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2" w:rsidRDefault="00B26662" w:rsidP="00B26662">
      <w:pPr>
        <w:spacing w:line="60" w:lineRule="exact"/>
        <w:rPr>
          <w:color w:val="010000"/>
          <w:sz w:val="6"/>
        </w:rPr>
        <w:sectPr w:rsidR="00B26662" w:rsidSect="002D0D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0C5BFD" w:rsidRPr="0034273D" w:rsidRDefault="000C5BFD" w:rsidP="00BA0824">
      <w:pPr>
        <w:pStyle w:val="SingleTxt"/>
        <w:tabs>
          <w:tab w:val="clear" w:pos="1267"/>
        </w:tabs>
        <w:spacing w:after="0"/>
        <w:ind w:left="0"/>
        <w:rPr>
          <w:b/>
          <w:sz w:val="28"/>
          <w:szCs w:val="28"/>
        </w:rPr>
      </w:pPr>
      <w:r w:rsidRPr="002B1702">
        <w:rPr>
          <w:b/>
          <w:sz w:val="28"/>
          <w:szCs w:val="28"/>
        </w:rPr>
        <w:lastRenderedPageBreak/>
        <w:t>Европейская экономическая комиссия</w:t>
      </w:r>
    </w:p>
    <w:p w:rsidR="00186DCA" w:rsidRPr="0034273D" w:rsidRDefault="00186DCA" w:rsidP="00186DCA">
      <w:pPr>
        <w:pStyle w:val="SingleTxt"/>
        <w:tabs>
          <w:tab w:val="clear" w:pos="1267"/>
        </w:tabs>
        <w:spacing w:after="0" w:line="120" w:lineRule="exact"/>
        <w:ind w:left="0"/>
        <w:rPr>
          <w:b/>
          <w:sz w:val="10"/>
          <w:szCs w:val="28"/>
        </w:rPr>
      </w:pPr>
    </w:p>
    <w:p w:rsidR="000C5BFD" w:rsidRPr="00186DCA" w:rsidRDefault="000C5BFD" w:rsidP="00BA0824">
      <w:pPr>
        <w:pStyle w:val="SingleTxt"/>
        <w:tabs>
          <w:tab w:val="clear" w:pos="1267"/>
        </w:tabs>
        <w:spacing w:after="0"/>
        <w:ind w:left="0"/>
        <w:rPr>
          <w:sz w:val="28"/>
          <w:szCs w:val="28"/>
        </w:rPr>
      </w:pPr>
      <w:r w:rsidRPr="002B1702">
        <w:rPr>
          <w:sz w:val="28"/>
          <w:szCs w:val="28"/>
        </w:rPr>
        <w:t>Комитет по внутреннему транспорту</w:t>
      </w:r>
    </w:p>
    <w:p w:rsidR="002B1702" w:rsidRPr="00186DCA" w:rsidRDefault="002B1702" w:rsidP="002B1702">
      <w:pPr>
        <w:pStyle w:val="SingleTxt"/>
        <w:tabs>
          <w:tab w:val="clear" w:pos="1267"/>
        </w:tabs>
        <w:spacing w:after="0" w:line="120" w:lineRule="exact"/>
        <w:ind w:left="0"/>
        <w:rPr>
          <w:sz w:val="10"/>
        </w:rPr>
      </w:pPr>
    </w:p>
    <w:p w:rsidR="000C5BFD" w:rsidRPr="002B1702" w:rsidRDefault="000C5BFD" w:rsidP="002B1702">
      <w:pPr>
        <w:pStyle w:val="SingleTxt"/>
        <w:tabs>
          <w:tab w:val="clear" w:pos="1267"/>
        </w:tabs>
        <w:spacing w:after="0"/>
        <w:ind w:left="0"/>
        <w:jc w:val="left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 xml:space="preserve">Всемирный форум для согласования правил </w:t>
      </w:r>
      <w:r w:rsidR="002B1702" w:rsidRPr="002B1702">
        <w:rPr>
          <w:b/>
          <w:sz w:val="24"/>
          <w:szCs w:val="24"/>
        </w:rPr>
        <w:br/>
      </w:r>
      <w:r w:rsidRPr="002B1702">
        <w:rPr>
          <w:b/>
          <w:sz w:val="24"/>
          <w:szCs w:val="24"/>
        </w:rPr>
        <w:t>в области транспортных средств</w:t>
      </w:r>
    </w:p>
    <w:p w:rsidR="002B1702" w:rsidRPr="002B1702" w:rsidRDefault="002B1702" w:rsidP="002B1702">
      <w:pPr>
        <w:pStyle w:val="SingleTxt"/>
        <w:tabs>
          <w:tab w:val="clear" w:pos="1267"/>
        </w:tabs>
        <w:spacing w:after="0" w:line="120" w:lineRule="exact"/>
        <w:ind w:left="0"/>
        <w:rPr>
          <w:sz w:val="10"/>
        </w:rPr>
      </w:pPr>
    </w:p>
    <w:p w:rsidR="000C5BFD" w:rsidRPr="00186DCA" w:rsidRDefault="000C5BFD" w:rsidP="002B1702">
      <w:pPr>
        <w:pStyle w:val="SingleTxt"/>
        <w:tabs>
          <w:tab w:val="clear" w:pos="1267"/>
        </w:tabs>
        <w:spacing w:after="0"/>
        <w:ind w:left="0"/>
        <w:jc w:val="left"/>
        <w:rPr>
          <w:b/>
        </w:rPr>
      </w:pPr>
      <w:r w:rsidRPr="002B1702">
        <w:rPr>
          <w:b/>
        </w:rPr>
        <w:t>Рабочая группа по вопросам торможения и ходовой части</w:t>
      </w:r>
    </w:p>
    <w:p w:rsidR="002B1702" w:rsidRPr="00186DCA" w:rsidRDefault="002B1702" w:rsidP="002B1702">
      <w:pPr>
        <w:pStyle w:val="SingleTxt"/>
        <w:tabs>
          <w:tab w:val="clear" w:pos="1267"/>
        </w:tabs>
        <w:spacing w:after="0" w:line="120" w:lineRule="exact"/>
        <w:ind w:left="0"/>
        <w:rPr>
          <w:sz w:val="10"/>
        </w:rPr>
      </w:pPr>
    </w:p>
    <w:p w:rsidR="000C5BFD" w:rsidRPr="002B1702" w:rsidRDefault="000C5BFD" w:rsidP="00BA0824">
      <w:pPr>
        <w:pStyle w:val="SingleTxt"/>
        <w:tabs>
          <w:tab w:val="clear" w:pos="1267"/>
        </w:tabs>
        <w:spacing w:after="0"/>
        <w:ind w:left="0"/>
        <w:rPr>
          <w:b/>
        </w:rPr>
      </w:pPr>
      <w:r w:rsidRPr="002B1702">
        <w:rPr>
          <w:b/>
        </w:rPr>
        <w:t>Восьмидесятая сессия</w:t>
      </w:r>
    </w:p>
    <w:p w:rsidR="000C5BFD" w:rsidRPr="000C5BFD" w:rsidRDefault="000C5BFD" w:rsidP="00BA0824">
      <w:pPr>
        <w:pStyle w:val="SingleTxt"/>
        <w:tabs>
          <w:tab w:val="clear" w:pos="1267"/>
        </w:tabs>
        <w:spacing w:after="0"/>
        <w:ind w:left="0"/>
      </w:pPr>
      <w:r w:rsidRPr="000C5BFD">
        <w:t>Женева, 15−18 сентября 2015 года</w:t>
      </w:r>
    </w:p>
    <w:p w:rsidR="000C5BFD" w:rsidRPr="000C5BFD" w:rsidRDefault="000C5BFD" w:rsidP="00BA0824">
      <w:pPr>
        <w:pStyle w:val="SingleTxt"/>
        <w:tabs>
          <w:tab w:val="clear" w:pos="1267"/>
        </w:tabs>
        <w:spacing w:after="0"/>
        <w:ind w:left="0"/>
      </w:pPr>
      <w:r w:rsidRPr="000C5BFD">
        <w:t xml:space="preserve">Пункт 7 </w:t>
      </w:r>
      <w:r w:rsidRPr="000C5BFD">
        <w:rPr>
          <w:lang w:val="en-US"/>
        </w:rPr>
        <w:t>f</w:t>
      </w:r>
      <w:r w:rsidRPr="000C5BFD">
        <w:t>) предварительной повестки дня</w:t>
      </w:r>
    </w:p>
    <w:p w:rsidR="000C5BFD" w:rsidRPr="002B1702" w:rsidRDefault="000C5BFD" w:rsidP="00BA0824">
      <w:pPr>
        <w:pStyle w:val="SingleTxt"/>
        <w:tabs>
          <w:tab w:val="clear" w:pos="1267"/>
        </w:tabs>
        <w:spacing w:after="0"/>
        <w:ind w:left="0"/>
        <w:rPr>
          <w:b/>
        </w:rPr>
      </w:pPr>
      <w:r w:rsidRPr="002B1702">
        <w:rPr>
          <w:b/>
        </w:rPr>
        <w:t>Шины − Правила № 109</w:t>
      </w:r>
    </w:p>
    <w:p w:rsidR="002B1702" w:rsidRPr="002B1702" w:rsidRDefault="002B1702" w:rsidP="002B1702">
      <w:pPr>
        <w:pStyle w:val="SingleTxt"/>
        <w:spacing w:after="0" w:line="120" w:lineRule="exact"/>
        <w:rPr>
          <w:sz w:val="10"/>
        </w:rPr>
      </w:pPr>
    </w:p>
    <w:p w:rsidR="002B1702" w:rsidRPr="002B1702" w:rsidRDefault="002B1702" w:rsidP="002B1702">
      <w:pPr>
        <w:pStyle w:val="SingleTxt"/>
        <w:spacing w:after="0" w:line="120" w:lineRule="exact"/>
        <w:rPr>
          <w:sz w:val="10"/>
        </w:rPr>
      </w:pPr>
    </w:p>
    <w:p w:rsidR="002B1702" w:rsidRPr="002B1702" w:rsidRDefault="002B1702" w:rsidP="002B1702">
      <w:pPr>
        <w:pStyle w:val="SingleTxt"/>
        <w:spacing w:after="0" w:line="120" w:lineRule="exact"/>
        <w:rPr>
          <w:sz w:val="10"/>
        </w:rPr>
      </w:pPr>
    </w:p>
    <w:p w:rsidR="000C5BFD" w:rsidRPr="000C5BFD" w:rsidRDefault="000C5BFD" w:rsidP="002B17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C5BFD">
        <w:tab/>
      </w:r>
      <w:r w:rsidRPr="000C5BFD">
        <w:tab/>
        <w:t>Предложение по поправке к Правилам № 109 (шины с</w:t>
      </w:r>
      <w:r w:rsidR="002B1702">
        <w:rPr>
          <w:lang w:val="en-US"/>
        </w:rPr>
        <w:t> </w:t>
      </w:r>
      <w:r w:rsidRPr="000C5BFD">
        <w:t>восстановленным протектором для транспортных средств неиндивидуального пользования и их прицепов)</w:t>
      </w:r>
    </w:p>
    <w:p w:rsidR="002B1702" w:rsidRPr="002B1702" w:rsidRDefault="002B1702" w:rsidP="002B1702">
      <w:pPr>
        <w:pStyle w:val="SingleTxt"/>
        <w:spacing w:after="0" w:line="120" w:lineRule="exact"/>
        <w:rPr>
          <w:sz w:val="10"/>
        </w:rPr>
      </w:pPr>
    </w:p>
    <w:p w:rsidR="002B1702" w:rsidRPr="002B1702" w:rsidRDefault="002B1702" w:rsidP="002B1702">
      <w:pPr>
        <w:pStyle w:val="SingleTxt"/>
        <w:spacing w:after="0" w:line="120" w:lineRule="exact"/>
        <w:rPr>
          <w:sz w:val="10"/>
        </w:rPr>
      </w:pPr>
    </w:p>
    <w:p w:rsidR="000C5BFD" w:rsidRPr="00186DCA" w:rsidRDefault="000C5BFD" w:rsidP="002B17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C5BFD">
        <w:tab/>
      </w:r>
      <w:r w:rsidRPr="000C5BFD">
        <w:tab/>
      </w:r>
      <w:r w:rsidRPr="00186DCA">
        <w:t>Представлено экспертом от Словакии</w:t>
      </w:r>
      <w:r w:rsidR="002B1702" w:rsidRPr="002B1702">
        <w:rPr>
          <w:b w:val="0"/>
          <w:sz w:val="20"/>
          <w:szCs w:val="20"/>
        </w:rPr>
        <w:footnoteReference w:id="2"/>
      </w:r>
    </w:p>
    <w:p w:rsidR="002B1702" w:rsidRPr="00186DCA" w:rsidRDefault="002B1702" w:rsidP="00186DCA">
      <w:pPr>
        <w:pStyle w:val="SingleTxt"/>
        <w:spacing w:after="0" w:line="120" w:lineRule="exact"/>
        <w:rPr>
          <w:sz w:val="10"/>
        </w:rPr>
      </w:pPr>
    </w:p>
    <w:p w:rsidR="00186DCA" w:rsidRPr="002B1702" w:rsidRDefault="00186DCA" w:rsidP="002B1702">
      <w:pPr>
        <w:pStyle w:val="SingleTxt"/>
        <w:spacing w:after="0" w:line="120" w:lineRule="exact"/>
        <w:rPr>
          <w:sz w:val="10"/>
        </w:rPr>
      </w:pPr>
    </w:p>
    <w:p w:rsidR="000C5BFD" w:rsidRDefault="002B1702" w:rsidP="000C5BFD">
      <w:pPr>
        <w:pStyle w:val="SingleTxt"/>
      </w:pPr>
      <w:r w:rsidRPr="00186DCA">
        <w:tab/>
      </w:r>
      <w:r w:rsidR="000C5BFD" w:rsidRPr="000C5BFD">
        <w:t>Воспроизведенный ниже текст был подготовлен экспертом от Словакии и содержит поправки к таблице в Правилах № 109 ООН, в которой приведена пр</w:t>
      </w:r>
      <w:r w:rsidR="000C5BFD" w:rsidRPr="000C5BFD">
        <w:t>о</w:t>
      </w:r>
      <w:r w:rsidR="000C5BFD" w:rsidRPr="000C5BFD">
        <w:t>грамма испытания на прочность. Изменения к существующему тексту Правил выделены жирным шрифтом, а текст, подлежащий исключению, − зачеркнут.</w:t>
      </w:r>
    </w:p>
    <w:p w:rsidR="00186DCA" w:rsidRPr="00186DCA" w:rsidRDefault="000C5BFD" w:rsidP="00186DCA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0C5BFD" w:rsidRPr="0034273D" w:rsidRDefault="000C5BFD" w:rsidP="00186D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Предложение</w:t>
      </w:r>
    </w:p>
    <w:p w:rsidR="00186DCA" w:rsidRPr="0034273D" w:rsidRDefault="00186DCA" w:rsidP="00186DCA">
      <w:pPr>
        <w:pStyle w:val="SingleTxt"/>
        <w:spacing w:after="0" w:line="120" w:lineRule="exact"/>
        <w:rPr>
          <w:sz w:val="10"/>
        </w:rPr>
      </w:pPr>
    </w:p>
    <w:p w:rsidR="00186DCA" w:rsidRPr="0034273D" w:rsidRDefault="00186DCA" w:rsidP="00186DCA">
      <w:pPr>
        <w:pStyle w:val="SingleTxt"/>
        <w:spacing w:after="0" w:line="120" w:lineRule="exact"/>
        <w:rPr>
          <w:sz w:val="10"/>
        </w:rPr>
      </w:pPr>
    </w:p>
    <w:p w:rsidR="000C5BFD" w:rsidRPr="0034273D" w:rsidRDefault="000C5BFD" w:rsidP="000C5BFD">
      <w:pPr>
        <w:pStyle w:val="SingleTxt"/>
      </w:pPr>
      <w:r w:rsidRPr="000C5BFD">
        <w:rPr>
          <w:i/>
        </w:rPr>
        <w:t>Приложение 7, добавление</w:t>
      </w:r>
      <w:r>
        <w:t xml:space="preserve"> 1 изменить следующим образом:</w:t>
      </w:r>
    </w:p>
    <w:p w:rsidR="00186DCA" w:rsidRPr="0034273D" w:rsidRDefault="00186DCA" w:rsidP="00186DCA">
      <w:pPr>
        <w:pStyle w:val="SingleTxt"/>
        <w:spacing w:after="0" w:line="120" w:lineRule="exact"/>
        <w:rPr>
          <w:sz w:val="10"/>
        </w:rPr>
      </w:pPr>
    </w:p>
    <w:p w:rsidR="00186DCA" w:rsidRPr="0034273D" w:rsidRDefault="00186DCA" w:rsidP="00186DCA">
      <w:pPr>
        <w:pStyle w:val="SingleTxt"/>
        <w:spacing w:after="0" w:line="120" w:lineRule="exact"/>
        <w:rPr>
          <w:sz w:val="10"/>
        </w:rPr>
      </w:pPr>
    </w:p>
    <w:p w:rsidR="00B26662" w:rsidRDefault="00BF5A68" w:rsidP="00FC578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jc w:val="center"/>
        <w:rPr>
          <w:lang w:val="en-US"/>
        </w:rPr>
      </w:pPr>
      <w:r w:rsidRPr="00BF5A68">
        <w:rPr>
          <w:b w:val="0"/>
          <w:sz w:val="20"/>
          <w:szCs w:val="20"/>
        </w:rPr>
        <w:t>"</w:t>
      </w:r>
      <w:r w:rsidR="000C5BFD">
        <w:t>Программа испытания на прочность</w:t>
      </w:r>
    </w:p>
    <w:p w:rsidR="0015693E" w:rsidRPr="00186DCA" w:rsidRDefault="0015693E" w:rsidP="00186DCA">
      <w:pPr>
        <w:pStyle w:val="SingleTxt"/>
        <w:spacing w:after="0" w:line="120" w:lineRule="exact"/>
        <w:rPr>
          <w:sz w:val="10"/>
          <w:lang w:val="en-US"/>
        </w:rPr>
      </w:pPr>
    </w:p>
    <w:p w:rsidR="00186DCA" w:rsidRPr="00186DCA" w:rsidRDefault="00186DCA" w:rsidP="00186DCA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436"/>
        <w:gridCol w:w="1400"/>
        <w:gridCol w:w="1472"/>
        <w:gridCol w:w="1436"/>
        <w:gridCol w:w="1436"/>
        <w:gridCol w:w="1436"/>
      </w:tblGrid>
      <w:tr w:rsidR="00A17733" w:rsidRPr="00FC5787" w:rsidTr="00F065EB">
        <w:trPr>
          <w:cantSplit/>
          <w:tblHeader/>
        </w:trPr>
        <w:tc>
          <w:tcPr>
            <w:tcW w:w="1435" w:type="dxa"/>
            <w:vMerge w:val="restart"/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  <w:lang w:val="en-US"/>
              </w:rPr>
            </w:pPr>
            <w:r w:rsidRPr="00FC5787">
              <w:rPr>
                <w:i/>
                <w:sz w:val="14"/>
                <w:szCs w:val="16"/>
              </w:rPr>
              <w:t>Индекс нагрузки</w:t>
            </w:r>
          </w:p>
        </w:tc>
        <w:tc>
          <w:tcPr>
            <w:tcW w:w="1436" w:type="dxa"/>
            <w:vMerge w:val="restart"/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  <w:lang w:val="en-US"/>
              </w:rPr>
            </w:pPr>
            <w:r w:rsidRPr="00FC5787">
              <w:rPr>
                <w:i/>
                <w:sz w:val="14"/>
                <w:szCs w:val="16"/>
              </w:rPr>
              <w:t xml:space="preserve">Обозначение </w:t>
            </w:r>
            <w:r>
              <w:rPr>
                <w:i/>
                <w:sz w:val="14"/>
                <w:szCs w:val="16"/>
              </w:rPr>
              <w:br/>
            </w:r>
            <w:r w:rsidRPr="00FC5787">
              <w:rPr>
                <w:i/>
                <w:sz w:val="14"/>
                <w:szCs w:val="16"/>
              </w:rPr>
              <w:t>скорости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733" w:rsidRPr="00FC5787" w:rsidRDefault="00A17733" w:rsidP="00BF5A68">
            <w:pPr>
              <w:spacing w:before="80"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  <w:r w:rsidRPr="00FC5787">
              <w:rPr>
                <w:i/>
                <w:sz w:val="14"/>
                <w:szCs w:val="16"/>
              </w:rPr>
              <w:t xml:space="preserve">Скорость вращения испытательного </w:t>
            </w:r>
            <w:r>
              <w:rPr>
                <w:i/>
                <w:sz w:val="14"/>
                <w:szCs w:val="16"/>
              </w:rPr>
              <w:br/>
            </w:r>
            <w:r w:rsidRPr="00FC5787">
              <w:rPr>
                <w:i/>
                <w:sz w:val="14"/>
                <w:szCs w:val="16"/>
              </w:rPr>
              <w:t>барабана [</w:t>
            </w:r>
            <w:r w:rsidRPr="00FC5787">
              <w:rPr>
                <w:i/>
                <w:strike/>
                <w:sz w:val="14"/>
                <w:szCs w:val="16"/>
              </w:rPr>
              <w:t>мин.</w:t>
            </w:r>
            <w:r w:rsidRPr="00FC5787">
              <w:rPr>
                <w:i/>
                <w:strike/>
                <w:sz w:val="14"/>
                <w:szCs w:val="16"/>
                <w:vertAlign w:val="superscript"/>
              </w:rPr>
              <w:t>-1</w:t>
            </w:r>
            <w:r w:rsidRPr="00FC5787">
              <w:rPr>
                <w:i/>
                <w:sz w:val="14"/>
                <w:szCs w:val="16"/>
              </w:rPr>
              <w:t xml:space="preserve"> </w:t>
            </w:r>
            <w:r w:rsidRPr="00FC5787">
              <w:rPr>
                <w:b/>
                <w:bCs/>
                <w:i/>
                <w:sz w:val="14"/>
                <w:szCs w:val="16"/>
              </w:rPr>
              <w:t>км</w:t>
            </w:r>
            <w:r w:rsidR="00BF5A68" w:rsidRPr="00BF5A68">
              <w:rPr>
                <w:b/>
                <w:i/>
                <w:sz w:val="14"/>
              </w:rPr>
              <w:t>∙</w:t>
            </w:r>
            <w:r w:rsidRPr="00FC5787">
              <w:rPr>
                <w:b/>
                <w:bCs/>
                <w:i/>
                <w:sz w:val="14"/>
                <w:szCs w:val="16"/>
              </w:rPr>
              <w:t>ч</w:t>
            </w:r>
            <w:r w:rsidRPr="00FC5787">
              <w:rPr>
                <w:b/>
                <w:bCs/>
                <w:i/>
                <w:sz w:val="14"/>
                <w:szCs w:val="16"/>
                <w:vertAlign w:val="superscript"/>
              </w:rPr>
              <w:t>-1</w:t>
            </w:r>
            <w:r w:rsidRPr="00FC5787">
              <w:rPr>
                <w:i/>
                <w:sz w:val="14"/>
                <w:szCs w:val="16"/>
              </w:rPr>
              <w:t>]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733" w:rsidRPr="00FC5787" w:rsidRDefault="00A17733" w:rsidP="002D0D50">
            <w:pPr>
              <w:spacing w:before="80"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  <w:r w:rsidRPr="00FC5787">
              <w:rPr>
                <w:i/>
                <w:sz w:val="14"/>
                <w:szCs w:val="16"/>
              </w:rPr>
              <w:t xml:space="preserve">Нагрузка, прилагаемая к маховику, в процентах от нагрузки, </w:t>
            </w:r>
            <w:r>
              <w:rPr>
                <w:i/>
                <w:sz w:val="14"/>
                <w:szCs w:val="16"/>
              </w:rPr>
              <w:br/>
            </w:r>
            <w:r w:rsidRPr="00FC5787">
              <w:rPr>
                <w:i/>
                <w:sz w:val="14"/>
                <w:szCs w:val="16"/>
              </w:rPr>
              <w:t>соответствующей индексу нагрузки</w:t>
            </w:r>
          </w:p>
        </w:tc>
      </w:tr>
      <w:tr w:rsidR="00A17733" w:rsidRPr="00FC5787" w:rsidTr="00A17733">
        <w:trPr>
          <w:cantSplit/>
          <w:tblHeader/>
        </w:trPr>
        <w:tc>
          <w:tcPr>
            <w:tcW w:w="143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  <w:r w:rsidRPr="00FC5787">
              <w:rPr>
                <w:i/>
                <w:sz w:val="14"/>
                <w:szCs w:val="16"/>
              </w:rPr>
              <w:t xml:space="preserve">Шина </w:t>
            </w:r>
            <w:r>
              <w:rPr>
                <w:i/>
                <w:sz w:val="14"/>
                <w:szCs w:val="16"/>
                <w:lang w:val="en-US"/>
              </w:rPr>
              <w:br/>
            </w:r>
            <w:r w:rsidRPr="00FC5787">
              <w:rPr>
                <w:i/>
                <w:sz w:val="14"/>
                <w:szCs w:val="16"/>
              </w:rPr>
              <w:t xml:space="preserve">с радиальным </w:t>
            </w:r>
            <w:r>
              <w:rPr>
                <w:i/>
                <w:sz w:val="14"/>
                <w:szCs w:val="16"/>
                <w:lang w:val="en-US"/>
              </w:rPr>
              <w:br/>
            </w:r>
            <w:r w:rsidRPr="00FC5787">
              <w:rPr>
                <w:i/>
                <w:sz w:val="14"/>
                <w:szCs w:val="16"/>
              </w:rPr>
              <w:t>кордом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7733" w:rsidRPr="00FC5787" w:rsidRDefault="00A17733" w:rsidP="00A17733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  <w:r w:rsidRPr="00FC5787">
              <w:rPr>
                <w:i/>
                <w:sz w:val="14"/>
                <w:szCs w:val="16"/>
              </w:rPr>
              <w:t xml:space="preserve">Диагональная </w:t>
            </w:r>
            <w:r>
              <w:rPr>
                <w:i/>
                <w:sz w:val="14"/>
                <w:szCs w:val="16"/>
              </w:rPr>
              <w:br/>
            </w:r>
            <w:r w:rsidRPr="00FC5787">
              <w:rPr>
                <w:i/>
                <w:sz w:val="14"/>
                <w:szCs w:val="16"/>
              </w:rPr>
              <w:t>(с перекрещивающ</w:t>
            </w:r>
            <w:r w:rsidRPr="00FC5787">
              <w:rPr>
                <w:i/>
                <w:sz w:val="14"/>
                <w:szCs w:val="16"/>
              </w:rPr>
              <w:t>и</w:t>
            </w:r>
            <w:r w:rsidRPr="00FC5787">
              <w:rPr>
                <w:i/>
                <w:sz w:val="14"/>
                <w:szCs w:val="16"/>
              </w:rPr>
              <w:t>мися слоями корда) и</w:t>
            </w:r>
            <w:r>
              <w:rPr>
                <w:i/>
                <w:sz w:val="14"/>
                <w:szCs w:val="16"/>
                <w:lang w:val="en-US"/>
              </w:rPr>
              <w:t> </w:t>
            </w:r>
            <w:r w:rsidRPr="00FC5787">
              <w:rPr>
                <w:i/>
                <w:sz w:val="14"/>
                <w:szCs w:val="16"/>
              </w:rPr>
              <w:t xml:space="preserve">диагонально </w:t>
            </w:r>
            <w:r w:rsidRPr="00A17733">
              <w:rPr>
                <w:i/>
                <w:sz w:val="14"/>
                <w:szCs w:val="16"/>
              </w:rPr>
              <w:br/>
            </w:r>
            <w:r w:rsidRPr="00FC5787">
              <w:rPr>
                <w:i/>
                <w:sz w:val="14"/>
                <w:szCs w:val="16"/>
              </w:rPr>
              <w:t>опоясанная шина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  <w:r w:rsidRPr="00FC5787">
              <w:rPr>
                <w:i/>
                <w:sz w:val="14"/>
                <w:szCs w:val="16"/>
              </w:rPr>
              <w:t>7 ч.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  <w:r w:rsidRPr="00FC5787">
              <w:rPr>
                <w:i/>
                <w:sz w:val="14"/>
                <w:szCs w:val="16"/>
              </w:rPr>
              <w:t>16 ч.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7733" w:rsidRPr="00FC5787" w:rsidRDefault="00A17733" w:rsidP="002D0D50">
            <w:pPr>
              <w:spacing w:after="80" w:line="160" w:lineRule="exact"/>
              <w:ind w:left="29" w:right="29"/>
              <w:jc w:val="center"/>
              <w:rPr>
                <w:i/>
                <w:sz w:val="14"/>
                <w:szCs w:val="16"/>
              </w:rPr>
            </w:pPr>
            <w:r w:rsidRPr="00FC5787">
              <w:rPr>
                <w:i/>
                <w:sz w:val="14"/>
                <w:szCs w:val="16"/>
              </w:rPr>
              <w:t>24 ч.</w:t>
            </w:r>
          </w:p>
        </w:tc>
      </w:tr>
      <w:tr w:rsidR="00FC5787" w:rsidRPr="00FC5787" w:rsidTr="00A17733">
        <w:trPr>
          <w:cantSplit/>
          <w:trHeight w:hRule="exact" w:val="115"/>
          <w:tblHeader/>
        </w:trPr>
        <w:tc>
          <w:tcPr>
            <w:tcW w:w="143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C5787" w:rsidRPr="00FC5787" w:rsidRDefault="00FC5787" w:rsidP="00FC5787">
            <w:pPr>
              <w:spacing w:before="40" w:after="40" w:line="210" w:lineRule="exact"/>
              <w:ind w:right="72"/>
              <w:rPr>
                <w:sz w:val="17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C5787" w:rsidRPr="00FC5787" w:rsidRDefault="00FC5787" w:rsidP="00FC5787">
            <w:pPr>
              <w:spacing w:before="40" w:after="40" w:line="210" w:lineRule="exact"/>
              <w:ind w:right="72"/>
              <w:jc w:val="right"/>
              <w:rPr>
                <w:sz w:val="17"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C5787" w:rsidRPr="00FC5787" w:rsidRDefault="00FC5787" w:rsidP="00FC5787">
            <w:pPr>
              <w:spacing w:before="40" w:after="40" w:line="210" w:lineRule="exact"/>
              <w:ind w:right="72"/>
              <w:jc w:val="right"/>
              <w:rPr>
                <w:sz w:val="17"/>
              </w:rPr>
            </w:pPr>
          </w:p>
        </w:tc>
        <w:tc>
          <w:tcPr>
            <w:tcW w:w="147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C5787" w:rsidRPr="00FC5787" w:rsidRDefault="00FC5787" w:rsidP="00FC5787">
            <w:pPr>
              <w:spacing w:before="40" w:after="40" w:line="210" w:lineRule="exact"/>
              <w:ind w:right="72"/>
              <w:jc w:val="right"/>
              <w:rPr>
                <w:sz w:val="17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C5787" w:rsidRPr="00FC5787" w:rsidRDefault="00FC5787" w:rsidP="00FC5787">
            <w:pPr>
              <w:spacing w:before="40" w:after="40" w:line="210" w:lineRule="exact"/>
              <w:ind w:right="72"/>
              <w:jc w:val="right"/>
              <w:rPr>
                <w:sz w:val="17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C5787" w:rsidRPr="00FC5787" w:rsidRDefault="00FC5787" w:rsidP="00FC5787">
            <w:pPr>
              <w:spacing w:before="40" w:after="40" w:line="210" w:lineRule="exact"/>
              <w:ind w:right="72"/>
              <w:jc w:val="right"/>
              <w:rPr>
                <w:sz w:val="17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C5787" w:rsidRPr="00FC5787" w:rsidRDefault="00FC5787" w:rsidP="00FC5787">
            <w:pPr>
              <w:spacing w:before="40" w:after="40" w:line="210" w:lineRule="exact"/>
              <w:ind w:right="72"/>
              <w:jc w:val="right"/>
              <w:rPr>
                <w:sz w:val="17"/>
              </w:rPr>
            </w:pPr>
          </w:p>
        </w:tc>
      </w:tr>
      <w:tr w:rsidR="002D0D50" w:rsidRPr="00A17733" w:rsidTr="00A17733">
        <w:trPr>
          <w:cantSplit/>
          <w:trHeight w:val="1443"/>
          <w:tblHeader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122 или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выше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F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G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J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K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L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M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100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32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125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40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150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48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175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56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200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64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225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 xml:space="preserve">100 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32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 xml:space="preserve">100 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32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125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40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150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48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-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66%</w:t>
            </w:r>
          </w:p>
        </w:tc>
        <w:tc>
          <w:tcPr>
            <w:tcW w:w="143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84%</w:t>
            </w:r>
          </w:p>
        </w:tc>
        <w:tc>
          <w:tcPr>
            <w:tcW w:w="143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101%</w:t>
            </w:r>
          </w:p>
        </w:tc>
      </w:tr>
      <w:tr w:rsidR="002D0D50" w:rsidRPr="00A17733" w:rsidTr="00A17733">
        <w:trPr>
          <w:cantSplit/>
          <w:trHeight w:val="982"/>
        </w:trPr>
        <w:tc>
          <w:tcPr>
            <w:tcW w:w="14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121 или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ниже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F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G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J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K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100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32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125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40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150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48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175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100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32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125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40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150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48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175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</w:tc>
      </w:tr>
      <w:tr w:rsidR="002D0D50" w:rsidRPr="00A17733" w:rsidTr="00A17733">
        <w:trPr>
          <w:cantSplit/>
        </w:trPr>
        <w:tc>
          <w:tcPr>
            <w:tcW w:w="1435" w:type="dxa"/>
            <w:vMerge/>
            <w:shd w:val="clear" w:color="auto" w:fill="auto"/>
          </w:tcPr>
          <w:p w:rsidR="002D0D50" w:rsidRPr="00A17733" w:rsidRDefault="002D0D50" w:rsidP="00A1773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L</w:t>
            </w: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M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N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P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b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200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64</w:t>
            </w: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250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80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trike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275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88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300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b/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175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56</w:t>
            </w: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trike/>
                <w:sz w:val="18"/>
                <w:szCs w:val="18"/>
              </w:rPr>
              <w:t>200</w:t>
            </w:r>
            <w:r w:rsidRPr="00A17733">
              <w:rPr>
                <w:sz w:val="18"/>
                <w:szCs w:val="18"/>
              </w:rPr>
              <w:t xml:space="preserve"> </w:t>
            </w:r>
            <w:r w:rsidRPr="00A17733">
              <w:rPr>
                <w:b/>
                <w:sz w:val="18"/>
                <w:szCs w:val="18"/>
              </w:rPr>
              <w:t>64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-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70%</w:t>
            </w:r>
          </w:p>
        </w:tc>
        <w:tc>
          <w:tcPr>
            <w:tcW w:w="1436" w:type="dxa"/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88%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106%</w:t>
            </w:r>
          </w:p>
          <w:p w:rsidR="00626620" w:rsidRPr="00A17733" w:rsidRDefault="0062662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114%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114%</w:t>
            </w:r>
          </w:p>
          <w:p w:rsidR="002D0D50" w:rsidRPr="00A17733" w:rsidRDefault="002D0D50" w:rsidP="00A177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left="43" w:right="43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114%</w:t>
            </w:r>
          </w:p>
        </w:tc>
      </w:tr>
      <w:tr w:rsidR="002D0D50" w:rsidRPr="00A17733" w:rsidTr="00A17733">
        <w:trPr>
          <w:cantSplit/>
        </w:trPr>
        <w:tc>
          <w:tcPr>
            <w:tcW w:w="1435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4 ч.</w:t>
            </w:r>
          </w:p>
        </w:tc>
        <w:tc>
          <w:tcPr>
            <w:tcW w:w="1436" w:type="dxa"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6 ч.</w:t>
            </w:r>
          </w:p>
        </w:tc>
        <w:tc>
          <w:tcPr>
            <w:tcW w:w="1436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</w:p>
        </w:tc>
      </w:tr>
      <w:tr w:rsidR="002D0D50" w:rsidRPr="00A17733" w:rsidTr="00A17733">
        <w:trPr>
          <w:cantSplit/>
          <w:trHeight w:val="846"/>
        </w:trPr>
        <w:tc>
          <w:tcPr>
            <w:tcW w:w="1435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75%</w:t>
            </w:r>
          </w:p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75%</w:t>
            </w:r>
          </w:p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75%</w:t>
            </w:r>
          </w:p>
        </w:tc>
        <w:tc>
          <w:tcPr>
            <w:tcW w:w="1436" w:type="dxa"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97%</w:t>
            </w:r>
          </w:p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97%</w:t>
            </w:r>
          </w:p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  <w:r w:rsidRPr="00A17733">
              <w:rPr>
                <w:sz w:val="18"/>
                <w:szCs w:val="18"/>
              </w:rPr>
              <w:t>97%</w:t>
            </w:r>
          </w:p>
        </w:tc>
        <w:tc>
          <w:tcPr>
            <w:tcW w:w="1436" w:type="dxa"/>
            <w:vMerge/>
            <w:shd w:val="clear" w:color="auto" w:fill="auto"/>
          </w:tcPr>
          <w:p w:rsidR="002D0D50" w:rsidRPr="00A17733" w:rsidRDefault="002D0D50" w:rsidP="002D0D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72"/>
              <w:jc w:val="center"/>
              <w:rPr>
                <w:sz w:val="18"/>
                <w:szCs w:val="18"/>
              </w:rPr>
            </w:pPr>
          </w:p>
        </w:tc>
      </w:tr>
    </w:tbl>
    <w:p w:rsidR="0015693E" w:rsidRPr="002920D9" w:rsidRDefault="0015693E" w:rsidP="00FC5787">
      <w:pPr>
        <w:pStyle w:val="SingleTxt"/>
        <w:spacing w:after="0" w:line="120" w:lineRule="exact"/>
        <w:ind w:left="0"/>
        <w:rPr>
          <w:sz w:val="10"/>
        </w:rPr>
      </w:pPr>
    </w:p>
    <w:p w:rsidR="00186DCA" w:rsidRDefault="00186DCA" w:rsidP="00FC5787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FC5787">
        <w:rPr>
          <w:u w:val="single"/>
        </w:rPr>
        <w:t>Примечания</w:t>
      </w:r>
      <w:r>
        <w:t>:</w:t>
      </w:r>
    </w:p>
    <w:p w:rsidR="00186DCA" w:rsidRDefault="00FC5787" w:rsidP="00FC5787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tab/>
      </w:r>
      <w:r w:rsidR="00186DCA">
        <w:t>1)</w:t>
      </w:r>
      <w:r w:rsidR="00186DCA">
        <w:tab/>
        <w:t>Шины "</w:t>
      </w:r>
      <w:r w:rsidR="00186DCA" w:rsidRPr="00626620">
        <w:rPr>
          <w:i/>
        </w:rPr>
        <w:t>специального назначения</w:t>
      </w:r>
      <w:r w:rsidR="00186DCA">
        <w:t>" (см. пункт 2.3.2 настоящих Правил) испытывают н</w:t>
      </w:r>
      <w:r>
        <w:t>а скорости, составляющей 85% от </w:t>
      </w:r>
      <w:r w:rsidR="00186DCA">
        <w:t>скорости, предписанной для эквивалентных обычных шин.</w:t>
      </w:r>
    </w:p>
    <w:p w:rsidR="002920D9" w:rsidRDefault="00FC5787" w:rsidP="00FC5787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tab/>
      </w:r>
      <w:proofErr w:type="gramStart"/>
      <w:r w:rsidR="00186DCA">
        <w:t>2)</w:t>
      </w:r>
      <w:r w:rsidR="00186DCA">
        <w:tab/>
        <w:t xml:space="preserve">Шины с индексом нагрузки </w:t>
      </w:r>
      <w:r w:rsidR="00186DCA" w:rsidRPr="00626620">
        <w:rPr>
          <w:strike/>
        </w:rPr>
        <w:t>121</w:t>
      </w:r>
      <w:r w:rsidR="00186DCA">
        <w:t xml:space="preserve"> </w:t>
      </w:r>
      <w:r w:rsidR="00186DCA" w:rsidRPr="00626620">
        <w:rPr>
          <w:b/>
        </w:rPr>
        <w:t>122</w:t>
      </w:r>
      <w:r w:rsidR="00186DCA">
        <w:t xml:space="preserve"> или выше, обозначением категории скорости "N" или "P" и дополнительной маркировкой "C" или "LT", включенными в обозначение размеров шины (указанное в пункте </w:t>
      </w:r>
      <w:r w:rsidR="00186DCA" w:rsidRPr="00626620">
        <w:rPr>
          <w:strike/>
        </w:rPr>
        <w:t>3.2.13</w:t>
      </w:r>
      <w:r w:rsidR="00186DCA">
        <w:t xml:space="preserve"> </w:t>
      </w:r>
      <w:r w:rsidR="00186DCA" w:rsidRPr="00626620">
        <w:rPr>
          <w:b/>
        </w:rPr>
        <w:t>3.2.14</w:t>
      </w:r>
      <w:r w:rsidR="00186DCA">
        <w:t xml:space="preserve"> настоящих Правил), испытывают по той же программе, которая указана в приведенной выше табл</w:t>
      </w:r>
      <w:r>
        <w:t>ице для шин с индексом нагрузки </w:t>
      </w:r>
      <w:r w:rsidR="00186DCA">
        <w:t>121 или ниже".</w:t>
      </w:r>
      <w:proofErr w:type="gramEnd"/>
    </w:p>
    <w:p w:rsidR="00186DCA" w:rsidRPr="00FC5787" w:rsidRDefault="00186DCA" w:rsidP="00FC5787">
      <w:pPr>
        <w:pStyle w:val="SingleTxt"/>
        <w:spacing w:after="0" w:line="120" w:lineRule="exact"/>
        <w:rPr>
          <w:sz w:val="10"/>
        </w:rPr>
      </w:pPr>
    </w:p>
    <w:p w:rsidR="00FC5787" w:rsidRPr="00FC5787" w:rsidRDefault="00FC5787" w:rsidP="00FC5787">
      <w:pPr>
        <w:pStyle w:val="SingleTxt"/>
        <w:spacing w:after="0" w:line="120" w:lineRule="exact"/>
        <w:rPr>
          <w:sz w:val="10"/>
        </w:rPr>
      </w:pPr>
    </w:p>
    <w:p w:rsidR="00FC5787" w:rsidRPr="002920D9" w:rsidRDefault="00FC5787" w:rsidP="002920D9">
      <w:pPr>
        <w:pStyle w:val="SingleTxt"/>
        <w:spacing w:after="0" w:line="120" w:lineRule="exact"/>
        <w:rPr>
          <w:sz w:val="10"/>
        </w:rPr>
      </w:pPr>
    </w:p>
    <w:p w:rsidR="000C5BFD" w:rsidRPr="000C5BFD" w:rsidRDefault="000C5BFD" w:rsidP="00186D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C5BFD">
        <w:tab/>
        <w:t>II.</w:t>
      </w:r>
      <w:r w:rsidRPr="000C5BFD">
        <w:tab/>
        <w:t>Обоснование</w:t>
      </w:r>
    </w:p>
    <w:p w:rsidR="002920D9" w:rsidRPr="002920D9" w:rsidRDefault="002920D9" w:rsidP="002920D9">
      <w:pPr>
        <w:pStyle w:val="SingleTxt"/>
        <w:spacing w:after="0" w:line="120" w:lineRule="exact"/>
        <w:rPr>
          <w:sz w:val="10"/>
        </w:rPr>
      </w:pPr>
    </w:p>
    <w:p w:rsidR="002920D9" w:rsidRPr="002920D9" w:rsidRDefault="002920D9" w:rsidP="002920D9">
      <w:pPr>
        <w:pStyle w:val="SingleTxt"/>
        <w:spacing w:after="0" w:line="120" w:lineRule="exact"/>
        <w:rPr>
          <w:sz w:val="10"/>
        </w:rPr>
      </w:pPr>
    </w:p>
    <w:p w:rsidR="000C5BFD" w:rsidRPr="00186DCA" w:rsidRDefault="00186DCA" w:rsidP="000C5BFD">
      <w:pPr>
        <w:pStyle w:val="SingleTxt"/>
      </w:pPr>
      <w:r>
        <w:tab/>
        <w:t>П</w:t>
      </w:r>
      <w:r w:rsidR="000C5BFD" w:rsidRPr="000C5BFD">
        <w:t>редлагается изменить единицу измерения скорости барабана с мин</w:t>
      </w:r>
      <w:r w:rsidR="000C5BFD" w:rsidRPr="000C5BFD">
        <w:rPr>
          <w:vertAlign w:val="superscript"/>
        </w:rPr>
        <w:t>-1</w:t>
      </w:r>
      <w:r w:rsidR="00626620">
        <w:t xml:space="preserve"> на </w:t>
      </w:r>
      <w:proofErr w:type="gramStart"/>
      <w:r w:rsidR="000C5BFD" w:rsidRPr="000C5BFD">
        <w:t>км</w:t>
      </w:r>
      <w:proofErr w:type="gramEnd"/>
      <w:r w:rsidR="00BF5A68">
        <w:t>∙</w:t>
      </w:r>
      <w:r w:rsidR="000C5BFD" w:rsidRPr="000C5BFD">
        <w:t>ч</w:t>
      </w:r>
      <w:r w:rsidR="000C5BFD" w:rsidRPr="000C5BFD">
        <w:rPr>
          <w:vertAlign w:val="superscript"/>
        </w:rPr>
        <w:t>-1</w:t>
      </w:r>
      <w:r w:rsidR="000C5BFD" w:rsidRPr="000C5BFD">
        <w:t xml:space="preserve"> для приведения этих требований в соответствие с другими правилами, касающимися шин. Кроме того, в предлагаемом тексте исправлена ошибочная ссылка на пункт 3.2.13 Правил, а также неверное пограничное значение индекса нагрузки.</w:t>
      </w:r>
    </w:p>
    <w:p w:rsidR="000C5BFD" w:rsidRPr="000C5BFD" w:rsidRDefault="000C5BFD" w:rsidP="000C5BFD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B10F" wp14:editId="293D5DE6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C5BFD" w:rsidRPr="000C5BFD" w:rsidSect="002D0D50">
      <w:footnotePr>
        <w:numFmt w:val="chicago"/>
      </w:foot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09T16:17:00Z" w:initials="Start">
    <w:p w:rsidR="00B26662" w:rsidRPr="000C5BFD" w:rsidRDefault="00B26662">
      <w:pPr>
        <w:pStyle w:val="CommentText"/>
        <w:rPr>
          <w:lang w:val="en-US"/>
        </w:rPr>
      </w:pPr>
      <w:r>
        <w:fldChar w:fldCharType="begin"/>
      </w:r>
      <w:r w:rsidRPr="000C5BFD">
        <w:rPr>
          <w:rStyle w:val="CommentReference"/>
          <w:lang w:val="en-US"/>
        </w:rPr>
        <w:instrText xml:space="preserve"> </w:instrText>
      </w:r>
      <w:r w:rsidRPr="000C5BFD">
        <w:rPr>
          <w:lang w:val="en-US"/>
        </w:rPr>
        <w:instrText>PAGE \# "'Page: '#'</w:instrText>
      </w:r>
      <w:r w:rsidRPr="000C5BFD">
        <w:rPr>
          <w:lang w:val="en-US"/>
        </w:rPr>
        <w:br/>
        <w:instrText>'"</w:instrText>
      </w:r>
      <w:r w:rsidRPr="000C5BF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C5BFD">
        <w:rPr>
          <w:lang w:val="en-US"/>
        </w:rPr>
        <w:t>&lt;&lt;ODS JOB NO&gt;&gt;N1514785R&lt;&lt;ODS JOB NO&gt;&gt;</w:t>
      </w:r>
    </w:p>
    <w:p w:rsidR="00B26662" w:rsidRDefault="00B26662">
      <w:pPr>
        <w:pStyle w:val="CommentText"/>
      </w:pPr>
      <w:r>
        <w:t>&lt;&lt;ODS DOC SYMBOL1&gt;&gt;ECE/TRANS/WP.29/GRRF/2015/39&lt;&lt;ODS DOC SYMBOL1&gt;&gt;</w:t>
      </w:r>
    </w:p>
    <w:p w:rsidR="00B26662" w:rsidRDefault="00B2666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B0" w:rsidRDefault="003709B0" w:rsidP="008A1A7A">
      <w:pPr>
        <w:spacing w:line="240" w:lineRule="auto"/>
      </w:pPr>
      <w:r>
        <w:separator/>
      </w:r>
    </w:p>
  </w:endnote>
  <w:endnote w:type="continuationSeparator" w:id="0">
    <w:p w:rsidR="003709B0" w:rsidRDefault="003709B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6662" w:rsidTr="00B2666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6662" w:rsidRPr="00B26662" w:rsidRDefault="00B26662" w:rsidP="00B2666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382F">
            <w:rPr>
              <w:noProof/>
            </w:rPr>
            <w:t>2</w:t>
          </w:r>
          <w:r>
            <w:fldChar w:fldCharType="end"/>
          </w:r>
          <w:r>
            <w:t>/</w:t>
          </w:r>
          <w:r w:rsidR="0025382F">
            <w:fldChar w:fldCharType="begin"/>
          </w:r>
          <w:r w:rsidR="0025382F">
            <w:instrText xml:space="preserve"> NUMPAGES  \* Arabic  \* MERGEFORMAT </w:instrText>
          </w:r>
          <w:r w:rsidR="0025382F">
            <w:fldChar w:fldCharType="separate"/>
          </w:r>
          <w:r w:rsidR="0025382F">
            <w:rPr>
              <w:noProof/>
            </w:rPr>
            <w:t>2</w:t>
          </w:r>
          <w:r w:rsidR="0025382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6662" w:rsidRPr="00B26662" w:rsidRDefault="00B26662" w:rsidP="00B2666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E7905">
            <w:rPr>
              <w:b w:val="0"/>
              <w:color w:val="000000"/>
              <w:sz w:val="14"/>
            </w:rPr>
            <w:t>GE. 15-11301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26662" w:rsidRPr="00B26662" w:rsidRDefault="00B26662" w:rsidP="00B26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6662" w:rsidTr="00B2666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6662" w:rsidRPr="00B26662" w:rsidRDefault="00B26662" w:rsidP="00B2666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E7905">
            <w:rPr>
              <w:b w:val="0"/>
              <w:color w:val="000000"/>
              <w:sz w:val="14"/>
            </w:rPr>
            <w:t>GE. 15-11301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6662" w:rsidRPr="00B26662" w:rsidRDefault="00B26662" w:rsidP="00B2666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7905">
            <w:rPr>
              <w:noProof/>
            </w:rPr>
            <w:t>2</w:t>
          </w:r>
          <w:r>
            <w:fldChar w:fldCharType="end"/>
          </w:r>
          <w:r>
            <w:t>/</w:t>
          </w:r>
          <w:r w:rsidR="0025382F">
            <w:fldChar w:fldCharType="begin"/>
          </w:r>
          <w:r w:rsidR="0025382F">
            <w:instrText xml:space="preserve"> NUMPAGES  \* Arabic  \* MERGEFORMAT </w:instrText>
          </w:r>
          <w:r w:rsidR="0025382F">
            <w:fldChar w:fldCharType="separate"/>
          </w:r>
          <w:r w:rsidR="00BE7905">
            <w:rPr>
              <w:noProof/>
            </w:rPr>
            <w:t>2</w:t>
          </w:r>
          <w:r w:rsidR="0025382F">
            <w:rPr>
              <w:noProof/>
            </w:rPr>
            <w:fldChar w:fldCharType="end"/>
          </w:r>
        </w:p>
      </w:tc>
    </w:tr>
  </w:tbl>
  <w:p w:rsidR="00B26662" w:rsidRPr="00B26662" w:rsidRDefault="00B26662" w:rsidP="00B26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26662" w:rsidTr="00B26662">
      <w:tc>
        <w:tcPr>
          <w:tcW w:w="3873" w:type="dxa"/>
        </w:tcPr>
        <w:p w:rsidR="00B26662" w:rsidRDefault="00B26662" w:rsidP="00B2666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CA54D19" wp14:editId="2C8B9DD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GE.15-11301 (R)</w:t>
          </w:r>
          <w:r>
            <w:rPr>
              <w:color w:val="010000"/>
            </w:rPr>
            <w:t xml:space="preserve">    090715    </w:t>
          </w:r>
          <w:r w:rsidR="00626620">
            <w:rPr>
              <w:color w:val="010000"/>
            </w:rPr>
            <w:t>10</w:t>
          </w:r>
          <w:r>
            <w:rPr>
              <w:color w:val="010000"/>
            </w:rPr>
            <w:t>0715</w:t>
          </w:r>
        </w:p>
        <w:p w:rsidR="00B26662" w:rsidRPr="00B26662" w:rsidRDefault="00B26662" w:rsidP="00B2666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*1511301*</w:t>
          </w:r>
        </w:p>
      </w:tc>
      <w:tc>
        <w:tcPr>
          <w:tcW w:w="5127" w:type="dxa"/>
        </w:tcPr>
        <w:p w:rsidR="00B26662" w:rsidRDefault="00B26662" w:rsidP="00B2666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332E7D9" wp14:editId="52F51FC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6662" w:rsidRPr="00B26662" w:rsidRDefault="00B26662" w:rsidP="00B2666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B0" w:rsidRPr="002B1702" w:rsidRDefault="002B1702" w:rsidP="002B1702">
      <w:pPr>
        <w:pStyle w:val="Footer"/>
        <w:spacing w:after="80"/>
        <w:ind w:left="792"/>
        <w:rPr>
          <w:sz w:val="16"/>
        </w:rPr>
      </w:pPr>
      <w:r w:rsidRPr="002B1702">
        <w:rPr>
          <w:sz w:val="16"/>
        </w:rPr>
        <w:t>__________________</w:t>
      </w:r>
    </w:p>
  </w:footnote>
  <w:footnote w:type="continuationSeparator" w:id="0">
    <w:p w:rsidR="003709B0" w:rsidRPr="002B1702" w:rsidRDefault="002B1702" w:rsidP="002B1702">
      <w:pPr>
        <w:pStyle w:val="Footer"/>
        <w:spacing w:after="80"/>
        <w:ind w:left="792"/>
        <w:rPr>
          <w:sz w:val="16"/>
        </w:rPr>
      </w:pPr>
      <w:r w:rsidRPr="002B1702">
        <w:rPr>
          <w:sz w:val="16"/>
        </w:rPr>
        <w:t>__________________</w:t>
      </w:r>
    </w:p>
  </w:footnote>
  <w:footnote w:type="continuationNotice" w:id="1">
    <w:p w:rsidR="002B1702" w:rsidRPr="002B1702" w:rsidRDefault="002B1702" w:rsidP="002B1702">
      <w:pPr>
        <w:pStyle w:val="Footer"/>
      </w:pPr>
    </w:p>
  </w:footnote>
  <w:footnote w:id="2">
    <w:p w:rsidR="002B1702" w:rsidRPr="002B1702" w:rsidRDefault="002B1702" w:rsidP="002B170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 w:rsidRPr="002B1702">
        <w:footnoteRef/>
      </w:r>
      <w:r w:rsidRPr="002B1702">
        <w:tab/>
        <w:t xml:space="preserve">В соответствии с программой работы Комитета по внутреннему транспорту на </w:t>
      </w:r>
      <w:r w:rsidRPr="002B1702">
        <w:br/>
        <w:t>2012−2016 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6662" w:rsidTr="00B266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6662" w:rsidRPr="00B26662" w:rsidRDefault="00B26662" w:rsidP="00B2666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E7905">
            <w:rPr>
              <w:b/>
            </w:rPr>
            <w:t>ECE/TRANS/WP.29/GRRF/2015/39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6662" w:rsidRDefault="00B26662" w:rsidP="00B26662">
          <w:pPr>
            <w:pStyle w:val="Header"/>
          </w:pPr>
        </w:p>
      </w:tc>
    </w:tr>
  </w:tbl>
  <w:p w:rsidR="00B26662" w:rsidRPr="00B26662" w:rsidRDefault="00B26662" w:rsidP="00B26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6662" w:rsidTr="00B266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6662" w:rsidRDefault="00B26662" w:rsidP="00B2666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26662" w:rsidRPr="00B26662" w:rsidRDefault="00B26662" w:rsidP="00B2666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E7905">
            <w:rPr>
              <w:b/>
            </w:rPr>
            <w:t>ECE/TRANS/WP.29/GRRF/2015/39</w:t>
          </w:r>
          <w:r>
            <w:rPr>
              <w:b/>
            </w:rPr>
            <w:fldChar w:fldCharType="end"/>
          </w:r>
        </w:p>
      </w:tc>
    </w:tr>
  </w:tbl>
  <w:p w:rsidR="00B26662" w:rsidRPr="00B26662" w:rsidRDefault="00B26662" w:rsidP="00B26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26662" w:rsidTr="00B2666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26662" w:rsidRPr="00B26662" w:rsidRDefault="00B26662" w:rsidP="00B2666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6662" w:rsidRDefault="00B26662" w:rsidP="00B2666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26662" w:rsidRPr="00B26662" w:rsidRDefault="00B26662" w:rsidP="00B2666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/TRANS/WP.29/GRRF/2015/39</w:t>
          </w:r>
        </w:p>
      </w:tc>
    </w:tr>
    <w:tr w:rsidR="00B26662" w:rsidRPr="0034273D" w:rsidTr="00B2666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6662" w:rsidRPr="00B26662" w:rsidRDefault="00B26662" w:rsidP="00B2666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D78FB61" wp14:editId="4550825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6662" w:rsidRPr="00B26662" w:rsidRDefault="00B26662" w:rsidP="00B2666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6662" w:rsidRPr="00B26662" w:rsidRDefault="00B26662" w:rsidP="00B2666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5BFD" w:rsidRDefault="000C5BFD" w:rsidP="000C5BFD">
          <w:pPr>
            <w:pStyle w:val="Publication"/>
            <w:spacing w:before="240"/>
            <w:rPr>
              <w:color w:val="000000"/>
              <w:lang w:val="en-US"/>
            </w:rPr>
          </w:pPr>
          <w:r w:rsidRPr="00186DCA">
            <w:rPr>
              <w:lang w:val="en-US"/>
            </w:rPr>
            <w:t>Distr.: General</w:t>
          </w:r>
        </w:p>
        <w:p w:rsidR="00B26662" w:rsidRPr="00186DCA" w:rsidRDefault="00B26662" w:rsidP="00B26662">
          <w:pPr>
            <w:pStyle w:val="Publication"/>
            <w:rPr>
              <w:color w:val="000000"/>
              <w:lang w:val="en-US"/>
            </w:rPr>
          </w:pPr>
          <w:r w:rsidRPr="00186DCA">
            <w:rPr>
              <w:color w:val="000000"/>
              <w:lang w:val="en-US"/>
            </w:rPr>
            <w:t>6 July 2015</w:t>
          </w:r>
        </w:p>
        <w:p w:rsidR="00B26662" w:rsidRPr="00186DCA" w:rsidRDefault="00B26662" w:rsidP="00B26662">
          <w:pPr>
            <w:rPr>
              <w:color w:val="000000"/>
              <w:lang w:val="en-US"/>
            </w:rPr>
          </w:pPr>
          <w:r w:rsidRPr="00186DCA">
            <w:rPr>
              <w:color w:val="000000"/>
              <w:lang w:val="en-US"/>
            </w:rPr>
            <w:t>Russian</w:t>
          </w:r>
        </w:p>
        <w:p w:rsidR="00B26662" w:rsidRPr="00186DCA" w:rsidRDefault="00B26662" w:rsidP="00B26662">
          <w:pPr>
            <w:pStyle w:val="Original"/>
            <w:rPr>
              <w:color w:val="000000"/>
              <w:lang w:val="en-US"/>
            </w:rPr>
          </w:pPr>
          <w:r w:rsidRPr="00186DCA">
            <w:rPr>
              <w:color w:val="000000"/>
              <w:lang w:val="en-US"/>
            </w:rPr>
            <w:t>Original: English</w:t>
          </w:r>
        </w:p>
        <w:p w:rsidR="00B26662" w:rsidRPr="00186DCA" w:rsidRDefault="00B26662" w:rsidP="00B26662">
          <w:pPr>
            <w:rPr>
              <w:lang w:val="en-US"/>
            </w:rPr>
          </w:pPr>
        </w:p>
      </w:tc>
    </w:tr>
  </w:tbl>
  <w:p w:rsidR="00B26662" w:rsidRPr="00186DCA" w:rsidRDefault="00B26662" w:rsidP="00B2666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301*"/>
    <w:docVar w:name="CreationDt" w:val="7/9/2015 4:17: PM"/>
    <w:docVar w:name="DocCategory" w:val="Doc"/>
    <w:docVar w:name="DocType" w:val="Final"/>
    <w:docVar w:name="DutyStation" w:val="Geneva"/>
    <w:docVar w:name="FooterJN" w:val="GE. 15-11301"/>
    <w:docVar w:name="jobn" w:val="GE. 15-11301 (R)"/>
    <w:docVar w:name="jobnDT" w:val="GE. 15-11301 (R)   090715"/>
    <w:docVar w:name="jobnDTDT" w:val="GE. 15-11301 (R)   090715   090715"/>
    <w:docVar w:name="JobNo" w:val="GE. 1511301R"/>
    <w:docVar w:name="JobNo2" w:val="1514785R"/>
    <w:docVar w:name="LocalDrive" w:val="0"/>
    <w:docVar w:name="OandT" w:val=" "/>
    <w:docVar w:name="PaperSize" w:val="A4"/>
    <w:docVar w:name="sss1" w:val="ECE/TRANS/WP.29/GRRF/2015/39"/>
    <w:docVar w:name="sss2" w:val="-"/>
    <w:docVar w:name="Symbol1" w:val="ECE/TRANS/WP.29/GRRF/2015/39"/>
    <w:docVar w:name="Symbol2" w:val="-"/>
  </w:docVars>
  <w:rsids>
    <w:rsidRoot w:val="003709B0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5BF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5693E"/>
    <w:rsid w:val="00160648"/>
    <w:rsid w:val="00161F29"/>
    <w:rsid w:val="00162E88"/>
    <w:rsid w:val="001726A4"/>
    <w:rsid w:val="00175AC4"/>
    <w:rsid w:val="00177361"/>
    <w:rsid w:val="001802BD"/>
    <w:rsid w:val="00186DCA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382F"/>
    <w:rsid w:val="00254046"/>
    <w:rsid w:val="00261386"/>
    <w:rsid w:val="00261C41"/>
    <w:rsid w:val="00264124"/>
    <w:rsid w:val="00264A43"/>
    <w:rsid w:val="002726BA"/>
    <w:rsid w:val="00277697"/>
    <w:rsid w:val="00281B96"/>
    <w:rsid w:val="002920D9"/>
    <w:rsid w:val="002A04A3"/>
    <w:rsid w:val="002A0BAE"/>
    <w:rsid w:val="002B1702"/>
    <w:rsid w:val="002B6501"/>
    <w:rsid w:val="002B6E2A"/>
    <w:rsid w:val="002C3DE6"/>
    <w:rsid w:val="002C66D0"/>
    <w:rsid w:val="002D0D5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273D"/>
    <w:rsid w:val="00346BFB"/>
    <w:rsid w:val="00350756"/>
    <w:rsid w:val="003542EE"/>
    <w:rsid w:val="00362FFE"/>
    <w:rsid w:val="003658B0"/>
    <w:rsid w:val="003709B0"/>
    <w:rsid w:val="00382AC9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6620"/>
    <w:rsid w:val="0062751F"/>
    <w:rsid w:val="00632AFD"/>
    <w:rsid w:val="0063491E"/>
    <w:rsid w:val="00634A27"/>
    <w:rsid w:val="00635AF8"/>
    <w:rsid w:val="006409EF"/>
    <w:rsid w:val="006410F2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2375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A1C26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17733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6662"/>
    <w:rsid w:val="00B2753B"/>
    <w:rsid w:val="00B33139"/>
    <w:rsid w:val="00B47187"/>
    <w:rsid w:val="00B50EE4"/>
    <w:rsid w:val="00B5129B"/>
    <w:rsid w:val="00B56376"/>
    <w:rsid w:val="00B606B7"/>
    <w:rsid w:val="00B62C69"/>
    <w:rsid w:val="00B666EC"/>
    <w:rsid w:val="00B77560"/>
    <w:rsid w:val="00B77FC0"/>
    <w:rsid w:val="00BA0824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905"/>
    <w:rsid w:val="00BF3D60"/>
    <w:rsid w:val="00BF5A68"/>
    <w:rsid w:val="00BF5FCB"/>
    <w:rsid w:val="00C00290"/>
    <w:rsid w:val="00C05FFF"/>
    <w:rsid w:val="00C120F9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4539C"/>
    <w:rsid w:val="00F51C87"/>
    <w:rsid w:val="00F5214D"/>
    <w:rsid w:val="00F624BD"/>
    <w:rsid w:val="00F62A5E"/>
    <w:rsid w:val="00F634A6"/>
    <w:rsid w:val="00F6634F"/>
    <w:rsid w:val="00F72CD1"/>
    <w:rsid w:val="00F74A39"/>
    <w:rsid w:val="00F76E92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5787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26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66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66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2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26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66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66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2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9807-C425-45CD-ACF9-EABB00A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1511301</vt:lpstr>
    </vt:vector>
  </TitlesOfParts>
  <Company>DCM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1511301</dc:title>
  <dc:subject>ECE/TRANS/WP.29/GRRF/2015/39</dc:subject>
  <dc:creator>Prokoudina S.</dc:creator>
  <dc:description>Final</dc:description>
  <cp:lastModifiedBy>Benedicte Boudol</cp:lastModifiedBy>
  <cp:revision>2</cp:revision>
  <cp:lastPrinted>2015-07-10T08:15:00Z</cp:lastPrinted>
  <dcterms:created xsi:type="dcterms:W3CDTF">2015-08-04T10:08:00Z</dcterms:created>
  <dcterms:modified xsi:type="dcterms:W3CDTF">2015-08-04T10:08:00Z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1511301R</vt:lpwstr>
  </property>
  <property fmtid="{D5CDD505-2E9C-101B-9397-08002B2CF9AE}" pid="3" name="ODSRefJobNo">
    <vt:lpwstr>1514785R</vt:lpwstr>
  </property>
  <property fmtid="{D5CDD505-2E9C-101B-9397-08002B2CF9AE}" pid="4" name="Symbol1">
    <vt:lpwstr>ECE/TRANS/WP.29/GRRF/2015/39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6 July 2015</vt:lpwstr>
  </property>
  <property fmtid="{D5CDD505-2E9C-101B-9397-08002B2CF9AE}" pid="11" name="Original">
    <vt:lpwstr>English</vt:lpwstr>
  </property>
  <property fmtid="{D5CDD505-2E9C-101B-9397-08002B2CF9AE}" pid="12" name="Release Date">
    <vt:lpwstr>090715</vt:lpwstr>
  </property>
</Properties>
</file>