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F4" w:rsidRPr="00A86517" w:rsidRDefault="000B1FF4" w:rsidP="000B1FF4">
      <w:pPr>
        <w:spacing w:line="60" w:lineRule="exact"/>
        <w:rPr>
          <w:color w:val="010000"/>
          <w:sz w:val="6"/>
        </w:rPr>
        <w:sectPr w:rsidR="000B1FF4" w:rsidRPr="00A86517" w:rsidSect="000B1F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86517">
        <w:rPr>
          <w:rStyle w:val="CommentReference"/>
        </w:rPr>
        <w:commentReference w:id="0"/>
      </w:r>
      <w:bookmarkStart w:id="1" w:name="_GoBack"/>
      <w:bookmarkEnd w:id="1"/>
    </w:p>
    <w:p w:rsidR="00DC4B2E" w:rsidRPr="00DC4B2E" w:rsidRDefault="00DC4B2E" w:rsidP="00DC4B2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4B2E">
        <w:lastRenderedPageBreak/>
        <w:t>Европейская экономическая комиссия</w:t>
      </w:r>
    </w:p>
    <w:p w:rsidR="00DC4B2E" w:rsidRPr="00DC4B2E" w:rsidRDefault="00DC4B2E" w:rsidP="00DC4B2E">
      <w:pPr>
        <w:pStyle w:val="SingleTxt"/>
        <w:spacing w:after="0" w:line="120" w:lineRule="exact"/>
        <w:rPr>
          <w:sz w:val="10"/>
        </w:rPr>
      </w:pPr>
    </w:p>
    <w:p w:rsidR="00DC4B2E" w:rsidRPr="00DC4B2E" w:rsidRDefault="00DC4B2E" w:rsidP="00DC4B2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DC4B2E">
        <w:rPr>
          <w:b w:val="0"/>
        </w:rPr>
        <w:t>Комитет по внутреннему транспорту</w:t>
      </w:r>
    </w:p>
    <w:p w:rsidR="00DC4B2E" w:rsidRPr="00DC4B2E" w:rsidRDefault="00DC4B2E" w:rsidP="00DC4B2E">
      <w:pPr>
        <w:pStyle w:val="SingleTxt"/>
        <w:spacing w:after="0" w:line="120" w:lineRule="exact"/>
        <w:rPr>
          <w:b/>
          <w:sz w:val="10"/>
        </w:rPr>
      </w:pPr>
    </w:p>
    <w:p w:rsidR="00DC4B2E" w:rsidRPr="00DC4B2E" w:rsidRDefault="00DC4B2E" w:rsidP="00DC4B2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C4B2E">
        <w:t>Всемирный форум для согласования правил</w:t>
      </w:r>
      <w:r w:rsidRPr="00DC4B2E">
        <w:br/>
        <w:t>в области транспортных средств</w:t>
      </w:r>
    </w:p>
    <w:p w:rsidR="00DC4B2E" w:rsidRPr="00DC4B2E" w:rsidRDefault="00DC4B2E" w:rsidP="00DC4B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C4B2E" w:rsidRPr="009F14EE" w:rsidRDefault="00DC4B2E" w:rsidP="009F14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9F14EE">
        <w:rPr>
          <w:b/>
        </w:rPr>
        <w:t xml:space="preserve">Рабочая группа по вопросам освещения </w:t>
      </w:r>
      <w:r w:rsidR="009F14EE" w:rsidRPr="009F14EE">
        <w:rPr>
          <w:b/>
        </w:rPr>
        <w:br/>
      </w:r>
      <w:r w:rsidRPr="009F14EE">
        <w:rPr>
          <w:b/>
        </w:rPr>
        <w:t>и световой сигнализации</w:t>
      </w:r>
    </w:p>
    <w:p w:rsidR="00DC4B2E" w:rsidRPr="00DC4B2E" w:rsidRDefault="00DC4B2E" w:rsidP="00DC4B2E">
      <w:pPr>
        <w:pStyle w:val="SingleTxt"/>
        <w:spacing w:after="0" w:line="120" w:lineRule="exact"/>
        <w:rPr>
          <w:b/>
          <w:sz w:val="10"/>
        </w:rPr>
      </w:pPr>
    </w:p>
    <w:p w:rsidR="00DC4B2E" w:rsidRPr="00DC4B2E" w:rsidRDefault="00DC4B2E" w:rsidP="00DC4B2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4B2E">
        <w:t>Семьдесят четвертая сессия</w:t>
      </w:r>
    </w:p>
    <w:p w:rsidR="00DC4B2E" w:rsidRPr="00DC4B2E" w:rsidRDefault="00DC4B2E" w:rsidP="00DC4B2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DC4B2E">
        <w:t>Женева, 20–23 октября 2015 года</w:t>
      </w:r>
    </w:p>
    <w:p w:rsidR="00DC4B2E" w:rsidRPr="00DC4B2E" w:rsidRDefault="00DC4B2E" w:rsidP="00DC4B2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DC4B2E">
        <w:rPr>
          <w:bCs/>
        </w:rPr>
        <w:t xml:space="preserve">Пункт 7 </w:t>
      </w:r>
      <w:r w:rsidRPr="00DC4B2E">
        <w:rPr>
          <w:bCs/>
          <w:lang w:val="en-US"/>
        </w:rPr>
        <w:t>d</w:t>
      </w:r>
      <w:r w:rsidRPr="00DC4B2E">
        <w:rPr>
          <w:bCs/>
        </w:rPr>
        <w:t>) предварительной повестки дня</w:t>
      </w:r>
      <w:r w:rsidRPr="00DC4B2E">
        <w:rPr>
          <w:bCs/>
        </w:rPr>
        <w:br/>
      </w:r>
      <w:r w:rsidRPr="00DC4B2E">
        <w:rPr>
          <w:b/>
          <w:bCs/>
        </w:rPr>
        <w:t xml:space="preserve">Другие правила − Правила № 53 </w:t>
      </w:r>
      <w:r w:rsidR="009F14EE">
        <w:rPr>
          <w:b/>
          <w:bCs/>
        </w:rPr>
        <w:br/>
      </w:r>
      <w:r w:rsidRPr="00DC4B2E">
        <w:rPr>
          <w:b/>
          <w:bCs/>
        </w:rPr>
        <w:t>(установка устройств</w:t>
      </w:r>
      <w:r w:rsidR="009F14EE">
        <w:rPr>
          <w:b/>
          <w:bCs/>
        </w:rPr>
        <w:t xml:space="preserve"> </w:t>
      </w:r>
      <w:r w:rsidRPr="00DC4B2E">
        <w:rPr>
          <w:b/>
          <w:bCs/>
        </w:rPr>
        <w:t xml:space="preserve">освещения </w:t>
      </w:r>
      <w:r w:rsidR="009F14EE">
        <w:rPr>
          <w:b/>
          <w:bCs/>
        </w:rPr>
        <w:br/>
      </w:r>
      <w:r w:rsidRPr="00DC4B2E">
        <w:rPr>
          <w:b/>
          <w:bCs/>
        </w:rPr>
        <w:t xml:space="preserve">и световой сигнализации </w:t>
      </w:r>
      <w:r w:rsidR="009F14EE">
        <w:rPr>
          <w:b/>
          <w:bCs/>
        </w:rPr>
        <w:br/>
      </w:r>
      <w:r w:rsidRPr="00DC4B2E">
        <w:rPr>
          <w:b/>
          <w:bCs/>
        </w:rPr>
        <w:t>для транспортных</w:t>
      </w:r>
      <w:r w:rsidR="009F14EE">
        <w:rPr>
          <w:b/>
          <w:bCs/>
        </w:rPr>
        <w:t xml:space="preserve"> </w:t>
      </w:r>
      <w:r w:rsidRPr="00DC4B2E">
        <w:rPr>
          <w:b/>
          <w:bCs/>
        </w:rPr>
        <w:t>средств категории L</w:t>
      </w:r>
      <w:r w:rsidRPr="00DC4B2E">
        <w:rPr>
          <w:b/>
          <w:bCs/>
          <w:vertAlign w:val="subscript"/>
        </w:rPr>
        <w:t>3</w:t>
      </w:r>
      <w:r w:rsidRPr="00DC4B2E">
        <w:rPr>
          <w:b/>
          <w:bCs/>
        </w:rPr>
        <w:t>)</w:t>
      </w:r>
    </w:p>
    <w:p w:rsidR="00DC4B2E" w:rsidRPr="00DC4B2E" w:rsidRDefault="00DC4B2E" w:rsidP="00DC4B2E">
      <w:pPr>
        <w:pStyle w:val="SingleTxt"/>
        <w:spacing w:after="0" w:line="120" w:lineRule="exact"/>
        <w:rPr>
          <w:b/>
          <w:sz w:val="10"/>
        </w:rPr>
      </w:pPr>
      <w:r w:rsidRPr="00DC4B2E">
        <w:rPr>
          <w:b/>
        </w:rPr>
        <w:tab/>
      </w:r>
      <w:r w:rsidRPr="00DC4B2E">
        <w:rPr>
          <w:b/>
        </w:rPr>
        <w:tab/>
      </w:r>
    </w:p>
    <w:p w:rsidR="00DC4B2E" w:rsidRPr="00DC4B2E" w:rsidRDefault="00DC4B2E" w:rsidP="00DC4B2E">
      <w:pPr>
        <w:pStyle w:val="SingleTxt"/>
        <w:spacing w:after="0" w:line="120" w:lineRule="exact"/>
        <w:rPr>
          <w:b/>
          <w:sz w:val="10"/>
        </w:rPr>
      </w:pPr>
    </w:p>
    <w:p w:rsidR="00DC4B2E" w:rsidRPr="00DC4B2E" w:rsidRDefault="00DC4B2E" w:rsidP="00DC4B2E">
      <w:pPr>
        <w:pStyle w:val="SingleTxt"/>
        <w:spacing w:after="0" w:line="120" w:lineRule="exact"/>
        <w:rPr>
          <w:b/>
          <w:sz w:val="10"/>
        </w:rPr>
      </w:pPr>
    </w:p>
    <w:p w:rsidR="00DC4B2E" w:rsidRPr="00DC4B2E" w:rsidRDefault="00DC4B2E" w:rsidP="00DC4B2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F14EE">
        <w:tab/>
      </w:r>
      <w:r w:rsidRPr="009F14EE">
        <w:tab/>
      </w:r>
      <w:r w:rsidRPr="00DC4B2E">
        <w:t xml:space="preserve">Предложение по дополнению 18 к поправкам серии 01 </w:t>
      </w:r>
      <w:r>
        <w:t>к</w:t>
      </w:r>
      <w:r>
        <w:rPr>
          <w:lang w:val="en-US"/>
        </w:rPr>
        <w:t> </w:t>
      </w:r>
      <w:r w:rsidRPr="00DC4B2E">
        <w:t>Правилам</w:t>
      </w:r>
      <w:r w:rsidR="009F14EE">
        <w:t xml:space="preserve"> </w:t>
      </w:r>
      <w:r w:rsidRPr="00DC4B2E">
        <w:t>№ 53 (</w:t>
      </w:r>
      <w:r>
        <w:t>установка устройств освещения и</w:t>
      </w:r>
      <w:r>
        <w:rPr>
          <w:lang w:val="en-US"/>
        </w:rPr>
        <w:t> </w:t>
      </w:r>
      <w:r w:rsidRPr="00DC4B2E">
        <w:t>световой сигнализации для транспортных средств категории L</w:t>
      </w:r>
      <w:r w:rsidRPr="00DC4B2E">
        <w:rPr>
          <w:vertAlign w:val="subscript"/>
        </w:rPr>
        <w:t>3</w:t>
      </w:r>
      <w:r w:rsidRPr="00DC4B2E">
        <w:t>)</w:t>
      </w:r>
    </w:p>
    <w:p w:rsidR="00DC4B2E" w:rsidRPr="00DC4B2E" w:rsidRDefault="00DC4B2E" w:rsidP="00DC4B2E">
      <w:pPr>
        <w:pStyle w:val="SingleTxt"/>
        <w:spacing w:after="0" w:line="120" w:lineRule="exact"/>
        <w:rPr>
          <w:sz w:val="10"/>
        </w:rPr>
      </w:pPr>
    </w:p>
    <w:p w:rsidR="00DC4B2E" w:rsidRPr="00DC4B2E" w:rsidRDefault="00DC4B2E" w:rsidP="00DC4B2E">
      <w:pPr>
        <w:pStyle w:val="SingleTxt"/>
        <w:spacing w:after="0" w:line="120" w:lineRule="exact"/>
        <w:rPr>
          <w:sz w:val="10"/>
        </w:rPr>
      </w:pPr>
    </w:p>
    <w:p w:rsidR="00DC4B2E" w:rsidRPr="00DC4B2E" w:rsidRDefault="00DC4B2E" w:rsidP="00DC4B2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4B2E">
        <w:tab/>
      </w:r>
      <w:r w:rsidRPr="00DC4B2E">
        <w:tab/>
        <w:t>Представлено экспертом от Международной ассоциации заводов-изготовителей мотоциклов (МАЗМ)</w:t>
      </w:r>
      <w:r w:rsidRPr="00182D06">
        <w:rPr>
          <w:b w:val="0"/>
          <w:color w:val="C00000"/>
          <w:sz w:val="20"/>
          <w:szCs w:val="20"/>
        </w:rPr>
        <w:footnoteReference w:customMarkFollows="1" w:id="1"/>
        <w:t>*</w:t>
      </w:r>
    </w:p>
    <w:p w:rsidR="00DC4B2E" w:rsidRPr="00DC4B2E" w:rsidRDefault="00DC4B2E" w:rsidP="00DC4B2E">
      <w:pPr>
        <w:pStyle w:val="SingleTxt"/>
        <w:spacing w:after="0" w:line="120" w:lineRule="exact"/>
        <w:rPr>
          <w:sz w:val="10"/>
        </w:rPr>
      </w:pPr>
      <w:r w:rsidRPr="00DC4B2E">
        <w:tab/>
      </w:r>
    </w:p>
    <w:p w:rsidR="00DC4B2E" w:rsidRPr="00DC4B2E" w:rsidRDefault="00DC4B2E" w:rsidP="00DC4B2E">
      <w:pPr>
        <w:pStyle w:val="SingleTxt"/>
        <w:spacing w:after="0" w:line="120" w:lineRule="exact"/>
        <w:rPr>
          <w:sz w:val="10"/>
        </w:rPr>
      </w:pPr>
    </w:p>
    <w:p w:rsidR="00DC4B2E" w:rsidRPr="00DC4B2E" w:rsidRDefault="00DC4B2E" w:rsidP="00DC4B2E">
      <w:pPr>
        <w:pStyle w:val="SingleTxt"/>
      </w:pPr>
      <w:r w:rsidRPr="00DC4B2E">
        <w:tab/>
        <w:t>Воспроизведенный ниже текст был подготовлен экспертом от Междунаро</w:t>
      </w:r>
      <w:r w:rsidRPr="00DC4B2E">
        <w:t>д</w:t>
      </w:r>
      <w:r w:rsidRPr="00DC4B2E">
        <w:t>ной ассоциации заводов-изготовителей мотоциклов (МАЗМ) с целью предусмо</w:t>
      </w:r>
      <w:r w:rsidRPr="00DC4B2E">
        <w:t>т</w:t>
      </w:r>
      <w:r w:rsidRPr="00DC4B2E">
        <w:t>реть использование сигнала экстренного торможения на мотоциклах для пов</w:t>
      </w:r>
      <w:r w:rsidRPr="00DC4B2E">
        <w:t>ы</w:t>
      </w:r>
      <w:r w:rsidRPr="00DC4B2E">
        <w:t>шения безопасности. Аналогичная функция применяется на транспортных сре</w:t>
      </w:r>
      <w:r w:rsidRPr="00DC4B2E">
        <w:t>д</w:t>
      </w:r>
      <w:r w:rsidRPr="00DC4B2E">
        <w:t xml:space="preserve">ствах категорий М и </w:t>
      </w:r>
      <w:r w:rsidRPr="00DC4B2E">
        <w:rPr>
          <w:lang w:val="en-US"/>
        </w:rPr>
        <w:t>N</w:t>
      </w:r>
      <w:r w:rsidRPr="00DC4B2E">
        <w:t>. Изменения к существующему тексту Правил выделены жирным шрифтом, а текст, подлежащий исключению, − зачеркнут.</w:t>
      </w:r>
    </w:p>
    <w:p w:rsidR="00DC4B2E" w:rsidRPr="00DC4B2E" w:rsidRDefault="00DC4B2E" w:rsidP="00182D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4B2E">
        <w:br w:type="page"/>
      </w:r>
      <w:r w:rsidRPr="00DC4B2E">
        <w:lastRenderedPageBreak/>
        <w:tab/>
        <w:t>I.</w:t>
      </w:r>
      <w:r w:rsidRPr="00DC4B2E">
        <w:tab/>
        <w:t>Предложение</w:t>
      </w:r>
    </w:p>
    <w:p w:rsidR="00182D06" w:rsidRPr="00182D06" w:rsidRDefault="00182D06" w:rsidP="00182D06">
      <w:pPr>
        <w:pStyle w:val="SingleTxt"/>
        <w:spacing w:after="0" w:line="120" w:lineRule="exact"/>
        <w:rPr>
          <w:i/>
          <w:sz w:val="10"/>
        </w:rPr>
      </w:pPr>
    </w:p>
    <w:p w:rsidR="00182D06" w:rsidRPr="00182D06" w:rsidRDefault="00182D06" w:rsidP="00182D06">
      <w:pPr>
        <w:pStyle w:val="SingleTxt"/>
        <w:spacing w:after="0" w:line="120" w:lineRule="exact"/>
        <w:rPr>
          <w:i/>
          <w:sz w:val="10"/>
        </w:rPr>
      </w:pPr>
    </w:p>
    <w:p w:rsidR="00DC4B2E" w:rsidRPr="00DC4B2E" w:rsidRDefault="00DC4B2E" w:rsidP="00DC4B2E">
      <w:pPr>
        <w:pStyle w:val="SingleTxt"/>
      </w:pPr>
      <w:r w:rsidRPr="00DC4B2E">
        <w:rPr>
          <w:i/>
        </w:rPr>
        <w:t>Включить новый пункт 2.33</w:t>
      </w:r>
      <w:r w:rsidRPr="00182D06">
        <w:rPr>
          <w:color w:val="C00000"/>
          <w:vertAlign w:val="superscript"/>
        </w:rPr>
        <w:footnoteReference w:id="2"/>
      </w:r>
      <w:r w:rsidRPr="00DC4B2E">
        <w:rPr>
          <w:iCs/>
        </w:rPr>
        <w:t xml:space="preserve"> следующего содержания: </w:t>
      </w:r>
    </w:p>
    <w:p w:rsidR="00DC4B2E" w:rsidRPr="00DC4B2E" w:rsidRDefault="00182D06" w:rsidP="00182D06">
      <w:pPr>
        <w:pStyle w:val="SingleTxt"/>
        <w:ind w:left="2218" w:hanging="951"/>
        <w:rPr>
          <w:b/>
          <w:bCs/>
        </w:rPr>
      </w:pPr>
      <w:r w:rsidRPr="005A7D80">
        <w:rPr>
          <w:bCs/>
        </w:rPr>
        <w:t>«</w:t>
      </w:r>
      <w:r w:rsidR="00DC4B2E" w:rsidRPr="00DC4B2E">
        <w:rPr>
          <w:b/>
          <w:bCs/>
        </w:rPr>
        <w:t>2.33</w:t>
      </w:r>
      <w:r w:rsidR="00DC4B2E" w:rsidRPr="00DC4B2E">
        <w:rPr>
          <w:b/>
          <w:bCs/>
        </w:rPr>
        <w:tab/>
      </w:r>
      <w:r>
        <w:rPr>
          <w:b/>
          <w:bCs/>
        </w:rPr>
        <w:t>«</w:t>
      </w:r>
      <w:r w:rsidRPr="007B5DA6">
        <w:rPr>
          <w:b/>
          <w:bCs/>
          <w:i/>
        </w:rPr>
        <w:t>сигнал экстренного торможения</w:t>
      </w:r>
      <w:r>
        <w:rPr>
          <w:b/>
          <w:bCs/>
        </w:rPr>
        <w:t>»</w:t>
      </w:r>
      <w:r w:rsidR="00DC4B2E" w:rsidRPr="00DC4B2E">
        <w:rPr>
          <w:b/>
          <w:bCs/>
        </w:rPr>
        <w:t xml:space="preserve"> означает сигнал, указывающий другим пользователям дороги, находящимся позади транспортного средства, на то, что к этому транспортному средству применяется значительная замедляющая сила ввиду соответствующ</w:t>
      </w:r>
      <w:r>
        <w:rPr>
          <w:b/>
          <w:bCs/>
        </w:rPr>
        <w:t>их условий дорожного движения</w:t>
      </w:r>
      <w:r w:rsidRPr="005A7D80">
        <w:rPr>
          <w:bCs/>
        </w:rPr>
        <w:t>»</w:t>
      </w:r>
      <w:r w:rsidR="00DC4B2E" w:rsidRPr="005A7D80">
        <w:rPr>
          <w:bCs/>
        </w:rPr>
        <w:t>.</w:t>
      </w:r>
    </w:p>
    <w:p w:rsidR="00DC4B2E" w:rsidRPr="00DC4B2E" w:rsidRDefault="00DC4B2E" w:rsidP="00DC4B2E">
      <w:pPr>
        <w:pStyle w:val="SingleTxt"/>
      </w:pPr>
      <w:r w:rsidRPr="00DC4B2E">
        <w:rPr>
          <w:i/>
          <w:iCs/>
        </w:rPr>
        <w:t xml:space="preserve">Пункт 5.8 </w:t>
      </w:r>
      <w:r w:rsidRPr="00DC4B2E">
        <w:t>изменить следующим образом:</w:t>
      </w:r>
    </w:p>
    <w:p w:rsidR="00DC4B2E" w:rsidRPr="005A7D80" w:rsidRDefault="00182D06" w:rsidP="00182D06">
      <w:pPr>
        <w:pStyle w:val="SingleTxt"/>
        <w:ind w:left="2218" w:hanging="951"/>
      </w:pPr>
      <w:r>
        <w:t>«</w:t>
      </w:r>
      <w:r w:rsidR="00DC4B2E" w:rsidRPr="00DC4B2E">
        <w:t>5.8</w:t>
      </w:r>
      <w:r w:rsidR="00DC4B2E" w:rsidRPr="00DC4B2E">
        <w:tab/>
      </w:r>
      <w:r>
        <w:tab/>
      </w:r>
      <w:r w:rsidR="00DC4B2E" w:rsidRPr="00DC4B2E">
        <w:t xml:space="preserve">При отсутствии конкретных указаний никакой огонь не должен быть мигающим, за исключением указателей поворота, </w:t>
      </w:r>
      <w:r w:rsidR="00DC4B2E" w:rsidRPr="007B5DA6">
        <w:rPr>
          <w:strike/>
        </w:rPr>
        <w:t>и</w:t>
      </w:r>
      <w:r w:rsidR="00DC4B2E" w:rsidRPr="00DC4B2E">
        <w:t xml:space="preserve"> </w:t>
      </w:r>
      <w:r w:rsidR="00DC4B2E" w:rsidRPr="00DC4B2E">
        <w:rPr>
          <w:b/>
          <w:bCs/>
        </w:rPr>
        <w:t xml:space="preserve">огня(ей) </w:t>
      </w:r>
      <w:r w:rsidR="00DC4B2E" w:rsidRPr="00DC4B2E">
        <w:t>авари</w:t>
      </w:r>
      <w:r w:rsidR="00DC4B2E" w:rsidRPr="00DC4B2E">
        <w:t>й</w:t>
      </w:r>
      <w:r w:rsidR="00DC4B2E" w:rsidRPr="00DC4B2E">
        <w:t>ного сигнала</w:t>
      </w:r>
      <w:r w:rsidR="00DC4B2E" w:rsidRPr="00DC4B2E">
        <w:rPr>
          <w:b/>
          <w:bCs/>
        </w:rPr>
        <w:t xml:space="preserve"> </w:t>
      </w:r>
      <w:r w:rsidR="00DC4B2E" w:rsidRPr="007B5DA6">
        <w:rPr>
          <w:b/>
          <w:bCs/>
        </w:rPr>
        <w:t xml:space="preserve">и </w:t>
      </w:r>
      <w:r w:rsidR="00DC4B2E" w:rsidRPr="00DC4B2E">
        <w:rPr>
          <w:b/>
          <w:bCs/>
        </w:rPr>
        <w:t>огня(ей)</w:t>
      </w:r>
      <w:r w:rsidR="00DC4B2E" w:rsidRPr="00DC4B2E">
        <w:t xml:space="preserve"> </w:t>
      </w:r>
      <w:r w:rsidR="00DC4B2E" w:rsidRPr="00DC4B2E">
        <w:rPr>
          <w:b/>
          <w:bCs/>
        </w:rPr>
        <w:t>сигнала экстренного торможения</w:t>
      </w:r>
      <w:r w:rsidRPr="005A7D80">
        <w:rPr>
          <w:bCs/>
        </w:rPr>
        <w:t>»</w:t>
      </w:r>
      <w:r w:rsidR="00DC4B2E" w:rsidRPr="005A7D80">
        <w:t>.</w:t>
      </w:r>
    </w:p>
    <w:p w:rsidR="00DC4B2E" w:rsidRPr="00DC4B2E" w:rsidRDefault="00DC4B2E" w:rsidP="00DC4B2E">
      <w:pPr>
        <w:pStyle w:val="SingleTxt"/>
      </w:pPr>
      <w:r w:rsidRPr="00DC4B2E">
        <w:rPr>
          <w:i/>
          <w:iCs/>
        </w:rPr>
        <w:t>Пункт 5.13</w:t>
      </w:r>
      <w:r w:rsidRPr="00DC4B2E">
        <w:t xml:space="preserve"> изменить следующим образом:</w:t>
      </w:r>
    </w:p>
    <w:p w:rsidR="00DC4B2E" w:rsidRPr="00DC4B2E" w:rsidRDefault="00182D06" w:rsidP="00DC4B2E">
      <w:pPr>
        <w:pStyle w:val="SingleTxt"/>
      </w:pPr>
      <w:r>
        <w:t>«</w:t>
      </w:r>
      <w:r w:rsidR="00455961">
        <w:t>5.13</w:t>
      </w:r>
      <w:r w:rsidR="00DC4B2E" w:rsidRPr="00DC4B2E">
        <w:tab/>
        <w:t>Цвета огней</w:t>
      </w:r>
    </w:p>
    <w:p w:rsidR="00DC4B2E" w:rsidRPr="00DC4B2E" w:rsidRDefault="00DC4B2E" w:rsidP="00DC4B2E">
      <w:pPr>
        <w:pStyle w:val="SingleTxt"/>
      </w:pPr>
      <w:r w:rsidRPr="00DC4B2E">
        <w:tab/>
      </w:r>
      <w:r w:rsidR="005231DA">
        <w:tab/>
      </w:r>
      <w:r w:rsidRPr="00DC4B2E">
        <w:t>…</w:t>
      </w:r>
    </w:p>
    <w:p w:rsidR="00DC4B2E" w:rsidRPr="00DC4B2E" w:rsidRDefault="00DC4B2E" w:rsidP="00DC4B2E">
      <w:pPr>
        <w:pStyle w:val="SingleTxt"/>
      </w:pPr>
      <w:r w:rsidRPr="00DC4B2E">
        <w:tab/>
      </w:r>
      <w:r w:rsidR="005231DA">
        <w:tab/>
      </w:r>
      <w:r w:rsidRPr="00DC4B2E">
        <w:t>дневной ходовой огонь:</w:t>
      </w:r>
      <w:r w:rsidRPr="00DC4B2E">
        <w:tab/>
      </w:r>
      <w:r w:rsidR="005231DA">
        <w:tab/>
      </w:r>
      <w:r w:rsidR="005231DA">
        <w:tab/>
      </w:r>
      <w:r w:rsidRPr="00DC4B2E">
        <w:t>белый</w:t>
      </w:r>
    </w:p>
    <w:p w:rsidR="00DC4B2E" w:rsidRPr="00DC4B2E" w:rsidRDefault="00DC4B2E" w:rsidP="00DC4B2E">
      <w:pPr>
        <w:pStyle w:val="SingleTxt"/>
        <w:rPr>
          <w:i/>
          <w:iCs/>
        </w:rPr>
      </w:pPr>
      <w:r w:rsidRPr="00DC4B2E">
        <w:tab/>
      </w:r>
      <w:r w:rsidR="005231DA">
        <w:tab/>
      </w:r>
      <w:r w:rsidRPr="00DC4B2E">
        <w:rPr>
          <w:b/>
          <w:bCs/>
        </w:rPr>
        <w:t>сигнал экстренного торможения:</w:t>
      </w:r>
      <w:r w:rsidRPr="00DC4B2E">
        <w:rPr>
          <w:b/>
          <w:bCs/>
        </w:rPr>
        <w:tab/>
        <w:t>автожелтый или красный</w:t>
      </w:r>
      <w:r w:rsidR="00182D06" w:rsidRPr="005A7D80">
        <w:rPr>
          <w:bCs/>
        </w:rPr>
        <w:t>»</w:t>
      </w:r>
      <w:r w:rsidRPr="005A7D80">
        <w:rPr>
          <w:bCs/>
        </w:rPr>
        <w:t xml:space="preserve"> </w:t>
      </w:r>
    </w:p>
    <w:p w:rsidR="00DC4B2E" w:rsidRPr="00DC4B2E" w:rsidRDefault="00DC4B2E" w:rsidP="00DC4B2E">
      <w:pPr>
        <w:pStyle w:val="SingleTxt"/>
      </w:pPr>
      <w:r w:rsidRPr="00DC4B2E">
        <w:rPr>
          <w:i/>
          <w:iCs/>
        </w:rPr>
        <w:t>Включить новый пункт 5.15.5</w:t>
      </w:r>
      <w:r w:rsidRPr="00DC4B2E">
        <w:t xml:space="preserve"> следующего содержания:</w:t>
      </w:r>
    </w:p>
    <w:p w:rsidR="00DC4B2E" w:rsidRPr="00DC4B2E" w:rsidRDefault="005231DA" w:rsidP="00DC4B2E">
      <w:pPr>
        <w:pStyle w:val="SingleTxt"/>
        <w:rPr>
          <w:b/>
          <w:bCs/>
        </w:rPr>
      </w:pPr>
      <w:r>
        <w:t>«</w:t>
      </w:r>
      <w:r w:rsidR="00DC4B2E" w:rsidRPr="00DC4B2E">
        <w:rPr>
          <w:b/>
          <w:bCs/>
        </w:rPr>
        <w:t>5.15.5</w:t>
      </w:r>
      <w:r w:rsidR="00DC4B2E" w:rsidRPr="00DC4B2E">
        <w:rPr>
          <w:b/>
          <w:bCs/>
        </w:rPr>
        <w:tab/>
        <w:t>сигнал экстренного торможения</w:t>
      </w:r>
      <w:r>
        <w:rPr>
          <w:b/>
          <w:bCs/>
        </w:rPr>
        <w:t xml:space="preserve"> (пункт 6.14)</w:t>
      </w:r>
      <w:r w:rsidRPr="000E5679">
        <w:rPr>
          <w:bCs/>
        </w:rPr>
        <w:t>»</w:t>
      </w:r>
      <w:r w:rsidR="00DC4B2E" w:rsidRPr="000E5679">
        <w:rPr>
          <w:bCs/>
        </w:rPr>
        <w:t>.</w:t>
      </w:r>
    </w:p>
    <w:p w:rsidR="00DC4B2E" w:rsidRPr="00DC4B2E" w:rsidRDefault="00DC4B2E" w:rsidP="00DC4B2E">
      <w:pPr>
        <w:pStyle w:val="SingleTxt"/>
      </w:pPr>
      <w:r w:rsidRPr="00DC4B2E">
        <w:rPr>
          <w:i/>
          <w:iCs/>
        </w:rPr>
        <w:t>Пункт 6.9.2</w:t>
      </w:r>
      <w:r w:rsidRPr="00DC4B2E">
        <w:t xml:space="preserve"> изменить следующим образом:</w:t>
      </w:r>
    </w:p>
    <w:p w:rsidR="00DC4B2E" w:rsidRPr="00DC4B2E" w:rsidRDefault="005231DA" w:rsidP="00DC4B2E">
      <w:pPr>
        <w:pStyle w:val="SingleTxt"/>
        <w:rPr>
          <w:b/>
          <w:bCs/>
        </w:rPr>
      </w:pPr>
      <w:r>
        <w:t>«</w:t>
      </w:r>
      <w:r w:rsidR="00DC4B2E" w:rsidRPr="00DC4B2E">
        <w:t>6.9.2</w:t>
      </w:r>
      <w:r w:rsidR="00DC4B2E" w:rsidRPr="00DC4B2E">
        <w:tab/>
      </w:r>
      <w:r w:rsidR="00DC4B2E" w:rsidRPr="00DC4B2E">
        <w:rPr>
          <w:b/>
          <w:bCs/>
        </w:rPr>
        <w:t>Функциональная</w:t>
      </w:r>
      <w:r w:rsidR="00DC4B2E" w:rsidRPr="00DC4B2E">
        <w:rPr>
          <w:b/>
          <w:bCs/>
          <w:i/>
        </w:rPr>
        <w:t xml:space="preserve"> </w:t>
      </w:r>
      <w:r w:rsidR="00DC4B2E" w:rsidRPr="00DC4B2E">
        <w:rPr>
          <w:b/>
          <w:bCs/>
        </w:rPr>
        <w:t>электрическая</w:t>
      </w:r>
      <w:r w:rsidR="00DC4B2E" w:rsidRPr="00DC4B2E">
        <w:rPr>
          <w:b/>
          <w:bCs/>
          <w:i/>
        </w:rPr>
        <w:t xml:space="preserve"> </w:t>
      </w:r>
      <w:r w:rsidR="00DC4B2E" w:rsidRPr="00DC4B2E">
        <w:rPr>
          <w:b/>
          <w:bCs/>
        </w:rPr>
        <w:t>схема</w:t>
      </w:r>
    </w:p>
    <w:p w:rsidR="00DC4B2E" w:rsidRPr="005A7D80" w:rsidRDefault="00DC4B2E" w:rsidP="005231DA">
      <w:pPr>
        <w:pStyle w:val="SingleTxt"/>
        <w:ind w:left="2218" w:hanging="951"/>
        <w:rPr>
          <w:bCs/>
        </w:rPr>
      </w:pPr>
      <w:r w:rsidRPr="00DC4B2E">
        <w:rPr>
          <w:b/>
          <w:bCs/>
        </w:rPr>
        <w:tab/>
      </w:r>
      <w:r w:rsidRPr="00DC4B2E">
        <w:rPr>
          <w:b/>
          <w:bCs/>
        </w:rPr>
        <w:tab/>
        <w:t>Подача</w:t>
      </w:r>
      <w:r w:rsidRPr="00DC4B2E">
        <w:t xml:space="preserve"> сигнала должна производиться отдельным устройством упра</w:t>
      </w:r>
      <w:r w:rsidRPr="00DC4B2E">
        <w:t>в</w:t>
      </w:r>
      <w:r w:rsidRPr="00DC4B2E">
        <w:t xml:space="preserve">ления, позволяющим включать все указатели поворота одновременно. </w:t>
      </w:r>
      <w:r w:rsidRPr="00DC4B2E">
        <w:rPr>
          <w:b/>
          <w:bCs/>
        </w:rPr>
        <w:t>Кроме того, он может включаться автоматически при столкнов</w:t>
      </w:r>
      <w:r w:rsidRPr="00DC4B2E">
        <w:rPr>
          <w:b/>
          <w:bCs/>
        </w:rPr>
        <w:t>е</w:t>
      </w:r>
      <w:r w:rsidRPr="00DC4B2E">
        <w:rPr>
          <w:b/>
          <w:bCs/>
        </w:rPr>
        <w:t>нии транспортного средства либо после отключения сигнала эк</w:t>
      </w:r>
      <w:r w:rsidRPr="00DC4B2E">
        <w:rPr>
          <w:b/>
          <w:bCs/>
        </w:rPr>
        <w:t>с</w:t>
      </w:r>
      <w:r w:rsidRPr="00DC4B2E">
        <w:rPr>
          <w:b/>
          <w:bCs/>
        </w:rPr>
        <w:t>тренного торможения, как указано в пункте 6.14 ниже. В таких случаях он может отключаться ручным способом</w:t>
      </w:r>
      <w:r w:rsidR="005231DA" w:rsidRPr="005A7D80">
        <w:rPr>
          <w:bCs/>
        </w:rPr>
        <w:t>»</w:t>
      </w:r>
      <w:r w:rsidRPr="005A7D80">
        <w:rPr>
          <w:bCs/>
        </w:rPr>
        <w:t>.</w:t>
      </w:r>
    </w:p>
    <w:p w:rsidR="00DC4B2E" w:rsidRPr="00DC4B2E" w:rsidRDefault="00DC4B2E" w:rsidP="00DC4B2E">
      <w:pPr>
        <w:pStyle w:val="SingleTxt"/>
      </w:pPr>
      <w:r w:rsidRPr="00DC4B2E">
        <w:rPr>
          <w:i/>
          <w:iCs/>
        </w:rPr>
        <w:t>Включить новый пункт 6.14</w:t>
      </w:r>
      <w:r w:rsidRPr="00DC4B2E">
        <w:t xml:space="preserve"> следующего содержания:</w:t>
      </w:r>
    </w:p>
    <w:p w:rsidR="00DC4B2E" w:rsidRPr="00DC4B2E" w:rsidRDefault="005231DA" w:rsidP="00DC4B2E">
      <w:pPr>
        <w:pStyle w:val="SingleTxt"/>
        <w:rPr>
          <w:b/>
          <w:bCs/>
        </w:rPr>
      </w:pPr>
      <w:r w:rsidRPr="005A7D80">
        <w:rPr>
          <w:bCs/>
        </w:rPr>
        <w:t>«</w:t>
      </w:r>
      <w:r w:rsidR="00DC4B2E" w:rsidRPr="00DC4B2E">
        <w:rPr>
          <w:b/>
          <w:bCs/>
        </w:rPr>
        <w:t>6.14</w:t>
      </w:r>
      <w:r w:rsidR="00DC4B2E" w:rsidRPr="00DC4B2E">
        <w:rPr>
          <w:b/>
          <w:bCs/>
        </w:rPr>
        <w:tab/>
        <w:t>Сигнал экстренного торможения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>6.14.1</w:t>
      </w:r>
      <w:r w:rsidRPr="00DC4B2E">
        <w:rPr>
          <w:b/>
          <w:bCs/>
        </w:rPr>
        <w:tab/>
        <w:t>Установка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ab/>
      </w:r>
      <w:r w:rsidR="005231DA">
        <w:rPr>
          <w:b/>
          <w:bCs/>
        </w:rPr>
        <w:tab/>
      </w:r>
      <w:r w:rsidRPr="00DC4B2E">
        <w:rPr>
          <w:b/>
          <w:bCs/>
        </w:rPr>
        <w:t>Факультативна.</w:t>
      </w:r>
    </w:p>
    <w:p w:rsidR="00DC4B2E" w:rsidRPr="00DC4B2E" w:rsidRDefault="00DC4B2E" w:rsidP="005231DA">
      <w:pPr>
        <w:pStyle w:val="SingleTxt"/>
        <w:ind w:left="2218" w:hanging="951"/>
        <w:rPr>
          <w:b/>
          <w:bCs/>
        </w:rPr>
      </w:pPr>
      <w:r w:rsidRPr="00DC4B2E">
        <w:rPr>
          <w:b/>
          <w:bCs/>
        </w:rPr>
        <w:tab/>
      </w:r>
      <w:r w:rsidR="005231DA">
        <w:rPr>
          <w:b/>
          <w:bCs/>
        </w:rPr>
        <w:tab/>
      </w:r>
      <w:r w:rsidRPr="00DC4B2E">
        <w:rPr>
          <w:b/>
          <w:bCs/>
        </w:rPr>
        <w:t>Сигнал экстренного торможения должен подаваться посредством одновременного приведения в действие всех огней сигнала торм</w:t>
      </w:r>
      <w:r w:rsidRPr="00DC4B2E">
        <w:rPr>
          <w:b/>
          <w:bCs/>
        </w:rPr>
        <w:t>о</w:t>
      </w:r>
      <w:r w:rsidRPr="00DC4B2E">
        <w:rPr>
          <w:b/>
          <w:bCs/>
        </w:rPr>
        <w:t>жения либо указателей поворота в соответствии с пунктом 6.14.7</w:t>
      </w:r>
      <w:r w:rsidR="005A7D80">
        <w:rPr>
          <w:b/>
          <w:bCs/>
        </w:rPr>
        <w:t>.</w:t>
      </w:r>
      <w:r w:rsidRPr="00DC4B2E">
        <w:rPr>
          <w:b/>
          <w:bCs/>
        </w:rPr>
        <w:t xml:space="preserve"> 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>6.14.2</w:t>
      </w:r>
      <w:r w:rsidRPr="00DC4B2E">
        <w:rPr>
          <w:b/>
          <w:bCs/>
        </w:rPr>
        <w:tab/>
        <w:t>Число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ab/>
      </w:r>
      <w:r w:rsidR="005231DA">
        <w:rPr>
          <w:b/>
          <w:bCs/>
        </w:rPr>
        <w:tab/>
      </w:r>
      <w:r w:rsidRPr="00DC4B2E">
        <w:rPr>
          <w:b/>
          <w:bCs/>
        </w:rPr>
        <w:t>Как указано в пункте 6.3.1 или 6.4.1.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>6.14.3</w:t>
      </w:r>
      <w:r w:rsidRPr="00DC4B2E">
        <w:rPr>
          <w:b/>
          <w:bCs/>
        </w:rPr>
        <w:tab/>
        <w:t>Схема монтажа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ab/>
      </w:r>
      <w:r w:rsidR="005231DA">
        <w:rPr>
          <w:b/>
          <w:bCs/>
        </w:rPr>
        <w:tab/>
      </w:r>
      <w:r w:rsidRPr="00DC4B2E">
        <w:rPr>
          <w:b/>
          <w:bCs/>
        </w:rPr>
        <w:t>Как указано в пункте 6.3.2 или 6.4.2.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>6.14.4</w:t>
      </w:r>
      <w:r w:rsidRPr="00DC4B2E">
        <w:rPr>
          <w:b/>
          <w:bCs/>
        </w:rPr>
        <w:tab/>
        <w:t>Размещение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ab/>
      </w:r>
      <w:r w:rsidR="005231DA">
        <w:rPr>
          <w:b/>
          <w:bCs/>
        </w:rPr>
        <w:tab/>
      </w:r>
      <w:r w:rsidRPr="00DC4B2E">
        <w:rPr>
          <w:b/>
          <w:bCs/>
        </w:rPr>
        <w:t>Как указано в пункте 6.3.3 или 6.4.3.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lastRenderedPageBreak/>
        <w:t>6.14.5</w:t>
      </w:r>
      <w:r w:rsidRPr="00DC4B2E">
        <w:rPr>
          <w:b/>
          <w:bCs/>
        </w:rPr>
        <w:tab/>
        <w:t>Геометрическая видимость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ab/>
      </w:r>
      <w:r w:rsidR="005231DA">
        <w:rPr>
          <w:b/>
          <w:bCs/>
        </w:rPr>
        <w:tab/>
      </w:r>
      <w:r w:rsidRPr="00DC4B2E">
        <w:rPr>
          <w:b/>
          <w:bCs/>
        </w:rPr>
        <w:t>Как указано в пункте 6.3.4 или 6.4.4.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>6.14.6</w:t>
      </w:r>
      <w:r w:rsidRPr="00DC4B2E">
        <w:rPr>
          <w:b/>
          <w:bCs/>
        </w:rPr>
        <w:tab/>
        <w:t>Направление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ab/>
      </w:r>
      <w:r w:rsidR="005231DA">
        <w:rPr>
          <w:b/>
          <w:bCs/>
        </w:rPr>
        <w:tab/>
      </w:r>
      <w:r w:rsidRPr="00DC4B2E">
        <w:rPr>
          <w:b/>
          <w:bCs/>
        </w:rPr>
        <w:t>Как указано в пункте 6.3.5 или 6.4.5.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>6.14.7</w:t>
      </w:r>
      <w:r w:rsidRPr="00DC4B2E">
        <w:rPr>
          <w:b/>
          <w:bCs/>
        </w:rPr>
        <w:tab/>
        <w:t>Функциональная</w:t>
      </w:r>
      <w:r w:rsidRPr="00DC4B2E">
        <w:rPr>
          <w:b/>
          <w:bCs/>
          <w:i/>
        </w:rPr>
        <w:t xml:space="preserve"> </w:t>
      </w:r>
      <w:r w:rsidRPr="00DC4B2E">
        <w:rPr>
          <w:b/>
          <w:bCs/>
        </w:rPr>
        <w:t>электрическая</w:t>
      </w:r>
      <w:r w:rsidRPr="00DC4B2E">
        <w:rPr>
          <w:b/>
          <w:bCs/>
          <w:i/>
        </w:rPr>
        <w:t xml:space="preserve"> </w:t>
      </w:r>
      <w:r w:rsidRPr="00DC4B2E">
        <w:rPr>
          <w:b/>
          <w:bCs/>
        </w:rPr>
        <w:t>схема</w:t>
      </w:r>
    </w:p>
    <w:p w:rsidR="00DC4B2E" w:rsidRPr="00DC4B2E" w:rsidRDefault="00DC4B2E" w:rsidP="005231DA">
      <w:pPr>
        <w:pStyle w:val="SingleTxt"/>
        <w:ind w:left="2218" w:hanging="951"/>
        <w:rPr>
          <w:b/>
          <w:bCs/>
        </w:rPr>
      </w:pPr>
      <w:r w:rsidRPr="00DC4B2E">
        <w:rPr>
          <w:b/>
          <w:bCs/>
        </w:rPr>
        <w:t>6.14.7.1</w:t>
      </w:r>
      <w:r w:rsidRPr="00DC4B2E">
        <w:rPr>
          <w:b/>
          <w:bCs/>
        </w:rPr>
        <w:tab/>
        <w:t>Все огни сигнала экстренного торможения должны мигать с част</w:t>
      </w:r>
      <w:r w:rsidRPr="00DC4B2E">
        <w:rPr>
          <w:b/>
          <w:bCs/>
        </w:rPr>
        <w:t>о</w:t>
      </w:r>
      <w:r w:rsidRPr="00DC4B2E">
        <w:rPr>
          <w:b/>
          <w:bCs/>
        </w:rPr>
        <w:t>той 4,0 ± 1,0 Гц.</w:t>
      </w:r>
    </w:p>
    <w:p w:rsidR="00DC4B2E" w:rsidRPr="00DC4B2E" w:rsidRDefault="00DC4B2E" w:rsidP="005231DA">
      <w:pPr>
        <w:pStyle w:val="SingleTxt"/>
        <w:ind w:left="2218" w:hanging="951"/>
        <w:rPr>
          <w:b/>
          <w:bCs/>
        </w:rPr>
      </w:pPr>
      <w:r w:rsidRPr="00DC4B2E">
        <w:rPr>
          <w:b/>
          <w:bCs/>
        </w:rPr>
        <w:t>6.14.7.1.1</w:t>
      </w:r>
      <w:r w:rsidRPr="00DC4B2E">
        <w:rPr>
          <w:b/>
          <w:bCs/>
        </w:rPr>
        <w:tab/>
        <w:t>Однако если какой-либо из огней сигнала экстренного торможения сзади транспортного средства снабжен источниками света с ла</w:t>
      </w:r>
      <w:r w:rsidRPr="00DC4B2E">
        <w:rPr>
          <w:b/>
          <w:bCs/>
        </w:rPr>
        <w:t>м</w:t>
      </w:r>
      <w:r w:rsidRPr="00DC4B2E">
        <w:rPr>
          <w:b/>
          <w:bCs/>
        </w:rPr>
        <w:t xml:space="preserve">пой накаливания, то эта </w:t>
      </w:r>
      <w:r w:rsidR="00894951">
        <w:rPr>
          <w:b/>
          <w:bCs/>
        </w:rPr>
        <w:t xml:space="preserve">частота должна составлять </w:t>
      </w:r>
      <w:r w:rsidR="00894951" w:rsidRPr="00894951">
        <w:rPr>
          <w:b/>
          <w:bCs/>
        </w:rPr>
        <w:br/>
      </w:r>
      <w:r w:rsidR="00894951">
        <w:rPr>
          <w:b/>
          <w:bCs/>
        </w:rPr>
        <w:t>4,0 +0,0/–1,0</w:t>
      </w:r>
      <w:r w:rsidR="00894951">
        <w:rPr>
          <w:b/>
          <w:bCs/>
          <w:lang w:val="en-US"/>
        </w:rPr>
        <w:t> </w:t>
      </w:r>
      <w:r w:rsidRPr="00DC4B2E">
        <w:rPr>
          <w:b/>
          <w:bCs/>
        </w:rPr>
        <w:t>Гц.</w:t>
      </w:r>
    </w:p>
    <w:p w:rsidR="00DC4B2E" w:rsidRPr="00DC4B2E" w:rsidRDefault="00DC4B2E" w:rsidP="005231DA">
      <w:pPr>
        <w:pStyle w:val="SingleTxt"/>
        <w:ind w:left="2218" w:hanging="951"/>
        <w:rPr>
          <w:b/>
          <w:bCs/>
        </w:rPr>
      </w:pPr>
      <w:r w:rsidRPr="00DC4B2E">
        <w:rPr>
          <w:b/>
          <w:bCs/>
        </w:rPr>
        <w:t>6.14.7.2</w:t>
      </w:r>
      <w:r w:rsidRPr="00DC4B2E">
        <w:rPr>
          <w:b/>
          <w:bCs/>
        </w:rPr>
        <w:tab/>
        <w:t>Сигнал экстренного торможения должен работать независимо от других огней.</w:t>
      </w:r>
    </w:p>
    <w:p w:rsidR="00DC4B2E" w:rsidRPr="00DC4B2E" w:rsidRDefault="00DC4B2E" w:rsidP="005231DA">
      <w:pPr>
        <w:pStyle w:val="SingleTxt"/>
        <w:ind w:left="2218" w:hanging="951"/>
        <w:rPr>
          <w:b/>
          <w:bCs/>
        </w:rPr>
      </w:pPr>
      <w:r w:rsidRPr="00DC4B2E">
        <w:rPr>
          <w:b/>
          <w:bCs/>
        </w:rPr>
        <w:t>6.14.7.3</w:t>
      </w:r>
      <w:r w:rsidRPr="00DC4B2E">
        <w:rPr>
          <w:b/>
          <w:bCs/>
        </w:rPr>
        <w:tab/>
        <w:t>Сигнал экстренного торможения должен включаться и отключат</w:t>
      </w:r>
      <w:r w:rsidRPr="00DC4B2E">
        <w:rPr>
          <w:b/>
          <w:bCs/>
        </w:rPr>
        <w:t>ь</w:t>
      </w:r>
      <w:r w:rsidRPr="00DC4B2E">
        <w:rPr>
          <w:b/>
          <w:bCs/>
        </w:rPr>
        <w:t>ся автоматически.</w:t>
      </w:r>
    </w:p>
    <w:p w:rsidR="00DC4B2E" w:rsidRPr="00DC4B2E" w:rsidRDefault="00DC4B2E" w:rsidP="005231DA">
      <w:pPr>
        <w:pStyle w:val="SingleTxt"/>
        <w:ind w:left="2218" w:hanging="951"/>
        <w:rPr>
          <w:b/>
          <w:bCs/>
        </w:rPr>
      </w:pPr>
      <w:r w:rsidRPr="00DC4B2E">
        <w:rPr>
          <w:b/>
          <w:bCs/>
        </w:rPr>
        <w:t>6.14.7.3.1</w:t>
      </w:r>
      <w:r w:rsidRPr="00DC4B2E">
        <w:rPr>
          <w:b/>
          <w:bCs/>
        </w:rPr>
        <w:tab/>
        <w:t>Сигнал экстренного торможения должен включаться только в том случае, когда скорость транспортного средства превышает 50 км/ч и тормозная система подает логический сигнал экстренного то</w:t>
      </w:r>
      <w:r w:rsidRPr="00DC4B2E">
        <w:rPr>
          <w:b/>
          <w:bCs/>
        </w:rPr>
        <w:t>р</w:t>
      </w:r>
      <w:r w:rsidRPr="00DC4B2E">
        <w:rPr>
          <w:b/>
          <w:bCs/>
        </w:rPr>
        <w:t xml:space="preserve">можения, определенный в Правилах № </w:t>
      </w:r>
      <w:r w:rsidR="00856E6D" w:rsidRPr="005A7D80">
        <w:rPr>
          <w:b/>
          <w:bCs/>
        </w:rPr>
        <w:t>78</w:t>
      </w:r>
      <w:r w:rsidRPr="00DC4B2E">
        <w:rPr>
          <w:b/>
          <w:bCs/>
        </w:rPr>
        <w:t>.</w:t>
      </w:r>
    </w:p>
    <w:p w:rsidR="00DC4B2E" w:rsidRPr="00DC4B2E" w:rsidRDefault="00DC4B2E" w:rsidP="005231DA">
      <w:pPr>
        <w:pStyle w:val="SingleTxt"/>
        <w:ind w:left="2218" w:hanging="951"/>
        <w:rPr>
          <w:b/>
          <w:bCs/>
        </w:rPr>
      </w:pPr>
      <w:r w:rsidRPr="00DC4B2E">
        <w:rPr>
          <w:b/>
          <w:bCs/>
        </w:rPr>
        <w:t>6.14.7.3.2</w:t>
      </w:r>
      <w:r w:rsidRPr="00DC4B2E">
        <w:rPr>
          <w:b/>
          <w:bCs/>
        </w:rPr>
        <w:tab/>
        <w:t>Сигнал экстренного торможения должен автоматически откл</w:t>
      </w:r>
      <w:r w:rsidRPr="00DC4B2E">
        <w:rPr>
          <w:b/>
          <w:bCs/>
        </w:rPr>
        <w:t>ю</w:t>
      </w:r>
      <w:r w:rsidRPr="00DC4B2E">
        <w:rPr>
          <w:b/>
          <w:bCs/>
        </w:rPr>
        <w:t>чаться, если логический сигнал экстренного торможения, опред</w:t>
      </w:r>
      <w:r w:rsidRPr="00DC4B2E">
        <w:rPr>
          <w:b/>
          <w:bCs/>
        </w:rPr>
        <w:t>е</w:t>
      </w:r>
      <w:r w:rsidRPr="00DC4B2E">
        <w:rPr>
          <w:b/>
          <w:bCs/>
        </w:rPr>
        <w:t xml:space="preserve">ленного в Правилах № </w:t>
      </w:r>
      <w:r w:rsidR="00856E6D" w:rsidRPr="00856E6D">
        <w:rPr>
          <w:b/>
          <w:bCs/>
        </w:rPr>
        <w:t>78</w:t>
      </w:r>
      <w:r w:rsidRPr="00DC4B2E">
        <w:rPr>
          <w:b/>
          <w:bCs/>
        </w:rPr>
        <w:t>, прекращается или если включен ав</w:t>
      </w:r>
      <w:r w:rsidRPr="00DC4B2E">
        <w:rPr>
          <w:b/>
          <w:bCs/>
        </w:rPr>
        <w:t>а</w:t>
      </w:r>
      <w:r w:rsidRPr="00DC4B2E">
        <w:rPr>
          <w:b/>
          <w:bCs/>
        </w:rPr>
        <w:t>рийный сигнал.</w:t>
      </w:r>
    </w:p>
    <w:p w:rsidR="00DC4B2E" w:rsidRPr="00DC4B2E" w:rsidRDefault="00DC4B2E" w:rsidP="00DC4B2E">
      <w:pPr>
        <w:pStyle w:val="SingleTxt"/>
        <w:rPr>
          <w:b/>
          <w:bCs/>
          <w:i/>
        </w:rPr>
      </w:pPr>
      <w:r w:rsidRPr="00DC4B2E">
        <w:rPr>
          <w:b/>
          <w:bCs/>
        </w:rPr>
        <w:t>6.14.8</w:t>
      </w:r>
      <w:r w:rsidRPr="00DC4B2E">
        <w:rPr>
          <w:b/>
          <w:bCs/>
        </w:rPr>
        <w:tab/>
        <w:t>Контрольный</w:t>
      </w:r>
      <w:r w:rsidRPr="00DC4B2E">
        <w:rPr>
          <w:b/>
          <w:bCs/>
          <w:i/>
        </w:rPr>
        <w:t xml:space="preserve"> </w:t>
      </w:r>
      <w:r w:rsidRPr="00DC4B2E">
        <w:rPr>
          <w:b/>
          <w:bCs/>
        </w:rPr>
        <w:t>сигнал</w:t>
      </w:r>
    </w:p>
    <w:p w:rsidR="00DC4B2E" w:rsidRPr="00DC4B2E" w:rsidRDefault="005231DA" w:rsidP="00DC4B2E">
      <w:pPr>
        <w:pStyle w:val="SingleT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C4B2E" w:rsidRPr="00DC4B2E">
        <w:rPr>
          <w:b/>
          <w:bCs/>
        </w:rPr>
        <w:t>Факультативен.</w:t>
      </w:r>
    </w:p>
    <w:p w:rsidR="00DC4B2E" w:rsidRPr="00DC4B2E" w:rsidRDefault="00DC4B2E" w:rsidP="00DC4B2E">
      <w:pPr>
        <w:pStyle w:val="SingleTxt"/>
        <w:rPr>
          <w:b/>
          <w:bCs/>
        </w:rPr>
      </w:pPr>
      <w:r w:rsidRPr="00DC4B2E">
        <w:rPr>
          <w:b/>
          <w:bCs/>
        </w:rPr>
        <w:t>6.143.9</w:t>
      </w:r>
      <w:r w:rsidRPr="00DC4B2E">
        <w:rPr>
          <w:b/>
          <w:bCs/>
        </w:rPr>
        <w:tab/>
        <w:t>Прочие</w:t>
      </w:r>
      <w:r w:rsidRPr="00DC4B2E">
        <w:rPr>
          <w:b/>
          <w:bCs/>
          <w:i/>
        </w:rPr>
        <w:t xml:space="preserve"> </w:t>
      </w:r>
      <w:r w:rsidRPr="00DC4B2E">
        <w:rPr>
          <w:b/>
          <w:bCs/>
        </w:rPr>
        <w:t xml:space="preserve">требования </w:t>
      </w:r>
    </w:p>
    <w:p w:rsidR="00DC4B2E" w:rsidRPr="005A7D80" w:rsidRDefault="00DC4B2E" w:rsidP="00DC4B2E">
      <w:pPr>
        <w:pStyle w:val="SingleTxt"/>
        <w:rPr>
          <w:bCs/>
        </w:rPr>
      </w:pPr>
      <w:r w:rsidRPr="00DC4B2E">
        <w:rPr>
          <w:b/>
          <w:bCs/>
        </w:rPr>
        <w:tab/>
      </w:r>
      <w:r w:rsidR="005231DA">
        <w:rPr>
          <w:b/>
          <w:bCs/>
        </w:rPr>
        <w:tab/>
      </w:r>
      <w:r w:rsidRPr="00DC4B2E">
        <w:rPr>
          <w:b/>
          <w:bCs/>
        </w:rPr>
        <w:t>Нет</w:t>
      </w:r>
      <w:r w:rsidR="005231DA" w:rsidRPr="005A7D80">
        <w:rPr>
          <w:bCs/>
        </w:rPr>
        <w:t>»</w:t>
      </w:r>
      <w:r w:rsidRPr="005A7D80">
        <w:rPr>
          <w:bCs/>
        </w:rPr>
        <w:t>.</w:t>
      </w:r>
    </w:p>
    <w:p w:rsidR="00DC4B2E" w:rsidRPr="00DC4B2E" w:rsidRDefault="00DC4B2E" w:rsidP="00DC4B2E">
      <w:pPr>
        <w:pStyle w:val="SingleTxt"/>
      </w:pPr>
      <w:r w:rsidRPr="00DC4B2E">
        <w:rPr>
          <w:i/>
          <w:iCs/>
        </w:rPr>
        <w:t>Приложение 1, включить новый пункт 9.21</w:t>
      </w:r>
      <w:r w:rsidRPr="00DC4B2E">
        <w:t xml:space="preserve"> следующего содержания:</w:t>
      </w:r>
    </w:p>
    <w:p w:rsidR="00DC4B2E" w:rsidRPr="00DC4B2E" w:rsidRDefault="005A7D80" w:rsidP="00DC4B2E">
      <w:pPr>
        <w:pStyle w:val="SingleTxt"/>
        <w:rPr>
          <w:b/>
          <w:bCs/>
        </w:rPr>
      </w:pPr>
      <w:r w:rsidRPr="005A7D80">
        <w:rPr>
          <w:bCs/>
        </w:rPr>
        <w:t>«</w:t>
      </w:r>
      <w:r w:rsidR="00DC4B2E" w:rsidRPr="00DC4B2E">
        <w:rPr>
          <w:b/>
          <w:bCs/>
        </w:rPr>
        <w:t>9.21</w:t>
      </w:r>
      <w:r w:rsidR="00DC4B2E" w:rsidRPr="00DC4B2E">
        <w:rPr>
          <w:b/>
          <w:bCs/>
        </w:rPr>
        <w:tab/>
      </w:r>
      <w:r w:rsidR="005231DA">
        <w:rPr>
          <w:b/>
          <w:bCs/>
        </w:rPr>
        <w:tab/>
      </w:r>
      <w:r w:rsidR="00DC4B2E" w:rsidRPr="00DC4B2E">
        <w:rPr>
          <w:b/>
          <w:bCs/>
        </w:rPr>
        <w:t>Сигнал экстренного торможения:</w:t>
      </w:r>
      <w:r w:rsidR="00DC4B2E" w:rsidRPr="00DC4B2E">
        <w:rPr>
          <w:b/>
          <w:bCs/>
        </w:rPr>
        <w:tab/>
        <w:t>да/нет</w:t>
      </w:r>
      <w:r w:rsidR="00DC4B2E" w:rsidRPr="005231DA">
        <w:rPr>
          <w:b/>
          <w:bCs/>
          <w:color w:val="C00000"/>
          <w:vertAlign w:val="superscript"/>
        </w:rPr>
        <w:t>2</w:t>
      </w:r>
      <w:r w:rsidR="005231DA" w:rsidRPr="005A7D80">
        <w:rPr>
          <w:bCs/>
        </w:rPr>
        <w:t>»</w:t>
      </w:r>
      <w:r w:rsidR="00DC4B2E" w:rsidRPr="005A7D80">
        <w:rPr>
          <w:bCs/>
        </w:rPr>
        <w:t>.</w:t>
      </w:r>
    </w:p>
    <w:p w:rsidR="005231DA" w:rsidRPr="005231DA" w:rsidRDefault="005231DA" w:rsidP="005231DA">
      <w:pPr>
        <w:pStyle w:val="SingleTxt"/>
        <w:spacing w:after="0" w:line="120" w:lineRule="exact"/>
        <w:rPr>
          <w:b/>
          <w:bCs/>
          <w:sz w:val="10"/>
        </w:rPr>
      </w:pPr>
    </w:p>
    <w:p w:rsidR="005231DA" w:rsidRPr="005231DA" w:rsidRDefault="005231DA" w:rsidP="005231DA">
      <w:pPr>
        <w:pStyle w:val="SingleTxt"/>
        <w:spacing w:after="0" w:line="120" w:lineRule="exact"/>
        <w:rPr>
          <w:b/>
          <w:bCs/>
          <w:sz w:val="10"/>
        </w:rPr>
      </w:pPr>
    </w:p>
    <w:p w:rsidR="00DC4B2E" w:rsidRPr="00DC4B2E" w:rsidRDefault="00DC4B2E" w:rsidP="005231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4B2E">
        <w:tab/>
      </w:r>
      <w:r w:rsidRPr="00DC4B2E">
        <w:rPr>
          <w:lang w:val="en-US"/>
        </w:rPr>
        <w:t>II</w:t>
      </w:r>
      <w:r w:rsidRPr="00DC4B2E">
        <w:t>.</w:t>
      </w:r>
      <w:r w:rsidRPr="00DC4B2E">
        <w:tab/>
        <w:t xml:space="preserve">Обоснование </w:t>
      </w:r>
    </w:p>
    <w:p w:rsidR="005231DA" w:rsidRPr="005231DA" w:rsidRDefault="005231DA" w:rsidP="005231DA">
      <w:pPr>
        <w:pStyle w:val="SingleTxt"/>
        <w:spacing w:after="0" w:line="120" w:lineRule="exact"/>
        <w:rPr>
          <w:sz w:val="10"/>
        </w:rPr>
      </w:pPr>
    </w:p>
    <w:p w:rsidR="005231DA" w:rsidRPr="005231DA" w:rsidRDefault="005231DA" w:rsidP="005231DA">
      <w:pPr>
        <w:pStyle w:val="SingleTxt"/>
        <w:spacing w:after="0" w:line="120" w:lineRule="exact"/>
        <w:rPr>
          <w:sz w:val="10"/>
        </w:rPr>
      </w:pPr>
    </w:p>
    <w:p w:rsidR="00DC4B2E" w:rsidRPr="00DC4B2E" w:rsidRDefault="00DC4B2E" w:rsidP="00DC4B2E">
      <w:pPr>
        <w:pStyle w:val="SingleTxt"/>
      </w:pPr>
      <w:r w:rsidRPr="00DC4B2E">
        <w:t>1.</w:t>
      </w:r>
      <w:r w:rsidRPr="00DC4B2E">
        <w:tab/>
        <w:t>Автоматическая активация аварийного сигнала транспортного средства и включение экстренного торможения повысят безопасность дорожного движения. Сигнал экстренного торможения уже применяется на автомобилях. Поскольку мотоциклы используются в тех же дорожных условиях, такую же возможность целесообразно предусмотреть и на мотоциклах.</w:t>
      </w:r>
    </w:p>
    <w:p w:rsidR="00DC4B2E" w:rsidRPr="00DC4B2E" w:rsidRDefault="00DC4B2E" w:rsidP="00DC4B2E">
      <w:pPr>
        <w:pStyle w:val="SingleTxt"/>
      </w:pPr>
      <w:r w:rsidRPr="00DC4B2E">
        <w:t>2.</w:t>
      </w:r>
      <w:r w:rsidRPr="00DC4B2E">
        <w:tab/>
        <w:t>Это подробное предложение было подготовлено с учетом положений, кас</w:t>
      </w:r>
      <w:r w:rsidRPr="00DC4B2E">
        <w:t>а</w:t>
      </w:r>
      <w:r w:rsidRPr="00DC4B2E">
        <w:t xml:space="preserve">ющихся сигнала экстренного торможения в Правилах № 48, применимых для транспортных средств категорий М и </w:t>
      </w:r>
      <w:r w:rsidRPr="00DC4B2E">
        <w:rPr>
          <w:lang w:val="en-US"/>
        </w:rPr>
        <w:t>N</w:t>
      </w:r>
      <w:r w:rsidRPr="00DC4B2E">
        <w:t xml:space="preserve">. </w:t>
      </w:r>
    </w:p>
    <w:p w:rsidR="000B1FF4" w:rsidRPr="005231DA" w:rsidRDefault="005231DA" w:rsidP="005231D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0B1FF4" w:rsidRPr="005231DA" w:rsidSect="000B1FF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6T16:20:00Z" w:initials="Start">
    <w:p w:rsidR="000B1FF4" w:rsidRPr="00A86517" w:rsidRDefault="000B1FF4">
      <w:pPr>
        <w:pStyle w:val="CommentText"/>
        <w:rPr>
          <w:lang w:val="en-US"/>
        </w:rPr>
      </w:pPr>
      <w:r>
        <w:fldChar w:fldCharType="begin"/>
      </w:r>
      <w:r w:rsidRPr="00A86517">
        <w:rPr>
          <w:rStyle w:val="CommentReference"/>
          <w:lang w:val="en-US"/>
        </w:rPr>
        <w:instrText xml:space="preserve"> </w:instrText>
      </w:r>
      <w:r w:rsidRPr="00A86517">
        <w:rPr>
          <w:lang w:val="en-US"/>
        </w:rPr>
        <w:instrText>PAGE \# "'Page: '#'</w:instrText>
      </w:r>
      <w:r w:rsidRPr="00A86517">
        <w:rPr>
          <w:lang w:val="en-US"/>
        </w:rPr>
        <w:br/>
        <w:instrText>'"</w:instrText>
      </w:r>
      <w:r w:rsidRPr="00A8651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86517">
        <w:rPr>
          <w:lang w:val="en-US"/>
        </w:rPr>
        <w:t>&lt;&lt;ODS JOB NO&gt;&gt;N1517395R&lt;&lt;ODS JOB NO&gt;&gt;</w:t>
      </w:r>
    </w:p>
    <w:p w:rsidR="000B1FF4" w:rsidRDefault="000B1FF4">
      <w:pPr>
        <w:pStyle w:val="CommentText"/>
      </w:pPr>
      <w:r>
        <w:t>&lt;&lt;ODS DOC SYMBOL1&gt;&gt;ECE/TRANS/WP.29/GRE/2015/40&lt;&lt;ODS DOC SYMBOL1&gt;&gt;</w:t>
      </w:r>
    </w:p>
    <w:p w:rsidR="000B1FF4" w:rsidRDefault="000B1FF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BE" w:rsidRDefault="00C006BE" w:rsidP="008A1A7A">
      <w:pPr>
        <w:spacing w:line="240" w:lineRule="auto"/>
      </w:pPr>
      <w:r>
        <w:separator/>
      </w:r>
    </w:p>
  </w:endnote>
  <w:endnote w:type="continuationSeparator" w:id="0">
    <w:p w:rsidR="00C006BE" w:rsidRDefault="00C006B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B1FF4" w:rsidTr="000B1FF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B1FF4" w:rsidRPr="000B1FF4" w:rsidRDefault="000B1FF4" w:rsidP="000B1FF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71C94">
            <w:rPr>
              <w:noProof/>
            </w:rPr>
            <w:t>2</w:t>
          </w:r>
          <w:r>
            <w:fldChar w:fldCharType="end"/>
          </w:r>
          <w:r>
            <w:t>/</w:t>
          </w:r>
          <w:r w:rsidR="00971C94">
            <w:fldChar w:fldCharType="begin"/>
          </w:r>
          <w:r w:rsidR="00971C94">
            <w:instrText xml:space="preserve"> NUMPAGES  \* Arabic  \* MERGEFORMAT </w:instrText>
          </w:r>
          <w:r w:rsidR="00971C94">
            <w:fldChar w:fldCharType="separate"/>
          </w:r>
          <w:r w:rsidR="00971C94">
            <w:rPr>
              <w:noProof/>
            </w:rPr>
            <w:t>3</w:t>
          </w:r>
          <w:r w:rsidR="00971C9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B1FF4" w:rsidRPr="000B1FF4" w:rsidRDefault="000B1FF4" w:rsidP="000B1FF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82797">
            <w:rPr>
              <w:b w:val="0"/>
              <w:color w:val="000000"/>
              <w:sz w:val="14"/>
            </w:rPr>
            <w:t>GE.15-13224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B1FF4" w:rsidRPr="000B1FF4" w:rsidRDefault="000B1FF4" w:rsidP="000B1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B1FF4" w:rsidTr="000B1FF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B1FF4" w:rsidRPr="000B1FF4" w:rsidRDefault="000B1FF4" w:rsidP="000B1FF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82797">
            <w:rPr>
              <w:b w:val="0"/>
              <w:color w:val="000000"/>
              <w:sz w:val="14"/>
            </w:rPr>
            <w:t>GE.15-13224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B1FF4" w:rsidRPr="000B1FF4" w:rsidRDefault="000B1FF4" w:rsidP="000B1FF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71C94">
            <w:rPr>
              <w:noProof/>
            </w:rPr>
            <w:t>3</w:t>
          </w:r>
          <w:r>
            <w:fldChar w:fldCharType="end"/>
          </w:r>
          <w:r>
            <w:t>/</w:t>
          </w:r>
          <w:r w:rsidR="00971C94">
            <w:fldChar w:fldCharType="begin"/>
          </w:r>
          <w:r w:rsidR="00971C94">
            <w:instrText xml:space="preserve"> NUMPAGES  \* Arabic  \* MERGEFORMAT </w:instrText>
          </w:r>
          <w:r w:rsidR="00971C94">
            <w:fldChar w:fldCharType="separate"/>
          </w:r>
          <w:r w:rsidR="00971C94">
            <w:rPr>
              <w:noProof/>
            </w:rPr>
            <w:t>3</w:t>
          </w:r>
          <w:r w:rsidR="00971C94">
            <w:rPr>
              <w:noProof/>
            </w:rPr>
            <w:fldChar w:fldCharType="end"/>
          </w:r>
        </w:p>
      </w:tc>
    </w:tr>
  </w:tbl>
  <w:p w:rsidR="000B1FF4" w:rsidRPr="000B1FF4" w:rsidRDefault="000B1FF4" w:rsidP="000B1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B1FF4" w:rsidTr="000B1FF4">
      <w:tc>
        <w:tcPr>
          <w:tcW w:w="3873" w:type="dxa"/>
        </w:tcPr>
        <w:p w:rsidR="000B1FF4" w:rsidRDefault="000B1FF4" w:rsidP="000B1FF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E00C4A" wp14:editId="43443C0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4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4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GE.15-13224 (R)</w:t>
          </w:r>
          <w:r>
            <w:rPr>
              <w:color w:val="010000"/>
            </w:rPr>
            <w:t xml:space="preserve">    260815    2</w:t>
          </w:r>
          <w:r w:rsidR="00894951">
            <w:rPr>
              <w:color w:val="010000"/>
              <w:lang w:val="en-US"/>
            </w:rPr>
            <w:t>7</w:t>
          </w:r>
          <w:r>
            <w:rPr>
              <w:color w:val="010000"/>
            </w:rPr>
            <w:t>0815</w:t>
          </w:r>
        </w:p>
        <w:p w:rsidR="000B1FF4" w:rsidRPr="000B1FF4" w:rsidRDefault="000B1FF4" w:rsidP="000B1FF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*1513224*</w:t>
          </w:r>
        </w:p>
      </w:tc>
      <w:tc>
        <w:tcPr>
          <w:tcW w:w="5127" w:type="dxa"/>
        </w:tcPr>
        <w:p w:rsidR="000B1FF4" w:rsidRDefault="000B1FF4" w:rsidP="000B1FF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BBF23B8" wp14:editId="5ECA218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FF4" w:rsidRPr="000B1FF4" w:rsidRDefault="000B1FF4" w:rsidP="000B1FF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BE" w:rsidRPr="00182D06" w:rsidRDefault="00182D06" w:rsidP="00182D06">
      <w:pPr>
        <w:pStyle w:val="Footer"/>
        <w:spacing w:after="80"/>
        <w:ind w:left="792"/>
        <w:rPr>
          <w:sz w:val="16"/>
        </w:rPr>
      </w:pPr>
      <w:r w:rsidRPr="00182D06">
        <w:rPr>
          <w:sz w:val="16"/>
        </w:rPr>
        <w:t>__________________</w:t>
      </w:r>
    </w:p>
  </w:footnote>
  <w:footnote w:type="continuationSeparator" w:id="0">
    <w:p w:rsidR="00C006BE" w:rsidRPr="00182D06" w:rsidRDefault="00182D06" w:rsidP="00182D06">
      <w:pPr>
        <w:pStyle w:val="Footer"/>
        <w:spacing w:after="80"/>
        <w:ind w:left="792"/>
        <w:rPr>
          <w:sz w:val="16"/>
        </w:rPr>
      </w:pPr>
      <w:r w:rsidRPr="00182D06">
        <w:rPr>
          <w:sz w:val="16"/>
        </w:rPr>
        <w:t>__________________</w:t>
      </w:r>
    </w:p>
  </w:footnote>
  <w:footnote w:id="1">
    <w:p w:rsidR="00DC4B2E" w:rsidRPr="00D27E35" w:rsidRDefault="00DC4B2E" w:rsidP="00182D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182D06">
        <w:rPr>
          <w:rStyle w:val="FootnoteReference"/>
          <w:sz w:val="20"/>
          <w:vertAlign w:val="baseline"/>
        </w:rPr>
        <w:t>*</w:t>
      </w:r>
      <w:r w:rsidRPr="00BF41ED">
        <w:tab/>
      </w:r>
      <w:r w:rsidRPr="00EF69F1">
        <w:t>В соответствии с программой работы Комитета по внутреннему транспорту на</w:t>
      </w:r>
      <w:r>
        <w:t> </w:t>
      </w:r>
      <w:r w:rsidR="00182D06">
        <w:t>2012−2016</w:t>
      </w:r>
      <w:r w:rsidR="00182D06">
        <w:rPr>
          <w:lang w:val="en-US"/>
        </w:rPr>
        <w:t> </w:t>
      </w:r>
      <w:r w:rsidRPr="00EF69F1">
        <w:t>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 w:rsidR="009F14EE">
        <w:t xml:space="preserve"> 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</w:t>
      </w:r>
      <w:r w:rsidR="009F14EE">
        <w:t xml:space="preserve"> в </w:t>
      </w:r>
      <w:r w:rsidRPr="00D27E35">
        <w:t>соответствии с этим мандатом.</w:t>
      </w:r>
    </w:p>
  </w:footnote>
  <w:footnote w:id="2">
    <w:p w:rsidR="00DC4B2E" w:rsidRPr="002A4160" w:rsidRDefault="00894951" w:rsidP="00182D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94951">
        <w:tab/>
      </w:r>
      <w:r w:rsidR="00DC4B2E">
        <w:rPr>
          <w:rStyle w:val="FootnoteReference"/>
        </w:rPr>
        <w:footnoteRef/>
      </w:r>
      <w:r w:rsidR="00DC4B2E">
        <w:tab/>
        <w:t>Примечание секретариата: нумерацию необходимо будет п</w:t>
      </w:r>
      <w:r>
        <w:t>роверить, поскольку в</w:t>
      </w:r>
      <w:r>
        <w:rPr>
          <w:lang w:val="en-US"/>
        </w:rPr>
        <w:t> </w:t>
      </w:r>
      <w:r>
        <w:t>документе</w:t>
      </w:r>
      <w:r>
        <w:rPr>
          <w:lang w:val="en-US"/>
        </w:rPr>
        <w:t> </w:t>
      </w:r>
      <w:r w:rsidR="00DC4B2E" w:rsidRPr="00BD26F0">
        <w:t>ECE</w:t>
      </w:r>
      <w:r w:rsidR="00DC4B2E" w:rsidRPr="002A4160">
        <w:t>/</w:t>
      </w:r>
      <w:r w:rsidR="00DC4B2E" w:rsidRPr="00BD26F0">
        <w:t>TRANS</w:t>
      </w:r>
      <w:r w:rsidR="00DC4B2E" w:rsidRPr="002A4160">
        <w:t>/</w:t>
      </w:r>
      <w:r w:rsidR="00DC4B2E" w:rsidRPr="00BD26F0">
        <w:t>WP</w:t>
      </w:r>
      <w:r w:rsidR="00DC4B2E" w:rsidRPr="002A4160">
        <w:t>.29/</w:t>
      </w:r>
      <w:r w:rsidR="00DC4B2E" w:rsidRPr="00BD26F0">
        <w:t>GRE</w:t>
      </w:r>
      <w:r w:rsidR="00DC4B2E" w:rsidRPr="002A4160">
        <w:t>/2015/40</w:t>
      </w:r>
      <w:r w:rsidR="00DC4B2E">
        <w:t xml:space="preserve"> предлагается новый пункт 2.32.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B1FF4" w:rsidTr="000B1FF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B1FF4" w:rsidRPr="000B1FF4" w:rsidRDefault="000B1FF4" w:rsidP="000B1FF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82797">
            <w:rPr>
              <w:b/>
            </w:rPr>
            <w:t>ECE/TRANS/WP.29/GRE/2015/40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B1FF4" w:rsidRDefault="000B1FF4" w:rsidP="000B1FF4">
          <w:pPr>
            <w:pStyle w:val="Header"/>
          </w:pPr>
        </w:p>
      </w:tc>
    </w:tr>
  </w:tbl>
  <w:p w:rsidR="000B1FF4" w:rsidRPr="000B1FF4" w:rsidRDefault="000B1FF4" w:rsidP="000B1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B1FF4" w:rsidTr="000B1FF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B1FF4" w:rsidRDefault="000B1FF4" w:rsidP="000B1FF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B1FF4" w:rsidRPr="000B1FF4" w:rsidRDefault="000B1FF4" w:rsidP="000B1FF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82797">
            <w:rPr>
              <w:b/>
            </w:rPr>
            <w:t>ECE/TRANS/WP.29/GRE/2015/40</w:t>
          </w:r>
          <w:r>
            <w:rPr>
              <w:b/>
            </w:rPr>
            <w:fldChar w:fldCharType="end"/>
          </w:r>
        </w:p>
      </w:tc>
    </w:tr>
  </w:tbl>
  <w:p w:rsidR="000B1FF4" w:rsidRPr="000B1FF4" w:rsidRDefault="000B1FF4" w:rsidP="000B1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B1FF4" w:rsidTr="000B1FF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B1FF4" w:rsidRPr="000B1FF4" w:rsidRDefault="000B1FF4" w:rsidP="000B1FF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B1FF4" w:rsidRDefault="000B1FF4" w:rsidP="000B1FF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B1FF4" w:rsidRPr="000B1FF4" w:rsidRDefault="000B1FF4" w:rsidP="000B1FF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/TRANS/WP.29/GRE/2015/40</w:t>
          </w:r>
        </w:p>
      </w:tc>
    </w:tr>
    <w:tr w:rsidR="000B1FF4" w:rsidRPr="005A7D80" w:rsidTr="000B1FF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1FF4" w:rsidRPr="000B1FF4" w:rsidRDefault="000B1FF4" w:rsidP="000B1FF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F375DB2" wp14:editId="2A1244A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1FF4" w:rsidRPr="000B1FF4" w:rsidRDefault="000B1FF4" w:rsidP="000B1FF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1FF4" w:rsidRPr="000B1FF4" w:rsidRDefault="000B1FF4" w:rsidP="000B1FF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1FF4" w:rsidRPr="00A86517" w:rsidRDefault="000B1FF4" w:rsidP="000B1FF4">
          <w:pPr>
            <w:pStyle w:val="Distribution"/>
            <w:rPr>
              <w:color w:val="000000"/>
              <w:lang w:val="en-US"/>
            </w:rPr>
          </w:pPr>
          <w:r w:rsidRPr="00A86517">
            <w:rPr>
              <w:color w:val="000000"/>
              <w:lang w:val="en-US"/>
            </w:rPr>
            <w:t>Distr.: General</w:t>
          </w:r>
        </w:p>
        <w:p w:rsidR="000B1FF4" w:rsidRPr="00A86517" w:rsidRDefault="00A86517" w:rsidP="000B1FF4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5</w:t>
          </w:r>
          <w:r w:rsidR="000B1FF4" w:rsidRPr="00A86517">
            <w:rPr>
              <w:color w:val="000000"/>
              <w:lang w:val="en-US"/>
            </w:rPr>
            <w:t xml:space="preserve"> August 2015</w:t>
          </w:r>
        </w:p>
        <w:p w:rsidR="000B1FF4" w:rsidRPr="00A86517" w:rsidRDefault="000B1FF4" w:rsidP="000B1FF4">
          <w:pPr>
            <w:rPr>
              <w:color w:val="000000"/>
              <w:lang w:val="en-US"/>
            </w:rPr>
          </w:pPr>
          <w:r w:rsidRPr="00A86517">
            <w:rPr>
              <w:color w:val="000000"/>
              <w:lang w:val="en-US"/>
            </w:rPr>
            <w:t>Russian</w:t>
          </w:r>
        </w:p>
        <w:p w:rsidR="000B1FF4" w:rsidRPr="00A86517" w:rsidRDefault="000B1FF4" w:rsidP="000B1FF4">
          <w:pPr>
            <w:pStyle w:val="Original"/>
            <w:rPr>
              <w:color w:val="000000"/>
              <w:lang w:val="en-US"/>
            </w:rPr>
          </w:pPr>
          <w:r w:rsidRPr="00A86517">
            <w:rPr>
              <w:color w:val="000000"/>
              <w:lang w:val="en-US"/>
            </w:rPr>
            <w:t>Original: English</w:t>
          </w:r>
        </w:p>
        <w:p w:rsidR="000B1FF4" w:rsidRPr="00A86517" w:rsidRDefault="000B1FF4" w:rsidP="000B1FF4">
          <w:pPr>
            <w:rPr>
              <w:lang w:val="en-US"/>
            </w:rPr>
          </w:pPr>
        </w:p>
      </w:tc>
    </w:tr>
  </w:tbl>
  <w:p w:rsidR="000B1FF4" w:rsidRPr="00A86517" w:rsidRDefault="000B1FF4" w:rsidP="000B1FF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224*"/>
    <w:docVar w:name="CreationDt" w:val="8/26/2015 4:20: PM"/>
    <w:docVar w:name="DocCategory" w:val="Doc"/>
    <w:docVar w:name="DocType" w:val="Final"/>
    <w:docVar w:name="DutyStation" w:val="Geneva"/>
    <w:docVar w:name="FooterJN" w:val="GE.15-13224"/>
    <w:docVar w:name="jobn" w:val="GE.15-13224 (R)"/>
    <w:docVar w:name="jobnDT" w:val="GE.15-13224 (R)   260815"/>
    <w:docVar w:name="jobnDTDT" w:val="GE.15-13224 (R)   260815   260815"/>
    <w:docVar w:name="JobNo" w:val="GE.1513224R"/>
    <w:docVar w:name="JobNo2" w:val="1517395R"/>
    <w:docVar w:name="LocalDrive" w:val="0"/>
    <w:docVar w:name="OandT" w:val=" "/>
    <w:docVar w:name="PaperSize" w:val="A4"/>
    <w:docVar w:name="sss1" w:val="ECE/TRANS/WP.29/GRE/2015/40"/>
    <w:docVar w:name="sss2" w:val="-"/>
    <w:docVar w:name="Symbol1" w:val="ECE/TRANS/WP.29/GRE/2015/40"/>
    <w:docVar w:name="Symbol2" w:val="-"/>
  </w:docVars>
  <w:rsids>
    <w:rsidRoot w:val="00C006BE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82797"/>
    <w:rsid w:val="00092464"/>
    <w:rsid w:val="000A111E"/>
    <w:rsid w:val="000A4A11"/>
    <w:rsid w:val="000B02B7"/>
    <w:rsid w:val="000B1FF4"/>
    <w:rsid w:val="000C069D"/>
    <w:rsid w:val="000C67BC"/>
    <w:rsid w:val="000D64CF"/>
    <w:rsid w:val="000E0F08"/>
    <w:rsid w:val="000E30BA"/>
    <w:rsid w:val="000E35C6"/>
    <w:rsid w:val="000E3712"/>
    <w:rsid w:val="000E4411"/>
    <w:rsid w:val="000E5679"/>
    <w:rsid w:val="000F1ACD"/>
    <w:rsid w:val="000F396A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2D06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5961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31DA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A7D80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5DA6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6D"/>
    <w:rsid w:val="00856EEB"/>
    <w:rsid w:val="00873020"/>
    <w:rsid w:val="008739EB"/>
    <w:rsid w:val="008776BB"/>
    <w:rsid w:val="00880540"/>
    <w:rsid w:val="0088396E"/>
    <w:rsid w:val="00884EB1"/>
    <w:rsid w:val="0089495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66955"/>
    <w:rsid w:val="00971C94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9F14EE"/>
    <w:rsid w:val="00A070E6"/>
    <w:rsid w:val="00A1426A"/>
    <w:rsid w:val="00A14F1D"/>
    <w:rsid w:val="00A1703F"/>
    <w:rsid w:val="00A2180A"/>
    <w:rsid w:val="00A22293"/>
    <w:rsid w:val="00A26973"/>
    <w:rsid w:val="00A344D5"/>
    <w:rsid w:val="00A414A0"/>
    <w:rsid w:val="00A46574"/>
    <w:rsid w:val="00A471A3"/>
    <w:rsid w:val="00A47B1B"/>
    <w:rsid w:val="00A63339"/>
    <w:rsid w:val="00A86517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06BE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4B2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2CB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B1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F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F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B1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F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F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4592-8F23-4CB2-8755-1D12E812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Benedicte Boudol</cp:lastModifiedBy>
  <cp:revision>2</cp:revision>
  <cp:lastPrinted>2015-08-27T09:29:00Z</cp:lastPrinted>
  <dcterms:created xsi:type="dcterms:W3CDTF">2015-09-08T12:10:00Z</dcterms:created>
  <dcterms:modified xsi:type="dcterms:W3CDTF">2015-09-08T12:10:00Z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1513224R</vt:lpwstr>
  </property>
  <property fmtid="{D5CDD505-2E9C-101B-9397-08002B2CF9AE}" pid="3" name="ODSRefJobNo">
    <vt:lpwstr>1517395R</vt:lpwstr>
  </property>
  <property fmtid="{D5CDD505-2E9C-101B-9397-08002B2CF9AE}" pid="4" name="Symbol1">
    <vt:lpwstr>ECE/TRANS/WP.29/GRE/2015/40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August 2015</vt:lpwstr>
  </property>
  <property fmtid="{D5CDD505-2E9C-101B-9397-08002B2CF9AE}" pid="12" name="Original">
    <vt:lpwstr>English</vt:lpwstr>
  </property>
  <property fmtid="{D5CDD505-2E9C-101B-9397-08002B2CF9AE}" pid="13" name="Release Date">
    <vt:lpwstr>260815</vt:lpwstr>
  </property>
</Properties>
</file>