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24" w:rsidRPr="00486F54" w:rsidRDefault="008C1524" w:rsidP="008C1524">
      <w:pPr>
        <w:spacing w:line="60" w:lineRule="exact"/>
        <w:rPr>
          <w:color w:val="010000"/>
          <w:sz w:val="6"/>
        </w:rPr>
        <w:sectPr w:rsidR="008C1524" w:rsidRPr="00486F54" w:rsidSect="008C152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486F54">
        <w:rPr>
          <w:rStyle w:val="CommentReference"/>
        </w:rPr>
        <w:commentReference w:id="0"/>
      </w:r>
      <w:bookmarkStart w:id="1" w:name="_GoBack"/>
      <w:bookmarkEnd w:id="1"/>
    </w:p>
    <w:p w:rsidR="00486F54" w:rsidRPr="00F321A5" w:rsidRDefault="00486F54" w:rsidP="00486F54">
      <w:pPr>
        <w:rPr>
          <w:b/>
          <w:sz w:val="28"/>
          <w:szCs w:val="28"/>
        </w:rPr>
      </w:pPr>
      <w:r w:rsidRPr="00486F54">
        <w:rPr>
          <w:b/>
          <w:sz w:val="28"/>
          <w:szCs w:val="28"/>
        </w:rPr>
        <w:lastRenderedPageBreak/>
        <w:t>Европейская экономическая комиссия</w:t>
      </w:r>
    </w:p>
    <w:p w:rsidR="00486F54" w:rsidRPr="00F321A5" w:rsidRDefault="00486F54" w:rsidP="00486F54">
      <w:pPr>
        <w:spacing w:line="120" w:lineRule="exact"/>
        <w:rPr>
          <w:sz w:val="10"/>
        </w:rPr>
      </w:pPr>
    </w:p>
    <w:p w:rsidR="00486F54" w:rsidRPr="00F321A5" w:rsidRDefault="00486F54" w:rsidP="00486F54">
      <w:pPr>
        <w:rPr>
          <w:sz w:val="28"/>
          <w:szCs w:val="28"/>
        </w:rPr>
      </w:pPr>
      <w:r w:rsidRPr="00486F54">
        <w:rPr>
          <w:sz w:val="28"/>
          <w:szCs w:val="28"/>
        </w:rPr>
        <w:t>Комитет по внутреннему транспорту</w:t>
      </w:r>
    </w:p>
    <w:p w:rsidR="00486F54" w:rsidRPr="00F321A5" w:rsidRDefault="00486F54" w:rsidP="00486F54">
      <w:pPr>
        <w:spacing w:line="120" w:lineRule="exact"/>
        <w:rPr>
          <w:sz w:val="10"/>
          <w:szCs w:val="28"/>
        </w:rPr>
      </w:pPr>
    </w:p>
    <w:p w:rsidR="00486F54" w:rsidRPr="00F321A5" w:rsidRDefault="00486F54" w:rsidP="00486F54">
      <w:pPr>
        <w:rPr>
          <w:b/>
          <w:sz w:val="24"/>
          <w:szCs w:val="24"/>
        </w:rPr>
      </w:pPr>
      <w:r w:rsidRPr="00486F54">
        <w:rPr>
          <w:b/>
          <w:sz w:val="24"/>
          <w:szCs w:val="24"/>
        </w:rPr>
        <w:t xml:space="preserve">Рабочая группа по перевозкам </w:t>
      </w:r>
      <w:r w:rsidRPr="00486F54">
        <w:rPr>
          <w:b/>
          <w:sz w:val="24"/>
          <w:szCs w:val="24"/>
        </w:rPr>
        <w:br/>
        <w:t xml:space="preserve">скоропортящихся пищевых продуктов </w:t>
      </w:r>
    </w:p>
    <w:p w:rsidR="00486F54" w:rsidRPr="00F321A5" w:rsidRDefault="00486F54" w:rsidP="00486F54">
      <w:pPr>
        <w:spacing w:line="120" w:lineRule="exact"/>
        <w:rPr>
          <w:b/>
          <w:sz w:val="10"/>
          <w:szCs w:val="24"/>
        </w:rPr>
      </w:pPr>
    </w:p>
    <w:p w:rsidR="00486F54" w:rsidRPr="00486F54" w:rsidRDefault="00486F54" w:rsidP="00486F54">
      <w:pPr>
        <w:rPr>
          <w:b/>
        </w:rPr>
      </w:pPr>
      <w:r w:rsidRPr="00486F54">
        <w:rPr>
          <w:b/>
        </w:rPr>
        <w:t>Семьдесят первая сессия</w:t>
      </w:r>
    </w:p>
    <w:p w:rsidR="00486F54" w:rsidRPr="00486F54" w:rsidRDefault="00486F54" w:rsidP="00486F54">
      <w:r w:rsidRPr="00486F54">
        <w:t>Женева, 6–9 октября 2015 года</w:t>
      </w:r>
    </w:p>
    <w:p w:rsidR="00486F54" w:rsidRPr="00486F54" w:rsidRDefault="00486F54" w:rsidP="00486F54">
      <w:r w:rsidRPr="00486F54">
        <w:t xml:space="preserve">Пункт 5 </w:t>
      </w:r>
      <w:r w:rsidRPr="00486F54">
        <w:rPr>
          <w:lang w:val="en-US"/>
        </w:rPr>
        <w:t>b</w:t>
      </w:r>
      <w:r w:rsidRPr="00486F54">
        <w:t>) предварительной повестки дня</w:t>
      </w:r>
    </w:p>
    <w:p w:rsidR="00486F54" w:rsidRPr="00F321A5" w:rsidRDefault="00486F54" w:rsidP="00486F54">
      <w:pPr>
        <w:rPr>
          <w:b/>
        </w:rPr>
      </w:pPr>
      <w:r w:rsidRPr="00486F54">
        <w:rPr>
          <w:b/>
        </w:rPr>
        <w:t xml:space="preserve">Предложение по поправкам к СПС: </w:t>
      </w:r>
      <w:r w:rsidRPr="00486F54">
        <w:rPr>
          <w:b/>
        </w:rPr>
        <w:br/>
        <w:t>новые предложения</w:t>
      </w:r>
    </w:p>
    <w:p w:rsidR="00486F54" w:rsidRPr="00F321A5" w:rsidRDefault="00486F54" w:rsidP="00486F54">
      <w:pPr>
        <w:spacing w:line="120" w:lineRule="exact"/>
        <w:rPr>
          <w:b/>
          <w:sz w:val="10"/>
        </w:rPr>
      </w:pPr>
    </w:p>
    <w:p w:rsidR="00486F54" w:rsidRPr="00F321A5" w:rsidRDefault="00486F54" w:rsidP="00486F54">
      <w:pPr>
        <w:spacing w:line="120" w:lineRule="exact"/>
        <w:rPr>
          <w:b/>
          <w:sz w:val="10"/>
        </w:rPr>
      </w:pPr>
    </w:p>
    <w:p w:rsidR="00486F54" w:rsidRPr="00F321A5" w:rsidRDefault="00486F54" w:rsidP="00486F54">
      <w:pPr>
        <w:spacing w:line="120" w:lineRule="exact"/>
        <w:rPr>
          <w:b/>
          <w:sz w:val="10"/>
        </w:rPr>
      </w:pPr>
    </w:p>
    <w:p w:rsidR="00486F54" w:rsidRPr="00F321A5" w:rsidRDefault="00486F54" w:rsidP="00486F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Предложения по улучшению правил принятия решений и</w:t>
      </w:r>
      <w:r>
        <w:rPr>
          <w:lang w:val="en-US"/>
        </w:rPr>
        <w:t> </w:t>
      </w:r>
      <w:r>
        <w:t>голосования</w:t>
      </w:r>
    </w:p>
    <w:p w:rsidR="00486F54" w:rsidRPr="00F321A5" w:rsidRDefault="00486F54" w:rsidP="00486F54">
      <w:pPr>
        <w:pStyle w:val="SingleTxt"/>
        <w:spacing w:after="0" w:line="120" w:lineRule="exact"/>
        <w:rPr>
          <w:sz w:val="10"/>
        </w:rPr>
      </w:pPr>
    </w:p>
    <w:p w:rsidR="00486F54" w:rsidRPr="00F321A5" w:rsidRDefault="00486F54" w:rsidP="00486F54">
      <w:pPr>
        <w:pStyle w:val="SingleTxt"/>
        <w:spacing w:after="0" w:line="120" w:lineRule="exact"/>
        <w:rPr>
          <w:sz w:val="10"/>
        </w:rPr>
      </w:pPr>
    </w:p>
    <w:p w:rsidR="00486F54" w:rsidRPr="00F321A5" w:rsidRDefault="00486F54" w:rsidP="00486F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Представлено правительством Бельгии </w:t>
      </w:r>
      <w:r w:rsidRPr="00AA0625">
        <w:t>−</w:t>
      </w:r>
      <w:r>
        <w:t xml:space="preserve"> Председателем неофициальной рабочей группы </w:t>
      </w:r>
    </w:p>
    <w:p w:rsidR="00486F54" w:rsidRPr="00F321A5" w:rsidRDefault="00486F54" w:rsidP="00486F54">
      <w:pPr>
        <w:pStyle w:val="SingleTxt"/>
        <w:spacing w:after="0" w:line="120" w:lineRule="exact"/>
        <w:rPr>
          <w:sz w:val="10"/>
        </w:rPr>
      </w:pPr>
    </w:p>
    <w:p w:rsidR="00486F54" w:rsidRPr="00CB6CAE" w:rsidRDefault="00486F54" w:rsidP="00CB6CAE">
      <w:pPr>
        <w:pStyle w:val="SingleTxt"/>
        <w:spacing w:after="0" w:line="120" w:lineRule="exact"/>
        <w:rPr>
          <w:b/>
          <w:bCs/>
          <w:sz w:val="10"/>
          <w:szCs w:val="24"/>
        </w:rPr>
      </w:pPr>
    </w:p>
    <w:p w:rsidR="00CB6CAE" w:rsidRPr="00486F54" w:rsidRDefault="00CB6CAE" w:rsidP="00486F54">
      <w:pPr>
        <w:pStyle w:val="SingleTxt"/>
        <w:spacing w:after="0" w:line="120" w:lineRule="exact"/>
        <w:rPr>
          <w:b/>
          <w:bCs/>
          <w:sz w:val="10"/>
          <w:szCs w:val="24"/>
        </w:rPr>
      </w:pPr>
    </w:p>
    <w:p w:rsidR="00486F54" w:rsidRPr="00F321A5" w:rsidRDefault="00486F54" w:rsidP="00486F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321A5">
        <w:tab/>
      </w:r>
      <w:r w:rsidRPr="00F321A5">
        <w:tab/>
      </w:r>
      <w:r>
        <w:t>Введение</w:t>
      </w:r>
    </w:p>
    <w:p w:rsidR="00486F54" w:rsidRPr="00F321A5" w:rsidRDefault="00486F54" w:rsidP="00486F54">
      <w:pPr>
        <w:pStyle w:val="SingleTxt"/>
        <w:spacing w:after="0" w:line="120" w:lineRule="exact"/>
        <w:rPr>
          <w:sz w:val="10"/>
        </w:rPr>
      </w:pPr>
    </w:p>
    <w:p w:rsidR="00486F54" w:rsidRPr="00F321A5" w:rsidRDefault="00486F54" w:rsidP="00486F54">
      <w:pPr>
        <w:pStyle w:val="SingleTxt"/>
        <w:spacing w:after="0" w:line="120" w:lineRule="exact"/>
        <w:rPr>
          <w:sz w:val="10"/>
        </w:rPr>
      </w:pPr>
    </w:p>
    <w:p w:rsidR="00486F54" w:rsidRDefault="00486F54" w:rsidP="002C6C10">
      <w:pPr>
        <w:pStyle w:val="SingleTxt"/>
      </w:pPr>
      <w:r>
        <w:t>1.</w:t>
      </w:r>
      <w:r>
        <w:tab/>
        <w:t>В ходе семидесятой сессии</w:t>
      </w:r>
      <w:r w:rsidRPr="00491C20">
        <w:t xml:space="preserve"> WP.11 была пр</w:t>
      </w:r>
      <w:r>
        <w:t>оинформирована о том, что нек</w:t>
      </w:r>
      <w:r>
        <w:t>о</w:t>
      </w:r>
      <w:r>
        <w:t xml:space="preserve">торые делегации в Комитете по внутреннему транспорту высказали критику по поводу процедур, используемых </w:t>
      </w:r>
      <w:r w:rsidRPr="00491C20">
        <w:rPr>
          <w:lang w:val="en-GB"/>
        </w:rPr>
        <w:t>WP</w:t>
      </w:r>
      <w:r w:rsidRPr="00491C20">
        <w:t>.11</w:t>
      </w:r>
      <w:r>
        <w:t xml:space="preserve"> в процессе принятия решений, и сочли, что такие процедуры сдерживают надлежащее развитие системы СПС. Они пр</w:t>
      </w:r>
      <w:r>
        <w:t>о</w:t>
      </w:r>
      <w:r>
        <w:t xml:space="preserve">сили </w:t>
      </w:r>
      <w:r w:rsidRPr="00491C20">
        <w:rPr>
          <w:lang w:val="en-GB"/>
        </w:rPr>
        <w:t>WP</w:t>
      </w:r>
      <w:r w:rsidRPr="00491C20">
        <w:t>.11</w:t>
      </w:r>
      <w:r>
        <w:t xml:space="preserve"> оценить потребность в пересмотре своих процедур принятия реш</w:t>
      </w:r>
      <w:r>
        <w:t>е</w:t>
      </w:r>
      <w:r>
        <w:t>ний и настоятельно призвали договаривающиеся стороны по возможности во</w:t>
      </w:r>
      <w:r>
        <w:t>з</w:t>
      </w:r>
      <w:r>
        <w:t xml:space="preserve">держиваться от представления возражений против поправок. </w:t>
      </w:r>
    </w:p>
    <w:p w:rsidR="00486F54" w:rsidRDefault="00486F54" w:rsidP="002C6C10">
      <w:pPr>
        <w:pStyle w:val="SingleTxt"/>
      </w:pPr>
      <w:r>
        <w:t>2.</w:t>
      </w:r>
      <w:r>
        <w:tab/>
        <w:t xml:space="preserve">В ходе семидесятой сессии </w:t>
      </w:r>
      <w:r w:rsidRPr="00491C20">
        <w:rPr>
          <w:lang w:val="en-GB"/>
        </w:rPr>
        <w:t>WP</w:t>
      </w:r>
      <w:r w:rsidRPr="00491C20">
        <w:t>.11</w:t>
      </w:r>
      <w:r>
        <w:t xml:space="preserve"> делегации в течение длительного времени обсуждали вопрос об оценке необходимости пересмотра ее процесса принятия решений на основе документа </w:t>
      </w:r>
      <w:r w:rsidRPr="00491C20">
        <w:rPr>
          <w:lang w:val="en-GB"/>
        </w:rPr>
        <w:t>ECE</w:t>
      </w:r>
      <w:r w:rsidRPr="00491C20">
        <w:t>/</w:t>
      </w:r>
      <w:r w:rsidRPr="00491C20">
        <w:rPr>
          <w:lang w:val="en-GB"/>
        </w:rPr>
        <w:t>TRANS</w:t>
      </w:r>
      <w:r w:rsidRPr="00491C20">
        <w:t>/</w:t>
      </w:r>
      <w:r w:rsidRPr="00491C20">
        <w:rPr>
          <w:lang w:val="en-GB"/>
        </w:rPr>
        <w:t>WP</w:t>
      </w:r>
      <w:r w:rsidRPr="00491C20">
        <w:t>.11/2014/7</w:t>
      </w:r>
      <w:r>
        <w:t xml:space="preserve"> секретариата. В этом документе содержится обзор практики голосования, используемой в других вспомогательных органах КВТ, и </w:t>
      </w:r>
      <w:r w:rsidRPr="00491C20">
        <w:rPr>
          <w:lang w:val="en-GB"/>
        </w:rPr>
        <w:t>WP</w:t>
      </w:r>
      <w:r w:rsidRPr="00491C20">
        <w:t>.11</w:t>
      </w:r>
      <w:r>
        <w:t xml:space="preserve"> предлагается рассмотреть вопрос об и</w:t>
      </w:r>
      <w:r>
        <w:t>з</w:t>
      </w:r>
      <w:r>
        <w:t>менении своих правил процедур, с тем чтобы решения принимались больши</w:t>
      </w:r>
      <w:r>
        <w:t>н</w:t>
      </w:r>
      <w:r>
        <w:t xml:space="preserve">ством голосов, а не на основе принципа единогласия. Вопрос остался открытым, и </w:t>
      </w:r>
      <w:r w:rsidRPr="00491C20">
        <w:rPr>
          <w:lang w:val="en-GB"/>
        </w:rPr>
        <w:t>WP</w:t>
      </w:r>
      <w:r w:rsidRPr="00491C20">
        <w:t>.11</w:t>
      </w:r>
      <w:r>
        <w:t xml:space="preserve"> решила учредить неофициальную рабочую группу под председател</w:t>
      </w:r>
      <w:r>
        <w:t>ь</w:t>
      </w:r>
      <w:r>
        <w:t xml:space="preserve">ством Бельгии для его более подробного обсуждения и представления выводов Рабочей группе. </w:t>
      </w:r>
    </w:p>
    <w:p w:rsidR="00486F54" w:rsidRPr="0097623D" w:rsidRDefault="00486F54" w:rsidP="002C6C10">
      <w:pPr>
        <w:pStyle w:val="SingleTxt"/>
      </w:pPr>
      <w:r>
        <w:t>3.</w:t>
      </w:r>
      <w:r>
        <w:tab/>
        <w:t xml:space="preserve">Настоящий документ является результатом деятельности вышеупомянутой неофициальной рабочей группы и содержит пакет предложений по обеспечению надлежащего развития системы СПС и оптимизации работы </w:t>
      </w:r>
      <w:r w:rsidRPr="00491C20">
        <w:rPr>
          <w:lang w:val="en-GB"/>
        </w:rPr>
        <w:t>WP</w:t>
      </w:r>
      <w:r w:rsidRPr="00491C20">
        <w:t>.11</w:t>
      </w:r>
      <w:r w:rsidR="002C6C10">
        <w:t>. В раздел</w:t>
      </w:r>
      <w:r w:rsidR="002C6C10">
        <w:rPr>
          <w:lang w:val="en-US"/>
        </w:rPr>
        <w:t> </w:t>
      </w:r>
      <w:r>
        <w:t xml:space="preserve">А включено предложение по пересмотру процедуры принятия решений в рамках </w:t>
      </w:r>
      <w:r>
        <w:lastRenderedPageBreak/>
        <w:t xml:space="preserve">самого СПС. В разделе </w:t>
      </w:r>
      <w:r>
        <w:rPr>
          <w:lang w:val="en-US"/>
        </w:rPr>
        <w:t>B</w:t>
      </w:r>
      <w:r w:rsidRPr="00491C20">
        <w:t xml:space="preserve"> </w:t>
      </w:r>
      <w:r>
        <w:t xml:space="preserve">приведено предложение по оптимизации применения правил процедуры </w:t>
      </w:r>
      <w:r w:rsidRPr="00491C20">
        <w:rPr>
          <w:lang w:val="en-GB"/>
        </w:rPr>
        <w:t>WP</w:t>
      </w:r>
      <w:r w:rsidRPr="00491C20">
        <w:t>.11</w:t>
      </w:r>
      <w:r>
        <w:t xml:space="preserve"> и их толкования. В разделе С можно ознакомиться с предложением, в котором изложены руководящие указания по подготовке и пре</w:t>
      </w:r>
      <w:r>
        <w:t>д</w:t>
      </w:r>
      <w:r>
        <w:t xml:space="preserve">ставлению документов для Рабочей группы. </w:t>
      </w:r>
    </w:p>
    <w:p w:rsidR="002C6C10" w:rsidRPr="0097623D" w:rsidRDefault="002C6C10" w:rsidP="002C6C10">
      <w:pPr>
        <w:pStyle w:val="SingleTxt"/>
        <w:spacing w:after="0" w:line="120" w:lineRule="exact"/>
        <w:rPr>
          <w:sz w:val="10"/>
          <w:szCs w:val="24"/>
        </w:rPr>
      </w:pPr>
    </w:p>
    <w:p w:rsidR="002C6C10" w:rsidRPr="0097623D" w:rsidRDefault="002C6C10" w:rsidP="002C6C10">
      <w:pPr>
        <w:pStyle w:val="SingleTxt"/>
        <w:spacing w:after="0" w:line="120" w:lineRule="exact"/>
        <w:rPr>
          <w:sz w:val="10"/>
          <w:szCs w:val="24"/>
        </w:rPr>
      </w:pPr>
    </w:p>
    <w:p w:rsidR="00486F54" w:rsidRPr="00F321A5" w:rsidRDefault="002C6C10" w:rsidP="002C6C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623D">
        <w:tab/>
      </w:r>
      <w:r w:rsidR="00486F54">
        <w:t>А.</w:t>
      </w:r>
      <w:r w:rsidR="00486F54">
        <w:tab/>
        <w:t>Предложение по пересмотру процедуры принятия решений в рамках самого СПС</w:t>
      </w:r>
    </w:p>
    <w:p w:rsidR="002C6C10" w:rsidRPr="00F321A5" w:rsidRDefault="002C6C10" w:rsidP="002C6C10">
      <w:pPr>
        <w:pStyle w:val="SingleTxt"/>
        <w:spacing w:after="0" w:line="120" w:lineRule="exact"/>
        <w:rPr>
          <w:sz w:val="10"/>
        </w:rPr>
      </w:pPr>
    </w:p>
    <w:p w:rsidR="002C6C10" w:rsidRPr="00F321A5" w:rsidRDefault="002C6C10" w:rsidP="002C6C10">
      <w:pPr>
        <w:pStyle w:val="SingleTxt"/>
        <w:spacing w:after="0" w:line="120" w:lineRule="exact"/>
        <w:rPr>
          <w:sz w:val="10"/>
        </w:rPr>
      </w:pPr>
    </w:p>
    <w:p w:rsidR="00486F54" w:rsidRDefault="00486F54" w:rsidP="002C6C10">
      <w:pPr>
        <w:pStyle w:val="SingleTxt"/>
      </w:pPr>
      <w:r>
        <w:t>4.</w:t>
      </w:r>
      <w:r>
        <w:tab/>
        <w:t>Необходимо в срочном порядке модернизировать процедуру пересмотра СПС, с тем чтобы привести его в соответствие как с технологическими новш</w:t>
      </w:r>
      <w:r>
        <w:t>е</w:t>
      </w:r>
      <w:r>
        <w:t>ствами, так и с политико-экономическими изменениями. Многие проблемы в СПС существуют уже на протяжении ряд лет (отличительная маркировка, нан</w:t>
      </w:r>
      <w:r>
        <w:t>о</w:t>
      </w:r>
      <w:r>
        <w:t>симая изготовителями транспортных средств СПС, испытания для возобновления свидетельств в отношении более старых транспортных средств СПС); некоторые вопросы, такие как многокамерные транспортные средства с мультитемперату</w:t>
      </w:r>
      <w:r>
        <w:t>р</w:t>
      </w:r>
      <w:r>
        <w:t>ным режимом и расширение области применения Соглашения на фрукты и ов</w:t>
      </w:r>
      <w:r>
        <w:t>о</w:t>
      </w:r>
      <w:r>
        <w:t>щи, обсуждаются на протяжении десятилетий. Одной из важнейших причин, объясняющих незначительный прогресс в деле внесения поправок в СПС, явл</w:t>
      </w:r>
      <w:r>
        <w:t>я</w:t>
      </w:r>
      <w:r>
        <w:t xml:space="preserve">ется требование единодушия, предусмотренное в статье 18 Соглашения СПС. </w:t>
      </w:r>
    </w:p>
    <w:p w:rsidR="00486F54" w:rsidRDefault="00486F54" w:rsidP="002C6C10">
      <w:pPr>
        <w:pStyle w:val="SingleTxt"/>
      </w:pPr>
      <w:r>
        <w:t>5.</w:t>
      </w:r>
      <w:r>
        <w:tab/>
        <w:t>Кроме того, крайне необходимо адаптировать Соглашение к современным потребностям как инструмента и гаранта для создания высококачественной пр</w:t>
      </w:r>
      <w:r>
        <w:t>о</w:t>
      </w:r>
      <w:r>
        <w:t>дукции и охраны здоровья во всем мире, с тем чтобы добиться более широкого географического охвата путем увеличения числа договаривающихся сторон СПС. Гибкий подход к пересмотру технических вопросов, касающихся новых матери</w:t>
      </w:r>
      <w:r>
        <w:t>а</w:t>
      </w:r>
      <w:r>
        <w:t>лов, нового оборудования и новых методов контроля, позволил бы повысить пр</w:t>
      </w:r>
      <w:r>
        <w:t>и</w:t>
      </w:r>
      <w:r>
        <w:t>влекательность Соглашения для третьих стран и активизировать их присоедин</w:t>
      </w:r>
      <w:r>
        <w:t>е</w:t>
      </w:r>
      <w:r>
        <w:t>ние к СПС.</w:t>
      </w:r>
    </w:p>
    <w:p w:rsidR="00486F54" w:rsidRDefault="00486F54" w:rsidP="002C6C10">
      <w:pPr>
        <w:pStyle w:val="SingleTxt"/>
      </w:pPr>
      <w:r>
        <w:t>6.</w:t>
      </w:r>
      <w:r>
        <w:tab/>
        <w:t xml:space="preserve">Вопрос о пересмотре статьи 18 включался в повестку дня </w:t>
      </w:r>
      <w:r w:rsidRPr="00491C20">
        <w:rPr>
          <w:lang w:val="en-GB"/>
        </w:rPr>
        <w:t>WP</w:t>
      </w:r>
      <w:r w:rsidRPr="00491C20">
        <w:t>.11</w:t>
      </w:r>
      <w:r>
        <w:t xml:space="preserve"> неодн</w:t>
      </w:r>
      <w:r>
        <w:t>о</w:t>
      </w:r>
      <w:r>
        <w:t>кратно. Начиная с 1995 года принцип единогласия ставился под сомнение и ряд делегаций высказывали также мнение о том, что для модернизации СПС необх</w:t>
      </w:r>
      <w:r>
        <w:t>о</w:t>
      </w:r>
      <w:r>
        <w:t>димо будет ввести правило большинства голосов, как это имеет место в случае других соглашений и конвенций ЕЭК. Для улучшения процедуры пересмотра СПС вносились предложения по адаптации процедуры голосования в рамках с</w:t>
      </w:r>
      <w:r>
        <w:t>а</w:t>
      </w:r>
      <w:r>
        <w:t>мого СПС, с одной стороны, и по использованию процедуры голосования бол</w:t>
      </w:r>
      <w:r>
        <w:t>ь</w:t>
      </w:r>
      <w:r>
        <w:t>шинством голосов только в отношении приложений к СПС, а не к основному тексту СПС – с другой. Последнее предложение было внесено с целью провести различие между техническими поправками, связанными с приложениями, и п</w:t>
      </w:r>
      <w:r>
        <w:t>о</w:t>
      </w:r>
      <w:r>
        <w:t xml:space="preserve">правками, касающимися статей Соглашения. </w:t>
      </w:r>
    </w:p>
    <w:p w:rsidR="00486F54" w:rsidRDefault="00486F54" w:rsidP="002C6C10">
      <w:pPr>
        <w:pStyle w:val="SingleTxt"/>
      </w:pPr>
      <w:r>
        <w:t>7.</w:t>
      </w:r>
      <w:r>
        <w:tab/>
        <w:t>Неофициальная рабочая группа вновь вносит на рассмотрение предложение по поправке, предусматривающей отказ от принципа единогласия, которое было представлено Италией в 2002 году и работу над которым продолжила Португалия в 2007 год</w:t>
      </w:r>
      <w:r w:rsidR="00A314EC">
        <w:t>у</w:t>
      </w:r>
      <w:r>
        <w:t>. Цель этого предложения сводится к тому, что для отклонения п</w:t>
      </w:r>
      <w:r>
        <w:t>о</w:t>
      </w:r>
      <w:r>
        <w:t>правки к техническим приложениям к Соглашению должно требоваться не менее трех возражений, при этом правило единогласия в отношении статей самого С</w:t>
      </w:r>
      <w:r>
        <w:t>о</w:t>
      </w:r>
      <w:r>
        <w:t xml:space="preserve">глашения сохраняется. </w:t>
      </w:r>
    </w:p>
    <w:p w:rsidR="00486F54" w:rsidRDefault="00486F54" w:rsidP="002C6C10">
      <w:pPr>
        <w:pStyle w:val="SingleTxt"/>
      </w:pPr>
      <w:r>
        <w:t>8.</w:t>
      </w:r>
      <w:r>
        <w:tab/>
        <w:t>Неофициальная рабочая группа предлагает следующие поправ</w:t>
      </w:r>
      <w:r w:rsidR="00A314EC">
        <w:t>ки к пун</w:t>
      </w:r>
      <w:r w:rsidR="00A314EC">
        <w:t>к</w:t>
      </w:r>
      <w:r w:rsidR="00A314EC">
        <w:t>там </w:t>
      </w:r>
      <w:r>
        <w:t>4, 5 и 8 статьи 18 СПС:</w:t>
      </w:r>
    </w:p>
    <w:p w:rsidR="00486F54" w:rsidRPr="002C6C10" w:rsidRDefault="0097623D" w:rsidP="002C6C10">
      <w:pPr>
        <w:pStyle w:val="SingleTxt"/>
        <w:rPr>
          <w:i/>
        </w:rPr>
      </w:pPr>
      <w:r>
        <w:t>«</w:t>
      </w:r>
      <w:r w:rsidR="00486F54" w:rsidRPr="00A314EC">
        <w:rPr>
          <w:i/>
        </w:rPr>
        <w:t>4.</w:t>
      </w:r>
      <w:r w:rsidR="00486F54" w:rsidRPr="006430F4">
        <w:tab/>
      </w:r>
      <w:r w:rsidR="00486F54" w:rsidRPr="002C6C10">
        <w:rPr>
          <w:i/>
        </w:rPr>
        <w:t xml:space="preserve">Если против предлагаемой поправки </w:t>
      </w:r>
      <w:r w:rsidR="00486F54" w:rsidRPr="002C6C10">
        <w:rPr>
          <w:b/>
          <w:i/>
          <w:u w:val="single"/>
        </w:rPr>
        <w:t>к статьям настоящего Соглашения</w:t>
      </w:r>
      <w:r w:rsidR="00486F54" w:rsidRPr="002C6C10">
        <w:rPr>
          <w:i/>
        </w:rPr>
        <w:t xml:space="preserve"> заявлено возражение </w:t>
      </w:r>
      <w:r w:rsidR="00486F54" w:rsidRPr="002C6C10">
        <w:rPr>
          <w:b/>
          <w:i/>
          <w:u w:val="single"/>
        </w:rPr>
        <w:t>или если против предлагаемой поправки к приложениям к настоящему Соглашению заявлено, по крайней мере, три возражения</w:t>
      </w:r>
      <w:r w:rsidR="00486F54" w:rsidRPr="002C6C10">
        <w:rPr>
          <w:i/>
        </w:rPr>
        <w:t xml:space="preserve"> в с</w:t>
      </w:r>
      <w:r w:rsidR="00486F54" w:rsidRPr="002C6C10">
        <w:rPr>
          <w:i/>
        </w:rPr>
        <w:t>о</w:t>
      </w:r>
      <w:r w:rsidR="00486F54" w:rsidRPr="002C6C10">
        <w:rPr>
          <w:i/>
        </w:rPr>
        <w:lastRenderedPageBreak/>
        <w:t>ответствии с условиями, предусмотренными в пунктах 2 и 3 настоящей ст</w:t>
      </w:r>
      <w:r w:rsidR="00486F54" w:rsidRPr="002C6C10">
        <w:rPr>
          <w:i/>
        </w:rPr>
        <w:t>а</w:t>
      </w:r>
      <w:r w:rsidR="00486F54" w:rsidRPr="002C6C10">
        <w:rPr>
          <w:i/>
        </w:rPr>
        <w:t>тьи, то поправка считается непринятой и не имеет силы.</w:t>
      </w:r>
    </w:p>
    <w:p w:rsidR="00486F54" w:rsidRPr="00A314EC" w:rsidRDefault="00486F54" w:rsidP="002C6C10">
      <w:pPr>
        <w:pStyle w:val="SingleTxt"/>
        <w:rPr>
          <w:i/>
        </w:rPr>
      </w:pPr>
      <w:r w:rsidRPr="00A314EC">
        <w:rPr>
          <w:i/>
        </w:rPr>
        <w:t>5.</w:t>
      </w:r>
      <w:r w:rsidR="002C6C10" w:rsidRPr="00A314EC">
        <w:rPr>
          <w:i/>
        </w:rPr>
        <w:tab/>
      </w:r>
      <w:r w:rsidRPr="002C6C10">
        <w:rPr>
          <w:i/>
        </w:rPr>
        <w:t xml:space="preserve">Если против предлагаемой поправки </w:t>
      </w:r>
      <w:r w:rsidRPr="002C6C10">
        <w:rPr>
          <w:b/>
          <w:i/>
          <w:u w:val="single"/>
        </w:rPr>
        <w:t>к статьям настоящего Соглашения</w:t>
      </w:r>
      <w:r w:rsidRPr="002C6C10">
        <w:rPr>
          <w:i/>
        </w:rPr>
        <w:t xml:space="preserve"> не было заявлено никаких возражений или </w:t>
      </w:r>
      <w:r w:rsidRPr="002C6C10">
        <w:rPr>
          <w:b/>
          <w:i/>
          <w:u w:val="single"/>
        </w:rPr>
        <w:t>если против предлагаемой поправки к приложениям к настоящему Соглашению было заявлено менее трех возр</w:t>
      </w:r>
      <w:r w:rsidRPr="002C6C10">
        <w:rPr>
          <w:b/>
          <w:i/>
          <w:u w:val="single"/>
        </w:rPr>
        <w:t>а</w:t>
      </w:r>
      <w:r w:rsidRPr="002C6C10">
        <w:rPr>
          <w:b/>
          <w:i/>
          <w:u w:val="single"/>
        </w:rPr>
        <w:t xml:space="preserve">жений при большинстве голосов </w:t>
      </w:r>
      <w:r w:rsidR="00A314EC" w:rsidRPr="00A314EC">
        <w:rPr>
          <w:b/>
          <w:i/>
          <w:u w:val="single"/>
        </w:rPr>
        <w:t>"</w:t>
      </w:r>
      <w:r w:rsidRPr="002C6C10">
        <w:rPr>
          <w:b/>
          <w:i/>
          <w:u w:val="single"/>
        </w:rPr>
        <w:t>з</w:t>
      </w:r>
      <w:r w:rsidR="00A314EC">
        <w:rPr>
          <w:b/>
          <w:i/>
          <w:u w:val="single"/>
        </w:rPr>
        <w:t>а</w:t>
      </w:r>
      <w:r w:rsidR="00A314EC" w:rsidRPr="00A314EC">
        <w:rPr>
          <w:b/>
          <w:i/>
          <w:u w:val="single"/>
        </w:rPr>
        <w:t>"</w:t>
      </w:r>
      <w:r w:rsidRPr="00A314EC">
        <w:rPr>
          <w:b/>
          <w:i/>
        </w:rPr>
        <w:t xml:space="preserve"> </w:t>
      </w:r>
      <w:r w:rsidRPr="002C6C10">
        <w:rPr>
          <w:i/>
        </w:rPr>
        <w:t>в соответствии с положениями пун</w:t>
      </w:r>
      <w:r w:rsidRPr="002C6C10">
        <w:rPr>
          <w:i/>
        </w:rPr>
        <w:t>к</w:t>
      </w:r>
      <w:r w:rsidR="00A314EC">
        <w:rPr>
          <w:i/>
        </w:rPr>
        <w:t>тов</w:t>
      </w:r>
      <w:r w:rsidR="00A314EC">
        <w:rPr>
          <w:i/>
          <w:lang w:val="en-US"/>
        </w:rPr>
        <w:t> </w:t>
      </w:r>
      <w:r w:rsidRPr="002C6C10">
        <w:rPr>
          <w:i/>
        </w:rPr>
        <w:t>2 и 3 настоящей статьи, то поправка считается принятой с указанного ниже момента:</w:t>
      </w:r>
      <w:r w:rsidR="002C6C10" w:rsidRPr="002C6C10">
        <w:rPr>
          <w:i/>
        </w:rPr>
        <w:t xml:space="preserve"> </w:t>
      </w:r>
      <w:r w:rsidRPr="002C6C10">
        <w:rPr>
          <w:i/>
        </w:rPr>
        <w:t>…</w:t>
      </w:r>
      <w:r w:rsidR="002C6C10" w:rsidRPr="002C6C10">
        <w:rPr>
          <w:i/>
        </w:rPr>
        <w:t xml:space="preserve"> </w:t>
      </w:r>
      <w:r w:rsidR="002C6C10" w:rsidRPr="00A314EC">
        <w:rPr>
          <w:i/>
        </w:rPr>
        <w:t>.</w:t>
      </w:r>
    </w:p>
    <w:p w:rsidR="00486F54" w:rsidRPr="007F4297" w:rsidRDefault="00486F54" w:rsidP="007F4297">
      <w:pPr>
        <w:pStyle w:val="SingleTxt"/>
        <w:rPr>
          <w:i/>
        </w:rPr>
      </w:pPr>
      <w:r w:rsidRPr="007F4297">
        <w:rPr>
          <w:i/>
        </w:rPr>
        <w:t>…</w:t>
      </w:r>
    </w:p>
    <w:p w:rsidR="00486F54" w:rsidRPr="002C6C10" w:rsidRDefault="002C6C10" w:rsidP="002C6C10">
      <w:pPr>
        <w:pStyle w:val="SingleTxt"/>
        <w:rPr>
          <w:sz w:val="10"/>
        </w:rPr>
      </w:pPr>
      <w:r w:rsidRPr="00A314EC">
        <w:rPr>
          <w:i/>
        </w:rPr>
        <w:t>8.</w:t>
      </w:r>
      <w:r w:rsidRPr="00A314EC">
        <w:rPr>
          <w:i/>
        </w:rPr>
        <w:tab/>
      </w:r>
      <w:r w:rsidR="00486F54" w:rsidRPr="002C6C10">
        <w:rPr>
          <w:i/>
        </w:rPr>
        <w:t>Независимо от предусматриваемого пунктами 1–6 настоящей статьи п</w:t>
      </w:r>
      <w:r w:rsidR="00486F54" w:rsidRPr="002C6C10">
        <w:rPr>
          <w:i/>
        </w:rPr>
        <w:t>о</w:t>
      </w:r>
      <w:r w:rsidR="00486F54" w:rsidRPr="002C6C10">
        <w:rPr>
          <w:i/>
        </w:rPr>
        <w:t>рядка внесения поправок, приложения и добавления к настоящему Соглашению могут быть изменены на основе соглашения между компетентными органами всех Договаривающихся сторон</w:t>
      </w:r>
      <w:r w:rsidR="00486F54" w:rsidRPr="002C6C10">
        <w:rPr>
          <w:b/>
          <w:bCs/>
          <w:i/>
          <w:u w:val="single"/>
        </w:rPr>
        <w:t xml:space="preserve"> или если против предлагаемой поправки к пр</w:t>
      </w:r>
      <w:r w:rsidR="00486F54" w:rsidRPr="002C6C10">
        <w:rPr>
          <w:b/>
          <w:bCs/>
          <w:i/>
          <w:u w:val="single"/>
        </w:rPr>
        <w:t>и</w:t>
      </w:r>
      <w:r w:rsidR="00486F54" w:rsidRPr="002C6C10">
        <w:rPr>
          <w:b/>
          <w:bCs/>
          <w:i/>
          <w:u w:val="single"/>
        </w:rPr>
        <w:t>ложениям к настоящему Соглашению было заявлено менее трех возражений</w:t>
      </w:r>
      <w:r w:rsidR="00486F54" w:rsidRPr="002C6C10">
        <w:rPr>
          <w:i/>
        </w:rPr>
        <w:t>. Если орган управления одной из Договаривающихся сторон заявит, что в силу его национального законодательства согласие этой Стороны зависит от пол</w:t>
      </w:r>
      <w:r w:rsidR="00486F54" w:rsidRPr="002C6C10">
        <w:rPr>
          <w:i/>
        </w:rPr>
        <w:t>у</w:t>
      </w:r>
      <w:r w:rsidR="00486F54" w:rsidRPr="002C6C10">
        <w:rPr>
          <w:i/>
        </w:rPr>
        <w:t>чения специального разрешения или от одобрения законодательным органом, то согласие упомянутой Договаривающейся стороны на изменение приложения считается данным лишь тогда, когда эта Договаривающаяся сторона заявит Генеральному секретарю, что необходимое разрешение или одобрение получено. В соглашении между компетентными органами может быть предусмотрено, что в течение переходного периода прежние приложения полностью или ч</w:t>
      </w:r>
      <w:r w:rsidR="00486F54" w:rsidRPr="002C6C10">
        <w:rPr>
          <w:i/>
        </w:rPr>
        <w:t>а</w:t>
      </w:r>
      <w:r w:rsidR="00486F54" w:rsidRPr="002C6C10">
        <w:rPr>
          <w:i/>
        </w:rPr>
        <w:t>стично остаются в силе одновременно с новыми приложениями. Генеральный секретарь устанавливает дату вступления в силу новых текстов, составленных в результате внесения таких изменений</w:t>
      </w:r>
      <w:r w:rsidR="0097623D">
        <w:t>»</w:t>
      </w:r>
      <w:r w:rsidR="00486F54" w:rsidRPr="006430F4">
        <w:t>.</w:t>
      </w:r>
    </w:p>
    <w:p w:rsidR="002C6C10" w:rsidRPr="002C6C10" w:rsidRDefault="002C6C10" w:rsidP="002C6C10">
      <w:pPr>
        <w:pStyle w:val="SingleTxt"/>
        <w:spacing w:after="0" w:line="120" w:lineRule="exact"/>
        <w:rPr>
          <w:i/>
          <w:iCs/>
          <w:sz w:val="10"/>
          <w:szCs w:val="24"/>
        </w:rPr>
      </w:pPr>
    </w:p>
    <w:p w:rsidR="002C6C10" w:rsidRPr="002C6C10" w:rsidRDefault="002C6C10" w:rsidP="002C6C10">
      <w:pPr>
        <w:pStyle w:val="SingleTxt"/>
        <w:spacing w:after="0" w:line="120" w:lineRule="exact"/>
        <w:rPr>
          <w:i/>
          <w:iCs/>
          <w:sz w:val="10"/>
          <w:szCs w:val="24"/>
        </w:rPr>
      </w:pPr>
    </w:p>
    <w:p w:rsidR="00486F54" w:rsidRPr="00F321A5" w:rsidRDefault="002C6C10" w:rsidP="002C6C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C10">
        <w:tab/>
      </w:r>
      <w:r w:rsidR="00486F54">
        <w:rPr>
          <w:lang w:val="en-US"/>
        </w:rPr>
        <w:t>B</w:t>
      </w:r>
      <w:r w:rsidR="00486F54" w:rsidRPr="00EF4B05">
        <w:t>.</w:t>
      </w:r>
      <w:r w:rsidR="00486F54" w:rsidRPr="00EF4B05">
        <w:tab/>
      </w:r>
      <w:r w:rsidR="00486F54">
        <w:t xml:space="preserve">Применение правил процедуры </w:t>
      </w:r>
      <w:r w:rsidR="00486F54" w:rsidRPr="00EF4B05">
        <w:rPr>
          <w:lang w:val="en-GB"/>
        </w:rPr>
        <w:t>WP</w:t>
      </w:r>
      <w:r w:rsidR="00486F54" w:rsidRPr="00EF4B05">
        <w:t>.11</w:t>
      </w:r>
    </w:p>
    <w:p w:rsidR="002C6C10" w:rsidRPr="00F321A5" w:rsidRDefault="002C6C10" w:rsidP="002C6C10">
      <w:pPr>
        <w:pStyle w:val="SingleTxt"/>
        <w:spacing w:after="0" w:line="120" w:lineRule="exact"/>
        <w:rPr>
          <w:sz w:val="10"/>
        </w:rPr>
      </w:pPr>
    </w:p>
    <w:p w:rsidR="002C6C10" w:rsidRPr="00F321A5" w:rsidRDefault="002C6C10" w:rsidP="002C6C10">
      <w:pPr>
        <w:pStyle w:val="SingleTxt"/>
        <w:spacing w:after="0" w:line="120" w:lineRule="exact"/>
        <w:rPr>
          <w:sz w:val="10"/>
        </w:rPr>
      </w:pPr>
    </w:p>
    <w:p w:rsidR="00486F54" w:rsidRPr="00F321A5" w:rsidRDefault="002C6C10" w:rsidP="002C6C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321A5">
        <w:tab/>
      </w:r>
      <w:r w:rsidRPr="00F321A5">
        <w:tab/>
      </w:r>
      <w:r w:rsidR="00486F54">
        <w:t>Правила принятия решений и голосования</w:t>
      </w:r>
    </w:p>
    <w:p w:rsidR="002C6C10" w:rsidRPr="00F321A5" w:rsidRDefault="002C6C10" w:rsidP="002C6C10">
      <w:pPr>
        <w:pStyle w:val="SingleTxt"/>
        <w:spacing w:after="0" w:line="120" w:lineRule="exact"/>
        <w:rPr>
          <w:sz w:val="10"/>
        </w:rPr>
      </w:pPr>
    </w:p>
    <w:p w:rsidR="002C6C10" w:rsidRPr="00F321A5" w:rsidRDefault="002C6C10" w:rsidP="002C6C10">
      <w:pPr>
        <w:pStyle w:val="SingleTxt"/>
        <w:spacing w:after="0" w:line="120" w:lineRule="exact"/>
        <w:rPr>
          <w:sz w:val="10"/>
        </w:rPr>
      </w:pPr>
    </w:p>
    <w:p w:rsidR="00486F54" w:rsidRDefault="00486F54" w:rsidP="00486F54">
      <w:pPr>
        <w:pStyle w:val="SingleTxt"/>
      </w:pPr>
      <w:r>
        <w:t>9.</w:t>
      </w:r>
      <w:r>
        <w:tab/>
        <w:t xml:space="preserve">В соответствии с нынешней практикой каждое предложение, внесенное на рассмотрение в </w:t>
      </w:r>
      <w:r w:rsidRPr="00491C20">
        <w:rPr>
          <w:lang w:val="en-GB"/>
        </w:rPr>
        <w:t>WP</w:t>
      </w:r>
      <w:r w:rsidRPr="00491C20">
        <w:t>.11</w:t>
      </w:r>
      <w:r>
        <w:t>, ставится на голосование. Результаты всех голосований в ходе заседаний регистрируются Председателем с помощью заместителей Пре</w:t>
      </w:r>
      <w:r>
        <w:t>д</w:t>
      </w:r>
      <w:r>
        <w:t>седателя и секретариата. Это продолжительный процесс, который замедляет р</w:t>
      </w:r>
      <w:r>
        <w:t>а</w:t>
      </w:r>
      <w:r>
        <w:t xml:space="preserve">боту </w:t>
      </w:r>
      <w:r w:rsidRPr="00491C20">
        <w:rPr>
          <w:lang w:val="en-GB"/>
        </w:rPr>
        <w:t>WP</w:t>
      </w:r>
      <w:r w:rsidRPr="00491C20">
        <w:t>.11</w:t>
      </w:r>
      <w:r>
        <w:t xml:space="preserve"> и результат которого в большинстве случаев вполне предсказуем, особенно когда разными договаривающимися сторонами представляются отл</w:t>
      </w:r>
      <w:r>
        <w:t>и</w:t>
      </w:r>
      <w:r>
        <w:t>чающиеся друг от друга предложения. Кроме того, в ходе такого процесса д</w:t>
      </w:r>
      <w:r>
        <w:t>о</w:t>
      </w:r>
      <w:r>
        <w:t>вольно часто происходит так, что договаривающиеся стороны, воздержавшиеся при голосовании, заявляют, что они сделали это во избежание блокирования р</w:t>
      </w:r>
      <w:r>
        <w:t>а</w:t>
      </w:r>
      <w:r>
        <w:t xml:space="preserve">боты </w:t>
      </w:r>
      <w:r w:rsidRPr="00491C20">
        <w:rPr>
          <w:lang w:val="en-GB"/>
        </w:rPr>
        <w:t>WP</w:t>
      </w:r>
      <w:r w:rsidRPr="00491C20">
        <w:t>.11</w:t>
      </w:r>
      <w:r>
        <w:t xml:space="preserve"> и что они оставляют за собой право выразить возражения в отнош</w:t>
      </w:r>
      <w:r>
        <w:t>е</w:t>
      </w:r>
      <w:r>
        <w:t>нии соответствующих предложений о поправках после их распространения Д</w:t>
      </w:r>
      <w:r>
        <w:t>о</w:t>
      </w:r>
      <w:r>
        <w:t xml:space="preserve">говорной секцией Организации Объединенных Наций. </w:t>
      </w:r>
    </w:p>
    <w:p w:rsidR="00486F54" w:rsidRDefault="00486F54" w:rsidP="00486F54">
      <w:pPr>
        <w:pStyle w:val="SingleTxt"/>
      </w:pPr>
      <w:r>
        <w:t>10.</w:t>
      </w:r>
      <w:r>
        <w:tab/>
        <w:t>В прошлом далеко не каждое предложение в Рабочей группе выносилось на голосование. До 2005 года предложения ставились на голосование только в тех редких случаях, когда об этом конкретно просила какая-либо договаривающаяся сторона. Во всех других случаях после обмена мнениями по определенной теме Рабочая группа создавала небольшую группу для поиска решения, которое отв</w:t>
      </w:r>
      <w:r>
        <w:t>е</w:t>
      </w:r>
      <w:r>
        <w:t xml:space="preserve">чало бы интересам всех сторон. Эти небольшие группы собирались в перерывах в ходе официального совещания </w:t>
      </w:r>
      <w:r w:rsidRPr="00491C20">
        <w:rPr>
          <w:lang w:val="en-GB"/>
        </w:rPr>
        <w:t>WP</w:t>
      </w:r>
      <w:r w:rsidRPr="00491C20">
        <w:t>.11</w:t>
      </w:r>
      <w:r>
        <w:t>, как правило, под председательством инициатора предложения. Если им не удавалось найти решение, удовлетворя</w:t>
      </w:r>
      <w:r>
        <w:t>ю</w:t>
      </w:r>
      <w:r>
        <w:t>щее все стороны, данный пункт сохранялся в повестке дня следующей сессии.</w:t>
      </w:r>
    </w:p>
    <w:p w:rsidR="00486F54" w:rsidRDefault="00486F54" w:rsidP="00486F54">
      <w:pPr>
        <w:pStyle w:val="SingleTxt"/>
      </w:pPr>
      <w:r>
        <w:lastRenderedPageBreak/>
        <w:t>11.</w:t>
      </w:r>
      <w:r>
        <w:tab/>
        <w:t xml:space="preserve">В 2010 году </w:t>
      </w:r>
      <w:r w:rsidRPr="00491C20">
        <w:rPr>
          <w:lang w:val="en-GB"/>
        </w:rPr>
        <w:t>WP</w:t>
      </w:r>
      <w:r w:rsidRPr="00491C20">
        <w:t>.11</w:t>
      </w:r>
      <w:r>
        <w:t xml:space="preserve"> приняла свои положения о круге ведения и правила пр</w:t>
      </w:r>
      <w:r>
        <w:t>о</w:t>
      </w:r>
      <w:r>
        <w:t>цедуры, которые были предложены секретариатом и сформулированы по анал</w:t>
      </w:r>
      <w:r>
        <w:t>о</w:t>
      </w:r>
      <w:r>
        <w:t xml:space="preserve">гии с положениями, применяемыми для других рабочих групп, обслуживаемых Отделом транспорта. Правило 35 круга ведения и правил процедуры </w:t>
      </w:r>
      <w:r w:rsidRPr="00491C20">
        <w:rPr>
          <w:lang w:val="en-GB"/>
        </w:rPr>
        <w:t>WP</w:t>
      </w:r>
      <w:r w:rsidRPr="00491C20">
        <w:t>.11</w:t>
      </w:r>
      <w:r>
        <w:t xml:space="preserve"> предусматривает: </w:t>
      </w:r>
      <w:r w:rsidR="0097623D">
        <w:t>«</w:t>
      </w:r>
      <w:r>
        <w:t>Решения, касающиеся СПС, принимаются в результате един</w:t>
      </w:r>
      <w:r>
        <w:t>о</w:t>
      </w:r>
      <w:r>
        <w:t xml:space="preserve">душного голосования </w:t>
      </w:r>
      <w:r w:rsidR="0097623D">
        <w:t>"</w:t>
      </w:r>
      <w:r>
        <w:t>за</w:t>
      </w:r>
      <w:r w:rsidR="0097623D">
        <w:t>"</w:t>
      </w:r>
      <w:r>
        <w:t>. Решения, касающиеся Справочника СПС, приним</w:t>
      </w:r>
      <w:r>
        <w:t>а</w:t>
      </w:r>
      <w:r>
        <w:t xml:space="preserve">ются большинством голосов </w:t>
      </w:r>
      <w:r w:rsidR="0097623D">
        <w:t>"</w:t>
      </w:r>
      <w:r>
        <w:t>за</w:t>
      </w:r>
      <w:r w:rsidR="0097623D">
        <w:t>"</w:t>
      </w:r>
      <w:r>
        <w:t xml:space="preserve"> при условии, что </w:t>
      </w:r>
      <w:r w:rsidR="0097623D">
        <w:t>"</w:t>
      </w:r>
      <w:r>
        <w:t>против</w:t>
      </w:r>
      <w:r w:rsidR="0097623D">
        <w:t>"</w:t>
      </w:r>
      <w:r>
        <w:t xml:space="preserve"> этого предложения подается не более трех голосов. Все другие решения </w:t>
      </w:r>
      <w:r w:rsidRPr="00310D95">
        <w:t>принимаются</w:t>
      </w:r>
      <w:r>
        <w:t xml:space="preserve"> главным обр</w:t>
      </w:r>
      <w:r>
        <w:t>а</w:t>
      </w:r>
      <w:r>
        <w:t>зом консенсусом, однако при отсутствии консенсуса решения принимаются большинством голосов присутствующих и участвующих в голосовании полн</w:t>
      </w:r>
      <w:r>
        <w:t>о</w:t>
      </w:r>
      <w:r>
        <w:t>правных участников</w:t>
      </w:r>
      <w:r w:rsidR="0097623D">
        <w:t>»</w:t>
      </w:r>
      <w:r>
        <w:t xml:space="preserve">. </w:t>
      </w:r>
    </w:p>
    <w:p w:rsidR="00486F54" w:rsidRPr="0097623D" w:rsidRDefault="00486F54" w:rsidP="00486F54">
      <w:pPr>
        <w:pStyle w:val="SingleTxt"/>
      </w:pPr>
      <w:r>
        <w:t>12.</w:t>
      </w:r>
      <w:r>
        <w:tab/>
        <w:t>Консенсус – предпочтительный способ принятия решения во вспомогател</w:t>
      </w:r>
      <w:r>
        <w:t>ь</w:t>
      </w:r>
      <w:r>
        <w:t xml:space="preserve">ных органах КВТ, равно как и в </w:t>
      </w:r>
      <w:r w:rsidRPr="00491C20">
        <w:rPr>
          <w:lang w:val="en-GB"/>
        </w:rPr>
        <w:t>WP</w:t>
      </w:r>
      <w:r w:rsidRPr="00491C20">
        <w:t>.11</w:t>
      </w:r>
      <w:r>
        <w:t xml:space="preserve">. </w:t>
      </w:r>
      <w:r w:rsidR="0097623D">
        <w:t>«</w:t>
      </w:r>
      <w:r>
        <w:t xml:space="preserve">Единодушное голосование </w:t>
      </w:r>
      <w:r w:rsidR="00A314EC">
        <w:t>"</w:t>
      </w:r>
      <w:r>
        <w:t>за</w:t>
      </w:r>
      <w:r w:rsidR="00A314EC">
        <w:t>"</w:t>
      </w:r>
      <w:r w:rsidR="0097623D">
        <w:t>»</w:t>
      </w:r>
      <w:r>
        <w:t>, как указано в правилах процедуры, означает голосование по вопросу, в отношении которого ни одна из присутствующих и участвующих в голосовании договарив</w:t>
      </w:r>
      <w:r>
        <w:t>а</w:t>
      </w:r>
      <w:r>
        <w:t xml:space="preserve">ющихся сторон не высказывает возражений. Поэтому неофициальная рабочая группа предлагает вновь ввести практику создания небольших групп для поиска решений, которые могли бы отвечать интересам всех договаривающихся сторон. Тем самым </w:t>
      </w:r>
      <w:r w:rsidRPr="00491C20">
        <w:rPr>
          <w:lang w:val="en-GB"/>
        </w:rPr>
        <w:t>WP</w:t>
      </w:r>
      <w:r w:rsidRPr="00491C20">
        <w:t>.11</w:t>
      </w:r>
      <w:r>
        <w:t xml:space="preserve"> будет делать все возможное для достижения консенсуса. Уч</w:t>
      </w:r>
      <w:r>
        <w:t>и</w:t>
      </w:r>
      <w:r>
        <w:t>тывая трудоемкую и длительную практику вынесения каждого предложения на голосование, неофициальная рабочая группа рекомендует также голосовать тол</w:t>
      </w:r>
      <w:r>
        <w:t>ь</w:t>
      </w:r>
      <w:r>
        <w:t xml:space="preserve">ко по тем предложениям, которые могут быть приняты на основе единодушного голосования </w:t>
      </w:r>
      <w:r w:rsidR="0097623D">
        <w:t>«</w:t>
      </w:r>
      <w:r>
        <w:t>за</w:t>
      </w:r>
      <w:r w:rsidR="0097623D">
        <w:t>»</w:t>
      </w:r>
      <w:r>
        <w:t>. Исходя из этого, неофициальная рабочая группа считает цел</w:t>
      </w:r>
      <w:r>
        <w:t>е</w:t>
      </w:r>
      <w:r>
        <w:t xml:space="preserve">сообразным добавить в повестку дня третью категорию предложений, а именно </w:t>
      </w:r>
      <w:r w:rsidR="0097623D">
        <w:t>«</w:t>
      </w:r>
      <w:r>
        <w:t>предложения, вынесенные на голосование</w:t>
      </w:r>
      <w:r w:rsidR="0097623D">
        <w:t>»</w:t>
      </w:r>
      <w:r>
        <w:t>, в дополнение к двум уже сущ</w:t>
      </w:r>
      <w:r>
        <w:t>е</w:t>
      </w:r>
      <w:r>
        <w:t>ствующим категориям, т.е. предложениям, по которым еще не приняты решения, и новым предложениям.</w:t>
      </w:r>
    </w:p>
    <w:p w:rsidR="002C6C10" w:rsidRPr="0097623D" w:rsidRDefault="002C6C10" w:rsidP="002C6C10">
      <w:pPr>
        <w:pStyle w:val="SingleTxt"/>
        <w:spacing w:after="0" w:line="120" w:lineRule="exact"/>
        <w:rPr>
          <w:sz w:val="10"/>
        </w:rPr>
      </w:pPr>
    </w:p>
    <w:p w:rsidR="002C6C10" w:rsidRPr="0097623D" w:rsidRDefault="002C6C10" w:rsidP="002C6C10">
      <w:pPr>
        <w:pStyle w:val="SingleTxt"/>
        <w:spacing w:after="0" w:line="120" w:lineRule="exact"/>
        <w:rPr>
          <w:sz w:val="10"/>
        </w:rPr>
      </w:pPr>
    </w:p>
    <w:p w:rsidR="00486F54" w:rsidRPr="002C6C10" w:rsidRDefault="002C6C10" w:rsidP="00A314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623D">
        <w:tab/>
      </w:r>
      <w:r w:rsidR="00486F54">
        <w:t>С.</w:t>
      </w:r>
      <w:r w:rsidR="00486F54">
        <w:tab/>
        <w:t>Руководящие указания по подготовке и представлению документов для Рабочей группы</w:t>
      </w:r>
    </w:p>
    <w:p w:rsidR="002C6C10" w:rsidRPr="002C6C10" w:rsidRDefault="002C6C10" w:rsidP="002C6C10">
      <w:pPr>
        <w:pStyle w:val="SingleTxt"/>
        <w:spacing w:after="0" w:line="120" w:lineRule="exact"/>
        <w:rPr>
          <w:b/>
          <w:bCs/>
          <w:sz w:val="10"/>
        </w:rPr>
      </w:pPr>
    </w:p>
    <w:p w:rsidR="002C6C10" w:rsidRPr="002C6C10" w:rsidRDefault="002C6C10" w:rsidP="002C6C10">
      <w:pPr>
        <w:pStyle w:val="SingleTxt"/>
        <w:spacing w:after="0" w:line="120" w:lineRule="exact"/>
        <w:rPr>
          <w:b/>
          <w:bCs/>
          <w:sz w:val="10"/>
        </w:rPr>
      </w:pPr>
    </w:p>
    <w:p w:rsidR="00486F54" w:rsidRDefault="00486F54" w:rsidP="00486F54">
      <w:pPr>
        <w:pStyle w:val="SingleTxt"/>
      </w:pPr>
      <w:r>
        <w:t>13.</w:t>
      </w:r>
      <w:r>
        <w:tab/>
        <w:t xml:space="preserve">Сейчас в положениях о круге ведения и правилах процедуры </w:t>
      </w:r>
      <w:r w:rsidRPr="00491C20">
        <w:rPr>
          <w:lang w:val="en-GB"/>
        </w:rPr>
        <w:t>WP</w:t>
      </w:r>
      <w:r w:rsidRPr="00491C20">
        <w:t>.11</w:t>
      </w:r>
      <w:r>
        <w:t>, изл</w:t>
      </w:r>
      <w:r>
        <w:t>о</w:t>
      </w:r>
      <w:r>
        <w:t xml:space="preserve">женных в документе </w:t>
      </w:r>
      <w:r w:rsidRPr="00A930FB">
        <w:rPr>
          <w:lang w:val="en-GB"/>
        </w:rPr>
        <w:t>ECE</w:t>
      </w:r>
      <w:r w:rsidRPr="00A930FB">
        <w:t>/</w:t>
      </w:r>
      <w:r w:rsidRPr="00A930FB">
        <w:rPr>
          <w:lang w:val="en-GB"/>
        </w:rPr>
        <w:t>TRANS</w:t>
      </w:r>
      <w:r w:rsidRPr="00A930FB">
        <w:t>/</w:t>
      </w:r>
      <w:r w:rsidRPr="00A930FB">
        <w:rPr>
          <w:lang w:val="en-GB"/>
        </w:rPr>
        <w:t>WP</w:t>
      </w:r>
      <w:r w:rsidRPr="00A930FB">
        <w:t>.11/229</w:t>
      </w:r>
      <w:r>
        <w:t>, имеется добавление стандартного формата для документов, касающихся поправок к правовому тексту.</w:t>
      </w:r>
    </w:p>
    <w:p w:rsidR="00486F54" w:rsidRDefault="00486F54" w:rsidP="00486F54">
      <w:pPr>
        <w:pStyle w:val="SingleTxt"/>
      </w:pPr>
      <w:r>
        <w:t>14.</w:t>
      </w:r>
      <w:r>
        <w:tab/>
        <w:t>Возможно, было бы полезно, чтобы секретариат подготовил руководящие указания по подготовке и представлению всех документов для Рабочей группы, причем не только документов, предусматривающих поправки к самому СПС. Т</w:t>
      </w:r>
      <w:r>
        <w:t>а</w:t>
      </w:r>
      <w:r>
        <w:t xml:space="preserve">кой единый подход позволил бы добиться большей согласованности различных предложений, рассматриваемых </w:t>
      </w:r>
      <w:r w:rsidRPr="00491C20">
        <w:rPr>
          <w:lang w:val="en-GB"/>
        </w:rPr>
        <w:t>WP</w:t>
      </w:r>
      <w:r w:rsidRPr="00491C20">
        <w:t>.11</w:t>
      </w:r>
      <w:r>
        <w:t xml:space="preserve">. </w:t>
      </w:r>
    </w:p>
    <w:p w:rsidR="00486F54" w:rsidRDefault="00486F54" w:rsidP="00486F54">
      <w:pPr>
        <w:pStyle w:val="SingleTxt"/>
      </w:pPr>
      <w:r>
        <w:t>15.</w:t>
      </w:r>
      <w:r>
        <w:tab/>
        <w:t xml:space="preserve">Можно было бы взять за правило использовать </w:t>
      </w:r>
      <w:r w:rsidR="0097623D">
        <w:t>«</w:t>
      </w:r>
      <w:r>
        <w:t xml:space="preserve">Шаблоны для документов, представляемых рабочим группам (РГ) и Всемирному форуму </w:t>
      </w:r>
      <w:r w:rsidRPr="00491C20">
        <w:rPr>
          <w:lang w:val="en-GB"/>
        </w:rPr>
        <w:t>WP</w:t>
      </w:r>
      <w:r>
        <w:t>.29</w:t>
      </w:r>
      <w:r w:rsidR="0097623D">
        <w:t>»</w:t>
      </w:r>
      <w:r>
        <w:t>, содерж</w:t>
      </w:r>
      <w:r>
        <w:t>а</w:t>
      </w:r>
      <w:r>
        <w:t xml:space="preserve">щиеся в неофициальном документе </w:t>
      </w:r>
      <w:r w:rsidRPr="00336353">
        <w:rPr>
          <w:lang w:val="en-GB"/>
        </w:rPr>
        <w:t>WP</w:t>
      </w:r>
      <w:r w:rsidRPr="00336353">
        <w:t>.29-157-07/</w:t>
      </w:r>
      <w:r w:rsidRPr="00336353">
        <w:rPr>
          <w:lang w:val="en-GB"/>
        </w:rPr>
        <w:t>Rev</w:t>
      </w:r>
      <w:r w:rsidRPr="00336353">
        <w:t>.1.</w:t>
      </w:r>
      <w:r>
        <w:t xml:space="preserve"> В связи с этим для об</w:t>
      </w:r>
      <w:r>
        <w:t>о</w:t>
      </w:r>
      <w:r>
        <w:t>значения предлагаемых поправок к существующему тексту предложения для ра</w:t>
      </w:r>
      <w:r>
        <w:t>с</w:t>
      </w:r>
      <w:r>
        <w:t>смотрения Рабочей группой можно было бы готовить либо в режиме отслежив</w:t>
      </w:r>
      <w:r>
        <w:t>а</w:t>
      </w:r>
      <w:r>
        <w:t>ния изменений, либо с использованием жирного шрифта (для добавленного те</w:t>
      </w:r>
      <w:r>
        <w:t>к</w:t>
      </w:r>
      <w:r>
        <w:t>ста) и перечеркивания (для исключенного текста). Целесообразно разработать несколько шаблонов для поправок к СПС или к Справочнику СПС и для док</w:t>
      </w:r>
      <w:r>
        <w:t>у</w:t>
      </w:r>
      <w:r>
        <w:t xml:space="preserve">ментов, в отношении которых возникают вопросы толкования. </w:t>
      </w:r>
    </w:p>
    <w:p w:rsidR="00486F54" w:rsidRDefault="00A314EC" w:rsidP="00486F54">
      <w:pPr>
        <w:pStyle w:val="SingleTxt"/>
      </w:pPr>
      <w:r>
        <w:br w:type="page"/>
      </w:r>
      <w:r w:rsidR="00486F54">
        <w:lastRenderedPageBreak/>
        <w:t>16.</w:t>
      </w:r>
      <w:r w:rsidR="00486F54">
        <w:tab/>
        <w:t xml:space="preserve">Неофициальная рабочая группа готова оказать секретариату содействие в разработке таких руководящих указаний по подготовке документов. После утверждения </w:t>
      </w:r>
      <w:r w:rsidR="00486F54" w:rsidRPr="00491C20">
        <w:rPr>
          <w:lang w:val="en-GB"/>
        </w:rPr>
        <w:t>WP</w:t>
      </w:r>
      <w:r w:rsidR="00486F54" w:rsidRPr="00491C20">
        <w:t>.11</w:t>
      </w:r>
      <w:r w:rsidR="00486F54">
        <w:t xml:space="preserve"> эти руководящие указания можно было бы разместить на веб-сайте </w:t>
      </w:r>
      <w:r w:rsidR="00486F54" w:rsidRPr="00491C20">
        <w:rPr>
          <w:lang w:val="en-GB"/>
        </w:rPr>
        <w:t>WP</w:t>
      </w:r>
      <w:r w:rsidR="00486F54" w:rsidRPr="00491C20">
        <w:t>.11</w:t>
      </w:r>
      <w:r w:rsidR="00486F54">
        <w:t xml:space="preserve">. </w:t>
      </w:r>
    </w:p>
    <w:p w:rsidR="008C1524" w:rsidRPr="00486F54" w:rsidRDefault="00486F54" w:rsidP="00486F5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8C1524" w:rsidRPr="00486F54" w:rsidSect="008C1524">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1T15:25:00Z" w:initials="Start">
    <w:p w:rsidR="008C1524" w:rsidRPr="00486F54" w:rsidRDefault="008C1524">
      <w:pPr>
        <w:pStyle w:val="CommentText"/>
        <w:rPr>
          <w:lang w:val="en-US"/>
        </w:rPr>
      </w:pPr>
      <w:r>
        <w:fldChar w:fldCharType="begin"/>
      </w:r>
      <w:r w:rsidRPr="00486F54">
        <w:rPr>
          <w:rStyle w:val="CommentReference"/>
          <w:lang w:val="en-US"/>
        </w:rPr>
        <w:instrText xml:space="preserve"> </w:instrText>
      </w:r>
      <w:r w:rsidRPr="00486F54">
        <w:rPr>
          <w:lang w:val="en-US"/>
        </w:rPr>
        <w:instrText>PAGE \# "'Page: '#'</w:instrText>
      </w:r>
      <w:r w:rsidRPr="00486F54">
        <w:rPr>
          <w:lang w:val="en-US"/>
        </w:rPr>
        <w:br/>
        <w:instrText>'"</w:instrText>
      </w:r>
      <w:r w:rsidRPr="00486F54">
        <w:rPr>
          <w:rStyle w:val="CommentReference"/>
          <w:lang w:val="en-US"/>
        </w:rPr>
        <w:instrText xml:space="preserve"> </w:instrText>
      </w:r>
      <w:r>
        <w:fldChar w:fldCharType="end"/>
      </w:r>
      <w:r>
        <w:rPr>
          <w:rStyle w:val="CommentReference"/>
        </w:rPr>
        <w:annotationRef/>
      </w:r>
      <w:r w:rsidRPr="00486F54">
        <w:rPr>
          <w:lang w:val="en-US"/>
        </w:rPr>
        <w:t>&lt;&lt;ODS JOB NO&gt;&gt;N1515281R&lt;&lt;ODS JOB NO&gt;&gt;</w:t>
      </w:r>
    </w:p>
    <w:p w:rsidR="008C1524" w:rsidRDefault="008C1524">
      <w:pPr>
        <w:pStyle w:val="CommentText"/>
      </w:pPr>
      <w:r>
        <w:t>&lt;&lt;ODS DOC SYMBOL1&gt;&gt;ECE/TRANS/WP.11/2015/10&lt;&lt;ODS DOC SYMBOL1&gt;&gt;</w:t>
      </w:r>
    </w:p>
    <w:p w:rsidR="008C1524" w:rsidRDefault="008C152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C9" w:rsidRDefault="00FB25C9" w:rsidP="008A1A7A">
      <w:pPr>
        <w:spacing w:line="240" w:lineRule="auto"/>
      </w:pPr>
      <w:r>
        <w:separator/>
      </w:r>
    </w:p>
  </w:endnote>
  <w:endnote w:type="continuationSeparator" w:id="0">
    <w:p w:rsidR="00FB25C9" w:rsidRDefault="00FB25C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C1524" w:rsidTr="008C1524">
      <w:trPr>
        <w:jc w:val="center"/>
      </w:trPr>
      <w:tc>
        <w:tcPr>
          <w:tcW w:w="5126" w:type="dxa"/>
          <w:shd w:val="clear" w:color="auto" w:fill="auto"/>
          <w:vAlign w:val="bottom"/>
        </w:tcPr>
        <w:p w:rsidR="008C1524" w:rsidRPr="008C1524" w:rsidRDefault="008C1524" w:rsidP="008C1524">
          <w:pPr>
            <w:pStyle w:val="Footer"/>
            <w:rPr>
              <w:color w:val="000000"/>
            </w:rPr>
          </w:pPr>
          <w:r>
            <w:fldChar w:fldCharType="begin"/>
          </w:r>
          <w:r>
            <w:instrText xml:space="preserve"> PAGE  \* Arabic  \* MERGEFORMAT </w:instrText>
          </w:r>
          <w:r>
            <w:fldChar w:fldCharType="separate"/>
          </w:r>
          <w:r w:rsidR="00F71C5C">
            <w:rPr>
              <w:noProof/>
            </w:rPr>
            <w:t>4</w:t>
          </w:r>
          <w:r>
            <w:fldChar w:fldCharType="end"/>
          </w:r>
          <w:r>
            <w:t>/</w:t>
          </w:r>
          <w:r w:rsidR="00F71C5C">
            <w:fldChar w:fldCharType="begin"/>
          </w:r>
          <w:r w:rsidR="00F71C5C">
            <w:instrText xml:space="preserve"> NUMPAGES  \* Arabic  \* MERGEFORMAT </w:instrText>
          </w:r>
          <w:r w:rsidR="00F71C5C">
            <w:fldChar w:fldCharType="separate"/>
          </w:r>
          <w:r w:rsidR="00F71C5C">
            <w:rPr>
              <w:noProof/>
            </w:rPr>
            <w:t>4</w:t>
          </w:r>
          <w:r w:rsidR="00F71C5C">
            <w:rPr>
              <w:noProof/>
            </w:rPr>
            <w:fldChar w:fldCharType="end"/>
          </w:r>
        </w:p>
      </w:tc>
      <w:tc>
        <w:tcPr>
          <w:tcW w:w="5127" w:type="dxa"/>
          <w:shd w:val="clear" w:color="auto" w:fill="auto"/>
          <w:vAlign w:val="bottom"/>
        </w:tcPr>
        <w:p w:rsidR="008C1524" w:rsidRPr="008C1524" w:rsidRDefault="008C1524" w:rsidP="008C152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A1342">
            <w:rPr>
              <w:b w:val="0"/>
              <w:color w:val="000000"/>
              <w:sz w:val="14"/>
            </w:rPr>
            <w:t>GE.15-11628</w:t>
          </w:r>
          <w:r>
            <w:rPr>
              <w:b w:val="0"/>
              <w:color w:val="000000"/>
              <w:sz w:val="14"/>
            </w:rPr>
            <w:fldChar w:fldCharType="end"/>
          </w:r>
        </w:p>
      </w:tc>
    </w:tr>
  </w:tbl>
  <w:p w:rsidR="008C1524" w:rsidRPr="008C1524" w:rsidRDefault="008C1524" w:rsidP="008C1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C1524" w:rsidTr="008C1524">
      <w:trPr>
        <w:jc w:val="center"/>
      </w:trPr>
      <w:tc>
        <w:tcPr>
          <w:tcW w:w="5126" w:type="dxa"/>
          <w:shd w:val="clear" w:color="auto" w:fill="auto"/>
          <w:vAlign w:val="bottom"/>
        </w:tcPr>
        <w:p w:rsidR="008C1524" w:rsidRPr="008C1524" w:rsidRDefault="008C1524" w:rsidP="008C152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A1342">
            <w:rPr>
              <w:b w:val="0"/>
              <w:color w:val="000000"/>
              <w:sz w:val="14"/>
            </w:rPr>
            <w:t>GE.15-11628</w:t>
          </w:r>
          <w:r>
            <w:rPr>
              <w:b w:val="0"/>
              <w:color w:val="000000"/>
              <w:sz w:val="14"/>
            </w:rPr>
            <w:fldChar w:fldCharType="end"/>
          </w:r>
        </w:p>
      </w:tc>
      <w:tc>
        <w:tcPr>
          <w:tcW w:w="5127" w:type="dxa"/>
          <w:shd w:val="clear" w:color="auto" w:fill="auto"/>
          <w:vAlign w:val="bottom"/>
        </w:tcPr>
        <w:p w:rsidR="008C1524" w:rsidRPr="008C1524" w:rsidRDefault="008C1524" w:rsidP="008C1524">
          <w:pPr>
            <w:pStyle w:val="Footer"/>
            <w:jc w:val="right"/>
          </w:pPr>
          <w:r>
            <w:fldChar w:fldCharType="begin"/>
          </w:r>
          <w:r>
            <w:instrText xml:space="preserve"> PAGE  \* Arabic  \* MERGEFORMAT </w:instrText>
          </w:r>
          <w:r>
            <w:fldChar w:fldCharType="separate"/>
          </w:r>
          <w:r w:rsidR="00F71C5C">
            <w:rPr>
              <w:noProof/>
            </w:rPr>
            <w:t>5</w:t>
          </w:r>
          <w:r>
            <w:fldChar w:fldCharType="end"/>
          </w:r>
          <w:r>
            <w:t>/</w:t>
          </w:r>
          <w:r w:rsidR="00F71C5C">
            <w:fldChar w:fldCharType="begin"/>
          </w:r>
          <w:r w:rsidR="00F71C5C">
            <w:instrText xml:space="preserve"> NUMPAGES  \* Arabic  \* MERGEFORMAT </w:instrText>
          </w:r>
          <w:r w:rsidR="00F71C5C">
            <w:fldChar w:fldCharType="separate"/>
          </w:r>
          <w:r w:rsidR="00F71C5C">
            <w:rPr>
              <w:noProof/>
            </w:rPr>
            <w:t>5</w:t>
          </w:r>
          <w:r w:rsidR="00F71C5C">
            <w:rPr>
              <w:noProof/>
            </w:rPr>
            <w:fldChar w:fldCharType="end"/>
          </w:r>
        </w:p>
      </w:tc>
    </w:tr>
  </w:tbl>
  <w:p w:rsidR="008C1524" w:rsidRPr="008C1524" w:rsidRDefault="008C1524" w:rsidP="008C1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8C1524" w:rsidTr="008C1524">
      <w:tc>
        <w:tcPr>
          <w:tcW w:w="3873" w:type="dxa"/>
        </w:tcPr>
        <w:p w:rsidR="008C1524" w:rsidRDefault="008C1524" w:rsidP="008C1524">
          <w:pPr>
            <w:pStyle w:val="ReleaseDate"/>
            <w:rPr>
              <w:color w:val="010000"/>
            </w:rPr>
          </w:pPr>
          <w:r>
            <w:rPr>
              <w:noProof/>
              <w:lang w:val="en-GB" w:eastAsia="en-GB"/>
            </w:rPr>
            <w:drawing>
              <wp:anchor distT="0" distB="0" distL="114300" distR="114300" simplePos="0" relativeHeight="251658240" behindDoc="0" locked="0" layoutInCell="1" allowOverlap="1" wp14:anchorId="1B41BF67" wp14:editId="445882D2">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1/2015/10&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0&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GE.15-11628 (R)</w:t>
          </w:r>
          <w:r>
            <w:rPr>
              <w:color w:val="010000"/>
            </w:rPr>
            <w:t xml:space="preserve">    210815    210815</w:t>
          </w:r>
        </w:p>
        <w:p w:rsidR="008C1524" w:rsidRPr="008C1524" w:rsidRDefault="008C1524" w:rsidP="008C1524">
          <w:pPr>
            <w:spacing w:before="80" w:line="210" w:lineRule="exact"/>
            <w:rPr>
              <w:rFonts w:ascii="Barcode 3 of 9 by request" w:hAnsi="Barcode 3 of 9 by request"/>
              <w:w w:val="100"/>
              <w:sz w:val="24"/>
            </w:rPr>
          </w:pPr>
          <w:r>
            <w:rPr>
              <w:rFonts w:ascii="Barcode 3 of 9 by request" w:hAnsi="Barcode 3 of 9 by request"/>
              <w:w w:val="100"/>
              <w:sz w:val="24"/>
            </w:rPr>
            <w:t>*1511628*</w:t>
          </w:r>
        </w:p>
      </w:tc>
      <w:tc>
        <w:tcPr>
          <w:tcW w:w="5127" w:type="dxa"/>
        </w:tcPr>
        <w:p w:rsidR="008C1524" w:rsidRDefault="008C1524" w:rsidP="008C1524">
          <w:pPr>
            <w:pStyle w:val="Footer"/>
            <w:spacing w:line="240" w:lineRule="atLeast"/>
            <w:jc w:val="right"/>
            <w:rPr>
              <w:b w:val="0"/>
              <w:sz w:val="20"/>
            </w:rPr>
          </w:pPr>
          <w:r>
            <w:rPr>
              <w:b w:val="0"/>
              <w:noProof/>
              <w:sz w:val="20"/>
              <w:lang w:val="en-GB" w:eastAsia="en-GB"/>
            </w:rPr>
            <w:drawing>
              <wp:inline distT="0" distB="0" distL="0" distR="0" wp14:anchorId="129F992B" wp14:editId="0FC3C92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C1524" w:rsidRPr="008C1524" w:rsidRDefault="008C1524" w:rsidP="008C152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C9" w:rsidRDefault="00FB25C9" w:rsidP="008A1A7A">
      <w:pPr>
        <w:spacing w:line="240" w:lineRule="auto"/>
      </w:pPr>
      <w:r>
        <w:separator/>
      </w:r>
    </w:p>
  </w:footnote>
  <w:footnote w:type="continuationSeparator" w:id="0">
    <w:p w:rsidR="00FB25C9" w:rsidRDefault="00FB25C9"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C1524" w:rsidTr="008C1524">
      <w:trPr>
        <w:trHeight w:hRule="exact" w:val="864"/>
        <w:jc w:val="center"/>
      </w:trPr>
      <w:tc>
        <w:tcPr>
          <w:tcW w:w="4882" w:type="dxa"/>
          <w:shd w:val="clear" w:color="auto" w:fill="auto"/>
          <w:vAlign w:val="bottom"/>
        </w:tcPr>
        <w:p w:rsidR="008C1524" w:rsidRPr="008C1524" w:rsidRDefault="008C1524" w:rsidP="008C1524">
          <w:pPr>
            <w:pStyle w:val="Header"/>
            <w:spacing w:after="80"/>
            <w:rPr>
              <w:b/>
            </w:rPr>
          </w:pPr>
          <w:r>
            <w:rPr>
              <w:b/>
            </w:rPr>
            <w:fldChar w:fldCharType="begin"/>
          </w:r>
          <w:r>
            <w:rPr>
              <w:b/>
            </w:rPr>
            <w:instrText xml:space="preserve"> DOCVARIABLE "sss1" \* MERGEFORMAT </w:instrText>
          </w:r>
          <w:r>
            <w:rPr>
              <w:b/>
            </w:rPr>
            <w:fldChar w:fldCharType="separate"/>
          </w:r>
          <w:r w:rsidR="004A1342">
            <w:rPr>
              <w:b/>
            </w:rPr>
            <w:t>ECE/TRANS/WP.11/2015/10</w:t>
          </w:r>
          <w:r>
            <w:rPr>
              <w:b/>
            </w:rPr>
            <w:fldChar w:fldCharType="end"/>
          </w:r>
        </w:p>
      </w:tc>
      <w:tc>
        <w:tcPr>
          <w:tcW w:w="5127" w:type="dxa"/>
          <w:shd w:val="clear" w:color="auto" w:fill="auto"/>
          <w:vAlign w:val="bottom"/>
        </w:tcPr>
        <w:p w:rsidR="008C1524" w:rsidRDefault="008C1524" w:rsidP="008C1524">
          <w:pPr>
            <w:pStyle w:val="Header"/>
          </w:pPr>
        </w:p>
      </w:tc>
    </w:tr>
  </w:tbl>
  <w:p w:rsidR="008C1524" w:rsidRPr="008C1524" w:rsidRDefault="008C1524" w:rsidP="008C1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C1524" w:rsidTr="008C1524">
      <w:trPr>
        <w:trHeight w:hRule="exact" w:val="864"/>
        <w:jc w:val="center"/>
      </w:trPr>
      <w:tc>
        <w:tcPr>
          <w:tcW w:w="4882" w:type="dxa"/>
          <w:shd w:val="clear" w:color="auto" w:fill="auto"/>
          <w:vAlign w:val="bottom"/>
        </w:tcPr>
        <w:p w:rsidR="008C1524" w:rsidRDefault="008C1524" w:rsidP="008C1524">
          <w:pPr>
            <w:pStyle w:val="Header"/>
          </w:pPr>
        </w:p>
      </w:tc>
      <w:tc>
        <w:tcPr>
          <w:tcW w:w="5127" w:type="dxa"/>
          <w:shd w:val="clear" w:color="auto" w:fill="auto"/>
          <w:vAlign w:val="bottom"/>
        </w:tcPr>
        <w:p w:rsidR="008C1524" w:rsidRPr="008C1524" w:rsidRDefault="008C1524" w:rsidP="008C1524">
          <w:pPr>
            <w:pStyle w:val="Header"/>
            <w:spacing w:after="80"/>
            <w:jc w:val="right"/>
            <w:rPr>
              <w:b/>
            </w:rPr>
          </w:pPr>
          <w:r>
            <w:rPr>
              <w:b/>
            </w:rPr>
            <w:fldChar w:fldCharType="begin"/>
          </w:r>
          <w:r>
            <w:rPr>
              <w:b/>
            </w:rPr>
            <w:instrText xml:space="preserve"> DOCVARIABLE "sss1" \* MERGEFORMAT </w:instrText>
          </w:r>
          <w:r>
            <w:rPr>
              <w:b/>
            </w:rPr>
            <w:fldChar w:fldCharType="separate"/>
          </w:r>
          <w:r w:rsidR="004A1342">
            <w:rPr>
              <w:b/>
            </w:rPr>
            <w:t>ECE/TRANS/WP.11/2015/10</w:t>
          </w:r>
          <w:r>
            <w:rPr>
              <w:b/>
            </w:rPr>
            <w:fldChar w:fldCharType="end"/>
          </w:r>
        </w:p>
      </w:tc>
    </w:tr>
  </w:tbl>
  <w:p w:rsidR="008C1524" w:rsidRPr="008C1524" w:rsidRDefault="008C1524" w:rsidP="008C1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8C1524" w:rsidTr="008C1524">
      <w:trPr>
        <w:trHeight w:hRule="exact" w:val="864"/>
      </w:trPr>
      <w:tc>
        <w:tcPr>
          <w:tcW w:w="4421" w:type="dxa"/>
          <w:gridSpan w:val="2"/>
          <w:tcBorders>
            <w:bottom w:val="single" w:sz="4" w:space="0" w:color="auto"/>
          </w:tcBorders>
          <w:shd w:val="clear" w:color="auto" w:fill="auto"/>
          <w:vAlign w:val="bottom"/>
        </w:tcPr>
        <w:p w:rsidR="008C1524" w:rsidRPr="008C1524" w:rsidRDefault="008C1524" w:rsidP="008C152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C1524" w:rsidRDefault="008C1524" w:rsidP="008C1524">
          <w:pPr>
            <w:pStyle w:val="Header"/>
            <w:spacing w:after="120"/>
          </w:pPr>
        </w:p>
      </w:tc>
      <w:tc>
        <w:tcPr>
          <w:tcW w:w="5357" w:type="dxa"/>
          <w:gridSpan w:val="3"/>
          <w:tcBorders>
            <w:bottom w:val="single" w:sz="4" w:space="0" w:color="auto"/>
          </w:tcBorders>
          <w:shd w:val="clear" w:color="auto" w:fill="auto"/>
          <w:vAlign w:val="bottom"/>
        </w:tcPr>
        <w:p w:rsidR="008C1524" w:rsidRPr="008C1524" w:rsidRDefault="008C1524" w:rsidP="008C1524">
          <w:pPr>
            <w:pStyle w:val="Header"/>
            <w:spacing w:after="20"/>
            <w:jc w:val="right"/>
            <w:rPr>
              <w:sz w:val="20"/>
            </w:rPr>
          </w:pPr>
          <w:r>
            <w:rPr>
              <w:sz w:val="40"/>
            </w:rPr>
            <w:t>ECE</w:t>
          </w:r>
          <w:r>
            <w:rPr>
              <w:sz w:val="20"/>
            </w:rPr>
            <w:t>/TRANS/WP.11/2015/10</w:t>
          </w:r>
        </w:p>
      </w:tc>
    </w:tr>
    <w:tr w:rsidR="008C1524" w:rsidRPr="00F321A5" w:rsidTr="008C1524">
      <w:trPr>
        <w:trHeight w:hRule="exact" w:val="2880"/>
      </w:trPr>
      <w:tc>
        <w:tcPr>
          <w:tcW w:w="1267" w:type="dxa"/>
          <w:tcBorders>
            <w:top w:val="single" w:sz="4" w:space="0" w:color="auto"/>
            <w:bottom w:val="single" w:sz="12" w:space="0" w:color="auto"/>
          </w:tcBorders>
          <w:shd w:val="clear" w:color="auto" w:fill="auto"/>
        </w:tcPr>
        <w:p w:rsidR="008C1524" w:rsidRPr="008C1524" w:rsidRDefault="008C1524" w:rsidP="008C1524">
          <w:pPr>
            <w:pStyle w:val="Header"/>
            <w:spacing w:before="120"/>
            <w:jc w:val="center"/>
          </w:pPr>
          <w:r>
            <w:t xml:space="preserve"> </w:t>
          </w:r>
          <w:r>
            <w:rPr>
              <w:noProof/>
              <w:lang w:val="en-GB" w:eastAsia="en-GB"/>
            </w:rPr>
            <w:drawing>
              <wp:inline distT="0" distB="0" distL="0" distR="0" wp14:anchorId="7FF7770D" wp14:editId="539F24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C1524" w:rsidRPr="008C1524" w:rsidRDefault="008C1524" w:rsidP="008C1524">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8C1524" w:rsidRPr="008C1524" w:rsidRDefault="008C1524" w:rsidP="008C1524">
          <w:pPr>
            <w:pStyle w:val="Header"/>
            <w:spacing w:before="109"/>
          </w:pPr>
        </w:p>
      </w:tc>
      <w:tc>
        <w:tcPr>
          <w:tcW w:w="3280" w:type="dxa"/>
          <w:tcBorders>
            <w:top w:val="single" w:sz="4" w:space="0" w:color="auto"/>
            <w:bottom w:val="single" w:sz="12" w:space="0" w:color="auto"/>
          </w:tcBorders>
          <w:shd w:val="clear" w:color="auto" w:fill="auto"/>
        </w:tcPr>
        <w:p w:rsidR="008C1524" w:rsidRPr="00486F54" w:rsidRDefault="008C1524" w:rsidP="008C1524">
          <w:pPr>
            <w:pStyle w:val="Distribution"/>
            <w:rPr>
              <w:color w:val="000000"/>
              <w:lang w:val="en-US"/>
            </w:rPr>
          </w:pPr>
          <w:r w:rsidRPr="00486F54">
            <w:rPr>
              <w:color w:val="000000"/>
              <w:lang w:val="en-US"/>
            </w:rPr>
            <w:t>Distr.: General</w:t>
          </w:r>
        </w:p>
        <w:p w:rsidR="008C1524" w:rsidRPr="00486F54" w:rsidRDefault="008C1524" w:rsidP="008C1524">
          <w:pPr>
            <w:pStyle w:val="Publication"/>
            <w:rPr>
              <w:color w:val="000000"/>
              <w:lang w:val="en-US"/>
            </w:rPr>
          </w:pPr>
          <w:r w:rsidRPr="00486F54">
            <w:rPr>
              <w:color w:val="000000"/>
              <w:lang w:val="en-US"/>
            </w:rPr>
            <w:t>9 July 2015</w:t>
          </w:r>
        </w:p>
        <w:p w:rsidR="008C1524" w:rsidRPr="00486F54" w:rsidRDefault="008C1524" w:rsidP="008C1524">
          <w:pPr>
            <w:rPr>
              <w:color w:val="000000"/>
              <w:lang w:val="en-US"/>
            </w:rPr>
          </w:pPr>
          <w:r w:rsidRPr="00486F54">
            <w:rPr>
              <w:color w:val="000000"/>
              <w:lang w:val="en-US"/>
            </w:rPr>
            <w:t>Russian</w:t>
          </w:r>
        </w:p>
        <w:p w:rsidR="008C1524" w:rsidRPr="00486F54" w:rsidRDefault="008C1524" w:rsidP="008C1524">
          <w:pPr>
            <w:pStyle w:val="Original"/>
            <w:rPr>
              <w:color w:val="000000"/>
              <w:lang w:val="en-US"/>
            </w:rPr>
          </w:pPr>
          <w:r w:rsidRPr="00486F54">
            <w:rPr>
              <w:color w:val="000000"/>
              <w:lang w:val="en-US"/>
            </w:rPr>
            <w:t>Original: English</w:t>
          </w:r>
        </w:p>
        <w:p w:rsidR="008C1524" w:rsidRPr="00486F54" w:rsidRDefault="008C1524" w:rsidP="008C1524">
          <w:pPr>
            <w:rPr>
              <w:lang w:val="en-US"/>
            </w:rPr>
          </w:pPr>
        </w:p>
      </w:tc>
    </w:tr>
  </w:tbl>
  <w:p w:rsidR="008C1524" w:rsidRPr="00486F54" w:rsidRDefault="008C1524" w:rsidP="008C152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628*"/>
    <w:docVar w:name="CreationDt" w:val="8/21/2015 3:25: PM"/>
    <w:docVar w:name="DocCategory" w:val="Doc"/>
    <w:docVar w:name="DocType" w:val="Final"/>
    <w:docVar w:name="DutyStation" w:val="Geneva"/>
    <w:docVar w:name="FooterJN" w:val="GE.15-11628"/>
    <w:docVar w:name="jobn" w:val="GE.15-11628 (R)"/>
    <w:docVar w:name="jobnDT" w:val="GE.15-11628 (R)   210815"/>
    <w:docVar w:name="jobnDTDT" w:val="GE.15-11628 (R)   210815   210815"/>
    <w:docVar w:name="JobNo" w:val="GE.1511628R"/>
    <w:docVar w:name="JobNo2" w:val="1515281R"/>
    <w:docVar w:name="LocalDrive" w:val="0"/>
    <w:docVar w:name="OandT" w:val="ei"/>
    <w:docVar w:name="PaperSize" w:val="A4"/>
    <w:docVar w:name="sss1" w:val="ECE/TRANS/WP.11/2015/10"/>
    <w:docVar w:name="sss2" w:val="-"/>
    <w:docVar w:name="Symbol1" w:val="ECE/TRANS/WP.11/2015/10"/>
    <w:docVar w:name="Symbol2" w:val="-"/>
  </w:docVars>
  <w:rsids>
    <w:rsidRoot w:val="00FB25C9"/>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06E1"/>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89E"/>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3CE8"/>
    <w:rsid w:val="002A7921"/>
    <w:rsid w:val="002B1213"/>
    <w:rsid w:val="002B6501"/>
    <w:rsid w:val="002B6E2A"/>
    <w:rsid w:val="002C0A4B"/>
    <w:rsid w:val="002C3DE6"/>
    <w:rsid w:val="002C66D0"/>
    <w:rsid w:val="002C6C1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46E88"/>
    <w:rsid w:val="004502EC"/>
    <w:rsid w:val="004504A6"/>
    <w:rsid w:val="00460D23"/>
    <w:rsid w:val="004645DD"/>
    <w:rsid w:val="0047759D"/>
    <w:rsid w:val="00486F54"/>
    <w:rsid w:val="00487893"/>
    <w:rsid w:val="0049612D"/>
    <w:rsid w:val="004964B8"/>
    <w:rsid w:val="004A1342"/>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6D16"/>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4297"/>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1524"/>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7623D"/>
    <w:rsid w:val="00984EE4"/>
    <w:rsid w:val="00990168"/>
    <w:rsid w:val="0099354F"/>
    <w:rsid w:val="00996CBB"/>
    <w:rsid w:val="009A0CEA"/>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14EC"/>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2068"/>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B6CAE"/>
    <w:rsid w:val="00CC3D89"/>
    <w:rsid w:val="00CC5B37"/>
    <w:rsid w:val="00CD2ED3"/>
    <w:rsid w:val="00CD3C62"/>
    <w:rsid w:val="00CE4211"/>
    <w:rsid w:val="00CF021B"/>
    <w:rsid w:val="00CF066B"/>
    <w:rsid w:val="00CF07BE"/>
    <w:rsid w:val="00CF144C"/>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3C"/>
    <w:rsid w:val="00E04C73"/>
    <w:rsid w:val="00E079A3"/>
    <w:rsid w:val="00E12674"/>
    <w:rsid w:val="00E132AC"/>
    <w:rsid w:val="00E15CCC"/>
    <w:rsid w:val="00E15D7D"/>
    <w:rsid w:val="00E17234"/>
    <w:rsid w:val="00E23ABA"/>
    <w:rsid w:val="00E261F5"/>
    <w:rsid w:val="00E34A5B"/>
    <w:rsid w:val="00E3623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21A5"/>
    <w:rsid w:val="00F33544"/>
    <w:rsid w:val="00F35ACF"/>
    <w:rsid w:val="00F466A2"/>
    <w:rsid w:val="00F51C87"/>
    <w:rsid w:val="00F5214D"/>
    <w:rsid w:val="00F624BD"/>
    <w:rsid w:val="00F62A5E"/>
    <w:rsid w:val="00F631B9"/>
    <w:rsid w:val="00F634A6"/>
    <w:rsid w:val="00F6634F"/>
    <w:rsid w:val="00F71C5C"/>
    <w:rsid w:val="00F72CD1"/>
    <w:rsid w:val="00F74A39"/>
    <w:rsid w:val="00F8138E"/>
    <w:rsid w:val="00F85203"/>
    <w:rsid w:val="00F87D5A"/>
    <w:rsid w:val="00F87EF6"/>
    <w:rsid w:val="00F92676"/>
    <w:rsid w:val="00F94262"/>
    <w:rsid w:val="00F947D0"/>
    <w:rsid w:val="00F9616B"/>
    <w:rsid w:val="00F979A8"/>
    <w:rsid w:val="00FA1B93"/>
    <w:rsid w:val="00FA5551"/>
    <w:rsid w:val="00FA59A7"/>
    <w:rsid w:val="00FA7C7A"/>
    <w:rsid w:val="00FB25C9"/>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8C1524"/>
    <w:rPr>
      <w:sz w:val="16"/>
      <w:szCs w:val="16"/>
    </w:rPr>
  </w:style>
  <w:style w:type="paragraph" w:styleId="CommentText">
    <w:name w:val="annotation text"/>
    <w:basedOn w:val="Normal"/>
    <w:link w:val="CommentTextChar"/>
    <w:uiPriority w:val="99"/>
    <w:semiHidden/>
    <w:unhideWhenUsed/>
    <w:rsid w:val="008C1524"/>
    <w:pPr>
      <w:spacing w:line="240" w:lineRule="auto"/>
    </w:pPr>
    <w:rPr>
      <w:szCs w:val="20"/>
    </w:rPr>
  </w:style>
  <w:style w:type="character" w:customStyle="1" w:styleId="CommentTextChar">
    <w:name w:val="Comment Text Char"/>
    <w:basedOn w:val="DefaultParagraphFont"/>
    <w:link w:val="CommentText"/>
    <w:uiPriority w:val="99"/>
    <w:semiHidden/>
    <w:rsid w:val="008C152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C1524"/>
    <w:rPr>
      <w:b/>
      <w:bCs/>
    </w:rPr>
  </w:style>
  <w:style w:type="character" w:customStyle="1" w:styleId="CommentSubjectChar">
    <w:name w:val="Comment Subject Char"/>
    <w:basedOn w:val="CommentTextChar"/>
    <w:link w:val="CommentSubject"/>
    <w:uiPriority w:val="99"/>
    <w:semiHidden/>
    <w:rsid w:val="008C1524"/>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8C1524"/>
    <w:rPr>
      <w:sz w:val="16"/>
      <w:szCs w:val="16"/>
    </w:rPr>
  </w:style>
  <w:style w:type="paragraph" w:styleId="CommentText">
    <w:name w:val="annotation text"/>
    <w:basedOn w:val="Normal"/>
    <w:link w:val="CommentTextChar"/>
    <w:uiPriority w:val="99"/>
    <w:semiHidden/>
    <w:unhideWhenUsed/>
    <w:rsid w:val="008C1524"/>
    <w:pPr>
      <w:spacing w:line="240" w:lineRule="auto"/>
    </w:pPr>
    <w:rPr>
      <w:szCs w:val="20"/>
    </w:rPr>
  </w:style>
  <w:style w:type="character" w:customStyle="1" w:styleId="CommentTextChar">
    <w:name w:val="Comment Text Char"/>
    <w:basedOn w:val="DefaultParagraphFont"/>
    <w:link w:val="CommentText"/>
    <w:uiPriority w:val="99"/>
    <w:semiHidden/>
    <w:rsid w:val="008C152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C1524"/>
    <w:rPr>
      <w:b/>
      <w:bCs/>
    </w:rPr>
  </w:style>
  <w:style w:type="character" w:customStyle="1" w:styleId="CommentSubjectChar">
    <w:name w:val="Comment Subject Char"/>
    <w:basedOn w:val="CommentTextChar"/>
    <w:link w:val="CommentSubject"/>
    <w:uiPriority w:val="99"/>
    <w:semiHidden/>
    <w:rsid w:val="008C1524"/>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3B8E-1F24-411F-8012-E4F6CA74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Izotova Elena</dc:creator>
  <cp:lastModifiedBy>Caillot</cp:lastModifiedBy>
  <cp:revision>2</cp:revision>
  <cp:lastPrinted>2015-08-21T14:52:00Z</cp:lastPrinted>
  <dcterms:created xsi:type="dcterms:W3CDTF">2015-08-27T16:43:00Z</dcterms:created>
  <dcterms:modified xsi:type="dcterms:W3CDTF">2015-08-27T16:43:00Z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1511628R</vt:lpwstr>
  </property>
  <property fmtid="{D5CDD505-2E9C-101B-9397-08002B2CF9AE}" pid="3" name="ODSRefJobNo">
    <vt:lpwstr>1515281R</vt:lpwstr>
  </property>
  <property fmtid="{D5CDD505-2E9C-101B-9397-08002B2CF9AE}" pid="4" name="Symbol1">
    <vt:lpwstr>ECE/TRANS/WP.11/2015/10</vt:lpwstr>
  </property>
  <property fmtid="{D5CDD505-2E9C-101B-9397-08002B2CF9AE}" pid="5" name="Symbol2">
    <vt:lpwstr/>
  </property>
  <property fmtid="{D5CDD505-2E9C-101B-9397-08002B2CF9AE}" pid="6" name="Translator">
    <vt:lpwstr/>
  </property>
  <property fmtid="{D5CDD505-2E9C-101B-9397-08002B2CF9AE}" pid="7" name="Operator">
    <vt:lpwstr>ei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English</vt:lpwstr>
  </property>
  <property fmtid="{D5CDD505-2E9C-101B-9397-08002B2CF9AE}" pid="13" name="Release Date">
    <vt:lpwstr>210815</vt:lpwstr>
  </property>
</Properties>
</file>