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1620F9" w:rsidRDefault="007E68C0" w:rsidP="000A4580">
      <w:pPr>
        <w:spacing w:after="0"/>
        <w:ind w:left="5387" w:right="-286"/>
        <w:outlineLvl w:val="0"/>
        <w:rPr>
          <w:rFonts w:ascii="Arial" w:hAnsi="Arial"/>
          <w:snapToGrid w:val="0"/>
          <w:sz w:val="20"/>
          <w:lang w:eastAsia="fr-FR" w:bidi="fr-FR"/>
        </w:rPr>
      </w:pPr>
      <w:bookmarkStart w:id="0" w:name="_GoBack"/>
      <w:bookmarkEnd w:id="0"/>
      <w:r w:rsidRPr="001620F9">
        <w:rPr>
          <w:rFonts w:ascii="Arial" w:hAnsi="Arial"/>
          <w:noProof/>
          <w:sz w:val="20"/>
          <w:lang w:eastAsia="en-GB"/>
        </w:rPr>
        <w:drawing>
          <wp:anchor distT="0" distB="0" distL="114300" distR="114300" simplePos="0" relativeHeight="251659776" behindDoc="0" locked="0" layoutInCell="1" allowOverlap="1" wp14:anchorId="6017FFF3" wp14:editId="13C300BF">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1620F9">
        <w:rPr>
          <w:rFonts w:ascii="Arial" w:eastAsia="Arial" w:hAnsi="Arial" w:cs="Arial"/>
          <w:bCs/>
          <w:sz w:val="20"/>
          <w:szCs w:val="24"/>
          <w:lang w:eastAsia="de-DE"/>
        </w:rPr>
        <w:t>CCNR-ZKR/ADN/WP.15/AC.2/2015/</w:t>
      </w:r>
      <w:r w:rsidR="00943CF3" w:rsidRPr="001620F9">
        <w:rPr>
          <w:rFonts w:ascii="Arial" w:eastAsia="Arial" w:hAnsi="Arial" w:cs="Arial"/>
          <w:bCs/>
          <w:sz w:val="20"/>
          <w:szCs w:val="24"/>
          <w:lang w:eastAsia="de-DE"/>
        </w:rPr>
        <w:t>2</w:t>
      </w:r>
      <w:r w:rsidR="009F1FEE" w:rsidRPr="001620F9">
        <w:rPr>
          <w:rFonts w:ascii="Arial" w:eastAsia="Arial" w:hAnsi="Arial" w:cs="Arial"/>
          <w:bCs/>
          <w:sz w:val="20"/>
          <w:szCs w:val="24"/>
          <w:lang w:eastAsia="de-DE"/>
        </w:rPr>
        <w:t>8</w:t>
      </w:r>
    </w:p>
    <w:p w:rsidR="007E68C0" w:rsidRPr="001620F9" w:rsidRDefault="007E68C0" w:rsidP="007E68C0">
      <w:pPr>
        <w:tabs>
          <w:tab w:val="left" w:pos="5670"/>
        </w:tabs>
        <w:spacing w:after="0"/>
        <w:ind w:left="5387"/>
        <w:rPr>
          <w:rFonts w:ascii="Arial" w:hAnsi="Arial" w:cs="Arial"/>
          <w:sz w:val="16"/>
          <w:szCs w:val="24"/>
          <w:lang w:val="de-DE" w:eastAsia="de-DE"/>
        </w:rPr>
      </w:pPr>
      <w:r w:rsidRPr="001620F9">
        <w:rPr>
          <w:rFonts w:ascii="Arial" w:hAnsi="Arial" w:cs="Arial"/>
          <w:sz w:val="16"/>
          <w:szCs w:val="24"/>
          <w:lang w:val="de-DE" w:eastAsia="de-DE"/>
        </w:rPr>
        <w:t>Allgemeine Verteilung</w:t>
      </w:r>
    </w:p>
    <w:p w:rsidR="007E68C0" w:rsidRPr="001620F9" w:rsidRDefault="007E68C0" w:rsidP="007E68C0">
      <w:pPr>
        <w:tabs>
          <w:tab w:val="right" w:pos="3856"/>
          <w:tab w:val="left" w:pos="5670"/>
        </w:tabs>
        <w:spacing w:after="0"/>
        <w:ind w:left="5387"/>
        <w:rPr>
          <w:rFonts w:ascii="Arial" w:eastAsia="Arial" w:hAnsi="Arial" w:cs="Arial"/>
          <w:sz w:val="20"/>
          <w:szCs w:val="24"/>
          <w:lang w:val="de-DE" w:eastAsia="de-DE"/>
        </w:rPr>
      </w:pPr>
      <w:r w:rsidRPr="001620F9">
        <w:rPr>
          <w:rFonts w:ascii="Arial" w:eastAsia="Arial" w:hAnsi="Arial" w:cs="Arial"/>
          <w:sz w:val="20"/>
          <w:szCs w:val="24"/>
          <w:lang w:val="de-DE" w:eastAsia="de-DE"/>
        </w:rPr>
        <w:t xml:space="preserve">29. </w:t>
      </w:r>
      <w:r w:rsidR="009145E4" w:rsidRPr="001620F9">
        <w:rPr>
          <w:rFonts w:ascii="Arial" w:eastAsia="Arial" w:hAnsi="Arial" w:cs="Arial"/>
          <w:sz w:val="20"/>
          <w:szCs w:val="24"/>
          <w:lang w:val="de-DE" w:eastAsia="de-DE"/>
        </w:rPr>
        <w:t>Mai</w:t>
      </w:r>
      <w:r w:rsidRPr="001620F9">
        <w:rPr>
          <w:rFonts w:ascii="Arial" w:eastAsia="Arial" w:hAnsi="Arial" w:cs="Arial"/>
          <w:sz w:val="20"/>
          <w:szCs w:val="24"/>
          <w:lang w:val="de-DE" w:eastAsia="de-DE"/>
        </w:rPr>
        <w:t xml:space="preserve"> 2015</w:t>
      </w:r>
    </w:p>
    <w:p w:rsidR="007E68C0" w:rsidRPr="001620F9"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1620F9">
        <w:rPr>
          <w:rFonts w:ascii="Arial" w:eastAsia="Arial" w:hAnsi="Arial" w:cs="Arial"/>
          <w:sz w:val="16"/>
          <w:szCs w:val="24"/>
          <w:lang w:val="de-DE" w:eastAsia="de-DE"/>
        </w:rPr>
        <w:t xml:space="preserve">Or.  </w:t>
      </w:r>
      <w:r w:rsidR="00943CF3" w:rsidRPr="001620F9">
        <w:rPr>
          <w:rFonts w:ascii="Arial" w:eastAsia="Arial" w:hAnsi="Arial" w:cs="Arial"/>
          <w:sz w:val="16"/>
          <w:szCs w:val="24"/>
          <w:lang w:val="de-DE" w:eastAsia="de-DE"/>
        </w:rPr>
        <w:t>ENGLISCH</w:t>
      </w:r>
    </w:p>
    <w:p w:rsidR="007E68C0" w:rsidRPr="001620F9" w:rsidRDefault="007E68C0" w:rsidP="007E68C0">
      <w:pPr>
        <w:spacing w:after="0"/>
        <w:rPr>
          <w:rFonts w:ascii="Arial" w:hAnsi="Arial" w:cs="Arial"/>
          <w:sz w:val="16"/>
          <w:szCs w:val="24"/>
          <w:lang w:val="de-DE" w:eastAsia="de-DE"/>
        </w:rPr>
      </w:pPr>
    </w:p>
    <w:p w:rsidR="007E68C0" w:rsidRPr="001620F9" w:rsidRDefault="007E68C0" w:rsidP="007E68C0">
      <w:pPr>
        <w:spacing w:after="0"/>
        <w:rPr>
          <w:rFonts w:ascii="Arial" w:hAnsi="Arial" w:cs="Arial"/>
          <w:sz w:val="16"/>
          <w:szCs w:val="24"/>
          <w:lang w:val="de-DE" w:eastAsia="de-DE"/>
        </w:rPr>
      </w:pPr>
    </w:p>
    <w:p w:rsidR="007E68C0" w:rsidRPr="001620F9"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1620F9">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1620F9"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1620F9">
        <w:rPr>
          <w:rFonts w:ascii="Arial" w:hAnsi="Arial" w:cs="Arial"/>
          <w:snapToGrid w:val="0"/>
          <w:sz w:val="16"/>
          <w:szCs w:val="16"/>
          <w:lang w:val="de-DE" w:eastAsia="fr-FR"/>
        </w:rPr>
        <w:t>BEIGEFÜGTE VERORDNUNG (ADN)</w:t>
      </w:r>
    </w:p>
    <w:p w:rsidR="007E68C0" w:rsidRPr="001620F9" w:rsidRDefault="007E68C0" w:rsidP="007E68C0">
      <w:pPr>
        <w:tabs>
          <w:tab w:val="left" w:pos="2977"/>
        </w:tabs>
        <w:spacing w:after="0"/>
        <w:ind w:left="4111" w:right="-2"/>
        <w:rPr>
          <w:rFonts w:ascii="Arial" w:hAnsi="Arial" w:cs="Arial"/>
          <w:snapToGrid w:val="0"/>
          <w:sz w:val="16"/>
          <w:szCs w:val="16"/>
          <w:lang w:val="de-DE" w:eastAsia="fr-FR"/>
        </w:rPr>
      </w:pPr>
      <w:r w:rsidRPr="001620F9">
        <w:rPr>
          <w:rFonts w:ascii="Arial" w:hAnsi="Arial" w:cs="Arial"/>
          <w:snapToGrid w:val="0"/>
          <w:sz w:val="16"/>
          <w:szCs w:val="16"/>
          <w:lang w:val="de-DE" w:eastAsia="fr-FR"/>
        </w:rPr>
        <w:t>(SICHERHEITSAUSSCHUSS)</w:t>
      </w:r>
    </w:p>
    <w:p w:rsidR="007E68C0" w:rsidRPr="001620F9" w:rsidRDefault="007E68C0" w:rsidP="007E68C0">
      <w:pPr>
        <w:tabs>
          <w:tab w:val="left" w:pos="2977"/>
        </w:tabs>
        <w:spacing w:after="0"/>
        <w:ind w:left="4111" w:right="-2"/>
        <w:rPr>
          <w:rFonts w:ascii="Arial" w:hAnsi="Arial" w:cs="Arial"/>
          <w:snapToGrid w:val="0"/>
          <w:sz w:val="16"/>
          <w:szCs w:val="16"/>
          <w:lang w:val="de-DE" w:eastAsia="fr-FR"/>
        </w:rPr>
      </w:pPr>
      <w:r w:rsidRPr="001620F9">
        <w:rPr>
          <w:rFonts w:ascii="Arial" w:hAnsi="Arial" w:cs="Arial"/>
          <w:snapToGrid w:val="0"/>
          <w:sz w:val="16"/>
          <w:szCs w:val="16"/>
          <w:lang w:val="de-DE" w:eastAsia="fr-FR"/>
        </w:rPr>
        <w:t>(27. Tagung, Genf, 24. bis 28. August 2015)</w:t>
      </w:r>
    </w:p>
    <w:p w:rsidR="007E68C0" w:rsidRPr="001620F9" w:rsidRDefault="007E68C0" w:rsidP="007E68C0">
      <w:pPr>
        <w:tabs>
          <w:tab w:val="left" w:pos="2977"/>
        </w:tabs>
        <w:spacing w:after="0"/>
        <w:ind w:left="4111" w:right="-2"/>
        <w:rPr>
          <w:rFonts w:ascii="Arial" w:hAnsi="Arial" w:cs="Arial"/>
          <w:snapToGrid w:val="0"/>
          <w:sz w:val="16"/>
          <w:szCs w:val="16"/>
          <w:lang w:val="de-DE" w:eastAsia="fr-FR"/>
        </w:rPr>
      </w:pPr>
      <w:r w:rsidRPr="001620F9">
        <w:rPr>
          <w:rFonts w:ascii="Arial" w:hAnsi="Arial" w:cs="Arial"/>
          <w:snapToGrid w:val="0"/>
          <w:sz w:val="16"/>
          <w:szCs w:val="16"/>
          <w:lang w:val="de-DE" w:eastAsia="fr-FR"/>
        </w:rPr>
        <w:t>Punkt 4 b) zur vorläufigen Tagesordnung</w:t>
      </w:r>
    </w:p>
    <w:p w:rsidR="00A909D8" w:rsidRPr="001620F9" w:rsidRDefault="00A909D8" w:rsidP="00942BC4">
      <w:pPr>
        <w:spacing w:after="0"/>
        <w:rPr>
          <w:rFonts w:ascii="Arial" w:hAnsi="Arial" w:cs="Arial"/>
          <w:b/>
          <w:sz w:val="20"/>
          <w:lang w:val="de-DE"/>
        </w:rPr>
      </w:pPr>
    </w:p>
    <w:p w:rsidR="00A909D8" w:rsidRPr="001620F9" w:rsidRDefault="00A909D8" w:rsidP="00942BC4">
      <w:pPr>
        <w:spacing w:after="0"/>
        <w:rPr>
          <w:rFonts w:ascii="Arial" w:hAnsi="Arial" w:cs="Arial"/>
          <w:sz w:val="20"/>
          <w:lang w:val="de-DE"/>
        </w:rPr>
      </w:pPr>
    </w:p>
    <w:p w:rsidR="009145E4" w:rsidRPr="001620F9" w:rsidRDefault="009145E4" w:rsidP="009145E4">
      <w:pPr>
        <w:snapToGrid w:val="0"/>
        <w:spacing w:after="0"/>
        <w:rPr>
          <w:rFonts w:ascii="Arial" w:hAnsi="Arial"/>
          <w:b/>
          <w:sz w:val="20"/>
          <w:szCs w:val="24"/>
          <w:lang w:val="de-DE" w:eastAsia="fr-FR"/>
        </w:rPr>
      </w:pPr>
    </w:p>
    <w:p w:rsidR="009145E4" w:rsidRPr="001620F9" w:rsidRDefault="009145E4" w:rsidP="009145E4">
      <w:pPr>
        <w:snapToGrid w:val="0"/>
        <w:spacing w:after="0"/>
        <w:rPr>
          <w:rFonts w:ascii="Arial" w:hAnsi="Arial"/>
          <w:b/>
          <w:sz w:val="20"/>
          <w:szCs w:val="24"/>
          <w:lang w:val="de-DE" w:eastAsia="fr-FR"/>
        </w:rPr>
      </w:pPr>
    </w:p>
    <w:p w:rsidR="009145E4" w:rsidRPr="001620F9" w:rsidRDefault="009145E4" w:rsidP="009145E4">
      <w:pPr>
        <w:suppressAutoHyphens/>
        <w:snapToGrid w:val="0"/>
        <w:spacing w:after="0" w:line="240" w:lineRule="atLeast"/>
        <w:jc w:val="center"/>
        <w:rPr>
          <w:noProof/>
          <w:sz w:val="22"/>
          <w:szCs w:val="24"/>
          <w:lang w:val="de-DE" w:eastAsia="fr-FR"/>
        </w:rPr>
      </w:pPr>
      <w:r w:rsidRPr="001620F9">
        <w:rPr>
          <w:noProof/>
          <w:sz w:val="22"/>
          <w:szCs w:val="24"/>
          <w:lang w:val="de-DE" w:eastAsia="fr-FR"/>
        </w:rPr>
        <w:t>VORSCHLÄGE FÜR ÄNDERUNGEN DER DEM ADN BEIGEFÜGTEN VERORDNUNG:</w:t>
      </w:r>
    </w:p>
    <w:p w:rsidR="009145E4" w:rsidRPr="001620F9" w:rsidRDefault="009145E4" w:rsidP="009145E4">
      <w:pPr>
        <w:suppressAutoHyphens/>
        <w:spacing w:after="0" w:line="240" w:lineRule="atLeast"/>
        <w:jc w:val="center"/>
        <w:rPr>
          <w:b/>
          <w:noProof/>
          <w:snapToGrid w:val="0"/>
          <w:szCs w:val="24"/>
          <w:u w:val="single"/>
          <w:lang w:val="de-DE" w:eastAsia="fr-FR"/>
        </w:rPr>
      </w:pPr>
    </w:p>
    <w:p w:rsidR="009145E4" w:rsidRPr="001620F9" w:rsidRDefault="009145E4" w:rsidP="009145E4">
      <w:pPr>
        <w:suppressAutoHyphens/>
        <w:snapToGrid w:val="0"/>
        <w:spacing w:after="0" w:line="240" w:lineRule="atLeast"/>
        <w:jc w:val="center"/>
        <w:rPr>
          <w:b/>
          <w:noProof/>
          <w:szCs w:val="24"/>
          <w:u w:val="single"/>
          <w:lang w:val="de-DE" w:eastAsia="fr-FR"/>
        </w:rPr>
      </w:pPr>
      <w:r w:rsidRPr="001620F9">
        <w:rPr>
          <w:b/>
          <w:noProof/>
          <w:snapToGrid w:val="0"/>
          <w:szCs w:val="24"/>
          <w:u w:val="single"/>
          <w:lang w:val="de-DE" w:eastAsia="fr-FR"/>
        </w:rPr>
        <w:t>Weitere Änderungsvorschläge</w:t>
      </w:r>
    </w:p>
    <w:p w:rsidR="009F1FEE" w:rsidRPr="001620F9" w:rsidRDefault="009F1FEE" w:rsidP="009F1FEE">
      <w:pPr>
        <w:keepNext/>
        <w:keepLines/>
        <w:tabs>
          <w:tab w:val="right" w:pos="851"/>
        </w:tabs>
        <w:suppressAutoHyphens/>
        <w:spacing w:before="360" w:line="300" w:lineRule="exact"/>
        <w:ind w:left="1134" w:right="1134"/>
        <w:rPr>
          <w:b/>
          <w:sz w:val="28"/>
          <w:lang w:val="de-DE"/>
        </w:rPr>
      </w:pPr>
      <w:r w:rsidRPr="001620F9">
        <w:rPr>
          <w:b/>
          <w:sz w:val="28"/>
          <w:lang w:val="de-DE"/>
        </w:rPr>
        <w:t>Technisches Schiffszeugnis</w:t>
      </w:r>
    </w:p>
    <w:p w:rsidR="00943CF3" w:rsidRPr="001620F9" w:rsidRDefault="00943CF3" w:rsidP="00C11746">
      <w:pPr>
        <w:keepNext/>
        <w:keepLines/>
        <w:tabs>
          <w:tab w:val="right" w:pos="851"/>
        </w:tabs>
        <w:suppressAutoHyphens/>
        <w:spacing w:before="360" w:line="270" w:lineRule="exact"/>
        <w:ind w:left="1134" w:right="282" w:hanging="1134"/>
        <w:rPr>
          <w:b/>
          <w:vertAlign w:val="superscript"/>
          <w:lang w:val="de-DE"/>
        </w:rPr>
      </w:pPr>
      <w:r w:rsidRPr="001620F9">
        <w:rPr>
          <w:b/>
          <w:lang w:val="de-DE"/>
        </w:rPr>
        <w:tab/>
      </w:r>
      <w:r w:rsidRPr="001620F9">
        <w:rPr>
          <w:b/>
          <w:lang w:val="de-DE"/>
        </w:rPr>
        <w:tab/>
      </w:r>
      <w:r w:rsidR="009F1FEE" w:rsidRPr="001620F9">
        <w:rPr>
          <w:b/>
          <w:noProof/>
          <w:szCs w:val="24"/>
          <w:lang w:val="de-DE"/>
        </w:rPr>
        <w:t>Eingereicht von der belgischen Regierung</w:t>
      </w:r>
      <w:r w:rsidRPr="001620F9">
        <w:rPr>
          <w:b/>
          <w:vertAlign w:val="superscript"/>
          <w:lang w:val="de-DE"/>
        </w:rPr>
        <w:footnoteReference w:id="2"/>
      </w:r>
    </w:p>
    <w:p w:rsidR="00EE5E9B" w:rsidRPr="001620F9" w:rsidRDefault="00EE5E9B" w:rsidP="00EE5E9B">
      <w:pPr>
        <w:keepNext/>
        <w:keepLines/>
        <w:tabs>
          <w:tab w:val="right" w:pos="851"/>
        </w:tabs>
        <w:suppressAutoHyphens/>
        <w:spacing w:before="360" w:line="300" w:lineRule="exact"/>
        <w:ind w:left="1134" w:right="1134" w:hanging="1134"/>
        <w:rPr>
          <w:rFonts w:eastAsia="Calibri"/>
          <w:b/>
          <w:sz w:val="28"/>
          <w:lang w:val="de-DE"/>
        </w:rPr>
      </w:pPr>
      <w:r w:rsidRPr="001620F9">
        <w:rPr>
          <w:rFonts w:eastAsia="Calibri"/>
          <w:b/>
          <w:sz w:val="28"/>
          <w:lang w:val="de-DE"/>
        </w:rPr>
        <w:tab/>
      </w:r>
      <w:r w:rsidRPr="001620F9">
        <w:rPr>
          <w:rFonts w:eastAsia="Calibri"/>
          <w:b/>
          <w:sz w:val="28"/>
          <w:lang w:val="de-DE"/>
        </w:rPr>
        <w:tab/>
        <w:t>Einleitung</w:t>
      </w:r>
    </w:p>
    <w:p w:rsidR="009F1FEE" w:rsidRPr="001620F9" w:rsidRDefault="009F1FEE" w:rsidP="009F1FEE">
      <w:pPr>
        <w:suppressAutoHyphens/>
        <w:spacing w:after="120" w:line="240" w:lineRule="atLeast"/>
        <w:ind w:left="1134" w:right="1134"/>
        <w:jc w:val="both"/>
        <w:rPr>
          <w:sz w:val="20"/>
          <w:lang w:val="de-DE"/>
        </w:rPr>
      </w:pPr>
      <w:r w:rsidRPr="001620F9">
        <w:rPr>
          <w:sz w:val="20"/>
          <w:lang w:val="de-DE"/>
        </w:rPr>
        <w:t xml:space="preserve">1. </w:t>
      </w:r>
      <w:r w:rsidRPr="001620F9">
        <w:rPr>
          <w:sz w:val="20"/>
          <w:lang w:val="de-DE"/>
        </w:rPr>
        <w:tab/>
        <w:t>Absatz 1.16.5 der dem ADN beigefügten Verordnung lautet wie folgt:</w:t>
      </w:r>
    </w:p>
    <w:p w:rsidR="009F1FEE" w:rsidRPr="001620F9" w:rsidRDefault="009F1FEE" w:rsidP="009F1FEE">
      <w:pPr>
        <w:suppressAutoHyphens/>
        <w:spacing w:after="120" w:line="240" w:lineRule="atLeast"/>
        <w:ind w:left="1134" w:right="1134"/>
        <w:jc w:val="both"/>
        <w:rPr>
          <w:sz w:val="20"/>
          <w:lang w:val="de-DE"/>
        </w:rPr>
      </w:pPr>
      <w:r w:rsidRPr="001620F9">
        <w:rPr>
          <w:sz w:val="20"/>
          <w:lang w:val="de-DE"/>
        </w:rPr>
        <w:t xml:space="preserve">„1.16.5 </w:t>
      </w:r>
      <w:r w:rsidRPr="001620F9">
        <w:rPr>
          <w:sz w:val="20"/>
          <w:lang w:val="de-DE"/>
        </w:rPr>
        <w:tab/>
        <w:t>Der Eigner eines Schiffes oder sein Bevollmächtigter, der die Erteilung eines Zulassungszeugnisses beantragt, hat bei der zuständigen Behörde nach Unterabschnitt 1.16.2.1 einen Antrag zu stellen. Die zuständige Behörde bestimmt die Unterlagen, die ihr vorzulegen sind. Dem Antrag ist ein gültiges Schiffszeugnis beizufügen.“</w:t>
      </w:r>
    </w:p>
    <w:p w:rsidR="009F1FEE" w:rsidRPr="001620F9" w:rsidRDefault="009F1FEE" w:rsidP="009F1FEE">
      <w:pPr>
        <w:suppressAutoHyphens/>
        <w:spacing w:after="120" w:line="240" w:lineRule="atLeast"/>
        <w:ind w:left="1134" w:right="1134"/>
        <w:jc w:val="both"/>
        <w:rPr>
          <w:sz w:val="20"/>
          <w:lang w:val="de-DE"/>
        </w:rPr>
      </w:pPr>
      <w:r w:rsidRPr="001620F9">
        <w:rPr>
          <w:sz w:val="20"/>
          <w:lang w:val="de-DE"/>
        </w:rPr>
        <w:t xml:space="preserve">2. </w:t>
      </w:r>
      <w:r w:rsidRPr="001620F9">
        <w:rPr>
          <w:sz w:val="20"/>
          <w:lang w:val="de-DE"/>
        </w:rPr>
        <w:tab/>
        <w:t>Nach Ansicht Belgiens ist „Schiffszeugnis“ im Zusammenhang mit der Erteilung eines gültigen (vorläufigen) Zulassungszeugnisses kein geeigneter Ausdruck. Ein Schiffszeugnis kann jedes beliebige Dokument (z. B. ein Klassifikationszeugnis, ein Eichschein usw.) sein und sollte präzisiert werden. Belgiens ist der Meinung, dass „technisches Schiffszeugnis“ der korrekte Ausdruck ist und das Zeugnis von einer zuständigen Behörde erteilt werden muss.</w:t>
      </w:r>
    </w:p>
    <w:p w:rsidR="009F1FEE" w:rsidRPr="001620F9" w:rsidRDefault="009F1FEE">
      <w:pPr>
        <w:spacing w:after="0"/>
        <w:rPr>
          <w:b/>
          <w:sz w:val="28"/>
          <w:lang w:val="de-DE"/>
        </w:rPr>
      </w:pPr>
      <w:r w:rsidRPr="001620F9">
        <w:rPr>
          <w:b/>
          <w:sz w:val="28"/>
          <w:lang w:val="de-DE"/>
        </w:rPr>
        <w:br w:type="page"/>
      </w:r>
    </w:p>
    <w:p w:rsidR="009F1FEE" w:rsidRPr="001620F9" w:rsidRDefault="009F1FEE" w:rsidP="009F1FEE">
      <w:pPr>
        <w:keepNext/>
        <w:keepLines/>
        <w:tabs>
          <w:tab w:val="right" w:pos="851"/>
        </w:tabs>
        <w:suppressAutoHyphens/>
        <w:spacing w:before="360" w:line="300" w:lineRule="exact"/>
        <w:ind w:left="1134" w:right="1134" w:hanging="1134"/>
        <w:rPr>
          <w:b/>
          <w:sz w:val="28"/>
          <w:lang w:val="de-DE"/>
        </w:rPr>
      </w:pPr>
      <w:r w:rsidRPr="001620F9">
        <w:rPr>
          <w:b/>
          <w:sz w:val="28"/>
          <w:lang w:val="de-DE"/>
        </w:rPr>
        <w:lastRenderedPageBreak/>
        <w:tab/>
      </w:r>
      <w:r w:rsidRPr="001620F9">
        <w:rPr>
          <w:b/>
          <w:sz w:val="28"/>
          <w:lang w:val="de-DE"/>
        </w:rPr>
        <w:tab/>
        <w:t>Vorschlag</w:t>
      </w:r>
    </w:p>
    <w:p w:rsidR="009F1FEE" w:rsidRPr="001620F9" w:rsidRDefault="009F1FEE" w:rsidP="009F1FEE">
      <w:pPr>
        <w:suppressAutoHyphens/>
        <w:spacing w:after="120" w:line="240" w:lineRule="atLeast"/>
        <w:ind w:left="1134" w:right="1134"/>
        <w:jc w:val="both"/>
        <w:rPr>
          <w:sz w:val="20"/>
          <w:lang w:val="de-DE"/>
        </w:rPr>
      </w:pPr>
      <w:r w:rsidRPr="001620F9">
        <w:rPr>
          <w:sz w:val="20"/>
          <w:lang w:val="de-DE"/>
        </w:rPr>
        <w:t>3.</w:t>
      </w:r>
      <w:r w:rsidRPr="001620F9">
        <w:rPr>
          <w:sz w:val="20"/>
          <w:lang w:val="de-DE"/>
        </w:rPr>
        <w:tab/>
        <w:t>Es wird vorgeschlagen, Abschnitt 1.16.5 wie folgt zu ändern:</w:t>
      </w:r>
    </w:p>
    <w:p w:rsidR="00DF61F5" w:rsidRPr="001620F9" w:rsidRDefault="009F1FEE" w:rsidP="00DF61F5">
      <w:pPr>
        <w:suppressAutoHyphens/>
        <w:spacing w:after="120" w:line="240" w:lineRule="atLeast"/>
        <w:ind w:left="1134" w:right="1134"/>
        <w:jc w:val="both"/>
        <w:rPr>
          <w:sz w:val="20"/>
          <w:lang w:val="de-DE"/>
        </w:rPr>
      </w:pPr>
      <w:r w:rsidRPr="001620F9">
        <w:rPr>
          <w:sz w:val="20"/>
          <w:lang w:val="de-DE"/>
        </w:rPr>
        <w:t xml:space="preserve">„1.16.5 </w:t>
      </w:r>
      <w:r w:rsidRPr="001620F9">
        <w:rPr>
          <w:sz w:val="20"/>
          <w:lang w:val="de-DE"/>
        </w:rPr>
        <w:tab/>
        <w:t xml:space="preserve">Der Eigner eines Schiffes oder sein Bevollmächtigter, der die Erteilung eines Zulassungszeugnisses beantragt, hat bei der zuständigen Behörde nach Unterabschnitt 1.16.2.1 einen Antrag zu stellen. Die zuständige Behörde bestimmt die Unterlagen, die ihr vorzulegen sind. </w:t>
      </w:r>
      <w:r w:rsidR="00DF61F5" w:rsidRPr="001620F9">
        <w:rPr>
          <w:b/>
          <w:sz w:val="20"/>
          <w:lang w:val="de-DE"/>
        </w:rPr>
        <w:t>Für die Ausstellung eines Zulassungszeugnisses</w:t>
      </w:r>
      <w:r w:rsidR="00DF61F5" w:rsidRPr="001620F9">
        <w:rPr>
          <w:sz w:val="20"/>
          <w:lang w:val="de-DE"/>
        </w:rPr>
        <w:t xml:space="preserve"> </w:t>
      </w:r>
      <w:r w:rsidR="00DF61F5" w:rsidRPr="001620F9">
        <w:rPr>
          <w:strike/>
          <w:sz w:val="20"/>
          <w:lang w:val="de-DE"/>
        </w:rPr>
        <w:t>Dem Antrag</w:t>
      </w:r>
      <w:r w:rsidR="00DF61F5" w:rsidRPr="001620F9">
        <w:rPr>
          <w:sz w:val="20"/>
          <w:lang w:val="de-DE"/>
        </w:rPr>
        <w:t xml:space="preserve"> </w:t>
      </w:r>
      <w:r w:rsidR="00DF61F5" w:rsidRPr="001620F9">
        <w:rPr>
          <w:b/>
          <w:sz w:val="20"/>
          <w:lang w:val="de-DE"/>
        </w:rPr>
        <w:t xml:space="preserve"> </w:t>
      </w:r>
      <w:r w:rsidR="00DF61F5" w:rsidRPr="001620F9">
        <w:rPr>
          <w:sz w:val="20"/>
          <w:lang w:val="de-DE"/>
        </w:rPr>
        <w:t>ist ein</w:t>
      </w:r>
      <w:r w:rsidR="00DF61F5" w:rsidRPr="001620F9">
        <w:rPr>
          <w:b/>
          <w:sz w:val="20"/>
          <w:lang w:val="de-DE"/>
        </w:rPr>
        <w:t xml:space="preserve"> von der zuständigen Behörde erteiltes </w:t>
      </w:r>
      <w:r w:rsidR="00DF61F5" w:rsidRPr="001620F9">
        <w:rPr>
          <w:sz w:val="20"/>
          <w:lang w:val="de-DE"/>
        </w:rPr>
        <w:t>gültiges</w:t>
      </w:r>
      <w:r w:rsidR="00DF61F5" w:rsidRPr="001620F9">
        <w:rPr>
          <w:b/>
          <w:sz w:val="20"/>
          <w:lang w:val="de-DE"/>
        </w:rPr>
        <w:t xml:space="preserve"> technisches </w:t>
      </w:r>
      <w:r w:rsidR="00DF61F5" w:rsidRPr="001620F9">
        <w:rPr>
          <w:sz w:val="20"/>
          <w:lang w:val="de-DE"/>
        </w:rPr>
        <w:t>Schiffszeugnis</w:t>
      </w:r>
      <w:r w:rsidR="00DF61F5" w:rsidRPr="001620F9">
        <w:rPr>
          <w:b/>
          <w:sz w:val="20"/>
          <w:lang w:val="de-DE"/>
        </w:rPr>
        <w:t xml:space="preserve"> erforderlich </w:t>
      </w:r>
      <w:r w:rsidR="00DF61F5" w:rsidRPr="001620F9">
        <w:rPr>
          <w:strike/>
          <w:sz w:val="20"/>
          <w:lang w:val="de-DE"/>
        </w:rPr>
        <w:t>beizufügen</w:t>
      </w:r>
      <w:r w:rsidR="00DF61F5" w:rsidRPr="001620F9">
        <w:rPr>
          <w:sz w:val="20"/>
          <w:lang w:val="de-DE"/>
        </w:rPr>
        <w:t>.“</w:t>
      </w:r>
    </w:p>
    <w:p w:rsidR="009F1FEE" w:rsidRPr="001620F9" w:rsidRDefault="009F1FEE" w:rsidP="009F1FEE">
      <w:pPr>
        <w:keepNext/>
        <w:keepLines/>
        <w:tabs>
          <w:tab w:val="right" w:pos="851"/>
        </w:tabs>
        <w:suppressAutoHyphens/>
        <w:spacing w:before="360" w:line="300" w:lineRule="exact"/>
        <w:ind w:left="1134" w:right="1134" w:hanging="1134"/>
        <w:rPr>
          <w:b/>
          <w:sz w:val="28"/>
          <w:lang w:val="de-DE"/>
        </w:rPr>
      </w:pPr>
      <w:r w:rsidRPr="001620F9">
        <w:rPr>
          <w:b/>
          <w:sz w:val="28"/>
          <w:lang w:val="de-DE"/>
        </w:rPr>
        <w:tab/>
      </w:r>
      <w:r w:rsidRPr="001620F9">
        <w:rPr>
          <w:b/>
          <w:sz w:val="28"/>
          <w:lang w:val="de-DE"/>
        </w:rPr>
        <w:tab/>
      </w:r>
      <w:r w:rsidR="00DF61F5" w:rsidRPr="001620F9">
        <w:rPr>
          <w:b/>
          <w:sz w:val="28"/>
          <w:lang w:val="de-DE"/>
        </w:rPr>
        <w:t>Vorteile</w:t>
      </w:r>
    </w:p>
    <w:p w:rsidR="009F1FEE" w:rsidRPr="001620F9" w:rsidRDefault="009F1FEE" w:rsidP="009F1FEE">
      <w:pPr>
        <w:suppressAutoHyphens/>
        <w:spacing w:after="120" w:line="240" w:lineRule="atLeast"/>
        <w:ind w:left="1134" w:right="1134"/>
        <w:jc w:val="both"/>
        <w:rPr>
          <w:sz w:val="20"/>
          <w:lang w:val="de-DE"/>
        </w:rPr>
      </w:pPr>
      <w:r w:rsidRPr="001620F9">
        <w:rPr>
          <w:sz w:val="20"/>
          <w:lang w:val="de-DE"/>
        </w:rPr>
        <w:t>4.</w:t>
      </w:r>
      <w:r w:rsidRPr="001620F9">
        <w:rPr>
          <w:sz w:val="20"/>
          <w:lang w:val="de-DE"/>
        </w:rPr>
        <w:tab/>
        <w:t>Der obige Vorschlag stellt klar und legt fest, welches Zeugnis für die Ausstellung eines gültigen Zulassungszeugnisses benötigt wird.</w:t>
      </w:r>
    </w:p>
    <w:p w:rsidR="00FF20BF" w:rsidRPr="009F1FEE" w:rsidRDefault="006177D0" w:rsidP="006177D0">
      <w:pPr>
        <w:tabs>
          <w:tab w:val="left" w:pos="1418"/>
          <w:tab w:val="left" w:pos="1985"/>
          <w:tab w:val="left" w:pos="2552"/>
          <w:tab w:val="left" w:pos="3119"/>
          <w:tab w:val="left" w:pos="3686"/>
        </w:tabs>
        <w:spacing w:after="0"/>
        <w:jc w:val="center"/>
        <w:rPr>
          <w:sz w:val="20"/>
          <w:lang w:val="de-DE"/>
        </w:rPr>
      </w:pPr>
      <w:r w:rsidRPr="001620F9">
        <w:rPr>
          <w:sz w:val="20"/>
          <w:lang w:val="de-DE"/>
        </w:rPr>
        <w:t>***</w:t>
      </w:r>
    </w:p>
    <w:sectPr w:rsidR="00FF20BF" w:rsidRPr="009F1FEE"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EE5E9B">
      <w:rPr>
        <w:rFonts w:ascii="Arial" w:hAnsi="Arial"/>
        <w:noProof/>
        <w:sz w:val="12"/>
        <w:szCs w:val="24"/>
        <w:lang w:val="fr-FR" w:eastAsia="fr-FR"/>
      </w:rPr>
      <w:t>6</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943CF3" w:rsidRPr="006F296A" w:rsidRDefault="00943CF3" w:rsidP="00943CF3">
      <w:pPr>
        <w:pStyle w:val="FootnoteText"/>
        <w:tabs>
          <w:tab w:val="left" w:pos="284"/>
        </w:tabs>
        <w:ind w:left="284" w:hanging="284"/>
        <w:jc w:val="both"/>
        <w:rPr>
          <w:szCs w:val="24"/>
          <w:lang w:val="de-DE"/>
        </w:rPr>
      </w:pPr>
      <w:r w:rsidRPr="000F3786">
        <w:rPr>
          <w:rStyle w:val="FootnoteReference"/>
          <w:sz w:val="20"/>
        </w:rPr>
        <w:footnoteRef/>
      </w:r>
      <w:r w:rsidRPr="000F3786">
        <w:rPr>
          <w:szCs w:val="24"/>
          <w:lang w:val="de-DE"/>
        </w:rPr>
        <w:tab/>
      </w:r>
      <w:r w:rsidRPr="000F3786">
        <w:rPr>
          <w:noProof/>
          <w:sz w:val="16"/>
          <w:szCs w:val="24"/>
          <w:lang w:val="de-DE"/>
        </w:rPr>
        <w:t>Von der UN-ECE in Englisch, Französisch und Russisch unter dem Aktenzeichen ECE/TRANS/WP.15/AC.2/2015/2</w:t>
      </w:r>
      <w:r w:rsidR="009F1FEE" w:rsidRPr="000F3786">
        <w:rPr>
          <w:noProof/>
          <w:sz w:val="16"/>
          <w:szCs w:val="24"/>
          <w:lang w:val="de-DE"/>
        </w:rPr>
        <w:t>8</w:t>
      </w:r>
      <w:r w:rsidRPr="000F3786">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CCNR-ZKR/ADN/WP.15/AC.2/2015/28</w:t>
    </w:r>
  </w:p>
  <w:p w:rsidR="00332EBE" w:rsidRPr="00226EA3" w:rsidRDefault="00332EBE"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221A56">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9F1FEE">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786"/>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20F9"/>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1A56"/>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349"/>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1FEE"/>
    <w:rsid w:val="009F4E31"/>
    <w:rsid w:val="009F5181"/>
    <w:rsid w:val="009F6412"/>
    <w:rsid w:val="00A02C8A"/>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2710C"/>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45294"/>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DF61F5"/>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47DE1"/>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D7F8C"/>
    <w:rsid w:val="00EE351C"/>
    <w:rsid w:val="00EE5E9B"/>
    <w:rsid w:val="00EF035E"/>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9FA6-F568-40EB-A28F-CD6888BC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Christopher Smith</cp:lastModifiedBy>
  <cp:revision>2</cp:revision>
  <cp:lastPrinted>2015-06-29T13:17:00Z</cp:lastPrinted>
  <dcterms:created xsi:type="dcterms:W3CDTF">2015-06-30T14:06:00Z</dcterms:created>
  <dcterms:modified xsi:type="dcterms:W3CDTF">2015-06-30T14:06:00Z</dcterms:modified>
</cp:coreProperties>
</file>