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9FA1" w14:textId="2DF68D4F" w:rsidR="00BC2090" w:rsidRDefault="00BC2090" w:rsidP="00242547">
      <w:pPr>
        <w:pStyle w:val="HChG"/>
        <w:tabs>
          <w:tab w:val="clear" w:pos="851"/>
        </w:tabs>
        <w:ind w:left="0" w:right="107" w:firstLine="0"/>
        <w:jc w:val="center"/>
      </w:pPr>
      <w:bookmarkStart w:id="0" w:name="_Hlk104296536"/>
      <w:r w:rsidRPr="00E765B4">
        <w:t xml:space="preserve">Terms of Reference and Rules of Procedure of </w:t>
      </w:r>
      <w:r w:rsidR="00242547" w:rsidRPr="00E765B4">
        <w:rPr>
          <w:lang w:eastAsia="ja-JP"/>
        </w:rPr>
        <w:t xml:space="preserve">　　　　　　　　　　　　　</w:t>
      </w:r>
      <w:r w:rsidRPr="00E765B4">
        <w:t xml:space="preserve">the </w:t>
      </w:r>
      <w:bookmarkEnd w:id="0"/>
      <w:r w:rsidR="00242547" w:rsidRPr="00E765B4">
        <w:t>Task Force on L</w:t>
      </w:r>
      <w:r w:rsidR="007C6CDF" w:rsidRPr="00E765B4">
        <w:t>a</w:t>
      </w:r>
      <w:r w:rsidR="00242547" w:rsidRPr="00E765B4">
        <w:t>mps Under Park</w:t>
      </w:r>
      <w:r w:rsidR="007C6CDF" w:rsidRPr="00E765B4">
        <w:t>ed</w:t>
      </w:r>
      <w:r w:rsidR="00242547" w:rsidRPr="00E765B4">
        <w:t xml:space="preserve"> Condition</w:t>
      </w:r>
      <w:r w:rsidR="007C6CDF" w:rsidRPr="00E765B4">
        <w:t>s</w:t>
      </w:r>
      <w:r w:rsidR="00242547" w:rsidRPr="00E765B4">
        <w:t xml:space="preserve"> (</w:t>
      </w:r>
      <w:r w:rsidR="00242547" w:rsidRPr="00E765B4">
        <w:rPr>
          <w:lang w:eastAsia="ja-JP"/>
        </w:rPr>
        <w:t>TF-LUPC</w:t>
      </w:r>
      <w:r w:rsidR="00242547" w:rsidRPr="00E765B4">
        <w:t>)</w:t>
      </w:r>
    </w:p>
    <w:p w14:paraId="5F2803BD" w14:textId="77777777" w:rsidR="00E765B4" w:rsidRPr="00E765B4" w:rsidRDefault="00E765B4" w:rsidP="00E765B4">
      <w:pPr>
        <w:rPr>
          <w:lang w:val="en-GB" w:eastAsia="en-US"/>
        </w:rPr>
      </w:pPr>
    </w:p>
    <w:p w14:paraId="6D1C894B" w14:textId="00E7E17C" w:rsidR="00FE4252" w:rsidRPr="00E765B4" w:rsidRDefault="00FE4252" w:rsidP="00FE4252">
      <w:pPr>
        <w:pStyle w:val="ListParagraph"/>
        <w:numPr>
          <w:ilvl w:val="0"/>
          <w:numId w:val="18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r w:rsidRPr="00E765B4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4BDFE17E" w14:textId="4C867DCD" w:rsidR="00FE4252" w:rsidRPr="00E765B4" w:rsidRDefault="00FE4252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sz w:val="20"/>
        </w:rPr>
      </w:pPr>
      <w:r w:rsidRPr="00E765B4">
        <w:rPr>
          <w:rFonts w:ascii="Times New Roman" w:hAnsi="Times New Roman" w:cs="Times New Roman"/>
          <w:sz w:val="20"/>
        </w:rPr>
        <w:t xml:space="preserve">At its eighty-fourth session, GRE agreed to create a Special </w:t>
      </w:r>
      <w:r w:rsidR="00BC2090" w:rsidRPr="00E765B4">
        <w:rPr>
          <w:rFonts w:ascii="Times New Roman" w:hAnsi="Times New Roman" w:cs="Times New Roman"/>
          <w:sz w:val="20"/>
        </w:rPr>
        <w:t>Interest</w:t>
      </w:r>
      <w:r w:rsidRPr="00E765B4">
        <w:rPr>
          <w:rFonts w:ascii="Times New Roman" w:hAnsi="Times New Roman" w:cs="Times New Roman"/>
          <w:sz w:val="20"/>
        </w:rPr>
        <w:t xml:space="preserve"> Group on Lamps under Park condition (SIG</w:t>
      </w:r>
      <w:r w:rsidR="007E5B89" w:rsidRPr="00E765B4">
        <w:rPr>
          <w:rFonts w:ascii="Times New Roman" w:hAnsi="Times New Roman" w:cs="Times New Roman"/>
          <w:sz w:val="20"/>
        </w:rPr>
        <w:t xml:space="preserve"> R48-09</w:t>
      </w:r>
      <w:r w:rsidRPr="00E765B4">
        <w:rPr>
          <w:rFonts w:ascii="Times New Roman" w:hAnsi="Times New Roman" w:cs="Times New Roman"/>
          <w:sz w:val="20"/>
        </w:rPr>
        <w:t xml:space="preserve">), as suggested by the </w:t>
      </w:r>
      <w:r w:rsidR="002E6EB0" w:rsidRPr="00E765B4">
        <w:rPr>
          <w:rFonts w:ascii="Times New Roman" w:hAnsi="Times New Roman" w:cs="Times New Roman"/>
          <w:sz w:val="20"/>
        </w:rPr>
        <w:t xml:space="preserve">GRE </w:t>
      </w:r>
      <w:r w:rsidRPr="00E765B4">
        <w:rPr>
          <w:rFonts w:ascii="Times New Roman" w:hAnsi="Times New Roman" w:cs="Times New Roman"/>
          <w:sz w:val="20"/>
        </w:rPr>
        <w:t>Chair</w:t>
      </w:r>
      <w:r w:rsidR="007E5B89" w:rsidRPr="00E765B4">
        <w:rPr>
          <w:rFonts w:ascii="Times New Roman" w:hAnsi="Times New Roman" w:cs="Times New Roman"/>
          <w:sz w:val="20"/>
        </w:rPr>
        <w:t>s</w:t>
      </w:r>
      <w:r w:rsidRPr="00E765B4">
        <w:rPr>
          <w:rFonts w:ascii="Times New Roman" w:hAnsi="Times New Roman" w:cs="Times New Roman"/>
          <w:sz w:val="20"/>
        </w:rPr>
        <w:t xml:space="preserve"> and Japan, that would tackle the issues related to </w:t>
      </w:r>
      <w:r w:rsidR="007E5B89" w:rsidRPr="00E765B4">
        <w:rPr>
          <w:rFonts w:ascii="Times New Roman" w:hAnsi="Times New Roman" w:cs="Times New Roman"/>
          <w:sz w:val="20"/>
        </w:rPr>
        <w:t>(</w:t>
      </w:r>
      <w:r w:rsidR="00D4175A" w:rsidRPr="00E765B4">
        <w:rPr>
          <w:rFonts w:ascii="Times New Roman" w:hAnsi="Times New Roman" w:cs="Times New Roman"/>
          <w:sz w:val="20"/>
        </w:rPr>
        <w:t xml:space="preserve">the </w:t>
      </w:r>
      <w:r w:rsidR="007E5B89" w:rsidRPr="00E765B4">
        <w:rPr>
          <w:rFonts w:ascii="Times New Roman" w:hAnsi="Times New Roman" w:cs="Times New Roman"/>
          <w:sz w:val="20"/>
        </w:rPr>
        <w:t xml:space="preserve">use of) </w:t>
      </w:r>
      <w:r w:rsidRPr="00E765B4">
        <w:rPr>
          <w:rFonts w:ascii="Times New Roman" w:hAnsi="Times New Roman" w:cs="Times New Roman"/>
          <w:sz w:val="20"/>
        </w:rPr>
        <w:t>Lamps under park condition.</w:t>
      </w:r>
      <w:r w:rsidR="00F66D5F" w:rsidRPr="00E765B4">
        <w:rPr>
          <w:rFonts w:ascii="Times New Roman" w:hAnsi="Times New Roman" w:cs="Times New Roman"/>
          <w:sz w:val="20"/>
        </w:rPr>
        <w:t xml:space="preserve"> At its eighty-ninth session, GRE agreed to </w:t>
      </w:r>
      <w:r w:rsidR="00942D72" w:rsidRPr="00E765B4">
        <w:rPr>
          <w:rFonts w:ascii="Times New Roman" w:hAnsi="Times New Roman" w:cs="Times New Roman"/>
          <w:sz w:val="20"/>
        </w:rPr>
        <w:t>transform</w:t>
      </w:r>
      <w:r w:rsidR="00F66D5F" w:rsidRPr="00E765B4">
        <w:rPr>
          <w:rFonts w:ascii="Times New Roman" w:hAnsi="Times New Roman" w:cs="Times New Roman"/>
          <w:sz w:val="20"/>
        </w:rPr>
        <w:t xml:space="preserve"> this Special Interest Group into </w:t>
      </w:r>
      <w:r w:rsidR="00942D72" w:rsidRPr="00E765B4">
        <w:rPr>
          <w:rFonts w:ascii="Times New Roman" w:hAnsi="Times New Roman" w:cs="Times New Roman"/>
          <w:sz w:val="20"/>
        </w:rPr>
        <w:t>the</w:t>
      </w:r>
      <w:r w:rsidR="00C75E3D" w:rsidRPr="00E765B4">
        <w:rPr>
          <w:rFonts w:ascii="Times New Roman" w:hAnsi="Times New Roman" w:cs="Times New Roman"/>
          <w:sz w:val="20"/>
        </w:rPr>
        <w:t xml:space="preserve"> Task</w:t>
      </w:r>
      <w:r w:rsidR="007C6CDF" w:rsidRPr="00E765B4">
        <w:rPr>
          <w:rFonts w:ascii="Times New Roman" w:hAnsi="Times New Roman" w:cs="Times New Roman"/>
          <w:sz w:val="20"/>
        </w:rPr>
        <w:t xml:space="preserve"> </w:t>
      </w:r>
      <w:r w:rsidR="00C75E3D" w:rsidRPr="00E765B4">
        <w:rPr>
          <w:rFonts w:ascii="Times New Roman" w:hAnsi="Times New Roman" w:cs="Times New Roman"/>
          <w:sz w:val="20"/>
        </w:rPr>
        <w:t>force on Lamps Under Park</w:t>
      </w:r>
      <w:r w:rsidR="007C6CDF" w:rsidRPr="00E765B4">
        <w:rPr>
          <w:rFonts w:ascii="Times New Roman" w:hAnsi="Times New Roman" w:cs="Times New Roman"/>
          <w:sz w:val="20"/>
        </w:rPr>
        <w:t>ed</w:t>
      </w:r>
      <w:r w:rsidR="00C75E3D" w:rsidRPr="00E765B4">
        <w:rPr>
          <w:rFonts w:ascii="Times New Roman" w:hAnsi="Times New Roman" w:cs="Times New Roman"/>
          <w:sz w:val="20"/>
        </w:rPr>
        <w:t xml:space="preserve"> Condition</w:t>
      </w:r>
      <w:r w:rsidR="007C6CDF" w:rsidRPr="00E765B4">
        <w:rPr>
          <w:rFonts w:ascii="Times New Roman" w:hAnsi="Times New Roman" w:cs="Times New Roman"/>
          <w:sz w:val="20"/>
        </w:rPr>
        <w:t>s</w:t>
      </w:r>
      <w:r w:rsidR="00C75E3D" w:rsidRPr="00E765B4">
        <w:rPr>
          <w:rFonts w:ascii="Times New Roman" w:hAnsi="Times New Roman" w:cs="Times New Roman"/>
          <w:sz w:val="20"/>
        </w:rPr>
        <w:t xml:space="preserve"> (TF-LUPC)</w:t>
      </w:r>
      <w:r w:rsidR="00C61BD8" w:rsidRPr="00E765B4">
        <w:rPr>
          <w:rFonts w:ascii="Times New Roman" w:hAnsi="Times New Roman" w:cs="Times New Roman"/>
          <w:sz w:val="20"/>
        </w:rPr>
        <w:t xml:space="preserve">, as </w:t>
      </w:r>
      <w:r w:rsidR="00AB5EEC" w:rsidRPr="00E765B4">
        <w:rPr>
          <w:rFonts w:ascii="Times New Roman" w:hAnsi="Times New Roman" w:cs="Times New Roman"/>
          <w:sz w:val="20"/>
        </w:rPr>
        <w:t xml:space="preserve">the </w:t>
      </w:r>
      <w:r w:rsidR="00C61BD8" w:rsidRPr="00E765B4">
        <w:rPr>
          <w:rFonts w:ascii="Times New Roman" w:hAnsi="Times New Roman" w:cs="Times New Roman"/>
          <w:sz w:val="20"/>
        </w:rPr>
        <w:t>Energy Indicator and Lamp Test Mode from the original SIG proposal, were removed from the package of</w:t>
      </w:r>
      <w:r w:rsidR="00AB5EEC" w:rsidRPr="00E765B4">
        <w:rPr>
          <w:rFonts w:ascii="Times New Roman" w:hAnsi="Times New Roman" w:cs="Times New Roman"/>
          <w:sz w:val="20"/>
        </w:rPr>
        <w:t xml:space="preserve"> the</w:t>
      </w:r>
      <w:r w:rsidR="00C61BD8" w:rsidRPr="00E765B4">
        <w:rPr>
          <w:rFonts w:ascii="Times New Roman" w:hAnsi="Times New Roman" w:cs="Times New Roman"/>
          <w:sz w:val="20"/>
        </w:rPr>
        <w:t xml:space="preserve"> 09 series of amendments</w:t>
      </w:r>
      <w:r w:rsidR="00AB5EEC" w:rsidRPr="00E765B4">
        <w:rPr>
          <w:rFonts w:ascii="Times New Roman" w:hAnsi="Times New Roman" w:cs="Times New Roman"/>
          <w:sz w:val="20"/>
        </w:rPr>
        <w:t xml:space="preserve"> (see GRE-88-15-Rev.1).</w:t>
      </w:r>
    </w:p>
    <w:p w14:paraId="52E29B57" w14:textId="77777777" w:rsidR="00FE4252" w:rsidRPr="00E765B4" w:rsidRDefault="00FE4252" w:rsidP="00FE4252">
      <w:pPr>
        <w:pStyle w:val="HChG"/>
      </w:pPr>
      <w:bookmarkStart w:id="1" w:name="_Hlk153953370"/>
      <w:r w:rsidRPr="00E765B4">
        <w:tab/>
        <w:t>II.</w:t>
      </w:r>
      <w:r w:rsidRPr="00E765B4">
        <w:tab/>
        <w:t xml:space="preserve">Objective </w:t>
      </w:r>
    </w:p>
    <w:bookmarkEnd w:id="1"/>
    <w:p w14:paraId="4836B8AA" w14:textId="382A7C51" w:rsidR="00FE4252" w:rsidRPr="00E765B4" w:rsidRDefault="00BC2090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sz w:val="20"/>
          <w:szCs w:val="20"/>
        </w:rPr>
      </w:pPr>
      <w:r w:rsidRPr="00E765B4">
        <w:rPr>
          <w:rFonts w:ascii="Times New Roman" w:hAnsi="Times New Roman" w:cs="Times New Roman"/>
          <w:sz w:val="20"/>
          <w:szCs w:val="20"/>
        </w:rPr>
        <w:t xml:space="preserve">The objective of </w:t>
      </w:r>
      <w:r w:rsidR="00A40A9F" w:rsidRPr="00E765B4">
        <w:rPr>
          <w:rFonts w:ascii="Times New Roman" w:hAnsi="Times New Roman" w:cs="Times New Roman"/>
          <w:sz w:val="20"/>
          <w:szCs w:val="20"/>
        </w:rPr>
        <w:t>TF-LUPC</w:t>
      </w:r>
      <w:r w:rsidRPr="00E765B4">
        <w:rPr>
          <w:rFonts w:ascii="Times New Roman" w:hAnsi="Times New Roman" w:cs="Times New Roman"/>
          <w:sz w:val="20"/>
          <w:szCs w:val="20"/>
        </w:rPr>
        <w:t xml:space="preserve"> is to review the </w:t>
      </w:r>
      <w:r w:rsidR="00237AF6" w:rsidRPr="00E765B4">
        <w:rPr>
          <w:rFonts w:ascii="Times New Roman" w:hAnsi="Times New Roman" w:cs="Times New Roman"/>
          <w:sz w:val="20"/>
          <w:szCs w:val="20"/>
        </w:rPr>
        <w:t xml:space="preserve">requirements of the </w:t>
      </w:r>
      <w:r w:rsidRPr="00E765B4">
        <w:rPr>
          <w:rFonts w:ascii="Times New Roman" w:hAnsi="Times New Roman" w:cs="Times New Roman"/>
          <w:sz w:val="20"/>
          <w:szCs w:val="20"/>
        </w:rPr>
        <w:t>current suite of lamps under park</w:t>
      </w:r>
      <w:r w:rsidR="007C6CDF" w:rsidRPr="00E765B4">
        <w:rPr>
          <w:rFonts w:ascii="Times New Roman" w:hAnsi="Times New Roman" w:cs="Times New Roman"/>
          <w:sz w:val="20"/>
          <w:szCs w:val="20"/>
        </w:rPr>
        <w:t>ed</w:t>
      </w:r>
      <w:r w:rsidRPr="00E765B4">
        <w:rPr>
          <w:rFonts w:ascii="Times New Roman" w:hAnsi="Times New Roman" w:cs="Times New Roman"/>
          <w:sz w:val="20"/>
          <w:szCs w:val="20"/>
        </w:rPr>
        <w:t xml:space="preserve"> condition</w:t>
      </w:r>
      <w:r w:rsidR="007C6CDF" w:rsidRPr="00E765B4">
        <w:rPr>
          <w:rFonts w:ascii="Times New Roman" w:hAnsi="Times New Roman" w:cs="Times New Roman"/>
          <w:sz w:val="20"/>
          <w:szCs w:val="20"/>
        </w:rPr>
        <w:t>s</w:t>
      </w:r>
      <w:r w:rsidRPr="00E765B4">
        <w:rPr>
          <w:rFonts w:ascii="Times New Roman" w:hAnsi="Times New Roman" w:cs="Times New Roman"/>
          <w:sz w:val="20"/>
          <w:szCs w:val="20"/>
        </w:rPr>
        <w:t xml:space="preserve"> and to develop</w:t>
      </w:r>
      <w:r w:rsidR="00237AF6" w:rsidRPr="00E765B4">
        <w:rPr>
          <w:rFonts w:ascii="Times New Roman" w:hAnsi="Times New Roman" w:cs="Times New Roman"/>
          <w:sz w:val="20"/>
          <w:szCs w:val="20"/>
        </w:rPr>
        <w:t>, where necessary,</w:t>
      </w:r>
      <w:r w:rsidRPr="00E765B4">
        <w:rPr>
          <w:rFonts w:ascii="Times New Roman" w:hAnsi="Times New Roman" w:cs="Times New Roman"/>
          <w:sz w:val="20"/>
          <w:szCs w:val="20"/>
        </w:rPr>
        <w:t xml:space="preserve"> within the framework of UN Regulation No. 48 a proposal </w:t>
      </w:r>
      <w:r w:rsidR="00C75E3D" w:rsidRPr="00E765B4">
        <w:rPr>
          <w:rFonts w:ascii="Times New Roman" w:hAnsi="Times New Roman" w:cs="Times New Roman"/>
          <w:sz w:val="20"/>
          <w:szCs w:val="20"/>
        </w:rPr>
        <w:t xml:space="preserve">pertaining </w:t>
      </w:r>
      <w:r w:rsidRPr="00E765B4">
        <w:rPr>
          <w:rFonts w:ascii="Times New Roman" w:hAnsi="Times New Roman" w:cs="Times New Roman"/>
          <w:sz w:val="20"/>
          <w:szCs w:val="20"/>
        </w:rPr>
        <w:t>to:</w:t>
      </w:r>
    </w:p>
    <w:p w14:paraId="35904022" w14:textId="4E542C63" w:rsidR="00BC2090" w:rsidRPr="00E765B4" w:rsidRDefault="00BC2090" w:rsidP="00BC2090">
      <w:pPr>
        <w:pStyle w:val="ListParagraph"/>
        <w:spacing w:after="120"/>
        <w:ind w:leftChars="0" w:left="545" w:right="1134"/>
        <w:rPr>
          <w:rFonts w:ascii="Times New Roman" w:hAnsi="Times New Roman" w:cs="Times New Roman"/>
          <w:sz w:val="20"/>
          <w:szCs w:val="20"/>
        </w:rPr>
      </w:pPr>
      <w:r w:rsidRPr="00E765B4">
        <w:rPr>
          <w:rFonts w:ascii="Times New Roman" w:hAnsi="Times New Roman" w:cs="Times New Roman"/>
          <w:sz w:val="20"/>
          <w:szCs w:val="20"/>
        </w:rPr>
        <w:t>(a) Energy Indicator;</w:t>
      </w:r>
    </w:p>
    <w:p w14:paraId="58ED7783" w14:textId="2F89B657" w:rsidR="00237AF6" w:rsidRPr="00E765B4" w:rsidRDefault="00BC2090" w:rsidP="00237AF6">
      <w:pPr>
        <w:pStyle w:val="ListParagraph"/>
        <w:spacing w:after="120"/>
        <w:ind w:leftChars="0" w:left="545" w:right="1134"/>
        <w:rPr>
          <w:rFonts w:ascii="Times New Roman" w:hAnsi="Times New Roman" w:cs="Times New Roman"/>
          <w:sz w:val="20"/>
          <w:szCs w:val="20"/>
        </w:rPr>
      </w:pPr>
      <w:r w:rsidRPr="00E765B4">
        <w:rPr>
          <w:rFonts w:ascii="Times New Roman" w:hAnsi="Times New Roman" w:cs="Times New Roman"/>
          <w:sz w:val="20"/>
          <w:szCs w:val="20"/>
        </w:rPr>
        <w:t>(b)</w:t>
      </w:r>
      <w:r w:rsidRPr="00E765B4">
        <w:rPr>
          <w:rFonts w:ascii="Times New Roman" w:hAnsi="Times New Roman" w:cs="Times New Roman"/>
          <w:sz w:val="20"/>
          <w:szCs w:val="20"/>
        </w:rPr>
        <w:tab/>
        <w:t>Lamp test mode</w:t>
      </w:r>
      <w:r w:rsidR="00237AF6" w:rsidRPr="00E765B4">
        <w:rPr>
          <w:rFonts w:ascii="Times New Roman" w:hAnsi="Times New Roman" w:cs="Times New Roman"/>
          <w:sz w:val="20"/>
          <w:szCs w:val="20"/>
        </w:rPr>
        <w:t>.</w:t>
      </w:r>
    </w:p>
    <w:p w14:paraId="50618D2A" w14:textId="77777777" w:rsidR="00A73392" w:rsidRPr="00E765B4" w:rsidRDefault="00A73392" w:rsidP="00402C75">
      <w:pPr>
        <w:pStyle w:val="ListParagraph"/>
        <w:ind w:leftChars="0" w:left="545"/>
        <w:rPr>
          <w:rFonts w:ascii="Times New Roman" w:hAnsi="Times New Roman" w:cs="Times New Roman"/>
          <w:b/>
          <w:bCs/>
          <w:sz w:val="28"/>
          <w:szCs w:val="28"/>
        </w:rPr>
      </w:pPr>
      <w:r w:rsidRPr="00E765B4">
        <w:rPr>
          <w:rFonts w:ascii="Times New Roman" w:hAnsi="Times New Roman" w:cs="Times New Roman"/>
          <w:b/>
          <w:bCs/>
          <w:sz w:val="28"/>
          <w:szCs w:val="28"/>
        </w:rPr>
        <w:t>Ⅲ.  Operating principles</w:t>
      </w:r>
    </w:p>
    <w:p w14:paraId="4316A8E8" w14:textId="6FF45FE5" w:rsidR="00927922" w:rsidRPr="00E765B4" w:rsidRDefault="00A40A9F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bCs/>
          <w:sz w:val="20"/>
          <w:szCs w:val="20"/>
        </w:rPr>
      </w:pPr>
      <w:r w:rsidRPr="00E765B4">
        <w:rPr>
          <w:rFonts w:ascii="Times New Roman" w:hAnsi="Times New Roman" w:cs="Times New Roman"/>
          <w:bCs/>
          <w:sz w:val="20"/>
          <w:szCs w:val="20"/>
        </w:rPr>
        <w:t>TF-LUPC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 xml:space="preserve"> is a </w:t>
      </w:r>
      <w:r w:rsidR="00DC0891" w:rsidRPr="00E765B4">
        <w:rPr>
          <w:rFonts w:ascii="Times New Roman" w:hAnsi="Times New Roman" w:cs="Times New Roman"/>
          <w:bCs/>
          <w:sz w:val="20"/>
          <w:szCs w:val="20"/>
        </w:rPr>
        <w:t>task</w:t>
      </w:r>
      <w:r w:rsidR="007C6CDF" w:rsidRPr="00E765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0891" w:rsidRPr="00E765B4">
        <w:rPr>
          <w:rFonts w:ascii="Times New Roman" w:hAnsi="Times New Roman" w:cs="Times New Roman"/>
          <w:bCs/>
          <w:sz w:val="20"/>
          <w:szCs w:val="20"/>
        </w:rPr>
        <w:t>force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 xml:space="preserve"> of GRE and is open to all participants of GRE, including </w:t>
      </w:r>
      <w:r w:rsidR="00B04125" w:rsidRPr="00E765B4">
        <w:rPr>
          <w:rFonts w:ascii="Times New Roman" w:hAnsi="Times New Roman" w:cs="Times New Roman"/>
          <w:bCs/>
          <w:sz w:val="20"/>
          <w:szCs w:val="20"/>
        </w:rPr>
        <w:t>C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 xml:space="preserve">ontracting </w:t>
      </w:r>
      <w:r w:rsidR="00B04125" w:rsidRPr="00E765B4">
        <w:rPr>
          <w:rFonts w:ascii="Times New Roman" w:hAnsi="Times New Roman" w:cs="Times New Roman"/>
          <w:bCs/>
          <w:sz w:val="20"/>
          <w:szCs w:val="20"/>
        </w:rPr>
        <w:t>P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 xml:space="preserve">arties to the 1958 and 1998 Agreements and </w:t>
      </w:r>
      <w:r w:rsidR="00B04125" w:rsidRPr="00E765B4">
        <w:rPr>
          <w:rFonts w:ascii="Times New Roman" w:hAnsi="Times New Roman" w:cs="Times New Roman"/>
          <w:bCs/>
          <w:sz w:val="20"/>
          <w:szCs w:val="20"/>
        </w:rPr>
        <w:t>N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>on-</w:t>
      </w:r>
      <w:r w:rsidR="00B04125" w:rsidRPr="00E765B4">
        <w:rPr>
          <w:rFonts w:ascii="Times New Roman" w:hAnsi="Times New Roman" w:cs="Times New Roman"/>
          <w:bCs/>
          <w:sz w:val="20"/>
          <w:szCs w:val="20"/>
        </w:rPr>
        <w:t>G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 xml:space="preserve">overnmental </w:t>
      </w:r>
      <w:r w:rsidR="00B04125" w:rsidRPr="00E765B4">
        <w:rPr>
          <w:rFonts w:ascii="Times New Roman" w:hAnsi="Times New Roman" w:cs="Times New Roman"/>
          <w:bCs/>
          <w:sz w:val="20"/>
          <w:szCs w:val="20"/>
        </w:rPr>
        <w:t>O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>rganizations.</w:t>
      </w:r>
      <w:r w:rsidR="00B04125" w:rsidRPr="00E765B4">
        <w:rPr>
          <w:rFonts w:ascii="Times New Roman" w:hAnsi="Times New Roman" w:cs="Times New Roman"/>
          <w:bCs/>
          <w:sz w:val="20"/>
          <w:szCs w:val="20"/>
        </w:rPr>
        <w:t xml:space="preserve"> To join the TF-LUPC, please contact the secretary (jmprigent@oica.net).</w:t>
      </w:r>
    </w:p>
    <w:p w14:paraId="575AAD89" w14:textId="3561FF7A" w:rsidR="00927922" w:rsidRPr="00E765B4" w:rsidRDefault="00B04125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bCs/>
          <w:sz w:val="20"/>
          <w:szCs w:val="20"/>
        </w:rPr>
      </w:pPr>
      <w:r w:rsidRPr="00E765B4">
        <w:rPr>
          <w:rFonts w:ascii="Times New Roman" w:hAnsi="Times New Roman" w:cs="Times New Roman"/>
          <w:bCs/>
          <w:sz w:val="20"/>
          <w:szCs w:val="20"/>
        </w:rPr>
        <w:t>Two Co-</w:t>
      </w:r>
      <w:r w:rsidR="00A40A9F" w:rsidRPr="00E765B4">
        <w:rPr>
          <w:rFonts w:ascii="Times New Roman" w:hAnsi="Times New Roman" w:cs="Times New Roman"/>
          <w:bCs/>
          <w:sz w:val="20"/>
          <w:szCs w:val="20"/>
        </w:rPr>
        <w:t>C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>hair</w:t>
      </w:r>
      <w:r w:rsidRPr="00E765B4">
        <w:rPr>
          <w:rFonts w:ascii="Times New Roman" w:hAnsi="Times New Roman" w:cs="Times New Roman"/>
          <w:bCs/>
          <w:sz w:val="20"/>
          <w:szCs w:val="20"/>
        </w:rPr>
        <w:t>s (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>Japan</w:t>
      </w:r>
      <w:r w:rsidRPr="00E765B4">
        <w:rPr>
          <w:rFonts w:ascii="Times New Roman" w:hAnsi="Times New Roman" w:cs="Times New Roman"/>
          <w:bCs/>
          <w:sz w:val="20"/>
          <w:szCs w:val="20"/>
        </w:rPr>
        <w:t xml:space="preserve"> / </w:t>
      </w:r>
      <w:r w:rsidR="00A40A9F" w:rsidRPr="00E765B4">
        <w:rPr>
          <w:rFonts w:ascii="Times New Roman" w:hAnsi="Times New Roman" w:cs="Times New Roman"/>
          <w:bCs/>
          <w:sz w:val="20"/>
          <w:szCs w:val="20"/>
        </w:rPr>
        <w:t>Netherlands)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 xml:space="preserve"> and a Secretary (OICA) shall manage </w:t>
      </w:r>
      <w:r w:rsidR="00DC0891" w:rsidRPr="00E765B4">
        <w:rPr>
          <w:rFonts w:ascii="Times New Roman" w:hAnsi="Times New Roman" w:cs="Times New Roman"/>
          <w:bCs/>
          <w:sz w:val="20"/>
          <w:szCs w:val="20"/>
        </w:rPr>
        <w:t>the task</w:t>
      </w:r>
      <w:r w:rsidR="007C6CDF" w:rsidRPr="00E765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0891" w:rsidRPr="00E765B4">
        <w:rPr>
          <w:rFonts w:ascii="Times New Roman" w:hAnsi="Times New Roman" w:cs="Times New Roman"/>
          <w:bCs/>
          <w:sz w:val="20"/>
          <w:szCs w:val="20"/>
        </w:rPr>
        <w:t>force</w:t>
      </w:r>
      <w:r w:rsidR="00927922" w:rsidRPr="00E765B4">
        <w:rPr>
          <w:rFonts w:ascii="Times New Roman" w:hAnsi="Times New Roman" w:cs="Times New Roman"/>
          <w:bCs/>
          <w:sz w:val="20"/>
          <w:szCs w:val="20"/>
        </w:rPr>
        <w:t>.</w:t>
      </w:r>
    </w:p>
    <w:p w14:paraId="4CC05821" w14:textId="4F134A58" w:rsidR="00927922" w:rsidRPr="00E765B4" w:rsidRDefault="00927922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bCs/>
          <w:sz w:val="20"/>
          <w:szCs w:val="20"/>
        </w:rPr>
      </w:pPr>
      <w:r w:rsidRPr="00E765B4">
        <w:rPr>
          <w:rFonts w:ascii="Times New Roman" w:hAnsi="Times New Roman" w:cs="Times New Roman"/>
          <w:bCs/>
          <w:sz w:val="20"/>
          <w:szCs w:val="20"/>
        </w:rPr>
        <w:t xml:space="preserve">The official language of </w:t>
      </w:r>
      <w:r w:rsidR="006A4C31" w:rsidRPr="00E765B4">
        <w:rPr>
          <w:rFonts w:ascii="Times New Roman" w:hAnsi="Times New Roman" w:cs="Times New Roman"/>
          <w:bCs/>
          <w:sz w:val="20"/>
          <w:szCs w:val="20"/>
        </w:rPr>
        <w:t>the task</w:t>
      </w:r>
      <w:r w:rsidR="007C6CDF" w:rsidRPr="00E765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4C31" w:rsidRPr="00E765B4">
        <w:rPr>
          <w:rFonts w:ascii="Times New Roman" w:hAnsi="Times New Roman" w:cs="Times New Roman"/>
          <w:bCs/>
          <w:sz w:val="20"/>
          <w:szCs w:val="20"/>
        </w:rPr>
        <w:t>force</w:t>
      </w:r>
      <w:r w:rsidRPr="00E765B4">
        <w:rPr>
          <w:rFonts w:ascii="Times New Roman" w:hAnsi="Times New Roman" w:cs="Times New Roman"/>
          <w:bCs/>
          <w:sz w:val="20"/>
          <w:szCs w:val="20"/>
        </w:rPr>
        <w:t xml:space="preserve"> shall be English.</w:t>
      </w:r>
    </w:p>
    <w:p w14:paraId="0A01D165" w14:textId="40FD799A" w:rsidR="00927922" w:rsidRPr="00E765B4" w:rsidRDefault="00927922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bCs/>
          <w:sz w:val="20"/>
          <w:szCs w:val="20"/>
        </w:rPr>
      </w:pPr>
      <w:r w:rsidRPr="00E765B4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4232C6" w:rsidRPr="00E765B4">
        <w:rPr>
          <w:rFonts w:ascii="Times New Roman" w:hAnsi="Times New Roman" w:cs="Times New Roman"/>
          <w:bCs/>
          <w:sz w:val="20"/>
          <w:szCs w:val="20"/>
        </w:rPr>
        <w:t>task</w:t>
      </w:r>
      <w:r w:rsidR="007C6CDF" w:rsidRPr="00E765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32C6" w:rsidRPr="00E765B4">
        <w:rPr>
          <w:rFonts w:ascii="Times New Roman" w:hAnsi="Times New Roman" w:cs="Times New Roman"/>
          <w:bCs/>
          <w:sz w:val="20"/>
          <w:szCs w:val="20"/>
        </w:rPr>
        <w:t>force</w:t>
      </w:r>
      <w:r w:rsidR="00025A73" w:rsidRPr="00E765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65B4">
        <w:rPr>
          <w:rFonts w:ascii="Times New Roman" w:hAnsi="Times New Roman" w:cs="Times New Roman"/>
          <w:bCs/>
          <w:sz w:val="20"/>
          <w:szCs w:val="20"/>
        </w:rPr>
        <w:t>Secretary shall submit the agenda and related documents in a suitable electronic format in advance of all scheduled meetings. All documents shall be posted on the website (</w:t>
      </w:r>
      <w:r w:rsidR="00A73392" w:rsidRPr="00E765B4">
        <w:rPr>
          <w:rFonts w:ascii="Times New Roman" w:hAnsi="Times New Roman" w:cs="Times New Roman"/>
          <w:sz w:val="20"/>
          <w:szCs w:val="20"/>
        </w:rPr>
        <w:t>https://wiki.unece.org/pages/viewpage.action?pageId=223019224</w:t>
      </w:r>
      <w:r w:rsidRPr="00E765B4">
        <w:rPr>
          <w:rFonts w:ascii="Times New Roman" w:hAnsi="Times New Roman" w:cs="Times New Roman"/>
          <w:bCs/>
          <w:sz w:val="20"/>
          <w:szCs w:val="20"/>
        </w:rPr>
        <w:t xml:space="preserve">). </w:t>
      </w:r>
      <w:r w:rsidR="00B85256" w:rsidRPr="00E765B4">
        <w:rPr>
          <w:rFonts w:ascii="Times New Roman" w:hAnsi="Times New Roman" w:cs="Times New Roman"/>
          <w:bCs/>
          <w:sz w:val="20"/>
          <w:szCs w:val="20"/>
        </w:rPr>
        <w:t>T</w:t>
      </w:r>
      <w:r w:rsidR="007C6CDF" w:rsidRPr="00E765B4">
        <w:rPr>
          <w:rFonts w:ascii="Times New Roman" w:hAnsi="Times New Roman" w:cs="Times New Roman"/>
          <w:bCs/>
          <w:sz w:val="20"/>
          <w:szCs w:val="20"/>
        </w:rPr>
        <w:t>F</w:t>
      </w:r>
      <w:r w:rsidR="00B85256" w:rsidRPr="00E765B4">
        <w:rPr>
          <w:rFonts w:ascii="Times New Roman" w:hAnsi="Times New Roman" w:cs="Times New Roman"/>
          <w:bCs/>
          <w:sz w:val="20"/>
          <w:szCs w:val="20"/>
        </w:rPr>
        <w:t>-LUPC may decide to</w:t>
      </w:r>
      <w:r w:rsidRPr="00E765B4">
        <w:rPr>
          <w:rFonts w:ascii="Times New Roman" w:hAnsi="Times New Roman" w:cs="Times New Roman"/>
          <w:bCs/>
          <w:sz w:val="20"/>
          <w:szCs w:val="20"/>
        </w:rPr>
        <w:t xml:space="preserve"> postpone discussion on any item or proposal, which has not been circulated at least five working days in advance of the scheduled meeting.</w:t>
      </w:r>
    </w:p>
    <w:p w14:paraId="02CAB649" w14:textId="5E3535AB" w:rsidR="00927922" w:rsidRPr="00E765B4" w:rsidRDefault="00927922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bCs/>
          <w:sz w:val="20"/>
          <w:szCs w:val="20"/>
        </w:rPr>
      </w:pPr>
      <w:r w:rsidRPr="00E765B4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4232C6" w:rsidRPr="00E765B4">
        <w:rPr>
          <w:rFonts w:ascii="Times New Roman" w:hAnsi="Times New Roman" w:cs="Times New Roman"/>
          <w:bCs/>
          <w:sz w:val="20"/>
          <w:szCs w:val="20"/>
        </w:rPr>
        <w:t>task</w:t>
      </w:r>
      <w:r w:rsidR="007C6CDF" w:rsidRPr="00E765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32C6" w:rsidRPr="00E765B4">
        <w:rPr>
          <w:rFonts w:ascii="Times New Roman" w:hAnsi="Times New Roman" w:cs="Times New Roman"/>
          <w:bCs/>
          <w:sz w:val="20"/>
          <w:szCs w:val="20"/>
        </w:rPr>
        <w:t xml:space="preserve">force </w:t>
      </w:r>
      <w:r w:rsidRPr="00E765B4">
        <w:rPr>
          <w:rFonts w:ascii="Times New Roman" w:hAnsi="Times New Roman" w:cs="Times New Roman"/>
          <w:bCs/>
          <w:sz w:val="20"/>
          <w:szCs w:val="20"/>
        </w:rPr>
        <w:t xml:space="preserve">Secretary shall distribute the meeting minutes to the </w:t>
      </w:r>
      <w:r w:rsidR="004232C6" w:rsidRPr="00E765B4">
        <w:rPr>
          <w:rFonts w:ascii="Times New Roman" w:hAnsi="Times New Roman" w:cs="Times New Roman"/>
          <w:bCs/>
          <w:sz w:val="20"/>
          <w:szCs w:val="20"/>
        </w:rPr>
        <w:t>taskforce</w:t>
      </w:r>
      <w:r w:rsidRPr="00E765B4">
        <w:rPr>
          <w:rFonts w:ascii="Times New Roman" w:hAnsi="Times New Roman" w:cs="Times New Roman"/>
          <w:bCs/>
          <w:sz w:val="20"/>
          <w:szCs w:val="20"/>
        </w:rPr>
        <w:t xml:space="preserve"> members within fifteen working days after the meeting.</w:t>
      </w:r>
    </w:p>
    <w:p w14:paraId="35BFB08A" w14:textId="2955554C" w:rsidR="00927922" w:rsidRPr="00E765B4" w:rsidRDefault="00927922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bCs/>
          <w:sz w:val="20"/>
          <w:szCs w:val="20"/>
        </w:rPr>
      </w:pPr>
      <w:r w:rsidRPr="00E765B4">
        <w:rPr>
          <w:rFonts w:ascii="Times New Roman" w:hAnsi="Times New Roman" w:cs="Times New Roman"/>
          <w:bCs/>
          <w:sz w:val="20"/>
          <w:szCs w:val="20"/>
        </w:rPr>
        <w:t xml:space="preserve">Decisions and proposals of the group shall be reached by consensus. When consensus cannot be reached, the </w:t>
      </w:r>
      <w:r w:rsidR="00B85256" w:rsidRPr="00E765B4">
        <w:rPr>
          <w:rFonts w:ascii="Times New Roman" w:hAnsi="Times New Roman" w:cs="Times New Roman"/>
          <w:bCs/>
          <w:sz w:val="20"/>
          <w:szCs w:val="20"/>
        </w:rPr>
        <w:t xml:space="preserve">TF </w:t>
      </w:r>
      <w:r w:rsidR="003A5EF0" w:rsidRPr="00E765B4">
        <w:rPr>
          <w:rFonts w:ascii="Times New Roman" w:hAnsi="Times New Roman" w:cs="Times New Roman"/>
          <w:bCs/>
          <w:sz w:val="20"/>
          <w:szCs w:val="20"/>
        </w:rPr>
        <w:t>Co-</w:t>
      </w:r>
      <w:r w:rsidRPr="00E765B4">
        <w:rPr>
          <w:rFonts w:ascii="Times New Roman" w:hAnsi="Times New Roman" w:cs="Times New Roman"/>
          <w:bCs/>
          <w:sz w:val="20"/>
          <w:szCs w:val="20"/>
        </w:rPr>
        <w:t>Chair</w:t>
      </w:r>
      <w:r w:rsidR="003A5EF0" w:rsidRPr="00E765B4">
        <w:rPr>
          <w:rFonts w:ascii="Times New Roman" w:hAnsi="Times New Roman" w:cs="Times New Roman"/>
          <w:bCs/>
          <w:sz w:val="20"/>
          <w:szCs w:val="20"/>
        </w:rPr>
        <w:t>s</w:t>
      </w:r>
      <w:r w:rsidRPr="00E765B4">
        <w:rPr>
          <w:rFonts w:ascii="Times New Roman" w:hAnsi="Times New Roman" w:cs="Times New Roman"/>
          <w:bCs/>
          <w:sz w:val="20"/>
          <w:szCs w:val="20"/>
        </w:rPr>
        <w:t xml:space="preserve"> shall present the different points of view to GRE. The </w:t>
      </w:r>
      <w:r w:rsidR="003A5EF0" w:rsidRPr="00E765B4">
        <w:rPr>
          <w:rFonts w:ascii="Times New Roman" w:hAnsi="Times New Roman" w:cs="Times New Roman"/>
          <w:bCs/>
          <w:sz w:val="20"/>
          <w:szCs w:val="20"/>
        </w:rPr>
        <w:t>Co-</w:t>
      </w:r>
      <w:r w:rsidRPr="00E765B4">
        <w:rPr>
          <w:rFonts w:ascii="Times New Roman" w:hAnsi="Times New Roman" w:cs="Times New Roman"/>
          <w:bCs/>
          <w:sz w:val="20"/>
          <w:szCs w:val="20"/>
        </w:rPr>
        <w:t>Chair</w:t>
      </w:r>
      <w:r w:rsidR="003A5EF0" w:rsidRPr="00E765B4">
        <w:rPr>
          <w:rFonts w:ascii="Times New Roman" w:hAnsi="Times New Roman" w:cs="Times New Roman"/>
          <w:bCs/>
          <w:sz w:val="20"/>
          <w:szCs w:val="20"/>
        </w:rPr>
        <w:t>s</w:t>
      </w:r>
      <w:r w:rsidRPr="00E765B4">
        <w:rPr>
          <w:rFonts w:ascii="Times New Roman" w:hAnsi="Times New Roman" w:cs="Times New Roman"/>
          <w:bCs/>
          <w:sz w:val="20"/>
          <w:szCs w:val="20"/>
        </w:rPr>
        <w:t xml:space="preserve"> may seek guidance from GRE as appropriate.</w:t>
      </w:r>
    </w:p>
    <w:p w14:paraId="3EC7BFB6" w14:textId="278BB945" w:rsidR="00DE75A6" w:rsidRPr="00E765B4" w:rsidRDefault="00927922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bCs/>
          <w:sz w:val="20"/>
          <w:szCs w:val="20"/>
        </w:rPr>
      </w:pPr>
      <w:r w:rsidRPr="00E765B4">
        <w:rPr>
          <w:rFonts w:ascii="Times New Roman" w:hAnsi="Times New Roman" w:cs="Times New Roman"/>
          <w:bCs/>
          <w:sz w:val="20"/>
          <w:szCs w:val="20"/>
        </w:rPr>
        <w:t xml:space="preserve">Sessions shall be convened, in agreement with the majority of the participants, after </w:t>
      </w:r>
      <w:r w:rsidR="00B85256" w:rsidRPr="00E765B4">
        <w:rPr>
          <w:rFonts w:ascii="Times New Roman" w:hAnsi="Times New Roman" w:cs="Times New Roman"/>
          <w:bCs/>
          <w:sz w:val="20"/>
          <w:szCs w:val="20"/>
        </w:rPr>
        <w:t>TF</w:t>
      </w:r>
      <w:r w:rsidR="000B478C" w:rsidRPr="00E765B4">
        <w:rPr>
          <w:rFonts w:ascii="Times New Roman" w:hAnsi="Times New Roman" w:cs="Times New Roman"/>
          <w:bCs/>
          <w:sz w:val="20"/>
          <w:szCs w:val="20"/>
        </w:rPr>
        <w:t>-LUPC</w:t>
      </w:r>
      <w:r w:rsidR="00B85256" w:rsidRPr="00E765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65B4">
        <w:rPr>
          <w:rFonts w:ascii="Times New Roman" w:hAnsi="Times New Roman" w:cs="Times New Roman"/>
          <w:bCs/>
          <w:sz w:val="20"/>
          <w:szCs w:val="20"/>
        </w:rPr>
        <w:t xml:space="preserve">has been </w:t>
      </w:r>
      <w:r w:rsidRPr="00E765B4">
        <w:rPr>
          <w:rFonts w:ascii="Times New Roman" w:hAnsi="Times New Roman" w:cs="Times New Roman"/>
          <w:bCs/>
          <w:sz w:val="20"/>
          <w:szCs w:val="20"/>
        </w:rPr>
        <w:lastRenderedPageBreak/>
        <w:t>established at a constitutional meeting. Sessions may be virtual using web-based technology and shall be scheduled to meet the timeline for deliverables.</w:t>
      </w:r>
    </w:p>
    <w:p w14:paraId="052E767A" w14:textId="653D8C5B" w:rsidR="00FE4252" w:rsidRPr="00AD62CA" w:rsidRDefault="00FE4252" w:rsidP="00AD62CA">
      <w:p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D62CA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AD62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D62CA">
        <w:rPr>
          <w:rFonts w:ascii="Times New Roman" w:hAnsi="Times New Roman" w:cs="Times New Roman"/>
          <w:b/>
          <w:bCs/>
          <w:sz w:val="28"/>
          <w:szCs w:val="28"/>
        </w:rPr>
        <w:t>Work plan and time schedule</w:t>
      </w:r>
    </w:p>
    <w:p w14:paraId="15C108B4" w14:textId="26C43DF4" w:rsidR="00FE4252" w:rsidRPr="00E765B4" w:rsidRDefault="00FE4252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aim of STEP2 of the </w:t>
      </w:r>
      <w:r w:rsidR="00B85256"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original </w:t>
      </w:r>
      <w:r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SIG </w:t>
      </w:r>
      <w:r w:rsidR="00B85256"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R.48-09, now renamed STEP 2 by TF-LUPC, </w:t>
      </w:r>
      <w:r w:rsidRPr="00E765B4">
        <w:rPr>
          <w:rFonts w:ascii="Times New Roman" w:hAnsi="Times New Roman" w:cs="Times New Roman"/>
          <w:bCs/>
          <w:sz w:val="20"/>
          <w:szCs w:val="20"/>
          <w:lang w:val="en-GB"/>
        </w:rPr>
        <w:t>is to present an informal document for consideration at the ninety-second session of GRE in April 2025.</w:t>
      </w:r>
    </w:p>
    <w:p w14:paraId="0BE3607B" w14:textId="793B6A51" w:rsidR="00BC2090" w:rsidRPr="00E765B4" w:rsidRDefault="00FE4252" w:rsidP="00A14431">
      <w:pPr>
        <w:pStyle w:val="ListParagraph"/>
        <w:numPr>
          <w:ilvl w:val="0"/>
          <w:numId w:val="17"/>
        </w:numPr>
        <w:ind w:leftChars="0" w:right="674" w:firstLine="22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key objective of STEP2 </w:t>
      </w:r>
      <w:r w:rsidR="00B85256" w:rsidRPr="00E765B4">
        <w:rPr>
          <w:rFonts w:ascii="Times New Roman" w:hAnsi="Times New Roman" w:cs="Times New Roman"/>
          <w:bCs/>
          <w:sz w:val="20"/>
          <w:szCs w:val="20"/>
          <w:lang w:val="en-GB"/>
        </w:rPr>
        <w:t>by TF-LUPC</w:t>
      </w:r>
      <w:r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is to present a first formal document for consideration at the ninety-third session of GRE in October 2025 (deadline for submission by the end of July 202</w:t>
      </w:r>
      <w:r w:rsidR="007C6CDF" w:rsidRPr="00E765B4">
        <w:rPr>
          <w:rFonts w:ascii="Times New Roman" w:hAnsi="Times New Roman" w:cs="Times New Roman"/>
          <w:bCs/>
          <w:sz w:val="20"/>
          <w:szCs w:val="20"/>
          <w:lang w:val="en-GB"/>
        </w:rPr>
        <w:t>5</w:t>
      </w:r>
      <w:r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), and </w:t>
      </w:r>
      <w:r w:rsidR="00520C1F" w:rsidRPr="00E765B4">
        <w:rPr>
          <w:rFonts w:ascii="Times New Roman" w:hAnsi="Times New Roman" w:cs="Times New Roman"/>
          <w:bCs/>
          <w:sz w:val="20"/>
          <w:szCs w:val="20"/>
          <w:lang w:val="en-GB"/>
        </w:rPr>
        <w:t>intended for</w:t>
      </w:r>
      <w:r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8451C8"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submission </w:t>
      </w:r>
      <w:r w:rsidR="00520C1F"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by GRE </w:t>
      </w:r>
      <w:r w:rsidR="008451C8" w:rsidRPr="00E765B4">
        <w:rPr>
          <w:rFonts w:ascii="Times New Roman" w:hAnsi="Times New Roman" w:cs="Times New Roman"/>
          <w:bCs/>
          <w:sz w:val="20"/>
          <w:szCs w:val="20"/>
          <w:lang w:val="en-GB"/>
        </w:rPr>
        <w:t>to</w:t>
      </w:r>
      <w:r w:rsidRPr="00E765B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WP.29 </w:t>
      </w:r>
      <w:r w:rsidR="008451C8" w:rsidRPr="00E765B4">
        <w:rPr>
          <w:rFonts w:ascii="Times New Roman" w:hAnsi="Times New Roman" w:cs="Times New Roman"/>
          <w:bCs/>
          <w:sz w:val="20"/>
          <w:szCs w:val="20"/>
          <w:lang w:val="en-GB"/>
        </w:rPr>
        <w:t>as part of the package for the 10 series of amendments to UN Regulation No.48</w:t>
      </w:r>
      <w:r w:rsidRPr="00E765B4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sectPr w:rsidR="00BC2090" w:rsidRPr="00E765B4" w:rsidSect="00AD6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080" w:bottom="568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3A42" w14:textId="77777777" w:rsidR="000A6ECC" w:rsidRDefault="000A6ECC" w:rsidP="008F2436">
      <w:r>
        <w:separator/>
      </w:r>
    </w:p>
  </w:endnote>
  <w:endnote w:type="continuationSeparator" w:id="0">
    <w:p w14:paraId="46FABA08" w14:textId="77777777" w:rsidR="000A6ECC" w:rsidRDefault="000A6ECC" w:rsidP="008F2436">
      <w:r>
        <w:continuationSeparator/>
      </w:r>
    </w:p>
  </w:endnote>
  <w:endnote w:type="continuationNotice" w:id="1">
    <w:p w14:paraId="23A6BB20" w14:textId="77777777" w:rsidR="000A6ECC" w:rsidRDefault="000A6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GothicM">
    <w:altName w:val="Yu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3C2A" w14:textId="77777777" w:rsidR="00604705" w:rsidRDefault="00604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73EE" w14:textId="77777777" w:rsidR="00604705" w:rsidRDefault="00604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64AC" w14:textId="77777777" w:rsidR="00604705" w:rsidRDefault="00604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48E8" w14:textId="77777777" w:rsidR="000A6ECC" w:rsidRDefault="000A6ECC" w:rsidP="008F2436">
      <w:r>
        <w:separator/>
      </w:r>
    </w:p>
  </w:footnote>
  <w:footnote w:type="continuationSeparator" w:id="0">
    <w:p w14:paraId="33D241C2" w14:textId="77777777" w:rsidR="000A6ECC" w:rsidRDefault="000A6ECC" w:rsidP="008F2436">
      <w:r>
        <w:continuationSeparator/>
      </w:r>
    </w:p>
  </w:footnote>
  <w:footnote w:type="continuationNotice" w:id="1">
    <w:p w14:paraId="1A1A895C" w14:textId="77777777" w:rsidR="000A6ECC" w:rsidRDefault="000A6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6556" w14:textId="77777777" w:rsidR="00604705" w:rsidRDefault="00604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34BF" w14:textId="77777777" w:rsidR="00604705" w:rsidRDefault="00604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536"/>
    </w:tblGrid>
    <w:tr w:rsidR="00AD62CA" w:rsidRPr="004171B7" w14:paraId="0CBCF6B7" w14:textId="77777777" w:rsidTr="00DE790A">
      <w:trPr>
        <w:trHeight w:hRule="exact" w:val="991"/>
      </w:trPr>
      <w:tc>
        <w:tcPr>
          <w:tcW w:w="5103" w:type="dxa"/>
          <w:shd w:val="clear" w:color="auto" w:fill="auto"/>
        </w:tcPr>
        <w:p w14:paraId="67619CF1" w14:textId="14F04E36" w:rsidR="00AD62CA" w:rsidRPr="004171B7" w:rsidRDefault="00AD62CA" w:rsidP="00AD62CA">
          <w:pPr>
            <w:spacing w:after="80" w:line="300" w:lineRule="exact"/>
            <w:rPr>
              <w:rFonts w:eastAsia="HGSGothicM"/>
            </w:rPr>
          </w:pPr>
          <w:r w:rsidRPr="004171B7">
            <w:rPr>
              <w:rFonts w:eastAsia="HGSGothicM"/>
              <w:lang w:eastAsia="ko-KR"/>
            </w:rPr>
            <w:t>Submitted</w:t>
          </w:r>
          <w:r w:rsidRPr="004171B7">
            <w:rPr>
              <w:rFonts w:eastAsia="HGSGothicM"/>
            </w:rPr>
            <w:t xml:space="preserve"> by the experts from</w:t>
          </w:r>
          <w:r>
            <w:rPr>
              <w:rFonts w:eastAsia="HGSGothicM"/>
            </w:rPr>
            <w:t xml:space="preserve"> TF-LUPC</w:t>
          </w:r>
        </w:p>
      </w:tc>
      <w:tc>
        <w:tcPr>
          <w:tcW w:w="4536" w:type="dxa"/>
          <w:shd w:val="clear" w:color="auto" w:fill="auto"/>
        </w:tcPr>
        <w:p w14:paraId="26CEAD0F" w14:textId="57415CEC" w:rsidR="00AD62CA" w:rsidRPr="0072180F" w:rsidRDefault="00AD62CA" w:rsidP="00AD62CA">
          <w:pPr>
            <w:jc w:val="right"/>
          </w:pPr>
          <w:r w:rsidRPr="0072180F">
            <w:t xml:space="preserve">Informal document </w:t>
          </w:r>
          <w:r w:rsidRPr="0072180F">
            <w:rPr>
              <w:b/>
            </w:rPr>
            <w:t>GRE-</w:t>
          </w:r>
          <w:r>
            <w:rPr>
              <w:b/>
            </w:rPr>
            <w:t>90</w:t>
          </w:r>
          <w:r w:rsidRPr="0072180F">
            <w:rPr>
              <w:b/>
            </w:rPr>
            <w:t>-</w:t>
          </w:r>
          <w:r w:rsidR="00604705">
            <w:rPr>
              <w:b/>
            </w:rPr>
            <w:t>03</w:t>
          </w:r>
        </w:p>
        <w:p w14:paraId="61D1D451" w14:textId="3CC122EC" w:rsidR="00AD62CA" w:rsidRPr="00FD526E" w:rsidRDefault="00AD62CA" w:rsidP="00AD62CA">
          <w:pPr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lang w:eastAsia="ko-KR"/>
            </w:rPr>
          </w:pPr>
          <w:r>
            <w:rPr>
              <w:rFonts w:eastAsia="HGSGothicM"/>
              <w:lang w:eastAsia="ar-SA"/>
            </w:rPr>
            <w:t>90</w:t>
          </w:r>
          <w:r w:rsidRPr="0072180F">
            <w:rPr>
              <w:rFonts w:eastAsia="HGSGothicM"/>
              <w:vertAlign w:val="superscript"/>
              <w:lang w:eastAsia="ar-SA"/>
            </w:rPr>
            <w:t>th</w:t>
          </w:r>
          <w:r>
            <w:rPr>
              <w:rFonts w:eastAsia="HGSGothicM"/>
              <w:lang w:eastAsia="ar-SA"/>
            </w:rPr>
            <w:t xml:space="preserve"> </w:t>
          </w:r>
          <w:r w:rsidRPr="00FD526E">
            <w:rPr>
              <w:rFonts w:eastAsia="HGSGothicM"/>
              <w:lang w:eastAsia="ar-SA"/>
            </w:rPr>
            <w:t xml:space="preserve">GRE, </w:t>
          </w:r>
          <w:r>
            <w:rPr>
              <w:rFonts w:eastAsia="HGSGothicM"/>
            </w:rPr>
            <w:t>30 April</w:t>
          </w:r>
          <w:r w:rsidRPr="00FD526E">
            <w:rPr>
              <w:rFonts w:eastAsia="HGSGothicM"/>
              <w:lang w:eastAsia="ar-SA"/>
            </w:rPr>
            <w:t xml:space="preserve"> </w:t>
          </w:r>
          <w:r>
            <w:rPr>
              <w:rFonts w:eastAsia="HGSGothicM"/>
              <w:lang w:eastAsia="ar-SA"/>
            </w:rPr>
            <w:t xml:space="preserve">– 3 May </w:t>
          </w:r>
          <w:r w:rsidRPr="00FD526E">
            <w:rPr>
              <w:rFonts w:eastAsia="HGSGothicM"/>
              <w:lang w:eastAsia="ar-SA"/>
            </w:rPr>
            <w:t>202</w:t>
          </w:r>
          <w:r>
            <w:rPr>
              <w:rFonts w:eastAsia="HGSGothicM"/>
              <w:lang w:eastAsia="ar-SA"/>
            </w:rPr>
            <w:t>4</w:t>
          </w:r>
          <w:r w:rsidRPr="00FD526E">
            <w:rPr>
              <w:rFonts w:eastAsia="HGSGothicM"/>
              <w:lang w:eastAsia="ko-KR"/>
            </w:rPr>
            <w:t xml:space="preserve">, </w:t>
          </w:r>
        </w:p>
        <w:p w14:paraId="49CB0649" w14:textId="0727E7B1" w:rsidR="00AD62CA" w:rsidRPr="004171B7" w:rsidRDefault="00AD62CA" w:rsidP="00AD62CA">
          <w:pPr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lang w:eastAsia="ar-SA"/>
            </w:rPr>
          </w:pPr>
          <w:r w:rsidRPr="00FD526E">
            <w:rPr>
              <w:rFonts w:eastAsia="HGSGothicM"/>
              <w:lang w:eastAsia="ko-KR"/>
            </w:rPr>
            <w:t xml:space="preserve"> </w:t>
          </w:r>
          <w:r w:rsidRPr="004171B7">
            <w:rPr>
              <w:rFonts w:eastAsia="HGSGothicM"/>
              <w:lang w:eastAsia="ar-SA"/>
            </w:rPr>
            <w:t>agenda item</w:t>
          </w:r>
          <w:r>
            <w:rPr>
              <w:rFonts w:eastAsia="HGSGothicM"/>
              <w:lang w:eastAsia="ar-SA"/>
            </w:rPr>
            <w:t xml:space="preserve"> </w:t>
          </w:r>
          <w:r w:rsidR="00604705">
            <w:rPr>
              <w:rFonts w:eastAsia="HGSGothicM"/>
              <w:lang w:eastAsia="ar-SA"/>
            </w:rPr>
            <w:t>6 (a)</w:t>
          </w:r>
        </w:p>
      </w:tc>
    </w:tr>
  </w:tbl>
  <w:p w14:paraId="56E588A1" w14:textId="77777777" w:rsidR="00AD62CA" w:rsidRDefault="00AD6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21C"/>
    <w:multiLevelType w:val="hybridMultilevel"/>
    <w:tmpl w:val="A1C2374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15947AB"/>
    <w:multiLevelType w:val="hybridMultilevel"/>
    <w:tmpl w:val="614E690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436D06"/>
    <w:multiLevelType w:val="hybridMultilevel"/>
    <w:tmpl w:val="AC327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D07240"/>
    <w:multiLevelType w:val="hybridMultilevel"/>
    <w:tmpl w:val="90F231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1A4526E"/>
    <w:multiLevelType w:val="hybridMultilevel"/>
    <w:tmpl w:val="05BC6F1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1C65DFE"/>
    <w:multiLevelType w:val="hybridMultilevel"/>
    <w:tmpl w:val="5EFE8C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F635B8"/>
    <w:multiLevelType w:val="hybridMultilevel"/>
    <w:tmpl w:val="23ACDA2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C3247E7"/>
    <w:multiLevelType w:val="hybridMultilevel"/>
    <w:tmpl w:val="BF34BB06"/>
    <w:lvl w:ilvl="0" w:tplc="0409000F">
      <w:start w:val="1"/>
      <w:numFmt w:val="decimal"/>
      <w:lvlText w:val="%1."/>
      <w:lvlJc w:val="left"/>
      <w:pPr>
        <w:ind w:left="545" w:hanging="440"/>
      </w:pPr>
    </w:lvl>
    <w:lvl w:ilvl="1" w:tplc="04090017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8" w15:restartNumberingAfterBreak="0">
    <w:nsid w:val="2C3B008E"/>
    <w:multiLevelType w:val="hybridMultilevel"/>
    <w:tmpl w:val="3D02C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9B7863"/>
    <w:multiLevelType w:val="hybridMultilevel"/>
    <w:tmpl w:val="3D1A77C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DB503A3"/>
    <w:multiLevelType w:val="hybridMultilevel"/>
    <w:tmpl w:val="12D62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10860"/>
    <w:multiLevelType w:val="hybridMultilevel"/>
    <w:tmpl w:val="E64CA972"/>
    <w:lvl w:ilvl="0" w:tplc="CCB86EAA">
      <w:start w:val="1"/>
      <w:numFmt w:val="bullet"/>
      <w:lvlText w:val="-"/>
      <w:lvlJc w:val="left"/>
      <w:pPr>
        <w:ind w:left="1260" w:hanging="420"/>
      </w:pPr>
      <w:rPr>
        <w:rFonts w:ascii="Batang" w:eastAsia="Batang" w:hAnsi="Batang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2764097"/>
    <w:multiLevelType w:val="hybridMultilevel"/>
    <w:tmpl w:val="4A842E4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90E3256"/>
    <w:multiLevelType w:val="hybridMultilevel"/>
    <w:tmpl w:val="7E34318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98D3B34"/>
    <w:multiLevelType w:val="hybridMultilevel"/>
    <w:tmpl w:val="DA8AA206"/>
    <w:lvl w:ilvl="0" w:tplc="A0A66D74">
      <w:start w:val="1"/>
      <w:numFmt w:val="upperRoman"/>
      <w:lvlText w:val="%1."/>
      <w:lvlJc w:val="left"/>
      <w:pPr>
        <w:ind w:left="1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40"/>
      </w:pPr>
    </w:lvl>
    <w:lvl w:ilvl="3" w:tplc="0409000F" w:tentative="1">
      <w:start w:val="1"/>
      <w:numFmt w:val="decimal"/>
      <w:lvlText w:val="%4."/>
      <w:lvlJc w:val="left"/>
      <w:pPr>
        <w:ind w:left="2305" w:hanging="440"/>
      </w:pPr>
    </w:lvl>
    <w:lvl w:ilvl="4" w:tplc="04090017" w:tentative="1">
      <w:start w:val="1"/>
      <w:numFmt w:val="aiueoFullWidth"/>
      <w:lvlText w:val="(%5)"/>
      <w:lvlJc w:val="left"/>
      <w:pPr>
        <w:ind w:left="27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40"/>
      </w:pPr>
    </w:lvl>
    <w:lvl w:ilvl="6" w:tplc="0409000F" w:tentative="1">
      <w:start w:val="1"/>
      <w:numFmt w:val="decimal"/>
      <w:lvlText w:val="%7."/>
      <w:lvlJc w:val="left"/>
      <w:pPr>
        <w:ind w:left="3625" w:hanging="440"/>
      </w:pPr>
    </w:lvl>
    <w:lvl w:ilvl="7" w:tplc="04090017" w:tentative="1">
      <w:start w:val="1"/>
      <w:numFmt w:val="aiueoFullWidth"/>
      <w:lvlText w:val="(%8)"/>
      <w:lvlJc w:val="left"/>
      <w:pPr>
        <w:ind w:left="40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40"/>
      </w:pPr>
    </w:lvl>
  </w:abstractNum>
  <w:abstractNum w:abstractNumId="15" w15:restartNumberingAfterBreak="0">
    <w:nsid w:val="65E556D8"/>
    <w:multiLevelType w:val="hybridMultilevel"/>
    <w:tmpl w:val="EBA494AE"/>
    <w:lvl w:ilvl="0" w:tplc="0409000F">
      <w:start w:val="1"/>
      <w:numFmt w:val="decimal"/>
      <w:lvlText w:val="%1."/>
      <w:lvlJc w:val="left"/>
      <w:pPr>
        <w:ind w:left="985" w:hanging="440"/>
      </w:pPr>
    </w:lvl>
    <w:lvl w:ilvl="1" w:tplc="04090017" w:tentative="1">
      <w:start w:val="1"/>
      <w:numFmt w:val="aiueoFullWidth"/>
      <w:lvlText w:val="(%2)"/>
      <w:lvlJc w:val="left"/>
      <w:pPr>
        <w:ind w:left="14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40"/>
      </w:pPr>
    </w:lvl>
    <w:lvl w:ilvl="3" w:tplc="0409000F" w:tentative="1">
      <w:start w:val="1"/>
      <w:numFmt w:val="decimal"/>
      <w:lvlText w:val="%4."/>
      <w:lvlJc w:val="left"/>
      <w:pPr>
        <w:ind w:left="2305" w:hanging="440"/>
      </w:pPr>
    </w:lvl>
    <w:lvl w:ilvl="4" w:tplc="04090017" w:tentative="1">
      <w:start w:val="1"/>
      <w:numFmt w:val="aiueoFullWidth"/>
      <w:lvlText w:val="(%5)"/>
      <w:lvlJc w:val="left"/>
      <w:pPr>
        <w:ind w:left="27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40"/>
      </w:pPr>
    </w:lvl>
    <w:lvl w:ilvl="6" w:tplc="0409000F" w:tentative="1">
      <w:start w:val="1"/>
      <w:numFmt w:val="decimal"/>
      <w:lvlText w:val="%7."/>
      <w:lvlJc w:val="left"/>
      <w:pPr>
        <w:ind w:left="3625" w:hanging="440"/>
      </w:pPr>
    </w:lvl>
    <w:lvl w:ilvl="7" w:tplc="04090017" w:tentative="1">
      <w:start w:val="1"/>
      <w:numFmt w:val="aiueoFullWidth"/>
      <w:lvlText w:val="(%8)"/>
      <w:lvlJc w:val="left"/>
      <w:pPr>
        <w:ind w:left="40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40"/>
      </w:pPr>
    </w:lvl>
  </w:abstractNum>
  <w:abstractNum w:abstractNumId="16" w15:restartNumberingAfterBreak="0">
    <w:nsid w:val="6FEA39C6"/>
    <w:multiLevelType w:val="hybridMultilevel"/>
    <w:tmpl w:val="674062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39203DF"/>
    <w:multiLevelType w:val="hybridMultilevel"/>
    <w:tmpl w:val="7FC41962"/>
    <w:lvl w:ilvl="0" w:tplc="0409000F">
      <w:start w:val="1"/>
      <w:numFmt w:val="decimal"/>
      <w:lvlText w:val="%1."/>
      <w:lvlJc w:val="left"/>
      <w:pPr>
        <w:ind w:left="543" w:hanging="440"/>
      </w:pPr>
    </w:lvl>
    <w:lvl w:ilvl="1" w:tplc="04090017" w:tentative="1">
      <w:start w:val="1"/>
      <w:numFmt w:val="aiueoFullWidth"/>
      <w:lvlText w:val="(%2)"/>
      <w:lvlJc w:val="left"/>
      <w:pPr>
        <w:ind w:left="9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40"/>
      </w:pPr>
    </w:lvl>
    <w:lvl w:ilvl="3" w:tplc="0409000F" w:tentative="1">
      <w:start w:val="1"/>
      <w:numFmt w:val="decimal"/>
      <w:lvlText w:val="%4."/>
      <w:lvlJc w:val="left"/>
      <w:pPr>
        <w:ind w:left="1863" w:hanging="440"/>
      </w:pPr>
    </w:lvl>
    <w:lvl w:ilvl="4" w:tplc="04090017" w:tentative="1">
      <w:start w:val="1"/>
      <w:numFmt w:val="aiueoFullWidth"/>
      <w:lvlText w:val="(%5)"/>
      <w:lvlJc w:val="left"/>
      <w:pPr>
        <w:ind w:left="23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40"/>
      </w:pPr>
    </w:lvl>
    <w:lvl w:ilvl="6" w:tplc="0409000F" w:tentative="1">
      <w:start w:val="1"/>
      <w:numFmt w:val="decimal"/>
      <w:lvlText w:val="%7."/>
      <w:lvlJc w:val="left"/>
      <w:pPr>
        <w:ind w:left="3183" w:hanging="440"/>
      </w:pPr>
    </w:lvl>
    <w:lvl w:ilvl="7" w:tplc="04090017" w:tentative="1">
      <w:start w:val="1"/>
      <w:numFmt w:val="aiueoFullWidth"/>
      <w:lvlText w:val="(%8)"/>
      <w:lvlJc w:val="left"/>
      <w:pPr>
        <w:ind w:left="36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40"/>
      </w:pPr>
    </w:lvl>
  </w:abstractNum>
  <w:abstractNum w:abstractNumId="18" w15:restartNumberingAfterBreak="0">
    <w:nsid w:val="73D20659"/>
    <w:multiLevelType w:val="hybridMultilevel"/>
    <w:tmpl w:val="6D90A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330E28"/>
    <w:multiLevelType w:val="hybridMultilevel"/>
    <w:tmpl w:val="81C04A4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63895952">
    <w:abstractNumId w:val="8"/>
  </w:num>
  <w:num w:numId="2" w16cid:durableId="842628756">
    <w:abstractNumId w:val="2"/>
  </w:num>
  <w:num w:numId="3" w16cid:durableId="1331105694">
    <w:abstractNumId w:val="9"/>
  </w:num>
  <w:num w:numId="4" w16cid:durableId="1977370705">
    <w:abstractNumId w:val="11"/>
  </w:num>
  <w:num w:numId="5" w16cid:durableId="663897309">
    <w:abstractNumId w:val="3"/>
  </w:num>
  <w:num w:numId="6" w16cid:durableId="634530750">
    <w:abstractNumId w:val="19"/>
  </w:num>
  <w:num w:numId="7" w16cid:durableId="1430731744">
    <w:abstractNumId w:val="0"/>
  </w:num>
  <w:num w:numId="8" w16cid:durableId="1935479428">
    <w:abstractNumId w:val="13"/>
  </w:num>
  <w:num w:numId="9" w16cid:durableId="1807776528">
    <w:abstractNumId w:val="4"/>
  </w:num>
  <w:num w:numId="10" w16cid:durableId="1745951384">
    <w:abstractNumId w:val="5"/>
  </w:num>
  <w:num w:numId="11" w16cid:durableId="479076749">
    <w:abstractNumId w:val="18"/>
  </w:num>
  <w:num w:numId="12" w16cid:durableId="1729065156">
    <w:abstractNumId w:val="6"/>
  </w:num>
  <w:num w:numId="13" w16cid:durableId="1687245966">
    <w:abstractNumId w:val="12"/>
  </w:num>
  <w:num w:numId="14" w16cid:durableId="1579712400">
    <w:abstractNumId w:val="10"/>
  </w:num>
  <w:num w:numId="15" w16cid:durableId="1901741788">
    <w:abstractNumId w:val="1"/>
  </w:num>
  <w:num w:numId="16" w16cid:durableId="1596817265">
    <w:abstractNumId w:val="17"/>
  </w:num>
  <w:num w:numId="17" w16cid:durableId="509805171">
    <w:abstractNumId w:val="7"/>
  </w:num>
  <w:num w:numId="18" w16cid:durableId="533156963">
    <w:abstractNumId w:val="14"/>
  </w:num>
  <w:num w:numId="19" w16cid:durableId="1141072106">
    <w:abstractNumId w:val="15"/>
  </w:num>
  <w:num w:numId="20" w16cid:durableId="16177175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4E"/>
    <w:rsid w:val="000245D1"/>
    <w:rsid w:val="00025A73"/>
    <w:rsid w:val="0003230A"/>
    <w:rsid w:val="00047140"/>
    <w:rsid w:val="00054E27"/>
    <w:rsid w:val="00055350"/>
    <w:rsid w:val="000719C7"/>
    <w:rsid w:val="00073D8E"/>
    <w:rsid w:val="00077F34"/>
    <w:rsid w:val="0009249F"/>
    <w:rsid w:val="000A1EA9"/>
    <w:rsid w:val="000A6DD3"/>
    <w:rsid w:val="000A6ECC"/>
    <w:rsid w:val="000A7B51"/>
    <w:rsid w:val="000B478C"/>
    <w:rsid w:val="000B6C64"/>
    <w:rsid w:val="000B7F05"/>
    <w:rsid w:val="000E045D"/>
    <w:rsid w:val="000E53F3"/>
    <w:rsid w:val="000E5C54"/>
    <w:rsid w:val="0012142B"/>
    <w:rsid w:val="00125C1B"/>
    <w:rsid w:val="001261BF"/>
    <w:rsid w:val="00136965"/>
    <w:rsid w:val="00144463"/>
    <w:rsid w:val="00155756"/>
    <w:rsid w:val="00185F43"/>
    <w:rsid w:val="001A6373"/>
    <w:rsid w:val="001B5A21"/>
    <w:rsid w:val="001C23D3"/>
    <w:rsid w:val="001D34C3"/>
    <w:rsid w:val="001D3AF6"/>
    <w:rsid w:val="001E24B4"/>
    <w:rsid w:val="001F6195"/>
    <w:rsid w:val="00224BE1"/>
    <w:rsid w:val="002269D3"/>
    <w:rsid w:val="00237AF6"/>
    <w:rsid w:val="00240C7F"/>
    <w:rsid w:val="00242547"/>
    <w:rsid w:val="00274116"/>
    <w:rsid w:val="00275CFD"/>
    <w:rsid w:val="002A2824"/>
    <w:rsid w:val="002B0DC4"/>
    <w:rsid w:val="002B79DE"/>
    <w:rsid w:val="002D3376"/>
    <w:rsid w:val="002E6EB0"/>
    <w:rsid w:val="00301D7E"/>
    <w:rsid w:val="00303CEB"/>
    <w:rsid w:val="00316016"/>
    <w:rsid w:val="00365469"/>
    <w:rsid w:val="00365B7B"/>
    <w:rsid w:val="003A2EB8"/>
    <w:rsid w:val="003A5EF0"/>
    <w:rsid w:val="003C1B76"/>
    <w:rsid w:val="003C1E6B"/>
    <w:rsid w:val="003D4021"/>
    <w:rsid w:val="00402C75"/>
    <w:rsid w:val="00410221"/>
    <w:rsid w:val="00421227"/>
    <w:rsid w:val="004232C6"/>
    <w:rsid w:val="00432D54"/>
    <w:rsid w:val="00435EA0"/>
    <w:rsid w:val="00441393"/>
    <w:rsid w:val="004533E9"/>
    <w:rsid w:val="004656FB"/>
    <w:rsid w:val="00490981"/>
    <w:rsid w:val="004A63BB"/>
    <w:rsid w:val="004B10C4"/>
    <w:rsid w:val="004B28A3"/>
    <w:rsid w:val="004F04A5"/>
    <w:rsid w:val="004F2091"/>
    <w:rsid w:val="00502376"/>
    <w:rsid w:val="00503DD3"/>
    <w:rsid w:val="00520C1F"/>
    <w:rsid w:val="00535485"/>
    <w:rsid w:val="00541F96"/>
    <w:rsid w:val="00542135"/>
    <w:rsid w:val="005661B6"/>
    <w:rsid w:val="005704EE"/>
    <w:rsid w:val="00576117"/>
    <w:rsid w:val="005D38A2"/>
    <w:rsid w:val="005D4BBB"/>
    <w:rsid w:val="005D5687"/>
    <w:rsid w:val="00603E57"/>
    <w:rsid w:val="00604705"/>
    <w:rsid w:val="006115F0"/>
    <w:rsid w:val="0062491B"/>
    <w:rsid w:val="00633FB3"/>
    <w:rsid w:val="00640E92"/>
    <w:rsid w:val="00664E19"/>
    <w:rsid w:val="00676E2D"/>
    <w:rsid w:val="00681C30"/>
    <w:rsid w:val="006841F5"/>
    <w:rsid w:val="006A14E7"/>
    <w:rsid w:val="006A1D6D"/>
    <w:rsid w:val="006A3885"/>
    <w:rsid w:val="006A4C31"/>
    <w:rsid w:val="006A581C"/>
    <w:rsid w:val="006E03D7"/>
    <w:rsid w:val="006E4B90"/>
    <w:rsid w:val="006F1D70"/>
    <w:rsid w:val="00701BEB"/>
    <w:rsid w:val="0070458B"/>
    <w:rsid w:val="00711F2F"/>
    <w:rsid w:val="00732B0C"/>
    <w:rsid w:val="007333DE"/>
    <w:rsid w:val="0076134F"/>
    <w:rsid w:val="00773269"/>
    <w:rsid w:val="00773C5D"/>
    <w:rsid w:val="00781552"/>
    <w:rsid w:val="007A3705"/>
    <w:rsid w:val="007A51DC"/>
    <w:rsid w:val="007B7F8E"/>
    <w:rsid w:val="007C6CDF"/>
    <w:rsid w:val="007D4A70"/>
    <w:rsid w:val="007D4D6E"/>
    <w:rsid w:val="007E0878"/>
    <w:rsid w:val="007E22B9"/>
    <w:rsid w:val="007E2E9D"/>
    <w:rsid w:val="007E5B89"/>
    <w:rsid w:val="00801FCA"/>
    <w:rsid w:val="00814A6E"/>
    <w:rsid w:val="00824086"/>
    <w:rsid w:val="008451C8"/>
    <w:rsid w:val="00863A33"/>
    <w:rsid w:val="008706BC"/>
    <w:rsid w:val="008722FC"/>
    <w:rsid w:val="00885E63"/>
    <w:rsid w:val="008B0715"/>
    <w:rsid w:val="008D58B3"/>
    <w:rsid w:val="008E216D"/>
    <w:rsid w:val="008E63FB"/>
    <w:rsid w:val="008F2436"/>
    <w:rsid w:val="0091136A"/>
    <w:rsid w:val="00914071"/>
    <w:rsid w:val="00917248"/>
    <w:rsid w:val="009216F1"/>
    <w:rsid w:val="00927922"/>
    <w:rsid w:val="00934622"/>
    <w:rsid w:val="00935153"/>
    <w:rsid w:val="009402B5"/>
    <w:rsid w:val="00942921"/>
    <w:rsid w:val="00942D72"/>
    <w:rsid w:val="009646DB"/>
    <w:rsid w:val="00970AAD"/>
    <w:rsid w:val="00992266"/>
    <w:rsid w:val="009A7814"/>
    <w:rsid w:val="009B5B49"/>
    <w:rsid w:val="009D4D70"/>
    <w:rsid w:val="009E3041"/>
    <w:rsid w:val="00A024E6"/>
    <w:rsid w:val="00A04DD1"/>
    <w:rsid w:val="00A12A55"/>
    <w:rsid w:val="00A13A80"/>
    <w:rsid w:val="00A14431"/>
    <w:rsid w:val="00A32015"/>
    <w:rsid w:val="00A40A9F"/>
    <w:rsid w:val="00A43D3C"/>
    <w:rsid w:val="00A50FED"/>
    <w:rsid w:val="00A664DC"/>
    <w:rsid w:val="00A678C3"/>
    <w:rsid w:val="00A73392"/>
    <w:rsid w:val="00A7413D"/>
    <w:rsid w:val="00A74E06"/>
    <w:rsid w:val="00A81D10"/>
    <w:rsid w:val="00A848D5"/>
    <w:rsid w:val="00A84D8B"/>
    <w:rsid w:val="00A8564C"/>
    <w:rsid w:val="00A85FD7"/>
    <w:rsid w:val="00AA194A"/>
    <w:rsid w:val="00AB1F5C"/>
    <w:rsid w:val="00AB5EEC"/>
    <w:rsid w:val="00AB661B"/>
    <w:rsid w:val="00AB7F2D"/>
    <w:rsid w:val="00AC3DD5"/>
    <w:rsid w:val="00AD243C"/>
    <w:rsid w:val="00AD62CA"/>
    <w:rsid w:val="00AF2296"/>
    <w:rsid w:val="00AF5C55"/>
    <w:rsid w:val="00AF61F4"/>
    <w:rsid w:val="00B04125"/>
    <w:rsid w:val="00B11945"/>
    <w:rsid w:val="00B14CEE"/>
    <w:rsid w:val="00B32992"/>
    <w:rsid w:val="00B35867"/>
    <w:rsid w:val="00B60926"/>
    <w:rsid w:val="00B85256"/>
    <w:rsid w:val="00B85DAD"/>
    <w:rsid w:val="00B8743B"/>
    <w:rsid w:val="00B87D82"/>
    <w:rsid w:val="00BB7627"/>
    <w:rsid w:val="00BC2090"/>
    <w:rsid w:val="00BC2B77"/>
    <w:rsid w:val="00BD07ED"/>
    <w:rsid w:val="00BE34A5"/>
    <w:rsid w:val="00BE7B3F"/>
    <w:rsid w:val="00BF7171"/>
    <w:rsid w:val="00C05406"/>
    <w:rsid w:val="00C14012"/>
    <w:rsid w:val="00C17875"/>
    <w:rsid w:val="00C46E80"/>
    <w:rsid w:val="00C553DE"/>
    <w:rsid w:val="00C61966"/>
    <w:rsid w:val="00C61BD8"/>
    <w:rsid w:val="00C75E3D"/>
    <w:rsid w:val="00C855D1"/>
    <w:rsid w:val="00C9345C"/>
    <w:rsid w:val="00CA4F88"/>
    <w:rsid w:val="00CA5BCA"/>
    <w:rsid w:val="00CC1F33"/>
    <w:rsid w:val="00CD5575"/>
    <w:rsid w:val="00CF4261"/>
    <w:rsid w:val="00CF62E8"/>
    <w:rsid w:val="00D23365"/>
    <w:rsid w:val="00D260EE"/>
    <w:rsid w:val="00D27AFA"/>
    <w:rsid w:val="00D3613F"/>
    <w:rsid w:val="00D4175A"/>
    <w:rsid w:val="00D41A53"/>
    <w:rsid w:val="00D4729A"/>
    <w:rsid w:val="00D70D0B"/>
    <w:rsid w:val="00D83E7F"/>
    <w:rsid w:val="00D843E6"/>
    <w:rsid w:val="00D87F3A"/>
    <w:rsid w:val="00D96E4E"/>
    <w:rsid w:val="00D97C91"/>
    <w:rsid w:val="00DA53E0"/>
    <w:rsid w:val="00DB60B6"/>
    <w:rsid w:val="00DC0891"/>
    <w:rsid w:val="00DD2618"/>
    <w:rsid w:val="00DE61C7"/>
    <w:rsid w:val="00DE75A6"/>
    <w:rsid w:val="00DF4D06"/>
    <w:rsid w:val="00E1694F"/>
    <w:rsid w:val="00E17EFD"/>
    <w:rsid w:val="00E20D6D"/>
    <w:rsid w:val="00E21AD0"/>
    <w:rsid w:val="00E3153F"/>
    <w:rsid w:val="00E3174E"/>
    <w:rsid w:val="00E32BC0"/>
    <w:rsid w:val="00E4349B"/>
    <w:rsid w:val="00E765B4"/>
    <w:rsid w:val="00E90758"/>
    <w:rsid w:val="00EA2F74"/>
    <w:rsid w:val="00EA45E1"/>
    <w:rsid w:val="00EB32C9"/>
    <w:rsid w:val="00EB5136"/>
    <w:rsid w:val="00EC278E"/>
    <w:rsid w:val="00ED7D9F"/>
    <w:rsid w:val="00F03A24"/>
    <w:rsid w:val="00F134AB"/>
    <w:rsid w:val="00F2047D"/>
    <w:rsid w:val="00F27592"/>
    <w:rsid w:val="00F35ACD"/>
    <w:rsid w:val="00F3752A"/>
    <w:rsid w:val="00F66D5F"/>
    <w:rsid w:val="00F7549C"/>
    <w:rsid w:val="00F85DA7"/>
    <w:rsid w:val="00FB64FE"/>
    <w:rsid w:val="00FC518E"/>
    <w:rsid w:val="00FC7AB3"/>
    <w:rsid w:val="00FE2585"/>
    <w:rsid w:val="00FE4252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F29D"/>
  <w15:chartTrackingRefBased/>
  <w15:docId w15:val="{612A234B-4074-489F-A7CD-5F423A41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3D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970A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2436"/>
  </w:style>
  <w:style w:type="paragraph" w:styleId="Footer">
    <w:name w:val="footer"/>
    <w:basedOn w:val="Normal"/>
    <w:link w:val="FooterChar"/>
    <w:uiPriority w:val="99"/>
    <w:unhideWhenUsed/>
    <w:rsid w:val="00970A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2436"/>
  </w:style>
  <w:style w:type="paragraph" w:styleId="Revision">
    <w:name w:val="Revision"/>
    <w:hidden/>
    <w:uiPriority w:val="99"/>
    <w:semiHidden/>
    <w:rsid w:val="00CD5575"/>
  </w:style>
  <w:style w:type="paragraph" w:styleId="BalloonText">
    <w:name w:val="Balloon Text"/>
    <w:basedOn w:val="Normal"/>
    <w:link w:val="BalloonTextChar"/>
    <w:uiPriority w:val="99"/>
    <w:semiHidden/>
    <w:unhideWhenUsed/>
    <w:rsid w:val="00640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9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E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40E9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40E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E92"/>
    <w:rPr>
      <w:b/>
      <w:bCs/>
    </w:rPr>
  </w:style>
  <w:style w:type="character" w:styleId="Hyperlink">
    <w:name w:val="Hyperlink"/>
    <w:basedOn w:val="DefaultParagraphFont"/>
    <w:uiPriority w:val="99"/>
    <w:unhideWhenUsed/>
    <w:rsid w:val="003A5EF0"/>
    <w:rPr>
      <w:color w:val="0000FF"/>
      <w:u w:val="single"/>
    </w:rPr>
  </w:style>
  <w:style w:type="paragraph" w:customStyle="1" w:styleId="HChG">
    <w:name w:val="_ H _Ch_G"/>
    <w:basedOn w:val="Normal"/>
    <w:next w:val="Normal"/>
    <w:link w:val="HChGChar"/>
    <w:qFormat/>
    <w:rsid w:val="00FE4252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FE4252"/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3C943-0444-44A9-9E59-BC50E836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B9606-E08E-4E3C-9D86-317837539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H.Nonaka</dc:creator>
  <cp:keywords/>
  <dc:description/>
  <cp:lastModifiedBy>Secretariat editorial modifications</cp:lastModifiedBy>
  <cp:revision>3</cp:revision>
  <cp:lastPrinted>2023-12-19T23:27:00Z</cp:lastPrinted>
  <dcterms:created xsi:type="dcterms:W3CDTF">2024-02-09T18:02:00Z</dcterms:created>
  <dcterms:modified xsi:type="dcterms:W3CDTF">2024-03-01T18:18:00Z</dcterms:modified>
</cp:coreProperties>
</file>