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E3880" w14:paraId="530FA179" w14:textId="77777777" w:rsidTr="00C97039">
        <w:trPr>
          <w:trHeight w:hRule="exact" w:val="851"/>
        </w:trPr>
        <w:tc>
          <w:tcPr>
            <w:tcW w:w="1276" w:type="dxa"/>
            <w:tcBorders>
              <w:bottom w:val="single" w:sz="4" w:space="0" w:color="auto"/>
            </w:tcBorders>
          </w:tcPr>
          <w:p w14:paraId="454C5C07" w14:textId="77777777" w:rsidR="00F35BAF" w:rsidRPr="00DB58B5" w:rsidRDefault="00F35BAF" w:rsidP="00767124"/>
        </w:tc>
        <w:tc>
          <w:tcPr>
            <w:tcW w:w="2268" w:type="dxa"/>
            <w:tcBorders>
              <w:bottom w:val="single" w:sz="4" w:space="0" w:color="auto"/>
            </w:tcBorders>
            <w:vAlign w:val="bottom"/>
          </w:tcPr>
          <w:p w14:paraId="1D734D24" w14:textId="2093580D" w:rsidR="00F35BAF" w:rsidRPr="00DB58B5" w:rsidRDefault="00767124" w:rsidP="00C97039">
            <w:pPr>
              <w:spacing w:after="80" w:line="300" w:lineRule="exact"/>
              <w:rPr>
                <w:sz w:val="28"/>
              </w:rPr>
            </w:pPr>
            <w:r>
              <w:rPr>
                <w:sz w:val="28"/>
              </w:rPr>
              <w:t>Nations Unies</w:t>
            </w:r>
          </w:p>
        </w:tc>
        <w:tc>
          <w:tcPr>
            <w:tcW w:w="6095" w:type="dxa"/>
            <w:gridSpan w:val="2"/>
            <w:tcBorders>
              <w:bottom w:val="single" w:sz="4" w:space="0" w:color="auto"/>
            </w:tcBorders>
            <w:vAlign w:val="bottom"/>
          </w:tcPr>
          <w:p w14:paraId="6B631453" w14:textId="75D9F1D4" w:rsidR="00F35BAF" w:rsidRPr="00767124" w:rsidRDefault="00767124" w:rsidP="00767124">
            <w:pPr>
              <w:jc w:val="right"/>
              <w:rPr>
                <w:lang w:val="en-US"/>
              </w:rPr>
            </w:pPr>
            <w:r w:rsidRPr="00767124">
              <w:rPr>
                <w:sz w:val="40"/>
                <w:lang w:val="en-US"/>
              </w:rPr>
              <w:t>ECE</w:t>
            </w:r>
            <w:r w:rsidRPr="00767124">
              <w:rPr>
                <w:lang w:val="en-US"/>
              </w:rPr>
              <w:t>/TRANS/WP.29/GRE/2023/9/Rev.2</w:t>
            </w:r>
          </w:p>
        </w:tc>
      </w:tr>
      <w:tr w:rsidR="00F35BAF" w:rsidRPr="00DB58B5" w14:paraId="7F8F7947" w14:textId="77777777" w:rsidTr="00C97039">
        <w:trPr>
          <w:trHeight w:hRule="exact" w:val="2835"/>
        </w:trPr>
        <w:tc>
          <w:tcPr>
            <w:tcW w:w="1276" w:type="dxa"/>
            <w:tcBorders>
              <w:top w:val="single" w:sz="4" w:space="0" w:color="auto"/>
              <w:bottom w:val="single" w:sz="12" w:space="0" w:color="auto"/>
            </w:tcBorders>
          </w:tcPr>
          <w:p w14:paraId="19B27966" w14:textId="77777777" w:rsidR="00F35BAF" w:rsidRPr="00DB58B5" w:rsidRDefault="00F35BAF" w:rsidP="00C97039">
            <w:pPr>
              <w:spacing w:before="120"/>
              <w:jc w:val="center"/>
            </w:pPr>
            <w:r>
              <w:rPr>
                <w:noProof/>
                <w:lang w:eastAsia="fr-CH"/>
              </w:rPr>
              <w:drawing>
                <wp:inline distT="0" distB="0" distL="0" distR="0" wp14:anchorId="79F948E4" wp14:editId="6B6E4E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E7FAB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BA757C4" w14:textId="77777777" w:rsidR="00F35BAF" w:rsidRDefault="00767124" w:rsidP="00C97039">
            <w:pPr>
              <w:spacing w:before="240"/>
            </w:pPr>
            <w:proofErr w:type="spellStart"/>
            <w:r>
              <w:t>Distr</w:t>
            </w:r>
            <w:proofErr w:type="spellEnd"/>
            <w:r>
              <w:t>. générale</w:t>
            </w:r>
          </w:p>
          <w:p w14:paraId="072F8C9B" w14:textId="77777777" w:rsidR="00767124" w:rsidRDefault="00767124" w:rsidP="00767124">
            <w:pPr>
              <w:spacing w:line="240" w:lineRule="exact"/>
            </w:pPr>
            <w:r>
              <w:t>13 février 2024</w:t>
            </w:r>
          </w:p>
          <w:p w14:paraId="038F6A02" w14:textId="77777777" w:rsidR="00767124" w:rsidRDefault="00767124" w:rsidP="00767124">
            <w:pPr>
              <w:spacing w:line="240" w:lineRule="exact"/>
            </w:pPr>
            <w:r>
              <w:t>Français</w:t>
            </w:r>
          </w:p>
          <w:p w14:paraId="548B502C" w14:textId="6598ACCB" w:rsidR="00767124" w:rsidRPr="00DB58B5" w:rsidRDefault="00767124" w:rsidP="00767124">
            <w:pPr>
              <w:spacing w:line="240" w:lineRule="exact"/>
            </w:pPr>
            <w:r>
              <w:t>Original : anglais</w:t>
            </w:r>
          </w:p>
        </w:tc>
      </w:tr>
    </w:tbl>
    <w:p w14:paraId="3E2C9C11" w14:textId="77777777" w:rsidR="007F20FA" w:rsidRPr="000312C0" w:rsidRDefault="007F20FA" w:rsidP="007F20FA">
      <w:pPr>
        <w:spacing w:before="120"/>
        <w:rPr>
          <w:b/>
          <w:sz w:val="28"/>
          <w:szCs w:val="28"/>
        </w:rPr>
      </w:pPr>
      <w:r w:rsidRPr="000312C0">
        <w:rPr>
          <w:b/>
          <w:sz w:val="28"/>
          <w:szCs w:val="28"/>
        </w:rPr>
        <w:t>Commission économique pour l’Europe</w:t>
      </w:r>
    </w:p>
    <w:p w14:paraId="506C1B01" w14:textId="77777777" w:rsidR="007F20FA" w:rsidRDefault="007F20FA" w:rsidP="007F20FA">
      <w:pPr>
        <w:spacing w:before="120"/>
        <w:rPr>
          <w:sz w:val="28"/>
          <w:szCs w:val="28"/>
        </w:rPr>
      </w:pPr>
      <w:r w:rsidRPr="00685843">
        <w:rPr>
          <w:sz w:val="28"/>
          <w:szCs w:val="28"/>
        </w:rPr>
        <w:t>Comité des transports intérieurs</w:t>
      </w:r>
    </w:p>
    <w:p w14:paraId="75C54F7C" w14:textId="401BBA43" w:rsidR="00767124" w:rsidRPr="001C54F4" w:rsidRDefault="00767124" w:rsidP="00767124">
      <w:pPr>
        <w:spacing w:before="120"/>
        <w:rPr>
          <w:b/>
          <w:sz w:val="24"/>
          <w:szCs w:val="24"/>
          <w:lang w:val="fr-FR"/>
        </w:rPr>
      </w:pPr>
      <w:r w:rsidRPr="001C54F4">
        <w:rPr>
          <w:b/>
          <w:sz w:val="24"/>
          <w:szCs w:val="24"/>
          <w:lang w:val="fr-FR"/>
        </w:rPr>
        <w:t>Forum</w:t>
      </w:r>
      <w:r>
        <w:rPr>
          <w:b/>
          <w:sz w:val="24"/>
          <w:szCs w:val="24"/>
          <w:lang w:val="fr-FR"/>
        </w:rPr>
        <w:t xml:space="preserve"> </w:t>
      </w:r>
      <w:r w:rsidRPr="001C54F4">
        <w:rPr>
          <w:b/>
          <w:sz w:val="24"/>
          <w:szCs w:val="24"/>
          <w:lang w:val="fr-FR"/>
        </w:rPr>
        <w:t>mondial</w:t>
      </w:r>
      <w:r>
        <w:rPr>
          <w:b/>
          <w:sz w:val="24"/>
          <w:szCs w:val="24"/>
          <w:lang w:val="fr-FR"/>
        </w:rPr>
        <w:t xml:space="preserve"> </w:t>
      </w:r>
      <w:r w:rsidRPr="001C54F4">
        <w:rPr>
          <w:b/>
          <w:sz w:val="24"/>
          <w:szCs w:val="24"/>
          <w:lang w:val="fr-FR"/>
        </w:rPr>
        <w:t>de</w:t>
      </w:r>
      <w:r>
        <w:rPr>
          <w:b/>
          <w:sz w:val="24"/>
          <w:szCs w:val="24"/>
          <w:lang w:val="fr-FR"/>
        </w:rPr>
        <w:t xml:space="preserve"> </w:t>
      </w:r>
      <w:r w:rsidRPr="001C54F4">
        <w:rPr>
          <w:b/>
          <w:sz w:val="24"/>
          <w:szCs w:val="24"/>
          <w:lang w:val="fr-FR"/>
        </w:rPr>
        <w:t>l</w:t>
      </w:r>
      <w:r>
        <w:rPr>
          <w:b/>
          <w:sz w:val="24"/>
          <w:szCs w:val="24"/>
          <w:lang w:val="fr-FR"/>
        </w:rPr>
        <w:t>’</w:t>
      </w:r>
      <w:r w:rsidRPr="001C54F4">
        <w:rPr>
          <w:b/>
          <w:sz w:val="24"/>
          <w:szCs w:val="24"/>
          <w:lang w:val="fr-FR"/>
        </w:rPr>
        <w:t>harmonisation</w:t>
      </w:r>
      <w:r>
        <w:rPr>
          <w:b/>
          <w:sz w:val="24"/>
          <w:szCs w:val="24"/>
          <w:lang w:val="fr-FR"/>
        </w:rPr>
        <w:t xml:space="preserve"> </w:t>
      </w:r>
      <w:r>
        <w:rPr>
          <w:b/>
          <w:sz w:val="24"/>
          <w:szCs w:val="24"/>
          <w:lang w:val="fr-FR"/>
        </w:rPr>
        <w:br/>
      </w:r>
      <w:r w:rsidRPr="001C54F4">
        <w:rPr>
          <w:b/>
          <w:sz w:val="24"/>
          <w:szCs w:val="24"/>
          <w:lang w:val="fr-FR"/>
        </w:rPr>
        <w:t>des</w:t>
      </w:r>
      <w:r>
        <w:rPr>
          <w:b/>
          <w:sz w:val="24"/>
          <w:szCs w:val="24"/>
          <w:lang w:val="fr-FR"/>
        </w:rPr>
        <w:t xml:space="preserve"> </w:t>
      </w:r>
      <w:r w:rsidRPr="001C54F4">
        <w:rPr>
          <w:b/>
          <w:sz w:val="24"/>
          <w:szCs w:val="24"/>
          <w:lang w:val="fr-FR"/>
        </w:rPr>
        <w:t>Règlements</w:t>
      </w:r>
      <w:r>
        <w:rPr>
          <w:b/>
          <w:sz w:val="24"/>
          <w:szCs w:val="24"/>
          <w:lang w:val="fr-FR"/>
        </w:rPr>
        <w:t xml:space="preserve"> </w:t>
      </w:r>
      <w:r w:rsidRPr="001C54F4">
        <w:rPr>
          <w:b/>
          <w:sz w:val="24"/>
          <w:szCs w:val="24"/>
          <w:lang w:val="fr-FR"/>
        </w:rPr>
        <w:t>concernant</w:t>
      </w:r>
      <w:r>
        <w:rPr>
          <w:b/>
          <w:sz w:val="24"/>
          <w:szCs w:val="24"/>
          <w:lang w:val="fr-FR"/>
        </w:rPr>
        <w:t xml:space="preserve"> </w:t>
      </w:r>
      <w:r w:rsidRPr="001C54F4">
        <w:rPr>
          <w:b/>
          <w:sz w:val="24"/>
          <w:szCs w:val="24"/>
          <w:lang w:val="fr-FR"/>
        </w:rPr>
        <w:t>les</w:t>
      </w:r>
      <w:r>
        <w:rPr>
          <w:b/>
          <w:sz w:val="24"/>
          <w:szCs w:val="24"/>
          <w:lang w:val="fr-FR"/>
        </w:rPr>
        <w:t xml:space="preserve"> </w:t>
      </w:r>
      <w:r w:rsidRPr="001C54F4">
        <w:rPr>
          <w:b/>
          <w:sz w:val="24"/>
          <w:szCs w:val="24"/>
          <w:lang w:val="fr-FR"/>
        </w:rPr>
        <w:t>véhicules</w:t>
      </w:r>
    </w:p>
    <w:p w14:paraId="2D872EC6" w14:textId="77777777" w:rsidR="00767124" w:rsidRPr="008479DE" w:rsidRDefault="00767124" w:rsidP="00767124">
      <w:pPr>
        <w:spacing w:before="120" w:after="120" w:line="240" w:lineRule="exact"/>
        <w:rPr>
          <w:b/>
          <w:lang w:val="fr-FR"/>
        </w:rPr>
      </w:pPr>
      <w:r w:rsidRPr="008479DE">
        <w:rPr>
          <w:b/>
          <w:lang w:val="fr-FR"/>
        </w:rPr>
        <w:t>Groupe de travail de l</w:t>
      </w:r>
      <w:r>
        <w:rPr>
          <w:b/>
          <w:lang w:val="fr-FR"/>
        </w:rPr>
        <w:t>’</w:t>
      </w:r>
      <w:r w:rsidRPr="008479DE">
        <w:rPr>
          <w:b/>
          <w:lang w:val="fr-FR"/>
        </w:rPr>
        <w:t>éclairage et de la signalisation lumineuse</w:t>
      </w:r>
    </w:p>
    <w:p w14:paraId="361A3CF8" w14:textId="77777777" w:rsidR="00767124" w:rsidRPr="008479DE" w:rsidRDefault="00767124" w:rsidP="00767124">
      <w:pPr>
        <w:spacing w:before="120" w:line="240" w:lineRule="exact"/>
        <w:rPr>
          <w:b/>
          <w:lang w:val="fr-FR"/>
        </w:rPr>
      </w:pPr>
      <w:r>
        <w:rPr>
          <w:b/>
          <w:lang w:val="fr-FR"/>
        </w:rPr>
        <w:t>Quatre-vingt-dixième</w:t>
      </w:r>
      <w:r w:rsidRPr="008479DE">
        <w:rPr>
          <w:b/>
          <w:lang w:val="fr-FR"/>
        </w:rPr>
        <w:t xml:space="preserve"> session</w:t>
      </w:r>
    </w:p>
    <w:p w14:paraId="27A1C42C" w14:textId="328AC4DC" w:rsidR="00767124" w:rsidRPr="008479DE" w:rsidRDefault="00767124" w:rsidP="00767124">
      <w:pPr>
        <w:spacing w:line="240" w:lineRule="exact"/>
        <w:rPr>
          <w:lang w:val="fr-FR"/>
        </w:rPr>
      </w:pPr>
      <w:r w:rsidRPr="008479DE">
        <w:rPr>
          <w:lang w:val="fr-FR"/>
        </w:rPr>
        <w:t xml:space="preserve">Genève, </w:t>
      </w:r>
      <w:r>
        <w:rPr>
          <w:lang w:val="fr-FR"/>
        </w:rPr>
        <w:t>29 avril</w:t>
      </w:r>
      <w:r>
        <w:rPr>
          <w:lang w:val="fr-FR"/>
        </w:rPr>
        <w:noBreakHyphen/>
        <w:t>3 mai 2024</w:t>
      </w:r>
    </w:p>
    <w:p w14:paraId="03EF89CE" w14:textId="0585C564" w:rsidR="00767124" w:rsidRPr="008479DE" w:rsidRDefault="00767124" w:rsidP="00767124">
      <w:pPr>
        <w:spacing w:line="240" w:lineRule="exact"/>
        <w:rPr>
          <w:lang w:val="fr-FR"/>
        </w:rPr>
      </w:pPr>
      <w:r w:rsidRPr="008479DE">
        <w:rPr>
          <w:lang w:val="fr-FR"/>
        </w:rPr>
        <w:t>Point</w:t>
      </w:r>
      <w:r>
        <w:rPr>
          <w:lang w:val="fr-FR"/>
        </w:rPr>
        <w:t> </w:t>
      </w:r>
      <w:r w:rsidRPr="008479DE">
        <w:rPr>
          <w:lang w:val="fr-FR"/>
        </w:rPr>
        <w:t>6</w:t>
      </w:r>
      <w:r>
        <w:rPr>
          <w:lang w:val="fr-FR"/>
        </w:rPr>
        <w:t> </w:t>
      </w:r>
      <w:r w:rsidRPr="008479DE">
        <w:rPr>
          <w:lang w:val="fr-FR"/>
        </w:rPr>
        <w:t>a) de l</w:t>
      </w:r>
      <w:r>
        <w:rPr>
          <w:lang w:val="fr-FR"/>
        </w:rPr>
        <w:t>’</w:t>
      </w:r>
      <w:r w:rsidRPr="008479DE">
        <w:rPr>
          <w:lang w:val="fr-FR"/>
        </w:rPr>
        <w:t>ordre du jour provisoire</w:t>
      </w:r>
    </w:p>
    <w:p w14:paraId="178651B2" w14:textId="39BA3DB6" w:rsidR="00767124" w:rsidRPr="008479DE" w:rsidRDefault="00767124" w:rsidP="00767124">
      <w:pPr>
        <w:rPr>
          <w:b/>
          <w:bCs/>
          <w:lang w:val="fr-FR"/>
        </w:rPr>
      </w:pPr>
      <w:r w:rsidRPr="008479DE">
        <w:rPr>
          <w:b/>
          <w:bCs/>
          <w:lang w:val="fr-FR"/>
        </w:rPr>
        <w:t>Règlements ONU concernant l</w:t>
      </w:r>
      <w:r>
        <w:rPr>
          <w:b/>
          <w:bCs/>
          <w:lang w:val="fr-FR"/>
        </w:rPr>
        <w:t>’</w:t>
      </w:r>
      <w:r w:rsidRPr="008479DE">
        <w:rPr>
          <w:b/>
          <w:bCs/>
          <w:lang w:val="fr-FR"/>
        </w:rPr>
        <w:t>installation</w:t>
      </w:r>
      <w:r>
        <w:rPr>
          <w:b/>
          <w:bCs/>
          <w:lang w:val="fr-FR"/>
        </w:rPr>
        <w:t> :</w:t>
      </w:r>
      <w:r w:rsidRPr="008479DE">
        <w:rPr>
          <w:b/>
          <w:bCs/>
          <w:lang w:val="fr-FR"/>
        </w:rPr>
        <w:t xml:space="preserve"> Règlement ONU n</w:t>
      </w:r>
      <w:r w:rsidRPr="008479DE">
        <w:rPr>
          <w:b/>
          <w:bCs/>
          <w:vertAlign w:val="superscript"/>
          <w:lang w:val="fr-FR"/>
        </w:rPr>
        <w:t>o</w:t>
      </w:r>
      <w:r w:rsidRPr="008479DE">
        <w:rPr>
          <w:b/>
          <w:bCs/>
          <w:lang w:val="fr-FR"/>
        </w:rPr>
        <w:t xml:space="preserve"> 48 </w:t>
      </w:r>
      <w:r w:rsidRPr="008479DE">
        <w:rPr>
          <w:b/>
          <w:bCs/>
          <w:lang w:val="fr-FR"/>
        </w:rPr>
        <w:br/>
        <w:t>(Installation des dispositifs d</w:t>
      </w:r>
      <w:r>
        <w:rPr>
          <w:b/>
          <w:bCs/>
          <w:lang w:val="fr-FR"/>
        </w:rPr>
        <w:t>’</w:t>
      </w:r>
      <w:r w:rsidRPr="008479DE">
        <w:rPr>
          <w:b/>
          <w:bCs/>
          <w:lang w:val="fr-FR"/>
        </w:rPr>
        <w:t>éclairage et de signalisation lumineuse)</w:t>
      </w:r>
    </w:p>
    <w:p w14:paraId="16F8D370" w14:textId="215CCB27" w:rsidR="00767124" w:rsidRPr="004514C8" w:rsidRDefault="00767124" w:rsidP="00767124">
      <w:pPr>
        <w:pStyle w:val="HChG"/>
        <w:rPr>
          <w:szCs w:val="28"/>
          <w:lang w:val="fr-FR"/>
        </w:rPr>
      </w:pPr>
      <w:r w:rsidRPr="004514C8">
        <w:rPr>
          <w:lang w:val="fr-FR"/>
        </w:rPr>
        <w:tab/>
      </w:r>
      <w:r w:rsidRPr="004514C8">
        <w:rPr>
          <w:lang w:val="fr-FR"/>
        </w:rPr>
        <w:tab/>
      </w:r>
      <w:r w:rsidRPr="004514C8">
        <w:rPr>
          <w:lang w:val="fr-FR"/>
        </w:rPr>
        <w:tab/>
        <w:t xml:space="preserve">Proposition de nouveau complément </w:t>
      </w:r>
      <w:r>
        <w:rPr>
          <w:lang w:val="fr-FR"/>
        </w:rPr>
        <w:br/>
      </w:r>
      <w:r w:rsidRPr="004514C8">
        <w:rPr>
          <w:lang w:val="fr-FR"/>
        </w:rPr>
        <w:t>au Règlement ONU n</w:t>
      </w:r>
      <w:r w:rsidRPr="004514C8">
        <w:rPr>
          <w:vertAlign w:val="superscript"/>
          <w:lang w:val="fr-FR"/>
        </w:rPr>
        <w:t>o</w:t>
      </w:r>
      <w:r w:rsidRPr="004514C8">
        <w:rPr>
          <w:lang w:val="fr-FR"/>
        </w:rPr>
        <w:t> 48</w:t>
      </w:r>
    </w:p>
    <w:p w14:paraId="62D424E3" w14:textId="77777777" w:rsidR="00767124" w:rsidRDefault="00767124" w:rsidP="00767124">
      <w:pPr>
        <w:pStyle w:val="H1G"/>
        <w:rPr>
          <w:bCs/>
          <w:sz w:val="20"/>
          <w:lang w:val="fr-FR"/>
        </w:rPr>
      </w:pPr>
      <w:r w:rsidRPr="001C54F4">
        <w:rPr>
          <w:lang w:val="fr-FR"/>
        </w:rPr>
        <w:tab/>
      </w:r>
      <w:r w:rsidRPr="001C54F4">
        <w:rPr>
          <w:lang w:val="fr-FR"/>
        </w:rPr>
        <w:tab/>
        <w:t>Communication</w:t>
      </w:r>
      <w:r>
        <w:rPr>
          <w:lang w:val="fr-FR"/>
        </w:rPr>
        <w:t xml:space="preserve"> </w:t>
      </w:r>
      <w:r w:rsidRPr="001C54F4">
        <w:rPr>
          <w:lang w:val="fr-FR"/>
        </w:rPr>
        <w:t>des</w:t>
      </w:r>
      <w:r>
        <w:rPr>
          <w:lang w:val="fr-FR"/>
        </w:rPr>
        <w:t xml:space="preserve"> </w:t>
      </w:r>
      <w:r w:rsidRPr="001C54F4">
        <w:rPr>
          <w:lang w:val="fr-FR"/>
        </w:rPr>
        <w:t>experts</w:t>
      </w:r>
      <w:r>
        <w:rPr>
          <w:lang w:val="fr-FR"/>
        </w:rPr>
        <w:t xml:space="preserve"> </w:t>
      </w:r>
      <w:r w:rsidRPr="001C54F4">
        <w:rPr>
          <w:lang w:val="fr-FR"/>
        </w:rPr>
        <w:t>de</w:t>
      </w:r>
      <w:r>
        <w:rPr>
          <w:lang w:val="fr-FR"/>
        </w:rPr>
        <w:t xml:space="preserve"> </w:t>
      </w:r>
      <w:r w:rsidRPr="001C54F4">
        <w:rPr>
          <w:lang w:val="fr-FR"/>
        </w:rPr>
        <w:t>l</w:t>
      </w:r>
      <w:r>
        <w:rPr>
          <w:lang w:val="fr-FR"/>
        </w:rPr>
        <w:t>’</w:t>
      </w:r>
      <w:r w:rsidRPr="001C54F4">
        <w:rPr>
          <w:lang w:val="fr-FR"/>
        </w:rPr>
        <w:t>équipe</w:t>
      </w:r>
      <w:r>
        <w:rPr>
          <w:lang w:val="fr-FR"/>
        </w:rPr>
        <w:t xml:space="preserve"> </w:t>
      </w:r>
      <w:r w:rsidRPr="001C54F4">
        <w:rPr>
          <w:lang w:val="fr-FR"/>
        </w:rPr>
        <w:t>spéciale</w:t>
      </w:r>
      <w:r>
        <w:rPr>
          <w:lang w:val="fr-FR"/>
        </w:rPr>
        <w:t xml:space="preserve"> </w:t>
      </w:r>
      <w:r w:rsidRPr="001C54F4">
        <w:rPr>
          <w:lang w:val="fr-FR"/>
        </w:rPr>
        <w:t>des</w:t>
      </w:r>
      <w:r>
        <w:rPr>
          <w:lang w:val="fr-FR"/>
        </w:rPr>
        <w:t xml:space="preserve"> </w:t>
      </w:r>
      <w:r w:rsidRPr="001C54F4">
        <w:rPr>
          <w:lang w:val="fr-FR"/>
        </w:rPr>
        <w:t>prescriptions</w:t>
      </w:r>
      <w:r>
        <w:rPr>
          <w:lang w:val="fr-FR"/>
        </w:rPr>
        <w:t xml:space="preserve"> </w:t>
      </w:r>
      <w:r w:rsidRPr="001C54F4">
        <w:rPr>
          <w:lang w:val="fr-FR"/>
        </w:rPr>
        <w:t>de</w:t>
      </w:r>
      <w:r>
        <w:rPr>
          <w:lang w:val="fr-FR"/>
        </w:rPr>
        <w:t> </w:t>
      </w:r>
      <w:r w:rsidRPr="001C54F4">
        <w:rPr>
          <w:lang w:val="fr-FR"/>
        </w:rPr>
        <w:t>signalisation</w:t>
      </w:r>
      <w:r>
        <w:rPr>
          <w:lang w:val="fr-FR"/>
        </w:rPr>
        <w:t xml:space="preserve"> </w:t>
      </w:r>
      <w:r w:rsidRPr="001C54F4">
        <w:rPr>
          <w:lang w:val="fr-FR"/>
        </w:rPr>
        <w:t>pour</w:t>
      </w:r>
      <w:r>
        <w:rPr>
          <w:lang w:val="fr-FR"/>
        </w:rPr>
        <w:t xml:space="preserve"> </w:t>
      </w:r>
      <w:r w:rsidRPr="001C54F4">
        <w:rPr>
          <w:lang w:val="fr-FR"/>
        </w:rPr>
        <w:t>les</w:t>
      </w:r>
      <w:r>
        <w:rPr>
          <w:lang w:val="fr-FR"/>
        </w:rPr>
        <w:t xml:space="preserve"> </w:t>
      </w:r>
      <w:r w:rsidRPr="001C54F4">
        <w:rPr>
          <w:lang w:val="fr-FR"/>
        </w:rPr>
        <w:t>véhicules</w:t>
      </w:r>
      <w:r>
        <w:rPr>
          <w:lang w:val="fr-FR"/>
        </w:rPr>
        <w:t xml:space="preserve"> </w:t>
      </w:r>
      <w:r w:rsidRPr="001C54F4">
        <w:rPr>
          <w:lang w:val="fr-FR"/>
        </w:rPr>
        <w:t>automatisés/autonomes</w:t>
      </w:r>
      <w:r w:rsidRPr="003D4541">
        <w:rPr>
          <w:rStyle w:val="Appelnotedebasdep"/>
          <w:b w:val="0"/>
          <w:bCs/>
          <w:sz w:val="20"/>
          <w:vertAlign w:val="baseline"/>
          <w:lang w:val="fr-FR"/>
        </w:rPr>
        <w:footnoteReference w:customMarkFollows="1" w:id="2"/>
        <w:t>*</w:t>
      </w:r>
    </w:p>
    <w:p w14:paraId="7F97F0F4" w14:textId="77777777" w:rsidR="00767124" w:rsidRDefault="00767124" w:rsidP="00767124">
      <w:pPr>
        <w:pStyle w:val="H23G"/>
        <w:rPr>
          <w:lang w:val="fr-FR"/>
        </w:rPr>
      </w:pPr>
      <w:r>
        <w:rPr>
          <w:lang w:val="fr-FR"/>
        </w:rPr>
        <w:tab/>
      </w:r>
      <w:r>
        <w:rPr>
          <w:lang w:val="fr-FR"/>
        </w:rPr>
        <w:tab/>
        <w:t>Version révisée</w:t>
      </w:r>
    </w:p>
    <w:p w14:paraId="0303AE57" w14:textId="77777777" w:rsidR="00767124" w:rsidRPr="001C54F4" w:rsidRDefault="00767124" w:rsidP="00767124">
      <w:pPr>
        <w:pStyle w:val="SingleTxtG"/>
        <w:ind w:firstLine="567"/>
        <w:rPr>
          <w:lang w:val="fr-FR"/>
        </w:rPr>
      </w:pPr>
      <w:r w:rsidRPr="001C54F4">
        <w:rPr>
          <w:lang w:val="fr-FR"/>
        </w:rPr>
        <w:t>Le</w:t>
      </w:r>
      <w:r>
        <w:rPr>
          <w:lang w:val="fr-FR"/>
        </w:rPr>
        <w:t xml:space="preserve"> </w:t>
      </w:r>
      <w:r w:rsidRPr="001C54F4">
        <w:rPr>
          <w:lang w:val="fr-FR"/>
        </w:rPr>
        <w:t>texte</w:t>
      </w:r>
      <w:r>
        <w:rPr>
          <w:lang w:val="fr-FR"/>
        </w:rPr>
        <w:t xml:space="preserve"> </w:t>
      </w:r>
      <w:r w:rsidRPr="001C54F4">
        <w:rPr>
          <w:lang w:val="fr-FR"/>
        </w:rPr>
        <w:t>ci-après</w:t>
      </w:r>
      <w:r>
        <w:rPr>
          <w:lang w:val="fr-FR"/>
        </w:rPr>
        <w:t xml:space="preserve"> </w:t>
      </w:r>
      <w:r w:rsidRPr="001C54F4">
        <w:rPr>
          <w:lang w:val="fr-FR"/>
        </w:rPr>
        <w:t>a</w:t>
      </w:r>
      <w:r>
        <w:rPr>
          <w:lang w:val="fr-FR"/>
        </w:rPr>
        <w:t xml:space="preserve"> </w:t>
      </w:r>
      <w:r w:rsidRPr="001C54F4">
        <w:rPr>
          <w:lang w:val="fr-FR"/>
        </w:rPr>
        <w:t>été</w:t>
      </w:r>
      <w:r>
        <w:rPr>
          <w:lang w:val="fr-FR"/>
        </w:rPr>
        <w:t xml:space="preserve"> </w:t>
      </w:r>
      <w:r w:rsidRPr="001C54F4">
        <w:rPr>
          <w:lang w:val="fr-FR"/>
        </w:rPr>
        <w:t>établi</w:t>
      </w:r>
      <w:r>
        <w:rPr>
          <w:lang w:val="fr-FR"/>
        </w:rPr>
        <w:t xml:space="preserve"> </w:t>
      </w:r>
      <w:r w:rsidRPr="001C54F4">
        <w:rPr>
          <w:lang w:val="fr-FR"/>
        </w:rPr>
        <w:t>par</w:t>
      </w:r>
      <w:r>
        <w:rPr>
          <w:lang w:val="fr-FR"/>
        </w:rPr>
        <w:t xml:space="preserve"> </w:t>
      </w:r>
      <w:r w:rsidRPr="001C54F4">
        <w:rPr>
          <w:lang w:val="fr-FR"/>
        </w:rPr>
        <w:t>les</w:t>
      </w:r>
      <w:r>
        <w:rPr>
          <w:lang w:val="fr-FR"/>
        </w:rPr>
        <w:t xml:space="preserve"> </w:t>
      </w:r>
      <w:r w:rsidRPr="001C54F4">
        <w:rPr>
          <w:lang w:val="fr-FR"/>
        </w:rPr>
        <w:t>experts</w:t>
      </w:r>
      <w:r>
        <w:rPr>
          <w:lang w:val="fr-FR"/>
        </w:rPr>
        <w:t xml:space="preserve"> </w:t>
      </w:r>
      <w:r w:rsidRPr="001C54F4">
        <w:rPr>
          <w:lang w:val="fr-FR"/>
        </w:rPr>
        <w:t>de</w:t>
      </w:r>
      <w:r>
        <w:rPr>
          <w:lang w:val="fr-FR"/>
        </w:rPr>
        <w:t xml:space="preserve"> </w:t>
      </w:r>
      <w:r w:rsidRPr="001C54F4">
        <w:rPr>
          <w:lang w:val="fr-FR"/>
        </w:rPr>
        <w:t>l</w:t>
      </w:r>
      <w:r>
        <w:rPr>
          <w:lang w:val="fr-FR"/>
        </w:rPr>
        <w:t>’</w:t>
      </w:r>
      <w:r w:rsidRPr="001C54F4">
        <w:rPr>
          <w:lang w:val="fr-FR"/>
        </w:rPr>
        <w:t>équipe</w:t>
      </w:r>
      <w:r>
        <w:rPr>
          <w:lang w:val="fr-FR"/>
        </w:rPr>
        <w:t xml:space="preserve"> </w:t>
      </w:r>
      <w:r w:rsidRPr="001C54F4">
        <w:rPr>
          <w:lang w:val="fr-FR"/>
        </w:rPr>
        <w:t>spéciale</w:t>
      </w:r>
      <w:r>
        <w:rPr>
          <w:lang w:val="fr-FR"/>
        </w:rPr>
        <w:t xml:space="preserve"> </w:t>
      </w:r>
      <w:r w:rsidRPr="001C54F4">
        <w:rPr>
          <w:lang w:val="fr-FR"/>
        </w:rPr>
        <w:t>des</w:t>
      </w:r>
      <w:r>
        <w:rPr>
          <w:lang w:val="fr-FR"/>
        </w:rPr>
        <w:t xml:space="preserve"> </w:t>
      </w:r>
      <w:r w:rsidRPr="001C54F4">
        <w:rPr>
          <w:lang w:val="fr-FR"/>
        </w:rPr>
        <w:t>prescriptions</w:t>
      </w:r>
      <w:r>
        <w:rPr>
          <w:lang w:val="fr-FR"/>
        </w:rPr>
        <w:t xml:space="preserve"> </w:t>
      </w:r>
      <w:r w:rsidRPr="001C54F4">
        <w:rPr>
          <w:lang w:val="fr-FR"/>
        </w:rPr>
        <w:t>de</w:t>
      </w:r>
      <w:r>
        <w:rPr>
          <w:lang w:val="fr-FR"/>
        </w:rPr>
        <w:t xml:space="preserve"> </w:t>
      </w:r>
      <w:r w:rsidRPr="001C54F4">
        <w:rPr>
          <w:lang w:val="fr-FR"/>
        </w:rPr>
        <w:t>signalisation</w:t>
      </w:r>
      <w:r>
        <w:rPr>
          <w:lang w:val="fr-FR"/>
        </w:rPr>
        <w:t xml:space="preserve"> </w:t>
      </w:r>
      <w:r w:rsidRPr="001C54F4">
        <w:rPr>
          <w:lang w:val="fr-FR"/>
        </w:rPr>
        <w:t>pour</w:t>
      </w:r>
      <w:r>
        <w:rPr>
          <w:lang w:val="fr-FR"/>
        </w:rPr>
        <w:t xml:space="preserve"> </w:t>
      </w:r>
      <w:r w:rsidRPr="001C54F4">
        <w:rPr>
          <w:lang w:val="fr-FR"/>
        </w:rPr>
        <w:t>les</w:t>
      </w:r>
      <w:r>
        <w:rPr>
          <w:lang w:val="fr-FR"/>
        </w:rPr>
        <w:t xml:space="preserve"> </w:t>
      </w:r>
      <w:r w:rsidRPr="001C54F4">
        <w:rPr>
          <w:lang w:val="fr-FR"/>
        </w:rPr>
        <w:t>véhicules</w:t>
      </w:r>
      <w:r>
        <w:rPr>
          <w:lang w:val="fr-FR"/>
        </w:rPr>
        <w:t xml:space="preserve"> </w:t>
      </w:r>
      <w:r w:rsidRPr="001C54F4">
        <w:rPr>
          <w:lang w:val="fr-FR"/>
        </w:rPr>
        <w:t>automatisés/autonomes</w:t>
      </w:r>
      <w:r>
        <w:rPr>
          <w:lang w:val="fr-FR"/>
        </w:rPr>
        <w:t xml:space="preserve"> </w:t>
      </w:r>
      <w:r w:rsidRPr="001C54F4">
        <w:rPr>
          <w:lang w:val="fr-FR"/>
        </w:rPr>
        <w:t>(équipe</w:t>
      </w:r>
      <w:r>
        <w:rPr>
          <w:lang w:val="fr-FR"/>
        </w:rPr>
        <w:t xml:space="preserve"> </w:t>
      </w:r>
      <w:r w:rsidRPr="001C54F4">
        <w:rPr>
          <w:lang w:val="fr-FR"/>
        </w:rPr>
        <w:t>AVSR).</w:t>
      </w:r>
      <w:r>
        <w:rPr>
          <w:lang w:val="fr-FR"/>
        </w:rPr>
        <w:t xml:space="preserve"> </w:t>
      </w:r>
      <w:r w:rsidRPr="001C54F4">
        <w:rPr>
          <w:lang w:val="fr-FR"/>
        </w:rPr>
        <w:t>Les</w:t>
      </w:r>
      <w:r>
        <w:rPr>
          <w:lang w:val="fr-FR"/>
        </w:rPr>
        <w:t xml:space="preserve"> </w:t>
      </w:r>
      <w:r w:rsidRPr="001C54F4">
        <w:rPr>
          <w:lang w:val="fr-FR"/>
        </w:rPr>
        <w:t>modifications</w:t>
      </w:r>
      <w:r>
        <w:rPr>
          <w:lang w:val="fr-FR"/>
        </w:rPr>
        <w:t xml:space="preserve"> </w:t>
      </w:r>
      <w:r w:rsidRPr="001C54F4">
        <w:rPr>
          <w:lang w:val="fr-FR"/>
        </w:rPr>
        <w:t>qu</w:t>
      </w:r>
      <w:r>
        <w:rPr>
          <w:lang w:val="fr-FR"/>
        </w:rPr>
        <w:t>’</w:t>
      </w:r>
      <w:r w:rsidRPr="001C54F4">
        <w:rPr>
          <w:lang w:val="fr-FR"/>
        </w:rPr>
        <w:t>il</w:t>
      </w:r>
      <w:r>
        <w:rPr>
          <w:lang w:val="fr-FR"/>
        </w:rPr>
        <w:t xml:space="preserve"> </w:t>
      </w:r>
      <w:r w:rsidRPr="001C54F4">
        <w:rPr>
          <w:lang w:val="fr-FR"/>
        </w:rPr>
        <w:t>est</w:t>
      </w:r>
      <w:r>
        <w:rPr>
          <w:lang w:val="fr-FR"/>
        </w:rPr>
        <w:t xml:space="preserve"> </w:t>
      </w:r>
      <w:r w:rsidRPr="001C54F4">
        <w:rPr>
          <w:lang w:val="fr-FR"/>
        </w:rPr>
        <w:t>proposé</w:t>
      </w:r>
      <w:r>
        <w:rPr>
          <w:lang w:val="fr-FR"/>
        </w:rPr>
        <w:t xml:space="preserve"> </w:t>
      </w:r>
      <w:r w:rsidRPr="001C54F4">
        <w:rPr>
          <w:lang w:val="fr-FR"/>
        </w:rPr>
        <w:t>d</w:t>
      </w:r>
      <w:r>
        <w:rPr>
          <w:lang w:val="fr-FR"/>
        </w:rPr>
        <w:t>’</w:t>
      </w:r>
      <w:r w:rsidRPr="001C54F4">
        <w:rPr>
          <w:lang w:val="fr-FR"/>
        </w:rPr>
        <w:t>apporter</w:t>
      </w:r>
      <w:r>
        <w:rPr>
          <w:lang w:val="fr-FR"/>
        </w:rPr>
        <w:t xml:space="preserve"> </w:t>
      </w:r>
      <w:r w:rsidRPr="001C54F4">
        <w:rPr>
          <w:lang w:val="fr-FR"/>
        </w:rPr>
        <w:t>au</w:t>
      </w:r>
      <w:r>
        <w:rPr>
          <w:lang w:val="fr-FR"/>
        </w:rPr>
        <w:t xml:space="preserve"> </w:t>
      </w:r>
      <w:r w:rsidRPr="001C54F4">
        <w:rPr>
          <w:lang w:val="fr-FR"/>
        </w:rPr>
        <w:t>texte</w:t>
      </w:r>
      <w:r>
        <w:rPr>
          <w:lang w:val="fr-FR"/>
        </w:rPr>
        <w:t xml:space="preserve"> </w:t>
      </w:r>
      <w:r w:rsidRPr="001C54F4">
        <w:rPr>
          <w:lang w:val="fr-FR"/>
        </w:rPr>
        <w:t>actuel</w:t>
      </w:r>
      <w:r>
        <w:rPr>
          <w:lang w:val="fr-FR"/>
        </w:rPr>
        <w:t xml:space="preserve"> </w:t>
      </w:r>
      <w:r w:rsidRPr="001C54F4">
        <w:rPr>
          <w:lang w:val="fr-FR"/>
        </w:rPr>
        <w:t>du</w:t>
      </w:r>
      <w:r>
        <w:rPr>
          <w:lang w:val="fr-FR"/>
        </w:rPr>
        <w:t xml:space="preserve"> </w:t>
      </w:r>
      <w:r w:rsidRPr="001C54F4">
        <w:rPr>
          <w:lang w:val="fr-FR"/>
        </w:rPr>
        <w:t>Règlement</w:t>
      </w:r>
      <w:r>
        <w:rPr>
          <w:lang w:val="fr-FR"/>
        </w:rPr>
        <w:t xml:space="preserve"> </w:t>
      </w:r>
      <w:r w:rsidRPr="001C54F4">
        <w:rPr>
          <w:lang w:val="fr-FR"/>
        </w:rPr>
        <w:t>ONU</w:t>
      </w:r>
      <w:r>
        <w:rPr>
          <w:lang w:val="fr-FR"/>
        </w:rPr>
        <w:t xml:space="preserve"> </w:t>
      </w:r>
      <w:r w:rsidRPr="001C54F4">
        <w:rPr>
          <w:lang w:val="fr-FR"/>
        </w:rPr>
        <w:t>figurent</w:t>
      </w:r>
      <w:r>
        <w:rPr>
          <w:lang w:val="fr-FR"/>
        </w:rPr>
        <w:t xml:space="preserve"> </w:t>
      </w:r>
      <w:r w:rsidRPr="001C54F4">
        <w:rPr>
          <w:lang w:val="fr-FR"/>
        </w:rPr>
        <w:t>en</w:t>
      </w:r>
      <w:r>
        <w:rPr>
          <w:lang w:val="fr-FR"/>
        </w:rPr>
        <w:t xml:space="preserve"> </w:t>
      </w:r>
      <w:r w:rsidRPr="001C54F4">
        <w:rPr>
          <w:lang w:val="fr-FR"/>
        </w:rPr>
        <w:t>caractères</w:t>
      </w:r>
      <w:r>
        <w:rPr>
          <w:lang w:val="fr-FR"/>
        </w:rPr>
        <w:t xml:space="preserve"> </w:t>
      </w:r>
      <w:r w:rsidRPr="001C54F4">
        <w:rPr>
          <w:lang w:val="fr-FR"/>
        </w:rPr>
        <w:t>gras</w:t>
      </w:r>
      <w:r>
        <w:rPr>
          <w:lang w:val="fr-FR"/>
        </w:rPr>
        <w:t xml:space="preserve"> </w:t>
      </w:r>
      <w:r w:rsidRPr="001C54F4">
        <w:rPr>
          <w:lang w:val="fr-FR"/>
        </w:rPr>
        <w:t>pour</w:t>
      </w:r>
      <w:r>
        <w:rPr>
          <w:lang w:val="fr-FR"/>
        </w:rPr>
        <w:t xml:space="preserve"> </w:t>
      </w:r>
      <w:r w:rsidRPr="001C54F4">
        <w:rPr>
          <w:lang w:val="fr-FR"/>
        </w:rPr>
        <w:t>les</w:t>
      </w:r>
      <w:r>
        <w:rPr>
          <w:lang w:val="fr-FR"/>
        </w:rPr>
        <w:t xml:space="preserve"> </w:t>
      </w:r>
      <w:r w:rsidRPr="001C54F4">
        <w:rPr>
          <w:lang w:val="fr-FR"/>
        </w:rPr>
        <w:t>ajouts</w:t>
      </w:r>
      <w:r>
        <w:rPr>
          <w:lang w:val="fr-FR"/>
        </w:rPr>
        <w:t xml:space="preserve"> </w:t>
      </w:r>
      <w:r w:rsidRPr="001C54F4">
        <w:rPr>
          <w:lang w:val="fr-FR"/>
        </w:rPr>
        <w:t>et</w:t>
      </w:r>
      <w:r>
        <w:rPr>
          <w:lang w:val="fr-FR"/>
        </w:rPr>
        <w:t xml:space="preserve"> </w:t>
      </w:r>
      <w:r w:rsidRPr="001C54F4">
        <w:rPr>
          <w:lang w:val="fr-FR"/>
        </w:rPr>
        <w:t>biffés</w:t>
      </w:r>
      <w:r>
        <w:rPr>
          <w:lang w:val="fr-FR"/>
        </w:rPr>
        <w:t xml:space="preserve"> </w:t>
      </w:r>
      <w:r w:rsidRPr="001C54F4">
        <w:rPr>
          <w:lang w:val="fr-FR"/>
        </w:rPr>
        <w:t>pour</w:t>
      </w:r>
      <w:r>
        <w:rPr>
          <w:lang w:val="fr-FR"/>
        </w:rPr>
        <w:t xml:space="preserve"> </w:t>
      </w:r>
      <w:r w:rsidRPr="001C54F4">
        <w:rPr>
          <w:lang w:val="fr-FR"/>
        </w:rPr>
        <w:t>les</w:t>
      </w:r>
      <w:r>
        <w:rPr>
          <w:lang w:val="fr-FR"/>
        </w:rPr>
        <w:t xml:space="preserve"> </w:t>
      </w:r>
      <w:r w:rsidRPr="001C54F4">
        <w:rPr>
          <w:lang w:val="fr-FR"/>
        </w:rPr>
        <w:t>suppressions.</w:t>
      </w:r>
      <w:r>
        <w:rPr>
          <w:lang w:val="fr-FR"/>
        </w:rPr>
        <w:t xml:space="preserve"> Le présent </w:t>
      </w:r>
      <w:r w:rsidRPr="001C54F4">
        <w:rPr>
          <w:lang w:val="fr-FR"/>
        </w:rPr>
        <w:t>document</w:t>
      </w:r>
      <w:r>
        <w:rPr>
          <w:lang w:val="fr-FR"/>
        </w:rPr>
        <w:t xml:space="preserve"> est une version mise à jour du document </w:t>
      </w:r>
      <w:r w:rsidRPr="001C54F4">
        <w:rPr>
          <w:lang w:val="fr-FR"/>
        </w:rPr>
        <w:t>ECE/TRANS/WP.29/GRE/</w:t>
      </w:r>
      <w:r>
        <w:rPr>
          <w:bCs/>
        </w:rPr>
        <w:t>2023/9/Rev.1</w:t>
      </w:r>
      <w:r>
        <w:rPr>
          <w:lang w:val="fr-FR"/>
        </w:rPr>
        <w:t xml:space="preserve"> qui fait suite à la dernière session de l’équipe AVSR, tenue en janvier 2024</w:t>
      </w:r>
      <w:r w:rsidRPr="001C54F4">
        <w:rPr>
          <w:lang w:val="fr-FR"/>
        </w:rPr>
        <w:t>.</w:t>
      </w:r>
    </w:p>
    <w:p w14:paraId="3F43F016" w14:textId="77777777" w:rsidR="00767124" w:rsidRPr="001C54F4" w:rsidRDefault="00767124" w:rsidP="00767124">
      <w:pPr>
        <w:pStyle w:val="SingleTxtG"/>
        <w:ind w:firstLine="567"/>
        <w:rPr>
          <w:lang w:val="fr-FR"/>
        </w:rPr>
      </w:pPr>
      <w:r w:rsidRPr="001C54F4">
        <w:rPr>
          <w:lang w:val="fr-FR"/>
        </w:rPr>
        <w:br w:type="page"/>
      </w:r>
    </w:p>
    <w:p w14:paraId="2C5E437A" w14:textId="77777777" w:rsidR="00767124" w:rsidRPr="001C54F4" w:rsidRDefault="00767124" w:rsidP="00767124">
      <w:pPr>
        <w:pStyle w:val="HChG"/>
        <w:rPr>
          <w:lang w:val="fr-FR"/>
        </w:rPr>
      </w:pPr>
      <w:r w:rsidRPr="001C54F4">
        <w:rPr>
          <w:lang w:val="fr-FR"/>
        </w:rPr>
        <w:lastRenderedPageBreak/>
        <w:tab/>
        <w:t>I.</w:t>
      </w:r>
      <w:r w:rsidRPr="001C54F4">
        <w:rPr>
          <w:lang w:val="fr-FR"/>
        </w:rPr>
        <w:tab/>
        <w:t>Proposition</w:t>
      </w:r>
    </w:p>
    <w:p w14:paraId="374F74BD" w14:textId="77777777" w:rsidR="00767124" w:rsidRPr="001C54F4" w:rsidRDefault="00767124" w:rsidP="00767124">
      <w:pPr>
        <w:pStyle w:val="SingleTxtG"/>
        <w:rPr>
          <w:lang w:val="fr-FR"/>
        </w:rPr>
      </w:pPr>
      <w:r w:rsidRPr="001C54F4">
        <w:rPr>
          <w:i/>
          <w:iCs/>
          <w:lang w:val="fr-FR"/>
        </w:rPr>
        <w:t>Paragraphe</w:t>
      </w:r>
      <w:r>
        <w:rPr>
          <w:i/>
          <w:iCs/>
          <w:lang w:val="fr-FR"/>
        </w:rPr>
        <w:t xml:space="preserve"> </w:t>
      </w:r>
      <w:r w:rsidRPr="001C54F4">
        <w:rPr>
          <w:i/>
          <w:iCs/>
          <w:lang w:val="fr-FR"/>
        </w:rPr>
        <w:t>2.3.8</w:t>
      </w:r>
      <w:r w:rsidRPr="001C54F4">
        <w:rPr>
          <w:lang w:val="fr-FR"/>
        </w:rPr>
        <w:t>,</w:t>
      </w:r>
      <w:r>
        <w:rPr>
          <w:lang w:val="fr-FR"/>
        </w:rPr>
        <w:t xml:space="preserve"> </w:t>
      </w:r>
      <w:r w:rsidRPr="001C54F4">
        <w:rPr>
          <w:lang w:val="fr-FR"/>
        </w:rPr>
        <w:t>modification</w:t>
      </w:r>
      <w:r>
        <w:rPr>
          <w:lang w:val="fr-FR"/>
        </w:rPr>
        <w:t xml:space="preserve"> </w:t>
      </w:r>
      <w:r w:rsidRPr="001C54F4">
        <w:rPr>
          <w:lang w:val="fr-FR"/>
        </w:rPr>
        <w:t>sans</w:t>
      </w:r>
      <w:r>
        <w:rPr>
          <w:lang w:val="fr-FR"/>
        </w:rPr>
        <w:t xml:space="preserve"> </w:t>
      </w:r>
      <w:r w:rsidRPr="001C54F4">
        <w:rPr>
          <w:lang w:val="fr-FR"/>
        </w:rPr>
        <w:t>objet</w:t>
      </w:r>
      <w:r>
        <w:rPr>
          <w:lang w:val="fr-FR"/>
        </w:rPr>
        <w:t xml:space="preserve"> </w:t>
      </w:r>
      <w:r w:rsidRPr="001C54F4">
        <w:rPr>
          <w:lang w:val="fr-FR"/>
        </w:rPr>
        <w:t>en</w:t>
      </w:r>
      <w:r>
        <w:rPr>
          <w:lang w:val="fr-FR"/>
        </w:rPr>
        <w:t xml:space="preserve"> </w:t>
      </w:r>
      <w:r w:rsidRPr="001C54F4">
        <w:rPr>
          <w:lang w:val="fr-FR"/>
        </w:rPr>
        <w:t>français.</w:t>
      </w:r>
    </w:p>
    <w:p w14:paraId="7E3E5331" w14:textId="4A5C4E8D" w:rsidR="00767124" w:rsidRPr="001C54F4" w:rsidRDefault="00767124" w:rsidP="00767124">
      <w:pPr>
        <w:pStyle w:val="SingleTxtG"/>
        <w:keepNext/>
        <w:rPr>
          <w:iCs/>
          <w:lang w:val="fr-FR"/>
        </w:rPr>
      </w:pPr>
      <w:r w:rsidRPr="001C54F4">
        <w:rPr>
          <w:i/>
          <w:lang w:val="fr-FR"/>
        </w:rPr>
        <w:t>Ajouter</w:t>
      </w:r>
      <w:r>
        <w:rPr>
          <w:i/>
          <w:lang w:val="fr-FR"/>
        </w:rPr>
        <w:t xml:space="preserve"> </w:t>
      </w:r>
      <w:r w:rsidRPr="001C54F4">
        <w:rPr>
          <w:i/>
          <w:lang w:val="fr-FR"/>
        </w:rPr>
        <w:t>le</w:t>
      </w:r>
      <w:r>
        <w:rPr>
          <w:i/>
          <w:lang w:val="fr-FR"/>
        </w:rPr>
        <w:t xml:space="preserve">s </w:t>
      </w:r>
      <w:r w:rsidRPr="001C54F4">
        <w:rPr>
          <w:i/>
          <w:lang w:val="fr-FR"/>
        </w:rPr>
        <w:t>nouveau</w:t>
      </w:r>
      <w:r>
        <w:rPr>
          <w:i/>
          <w:lang w:val="fr-FR"/>
        </w:rPr>
        <w:t xml:space="preserve">x </w:t>
      </w:r>
      <w:r w:rsidRPr="001C54F4">
        <w:rPr>
          <w:i/>
          <w:lang w:val="fr-FR"/>
        </w:rPr>
        <w:t>paragraphe</w:t>
      </w:r>
      <w:r>
        <w:rPr>
          <w:i/>
          <w:lang w:val="fr-FR"/>
        </w:rPr>
        <w:t xml:space="preserve">s </w:t>
      </w:r>
      <w:r w:rsidRPr="001C54F4">
        <w:rPr>
          <w:i/>
          <w:lang w:val="fr-FR"/>
        </w:rPr>
        <w:t>2.3.12</w:t>
      </w:r>
      <w:r>
        <w:rPr>
          <w:i/>
          <w:lang w:val="fr-FR"/>
        </w:rPr>
        <w:t xml:space="preserve"> à 2.3.12.3</w:t>
      </w:r>
      <w:r w:rsidRPr="00FC4F26">
        <w:rPr>
          <w:iCs/>
          <w:lang w:val="fr-FR"/>
        </w:rPr>
        <w:t xml:space="preserve">, </w:t>
      </w:r>
      <w:r w:rsidRPr="001C54F4">
        <w:rPr>
          <w:iCs/>
          <w:lang w:val="fr-FR"/>
        </w:rPr>
        <w:t>libellé</w:t>
      </w:r>
      <w:r>
        <w:rPr>
          <w:iCs/>
          <w:lang w:val="fr-FR"/>
        </w:rPr>
        <w:t xml:space="preserve">s </w:t>
      </w:r>
      <w:r w:rsidRPr="001C54F4">
        <w:rPr>
          <w:iCs/>
          <w:lang w:val="fr-FR"/>
        </w:rPr>
        <w:t>comme</w:t>
      </w:r>
      <w:r>
        <w:rPr>
          <w:iCs/>
          <w:lang w:val="fr-FR"/>
        </w:rPr>
        <w:t xml:space="preserve"> </w:t>
      </w:r>
      <w:r w:rsidRPr="001C54F4">
        <w:rPr>
          <w:iCs/>
          <w:lang w:val="fr-FR"/>
        </w:rPr>
        <w:t>suit</w:t>
      </w:r>
      <w:r>
        <w:rPr>
          <w:iCs/>
          <w:lang w:val="fr-FR"/>
        </w:rPr>
        <w:t> :</w:t>
      </w:r>
    </w:p>
    <w:p w14:paraId="380A8B84" w14:textId="28F54D72" w:rsidR="00767124" w:rsidRPr="008A6C5E" w:rsidRDefault="00767124" w:rsidP="00B0632A">
      <w:pPr>
        <w:pStyle w:val="SingleTxtG"/>
        <w:keepNext/>
        <w:ind w:left="2268" w:hanging="1134"/>
        <w:rPr>
          <w:b/>
          <w:bCs/>
          <w:lang w:val="fr-FR"/>
        </w:rPr>
      </w:pPr>
      <w:r>
        <w:rPr>
          <w:lang w:val="fr-FR"/>
        </w:rPr>
        <w:t>« </w:t>
      </w:r>
      <w:r w:rsidRPr="001C54F4">
        <w:rPr>
          <w:b/>
          <w:lang w:val="fr-FR"/>
        </w:rPr>
        <w:t>2.3.12</w:t>
      </w:r>
      <w:r w:rsidRPr="001C54F4">
        <w:rPr>
          <w:lang w:val="fr-FR"/>
        </w:rPr>
        <w:tab/>
      </w:r>
      <w:r w:rsidRPr="008A6C5E">
        <w:rPr>
          <w:b/>
          <w:bCs/>
          <w:lang w:val="fr-FR"/>
        </w:rPr>
        <w:t xml:space="preserve">Termes et définitions relatifs à </w:t>
      </w:r>
      <w:r>
        <w:rPr>
          <w:b/>
          <w:bCs/>
          <w:lang w:val="fr-FR"/>
        </w:rPr>
        <w:t xml:space="preserve">la </w:t>
      </w:r>
      <w:r w:rsidRPr="008A6C5E">
        <w:rPr>
          <w:b/>
          <w:bCs/>
          <w:lang w:val="fr-FR"/>
        </w:rPr>
        <w:t xml:space="preserve">conduite </w:t>
      </w:r>
      <w:r>
        <w:rPr>
          <w:b/>
          <w:bCs/>
          <w:lang w:val="fr-FR"/>
        </w:rPr>
        <w:t>automatisée</w:t>
      </w:r>
    </w:p>
    <w:p w14:paraId="07972597" w14:textId="77B351A8" w:rsidR="00767124" w:rsidRDefault="00767124" w:rsidP="00B0632A">
      <w:pPr>
        <w:pStyle w:val="SingleTxtG"/>
        <w:ind w:left="2268" w:hanging="1134"/>
        <w:rPr>
          <w:b/>
          <w:bCs/>
          <w:lang w:val="fr-FR"/>
        </w:rPr>
      </w:pPr>
      <w:r w:rsidRPr="008A6C5E">
        <w:rPr>
          <w:b/>
          <w:bCs/>
          <w:lang w:val="fr-FR"/>
        </w:rPr>
        <w:t>2.3.12.1</w:t>
      </w:r>
      <w:r w:rsidRPr="008A6C5E">
        <w:rPr>
          <w:b/>
          <w:bCs/>
          <w:lang w:val="fr-FR"/>
        </w:rPr>
        <w:tab/>
      </w:r>
      <w:r w:rsidRPr="008479DE">
        <w:rPr>
          <w:b/>
          <w:bCs/>
        </w:rPr>
        <w:t>“</w:t>
      </w:r>
      <w:r w:rsidRPr="00E62267">
        <w:rPr>
          <w:b/>
          <w:bCs/>
          <w:lang w:val="fr-FR"/>
        </w:rPr>
        <w:t>Tâche de conduite dynamique</w:t>
      </w:r>
      <w:r w:rsidRPr="008479DE">
        <w:rPr>
          <w:b/>
          <w:bCs/>
        </w:rPr>
        <w:t>”</w:t>
      </w:r>
      <w:r w:rsidRPr="00E62267">
        <w:rPr>
          <w:b/>
          <w:bCs/>
          <w:lang w:val="fr-FR"/>
        </w:rPr>
        <w:t xml:space="preserve">, les fonctions </w:t>
      </w:r>
      <w:r>
        <w:rPr>
          <w:b/>
          <w:bCs/>
          <w:lang w:val="fr-FR"/>
        </w:rPr>
        <w:t>concrètes</w:t>
      </w:r>
      <w:r w:rsidRPr="00E62267">
        <w:rPr>
          <w:b/>
          <w:bCs/>
          <w:lang w:val="fr-FR"/>
        </w:rPr>
        <w:t xml:space="preserve"> et tactiques </w:t>
      </w:r>
      <w:r>
        <w:rPr>
          <w:b/>
          <w:bCs/>
          <w:lang w:val="fr-FR"/>
        </w:rPr>
        <w:t xml:space="preserve">devant être assurées </w:t>
      </w:r>
      <w:r w:rsidRPr="00E62267">
        <w:rPr>
          <w:b/>
          <w:bCs/>
          <w:lang w:val="fr-FR"/>
        </w:rPr>
        <w:t xml:space="preserve">en temps réel </w:t>
      </w:r>
      <w:r>
        <w:rPr>
          <w:b/>
          <w:bCs/>
          <w:lang w:val="fr-FR"/>
        </w:rPr>
        <w:t>pour</w:t>
      </w:r>
      <w:r w:rsidRPr="00E62267">
        <w:rPr>
          <w:b/>
          <w:bCs/>
          <w:lang w:val="fr-FR"/>
        </w:rPr>
        <w:t xml:space="preserve"> condui</w:t>
      </w:r>
      <w:r>
        <w:rPr>
          <w:b/>
          <w:bCs/>
          <w:lang w:val="fr-FR"/>
        </w:rPr>
        <w:t>r</w:t>
      </w:r>
      <w:r w:rsidRPr="00E62267">
        <w:rPr>
          <w:b/>
          <w:bCs/>
          <w:lang w:val="fr-FR"/>
        </w:rPr>
        <w:t xml:space="preserve">e </w:t>
      </w:r>
      <w:r>
        <w:rPr>
          <w:b/>
          <w:bCs/>
          <w:lang w:val="fr-FR"/>
        </w:rPr>
        <w:t>un</w:t>
      </w:r>
      <w:r w:rsidRPr="00E62267">
        <w:rPr>
          <w:b/>
          <w:bCs/>
          <w:lang w:val="fr-FR"/>
        </w:rPr>
        <w:t xml:space="preserve"> véhicule</w:t>
      </w:r>
      <w:r w:rsidRPr="003D4541">
        <w:rPr>
          <w:rStyle w:val="Appelnotedebasdep"/>
          <w:sz w:val="20"/>
          <w:vertAlign w:val="baseline"/>
        </w:rPr>
        <w:footnoteReference w:customMarkFollows="1" w:id="3"/>
        <w:t>**</w:t>
      </w:r>
      <w:r>
        <w:rPr>
          <w:b/>
          <w:bCs/>
        </w:rPr>
        <w:t> ;</w:t>
      </w:r>
    </w:p>
    <w:p w14:paraId="4C89D524" w14:textId="712BC06B" w:rsidR="00767124" w:rsidRPr="008A6C5E" w:rsidRDefault="00767124" w:rsidP="00B0632A">
      <w:pPr>
        <w:pStyle w:val="SingleTxtG"/>
        <w:ind w:left="2259" w:hanging="1125"/>
        <w:rPr>
          <w:b/>
          <w:bCs/>
          <w:lang w:val="fr-FR"/>
        </w:rPr>
      </w:pPr>
      <w:r>
        <w:rPr>
          <w:b/>
          <w:bCs/>
        </w:rPr>
        <w:t>2.3.12.2</w:t>
      </w:r>
      <w:r>
        <w:rPr>
          <w:b/>
          <w:bCs/>
        </w:rPr>
        <w:tab/>
      </w:r>
      <w:r w:rsidRPr="008479DE">
        <w:rPr>
          <w:b/>
          <w:bCs/>
        </w:rPr>
        <w:t>“</w:t>
      </w:r>
      <w:r w:rsidRPr="008A6C5E">
        <w:rPr>
          <w:b/>
          <w:bCs/>
          <w:lang w:val="fr-FR"/>
        </w:rPr>
        <w:t>Système de conduite automatisé</w:t>
      </w:r>
      <w:r w:rsidRPr="008479DE">
        <w:rPr>
          <w:b/>
          <w:bCs/>
        </w:rPr>
        <w:t>”</w:t>
      </w:r>
      <w:r w:rsidRPr="008A6C5E">
        <w:rPr>
          <w:b/>
          <w:bCs/>
          <w:lang w:val="fr-FR"/>
        </w:rPr>
        <w:t>, le matériel et le logiciel qui sont ensemble capables d</w:t>
      </w:r>
      <w:r>
        <w:rPr>
          <w:b/>
          <w:bCs/>
          <w:lang w:val="fr-FR"/>
        </w:rPr>
        <w:t>’</w:t>
      </w:r>
      <w:r w:rsidRPr="008A6C5E">
        <w:rPr>
          <w:b/>
          <w:bCs/>
          <w:lang w:val="fr-FR"/>
        </w:rPr>
        <w:t>exécuter de manière continue la totalité de la tâche de conduite dynamique</w:t>
      </w:r>
      <w:r w:rsidRPr="003D4541">
        <w:rPr>
          <w:lang w:val="fr-FR"/>
        </w:rPr>
        <w:t>**</w:t>
      </w:r>
      <w:r>
        <w:rPr>
          <w:b/>
          <w:bCs/>
          <w:lang w:val="fr-FR"/>
        </w:rPr>
        <w:t xml:space="preserve"> ; </w:t>
      </w:r>
    </w:p>
    <w:p w14:paraId="5EC2A443" w14:textId="4F79A084" w:rsidR="00767124" w:rsidRDefault="00767124" w:rsidP="00B0632A">
      <w:pPr>
        <w:pStyle w:val="SingleTxtG"/>
        <w:ind w:left="2268" w:hanging="1134"/>
        <w:rPr>
          <w:b/>
          <w:bCs/>
          <w:lang w:val="fr-FR"/>
        </w:rPr>
      </w:pPr>
      <w:r w:rsidRPr="008A6C5E">
        <w:rPr>
          <w:b/>
          <w:bCs/>
          <w:lang w:val="fr-FR"/>
        </w:rPr>
        <w:t>2.3.12.</w:t>
      </w:r>
      <w:r>
        <w:rPr>
          <w:b/>
          <w:bCs/>
          <w:lang w:val="fr-FR"/>
        </w:rPr>
        <w:t>3</w:t>
      </w:r>
      <w:r w:rsidRPr="009A270E">
        <w:rPr>
          <w:b/>
          <w:bCs/>
          <w:lang w:val="fr-FR"/>
        </w:rPr>
        <w:tab/>
      </w:r>
      <w:r w:rsidRPr="008479DE">
        <w:rPr>
          <w:b/>
          <w:bCs/>
        </w:rPr>
        <w:t>“</w:t>
      </w:r>
      <w:r>
        <w:rPr>
          <w:b/>
          <w:bCs/>
          <w:lang w:val="fr-FR"/>
        </w:rPr>
        <w:t>C</w:t>
      </w:r>
      <w:r w:rsidRPr="009A270E">
        <w:rPr>
          <w:b/>
          <w:bCs/>
          <w:lang w:val="fr-FR"/>
        </w:rPr>
        <w:t>onducteur</w:t>
      </w:r>
      <w:r w:rsidRPr="008479DE">
        <w:rPr>
          <w:b/>
          <w:bCs/>
        </w:rPr>
        <w:t>”</w:t>
      </w:r>
      <w:r>
        <w:rPr>
          <w:b/>
          <w:bCs/>
          <w:lang w:val="fr-FR"/>
        </w:rPr>
        <w:t>,</w:t>
      </w:r>
      <w:r w:rsidRPr="009A270E">
        <w:rPr>
          <w:b/>
          <w:bCs/>
          <w:lang w:val="fr-FR"/>
        </w:rPr>
        <w:t xml:space="preserve"> un être humain qui exécute en temps réel une partie ou la totalité </w:t>
      </w:r>
      <w:r w:rsidRPr="006147E4">
        <w:rPr>
          <w:b/>
          <w:bCs/>
          <w:lang w:val="fr-FR"/>
        </w:rPr>
        <w:t>de la tâche de conduite dynamique</w:t>
      </w:r>
      <w:r w:rsidRPr="005271BB">
        <w:rPr>
          <w:lang w:val="fr-FR"/>
        </w:rPr>
        <w:t>**</w:t>
      </w:r>
      <w:r>
        <w:rPr>
          <w:b/>
          <w:bCs/>
          <w:lang w:val="fr-FR"/>
        </w:rPr>
        <w:t>.</w:t>
      </w:r>
      <w:r w:rsidR="00EB45F2">
        <w:rPr>
          <w:b/>
          <w:bCs/>
          <w:lang w:val="fr-FR"/>
        </w:rPr>
        <w:t> »</w:t>
      </w:r>
    </w:p>
    <w:p w14:paraId="6C24848A" w14:textId="3E8FE3C4" w:rsidR="00767124" w:rsidRPr="001C54F4" w:rsidRDefault="00767124" w:rsidP="00B0632A">
      <w:pPr>
        <w:pStyle w:val="SingleTxtG"/>
        <w:keepNext/>
        <w:rPr>
          <w:iCs/>
          <w:lang w:val="fr-FR"/>
        </w:rPr>
      </w:pPr>
      <w:r w:rsidRPr="001C54F4">
        <w:rPr>
          <w:i/>
          <w:iCs/>
          <w:lang w:val="fr-FR"/>
        </w:rPr>
        <w:t>Paragraphe</w:t>
      </w:r>
      <w:r>
        <w:rPr>
          <w:i/>
          <w:iCs/>
          <w:lang w:val="fr-FR"/>
        </w:rPr>
        <w:t xml:space="preserve"> </w:t>
      </w:r>
      <w:r w:rsidRPr="001C54F4">
        <w:rPr>
          <w:i/>
          <w:iCs/>
          <w:lang w:val="fr-FR"/>
        </w:rPr>
        <w:t>2.5.3</w:t>
      </w:r>
      <w:r w:rsidRPr="001C54F4">
        <w:rPr>
          <w:lang w:val="fr-FR"/>
        </w:rPr>
        <w:t>,</w:t>
      </w:r>
      <w:r>
        <w:rPr>
          <w:lang w:val="fr-FR"/>
        </w:rPr>
        <w:t xml:space="preserve"> </w:t>
      </w:r>
      <w:r w:rsidRPr="001C54F4">
        <w:rPr>
          <w:lang w:val="fr-FR"/>
        </w:rPr>
        <w:t>lire</w:t>
      </w:r>
      <w:r>
        <w:rPr>
          <w:lang w:val="fr-FR"/>
        </w:rPr>
        <w:t> :</w:t>
      </w:r>
    </w:p>
    <w:p w14:paraId="4FFD990B" w14:textId="611CC850" w:rsidR="00767124" w:rsidRPr="001C54F4" w:rsidRDefault="00767124" w:rsidP="00B0632A">
      <w:pPr>
        <w:pStyle w:val="SingleTxtG"/>
        <w:ind w:left="2268" w:hanging="1134"/>
        <w:rPr>
          <w:lang w:val="fr-FR"/>
        </w:rPr>
      </w:pPr>
      <w:r>
        <w:rPr>
          <w:lang w:val="fr-FR"/>
        </w:rPr>
        <w:t>« </w:t>
      </w:r>
      <w:r w:rsidRPr="001C54F4">
        <w:rPr>
          <w:lang w:val="fr-FR"/>
        </w:rPr>
        <w:t>2.5.3</w:t>
      </w:r>
      <w:r w:rsidRPr="001C54F4">
        <w:rPr>
          <w:lang w:val="fr-FR"/>
        </w:rPr>
        <w:tab/>
        <w:t>“</w:t>
      </w:r>
      <w:r w:rsidRPr="001C54F4">
        <w:rPr>
          <w:i/>
          <w:iCs/>
          <w:lang w:val="fr-FR"/>
        </w:rPr>
        <w:t>Feu</w:t>
      </w:r>
      <w:r>
        <w:rPr>
          <w:i/>
          <w:iCs/>
          <w:lang w:val="fr-FR"/>
        </w:rPr>
        <w:t xml:space="preserve"> </w:t>
      </w:r>
      <w:r w:rsidRPr="001C54F4">
        <w:rPr>
          <w:i/>
          <w:iCs/>
          <w:lang w:val="fr-FR"/>
        </w:rPr>
        <w:t>indicateur</w:t>
      </w:r>
      <w:r>
        <w:rPr>
          <w:i/>
          <w:iCs/>
          <w:lang w:val="fr-FR"/>
        </w:rPr>
        <w:t xml:space="preserve"> </w:t>
      </w:r>
      <w:r w:rsidRPr="001C54F4">
        <w:rPr>
          <w:i/>
          <w:iCs/>
          <w:lang w:val="fr-FR"/>
        </w:rPr>
        <w:t>de</w:t>
      </w:r>
      <w:r>
        <w:rPr>
          <w:i/>
          <w:iCs/>
          <w:lang w:val="fr-FR"/>
        </w:rPr>
        <w:t xml:space="preserve"> </w:t>
      </w:r>
      <w:r w:rsidRPr="001C54F4">
        <w:rPr>
          <w:i/>
          <w:iCs/>
          <w:lang w:val="fr-FR"/>
        </w:rPr>
        <w:t>direction</w:t>
      </w:r>
      <w:r w:rsidRPr="001C54F4">
        <w:rPr>
          <w:lang w:val="fr-FR"/>
        </w:rPr>
        <w:t>”,</w:t>
      </w:r>
      <w:r>
        <w:rPr>
          <w:lang w:val="fr-FR"/>
        </w:rPr>
        <w:t xml:space="preserve"> </w:t>
      </w:r>
      <w:r w:rsidRPr="001C54F4">
        <w:rPr>
          <w:lang w:val="fr-FR"/>
        </w:rPr>
        <w:t>le</w:t>
      </w:r>
      <w:r>
        <w:rPr>
          <w:lang w:val="fr-FR"/>
        </w:rPr>
        <w:t xml:space="preserve"> </w:t>
      </w:r>
      <w:r w:rsidRPr="001C54F4">
        <w:rPr>
          <w:lang w:val="fr-FR"/>
        </w:rPr>
        <w:t>feu</w:t>
      </w:r>
      <w:r>
        <w:rPr>
          <w:lang w:val="fr-FR"/>
        </w:rPr>
        <w:t xml:space="preserve"> </w:t>
      </w:r>
      <w:r w:rsidRPr="001C54F4">
        <w:rPr>
          <w:lang w:val="fr-FR"/>
        </w:rPr>
        <w:t>servant</w:t>
      </w:r>
      <w:r>
        <w:rPr>
          <w:lang w:val="fr-FR"/>
        </w:rPr>
        <w:t xml:space="preserve"> </w:t>
      </w:r>
      <w:r w:rsidRPr="001C54F4">
        <w:rPr>
          <w:lang w:val="fr-FR"/>
        </w:rPr>
        <w:t>à</w:t>
      </w:r>
      <w:r>
        <w:rPr>
          <w:lang w:val="fr-FR"/>
        </w:rPr>
        <w:t xml:space="preserve"> </w:t>
      </w:r>
      <w:r w:rsidRPr="001C54F4">
        <w:rPr>
          <w:lang w:val="fr-FR"/>
        </w:rPr>
        <w:t>indiquer</w:t>
      </w:r>
      <w:r>
        <w:rPr>
          <w:lang w:val="fr-FR"/>
        </w:rPr>
        <w:t xml:space="preserve"> </w:t>
      </w:r>
      <w:r w:rsidRPr="001C54F4">
        <w:rPr>
          <w:lang w:val="fr-FR"/>
        </w:rPr>
        <w:t>aux</w:t>
      </w:r>
      <w:r>
        <w:rPr>
          <w:lang w:val="fr-FR"/>
        </w:rPr>
        <w:t xml:space="preserve"> </w:t>
      </w:r>
      <w:r w:rsidRPr="001C54F4">
        <w:rPr>
          <w:lang w:val="fr-FR"/>
        </w:rPr>
        <w:t>autres</w:t>
      </w:r>
      <w:r>
        <w:rPr>
          <w:lang w:val="fr-FR"/>
        </w:rPr>
        <w:t xml:space="preserve"> </w:t>
      </w:r>
      <w:r w:rsidRPr="001C54F4">
        <w:rPr>
          <w:lang w:val="fr-FR"/>
        </w:rPr>
        <w:t>usagers</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route</w:t>
      </w:r>
      <w:r>
        <w:rPr>
          <w:lang w:val="fr-FR"/>
        </w:rPr>
        <w:t xml:space="preserve"> </w:t>
      </w:r>
      <w:r w:rsidRPr="001C54F4">
        <w:rPr>
          <w:strike/>
          <w:lang w:val="fr-FR"/>
        </w:rPr>
        <w:t>que</w:t>
      </w:r>
      <w:r>
        <w:rPr>
          <w:strike/>
          <w:lang w:val="fr-FR"/>
        </w:rPr>
        <w:t xml:space="preserve"> </w:t>
      </w:r>
      <w:r w:rsidRPr="001C54F4">
        <w:rPr>
          <w:strike/>
          <w:lang w:val="fr-FR"/>
        </w:rPr>
        <w:t>le</w:t>
      </w:r>
      <w:r>
        <w:rPr>
          <w:strike/>
          <w:lang w:val="fr-FR"/>
        </w:rPr>
        <w:t xml:space="preserve"> </w:t>
      </w:r>
      <w:r w:rsidRPr="001C54F4">
        <w:rPr>
          <w:strike/>
          <w:lang w:val="fr-FR"/>
        </w:rPr>
        <w:t>conducteur</w:t>
      </w:r>
      <w:r>
        <w:rPr>
          <w:strike/>
          <w:lang w:val="fr-FR"/>
        </w:rPr>
        <w:t xml:space="preserve"> a</w:t>
      </w:r>
      <w:r>
        <w:rPr>
          <w:lang w:val="fr-FR"/>
        </w:rPr>
        <w:t xml:space="preserve"> </w:t>
      </w:r>
      <w:r w:rsidRPr="001C54F4">
        <w:rPr>
          <w:lang w:val="fr-FR"/>
        </w:rPr>
        <w:t>l</w:t>
      </w:r>
      <w:r>
        <w:rPr>
          <w:lang w:val="fr-FR"/>
        </w:rPr>
        <w:t>’</w:t>
      </w:r>
      <w:r w:rsidRPr="001C54F4">
        <w:rPr>
          <w:lang w:val="fr-FR"/>
        </w:rPr>
        <w:t>intention</w:t>
      </w:r>
      <w:r>
        <w:rPr>
          <w:lang w:val="fr-FR"/>
        </w:rPr>
        <w:t xml:space="preserve"> </w:t>
      </w:r>
      <w:r w:rsidRPr="001C54F4">
        <w:rPr>
          <w:lang w:val="fr-FR"/>
        </w:rPr>
        <w:t>de</w:t>
      </w:r>
      <w:r>
        <w:rPr>
          <w:lang w:val="fr-FR"/>
        </w:rPr>
        <w:t xml:space="preserve"> </w:t>
      </w:r>
      <w:r w:rsidRPr="001C54F4">
        <w:rPr>
          <w:lang w:val="fr-FR"/>
        </w:rPr>
        <w:t>changer</w:t>
      </w:r>
      <w:r>
        <w:rPr>
          <w:lang w:val="fr-FR"/>
        </w:rPr>
        <w:t xml:space="preserve"> </w:t>
      </w:r>
      <w:r w:rsidRPr="001C54F4">
        <w:rPr>
          <w:lang w:val="fr-FR"/>
        </w:rPr>
        <w:t>de</w:t>
      </w:r>
      <w:r>
        <w:rPr>
          <w:lang w:val="fr-FR"/>
        </w:rPr>
        <w:t xml:space="preserve"> </w:t>
      </w:r>
      <w:r w:rsidRPr="001C54F4">
        <w:rPr>
          <w:lang w:val="fr-FR"/>
        </w:rPr>
        <w:t>direction</w:t>
      </w:r>
      <w:r>
        <w:rPr>
          <w:lang w:val="fr-FR"/>
        </w:rPr>
        <w:t xml:space="preserve"> </w:t>
      </w:r>
      <w:r w:rsidRPr="001C54F4">
        <w:rPr>
          <w:lang w:val="fr-FR"/>
        </w:rPr>
        <w:t>vers</w:t>
      </w:r>
      <w:r>
        <w:rPr>
          <w:lang w:val="fr-FR"/>
        </w:rPr>
        <w:t xml:space="preserve"> </w:t>
      </w:r>
      <w:r w:rsidRPr="001C54F4">
        <w:rPr>
          <w:lang w:val="fr-FR"/>
        </w:rPr>
        <w:t>la</w:t>
      </w:r>
      <w:r>
        <w:rPr>
          <w:lang w:val="fr-FR"/>
        </w:rPr>
        <w:t xml:space="preserve"> </w:t>
      </w:r>
      <w:r w:rsidRPr="001C54F4">
        <w:rPr>
          <w:lang w:val="fr-FR"/>
        </w:rPr>
        <w:t>droite</w:t>
      </w:r>
      <w:r>
        <w:rPr>
          <w:lang w:val="fr-FR"/>
        </w:rPr>
        <w:t xml:space="preserve"> </w:t>
      </w:r>
      <w:r w:rsidRPr="001C54F4">
        <w:rPr>
          <w:lang w:val="fr-FR"/>
        </w:rPr>
        <w:t>ou</w:t>
      </w:r>
      <w:r>
        <w:rPr>
          <w:lang w:val="fr-FR"/>
        </w:rPr>
        <w:t xml:space="preserve"> </w:t>
      </w:r>
      <w:r w:rsidRPr="001C54F4">
        <w:rPr>
          <w:lang w:val="fr-FR"/>
        </w:rPr>
        <w:t>vers</w:t>
      </w:r>
      <w:r>
        <w:rPr>
          <w:lang w:val="fr-FR"/>
        </w:rPr>
        <w:t xml:space="preserve"> </w:t>
      </w:r>
      <w:r w:rsidRPr="001C54F4">
        <w:rPr>
          <w:lang w:val="fr-FR"/>
        </w:rPr>
        <w:t>la</w:t>
      </w:r>
      <w:r>
        <w:rPr>
          <w:lang w:val="fr-FR"/>
        </w:rPr>
        <w:t xml:space="preserve"> </w:t>
      </w:r>
      <w:r w:rsidRPr="001C54F4">
        <w:rPr>
          <w:lang w:val="fr-FR"/>
        </w:rPr>
        <w:t>gauche.</w:t>
      </w:r>
      <w:r>
        <w:rPr>
          <w:lang w:val="fr-FR"/>
        </w:rPr>
        <w:t xml:space="preserve"> </w:t>
      </w:r>
      <w:r w:rsidRPr="001C54F4">
        <w:rPr>
          <w:lang w:val="fr-FR"/>
        </w:rPr>
        <w:t>Le(s)</w:t>
      </w:r>
      <w:r>
        <w:rPr>
          <w:lang w:val="fr-FR"/>
        </w:rPr>
        <w:t xml:space="preserve"> </w:t>
      </w:r>
      <w:r w:rsidRPr="001C54F4">
        <w:rPr>
          <w:lang w:val="fr-FR"/>
        </w:rPr>
        <w:t>feu(x)</w:t>
      </w:r>
      <w:r>
        <w:rPr>
          <w:lang w:val="fr-FR"/>
        </w:rPr>
        <w:t xml:space="preserve"> </w:t>
      </w:r>
      <w:r w:rsidRPr="001C54F4">
        <w:rPr>
          <w:lang w:val="fr-FR"/>
        </w:rPr>
        <w:t>indicateur(s)</w:t>
      </w:r>
      <w:r>
        <w:rPr>
          <w:lang w:val="fr-FR"/>
        </w:rPr>
        <w:t xml:space="preserve"> </w:t>
      </w:r>
      <w:r w:rsidRPr="001C54F4">
        <w:rPr>
          <w:lang w:val="fr-FR"/>
        </w:rPr>
        <w:t>de</w:t>
      </w:r>
      <w:r>
        <w:rPr>
          <w:lang w:val="fr-FR"/>
        </w:rPr>
        <w:t xml:space="preserve"> </w:t>
      </w:r>
      <w:r w:rsidRPr="001C54F4">
        <w:rPr>
          <w:lang w:val="fr-FR"/>
        </w:rPr>
        <w:t>direction</w:t>
      </w:r>
      <w:r>
        <w:rPr>
          <w:lang w:val="fr-FR"/>
        </w:rPr>
        <w:t xml:space="preserve"> </w:t>
      </w:r>
      <w:r w:rsidRPr="001C54F4">
        <w:rPr>
          <w:lang w:val="fr-FR"/>
        </w:rPr>
        <w:t>peut</w:t>
      </w:r>
      <w:r>
        <w:rPr>
          <w:lang w:val="fr-FR"/>
        </w:rPr>
        <w:t xml:space="preserve"> </w:t>
      </w:r>
      <w:r w:rsidRPr="001C54F4">
        <w:rPr>
          <w:lang w:val="fr-FR"/>
        </w:rPr>
        <w:t>(peuvent)</w:t>
      </w:r>
      <w:r>
        <w:rPr>
          <w:lang w:val="fr-FR"/>
        </w:rPr>
        <w:t xml:space="preserve"> </w:t>
      </w:r>
      <w:r w:rsidRPr="001C54F4">
        <w:rPr>
          <w:lang w:val="fr-FR"/>
        </w:rPr>
        <w:t>aussi</w:t>
      </w:r>
      <w:r>
        <w:rPr>
          <w:lang w:val="fr-FR"/>
        </w:rPr>
        <w:t xml:space="preserve"> </w:t>
      </w:r>
      <w:r w:rsidRPr="001C54F4">
        <w:rPr>
          <w:lang w:val="fr-FR"/>
        </w:rPr>
        <w:t>être</w:t>
      </w:r>
      <w:r>
        <w:rPr>
          <w:lang w:val="fr-FR"/>
        </w:rPr>
        <w:t xml:space="preserve"> </w:t>
      </w:r>
      <w:r w:rsidRPr="001C54F4">
        <w:rPr>
          <w:lang w:val="fr-FR"/>
        </w:rPr>
        <w:t>utilisé(s)</w:t>
      </w:r>
      <w:r>
        <w:rPr>
          <w:lang w:val="fr-FR"/>
        </w:rPr>
        <w:t xml:space="preserve"> </w:t>
      </w:r>
      <w:r w:rsidRPr="001C54F4">
        <w:rPr>
          <w:lang w:val="fr-FR"/>
        </w:rPr>
        <w:t>conformément</w:t>
      </w:r>
      <w:r>
        <w:rPr>
          <w:lang w:val="fr-FR"/>
        </w:rPr>
        <w:t xml:space="preserve"> </w:t>
      </w:r>
      <w:r w:rsidRPr="001C54F4">
        <w:rPr>
          <w:lang w:val="fr-FR"/>
        </w:rPr>
        <w:t>aux</w:t>
      </w:r>
      <w:r>
        <w:rPr>
          <w:lang w:val="fr-FR"/>
        </w:rPr>
        <w:t xml:space="preserve"> </w:t>
      </w:r>
      <w:r w:rsidRPr="001C54F4">
        <w:rPr>
          <w:lang w:val="fr-FR"/>
        </w:rPr>
        <w:t>prescriptions</w:t>
      </w:r>
      <w:r>
        <w:rPr>
          <w:lang w:val="fr-FR"/>
        </w:rPr>
        <w:t xml:space="preserve"> des </w:t>
      </w:r>
      <w:r w:rsidRPr="001C54F4">
        <w:rPr>
          <w:lang w:val="fr-FR"/>
        </w:rPr>
        <w:t>Règlement</w:t>
      </w:r>
      <w:r>
        <w:rPr>
          <w:lang w:val="fr-FR"/>
        </w:rPr>
        <w:t xml:space="preserve">s </w:t>
      </w:r>
      <w:r w:rsidRPr="001C54F4">
        <w:rPr>
          <w:lang w:val="fr-FR"/>
        </w:rPr>
        <w:t>ONU</w:t>
      </w:r>
      <w:r>
        <w:rPr>
          <w:lang w:val="fr-FR"/>
        </w:rPr>
        <w:t xml:space="preserve"> </w:t>
      </w:r>
      <w:r w:rsidRPr="001C54F4">
        <w:rPr>
          <w:lang w:val="fr-FR"/>
        </w:rPr>
        <w:t>n</w:t>
      </w:r>
      <w:r w:rsidRPr="001C54F4">
        <w:rPr>
          <w:vertAlign w:val="superscript"/>
          <w:lang w:val="fr-FR"/>
        </w:rPr>
        <w:t>o</w:t>
      </w:r>
      <w:r w:rsidRPr="00FC4F26">
        <w:rPr>
          <w:b/>
          <w:bCs/>
          <w:vertAlign w:val="superscript"/>
          <w:lang w:val="fr-FR"/>
        </w:rPr>
        <w:t>s</w:t>
      </w:r>
      <w:r>
        <w:rPr>
          <w:lang w:val="fr-FR"/>
        </w:rPr>
        <w:t> </w:t>
      </w:r>
      <w:r w:rsidRPr="001C54F4">
        <w:rPr>
          <w:lang w:val="fr-FR"/>
        </w:rPr>
        <w:t>97</w:t>
      </w:r>
      <w:r w:rsidRPr="001C54F4">
        <w:rPr>
          <w:b/>
          <w:bCs/>
          <w:lang w:val="fr-FR"/>
        </w:rPr>
        <w:t>,</w:t>
      </w:r>
      <w:r>
        <w:rPr>
          <w:lang w:val="fr-FR"/>
        </w:rPr>
        <w:t xml:space="preserve"> </w:t>
      </w:r>
      <w:r w:rsidRPr="001C54F4">
        <w:rPr>
          <w:strike/>
          <w:lang w:val="fr-FR"/>
        </w:rPr>
        <w:t>ou</w:t>
      </w:r>
      <w:r>
        <w:rPr>
          <w:strike/>
          <w:lang w:val="fr-FR"/>
        </w:rPr>
        <w:t xml:space="preserve"> </w:t>
      </w:r>
      <w:r w:rsidRPr="001C54F4">
        <w:rPr>
          <w:strike/>
          <w:lang w:val="fr-FR"/>
        </w:rPr>
        <w:t>n</w:t>
      </w:r>
      <w:r w:rsidRPr="001C54F4">
        <w:rPr>
          <w:strike/>
          <w:vertAlign w:val="superscript"/>
          <w:lang w:val="fr-FR"/>
        </w:rPr>
        <w:t>o</w:t>
      </w:r>
      <w:r>
        <w:rPr>
          <w:lang w:val="fr-FR"/>
        </w:rPr>
        <w:t> </w:t>
      </w:r>
      <w:r w:rsidRPr="001C54F4">
        <w:rPr>
          <w:lang w:val="fr-FR"/>
        </w:rPr>
        <w:t>116</w:t>
      </w:r>
      <w:r w:rsidRPr="001C54F4">
        <w:rPr>
          <w:b/>
          <w:bCs/>
          <w:lang w:val="fr-FR"/>
        </w:rPr>
        <w:t>,</w:t>
      </w:r>
      <w:r>
        <w:rPr>
          <w:b/>
          <w:bCs/>
          <w:lang w:val="fr-FR"/>
        </w:rPr>
        <w:t xml:space="preserve"> </w:t>
      </w:r>
      <w:r w:rsidRPr="001C54F4">
        <w:rPr>
          <w:b/>
          <w:bCs/>
          <w:lang w:val="fr-FR"/>
        </w:rPr>
        <w:t>162</w:t>
      </w:r>
      <w:r>
        <w:rPr>
          <w:b/>
          <w:bCs/>
          <w:lang w:val="fr-FR"/>
        </w:rPr>
        <w:t xml:space="preserve"> </w:t>
      </w:r>
      <w:r w:rsidRPr="001C54F4">
        <w:rPr>
          <w:b/>
          <w:bCs/>
          <w:lang w:val="fr-FR"/>
        </w:rPr>
        <w:t>ou</w:t>
      </w:r>
      <w:r>
        <w:rPr>
          <w:b/>
          <w:bCs/>
          <w:lang w:val="fr-FR"/>
        </w:rPr>
        <w:t xml:space="preserve"> </w:t>
      </w:r>
      <w:r w:rsidRPr="001C54F4">
        <w:rPr>
          <w:b/>
          <w:bCs/>
          <w:lang w:val="fr-FR"/>
        </w:rPr>
        <w:t>163</w:t>
      </w:r>
      <w:r w:rsidRPr="001C54F4">
        <w:rPr>
          <w:lang w:val="fr-FR"/>
        </w:rPr>
        <w:t>.</w:t>
      </w:r>
      <w:r w:rsidR="00EB45F2">
        <w:rPr>
          <w:lang w:val="fr-FR"/>
        </w:rPr>
        <w:t> »</w:t>
      </w:r>
      <w:r w:rsidRPr="001C54F4">
        <w:rPr>
          <w:lang w:val="fr-FR"/>
        </w:rPr>
        <w:t>.</w:t>
      </w:r>
    </w:p>
    <w:p w14:paraId="4EE51F06" w14:textId="73549436" w:rsidR="00767124" w:rsidRPr="001C54F4" w:rsidRDefault="00767124" w:rsidP="00B0632A">
      <w:pPr>
        <w:pStyle w:val="SingleTxtG"/>
        <w:keepNext/>
        <w:rPr>
          <w:i/>
          <w:lang w:val="fr-FR"/>
        </w:rPr>
      </w:pPr>
      <w:r w:rsidRPr="001C54F4">
        <w:rPr>
          <w:i/>
          <w:iCs/>
          <w:lang w:val="fr-FR"/>
        </w:rPr>
        <w:t>Paragraphe</w:t>
      </w:r>
      <w:r>
        <w:rPr>
          <w:i/>
          <w:iCs/>
          <w:lang w:val="fr-FR"/>
        </w:rPr>
        <w:t xml:space="preserve"> </w:t>
      </w:r>
      <w:r w:rsidRPr="001C54F4">
        <w:rPr>
          <w:i/>
          <w:iCs/>
          <w:lang w:val="fr-FR"/>
        </w:rPr>
        <w:t>2.5.18</w:t>
      </w:r>
      <w:r w:rsidRPr="001C54F4">
        <w:rPr>
          <w:lang w:val="fr-FR"/>
        </w:rPr>
        <w:t>,</w:t>
      </w:r>
      <w:r>
        <w:rPr>
          <w:lang w:val="fr-FR"/>
        </w:rPr>
        <w:t xml:space="preserve"> </w:t>
      </w:r>
      <w:r w:rsidRPr="001C54F4">
        <w:rPr>
          <w:lang w:val="fr-FR"/>
        </w:rPr>
        <w:t>lire</w:t>
      </w:r>
      <w:r>
        <w:rPr>
          <w:lang w:val="fr-FR"/>
        </w:rPr>
        <w:t> :</w:t>
      </w:r>
    </w:p>
    <w:p w14:paraId="46E415D3" w14:textId="59EF78F3" w:rsidR="00767124" w:rsidRPr="001C54F4" w:rsidRDefault="00767124" w:rsidP="00B0632A">
      <w:pPr>
        <w:pStyle w:val="SingleTxtG"/>
        <w:ind w:left="2268" w:hanging="1134"/>
        <w:rPr>
          <w:lang w:val="fr-FR"/>
        </w:rPr>
      </w:pPr>
      <w:r>
        <w:rPr>
          <w:lang w:val="fr-FR"/>
        </w:rPr>
        <w:t>« </w:t>
      </w:r>
      <w:r w:rsidRPr="001C54F4">
        <w:rPr>
          <w:lang w:val="fr-FR"/>
        </w:rPr>
        <w:t>2.5.18</w:t>
      </w:r>
      <w:r w:rsidRPr="001C54F4">
        <w:rPr>
          <w:lang w:val="fr-FR"/>
        </w:rPr>
        <w:tab/>
        <w:t>“</w:t>
      </w:r>
      <w:r w:rsidRPr="001C54F4">
        <w:rPr>
          <w:i/>
          <w:iCs/>
          <w:lang w:val="fr-FR"/>
        </w:rPr>
        <w:t>Feu</w:t>
      </w:r>
      <w:r>
        <w:rPr>
          <w:i/>
          <w:iCs/>
          <w:lang w:val="fr-FR"/>
        </w:rPr>
        <w:t xml:space="preserve"> </w:t>
      </w:r>
      <w:r w:rsidRPr="001C54F4">
        <w:rPr>
          <w:i/>
          <w:iCs/>
          <w:lang w:val="fr-FR"/>
        </w:rPr>
        <w:t>de</w:t>
      </w:r>
      <w:r>
        <w:rPr>
          <w:i/>
          <w:iCs/>
          <w:lang w:val="fr-FR"/>
        </w:rPr>
        <w:t xml:space="preserve"> </w:t>
      </w:r>
      <w:r w:rsidRPr="001C54F4">
        <w:rPr>
          <w:i/>
          <w:iCs/>
          <w:lang w:val="fr-FR"/>
        </w:rPr>
        <w:t>courtoisie</w:t>
      </w:r>
      <w:r>
        <w:rPr>
          <w:i/>
          <w:iCs/>
          <w:lang w:val="fr-FR"/>
        </w:rPr>
        <w:t xml:space="preserve"> </w:t>
      </w:r>
      <w:r w:rsidRPr="001C54F4">
        <w:rPr>
          <w:i/>
          <w:iCs/>
          <w:lang w:val="fr-FR"/>
        </w:rPr>
        <w:t>extérieur</w:t>
      </w:r>
      <w:r w:rsidRPr="001C54F4">
        <w:rPr>
          <w:lang w:val="fr-FR"/>
        </w:rPr>
        <w:t>”,</w:t>
      </w:r>
      <w:r>
        <w:rPr>
          <w:lang w:val="fr-FR"/>
        </w:rPr>
        <w:t xml:space="preserve"> </w:t>
      </w:r>
      <w:r w:rsidRPr="001C54F4">
        <w:rPr>
          <w:lang w:val="fr-FR"/>
        </w:rPr>
        <w:t>un</w:t>
      </w:r>
      <w:r>
        <w:rPr>
          <w:lang w:val="fr-FR"/>
        </w:rPr>
        <w:t xml:space="preserve"> </w:t>
      </w:r>
      <w:r w:rsidRPr="001C54F4">
        <w:rPr>
          <w:lang w:val="fr-FR"/>
        </w:rPr>
        <w:t>feu</w:t>
      </w:r>
      <w:r>
        <w:rPr>
          <w:lang w:val="fr-FR"/>
        </w:rPr>
        <w:t xml:space="preserve"> </w:t>
      </w:r>
      <w:r w:rsidRPr="001C54F4">
        <w:rPr>
          <w:lang w:val="fr-FR"/>
        </w:rPr>
        <w:t>servant</w:t>
      </w:r>
      <w:r>
        <w:rPr>
          <w:lang w:val="fr-FR"/>
        </w:rPr>
        <w:t xml:space="preserve"> </w:t>
      </w:r>
      <w:r w:rsidRPr="001C54F4">
        <w:rPr>
          <w:lang w:val="fr-FR"/>
        </w:rPr>
        <w:t>à</w:t>
      </w:r>
      <w:r>
        <w:rPr>
          <w:lang w:val="fr-FR"/>
        </w:rPr>
        <w:t xml:space="preserve"> </w:t>
      </w:r>
      <w:r w:rsidRPr="001C54F4">
        <w:rPr>
          <w:lang w:val="fr-FR"/>
        </w:rPr>
        <w:t>fournir</w:t>
      </w:r>
      <w:r>
        <w:rPr>
          <w:lang w:val="fr-FR"/>
        </w:rPr>
        <w:t xml:space="preserve"> </w:t>
      </w:r>
      <w:r w:rsidRPr="001C54F4">
        <w:rPr>
          <w:lang w:val="fr-FR"/>
        </w:rPr>
        <w:t>un</w:t>
      </w:r>
      <w:r>
        <w:rPr>
          <w:lang w:val="fr-FR"/>
        </w:rPr>
        <w:t xml:space="preserve"> </w:t>
      </w:r>
      <w:r w:rsidRPr="001C54F4">
        <w:rPr>
          <w:lang w:val="fr-FR"/>
        </w:rPr>
        <w:t>éclairage</w:t>
      </w:r>
      <w:r>
        <w:rPr>
          <w:lang w:val="fr-FR"/>
        </w:rPr>
        <w:t xml:space="preserve"> </w:t>
      </w:r>
      <w:r w:rsidRPr="001C54F4">
        <w:rPr>
          <w:lang w:val="fr-FR"/>
        </w:rPr>
        <w:t>supplémentaire</w:t>
      </w:r>
      <w:r>
        <w:rPr>
          <w:lang w:val="fr-FR"/>
        </w:rPr>
        <w:t xml:space="preserve"> </w:t>
      </w:r>
      <w:r w:rsidRPr="001C54F4">
        <w:rPr>
          <w:lang w:val="fr-FR"/>
        </w:rPr>
        <w:t>pour</w:t>
      </w:r>
      <w:r>
        <w:rPr>
          <w:lang w:val="fr-FR"/>
        </w:rPr>
        <w:t xml:space="preserve"> </w:t>
      </w:r>
      <w:r w:rsidRPr="001C54F4">
        <w:rPr>
          <w:lang w:val="fr-FR"/>
        </w:rPr>
        <w:t>aider</w:t>
      </w:r>
      <w:r>
        <w:rPr>
          <w:lang w:val="fr-FR"/>
        </w:rPr>
        <w:t xml:space="preserve"> </w:t>
      </w:r>
      <w:r w:rsidRPr="001C54F4">
        <w:rPr>
          <w:strike/>
          <w:lang w:val="fr-FR"/>
        </w:rPr>
        <w:t>le</w:t>
      </w:r>
      <w:r>
        <w:rPr>
          <w:strike/>
          <w:lang w:val="fr-FR"/>
        </w:rPr>
        <w:t xml:space="preserve"> </w:t>
      </w:r>
      <w:r w:rsidRPr="001C54F4">
        <w:rPr>
          <w:strike/>
          <w:lang w:val="fr-FR"/>
        </w:rPr>
        <w:t>conducteur</w:t>
      </w:r>
      <w:r>
        <w:rPr>
          <w:strike/>
          <w:lang w:val="fr-FR"/>
        </w:rPr>
        <w:t xml:space="preserve"> </w:t>
      </w:r>
      <w:r w:rsidRPr="001C54F4">
        <w:rPr>
          <w:strike/>
          <w:lang w:val="fr-FR"/>
        </w:rPr>
        <w:t>et</w:t>
      </w:r>
      <w:r>
        <w:rPr>
          <w:strike/>
          <w:lang w:val="fr-FR"/>
        </w:rPr>
        <w:t xml:space="preserve"> </w:t>
      </w:r>
      <w:r w:rsidRPr="001C54F4">
        <w:rPr>
          <w:strike/>
          <w:lang w:val="fr-FR"/>
        </w:rPr>
        <w:t>les</w:t>
      </w:r>
      <w:r>
        <w:rPr>
          <w:strike/>
          <w:lang w:val="fr-FR"/>
        </w:rPr>
        <w:t xml:space="preserve"> </w:t>
      </w:r>
      <w:r w:rsidRPr="001C54F4">
        <w:rPr>
          <w:strike/>
          <w:lang w:val="fr-FR"/>
        </w:rPr>
        <w:t>passagers</w:t>
      </w:r>
      <w:r>
        <w:rPr>
          <w:lang w:val="fr-FR"/>
        </w:rPr>
        <w:t xml:space="preserve"> </w:t>
      </w:r>
      <w:r w:rsidRPr="001C54F4">
        <w:rPr>
          <w:lang w:val="fr-FR"/>
        </w:rPr>
        <w:t>à</w:t>
      </w:r>
      <w:r>
        <w:rPr>
          <w:lang w:val="fr-FR"/>
        </w:rPr>
        <w:t xml:space="preserve"> </w:t>
      </w:r>
      <w:r w:rsidRPr="001C54F4">
        <w:rPr>
          <w:lang w:val="fr-FR"/>
        </w:rPr>
        <w:t>monter</w:t>
      </w:r>
      <w:r>
        <w:rPr>
          <w:lang w:val="fr-FR"/>
        </w:rPr>
        <w:t xml:space="preserve"> </w:t>
      </w:r>
      <w:r w:rsidRPr="001C54F4">
        <w:rPr>
          <w:lang w:val="fr-FR"/>
        </w:rPr>
        <w:t>dans</w:t>
      </w:r>
      <w:r>
        <w:rPr>
          <w:lang w:val="fr-FR"/>
        </w:rPr>
        <w:t xml:space="preserve"> </w:t>
      </w:r>
      <w:r w:rsidRPr="001C54F4">
        <w:rPr>
          <w:lang w:val="fr-FR"/>
        </w:rPr>
        <w:t>le</w:t>
      </w:r>
      <w:r>
        <w:rPr>
          <w:lang w:val="fr-FR"/>
        </w:rPr>
        <w:t xml:space="preserve"> </w:t>
      </w:r>
      <w:r w:rsidRPr="001C54F4">
        <w:rPr>
          <w:lang w:val="fr-FR"/>
        </w:rPr>
        <w:t>véhicule</w:t>
      </w:r>
      <w:r>
        <w:rPr>
          <w:lang w:val="fr-FR"/>
        </w:rPr>
        <w:t xml:space="preserve"> </w:t>
      </w:r>
      <w:r w:rsidRPr="001C54F4">
        <w:rPr>
          <w:lang w:val="fr-FR"/>
        </w:rPr>
        <w:t>ou</w:t>
      </w:r>
      <w:r>
        <w:rPr>
          <w:lang w:val="fr-FR"/>
        </w:rPr>
        <w:t xml:space="preserve"> </w:t>
      </w:r>
      <w:r w:rsidRPr="001C54F4">
        <w:rPr>
          <w:lang w:val="fr-FR"/>
        </w:rPr>
        <w:t>à</w:t>
      </w:r>
      <w:r>
        <w:rPr>
          <w:lang w:val="fr-FR"/>
        </w:rPr>
        <w:t xml:space="preserve"> </w:t>
      </w:r>
      <w:r w:rsidRPr="001C54F4">
        <w:rPr>
          <w:lang w:val="fr-FR"/>
        </w:rPr>
        <w:t>en</w:t>
      </w:r>
      <w:r>
        <w:rPr>
          <w:lang w:val="fr-FR"/>
        </w:rPr>
        <w:t xml:space="preserve"> </w:t>
      </w:r>
      <w:r w:rsidRPr="001C54F4">
        <w:rPr>
          <w:lang w:val="fr-FR"/>
        </w:rPr>
        <w:t>descendre,</w:t>
      </w:r>
      <w:r>
        <w:rPr>
          <w:lang w:val="fr-FR"/>
        </w:rPr>
        <w:t xml:space="preserve"> </w:t>
      </w:r>
      <w:r w:rsidRPr="001C54F4">
        <w:rPr>
          <w:lang w:val="fr-FR"/>
        </w:rPr>
        <w:t>ou</w:t>
      </w:r>
      <w:r>
        <w:rPr>
          <w:lang w:val="fr-FR"/>
        </w:rPr>
        <w:t xml:space="preserve"> </w:t>
      </w:r>
      <w:r w:rsidRPr="001C54F4">
        <w:rPr>
          <w:lang w:val="fr-FR"/>
        </w:rPr>
        <w:t>encore</w:t>
      </w:r>
      <w:r>
        <w:rPr>
          <w:lang w:val="fr-FR"/>
        </w:rPr>
        <w:t xml:space="preserve"> </w:t>
      </w:r>
      <w:r w:rsidRPr="001C54F4">
        <w:rPr>
          <w:lang w:val="fr-FR"/>
        </w:rPr>
        <w:t>faciliter</w:t>
      </w:r>
      <w:r>
        <w:rPr>
          <w:lang w:val="fr-FR"/>
        </w:rPr>
        <w:t xml:space="preserve"> </w:t>
      </w:r>
      <w:r w:rsidRPr="001C54F4">
        <w:rPr>
          <w:lang w:val="fr-FR"/>
        </w:rPr>
        <w:t>les</w:t>
      </w:r>
      <w:r>
        <w:rPr>
          <w:lang w:val="fr-FR"/>
        </w:rPr>
        <w:t xml:space="preserve"> </w:t>
      </w:r>
      <w:r w:rsidRPr="001C54F4">
        <w:rPr>
          <w:lang w:val="fr-FR"/>
        </w:rPr>
        <w:t>opérations</w:t>
      </w:r>
      <w:r>
        <w:rPr>
          <w:lang w:val="fr-FR"/>
        </w:rPr>
        <w:t xml:space="preserve"> </w:t>
      </w:r>
      <w:r w:rsidRPr="001C54F4">
        <w:rPr>
          <w:lang w:val="fr-FR"/>
        </w:rPr>
        <w:t>de</w:t>
      </w:r>
      <w:r>
        <w:rPr>
          <w:lang w:val="fr-FR"/>
        </w:rPr>
        <w:t xml:space="preserve"> </w:t>
      </w:r>
      <w:r w:rsidRPr="001C54F4">
        <w:rPr>
          <w:lang w:val="fr-FR"/>
        </w:rPr>
        <w:t>chargement.</w:t>
      </w:r>
      <w:r w:rsidR="00EB45F2">
        <w:rPr>
          <w:lang w:val="fr-FR"/>
        </w:rPr>
        <w:t> »</w:t>
      </w:r>
      <w:r w:rsidRPr="001C54F4">
        <w:rPr>
          <w:lang w:val="fr-FR"/>
        </w:rPr>
        <w:t>.</w:t>
      </w:r>
    </w:p>
    <w:p w14:paraId="37262807" w14:textId="7A84E025" w:rsidR="00767124" w:rsidRPr="001C54F4" w:rsidRDefault="00767124" w:rsidP="00B0632A">
      <w:pPr>
        <w:pStyle w:val="SingleTxtG"/>
        <w:keepNext/>
        <w:rPr>
          <w:iCs/>
          <w:lang w:val="fr-FR"/>
        </w:rPr>
      </w:pPr>
      <w:r w:rsidRPr="001C54F4">
        <w:rPr>
          <w:i/>
          <w:iCs/>
          <w:lang w:val="fr-FR"/>
        </w:rPr>
        <w:t>Paragraphe</w:t>
      </w:r>
      <w:r>
        <w:rPr>
          <w:i/>
          <w:iCs/>
          <w:lang w:val="fr-FR"/>
        </w:rPr>
        <w:t xml:space="preserve"> </w:t>
      </w:r>
      <w:r w:rsidRPr="001C54F4">
        <w:rPr>
          <w:i/>
          <w:iCs/>
          <w:lang w:val="fr-FR"/>
        </w:rPr>
        <w:t>2.7.4.7</w:t>
      </w:r>
      <w:r w:rsidRPr="001C54F4">
        <w:rPr>
          <w:lang w:val="fr-FR"/>
        </w:rPr>
        <w:t>,</w:t>
      </w:r>
      <w:r>
        <w:rPr>
          <w:lang w:val="fr-FR"/>
        </w:rPr>
        <w:t xml:space="preserve"> </w:t>
      </w:r>
      <w:r w:rsidRPr="001C54F4">
        <w:rPr>
          <w:lang w:val="fr-FR"/>
        </w:rPr>
        <w:t>lire</w:t>
      </w:r>
      <w:r>
        <w:rPr>
          <w:lang w:val="fr-FR"/>
        </w:rPr>
        <w:t> :</w:t>
      </w:r>
    </w:p>
    <w:p w14:paraId="4DDA6F5B" w14:textId="412A08D7" w:rsidR="00767124" w:rsidRPr="001C54F4" w:rsidRDefault="00767124" w:rsidP="00B0632A">
      <w:pPr>
        <w:pStyle w:val="SingleTxtG"/>
        <w:ind w:left="2268" w:hanging="1134"/>
        <w:rPr>
          <w:lang w:val="fr-FR"/>
        </w:rPr>
      </w:pPr>
      <w:r>
        <w:rPr>
          <w:lang w:val="fr-FR"/>
        </w:rPr>
        <w:t>« </w:t>
      </w:r>
      <w:r w:rsidRPr="001C54F4">
        <w:rPr>
          <w:lang w:val="fr-FR"/>
        </w:rPr>
        <w:t>2.7.4.7</w:t>
      </w:r>
      <w:r w:rsidRPr="001C54F4">
        <w:rPr>
          <w:lang w:val="fr-FR"/>
        </w:rPr>
        <w:tab/>
        <w:t>“</w:t>
      </w:r>
      <w:r w:rsidRPr="001C54F4">
        <w:rPr>
          <w:i/>
          <w:iCs/>
          <w:lang w:val="fr-FR"/>
        </w:rPr>
        <w:t>Faisceau</w:t>
      </w:r>
      <w:r>
        <w:rPr>
          <w:i/>
          <w:iCs/>
          <w:lang w:val="fr-FR"/>
        </w:rPr>
        <w:t xml:space="preserve"> </w:t>
      </w:r>
      <w:r w:rsidRPr="001C54F4">
        <w:rPr>
          <w:i/>
          <w:iCs/>
          <w:lang w:val="fr-FR"/>
        </w:rPr>
        <w:t>de</w:t>
      </w:r>
      <w:r>
        <w:rPr>
          <w:i/>
          <w:iCs/>
          <w:lang w:val="fr-FR"/>
        </w:rPr>
        <w:t xml:space="preserve"> </w:t>
      </w:r>
      <w:r w:rsidRPr="001C54F4">
        <w:rPr>
          <w:i/>
          <w:iCs/>
          <w:lang w:val="fr-FR"/>
        </w:rPr>
        <w:t>route</w:t>
      </w:r>
      <w:r>
        <w:rPr>
          <w:i/>
          <w:iCs/>
          <w:lang w:val="fr-FR"/>
        </w:rPr>
        <w:t xml:space="preserve"> </w:t>
      </w:r>
      <w:r w:rsidRPr="001C54F4">
        <w:rPr>
          <w:i/>
          <w:iCs/>
          <w:lang w:val="fr-FR"/>
        </w:rPr>
        <w:t>adaptatif</w:t>
      </w:r>
      <w:r w:rsidRPr="001C54F4">
        <w:rPr>
          <w:lang w:val="fr-FR"/>
        </w:rPr>
        <w:t>”,</w:t>
      </w:r>
      <w:r>
        <w:rPr>
          <w:lang w:val="fr-FR"/>
        </w:rPr>
        <w:t xml:space="preserve"> </w:t>
      </w:r>
      <w:r w:rsidRPr="001C54F4">
        <w:rPr>
          <w:lang w:val="fr-FR"/>
        </w:rPr>
        <w:t>le</w:t>
      </w:r>
      <w:r>
        <w:rPr>
          <w:lang w:val="fr-FR"/>
        </w:rPr>
        <w:t xml:space="preserve"> </w:t>
      </w:r>
      <w:r w:rsidRPr="001C54F4">
        <w:rPr>
          <w:lang w:val="fr-FR"/>
        </w:rPr>
        <w:t>faisceau</w:t>
      </w:r>
      <w:r>
        <w:rPr>
          <w:lang w:val="fr-FR"/>
        </w:rPr>
        <w:t xml:space="preserve"> </w:t>
      </w:r>
      <w:r w:rsidRPr="001C54F4">
        <w:rPr>
          <w:lang w:val="fr-FR"/>
        </w:rPr>
        <w:t>de</w:t>
      </w:r>
      <w:r>
        <w:rPr>
          <w:lang w:val="fr-FR"/>
        </w:rPr>
        <w:t xml:space="preserve"> </w:t>
      </w:r>
      <w:r w:rsidRPr="001C54F4">
        <w:rPr>
          <w:lang w:val="fr-FR"/>
        </w:rPr>
        <w:t>route</w:t>
      </w:r>
      <w:r>
        <w:rPr>
          <w:lang w:val="fr-FR"/>
        </w:rPr>
        <w:t xml:space="preserve"> </w:t>
      </w:r>
      <w:r w:rsidRPr="001C54F4">
        <w:rPr>
          <w:lang w:val="fr-FR"/>
        </w:rPr>
        <w:t>d</w:t>
      </w:r>
      <w:r>
        <w:rPr>
          <w:lang w:val="fr-FR"/>
        </w:rPr>
        <w:t>’</w:t>
      </w:r>
      <w:r w:rsidRPr="001C54F4">
        <w:rPr>
          <w:lang w:val="fr-FR"/>
        </w:rPr>
        <w:t>un</w:t>
      </w:r>
      <w:r>
        <w:rPr>
          <w:lang w:val="fr-FR"/>
        </w:rPr>
        <w:t xml:space="preserve"> </w:t>
      </w:r>
      <w:r w:rsidRPr="001C54F4">
        <w:rPr>
          <w:lang w:val="fr-FR"/>
        </w:rPr>
        <w:t>AFS</w:t>
      </w:r>
      <w:r>
        <w:rPr>
          <w:lang w:val="fr-FR"/>
        </w:rPr>
        <w:t xml:space="preserve"> </w:t>
      </w:r>
      <w:r w:rsidRPr="001C54F4">
        <w:rPr>
          <w:lang w:val="fr-FR"/>
        </w:rPr>
        <w:t>dont</w:t>
      </w:r>
      <w:r>
        <w:rPr>
          <w:lang w:val="fr-FR"/>
        </w:rPr>
        <w:t xml:space="preserve"> </w:t>
      </w:r>
      <w:r w:rsidRPr="001C54F4">
        <w:rPr>
          <w:lang w:val="fr-FR"/>
        </w:rPr>
        <w:t>la</w:t>
      </w:r>
      <w:r>
        <w:rPr>
          <w:lang w:val="fr-FR"/>
        </w:rPr>
        <w:t xml:space="preserve"> </w:t>
      </w:r>
      <w:r w:rsidRPr="001C54F4">
        <w:rPr>
          <w:lang w:val="fr-FR"/>
        </w:rPr>
        <w:t>forme</w:t>
      </w:r>
      <w:r>
        <w:rPr>
          <w:lang w:val="fr-FR"/>
        </w:rPr>
        <w:t xml:space="preserve"> </w:t>
      </w:r>
      <w:r w:rsidRPr="001C54F4">
        <w:rPr>
          <w:lang w:val="fr-FR"/>
        </w:rPr>
        <w:t>s</w:t>
      </w:r>
      <w:r>
        <w:rPr>
          <w:lang w:val="fr-FR"/>
        </w:rPr>
        <w:t>’</w:t>
      </w:r>
      <w:r w:rsidRPr="001C54F4">
        <w:rPr>
          <w:lang w:val="fr-FR"/>
        </w:rPr>
        <w:t>adapte</w:t>
      </w:r>
      <w:r>
        <w:rPr>
          <w:lang w:val="fr-FR"/>
        </w:rPr>
        <w:t xml:space="preserve"> </w:t>
      </w:r>
      <w:r w:rsidRPr="001C54F4">
        <w:rPr>
          <w:lang w:val="fr-FR"/>
        </w:rPr>
        <w:t>du</w:t>
      </w:r>
      <w:r>
        <w:rPr>
          <w:lang w:val="fr-FR"/>
        </w:rPr>
        <w:t xml:space="preserve"> </w:t>
      </w:r>
      <w:r w:rsidRPr="001C54F4">
        <w:rPr>
          <w:lang w:val="fr-FR"/>
        </w:rPr>
        <w:t>fait</w:t>
      </w:r>
      <w:r>
        <w:rPr>
          <w:lang w:val="fr-FR"/>
        </w:rPr>
        <w:t xml:space="preserve"> </w:t>
      </w:r>
      <w:r w:rsidRPr="001C54F4">
        <w:rPr>
          <w:lang w:val="fr-FR"/>
        </w:rPr>
        <w:t>de</w:t>
      </w:r>
      <w:r>
        <w:rPr>
          <w:lang w:val="fr-FR"/>
        </w:rPr>
        <w:t xml:space="preserve"> </w:t>
      </w:r>
      <w:r w:rsidRPr="001C54F4">
        <w:rPr>
          <w:lang w:val="fr-FR"/>
        </w:rPr>
        <w:t>l</w:t>
      </w:r>
      <w:r>
        <w:rPr>
          <w:lang w:val="fr-FR"/>
        </w:rPr>
        <w:t>’</w:t>
      </w:r>
      <w:r w:rsidRPr="001C54F4">
        <w:rPr>
          <w:lang w:val="fr-FR"/>
        </w:rPr>
        <w:t>arrivée</w:t>
      </w:r>
      <w:r>
        <w:rPr>
          <w:lang w:val="fr-FR"/>
        </w:rPr>
        <w:t xml:space="preserve"> </w:t>
      </w:r>
      <w:r w:rsidRPr="001C54F4">
        <w:rPr>
          <w:lang w:val="fr-FR"/>
        </w:rPr>
        <w:t>d</w:t>
      </w:r>
      <w:r>
        <w:rPr>
          <w:lang w:val="fr-FR"/>
        </w:rPr>
        <w:t>’</w:t>
      </w:r>
      <w:r w:rsidRPr="001C54F4">
        <w:rPr>
          <w:lang w:val="fr-FR"/>
        </w:rPr>
        <w:t>un</w:t>
      </w:r>
      <w:r>
        <w:rPr>
          <w:lang w:val="fr-FR"/>
        </w:rPr>
        <w:t xml:space="preserve"> </w:t>
      </w:r>
      <w:r w:rsidRPr="001C54F4">
        <w:rPr>
          <w:lang w:val="fr-FR"/>
        </w:rPr>
        <w:t>véhicule</w:t>
      </w:r>
      <w:r>
        <w:rPr>
          <w:lang w:val="fr-FR"/>
        </w:rPr>
        <w:t xml:space="preserve"> </w:t>
      </w:r>
      <w:r w:rsidRPr="001C54F4">
        <w:rPr>
          <w:lang w:val="fr-FR"/>
        </w:rPr>
        <w:t>en</w:t>
      </w:r>
      <w:r>
        <w:rPr>
          <w:lang w:val="fr-FR"/>
        </w:rPr>
        <w:t xml:space="preserve"> </w:t>
      </w:r>
      <w:r w:rsidRPr="001C54F4">
        <w:rPr>
          <w:lang w:val="fr-FR"/>
        </w:rPr>
        <w:t>sens</w:t>
      </w:r>
      <w:r>
        <w:rPr>
          <w:lang w:val="fr-FR"/>
        </w:rPr>
        <w:t xml:space="preserve"> </w:t>
      </w:r>
      <w:r w:rsidRPr="001C54F4">
        <w:rPr>
          <w:lang w:val="fr-FR"/>
        </w:rPr>
        <w:t>inverse</w:t>
      </w:r>
      <w:r>
        <w:rPr>
          <w:lang w:val="fr-FR"/>
        </w:rPr>
        <w:t xml:space="preserve"> </w:t>
      </w:r>
      <w:r w:rsidRPr="001C54F4">
        <w:rPr>
          <w:lang w:val="fr-FR"/>
        </w:rPr>
        <w:t>ou</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présence</w:t>
      </w:r>
      <w:r>
        <w:rPr>
          <w:lang w:val="fr-FR"/>
        </w:rPr>
        <w:t xml:space="preserve"> </w:t>
      </w:r>
      <w:r w:rsidRPr="001C54F4">
        <w:rPr>
          <w:lang w:val="fr-FR"/>
        </w:rPr>
        <w:t>d</w:t>
      </w:r>
      <w:r>
        <w:rPr>
          <w:lang w:val="fr-FR"/>
        </w:rPr>
        <w:t>’</w:t>
      </w:r>
      <w:r w:rsidRPr="001C54F4">
        <w:rPr>
          <w:lang w:val="fr-FR"/>
        </w:rPr>
        <w:t>un</w:t>
      </w:r>
      <w:r>
        <w:rPr>
          <w:lang w:val="fr-FR"/>
        </w:rPr>
        <w:t xml:space="preserve"> </w:t>
      </w:r>
      <w:r w:rsidRPr="001C54F4">
        <w:rPr>
          <w:lang w:val="fr-FR"/>
        </w:rPr>
        <w:t>véhicule</w:t>
      </w:r>
      <w:r>
        <w:rPr>
          <w:lang w:val="fr-FR"/>
        </w:rPr>
        <w:t xml:space="preserve"> </w:t>
      </w:r>
      <w:r w:rsidRPr="001C54F4">
        <w:rPr>
          <w:lang w:val="fr-FR"/>
        </w:rPr>
        <w:t>en</w:t>
      </w:r>
      <w:r>
        <w:rPr>
          <w:lang w:val="fr-FR"/>
        </w:rPr>
        <w:t xml:space="preserve"> </w:t>
      </w:r>
      <w:r w:rsidRPr="001C54F4">
        <w:rPr>
          <w:lang w:val="fr-FR"/>
        </w:rPr>
        <w:t>aval,</w:t>
      </w:r>
      <w:r>
        <w:rPr>
          <w:lang w:val="fr-FR"/>
        </w:rPr>
        <w:t xml:space="preserve"> </w:t>
      </w:r>
      <w:r w:rsidRPr="001C54F4">
        <w:rPr>
          <w:lang w:val="fr-FR"/>
        </w:rPr>
        <w:t>de</w:t>
      </w:r>
      <w:r>
        <w:rPr>
          <w:lang w:val="fr-FR"/>
        </w:rPr>
        <w:t xml:space="preserve"> </w:t>
      </w:r>
      <w:r w:rsidRPr="001C54F4">
        <w:rPr>
          <w:lang w:val="fr-FR"/>
        </w:rPr>
        <w:t>façon</w:t>
      </w:r>
      <w:r>
        <w:rPr>
          <w:lang w:val="fr-FR"/>
        </w:rPr>
        <w:t xml:space="preserve"> </w:t>
      </w:r>
      <w:r w:rsidRPr="001C54F4">
        <w:rPr>
          <w:lang w:val="fr-FR"/>
        </w:rPr>
        <w:t>à</w:t>
      </w:r>
      <w:r>
        <w:rPr>
          <w:lang w:val="fr-FR"/>
        </w:rPr>
        <w:t xml:space="preserve"> </w:t>
      </w:r>
      <w:r w:rsidRPr="001C54F4">
        <w:rPr>
          <w:lang w:val="fr-FR"/>
        </w:rPr>
        <w:t>améliorer</w:t>
      </w:r>
      <w:r>
        <w:rPr>
          <w:lang w:val="fr-FR"/>
        </w:rPr>
        <w:t xml:space="preserve"> </w:t>
      </w:r>
      <w:r w:rsidRPr="001C54F4">
        <w:rPr>
          <w:b/>
          <w:lang w:val="fr-FR"/>
        </w:rPr>
        <w:t>l</w:t>
      </w:r>
      <w:r>
        <w:rPr>
          <w:b/>
          <w:lang w:val="fr-FR"/>
        </w:rPr>
        <w:t>’</w:t>
      </w:r>
      <w:r w:rsidRPr="001C54F4">
        <w:rPr>
          <w:b/>
          <w:lang w:val="fr-FR"/>
        </w:rPr>
        <w:t>éclairage</w:t>
      </w:r>
      <w:r>
        <w:rPr>
          <w:bCs/>
          <w:lang w:val="fr-FR"/>
        </w:rPr>
        <w:t xml:space="preserve"> </w:t>
      </w:r>
      <w:r w:rsidRPr="001C54F4">
        <w:rPr>
          <w:strike/>
          <w:lang w:val="fr-FR"/>
        </w:rPr>
        <w:t>la</w:t>
      </w:r>
      <w:r>
        <w:rPr>
          <w:strike/>
          <w:lang w:val="fr-FR"/>
        </w:rPr>
        <w:t xml:space="preserve"> </w:t>
      </w:r>
      <w:r w:rsidRPr="001C54F4">
        <w:rPr>
          <w:strike/>
          <w:lang w:val="fr-FR"/>
        </w:rPr>
        <w:t>visibilité</w:t>
      </w:r>
      <w:r>
        <w:rPr>
          <w:lang w:val="fr-FR"/>
        </w:rPr>
        <w:t xml:space="preserve"> </w:t>
      </w:r>
      <w:r w:rsidRPr="001C54F4">
        <w:rPr>
          <w:lang w:val="fr-FR"/>
        </w:rPr>
        <w:t>à</w:t>
      </w:r>
      <w:r>
        <w:rPr>
          <w:lang w:val="fr-FR"/>
        </w:rPr>
        <w:t xml:space="preserve"> </w:t>
      </w:r>
      <w:r w:rsidRPr="001C54F4">
        <w:rPr>
          <w:lang w:val="fr-FR"/>
        </w:rPr>
        <w:t>distance</w:t>
      </w:r>
      <w:r>
        <w:rPr>
          <w:lang w:val="fr-FR"/>
        </w:rPr>
        <w:t xml:space="preserve"> </w:t>
      </w:r>
      <w:r w:rsidRPr="001C54F4">
        <w:rPr>
          <w:b/>
          <w:lang w:val="fr-FR"/>
        </w:rPr>
        <w:t>en</w:t>
      </w:r>
      <w:r>
        <w:rPr>
          <w:b/>
          <w:lang w:val="fr-FR"/>
        </w:rPr>
        <w:t xml:space="preserve"> </w:t>
      </w:r>
      <w:r w:rsidRPr="001C54F4">
        <w:rPr>
          <w:b/>
          <w:lang w:val="fr-FR"/>
        </w:rPr>
        <w:t>avant</w:t>
      </w:r>
      <w:r>
        <w:rPr>
          <w:b/>
          <w:lang w:val="fr-FR"/>
        </w:rPr>
        <w:t xml:space="preserve"> </w:t>
      </w:r>
      <w:r w:rsidRPr="001C54F4">
        <w:rPr>
          <w:b/>
          <w:lang w:val="fr-FR"/>
        </w:rPr>
        <w:t>du</w:t>
      </w:r>
      <w:r>
        <w:rPr>
          <w:b/>
          <w:lang w:val="fr-FR"/>
        </w:rPr>
        <w:t xml:space="preserve"> </w:t>
      </w:r>
      <w:r w:rsidRPr="001C54F4">
        <w:rPr>
          <w:b/>
          <w:lang w:val="fr-FR"/>
        </w:rPr>
        <w:t>véhicule</w:t>
      </w:r>
      <w:r>
        <w:rPr>
          <w:lang w:val="fr-FR"/>
        </w:rPr>
        <w:t xml:space="preserve"> </w:t>
      </w:r>
      <w:r w:rsidRPr="001C54F4">
        <w:rPr>
          <w:strike/>
          <w:lang w:val="fr-FR"/>
        </w:rPr>
        <w:t>du</w:t>
      </w:r>
      <w:r>
        <w:rPr>
          <w:strike/>
          <w:lang w:val="fr-FR"/>
        </w:rPr>
        <w:t xml:space="preserve"> </w:t>
      </w:r>
      <w:r w:rsidRPr="001C54F4">
        <w:rPr>
          <w:strike/>
          <w:lang w:val="fr-FR"/>
        </w:rPr>
        <w:t>conducteur</w:t>
      </w:r>
      <w:r w:rsidRPr="001C54F4">
        <w:rPr>
          <w:lang w:val="fr-FR"/>
        </w:rPr>
        <w:t>,</w:t>
      </w:r>
      <w:r>
        <w:rPr>
          <w:lang w:val="fr-FR"/>
        </w:rPr>
        <w:t xml:space="preserve"> </w:t>
      </w:r>
      <w:r w:rsidRPr="001C54F4">
        <w:rPr>
          <w:lang w:val="fr-FR"/>
        </w:rPr>
        <w:t>sans</w:t>
      </w:r>
      <w:r>
        <w:rPr>
          <w:lang w:val="fr-FR"/>
        </w:rPr>
        <w:t xml:space="preserve"> </w:t>
      </w:r>
      <w:r w:rsidRPr="001C54F4">
        <w:rPr>
          <w:lang w:val="fr-FR"/>
        </w:rPr>
        <w:t>occasionner</w:t>
      </w:r>
      <w:r>
        <w:rPr>
          <w:lang w:val="fr-FR"/>
        </w:rPr>
        <w:t xml:space="preserve"> </w:t>
      </w:r>
      <w:r w:rsidRPr="001C54F4">
        <w:rPr>
          <w:lang w:val="fr-FR"/>
        </w:rPr>
        <w:t>de</w:t>
      </w:r>
      <w:r>
        <w:rPr>
          <w:lang w:val="fr-FR"/>
        </w:rPr>
        <w:t xml:space="preserve"> </w:t>
      </w:r>
      <w:r w:rsidRPr="001C54F4">
        <w:rPr>
          <w:lang w:val="fr-FR"/>
        </w:rPr>
        <w:t>gêne,</w:t>
      </w:r>
      <w:r>
        <w:rPr>
          <w:lang w:val="fr-FR"/>
        </w:rPr>
        <w:t xml:space="preserve"> </w:t>
      </w:r>
      <w:r w:rsidRPr="001C54F4">
        <w:rPr>
          <w:lang w:val="fr-FR"/>
        </w:rPr>
        <w:t>de</w:t>
      </w:r>
      <w:r>
        <w:rPr>
          <w:lang w:val="fr-FR"/>
        </w:rPr>
        <w:t xml:space="preserve"> </w:t>
      </w:r>
      <w:r w:rsidRPr="001C54F4">
        <w:rPr>
          <w:lang w:val="fr-FR"/>
        </w:rPr>
        <w:t>distraction</w:t>
      </w:r>
      <w:r>
        <w:rPr>
          <w:lang w:val="fr-FR"/>
        </w:rPr>
        <w:t xml:space="preserve"> </w:t>
      </w:r>
      <w:r w:rsidRPr="001C54F4">
        <w:rPr>
          <w:lang w:val="fr-FR"/>
        </w:rPr>
        <w:t>ou</w:t>
      </w:r>
      <w:r>
        <w:rPr>
          <w:lang w:val="fr-FR"/>
        </w:rPr>
        <w:t xml:space="preserve"> </w:t>
      </w:r>
      <w:r w:rsidRPr="001C54F4">
        <w:rPr>
          <w:lang w:val="fr-FR"/>
        </w:rPr>
        <w:t>d</w:t>
      </w:r>
      <w:r>
        <w:rPr>
          <w:lang w:val="fr-FR"/>
        </w:rPr>
        <w:t>’</w:t>
      </w:r>
      <w:r w:rsidRPr="001C54F4">
        <w:rPr>
          <w:lang w:val="fr-FR"/>
        </w:rPr>
        <w:t>éblouissement</w:t>
      </w:r>
      <w:r>
        <w:rPr>
          <w:lang w:val="fr-FR"/>
        </w:rPr>
        <w:t xml:space="preserve"> </w:t>
      </w:r>
      <w:r w:rsidRPr="001C54F4">
        <w:rPr>
          <w:lang w:val="fr-FR"/>
        </w:rPr>
        <w:t>pour</w:t>
      </w:r>
      <w:r>
        <w:rPr>
          <w:lang w:val="fr-FR"/>
        </w:rPr>
        <w:t xml:space="preserve"> </w:t>
      </w:r>
      <w:r w:rsidRPr="001C54F4">
        <w:rPr>
          <w:lang w:val="fr-FR"/>
        </w:rPr>
        <w:t>les</w:t>
      </w:r>
      <w:r>
        <w:rPr>
          <w:lang w:val="fr-FR"/>
        </w:rPr>
        <w:t xml:space="preserve"> </w:t>
      </w:r>
      <w:r w:rsidRPr="001C54F4">
        <w:rPr>
          <w:lang w:val="fr-FR"/>
        </w:rPr>
        <w:t>autres</w:t>
      </w:r>
      <w:r>
        <w:rPr>
          <w:lang w:val="fr-FR"/>
        </w:rPr>
        <w:t xml:space="preserve"> </w:t>
      </w:r>
      <w:r w:rsidRPr="001C54F4">
        <w:rPr>
          <w:lang w:val="fr-FR"/>
        </w:rPr>
        <w:t>usagers</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route.</w:t>
      </w:r>
      <w:r w:rsidR="00EB45F2">
        <w:rPr>
          <w:lang w:val="fr-FR"/>
        </w:rPr>
        <w:t> »</w:t>
      </w:r>
      <w:r w:rsidRPr="001C54F4">
        <w:rPr>
          <w:lang w:val="fr-FR"/>
        </w:rPr>
        <w:t>.</w:t>
      </w:r>
    </w:p>
    <w:p w14:paraId="4FEED597" w14:textId="1A8EA96A" w:rsidR="00767124" w:rsidRPr="001C54F4" w:rsidRDefault="00767124" w:rsidP="00B0632A">
      <w:pPr>
        <w:pStyle w:val="SingleTxtG"/>
        <w:keepNext/>
        <w:rPr>
          <w:iCs/>
          <w:lang w:val="fr-FR"/>
        </w:rPr>
      </w:pPr>
      <w:r w:rsidRPr="001C54F4">
        <w:rPr>
          <w:i/>
          <w:iCs/>
          <w:lang w:val="fr-FR"/>
        </w:rPr>
        <w:t>Paragraphe</w:t>
      </w:r>
      <w:r>
        <w:rPr>
          <w:i/>
          <w:iCs/>
          <w:lang w:val="fr-FR"/>
        </w:rPr>
        <w:t xml:space="preserve"> </w:t>
      </w:r>
      <w:r w:rsidRPr="001C54F4">
        <w:rPr>
          <w:i/>
          <w:iCs/>
          <w:lang w:val="fr-FR"/>
        </w:rPr>
        <w:t>5.14.4</w:t>
      </w:r>
      <w:r w:rsidRPr="001C54F4">
        <w:rPr>
          <w:lang w:val="fr-FR"/>
        </w:rPr>
        <w:t>,</w:t>
      </w:r>
      <w:r>
        <w:rPr>
          <w:lang w:val="fr-FR"/>
        </w:rPr>
        <w:t xml:space="preserve"> </w:t>
      </w:r>
      <w:r w:rsidRPr="001C54F4">
        <w:rPr>
          <w:lang w:val="fr-FR"/>
        </w:rPr>
        <w:t>lire</w:t>
      </w:r>
      <w:r>
        <w:rPr>
          <w:lang w:val="fr-FR"/>
        </w:rPr>
        <w:t> :</w:t>
      </w:r>
    </w:p>
    <w:p w14:paraId="1884F267" w14:textId="551B494B" w:rsidR="00767124" w:rsidRPr="001C54F4" w:rsidRDefault="00767124" w:rsidP="00B0632A">
      <w:pPr>
        <w:pStyle w:val="SingleTxtG"/>
        <w:ind w:left="2268" w:hanging="1134"/>
        <w:rPr>
          <w:lang w:val="fr-FR"/>
        </w:rPr>
      </w:pPr>
      <w:r>
        <w:rPr>
          <w:lang w:val="fr-FR"/>
        </w:rPr>
        <w:t>« </w:t>
      </w:r>
      <w:r w:rsidRPr="001C54F4">
        <w:rPr>
          <w:lang w:val="fr-FR"/>
        </w:rPr>
        <w:t>5.14.4</w:t>
      </w:r>
      <w:r w:rsidRPr="001C54F4">
        <w:rPr>
          <w:lang w:val="fr-FR"/>
        </w:rPr>
        <w:tab/>
        <w:t>De</w:t>
      </w:r>
      <w:r>
        <w:rPr>
          <w:lang w:val="fr-FR"/>
        </w:rPr>
        <w:t xml:space="preserve"> </w:t>
      </w:r>
      <w:r w:rsidRPr="001C54F4">
        <w:rPr>
          <w:lang w:val="fr-FR"/>
        </w:rPr>
        <w:t>la</w:t>
      </w:r>
      <w:r>
        <w:rPr>
          <w:lang w:val="fr-FR"/>
        </w:rPr>
        <w:t xml:space="preserve"> </w:t>
      </w:r>
      <w:r w:rsidRPr="001C54F4">
        <w:rPr>
          <w:lang w:val="fr-FR"/>
        </w:rPr>
        <w:t>place</w:t>
      </w:r>
      <w:r>
        <w:rPr>
          <w:lang w:val="fr-FR"/>
        </w:rPr>
        <w:t xml:space="preserve"> </w:t>
      </w:r>
      <w:r w:rsidRPr="001C54F4">
        <w:rPr>
          <w:lang w:val="fr-FR"/>
        </w:rPr>
        <w:t>du</w:t>
      </w:r>
      <w:r>
        <w:rPr>
          <w:lang w:val="fr-FR"/>
        </w:rPr>
        <w:t xml:space="preserve"> </w:t>
      </w:r>
      <w:r w:rsidRPr="001C54F4">
        <w:rPr>
          <w:lang w:val="fr-FR"/>
        </w:rPr>
        <w:t>conducteur,</w:t>
      </w:r>
      <w:r>
        <w:rPr>
          <w:lang w:val="fr-FR"/>
        </w:rPr>
        <w:t xml:space="preserve"> </w:t>
      </w:r>
      <w:r w:rsidRPr="001C54F4">
        <w:rPr>
          <w:b/>
          <w:lang w:val="fr-FR"/>
        </w:rPr>
        <w:t>le</w:t>
      </w:r>
      <w:r>
        <w:rPr>
          <w:b/>
          <w:lang w:val="fr-FR"/>
        </w:rPr>
        <w:t xml:space="preserve"> </w:t>
      </w:r>
      <w:r w:rsidRPr="001C54F4">
        <w:rPr>
          <w:b/>
          <w:lang w:val="fr-FR"/>
        </w:rPr>
        <w:t>cas</w:t>
      </w:r>
      <w:r>
        <w:rPr>
          <w:b/>
          <w:lang w:val="fr-FR"/>
        </w:rPr>
        <w:t xml:space="preserve"> </w:t>
      </w:r>
      <w:r w:rsidRPr="001C54F4">
        <w:rPr>
          <w:b/>
          <w:lang w:val="fr-FR"/>
        </w:rPr>
        <w:t>échéant,</w:t>
      </w:r>
      <w:r>
        <w:rPr>
          <w:bCs/>
          <w:lang w:val="fr-FR"/>
        </w:rPr>
        <w:t xml:space="preserve"> </w:t>
      </w:r>
      <w:r w:rsidRPr="001C54F4">
        <w:rPr>
          <w:lang w:val="fr-FR"/>
        </w:rPr>
        <w:t>il</w:t>
      </w:r>
      <w:r>
        <w:rPr>
          <w:lang w:val="fr-FR"/>
        </w:rPr>
        <w:t xml:space="preserve"> </w:t>
      </w:r>
      <w:r w:rsidRPr="001C54F4">
        <w:rPr>
          <w:lang w:val="fr-FR"/>
        </w:rPr>
        <w:t>ne</w:t>
      </w:r>
      <w:r>
        <w:rPr>
          <w:lang w:val="fr-FR"/>
        </w:rPr>
        <w:t xml:space="preserve"> </w:t>
      </w:r>
      <w:r w:rsidRPr="001C54F4">
        <w:rPr>
          <w:lang w:val="fr-FR"/>
        </w:rPr>
        <w:t>doit</w:t>
      </w:r>
      <w:r>
        <w:rPr>
          <w:lang w:val="fr-FR"/>
        </w:rPr>
        <w:t xml:space="preserve"> </w:t>
      </w:r>
      <w:r w:rsidRPr="001C54F4">
        <w:rPr>
          <w:lang w:val="fr-FR"/>
        </w:rPr>
        <w:t>pas</w:t>
      </w:r>
      <w:r>
        <w:rPr>
          <w:lang w:val="fr-FR"/>
        </w:rPr>
        <w:t xml:space="preserve"> </w:t>
      </w:r>
      <w:r w:rsidRPr="001C54F4">
        <w:rPr>
          <w:lang w:val="fr-FR"/>
        </w:rPr>
        <w:t>être</w:t>
      </w:r>
      <w:r>
        <w:rPr>
          <w:lang w:val="fr-FR"/>
        </w:rPr>
        <w:t xml:space="preserve"> </w:t>
      </w:r>
      <w:r w:rsidRPr="001C54F4">
        <w:rPr>
          <w:lang w:val="fr-FR"/>
        </w:rPr>
        <w:t>possible</w:t>
      </w:r>
      <w:r>
        <w:rPr>
          <w:lang w:val="fr-FR"/>
        </w:rPr>
        <w:t xml:space="preserve"> </w:t>
      </w:r>
      <w:r w:rsidRPr="001C54F4">
        <w:rPr>
          <w:lang w:val="fr-FR"/>
        </w:rPr>
        <w:t>d</w:t>
      </w:r>
      <w:r>
        <w:rPr>
          <w:lang w:val="fr-FR"/>
        </w:rPr>
        <w:t>’</w:t>
      </w:r>
      <w:r w:rsidRPr="001C54F4">
        <w:rPr>
          <w:lang w:val="fr-FR"/>
        </w:rPr>
        <w:t>arrêter</w:t>
      </w:r>
      <w:r>
        <w:rPr>
          <w:lang w:val="fr-FR"/>
        </w:rPr>
        <w:t xml:space="preserve"> </w:t>
      </w:r>
      <w:r w:rsidRPr="001C54F4">
        <w:rPr>
          <w:lang w:val="fr-FR"/>
        </w:rPr>
        <w:t>intentionnellement</w:t>
      </w:r>
      <w:r>
        <w:rPr>
          <w:lang w:val="fr-FR"/>
        </w:rPr>
        <w:t xml:space="preserve"> </w:t>
      </w:r>
      <w:r w:rsidRPr="001C54F4">
        <w:rPr>
          <w:lang w:val="fr-FR"/>
        </w:rPr>
        <w:t>le</w:t>
      </w:r>
      <w:r>
        <w:rPr>
          <w:lang w:val="fr-FR"/>
        </w:rPr>
        <w:t xml:space="preserve"> </w:t>
      </w:r>
      <w:r w:rsidRPr="001C54F4">
        <w:rPr>
          <w:lang w:val="fr-FR"/>
        </w:rPr>
        <w:t>mouvement</w:t>
      </w:r>
      <w:r>
        <w:rPr>
          <w:lang w:val="fr-FR"/>
        </w:rPr>
        <w:t xml:space="preserve"> </w:t>
      </w:r>
      <w:r w:rsidRPr="001C54F4">
        <w:rPr>
          <w:lang w:val="fr-FR"/>
        </w:rPr>
        <w:t>de</w:t>
      </w:r>
      <w:r>
        <w:rPr>
          <w:lang w:val="fr-FR"/>
        </w:rPr>
        <w:t xml:space="preserve"> </w:t>
      </w:r>
      <w:r w:rsidRPr="001C54F4">
        <w:rPr>
          <w:lang w:val="fr-FR"/>
        </w:rPr>
        <w:t>feux</w:t>
      </w:r>
      <w:r>
        <w:rPr>
          <w:lang w:val="fr-FR"/>
        </w:rPr>
        <w:t xml:space="preserve"> </w:t>
      </w:r>
      <w:r w:rsidRPr="001C54F4">
        <w:rPr>
          <w:lang w:val="fr-FR"/>
        </w:rPr>
        <w:t>allumés,</w:t>
      </w:r>
      <w:r>
        <w:rPr>
          <w:lang w:val="fr-FR"/>
        </w:rPr>
        <w:t xml:space="preserve"> </w:t>
      </w:r>
      <w:r w:rsidRPr="001C54F4">
        <w:rPr>
          <w:lang w:val="fr-FR"/>
        </w:rPr>
        <w:t>avant</w:t>
      </w:r>
      <w:r>
        <w:rPr>
          <w:lang w:val="fr-FR"/>
        </w:rPr>
        <w:t xml:space="preserve"> </w:t>
      </w:r>
      <w:r w:rsidRPr="001C54F4">
        <w:rPr>
          <w:lang w:val="fr-FR"/>
        </w:rPr>
        <w:t>qu</w:t>
      </w:r>
      <w:r>
        <w:rPr>
          <w:lang w:val="fr-FR"/>
        </w:rPr>
        <w:t>’</w:t>
      </w:r>
      <w:r w:rsidRPr="001C54F4">
        <w:rPr>
          <w:lang w:val="fr-FR"/>
        </w:rPr>
        <w:t>ils</w:t>
      </w:r>
      <w:r>
        <w:rPr>
          <w:lang w:val="fr-FR"/>
        </w:rPr>
        <w:t xml:space="preserve"> </w:t>
      </w:r>
      <w:r w:rsidRPr="001C54F4">
        <w:rPr>
          <w:lang w:val="fr-FR"/>
        </w:rPr>
        <w:t>atteignent</w:t>
      </w:r>
      <w:r>
        <w:rPr>
          <w:lang w:val="fr-FR"/>
        </w:rPr>
        <w:t xml:space="preserve"> </w:t>
      </w:r>
      <w:r w:rsidRPr="001C54F4">
        <w:rPr>
          <w:lang w:val="fr-FR"/>
        </w:rPr>
        <w:t>la</w:t>
      </w:r>
      <w:r>
        <w:rPr>
          <w:lang w:val="fr-FR"/>
        </w:rPr>
        <w:t xml:space="preserve"> </w:t>
      </w:r>
      <w:r w:rsidRPr="001C54F4">
        <w:rPr>
          <w:lang w:val="fr-FR"/>
        </w:rPr>
        <w:t>position</w:t>
      </w:r>
      <w:r>
        <w:rPr>
          <w:lang w:val="fr-FR"/>
        </w:rPr>
        <w:t xml:space="preserve"> </w:t>
      </w:r>
      <w:r w:rsidRPr="001C54F4">
        <w:rPr>
          <w:lang w:val="fr-FR"/>
        </w:rPr>
        <w:t>d</w:t>
      </w:r>
      <w:r>
        <w:rPr>
          <w:lang w:val="fr-FR"/>
        </w:rPr>
        <w:t>’</w:t>
      </w:r>
      <w:r w:rsidRPr="001C54F4">
        <w:rPr>
          <w:lang w:val="fr-FR"/>
        </w:rPr>
        <w:t>utilisation.</w:t>
      </w:r>
      <w:r>
        <w:rPr>
          <w:lang w:val="fr-FR"/>
        </w:rPr>
        <w:t xml:space="preserve"> </w:t>
      </w:r>
      <w:r w:rsidRPr="001C54F4">
        <w:rPr>
          <w:lang w:val="fr-FR"/>
        </w:rPr>
        <w:t>Lorsqu</w:t>
      </w:r>
      <w:r>
        <w:rPr>
          <w:lang w:val="fr-FR"/>
        </w:rPr>
        <w:t>’</w:t>
      </w:r>
      <w:r w:rsidRPr="001C54F4">
        <w:rPr>
          <w:lang w:val="fr-FR"/>
        </w:rPr>
        <w:t>il</w:t>
      </w:r>
      <w:r>
        <w:rPr>
          <w:lang w:val="fr-FR"/>
        </w:rPr>
        <w:t xml:space="preserve"> </w:t>
      </w:r>
      <w:r w:rsidRPr="001C54F4">
        <w:rPr>
          <w:lang w:val="fr-FR"/>
        </w:rPr>
        <w:t>y</w:t>
      </w:r>
      <w:r>
        <w:rPr>
          <w:lang w:val="fr-FR"/>
        </w:rPr>
        <w:t xml:space="preserve"> </w:t>
      </w:r>
      <w:r w:rsidRPr="001C54F4">
        <w:rPr>
          <w:lang w:val="fr-FR"/>
        </w:rPr>
        <w:t>a</w:t>
      </w:r>
      <w:r>
        <w:rPr>
          <w:lang w:val="fr-FR"/>
        </w:rPr>
        <w:t xml:space="preserve"> </w:t>
      </w:r>
      <w:r w:rsidRPr="001C54F4">
        <w:rPr>
          <w:lang w:val="fr-FR"/>
        </w:rPr>
        <w:t>un</w:t>
      </w:r>
      <w:r>
        <w:rPr>
          <w:lang w:val="fr-FR"/>
        </w:rPr>
        <w:t xml:space="preserve"> </w:t>
      </w:r>
      <w:r w:rsidRPr="001C54F4">
        <w:rPr>
          <w:lang w:val="fr-FR"/>
        </w:rPr>
        <w:t>risque</w:t>
      </w:r>
      <w:r>
        <w:rPr>
          <w:lang w:val="fr-FR"/>
        </w:rPr>
        <w:t xml:space="preserve"> </w:t>
      </w:r>
      <w:r w:rsidRPr="001C54F4">
        <w:rPr>
          <w:lang w:val="fr-FR"/>
        </w:rPr>
        <w:t>d</w:t>
      </w:r>
      <w:r>
        <w:rPr>
          <w:lang w:val="fr-FR"/>
        </w:rPr>
        <w:t>’</w:t>
      </w:r>
      <w:r w:rsidRPr="001C54F4">
        <w:rPr>
          <w:lang w:val="fr-FR"/>
        </w:rPr>
        <w:t>éblouissement</w:t>
      </w:r>
      <w:r>
        <w:rPr>
          <w:lang w:val="fr-FR"/>
        </w:rPr>
        <w:t xml:space="preserve"> </w:t>
      </w:r>
      <w:r w:rsidRPr="001C54F4">
        <w:rPr>
          <w:lang w:val="fr-FR"/>
        </w:rPr>
        <w:t>d</w:t>
      </w:r>
      <w:r>
        <w:rPr>
          <w:lang w:val="fr-FR"/>
        </w:rPr>
        <w:t>’</w:t>
      </w:r>
      <w:r w:rsidRPr="001C54F4">
        <w:rPr>
          <w:lang w:val="fr-FR"/>
        </w:rPr>
        <w:t>autres</w:t>
      </w:r>
      <w:r>
        <w:rPr>
          <w:lang w:val="fr-FR"/>
        </w:rPr>
        <w:t xml:space="preserve"> </w:t>
      </w:r>
      <w:r w:rsidRPr="001C54F4">
        <w:rPr>
          <w:lang w:val="fr-FR"/>
        </w:rPr>
        <w:t>usagers</w:t>
      </w:r>
      <w:r>
        <w:rPr>
          <w:lang w:val="fr-FR"/>
        </w:rPr>
        <w:t xml:space="preserve"> </w:t>
      </w:r>
      <w:r w:rsidRPr="001C54F4">
        <w:rPr>
          <w:lang w:val="fr-FR"/>
        </w:rPr>
        <w:t>lors</w:t>
      </w:r>
      <w:r>
        <w:rPr>
          <w:lang w:val="fr-FR"/>
        </w:rPr>
        <w:t xml:space="preserve"> </w:t>
      </w:r>
      <w:r w:rsidRPr="001C54F4">
        <w:rPr>
          <w:lang w:val="fr-FR"/>
        </w:rPr>
        <w:t>du</w:t>
      </w:r>
      <w:r>
        <w:rPr>
          <w:lang w:val="fr-FR"/>
        </w:rPr>
        <w:t xml:space="preserve"> </w:t>
      </w:r>
      <w:r w:rsidRPr="001C54F4">
        <w:rPr>
          <w:lang w:val="fr-FR"/>
        </w:rPr>
        <w:t>mouvement</w:t>
      </w:r>
      <w:r>
        <w:rPr>
          <w:lang w:val="fr-FR"/>
        </w:rPr>
        <w:t xml:space="preserve"> </w:t>
      </w:r>
      <w:r w:rsidRPr="001C54F4">
        <w:rPr>
          <w:lang w:val="fr-FR"/>
        </w:rPr>
        <w:t>des</w:t>
      </w:r>
      <w:r>
        <w:rPr>
          <w:lang w:val="fr-FR"/>
        </w:rPr>
        <w:t xml:space="preserve"> </w:t>
      </w:r>
      <w:r w:rsidRPr="001C54F4">
        <w:rPr>
          <w:lang w:val="fr-FR"/>
        </w:rPr>
        <w:t>projecteurs,</w:t>
      </w:r>
      <w:r>
        <w:rPr>
          <w:lang w:val="fr-FR"/>
        </w:rPr>
        <w:t xml:space="preserve"> </w:t>
      </w:r>
      <w:r w:rsidRPr="001C54F4">
        <w:rPr>
          <w:lang w:val="fr-FR"/>
        </w:rPr>
        <w:t>ces</w:t>
      </w:r>
      <w:r>
        <w:rPr>
          <w:lang w:val="fr-FR"/>
        </w:rPr>
        <w:t xml:space="preserve"> </w:t>
      </w:r>
      <w:r w:rsidRPr="001C54F4">
        <w:rPr>
          <w:lang w:val="fr-FR"/>
        </w:rPr>
        <w:t>derniers</w:t>
      </w:r>
      <w:r>
        <w:rPr>
          <w:lang w:val="fr-FR"/>
        </w:rPr>
        <w:t xml:space="preserve"> </w:t>
      </w:r>
      <w:r w:rsidRPr="001C54F4">
        <w:rPr>
          <w:lang w:val="fr-FR"/>
        </w:rPr>
        <w:t>ne</w:t>
      </w:r>
      <w:r>
        <w:rPr>
          <w:lang w:val="fr-FR"/>
        </w:rPr>
        <w:t xml:space="preserve"> </w:t>
      </w:r>
      <w:r w:rsidRPr="001C54F4">
        <w:rPr>
          <w:lang w:val="fr-FR"/>
        </w:rPr>
        <w:t>doivent</w:t>
      </w:r>
      <w:r>
        <w:rPr>
          <w:lang w:val="fr-FR"/>
        </w:rPr>
        <w:t xml:space="preserve"> </w:t>
      </w:r>
      <w:r w:rsidRPr="001C54F4">
        <w:rPr>
          <w:lang w:val="fr-FR"/>
        </w:rPr>
        <w:t>pouvoir</w:t>
      </w:r>
      <w:r>
        <w:rPr>
          <w:lang w:val="fr-FR"/>
        </w:rPr>
        <w:t xml:space="preserve"> </w:t>
      </w:r>
      <w:r w:rsidRPr="001C54F4">
        <w:rPr>
          <w:lang w:val="fr-FR"/>
        </w:rPr>
        <w:t>s</w:t>
      </w:r>
      <w:r>
        <w:rPr>
          <w:lang w:val="fr-FR"/>
        </w:rPr>
        <w:t>’</w:t>
      </w:r>
      <w:r w:rsidRPr="001C54F4">
        <w:rPr>
          <w:lang w:val="fr-FR"/>
        </w:rPr>
        <w:t>allumer</w:t>
      </w:r>
      <w:r>
        <w:rPr>
          <w:lang w:val="fr-FR"/>
        </w:rPr>
        <w:t xml:space="preserve"> </w:t>
      </w:r>
      <w:r w:rsidRPr="001C54F4">
        <w:rPr>
          <w:lang w:val="fr-FR"/>
        </w:rPr>
        <w:t>qu</w:t>
      </w:r>
      <w:r>
        <w:rPr>
          <w:lang w:val="fr-FR"/>
        </w:rPr>
        <w:t>’</w:t>
      </w:r>
      <w:r w:rsidRPr="001C54F4">
        <w:rPr>
          <w:lang w:val="fr-FR"/>
        </w:rPr>
        <w:t>après</w:t>
      </w:r>
      <w:r>
        <w:rPr>
          <w:lang w:val="fr-FR"/>
        </w:rPr>
        <w:t xml:space="preserve"> </w:t>
      </w:r>
      <w:r w:rsidRPr="001C54F4">
        <w:rPr>
          <w:lang w:val="fr-FR"/>
        </w:rPr>
        <w:t>avoir</w:t>
      </w:r>
      <w:r>
        <w:rPr>
          <w:lang w:val="fr-FR"/>
        </w:rPr>
        <w:t xml:space="preserve"> </w:t>
      </w:r>
      <w:r w:rsidRPr="001C54F4">
        <w:rPr>
          <w:lang w:val="fr-FR"/>
        </w:rPr>
        <w:t>atteint</w:t>
      </w:r>
      <w:r>
        <w:rPr>
          <w:lang w:val="fr-FR"/>
        </w:rPr>
        <w:t xml:space="preserve"> </w:t>
      </w:r>
      <w:r w:rsidRPr="001C54F4">
        <w:rPr>
          <w:lang w:val="fr-FR"/>
        </w:rPr>
        <w:t>leur</w:t>
      </w:r>
      <w:r>
        <w:rPr>
          <w:lang w:val="fr-FR"/>
        </w:rPr>
        <w:t xml:space="preserve"> </w:t>
      </w:r>
      <w:r w:rsidRPr="001C54F4">
        <w:rPr>
          <w:lang w:val="fr-FR"/>
        </w:rPr>
        <w:t>position</w:t>
      </w:r>
      <w:r>
        <w:rPr>
          <w:lang w:val="fr-FR"/>
        </w:rPr>
        <w:t xml:space="preserve"> </w:t>
      </w:r>
      <w:r w:rsidRPr="001C54F4">
        <w:rPr>
          <w:lang w:val="fr-FR"/>
        </w:rPr>
        <w:t>finale.</w:t>
      </w:r>
      <w:r w:rsidR="00EB45F2">
        <w:rPr>
          <w:lang w:val="fr-FR"/>
        </w:rPr>
        <w:t> »</w:t>
      </w:r>
      <w:r w:rsidRPr="001C54F4">
        <w:rPr>
          <w:lang w:val="fr-FR"/>
        </w:rPr>
        <w:t>.</w:t>
      </w:r>
    </w:p>
    <w:p w14:paraId="3F540627" w14:textId="7B23518C" w:rsidR="00767124" w:rsidRPr="001C54F4" w:rsidRDefault="00767124" w:rsidP="00B0632A">
      <w:pPr>
        <w:pStyle w:val="SingleTxtG"/>
        <w:keepNext/>
        <w:rPr>
          <w:iCs/>
          <w:lang w:val="fr-FR"/>
        </w:rPr>
      </w:pPr>
      <w:r w:rsidRPr="001C54F4">
        <w:rPr>
          <w:i/>
          <w:iCs/>
          <w:lang w:val="fr-FR"/>
        </w:rPr>
        <w:t>Paragraphe</w:t>
      </w:r>
      <w:r>
        <w:rPr>
          <w:i/>
          <w:iCs/>
          <w:lang w:val="fr-FR"/>
        </w:rPr>
        <w:t xml:space="preserve"> </w:t>
      </w:r>
      <w:r w:rsidRPr="001C54F4">
        <w:rPr>
          <w:i/>
          <w:iCs/>
          <w:lang w:val="fr-FR"/>
        </w:rPr>
        <w:t>5.26.4</w:t>
      </w:r>
      <w:r w:rsidRPr="001C54F4">
        <w:rPr>
          <w:lang w:val="fr-FR"/>
        </w:rPr>
        <w:t>,</w:t>
      </w:r>
      <w:r>
        <w:rPr>
          <w:lang w:val="fr-FR"/>
        </w:rPr>
        <w:t xml:space="preserve"> </w:t>
      </w:r>
      <w:r w:rsidRPr="001C54F4">
        <w:rPr>
          <w:lang w:val="fr-FR"/>
        </w:rPr>
        <w:t>lire</w:t>
      </w:r>
      <w:r>
        <w:rPr>
          <w:lang w:val="fr-FR"/>
        </w:rPr>
        <w:t> :</w:t>
      </w:r>
    </w:p>
    <w:p w14:paraId="157CCA81" w14:textId="3E0E36CF" w:rsidR="00767124" w:rsidRPr="001C54F4" w:rsidRDefault="00767124" w:rsidP="00B0632A">
      <w:pPr>
        <w:pStyle w:val="SingleTxtG"/>
        <w:keepNext/>
        <w:ind w:left="2268" w:hanging="1134"/>
        <w:rPr>
          <w:lang w:val="fr-FR"/>
        </w:rPr>
      </w:pPr>
      <w:r>
        <w:rPr>
          <w:lang w:val="fr-FR"/>
        </w:rPr>
        <w:t>« </w:t>
      </w:r>
      <w:r w:rsidRPr="001C54F4">
        <w:rPr>
          <w:lang w:val="fr-FR"/>
        </w:rPr>
        <w:t>5.26.4</w:t>
      </w:r>
      <w:r w:rsidRPr="001C54F4">
        <w:rPr>
          <w:lang w:val="fr-FR"/>
        </w:rPr>
        <w:tab/>
        <w:t>Les</w:t>
      </w:r>
      <w:r>
        <w:rPr>
          <w:lang w:val="fr-FR"/>
        </w:rPr>
        <w:t xml:space="preserve"> </w:t>
      </w:r>
      <w:r w:rsidRPr="001C54F4">
        <w:rPr>
          <w:lang w:val="fr-FR"/>
        </w:rPr>
        <w:t>variations</w:t>
      </w:r>
      <w:r>
        <w:rPr>
          <w:lang w:val="fr-FR"/>
        </w:rPr>
        <w:t xml:space="preserve"> </w:t>
      </w:r>
      <w:r w:rsidRPr="001C54F4">
        <w:rPr>
          <w:lang w:val="fr-FR"/>
        </w:rPr>
        <w:t>d</w:t>
      </w:r>
      <w:r>
        <w:rPr>
          <w:lang w:val="fr-FR"/>
        </w:rPr>
        <w:t>’</w:t>
      </w:r>
      <w:r w:rsidRPr="001C54F4">
        <w:rPr>
          <w:lang w:val="fr-FR"/>
        </w:rPr>
        <w:t>intensité</w:t>
      </w:r>
      <w:r>
        <w:rPr>
          <w:lang w:val="fr-FR"/>
        </w:rPr>
        <w:t xml:space="preserve"> </w:t>
      </w:r>
      <w:r w:rsidRPr="001C54F4">
        <w:rPr>
          <w:lang w:val="fr-FR"/>
        </w:rPr>
        <w:t>au</w:t>
      </w:r>
      <w:r>
        <w:rPr>
          <w:lang w:val="fr-FR"/>
        </w:rPr>
        <w:t xml:space="preserve"> </w:t>
      </w:r>
      <w:r w:rsidRPr="001C54F4">
        <w:rPr>
          <w:lang w:val="fr-FR"/>
        </w:rPr>
        <w:t>cours</w:t>
      </w:r>
      <w:r>
        <w:rPr>
          <w:lang w:val="fr-FR"/>
        </w:rPr>
        <w:t xml:space="preserve"> </w:t>
      </w:r>
      <w:r w:rsidRPr="001C54F4">
        <w:rPr>
          <w:lang w:val="fr-FR"/>
        </w:rPr>
        <w:t>de</w:t>
      </w:r>
      <w:r>
        <w:rPr>
          <w:lang w:val="fr-FR"/>
        </w:rPr>
        <w:t xml:space="preserve"> </w:t>
      </w:r>
      <w:r w:rsidRPr="001C54F4">
        <w:rPr>
          <w:lang w:val="fr-FR"/>
        </w:rPr>
        <w:t>ces</w:t>
      </w:r>
      <w:r>
        <w:rPr>
          <w:lang w:val="fr-FR"/>
        </w:rPr>
        <w:t xml:space="preserve"> </w:t>
      </w:r>
      <w:r w:rsidRPr="001C54F4">
        <w:rPr>
          <w:lang w:val="fr-FR"/>
        </w:rPr>
        <w:t>transitions</w:t>
      </w:r>
      <w:r>
        <w:rPr>
          <w:lang w:val="fr-FR"/>
        </w:rPr>
        <w:t xml:space="preserve"> </w:t>
      </w:r>
      <w:r w:rsidRPr="001C54F4">
        <w:rPr>
          <w:lang w:val="fr-FR"/>
        </w:rPr>
        <w:t>doivent</w:t>
      </w:r>
      <w:r>
        <w:rPr>
          <w:lang w:val="fr-FR"/>
        </w:rPr>
        <w:t xml:space="preserve"> </w:t>
      </w:r>
      <w:r w:rsidRPr="001C54F4">
        <w:rPr>
          <w:lang w:val="fr-FR"/>
        </w:rPr>
        <w:t>se</w:t>
      </w:r>
      <w:r>
        <w:rPr>
          <w:lang w:val="fr-FR"/>
        </w:rPr>
        <w:t xml:space="preserve"> </w:t>
      </w:r>
      <w:r w:rsidRPr="001C54F4">
        <w:rPr>
          <w:lang w:val="fr-FR"/>
        </w:rPr>
        <w:t>faire</w:t>
      </w:r>
      <w:r>
        <w:rPr>
          <w:lang w:val="fr-FR"/>
        </w:rPr>
        <w:t xml:space="preserve"> </w:t>
      </w:r>
      <w:r w:rsidRPr="001C54F4">
        <w:rPr>
          <w:lang w:val="fr-FR"/>
        </w:rPr>
        <w:t>progressivement,</w:t>
      </w:r>
      <w:r>
        <w:rPr>
          <w:lang w:val="fr-FR"/>
        </w:rPr>
        <w:t xml:space="preserve"> </w:t>
      </w:r>
      <w:r w:rsidRPr="001C54F4">
        <w:rPr>
          <w:lang w:val="fr-FR"/>
        </w:rPr>
        <w:t>sans</w:t>
      </w:r>
      <w:r>
        <w:rPr>
          <w:lang w:val="fr-FR"/>
        </w:rPr>
        <w:t xml:space="preserve"> </w:t>
      </w:r>
      <w:r w:rsidRPr="001C54F4">
        <w:rPr>
          <w:lang w:val="fr-FR"/>
        </w:rPr>
        <w:t>à-coups.</w:t>
      </w:r>
    </w:p>
    <w:p w14:paraId="6F718383" w14:textId="740D4F5A" w:rsidR="00767124" w:rsidRDefault="00767124" w:rsidP="00B0632A">
      <w:pPr>
        <w:pStyle w:val="SingleTxtG"/>
        <w:ind w:left="2268"/>
        <w:rPr>
          <w:lang w:val="fr-FR"/>
        </w:rPr>
      </w:pPr>
      <w:r w:rsidRPr="001C54F4">
        <w:rPr>
          <w:lang w:val="fr-FR"/>
        </w:rPr>
        <w:tab/>
      </w:r>
      <w:r w:rsidRPr="001C54F4">
        <w:rPr>
          <w:strike/>
          <w:lang w:val="fr-FR"/>
        </w:rPr>
        <w:t>Le</w:t>
      </w:r>
      <w:r>
        <w:rPr>
          <w:strike/>
          <w:lang w:val="fr-FR"/>
        </w:rPr>
        <w:t xml:space="preserve"> </w:t>
      </w:r>
      <w:r w:rsidRPr="001C54F4">
        <w:rPr>
          <w:strike/>
          <w:lang w:val="fr-FR"/>
        </w:rPr>
        <w:t>conducteur</w:t>
      </w:r>
      <w:r>
        <w:rPr>
          <w:strike/>
          <w:lang w:val="fr-FR"/>
        </w:rPr>
        <w:t xml:space="preserve"> </w:t>
      </w:r>
      <w:r w:rsidRPr="001C54F4">
        <w:rPr>
          <w:strike/>
          <w:lang w:val="fr-FR"/>
        </w:rPr>
        <w:t>doit</w:t>
      </w:r>
      <w:r>
        <w:rPr>
          <w:strike/>
          <w:lang w:val="fr-FR"/>
        </w:rPr>
        <w:t xml:space="preserve"> </w:t>
      </w:r>
      <w:r w:rsidRPr="001C54F4">
        <w:rPr>
          <w:strike/>
          <w:lang w:val="fr-FR"/>
        </w:rPr>
        <w:t>avoir</w:t>
      </w:r>
      <w:r>
        <w:rPr>
          <w:strike/>
          <w:lang w:val="fr-FR"/>
        </w:rPr>
        <w:t xml:space="preserve"> </w:t>
      </w:r>
      <w:r w:rsidRPr="001C54F4">
        <w:rPr>
          <w:strike/>
          <w:lang w:val="fr-FR"/>
        </w:rPr>
        <w:t>la</w:t>
      </w:r>
      <w:r>
        <w:rPr>
          <w:strike/>
          <w:lang w:val="fr-FR"/>
        </w:rPr>
        <w:t xml:space="preserve"> </w:t>
      </w:r>
      <w:r w:rsidRPr="001C54F4">
        <w:rPr>
          <w:strike/>
          <w:lang w:val="fr-FR"/>
        </w:rPr>
        <w:t>possibilité</w:t>
      </w:r>
      <w:r>
        <w:rPr>
          <w:strike/>
          <w:lang w:val="fr-FR"/>
        </w:rPr>
        <w:t xml:space="preserve"> </w:t>
      </w:r>
      <w:r w:rsidRPr="001C54F4">
        <w:rPr>
          <w:b/>
          <w:lang w:val="fr-FR"/>
        </w:rPr>
        <w:t>Il</w:t>
      </w:r>
      <w:r>
        <w:rPr>
          <w:b/>
          <w:lang w:val="fr-FR"/>
        </w:rPr>
        <w:t xml:space="preserve"> </w:t>
      </w:r>
      <w:r w:rsidRPr="001C54F4">
        <w:rPr>
          <w:b/>
          <w:lang w:val="fr-FR"/>
        </w:rPr>
        <w:t>doit</w:t>
      </w:r>
      <w:r>
        <w:rPr>
          <w:b/>
          <w:lang w:val="fr-FR"/>
        </w:rPr>
        <w:t xml:space="preserve"> </w:t>
      </w:r>
      <w:r w:rsidRPr="001C54F4">
        <w:rPr>
          <w:b/>
          <w:lang w:val="fr-FR"/>
        </w:rPr>
        <w:t>être</w:t>
      </w:r>
      <w:r>
        <w:rPr>
          <w:b/>
          <w:lang w:val="fr-FR"/>
        </w:rPr>
        <w:t xml:space="preserve"> </w:t>
      </w:r>
      <w:r w:rsidRPr="001C54F4">
        <w:rPr>
          <w:b/>
          <w:lang w:val="fr-FR"/>
        </w:rPr>
        <w:t>possible</w:t>
      </w:r>
      <w:r>
        <w:rPr>
          <w:b/>
          <w:lang w:val="fr-FR"/>
        </w:rPr>
        <w:t xml:space="preserve"> </w:t>
      </w:r>
      <w:r w:rsidRPr="001C54F4">
        <w:rPr>
          <w:strike/>
          <w:lang w:val="fr-FR"/>
        </w:rPr>
        <w:t>de</w:t>
      </w:r>
      <w:r>
        <w:rPr>
          <w:strike/>
          <w:lang w:val="fr-FR"/>
        </w:rPr>
        <w:t xml:space="preserve"> </w:t>
      </w:r>
      <w:r w:rsidRPr="001C54F4">
        <w:rPr>
          <w:strike/>
          <w:lang w:val="fr-FR"/>
        </w:rPr>
        <w:t>choisir</w:t>
      </w:r>
      <w:r>
        <w:rPr>
          <w:strike/>
          <w:lang w:val="fr-FR"/>
        </w:rPr>
        <w:t xml:space="preserve"> </w:t>
      </w:r>
      <w:r w:rsidRPr="001C54F4">
        <w:rPr>
          <w:strike/>
          <w:lang w:val="fr-FR"/>
        </w:rPr>
        <w:t>entre</w:t>
      </w:r>
      <w:r>
        <w:rPr>
          <w:strike/>
          <w:lang w:val="fr-FR"/>
        </w:rPr>
        <w:t xml:space="preserve"> </w:t>
      </w:r>
      <w:r w:rsidRPr="001C54F4">
        <w:rPr>
          <w:strike/>
          <w:lang w:val="fr-FR"/>
        </w:rPr>
        <w:t>les</w:t>
      </w:r>
      <w:r>
        <w:rPr>
          <w:strike/>
          <w:lang w:val="fr-FR"/>
        </w:rPr>
        <w:t xml:space="preserve"> </w:t>
      </w:r>
      <w:r w:rsidRPr="001C54F4">
        <w:rPr>
          <w:strike/>
          <w:lang w:val="fr-FR"/>
        </w:rPr>
        <w:t>modes</w:t>
      </w:r>
      <w:r>
        <w:rPr>
          <w:strike/>
          <w:lang w:val="fr-FR"/>
        </w:rPr>
        <w:t xml:space="preserve"> </w:t>
      </w:r>
      <w:r w:rsidRPr="001C54F4">
        <w:rPr>
          <w:strike/>
          <w:lang w:val="fr-FR"/>
        </w:rPr>
        <w:t>d</w:t>
      </w:r>
      <w:r>
        <w:rPr>
          <w:strike/>
          <w:lang w:val="fr-FR"/>
        </w:rPr>
        <w:t>’</w:t>
      </w:r>
      <w:r w:rsidRPr="001C54F4">
        <w:rPr>
          <w:strike/>
          <w:lang w:val="fr-FR"/>
        </w:rPr>
        <w:t>intensité</w:t>
      </w:r>
      <w:r>
        <w:rPr>
          <w:strike/>
          <w:lang w:val="fr-FR"/>
        </w:rPr>
        <w:t xml:space="preserve"> </w:t>
      </w:r>
      <w:r w:rsidRPr="001C54F4">
        <w:rPr>
          <w:strike/>
          <w:lang w:val="fr-FR"/>
        </w:rPr>
        <w:t>lumineuse</w:t>
      </w:r>
      <w:r>
        <w:rPr>
          <w:lang w:val="fr-FR"/>
        </w:rPr>
        <w:t xml:space="preserve"> </w:t>
      </w:r>
      <w:r>
        <w:rPr>
          <w:b/>
          <w:bCs/>
          <w:lang w:val="fr-FR"/>
        </w:rPr>
        <w:t xml:space="preserve">de régler </w:t>
      </w:r>
      <w:r w:rsidRPr="001C54F4">
        <w:rPr>
          <w:b/>
          <w:bCs/>
          <w:lang w:val="fr-FR"/>
        </w:rPr>
        <w:t>les</w:t>
      </w:r>
      <w:r>
        <w:rPr>
          <w:b/>
          <w:bCs/>
          <w:lang w:val="fr-FR"/>
        </w:rPr>
        <w:t xml:space="preserve"> </w:t>
      </w:r>
      <w:r w:rsidRPr="001C54F4">
        <w:rPr>
          <w:b/>
          <w:bCs/>
          <w:lang w:val="fr-FR"/>
        </w:rPr>
        <w:t>fonctions</w:t>
      </w:r>
      <w:r>
        <w:rPr>
          <w:b/>
          <w:bCs/>
          <w:lang w:val="fr-FR"/>
        </w:rPr>
        <w:t xml:space="preserve"> </w:t>
      </w:r>
      <w:r w:rsidRPr="001C54F4">
        <w:rPr>
          <w:b/>
          <w:bCs/>
          <w:lang w:val="fr-FR"/>
        </w:rPr>
        <w:t>ci-dessus</w:t>
      </w:r>
      <w:r>
        <w:rPr>
          <w:b/>
          <w:bCs/>
          <w:lang w:val="fr-FR"/>
        </w:rPr>
        <w:t xml:space="preserve"> à </w:t>
      </w:r>
      <w:r w:rsidRPr="001C54F4">
        <w:rPr>
          <w:b/>
          <w:bCs/>
          <w:lang w:val="fr-FR"/>
        </w:rPr>
        <w:t>une</w:t>
      </w:r>
      <w:r>
        <w:rPr>
          <w:b/>
          <w:bCs/>
          <w:lang w:val="fr-FR"/>
        </w:rPr>
        <w:t xml:space="preserve"> </w:t>
      </w:r>
      <w:r w:rsidRPr="001C54F4">
        <w:rPr>
          <w:b/>
          <w:bCs/>
          <w:lang w:val="fr-FR"/>
        </w:rPr>
        <w:t>intensité</w:t>
      </w:r>
      <w:r>
        <w:rPr>
          <w:b/>
          <w:bCs/>
          <w:lang w:val="fr-FR"/>
        </w:rPr>
        <w:t xml:space="preserve"> </w:t>
      </w:r>
      <w:r w:rsidRPr="001C54F4">
        <w:rPr>
          <w:b/>
          <w:bCs/>
          <w:lang w:val="fr-FR"/>
        </w:rPr>
        <w:t>lumineuse</w:t>
      </w:r>
      <w:r>
        <w:rPr>
          <w:b/>
          <w:bCs/>
          <w:lang w:val="fr-FR"/>
        </w:rPr>
        <w:t xml:space="preserve"> </w:t>
      </w:r>
      <w:r w:rsidRPr="001C54F4">
        <w:rPr>
          <w:b/>
          <w:bCs/>
          <w:lang w:val="fr-FR"/>
        </w:rPr>
        <w:t>constante</w:t>
      </w:r>
      <w:r w:rsidRPr="001C54F4">
        <w:rPr>
          <w:lang w:val="fr-FR"/>
        </w:rPr>
        <w:t>.</w:t>
      </w:r>
      <w:r w:rsidR="00EB45F2">
        <w:rPr>
          <w:lang w:val="fr-FR"/>
        </w:rPr>
        <w:t> »</w:t>
      </w:r>
      <w:r w:rsidRPr="001C54F4">
        <w:rPr>
          <w:lang w:val="fr-FR"/>
        </w:rPr>
        <w:t>.</w:t>
      </w:r>
    </w:p>
    <w:p w14:paraId="70CF31D2" w14:textId="2ECCE69E" w:rsidR="00767124" w:rsidRDefault="00767124" w:rsidP="00B0632A">
      <w:pPr>
        <w:pStyle w:val="SingleTxtG"/>
        <w:rPr>
          <w:i/>
          <w:iCs/>
          <w:lang w:val="fr-FR"/>
        </w:rPr>
      </w:pPr>
      <w:r>
        <w:rPr>
          <w:i/>
          <w:iCs/>
          <w:lang w:val="fr-FR"/>
        </w:rPr>
        <w:t>Ajouter les nouveaux paragraphes 5.36 et 5.37</w:t>
      </w:r>
      <w:r w:rsidRPr="00104B30">
        <w:rPr>
          <w:lang w:val="fr-FR"/>
        </w:rPr>
        <w:t>, libellés comme suit</w:t>
      </w:r>
      <w:r>
        <w:rPr>
          <w:lang w:val="fr-FR"/>
        </w:rPr>
        <w:t> :</w:t>
      </w:r>
    </w:p>
    <w:p w14:paraId="57B74198" w14:textId="7C30508C" w:rsidR="00767124" w:rsidRPr="00104B30" w:rsidRDefault="00767124" w:rsidP="00B0632A">
      <w:pPr>
        <w:pStyle w:val="SingleTxtG"/>
        <w:ind w:left="2268" w:hanging="1134"/>
        <w:rPr>
          <w:rFonts w:asciiTheme="majorBidi" w:hAnsiTheme="majorBidi" w:cstheme="majorBidi"/>
          <w:b/>
          <w:bCs/>
          <w:iCs/>
        </w:rPr>
      </w:pPr>
      <w:r w:rsidRPr="00AC0CED">
        <w:rPr>
          <w:rFonts w:asciiTheme="majorBidi" w:hAnsiTheme="majorBidi" w:cstheme="majorBidi"/>
          <w:iCs/>
        </w:rPr>
        <w:t>«</w:t>
      </w:r>
      <w:r>
        <w:rPr>
          <w:rFonts w:asciiTheme="majorBidi" w:hAnsiTheme="majorBidi" w:cstheme="majorBidi"/>
          <w:b/>
          <w:bCs/>
          <w:iCs/>
        </w:rPr>
        <w:t> </w:t>
      </w:r>
      <w:r w:rsidRPr="00104B30">
        <w:rPr>
          <w:rFonts w:asciiTheme="majorBidi" w:hAnsiTheme="majorBidi" w:cstheme="majorBidi"/>
          <w:b/>
          <w:bCs/>
          <w:iCs/>
        </w:rPr>
        <w:t>5.36</w:t>
      </w:r>
      <w:r w:rsidRPr="00104B30">
        <w:rPr>
          <w:rFonts w:asciiTheme="majorBidi" w:hAnsiTheme="majorBidi" w:cstheme="majorBidi"/>
          <w:iCs/>
        </w:rPr>
        <w:tab/>
      </w:r>
      <w:r w:rsidRPr="00104B30">
        <w:rPr>
          <w:rFonts w:asciiTheme="majorBidi" w:hAnsiTheme="majorBidi" w:cstheme="majorBidi"/>
          <w:b/>
          <w:bCs/>
          <w:iCs/>
        </w:rPr>
        <w:t xml:space="preserve">Ne peut être considérée comme un </w:t>
      </w:r>
      <w:r>
        <w:rPr>
          <w:rFonts w:asciiTheme="majorBidi" w:hAnsiTheme="majorBidi" w:cstheme="majorBidi"/>
          <w:b/>
          <w:bCs/>
          <w:iCs/>
        </w:rPr>
        <w:t>système de conduite automatisé</w:t>
      </w:r>
      <w:r w:rsidRPr="00104B30">
        <w:rPr>
          <w:rFonts w:asciiTheme="majorBidi" w:hAnsiTheme="majorBidi" w:cstheme="majorBidi"/>
          <w:b/>
          <w:bCs/>
          <w:iCs/>
        </w:rPr>
        <w:t xml:space="preserve"> toute fonction</w:t>
      </w:r>
      <w:r>
        <w:rPr>
          <w:rFonts w:asciiTheme="majorBidi" w:hAnsiTheme="majorBidi" w:cstheme="majorBidi"/>
          <w:b/>
          <w:bCs/>
          <w:iCs/>
        </w:rPr>
        <w:t xml:space="preserve"> </w:t>
      </w:r>
      <w:r w:rsidRPr="00104B30">
        <w:rPr>
          <w:rFonts w:asciiTheme="majorBidi" w:hAnsiTheme="majorBidi" w:cstheme="majorBidi"/>
          <w:b/>
          <w:bCs/>
          <w:iCs/>
        </w:rPr>
        <w:t>d</w:t>
      </w:r>
      <w:r>
        <w:rPr>
          <w:rFonts w:asciiTheme="majorBidi" w:hAnsiTheme="majorBidi" w:cstheme="majorBidi"/>
          <w:b/>
          <w:bCs/>
          <w:iCs/>
        </w:rPr>
        <w:t>’</w:t>
      </w:r>
      <w:r w:rsidRPr="00104B30">
        <w:rPr>
          <w:rFonts w:asciiTheme="majorBidi" w:hAnsiTheme="majorBidi" w:cstheme="majorBidi"/>
          <w:b/>
          <w:bCs/>
          <w:iCs/>
        </w:rPr>
        <w:t>éclairage ou de conduite automatique qui exige du conducteur qu</w:t>
      </w:r>
      <w:r>
        <w:rPr>
          <w:rFonts w:asciiTheme="majorBidi" w:hAnsiTheme="majorBidi" w:cstheme="majorBidi"/>
          <w:b/>
          <w:bCs/>
          <w:iCs/>
        </w:rPr>
        <w:t>’</w:t>
      </w:r>
      <w:r w:rsidRPr="00104B30">
        <w:rPr>
          <w:rFonts w:asciiTheme="majorBidi" w:hAnsiTheme="majorBidi" w:cstheme="majorBidi"/>
          <w:b/>
          <w:bCs/>
          <w:iCs/>
        </w:rPr>
        <w:t>il surveille en permanence l</w:t>
      </w:r>
      <w:r>
        <w:rPr>
          <w:rFonts w:asciiTheme="majorBidi" w:hAnsiTheme="majorBidi" w:cstheme="majorBidi"/>
          <w:b/>
          <w:bCs/>
          <w:iCs/>
        </w:rPr>
        <w:t>’</w:t>
      </w:r>
      <w:r w:rsidRPr="00104B30">
        <w:rPr>
          <w:rFonts w:asciiTheme="majorBidi" w:hAnsiTheme="majorBidi" w:cstheme="majorBidi"/>
          <w:b/>
          <w:bCs/>
          <w:iCs/>
        </w:rPr>
        <w:t>environnement et les performances du véhicule ou du système.</w:t>
      </w:r>
    </w:p>
    <w:p w14:paraId="2C5C4B3F" w14:textId="0A666F6E" w:rsidR="00767124" w:rsidRDefault="00767124" w:rsidP="00B0632A">
      <w:pPr>
        <w:pStyle w:val="SingleTxtG"/>
        <w:ind w:left="2268" w:hanging="1134"/>
        <w:rPr>
          <w:rStyle w:val="ui-provider"/>
          <w:rFonts w:asciiTheme="majorBidi" w:hAnsiTheme="majorBidi" w:cstheme="majorBidi"/>
          <w:b/>
          <w:bCs/>
        </w:rPr>
      </w:pPr>
      <w:r w:rsidRPr="00104B30">
        <w:rPr>
          <w:rStyle w:val="ui-provider"/>
          <w:rFonts w:asciiTheme="majorBidi" w:hAnsiTheme="majorBidi" w:cstheme="majorBidi"/>
          <w:b/>
          <w:bCs/>
        </w:rPr>
        <w:lastRenderedPageBreak/>
        <w:t>5.37</w:t>
      </w:r>
      <w:r w:rsidRPr="00104B30">
        <w:rPr>
          <w:rStyle w:val="ui-provider"/>
          <w:rFonts w:asciiTheme="majorBidi" w:hAnsiTheme="majorBidi" w:cstheme="majorBidi"/>
          <w:b/>
          <w:bCs/>
        </w:rPr>
        <w:tab/>
        <w:t xml:space="preserve">Lorsque le système de conduite automatisé est activé, toute </w:t>
      </w:r>
      <w:r>
        <w:rPr>
          <w:rStyle w:val="ui-provider"/>
          <w:rFonts w:asciiTheme="majorBidi" w:hAnsiTheme="majorBidi" w:cstheme="majorBidi"/>
          <w:b/>
          <w:bCs/>
        </w:rPr>
        <w:t xml:space="preserve">indication transmise par </w:t>
      </w:r>
      <w:r w:rsidRPr="00104B30">
        <w:rPr>
          <w:rStyle w:val="ui-provider"/>
          <w:rFonts w:asciiTheme="majorBidi" w:hAnsiTheme="majorBidi" w:cstheme="majorBidi"/>
          <w:b/>
          <w:bCs/>
        </w:rPr>
        <w:t>un témoin</w:t>
      </w:r>
      <w:r>
        <w:rPr>
          <w:rStyle w:val="ui-provider"/>
          <w:rFonts w:asciiTheme="majorBidi" w:hAnsiTheme="majorBidi" w:cstheme="majorBidi"/>
          <w:b/>
          <w:bCs/>
        </w:rPr>
        <w:t xml:space="preserve"> </w:t>
      </w:r>
      <w:r w:rsidRPr="00104B30">
        <w:rPr>
          <w:rStyle w:val="ui-provider"/>
          <w:rFonts w:asciiTheme="majorBidi" w:hAnsiTheme="majorBidi" w:cstheme="majorBidi"/>
          <w:b/>
          <w:bCs/>
        </w:rPr>
        <w:t>visée au paragraphe</w:t>
      </w:r>
      <w:r w:rsidR="005271BB">
        <w:rPr>
          <w:rStyle w:val="ui-provider"/>
          <w:rFonts w:asciiTheme="majorBidi" w:hAnsiTheme="majorBidi" w:cstheme="majorBidi"/>
          <w:b/>
          <w:bCs/>
        </w:rPr>
        <w:t> </w:t>
      </w:r>
      <w:r w:rsidRPr="00104B30">
        <w:rPr>
          <w:rStyle w:val="ui-provider"/>
          <w:rFonts w:asciiTheme="majorBidi" w:hAnsiTheme="majorBidi" w:cstheme="majorBidi"/>
          <w:b/>
          <w:bCs/>
        </w:rPr>
        <w:t xml:space="preserve">6 du présent Règlement doit </w:t>
      </w:r>
      <w:r>
        <w:rPr>
          <w:rStyle w:val="ui-provider"/>
          <w:rFonts w:asciiTheme="majorBidi" w:hAnsiTheme="majorBidi" w:cstheme="majorBidi"/>
          <w:b/>
          <w:bCs/>
        </w:rPr>
        <w:t xml:space="preserve">lui </w:t>
      </w:r>
      <w:r w:rsidRPr="00104B30">
        <w:rPr>
          <w:rStyle w:val="ui-provider"/>
          <w:rFonts w:asciiTheme="majorBidi" w:hAnsiTheme="majorBidi" w:cstheme="majorBidi"/>
          <w:b/>
          <w:bCs/>
        </w:rPr>
        <w:t>être communiquée</w:t>
      </w:r>
      <w:r w:rsidRPr="004E3880">
        <w:rPr>
          <w:rStyle w:val="ui-provider"/>
          <w:rFonts w:asciiTheme="majorBidi" w:hAnsiTheme="majorBidi" w:cstheme="majorBidi"/>
          <w:b/>
          <w:bCs/>
        </w:rPr>
        <w:t>.</w:t>
      </w:r>
      <w:r w:rsidR="00EB45F2" w:rsidRPr="004E3880">
        <w:rPr>
          <w:rStyle w:val="ui-provider"/>
          <w:rFonts w:asciiTheme="majorBidi" w:hAnsiTheme="majorBidi" w:cstheme="majorBidi"/>
          <w:b/>
          <w:bCs/>
        </w:rPr>
        <w:t> </w:t>
      </w:r>
      <w:r w:rsidR="00EB45F2" w:rsidRPr="004E3880">
        <w:rPr>
          <w:rStyle w:val="ui-provider"/>
          <w:rFonts w:asciiTheme="majorBidi" w:hAnsiTheme="majorBidi" w:cstheme="majorBidi"/>
        </w:rPr>
        <w:t>»</w:t>
      </w:r>
      <w:r w:rsidRPr="004E3880">
        <w:rPr>
          <w:rStyle w:val="ui-provider"/>
          <w:rFonts w:asciiTheme="majorBidi" w:hAnsiTheme="majorBidi" w:cstheme="majorBidi"/>
        </w:rPr>
        <w:t>.</w:t>
      </w:r>
    </w:p>
    <w:p w14:paraId="6BBF805B" w14:textId="7FD79090" w:rsidR="00767124" w:rsidRPr="00D43C42" w:rsidRDefault="00767124" w:rsidP="00EB45F2">
      <w:pPr>
        <w:keepNext/>
        <w:suppressAutoHyphens w:val="0"/>
        <w:kinsoku/>
        <w:overflowPunct/>
        <w:autoSpaceDE/>
        <w:autoSpaceDN/>
        <w:adjustRightInd/>
        <w:snapToGrid/>
        <w:spacing w:after="100"/>
        <w:ind w:left="2268" w:right="1134" w:hanging="1134"/>
        <w:jc w:val="both"/>
        <w:rPr>
          <w:rFonts w:asciiTheme="majorBidi" w:eastAsia="Times New Roman" w:hAnsiTheme="majorBidi" w:cstheme="majorBidi"/>
          <w:iCs/>
          <w:snapToGrid w:val="0"/>
          <w:lang w:val="fr-FR"/>
        </w:rPr>
      </w:pPr>
      <w:r w:rsidRPr="00D43C42">
        <w:rPr>
          <w:rFonts w:asciiTheme="majorBidi" w:eastAsia="Times New Roman" w:hAnsiTheme="majorBidi" w:cstheme="majorBidi"/>
          <w:i/>
          <w:snapToGrid w:val="0"/>
          <w:lang w:val="fr-FR"/>
        </w:rPr>
        <w:t xml:space="preserve">Ajouter </w:t>
      </w:r>
      <w:r>
        <w:rPr>
          <w:rFonts w:asciiTheme="majorBidi" w:eastAsia="Times New Roman" w:hAnsiTheme="majorBidi" w:cstheme="majorBidi"/>
          <w:i/>
          <w:snapToGrid w:val="0"/>
          <w:lang w:val="fr-FR"/>
        </w:rPr>
        <w:t>le</w:t>
      </w:r>
      <w:r w:rsidRPr="00D43C42">
        <w:rPr>
          <w:rFonts w:asciiTheme="majorBidi" w:eastAsia="Times New Roman" w:hAnsiTheme="majorBidi" w:cstheme="majorBidi"/>
          <w:i/>
          <w:snapToGrid w:val="0"/>
          <w:lang w:val="fr-FR"/>
        </w:rPr>
        <w:t xml:space="preserve"> nouveau paragraphe 6.1.7.2.1</w:t>
      </w:r>
      <w:r w:rsidRPr="001E65A8">
        <w:rPr>
          <w:rFonts w:asciiTheme="majorBidi" w:eastAsia="Times New Roman" w:hAnsiTheme="majorBidi" w:cstheme="majorBidi"/>
          <w:iCs/>
          <w:snapToGrid w:val="0"/>
          <w:lang w:val="fr-FR"/>
        </w:rPr>
        <w:t>,</w:t>
      </w:r>
      <w:r w:rsidRPr="00D43C42">
        <w:rPr>
          <w:rFonts w:asciiTheme="majorBidi" w:eastAsia="Times New Roman" w:hAnsiTheme="majorBidi" w:cstheme="majorBidi"/>
          <w:i/>
          <w:snapToGrid w:val="0"/>
          <w:lang w:val="fr-FR"/>
        </w:rPr>
        <w:t xml:space="preserve"> </w:t>
      </w:r>
      <w:r>
        <w:rPr>
          <w:rFonts w:asciiTheme="majorBidi" w:eastAsia="Times New Roman" w:hAnsiTheme="majorBidi" w:cstheme="majorBidi"/>
          <w:iCs/>
          <w:snapToGrid w:val="0"/>
          <w:lang w:val="fr-FR"/>
        </w:rPr>
        <w:t>libellé c</w:t>
      </w:r>
      <w:r w:rsidRPr="008A6C5E">
        <w:rPr>
          <w:rFonts w:asciiTheme="majorBidi" w:eastAsia="Times New Roman" w:hAnsiTheme="majorBidi" w:cstheme="majorBidi"/>
          <w:iCs/>
          <w:snapToGrid w:val="0"/>
          <w:lang w:val="fr-FR"/>
        </w:rPr>
        <w:t>omme</w:t>
      </w:r>
      <w:r w:rsidRPr="00D43C42">
        <w:rPr>
          <w:rFonts w:asciiTheme="majorBidi" w:eastAsia="Times New Roman" w:hAnsiTheme="majorBidi" w:cstheme="majorBidi"/>
          <w:i/>
          <w:snapToGrid w:val="0"/>
          <w:lang w:val="fr-FR"/>
        </w:rPr>
        <w:t xml:space="preserve"> </w:t>
      </w:r>
      <w:r w:rsidRPr="00D43C42">
        <w:rPr>
          <w:rFonts w:asciiTheme="majorBidi" w:eastAsia="Times New Roman" w:hAnsiTheme="majorBidi" w:cstheme="majorBidi"/>
          <w:iCs/>
          <w:snapToGrid w:val="0"/>
          <w:lang w:val="fr-FR"/>
        </w:rPr>
        <w:t>suit</w:t>
      </w:r>
      <w:r>
        <w:rPr>
          <w:rFonts w:asciiTheme="majorBidi" w:eastAsia="Times New Roman" w:hAnsiTheme="majorBidi" w:cstheme="majorBidi"/>
          <w:iCs/>
          <w:snapToGrid w:val="0"/>
          <w:lang w:val="fr-FR"/>
        </w:rPr>
        <w:t> :</w:t>
      </w:r>
    </w:p>
    <w:p w14:paraId="2CAC2669" w14:textId="5B9499FE" w:rsidR="00767124" w:rsidRDefault="00767124" w:rsidP="00EB45F2">
      <w:pPr>
        <w:kinsoku/>
        <w:overflowPunct/>
        <w:autoSpaceDE/>
        <w:autoSpaceDN/>
        <w:adjustRightInd/>
        <w:snapToGrid/>
        <w:spacing w:after="100"/>
        <w:ind w:left="2257" w:right="1134" w:hanging="1123"/>
        <w:jc w:val="both"/>
        <w:rPr>
          <w:rFonts w:asciiTheme="majorBidi" w:eastAsia="Times New Roman" w:hAnsiTheme="majorBidi" w:cstheme="majorBidi"/>
          <w:b/>
          <w:lang w:val="fr-FR"/>
        </w:rPr>
      </w:pPr>
      <w:r>
        <w:rPr>
          <w:rFonts w:asciiTheme="majorBidi" w:eastAsia="Times New Roman" w:hAnsiTheme="majorBidi" w:cstheme="majorBidi"/>
          <w:bCs/>
          <w:lang w:val="fr-FR"/>
        </w:rPr>
        <w:t>« </w:t>
      </w:r>
      <w:r w:rsidRPr="00D43C42">
        <w:rPr>
          <w:rFonts w:asciiTheme="majorBidi" w:eastAsia="Times New Roman" w:hAnsiTheme="majorBidi" w:cstheme="majorBidi"/>
          <w:b/>
          <w:lang w:val="fr-FR"/>
        </w:rPr>
        <w:t>6.1.7.2.1</w:t>
      </w:r>
      <w:r w:rsidRPr="00D43C42">
        <w:rPr>
          <w:rFonts w:asciiTheme="majorBidi" w:eastAsia="Times New Roman" w:hAnsiTheme="majorBidi" w:cstheme="majorBidi"/>
          <w:b/>
          <w:lang w:val="fr-FR"/>
        </w:rPr>
        <w:tab/>
      </w:r>
      <w:bookmarkStart w:id="0" w:name="_Hlk144276720"/>
      <w:r w:rsidRPr="00D43C42">
        <w:rPr>
          <w:rFonts w:asciiTheme="majorBidi" w:eastAsia="Times New Roman" w:hAnsiTheme="majorBidi" w:cstheme="majorBidi"/>
          <w:b/>
          <w:lang w:val="fr-FR"/>
        </w:rPr>
        <w:t>Dans le cas où le véhicule est co</w:t>
      </w:r>
      <w:r>
        <w:rPr>
          <w:rFonts w:asciiTheme="majorBidi" w:eastAsia="Times New Roman" w:hAnsiTheme="majorBidi" w:cstheme="majorBidi"/>
          <w:b/>
          <w:lang w:val="fr-FR"/>
        </w:rPr>
        <w:t>ntrôl</w:t>
      </w:r>
      <w:r w:rsidRPr="00D43C42">
        <w:rPr>
          <w:rFonts w:asciiTheme="majorBidi" w:eastAsia="Times New Roman" w:hAnsiTheme="majorBidi" w:cstheme="majorBidi"/>
          <w:b/>
          <w:lang w:val="fr-FR"/>
        </w:rPr>
        <w:t xml:space="preserve">é par un </w:t>
      </w:r>
      <w:r>
        <w:rPr>
          <w:rFonts w:asciiTheme="majorBidi" w:eastAsia="Times New Roman" w:hAnsiTheme="majorBidi" w:cstheme="majorBidi"/>
          <w:b/>
          <w:lang w:val="fr-FR"/>
        </w:rPr>
        <w:t>système de conduite automatisé :</w:t>
      </w:r>
      <w:r w:rsidRPr="00D43C42">
        <w:rPr>
          <w:rFonts w:asciiTheme="majorBidi" w:eastAsia="Times New Roman" w:hAnsiTheme="majorBidi" w:cstheme="majorBidi"/>
          <w:b/>
          <w:lang w:val="fr-FR"/>
        </w:rPr>
        <w:t xml:space="preserve"> </w:t>
      </w:r>
    </w:p>
    <w:p w14:paraId="634A4DA7" w14:textId="2EB2EB2A" w:rsidR="00767124" w:rsidRPr="008504EE" w:rsidRDefault="004E3880" w:rsidP="00EB45F2">
      <w:pPr>
        <w:numPr>
          <w:ilvl w:val="0"/>
          <w:numId w:val="20"/>
        </w:numPr>
        <w:kinsoku/>
        <w:overflowPunct/>
        <w:autoSpaceDE/>
        <w:autoSpaceDN/>
        <w:adjustRightInd/>
        <w:snapToGrid/>
        <w:spacing w:after="100"/>
        <w:ind w:left="2614" w:right="1134" w:hanging="357"/>
        <w:jc w:val="both"/>
        <w:rPr>
          <w:rFonts w:asciiTheme="majorBidi" w:eastAsia="Times New Roman" w:hAnsiTheme="majorBidi" w:cstheme="majorBidi"/>
          <w:b/>
          <w:bCs/>
          <w:lang w:val="fr-FR"/>
        </w:rPr>
      </w:pPr>
      <w:r>
        <w:rPr>
          <w:rFonts w:asciiTheme="majorBidi" w:eastAsia="Times New Roman" w:hAnsiTheme="majorBidi" w:cstheme="majorBidi"/>
          <w:b/>
          <w:lang w:val="fr-FR"/>
        </w:rPr>
        <w:t>S</w:t>
      </w:r>
      <w:r w:rsidR="00767124">
        <w:rPr>
          <w:rFonts w:asciiTheme="majorBidi" w:eastAsia="Times New Roman" w:hAnsiTheme="majorBidi" w:cstheme="majorBidi"/>
          <w:b/>
          <w:lang w:val="fr-FR"/>
        </w:rPr>
        <w:t xml:space="preserve">oit </w:t>
      </w:r>
      <w:r w:rsidR="00767124" w:rsidRPr="00D43C42">
        <w:rPr>
          <w:rFonts w:asciiTheme="majorBidi" w:eastAsia="Times New Roman" w:hAnsiTheme="majorBidi" w:cstheme="majorBidi"/>
          <w:b/>
          <w:lang w:val="fr-FR"/>
        </w:rPr>
        <w:t>le</w:t>
      </w:r>
      <w:r w:rsidR="00767124">
        <w:rPr>
          <w:rFonts w:asciiTheme="majorBidi" w:eastAsia="Times New Roman" w:hAnsiTheme="majorBidi" w:cstheme="majorBidi"/>
          <w:b/>
          <w:lang w:val="fr-FR"/>
        </w:rPr>
        <w:t xml:space="preserve"> module</w:t>
      </w:r>
      <w:r w:rsidR="00767124" w:rsidRPr="00D43C42">
        <w:rPr>
          <w:rFonts w:asciiTheme="majorBidi" w:eastAsia="Times New Roman" w:hAnsiTheme="majorBidi" w:cstheme="majorBidi"/>
          <w:b/>
          <w:lang w:val="fr-FR"/>
        </w:rPr>
        <w:t xml:space="preserve"> de commande </w:t>
      </w:r>
      <w:r w:rsidR="00767124">
        <w:rPr>
          <w:rFonts w:asciiTheme="majorBidi" w:eastAsia="Times New Roman" w:hAnsiTheme="majorBidi" w:cstheme="majorBidi"/>
          <w:b/>
          <w:lang w:val="fr-FR"/>
        </w:rPr>
        <w:t>des feux de route doit recevoir un signal produit par le système de conduite automatisé afin de désactiver lesdits feux pour éviter d’</w:t>
      </w:r>
      <w:r w:rsidR="00767124" w:rsidRPr="00F17CB7">
        <w:rPr>
          <w:rFonts w:asciiTheme="majorBidi" w:eastAsia="Times New Roman" w:hAnsiTheme="majorBidi" w:cstheme="majorBidi"/>
          <w:b/>
          <w:lang w:val="fr-FR"/>
        </w:rPr>
        <w:t xml:space="preserve">occasionner </w:t>
      </w:r>
      <w:r w:rsidR="00767124">
        <w:rPr>
          <w:rFonts w:asciiTheme="majorBidi" w:eastAsia="Times New Roman" w:hAnsiTheme="majorBidi" w:cstheme="majorBidi"/>
          <w:b/>
          <w:lang w:val="fr-FR"/>
        </w:rPr>
        <w:t>une</w:t>
      </w:r>
      <w:r w:rsidR="00767124" w:rsidRPr="00F17CB7">
        <w:rPr>
          <w:rFonts w:asciiTheme="majorBidi" w:eastAsia="Times New Roman" w:hAnsiTheme="majorBidi" w:cstheme="majorBidi"/>
          <w:b/>
          <w:lang w:val="fr-FR"/>
        </w:rPr>
        <w:t xml:space="preserve"> gêne, </w:t>
      </w:r>
      <w:r w:rsidR="00767124">
        <w:rPr>
          <w:rFonts w:asciiTheme="majorBidi" w:eastAsia="Times New Roman" w:hAnsiTheme="majorBidi" w:cstheme="majorBidi"/>
          <w:b/>
          <w:lang w:val="fr-FR"/>
        </w:rPr>
        <w:t>une</w:t>
      </w:r>
      <w:r w:rsidR="00767124" w:rsidRPr="00F17CB7">
        <w:rPr>
          <w:rFonts w:asciiTheme="majorBidi" w:eastAsia="Times New Roman" w:hAnsiTheme="majorBidi" w:cstheme="majorBidi"/>
          <w:b/>
          <w:lang w:val="fr-FR"/>
        </w:rPr>
        <w:t xml:space="preserve"> distraction ou </w:t>
      </w:r>
      <w:r w:rsidR="00767124">
        <w:rPr>
          <w:rFonts w:asciiTheme="majorBidi" w:eastAsia="Times New Roman" w:hAnsiTheme="majorBidi" w:cstheme="majorBidi"/>
          <w:b/>
          <w:lang w:val="fr-FR"/>
        </w:rPr>
        <w:t xml:space="preserve">un </w:t>
      </w:r>
      <w:r w:rsidR="00767124" w:rsidRPr="00F17CB7">
        <w:rPr>
          <w:rFonts w:asciiTheme="majorBidi" w:eastAsia="Times New Roman" w:hAnsiTheme="majorBidi" w:cstheme="majorBidi"/>
          <w:b/>
          <w:lang w:val="fr-FR"/>
        </w:rPr>
        <w:t>éblouissement pour les autres usagers de la route</w:t>
      </w:r>
      <w:r w:rsidR="005271BB">
        <w:rPr>
          <w:rFonts w:asciiTheme="majorBidi" w:eastAsia="Times New Roman" w:hAnsiTheme="majorBidi" w:cstheme="majorBidi"/>
          <w:b/>
          <w:lang w:val="fr-FR"/>
        </w:rPr>
        <w:t xml:space="preserve"> </w:t>
      </w:r>
      <w:r w:rsidR="00767124">
        <w:rPr>
          <w:rFonts w:asciiTheme="majorBidi" w:eastAsia="Times New Roman" w:hAnsiTheme="majorBidi" w:cstheme="majorBidi"/>
          <w:b/>
          <w:lang w:val="fr-FR"/>
        </w:rPr>
        <w:t>le cas échéant ;</w:t>
      </w:r>
    </w:p>
    <w:p w14:paraId="3491F2C2" w14:textId="5B26F6AC" w:rsidR="00767124" w:rsidRPr="004E3880" w:rsidRDefault="004E3880" w:rsidP="00EB45F2">
      <w:pPr>
        <w:numPr>
          <w:ilvl w:val="0"/>
          <w:numId w:val="20"/>
        </w:numPr>
        <w:kinsoku/>
        <w:overflowPunct/>
        <w:autoSpaceDE/>
        <w:autoSpaceDN/>
        <w:adjustRightInd/>
        <w:snapToGrid/>
        <w:spacing w:after="100"/>
        <w:ind w:left="2614" w:right="1134" w:hanging="357"/>
        <w:jc w:val="both"/>
        <w:rPr>
          <w:rFonts w:asciiTheme="majorBidi" w:eastAsia="Times New Roman" w:hAnsiTheme="majorBidi" w:cstheme="majorBidi"/>
          <w:b/>
          <w:bCs/>
          <w:lang w:val="fr-FR"/>
        </w:rPr>
      </w:pPr>
      <w:r>
        <w:rPr>
          <w:rFonts w:asciiTheme="majorBidi" w:eastAsia="Times New Roman" w:hAnsiTheme="majorBidi" w:cstheme="majorBidi"/>
          <w:b/>
          <w:lang w:val="fr-FR"/>
        </w:rPr>
        <w:t>S</w:t>
      </w:r>
      <w:r w:rsidR="00767124">
        <w:rPr>
          <w:rFonts w:asciiTheme="majorBidi" w:eastAsia="Times New Roman" w:hAnsiTheme="majorBidi" w:cstheme="majorBidi"/>
          <w:b/>
          <w:lang w:val="fr-FR"/>
        </w:rPr>
        <w:t>oit les feux de route doivent être désactivés.</w:t>
      </w:r>
      <w:r w:rsidR="00EB45F2">
        <w:rPr>
          <w:rFonts w:asciiTheme="majorBidi" w:eastAsia="Times New Roman" w:hAnsiTheme="majorBidi" w:cstheme="majorBidi"/>
          <w:b/>
          <w:lang w:val="fr-FR"/>
        </w:rPr>
        <w:t> </w:t>
      </w:r>
      <w:r w:rsidR="00EB45F2" w:rsidRPr="004E3880">
        <w:rPr>
          <w:rFonts w:asciiTheme="majorBidi" w:eastAsia="Times New Roman" w:hAnsiTheme="majorBidi" w:cstheme="majorBidi"/>
          <w:bCs/>
          <w:lang w:val="fr-FR"/>
        </w:rPr>
        <w:t>»</w:t>
      </w:r>
      <w:r w:rsidR="00767124" w:rsidRPr="004E3880">
        <w:rPr>
          <w:rFonts w:asciiTheme="majorBidi" w:eastAsia="Times New Roman" w:hAnsiTheme="majorBidi" w:cstheme="majorBidi"/>
          <w:bCs/>
          <w:lang w:val="fr-FR"/>
        </w:rPr>
        <w:t>.</w:t>
      </w:r>
      <w:bookmarkEnd w:id="0"/>
    </w:p>
    <w:p w14:paraId="5E1AD650" w14:textId="1051F598" w:rsidR="00767124" w:rsidRPr="004E3880" w:rsidRDefault="00767124" w:rsidP="00EB45F2">
      <w:pPr>
        <w:pStyle w:val="SingleTxtG"/>
        <w:keepNext/>
        <w:keepLines/>
        <w:spacing w:after="100"/>
        <w:rPr>
          <w:lang w:val="fr-FR"/>
        </w:rPr>
      </w:pPr>
      <w:r w:rsidRPr="004E3880">
        <w:rPr>
          <w:i/>
          <w:iCs/>
          <w:lang w:val="fr-FR"/>
        </w:rPr>
        <w:t>Paragraphe 6.1.7.3</w:t>
      </w:r>
      <w:r w:rsidRPr="004E3880">
        <w:rPr>
          <w:lang w:val="fr-FR"/>
        </w:rPr>
        <w:t>, lire :</w:t>
      </w:r>
    </w:p>
    <w:p w14:paraId="469CB319" w14:textId="027266ED" w:rsidR="00767124" w:rsidRPr="004E3880" w:rsidRDefault="00767124" w:rsidP="004E3880">
      <w:pPr>
        <w:pStyle w:val="SingleTxtG"/>
        <w:keepNext/>
        <w:keepLines/>
        <w:spacing w:after="100"/>
        <w:ind w:left="2268" w:hanging="1134"/>
        <w:rPr>
          <w:lang w:val="fr-FR"/>
        </w:rPr>
      </w:pPr>
      <w:r w:rsidRPr="004E3880">
        <w:rPr>
          <w:lang w:val="fr-FR"/>
        </w:rPr>
        <w:t>« 6.1.7.3</w:t>
      </w:r>
      <w:r w:rsidRPr="004E3880">
        <w:rPr>
          <w:lang w:val="fr-FR"/>
        </w:rPr>
        <w:tab/>
      </w:r>
      <w:r w:rsidRPr="004E3880">
        <w:rPr>
          <w:b/>
          <w:bCs/>
          <w:lang w:val="fr-FR"/>
        </w:rPr>
        <w:t>Hormis si le système de conduite automatisé est activé</w:t>
      </w:r>
      <w:r w:rsidRPr="004E3880">
        <w:rPr>
          <w:lang w:val="fr-FR"/>
        </w:rPr>
        <w:t>, il doit toujours être possible d’éteindre et d’allumer manuellement les feux de route et de désactiver manuellement leur commande automatique.</w:t>
      </w:r>
    </w:p>
    <w:p w14:paraId="048F9F7A" w14:textId="75360CB5" w:rsidR="00767124" w:rsidRDefault="00767124" w:rsidP="004E3880">
      <w:pPr>
        <w:pStyle w:val="SingleTxtG"/>
        <w:keepNext/>
        <w:keepLines/>
        <w:spacing w:after="100"/>
        <w:ind w:left="2268"/>
        <w:rPr>
          <w:lang w:val="fr-FR"/>
        </w:rPr>
      </w:pPr>
      <w:r w:rsidRPr="004E3880">
        <w:rPr>
          <w:lang w:val="fr-FR"/>
        </w:rPr>
        <w:t>De plus, l’extinction des feux de route et la désactivation de leur commande automatique doivent s’effectuer manuellement, de façon simple et immédiate, l’emploi à ces fins de sous</w:t>
      </w:r>
      <w:r w:rsidR="005271BB" w:rsidRPr="004E3880">
        <w:rPr>
          <w:lang w:val="fr-FR"/>
        </w:rPr>
        <w:noBreakHyphen/>
      </w:r>
      <w:r w:rsidRPr="004E3880">
        <w:rPr>
          <w:lang w:val="fr-FR"/>
        </w:rPr>
        <w:t>menus n’étant pas autorisé.</w:t>
      </w:r>
      <w:r w:rsidR="00EB45F2" w:rsidRPr="004E3880">
        <w:rPr>
          <w:lang w:val="fr-FR"/>
        </w:rPr>
        <w:t> »</w:t>
      </w:r>
      <w:r w:rsidRPr="004E3880">
        <w:rPr>
          <w:lang w:val="fr-FR"/>
        </w:rPr>
        <w:t>.</w:t>
      </w:r>
    </w:p>
    <w:p w14:paraId="14E5B32F" w14:textId="59E53BE0" w:rsidR="00767124" w:rsidRPr="001C54F4" w:rsidRDefault="00767124" w:rsidP="00EB45F2">
      <w:pPr>
        <w:pStyle w:val="SingleTxtG"/>
        <w:keepNext/>
        <w:keepLines/>
        <w:spacing w:after="100"/>
        <w:rPr>
          <w:iCs/>
          <w:lang w:val="fr-FR"/>
        </w:rPr>
      </w:pPr>
      <w:r w:rsidRPr="00104B30">
        <w:rPr>
          <w:i/>
          <w:iCs/>
          <w:lang w:val="fr-FR"/>
        </w:rPr>
        <w:t>Paragraphe 6.2.6.1.1</w:t>
      </w:r>
      <w:r>
        <w:rPr>
          <w:lang w:val="fr-FR"/>
        </w:rPr>
        <w:t xml:space="preserve">, </w:t>
      </w:r>
      <w:r w:rsidRPr="001C54F4">
        <w:rPr>
          <w:lang w:val="fr-FR"/>
        </w:rPr>
        <w:t>lire</w:t>
      </w:r>
      <w:r>
        <w:rPr>
          <w:lang w:val="fr-FR"/>
        </w:rPr>
        <w:t> :</w:t>
      </w:r>
    </w:p>
    <w:p w14:paraId="4B17DDD4" w14:textId="4B69D281" w:rsidR="00767124" w:rsidRDefault="00767124" w:rsidP="00767124">
      <w:pPr>
        <w:pStyle w:val="SingleTxtG"/>
        <w:ind w:left="2268" w:hanging="1134"/>
        <w:rPr>
          <w:lang w:val="fr-FR"/>
        </w:rPr>
      </w:pPr>
      <w:r>
        <w:rPr>
          <w:lang w:val="fr-FR"/>
        </w:rPr>
        <w:t>« </w:t>
      </w:r>
      <w:r w:rsidRPr="001C54F4">
        <w:rPr>
          <w:lang w:val="fr-FR"/>
        </w:rPr>
        <w:t>6.2.6.1.1</w:t>
      </w:r>
      <w:r w:rsidRPr="001C54F4">
        <w:rPr>
          <w:lang w:val="fr-FR"/>
        </w:rPr>
        <w:tab/>
        <w:t>La</w:t>
      </w:r>
      <w:r>
        <w:rPr>
          <w:lang w:val="fr-FR"/>
        </w:rPr>
        <w:t xml:space="preserve"> </w:t>
      </w:r>
      <w:r w:rsidRPr="001C54F4">
        <w:rPr>
          <w:lang w:val="fr-FR"/>
        </w:rPr>
        <w:t>valeur</w:t>
      </w:r>
      <w:r>
        <w:rPr>
          <w:lang w:val="fr-FR"/>
        </w:rPr>
        <w:t xml:space="preserve"> </w:t>
      </w:r>
      <w:r w:rsidRPr="001C54F4">
        <w:rPr>
          <w:lang w:val="fr-FR"/>
        </w:rPr>
        <w:t>initiale</w:t>
      </w:r>
      <w:r>
        <w:rPr>
          <w:lang w:val="fr-FR"/>
        </w:rPr>
        <w:t xml:space="preserve"> </w:t>
      </w:r>
      <w:r w:rsidRPr="001C54F4">
        <w:rPr>
          <w:lang w:val="fr-FR"/>
        </w:rPr>
        <w:t>de</w:t>
      </w:r>
      <w:r>
        <w:rPr>
          <w:lang w:val="fr-FR"/>
        </w:rPr>
        <w:t xml:space="preserve"> </w:t>
      </w:r>
      <w:r w:rsidRPr="001C54F4">
        <w:rPr>
          <w:lang w:val="fr-FR"/>
        </w:rPr>
        <w:t>l</w:t>
      </w:r>
      <w:r>
        <w:rPr>
          <w:lang w:val="fr-FR"/>
        </w:rPr>
        <w:t>’</w:t>
      </w:r>
      <w:r w:rsidRPr="001C54F4">
        <w:rPr>
          <w:lang w:val="fr-FR"/>
        </w:rPr>
        <w:t>inclinaison</w:t>
      </w:r>
      <w:r>
        <w:rPr>
          <w:lang w:val="fr-FR"/>
        </w:rPr>
        <w:t xml:space="preserve"> </w:t>
      </w:r>
      <w:r w:rsidRPr="001C54F4">
        <w:rPr>
          <w:lang w:val="fr-FR"/>
        </w:rPr>
        <w:t>vers</w:t>
      </w:r>
      <w:r>
        <w:rPr>
          <w:lang w:val="fr-FR"/>
        </w:rPr>
        <w:t xml:space="preserve"> </w:t>
      </w:r>
      <w:r w:rsidRPr="001C54F4">
        <w:rPr>
          <w:lang w:val="fr-FR"/>
        </w:rPr>
        <w:t>le</w:t>
      </w:r>
      <w:r>
        <w:rPr>
          <w:lang w:val="fr-FR"/>
        </w:rPr>
        <w:t xml:space="preserve"> </w:t>
      </w:r>
      <w:r w:rsidRPr="001C54F4">
        <w:rPr>
          <w:lang w:val="fr-FR"/>
        </w:rPr>
        <w:t>bas</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coupure</w:t>
      </w:r>
      <w:r>
        <w:rPr>
          <w:lang w:val="fr-FR"/>
        </w:rPr>
        <w:t xml:space="preserve"> </w:t>
      </w:r>
      <w:r w:rsidRPr="001C54F4">
        <w:rPr>
          <w:lang w:val="fr-FR"/>
        </w:rPr>
        <w:t>du</w:t>
      </w:r>
      <w:r>
        <w:rPr>
          <w:lang w:val="fr-FR"/>
        </w:rPr>
        <w:t xml:space="preserve"> </w:t>
      </w:r>
      <w:r w:rsidRPr="001C54F4">
        <w:rPr>
          <w:lang w:val="fr-FR"/>
        </w:rPr>
        <w:t>faisceau</w:t>
      </w:r>
      <w:r>
        <w:rPr>
          <w:lang w:val="fr-FR"/>
        </w:rPr>
        <w:t xml:space="preserve"> </w:t>
      </w:r>
      <w:r w:rsidRPr="001C54F4">
        <w:rPr>
          <w:lang w:val="fr-FR"/>
        </w:rPr>
        <w:t>de</w:t>
      </w:r>
      <w:r>
        <w:rPr>
          <w:lang w:val="fr-FR"/>
        </w:rPr>
        <w:t xml:space="preserve"> </w:t>
      </w:r>
      <w:r w:rsidRPr="001C54F4">
        <w:rPr>
          <w:lang w:val="fr-FR"/>
        </w:rPr>
        <w:t>croisement</w:t>
      </w:r>
      <w:r>
        <w:rPr>
          <w:lang w:val="fr-FR"/>
        </w:rPr>
        <w:t xml:space="preserve"> </w:t>
      </w:r>
      <w:r w:rsidRPr="001C54F4">
        <w:rPr>
          <w:lang w:val="fr-FR"/>
        </w:rPr>
        <w:t>pour</w:t>
      </w:r>
      <w:r>
        <w:rPr>
          <w:lang w:val="fr-FR"/>
        </w:rPr>
        <w:t xml:space="preserve"> </w:t>
      </w:r>
      <w:r w:rsidRPr="001C54F4">
        <w:rPr>
          <w:lang w:val="fr-FR"/>
        </w:rPr>
        <w:t>l</w:t>
      </w:r>
      <w:r>
        <w:rPr>
          <w:lang w:val="fr-FR"/>
        </w:rPr>
        <w:t>’</w:t>
      </w:r>
      <w:r w:rsidRPr="001C54F4">
        <w:rPr>
          <w:lang w:val="fr-FR"/>
        </w:rPr>
        <w:t>état</w:t>
      </w:r>
      <w:r>
        <w:rPr>
          <w:lang w:val="fr-FR"/>
        </w:rPr>
        <w:t xml:space="preserve"> </w:t>
      </w:r>
      <w:r w:rsidRPr="001C54F4">
        <w:rPr>
          <w:lang w:val="fr-FR"/>
        </w:rPr>
        <w:t>du</w:t>
      </w:r>
      <w:r>
        <w:rPr>
          <w:lang w:val="fr-FR"/>
        </w:rPr>
        <w:t xml:space="preserve"> </w:t>
      </w:r>
      <w:r w:rsidRPr="001C54F4">
        <w:rPr>
          <w:lang w:val="fr-FR"/>
        </w:rPr>
        <w:t>véhicule</w:t>
      </w:r>
      <w:r>
        <w:rPr>
          <w:lang w:val="fr-FR"/>
        </w:rPr>
        <w:t xml:space="preserve"> </w:t>
      </w:r>
      <w:r w:rsidRPr="001C54F4">
        <w:rPr>
          <w:lang w:val="fr-FR"/>
        </w:rPr>
        <w:t>à</w:t>
      </w:r>
      <w:r>
        <w:rPr>
          <w:lang w:val="fr-FR"/>
        </w:rPr>
        <w:t xml:space="preserve"> </w:t>
      </w:r>
      <w:r w:rsidRPr="001C54F4">
        <w:rPr>
          <w:lang w:val="fr-FR"/>
        </w:rPr>
        <w:t>vide</w:t>
      </w:r>
      <w:r>
        <w:rPr>
          <w:lang w:val="fr-FR"/>
        </w:rPr>
        <w:t xml:space="preserve"> </w:t>
      </w:r>
      <w:r w:rsidRPr="001C54F4">
        <w:rPr>
          <w:lang w:val="fr-FR"/>
        </w:rPr>
        <w:t>avec</w:t>
      </w:r>
      <w:r>
        <w:rPr>
          <w:lang w:val="fr-FR"/>
        </w:rPr>
        <w:t xml:space="preserve"> </w:t>
      </w:r>
      <w:r w:rsidRPr="001C54F4">
        <w:rPr>
          <w:lang w:val="fr-FR"/>
        </w:rPr>
        <w:t>une</w:t>
      </w:r>
      <w:r>
        <w:rPr>
          <w:lang w:val="fr-FR"/>
        </w:rPr>
        <w:t xml:space="preserve"> </w:t>
      </w:r>
      <w:r w:rsidRPr="001C54F4">
        <w:rPr>
          <w:lang w:val="fr-FR"/>
        </w:rPr>
        <w:t>personne</w:t>
      </w:r>
      <w:r>
        <w:rPr>
          <w:lang w:val="fr-FR"/>
        </w:rPr>
        <w:t xml:space="preserve"> </w:t>
      </w:r>
      <w:bookmarkStart w:id="1" w:name="_Hlk127430250"/>
      <w:r w:rsidRPr="00CB14BA">
        <w:rPr>
          <w:lang w:val="fr-FR"/>
        </w:rPr>
        <w:t>sur le siège</w:t>
      </w:r>
      <w:r w:rsidRPr="00CB14BA">
        <w:rPr>
          <w:strike/>
          <w:lang w:val="fr-FR"/>
        </w:rPr>
        <w:t xml:space="preserve"> </w:t>
      </w:r>
      <w:r w:rsidRPr="001C54F4">
        <w:rPr>
          <w:strike/>
          <w:lang w:val="fr-FR"/>
        </w:rPr>
        <w:t>du</w:t>
      </w:r>
      <w:r>
        <w:rPr>
          <w:strike/>
          <w:lang w:val="fr-FR"/>
        </w:rPr>
        <w:t xml:space="preserve"> </w:t>
      </w:r>
      <w:r w:rsidRPr="001C54F4">
        <w:rPr>
          <w:strike/>
          <w:lang w:val="fr-FR"/>
        </w:rPr>
        <w:t>conducteur</w:t>
      </w:r>
      <w:r w:rsidRPr="00CB14BA">
        <w:rPr>
          <w:b/>
          <w:bCs/>
          <w:lang w:val="fr-FR"/>
        </w:rPr>
        <w:t xml:space="preserve"> </w:t>
      </w:r>
      <w:r w:rsidRPr="001C54F4">
        <w:rPr>
          <w:b/>
          <w:bCs/>
          <w:lang w:val="fr-FR"/>
        </w:rPr>
        <w:t>avant</w:t>
      </w:r>
      <w:r>
        <w:rPr>
          <w:b/>
          <w:bCs/>
          <w:lang w:val="fr-FR"/>
        </w:rPr>
        <w:t xml:space="preserve"> </w:t>
      </w:r>
      <w:r w:rsidRPr="001C54F4">
        <w:rPr>
          <w:b/>
          <w:bCs/>
          <w:lang w:val="fr-FR"/>
        </w:rPr>
        <w:t>le</w:t>
      </w:r>
      <w:r>
        <w:rPr>
          <w:b/>
          <w:bCs/>
          <w:lang w:val="fr-FR"/>
        </w:rPr>
        <w:t xml:space="preserve"> </w:t>
      </w:r>
      <w:r w:rsidRPr="001C54F4">
        <w:rPr>
          <w:b/>
          <w:bCs/>
          <w:lang w:val="fr-FR"/>
        </w:rPr>
        <w:t>plus</w:t>
      </w:r>
      <w:r>
        <w:rPr>
          <w:b/>
          <w:bCs/>
          <w:lang w:val="fr-FR"/>
        </w:rPr>
        <w:t xml:space="preserve"> </w:t>
      </w:r>
      <w:r w:rsidRPr="001C54F4">
        <w:rPr>
          <w:b/>
          <w:bCs/>
          <w:lang w:val="fr-FR"/>
        </w:rPr>
        <w:t>proche</w:t>
      </w:r>
      <w:r>
        <w:rPr>
          <w:b/>
          <w:bCs/>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circulation</w:t>
      </w:r>
      <w:r>
        <w:rPr>
          <w:b/>
          <w:bCs/>
          <w:lang w:val="fr-FR"/>
        </w:rPr>
        <w:t xml:space="preserve"> </w:t>
      </w:r>
      <w:bookmarkEnd w:id="1"/>
      <w:r w:rsidRPr="001C54F4">
        <w:rPr>
          <w:b/>
          <w:bCs/>
          <w:lang w:val="fr-FR"/>
        </w:rPr>
        <w:t>inverse</w:t>
      </w:r>
      <w:r>
        <w:rPr>
          <w:b/>
          <w:bCs/>
          <w:lang w:val="fr-FR"/>
        </w:rPr>
        <w:t xml:space="preserve"> </w:t>
      </w:r>
      <w:r w:rsidRPr="001C54F4">
        <w:rPr>
          <w:lang w:val="fr-FR"/>
        </w:rPr>
        <w:t>doit</w:t>
      </w:r>
      <w:r>
        <w:rPr>
          <w:lang w:val="fr-FR"/>
        </w:rPr>
        <w:t xml:space="preserve"> </w:t>
      </w:r>
      <w:r w:rsidRPr="001C54F4">
        <w:rPr>
          <w:lang w:val="fr-FR"/>
        </w:rPr>
        <w:t>être</w:t>
      </w:r>
      <w:r>
        <w:rPr>
          <w:lang w:val="fr-FR"/>
        </w:rPr>
        <w:t xml:space="preserve"> </w:t>
      </w:r>
      <w:r w:rsidRPr="001C54F4">
        <w:rPr>
          <w:lang w:val="fr-FR"/>
        </w:rPr>
        <w:t>spécifiée</w:t>
      </w:r>
      <w:r>
        <w:rPr>
          <w:lang w:val="fr-FR"/>
        </w:rPr>
        <w:t xml:space="preserve"> </w:t>
      </w:r>
      <w:r w:rsidRPr="001C54F4">
        <w:rPr>
          <w:lang w:val="fr-FR"/>
        </w:rPr>
        <w:t>à</w:t>
      </w:r>
      <w:r>
        <w:rPr>
          <w:lang w:val="fr-FR"/>
        </w:rPr>
        <w:t xml:space="preserve"> </w:t>
      </w:r>
      <w:r w:rsidRPr="001C54F4">
        <w:rPr>
          <w:lang w:val="fr-FR"/>
        </w:rPr>
        <w:t>0,1</w:t>
      </w:r>
      <w:r>
        <w:rPr>
          <w:lang w:val="fr-FR"/>
        </w:rPr>
        <w:t> </w:t>
      </w:r>
      <w:r w:rsidRPr="001C54F4">
        <w:rPr>
          <w:lang w:val="fr-FR"/>
        </w:rPr>
        <w:t>%</w:t>
      </w:r>
      <w:r>
        <w:rPr>
          <w:lang w:val="fr-FR"/>
        </w:rPr>
        <w:t xml:space="preserve"> </w:t>
      </w:r>
      <w:r w:rsidRPr="001C54F4">
        <w:rPr>
          <w:lang w:val="fr-FR"/>
        </w:rPr>
        <w:t>près</w:t>
      </w:r>
      <w:r>
        <w:rPr>
          <w:lang w:val="fr-FR"/>
        </w:rPr>
        <w:t xml:space="preserve"> </w:t>
      </w:r>
      <w:r w:rsidRPr="001C54F4">
        <w:rPr>
          <w:lang w:val="fr-FR"/>
        </w:rPr>
        <w:t>par</w:t>
      </w:r>
      <w:r>
        <w:rPr>
          <w:lang w:val="fr-FR"/>
        </w:rPr>
        <w:t xml:space="preserve"> </w:t>
      </w:r>
      <w:r w:rsidRPr="001C54F4">
        <w:rPr>
          <w:lang w:val="fr-FR"/>
        </w:rPr>
        <w:t>le</w:t>
      </w:r>
      <w:r>
        <w:rPr>
          <w:lang w:val="fr-FR"/>
        </w:rPr>
        <w:t xml:space="preserve"> </w:t>
      </w:r>
      <w:r w:rsidRPr="001C54F4">
        <w:rPr>
          <w:lang w:val="fr-FR"/>
        </w:rPr>
        <w:t>constructeur</w:t>
      </w:r>
      <w:r>
        <w:rPr>
          <w:lang w:val="fr-FR"/>
        </w:rPr>
        <w:t xml:space="preserve"> </w:t>
      </w:r>
      <w:r w:rsidRPr="001C54F4">
        <w:rPr>
          <w:lang w:val="fr-FR"/>
        </w:rPr>
        <w:t>et</w:t>
      </w:r>
      <w:r>
        <w:rPr>
          <w:lang w:val="fr-FR"/>
        </w:rPr>
        <w:t xml:space="preserve"> </w:t>
      </w:r>
      <w:r w:rsidRPr="001C54F4">
        <w:rPr>
          <w:lang w:val="fr-FR"/>
        </w:rPr>
        <w:t>être</w:t>
      </w:r>
      <w:r>
        <w:rPr>
          <w:lang w:val="fr-FR"/>
        </w:rPr>
        <w:t xml:space="preserve"> </w:t>
      </w:r>
      <w:r w:rsidRPr="001C54F4">
        <w:rPr>
          <w:lang w:val="fr-FR"/>
        </w:rPr>
        <w:t>indiquée</w:t>
      </w:r>
      <w:r>
        <w:rPr>
          <w:lang w:val="fr-FR"/>
        </w:rPr>
        <w:t xml:space="preserve"> </w:t>
      </w:r>
      <w:r w:rsidRPr="001C54F4">
        <w:rPr>
          <w:lang w:val="fr-FR"/>
        </w:rPr>
        <w:t>d</w:t>
      </w:r>
      <w:r>
        <w:rPr>
          <w:lang w:val="fr-FR"/>
        </w:rPr>
        <w:t>’</w:t>
      </w:r>
      <w:r w:rsidRPr="001C54F4">
        <w:rPr>
          <w:lang w:val="fr-FR"/>
        </w:rPr>
        <w:t>une</w:t>
      </w:r>
      <w:r>
        <w:rPr>
          <w:lang w:val="fr-FR"/>
        </w:rPr>
        <w:t xml:space="preserve"> </w:t>
      </w:r>
      <w:r w:rsidRPr="001C54F4">
        <w:rPr>
          <w:lang w:val="fr-FR"/>
        </w:rPr>
        <w:t>manière</w:t>
      </w:r>
      <w:r>
        <w:rPr>
          <w:lang w:val="fr-FR"/>
        </w:rPr>
        <w:t xml:space="preserve"> </w:t>
      </w:r>
      <w:r w:rsidRPr="001C54F4">
        <w:rPr>
          <w:lang w:val="fr-FR"/>
        </w:rPr>
        <w:t>lisible</w:t>
      </w:r>
      <w:r>
        <w:rPr>
          <w:lang w:val="fr-FR"/>
        </w:rPr>
        <w:t xml:space="preserve"> </w:t>
      </w:r>
      <w:r w:rsidRPr="001C54F4">
        <w:rPr>
          <w:lang w:val="fr-FR"/>
        </w:rPr>
        <w:t>et</w:t>
      </w:r>
      <w:r>
        <w:rPr>
          <w:lang w:val="fr-FR"/>
        </w:rPr>
        <w:t xml:space="preserve"> </w:t>
      </w:r>
      <w:r w:rsidRPr="001C54F4">
        <w:rPr>
          <w:lang w:val="fr-FR"/>
        </w:rPr>
        <w:t>indélébile</w:t>
      </w:r>
      <w:r>
        <w:rPr>
          <w:lang w:val="fr-FR"/>
        </w:rPr>
        <w:t xml:space="preserve"> </w:t>
      </w:r>
      <w:r w:rsidRPr="001C54F4">
        <w:rPr>
          <w:lang w:val="fr-FR"/>
        </w:rPr>
        <w:t>sur</w:t>
      </w:r>
      <w:r>
        <w:rPr>
          <w:lang w:val="fr-FR"/>
        </w:rPr>
        <w:t xml:space="preserve"> </w:t>
      </w:r>
      <w:r w:rsidRPr="001C54F4">
        <w:rPr>
          <w:lang w:val="fr-FR"/>
        </w:rPr>
        <w:t>chaque</w:t>
      </w:r>
      <w:r>
        <w:rPr>
          <w:lang w:val="fr-FR"/>
        </w:rPr>
        <w:t xml:space="preserve"> </w:t>
      </w:r>
      <w:r w:rsidRPr="001C54F4">
        <w:rPr>
          <w:lang w:val="fr-FR"/>
        </w:rPr>
        <w:t>véhicule,</w:t>
      </w:r>
      <w:r>
        <w:rPr>
          <w:lang w:val="fr-FR"/>
        </w:rPr>
        <w:t xml:space="preserve"> </w:t>
      </w:r>
      <w:r w:rsidRPr="001C54F4">
        <w:rPr>
          <w:lang w:val="fr-FR"/>
        </w:rPr>
        <w:t>à</w:t>
      </w:r>
      <w:r>
        <w:rPr>
          <w:lang w:val="fr-FR"/>
        </w:rPr>
        <w:t xml:space="preserve"> </w:t>
      </w:r>
      <w:r w:rsidRPr="001C54F4">
        <w:rPr>
          <w:lang w:val="fr-FR"/>
        </w:rPr>
        <w:t>proximité</w:t>
      </w:r>
      <w:r>
        <w:rPr>
          <w:lang w:val="fr-FR"/>
        </w:rPr>
        <w:t xml:space="preserve"> </w:t>
      </w:r>
      <w:r w:rsidRPr="001C54F4">
        <w:rPr>
          <w:lang w:val="fr-FR"/>
        </w:rPr>
        <w:t>soit</w:t>
      </w:r>
      <w:r>
        <w:rPr>
          <w:lang w:val="fr-FR"/>
        </w:rPr>
        <w:t xml:space="preserve"> </w:t>
      </w:r>
      <w:r w:rsidRPr="001C54F4">
        <w:rPr>
          <w:lang w:val="fr-FR"/>
        </w:rPr>
        <w:t>des</w:t>
      </w:r>
      <w:r>
        <w:rPr>
          <w:lang w:val="fr-FR"/>
        </w:rPr>
        <w:t xml:space="preserve"> </w:t>
      </w:r>
      <w:r w:rsidRPr="001C54F4">
        <w:rPr>
          <w:lang w:val="fr-FR"/>
        </w:rPr>
        <w:t>projecteurs</w:t>
      </w:r>
      <w:r>
        <w:rPr>
          <w:lang w:val="fr-FR"/>
        </w:rPr>
        <w:t xml:space="preserve"> </w:t>
      </w:r>
      <w:r w:rsidRPr="001C54F4">
        <w:rPr>
          <w:lang w:val="fr-FR"/>
        </w:rPr>
        <w:t>soit</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plaque</w:t>
      </w:r>
      <w:r>
        <w:rPr>
          <w:lang w:val="fr-FR"/>
        </w:rPr>
        <w:t xml:space="preserve"> </w:t>
      </w:r>
      <w:r w:rsidRPr="001C54F4">
        <w:rPr>
          <w:lang w:val="fr-FR"/>
        </w:rPr>
        <w:t>du</w:t>
      </w:r>
      <w:r>
        <w:rPr>
          <w:lang w:val="fr-FR"/>
        </w:rPr>
        <w:t xml:space="preserve"> </w:t>
      </w:r>
      <w:r w:rsidRPr="001C54F4">
        <w:rPr>
          <w:lang w:val="fr-FR"/>
        </w:rPr>
        <w:t>constructeur,</w:t>
      </w:r>
      <w:r>
        <w:rPr>
          <w:lang w:val="fr-FR"/>
        </w:rPr>
        <w:t xml:space="preserve"> </w:t>
      </w:r>
      <w:r w:rsidRPr="001C54F4">
        <w:rPr>
          <w:lang w:val="fr-FR"/>
        </w:rPr>
        <w:t>au</w:t>
      </w:r>
      <w:r>
        <w:rPr>
          <w:lang w:val="fr-FR"/>
        </w:rPr>
        <w:t xml:space="preserve"> </w:t>
      </w:r>
      <w:r w:rsidRPr="001C54F4">
        <w:rPr>
          <w:lang w:val="fr-FR"/>
        </w:rPr>
        <w:t>moyen</w:t>
      </w:r>
      <w:r>
        <w:rPr>
          <w:lang w:val="fr-FR"/>
        </w:rPr>
        <w:t xml:space="preserve"> </w:t>
      </w:r>
      <w:r w:rsidRPr="001C54F4">
        <w:rPr>
          <w:lang w:val="fr-FR"/>
        </w:rPr>
        <w:t>du</w:t>
      </w:r>
      <w:r>
        <w:rPr>
          <w:lang w:val="fr-FR"/>
        </w:rPr>
        <w:t xml:space="preserve"> </w:t>
      </w:r>
      <w:r w:rsidRPr="001C54F4">
        <w:rPr>
          <w:lang w:val="fr-FR"/>
        </w:rPr>
        <w:t>symbole</w:t>
      </w:r>
      <w:r>
        <w:rPr>
          <w:lang w:val="fr-FR"/>
        </w:rPr>
        <w:t xml:space="preserve"> </w:t>
      </w:r>
      <w:r w:rsidRPr="001C54F4">
        <w:rPr>
          <w:lang w:val="fr-FR"/>
        </w:rPr>
        <w:t>figurant</w:t>
      </w:r>
      <w:r>
        <w:rPr>
          <w:lang w:val="fr-FR"/>
        </w:rPr>
        <w:t xml:space="preserve"> </w:t>
      </w:r>
      <w:r w:rsidRPr="001C54F4">
        <w:rPr>
          <w:lang w:val="fr-FR"/>
        </w:rPr>
        <w:t>à</w:t>
      </w:r>
      <w:r>
        <w:rPr>
          <w:lang w:val="fr-FR"/>
        </w:rPr>
        <w:t xml:space="preserve"> </w:t>
      </w:r>
      <w:r w:rsidRPr="001C54F4">
        <w:rPr>
          <w:lang w:val="fr-FR"/>
        </w:rPr>
        <w:t>l</w:t>
      </w:r>
      <w:r>
        <w:rPr>
          <w:lang w:val="fr-FR"/>
        </w:rPr>
        <w:t>’</w:t>
      </w:r>
      <w:r w:rsidRPr="001C54F4">
        <w:rPr>
          <w:lang w:val="fr-FR"/>
        </w:rPr>
        <w:t>annexe</w:t>
      </w:r>
      <w:r>
        <w:rPr>
          <w:lang w:val="fr-FR"/>
        </w:rPr>
        <w:t> </w:t>
      </w:r>
      <w:r w:rsidRPr="001C54F4">
        <w:rPr>
          <w:lang w:val="fr-FR"/>
        </w:rPr>
        <w:t>7.</w:t>
      </w:r>
      <w:r w:rsidR="00EB45F2">
        <w:rPr>
          <w:lang w:val="fr-FR"/>
        </w:rPr>
        <w:t> »</w:t>
      </w:r>
      <w:r w:rsidRPr="001C54F4">
        <w:rPr>
          <w:lang w:val="fr-FR"/>
        </w:rPr>
        <w:t>.</w:t>
      </w:r>
    </w:p>
    <w:p w14:paraId="6DA5D9FE" w14:textId="382A0173" w:rsidR="00767124" w:rsidRDefault="00767124" w:rsidP="00EB45F2">
      <w:pPr>
        <w:pStyle w:val="SingleTxtG"/>
        <w:keepNext/>
        <w:keepLines/>
        <w:spacing w:after="100"/>
        <w:rPr>
          <w:i/>
          <w:iCs/>
          <w:lang w:val="fr-FR"/>
        </w:rPr>
      </w:pPr>
      <w:r>
        <w:rPr>
          <w:i/>
          <w:iCs/>
          <w:lang w:val="fr-FR"/>
        </w:rPr>
        <w:t>Ajouter le nouveau paragraphe 6.2.6.1.1.1</w:t>
      </w:r>
      <w:r w:rsidRPr="00104B30">
        <w:rPr>
          <w:lang w:val="fr-FR"/>
        </w:rPr>
        <w:t>, libellé comme suit</w:t>
      </w:r>
      <w:r>
        <w:rPr>
          <w:lang w:val="fr-FR"/>
        </w:rPr>
        <w:t> :</w:t>
      </w:r>
    </w:p>
    <w:p w14:paraId="0EA8C629" w14:textId="420E5494" w:rsidR="00767124" w:rsidRPr="00104B30" w:rsidRDefault="00767124" w:rsidP="00767124">
      <w:pPr>
        <w:pStyle w:val="SingleTxtG"/>
        <w:ind w:left="2268" w:hanging="1134"/>
        <w:rPr>
          <w:b/>
          <w:bCs/>
          <w:lang w:val="fr-FR"/>
        </w:rPr>
      </w:pPr>
      <w:r>
        <w:rPr>
          <w:lang w:val="fr-FR"/>
        </w:rPr>
        <w:t>« </w:t>
      </w:r>
      <w:r w:rsidRPr="00104B30">
        <w:rPr>
          <w:b/>
          <w:bCs/>
          <w:lang w:val="fr-FR"/>
        </w:rPr>
        <w:t>6.2.6.1.1.1</w:t>
      </w:r>
      <w:r w:rsidRPr="00104B30">
        <w:rPr>
          <w:b/>
          <w:bCs/>
          <w:lang w:val="fr-FR"/>
        </w:rPr>
        <w:tab/>
      </w:r>
      <w:r w:rsidRPr="00EB45F2">
        <w:rPr>
          <w:b/>
          <w:bCs/>
          <w:spacing w:val="-2"/>
          <w:lang w:val="fr-FR"/>
        </w:rPr>
        <w:t>Si le siège du conducteur ne satisfait pas aux prescriptions définies au paragraphe 6.2.6.1.1, en raison de la conception ou des conditions d’utilisation du véhicule, le constructeur doit préciser où se situe ce siège.</w:t>
      </w:r>
      <w:r w:rsidR="00EB45F2" w:rsidRPr="00EB45F2">
        <w:rPr>
          <w:b/>
          <w:bCs/>
          <w:spacing w:val="-2"/>
          <w:lang w:val="fr-FR"/>
        </w:rPr>
        <w:t> </w:t>
      </w:r>
      <w:r w:rsidR="00EB45F2" w:rsidRPr="005271BB">
        <w:rPr>
          <w:spacing w:val="-2"/>
          <w:lang w:val="fr-FR"/>
        </w:rPr>
        <w:t>»</w:t>
      </w:r>
      <w:r w:rsidRPr="00EB45F2">
        <w:rPr>
          <w:b/>
          <w:bCs/>
          <w:spacing w:val="-2"/>
          <w:lang w:val="fr-FR"/>
        </w:rPr>
        <w:t>.</w:t>
      </w:r>
    </w:p>
    <w:p w14:paraId="7BC6C11F" w14:textId="4849792A" w:rsidR="00767124" w:rsidRPr="001C54F4" w:rsidRDefault="00767124" w:rsidP="00EB45F2">
      <w:pPr>
        <w:pStyle w:val="SingleTxtG"/>
        <w:keepNext/>
        <w:keepLines/>
        <w:spacing w:after="100"/>
        <w:rPr>
          <w:i/>
          <w:lang w:val="fr-FR"/>
        </w:rPr>
      </w:pPr>
      <w:r w:rsidRPr="001C54F4">
        <w:rPr>
          <w:i/>
          <w:iCs/>
          <w:lang w:val="fr-FR"/>
        </w:rPr>
        <w:t>Paragraphe</w:t>
      </w:r>
      <w:r>
        <w:rPr>
          <w:i/>
          <w:iCs/>
          <w:lang w:val="fr-FR"/>
        </w:rPr>
        <w:t xml:space="preserve"> </w:t>
      </w:r>
      <w:r w:rsidRPr="001C54F4">
        <w:rPr>
          <w:i/>
          <w:iCs/>
          <w:lang w:val="fr-FR"/>
        </w:rPr>
        <w:t>6.2.7.7</w:t>
      </w:r>
      <w:r w:rsidRPr="001C54F4">
        <w:rPr>
          <w:lang w:val="fr-FR"/>
        </w:rPr>
        <w:t>,</w:t>
      </w:r>
      <w:r>
        <w:rPr>
          <w:lang w:val="fr-FR"/>
        </w:rPr>
        <w:t xml:space="preserve"> </w:t>
      </w:r>
      <w:r w:rsidRPr="001C54F4">
        <w:rPr>
          <w:lang w:val="fr-FR"/>
        </w:rPr>
        <w:t>lire</w:t>
      </w:r>
      <w:r>
        <w:rPr>
          <w:lang w:val="fr-FR"/>
        </w:rPr>
        <w:t> :</w:t>
      </w:r>
    </w:p>
    <w:p w14:paraId="12EBC53D" w14:textId="46EC4DD3" w:rsidR="00767124" w:rsidRPr="001C54F4" w:rsidRDefault="00767124" w:rsidP="00767124">
      <w:pPr>
        <w:pStyle w:val="SingleTxtG"/>
        <w:ind w:left="2268" w:hanging="1134"/>
        <w:rPr>
          <w:lang w:val="fr-FR"/>
        </w:rPr>
      </w:pPr>
      <w:r>
        <w:rPr>
          <w:lang w:val="fr-FR"/>
        </w:rPr>
        <w:t>« </w:t>
      </w:r>
      <w:r w:rsidRPr="001C54F4">
        <w:rPr>
          <w:lang w:val="fr-FR"/>
        </w:rPr>
        <w:t>6.2.7.7</w:t>
      </w:r>
      <w:r w:rsidRPr="001C54F4">
        <w:rPr>
          <w:lang w:val="fr-FR"/>
        </w:rPr>
        <w:tab/>
        <w:t>Le</w:t>
      </w:r>
      <w:r>
        <w:rPr>
          <w:lang w:val="fr-FR"/>
        </w:rPr>
        <w:t xml:space="preserve"> </w:t>
      </w:r>
      <w:r w:rsidRPr="001C54F4">
        <w:rPr>
          <w:lang w:val="fr-FR"/>
        </w:rPr>
        <w:t>conducteur</w:t>
      </w:r>
      <w:r>
        <w:rPr>
          <w:lang w:val="fr-FR"/>
        </w:rPr>
        <w:t xml:space="preserve"> </w:t>
      </w:r>
      <w:r w:rsidRPr="001C54F4">
        <w:rPr>
          <w:b/>
          <w:lang w:val="fr-FR"/>
        </w:rPr>
        <w:t>ou</w:t>
      </w:r>
      <w:r>
        <w:rPr>
          <w:b/>
          <w:lang w:val="fr-FR"/>
        </w:rPr>
        <w:t xml:space="preserve"> le système de conduite automatisé </w:t>
      </w:r>
      <w:r w:rsidRPr="001C54F4">
        <w:rPr>
          <w:lang w:val="fr-FR"/>
        </w:rPr>
        <w:t>doi</w:t>
      </w:r>
      <w:r w:rsidRPr="00104B30">
        <w:rPr>
          <w:b/>
          <w:bCs/>
          <w:lang w:val="fr-FR"/>
        </w:rPr>
        <w:t>ven</w:t>
      </w:r>
      <w:r w:rsidRPr="001C54F4">
        <w:rPr>
          <w:lang w:val="fr-FR"/>
        </w:rPr>
        <w:t>t</w:t>
      </w:r>
      <w:r>
        <w:rPr>
          <w:lang w:val="fr-FR"/>
        </w:rPr>
        <w:t xml:space="preserve"> </w:t>
      </w:r>
      <w:r w:rsidRPr="001C54F4">
        <w:rPr>
          <w:lang w:val="fr-FR"/>
        </w:rPr>
        <w:t>pouvoir</w:t>
      </w:r>
      <w:r>
        <w:rPr>
          <w:lang w:val="fr-FR"/>
        </w:rPr>
        <w:t xml:space="preserve"> </w:t>
      </w:r>
      <w:r w:rsidRPr="001C54F4">
        <w:rPr>
          <w:lang w:val="fr-FR"/>
        </w:rPr>
        <w:t>à</w:t>
      </w:r>
      <w:r>
        <w:rPr>
          <w:lang w:val="fr-FR"/>
        </w:rPr>
        <w:t xml:space="preserve"> </w:t>
      </w:r>
      <w:r w:rsidRPr="001C54F4">
        <w:rPr>
          <w:lang w:val="fr-FR"/>
        </w:rPr>
        <w:t>tout</w:t>
      </w:r>
      <w:r>
        <w:rPr>
          <w:lang w:val="fr-FR"/>
        </w:rPr>
        <w:t xml:space="preserve"> </w:t>
      </w:r>
      <w:r w:rsidRPr="001C54F4">
        <w:rPr>
          <w:lang w:val="fr-FR"/>
        </w:rPr>
        <w:t>moment</w:t>
      </w:r>
      <w:r>
        <w:rPr>
          <w:lang w:val="fr-FR"/>
        </w:rPr>
        <w:t xml:space="preserve"> </w:t>
      </w:r>
      <w:r w:rsidRPr="001C54F4">
        <w:rPr>
          <w:lang w:val="fr-FR"/>
        </w:rPr>
        <w:t>actionner</w:t>
      </w:r>
      <w:r>
        <w:rPr>
          <w:lang w:val="fr-FR"/>
        </w:rPr>
        <w:t xml:space="preserve"> </w:t>
      </w:r>
      <w:r w:rsidRPr="001C54F4">
        <w:rPr>
          <w:lang w:val="fr-FR"/>
        </w:rPr>
        <w:t>le</w:t>
      </w:r>
      <w:r>
        <w:rPr>
          <w:lang w:val="fr-FR"/>
        </w:rPr>
        <w:t xml:space="preserve"> </w:t>
      </w:r>
      <w:r w:rsidRPr="001C54F4">
        <w:rPr>
          <w:lang w:val="fr-FR"/>
        </w:rPr>
        <w:t>fonctionnement</w:t>
      </w:r>
      <w:r>
        <w:rPr>
          <w:lang w:val="fr-FR"/>
        </w:rPr>
        <w:t xml:space="preserve"> </w:t>
      </w:r>
      <w:r w:rsidRPr="001C54F4">
        <w:rPr>
          <w:lang w:val="fr-FR"/>
        </w:rPr>
        <w:t>automatique.</w:t>
      </w:r>
      <w:r w:rsidR="00EB45F2">
        <w:rPr>
          <w:lang w:val="fr-FR"/>
        </w:rPr>
        <w:t> »</w:t>
      </w:r>
      <w:r w:rsidRPr="001C54F4">
        <w:rPr>
          <w:lang w:val="fr-FR"/>
        </w:rPr>
        <w:t>.</w:t>
      </w:r>
    </w:p>
    <w:p w14:paraId="79FA7C1D" w14:textId="0E3D71A1" w:rsidR="00767124" w:rsidRPr="001C54F4" w:rsidRDefault="00767124" w:rsidP="00EB45F2">
      <w:pPr>
        <w:pStyle w:val="SingleTxtG"/>
        <w:keepNext/>
        <w:keepLines/>
        <w:spacing w:after="100"/>
        <w:rPr>
          <w:iCs/>
          <w:lang w:val="fr-FR"/>
        </w:rPr>
      </w:pPr>
      <w:r w:rsidRPr="001C54F4">
        <w:rPr>
          <w:i/>
          <w:iCs/>
          <w:lang w:val="fr-FR"/>
        </w:rPr>
        <w:t>Paragraphe</w:t>
      </w:r>
      <w:r>
        <w:rPr>
          <w:i/>
          <w:iCs/>
          <w:lang w:val="fr-FR"/>
        </w:rPr>
        <w:t xml:space="preserve"> </w:t>
      </w:r>
      <w:r w:rsidRPr="001C54F4">
        <w:rPr>
          <w:i/>
          <w:iCs/>
          <w:lang w:val="fr-FR"/>
        </w:rPr>
        <w:t>6.3.6.1.1</w:t>
      </w:r>
      <w:r w:rsidRPr="001C54F4">
        <w:rPr>
          <w:lang w:val="fr-FR"/>
        </w:rPr>
        <w:t>,</w:t>
      </w:r>
      <w:r>
        <w:rPr>
          <w:lang w:val="fr-FR"/>
        </w:rPr>
        <w:t xml:space="preserve"> </w:t>
      </w:r>
      <w:r w:rsidRPr="001C54F4">
        <w:rPr>
          <w:lang w:val="fr-FR"/>
        </w:rPr>
        <w:t>lire</w:t>
      </w:r>
      <w:r>
        <w:rPr>
          <w:lang w:val="fr-FR"/>
        </w:rPr>
        <w:t> :</w:t>
      </w:r>
    </w:p>
    <w:p w14:paraId="19786544" w14:textId="2D7E292B" w:rsidR="00767124" w:rsidRPr="001C54F4" w:rsidRDefault="00767124" w:rsidP="00767124">
      <w:pPr>
        <w:pStyle w:val="SingleTxtG"/>
        <w:ind w:left="2268" w:hanging="1134"/>
        <w:rPr>
          <w:lang w:val="fr-FR"/>
        </w:rPr>
      </w:pPr>
      <w:r>
        <w:rPr>
          <w:lang w:val="fr-FR"/>
        </w:rPr>
        <w:t>« </w:t>
      </w:r>
      <w:r w:rsidRPr="001C54F4">
        <w:rPr>
          <w:lang w:val="fr-FR"/>
        </w:rPr>
        <w:t>6.3.6.1.1</w:t>
      </w:r>
      <w:r w:rsidRPr="001C54F4">
        <w:rPr>
          <w:lang w:val="fr-FR"/>
        </w:rPr>
        <w:tab/>
        <w:t>Pour</w:t>
      </w:r>
      <w:r>
        <w:rPr>
          <w:lang w:val="fr-FR"/>
        </w:rPr>
        <w:t xml:space="preserve"> </w:t>
      </w:r>
      <w:r w:rsidRPr="001C54F4">
        <w:rPr>
          <w:lang w:val="fr-FR"/>
        </w:rPr>
        <w:t>les</w:t>
      </w:r>
      <w:r>
        <w:rPr>
          <w:lang w:val="fr-FR"/>
        </w:rPr>
        <w:t xml:space="preserve"> </w:t>
      </w:r>
      <w:r w:rsidRPr="001C54F4">
        <w:rPr>
          <w:lang w:val="fr-FR"/>
        </w:rPr>
        <w:t>feux</w:t>
      </w:r>
      <w:r>
        <w:rPr>
          <w:lang w:val="fr-FR"/>
        </w:rPr>
        <w:t xml:space="preserve"> </w:t>
      </w:r>
      <w:r w:rsidRPr="001C54F4">
        <w:rPr>
          <w:lang w:val="fr-FR"/>
        </w:rPr>
        <w:t>de</w:t>
      </w:r>
      <w:r>
        <w:rPr>
          <w:lang w:val="fr-FR"/>
        </w:rPr>
        <w:t xml:space="preserve"> </w:t>
      </w:r>
      <w:r w:rsidRPr="001C54F4">
        <w:rPr>
          <w:lang w:val="fr-FR"/>
        </w:rPr>
        <w:t>brouillard</w:t>
      </w:r>
      <w:r>
        <w:rPr>
          <w:lang w:val="fr-FR"/>
        </w:rPr>
        <w:t xml:space="preserve"> </w:t>
      </w:r>
      <w:r w:rsidRPr="001C54F4">
        <w:rPr>
          <w:lang w:val="fr-FR"/>
        </w:rPr>
        <w:t>avant</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classe</w:t>
      </w:r>
      <w:r>
        <w:rPr>
          <w:lang w:val="fr-FR"/>
        </w:rPr>
        <w:t xml:space="preserve"> </w:t>
      </w:r>
      <w:r w:rsidRPr="001C54F4">
        <w:rPr>
          <w:lang w:val="fr-FR"/>
        </w:rPr>
        <w:t>“B”,</w:t>
      </w:r>
      <w:r>
        <w:rPr>
          <w:lang w:val="fr-FR"/>
        </w:rPr>
        <w:t xml:space="preserve"> </w:t>
      </w:r>
      <w:r w:rsidRPr="001C54F4">
        <w:rPr>
          <w:lang w:val="fr-FR"/>
        </w:rPr>
        <w:t>l</w:t>
      </w:r>
      <w:r>
        <w:rPr>
          <w:lang w:val="fr-FR"/>
        </w:rPr>
        <w:t>’</w:t>
      </w:r>
      <w:r w:rsidRPr="001C54F4">
        <w:rPr>
          <w:lang w:val="fr-FR"/>
        </w:rPr>
        <w:t>inclinaison</w:t>
      </w:r>
      <w:r>
        <w:rPr>
          <w:lang w:val="fr-FR"/>
        </w:rPr>
        <w:t xml:space="preserve"> </w:t>
      </w:r>
      <w:r w:rsidRPr="001C54F4">
        <w:rPr>
          <w:lang w:val="fr-FR"/>
        </w:rPr>
        <w:t>verticale</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ligne</w:t>
      </w:r>
      <w:r>
        <w:rPr>
          <w:lang w:val="fr-FR"/>
        </w:rPr>
        <w:t xml:space="preserve"> </w:t>
      </w:r>
      <w:r w:rsidRPr="001C54F4">
        <w:rPr>
          <w:lang w:val="fr-FR"/>
        </w:rPr>
        <w:t>de</w:t>
      </w:r>
      <w:r>
        <w:rPr>
          <w:lang w:val="fr-FR"/>
        </w:rPr>
        <w:t xml:space="preserve"> </w:t>
      </w:r>
      <w:r w:rsidRPr="001C54F4">
        <w:rPr>
          <w:lang w:val="fr-FR"/>
        </w:rPr>
        <w:t>coupure</w:t>
      </w:r>
      <w:r>
        <w:rPr>
          <w:lang w:val="fr-FR"/>
        </w:rPr>
        <w:t xml:space="preserve"> </w:t>
      </w:r>
      <w:r w:rsidRPr="001C54F4">
        <w:rPr>
          <w:lang w:val="fr-FR"/>
        </w:rPr>
        <w:t>qui</w:t>
      </w:r>
      <w:r>
        <w:rPr>
          <w:lang w:val="fr-FR"/>
        </w:rPr>
        <w:t xml:space="preserve"> </w:t>
      </w:r>
      <w:r w:rsidRPr="001C54F4">
        <w:rPr>
          <w:lang w:val="fr-FR"/>
        </w:rPr>
        <w:t>doit</w:t>
      </w:r>
      <w:r>
        <w:rPr>
          <w:lang w:val="fr-FR"/>
        </w:rPr>
        <w:t xml:space="preserve"> </w:t>
      </w:r>
      <w:r w:rsidRPr="001C54F4">
        <w:rPr>
          <w:lang w:val="fr-FR"/>
        </w:rPr>
        <w:t>être</w:t>
      </w:r>
      <w:r>
        <w:rPr>
          <w:lang w:val="fr-FR"/>
        </w:rPr>
        <w:t xml:space="preserve"> </w:t>
      </w:r>
      <w:r w:rsidRPr="001C54F4">
        <w:rPr>
          <w:lang w:val="fr-FR"/>
        </w:rPr>
        <w:t>obtenue</w:t>
      </w:r>
      <w:r>
        <w:rPr>
          <w:lang w:val="fr-FR"/>
        </w:rPr>
        <w:t xml:space="preserve"> </w:t>
      </w:r>
      <w:r w:rsidRPr="001C54F4">
        <w:rPr>
          <w:lang w:val="fr-FR"/>
        </w:rPr>
        <w:t>lorsque</w:t>
      </w:r>
      <w:r>
        <w:rPr>
          <w:lang w:val="fr-FR"/>
        </w:rPr>
        <w:t xml:space="preserve"> </w:t>
      </w:r>
      <w:r w:rsidRPr="001C54F4">
        <w:rPr>
          <w:lang w:val="fr-FR"/>
        </w:rPr>
        <w:t>le</w:t>
      </w:r>
      <w:r>
        <w:rPr>
          <w:lang w:val="fr-FR"/>
        </w:rPr>
        <w:t xml:space="preserve"> </w:t>
      </w:r>
      <w:r w:rsidRPr="001C54F4">
        <w:rPr>
          <w:lang w:val="fr-FR"/>
        </w:rPr>
        <w:t>véhicule</w:t>
      </w:r>
      <w:r>
        <w:rPr>
          <w:lang w:val="fr-FR"/>
        </w:rPr>
        <w:t xml:space="preserve"> </w:t>
      </w:r>
      <w:r w:rsidRPr="001C54F4">
        <w:rPr>
          <w:lang w:val="fr-FR"/>
        </w:rPr>
        <w:t>est</w:t>
      </w:r>
      <w:r>
        <w:rPr>
          <w:lang w:val="fr-FR"/>
        </w:rPr>
        <w:t xml:space="preserve"> </w:t>
      </w:r>
      <w:r w:rsidRPr="001C54F4">
        <w:rPr>
          <w:lang w:val="fr-FR"/>
        </w:rPr>
        <w:t>à</w:t>
      </w:r>
      <w:r>
        <w:rPr>
          <w:lang w:val="fr-FR"/>
        </w:rPr>
        <w:t xml:space="preserve"> </w:t>
      </w:r>
      <w:r w:rsidRPr="001C54F4">
        <w:rPr>
          <w:lang w:val="fr-FR"/>
        </w:rPr>
        <w:t>vide</w:t>
      </w:r>
      <w:r>
        <w:rPr>
          <w:lang w:val="fr-FR"/>
        </w:rPr>
        <w:t xml:space="preserve"> </w:t>
      </w:r>
      <w:r w:rsidRPr="001C54F4">
        <w:rPr>
          <w:lang w:val="fr-FR"/>
        </w:rPr>
        <w:t>et</w:t>
      </w:r>
      <w:r>
        <w:rPr>
          <w:lang w:val="fr-FR"/>
        </w:rPr>
        <w:t xml:space="preserve"> </w:t>
      </w:r>
      <w:r w:rsidRPr="001C54F4">
        <w:rPr>
          <w:lang w:val="fr-FR"/>
        </w:rPr>
        <w:t>qu</w:t>
      </w:r>
      <w:r>
        <w:rPr>
          <w:lang w:val="fr-FR"/>
        </w:rPr>
        <w:t>’</w:t>
      </w:r>
      <w:r w:rsidRPr="001C54F4">
        <w:rPr>
          <w:lang w:val="fr-FR"/>
        </w:rPr>
        <w:t>une</w:t>
      </w:r>
      <w:r>
        <w:rPr>
          <w:lang w:val="fr-FR"/>
        </w:rPr>
        <w:t xml:space="preserve"> </w:t>
      </w:r>
      <w:r w:rsidRPr="001C54F4">
        <w:rPr>
          <w:lang w:val="fr-FR"/>
        </w:rPr>
        <w:t>personne</w:t>
      </w:r>
      <w:r>
        <w:rPr>
          <w:lang w:val="fr-FR"/>
        </w:rPr>
        <w:t xml:space="preserve"> </w:t>
      </w:r>
      <w:r w:rsidRPr="001C54F4">
        <w:rPr>
          <w:lang w:val="fr-FR"/>
        </w:rPr>
        <w:t>occupe</w:t>
      </w:r>
      <w:r>
        <w:rPr>
          <w:lang w:val="fr-FR"/>
        </w:rPr>
        <w:t xml:space="preserve"> </w:t>
      </w:r>
      <w:r w:rsidRPr="001C54F4">
        <w:rPr>
          <w:lang w:val="fr-FR"/>
        </w:rPr>
        <w:t>le</w:t>
      </w:r>
      <w:r>
        <w:rPr>
          <w:lang w:val="fr-FR"/>
        </w:rPr>
        <w:t xml:space="preserve"> </w:t>
      </w:r>
      <w:r w:rsidRPr="001C54F4">
        <w:rPr>
          <w:lang w:val="fr-FR"/>
        </w:rPr>
        <w:t>siège</w:t>
      </w:r>
      <w:r>
        <w:rPr>
          <w:lang w:val="fr-FR"/>
        </w:rPr>
        <w:t xml:space="preserve"> </w:t>
      </w:r>
      <w:r w:rsidRPr="001C54F4">
        <w:rPr>
          <w:b/>
          <w:bCs/>
          <w:lang w:val="fr-FR"/>
        </w:rPr>
        <w:t>avant</w:t>
      </w:r>
      <w:r>
        <w:rPr>
          <w:b/>
          <w:bCs/>
          <w:lang w:val="fr-FR"/>
        </w:rPr>
        <w:t xml:space="preserve"> </w:t>
      </w:r>
      <w:r w:rsidRPr="001C54F4">
        <w:rPr>
          <w:b/>
          <w:bCs/>
          <w:lang w:val="fr-FR"/>
        </w:rPr>
        <w:t>le</w:t>
      </w:r>
      <w:r>
        <w:rPr>
          <w:b/>
          <w:bCs/>
          <w:lang w:val="fr-FR"/>
        </w:rPr>
        <w:t xml:space="preserve"> </w:t>
      </w:r>
      <w:r w:rsidRPr="001C54F4">
        <w:rPr>
          <w:b/>
          <w:bCs/>
          <w:lang w:val="fr-FR"/>
        </w:rPr>
        <w:t>plus</w:t>
      </w:r>
      <w:r>
        <w:rPr>
          <w:b/>
          <w:bCs/>
          <w:lang w:val="fr-FR"/>
        </w:rPr>
        <w:t xml:space="preserve"> </w:t>
      </w:r>
      <w:r w:rsidRPr="001C54F4">
        <w:rPr>
          <w:b/>
          <w:bCs/>
          <w:lang w:val="fr-FR"/>
        </w:rPr>
        <w:t>proche</w:t>
      </w:r>
      <w:r>
        <w:rPr>
          <w:b/>
          <w:bCs/>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circulation</w:t>
      </w:r>
      <w:r>
        <w:rPr>
          <w:b/>
          <w:bCs/>
          <w:lang w:val="fr-FR"/>
        </w:rPr>
        <w:t xml:space="preserve"> </w:t>
      </w:r>
      <w:r w:rsidRPr="001C54F4">
        <w:rPr>
          <w:b/>
          <w:bCs/>
          <w:lang w:val="fr-FR"/>
        </w:rPr>
        <w:t>inverse</w:t>
      </w:r>
      <w:r>
        <w:rPr>
          <w:b/>
          <w:bCs/>
          <w:strike/>
          <w:lang w:val="fr-FR"/>
        </w:rPr>
        <w:t xml:space="preserve"> </w:t>
      </w:r>
      <w:bookmarkStart w:id="2" w:name="_Hlk144275867"/>
      <w:r w:rsidRPr="001C54F4">
        <w:rPr>
          <w:strike/>
          <w:lang w:val="fr-FR"/>
        </w:rPr>
        <w:t>du</w:t>
      </w:r>
      <w:r>
        <w:rPr>
          <w:strike/>
          <w:lang w:val="fr-FR"/>
        </w:rPr>
        <w:t xml:space="preserve"> </w:t>
      </w:r>
      <w:r w:rsidRPr="001C54F4">
        <w:rPr>
          <w:strike/>
          <w:lang w:val="fr-FR"/>
        </w:rPr>
        <w:t>conducteur</w:t>
      </w:r>
      <w:bookmarkEnd w:id="2"/>
      <w:r w:rsidRPr="001C54F4">
        <w:rPr>
          <w:lang w:val="fr-FR"/>
        </w:rPr>
        <w:t>,</w:t>
      </w:r>
      <w:r>
        <w:rPr>
          <w:lang w:val="fr-FR"/>
        </w:rPr>
        <w:t xml:space="preserve"> </w:t>
      </w:r>
      <w:r w:rsidRPr="001C54F4">
        <w:rPr>
          <w:lang w:val="fr-FR"/>
        </w:rPr>
        <w:t>doit</w:t>
      </w:r>
      <w:r>
        <w:rPr>
          <w:lang w:val="fr-FR"/>
        </w:rPr>
        <w:t xml:space="preserve"> </w:t>
      </w:r>
      <w:r w:rsidRPr="001C54F4">
        <w:rPr>
          <w:lang w:val="fr-FR"/>
        </w:rPr>
        <w:t>être</w:t>
      </w:r>
      <w:r>
        <w:rPr>
          <w:lang w:val="fr-FR"/>
        </w:rPr>
        <w:t xml:space="preserve"> </w:t>
      </w:r>
      <w:r w:rsidRPr="001C54F4">
        <w:rPr>
          <w:lang w:val="fr-FR"/>
        </w:rPr>
        <w:t>inférieure</w:t>
      </w:r>
      <w:r>
        <w:rPr>
          <w:lang w:val="fr-FR"/>
        </w:rPr>
        <w:t xml:space="preserve"> </w:t>
      </w:r>
      <w:r w:rsidRPr="001C54F4">
        <w:rPr>
          <w:lang w:val="fr-FR"/>
        </w:rPr>
        <w:t>ou</w:t>
      </w:r>
      <w:r>
        <w:rPr>
          <w:lang w:val="fr-FR"/>
        </w:rPr>
        <w:t xml:space="preserve"> </w:t>
      </w:r>
      <w:r w:rsidRPr="001C54F4">
        <w:rPr>
          <w:lang w:val="fr-FR"/>
        </w:rPr>
        <w:t>égale</w:t>
      </w:r>
      <w:r>
        <w:rPr>
          <w:lang w:val="fr-FR"/>
        </w:rPr>
        <w:t xml:space="preserve"> </w:t>
      </w:r>
      <w:r w:rsidRPr="001C54F4">
        <w:rPr>
          <w:lang w:val="fr-FR"/>
        </w:rPr>
        <w:t>à</w:t>
      </w:r>
      <w:r>
        <w:rPr>
          <w:lang w:val="fr-FR"/>
        </w:rPr>
        <w:t xml:space="preserve"> </w:t>
      </w:r>
      <w:r w:rsidRPr="001C54F4">
        <w:rPr>
          <w:lang w:val="fr-FR"/>
        </w:rPr>
        <w:t>-1,5</w:t>
      </w:r>
      <w:r>
        <w:rPr>
          <w:lang w:val="fr-FR"/>
        </w:rPr>
        <w:t> </w:t>
      </w:r>
      <w:r w:rsidRPr="001C54F4">
        <w:rPr>
          <w:lang w:val="fr-FR"/>
        </w:rPr>
        <w:t>%</w:t>
      </w:r>
      <w:r w:rsidRPr="00FC4F26">
        <w:rPr>
          <w:sz w:val="18"/>
          <w:szCs w:val="18"/>
          <w:vertAlign w:val="superscript"/>
          <w:lang w:val="fr-FR"/>
        </w:rPr>
        <w:t>13</w:t>
      </w:r>
      <w:r w:rsidRPr="001C54F4">
        <w:rPr>
          <w:lang w:val="fr-FR"/>
        </w:rPr>
        <w:t>.</w:t>
      </w:r>
      <w:r w:rsidR="00EB45F2">
        <w:rPr>
          <w:lang w:val="fr-FR"/>
        </w:rPr>
        <w:t> »</w:t>
      </w:r>
      <w:r w:rsidRPr="001C54F4">
        <w:rPr>
          <w:lang w:val="fr-FR"/>
        </w:rPr>
        <w:t>.</w:t>
      </w:r>
    </w:p>
    <w:p w14:paraId="3AD19794" w14:textId="4A863EC5" w:rsidR="00767124" w:rsidRPr="001C54F4" w:rsidRDefault="00767124" w:rsidP="00EB45F2">
      <w:pPr>
        <w:pStyle w:val="SingleTxtG"/>
        <w:keepNext/>
        <w:keepLines/>
        <w:spacing w:after="100"/>
        <w:rPr>
          <w:iCs/>
          <w:lang w:val="fr-FR"/>
        </w:rPr>
      </w:pPr>
      <w:r w:rsidRPr="001C54F4">
        <w:rPr>
          <w:i/>
          <w:iCs/>
          <w:lang w:val="fr-FR"/>
        </w:rPr>
        <w:t>Paragraphe</w:t>
      </w:r>
      <w:r>
        <w:rPr>
          <w:i/>
          <w:iCs/>
          <w:lang w:val="fr-FR"/>
        </w:rPr>
        <w:t xml:space="preserve"> </w:t>
      </w:r>
      <w:r w:rsidRPr="001C54F4">
        <w:rPr>
          <w:i/>
          <w:iCs/>
          <w:lang w:val="fr-FR"/>
        </w:rPr>
        <w:t>6.3.6.1.2.1.1</w:t>
      </w:r>
      <w:r w:rsidRPr="001C54F4">
        <w:rPr>
          <w:lang w:val="fr-FR"/>
        </w:rPr>
        <w:t>,</w:t>
      </w:r>
      <w:r>
        <w:rPr>
          <w:lang w:val="fr-FR"/>
        </w:rPr>
        <w:t xml:space="preserve"> </w:t>
      </w:r>
      <w:r w:rsidRPr="001C54F4">
        <w:rPr>
          <w:lang w:val="fr-FR"/>
        </w:rPr>
        <w:t>lire</w:t>
      </w:r>
      <w:r>
        <w:rPr>
          <w:lang w:val="fr-FR"/>
        </w:rPr>
        <w:t> :</w:t>
      </w:r>
    </w:p>
    <w:p w14:paraId="15B0D33F" w14:textId="3F9C074D" w:rsidR="00767124" w:rsidRPr="001C54F4" w:rsidRDefault="00767124" w:rsidP="00767124">
      <w:pPr>
        <w:pStyle w:val="SingleTxtG"/>
        <w:ind w:left="2268" w:hanging="1134"/>
        <w:rPr>
          <w:lang w:val="fr-FR"/>
        </w:rPr>
      </w:pPr>
      <w:r>
        <w:rPr>
          <w:spacing w:val="-6"/>
          <w:lang w:val="fr-FR"/>
        </w:rPr>
        <w:t>« </w:t>
      </w:r>
      <w:r w:rsidRPr="001C54F4">
        <w:rPr>
          <w:spacing w:val="-6"/>
          <w:lang w:val="fr-FR"/>
        </w:rPr>
        <w:t>6.3.6.1.2.1.1</w:t>
      </w:r>
      <w:r w:rsidRPr="001C54F4">
        <w:rPr>
          <w:lang w:val="fr-FR"/>
        </w:rPr>
        <w:tab/>
        <w:t>L</w:t>
      </w:r>
      <w:r>
        <w:rPr>
          <w:lang w:val="fr-FR"/>
        </w:rPr>
        <w:t>’</w:t>
      </w:r>
      <w:r w:rsidRPr="001C54F4">
        <w:rPr>
          <w:lang w:val="fr-FR"/>
        </w:rPr>
        <w:t>inclinaison</w:t>
      </w:r>
      <w:r>
        <w:rPr>
          <w:lang w:val="fr-FR"/>
        </w:rPr>
        <w:t xml:space="preserve"> </w:t>
      </w:r>
      <w:r w:rsidRPr="001C54F4">
        <w:rPr>
          <w:lang w:val="fr-FR"/>
        </w:rPr>
        <w:t>verticale</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ligne</w:t>
      </w:r>
      <w:r>
        <w:rPr>
          <w:lang w:val="fr-FR"/>
        </w:rPr>
        <w:t xml:space="preserve"> </w:t>
      </w:r>
      <w:r w:rsidRPr="001C54F4">
        <w:rPr>
          <w:lang w:val="fr-FR"/>
        </w:rPr>
        <w:t>de</w:t>
      </w:r>
      <w:r>
        <w:rPr>
          <w:lang w:val="fr-FR"/>
        </w:rPr>
        <w:t xml:space="preserve"> </w:t>
      </w:r>
      <w:r w:rsidRPr="001C54F4">
        <w:rPr>
          <w:lang w:val="fr-FR"/>
        </w:rPr>
        <w:t>coupure,</w:t>
      </w:r>
      <w:r>
        <w:rPr>
          <w:lang w:val="fr-FR"/>
        </w:rPr>
        <w:t xml:space="preserve"> </w:t>
      </w:r>
      <w:r w:rsidRPr="001C54F4">
        <w:rPr>
          <w:lang w:val="fr-FR"/>
        </w:rPr>
        <w:t>qui</w:t>
      </w:r>
      <w:r>
        <w:rPr>
          <w:lang w:val="fr-FR"/>
        </w:rPr>
        <w:t xml:space="preserve"> </w:t>
      </w:r>
      <w:r w:rsidRPr="001C54F4">
        <w:rPr>
          <w:lang w:val="fr-FR"/>
        </w:rPr>
        <w:t>doit</w:t>
      </w:r>
      <w:r>
        <w:rPr>
          <w:lang w:val="fr-FR"/>
        </w:rPr>
        <w:t xml:space="preserve"> </w:t>
      </w:r>
      <w:r w:rsidRPr="001C54F4">
        <w:rPr>
          <w:lang w:val="fr-FR"/>
        </w:rPr>
        <w:t>être</w:t>
      </w:r>
      <w:r>
        <w:rPr>
          <w:lang w:val="fr-FR"/>
        </w:rPr>
        <w:t xml:space="preserve"> </w:t>
      </w:r>
      <w:r w:rsidRPr="001C54F4">
        <w:rPr>
          <w:lang w:val="fr-FR"/>
        </w:rPr>
        <w:t>déterminée</w:t>
      </w:r>
      <w:r>
        <w:rPr>
          <w:lang w:val="fr-FR"/>
        </w:rPr>
        <w:t xml:space="preserve"> </w:t>
      </w:r>
      <w:r w:rsidRPr="001C54F4">
        <w:rPr>
          <w:lang w:val="fr-FR"/>
        </w:rPr>
        <w:t>véhicule</w:t>
      </w:r>
      <w:r>
        <w:rPr>
          <w:lang w:val="fr-FR"/>
        </w:rPr>
        <w:t xml:space="preserve"> </w:t>
      </w:r>
      <w:r w:rsidRPr="001C54F4">
        <w:rPr>
          <w:lang w:val="fr-FR"/>
        </w:rPr>
        <w:t>à</w:t>
      </w:r>
      <w:r>
        <w:rPr>
          <w:lang w:val="fr-FR"/>
        </w:rPr>
        <w:t xml:space="preserve"> </w:t>
      </w:r>
      <w:r w:rsidRPr="001C54F4">
        <w:rPr>
          <w:lang w:val="fr-FR"/>
        </w:rPr>
        <w:t>vide</w:t>
      </w:r>
      <w:r>
        <w:rPr>
          <w:lang w:val="fr-FR"/>
        </w:rPr>
        <w:t xml:space="preserve"> </w:t>
      </w:r>
      <w:r w:rsidRPr="001C54F4">
        <w:rPr>
          <w:lang w:val="fr-FR"/>
        </w:rPr>
        <w:t>avec</w:t>
      </w:r>
      <w:r>
        <w:rPr>
          <w:lang w:val="fr-FR"/>
        </w:rPr>
        <w:t xml:space="preserve"> </w:t>
      </w:r>
      <w:r w:rsidRPr="001C54F4">
        <w:rPr>
          <w:lang w:val="fr-FR"/>
        </w:rPr>
        <w:t>une</w:t>
      </w:r>
      <w:r>
        <w:rPr>
          <w:lang w:val="fr-FR"/>
        </w:rPr>
        <w:t xml:space="preserve"> </w:t>
      </w:r>
      <w:r w:rsidRPr="001C54F4">
        <w:rPr>
          <w:lang w:val="fr-FR"/>
        </w:rPr>
        <w:t>personne</w:t>
      </w:r>
      <w:r>
        <w:rPr>
          <w:lang w:val="fr-FR"/>
        </w:rPr>
        <w:t xml:space="preserve"> </w:t>
      </w:r>
      <w:r w:rsidRPr="001C54F4">
        <w:rPr>
          <w:lang w:val="fr-FR"/>
        </w:rPr>
        <w:t>sur</w:t>
      </w:r>
      <w:r>
        <w:rPr>
          <w:lang w:val="fr-FR"/>
        </w:rPr>
        <w:t xml:space="preserve"> </w:t>
      </w:r>
      <w:r w:rsidRPr="001C54F4">
        <w:rPr>
          <w:lang w:val="fr-FR"/>
        </w:rPr>
        <w:t>le</w:t>
      </w:r>
      <w:r>
        <w:rPr>
          <w:lang w:val="fr-FR"/>
        </w:rPr>
        <w:t xml:space="preserve"> </w:t>
      </w:r>
      <w:r w:rsidRPr="001C54F4">
        <w:rPr>
          <w:lang w:val="fr-FR"/>
        </w:rPr>
        <w:t>siège</w:t>
      </w:r>
      <w:r>
        <w:rPr>
          <w:lang w:val="fr-FR"/>
        </w:rPr>
        <w:t xml:space="preserve"> </w:t>
      </w:r>
      <w:r w:rsidRPr="001C54F4">
        <w:rPr>
          <w:strike/>
          <w:lang w:val="fr-FR"/>
        </w:rPr>
        <w:t>du</w:t>
      </w:r>
      <w:r>
        <w:rPr>
          <w:strike/>
          <w:lang w:val="fr-FR"/>
        </w:rPr>
        <w:t xml:space="preserve"> </w:t>
      </w:r>
      <w:r w:rsidRPr="001C54F4">
        <w:rPr>
          <w:strike/>
          <w:lang w:val="fr-FR"/>
        </w:rPr>
        <w:t>conducteur</w:t>
      </w:r>
      <w:r>
        <w:rPr>
          <w:b/>
          <w:bCs/>
          <w:lang w:val="fr-FR"/>
        </w:rPr>
        <w:t xml:space="preserve"> </w:t>
      </w:r>
      <w:r w:rsidRPr="001C54F4">
        <w:rPr>
          <w:b/>
          <w:bCs/>
          <w:lang w:val="fr-FR"/>
        </w:rPr>
        <w:t>avant</w:t>
      </w:r>
      <w:r>
        <w:rPr>
          <w:b/>
          <w:bCs/>
          <w:lang w:val="fr-FR"/>
        </w:rPr>
        <w:t xml:space="preserve"> </w:t>
      </w:r>
      <w:r w:rsidRPr="001C54F4">
        <w:rPr>
          <w:b/>
          <w:bCs/>
          <w:lang w:val="fr-FR"/>
        </w:rPr>
        <w:t>le</w:t>
      </w:r>
      <w:r>
        <w:rPr>
          <w:b/>
          <w:bCs/>
          <w:lang w:val="fr-FR"/>
        </w:rPr>
        <w:t xml:space="preserve"> </w:t>
      </w:r>
      <w:r w:rsidRPr="001C54F4">
        <w:rPr>
          <w:b/>
          <w:bCs/>
          <w:lang w:val="fr-FR"/>
        </w:rPr>
        <w:t>plus</w:t>
      </w:r>
      <w:r>
        <w:rPr>
          <w:b/>
          <w:bCs/>
          <w:lang w:val="fr-FR"/>
        </w:rPr>
        <w:t xml:space="preserve"> </w:t>
      </w:r>
      <w:r w:rsidRPr="001C54F4">
        <w:rPr>
          <w:b/>
          <w:bCs/>
          <w:lang w:val="fr-FR"/>
        </w:rPr>
        <w:t>proche</w:t>
      </w:r>
      <w:r>
        <w:rPr>
          <w:b/>
          <w:bCs/>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circulation</w:t>
      </w:r>
      <w:r>
        <w:rPr>
          <w:b/>
          <w:bCs/>
          <w:lang w:val="fr-FR"/>
        </w:rPr>
        <w:t xml:space="preserve"> </w:t>
      </w:r>
      <w:r w:rsidRPr="001C54F4">
        <w:rPr>
          <w:b/>
          <w:bCs/>
          <w:lang w:val="fr-FR"/>
        </w:rPr>
        <w:t>inverse</w:t>
      </w:r>
      <w:r w:rsidRPr="001C54F4">
        <w:rPr>
          <w:lang w:val="fr-FR"/>
        </w:rPr>
        <w:t>,</w:t>
      </w:r>
      <w:r>
        <w:rPr>
          <w:lang w:val="fr-FR"/>
        </w:rPr>
        <w:t xml:space="preserve"> </w:t>
      </w:r>
      <w:r w:rsidRPr="001C54F4">
        <w:rPr>
          <w:lang w:val="fr-FR"/>
        </w:rPr>
        <w:t>doit</w:t>
      </w:r>
      <w:r>
        <w:rPr>
          <w:lang w:val="fr-FR"/>
        </w:rPr>
        <w:t xml:space="preserve"> </w:t>
      </w:r>
      <w:r w:rsidRPr="001C54F4">
        <w:rPr>
          <w:lang w:val="fr-FR"/>
        </w:rPr>
        <w:t>être</w:t>
      </w:r>
      <w:r>
        <w:rPr>
          <w:lang w:val="fr-FR"/>
        </w:rPr>
        <w:t xml:space="preserve"> </w:t>
      </w:r>
      <w:r w:rsidRPr="001C54F4">
        <w:rPr>
          <w:lang w:val="fr-FR"/>
        </w:rPr>
        <w:t>inférieure</w:t>
      </w:r>
      <w:r>
        <w:rPr>
          <w:lang w:val="fr-FR"/>
        </w:rPr>
        <w:t xml:space="preserve"> </w:t>
      </w:r>
      <w:r w:rsidRPr="001C54F4">
        <w:rPr>
          <w:lang w:val="fr-FR"/>
        </w:rPr>
        <w:t>ou</w:t>
      </w:r>
      <w:r>
        <w:rPr>
          <w:lang w:val="fr-FR"/>
        </w:rPr>
        <w:t xml:space="preserve"> </w:t>
      </w:r>
      <w:r w:rsidRPr="001C54F4">
        <w:rPr>
          <w:lang w:val="fr-FR"/>
        </w:rPr>
        <w:t>égale</w:t>
      </w:r>
      <w:r>
        <w:rPr>
          <w:lang w:val="fr-FR"/>
        </w:rPr>
        <w:t xml:space="preserve"> </w:t>
      </w:r>
      <w:r w:rsidRPr="001C54F4">
        <w:rPr>
          <w:lang w:val="fr-FR"/>
        </w:rPr>
        <w:t>à</w:t>
      </w:r>
      <w:r>
        <w:rPr>
          <w:lang w:val="fr-FR"/>
        </w:rPr>
        <w:t xml:space="preserve"> </w:t>
      </w:r>
      <w:r w:rsidRPr="001C54F4">
        <w:rPr>
          <w:lang w:val="fr-FR"/>
        </w:rPr>
        <w:t>-1,0</w:t>
      </w:r>
      <w:r>
        <w:rPr>
          <w:lang w:val="fr-FR"/>
        </w:rPr>
        <w:t> </w:t>
      </w:r>
      <w:r w:rsidRPr="001C54F4">
        <w:rPr>
          <w:lang w:val="fr-FR"/>
        </w:rPr>
        <w:t>%.</w:t>
      </w:r>
      <w:r w:rsidR="00EB45F2">
        <w:rPr>
          <w:lang w:val="fr-FR"/>
        </w:rPr>
        <w:t> »</w:t>
      </w:r>
      <w:r w:rsidRPr="001C54F4">
        <w:rPr>
          <w:lang w:val="fr-FR"/>
        </w:rPr>
        <w:t>.</w:t>
      </w:r>
    </w:p>
    <w:p w14:paraId="3BA4E07E" w14:textId="25DE6BE9" w:rsidR="00767124" w:rsidRPr="001C54F4" w:rsidRDefault="00767124" w:rsidP="00EB45F2">
      <w:pPr>
        <w:pStyle w:val="SingleTxtG"/>
        <w:keepNext/>
        <w:keepLines/>
        <w:spacing w:after="100"/>
        <w:rPr>
          <w:iCs/>
          <w:lang w:val="fr-FR"/>
        </w:rPr>
      </w:pPr>
      <w:r w:rsidRPr="001C54F4">
        <w:rPr>
          <w:i/>
          <w:iCs/>
          <w:lang w:val="fr-FR"/>
        </w:rPr>
        <w:t>Paragraphe</w:t>
      </w:r>
      <w:r>
        <w:rPr>
          <w:i/>
          <w:iCs/>
          <w:lang w:val="fr-FR"/>
        </w:rPr>
        <w:t xml:space="preserve"> </w:t>
      </w:r>
      <w:r w:rsidRPr="001C54F4">
        <w:rPr>
          <w:i/>
          <w:iCs/>
          <w:lang w:val="fr-FR"/>
        </w:rPr>
        <w:t>6.3.6.1.2.2.2</w:t>
      </w:r>
      <w:r w:rsidRPr="001C54F4">
        <w:rPr>
          <w:lang w:val="fr-FR"/>
        </w:rPr>
        <w:t>,</w:t>
      </w:r>
      <w:r>
        <w:rPr>
          <w:lang w:val="fr-FR"/>
        </w:rPr>
        <w:t xml:space="preserve"> </w:t>
      </w:r>
      <w:r w:rsidRPr="001C54F4">
        <w:rPr>
          <w:lang w:val="fr-FR"/>
        </w:rPr>
        <w:t>lire</w:t>
      </w:r>
      <w:r>
        <w:rPr>
          <w:lang w:val="fr-FR"/>
        </w:rPr>
        <w:t> :</w:t>
      </w:r>
    </w:p>
    <w:p w14:paraId="3F451BFD" w14:textId="6CCB3A37" w:rsidR="00767124" w:rsidRDefault="00767124" w:rsidP="00EB45F2">
      <w:pPr>
        <w:pStyle w:val="SingleTxtG"/>
        <w:widowControl w:val="0"/>
        <w:ind w:left="2268" w:hanging="1134"/>
        <w:rPr>
          <w:lang w:val="fr-FR"/>
        </w:rPr>
      </w:pPr>
      <w:r>
        <w:rPr>
          <w:spacing w:val="-6"/>
          <w:lang w:val="fr-FR"/>
        </w:rPr>
        <w:t>« </w:t>
      </w:r>
      <w:r w:rsidRPr="001C54F4">
        <w:rPr>
          <w:spacing w:val="-6"/>
          <w:lang w:val="fr-FR"/>
        </w:rPr>
        <w:t>6.3.6.1.2.2.2</w:t>
      </w:r>
      <w:r w:rsidRPr="001C54F4">
        <w:rPr>
          <w:lang w:val="fr-FR"/>
        </w:rPr>
        <w:tab/>
        <w:t>La</w:t>
      </w:r>
      <w:r>
        <w:rPr>
          <w:lang w:val="fr-FR"/>
        </w:rPr>
        <w:t xml:space="preserve"> </w:t>
      </w:r>
      <w:r w:rsidRPr="001C54F4">
        <w:rPr>
          <w:lang w:val="fr-FR"/>
        </w:rPr>
        <w:t>valeur</w:t>
      </w:r>
      <w:r>
        <w:rPr>
          <w:lang w:val="fr-FR"/>
        </w:rPr>
        <w:t xml:space="preserve"> </w:t>
      </w:r>
      <w:r w:rsidRPr="001C54F4">
        <w:rPr>
          <w:lang w:val="fr-FR"/>
        </w:rPr>
        <w:t>initiale</w:t>
      </w:r>
      <w:r>
        <w:rPr>
          <w:lang w:val="fr-FR"/>
        </w:rPr>
        <w:t xml:space="preserve"> </w:t>
      </w:r>
      <w:r w:rsidRPr="001C54F4">
        <w:rPr>
          <w:lang w:val="fr-FR"/>
        </w:rPr>
        <w:t>de</w:t>
      </w:r>
      <w:r>
        <w:rPr>
          <w:lang w:val="fr-FR"/>
        </w:rPr>
        <w:t xml:space="preserve"> </w:t>
      </w:r>
      <w:r w:rsidRPr="001C54F4">
        <w:rPr>
          <w:lang w:val="fr-FR"/>
        </w:rPr>
        <w:t>l</w:t>
      </w:r>
      <w:r>
        <w:rPr>
          <w:lang w:val="fr-FR"/>
        </w:rPr>
        <w:t>’</w:t>
      </w:r>
      <w:r w:rsidRPr="001C54F4">
        <w:rPr>
          <w:lang w:val="fr-FR"/>
        </w:rPr>
        <w:t>inclinaison</w:t>
      </w:r>
      <w:r>
        <w:rPr>
          <w:lang w:val="fr-FR"/>
        </w:rPr>
        <w:t xml:space="preserve"> </w:t>
      </w:r>
      <w:r w:rsidRPr="001C54F4">
        <w:rPr>
          <w:lang w:val="fr-FR"/>
        </w:rPr>
        <w:t>vers</w:t>
      </w:r>
      <w:r>
        <w:rPr>
          <w:lang w:val="fr-FR"/>
        </w:rPr>
        <w:t xml:space="preserve"> </w:t>
      </w:r>
      <w:r w:rsidRPr="001C54F4">
        <w:rPr>
          <w:lang w:val="fr-FR"/>
        </w:rPr>
        <w:t>le</w:t>
      </w:r>
      <w:r>
        <w:rPr>
          <w:lang w:val="fr-FR"/>
        </w:rPr>
        <w:t xml:space="preserve"> </w:t>
      </w:r>
      <w:r w:rsidRPr="001C54F4">
        <w:rPr>
          <w:lang w:val="fr-FR"/>
        </w:rPr>
        <w:t>bas</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ligne</w:t>
      </w:r>
      <w:r>
        <w:rPr>
          <w:lang w:val="fr-FR"/>
        </w:rPr>
        <w:t xml:space="preserve"> </w:t>
      </w:r>
      <w:r w:rsidRPr="001C54F4">
        <w:rPr>
          <w:lang w:val="fr-FR"/>
        </w:rPr>
        <w:t>de</w:t>
      </w:r>
      <w:r>
        <w:rPr>
          <w:lang w:val="fr-FR"/>
        </w:rPr>
        <w:t xml:space="preserve"> </w:t>
      </w:r>
      <w:r w:rsidRPr="001C54F4">
        <w:rPr>
          <w:lang w:val="fr-FR"/>
        </w:rPr>
        <w:t>coupure,</w:t>
      </w:r>
      <w:r>
        <w:rPr>
          <w:lang w:val="fr-FR"/>
        </w:rPr>
        <w:t xml:space="preserve"> </w:t>
      </w:r>
      <w:r w:rsidRPr="001C54F4">
        <w:rPr>
          <w:lang w:val="fr-FR"/>
        </w:rPr>
        <w:t>qui</w:t>
      </w:r>
      <w:r>
        <w:rPr>
          <w:lang w:val="fr-FR"/>
        </w:rPr>
        <w:t xml:space="preserve"> </w:t>
      </w:r>
      <w:r w:rsidRPr="001C54F4">
        <w:rPr>
          <w:lang w:val="fr-FR"/>
        </w:rPr>
        <w:t>doit</w:t>
      </w:r>
      <w:r>
        <w:rPr>
          <w:lang w:val="fr-FR"/>
        </w:rPr>
        <w:t xml:space="preserve"> </w:t>
      </w:r>
      <w:r w:rsidRPr="001C54F4">
        <w:rPr>
          <w:lang w:val="fr-FR"/>
        </w:rPr>
        <w:t>être</w:t>
      </w:r>
      <w:r>
        <w:rPr>
          <w:lang w:val="fr-FR"/>
        </w:rPr>
        <w:t xml:space="preserve"> </w:t>
      </w:r>
      <w:r w:rsidRPr="001C54F4">
        <w:rPr>
          <w:lang w:val="fr-FR"/>
        </w:rPr>
        <w:t>déterminée</w:t>
      </w:r>
      <w:r>
        <w:rPr>
          <w:lang w:val="fr-FR"/>
        </w:rPr>
        <w:t xml:space="preserve"> </w:t>
      </w:r>
      <w:r w:rsidRPr="001C54F4">
        <w:rPr>
          <w:lang w:val="fr-FR"/>
        </w:rPr>
        <w:t>véhicule</w:t>
      </w:r>
      <w:r>
        <w:rPr>
          <w:lang w:val="fr-FR"/>
        </w:rPr>
        <w:t xml:space="preserve"> </w:t>
      </w:r>
      <w:r w:rsidRPr="001C54F4">
        <w:rPr>
          <w:lang w:val="fr-FR"/>
        </w:rPr>
        <w:t>à</w:t>
      </w:r>
      <w:r>
        <w:rPr>
          <w:lang w:val="fr-FR"/>
        </w:rPr>
        <w:t xml:space="preserve"> </w:t>
      </w:r>
      <w:r w:rsidRPr="001C54F4">
        <w:rPr>
          <w:lang w:val="fr-FR"/>
        </w:rPr>
        <w:t>vide</w:t>
      </w:r>
      <w:r>
        <w:rPr>
          <w:lang w:val="fr-FR"/>
        </w:rPr>
        <w:t xml:space="preserve"> </w:t>
      </w:r>
      <w:r w:rsidRPr="001C54F4">
        <w:rPr>
          <w:lang w:val="fr-FR"/>
        </w:rPr>
        <w:t>avec</w:t>
      </w:r>
      <w:r>
        <w:rPr>
          <w:lang w:val="fr-FR"/>
        </w:rPr>
        <w:t xml:space="preserve"> </w:t>
      </w:r>
      <w:r w:rsidRPr="001C54F4">
        <w:rPr>
          <w:lang w:val="fr-FR"/>
        </w:rPr>
        <w:t>une</w:t>
      </w:r>
      <w:r>
        <w:rPr>
          <w:lang w:val="fr-FR"/>
        </w:rPr>
        <w:t xml:space="preserve"> </w:t>
      </w:r>
      <w:r w:rsidRPr="001C54F4">
        <w:rPr>
          <w:lang w:val="fr-FR"/>
        </w:rPr>
        <w:t>personne</w:t>
      </w:r>
      <w:r>
        <w:rPr>
          <w:lang w:val="fr-FR"/>
        </w:rPr>
        <w:t xml:space="preserve"> </w:t>
      </w:r>
      <w:r w:rsidRPr="001C54F4">
        <w:rPr>
          <w:lang w:val="fr-FR"/>
        </w:rPr>
        <w:t>sur</w:t>
      </w:r>
      <w:r>
        <w:rPr>
          <w:lang w:val="fr-FR"/>
        </w:rPr>
        <w:t xml:space="preserve"> </w:t>
      </w:r>
      <w:r w:rsidRPr="001C54F4">
        <w:rPr>
          <w:lang w:val="fr-FR"/>
        </w:rPr>
        <w:t>le</w:t>
      </w:r>
      <w:r>
        <w:rPr>
          <w:lang w:val="fr-FR"/>
        </w:rPr>
        <w:t xml:space="preserve"> </w:t>
      </w:r>
      <w:r w:rsidRPr="001C54F4">
        <w:rPr>
          <w:lang w:val="fr-FR"/>
        </w:rPr>
        <w:t>siège</w:t>
      </w:r>
      <w:r>
        <w:rPr>
          <w:lang w:val="fr-FR"/>
        </w:rPr>
        <w:t xml:space="preserve"> </w:t>
      </w:r>
      <w:r w:rsidRPr="001C54F4">
        <w:rPr>
          <w:strike/>
          <w:lang w:val="fr-FR"/>
        </w:rPr>
        <w:t>du</w:t>
      </w:r>
      <w:r>
        <w:rPr>
          <w:strike/>
          <w:lang w:val="fr-FR"/>
        </w:rPr>
        <w:t xml:space="preserve"> </w:t>
      </w:r>
      <w:r w:rsidRPr="001C54F4">
        <w:rPr>
          <w:strike/>
          <w:lang w:val="fr-FR"/>
        </w:rPr>
        <w:t>conducteur</w:t>
      </w:r>
      <w:r>
        <w:rPr>
          <w:b/>
          <w:bCs/>
          <w:lang w:val="fr-FR"/>
        </w:rPr>
        <w:t xml:space="preserve"> </w:t>
      </w:r>
      <w:bookmarkStart w:id="3" w:name="_Hlk127433760"/>
      <w:r w:rsidRPr="001C54F4">
        <w:rPr>
          <w:b/>
          <w:bCs/>
          <w:lang w:val="fr-FR"/>
        </w:rPr>
        <w:t>avant</w:t>
      </w:r>
      <w:r>
        <w:rPr>
          <w:b/>
          <w:bCs/>
          <w:lang w:val="fr-FR"/>
        </w:rPr>
        <w:t xml:space="preserve"> </w:t>
      </w:r>
      <w:r w:rsidRPr="001C54F4">
        <w:rPr>
          <w:b/>
          <w:bCs/>
          <w:lang w:val="fr-FR"/>
        </w:rPr>
        <w:t>le</w:t>
      </w:r>
      <w:r>
        <w:rPr>
          <w:b/>
          <w:bCs/>
          <w:lang w:val="fr-FR"/>
        </w:rPr>
        <w:t xml:space="preserve"> </w:t>
      </w:r>
      <w:r w:rsidRPr="001C54F4">
        <w:rPr>
          <w:b/>
          <w:bCs/>
          <w:lang w:val="fr-FR"/>
        </w:rPr>
        <w:t>plus</w:t>
      </w:r>
      <w:r>
        <w:rPr>
          <w:b/>
          <w:bCs/>
          <w:lang w:val="fr-FR"/>
        </w:rPr>
        <w:t xml:space="preserve"> </w:t>
      </w:r>
      <w:r w:rsidRPr="001C54F4">
        <w:rPr>
          <w:b/>
          <w:bCs/>
          <w:lang w:val="fr-FR"/>
        </w:rPr>
        <w:t>proche</w:t>
      </w:r>
      <w:r>
        <w:rPr>
          <w:b/>
          <w:bCs/>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circulation</w:t>
      </w:r>
      <w:r w:rsidRPr="00B31665">
        <w:rPr>
          <w:b/>
          <w:bCs/>
          <w:lang w:val="fr-FR"/>
        </w:rPr>
        <w:t xml:space="preserve"> </w:t>
      </w:r>
      <w:r w:rsidRPr="001C54F4">
        <w:rPr>
          <w:b/>
          <w:bCs/>
          <w:lang w:val="fr-FR"/>
        </w:rPr>
        <w:t>inverse</w:t>
      </w:r>
      <w:bookmarkEnd w:id="3"/>
      <w:r w:rsidRPr="001C54F4">
        <w:rPr>
          <w:lang w:val="fr-FR"/>
        </w:rPr>
        <w:t>,</w:t>
      </w:r>
      <w:r>
        <w:rPr>
          <w:lang w:val="fr-FR"/>
        </w:rPr>
        <w:t xml:space="preserve"> </w:t>
      </w:r>
      <w:r w:rsidRPr="001C54F4">
        <w:rPr>
          <w:lang w:val="fr-FR"/>
        </w:rPr>
        <w:t>doit</w:t>
      </w:r>
      <w:r>
        <w:rPr>
          <w:lang w:val="fr-FR"/>
        </w:rPr>
        <w:t xml:space="preserve"> </w:t>
      </w:r>
      <w:r w:rsidRPr="001C54F4">
        <w:rPr>
          <w:lang w:val="fr-FR"/>
        </w:rPr>
        <w:t>être</w:t>
      </w:r>
      <w:r>
        <w:rPr>
          <w:lang w:val="fr-FR"/>
        </w:rPr>
        <w:t xml:space="preserve"> </w:t>
      </w:r>
      <w:r w:rsidRPr="001C54F4">
        <w:rPr>
          <w:lang w:val="fr-FR"/>
        </w:rPr>
        <w:t>spécifiée</w:t>
      </w:r>
      <w:r>
        <w:rPr>
          <w:lang w:val="fr-FR"/>
        </w:rPr>
        <w:t xml:space="preserve"> </w:t>
      </w:r>
      <w:r w:rsidRPr="001C54F4">
        <w:rPr>
          <w:lang w:val="fr-FR"/>
        </w:rPr>
        <w:t>à</w:t>
      </w:r>
      <w:r>
        <w:rPr>
          <w:lang w:val="fr-FR"/>
        </w:rPr>
        <w:t xml:space="preserve"> </w:t>
      </w:r>
      <w:r w:rsidRPr="001C54F4">
        <w:rPr>
          <w:lang w:val="fr-FR"/>
        </w:rPr>
        <w:t>0,1</w:t>
      </w:r>
      <w:r>
        <w:rPr>
          <w:lang w:val="fr-FR"/>
        </w:rPr>
        <w:t> </w:t>
      </w:r>
      <w:r w:rsidRPr="001C54F4">
        <w:rPr>
          <w:lang w:val="fr-FR"/>
        </w:rPr>
        <w:t>%</w:t>
      </w:r>
      <w:r>
        <w:rPr>
          <w:lang w:val="fr-FR"/>
        </w:rPr>
        <w:t xml:space="preserve"> </w:t>
      </w:r>
      <w:r w:rsidRPr="001C54F4">
        <w:rPr>
          <w:lang w:val="fr-FR"/>
        </w:rPr>
        <w:t>près</w:t>
      </w:r>
      <w:r>
        <w:rPr>
          <w:lang w:val="fr-FR"/>
        </w:rPr>
        <w:t xml:space="preserve"> </w:t>
      </w:r>
      <w:r w:rsidRPr="001C54F4">
        <w:rPr>
          <w:lang w:val="fr-FR"/>
        </w:rPr>
        <w:t>par</w:t>
      </w:r>
      <w:r>
        <w:rPr>
          <w:lang w:val="fr-FR"/>
        </w:rPr>
        <w:t xml:space="preserve"> </w:t>
      </w:r>
      <w:r w:rsidRPr="001C54F4">
        <w:rPr>
          <w:lang w:val="fr-FR"/>
        </w:rPr>
        <w:t>le</w:t>
      </w:r>
      <w:r>
        <w:rPr>
          <w:lang w:val="fr-FR"/>
        </w:rPr>
        <w:t xml:space="preserve"> </w:t>
      </w:r>
      <w:r w:rsidRPr="001C54F4">
        <w:rPr>
          <w:lang w:val="fr-FR"/>
        </w:rPr>
        <w:t>constructeur</w:t>
      </w:r>
      <w:r>
        <w:rPr>
          <w:lang w:val="fr-FR"/>
        </w:rPr>
        <w:t xml:space="preserve"> </w:t>
      </w:r>
      <w:r w:rsidRPr="001C54F4">
        <w:rPr>
          <w:lang w:val="fr-FR"/>
        </w:rPr>
        <w:t>et</w:t>
      </w:r>
      <w:r>
        <w:rPr>
          <w:lang w:val="fr-FR"/>
        </w:rPr>
        <w:t xml:space="preserve"> </w:t>
      </w:r>
      <w:r w:rsidRPr="001C54F4">
        <w:rPr>
          <w:lang w:val="fr-FR"/>
        </w:rPr>
        <w:t>être</w:t>
      </w:r>
      <w:r>
        <w:rPr>
          <w:lang w:val="fr-FR"/>
        </w:rPr>
        <w:t xml:space="preserve"> </w:t>
      </w:r>
      <w:r w:rsidRPr="001C54F4">
        <w:rPr>
          <w:lang w:val="fr-FR"/>
        </w:rPr>
        <w:t>indiquée</w:t>
      </w:r>
      <w:r>
        <w:rPr>
          <w:lang w:val="fr-FR"/>
        </w:rPr>
        <w:t xml:space="preserve"> </w:t>
      </w:r>
      <w:r w:rsidRPr="001C54F4">
        <w:rPr>
          <w:lang w:val="fr-FR"/>
        </w:rPr>
        <w:t>d</w:t>
      </w:r>
      <w:r>
        <w:rPr>
          <w:lang w:val="fr-FR"/>
        </w:rPr>
        <w:t>’</w:t>
      </w:r>
      <w:r w:rsidRPr="001C54F4">
        <w:rPr>
          <w:lang w:val="fr-FR"/>
        </w:rPr>
        <w:t>une</w:t>
      </w:r>
      <w:r>
        <w:rPr>
          <w:lang w:val="fr-FR"/>
        </w:rPr>
        <w:t xml:space="preserve"> </w:t>
      </w:r>
      <w:r w:rsidRPr="001C54F4">
        <w:rPr>
          <w:lang w:val="fr-FR"/>
        </w:rPr>
        <w:t>manière</w:t>
      </w:r>
      <w:r>
        <w:rPr>
          <w:lang w:val="fr-FR"/>
        </w:rPr>
        <w:t xml:space="preserve"> </w:t>
      </w:r>
      <w:r w:rsidRPr="001C54F4">
        <w:rPr>
          <w:lang w:val="fr-FR"/>
        </w:rPr>
        <w:t>lisible</w:t>
      </w:r>
      <w:r>
        <w:rPr>
          <w:lang w:val="fr-FR"/>
        </w:rPr>
        <w:t xml:space="preserve"> </w:t>
      </w:r>
      <w:r w:rsidRPr="001C54F4">
        <w:rPr>
          <w:lang w:val="fr-FR"/>
        </w:rPr>
        <w:t>et</w:t>
      </w:r>
      <w:r>
        <w:rPr>
          <w:lang w:val="fr-FR"/>
        </w:rPr>
        <w:t xml:space="preserve"> </w:t>
      </w:r>
      <w:r w:rsidRPr="001C54F4">
        <w:rPr>
          <w:lang w:val="fr-FR"/>
        </w:rPr>
        <w:t>indélébile</w:t>
      </w:r>
      <w:r>
        <w:rPr>
          <w:lang w:val="fr-FR"/>
        </w:rPr>
        <w:t xml:space="preserve"> </w:t>
      </w:r>
      <w:r w:rsidRPr="001C54F4">
        <w:rPr>
          <w:lang w:val="fr-FR"/>
        </w:rPr>
        <w:t>sur</w:t>
      </w:r>
      <w:r>
        <w:rPr>
          <w:lang w:val="fr-FR"/>
        </w:rPr>
        <w:t xml:space="preserve"> </w:t>
      </w:r>
      <w:r w:rsidRPr="001C54F4">
        <w:rPr>
          <w:lang w:val="fr-FR"/>
        </w:rPr>
        <w:t>chaque</w:t>
      </w:r>
      <w:r>
        <w:rPr>
          <w:lang w:val="fr-FR"/>
        </w:rPr>
        <w:t xml:space="preserve"> </w:t>
      </w:r>
      <w:r w:rsidRPr="001C54F4">
        <w:rPr>
          <w:lang w:val="fr-FR"/>
        </w:rPr>
        <w:t>véhicule,</w:t>
      </w:r>
      <w:r>
        <w:rPr>
          <w:lang w:val="fr-FR"/>
        </w:rPr>
        <w:t xml:space="preserve"> </w:t>
      </w:r>
      <w:r w:rsidRPr="001C54F4">
        <w:rPr>
          <w:lang w:val="fr-FR"/>
        </w:rPr>
        <w:t>à</w:t>
      </w:r>
      <w:r>
        <w:rPr>
          <w:lang w:val="fr-FR"/>
        </w:rPr>
        <w:t xml:space="preserve"> </w:t>
      </w:r>
      <w:r w:rsidRPr="001C54F4">
        <w:rPr>
          <w:lang w:val="fr-FR"/>
        </w:rPr>
        <w:t>proximité</w:t>
      </w:r>
      <w:r>
        <w:rPr>
          <w:lang w:val="fr-FR"/>
        </w:rPr>
        <w:t xml:space="preserve"> </w:t>
      </w:r>
      <w:r w:rsidRPr="001C54F4">
        <w:rPr>
          <w:lang w:val="fr-FR"/>
        </w:rPr>
        <w:t>soit</w:t>
      </w:r>
      <w:r>
        <w:rPr>
          <w:lang w:val="fr-FR"/>
        </w:rPr>
        <w:t xml:space="preserve"> </w:t>
      </w:r>
      <w:r w:rsidRPr="001C54F4">
        <w:rPr>
          <w:lang w:val="fr-FR"/>
        </w:rPr>
        <w:t>du</w:t>
      </w:r>
      <w:r>
        <w:rPr>
          <w:lang w:val="fr-FR"/>
        </w:rPr>
        <w:t xml:space="preserve"> </w:t>
      </w:r>
      <w:r w:rsidRPr="001C54F4">
        <w:rPr>
          <w:lang w:val="fr-FR"/>
        </w:rPr>
        <w:t>feu</w:t>
      </w:r>
      <w:r>
        <w:rPr>
          <w:lang w:val="fr-FR"/>
        </w:rPr>
        <w:t xml:space="preserve"> </w:t>
      </w:r>
      <w:r w:rsidRPr="001C54F4">
        <w:rPr>
          <w:lang w:val="fr-FR"/>
        </w:rPr>
        <w:t>de</w:t>
      </w:r>
      <w:r>
        <w:rPr>
          <w:lang w:val="fr-FR"/>
        </w:rPr>
        <w:t xml:space="preserve"> </w:t>
      </w:r>
      <w:r w:rsidRPr="001C54F4">
        <w:rPr>
          <w:lang w:val="fr-FR"/>
        </w:rPr>
        <w:t>brouillard</w:t>
      </w:r>
      <w:r>
        <w:rPr>
          <w:lang w:val="fr-FR"/>
        </w:rPr>
        <w:t xml:space="preserve"> </w:t>
      </w:r>
      <w:r w:rsidRPr="001C54F4">
        <w:rPr>
          <w:lang w:val="fr-FR"/>
        </w:rPr>
        <w:t>avant</w:t>
      </w:r>
      <w:r>
        <w:rPr>
          <w:lang w:val="fr-FR"/>
        </w:rPr>
        <w:t xml:space="preserve"> </w:t>
      </w:r>
      <w:r w:rsidRPr="001C54F4">
        <w:rPr>
          <w:lang w:val="fr-FR"/>
        </w:rPr>
        <w:t>soit</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plaque</w:t>
      </w:r>
      <w:r>
        <w:rPr>
          <w:lang w:val="fr-FR"/>
        </w:rPr>
        <w:t xml:space="preserve"> </w:t>
      </w:r>
      <w:r w:rsidRPr="001C54F4">
        <w:rPr>
          <w:lang w:val="fr-FR"/>
        </w:rPr>
        <w:t>du</w:t>
      </w:r>
      <w:r>
        <w:rPr>
          <w:lang w:val="fr-FR"/>
        </w:rPr>
        <w:t xml:space="preserve"> </w:t>
      </w:r>
      <w:r w:rsidRPr="001C54F4">
        <w:rPr>
          <w:lang w:val="fr-FR"/>
        </w:rPr>
        <w:t>constructeur</w:t>
      </w:r>
      <w:r>
        <w:rPr>
          <w:lang w:val="fr-FR"/>
        </w:rPr>
        <w:t xml:space="preserve"> </w:t>
      </w:r>
      <w:r w:rsidRPr="001C54F4">
        <w:rPr>
          <w:lang w:val="fr-FR"/>
        </w:rPr>
        <w:t>ou</w:t>
      </w:r>
      <w:r>
        <w:rPr>
          <w:lang w:val="fr-FR"/>
        </w:rPr>
        <w:t xml:space="preserve"> </w:t>
      </w:r>
      <w:r w:rsidRPr="001C54F4">
        <w:rPr>
          <w:lang w:val="fr-FR"/>
        </w:rPr>
        <w:t>en</w:t>
      </w:r>
      <w:r>
        <w:rPr>
          <w:lang w:val="fr-FR"/>
        </w:rPr>
        <w:t xml:space="preserve"> </w:t>
      </w:r>
      <w:r w:rsidRPr="001C54F4">
        <w:rPr>
          <w:lang w:val="fr-FR"/>
        </w:rPr>
        <w:t>combinaison</w:t>
      </w:r>
      <w:r>
        <w:rPr>
          <w:lang w:val="fr-FR"/>
        </w:rPr>
        <w:t xml:space="preserve"> </w:t>
      </w:r>
      <w:r w:rsidRPr="001C54F4">
        <w:rPr>
          <w:lang w:val="fr-FR"/>
        </w:rPr>
        <w:t>avec</w:t>
      </w:r>
      <w:r>
        <w:rPr>
          <w:lang w:val="fr-FR"/>
        </w:rPr>
        <w:t xml:space="preserve"> </w:t>
      </w:r>
      <w:r w:rsidRPr="001C54F4">
        <w:rPr>
          <w:lang w:val="fr-FR"/>
        </w:rPr>
        <w:t>l</w:t>
      </w:r>
      <w:r>
        <w:rPr>
          <w:lang w:val="fr-FR"/>
        </w:rPr>
        <w:t>’</w:t>
      </w:r>
      <w:r w:rsidRPr="001C54F4">
        <w:rPr>
          <w:lang w:val="fr-FR"/>
        </w:rPr>
        <w:t>indication</w:t>
      </w:r>
      <w:r>
        <w:rPr>
          <w:lang w:val="fr-FR"/>
        </w:rPr>
        <w:t xml:space="preserve"> </w:t>
      </w:r>
      <w:r w:rsidRPr="001C54F4">
        <w:rPr>
          <w:lang w:val="fr-FR"/>
        </w:rPr>
        <w:t>mentionnée</w:t>
      </w:r>
      <w:r>
        <w:rPr>
          <w:lang w:val="fr-FR"/>
        </w:rPr>
        <w:t xml:space="preserve"> </w:t>
      </w:r>
      <w:r w:rsidRPr="001C54F4">
        <w:rPr>
          <w:lang w:val="fr-FR"/>
        </w:rPr>
        <w:t>au</w:t>
      </w:r>
      <w:r>
        <w:rPr>
          <w:lang w:val="fr-FR"/>
        </w:rPr>
        <w:t xml:space="preserve"> </w:t>
      </w:r>
      <w:r w:rsidRPr="001C54F4">
        <w:rPr>
          <w:lang w:val="fr-FR"/>
        </w:rPr>
        <w:t>paragraphe</w:t>
      </w:r>
      <w:r>
        <w:rPr>
          <w:lang w:val="fr-FR"/>
        </w:rPr>
        <w:t> </w:t>
      </w:r>
      <w:r w:rsidRPr="001C54F4">
        <w:rPr>
          <w:lang w:val="fr-FR"/>
        </w:rPr>
        <w:t>6.2.6.1.1,</w:t>
      </w:r>
      <w:r>
        <w:rPr>
          <w:lang w:val="fr-FR"/>
        </w:rPr>
        <w:t xml:space="preserve"> </w:t>
      </w:r>
      <w:r w:rsidRPr="001C54F4">
        <w:rPr>
          <w:lang w:val="fr-FR"/>
        </w:rPr>
        <w:t>au</w:t>
      </w:r>
      <w:r>
        <w:rPr>
          <w:lang w:val="fr-FR"/>
        </w:rPr>
        <w:t xml:space="preserve"> </w:t>
      </w:r>
      <w:r w:rsidRPr="001C54F4">
        <w:rPr>
          <w:lang w:val="fr-FR"/>
        </w:rPr>
        <w:t>moyen</w:t>
      </w:r>
      <w:r>
        <w:rPr>
          <w:lang w:val="fr-FR"/>
        </w:rPr>
        <w:t xml:space="preserve"> </w:t>
      </w:r>
      <w:r w:rsidRPr="001C54F4">
        <w:rPr>
          <w:lang w:val="fr-FR"/>
        </w:rPr>
        <w:t>du</w:t>
      </w:r>
      <w:r>
        <w:rPr>
          <w:lang w:val="fr-FR"/>
        </w:rPr>
        <w:t xml:space="preserve"> </w:t>
      </w:r>
      <w:r w:rsidRPr="001C54F4">
        <w:rPr>
          <w:lang w:val="fr-FR"/>
        </w:rPr>
        <w:t>symbole</w:t>
      </w:r>
      <w:r>
        <w:rPr>
          <w:lang w:val="fr-FR"/>
        </w:rPr>
        <w:t xml:space="preserve"> </w:t>
      </w:r>
      <w:r w:rsidRPr="001C54F4">
        <w:rPr>
          <w:lang w:val="fr-FR"/>
        </w:rPr>
        <w:t>représenté</w:t>
      </w:r>
      <w:r>
        <w:rPr>
          <w:lang w:val="fr-FR"/>
        </w:rPr>
        <w:t xml:space="preserve"> </w:t>
      </w:r>
      <w:r w:rsidRPr="001C54F4">
        <w:rPr>
          <w:lang w:val="fr-FR"/>
        </w:rPr>
        <w:t>à</w:t>
      </w:r>
      <w:r>
        <w:rPr>
          <w:lang w:val="fr-FR"/>
        </w:rPr>
        <w:t xml:space="preserve"> </w:t>
      </w:r>
      <w:r w:rsidRPr="001C54F4">
        <w:rPr>
          <w:lang w:val="fr-FR"/>
        </w:rPr>
        <w:t>l</w:t>
      </w:r>
      <w:r>
        <w:rPr>
          <w:lang w:val="fr-FR"/>
        </w:rPr>
        <w:t>’</w:t>
      </w:r>
      <w:r w:rsidRPr="001C54F4">
        <w:rPr>
          <w:lang w:val="fr-FR"/>
        </w:rPr>
        <w:t>annexe</w:t>
      </w:r>
      <w:r>
        <w:rPr>
          <w:lang w:val="fr-FR"/>
        </w:rPr>
        <w:t> </w:t>
      </w:r>
      <w:r w:rsidRPr="001C54F4">
        <w:rPr>
          <w:lang w:val="fr-FR"/>
        </w:rPr>
        <w:t>7</w:t>
      </w:r>
      <w:r>
        <w:rPr>
          <w:lang w:val="fr-FR"/>
        </w:rPr>
        <w:t xml:space="preserve"> </w:t>
      </w:r>
      <w:r w:rsidRPr="001C54F4">
        <w:rPr>
          <w:lang w:val="fr-FR"/>
        </w:rPr>
        <w:t>du</w:t>
      </w:r>
      <w:r>
        <w:rPr>
          <w:lang w:val="fr-FR"/>
        </w:rPr>
        <w:t xml:space="preserve"> </w:t>
      </w:r>
      <w:r w:rsidRPr="001C54F4">
        <w:rPr>
          <w:lang w:val="fr-FR"/>
        </w:rPr>
        <w:t>présent</w:t>
      </w:r>
      <w:r>
        <w:rPr>
          <w:lang w:val="fr-FR"/>
        </w:rPr>
        <w:t xml:space="preserve"> </w:t>
      </w:r>
      <w:r w:rsidRPr="001C54F4">
        <w:rPr>
          <w:lang w:val="fr-FR"/>
        </w:rPr>
        <w:t>Règlement.</w:t>
      </w:r>
      <w:r>
        <w:rPr>
          <w:lang w:val="fr-FR"/>
        </w:rPr>
        <w:t xml:space="preserve"> </w:t>
      </w:r>
      <w:r w:rsidRPr="001C54F4">
        <w:rPr>
          <w:lang w:val="fr-FR"/>
        </w:rPr>
        <w:t>La</w:t>
      </w:r>
      <w:r>
        <w:rPr>
          <w:lang w:val="fr-FR"/>
        </w:rPr>
        <w:t xml:space="preserve"> </w:t>
      </w:r>
      <w:r w:rsidRPr="001C54F4">
        <w:rPr>
          <w:lang w:val="fr-FR"/>
        </w:rPr>
        <w:t>valeur</w:t>
      </w:r>
      <w:r>
        <w:rPr>
          <w:lang w:val="fr-FR"/>
        </w:rPr>
        <w:t xml:space="preserve"> </w:t>
      </w:r>
      <w:r w:rsidRPr="001C54F4">
        <w:rPr>
          <w:lang w:val="fr-FR"/>
        </w:rPr>
        <w:t>de</w:t>
      </w:r>
      <w:r>
        <w:rPr>
          <w:lang w:val="fr-FR"/>
        </w:rPr>
        <w:t xml:space="preserve"> </w:t>
      </w:r>
      <w:r w:rsidRPr="001C54F4">
        <w:rPr>
          <w:lang w:val="fr-FR"/>
        </w:rPr>
        <w:t>cette</w:t>
      </w:r>
      <w:r>
        <w:rPr>
          <w:lang w:val="fr-FR"/>
        </w:rPr>
        <w:t xml:space="preserve"> </w:t>
      </w:r>
      <w:r w:rsidRPr="001C54F4">
        <w:rPr>
          <w:lang w:val="fr-FR"/>
        </w:rPr>
        <w:t>inclinaison</w:t>
      </w:r>
      <w:r>
        <w:rPr>
          <w:lang w:val="fr-FR"/>
        </w:rPr>
        <w:t xml:space="preserve"> </w:t>
      </w:r>
      <w:r w:rsidRPr="001C54F4">
        <w:rPr>
          <w:lang w:val="fr-FR"/>
        </w:rPr>
        <w:t>vers</w:t>
      </w:r>
      <w:r>
        <w:rPr>
          <w:lang w:val="fr-FR"/>
        </w:rPr>
        <w:t xml:space="preserve"> </w:t>
      </w:r>
      <w:r w:rsidRPr="001C54F4">
        <w:rPr>
          <w:lang w:val="fr-FR"/>
        </w:rPr>
        <w:t>le</w:t>
      </w:r>
      <w:r>
        <w:rPr>
          <w:lang w:val="fr-FR"/>
        </w:rPr>
        <w:t xml:space="preserve"> </w:t>
      </w:r>
      <w:r w:rsidRPr="001C54F4">
        <w:rPr>
          <w:lang w:val="fr-FR"/>
        </w:rPr>
        <w:t>bas</w:t>
      </w:r>
      <w:r>
        <w:rPr>
          <w:lang w:val="fr-FR"/>
        </w:rPr>
        <w:t xml:space="preserve"> </w:t>
      </w:r>
      <w:r w:rsidRPr="001C54F4">
        <w:rPr>
          <w:lang w:val="fr-FR"/>
        </w:rPr>
        <w:t>est</w:t>
      </w:r>
      <w:r>
        <w:rPr>
          <w:lang w:val="fr-FR"/>
        </w:rPr>
        <w:t xml:space="preserve"> </w:t>
      </w:r>
      <w:r w:rsidRPr="001C54F4">
        <w:rPr>
          <w:lang w:val="fr-FR"/>
        </w:rPr>
        <w:t>définie</w:t>
      </w:r>
      <w:r>
        <w:rPr>
          <w:lang w:val="fr-FR"/>
        </w:rPr>
        <w:t xml:space="preserve"> </w:t>
      </w:r>
      <w:r w:rsidRPr="001C54F4">
        <w:rPr>
          <w:lang w:val="fr-FR"/>
        </w:rPr>
        <w:t>conformément</w:t>
      </w:r>
      <w:r>
        <w:rPr>
          <w:lang w:val="fr-FR"/>
        </w:rPr>
        <w:t xml:space="preserve"> </w:t>
      </w:r>
      <w:r w:rsidRPr="001C54F4">
        <w:rPr>
          <w:lang w:val="fr-FR"/>
        </w:rPr>
        <w:t>au</w:t>
      </w:r>
      <w:r>
        <w:rPr>
          <w:lang w:val="fr-FR"/>
        </w:rPr>
        <w:t xml:space="preserve"> </w:t>
      </w:r>
      <w:r w:rsidRPr="001C54F4">
        <w:rPr>
          <w:lang w:val="fr-FR"/>
        </w:rPr>
        <w:t>paragraphe</w:t>
      </w:r>
      <w:r>
        <w:rPr>
          <w:lang w:val="fr-FR"/>
        </w:rPr>
        <w:t xml:space="preserve"> </w:t>
      </w:r>
      <w:r w:rsidRPr="001C54F4">
        <w:rPr>
          <w:lang w:val="fr-FR"/>
        </w:rPr>
        <w:t>6.3.6.1.2.2.1.</w:t>
      </w:r>
      <w:r w:rsidR="00EB45F2">
        <w:rPr>
          <w:lang w:val="fr-FR"/>
        </w:rPr>
        <w:t> »</w:t>
      </w:r>
      <w:r w:rsidRPr="001C54F4">
        <w:rPr>
          <w:lang w:val="fr-FR"/>
        </w:rPr>
        <w:t>.</w:t>
      </w:r>
    </w:p>
    <w:p w14:paraId="594F870F" w14:textId="55B75A4C" w:rsidR="00767124" w:rsidRPr="00036974" w:rsidRDefault="00767124" w:rsidP="00A82831">
      <w:pPr>
        <w:pStyle w:val="SingleTxtG"/>
        <w:keepNext/>
        <w:ind w:left="2268" w:hanging="1134"/>
        <w:rPr>
          <w:i/>
          <w:iCs/>
          <w:lang w:val="fr-FR"/>
        </w:rPr>
      </w:pPr>
      <w:r w:rsidRPr="00036974">
        <w:rPr>
          <w:i/>
          <w:iCs/>
          <w:lang w:val="fr-FR"/>
        </w:rPr>
        <w:lastRenderedPageBreak/>
        <w:t>Ajouter le nouveau paragraphe 6.3.6.1.2.2.2.1</w:t>
      </w:r>
      <w:r w:rsidRPr="00036974">
        <w:rPr>
          <w:lang w:val="fr-FR"/>
        </w:rPr>
        <w:t>, libellé comme suit :</w:t>
      </w:r>
    </w:p>
    <w:p w14:paraId="5AFD3598" w14:textId="532B7ACA" w:rsidR="00767124" w:rsidRPr="00104B30" w:rsidRDefault="00767124" w:rsidP="00767124">
      <w:pPr>
        <w:pStyle w:val="SingleTxtG"/>
        <w:ind w:left="2268" w:hanging="1134"/>
      </w:pPr>
      <w:r w:rsidRPr="00036974">
        <w:rPr>
          <w:lang w:val="fr-FR"/>
        </w:rPr>
        <w:t>«</w:t>
      </w:r>
      <w:r w:rsidRPr="00036974">
        <w:rPr>
          <w:b/>
          <w:bCs/>
          <w:lang w:val="fr-FR"/>
        </w:rPr>
        <w:t> </w:t>
      </w:r>
      <w:r w:rsidRPr="00036974">
        <w:rPr>
          <w:b/>
          <w:bCs/>
          <w:spacing w:val="-14"/>
          <w:lang w:val="fr-FR"/>
        </w:rPr>
        <w:t>6.3.6.1.2.2.2.1</w:t>
      </w:r>
      <w:r w:rsidRPr="00036974">
        <w:rPr>
          <w:b/>
          <w:bCs/>
          <w:lang w:val="fr-FR"/>
        </w:rPr>
        <w:tab/>
        <w:t>Si le</w:t>
      </w:r>
      <w:r w:rsidRPr="00F279FE">
        <w:rPr>
          <w:b/>
          <w:bCs/>
          <w:lang w:val="fr-FR"/>
        </w:rPr>
        <w:t xml:space="preserve"> siège du conducteur ne satisfait pas aux prescriptions définies au paragraphe </w:t>
      </w:r>
      <w:r w:rsidRPr="00104B30">
        <w:rPr>
          <w:rFonts w:asciiTheme="majorBidi" w:hAnsiTheme="majorBidi" w:cstheme="majorBidi"/>
          <w:b/>
          <w:lang w:val="fr-FR"/>
        </w:rPr>
        <w:t>6.3.6.1.2.2.</w:t>
      </w:r>
      <w:r>
        <w:rPr>
          <w:rFonts w:asciiTheme="majorBidi" w:hAnsiTheme="majorBidi" w:cstheme="majorBidi"/>
          <w:b/>
          <w:lang w:val="fr-FR"/>
        </w:rPr>
        <w:t>2</w:t>
      </w:r>
      <w:r w:rsidRPr="00F279FE">
        <w:rPr>
          <w:b/>
          <w:bCs/>
          <w:lang w:val="fr-FR"/>
        </w:rPr>
        <w:t xml:space="preserve">, en raison de </w:t>
      </w:r>
      <w:r>
        <w:rPr>
          <w:b/>
          <w:bCs/>
          <w:lang w:val="fr-FR"/>
        </w:rPr>
        <w:t>l</w:t>
      </w:r>
      <w:r w:rsidRPr="00F279FE">
        <w:rPr>
          <w:b/>
          <w:bCs/>
          <w:lang w:val="fr-FR"/>
        </w:rPr>
        <w:t xml:space="preserve">a conception ou </w:t>
      </w:r>
      <w:r>
        <w:rPr>
          <w:b/>
          <w:bCs/>
          <w:lang w:val="fr-FR"/>
        </w:rPr>
        <w:t>des conditions d’utilisation</w:t>
      </w:r>
      <w:r w:rsidRPr="00F279FE">
        <w:rPr>
          <w:b/>
          <w:bCs/>
          <w:lang w:val="fr-FR"/>
        </w:rPr>
        <w:t xml:space="preserve"> du véhicule, le constructeur doit préciser </w:t>
      </w:r>
      <w:r>
        <w:rPr>
          <w:b/>
          <w:bCs/>
          <w:lang w:val="fr-FR"/>
        </w:rPr>
        <w:t>où se situe ce siège</w:t>
      </w:r>
      <w:r w:rsidRPr="00F279FE">
        <w:rPr>
          <w:b/>
          <w:bCs/>
          <w:lang w:val="fr-FR"/>
        </w:rPr>
        <w:t>.</w:t>
      </w:r>
      <w:r w:rsidR="00EB45F2">
        <w:rPr>
          <w:b/>
          <w:bCs/>
          <w:lang w:val="fr-FR"/>
        </w:rPr>
        <w:t> </w:t>
      </w:r>
      <w:r w:rsidR="00EB45F2" w:rsidRPr="005271BB">
        <w:rPr>
          <w:lang w:val="fr-FR"/>
        </w:rPr>
        <w:t>»</w:t>
      </w:r>
      <w:r w:rsidRPr="005271BB">
        <w:rPr>
          <w:lang w:val="fr-FR"/>
        </w:rPr>
        <w:t>.</w:t>
      </w:r>
    </w:p>
    <w:p w14:paraId="3EFDFEAE" w14:textId="60921035" w:rsidR="00767124" w:rsidRPr="001C54F4" w:rsidRDefault="00767124" w:rsidP="00767124">
      <w:pPr>
        <w:pStyle w:val="SingleTxtG"/>
        <w:keepNext/>
        <w:rPr>
          <w:iCs/>
          <w:lang w:val="fr-FR"/>
        </w:rPr>
      </w:pPr>
      <w:r w:rsidRPr="001C54F4">
        <w:rPr>
          <w:i/>
          <w:iCs/>
          <w:lang w:val="fr-FR"/>
        </w:rPr>
        <w:t>Paragraphe</w:t>
      </w:r>
      <w:r>
        <w:rPr>
          <w:i/>
          <w:iCs/>
          <w:lang w:val="fr-FR"/>
        </w:rPr>
        <w:t xml:space="preserve"> </w:t>
      </w:r>
      <w:r w:rsidRPr="001C54F4">
        <w:rPr>
          <w:i/>
          <w:iCs/>
          <w:lang w:val="fr-FR"/>
        </w:rPr>
        <w:t>6.4.7.2</w:t>
      </w:r>
      <w:r w:rsidRPr="001C54F4">
        <w:rPr>
          <w:lang w:val="fr-FR"/>
        </w:rPr>
        <w:t>,</w:t>
      </w:r>
      <w:r>
        <w:rPr>
          <w:lang w:val="fr-FR"/>
        </w:rPr>
        <w:t xml:space="preserve"> </w:t>
      </w:r>
      <w:r w:rsidRPr="001C54F4">
        <w:rPr>
          <w:lang w:val="fr-FR"/>
        </w:rPr>
        <w:t>lire</w:t>
      </w:r>
      <w:r>
        <w:rPr>
          <w:lang w:val="fr-FR"/>
        </w:rPr>
        <w:t> :</w:t>
      </w:r>
    </w:p>
    <w:p w14:paraId="312039B8" w14:textId="0FF67046" w:rsidR="00767124" w:rsidRPr="001C54F4" w:rsidRDefault="00767124" w:rsidP="00767124">
      <w:pPr>
        <w:pStyle w:val="SingleTxtG"/>
        <w:ind w:left="2268" w:hanging="1134"/>
        <w:rPr>
          <w:lang w:val="fr-FR"/>
        </w:rPr>
      </w:pPr>
      <w:r>
        <w:rPr>
          <w:lang w:val="fr-FR"/>
        </w:rPr>
        <w:t>« </w:t>
      </w:r>
      <w:r w:rsidRPr="001C54F4">
        <w:rPr>
          <w:lang w:val="fr-FR"/>
        </w:rPr>
        <w:t>6.4.7.2</w:t>
      </w:r>
      <w:r w:rsidRPr="001C54F4">
        <w:rPr>
          <w:lang w:val="fr-FR"/>
        </w:rPr>
        <w:tab/>
        <w:t>En</w:t>
      </w:r>
      <w:r>
        <w:rPr>
          <w:lang w:val="fr-FR"/>
        </w:rPr>
        <w:t xml:space="preserve"> </w:t>
      </w:r>
      <w:r w:rsidRPr="001C54F4">
        <w:rPr>
          <w:lang w:val="fr-FR"/>
        </w:rPr>
        <w:t>outre,</w:t>
      </w:r>
      <w:r>
        <w:rPr>
          <w:lang w:val="fr-FR"/>
        </w:rPr>
        <w:t xml:space="preserve"> </w:t>
      </w:r>
      <w:r w:rsidRPr="001C54F4">
        <w:rPr>
          <w:lang w:val="fr-FR"/>
        </w:rPr>
        <w:t>les</w:t>
      </w:r>
      <w:r>
        <w:rPr>
          <w:lang w:val="fr-FR"/>
        </w:rPr>
        <w:t xml:space="preserve"> </w:t>
      </w:r>
      <w:r w:rsidRPr="001C54F4">
        <w:rPr>
          <w:lang w:val="fr-FR"/>
        </w:rPr>
        <w:t>branchements</w:t>
      </w:r>
      <w:r>
        <w:rPr>
          <w:lang w:val="fr-FR"/>
        </w:rPr>
        <w:t xml:space="preserve"> </w:t>
      </w:r>
      <w:r w:rsidRPr="001C54F4">
        <w:rPr>
          <w:lang w:val="fr-FR"/>
        </w:rPr>
        <w:t>électriques</w:t>
      </w:r>
      <w:r>
        <w:rPr>
          <w:lang w:val="fr-FR"/>
        </w:rPr>
        <w:t xml:space="preserve"> </w:t>
      </w:r>
      <w:r w:rsidRPr="001C54F4">
        <w:rPr>
          <w:lang w:val="fr-FR"/>
        </w:rPr>
        <w:t>des</w:t>
      </w:r>
      <w:r>
        <w:rPr>
          <w:lang w:val="fr-FR"/>
        </w:rPr>
        <w:t xml:space="preserve"> </w:t>
      </w:r>
      <w:r w:rsidRPr="001C54F4">
        <w:rPr>
          <w:lang w:val="fr-FR"/>
        </w:rPr>
        <w:t>deux</w:t>
      </w:r>
      <w:r>
        <w:rPr>
          <w:lang w:val="fr-FR"/>
        </w:rPr>
        <w:t xml:space="preserve"> </w:t>
      </w:r>
      <w:r w:rsidRPr="001C54F4">
        <w:rPr>
          <w:lang w:val="fr-FR"/>
        </w:rPr>
        <w:t>feux</w:t>
      </w:r>
      <w:r>
        <w:rPr>
          <w:lang w:val="fr-FR"/>
        </w:rPr>
        <w:t xml:space="preserve"> </w:t>
      </w:r>
      <w:r w:rsidRPr="001C54F4">
        <w:rPr>
          <w:lang w:val="fr-FR"/>
        </w:rPr>
        <w:t>facultatifs</w:t>
      </w:r>
      <w:r>
        <w:rPr>
          <w:lang w:val="fr-FR"/>
        </w:rPr>
        <w:t xml:space="preserve"> </w:t>
      </w:r>
      <w:r w:rsidRPr="001C54F4">
        <w:rPr>
          <w:lang w:val="fr-FR"/>
        </w:rPr>
        <w:t>mentionnés</w:t>
      </w:r>
      <w:r>
        <w:rPr>
          <w:lang w:val="fr-FR"/>
        </w:rPr>
        <w:t xml:space="preserve"> </w:t>
      </w:r>
      <w:r w:rsidRPr="001C54F4">
        <w:rPr>
          <w:lang w:val="fr-FR"/>
        </w:rPr>
        <w:t>au</w:t>
      </w:r>
      <w:r>
        <w:rPr>
          <w:lang w:val="fr-FR"/>
        </w:rPr>
        <w:t xml:space="preserve"> </w:t>
      </w:r>
      <w:r w:rsidRPr="001C54F4">
        <w:rPr>
          <w:lang w:val="fr-FR"/>
        </w:rPr>
        <w:t>paragraphe</w:t>
      </w:r>
      <w:r>
        <w:rPr>
          <w:lang w:val="fr-FR"/>
        </w:rPr>
        <w:t> </w:t>
      </w:r>
      <w:r w:rsidRPr="001C54F4">
        <w:rPr>
          <w:lang w:val="fr-FR"/>
        </w:rPr>
        <w:t>6.4.2.2</w:t>
      </w:r>
      <w:r>
        <w:rPr>
          <w:lang w:val="fr-FR"/>
        </w:rPr>
        <w:t xml:space="preserve"> </w:t>
      </w:r>
      <w:r w:rsidRPr="001C54F4">
        <w:rPr>
          <w:lang w:val="fr-FR"/>
        </w:rPr>
        <w:t>doivent</w:t>
      </w:r>
      <w:r>
        <w:rPr>
          <w:lang w:val="fr-FR"/>
        </w:rPr>
        <w:t xml:space="preserve"> </w:t>
      </w:r>
      <w:r w:rsidRPr="001C54F4">
        <w:rPr>
          <w:lang w:val="fr-FR"/>
        </w:rPr>
        <w:t>être</w:t>
      </w:r>
      <w:r>
        <w:rPr>
          <w:lang w:val="fr-FR"/>
        </w:rPr>
        <w:t xml:space="preserve"> </w:t>
      </w:r>
      <w:r w:rsidRPr="001C54F4">
        <w:rPr>
          <w:lang w:val="fr-FR"/>
        </w:rPr>
        <w:t>tels</w:t>
      </w:r>
      <w:r>
        <w:rPr>
          <w:lang w:val="fr-FR"/>
        </w:rPr>
        <w:t xml:space="preserve"> </w:t>
      </w:r>
      <w:r w:rsidRPr="001C54F4">
        <w:rPr>
          <w:lang w:val="fr-FR"/>
        </w:rPr>
        <w:t>que</w:t>
      </w:r>
      <w:r>
        <w:rPr>
          <w:lang w:val="fr-FR"/>
        </w:rPr>
        <w:t xml:space="preserve"> </w:t>
      </w:r>
      <w:r w:rsidRPr="001C54F4">
        <w:rPr>
          <w:lang w:val="fr-FR"/>
        </w:rPr>
        <w:t>ces</w:t>
      </w:r>
      <w:r>
        <w:rPr>
          <w:lang w:val="fr-FR"/>
        </w:rPr>
        <w:t xml:space="preserve"> </w:t>
      </w:r>
      <w:r w:rsidRPr="001C54F4">
        <w:rPr>
          <w:lang w:val="fr-FR"/>
        </w:rPr>
        <w:t>deux</w:t>
      </w:r>
      <w:r>
        <w:rPr>
          <w:lang w:val="fr-FR"/>
        </w:rPr>
        <w:t xml:space="preserve"> </w:t>
      </w:r>
      <w:r w:rsidRPr="001C54F4">
        <w:rPr>
          <w:lang w:val="fr-FR"/>
        </w:rPr>
        <w:t>feux</w:t>
      </w:r>
      <w:r>
        <w:rPr>
          <w:lang w:val="fr-FR"/>
        </w:rPr>
        <w:t xml:space="preserve"> </w:t>
      </w:r>
      <w:r w:rsidRPr="001C54F4">
        <w:rPr>
          <w:lang w:val="fr-FR"/>
        </w:rPr>
        <w:t>ne</w:t>
      </w:r>
      <w:r>
        <w:rPr>
          <w:lang w:val="fr-FR"/>
        </w:rPr>
        <w:t xml:space="preserve"> </w:t>
      </w:r>
      <w:r w:rsidRPr="001C54F4">
        <w:rPr>
          <w:lang w:val="fr-FR"/>
        </w:rPr>
        <w:t>puissent</w:t>
      </w:r>
      <w:r>
        <w:rPr>
          <w:lang w:val="fr-FR"/>
        </w:rPr>
        <w:t xml:space="preserve"> </w:t>
      </w:r>
      <w:r w:rsidRPr="001C54F4">
        <w:rPr>
          <w:lang w:val="fr-FR"/>
        </w:rPr>
        <w:t>être</w:t>
      </w:r>
      <w:r>
        <w:rPr>
          <w:lang w:val="fr-FR"/>
        </w:rPr>
        <w:t xml:space="preserve"> </w:t>
      </w:r>
      <w:r w:rsidRPr="001C54F4">
        <w:rPr>
          <w:lang w:val="fr-FR"/>
        </w:rPr>
        <w:t>allumés</w:t>
      </w:r>
      <w:r>
        <w:rPr>
          <w:lang w:val="fr-FR"/>
        </w:rPr>
        <w:t xml:space="preserve"> </w:t>
      </w:r>
      <w:r w:rsidRPr="001C54F4">
        <w:rPr>
          <w:lang w:val="fr-FR"/>
        </w:rPr>
        <w:t>que</w:t>
      </w:r>
      <w:r>
        <w:rPr>
          <w:lang w:val="fr-FR"/>
        </w:rPr>
        <w:t xml:space="preserve"> </w:t>
      </w:r>
      <w:r w:rsidRPr="001C54F4">
        <w:rPr>
          <w:lang w:val="fr-FR"/>
        </w:rPr>
        <w:t>si</w:t>
      </w:r>
      <w:r>
        <w:rPr>
          <w:lang w:val="fr-FR"/>
        </w:rPr>
        <w:t xml:space="preserve"> </w:t>
      </w:r>
      <w:r w:rsidRPr="001C54F4">
        <w:rPr>
          <w:lang w:val="fr-FR"/>
        </w:rPr>
        <w:t>les</w:t>
      </w:r>
      <w:r>
        <w:rPr>
          <w:lang w:val="fr-FR"/>
        </w:rPr>
        <w:t xml:space="preserve"> </w:t>
      </w:r>
      <w:r w:rsidRPr="001C54F4">
        <w:rPr>
          <w:lang w:val="fr-FR"/>
        </w:rPr>
        <w:t>feux</w:t>
      </w:r>
      <w:r>
        <w:rPr>
          <w:lang w:val="fr-FR"/>
        </w:rPr>
        <w:t xml:space="preserve"> </w:t>
      </w:r>
      <w:r w:rsidRPr="001C54F4">
        <w:rPr>
          <w:lang w:val="fr-FR"/>
        </w:rPr>
        <w:t>mentionnés</w:t>
      </w:r>
      <w:r>
        <w:rPr>
          <w:lang w:val="fr-FR"/>
        </w:rPr>
        <w:t xml:space="preserve"> </w:t>
      </w:r>
      <w:r w:rsidRPr="001C54F4">
        <w:rPr>
          <w:lang w:val="fr-FR"/>
        </w:rPr>
        <w:t>au</w:t>
      </w:r>
      <w:r>
        <w:rPr>
          <w:lang w:val="fr-FR"/>
        </w:rPr>
        <w:t xml:space="preserve"> </w:t>
      </w:r>
      <w:r w:rsidRPr="001C54F4">
        <w:rPr>
          <w:lang w:val="fr-FR"/>
        </w:rPr>
        <w:t>paragraphe</w:t>
      </w:r>
      <w:r>
        <w:rPr>
          <w:lang w:val="fr-FR"/>
        </w:rPr>
        <w:t> </w:t>
      </w:r>
      <w:r w:rsidRPr="001C54F4">
        <w:rPr>
          <w:lang w:val="fr-FR"/>
        </w:rPr>
        <w:t>5.11</w:t>
      </w:r>
      <w:r>
        <w:rPr>
          <w:lang w:val="fr-FR"/>
        </w:rPr>
        <w:t xml:space="preserve"> </w:t>
      </w:r>
      <w:r w:rsidRPr="001C54F4">
        <w:rPr>
          <w:lang w:val="fr-FR"/>
        </w:rPr>
        <w:t>le</w:t>
      </w:r>
      <w:r>
        <w:rPr>
          <w:lang w:val="fr-FR"/>
        </w:rPr>
        <w:t xml:space="preserve"> </w:t>
      </w:r>
      <w:r w:rsidRPr="001C54F4">
        <w:rPr>
          <w:lang w:val="fr-FR"/>
        </w:rPr>
        <w:t>sont</w:t>
      </w:r>
      <w:r>
        <w:rPr>
          <w:lang w:val="fr-FR"/>
        </w:rPr>
        <w:t xml:space="preserve"> </w:t>
      </w:r>
      <w:r w:rsidRPr="001C54F4">
        <w:rPr>
          <w:lang w:val="fr-FR"/>
        </w:rPr>
        <w:t>également.</w:t>
      </w:r>
    </w:p>
    <w:p w14:paraId="3C531FE3" w14:textId="258B7C5A" w:rsidR="00767124" w:rsidRPr="001C54F4" w:rsidRDefault="00767124" w:rsidP="00767124">
      <w:pPr>
        <w:pStyle w:val="SingleTxtG"/>
        <w:keepNext/>
        <w:ind w:left="2268"/>
        <w:rPr>
          <w:lang w:val="fr-FR"/>
        </w:rPr>
      </w:pPr>
      <w:r w:rsidRPr="001C54F4">
        <w:rPr>
          <w:lang w:val="fr-FR"/>
        </w:rPr>
        <w:tab/>
        <w:t>Les</w:t>
      </w:r>
      <w:r>
        <w:rPr>
          <w:lang w:val="fr-FR"/>
        </w:rPr>
        <w:t xml:space="preserve"> </w:t>
      </w:r>
      <w:r w:rsidRPr="001C54F4">
        <w:rPr>
          <w:lang w:val="fr-FR"/>
        </w:rPr>
        <w:t>feux</w:t>
      </w:r>
      <w:r>
        <w:rPr>
          <w:lang w:val="fr-FR"/>
        </w:rPr>
        <w:t xml:space="preserve"> </w:t>
      </w:r>
      <w:r w:rsidRPr="001C54F4">
        <w:rPr>
          <w:lang w:val="fr-FR"/>
        </w:rPr>
        <w:t>installés</w:t>
      </w:r>
      <w:r>
        <w:rPr>
          <w:lang w:val="fr-FR"/>
        </w:rPr>
        <w:t xml:space="preserve"> </w:t>
      </w:r>
      <w:r w:rsidRPr="001C54F4">
        <w:rPr>
          <w:lang w:val="fr-FR"/>
        </w:rPr>
        <w:t>latéralement</w:t>
      </w:r>
      <w:r>
        <w:rPr>
          <w:lang w:val="fr-FR"/>
        </w:rPr>
        <w:t xml:space="preserve"> </w:t>
      </w:r>
      <w:r w:rsidRPr="001C54F4">
        <w:rPr>
          <w:lang w:val="fr-FR"/>
        </w:rPr>
        <w:t>peuvent</w:t>
      </w:r>
      <w:r>
        <w:rPr>
          <w:lang w:val="fr-FR"/>
        </w:rPr>
        <w:t xml:space="preserve"> </w:t>
      </w:r>
      <w:r w:rsidRPr="001C54F4">
        <w:rPr>
          <w:lang w:val="fr-FR"/>
        </w:rPr>
        <w:t>être</w:t>
      </w:r>
      <w:r>
        <w:rPr>
          <w:lang w:val="fr-FR"/>
        </w:rPr>
        <w:t xml:space="preserve"> </w:t>
      </w:r>
      <w:r w:rsidRPr="001C54F4">
        <w:rPr>
          <w:lang w:val="fr-FR"/>
        </w:rPr>
        <w:t>allumés</w:t>
      </w:r>
      <w:r>
        <w:rPr>
          <w:lang w:val="fr-FR"/>
        </w:rPr>
        <w:t xml:space="preserve"> </w:t>
      </w:r>
      <w:r w:rsidRPr="001C54F4">
        <w:rPr>
          <w:lang w:val="fr-FR"/>
        </w:rPr>
        <w:t>pour</w:t>
      </w:r>
      <w:r>
        <w:rPr>
          <w:lang w:val="fr-FR"/>
        </w:rPr>
        <w:t xml:space="preserve"> </w:t>
      </w:r>
      <w:r w:rsidRPr="001C54F4">
        <w:rPr>
          <w:lang w:val="fr-FR"/>
        </w:rPr>
        <w:t>les</w:t>
      </w:r>
      <w:r>
        <w:rPr>
          <w:lang w:val="fr-FR"/>
        </w:rPr>
        <w:t xml:space="preserve"> </w:t>
      </w:r>
      <w:r w:rsidRPr="001C54F4">
        <w:rPr>
          <w:lang w:val="fr-FR"/>
        </w:rPr>
        <w:t>manœuvres</w:t>
      </w:r>
      <w:r>
        <w:rPr>
          <w:lang w:val="fr-FR"/>
        </w:rPr>
        <w:t xml:space="preserve"> </w:t>
      </w:r>
      <w:r w:rsidRPr="001C54F4">
        <w:rPr>
          <w:lang w:val="fr-FR"/>
        </w:rPr>
        <w:t>lentes</w:t>
      </w:r>
      <w:r>
        <w:rPr>
          <w:lang w:val="fr-FR"/>
        </w:rPr>
        <w:t xml:space="preserve"> </w:t>
      </w:r>
      <w:r w:rsidRPr="001C54F4">
        <w:rPr>
          <w:lang w:val="fr-FR"/>
        </w:rPr>
        <w:t>en</w:t>
      </w:r>
      <w:r>
        <w:rPr>
          <w:lang w:val="fr-FR"/>
        </w:rPr>
        <w:t xml:space="preserve"> </w:t>
      </w:r>
      <w:r w:rsidRPr="001C54F4">
        <w:rPr>
          <w:lang w:val="fr-FR"/>
        </w:rPr>
        <w:t>marche</w:t>
      </w:r>
      <w:r>
        <w:rPr>
          <w:lang w:val="fr-FR"/>
        </w:rPr>
        <w:t xml:space="preserve"> </w:t>
      </w:r>
      <w:r w:rsidRPr="001C54F4">
        <w:rPr>
          <w:lang w:val="fr-FR"/>
        </w:rPr>
        <w:t>avant</w:t>
      </w:r>
      <w:r>
        <w:rPr>
          <w:lang w:val="fr-FR"/>
        </w:rPr>
        <w:t xml:space="preserve"> </w:t>
      </w:r>
      <w:r w:rsidRPr="001C54F4">
        <w:rPr>
          <w:lang w:val="fr-FR"/>
        </w:rPr>
        <w:t>réalisées</w:t>
      </w:r>
      <w:r>
        <w:rPr>
          <w:lang w:val="fr-FR"/>
        </w:rPr>
        <w:t xml:space="preserve"> </w:t>
      </w:r>
      <w:r w:rsidRPr="001C54F4">
        <w:rPr>
          <w:lang w:val="fr-FR"/>
        </w:rPr>
        <w:t>à</w:t>
      </w:r>
      <w:r>
        <w:rPr>
          <w:lang w:val="fr-FR"/>
        </w:rPr>
        <w:t xml:space="preserve"> </w:t>
      </w:r>
      <w:r w:rsidRPr="001C54F4">
        <w:rPr>
          <w:lang w:val="fr-FR"/>
        </w:rPr>
        <w:t>une</w:t>
      </w:r>
      <w:r>
        <w:rPr>
          <w:lang w:val="fr-FR"/>
        </w:rPr>
        <w:t xml:space="preserve"> </w:t>
      </w:r>
      <w:r w:rsidRPr="001C54F4">
        <w:rPr>
          <w:lang w:val="fr-FR"/>
        </w:rPr>
        <w:t>vitesse</w:t>
      </w:r>
      <w:r>
        <w:rPr>
          <w:lang w:val="fr-FR"/>
        </w:rPr>
        <w:t xml:space="preserve"> </w:t>
      </w:r>
      <w:r w:rsidRPr="001C54F4">
        <w:rPr>
          <w:lang w:val="fr-FR"/>
        </w:rPr>
        <w:t>inférieure</w:t>
      </w:r>
      <w:r>
        <w:rPr>
          <w:lang w:val="fr-FR"/>
        </w:rPr>
        <w:t xml:space="preserve"> </w:t>
      </w:r>
      <w:r w:rsidRPr="001C54F4">
        <w:rPr>
          <w:lang w:val="fr-FR"/>
        </w:rPr>
        <w:t>ou</w:t>
      </w:r>
      <w:r>
        <w:rPr>
          <w:lang w:val="fr-FR"/>
        </w:rPr>
        <w:t xml:space="preserve"> </w:t>
      </w:r>
      <w:r w:rsidRPr="001C54F4">
        <w:rPr>
          <w:lang w:val="fr-FR"/>
        </w:rPr>
        <w:t>égale</w:t>
      </w:r>
      <w:r>
        <w:rPr>
          <w:lang w:val="fr-FR"/>
        </w:rPr>
        <w:t xml:space="preserve"> </w:t>
      </w:r>
      <w:r w:rsidRPr="001C54F4">
        <w:rPr>
          <w:lang w:val="fr-FR"/>
        </w:rPr>
        <w:t>à</w:t>
      </w:r>
      <w:r>
        <w:rPr>
          <w:lang w:val="fr-FR"/>
        </w:rPr>
        <w:t xml:space="preserve"> </w:t>
      </w:r>
      <w:r w:rsidRPr="001C54F4">
        <w:rPr>
          <w:lang w:val="fr-FR"/>
        </w:rPr>
        <w:t>15</w:t>
      </w:r>
      <w:r>
        <w:rPr>
          <w:lang w:val="fr-FR"/>
        </w:rPr>
        <w:t> </w:t>
      </w:r>
      <w:r w:rsidRPr="001C54F4">
        <w:rPr>
          <w:lang w:val="fr-FR"/>
        </w:rPr>
        <w:t>km/h,</w:t>
      </w:r>
      <w:r>
        <w:rPr>
          <w:lang w:val="fr-FR"/>
        </w:rPr>
        <w:t xml:space="preserve"> </w:t>
      </w:r>
      <w:r w:rsidRPr="001C54F4">
        <w:rPr>
          <w:lang w:val="fr-FR"/>
        </w:rPr>
        <w:t>pour</w:t>
      </w:r>
      <w:r>
        <w:rPr>
          <w:lang w:val="fr-FR"/>
        </w:rPr>
        <w:t xml:space="preserve"> </w:t>
      </w:r>
      <w:r w:rsidRPr="001C54F4">
        <w:rPr>
          <w:lang w:val="fr-FR"/>
        </w:rPr>
        <w:t>autant</w:t>
      </w:r>
      <w:r>
        <w:rPr>
          <w:lang w:val="fr-FR"/>
        </w:rPr>
        <w:t xml:space="preserve"> </w:t>
      </w:r>
      <w:r w:rsidRPr="001C54F4">
        <w:rPr>
          <w:lang w:val="fr-FR"/>
        </w:rPr>
        <w:t>que</w:t>
      </w:r>
      <w:r>
        <w:rPr>
          <w:lang w:val="fr-FR"/>
        </w:rPr>
        <w:t xml:space="preserve"> </w:t>
      </w:r>
      <w:r w:rsidRPr="001C54F4">
        <w:rPr>
          <w:lang w:val="fr-FR"/>
        </w:rPr>
        <w:t>les</w:t>
      </w:r>
      <w:r>
        <w:rPr>
          <w:lang w:val="fr-FR"/>
        </w:rPr>
        <w:t xml:space="preserve"> </w:t>
      </w:r>
      <w:r w:rsidRPr="001C54F4">
        <w:rPr>
          <w:lang w:val="fr-FR"/>
        </w:rPr>
        <w:t>conditions</w:t>
      </w:r>
      <w:r>
        <w:rPr>
          <w:lang w:val="fr-FR"/>
        </w:rPr>
        <w:t xml:space="preserve"> </w:t>
      </w:r>
      <w:r w:rsidRPr="001C54F4">
        <w:rPr>
          <w:lang w:val="fr-FR"/>
        </w:rPr>
        <w:t>suivantes</w:t>
      </w:r>
      <w:r>
        <w:rPr>
          <w:lang w:val="fr-FR"/>
        </w:rPr>
        <w:t xml:space="preserve"> </w:t>
      </w:r>
      <w:r w:rsidRPr="001C54F4">
        <w:rPr>
          <w:lang w:val="fr-FR"/>
        </w:rPr>
        <w:t>soient</w:t>
      </w:r>
      <w:r>
        <w:rPr>
          <w:lang w:val="fr-FR"/>
        </w:rPr>
        <w:t xml:space="preserve"> </w:t>
      </w:r>
      <w:r w:rsidRPr="001C54F4">
        <w:rPr>
          <w:lang w:val="fr-FR"/>
        </w:rPr>
        <w:t>remplies</w:t>
      </w:r>
      <w:r>
        <w:rPr>
          <w:lang w:val="fr-FR"/>
        </w:rPr>
        <w:t> :</w:t>
      </w:r>
    </w:p>
    <w:p w14:paraId="5BFB0B59" w14:textId="2706AD96" w:rsidR="00767124" w:rsidRPr="001C54F4" w:rsidRDefault="00767124" w:rsidP="00767124">
      <w:pPr>
        <w:pStyle w:val="SingleTxtG"/>
        <w:ind w:left="2835" w:hanging="567"/>
        <w:rPr>
          <w:lang w:val="fr-FR"/>
        </w:rPr>
      </w:pPr>
      <w:r w:rsidRPr="001C54F4">
        <w:rPr>
          <w:lang w:val="fr-FR"/>
        </w:rPr>
        <w:t>a)</w:t>
      </w:r>
      <w:r w:rsidRPr="001C54F4">
        <w:rPr>
          <w:lang w:val="fr-FR"/>
        </w:rPr>
        <w:tab/>
        <w:t>Les</w:t>
      </w:r>
      <w:r>
        <w:rPr>
          <w:lang w:val="fr-FR"/>
        </w:rPr>
        <w:t xml:space="preserve"> </w:t>
      </w:r>
      <w:r w:rsidRPr="001C54F4">
        <w:rPr>
          <w:lang w:val="fr-FR"/>
        </w:rPr>
        <w:t>feux</w:t>
      </w:r>
      <w:r>
        <w:rPr>
          <w:lang w:val="fr-FR"/>
        </w:rPr>
        <w:t xml:space="preserve"> </w:t>
      </w:r>
      <w:r w:rsidRPr="001C54F4">
        <w:rPr>
          <w:lang w:val="fr-FR"/>
        </w:rPr>
        <w:t>doivent</w:t>
      </w:r>
      <w:r>
        <w:rPr>
          <w:lang w:val="fr-FR"/>
        </w:rPr>
        <w:t xml:space="preserve"> </w:t>
      </w:r>
      <w:r w:rsidRPr="001C54F4">
        <w:rPr>
          <w:lang w:val="fr-FR"/>
        </w:rPr>
        <w:t>être</w:t>
      </w:r>
      <w:r>
        <w:rPr>
          <w:lang w:val="fr-FR"/>
        </w:rPr>
        <w:t xml:space="preserve"> </w:t>
      </w:r>
      <w:r w:rsidRPr="001C54F4">
        <w:rPr>
          <w:lang w:val="fr-FR"/>
        </w:rPr>
        <w:t>allumés</w:t>
      </w:r>
      <w:r>
        <w:rPr>
          <w:lang w:val="fr-FR"/>
        </w:rPr>
        <w:t xml:space="preserve"> </w:t>
      </w:r>
      <w:r w:rsidRPr="001C54F4">
        <w:rPr>
          <w:lang w:val="fr-FR"/>
        </w:rPr>
        <w:t>et</w:t>
      </w:r>
      <w:r>
        <w:rPr>
          <w:lang w:val="fr-FR"/>
        </w:rPr>
        <w:t xml:space="preserve"> </w:t>
      </w:r>
      <w:r w:rsidRPr="001C54F4">
        <w:rPr>
          <w:lang w:val="fr-FR"/>
        </w:rPr>
        <w:t>éteints</w:t>
      </w:r>
      <w:r>
        <w:rPr>
          <w:lang w:val="fr-FR"/>
        </w:rPr>
        <w:t xml:space="preserve"> </w:t>
      </w:r>
      <w:r w:rsidRPr="001C54F4">
        <w:rPr>
          <w:lang w:val="fr-FR"/>
        </w:rPr>
        <w:t>manuellement</w:t>
      </w:r>
      <w:r>
        <w:rPr>
          <w:lang w:val="fr-FR"/>
        </w:rPr>
        <w:t xml:space="preserve"> </w:t>
      </w:r>
      <w:r w:rsidRPr="001C54F4">
        <w:rPr>
          <w:lang w:val="fr-FR"/>
        </w:rPr>
        <w:t>au</w:t>
      </w:r>
      <w:r>
        <w:rPr>
          <w:lang w:val="fr-FR"/>
        </w:rPr>
        <w:t xml:space="preserve"> </w:t>
      </w:r>
      <w:r w:rsidRPr="001C54F4">
        <w:rPr>
          <w:lang w:val="fr-FR"/>
        </w:rPr>
        <w:t>moyen</w:t>
      </w:r>
      <w:r>
        <w:rPr>
          <w:lang w:val="fr-FR"/>
        </w:rPr>
        <w:t xml:space="preserve"> </w:t>
      </w:r>
      <w:r w:rsidRPr="001C54F4">
        <w:rPr>
          <w:lang w:val="fr-FR"/>
        </w:rPr>
        <w:t>d</w:t>
      </w:r>
      <w:r>
        <w:rPr>
          <w:lang w:val="fr-FR"/>
        </w:rPr>
        <w:t>’</w:t>
      </w:r>
      <w:r w:rsidRPr="001C54F4">
        <w:rPr>
          <w:lang w:val="fr-FR"/>
        </w:rPr>
        <w:t>une</w:t>
      </w:r>
      <w:r>
        <w:rPr>
          <w:lang w:val="fr-FR"/>
        </w:rPr>
        <w:t xml:space="preserve"> </w:t>
      </w:r>
      <w:r w:rsidRPr="001C54F4">
        <w:rPr>
          <w:lang w:val="fr-FR"/>
        </w:rPr>
        <w:t>commande</w:t>
      </w:r>
      <w:r>
        <w:rPr>
          <w:lang w:val="fr-FR"/>
        </w:rPr>
        <w:t xml:space="preserve"> </w:t>
      </w:r>
      <w:r w:rsidRPr="001C54F4">
        <w:rPr>
          <w:lang w:val="fr-FR"/>
        </w:rPr>
        <w:t>séparée</w:t>
      </w:r>
      <w:r>
        <w:rPr>
          <w:b/>
          <w:lang w:val="fr-FR"/>
        </w:rPr>
        <w:t xml:space="preserve"> </w:t>
      </w:r>
      <w:r w:rsidRPr="001C54F4">
        <w:rPr>
          <w:b/>
          <w:lang w:val="fr-FR"/>
        </w:rPr>
        <w:t>ou</w:t>
      </w:r>
      <w:r>
        <w:rPr>
          <w:b/>
          <w:lang w:val="fr-FR"/>
        </w:rPr>
        <w:t xml:space="preserve"> </w:t>
      </w:r>
      <w:r w:rsidRPr="001C54F4">
        <w:rPr>
          <w:b/>
          <w:lang w:val="fr-FR"/>
        </w:rPr>
        <w:t>peuvent</w:t>
      </w:r>
      <w:r>
        <w:rPr>
          <w:b/>
          <w:lang w:val="fr-FR"/>
        </w:rPr>
        <w:t xml:space="preserve"> </w:t>
      </w:r>
      <w:r w:rsidRPr="001C54F4">
        <w:rPr>
          <w:b/>
          <w:lang w:val="fr-FR"/>
        </w:rPr>
        <w:t>l</w:t>
      </w:r>
      <w:r>
        <w:rPr>
          <w:b/>
          <w:lang w:val="fr-FR"/>
        </w:rPr>
        <w:t>’</w:t>
      </w:r>
      <w:r w:rsidRPr="001C54F4">
        <w:rPr>
          <w:b/>
          <w:lang w:val="fr-FR"/>
        </w:rPr>
        <w:t>être</w:t>
      </w:r>
      <w:r>
        <w:rPr>
          <w:b/>
          <w:lang w:val="fr-FR"/>
        </w:rPr>
        <w:t xml:space="preserve"> </w:t>
      </w:r>
      <w:r w:rsidRPr="001C54F4">
        <w:rPr>
          <w:b/>
          <w:lang w:val="fr-FR"/>
        </w:rPr>
        <w:t>automatiquement</w:t>
      </w:r>
      <w:r>
        <w:rPr>
          <w:b/>
          <w:lang w:val="fr-FR"/>
        </w:rPr>
        <w:t xml:space="preserve"> par un système de conduite automatisé </w:t>
      </w:r>
      <w:r w:rsidRPr="00D04397">
        <w:rPr>
          <w:bCs/>
          <w:lang w:val="fr-FR"/>
        </w:rPr>
        <w:t>;</w:t>
      </w:r>
    </w:p>
    <w:p w14:paraId="48EF44E6" w14:textId="55B4FD38" w:rsidR="00767124" w:rsidRPr="001C54F4" w:rsidRDefault="00767124" w:rsidP="00767124">
      <w:pPr>
        <w:pStyle w:val="SingleTxtG"/>
        <w:ind w:left="2835" w:hanging="567"/>
        <w:rPr>
          <w:bCs/>
          <w:lang w:val="fr-FR"/>
        </w:rPr>
      </w:pPr>
      <w:r w:rsidRPr="001C54F4">
        <w:rPr>
          <w:bCs/>
          <w:lang w:val="fr-FR"/>
        </w:rPr>
        <w:t>b)</w:t>
      </w:r>
      <w:r w:rsidRPr="001C54F4">
        <w:rPr>
          <w:bCs/>
          <w:lang w:val="fr-FR"/>
        </w:rPr>
        <w:tab/>
        <w:t>Auquel</w:t>
      </w:r>
      <w:r>
        <w:rPr>
          <w:bCs/>
          <w:lang w:val="fr-FR"/>
        </w:rPr>
        <w:t xml:space="preserve"> </w:t>
      </w:r>
      <w:r w:rsidRPr="001C54F4">
        <w:rPr>
          <w:bCs/>
          <w:lang w:val="fr-FR"/>
        </w:rPr>
        <w:t>cas,</w:t>
      </w:r>
      <w:r>
        <w:rPr>
          <w:bCs/>
          <w:lang w:val="fr-FR"/>
        </w:rPr>
        <w:t xml:space="preserve"> </w:t>
      </w:r>
      <w:r w:rsidRPr="001C54F4">
        <w:rPr>
          <w:bCs/>
          <w:lang w:val="fr-FR"/>
        </w:rPr>
        <w:t>ils</w:t>
      </w:r>
      <w:r>
        <w:rPr>
          <w:bCs/>
          <w:lang w:val="fr-FR"/>
        </w:rPr>
        <w:t xml:space="preserve"> </w:t>
      </w:r>
      <w:r w:rsidRPr="001C54F4">
        <w:rPr>
          <w:bCs/>
          <w:lang w:val="fr-FR"/>
        </w:rPr>
        <w:t>peuvent</w:t>
      </w:r>
      <w:r>
        <w:rPr>
          <w:bCs/>
          <w:lang w:val="fr-FR"/>
        </w:rPr>
        <w:t xml:space="preserve"> </w:t>
      </w:r>
      <w:r w:rsidRPr="001C54F4">
        <w:rPr>
          <w:bCs/>
          <w:lang w:val="fr-FR"/>
        </w:rPr>
        <w:t>rester</w:t>
      </w:r>
      <w:r>
        <w:rPr>
          <w:bCs/>
          <w:lang w:val="fr-FR"/>
        </w:rPr>
        <w:t xml:space="preserve"> </w:t>
      </w:r>
      <w:r w:rsidRPr="001C54F4">
        <w:rPr>
          <w:bCs/>
          <w:lang w:val="fr-FR"/>
        </w:rPr>
        <w:t>allumés</w:t>
      </w:r>
      <w:r>
        <w:rPr>
          <w:bCs/>
          <w:lang w:val="fr-FR"/>
        </w:rPr>
        <w:t xml:space="preserve"> </w:t>
      </w:r>
      <w:r w:rsidRPr="001C54F4">
        <w:rPr>
          <w:bCs/>
          <w:lang w:val="fr-FR"/>
        </w:rPr>
        <w:t>même</w:t>
      </w:r>
      <w:r>
        <w:rPr>
          <w:bCs/>
          <w:lang w:val="fr-FR"/>
        </w:rPr>
        <w:t xml:space="preserve"> </w:t>
      </w:r>
      <w:r w:rsidRPr="001C54F4">
        <w:rPr>
          <w:bCs/>
          <w:lang w:val="fr-FR"/>
        </w:rPr>
        <w:t>lorsque</w:t>
      </w:r>
      <w:r>
        <w:rPr>
          <w:bCs/>
          <w:lang w:val="fr-FR"/>
        </w:rPr>
        <w:t xml:space="preserve"> </w:t>
      </w:r>
      <w:r w:rsidRPr="001C54F4">
        <w:rPr>
          <w:bCs/>
          <w:lang w:val="fr-FR"/>
        </w:rPr>
        <w:t>le</w:t>
      </w:r>
      <w:r>
        <w:rPr>
          <w:bCs/>
          <w:lang w:val="fr-FR"/>
        </w:rPr>
        <w:t xml:space="preserve"> </w:t>
      </w:r>
      <w:r w:rsidRPr="001C54F4">
        <w:rPr>
          <w:bCs/>
          <w:lang w:val="fr-FR"/>
        </w:rPr>
        <w:t>levier</w:t>
      </w:r>
      <w:r>
        <w:rPr>
          <w:bCs/>
          <w:lang w:val="fr-FR"/>
        </w:rPr>
        <w:t xml:space="preserve"> </w:t>
      </w:r>
      <w:r w:rsidRPr="001C54F4">
        <w:rPr>
          <w:bCs/>
          <w:lang w:val="fr-FR"/>
        </w:rPr>
        <w:t>de</w:t>
      </w:r>
      <w:r>
        <w:rPr>
          <w:bCs/>
          <w:lang w:val="fr-FR"/>
        </w:rPr>
        <w:t xml:space="preserve"> </w:t>
      </w:r>
      <w:r w:rsidRPr="001C54F4">
        <w:rPr>
          <w:bCs/>
          <w:lang w:val="fr-FR"/>
        </w:rPr>
        <w:t>vitesses</w:t>
      </w:r>
      <w:r>
        <w:rPr>
          <w:bCs/>
          <w:lang w:val="fr-FR"/>
        </w:rPr>
        <w:t xml:space="preserve"> </w:t>
      </w:r>
      <w:r w:rsidRPr="001C54F4">
        <w:rPr>
          <w:bCs/>
          <w:lang w:val="fr-FR"/>
        </w:rPr>
        <w:t>n</w:t>
      </w:r>
      <w:r>
        <w:rPr>
          <w:bCs/>
          <w:lang w:val="fr-FR"/>
        </w:rPr>
        <w:t>’</w:t>
      </w:r>
      <w:r w:rsidRPr="001C54F4">
        <w:rPr>
          <w:bCs/>
          <w:lang w:val="fr-FR"/>
        </w:rPr>
        <w:t>est</w:t>
      </w:r>
      <w:r>
        <w:rPr>
          <w:bCs/>
          <w:lang w:val="fr-FR"/>
        </w:rPr>
        <w:t xml:space="preserve"> </w:t>
      </w:r>
      <w:r w:rsidRPr="001C54F4">
        <w:rPr>
          <w:bCs/>
          <w:lang w:val="fr-FR"/>
        </w:rPr>
        <w:t>plus</w:t>
      </w:r>
      <w:r>
        <w:rPr>
          <w:bCs/>
          <w:lang w:val="fr-FR"/>
        </w:rPr>
        <w:t xml:space="preserve"> </w:t>
      </w:r>
      <w:r w:rsidRPr="001C54F4">
        <w:rPr>
          <w:bCs/>
          <w:lang w:val="fr-FR"/>
        </w:rPr>
        <w:t>sur</w:t>
      </w:r>
      <w:r>
        <w:rPr>
          <w:bCs/>
          <w:lang w:val="fr-FR"/>
        </w:rPr>
        <w:t xml:space="preserve"> </w:t>
      </w:r>
      <w:r w:rsidRPr="001C54F4">
        <w:rPr>
          <w:bCs/>
          <w:lang w:val="fr-FR"/>
        </w:rPr>
        <w:t>la</w:t>
      </w:r>
      <w:r>
        <w:rPr>
          <w:bCs/>
          <w:lang w:val="fr-FR"/>
        </w:rPr>
        <w:t xml:space="preserve"> </w:t>
      </w:r>
      <w:r w:rsidRPr="001C54F4">
        <w:rPr>
          <w:bCs/>
          <w:lang w:val="fr-FR"/>
        </w:rPr>
        <w:t>position</w:t>
      </w:r>
      <w:r>
        <w:rPr>
          <w:bCs/>
          <w:lang w:val="fr-FR"/>
        </w:rPr>
        <w:t xml:space="preserve"> </w:t>
      </w:r>
      <w:r w:rsidRPr="001C54F4">
        <w:rPr>
          <w:bCs/>
          <w:lang w:val="fr-FR"/>
        </w:rPr>
        <w:t>marche</w:t>
      </w:r>
      <w:r>
        <w:rPr>
          <w:bCs/>
          <w:lang w:val="fr-FR"/>
        </w:rPr>
        <w:t xml:space="preserve"> </w:t>
      </w:r>
      <w:r w:rsidRPr="001C54F4">
        <w:rPr>
          <w:bCs/>
          <w:lang w:val="fr-FR"/>
        </w:rPr>
        <w:t>arrière</w:t>
      </w:r>
      <w:r>
        <w:rPr>
          <w:bCs/>
          <w:lang w:val="fr-FR"/>
        </w:rPr>
        <w:t> ;</w:t>
      </w:r>
    </w:p>
    <w:p w14:paraId="1E331727" w14:textId="4B3E1882" w:rsidR="00767124" w:rsidRPr="001C54F4" w:rsidRDefault="00767124" w:rsidP="00767124">
      <w:pPr>
        <w:pStyle w:val="SingleTxtG"/>
        <w:ind w:left="2835" w:hanging="567"/>
        <w:rPr>
          <w:bCs/>
          <w:lang w:val="fr-FR"/>
        </w:rPr>
      </w:pPr>
      <w:r w:rsidRPr="001C54F4">
        <w:rPr>
          <w:bCs/>
          <w:lang w:val="fr-FR"/>
        </w:rPr>
        <w:t>c)</w:t>
      </w:r>
      <w:r w:rsidRPr="001C54F4">
        <w:rPr>
          <w:bCs/>
          <w:lang w:val="fr-FR"/>
        </w:rPr>
        <w:tab/>
        <w:t>Les</w:t>
      </w:r>
      <w:r>
        <w:rPr>
          <w:bCs/>
          <w:lang w:val="fr-FR"/>
        </w:rPr>
        <w:t xml:space="preserve"> </w:t>
      </w:r>
      <w:r w:rsidRPr="001C54F4">
        <w:rPr>
          <w:bCs/>
          <w:lang w:val="fr-FR"/>
        </w:rPr>
        <w:t>feux</w:t>
      </w:r>
      <w:r>
        <w:rPr>
          <w:bCs/>
          <w:lang w:val="fr-FR"/>
        </w:rPr>
        <w:t xml:space="preserve"> </w:t>
      </w:r>
      <w:r w:rsidRPr="001C54F4">
        <w:rPr>
          <w:bCs/>
          <w:lang w:val="fr-FR"/>
        </w:rPr>
        <w:t>doivent</w:t>
      </w:r>
      <w:r>
        <w:rPr>
          <w:bCs/>
          <w:lang w:val="fr-FR"/>
        </w:rPr>
        <w:t xml:space="preserve"> </w:t>
      </w:r>
      <w:r w:rsidRPr="001C54F4">
        <w:rPr>
          <w:bCs/>
          <w:lang w:val="fr-FR"/>
        </w:rPr>
        <w:t>s</w:t>
      </w:r>
      <w:r>
        <w:rPr>
          <w:bCs/>
          <w:lang w:val="fr-FR"/>
        </w:rPr>
        <w:t>’</w:t>
      </w:r>
      <w:r w:rsidRPr="001C54F4">
        <w:rPr>
          <w:bCs/>
          <w:lang w:val="fr-FR"/>
        </w:rPr>
        <w:t>éteindre</w:t>
      </w:r>
      <w:r>
        <w:rPr>
          <w:bCs/>
          <w:lang w:val="fr-FR"/>
        </w:rPr>
        <w:t xml:space="preserve"> </w:t>
      </w:r>
      <w:r w:rsidRPr="001C54F4">
        <w:rPr>
          <w:bCs/>
          <w:lang w:val="fr-FR"/>
        </w:rPr>
        <w:t>automatiquement</w:t>
      </w:r>
      <w:r>
        <w:rPr>
          <w:bCs/>
          <w:lang w:val="fr-FR"/>
        </w:rPr>
        <w:t xml:space="preserve"> </w:t>
      </w:r>
      <w:r w:rsidRPr="001C54F4">
        <w:rPr>
          <w:bCs/>
          <w:lang w:val="fr-FR"/>
        </w:rPr>
        <w:t>si</w:t>
      </w:r>
      <w:r>
        <w:rPr>
          <w:bCs/>
          <w:lang w:val="fr-FR"/>
        </w:rPr>
        <w:t xml:space="preserve"> </w:t>
      </w:r>
      <w:r w:rsidRPr="001C54F4">
        <w:rPr>
          <w:bCs/>
          <w:lang w:val="fr-FR"/>
        </w:rPr>
        <w:t>la</w:t>
      </w:r>
      <w:r>
        <w:rPr>
          <w:bCs/>
          <w:lang w:val="fr-FR"/>
        </w:rPr>
        <w:t xml:space="preserve"> </w:t>
      </w:r>
      <w:r w:rsidRPr="001C54F4">
        <w:rPr>
          <w:bCs/>
          <w:lang w:val="fr-FR"/>
        </w:rPr>
        <w:t>vitesse</w:t>
      </w:r>
      <w:r>
        <w:rPr>
          <w:bCs/>
          <w:lang w:val="fr-FR"/>
        </w:rPr>
        <w:t xml:space="preserve"> </w:t>
      </w:r>
      <w:r w:rsidRPr="001C54F4">
        <w:rPr>
          <w:bCs/>
          <w:lang w:val="fr-FR"/>
        </w:rPr>
        <w:t>du</w:t>
      </w:r>
      <w:r>
        <w:rPr>
          <w:bCs/>
          <w:lang w:val="fr-FR"/>
        </w:rPr>
        <w:t xml:space="preserve"> </w:t>
      </w:r>
      <w:r w:rsidRPr="001C54F4">
        <w:rPr>
          <w:bCs/>
          <w:lang w:val="fr-FR"/>
        </w:rPr>
        <w:t>véhicule</w:t>
      </w:r>
      <w:r>
        <w:rPr>
          <w:bCs/>
          <w:lang w:val="fr-FR"/>
        </w:rPr>
        <w:t xml:space="preserve"> </w:t>
      </w:r>
      <w:r w:rsidRPr="001C54F4">
        <w:rPr>
          <w:bCs/>
          <w:lang w:val="fr-FR"/>
        </w:rPr>
        <w:t>en</w:t>
      </w:r>
      <w:r>
        <w:rPr>
          <w:bCs/>
          <w:lang w:val="fr-FR"/>
        </w:rPr>
        <w:t xml:space="preserve"> </w:t>
      </w:r>
      <w:r w:rsidRPr="001C54F4">
        <w:rPr>
          <w:bCs/>
          <w:lang w:val="fr-FR"/>
        </w:rPr>
        <w:t>marche</w:t>
      </w:r>
      <w:r>
        <w:rPr>
          <w:bCs/>
          <w:lang w:val="fr-FR"/>
        </w:rPr>
        <w:t xml:space="preserve"> </w:t>
      </w:r>
      <w:r w:rsidRPr="001C54F4">
        <w:rPr>
          <w:bCs/>
          <w:lang w:val="fr-FR"/>
        </w:rPr>
        <w:t>avant</w:t>
      </w:r>
      <w:r>
        <w:rPr>
          <w:bCs/>
          <w:lang w:val="fr-FR"/>
        </w:rPr>
        <w:t xml:space="preserve"> </w:t>
      </w:r>
      <w:r w:rsidRPr="001C54F4">
        <w:rPr>
          <w:bCs/>
          <w:lang w:val="fr-FR"/>
        </w:rPr>
        <w:t>dépasse</w:t>
      </w:r>
      <w:r>
        <w:rPr>
          <w:bCs/>
          <w:lang w:val="fr-FR"/>
        </w:rPr>
        <w:t xml:space="preserve"> </w:t>
      </w:r>
      <w:r w:rsidRPr="001C54F4">
        <w:rPr>
          <w:bCs/>
          <w:lang w:val="fr-FR"/>
        </w:rPr>
        <w:t>15</w:t>
      </w:r>
      <w:r>
        <w:rPr>
          <w:bCs/>
          <w:lang w:val="fr-FR"/>
        </w:rPr>
        <w:t> </w:t>
      </w:r>
      <w:r w:rsidRPr="001C54F4">
        <w:rPr>
          <w:bCs/>
          <w:lang w:val="fr-FR"/>
        </w:rPr>
        <w:t>km/h,</w:t>
      </w:r>
      <w:r>
        <w:rPr>
          <w:bCs/>
          <w:lang w:val="fr-FR"/>
        </w:rPr>
        <w:t xml:space="preserve"> </w:t>
      </w:r>
      <w:r w:rsidRPr="001C54F4">
        <w:rPr>
          <w:bCs/>
          <w:lang w:val="fr-FR"/>
        </w:rPr>
        <w:t>quelle</w:t>
      </w:r>
      <w:r>
        <w:rPr>
          <w:bCs/>
          <w:lang w:val="fr-FR"/>
        </w:rPr>
        <w:t xml:space="preserve"> </w:t>
      </w:r>
      <w:r w:rsidRPr="001C54F4">
        <w:rPr>
          <w:bCs/>
          <w:lang w:val="fr-FR"/>
        </w:rPr>
        <w:t>que</w:t>
      </w:r>
      <w:r>
        <w:rPr>
          <w:bCs/>
          <w:lang w:val="fr-FR"/>
        </w:rPr>
        <w:t xml:space="preserve"> </w:t>
      </w:r>
      <w:r w:rsidRPr="001C54F4">
        <w:rPr>
          <w:bCs/>
          <w:lang w:val="fr-FR"/>
        </w:rPr>
        <w:t>soit</w:t>
      </w:r>
      <w:r>
        <w:rPr>
          <w:bCs/>
          <w:lang w:val="fr-FR"/>
        </w:rPr>
        <w:t xml:space="preserve"> </w:t>
      </w:r>
      <w:r w:rsidRPr="001C54F4">
        <w:rPr>
          <w:bCs/>
          <w:lang w:val="fr-FR"/>
        </w:rPr>
        <w:t>la</w:t>
      </w:r>
      <w:r>
        <w:rPr>
          <w:bCs/>
          <w:lang w:val="fr-FR"/>
        </w:rPr>
        <w:t xml:space="preserve"> </w:t>
      </w:r>
      <w:r w:rsidRPr="001C54F4">
        <w:rPr>
          <w:bCs/>
          <w:lang w:val="fr-FR"/>
        </w:rPr>
        <w:t>position</w:t>
      </w:r>
      <w:r>
        <w:rPr>
          <w:bCs/>
          <w:lang w:val="fr-FR"/>
        </w:rPr>
        <w:t xml:space="preserve"> </w:t>
      </w:r>
      <w:r w:rsidRPr="001C54F4">
        <w:rPr>
          <w:bCs/>
          <w:lang w:val="fr-FR"/>
        </w:rPr>
        <w:t>de</w:t>
      </w:r>
      <w:r>
        <w:rPr>
          <w:bCs/>
          <w:lang w:val="fr-FR"/>
        </w:rPr>
        <w:t xml:space="preserve"> </w:t>
      </w:r>
      <w:r w:rsidRPr="001C54F4">
        <w:rPr>
          <w:bCs/>
          <w:lang w:val="fr-FR"/>
        </w:rPr>
        <w:t>la</w:t>
      </w:r>
      <w:r>
        <w:rPr>
          <w:bCs/>
          <w:lang w:val="fr-FR"/>
        </w:rPr>
        <w:t xml:space="preserve"> </w:t>
      </w:r>
      <w:r w:rsidRPr="001C54F4">
        <w:rPr>
          <w:bCs/>
          <w:lang w:val="fr-FR"/>
        </w:rPr>
        <w:t>commande</w:t>
      </w:r>
      <w:r>
        <w:rPr>
          <w:bCs/>
          <w:lang w:val="fr-FR"/>
        </w:rPr>
        <w:t xml:space="preserve"> </w:t>
      </w:r>
      <w:r w:rsidRPr="001C54F4">
        <w:rPr>
          <w:bCs/>
          <w:lang w:val="fr-FR"/>
        </w:rPr>
        <w:t>séparée</w:t>
      </w:r>
      <w:r>
        <w:rPr>
          <w:bCs/>
          <w:lang w:val="fr-FR"/>
        </w:rPr>
        <w:t> ;</w:t>
      </w:r>
      <w:r>
        <w:rPr>
          <w:lang w:val="fr-FR"/>
        </w:rPr>
        <w:t xml:space="preserve"> </w:t>
      </w:r>
      <w:r w:rsidRPr="001C54F4">
        <w:rPr>
          <w:bCs/>
          <w:lang w:val="fr-FR"/>
        </w:rPr>
        <w:t>dans</w:t>
      </w:r>
      <w:r>
        <w:rPr>
          <w:bCs/>
          <w:lang w:val="fr-FR"/>
        </w:rPr>
        <w:t xml:space="preserve"> </w:t>
      </w:r>
      <w:r w:rsidRPr="001C54F4">
        <w:rPr>
          <w:bCs/>
          <w:lang w:val="fr-FR"/>
        </w:rPr>
        <w:t>ce</w:t>
      </w:r>
      <w:r>
        <w:rPr>
          <w:bCs/>
          <w:lang w:val="fr-FR"/>
        </w:rPr>
        <w:t xml:space="preserve"> </w:t>
      </w:r>
      <w:r w:rsidRPr="001C54F4">
        <w:rPr>
          <w:bCs/>
          <w:lang w:val="fr-FR"/>
        </w:rPr>
        <w:t>cas,</w:t>
      </w:r>
      <w:r>
        <w:rPr>
          <w:bCs/>
          <w:lang w:val="fr-FR"/>
        </w:rPr>
        <w:t xml:space="preserve"> </w:t>
      </w:r>
      <w:r w:rsidRPr="001C54F4">
        <w:rPr>
          <w:bCs/>
          <w:lang w:val="fr-FR"/>
        </w:rPr>
        <w:t>ils</w:t>
      </w:r>
      <w:r>
        <w:rPr>
          <w:bCs/>
          <w:lang w:val="fr-FR"/>
        </w:rPr>
        <w:t xml:space="preserve"> </w:t>
      </w:r>
      <w:r w:rsidRPr="001C54F4">
        <w:rPr>
          <w:bCs/>
          <w:lang w:val="fr-FR"/>
        </w:rPr>
        <w:t>doivent</w:t>
      </w:r>
      <w:r>
        <w:rPr>
          <w:bCs/>
          <w:lang w:val="fr-FR"/>
        </w:rPr>
        <w:t xml:space="preserve"> </w:t>
      </w:r>
      <w:r w:rsidRPr="001C54F4">
        <w:rPr>
          <w:bCs/>
          <w:lang w:val="fr-FR"/>
        </w:rPr>
        <w:t>rester</w:t>
      </w:r>
      <w:r>
        <w:rPr>
          <w:bCs/>
          <w:lang w:val="fr-FR"/>
        </w:rPr>
        <w:t xml:space="preserve"> </w:t>
      </w:r>
      <w:r w:rsidRPr="001C54F4">
        <w:rPr>
          <w:bCs/>
          <w:lang w:val="fr-FR"/>
        </w:rPr>
        <w:t>éteints,</w:t>
      </w:r>
      <w:r>
        <w:rPr>
          <w:bCs/>
          <w:lang w:val="fr-FR"/>
        </w:rPr>
        <w:t xml:space="preserve"> </w:t>
      </w:r>
      <w:r w:rsidRPr="001C54F4">
        <w:rPr>
          <w:bCs/>
          <w:lang w:val="fr-FR"/>
        </w:rPr>
        <w:t>à</w:t>
      </w:r>
      <w:r>
        <w:rPr>
          <w:bCs/>
          <w:lang w:val="fr-FR"/>
        </w:rPr>
        <w:t xml:space="preserve"> </w:t>
      </w:r>
      <w:r w:rsidRPr="001C54F4">
        <w:rPr>
          <w:bCs/>
          <w:lang w:val="fr-FR"/>
        </w:rPr>
        <w:t>moins</w:t>
      </w:r>
      <w:r>
        <w:rPr>
          <w:bCs/>
          <w:lang w:val="fr-FR"/>
        </w:rPr>
        <w:t xml:space="preserve"> </w:t>
      </w:r>
      <w:r w:rsidRPr="001C54F4">
        <w:rPr>
          <w:bCs/>
          <w:lang w:val="fr-FR"/>
        </w:rPr>
        <w:t>d</w:t>
      </w:r>
      <w:r>
        <w:rPr>
          <w:bCs/>
          <w:lang w:val="fr-FR"/>
        </w:rPr>
        <w:t>’</w:t>
      </w:r>
      <w:r w:rsidRPr="001C54F4">
        <w:rPr>
          <w:bCs/>
          <w:lang w:val="fr-FR"/>
        </w:rPr>
        <w:t>être</w:t>
      </w:r>
      <w:r>
        <w:rPr>
          <w:bCs/>
          <w:lang w:val="fr-FR"/>
        </w:rPr>
        <w:t xml:space="preserve"> </w:t>
      </w:r>
      <w:r w:rsidRPr="001C54F4">
        <w:rPr>
          <w:bCs/>
          <w:lang w:val="fr-FR"/>
        </w:rPr>
        <w:t>rallumés</w:t>
      </w:r>
      <w:r>
        <w:rPr>
          <w:bCs/>
          <w:lang w:val="fr-FR"/>
        </w:rPr>
        <w:t xml:space="preserve"> </w:t>
      </w:r>
      <w:r w:rsidRPr="001C54F4">
        <w:rPr>
          <w:bCs/>
          <w:lang w:val="fr-FR"/>
        </w:rPr>
        <w:t>volontairement.</w:t>
      </w:r>
      <w:r w:rsidR="00EB45F2">
        <w:rPr>
          <w:bCs/>
          <w:lang w:val="fr-FR"/>
        </w:rPr>
        <w:t> »</w:t>
      </w:r>
      <w:r w:rsidRPr="001C54F4">
        <w:rPr>
          <w:bCs/>
          <w:lang w:val="fr-FR"/>
        </w:rPr>
        <w:t>.</w:t>
      </w:r>
    </w:p>
    <w:p w14:paraId="290C06B7" w14:textId="516AE2C6" w:rsidR="00767124" w:rsidRPr="001C54F4" w:rsidRDefault="00767124" w:rsidP="00767124">
      <w:pPr>
        <w:pStyle w:val="SingleTxtG"/>
        <w:keepNext/>
        <w:rPr>
          <w:bCs/>
          <w:lang w:val="fr-FR"/>
        </w:rPr>
      </w:pPr>
      <w:r w:rsidRPr="001C54F4">
        <w:rPr>
          <w:bCs/>
          <w:i/>
          <w:iCs/>
          <w:lang w:val="fr-FR"/>
        </w:rPr>
        <w:t>Paragraphe</w:t>
      </w:r>
      <w:r>
        <w:rPr>
          <w:bCs/>
          <w:i/>
          <w:iCs/>
          <w:lang w:val="fr-FR"/>
        </w:rPr>
        <w:t xml:space="preserve"> </w:t>
      </w:r>
      <w:r w:rsidRPr="001C54F4">
        <w:rPr>
          <w:bCs/>
          <w:i/>
          <w:iCs/>
          <w:lang w:val="fr-FR"/>
        </w:rPr>
        <w:t>6.5.7</w:t>
      </w:r>
      <w:r w:rsidRPr="001C54F4">
        <w:rPr>
          <w:bCs/>
          <w:lang w:val="fr-FR"/>
        </w:rPr>
        <w:t>,</w:t>
      </w:r>
      <w:r>
        <w:rPr>
          <w:bCs/>
          <w:lang w:val="fr-FR"/>
        </w:rPr>
        <w:t xml:space="preserve"> </w:t>
      </w:r>
      <w:r w:rsidRPr="001C54F4">
        <w:rPr>
          <w:bCs/>
          <w:lang w:val="fr-FR"/>
        </w:rPr>
        <w:t>lire</w:t>
      </w:r>
      <w:r>
        <w:rPr>
          <w:bCs/>
          <w:lang w:val="fr-FR"/>
        </w:rPr>
        <w:t> :</w:t>
      </w:r>
    </w:p>
    <w:p w14:paraId="4D6A6243" w14:textId="6B82A61E" w:rsidR="00767124" w:rsidRPr="001C54F4" w:rsidRDefault="00767124" w:rsidP="00767124">
      <w:pPr>
        <w:pStyle w:val="SingleTxtG"/>
        <w:ind w:left="2268" w:hanging="1134"/>
        <w:rPr>
          <w:bCs/>
          <w:lang w:val="fr-FR"/>
        </w:rPr>
      </w:pPr>
      <w:r>
        <w:rPr>
          <w:bCs/>
          <w:lang w:val="fr-FR"/>
        </w:rPr>
        <w:t>« </w:t>
      </w:r>
      <w:r w:rsidRPr="001C54F4">
        <w:rPr>
          <w:bCs/>
          <w:lang w:val="fr-FR"/>
        </w:rPr>
        <w:t>6.5.7</w:t>
      </w:r>
      <w:r w:rsidRPr="001C54F4">
        <w:rPr>
          <w:bCs/>
          <w:lang w:val="fr-FR"/>
        </w:rPr>
        <w:tab/>
        <w:t>Connexions</w:t>
      </w:r>
      <w:r>
        <w:rPr>
          <w:bCs/>
          <w:lang w:val="fr-FR"/>
        </w:rPr>
        <w:t xml:space="preserve"> </w:t>
      </w:r>
      <w:r w:rsidRPr="001C54F4">
        <w:rPr>
          <w:bCs/>
          <w:lang w:val="fr-FR"/>
        </w:rPr>
        <w:t>électriques</w:t>
      </w:r>
    </w:p>
    <w:p w14:paraId="05487EA2" w14:textId="77777777" w:rsidR="00767124" w:rsidRPr="001C54F4" w:rsidRDefault="00767124" w:rsidP="00767124">
      <w:pPr>
        <w:pStyle w:val="SingleTxtG"/>
        <w:ind w:left="2268"/>
        <w:rPr>
          <w:bCs/>
          <w:lang w:val="fr-FR"/>
        </w:rPr>
      </w:pPr>
      <w:r w:rsidRPr="001C54F4">
        <w:rPr>
          <w:bCs/>
          <w:lang w:val="fr-FR"/>
        </w:rPr>
        <w:t>L</w:t>
      </w:r>
      <w:r>
        <w:rPr>
          <w:bCs/>
          <w:lang w:val="fr-FR"/>
        </w:rPr>
        <w:t>’</w:t>
      </w:r>
      <w:r w:rsidRPr="001C54F4">
        <w:rPr>
          <w:bCs/>
          <w:lang w:val="fr-FR"/>
        </w:rPr>
        <w:t>allumage</w:t>
      </w:r>
      <w:r>
        <w:rPr>
          <w:bCs/>
          <w:lang w:val="fr-FR"/>
        </w:rPr>
        <w:t xml:space="preserve"> </w:t>
      </w:r>
      <w:r w:rsidRPr="001C54F4">
        <w:rPr>
          <w:bCs/>
          <w:lang w:val="fr-FR"/>
        </w:rPr>
        <w:t>des</w:t>
      </w:r>
      <w:r>
        <w:rPr>
          <w:bCs/>
          <w:lang w:val="fr-FR"/>
        </w:rPr>
        <w:t xml:space="preserve"> </w:t>
      </w:r>
      <w:r w:rsidRPr="001C54F4">
        <w:rPr>
          <w:bCs/>
          <w:lang w:val="fr-FR"/>
        </w:rPr>
        <w:t>feux</w:t>
      </w:r>
      <w:r>
        <w:rPr>
          <w:bCs/>
          <w:lang w:val="fr-FR"/>
        </w:rPr>
        <w:t xml:space="preserve"> </w:t>
      </w:r>
      <w:r w:rsidRPr="001C54F4">
        <w:rPr>
          <w:bCs/>
          <w:lang w:val="fr-FR"/>
        </w:rPr>
        <w:t>indicateurs</w:t>
      </w:r>
      <w:r>
        <w:rPr>
          <w:bCs/>
          <w:lang w:val="fr-FR"/>
        </w:rPr>
        <w:t xml:space="preserve"> </w:t>
      </w:r>
      <w:r w:rsidRPr="001C54F4">
        <w:rPr>
          <w:bCs/>
          <w:lang w:val="fr-FR"/>
        </w:rPr>
        <w:t>de</w:t>
      </w:r>
      <w:r>
        <w:rPr>
          <w:bCs/>
          <w:lang w:val="fr-FR"/>
        </w:rPr>
        <w:t xml:space="preserve"> </w:t>
      </w:r>
      <w:r w:rsidRPr="001C54F4">
        <w:rPr>
          <w:bCs/>
          <w:lang w:val="fr-FR"/>
        </w:rPr>
        <w:t>direction</w:t>
      </w:r>
      <w:r>
        <w:rPr>
          <w:bCs/>
          <w:lang w:val="fr-FR"/>
        </w:rPr>
        <w:t xml:space="preserve"> </w:t>
      </w:r>
      <w:r w:rsidRPr="001C54F4">
        <w:rPr>
          <w:bCs/>
          <w:lang w:val="fr-FR"/>
        </w:rPr>
        <w:t>est</w:t>
      </w:r>
      <w:r>
        <w:rPr>
          <w:bCs/>
          <w:lang w:val="fr-FR"/>
        </w:rPr>
        <w:t xml:space="preserve"> </w:t>
      </w:r>
      <w:r w:rsidRPr="001C54F4">
        <w:rPr>
          <w:bCs/>
          <w:lang w:val="fr-FR"/>
        </w:rPr>
        <w:t>indépendant</w:t>
      </w:r>
      <w:r>
        <w:rPr>
          <w:bCs/>
          <w:lang w:val="fr-FR"/>
        </w:rPr>
        <w:t xml:space="preserve"> </w:t>
      </w:r>
      <w:r w:rsidRPr="001C54F4">
        <w:rPr>
          <w:bCs/>
          <w:lang w:val="fr-FR"/>
        </w:rPr>
        <w:t>de</w:t>
      </w:r>
      <w:r>
        <w:rPr>
          <w:bCs/>
          <w:lang w:val="fr-FR"/>
        </w:rPr>
        <w:t xml:space="preserve"> </w:t>
      </w:r>
      <w:r w:rsidRPr="001C54F4">
        <w:rPr>
          <w:bCs/>
          <w:lang w:val="fr-FR"/>
        </w:rPr>
        <w:t>celui</w:t>
      </w:r>
      <w:r>
        <w:rPr>
          <w:bCs/>
          <w:lang w:val="fr-FR"/>
        </w:rPr>
        <w:t xml:space="preserve"> </w:t>
      </w:r>
      <w:r w:rsidRPr="001C54F4">
        <w:rPr>
          <w:bCs/>
          <w:lang w:val="fr-FR"/>
        </w:rPr>
        <w:t>des</w:t>
      </w:r>
      <w:r>
        <w:rPr>
          <w:bCs/>
          <w:lang w:val="fr-FR"/>
        </w:rPr>
        <w:t xml:space="preserve"> </w:t>
      </w:r>
      <w:r w:rsidRPr="001C54F4">
        <w:rPr>
          <w:bCs/>
          <w:lang w:val="fr-FR"/>
        </w:rPr>
        <w:t>autres</w:t>
      </w:r>
      <w:r>
        <w:rPr>
          <w:bCs/>
          <w:lang w:val="fr-FR"/>
        </w:rPr>
        <w:t xml:space="preserve"> </w:t>
      </w:r>
      <w:r w:rsidRPr="001C54F4">
        <w:rPr>
          <w:bCs/>
          <w:lang w:val="fr-FR"/>
        </w:rPr>
        <w:t>feux.</w:t>
      </w:r>
    </w:p>
    <w:p w14:paraId="492EBB9B" w14:textId="77777777" w:rsidR="00767124" w:rsidRPr="001C54F4" w:rsidRDefault="00767124" w:rsidP="00767124">
      <w:pPr>
        <w:pStyle w:val="SingleTxtG"/>
        <w:ind w:left="2268"/>
        <w:rPr>
          <w:b/>
          <w:lang w:val="fr-FR"/>
        </w:rPr>
      </w:pPr>
      <w:r w:rsidRPr="001C54F4">
        <w:rPr>
          <w:bCs/>
          <w:lang w:val="fr-FR"/>
        </w:rPr>
        <w:t>Tous</w:t>
      </w:r>
      <w:r>
        <w:rPr>
          <w:bCs/>
          <w:lang w:val="fr-FR"/>
        </w:rPr>
        <w:t xml:space="preserve"> </w:t>
      </w:r>
      <w:r w:rsidRPr="001C54F4">
        <w:rPr>
          <w:bCs/>
          <w:lang w:val="fr-FR"/>
        </w:rPr>
        <w:t>les</w:t>
      </w:r>
      <w:r>
        <w:rPr>
          <w:bCs/>
          <w:lang w:val="fr-FR"/>
        </w:rPr>
        <w:t xml:space="preserve"> </w:t>
      </w:r>
      <w:r w:rsidRPr="001C54F4">
        <w:rPr>
          <w:bCs/>
          <w:lang w:val="fr-FR"/>
        </w:rPr>
        <w:t>feux</w:t>
      </w:r>
      <w:r>
        <w:rPr>
          <w:bCs/>
          <w:lang w:val="fr-FR"/>
        </w:rPr>
        <w:t xml:space="preserve"> </w:t>
      </w:r>
      <w:r w:rsidRPr="001C54F4">
        <w:rPr>
          <w:bCs/>
          <w:lang w:val="fr-FR"/>
        </w:rPr>
        <w:t>indicateurs</w:t>
      </w:r>
      <w:r>
        <w:rPr>
          <w:bCs/>
          <w:lang w:val="fr-FR"/>
        </w:rPr>
        <w:t xml:space="preserve"> </w:t>
      </w:r>
      <w:r w:rsidRPr="001C54F4">
        <w:rPr>
          <w:bCs/>
          <w:lang w:val="fr-FR"/>
        </w:rPr>
        <w:t>de</w:t>
      </w:r>
      <w:r>
        <w:rPr>
          <w:bCs/>
          <w:lang w:val="fr-FR"/>
        </w:rPr>
        <w:t xml:space="preserve"> </w:t>
      </w:r>
      <w:r w:rsidRPr="001C54F4">
        <w:rPr>
          <w:bCs/>
          <w:lang w:val="fr-FR"/>
        </w:rPr>
        <w:t>direction</w:t>
      </w:r>
      <w:r>
        <w:rPr>
          <w:bCs/>
          <w:lang w:val="fr-FR"/>
        </w:rPr>
        <w:t xml:space="preserve"> </w:t>
      </w:r>
      <w:r w:rsidRPr="001C54F4">
        <w:rPr>
          <w:bCs/>
          <w:lang w:val="fr-FR"/>
        </w:rPr>
        <w:t>situés</w:t>
      </w:r>
      <w:r>
        <w:rPr>
          <w:bCs/>
          <w:lang w:val="fr-FR"/>
        </w:rPr>
        <w:t xml:space="preserve"> </w:t>
      </w:r>
      <w:r w:rsidRPr="001C54F4">
        <w:rPr>
          <w:bCs/>
          <w:lang w:val="fr-FR"/>
        </w:rPr>
        <w:t>sur</w:t>
      </w:r>
      <w:r>
        <w:rPr>
          <w:bCs/>
          <w:lang w:val="fr-FR"/>
        </w:rPr>
        <w:t xml:space="preserve"> </w:t>
      </w:r>
      <w:r w:rsidRPr="001C54F4">
        <w:rPr>
          <w:bCs/>
          <w:lang w:val="fr-FR"/>
        </w:rPr>
        <w:t>un</w:t>
      </w:r>
      <w:r>
        <w:rPr>
          <w:bCs/>
          <w:lang w:val="fr-FR"/>
        </w:rPr>
        <w:t xml:space="preserve"> </w:t>
      </w:r>
      <w:r w:rsidRPr="001C54F4">
        <w:rPr>
          <w:bCs/>
          <w:lang w:val="fr-FR"/>
        </w:rPr>
        <w:t>même</w:t>
      </w:r>
      <w:r>
        <w:rPr>
          <w:bCs/>
          <w:lang w:val="fr-FR"/>
        </w:rPr>
        <w:t xml:space="preserve"> </w:t>
      </w:r>
      <w:r w:rsidRPr="001C54F4">
        <w:rPr>
          <w:bCs/>
          <w:lang w:val="fr-FR"/>
        </w:rPr>
        <w:t>côté</w:t>
      </w:r>
      <w:r>
        <w:rPr>
          <w:bCs/>
          <w:lang w:val="fr-FR"/>
        </w:rPr>
        <w:t xml:space="preserve"> </w:t>
      </w:r>
      <w:r w:rsidRPr="001C54F4">
        <w:rPr>
          <w:bCs/>
          <w:lang w:val="fr-FR"/>
        </w:rPr>
        <w:t>du</w:t>
      </w:r>
      <w:r>
        <w:rPr>
          <w:bCs/>
          <w:lang w:val="fr-FR"/>
        </w:rPr>
        <w:t xml:space="preserve"> </w:t>
      </w:r>
      <w:r w:rsidRPr="001C54F4">
        <w:rPr>
          <w:bCs/>
          <w:lang w:val="fr-FR"/>
        </w:rPr>
        <w:t>véhicule</w:t>
      </w:r>
      <w:r>
        <w:rPr>
          <w:bCs/>
          <w:lang w:val="fr-FR"/>
        </w:rPr>
        <w:t xml:space="preserve"> </w:t>
      </w:r>
      <w:r w:rsidRPr="001C54F4">
        <w:rPr>
          <w:bCs/>
          <w:lang w:val="fr-FR"/>
        </w:rPr>
        <w:t>sont</w:t>
      </w:r>
      <w:r>
        <w:rPr>
          <w:bCs/>
          <w:lang w:val="fr-FR"/>
        </w:rPr>
        <w:t xml:space="preserve"> </w:t>
      </w:r>
      <w:r w:rsidRPr="001C54F4">
        <w:rPr>
          <w:bCs/>
          <w:lang w:val="fr-FR"/>
        </w:rPr>
        <w:t>allumés</w:t>
      </w:r>
      <w:r>
        <w:rPr>
          <w:bCs/>
          <w:lang w:val="fr-FR"/>
        </w:rPr>
        <w:t xml:space="preserve"> </w:t>
      </w:r>
      <w:r w:rsidRPr="001C54F4">
        <w:rPr>
          <w:bCs/>
          <w:lang w:val="fr-FR"/>
        </w:rPr>
        <w:t>et</w:t>
      </w:r>
      <w:r>
        <w:rPr>
          <w:bCs/>
          <w:lang w:val="fr-FR"/>
        </w:rPr>
        <w:t xml:space="preserve"> </w:t>
      </w:r>
      <w:r w:rsidRPr="001C54F4">
        <w:rPr>
          <w:bCs/>
          <w:lang w:val="fr-FR"/>
        </w:rPr>
        <w:t>éteints</w:t>
      </w:r>
      <w:r>
        <w:rPr>
          <w:bCs/>
          <w:lang w:val="fr-FR"/>
        </w:rPr>
        <w:t xml:space="preserve"> </w:t>
      </w:r>
      <w:r w:rsidRPr="001C54F4">
        <w:rPr>
          <w:bCs/>
          <w:lang w:val="fr-FR"/>
        </w:rPr>
        <w:t>au</w:t>
      </w:r>
      <w:r>
        <w:rPr>
          <w:bCs/>
          <w:lang w:val="fr-FR"/>
        </w:rPr>
        <w:t xml:space="preserve"> </w:t>
      </w:r>
      <w:r w:rsidRPr="001C54F4">
        <w:rPr>
          <w:bCs/>
          <w:lang w:val="fr-FR"/>
        </w:rPr>
        <w:t>moyen</w:t>
      </w:r>
      <w:r>
        <w:rPr>
          <w:bCs/>
          <w:lang w:val="fr-FR"/>
        </w:rPr>
        <w:t xml:space="preserve"> </w:t>
      </w:r>
      <w:r w:rsidRPr="001C54F4">
        <w:rPr>
          <w:bCs/>
          <w:lang w:val="fr-FR"/>
        </w:rPr>
        <w:t>de</w:t>
      </w:r>
      <w:r>
        <w:rPr>
          <w:bCs/>
          <w:lang w:val="fr-FR"/>
        </w:rPr>
        <w:t xml:space="preserve"> </w:t>
      </w:r>
      <w:r w:rsidRPr="001C54F4">
        <w:rPr>
          <w:bCs/>
          <w:lang w:val="fr-FR"/>
        </w:rPr>
        <w:t>la</w:t>
      </w:r>
      <w:r>
        <w:rPr>
          <w:bCs/>
          <w:lang w:val="fr-FR"/>
        </w:rPr>
        <w:t xml:space="preserve"> </w:t>
      </w:r>
      <w:r w:rsidRPr="001C54F4">
        <w:rPr>
          <w:bCs/>
          <w:lang w:val="fr-FR"/>
        </w:rPr>
        <w:t>même</w:t>
      </w:r>
      <w:r>
        <w:rPr>
          <w:bCs/>
          <w:lang w:val="fr-FR"/>
        </w:rPr>
        <w:t xml:space="preserve"> </w:t>
      </w:r>
      <w:r w:rsidRPr="001C54F4">
        <w:rPr>
          <w:bCs/>
          <w:lang w:val="fr-FR"/>
        </w:rPr>
        <w:t>commande</w:t>
      </w:r>
      <w:r>
        <w:rPr>
          <w:bCs/>
          <w:lang w:val="fr-FR"/>
        </w:rPr>
        <w:t xml:space="preserve"> </w:t>
      </w:r>
      <w:r w:rsidRPr="001C54F4">
        <w:rPr>
          <w:bCs/>
          <w:lang w:val="fr-FR"/>
        </w:rPr>
        <w:t>et</w:t>
      </w:r>
      <w:r>
        <w:rPr>
          <w:bCs/>
          <w:lang w:val="fr-FR"/>
        </w:rPr>
        <w:t xml:space="preserve"> </w:t>
      </w:r>
      <w:r w:rsidRPr="001C54F4">
        <w:rPr>
          <w:bCs/>
          <w:lang w:val="fr-FR"/>
        </w:rPr>
        <w:t>doivent</w:t>
      </w:r>
      <w:r>
        <w:rPr>
          <w:bCs/>
          <w:lang w:val="fr-FR"/>
        </w:rPr>
        <w:t xml:space="preserve"> </w:t>
      </w:r>
      <w:r w:rsidRPr="001C54F4">
        <w:rPr>
          <w:bCs/>
          <w:lang w:val="fr-FR"/>
        </w:rPr>
        <w:t>clignoter</w:t>
      </w:r>
      <w:r>
        <w:rPr>
          <w:bCs/>
          <w:lang w:val="fr-FR"/>
        </w:rPr>
        <w:t xml:space="preserve"> </w:t>
      </w:r>
      <w:r w:rsidRPr="001C54F4">
        <w:rPr>
          <w:bCs/>
          <w:lang w:val="fr-FR"/>
        </w:rPr>
        <w:t>de</w:t>
      </w:r>
      <w:r>
        <w:rPr>
          <w:bCs/>
          <w:lang w:val="fr-FR"/>
        </w:rPr>
        <w:t xml:space="preserve"> </w:t>
      </w:r>
      <w:r w:rsidRPr="001C54F4">
        <w:rPr>
          <w:bCs/>
          <w:lang w:val="fr-FR"/>
        </w:rPr>
        <w:t>façon</w:t>
      </w:r>
      <w:r>
        <w:rPr>
          <w:bCs/>
          <w:lang w:val="fr-FR"/>
        </w:rPr>
        <w:t xml:space="preserve"> </w:t>
      </w:r>
      <w:r w:rsidRPr="001C54F4">
        <w:rPr>
          <w:bCs/>
          <w:lang w:val="fr-FR"/>
        </w:rPr>
        <w:t>synchrone.</w:t>
      </w:r>
      <w:r>
        <w:rPr>
          <w:lang w:val="fr-FR"/>
        </w:rPr>
        <w:t xml:space="preserve"> </w:t>
      </w:r>
      <w:r w:rsidRPr="001C54F4">
        <w:rPr>
          <w:b/>
          <w:lang w:val="fr-FR"/>
        </w:rPr>
        <w:t>En</w:t>
      </w:r>
      <w:r>
        <w:rPr>
          <w:b/>
          <w:lang w:val="fr-FR"/>
        </w:rPr>
        <w:t xml:space="preserve"> </w:t>
      </w:r>
      <w:r w:rsidRPr="001C54F4">
        <w:rPr>
          <w:b/>
          <w:lang w:val="fr-FR"/>
        </w:rPr>
        <w:t>outre,</w:t>
      </w:r>
      <w:r>
        <w:rPr>
          <w:b/>
          <w:lang w:val="fr-FR"/>
        </w:rPr>
        <w:t xml:space="preserve"> </w:t>
      </w:r>
      <w:r w:rsidRPr="001C54F4">
        <w:rPr>
          <w:b/>
          <w:lang w:val="fr-FR"/>
        </w:rPr>
        <w:t>si</w:t>
      </w:r>
      <w:r>
        <w:rPr>
          <w:b/>
          <w:lang w:val="fr-FR"/>
        </w:rPr>
        <w:t xml:space="preserve"> un système de conduite automatisé </w:t>
      </w:r>
      <w:r w:rsidRPr="001C54F4">
        <w:rPr>
          <w:b/>
          <w:lang w:val="fr-FR"/>
        </w:rPr>
        <w:t>est</w:t>
      </w:r>
      <w:r>
        <w:rPr>
          <w:b/>
          <w:lang w:val="fr-FR"/>
        </w:rPr>
        <w:t xml:space="preserve"> </w:t>
      </w:r>
      <w:r w:rsidRPr="001C54F4">
        <w:rPr>
          <w:b/>
          <w:lang w:val="fr-FR"/>
        </w:rPr>
        <w:t>activé,</w:t>
      </w:r>
      <w:r>
        <w:rPr>
          <w:b/>
          <w:lang w:val="fr-FR"/>
        </w:rPr>
        <w:t xml:space="preserve"> </w:t>
      </w:r>
      <w:r w:rsidRPr="001C54F4">
        <w:rPr>
          <w:b/>
          <w:lang w:val="fr-FR"/>
        </w:rPr>
        <w:t>ils</w:t>
      </w:r>
      <w:r>
        <w:rPr>
          <w:b/>
          <w:lang w:val="fr-FR"/>
        </w:rPr>
        <w:t xml:space="preserve"> </w:t>
      </w:r>
      <w:r w:rsidRPr="001C54F4">
        <w:rPr>
          <w:b/>
          <w:lang w:val="fr-FR"/>
        </w:rPr>
        <w:t>peuvent</w:t>
      </w:r>
      <w:r>
        <w:rPr>
          <w:b/>
          <w:lang w:val="fr-FR"/>
        </w:rPr>
        <w:t xml:space="preserve"> </w:t>
      </w:r>
      <w:r w:rsidRPr="001C54F4">
        <w:rPr>
          <w:b/>
          <w:lang w:val="fr-FR"/>
        </w:rPr>
        <w:t>être</w:t>
      </w:r>
      <w:r>
        <w:rPr>
          <w:b/>
          <w:lang w:val="fr-FR"/>
        </w:rPr>
        <w:t xml:space="preserve"> </w:t>
      </w:r>
      <w:r w:rsidRPr="001C54F4">
        <w:rPr>
          <w:b/>
          <w:lang w:val="fr-FR"/>
        </w:rPr>
        <w:t>commandés</w:t>
      </w:r>
      <w:r>
        <w:rPr>
          <w:b/>
          <w:lang w:val="fr-FR"/>
        </w:rPr>
        <w:t xml:space="preserve"> </w:t>
      </w:r>
      <w:r w:rsidRPr="001C54F4">
        <w:rPr>
          <w:b/>
          <w:lang w:val="fr-FR"/>
        </w:rPr>
        <w:t>automatiquement.</w:t>
      </w:r>
    </w:p>
    <w:p w14:paraId="20E01056" w14:textId="191851FE" w:rsidR="00767124" w:rsidRPr="001C54F4" w:rsidRDefault="00767124" w:rsidP="00767124">
      <w:pPr>
        <w:pStyle w:val="SingleTxtG"/>
        <w:ind w:left="2268"/>
        <w:rPr>
          <w:bCs/>
          <w:lang w:val="fr-FR"/>
        </w:rPr>
      </w:pPr>
      <w:r w:rsidRPr="001C54F4">
        <w:rPr>
          <w:bCs/>
          <w:lang w:val="fr-FR"/>
        </w:rPr>
        <w:t>Sur</w:t>
      </w:r>
      <w:r>
        <w:rPr>
          <w:bCs/>
          <w:lang w:val="fr-FR"/>
        </w:rPr>
        <w:t xml:space="preserve"> </w:t>
      </w:r>
      <w:r w:rsidRPr="001C54F4">
        <w:rPr>
          <w:bCs/>
          <w:lang w:val="fr-FR"/>
        </w:rPr>
        <w:t>les</w:t>
      </w:r>
      <w:r>
        <w:rPr>
          <w:bCs/>
          <w:lang w:val="fr-FR"/>
        </w:rPr>
        <w:t xml:space="preserve"> </w:t>
      </w:r>
      <w:r w:rsidRPr="001C54F4">
        <w:rPr>
          <w:bCs/>
          <w:lang w:val="fr-FR"/>
        </w:rPr>
        <w:t>véhicules</w:t>
      </w:r>
      <w:r>
        <w:rPr>
          <w:bCs/>
          <w:lang w:val="fr-FR"/>
        </w:rPr>
        <w:t xml:space="preserve"> </w:t>
      </w:r>
      <w:r w:rsidRPr="001C54F4">
        <w:rPr>
          <w:bCs/>
          <w:lang w:val="fr-FR"/>
        </w:rPr>
        <w:t>des</w:t>
      </w:r>
      <w:r>
        <w:rPr>
          <w:bCs/>
          <w:lang w:val="fr-FR"/>
        </w:rPr>
        <w:t xml:space="preserve"> </w:t>
      </w:r>
      <w:r w:rsidRPr="001C54F4">
        <w:rPr>
          <w:bCs/>
          <w:lang w:val="fr-FR"/>
        </w:rPr>
        <w:t>catégories</w:t>
      </w:r>
      <w:r>
        <w:rPr>
          <w:bCs/>
          <w:lang w:val="fr-FR"/>
        </w:rPr>
        <w:t xml:space="preserve"> </w:t>
      </w:r>
      <w:r w:rsidRPr="001C54F4">
        <w:rPr>
          <w:bCs/>
          <w:lang w:val="fr-FR"/>
        </w:rPr>
        <w:t>M</w:t>
      </w:r>
      <w:r w:rsidRPr="001C54F4">
        <w:rPr>
          <w:bCs/>
          <w:vertAlign w:val="subscript"/>
          <w:lang w:val="fr-FR"/>
        </w:rPr>
        <w:t>1</w:t>
      </w:r>
      <w:r>
        <w:rPr>
          <w:bCs/>
          <w:lang w:val="fr-FR"/>
        </w:rPr>
        <w:t xml:space="preserve"> </w:t>
      </w:r>
      <w:r w:rsidRPr="001C54F4">
        <w:rPr>
          <w:bCs/>
          <w:lang w:val="fr-FR"/>
        </w:rPr>
        <w:t>et</w:t>
      </w:r>
      <w:r>
        <w:rPr>
          <w:bCs/>
          <w:lang w:val="fr-FR"/>
        </w:rPr>
        <w:t xml:space="preserve"> </w:t>
      </w:r>
      <w:r w:rsidRPr="001C54F4">
        <w:rPr>
          <w:bCs/>
          <w:lang w:val="fr-FR"/>
        </w:rPr>
        <w:t>N</w:t>
      </w:r>
      <w:r w:rsidRPr="001C54F4">
        <w:rPr>
          <w:bCs/>
          <w:vertAlign w:val="subscript"/>
          <w:lang w:val="fr-FR"/>
        </w:rPr>
        <w:t>1</w:t>
      </w:r>
      <w:r>
        <w:rPr>
          <w:bCs/>
          <w:lang w:val="fr-FR"/>
        </w:rPr>
        <w:t xml:space="preserve"> </w:t>
      </w:r>
      <w:r w:rsidRPr="001C54F4">
        <w:rPr>
          <w:bCs/>
          <w:lang w:val="fr-FR"/>
        </w:rPr>
        <w:t>de</w:t>
      </w:r>
      <w:r>
        <w:rPr>
          <w:bCs/>
          <w:lang w:val="fr-FR"/>
        </w:rPr>
        <w:t xml:space="preserve"> </w:t>
      </w:r>
      <w:r w:rsidRPr="001C54F4">
        <w:rPr>
          <w:bCs/>
          <w:lang w:val="fr-FR"/>
        </w:rPr>
        <w:t>moins</w:t>
      </w:r>
      <w:r>
        <w:rPr>
          <w:bCs/>
          <w:lang w:val="fr-FR"/>
        </w:rPr>
        <w:t xml:space="preserve"> </w:t>
      </w:r>
      <w:r w:rsidRPr="001C54F4">
        <w:rPr>
          <w:bCs/>
          <w:lang w:val="fr-FR"/>
        </w:rPr>
        <w:t>de</w:t>
      </w:r>
      <w:r>
        <w:rPr>
          <w:bCs/>
          <w:lang w:val="fr-FR"/>
        </w:rPr>
        <w:t xml:space="preserve"> </w:t>
      </w:r>
      <w:r w:rsidRPr="001C54F4">
        <w:rPr>
          <w:bCs/>
          <w:lang w:val="fr-FR"/>
        </w:rPr>
        <w:t>6</w:t>
      </w:r>
      <w:r>
        <w:rPr>
          <w:bCs/>
          <w:lang w:val="fr-FR"/>
        </w:rPr>
        <w:t> </w:t>
      </w:r>
      <w:r w:rsidRPr="001C54F4">
        <w:rPr>
          <w:bCs/>
          <w:lang w:val="fr-FR"/>
        </w:rPr>
        <w:t>m</w:t>
      </w:r>
      <w:r>
        <w:rPr>
          <w:bCs/>
          <w:lang w:val="fr-FR"/>
        </w:rPr>
        <w:t xml:space="preserve"> </w:t>
      </w:r>
      <w:r w:rsidRPr="001C54F4">
        <w:rPr>
          <w:bCs/>
          <w:lang w:val="fr-FR"/>
        </w:rPr>
        <w:t>de</w:t>
      </w:r>
      <w:r>
        <w:rPr>
          <w:bCs/>
          <w:lang w:val="fr-FR"/>
        </w:rPr>
        <w:t xml:space="preserve"> </w:t>
      </w:r>
      <w:r w:rsidRPr="001C54F4">
        <w:rPr>
          <w:bCs/>
          <w:lang w:val="fr-FR"/>
        </w:rPr>
        <w:t>long</w:t>
      </w:r>
      <w:r>
        <w:rPr>
          <w:bCs/>
          <w:lang w:val="fr-FR"/>
        </w:rPr>
        <w:t xml:space="preserve"> </w:t>
      </w:r>
      <w:r w:rsidRPr="001C54F4">
        <w:rPr>
          <w:bCs/>
          <w:lang w:val="fr-FR"/>
        </w:rPr>
        <w:t>présentant</w:t>
      </w:r>
      <w:r>
        <w:rPr>
          <w:bCs/>
          <w:lang w:val="fr-FR"/>
        </w:rPr>
        <w:t xml:space="preserve"> </w:t>
      </w:r>
      <w:r w:rsidRPr="001C54F4">
        <w:rPr>
          <w:bCs/>
          <w:lang w:val="fr-FR"/>
        </w:rPr>
        <w:t>une</w:t>
      </w:r>
      <w:r>
        <w:rPr>
          <w:bCs/>
          <w:lang w:val="fr-FR"/>
        </w:rPr>
        <w:t xml:space="preserve"> </w:t>
      </w:r>
      <w:r w:rsidRPr="001C54F4">
        <w:rPr>
          <w:bCs/>
          <w:lang w:val="fr-FR"/>
        </w:rPr>
        <w:t>configuration</w:t>
      </w:r>
      <w:r>
        <w:rPr>
          <w:bCs/>
          <w:lang w:val="fr-FR"/>
        </w:rPr>
        <w:t xml:space="preserve"> </w:t>
      </w:r>
      <w:r w:rsidRPr="001C54F4">
        <w:rPr>
          <w:bCs/>
          <w:lang w:val="fr-FR"/>
        </w:rPr>
        <w:t>conforme</w:t>
      </w:r>
      <w:r>
        <w:rPr>
          <w:bCs/>
          <w:lang w:val="fr-FR"/>
        </w:rPr>
        <w:t xml:space="preserve"> </w:t>
      </w:r>
      <w:r w:rsidRPr="001C54F4">
        <w:rPr>
          <w:bCs/>
          <w:lang w:val="fr-FR"/>
        </w:rPr>
        <w:t>au</w:t>
      </w:r>
      <w:r>
        <w:rPr>
          <w:bCs/>
          <w:lang w:val="fr-FR"/>
        </w:rPr>
        <w:t xml:space="preserve"> </w:t>
      </w:r>
      <w:r w:rsidRPr="001C54F4">
        <w:rPr>
          <w:bCs/>
          <w:lang w:val="fr-FR"/>
        </w:rPr>
        <w:t>paragraphe</w:t>
      </w:r>
      <w:r>
        <w:rPr>
          <w:bCs/>
          <w:lang w:val="fr-FR"/>
        </w:rPr>
        <w:t> </w:t>
      </w:r>
      <w:r w:rsidRPr="001C54F4">
        <w:rPr>
          <w:bCs/>
          <w:lang w:val="fr-FR"/>
        </w:rPr>
        <w:t>6.5.5.2</w:t>
      </w:r>
      <w:r>
        <w:rPr>
          <w:bCs/>
          <w:lang w:val="fr-FR"/>
        </w:rPr>
        <w:t xml:space="preserve"> </w:t>
      </w:r>
      <w:r w:rsidRPr="001C54F4">
        <w:rPr>
          <w:bCs/>
          <w:lang w:val="fr-FR"/>
        </w:rPr>
        <w:t>ci-dessus,</w:t>
      </w:r>
      <w:r>
        <w:rPr>
          <w:bCs/>
          <w:lang w:val="fr-FR"/>
        </w:rPr>
        <w:t xml:space="preserve"> </w:t>
      </w:r>
      <w:r w:rsidRPr="001C54F4">
        <w:rPr>
          <w:bCs/>
          <w:lang w:val="fr-FR"/>
        </w:rPr>
        <w:t>les</w:t>
      </w:r>
      <w:r>
        <w:rPr>
          <w:bCs/>
          <w:lang w:val="fr-FR"/>
        </w:rPr>
        <w:t xml:space="preserve"> </w:t>
      </w:r>
      <w:r w:rsidRPr="001C54F4">
        <w:rPr>
          <w:bCs/>
          <w:lang w:val="fr-FR"/>
        </w:rPr>
        <w:t>feux</w:t>
      </w:r>
      <w:r>
        <w:rPr>
          <w:bCs/>
          <w:lang w:val="fr-FR"/>
        </w:rPr>
        <w:t xml:space="preserve"> </w:t>
      </w:r>
      <w:r w:rsidRPr="001C54F4">
        <w:rPr>
          <w:bCs/>
          <w:lang w:val="fr-FR"/>
        </w:rPr>
        <w:t>de</w:t>
      </w:r>
      <w:r>
        <w:rPr>
          <w:bCs/>
          <w:lang w:val="fr-FR"/>
        </w:rPr>
        <w:t xml:space="preserve"> </w:t>
      </w:r>
      <w:r w:rsidRPr="001C54F4">
        <w:rPr>
          <w:bCs/>
          <w:lang w:val="fr-FR"/>
        </w:rPr>
        <w:t>position</w:t>
      </w:r>
      <w:r>
        <w:rPr>
          <w:bCs/>
          <w:lang w:val="fr-FR"/>
        </w:rPr>
        <w:t xml:space="preserve"> </w:t>
      </w:r>
      <w:r w:rsidRPr="001C54F4">
        <w:rPr>
          <w:bCs/>
          <w:lang w:val="fr-FR"/>
        </w:rPr>
        <w:t>latéraux</w:t>
      </w:r>
      <w:r>
        <w:rPr>
          <w:bCs/>
          <w:lang w:val="fr-FR"/>
        </w:rPr>
        <w:t xml:space="preserve"> </w:t>
      </w:r>
      <w:r w:rsidRPr="001C54F4">
        <w:rPr>
          <w:bCs/>
          <w:lang w:val="fr-FR"/>
        </w:rPr>
        <w:t>jaune</w:t>
      </w:r>
      <w:r>
        <w:rPr>
          <w:bCs/>
          <w:lang w:val="fr-FR"/>
        </w:rPr>
        <w:t xml:space="preserve"> </w:t>
      </w:r>
      <w:r w:rsidRPr="001C54F4">
        <w:rPr>
          <w:bCs/>
          <w:lang w:val="fr-FR"/>
        </w:rPr>
        <w:t>auto,</w:t>
      </w:r>
      <w:r>
        <w:rPr>
          <w:bCs/>
          <w:lang w:val="fr-FR"/>
        </w:rPr>
        <w:t xml:space="preserve"> </w:t>
      </w:r>
      <w:r w:rsidRPr="001C54F4">
        <w:rPr>
          <w:bCs/>
          <w:lang w:val="fr-FR"/>
        </w:rPr>
        <w:t>lorsqu</w:t>
      </w:r>
      <w:r>
        <w:rPr>
          <w:bCs/>
          <w:lang w:val="fr-FR"/>
        </w:rPr>
        <w:t>’</w:t>
      </w:r>
      <w:r w:rsidRPr="001C54F4">
        <w:rPr>
          <w:bCs/>
          <w:lang w:val="fr-FR"/>
        </w:rPr>
        <w:t>ils</w:t>
      </w:r>
      <w:r>
        <w:rPr>
          <w:bCs/>
          <w:lang w:val="fr-FR"/>
        </w:rPr>
        <w:t xml:space="preserve"> </w:t>
      </w:r>
      <w:r w:rsidRPr="001C54F4">
        <w:rPr>
          <w:bCs/>
          <w:lang w:val="fr-FR"/>
        </w:rPr>
        <w:t>existent,</w:t>
      </w:r>
      <w:r>
        <w:rPr>
          <w:bCs/>
          <w:lang w:val="fr-FR"/>
        </w:rPr>
        <w:t xml:space="preserve"> </w:t>
      </w:r>
      <w:r w:rsidRPr="001C54F4">
        <w:rPr>
          <w:bCs/>
          <w:lang w:val="fr-FR"/>
        </w:rPr>
        <w:t>doivent</w:t>
      </w:r>
      <w:r>
        <w:rPr>
          <w:bCs/>
          <w:lang w:val="fr-FR"/>
        </w:rPr>
        <w:t xml:space="preserve"> </w:t>
      </w:r>
      <w:r w:rsidRPr="001C54F4">
        <w:rPr>
          <w:bCs/>
          <w:lang w:val="fr-FR"/>
        </w:rPr>
        <w:t>aussi</w:t>
      </w:r>
      <w:r>
        <w:rPr>
          <w:bCs/>
          <w:lang w:val="fr-FR"/>
        </w:rPr>
        <w:t xml:space="preserve"> </w:t>
      </w:r>
      <w:r w:rsidRPr="001C54F4">
        <w:rPr>
          <w:bCs/>
          <w:lang w:val="fr-FR"/>
        </w:rPr>
        <w:t>clignoter</w:t>
      </w:r>
      <w:r>
        <w:rPr>
          <w:bCs/>
          <w:lang w:val="fr-FR"/>
        </w:rPr>
        <w:t xml:space="preserve"> </w:t>
      </w:r>
      <w:r w:rsidRPr="001C54F4">
        <w:rPr>
          <w:bCs/>
          <w:lang w:val="fr-FR"/>
        </w:rPr>
        <w:t>de</w:t>
      </w:r>
      <w:r>
        <w:rPr>
          <w:bCs/>
          <w:lang w:val="fr-FR"/>
        </w:rPr>
        <w:t xml:space="preserve"> </w:t>
      </w:r>
      <w:r w:rsidRPr="001C54F4">
        <w:rPr>
          <w:bCs/>
          <w:lang w:val="fr-FR"/>
        </w:rPr>
        <w:t>façon</w:t>
      </w:r>
      <w:r>
        <w:rPr>
          <w:bCs/>
          <w:lang w:val="fr-FR"/>
        </w:rPr>
        <w:t xml:space="preserve"> </w:t>
      </w:r>
      <w:r w:rsidRPr="001C54F4">
        <w:rPr>
          <w:bCs/>
          <w:lang w:val="fr-FR"/>
        </w:rPr>
        <w:t>synchrone</w:t>
      </w:r>
      <w:r>
        <w:rPr>
          <w:bCs/>
          <w:lang w:val="fr-FR"/>
        </w:rPr>
        <w:t xml:space="preserve"> </w:t>
      </w:r>
      <w:r w:rsidRPr="001C54F4">
        <w:rPr>
          <w:bCs/>
          <w:lang w:val="fr-FR"/>
        </w:rPr>
        <w:t>avec</w:t>
      </w:r>
      <w:r>
        <w:rPr>
          <w:bCs/>
          <w:lang w:val="fr-FR"/>
        </w:rPr>
        <w:t xml:space="preserve"> </w:t>
      </w:r>
      <w:r w:rsidRPr="001C54F4">
        <w:rPr>
          <w:bCs/>
          <w:lang w:val="fr-FR"/>
        </w:rPr>
        <w:t>les</w:t>
      </w:r>
      <w:r>
        <w:rPr>
          <w:bCs/>
          <w:lang w:val="fr-FR"/>
        </w:rPr>
        <w:t xml:space="preserve"> </w:t>
      </w:r>
      <w:r w:rsidRPr="001C54F4">
        <w:rPr>
          <w:bCs/>
          <w:lang w:val="fr-FR"/>
        </w:rPr>
        <w:t>feux</w:t>
      </w:r>
      <w:r>
        <w:rPr>
          <w:bCs/>
          <w:lang w:val="fr-FR"/>
        </w:rPr>
        <w:t xml:space="preserve"> </w:t>
      </w:r>
      <w:r w:rsidRPr="001C54F4">
        <w:rPr>
          <w:bCs/>
          <w:lang w:val="fr-FR"/>
        </w:rPr>
        <w:t>indicateurs</w:t>
      </w:r>
      <w:r>
        <w:rPr>
          <w:bCs/>
          <w:lang w:val="fr-FR"/>
        </w:rPr>
        <w:t xml:space="preserve"> </w:t>
      </w:r>
      <w:r w:rsidRPr="001C54F4">
        <w:rPr>
          <w:bCs/>
          <w:lang w:val="fr-FR"/>
        </w:rPr>
        <w:t>de</w:t>
      </w:r>
      <w:r>
        <w:rPr>
          <w:bCs/>
          <w:lang w:val="fr-FR"/>
        </w:rPr>
        <w:t xml:space="preserve"> </w:t>
      </w:r>
      <w:r w:rsidRPr="001C54F4">
        <w:rPr>
          <w:bCs/>
          <w:lang w:val="fr-FR"/>
        </w:rPr>
        <w:t>direction.</w:t>
      </w:r>
      <w:r w:rsidR="00EB45F2">
        <w:rPr>
          <w:bCs/>
          <w:lang w:val="fr-FR"/>
        </w:rPr>
        <w:t> »</w:t>
      </w:r>
      <w:r w:rsidRPr="001C54F4">
        <w:rPr>
          <w:bCs/>
          <w:lang w:val="fr-FR"/>
        </w:rPr>
        <w:t>.</w:t>
      </w:r>
    </w:p>
    <w:p w14:paraId="4EDF83B7" w14:textId="3EE08610" w:rsidR="00767124" w:rsidRPr="001C54F4" w:rsidRDefault="00767124" w:rsidP="00767124">
      <w:pPr>
        <w:pStyle w:val="SingleTxtG"/>
        <w:keepNext/>
        <w:rPr>
          <w:iCs/>
          <w:lang w:val="fr-FR"/>
        </w:rPr>
      </w:pPr>
      <w:r w:rsidRPr="001C54F4">
        <w:rPr>
          <w:i/>
          <w:iCs/>
          <w:lang w:val="fr-FR"/>
        </w:rPr>
        <w:t>Paragraphe</w:t>
      </w:r>
      <w:r>
        <w:rPr>
          <w:i/>
          <w:iCs/>
          <w:lang w:val="fr-FR"/>
        </w:rPr>
        <w:t xml:space="preserve"> </w:t>
      </w:r>
      <w:r w:rsidRPr="001C54F4">
        <w:rPr>
          <w:i/>
          <w:iCs/>
          <w:lang w:val="fr-FR"/>
        </w:rPr>
        <w:t>6.6.7.1</w:t>
      </w:r>
      <w:r w:rsidRPr="001C54F4">
        <w:rPr>
          <w:lang w:val="fr-FR"/>
        </w:rPr>
        <w:t>,</w:t>
      </w:r>
      <w:r>
        <w:rPr>
          <w:lang w:val="fr-FR"/>
        </w:rPr>
        <w:t xml:space="preserve"> </w:t>
      </w:r>
      <w:r w:rsidRPr="001C54F4">
        <w:rPr>
          <w:lang w:val="fr-FR"/>
        </w:rPr>
        <w:t>lire</w:t>
      </w:r>
      <w:r>
        <w:rPr>
          <w:lang w:val="fr-FR"/>
        </w:rPr>
        <w:t> :</w:t>
      </w:r>
    </w:p>
    <w:p w14:paraId="6FCCE077" w14:textId="049AF32A" w:rsidR="00767124" w:rsidRPr="001C54F4" w:rsidRDefault="00767124" w:rsidP="00767124">
      <w:pPr>
        <w:pStyle w:val="SingleTxtG"/>
        <w:ind w:left="2268" w:hanging="1134"/>
        <w:rPr>
          <w:lang w:val="fr-FR"/>
        </w:rPr>
      </w:pPr>
      <w:r>
        <w:rPr>
          <w:lang w:val="fr-FR"/>
        </w:rPr>
        <w:t>« </w:t>
      </w:r>
      <w:r w:rsidRPr="001C54F4">
        <w:rPr>
          <w:lang w:val="fr-FR"/>
        </w:rPr>
        <w:t>6.6.7.1</w:t>
      </w:r>
      <w:r w:rsidRPr="001C54F4">
        <w:rPr>
          <w:lang w:val="fr-FR"/>
        </w:rPr>
        <w:tab/>
        <w:t>Le</w:t>
      </w:r>
      <w:r>
        <w:rPr>
          <w:lang w:val="fr-FR"/>
        </w:rPr>
        <w:t xml:space="preserve"> </w:t>
      </w:r>
      <w:r w:rsidRPr="001C54F4">
        <w:rPr>
          <w:lang w:val="fr-FR"/>
        </w:rPr>
        <w:t>signal</w:t>
      </w:r>
      <w:r>
        <w:rPr>
          <w:lang w:val="fr-FR"/>
        </w:rPr>
        <w:t xml:space="preserve"> </w:t>
      </w:r>
      <w:r w:rsidRPr="001C54F4">
        <w:rPr>
          <w:lang w:val="fr-FR"/>
        </w:rPr>
        <w:t>doit</w:t>
      </w:r>
      <w:r>
        <w:rPr>
          <w:lang w:val="fr-FR"/>
        </w:rPr>
        <w:t xml:space="preserve"> </w:t>
      </w:r>
      <w:r w:rsidRPr="001C54F4">
        <w:rPr>
          <w:lang w:val="fr-FR"/>
        </w:rPr>
        <w:t>être</w:t>
      </w:r>
      <w:r>
        <w:rPr>
          <w:lang w:val="fr-FR"/>
        </w:rPr>
        <w:t xml:space="preserve"> </w:t>
      </w:r>
      <w:r w:rsidRPr="001C54F4">
        <w:rPr>
          <w:lang w:val="fr-FR"/>
        </w:rPr>
        <w:t>activé</w:t>
      </w:r>
      <w:r>
        <w:rPr>
          <w:lang w:val="fr-FR"/>
        </w:rPr>
        <w:t xml:space="preserve"> </w:t>
      </w:r>
      <w:r w:rsidRPr="001C54F4">
        <w:rPr>
          <w:lang w:val="fr-FR"/>
        </w:rPr>
        <w:t>par</w:t>
      </w:r>
      <w:r>
        <w:rPr>
          <w:lang w:val="fr-FR"/>
        </w:rPr>
        <w:t xml:space="preserve"> </w:t>
      </w:r>
      <w:r w:rsidRPr="001C54F4">
        <w:rPr>
          <w:lang w:val="fr-FR"/>
        </w:rPr>
        <w:t>une</w:t>
      </w:r>
      <w:r>
        <w:rPr>
          <w:lang w:val="fr-FR"/>
        </w:rPr>
        <w:t xml:space="preserve"> </w:t>
      </w:r>
      <w:r w:rsidRPr="001C54F4">
        <w:rPr>
          <w:lang w:val="fr-FR"/>
        </w:rPr>
        <w:t>commande</w:t>
      </w:r>
      <w:r>
        <w:rPr>
          <w:lang w:val="fr-FR"/>
        </w:rPr>
        <w:t xml:space="preserve"> </w:t>
      </w:r>
      <w:r w:rsidRPr="001C54F4">
        <w:rPr>
          <w:lang w:val="fr-FR"/>
        </w:rPr>
        <w:t>manuelle</w:t>
      </w:r>
      <w:r>
        <w:rPr>
          <w:lang w:val="fr-FR"/>
        </w:rPr>
        <w:t xml:space="preserve"> </w:t>
      </w:r>
      <w:r w:rsidRPr="001C54F4">
        <w:rPr>
          <w:lang w:val="fr-FR"/>
        </w:rPr>
        <w:t>distincte</w:t>
      </w:r>
      <w:r>
        <w:rPr>
          <w:lang w:val="fr-FR"/>
        </w:rPr>
        <w:t xml:space="preserve"> </w:t>
      </w:r>
      <w:r w:rsidRPr="001C54F4">
        <w:rPr>
          <w:lang w:val="fr-FR"/>
        </w:rPr>
        <w:t>permettant</w:t>
      </w:r>
      <w:r>
        <w:rPr>
          <w:lang w:val="fr-FR"/>
        </w:rPr>
        <w:t xml:space="preserve"> </w:t>
      </w:r>
      <w:r w:rsidRPr="001C54F4">
        <w:rPr>
          <w:lang w:val="fr-FR"/>
        </w:rPr>
        <w:t>à</w:t>
      </w:r>
      <w:r>
        <w:rPr>
          <w:lang w:val="fr-FR"/>
        </w:rPr>
        <w:t xml:space="preserve"> </w:t>
      </w:r>
      <w:r w:rsidRPr="001C54F4">
        <w:rPr>
          <w:lang w:val="fr-FR"/>
        </w:rPr>
        <w:t>tous</w:t>
      </w:r>
      <w:r>
        <w:rPr>
          <w:lang w:val="fr-FR"/>
        </w:rPr>
        <w:t xml:space="preserve"> </w:t>
      </w:r>
      <w:r w:rsidRPr="001C54F4">
        <w:rPr>
          <w:lang w:val="fr-FR"/>
        </w:rPr>
        <w:t>les</w:t>
      </w:r>
      <w:r>
        <w:rPr>
          <w:lang w:val="fr-FR"/>
        </w:rPr>
        <w:t xml:space="preserve"> </w:t>
      </w:r>
      <w:r w:rsidRPr="001C54F4">
        <w:rPr>
          <w:lang w:val="fr-FR"/>
        </w:rPr>
        <w:t>feux</w:t>
      </w:r>
      <w:r>
        <w:rPr>
          <w:lang w:val="fr-FR"/>
        </w:rPr>
        <w:t xml:space="preserve"> </w:t>
      </w:r>
      <w:r w:rsidRPr="001C54F4">
        <w:rPr>
          <w:lang w:val="fr-FR"/>
        </w:rPr>
        <w:t>indicateurs</w:t>
      </w:r>
      <w:r>
        <w:rPr>
          <w:lang w:val="fr-FR"/>
        </w:rPr>
        <w:t xml:space="preserve"> </w:t>
      </w:r>
      <w:r w:rsidRPr="001C54F4">
        <w:rPr>
          <w:lang w:val="fr-FR"/>
        </w:rPr>
        <w:t>de</w:t>
      </w:r>
      <w:r>
        <w:rPr>
          <w:lang w:val="fr-FR"/>
        </w:rPr>
        <w:t xml:space="preserve"> </w:t>
      </w:r>
      <w:r w:rsidRPr="001C54F4">
        <w:rPr>
          <w:lang w:val="fr-FR"/>
        </w:rPr>
        <w:t>direction</w:t>
      </w:r>
      <w:r>
        <w:rPr>
          <w:lang w:val="fr-FR"/>
        </w:rPr>
        <w:t xml:space="preserve"> </w:t>
      </w:r>
      <w:r w:rsidRPr="001C54F4">
        <w:rPr>
          <w:lang w:val="fr-FR"/>
        </w:rPr>
        <w:t>de</w:t>
      </w:r>
      <w:r>
        <w:rPr>
          <w:lang w:val="fr-FR"/>
        </w:rPr>
        <w:t xml:space="preserve"> </w:t>
      </w:r>
      <w:r w:rsidRPr="001C54F4">
        <w:rPr>
          <w:lang w:val="fr-FR"/>
        </w:rPr>
        <w:t>clignoter</w:t>
      </w:r>
      <w:r>
        <w:rPr>
          <w:lang w:val="fr-FR"/>
        </w:rPr>
        <w:t xml:space="preserve"> </w:t>
      </w:r>
      <w:r w:rsidRPr="001C54F4">
        <w:rPr>
          <w:lang w:val="fr-FR"/>
        </w:rPr>
        <w:t>de</w:t>
      </w:r>
      <w:r>
        <w:rPr>
          <w:lang w:val="fr-FR"/>
        </w:rPr>
        <w:t xml:space="preserve"> </w:t>
      </w:r>
      <w:r w:rsidRPr="001C54F4">
        <w:rPr>
          <w:lang w:val="fr-FR"/>
        </w:rPr>
        <w:t>façon</w:t>
      </w:r>
      <w:r>
        <w:rPr>
          <w:lang w:val="fr-FR"/>
        </w:rPr>
        <w:t xml:space="preserve"> </w:t>
      </w:r>
      <w:r w:rsidRPr="001C54F4">
        <w:rPr>
          <w:lang w:val="fr-FR"/>
        </w:rPr>
        <w:t>synchrone.</w:t>
      </w:r>
      <w:r>
        <w:rPr>
          <w:lang w:val="fr-FR"/>
        </w:rPr>
        <w:t xml:space="preserve"> </w:t>
      </w:r>
      <w:r w:rsidRPr="001C54F4">
        <w:rPr>
          <w:b/>
          <w:bCs/>
          <w:lang w:val="fr-FR"/>
        </w:rPr>
        <w:t>En</w:t>
      </w:r>
      <w:r w:rsidR="00D04397">
        <w:rPr>
          <w:b/>
          <w:bCs/>
          <w:lang w:val="fr-FR"/>
        </w:rPr>
        <w:t> </w:t>
      </w:r>
      <w:r w:rsidRPr="001C54F4">
        <w:rPr>
          <w:b/>
          <w:bCs/>
          <w:lang w:val="fr-FR"/>
        </w:rPr>
        <w:t>outre,</w:t>
      </w:r>
      <w:r>
        <w:rPr>
          <w:b/>
          <w:bCs/>
          <w:lang w:val="fr-FR"/>
        </w:rPr>
        <w:t xml:space="preserve"> </w:t>
      </w:r>
      <w:r w:rsidRPr="001C54F4">
        <w:rPr>
          <w:b/>
          <w:bCs/>
          <w:lang w:val="fr-FR"/>
        </w:rPr>
        <w:t>si</w:t>
      </w:r>
      <w:r>
        <w:rPr>
          <w:b/>
          <w:bCs/>
          <w:lang w:val="fr-FR"/>
        </w:rPr>
        <w:t xml:space="preserve"> un système de conduite automatisé </w:t>
      </w:r>
      <w:r w:rsidRPr="001C54F4">
        <w:rPr>
          <w:b/>
          <w:bCs/>
          <w:lang w:val="fr-FR"/>
        </w:rPr>
        <w:t>est</w:t>
      </w:r>
      <w:r>
        <w:rPr>
          <w:b/>
          <w:bCs/>
          <w:lang w:val="fr-FR"/>
        </w:rPr>
        <w:t xml:space="preserve"> </w:t>
      </w:r>
      <w:r w:rsidRPr="001C54F4">
        <w:rPr>
          <w:b/>
          <w:bCs/>
          <w:lang w:val="fr-FR"/>
        </w:rPr>
        <w:t>activé,</w:t>
      </w:r>
      <w:r>
        <w:rPr>
          <w:b/>
          <w:bCs/>
          <w:lang w:val="fr-FR"/>
        </w:rPr>
        <w:t xml:space="preserve"> </w:t>
      </w:r>
      <w:r w:rsidRPr="001C54F4">
        <w:rPr>
          <w:b/>
          <w:bCs/>
          <w:lang w:val="fr-FR"/>
        </w:rPr>
        <w:t>le</w:t>
      </w:r>
      <w:r>
        <w:rPr>
          <w:b/>
          <w:bCs/>
          <w:lang w:val="fr-FR"/>
        </w:rPr>
        <w:t xml:space="preserve"> </w:t>
      </w:r>
      <w:r w:rsidRPr="001C54F4">
        <w:rPr>
          <w:b/>
          <w:bCs/>
          <w:lang w:val="fr-FR"/>
        </w:rPr>
        <w:t>signal</w:t>
      </w:r>
      <w:r>
        <w:rPr>
          <w:b/>
          <w:bCs/>
          <w:lang w:val="fr-FR"/>
        </w:rPr>
        <w:t xml:space="preserve"> </w:t>
      </w:r>
      <w:r w:rsidRPr="001C54F4">
        <w:rPr>
          <w:b/>
          <w:bCs/>
          <w:lang w:val="fr-FR"/>
        </w:rPr>
        <w:t>peut</w:t>
      </w:r>
      <w:r>
        <w:rPr>
          <w:b/>
          <w:bCs/>
          <w:lang w:val="fr-FR"/>
        </w:rPr>
        <w:t xml:space="preserve"> </w:t>
      </w:r>
      <w:r w:rsidRPr="001C54F4">
        <w:rPr>
          <w:b/>
          <w:bCs/>
          <w:lang w:val="fr-FR"/>
        </w:rPr>
        <w:t>être</w:t>
      </w:r>
      <w:r>
        <w:rPr>
          <w:b/>
          <w:bCs/>
          <w:lang w:val="fr-FR"/>
        </w:rPr>
        <w:t xml:space="preserve"> </w:t>
      </w:r>
      <w:r w:rsidRPr="001C54F4">
        <w:rPr>
          <w:b/>
          <w:bCs/>
          <w:lang w:val="fr-FR"/>
        </w:rPr>
        <w:t>commandé</w:t>
      </w:r>
      <w:r>
        <w:rPr>
          <w:b/>
          <w:bCs/>
          <w:lang w:val="fr-FR"/>
        </w:rPr>
        <w:t xml:space="preserve"> </w:t>
      </w:r>
      <w:r w:rsidRPr="001C54F4">
        <w:rPr>
          <w:b/>
          <w:bCs/>
          <w:lang w:val="fr-FR"/>
        </w:rPr>
        <w:t>automatiquement.</w:t>
      </w:r>
      <w:r w:rsidR="00EB45F2">
        <w:rPr>
          <w:b/>
          <w:bCs/>
          <w:lang w:val="fr-FR"/>
        </w:rPr>
        <w:t> </w:t>
      </w:r>
      <w:r w:rsidR="00EB45F2" w:rsidRPr="00D04397">
        <w:rPr>
          <w:lang w:val="fr-FR"/>
        </w:rPr>
        <w:t>»</w:t>
      </w:r>
      <w:r w:rsidRPr="00D04397">
        <w:rPr>
          <w:lang w:val="fr-FR"/>
        </w:rPr>
        <w:t>.</w:t>
      </w:r>
    </w:p>
    <w:p w14:paraId="21CC1F08" w14:textId="4F942214" w:rsidR="00767124" w:rsidRPr="001C54F4" w:rsidRDefault="00767124" w:rsidP="00767124">
      <w:pPr>
        <w:pStyle w:val="SingleTxtG"/>
        <w:keepNext/>
        <w:rPr>
          <w:iCs/>
          <w:lang w:val="fr-FR"/>
        </w:rPr>
      </w:pPr>
      <w:r w:rsidRPr="001C54F4">
        <w:rPr>
          <w:i/>
          <w:iCs/>
          <w:lang w:val="fr-FR"/>
        </w:rPr>
        <w:t>Paragraphe</w:t>
      </w:r>
      <w:r>
        <w:rPr>
          <w:i/>
          <w:iCs/>
          <w:lang w:val="fr-FR"/>
        </w:rPr>
        <w:t xml:space="preserve"> </w:t>
      </w:r>
      <w:r w:rsidRPr="001C54F4">
        <w:rPr>
          <w:i/>
          <w:iCs/>
          <w:lang w:val="fr-FR"/>
        </w:rPr>
        <w:t>6.20.7.2</w:t>
      </w:r>
      <w:r w:rsidRPr="001C54F4">
        <w:rPr>
          <w:lang w:val="fr-FR"/>
        </w:rPr>
        <w:t>,</w:t>
      </w:r>
      <w:r>
        <w:rPr>
          <w:lang w:val="fr-FR"/>
        </w:rPr>
        <w:t xml:space="preserve"> </w:t>
      </w:r>
      <w:r w:rsidRPr="001C54F4">
        <w:rPr>
          <w:lang w:val="fr-FR"/>
        </w:rPr>
        <w:t>lire</w:t>
      </w:r>
      <w:r>
        <w:rPr>
          <w:lang w:val="fr-FR"/>
        </w:rPr>
        <w:t> :</w:t>
      </w:r>
    </w:p>
    <w:p w14:paraId="2ECF3BAA" w14:textId="31239A93" w:rsidR="00767124" w:rsidRPr="001C54F4" w:rsidRDefault="00767124" w:rsidP="00767124">
      <w:pPr>
        <w:pStyle w:val="SingleTxtG"/>
        <w:ind w:left="2268" w:hanging="1134"/>
        <w:rPr>
          <w:lang w:val="fr-FR"/>
        </w:rPr>
      </w:pPr>
      <w:r>
        <w:rPr>
          <w:lang w:val="fr-FR"/>
        </w:rPr>
        <w:t>« </w:t>
      </w:r>
      <w:r w:rsidRPr="001C54F4">
        <w:rPr>
          <w:lang w:val="fr-FR"/>
        </w:rPr>
        <w:t>6.20.7.2</w:t>
      </w:r>
      <w:r w:rsidRPr="001C54F4">
        <w:rPr>
          <w:lang w:val="fr-FR"/>
        </w:rPr>
        <w:tab/>
        <w:t>Lors</w:t>
      </w:r>
      <w:r>
        <w:rPr>
          <w:lang w:val="fr-FR"/>
        </w:rPr>
        <w:t xml:space="preserve"> </w:t>
      </w:r>
      <w:r w:rsidRPr="001C54F4">
        <w:rPr>
          <w:lang w:val="fr-FR"/>
        </w:rPr>
        <w:t>de</w:t>
      </w:r>
      <w:r>
        <w:rPr>
          <w:lang w:val="fr-FR"/>
        </w:rPr>
        <w:t xml:space="preserve"> </w:t>
      </w:r>
      <w:r w:rsidRPr="001C54F4">
        <w:rPr>
          <w:lang w:val="fr-FR"/>
        </w:rPr>
        <w:t>l</w:t>
      </w:r>
      <w:r>
        <w:rPr>
          <w:lang w:val="fr-FR"/>
        </w:rPr>
        <w:t>’</w:t>
      </w:r>
      <w:r w:rsidRPr="001C54F4">
        <w:rPr>
          <w:lang w:val="fr-FR"/>
        </w:rPr>
        <w:t>allumage</w:t>
      </w:r>
      <w:r>
        <w:rPr>
          <w:lang w:val="fr-FR"/>
        </w:rPr>
        <w:t xml:space="preserve"> </w:t>
      </w:r>
      <w:r w:rsidRPr="001C54F4">
        <w:rPr>
          <w:lang w:val="fr-FR"/>
        </w:rPr>
        <w:t>du</w:t>
      </w:r>
      <w:r>
        <w:rPr>
          <w:lang w:val="fr-FR"/>
        </w:rPr>
        <w:t xml:space="preserve"> </w:t>
      </w:r>
      <w:r w:rsidRPr="001C54F4">
        <w:rPr>
          <w:lang w:val="fr-FR"/>
        </w:rPr>
        <w:t>feu</w:t>
      </w:r>
      <w:r>
        <w:rPr>
          <w:lang w:val="fr-FR"/>
        </w:rPr>
        <w:t xml:space="preserve"> </w:t>
      </w:r>
      <w:r w:rsidRPr="001C54F4">
        <w:rPr>
          <w:lang w:val="fr-FR"/>
        </w:rPr>
        <w:t>de</w:t>
      </w:r>
      <w:r>
        <w:rPr>
          <w:lang w:val="fr-FR"/>
        </w:rPr>
        <w:t xml:space="preserve"> </w:t>
      </w:r>
      <w:r w:rsidRPr="001C54F4">
        <w:rPr>
          <w:lang w:val="fr-FR"/>
        </w:rPr>
        <w:t>marche</w:t>
      </w:r>
      <w:r>
        <w:rPr>
          <w:lang w:val="fr-FR"/>
        </w:rPr>
        <w:t xml:space="preserve"> </w:t>
      </w:r>
      <w:r w:rsidRPr="001C54F4">
        <w:rPr>
          <w:lang w:val="fr-FR"/>
        </w:rPr>
        <w:t>arrière,</w:t>
      </w:r>
      <w:r>
        <w:rPr>
          <w:lang w:val="fr-FR"/>
        </w:rPr>
        <w:t xml:space="preserve"> </w:t>
      </w:r>
      <w:r w:rsidRPr="001C54F4">
        <w:rPr>
          <w:lang w:val="fr-FR"/>
        </w:rPr>
        <w:t>les</w:t>
      </w:r>
      <w:r>
        <w:rPr>
          <w:lang w:val="fr-FR"/>
        </w:rPr>
        <w:t xml:space="preserve"> </w:t>
      </w:r>
      <w:r w:rsidRPr="001C54F4">
        <w:rPr>
          <w:lang w:val="fr-FR"/>
        </w:rPr>
        <w:t>deux</w:t>
      </w:r>
      <w:r>
        <w:rPr>
          <w:lang w:val="fr-FR"/>
        </w:rPr>
        <w:t xml:space="preserve"> </w:t>
      </w:r>
      <w:r w:rsidRPr="001C54F4">
        <w:rPr>
          <w:lang w:val="fr-FR"/>
        </w:rPr>
        <w:t>feux</w:t>
      </w:r>
      <w:r>
        <w:rPr>
          <w:lang w:val="fr-FR"/>
        </w:rPr>
        <w:t xml:space="preserve"> </w:t>
      </w:r>
      <w:r w:rsidRPr="001C54F4">
        <w:rPr>
          <w:lang w:val="fr-FR"/>
        </w:rPr>
        <w:t>d</w:t>
      </w:r>
      <w:r>
        <w:rPr>
          <w:lang w:val="fr-FR"/>
        </w:rPr>
        <w:t>’</w:t>
      </w:r>
      <w:r w:rsidRPr="001C54F4">
        <w:rPr>
          <w:lang w:val="fr-FR"/>
        </w:rPr>
        <w:t>angle</w:t>
      </w:r>
      <w:r>
        <w:rPr>
          <w:lang w:val="fr-FR"/>
        </w:rPr>
        <w:t xml:space="preserve"> </w:t>
      </w:r>
      <w:r w:rsidRPr="001C54F4">
        <w:rPr>
          <w:lang w:val="fr-FR"/>
        </w:rPr>
        <w:t>peuvent</w:t>
      </w:r>
      <w:r>
        <w:rPr>
          <w:lang w:val="fr-FR"/>
        </w:rPr>
        <w:t xml:space="preserve"> </w:t>
      </w:r>
      <w:r w:rsidRPr="001C54F4">
        <w:rPr>
          <w:lang w:val="fr-FR"/>
        </w:rPr>
        <w:t>s</w:t>
      </w:r>
      <w:r>
        <w:rPr>
          <w:lang w:val="fr-FR"/>
        </w:rPr>
        <w:t>’</w:t>
      </w:r>
      <w:r w:rsidRPr="001C54F4">
        <w:rPr>
          <w:lang w:val="fr-FR"/>
        </w:rPr>
        <w:t>allumer</w:t>
      </w:r>
      <w:r>
        <w:rPr>
          <w:lang w:val="fr-FR"/>
        </w:rPr>
        <w:t xml:space="preserve"> </w:t>
      </w:r>
      <w:r w:rsidRPr="001C54F4">
        <w:rPr>
          <w:lang w:val="fr-FR"/>
        </w:rPr>
        <w:t>simultanément,</w:t>
      </w:r>
      <w:r>
        <w:rPr>
          <w:lang w:val="fr-FR"/>
        </w:rPr>
        <w:t xml:space="preserve"> </w:t>
      </w:r>
      <w:r w:rsidRPr="001C54F4">
        <w:rPr>
          <w:lang w:val="fr-FR"/>
        </w:rPr>
        <w:t>quels</w:t>
      </w:r>
      <w:r>
        <w:rPr>
          <w:lang w:val="fr-FR"/>
        </w:rPr>
        <w:t xml:space="preserve"> </w:t>
      </w:r>
      <w:r w:rsidRPr="001C54F4">
        <w:rPr>
          <w:lang w:val="fr-FR"/>
        </w:rPr>
        <w:t>que</w:t>
      </w:r>
      <w:r>
        <w:rPr>
          <w:lang w:val="fr-FR"/>
        </w:rPr>
        <w:t xml:space="preserve"> </w:t>
      </w:r>
      <w:r w:rsidRPr="001C54F4">
        <w:rPr>
          <w:lang w:val="fr-FR"/>
        </w:rPr>
        <w:t>soient</w:t>
      </w:r>
      <w:r>
        <w:rPr>
          <w:lang w:val="fr-FR"/>
        </w:rPr>
        <w:t xml:space="preserve"> </w:t>
      </w:r>
      <w:r w:rsidRPr="001C54F4">
        <w:rPr>
          <w:strike/>
          <w:lang w:val="fr-FR"/>
        </w:rPr>
        <w:t>la</w:t>
      </w:r>
      <w:r>
        <w:rPr>
          <w:strike/>
          <w:lang w:val="fr-FR"/>
        </w:rPr>
        <w:t xml:space="preserve"> </w:t>
      </w:r>
      <w:r w:rsidRPr="001C54F4">
        <w:rPr>
          <w:strike/>
          <w:lang w:val="fr-FR"/>
        </w:rPr>
        <w:t>position</w:t>
      </w:r>
      <w:r>
        <w:rPr>
          <w:strike/>
          <w:lang w:val="fr-FR"/>
        </w:rPr>
        <w:t xml:space="preserve"> </w:t>
      </w:r>
      <w:r w:rsidRPr="001C54F4">
        <w:rPr>
          <w:strike/>
          <w:lang w:val="fr-FR"/>
        </w:rPr>
        <w:t>du</w:t>
      </w:r>
      <w:r>
        <w:rPr>
          <w:strike/>
          <w:lang w:val="fr-FR"/>
        </w:rPr>
        <w:t xml:space="preserve"> </w:t>
      </w:r>
      <w:r w:rsidRPr="001C54F4">
        <w:rPr>
          <w:strike/>
          <w:lang w:val="fr-FR"/>
        </w:rPr>
        <w:t>volant</w:t>
      </w:r>
      <w:r>
        <w:rPr>
          <w:strike/>
          <w:lang w:val="fr-FR"/>
        </w:rPr>
        <w:t xml:space="preserve"> </w:t>
      </w:r>
      <w:r w:rsidRPr="001C54F4">
        <w:rPr>
          <w:strike/>
          <w:lang w:val="fr-FR"/>
        </w:rPr>
        <w:t>de</w:t>
      </w:r>
      <w:r>
        <w:rPr>
          <w:strike/>
          <w:lang w:val="fr-FR"/>
        </w:rPr>
        <w:t xml:space="preserve"> </w:t>
      </w:r>
      <w:r w:rsidRPr="001C54F4">
        <w:rPr>
          <w:strike/>
          <w:lang w:val="fr-FR"/>
        </w:rPr>
        <w:t>direction</w:t>
      </w:r>
      <w:r>
        <w:rPr>
          <w:lang w:val="fr-FR"/>
        </w:rPr>
        <w:t xml:space="preserve"> </w:t>
      </w:r>
      <w:r w:rsidRPr="001C54F4">
        <w:rPr>
          <w:b/>
          <w:lang w:val="fr-FR"/>
        </w:rPr>
        <w:t>l</w:t>
      </w:r>
      <w:r>
        <w:rPr>
          <w:b/>
          <w:lang w:val="fr-FR"/>
        </w:rPr>
        <w:t>’</w:t>
      </w:r>
      <w:r w:rsidRPr="001C54F4">
        <w:rPr>
          <w:b/>
          <w:lang w:val="fr-FR"/>
        </w:rPr>
        <w:t>angle</w:t>
      </w:r>
      <w:r>
        <w:rPr>
          <w:b/>
          <w:lang w:val="fr-FR"/>
        </w:rPr>
        <w:t xml:space="preserve"> </w:t>
      </w:r>
      <w:r w:rsidRPr="001C54F4">
        <w:rPr>
          <w:b/>
          <w:lang w:val="fr-FR"/>
        </w:rPr>
        <w:t>de</w:t>
      </w:r>
      <w:r>
        <w:rPr>
          <w:b/>
          <w:lang w:val="fr-FR"/>
        </w:rPr>
        <w:t xml:space="preserve"> </w:t>
      </w:r>
      <w:r w:rsidRPr="001C54F4">
        <w:rPr>
          <w:b/>
          <w:lang w:val="fr-FR"/>
        </w:rPr>
        <w:t>braquage</w:t>
      </w:r>
      <w:r>
        <w:rPr>
          <w:b/>
          <w:lang w:val="fr-FR"/>
        </w:rPr>
        <w:t xml:space="preserve"> </w:t>
      </w:r>
      <w:r w:rsidRPr="001C54F4">
        <w:rPr>
          <w:lang w:val="fr-FR"/>
        </w:rPr>
        <w:t>et</w:t>
      </w:r>
      <w:r>
        <w:rPr>
          <w:lang w:val="fr-FR"/>
        </w:rPr>
        <w:t xml:space="preserve"> </w:t>
      </w:r>
      <w:r w:rsidRPr="001C54F4">
        <w:rPr>
          <w:b/>
          <w:bCs/>
          <w:lang w:val="fr-FR"/>
        </w:rPr>
        <w:t>l</w:t>
      </w:r>
      <w:r>
        <w:rPr>
          <w:b/>
          <w:bCs/>
          <w:lang w:val="fr-FR"/>
        </w:rPr>
        <w:t>’</w:t>
      </w:r>
      <w:r w:rsidRPr="001C54F4">
        <w:rPr>
          <w:b/>
          <w:bCs/>
          <w:lang w:val="fr-FR"/>
        </w:rPr>
        <w:t>état</w:t>
      </w:r>
      <w:r>
        <w:rPr>
          <w:b/>
          <w:bCs/>
          <w:lang w:val="fr-FR"/>
        </w:rPr>
        <w:t xml:space="preserve"> </w:t>
      </w:r>
      <w:r w:rsidRPr="001C54F4">
        <w:rPr>
          <w:b/>
          <w:bCs/>
          <w:lang w:val="fr-FR"/>
        </w:rPr>
        <w:t>de</w:t>
      </w:r>
      <w:r>
        <w:rPr>
          <w:b/>
          <w:bCs/>
          <w:lang w:val="fr-FR"/>
        </w:rPr>
        <w:t xml:space="preserve"> </w:t>
      </w:r>
      <w:r w:rsidRPr="001C54F4">
        <w:rPr>
          <w:b/>
          <w:bCs/>
          <w:lang w:val="fr-FR"/>
        </w:rPr>
        <w:t>fonctionnement</w:t>
      </w:r>
      <w:r>
        <w:rPr>
          <w:lang w:val="fr-FR"/>
        </w:rPr>
        <w:t xml:space="preserve"> </w:t>
      </w:r>
      <w:r w:rsidRPr="001C54F4">
        <w:rPr>
          <w:bCs/>
          <w:strike/>
          <w:lang w:val="fr-FR"/>
        </w:rPr>
        <w:t>la</w:t>
      </w:r>
      <w:r>
        <w:rPr>
          <w:bCs/>
          <w:strike/>
          <w:lang w:val="fr-FR"/>
        </w:rPr>
        <w:t xml:space="preserve"> </w:t>
      </w:r>
      <w:r w:rsidRPr="001C54F4">
        <w:rPr>
          <w:bCs/>
          <w:strike/>
          <w:lang w:val="fr-FR"/>
        </w:rPr>
        <w:t>position</w:t>
      </w:r>
      <w:r w:rsidRPr="00B65886">
        <w:rPr>
          <w:bCs/>
          <w:lang w:val="fr-FR"/>
        </w:rPr>
        <w:t xml:space="preserve"> </w:t>
      </w:r>
      <w:r w:rsidRPr="001C54F4">
        <w:rPr>
          <w:lang w:val="fr-FR"/>
        </w:rPr>
        <w:t>de</w:t>
      </w:r>
      <w:r>
        <w:rPr>
          <w:lang w:val="fr-FR"/>
        </w:rPr>
        <w:t xml:space="preserve"> </w:t>
      </w:r>
      <w:r w:rsidRPr="001C54F4">
        <w:rPr>
          <w:lang w:val="fr-FR"/>
        </w:rPr>
        <w:t>l</w:t>
      </w:r>
      <w:r>
        <w:rPr>
          <w:lang w:val="fr-FR"/>
        </w:rPr>
        <w:t>’</w:t>
      </w:r>
      <w:r w:rsidRPr="001C54F4">
        <w:rPr>
          <w:lang w:val="fr-FR"/>
        </w:rPr>
        <w:t>indicateur</w:t>
      </w:r>
      <w:r>
        <w:rPr>
          <w:lang w:val="fr-FR"/>
        </w:rPr>
        <w:t xml:space="preserve"> </w:t>
      </w:r>
      <w:r w:rsidRPr="001C54F4">
        <w:rPr>
          <w:lang w:val="fr-FR"/>
        </w:rPr>
        <w:t>de</w:t>
      </w:r>
      <w:r>
        <w:rPr>
          <w:lang w:val="fr-FR"/>
        </w:rPr>
        <w:t xml:space="preserve"> </w:t>
      </w:r>
      <w:r w:rsidRPr="001C54F4">
        <w:rPr>
          <w:lang w:val="fr-FR"/>
        </w:rPr>
        <w:t>direction.</w:t>
      </w:r>
    </w:p>
    <w:p w14:paraId="5F30C6B7" w14:textId="023D4FCB" w:rsidR="00767124" w:rsidRPr="001C54F4" w:rsidRDefault="00767124" w:rsidP="00767124">
      <w:pPr>
        <w:pStyle w:val="SingleTxtG"/>
        <w:keepNext/>
        <w:ind w:left="2268"/>
        <w:rPr>
          <w:lang w:val="fr-FR"/>
        </w:rPr>
      </w:pPr>
      <w:r w:rsidRPr="001C54F4">
        <w:rPr>
          <w:lang w:val="fr-FR"/>
        </w:rPr>
        <w:t>Lorsqu</w:t>
      </w:r>
      <w:r>
        <w:rPr>
          <w:lang w:val="fr-FR"/>
        </w:rPr>
        <w:t>’</w:t>
      </w:r>
      <w:r w:rsidRPr="001C54F4">
        <w:rPr>
          <w:lang w:val="fr-FR"/>
        </w:rPr>
        <w:t>ils</w:t>
      </w:r>
      <w:r>
        <w:rPr>
          <w:lang w:val="fr-FR"/>
        </w:rPr>
        <w:t xml:space="preserve"> </w:t>
      </w:r>
      <w:r w:rsidRPr="001C54F4">
        <w:rPr>
          <w:lang w:val="fr-FR"/>
        </w:rPr>
        <w:t>sont</w:t>
      </w:r>
      <w:r>
        <w:rPr>
          <w:lang w:val="fr-FR"/>
        </w:rPr>
        <w:t xml:space="preserve"> </w:t>
      </w:r>
      <w:r w:rsidRPr="001C54F4">
        <w:rPr>
          <w:lang w:val="fr-FR"/>
        </w:rPr>
        <w:t>ainsi</w:t>
      </w:r>
      <w:r>
        <w:rPr>
          <w:lang w:val="fr-FR"/>
        </w:rPr>
        <w:t xml:space="preserve"> </w:t>
      </w:r>
      <w:r w:rsidRPr="001C54F4">
        <w:rPr>
          <w:lang w:val="fr-FR"/>
        </w:rPr>
        <w:t>allumés,</w:t>
      </w:r>
      <w:r>
        <w:rPr>
          <w:lang w:val="fr-FR"/>
        </w:rPr>
        <w:t xml:space="preserve"> </w:t>
      </w:r>
      <w:r w:rsidRPr="001C54F4">
        <w:rPr>
          <w:lang w:val="fr-FR"/>
        </w:rPr>
        <w:t>les</w:t>
      </w:r>
      <w:r>
        <w:rPr>
          <w:lang w:val="fr-FR"/>
        </w:rPr>
        <w:t xml:space="preserve"> </w:t>
      </w:r>
      <w:r w:rsidRPr="001C54F4">
        <w:rPr>
          <w:lang w:val="fr-FR"/>
        </w:rPr>
        <w:t>deux</w:t>
      </w:r>
      <w:r>
        <w:rPr>
          <w:lang w:val="fr-FR"/>
        </w:rPr>
        <w:t xml:space="preserve"> </w:t>
      </w:r>
      <w:r w:rsidRPr="001C54F4">
        <w:rPr>
          <w:lang w:val="fr-FR"/>
        </w:rPr>
        <w:t>feux</w:t>
      </w:r>
      <w:r>
        <w:rPr>
          <w:lang w:val="fr-FR"/>
        </w:rPr>
        <w:t xml:space="preserve"> </w:t>
      </w:r>
      <w:r w:rsidRPr="001C54F4">
        <w:rPr>
          <w:lang w:val="fr-FR"/>
        </w:rPr>
        <w:t>d</w:t>
      </w:r>
      <w:r>
        <w:rPr>
          <w:lang w:val="fr-FR"/>
        </w:rPr>
        <w:t>’</w:t>
      </w:r>
      <w:r w:rsidRPr="001C54F4">
        <w:rPr>
          <w:lang w:val="fr-FR"/>
        </w:rPr>
        <w:t>angle</w:t>
      </w:r>
      <w:r>
        <w:rPr>
          <w:lang w:val="fr-FR"/>
        </w:rPr>
        <w:t xml:space="preserve"> </w:t>
      </w:r>
      <w:r w:rsidRPr="001C54F4">
        <w:rPr>
          <w:lang w:val="fr-FR"/>
        </w:rPr>
        <w:t>doivent</w:t>
      </w:r>
      <w:r>
        <w:rPr>
          <w:lang w:val="fr-FR"/>
        </w:rPr>
        <w:t xml:space="preserve"> </w:t>
      </w:r>
      <w:r w:rsidRPr="001C54F4">
        <w:rPr>
          <w:lang w:val="fr-FR"/>
        </w:rPr>
        <w:t>s</w:t>
      </w:r>
      <w:r>
        <w:rPr>
          <w:lang w:val="fr-FR"/>
        </w:rPr>
        <w:t>’</w:t>
      </w:r>
      <w:r w:rsidRPr="001C54F4">
        <w:rPr>
          <w:lang w:val="fr-FR"/>
        </w:rPr>
        <w:t>éteindre</w:t>
      </w:r>
      <w:r>
        <w:rPr>
          <w:lang w:val="fr-FR"/>
        </w:rPr>
        <w:t xml:space="preserve"> </w:t>
      </w:r>
      <w:r w:rsidRPr="001C54F4">
        <w:rPr>
          <w:lang w:val="fr-FR"/>
        </w:rPr>
        <w:t>soit</w:t>
      </w:r>
      <w:r>
        <w:rPr>
          <w:lang w:val="fr-FR"/>
        </w:rPr>
        <w:t> :</w:t>
      </w:r>
    </w:p>
    <w:p w14:paraId="6D445223" w14:textId="1535E287" w:rsidR="00767124" w:rsidRPr="001C54F4" w:rsidRDefault="00767124" w:rsidP="00767124">
      <w:pPr>
        <w:pStyle w:val="SingleTxtG"/>
        <w:ind w:left="2835" w:hanging="567"/>
        <w:rPr>
          <w:lang w:val="fr-FR"/>
        </w:rPr>
      </w:pPr>
      <w:r w:rsidRPr="001C54F4">
        <w:rPr>
          <w:lang w:val="fr-FR"/>
        </w:rPr>
        <w:t>a)</w:t>
      </w:r>
      <w:r w:rsidRPr="001C54F4">
        <w:rPr>
          <w:lang w:val="fr-FR"/>
        </w:rPr>
        <w:tab/>
        <w:t>Lorsque</w:t>
      </w:r>
      <w:r>
        <w:rPr>
          <w:lang w:val="fr-FR"/>
        </w:rPr>
        <w:t xml:space="preserve"> </w:t>
      </w:r>
      <w:r w:rsidRPr="001C54F4">
        <w:rPr>
          <w:lang w:val="fr-FR"/>
        </w:rPr>
        <w:t>le</w:t>
      </w:r>
      <w:r>
        <w:rPr>
          <w:lang w:val="fr-FR"/>
        </w:rPr>
        <w:t xml:space="preserve"> </w:t>
      </w:r>
      <w:r w:rsidRPr="001C54F4">
        <w:rPr>
          <w:lang w:val="fr-FR"/>
        </w:rPr>
        <w:t>feu</w:t>
      </w:r>
      <w:r>
        <w:rPr>
          <w:lang w:val="fr-FR"/>
        </w:rPr>
        <w:t xml:space="preserve"> </w:t>
      </w:r>
      <w:r w:rsidRPr="001C54F4">
        <w:rPr>
          <w:lang w:val="fr-FR"/>
        </w:rPr>
        <w:t>de</w:t>
      </w:r>
      <w:r>
        <w:rPr>
          <w:lang w:val="fr-FR"/>
        </w:rPr>
        <w:t xml:space="preserve"> </w:t>
      </w:r>
      <w:r w:rsidRPr="001C54F4">
        <w:rPr>
          <w:lang w:val="fr-FR"/>
        </w:rPr>
        <w:t>marche</w:t>
      </w:r>
      <w:r>
        <w:rPr>
          <w:lang w:val="fr-FR"/>
        </w:rPr>
        <w:t xml:space="preserve"> </w:t>
      </w:r>
      <w:r w:rsidRPr="001C54F4">
        <w:rPr>
          <w:lang w:val="fr-FR"/>
        </w:rPr>
        <w:t>arrière</w:t>
      </w:r>
      <w:r>
        <w:rPr>
          <w:lang w:val="fr-FR"/>
        </w:rPr>
        <w:t xml:space="preserve"> </w:t>
      </w:r>
      <w:r w:rsidRPr="001C54F4">
        <w:rPr>
          <w:lang w:val="fr-FR"/>
        </w:rPr>
        <w:t>s</w:t>
      </w:r>
      <w:r>
        <w:rPr>
          <w:lang w:val="fr-FR"/>
        </w:rPr>
        <w:t>’</w:t>
      </w:r>
      <w:r w:rsidRPr="001C54F4">
        <w:rPr>
          <w:lang w:val="fr-FR"/>
        </w:rPr>
        <w:t>éteint</w:t>
      </w:r>
      <w:r>
        <w:rPr>
          <w:lang w:val="fr-FR"/>
        </w:rPr>
        <w:t xml:space="preserve"> ; </w:t>
      </w:r>
      <w:r w:rsidRPr="001C54F4">
        <w:rPr>
          <w:lang w:val="fr-FR"/>
        </w:rPr>
        <w:t>soit</w:t>
      </w:r>
    </w:p>
    <w:p w14:paraId="71100BFD" w14:textId="39BA0614" w:rsidR="00767124" w:rsidRPr="001C54F4" w:rsidRDefault="00767124" w:rsidP="00767124">
      <w:pPr>
        <w:pStyle w:val="SingleTxtG"/>
        <w:ind w:left="2835" w:hanging="567"/>
        <w:rPr>
          <w:lang w:val="fr-FR"/>
        </w:rPr>
      </w:pPr>
      <w:r w:rsidRPr="001C54F4">
        <w:rPr>
          <w:lang w:val="fr-FR"/>
        </w:rPr>
        <w:t>b)</w:t>
      </w:r>
      <w:r w:rsidRPr="001C54F4">
        <w:rPr>
          <w:lang w:val="fr-FR"/>
        </w:rPr>
        <w:tab/>
        <w:t>Lorsque</w:t>
      </w:r>
      <w:r>
        <w:rPr>
          <w:lang w:val="fr-FR"/>
        </w:rPr>
        <w:t xml:space="preserve"> </w:t>
      </w:r>
      <w:r w:rsidRPr="001C54F4">
        <w:rPr>
          <w:lang w:val="fr-FR"/>
        </w:rPr>
        <w:t>la</w:t>
      </w:r>
      <w:r>
        <w:rPr>
          <w:lang w:val="fr-FR"/>
        </w:rPr>
        <w:t xml:space="preserve"> </w:t>
      </w:r>
      <w:r w:rsidRPr="001C54F4">
        <w:rPr>
          <w:lang w:val="fr-FR"/>
        </w:rPr>
        <w:t>vitesse</w:t>
      </w:r>
      <w:r>
        <w:rPr>
          <w:lang w:val="fr-FR"/>
        </w:rPr>
        <w:t xml:space="preserve"> </w:t>
      </w:r>
      <w:r w:rsidRPr="001C54F4">
        <w:rPr>
          <w:lang w:val="fr-FR"/>
        </w:rPr>
        <w:t>du</w:t>
      </w:r>
      <w:r>
        <w:rPr>
          <w:lang w:val="fr-FR"/>
        </w:rPr>
        <w:t xml:space="preserve"> </w:t>
      </w:r>
      <w:r w:rsidRPr="001C54F4">
        <w:rPr>
          <w:lang w:val="fr-FR"/>
        </w:rPr>
        <w:t>véhicule</w:t>
      </w:r>
      <w:r>
        <w:rPr>
          <w:lang w:val="fr-FR"/>
        </w:rPr>
        <w:t xml:space="preserve"> </w:t>
      </w:r>
      <w:r w:rsidRPr="001C54F4">
        <w:rPr>
          <w:lang w:val="fr-FR"/>
        </w:rPr>
        <w:t>en</w:t>
      </w:r>
      <w:r>
        <w:rPr>
          <w:lang w:val="fr-FR"/>
        </w:rPr>
        <w:t xml:space="preserve"> </w:t>
      </w:r>
      <w:r w:rsidRPr="001C54F4">
        <w:rPr>
          <w:lang w:val="fr-FR"/>
        </w:rPr>
        <w:t>marche</w:t>
      </w:r>
      <w:r>
        <w:rPr>
          <w:lang w:val="fr-FR"/>
        </w:rPr>
        <w:t xml:space="preserve"> </w:t>
      </w:r>
      <w:r w:rsidRPr="001C54F4">
        <w:rPr>
          <w:lang w:val="fr-FR"/>
        </w:rPr>
        <w:t>avant</w:t>
      </w:r>
      <w:r>
        <w:rPr>
          <w:lang w:val="fr-FR"/>
        </w:rPr>
        <w:t xml:space="preserve"> </w:t>
      </w:r>
      <w:r w:rsidRPr="001C54F4">
        <w:rPr>
          <w:lang w:val="fr-FR"/>
        </w:rPr>
        <w:t>dépasse</w:t>
      </w:r>
      <w:r>
        <w:rPr>
          <w:lang w:val="fr-FR"/>
        </w:rPr>
        <w:t xml:space="preserve"> </w:t>
      </w:r>
      <w:r w:rsidRPr="001C54F4">
        <w:rPr>
          <w:lang w:val="fr-FR"/>
        </w:rPr>
        <w:t>15</w:t>
      </w:r>
      <w:r>
        <w:rPr>
          <w:lang w:val="fr-FR"/>
        </w:rPr>
        <w:t> </w:t>
      </w:r>
      <w:r w:rsidRPr="001C54F4">
        <w:rPr>
          <w:lang w:val="fr-FR"/>
        </w:rPr>
        <w:t>km/h.</w:t>
      </w:r>
      <w:r w:rsidR="00EB45F2">
        <w:rPr>
          <w:lang w:val="fr-FR"/>
        </w:rPr>
        <w:t> »</w:t>
      </w:r>
      <w:r w:rsidRPr="001C54F4">
        <w:rPr>
          <w:lang w:val="fr-FR"/>
        </w:rPr>
        <w:t>.</w:t>
      </w:r>
    </w:p>
    <w:p w14:paraId="0FA8CBBE" w14:textId="55AA7F11" w:rsidR="00767124" w:rsidRPr="001C54F4" w:rsidRDefault="00767124" w:rsidP="00B8070F">
      <w:pPr>
        <w:pStyle w:val="SingleTxtG"/>
        <w:keepNext/>
        <w:keepLines/>
        <w:rPr>
          <w:iCs/>
          <w:lang w:val="fr-FR"/>
        </w:rPr>
      </w:pPr>
      <w:r w:rsidRPr="001C54F4">
        <w:rPr>
          <w:i/>
          <w:iCs/>
          <w:lang w:val="fr-FR"/>
        </w:rPr>
        <w:lastRenderedPageBreak/>
        <w:t>Paragraphe</w:t>
      </w:r>
      <w:r>
        <w:rPr>
          <w:i/>
          <w:iCs/>
          <w:lang w:val="fr-FR"/>
        </w:rPr>
        <w:t xml:space="preserve"> </w:t>
      </w:r>
      <w:r w:rsidRPr="001C54F4">
        <w:rPr>
          <w:i/>
          <w:iCs/>
          <w:lang w:val="fr-FR"/>
        </w:rPr>
        <w:t>6.22.6.1.1</w:t>
      </w:r>
      <w:r w:rsidRPr="001C54F4">
        <w:rPr>
          <w:lang w:val="fr-FR"/>
        </w:rPr>
        <w:t>,</w:t>
      </w:r>
      <w:r>
        <w:rPr>
          <w:lang w:val="fr-FR"/>
        </w:rPr>
        <w:t xml:space="preserve"> </w:t>
      </w:r>
      <w:r w:rsidRPr="001C54F4">
        <w:rPr>
          <w:lang w:val="fr-FR"/>
        </w:rPr>
        <w:t>lire</w:t>
      </w:r>
      <w:r>
        <w:rPr>
          <w:lang w:val="fr-FR"/>
        </w:rPr>
        <w:t> :</w:t>
      </w:r>
    </w:p>
    <w:p w14:paraId="599D01FA" w14:textId="67CDC331" w:rsidR="00767124" w:rsidRPr="001C54F4" w:rsidRDefault="00767124" w:rsidP="00B8070F">
      <w:pPr>
        <w:pStyle w:val="SingleTxtG"/>
        <w:keepNext/>
        <w:keepLines/>
        <w:ind w:left="2268" w:hanging="1134"/>
        <w:rPr>
          <w:lang w:val="fr-FR"/>
        </w:rPr>
      </w:pPr>
      <w:r>
        <w:rPr>
          <w:lang w:val="fr-FR"/>
        </w:rPr>
        <w:t>« </w:t>
      </w:r>
      <w:r w:rsidRPr="001C54F4">
        <w:rPr>
          <w:lang w:val="fr-FR"/>
        </w:rPr>
        <w:t>6.22.6.1.1</w:t>
      </w:r>
      <w:r w:rsidRPr="001C54F4">
        <w:rPr>
          <w:lang w:val="fr-FR"/>
        </w:rPr>
        <w:tab/>
        <w:t>L</w:t>
      </w:r>
      <w:r>
        <w:rPr>
          <w:lang w:val="fr-FR"/>
        </w:rPr>
        <w:t>’</w:t>
      </w:r>
      <w:r w:rsidRPr="001C54F4">
        <w:rPr>
          <w:lang w:val="fr-FR"/>
        </w:rPr>
        <w:t>inclinaison</w:t>
      </w:r>
      <w:r>
        <w:rPr>
          <w:lang w:val="fr-FR"/>
        </w:rPr>
        <w:t xml:space="preserve"> </w:t>
      </w:r>
      <w:r w:rsidRPr="001C54F4">
        <w:rPr>
          <w:lang w:val="fr-FR"/>
        </w:rPr>
        <w:t>initiale</w:t>
      </w:r>
      <w:r>
        <w:rPr>
          <w:lang w:val="fr-FR"/>
        </w:rPr>
        <w:t xml:space="preserve"> </w:t>
      </w:r>
      <w:r w:rsidRPr="001C54F4">
        <w:rPr>
          <w:lang w:val="fr-FR"/>
        </w:rPr>
        <w:t>vers</w:t>
      </w:r>
      <w:r>
        <w:rPr>
          <w:lang w:val="fr-FR"/>
        </w:rPr>
        <w:t xml:space="preserve"> </w:t>
      </w:r>
      <w:r w:rsidRPr="001C54F4">
        <w:rPr>
          <w:lang w:val="fr-FR"/>
        </w:rPr>
        <w:t>le</w:t>
      </w:r>
      <w:r>
        <w:rPr>
          <w:lang w:val="fr-FR"/>
        </w:rPr>
        <w:t xml:space="preserve"> </w:t>
      </w:r>
      <w:r w:rsidRPr="001C54F4">
        <w:rPr>
          <w:lang w:val="fr-FR"/>
        </w:rPr>
        <w:t>bas</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coupure</w:t>
      </w:r>
      <w:r>
        <w:rPr>
          <w:lang w:val="fr-FR"/>
        </w:rPr>
        <w:t xml:space="preserve"> </w:t>
      </w:r>
      <w:r w:rsidRPr="001C54F4">
        <w:rPr>
          <w:lang w:val="fr-FR"/>
        </w:rPr>
        <w:t>du</w:t>
      </w:r>
      <w:r>
        <w:rPr>
          <w:lang w:val="fr-FR"/>
        </w:rPr>
        <w:t xml:space="preserve"> </w:t>
      </w:r>
      <w:r w:rsidRPr="001C54F4">
        <w:rPr>
          <w:lang w:val="fr-FR"/>
        </w:rPr>
        <w:t>faisceau</w:t>
      </w:r>
      <w:r>
        <w:rPr>
          <w:lang w:val="fr-FR"/>
        </w:rPr>
        <w:t xml:space="preserve"> </w:t>
      </w:r>
      <w:r w:rsidRPr="001C54F4">
        <w:rPr>
          <w:lang w:val="fr-FR"/>
        </w:rPr>
        <w:t>de</w:t>
      </w:r>
      <w:r>
        <w:rPr>
          <w:lang w:val="fr-FR"/>
        </w:rPr>
        <w:t xml:space="preserve"> </w:t>
      </w:r>
      <w:r w:rsidRPr="001C54F4">
        <w:rPr>
          <w:lang w:val="fr-FR"/>
        </w:rPr>
        <w:t>croisement</w:t>
      </w:r>
      <w:r>
        <w:rPr>
          <w:lang w:val="fr-FR"/>
        </w:rPr>
        <w:t xml:space="preserve"> </w:t>
      </w:r>
      <w:r w:rsidRPr="001C54F4">
        <w:rPr>
          <w:lang w:val="fr-FR"/>
        </w:rPr>
        <w:t>de</w:t>
      </w:r>
      <w:r>
        <w:rPr>
          <w:lang w:val="fr-FR"/>
        </w:rPr>
        <w:t xml:space="preserve"> </w:t>
      </w:r>
      <w:r w:rsidRPr="001C54F4">
        <w:rPr>
          <w:lang w:val="fr-FR"/>
        </w:rPr>
        <w:t>base,</w:t>
      </w:r>
      <w:r>
        <w:rPr>
          <w:lang w:val="fr-FR"/>
        </w:rPr>
        <w:t xml:space="preserve"> </w:t>
      </w:r>
      <w:r w:rsidRPr="001C54F4">
        <w:rPr>
          <w:lang w:val="fr-FR"/>
        </w:rPr>
        <w:t>qui</w:t>
      </w:r>
      <w:r>
        <w:rPr>
          <w:lang w:val="fr-FR"/>
        </w:rPr>
        <w:t xml:space="preserve"> </w:t>
      </w:r>
      <w:r w:rsidRPr="001C54F4">
        <w:rPr>
          <w:lang w:val="fr-FR"/>
        </w:rPr>
        <w:t>doit</w:t>
      </w:r>
      <w:r>
        <w:rPr>
          <w:lang w:val="fr-FR"/>
        </w:rPr>
        <w:t xml:space="preserve"> </w:t>
      </w:r>
      <w:r w:rsidRPr="001C54F4">
        <w:rPr>
          <w:lang w:val="fr-FR"/>
        </w:rPr>
        <w:t>être</w:t>
      </w:r>
      <w:r>
        <w:rPr>
          <w:lang w:val="fr-FR"/>
        </w:rPr>
        <w:t xml:space="preserve"> </w:t>
      </w:r>
      <w:r w:rsidRPr="001C54F4">
        <w:rPr>
          <w:lang w:val="fr-FR"/>
        </w:rPr>
        <w:t>obtenue</w:t>
      </w:r>
      <w:r>
        <w:rPr>
          <w:lang w:val="fr-FR"/>
        </w:rPr>
        <w:t xml:space="preserve"> </w:t>
      </w:r>
      <w:r w:rsidRPr="001C54F4">
        <w:rPr>
          <w:lang w:val="fr-FR"/>
        </w:rPr>
        <w:t>lorsque</w:t>
      </w:r>
      <w:r>
        <w:rPr>
          <w:lang w:val="fr-FR"/>
        </w:rPr>
        <w:t xml:space="preserve"> </w:t>
      </w:r>
      <w:r w:rsidRPr="001C54F4">
        <w:rPr>
          <w:lang w:val="fr-FR"/>
        </w:rPr>
        <w:t>le</w:t>
      </w:r>
      <w:r>
        <w:rPr>
          <w:lang w:val="fr-FR"/>
        </w:rPr>
        <w:t xml:space="preserve"> </w:t>
      </w:r>
      <w:r w:rsidRPr="001C54F4">
        <w:rPr>
          <w:lang w:val="fr-FR"/>
        </w:rPr>
        <w:t>véhicule</w:t>
      </w:r>
      <w:r>
        <w:rPr>
          <w:lang w:val="fr-FR"/>
        </w:rPr>
        <w:t xml:space="preserve"> </w:t>
      </w:r>
      <w:r w:rsidRPr="001C54F4">
        <w:rPr>
          <w:lang w:val="fr-FR"/>
        </w:rPr>
        <w:t>est</w:t>
      </w:r>
      <w:r>
        <w:rPr>
          <w:lang w:val="fr-FR"/>
        </w:rPr>
        <w:t xml:space="preserve"> </w:t>
      </w:r>
      <w:r w:rsidRPr="001C54F4">
        <w:rPr>
          <w:lang w:val="fr-FR"/>
        </w:rPr>
        <w:t>à</w:t>
      </w:r>
      <w:r>
        <w:rPr>
          <w:lang w:val="fr-FR"/>
        </w:rPr>
        <w:t xml:space="preserve"> </w:t>
      </w:r>
      <w:r w:rsidRPr="001C54F4">
        <w:rPr>
          <w:lang w:val="fr-FR"/>
        </w:rPr>
        <w:t>vide</w:t>
      </w:r>
      <w:r>
        <w:rPr>
          <w:lang w:val="fr-FR"/>
        </w:rPr>
        <w:t xml:space="preserve"> </w:t>
      </w:r>
      <w:r w:rsidRPr="001C54F4">
        <w:rPr>
          <w:lang w:val="fr-FR"/>
        </w:rPr>
        <w:t>et</w:t>
      </w:r>
      <w:r>
        <w:rPr>
          <w:lang w:val="fr-FR"/>
        </w:rPr>
        <w:t xml:space="preserve"> </w:t>
      </w:r>
      <w:r w:rsidRPr="001C54F4">
        <w:rPr>
          <w:lang w:val="fr-FR"/>
        </w:rPr>
        <w:t>qu</w:t>
      </w:r>
      <w:r>
        <w:rPr>
          <w:lang w:val="fr-FR"/>
        </w:rPr>
        <w:t>’</w:t>
      </w:r>
      <w:r w:rsidRPr="001C54F4">
        <w:rPr>
          <w:lang w:val="fr-FR"/>
        </w:rPr>
        <w:t>une</w:t>
      </w:r>
      <w:r>
        <w:rPr>
          <w:lang w:val="fr-FR"/>
        </w:rPr>
        <w:t xml:space="preserve"> </w:t>
      </w:r>
      <w:r w:rsidRPr="001C54F4">
        <w:rPr>
          <w:lang w:val="fr-FR"/>
        </w:rPr>
        <w:t>personne</w:t>
      </w:r>
      <w:r>
        <w:rPr>
          <w:lang w:val="fr-FR"/>
        </w:rPr>
        <w:t xml:space="preserve"> </w:t>
      </w:r>
      <w:r w:rsidRPr="001C54F4">
        <w:rPr>
          <w:lang w:val="fr-FR"/>
        </w:rPr>
        <w:t>occupe</w:t>
      </w:r>
      <w:r>
        <w:rPr>
          <w:lang w:val="fr-FR"/>
        </w:rPr>
        <w:t xml:space="preserve"> </w:t>
      </w:r>
      <w:r w:rsidRPr="001C54F4">
        <w:rPr>
          <w:lang w:val="fr-FR"/>
        </w:rPr>
        <w:t>le</w:t>
      </w:r>
      <w:r>
        <w:rPr>
          <w:lang w:val="fr-FR"/>
        </w:rPr>
        <w:t xml:space="preserve"> </w:t>
      </w:r>
      <w:r w:rsidRPr="001C54F4">
        <w:rPr>
          <w:lang w:val="fr-FR"/>
        </w:rPr>
        <w:t>siège</w:t>
      </w:r>
      <w:r>
        <w:rPr>
          <w:lang w:val="fr-FR"/>
        </w:rPr>
        <w:t xml:space="preserve"> </w:t>
      </w:r>
      <w:r w:rsidRPr="001C54F4">
        <w:rPr>
          <w:strike/>
          <w:lang w:val="fr-FR"/>
        </w:rPr>
        <w:t>du</w:t>
      </w:r>
      <w:r>
        <w:rPr>
          <w:strike/>
          <w:lang w:val="fr-FR"/>
        </w:rPr>
        <w:t xml:space="preserve"> </w:t>
      </w:r>
      <w:r w:rsidRPr="001C54F4">
        <w:rPr>
          <w:strike/>
          <w:lang w:val="fr-FR"/>
        </w:rPr>
        <w:t>conducteur</w:t>
      </w:r>
      <w:r>
        <w:rPr>
          <w:b/>
          <w:bCs/>
          <w:lang w:val="fr-FR"/>
        </w:rPr>
        <w:t xml:space="preserve"> </w:t>
      </w:r>
      <w:r w:rsidRPr="001C54F4">
        <w:rPr>
          <w:b/>
          <w:bCs/>
          <w:lang w:val="fr-FR"/>
        </w:rPr>
        <w:t>avant</w:t>
      </w:r>
      <w:r>
        <w:rPr>
          <w:b/>
          <w:bCs/>
          <w:lang w:val="fr-FR"/>
        </w:rPr>
        <w:t xml:space="preserve"> </w:t>
      </w:r>
      <w:r w:rsidRPr="001C54F4">
        <w:rPr>
          <w:b/>
          <w:bCs/>
          <w:lang w:val="fr-FR"/>
        </w:rPr>
        <w:t>le</w:t>
      </w:r>
      <w:r>
        <w:rPr>
          <w:b/>
          <w:bCs/>
          <w:lang w:val="fr-FR"/>
        </w:rPr>
        <w:t xml:space="preserve"> </w:t>
      </w:r>
      <w:r w:rsidRPr="001C54F4">
        <w:rPr>
          <w:b/>
          <w:bCs/>
          <w:lang w:val="fr-FR"/>
        </w:rPr>
        <w:t>plus</w:t>
      </w:r>
      <w:r>
        <w:rPr>
          <w:b/>
          <w:bCs/>
          <w:lang w:val="fr-FR"/>
        </w:rPr>
        <w:t xml:space="preserve"> </w:t>
      </w:r>
      <w:r w:rsidRPr="001C54F4">
        <w:rPr>
          <w:b/>
          <w:bCs/>
          <w:lang w:val="fr-FR"/>
        </w:rPr>
        <w:t>proche</w:t>
      </w:r>
      <w:r>
        <w:rPr>
          <w:b/>
          <w:bCs/>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circulation</w:t>
      </w:r>
      <w:r w:rsidRPr="00B31665">
        <w:rPr>
          <w:b/>
          <w:bCs/>
          <w:lang w:val="fr-FR"/>
        </w:rPr>
        <w:t xml:space="preserve"> </w:t>
      </w:r>
      <w:r w:rsidRPr="001C54F4">
        <w:rPr>
          <w:b/>
          <w:bCs/>
          <w:lang w:val="fr-FR"/>
        </w:rPr>
        <w:t>inverse</w:t>
      </w:r>
      <w:r w:rsidRPr="001C54F4">
        <w:rPr>
          <w:lang w:val="fr-FR"/>
        </w:rPr>
        <w:t>,</w:t>
      </w:r>
      <w:r>
        <w:rPr>
          <w:lang w:val="fr-FR"/>
        </w:rPr>
        <w:t xml:space="preserve"> </w:t>
      </w:r>
      <w:r w:rsidRPr="001C54F4">
        <w:rPr>
          <w:lang w:val="fr-FR"/>
        </w:rPr>
        <w:t>doit</w:t>
      </w:r>
      <w:r>
        <w:rPr>
          <w:lang w:val="fr-FR"/>
        </w:rPr>
        <w:t xml:space="preserve"> </w:t>
      </w:r>
      <w:r w:rsidRPr="001C54F4">
        <w:rPr>
          <w:lang w:val="fr-FR"/>
        </w:rPr>
        <w:t>être</w:t>
      </w:r>
      <w:r>
        <w:rPr>
          <w:lang w:val="fr-FR"/>
        </w:rPr>
        <w:t xml:space="preserve"> </w:t>
      </w:r>
      <w:r w:rsidRPr="001C54F4">
        <w:rPr>
          <w:lang w:val="fr-FR"/>
        </w:rPr>
        <w:t>définie</w:t>
      </w:r>
      <w:r>
        <w:rPr>
          <w:lang w:val="fr-FR"/>
        </w:rPr>
        <w:t xml:space="preserve"> </w:t>
      </w:r>
      <w:r w:rsidRPr="001C54F4">
        <w:rPr>
          <w:lang w:val="fr-FR"/>
        </w:rPr>
        <w:t>avec</w:t>
      </w:r>
      <w:r>
        <w:rPr>
          <w:lang w:val="fr-FR"/>
        </w:rPr>
        <w:t xml:space="preserve"> </w:t>
      </w:r>
      <w:r w:rsidRPr="001C54F4">
        <w:rPr>
          <w:lang w:val="fr-FR"/>
        </w:rPr>
        <w:t>une</w:t>
      </w:r>
      <w:r>
        <w:rPr>
          <w:lang w:val="fr-FR"/>
        </w:rPr>
        <w:t xml:space="preserve"> </w:t>
      </w:r>
      <w:r w:rsidRPr="001C54F4">
        <w:rPr>
          <w:lang w:val="fr-FR"/>
        </w:rPr>
        <w:t>précision</w:t>
      </w:r>
      <w:r>
        <w:rPr>
          <w:lang w:val="fr-FR"/>
        </w:rPr>
        <w:t xml:space="preserve"> </w:t>
      </w:r>
      <w:r w:rsidRPr="001C54F4">
        <w:rPr>
          <w:lang w:val="fr-FR"/>
        </w:rPr>
        <w:t>de</w:t>
      </w:r>
      <w:r>
        <w:rPr>
          <w:lang w:val="fr-FR"/>
        </w:rPr>
        <w:t xml:space="preserve"> </w:t>
      </w:r>
      <w:r w:rsidRPr="001C54F4">
        <w:rPr>
          <w:lang w:val="fr-FR"/>
        </w:rPr>
        <w:t>0,1</w:t>
      </w:r>
      <w:r>
        <w:rPr>
          <w:lang w:val="fr-FR"/>
        </w:rPr>
        <w:t> </w:t>
      </w:r>
      <w:r w:rsidRPr="001C54F4">
        <w:rPr>
          <w:lang w:val="fr-FR"/>
        </w:rPr>
        <w:t>%</w:t>
      </w:r>
      <w:r>
        <w:rPr>
          <w:lang w:val="fr-FR"/>
        </w:rPr>
        <w:t xml:space="preserve"> </w:t>
      </w:r>
      <w:r w:rsidRPr="001C54F4">
        <w:rPr>
          <w:lang w:val="fr-FR"/>
        </w:rPr>
        <w:t>par</w:t>
      </w:r>
      <w:r>
        <w:rPr>
          <w:lang w:val="fr-FR"/>
        </w:rPr>
        <w:t xml:space="preserve"> </w:t>
      </w:r>
      <w:r w:rsidRPr="001C54F4">
        <w:rPr>
          <w:lang w:val="fr-FR"/>
        </w:rPr>
        <w:t>le</w:t>
      </w:r>
      <w:r>
        <w:rPr>
          <w:lang w:val="fr-FR"/>
        </w:rPr>
        <w:t xml:space="preserve"> </w:t>
      </w:r>
      <w:r w:rsidRPr="001C54F4">
        <w:rPr>
          <w:lang w:val="fr-FR"/>
        </w:rPr>
        <w:t>constructeur</w:t>
      </w:r>
      <w:r>
        <w:rPr>
          <w:lang w:val="fr-FR"/>
        </w:rPr>
        <w:t xml:space="preserve"> </w:t>
      </w:r>
      <w:r w:rsidRPr="001C54F4">
        <w:rPr>
          <w:lang w:val="fr-FR"/>
        </w:rPr>
        <w:t>et</w:t>
      </w:r>
      <w:r>
        <w:rPr>
          <w:lang w:val="fr-FR"/>
        </w:rPr>
        <w:t xml:space="preserve"> </w:t>
      </w:r>
      <w:r w:rsidRPr="001C54F4">
        <w:rPr>
          <w:lang w:val="fr-FR"/>
        </w:rPr>
        <w:t>être</w:t>
      </w:r>
      <w:r>
        <w:rPr>
          <w:lang w:val="fr-FR"/>
        </w:rPr>
        <w:t xml:space="preserve"> </w:t>
      </w:r>
      <w:r w:rsidRPr="001C54F4">
        <w:rPr>
          <w:lang w:val="fr-FR"/>
        </w:rPr>
        <w:t>indiquée</w:t>
      </w:r>
      <w:r>
        <w:rPr>
          <w:lang w:val="fr-FR"/>
        </w:rPr>
        <w:t xml:space="preserve"> </w:t>
      </w:r>
      <w:r w:rsidRPr="001C54F4">
        <w:rPr>
          <w:lang w:val="fr-FR"/>
        </w:rPr>
        <w:t>de</w:t>
      </w:r>
      <w:r>
        <w:rPr>
          <w:lang w:val="fr-FR"/>
        </w:rPr>
        <w:t xml:space="preserve"> </w:t>
      </w:r>
      <w:r w:rsidRPr="001C54F4">
        <w:rPr>
          <w:lang w:val="fr-FR"/>
        </w:rPr>
        <w:t>manière</w:t>
      </w:r>
      <w:r>
        <w:rPr>
          <w:lang w:val="fr-FR"/>
        </w:rPr>
        <w:t xml:space="preserve"> </w:t>
      </w:r>
      <w:r w:rsidRPr="001C54F4">
        <w:rPr>
          <w:lang w:val="fr-FR"/>
        </w:rPr>
        <w:t>clairement</w:t>
      </w:r>
      <w:r>
        <w:rPr>
          <w:lang w:val="fr-FR"/>
        </w:rPr>
        <w:t xml:space="preserve"> </w:t>
      </w:r>
      <w:r w:rsidRPr="001C54F4">
        <w:rPr>
          <w:lang w:val="fr-FR"/>
        </w:rPr>
        <w:t>lisible</w:t>
      </w:r>
      <w:r>
        <w:rPr>
          <w:lang w:val="fr-FR"/>
        </w:rPr>
        <w:t xml:space="preserve"> </w:t>
      </w:r>
      <w:r w:rsidRPr="001C54F4">
        <w:rPr>
          <w:lang w:val="fr-FR"/>
        </w:rPr>
        <w:t>et</w:t>
      </w:r>
      <w:r>
        <w:rPr>
          <w:lang w:val="fr-FR"/>
        </w:rPr>
        <w:t xml:space="preserve"> </w:t>
      </w:r>
      <w:r w:rsidRPr="001C54F4">
        <w:rPr>
          <w:lang w:val="fr-FR"/>
        </w:rPr>
        <w:t>indélébile</w:t>
      </w:r>
      <w:r>
        <w:rPr>
          <w:lang w:val="fr-FR"/>
        </w:rPr>
        <w:t xml:space="preserve"> </w:t>
      </w:r>
      <w:r w:rsidRPr="001C54F4">
        <w:rPr>
          <w:lang w:val="fr-FR"/>
        </w:rPr>
        <w:t>sur</w:t>
      </w:r>
      <w:r>
        <w:rPr>
          <w:lang w:val="fr-FR"/>
        </w:rPr>
        <w:t xml:space="preserve"> </w:t>
      </w:r>
      <w:r w:rsidRPr="001C54F4">
        <w:rPr>
          <w:lang w:val="fr-FR"/>
        </w:rPr>
        <w:t>chaque</w:t>
      </w:r>
      <w:r>
        <w:rPr>
          <w:lang w:val="fr-FR"/>
        </w:rPr>
        <w:t xml:space="preserve"> </w:t>
      </w:r>
      <w:r w:rsidRPr="001C54F4">
        <w:rPr>
          <w:lang w:val="fr-FR"/>
        </w:rPr>
        <w:t>véhicule,</w:t>
      </w:r>
      <w:r>
        <w:rPr>
          <w:lang w:val="fr-FR"/>
        </w:rPr>
        <w:t xml:space="preserve"> </w:t>
      </w:r>
      <w:r w:rsidRPr="001C54F4">
        <w:rPr>
          <w:lang w:val="fr-FR"/>
        </w:rPr>
        <w:t>à</w:t>
      </w:r>
      <w:r>
        <w:rPr>
          <w:lang w:val="fr-FR"/>
        </w:rPr>
        <w:t xml:space="preserve"> </w:t>
      </w:r>
      <w:r w:rsidRPr="001C54F4">
        <w:rPr>
          <w:lang w:val="fr-FR"/>
        </w:rPr>
        <w:t>proximité</w:t>
      </w:r>
      <w:r>
        <w:rPr>
          <w:lang w:val="fr-FR"/>
        </w:rPr>
        <w:t xml:space="preserve"> </w:t>
      </w:r>
      <w:r w:rsidRPr="001C54F4">
        <w:rPr>
          <w:lang w:val="fr-FR"/>
        </w:rPr>
        <w:t>soit</w:t>
      </w:r>
      <w:r>
        <w:rPr>
          <w:lang w:val="fr-FR"/>
        </w:rPr>
        <w:t xml:space="preserve"> </w:t>
      </w:r>
      <w:r w:rsidRPr="001C54F4">
        <w:rPr>
          <w:lang w:val="fr-FR"/>
        </w:rPr>
        <w:t>de</w:t>
      </w:r>
      <w:r>
        <w:rPr>
          <w:lang w:val="fr-FR"/>
        </w:rPr>
        <w:t xml:space="preserve"> </w:t>
      </w:r>
      <w:r w:rsidRPr="001C54F4">
        <w:rPr>
          <w:lang w:val="fr-FR"/>
        </w:rPr>
        <w:t>l</w:t>
      </w:r>
      <w:r>
        <w:rPr>
          <w:lang w:val="fr-FR"/>
        </w:rPr>
        <w:t>’</w:t>
      </w:r>
      <w:r w:rsidRPr="001C54F4">
        <w:rPr>
          <w:lang w:val="fr-FR"/>
        </w:rPr>
        <w:t>unité</w:t>
      </w:r>
      <w:r>
        <w:rPr>
          <w:lang w:val="fr-FR"/>
        </w:rPr>
        <w:t xml:space="preserve"> </w:t>
      </w:r>
      <w:r w:rsidRPr="001C54F4">
        <w:rPr>
          <w:lang w:val="fr-FR"/>
        </w:rPr>
        <w:t>d</w:t>
      </w:r>
      <w:r>
        <w:rPr>
          <w:lang w:val="fr-FR"/>
        </w:rPr>
        <w:t>’</w:t>
      </w:r>
      <w:r w:rsidRPr="001C54F4">
        <w:rPr>
          <w:lang w:val="fr-FR"/>
        </w:rPr>
        <w:t>éclairage</w:t>
      </w:r>
      <w:r>
        <w:rPr>
          <w:lang w:val="fr-FR"/>
        </w:rPr>
        <w:t xml:space="preserve"> </w:t>
      </w:r>
      <w:r w:rsidRPr="001C54F4">
        <w:rPr>
          <w:lang w:val="fr-FR"/>
        </w:rPr>
        <w:t>avant,</w:t>
      </w:r>
      <w:r>
        <w:rPr>
          <w:lang w:val="fr-FR"/>
        </w:rPr>
        <w:t xml:space="preserve"> </w:t>
      </w:r>
      <w:r w:rsidRPr="001C54F4">
        <w:rPr>
          <w:lang w:val="fr-FR"/>
        </w:rPr>
        <w:t>soit</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plaque</w:t>
      </w:r>
      <w:r>
        <w:rPr>
          <w:lang w:val="fr-FR"/>
        </w:rPr>
        <w:t xml:space="preserve"> </w:t>
      </w:r>
      <w:r w:rsidRPr="001C54F4">
        <w:rPr>
          <w:lang w:val="fr-FR"/>
        </w:rPr>
        <w:t>du</w:t>
      </w:r>
      <w:r>
        <w:rPr>
          <w:lang w:val="fr-FR"/>
        </w:rPr>
        <w:t xml:space="preserve"> </w:t>
      </w:r>
      <w:r w:rsidRPr="001C54F4">
        <w:rPr>
          <w:lang w:val="fr-FR"/>
        </w:rPr>
        <w:t>constructeur,</w:t>
      </w:r>
      <w:r>
        <w:rPr>
          <w:lang w:val="fr-FR"/>
        </w:rPr>
        <w:t xml:space="preserve"> </w:t>
      </w:r>
      <w:r w:rsidRPr="001C54F4">
        <w:rPr>
          <w:lang w:val="fr-FR"/>
        </w:rPr>
        <w:t>au</w:t>
      </w:r>
      <w:r>
        <w:rPr>
          <w:lang w:val="fr-FR"/>
        </w:rPr>
        <w:t xml:space="preserve"> </w:t>
      </w:r>
      <w:r w:rsidRPr="001C54F4">
        <w:rPr>
          <w:lang w:val="fr-FR"/>
        </w:rPr>
        <w:t>moyen</w:t>
      </w:r>
      <w:r>
        <w:rPr>
          <w:lang w:val="fr-FR"/>
        </w:rPr>
        <w:t xml:space="preserve"> </w:t>
      </w:r>
      <w:r w:rsidRPr="001C54F4">
        <w:rPr>
          <w:lang w:val="fr-FR"/>
        </w:rPr>
        <w:t>du</w:t>
      </w:r>
      <w:r>
        <w:rPr>
          <w:lang w:val="fr-FR"/>
        </w:rPr>
        <w:t xml:space="preserve"> </w:t>
      </w:r>
      <w:r w:rsidRPr="001C54F4">
        <w:rPr>
          <w:lang w:val="fr-FR"/>
        </w:rPr>
        <w:t>symbole</w:t>
      </w:r>
      <w:r>
        <w:rPr>
          <w:lang w:val="fr-FR"/>
        </w:rPr>
        <w:t xml:space="preserve"> </w:t>
      </w:r>
      <w:r w:rsidRPr="001C54F4">
        <w:rPr>
          <w:lang w:val="fr-FR"/>
        </w:rPr>
        <w:t>défini</w:t>
      </w:r>
      <w:r>
        <w:rPr>
          <w:lang w:val="fr-FR"/>
        </w:rPr>
        <w:t xml:space="preserve"> </w:t>
      </w:r>
      <w:r w:rsidRPr="001C54F4">
        <w:rPr>
          <w:lang w:val="fr-FR"/>
        </w:rPr>
        <w:t>à</w:t>
      </w:r>
      <w:r>
        <w:rPr>
          <w:lang w:val="fr-FR"/>
        </w:rPr>
        <w:t xml:space="preserve"> </w:t>
      </w:r>
      <w:r w:rsidRPr="001C54F4">
        <w:rPr>
          <w:lang w:val="fr-FR"/>
        </w:rPr>
        <w:t>l</w:t>
      </w:r>
      <w:r>
        <w:rPr>
          <w:lang w:val="fr-FR"/>
        </w:rPr>
        <w:t>’</w:t>
      </w:r>
      <w:r w:rsidRPr="001C54F4">
        <w:rPr>
          <w:lang w:val="fr-FR"/>
        </w:rPr>
        <w:t>annexe</w:t>
      </w:r>
      <w:r>
        <w:rPr>
          <w:lang w:val="fr-FR"/>
        </w:rPr>
        <w:t> </w:t>
      </w:r>
      <w:r w:rsidRPr="001C54F4">
        <w:rPr>
          <w:lang w:val="fr-FR"/>
        </w:rPr>
        <w:t>7.</w:t>
      </w:r>
    </w:p>
    <w:p w14:paraId="7761B85F" w14:textId="6E1AE1C1" w:rsidR="00767124" w:rsidRDefault="00767124" w:rsidP="00767124">
      <w:pPr>
        <w:pStyle w:val="SingleTxtG"/>
        <w:ind w:left="2268"/>
        <w:rPr>
          <w:lang w:val="fr-FR"/>
        </w:rPr>
      </w:pPr>
      <w:r w:rsidRPr="001C54F4">
        <w:rPr>
          <w:lang w:val="fr-FR"/>
        </w:rPr>
        <w:tab/>
        <w:t>Lorsque</w:t>
      </w:r>
      <w:r>
        <w:rPr>
          <w:lang w:val="fr-FR"/>
        </w:rPr>
        <w:t xml:space="preserve"> </w:t>
      </w:r>
      <w:r w:rsidRPr="001C54F4">
        <w:rPr>
          <w:lang w:val="fr-FR"/>
        </w:rPr>
        <w:t>différentes</w:t>
      </w:r>
      <w:r>
        <w:rPr>
          <w:lang w:val="fr-FR"/>
        </w:rPr>
        <w:t xml:space="preserve"> </w:t>
      </w:r>
      <w:r w:rsidRPr="001C54F4">
        <w:rPr>
          <w:lang w:val="fr-FR"/>
        </w:rPr>
        <w:t>inclinaisons</w:t>
      </w:r>
      <w:r>
        <w:rPr>
          <w:lang w:val="fr-FR"/>
        </w:rPr>
        <w:t xml:space="preserve"> </w:t>
      </w:r>
      <w:r w:rsidRPr="001C54F4">
        <w:rPr>
          <w:lang w:val="fr-FR"/>
        </w:rPr>
        <w:t>initiales</w:t>
      </w:r>
      <w:r>
        <w:rPr>
          <w:lang w:val="fr-FR"/>
        </w:rPr>
        <w:t xml:space="preserve"> </w:t>
      </w:r>
      <w:r w:rsidRPr="001C54F4">
        <w:rPr>
          <w:lang w:val="fr-FR"/>
        </w:rPr>
        <w:t>vers</w:t>
      </w:r>
      <w:r>
        <w:rPr>
          <w:lang w:val="fr-FR"/>
        </w:rPr>
        <w:t xml:space="preserve"> </w:t>
      </w:r>
      <w:r w:rsidRPr="001C54F4">
        <w:rPr>
          <w:lang w:val="fr-FR"/>
        </w:rPr>
        <w:t>le</w:t>
      </w:r>
      <w:r>
        <w:rPr>
          <w:lang w:val="fr-FR"/>
        </w:rPr>
        <w:t xml:space="preserve"> </w:t>
      </w:r>
      <w:r w:rsidRPr="001C54F4">
        <w:rPr>
          <w:lang w:val="fr-FR"/>
        </w:rPr>
        <w:t>bas</w:t>
      </w:r>
      <w:r>
        <w:rPr>
          <w:lang w:val="fr-FR"/>
        </w:rPr>
        <w:t xml:space="preserve"> </w:t>
      </w:r>
      <w:r w:rsidRPr="001C54F4">
        <w:rPr>
          <w:lang w:val="fr-FR"/>
        </w:rPr>
        <w:t>sont</w:t>
      </w:r>
      <w:r>
        <w:rPr>
          <w:lang w:val="fr-FR"/>
        </w:rPr>
        <w:t xml:space="preserve"> </w:t>
      </w:r>
      <w:r w:rsidRPr="001C54F4">
        <w:rPr>
          <w:lang w:val="fr-FR"/>
        </w:rPr>
        <w:t>indiquées</w:t>
      </w:r>
      <w:r>
        <w:rPr>
          <w:lang w:val="fr-FR"/>
        </w:rPr>
        <w:t xml:space="preserve"> </w:t>
      </w:r>
      <w:r w:rsidRPr="001C54F4">
        <w:rPr>
          <w:lang w:val="fr-FR"/>
        </w:rPr>
        <w:t>par</w:t>
      </w:r>
      <w:r>
        <w:rPr>
          <w:lang w:val="fr-FR"/>
        </w:rPr>
        <w:t xml:space="preserve"> </w:t>
      </w:r>
      <w:r w:rsidRPr="001C54F4">
        <w:rPr>
          <w:lang w:val="fr-FR"/>
        </w:rPr>
        <w:t>le</w:t>
      </w:r>
      <w:r>
        <w:rPr>
          <w:lang w:val="fr-FR"/>
        </w:rPr>
        <w:t xml:space="preserve"> </w:t>
      </w:r>
      <w:r w:rsidRPr="001C54F4">
        <w:rPr>
          <w:lang w:val="fr-FR"/>
        </w:rPr>
        <w:t>constructeur</w:t>
      </w:r>
      <w:r>
        <w:rPr>
          <w:lang w:val="fr-FR"/>
        </w:rPr>
        <w:t xml:space="preserve"> </w:t>
      </w:r>
      <w:r w:rsidRPr="001C54F4">
        <w:rPr>
          <w:lang w:val="fr-FR"/>
        </w:rPr>
        <w:t>pour</w:t>
      </w:r>
      <w:r>
        <w:rPr>
          <w:lang w:val="fr-FR"/>
        </w:rPr>
        <w:t xml:space="preserve"> </w:t>
      </w:r>
      <w:r w:rsidRPr="001C54F4">
        <w:rPr>
          <w:lang w:val="fr-FR"/>
        </w:rPr>
        <w:t>différentes</w:t>
      </w:r>
      <w:r>
        <w:rPr>
          <w:lang w:val="fr-FR"/>
        </w:rPr>
        <w:t xml:space="preserve"> </w:t>
      </w:r>
      <w:r w:rsidRPr="001C54F4">
        <w:rPr>
          <w:lang w:val="fr-FR"/>
        </w:rPr>
        <w:t>unités</w:t>
      </w:r>
      <w:r>
        <w:rPr>
          <w:lang w:val="fr-FR"/>
        </w:rPr>
        <w:t xml:space="preserve"> </w:t>
      </w:r>
      <w:r w:rsidRPr="001C54F4">
        <w:rPr>
          <w:lang w:val="fr-FR"/>
        </w:rPr>
        <w:t>d</w:t>
      </w:r>
      <w:r>
        <w:rPr>
          <w:lang w:val="fr-FR"/>
        </w:rPr>
        <w:t>’</w:t>
      </w:r>
      <w:r w:rsidRPr="001C54F4">
        <w:rPr>
          <w:lang w:val="fr-FR"/>
        </w:rPr>
        <w:t>éclairage</w:t>
      </w:r>
      <w:r>
        <w:rPr>
          <w:lang w:val="fr-FR"/>
        </w:rPr>
        <w:t xml:space="preserve"> </w:t>
      </w:r>
      <w:r w:rsidRPr="001C54F4">
        <w:rPr>
          <w:lang w:val="fr-FR"/>
        </w:rPr>
        <w:t>qui</w:t>
      </w:r>
      <w:r>
        <w:rPr>
          <w:lang w:val="fr-FR"/>
        </w:rPr>
        <w:t xml:space="preserve"> </w:t>
      </w:r>
      <w:r w:rsidRPr="001C54F4">
        <w:rPr>
          <w:lang w:val="fr-FR"/>
        </w:rPr>
        <w:t>assurent</w:t>
      </w:r>
      <w:r>
        <w:rPr>
          <w:lang w:val="fr-FR"/>
        </w:rPr>
        <w:t xml:space="preserve"> </w:t>
      </w:r>
      <w:r w:rsidRPr="001C54F4">
        <w:rPr>
          <w:lang w:val="fr-FR"/>
        </w:rPr>
        <w:t>totalement</w:t>
      </w:r>
      <w:r>
        <w:rPr>
          <w:lang w:val="fr-FR"/>
        </w:rPr>
        <w:t xml:space="preserve"> </w:t>
      </w:r>
      <w:r w:rsidRPr="001C54F4">
        <w:rPr>
          <w:lang w:val="fr-FR"/>
        </w:rPr>
        <w:t>ou</w:t>
      </w:r>
      <w:r>
        <w:rPr>
          <w:lang w:val="fr-FR"/>
        </w:rPr>
        <w:t xml:space="preserve"> </w:t>
      </w:r>
      <w:r w:rsidRPr="001C54F4">
        <w:rPr>
          <w:lang w:val="fr-FR"/>
        </w:rPr>
        <w:t>partiellement</w:t>
      </w:r>
      <w:r>
        <w:rPr>
          <w:lang w:val="fr-FR"/>
        </w:rPr>
        <w:t xml:space="preserve"> </w:t>
      </w:r>
      <w:r w:rsidRPr="001C54F4">
        <w:rPr>
          <w:lang w:val="fr-FR"/>
        </w:rPr>
        <w:t>la</w:t>
      </w:r>
      <w:r>
        <w:rPr>
          <w:lang w:val="fr-FR"/>
        </w:rPr>
        <w:t xml:space="preserve"> </w:t>
      </w:r>
      <w:r w:rsidRPr="001C54F4">
        <w:rPr>
          <w:lang w:val="fr-FR"/>
        </w:rPr>
        <w:t>coupure</w:t>
      </w:r>
      <w:r>
        <w:rPr>
          <w:lang w:val="fr-FR"/>
        </w:rPr>
        <w:t xml:space="preserve"> </w:t>
      </w:r>
      <w:r w:rsidRPr="001C54F4">
        <w:rPr>
          <w:lang w:val="fr-FR"/>
        </w:rPr>
        <w:t>du</w:t>
      </w:r>
      <w:r>
        <w:rPr>
          <w:lang w:val="fr-FR"/>
        </w:rPr>
        <w:t xml:space="preserve"> </w:t>
      </w:r>
      <w:r w:rsidRPr="001C54F4">
        <w:rPr>
          <w:lang w:val="fr-FR"/>
        </w:rPr>
        <w:t>faisceau</w:t>
      </w:r>
      <w:r>
        <w:rPr>
          <w:lang w:val="fr-FR"/>
        </w:rPr>
        <w:t xml:space="preserve"> </w:t>
      </w:r>
      <w:r w:rsidRPr="001C54F4">
        <w:rPr>
          <w:lang w:val="fr-FR"/>
        </w:rPr>
        <w:t>de</w:t>
      </w:r>
      <w:r>
        <w:rPr>
          <w:lang w:val="fr-FR"/>
        </w:rPr>
        <w:t xml:space="preserve"> </w:t>
      </w:r>
      <w:r w:rsidRPr="001C54F4">
        <w:rPr>
          <w:lang w:val="fr-FR"/>
        </w:rPr>
        <w:t>croisement</w:t>
      </w:r>
      <w:r>
        <w:rPr>
          <w:lang w:val="fr-FR"/>
        </w:rPr>
        <w:t xml:space="preserve"> </w:t>
      </w:r>
      <w:r w:rsidRPr="001C54F4">
        <w:rPr>
          <w:lang w:val="fr-FR"/>
        </w:rPr>
        <w:t>de</w:t>
      </w:r>
      <w:r>
        <w:rPr>
          <w:lang w:val="fr-FR"/>
        </w:rPr>
        <w:t xml:space="preserve"> </w:t>
      </w:r>
      <w:r w:rsidRPr="001C54F4">
        <w:rPr>
          <w:lang w:val="fr-FR"/>
        </w:rPr>
        <w:t>base,</w:t>
      </w:r>
      <w:r>
        <w:rPr>
          <w:lang w:val="fr-FR"/>
        </w:rPr>
        <w:t xml:space="preserve"> </w:t>
      </w:r>
      <w:r w:rsidRPr="001C54F4">
        <w:rPr>
          <w:lang w:val="fr-FR"/>
        </w:rPr>
        <w:t>ces</w:t>
      </w:r>
      <w:r>
        <w:rPr>
          <w:lang w:val="fr-FR"/>
        </w:rPr>
        <w:t xml:space="preserve"> </w:t>
      </w:r>
      <w:r w:rsidRPr="001C54F4">
        <w:rPr>
          <w:lang w:val="fr-FR"/>
        </w:rPr>
        <w:t>valeurs</w:t>
      </w:r>
      <w:r>
        <w:rPr>
          <w:lang w:val="fr-FR"/>
        </w:rPr>
        <w:t xml:space="preserve"> </w:t>
      </w:r>
      <w:r w:rsidRPr="001C54F4">
        <w:rPr>
          <w:lang w:val="fr-FR"/>
        </w:rPr>
        <w:t>de</w:t>
      </w:r>
      <w:r>
        <w:rPr>
          <w:lang w:val="fr-FR"/>
        </w:rPr>
        <w:t xml:space="preserve"> </w:t>
      </w:r>
      <w:r w:rsidRPr="001C54F4">
        <w:rPr>
          <w:lang w:val="fr-FR"/>
        </w:rPr>
        <w:t>l</w:t>
      </w:r>
      <w:r>
        <w:rPr>
          <w:lang w:val="fr-FR"/>
        </w:rPr>
        <w:t>’</w:t>
      </w:r>
      <w:r w:rsidRPr="001C54F4">
        <w:rPr>
          <w:lang w:val="fr-FR"/>
        </w:rPr>
        <w:t>inclinaison</w:t>
      </w:r>
      <w:r>
        <w:rPr>
          <w:lang w:val="fr-FR"/>
        </w:rPr>
        <w:t xml:space="preserve"> </w:t>
      </w:r>
      <w:r w:rsidRPr="001C54F4">
        <w:rPr>
          <w:lang w:val="fr-FR"/>
        </w:rPr>
        <w:t>vers</w:t>
      </w:r>
      <w:r>
        <w:rPr>
          <w:lang w:val="fr-FR"/>
        </w:rPr>
        <w:t xml:space="preserve"> </w:t>
      </w:r>
      <w:r w:rsidRPr="001C54F4">
        <w:rPr>
          <w:lang w:val="fr-FR"/>
        </w:rPr>
        <w:t>le</w:t>
      </w:r>
      <w:r>
        <w:rPr>
          <w:lang w:val="fr-FR"/>
        </w:rPr>
        <w:t xml:space="preserve"> </w:t>
      </w:r>
      <w:r w:rsidRPr="001C54F4">
        <w:rPr>
          <w:lang w:val="fr-FR"/>
        </w:rPr>
        <w:t>bas</w:t>
      </w:r>
      <w:r>
        <w:rPr>
          <w:lang w:val="fr-FR"/>
        </w:rPr>
        <w:t xml:space="preserve"> </w:t>
      </w:r>
      <w:r w:rsidRPr="001C54F4">
        <w:rPr>
          <w:lang w:val="fr-FR"/>
        </w:rPr>
        <w:t>doivent</w:t>
      </w:r>
      <w:r>
        <w:rPr>
          <w:lang w:val="fr-FR"/>
        </w:rPr>
        <w:t xml:space="preserve"> </w:t>
      </w:r>
      <w:r w:rsidRPr="001C54F4">
        <w:rPr>
          <w:lang w:val="fr-FR"/>
        </w:rPr>
        <w:t>être</w:t>
      </w:r>
      <w:r>
        <w:rPr>
          <w:lang w:val="fr-FR"/>
        </w:rPr>
        <w:t xml:space="preserve"> </w:t>
      </w:r>
      <w:r w:rsidRPr="001C54F4">
        <w:rPr>
          <w:lang w:val="fr-FR"/>
        </w:rPr>
        <w:t>indiquées</w:t>
      </w:r>
      <w:r>
        <w:rPr>
          <w:lang w:val="fr-FR"/>
        </w:rPr>
        <w:t xml:space="preserve"> </w:t>
      </w:r>
      <w:r w:rsidRPr="001C54F4">
        <w:rPr>
          <w:lang w:val="fr-FR"/>
        </w:rPr>
        <w:t>avec</w:t>
      </w:r>
      <w:r>
        <w:rPr>
          <w:lang w:val="fr-FR"/>
        </w:rPr>
        <w:t xml:space="preserve"> </w:t>
      </w:r>
      <w:r w:rsidRPr="001C54F4">
        <w:rPr>
          <w:lang w:val="fr-FR"/>
        </w:rPr>
        <w:t>une</w:t>
      </w:r>
      <w:r>
        <w:rPr>
          <w:lang w:val="fr-FR"/>
        </w:rPr>
        <w:t xml:space="preserve"> </w:t>
      </w:r>
      <w:r w:rsidRPr="001C54F4">
        <w:rPr>
          <w:lang w:val="fr-FR"/>
        </w:rPr>
        <w:t>précision</w:t>
      </w:r>
      <w:r>
        <w:rPr>
          <w:lang w:val="fr-FR"/>
        </w:rPr>
        <w:t xml:space="preserve"> </w:t>
      </w:r>
      <w:r w:rsidRPr="001C54F4">
        <w:rPr>
          <w:lang w:val="fr-FR"/>
        </w:rPr>
        <w:t>de</w:t>
      </w:r>
      <w:r>
        <w:rPr>
          <w:lang w:val="fr-FR"/>
        </w:rPr>
        <w:t xml:space="preserve"> </w:t>
      </w:r>
      <w:r w:rsidRPr="001C54F4">
        <w:rPr>
          <w:lang w:val="fr-FR"/>
        </w:rPr>
        <w:t>0,1</w:t>
      </w:r>
      <w:r>
        <w:rPr>
          <w:lang w:val="fr-FR"/>
        </w:rPr>
        <w:t> </w:t>
      </w:r>
      <w:r w:rsidRPr="001C54F4">
        <w:rPr>
          <w:lang w:val="fr-FR"/>
        </w:rPr>
        <w:t>%</w:t>
      </w:r>
      <w:r>
        <w:rPr>
          <w:lang w:val="fr-FR"/>
        </w:rPr>
        <w:t xml:space="preserve"> </w:t>
      </w:r>
      <w:r w:rsidRPr="001C54F4">
        <w:rPr>
          <w:lang w:val="fr-FR"/>
        </w:rPr>
        <w:t>par</w:t>
      </w:r>
      <w:r>
        <w:rPr>
          <w:lang w:val="fr-FR"/>
        </w:rPr>
        <w:t xml:space="preserve"> </w:t>
      </w:r>
      <w:r w:rsidRPr="001C54F4">
        <w:rPr>
          <w:lang w:val="fr-FR"/>
        </w:rPr>
        <w:t>le</w:t>
      </w:r>
      <w:r>
        <w:rPr>
          <w:lang w:val="fr-FR"/>
        </w:rPr>
        <w:t xml:space="preserve"> </w:t>
      </w:r>
      <w:r w:rsidRPr="001C54F4">
        <w:rPr>
          <w:lang w:val="fr-FR"/>
        </w:rPr>
        <w:t>constructeur</w:t>
      </w:r>
      <w:r>
        <w:rPr>
          <w:lang w:val="fr-FR"/>
        </w:rPr>
        <w:t xml:space="preserve"> </w:t>
      </w:r>
      <w:r w:rsidRPr="001C54F4">
        <w:rPr>
          <w:lang w:val="fr-FR"/>
        </w:rPr>
        <w:t>et</w:t>
      </w:r>
      <w:r>
        <w:rPr>
          <w:lang w:val="fr-FR"/>
        </w:rPr>
        <w:t xml:space="preserve"> </w:t>
      </w:r>
      <w:r w:rsidRPr="001C54F4">
        <w:rPr>
          <w:lang w:val="fr-FR"/>
        </w:rPr>
        <w:t>mentionnées</w:t>
      </w:r>
      <w:r>
        <w:rPr>
          <w:lang w:val="fr-FR"/>
        </w:rPr>
        <w:t xml:space="preserve"> </w:t>
      </w:r>
      <w:r w:rsidRPr="001C54F4">
        <w:rPr>
          <w:lang w:val="fr-FR"/>
        </w:rPr>
        <w:t>de</w:t>
      </w:r>
      <w:r>
        <w:rPr>
          <w:lang w:val="fr-FR"/>
        </w:rPr>
        <w:t xml:space="preserve"> </w:t>
      </w:r>
      <w:r w:rsidRPr="001C54F4">
        <w:rPr>
          <w:lang w:val="fr-FR"/>
        </w:rPr>
        <w:t>manière</w:t>
      </w:r>
      <w:r>
        <w:rPr>
          <w:lang w:val="fr-FR"/>
        </w:rPr>
        <w:t xml:space="preserve"> </w:t>
      </w:r>
      <w:r w:rsidRPr="001C54F4">
        <w:rPr>
          <w:lang w:val="fr-FR"/>
        </w:rPr>
        <w:t>clairement</w:t>
      </w:r>
      <w:r>
        <w:rPr>
          <w:lang w:val="fr-FR"/>
        </w:rPr>
        <w:t xml:space="preserve"> </w:t>
      </w:r>
      <w:r w:rsidRPr="001C54F4">
        <w:rPr>
          <w:lang w:val="fr-FR"/>
        </w:rPr>
        <w:t>lisible</w:t>
      </w:r>
      <w:r>
        <w:rPr>
          <w:lang w:val="fr-FR"/>
        </w:rPr>
        <w:t xml:space="preserve"> </w:t>
      </w:r>
      <w:r w:rsidRPr="001C54F4">
        <w:rPr>
          <w:lang w:val="fr-FR"/>
        </w:rPr>
        <w:t>et</w:t>
      </w:r>
      <w:r>
        <w:rPr>
          <w:lang w:val="fr-FR"/>
        </w:rPr>
        <w:t xml:space="preserve"> </w:t>
      </w:r>
      <w:r w:rsidRPr="001C54F4">
        <w:rPr>
          <w:lang w:val="fr-FR"/>
        </w:rPr>
        <w:t>indélébile</w:t>
      </w:r>
      <w:r>
        <w:rPr>
          <w:lang w:val="fr-FR"/>
        </w:rPr>
        <w:t xml:space="preserve"> </w:t>
      </w:r>
      <w:r w:rsidRPr="001C54F4">
        <w:rPr>
          <w:lang w:val="fr-FR"/>
        </w:rPr>
        <w:t>sur</w:t>
      </w:r>
      <w:r>
        <w:rPr>
          <w:lang w:val="fr-FR"/>
        </w:rPr>
        <w:t xml:space="preserve"> </w:t>
      </w:r>
      <w:r w:rsidRPr="001C54F4">
        <w:rPr>
          <w:lang w:val="fr-FR"/>
        </w:rPr>
        <w:t>chaque</w:t>
      </w:r>
      <w:r>
        <w:rPr>
          <w:lang w:val="fr-FR"/>
        </w:rPr>
        <w:t xml:space="preserve"> </w:t>
      </w:r>
      <w:r w:rsidRPr="001C54F4">
        <w:rPr>
          <w:lang w:val="fr-FR"/>
        </w:rPr>
        <w:t>véhicule,</w:t>
      </w:r>
      <w:r>
        <w:rPr>
          <w:lang w:val="fr-FR"/>
        </w:rPr>
        <w:t xml:space="preserve"> </w:t>
      </w:r>
      <w:r w:rsidRPr="001C54F4">
        <w:rPr>
          <w:lang w:val="fr-FR"/>
        </w:rPr>
        <w:t>à</w:t>
      </w:r>
      <w:r>
        <w:rPr>
          <w:lang w:val="fr-FR"/>
        </w:rPr>
        <w:t xml:space="preserve"> </w:t>
      </w:r>
      <w:r w:rsidRPr="001C54F4">
        <w:rPr>
          <w:lang w:val="fr-FR"/>
        </w:rPr>
        <w:t>proximité</w:t>
      </w:r>
      <w:r>
        <w:rPr>
          <w:lang w:val="fr-FR"/>
        </w:rPr>
        <w:t xml:space="preserve"> </w:t>
      </w:r>
      <w:r w:rsidRPr="001C54F4">
        <w:rPr>
          <w:lang w:val="fr-FR"/>
        </w:rPr>
        <w:t>soit</w:t>
      </w:r>
      <w:r>
        <w:rPr>
          <w:lang w:val="fr-FR"/>
        </w:rPr>
        <w:t xml:space="preserve"> </w:t>
      </w:r>
      <w:r w:rsidRPr="001C54F4">
        <w:rPr>
          <w:lang w:val="fr-FR"/>
        </w:rPr>
        <w:t>des</w:t>
      </w:r>
      <w:r>
        <w:rPr>
          <w:lang w:val="fr-FR"/>
        </w:rPr>
        <w:t xml:space="preserve"> </w:t>
      </w:r>
      <w:r w:rsidRPr="001C54F4">
        <w:rPr>
          <w:lang w:val="fr-FR"/>
        </w:rPr>
        <w:t>unités</w:t>
      </w:r>
      <w:r>
        <w:rPr>
          <w:lang w:val="fr-FR"/>
        </w:rPr>
        <w:t xml:space="preserve"> </w:t>
      </w:r>
      <w:r w:rsidRPr="001C54F4">
        <w:rPr>
          <w:lang w:val="fr-FR"/>
        </w:rPr>
        <w:t>d</w:t>
      </w:r>
      <w:r>
        <w:rPr>
          <w:lang w:val="fr-FR"/>
        </w:rPr>
        <w:t>’</w:t>
      </w:r>
      <w:r w:rsidRPr="001C54F4">
        <w:rPr>
          <w:lang w:val="fr-FR"/>
        </w:rPr>
        <w:t>éclairage</w:t>
      </w:r>
      <w:r>
        <w:rPr>
          <w:lang w:val="fr-FR"/>
        </w:rPr>
        <w:t xml:space="preserve"> </w:t>
      </w:r>
      <w:r w:rsidRPr="001C54F4">
        <w:rPr>
          <w:lang w:val="fr-FR"/>
        </w:rPr>
        <w:t>concernées,</w:t>
      </w:r>
      <w:r>
        <w:rPr>
          <w:lang w:val="fr-FR"/>
        </w:rPr>
        <w:t xml:space="preserve"> </w:t>
      </w:r>
      <w:r w:rsidRPr="001C54F4">
        <w:rPr>
          <w:lang w:val="fr-FR"/>
        </w:rPr>
        <w:t>soit</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plaque</w:t>
      </w:r>
      <w:r>
        <w:rPr>
          <w:lang w:val="fr-FR"/>
        </w:rPr>
        <w:t xml:space="preserve"> </w:t>
      </w:r>
      <w:r w:rsidRPr="001C54F4">
        <w:rPr>
          <w:lang w:val="fr-FR"/>
        </w:rPr>
        <w:t>du</w:t>
      </w:r>
      <w:r>
        <w:rPr>
          <w:lang w:val="fr-FR"/>
        </w:rPr>
        <w:t xml:space="preserve"> </w:t>
      </w:r>
      <w:r w:rsidRPr="001C54F4">
        <w:rPr>
          <w:lang w:val="fr-FR"/>
        </w:rPr>
        <w:t>constructeur,</w:t>
      </w:r>
      <w:r>
        <w:rPr>
          <w:lang w:val="fr-FR"/>
        </w:rPr>
        <w:t xml:space="preserve"> </w:t>
      </w:r>
      <w:r w:rsidRPr="001C54F4">
        <w:rPr>
          <w:lang w:val="fr-FR"/>
        </w:rPr>
        <w:t>de</w:t>
      </w:r>
      <w:r>
        <w:rPr>
          <w:lang w:val="fr-FR"/>
        </w:rPr>
        <w:t xml:space="preserve"> </w:t>
      </w:r>
      <w:r w:rsidRPr="001C54F4">
        <w:rPr>
          <w:lang w:val="fr-FR"/>
        </w:rPr>
        <w:t>manière</w:t>
      </w:r>
      <w:r>
        <w:rPr>
          <w:lang w:val="fr-FR"/>
        </w:rPr>
        <w:t xml:space="preserve"> </w:t>
      </w:r>
      <w:r w:rsidRPr="001C54F4">
        <w:rPr>
          <w:lang w:val="fr-FR"/>
        </w:rPr>
        <w:t>telle</w:t>
      </w:r>
      <w:r>
        <w:rPr>
          <w:lang w:val="fr-FR"/>
        </w:rPr>
        <w:t xml:space="preserve"> </w:t>
      </w:r>
      <w:r w:rsidRPr="001C54F4">
        <w:rPr>
          <w:lang w:val="fr-FR"/>
        </w:rPr>
        <w:t>que</w:t>
      </w:r>
      <w:r>
        <w:rPr>
          <w:lang w:val="fr-FR"/>
        </w:rPr>
        <w:t xml:space="preserve"> </w:t>
      </w:r>
      <w:r w:rsidRPr="001C54F4">
        <w:rPr>
          <w:lang w:val="fr-FR"/>
        </w:rPr>
        <w:t>toutes</w:t>
      </w:r>
      <w:r>
        <w:rPr>
          <w:lang w:val="fr-FR"/>
        </w:rPr>
        <w:t xml:space="preserve"> </w:t>
      </w:r>
      <w:r w:rsidRPr="001C54F4">
        <w:rPr>
          <w:lang w:val="fr-FR"/>
        </w:rPr>
        <w:t>les</w:t>
      </w:r>
      <w:r>
        <w:rPr>
          <w:lang w:val="fr-FR"/>
        </w:rPr>
        <w:t xml:space="preserve"> </w:t>
      </w:r>
      <w:r w:rsidRPr="001C54F4">
        <w:rPr>
          <w:lang w:val="fr-FR"/>
        </w:rPr>
        <w:t>unités</w:t>
      </w:r>
      <w:r>
        <w:rPr>
          <w:lang w:val="fr-FR"/>
        </w:rPr>
        <w:t xml:space="preserve"> </w:t>
      </w:r>
      <w:r w:rsidRPr="001C54F4">
        <w:rPr>
          <w:lang w:val="fr-FR"/>
        </w:rPr>
        <w:t>d</w:t>
      </w:r>
      <w:r>
        <w:rPr>
          <w:lang w:val="fr-FR"/>
        </w:rPr>
        <w:t>’</w:t>
      </w:r>
      <w:r w:rsidRPr="001C54F4">
        <w:rPr>
          <w:lang w:val="fr-FR"/>
        </w:rPr>
        <w:t>éclairage</w:t>
      </w:r>
      <w:r>
        <w:rPr>
          <w:lang w:val="fr-FR"/>
        </w:rPr>
        <w:t xml:space="preserve"> </w:t>
      </w:r>
      <w:r w:rsidRPr="001C54F4">
        <w:rPr>
          <w:lang w:val="fr-FR"/>
        </w:rPr>
        <w:t>concernées</w:t>
      </w:r>
      <w:r>
        <w:rPr>
          <w:lang w:val="fr-FR"/>
        </w:rPr>
        <w:t xml:space="preserve"> </w:t>
      </w:r>
      <w:r w:rsidRPr="001C54F4">
        <w:rPr>
          <w:lang w:val="fr-FR"/>
        </w:rPr>
        <w:t>soient</w:t>
      </w:r>
      <w:r>
        <w:rPr>
          <w:lang w:val="fr-FR"/>
        </w:rPr>
        <w:t xml:space="preserve"> </w:t>
      </w:r>
      <w:r w:rsidRPr="001C54F4">
        <w:rPr>
          <w:lang w:val="fr-FR"/>
        </w:rPr>
        <w:t>facilement</w:t>
      </w:r>
      <w:r>
        <w:rPr>
          <w:lang w:val="fr-FR"/>
        </w:rPr>
        <w:t xml:space="preserve"> </w:t>
      </w:r>
      <w:r w:rsidRPr="001C54F4">
        <w:rPr>
          <w:lang w:val="fr-FR"/>
        </w:rPr>
        <w:t>reconnaissables.</w:t>
      </w:r>
      <w:r w:rsidR="00EB45F2">
        <w:rPr>
          <w:lang w:val="fr-FR"/>
        </w:rPr>
        <w:t> »</w:t>
      </w:r>
      <w:r w:rsidRPr="001C54F4">
        <w:rPr>
          <w:lang w:val="fr-FR"/>
        </w:rPr>
        <w:t>.</w:t>
      </w:r>
    </w:p>
    <w:p w14:paraId="7AEB0B92" w14:textId="20994BEE" w:rsidR="00767124" w:rsidRPr="004E3880" w:rsidRDefault="00767124" w:rsidP="00767124">
      <w:pPr>
        <w:pStyle w:val="SingleTxtG"/>
        <w:rPr>
          <w:lang w:val="fr-FR"/>
        </w:rPr>
      </w:pPr>
      <w:r w:rsidRPr="004E3880">
        <w:rPr>
          <w:i/>
          <w:iCs/>
          <w:lang w:val="fr-FR"/>
        </w:rPr>
        <w:t>Ajouter le nouveau paragraphe 6.22.6.1.1.1</w:t>
      </w:r>
      <w:r w:rsidRPr="004E3880">
        <w:rPr>
          <w:lang w:val="fr-FR"/>
        </w:rPr>
        <w:t>, libellé comme suit :</w:t>
      </w:r>
    </w:p>
    <w:p w14:paraId="2627D202" w14:textId="5923C1BF" w:rsidR="00767124" w:rsidRPr="004E3880" w:rsidRDefault="00767124" w:rsidP="00767124">
      <w:pPr>
        <w:pStyle w:val="SingleTxtG"/>
        <w:ind w:left="2268" w:hanging="1134"/>
        <w:rPr>
          <w:lang w:val="fr-FR"/>
        </w:rPr>
      </w:pPr>
      <w:r w:rsidRPr="004E3880">
        <w:rPr>
          <w:lang w:val="fr-FR"/>
        </w:rPr>
        <w:t>«</w:t>
      </w:r>
      <w:r w:rsidRPr="004E3880">
        <w:rPr>
          <w:b/>
          <w:bCs/>
          <w:lang w:val="fr-FR"/>
        </w:rPr>
        <w:t> </w:t>
      </w:r>
      <w:r w:rsidRPr="004E3880">
        <w:rPr>
          <w:b/>
          <w:bCs/>
          <w:spacing w:val="-10"/>
          <w:lang w:val="fr-FR"/>
        </w:rPr>
        <w:t>6.22.6.1.1.1</w:t>
      </w:r>
      <w:r w:rsidRPr="004E3880">
        <w:rPr>
          <w:b/>
          <w:bCs/>
          <w:lang w:val="fr-FR"/>
        </w:rPr>
        <w:tab/>
      </w:r>
      <w:r w:rsidRPr="004E3880">
        <w:rPr>
          <w:b/>
          <w:bCs/>
          <w:lang w:val="fr-FR"/>
        </w:rPr>
        <w:tab/>
        <w:t xml:space="preserve">Si le siège du conducteur ne satisfait pas aux prescriptions définies au paragraphe </w:t>
      </w:r>
      <w:r w:rsidRPr="004E3880">
        <w:rPr>
          <w:rFonts w:asciiTheme="majorBidi" w:hAnsiTheme="majorBidi" w:cstheme="majorBidi"/>
          <w:b/>
          <w:lang w:val="fr-FR"/>
        </w:rPr>
        <w:t>6.22.6.1.1</w:t>
      </w:r>
      <w:r w:rsidRPr="004E3880">
        <w:rPr>
          <w:b/>
          <w:bCs/>
          <w:lang w:val="fr-FR"/>
        </w:rPr>
        <w:t>, en raison de la conception ou des conditions d’utilisation du véhicule, le constructeur doit préciser où se situe ce siège.</w:t>
      </w:r>
      <w:r w:rsidR="00EB45F2" w:rsidRPr="004E3880">
        <w:rPr>
          <w:b/>
          <w:bCs/>
          <w:lang w:val="fr-FR"/>
        </w:rPr>
        <w:t> </w:t>
      </w:r>
      <w:r w:rsidR="00EB45F2" w:rsidRPr="004E3880">
        <w:rPr>
          <w:lang w:val="fr-FR"/>
        </w:rPr>
        <w:t>»</w:t>
      </w:r>
      <w:r w:rsidRPr="004E3880">
        <w:rPr>
          <w:lang w:val="fr-FR"/>
        </w:rPr>
        <w:t>.</w:t>
      </w:r>
    </w:p>
    <w:p w14:paraId="60B054D7" w14:textId="62EF78FF" w:rsidR="00767124" w:rsidRPr="004E3880" w:rsidRDefault="00767124" w:rsidP="00767124">
      <w:pPr>
        <w:pStyle w:val="SingleTxtG"/>
        <w:keepNext/>
        <w:ind w:left="2268" w:hanging="1134"/>
        <w:rPr>
          <w:lang w:val="fr-FR"/>
        </w:rPr>
      </w:pPr>
      <w:r w:rsidRPr="004E3880">
        <w:rPr>
          <w:i/>
          <w:iCs/>
          <w:lang w:val="fr-FR"/>
        </w:rPr>
        <w:t>Ajouter le nouveau paragraphe 6.22.7.1.2.1</w:t>
      </w:r>
      <w:r w:rsidRPr="004E3880">
        <w:rPr>
          <w:lang w:val="fr-FR"/>
        </w:rPr>
        <w:t>, libellé comme suit :</w:t>
      </w:r>
    </w:p>
    <w:p w14:paraId="67B3AC32" w14:textId="5FA09E32" w:rsidR="00767124" w:rsidRDefault="00767124" w:rsidP="00767124">
      <w:pPr>
        <w:kinsoku/>
        <w:overflowPunct/>
        <w:autoSpaceDE/>
        <w:autoSpaceDN/>
        <w:adjustRightInd/>
        <w:snapToGrid/>
        <w:spacing w:after="120"/>
        <w:ind w:left="2259" w:right="1134" w:hanging="1125"/>
        <w:jc w:val="both"/>
        <w:rPr>
          <w:rFonts w:asciiTheme="majorBidi" w:eastAsia="Times New Roman" w:hAnsiTheme="majorBidi" w:cstheme="majorBidi"/>
          <w:b/>
          <w:lang w:val="fr-FR"/>
        </w:rPr>
      </w:pPr>
      <w:r w:rsidRPr="004E3880">
        <w:rPr>
          <w:lang w:val="fr-FR"/>
        </w:rPr>
        <w:t>«</w:t>
      </w:r>
      <w:r w:rsidRPr="004E3880">
        <w:rPr>
          <w:b/>
          <w:bCs/>
          <w:lang w:val="fr-FR"/>
        </w:rPr>
        <w:t> </w:t>
      </w:r>
      <w:r w:rsidRPr="004E3880">
        <w:rPr>
          <w:b/>
          <w:bCs/>
          <w:spacing w:val="-10"/>
          <w:lang w:val="fr-FR"/>
        </w:rPr>
        <w:t>6.22.7.1.2.1</w:t>
      </w:r>
      <w:r w:rsidRPr="008A6C5E">
        <w:rPr>
          <w:b/>
          <w:bCs/>
          <w:lang w:val="fr-FR"/>
        </w:rPr>
        <w:tab/>
      </w:r>
      <w:r w:rsidRPr="00D43C42">
        <w:rPr>
          <w:rFonts w:asciiTheme="majorBidi" w:eastAsia="Times New Roman" w:hAnsiTheme="majorBidi" w:cstheme="majorBidi"/>
          <w:b/>
          <w:lang w:val="fr-FR"/>
        </w:rPr>
        <w:t>Dans le cas où le véhicule est co</w:t>
      </w:r>
      <w:r>
        <w:rPr>
          <w:rFonts w:asciiTheme="majorBidi" w:eastAsia="Times New Roman" w:hAnsiTheme="majorBidi" w:cstheme="majorBidi"/>
          <w:b/>
          <w:lang w:val="fr-FR"/>
        </w:rPr>
        <w:t>ntrôl</w:t>
      </w:r>
      <w:r w:rsidRPr="00D43C42">
        <w:rPr>
          <w:rFonts w:asciiTheme="majorBidi" w:eastAsia="Times New Roman" w:hAnsiTheme="majorBidi" w:cstheme="majorBidi"/>
          <w:b/>
          <w:lang w:val="fr-FR"/>
        </w:rPr>
        <w:t>é par un</w:t>
      </w:r>
      <w:r>
        <w:rPr>
          <w:rFonts w:asciiTheme="majorBidi" w:eastAsia="Times New Roman" w:hAnsiTheme="majorBidi" w:cstheme="majorBidi"/>
          <w:b/>
          <w:lang w:val="fr-FR"/>
        </w:rPr>
        <w:t xml:space="preserve"> système de conduite automatisé</w:t>
      </w:r>
      <w:r w:rsidR="00B8070F">
        <w:rPr>
          <w:rFonts w:asciiTheme="majorBidi" w:eastAsia="Times New Roman" w:hAnsiTheme="majorBidi" w:cstheme="majorBidi"/>
          <w:b/>
          <w:lang w:val="fr-FR"/>
        </w:rPr>
        <w:t> :</w:t>
      </w:r>
    </w:p>
    <w:p w14:paraId="72E1F02C" w14:textId="5B4F7EE4" w:rsidR="00767124" w:rsidRPr="008504EE" w:rsidRDefault="004E3880" w:rsidP="00767124">
      <w:pPr>
        <w:numPr>
          <w:ilvl w:val="0"/>
          <w:numId w:val="20"/>
        </w:numPr>
        <w:kinsoku/>
        <w:overflowPunct/>
        <w:autoSpaceDE/>
        <w:autoSpaceDN/>
        <w:adjustRightInd/>
        <w:snapToGrid/>
        <w:spacing w:after="120"/>
        <w:ind w:right="1134"/>
        <w:jc w:val="both"/>
        <w:rPr>
          <w:rFonts w:asciiTheme="majorBidi" w:eastAsia="Times New Roman" w:hAnsiTheme="majorBidi" w:cstheme="majorBidi"/>
          <w:b/>
          <w:bCs/>
          <w:lang w:val="fr-FR"/>
        </w:rPr>
      </w:pPr>
      <w:r>
        <w:rPr>
          <w:rFonts w:asciiTheme="majorBidi" w:eastAsia="Times New Roman" w:hAnsiTheme="majorBidi" w:cstheme="majorBidi"/>
          <w:b/>
          <w:lang w:val="fr-FR"/>
        </w:rPr>
        <w:t>S</w:t>
      </w:r>
      <w:r w:rsidR="00767124">
        <w:rPr>
          <w:rFonts w:asciiTheme="majorBidi" w:eastAsia="Times New Roman" w:hAnsiTheme="majorBidi" w:cstheme="majorBidi"/>
          <w:b/>
          <w:lang w:val="fr-FR"/>
        </w:rPr>
        <w:t xml:space="preserve">oit </w:t>
      </w:r>
      <w:r w:rsidR="00767124" w:rsidRPr="00D43C42">
        <w:rPr>
          <w:rFonts w:asciiTheme="majorBidi" w:eastAsia="Times New Roman" w:hAnsiTheme="majorBidi" w:cstheme="majorBidi"/>
          <w:b/>
          <w:lang w:val="fr-FR"/>
        </w:rPr>
        <w:t>le</w:t>
      </w:r>
      <w:r w:rsidR="00767124">
        <w:rPr>
          <w:rFonts w:asciiTheme="majorBidi" w:eastAsia="Times New Roman" w:hAnsiTheme="majorBidi" w:cstheme="majorBidi"/>
          <w:b/>
          <w:lang w:val="fr-FR"/>
        </w:rPr>
        <w:t xml:space="preserve"> module</w:t>
      </w:r>
      <w:r w:rsidR="00767124" w:rsidRPr="00D43C42">
        <w:rPr>
          <w:rFonts w:asciiTheme="majorBidi" w:eastAsia="Times New Roman" w:hAnsiTheme="majorBidi" w:cstheme="majorBidi"/>
          <w:b/>
          <w:lang w:val="fr-FR"/>
        </w:rPr>
        <w:t xml:space="preserve"> de commande </w:t>
      </w:r>
      <w:r w:rsidR="00767124">
        <w:rPr>
          <w:rFonts w:asciiTheme="majorBidi" w:eastAsia="Times New Roman" w:hAnsiTheme="majorBidi" w:cstheme="majorBidi"/>
          <w:b/>
          <w:lang w:val="fr-FR"/>
        </w:rPr>
        <w:t>des feux de route doit recevoir un signal produit par le système de conduite automatisé afin de désactiver lesdits feux pour éviter d’</w:t>
      </w:r>
      <w:r w:rsidR="00767124" w:rsidRPr="00F17CB7">
        <w:rPr>
          <w:rFonts w:asciiTheme="majorBidi" w:eastAsia="Times New Roman" w:hAnsiTheme="majorBidi" w:cstheme="majorBidi"/>
          <w:b/>
          <w:lang w:val="fr-FR"/>
        </w:rPr>
        <w:t xml:space="preserve">occasionner </w:t>
      </w:r>
      <w:r w:rsidR="00767124">
        <w:rPr>
          <w:rFonts w:asciiTheme="majorBidi" w:eastAsia="Times New Roman" w:hAnsiTheme="majorBidi" w:cstheme="majorBidi"/>
          <w:b/>
          <w:lang w:val="fr-FR"/>
        </w:rPr>
        <w:t>une</w:t>
      </w:r>
      <w:r w:rsidR="00767124" w:rsidRPr="00F17CB7">
        <w:rPr>
          <w:rFonts w:asciiTheme="majorBidi" w:eastAsia="Times New Roman" w:hAnsiTheme="majorBidi" w:cstheme="majorBidi"/>
          <w:b/>
          <w:lang w:val="fr-FR"/>
        </w:rPr>
        <w:t xml:space="preserve"> gêne, </w:t>
      </w:r>
      <w:r w:rsidR="00767124">
        <w:rPr>
          <w:rFonts w:asciiTheme="majorBidi" w:eastAsia="Times New Roman" w:hAnsiTheme="majorBidi" w:cstheme="majorBidi"/>
          <w:b/>
          <w:lang w:val="fr-FR"/>
        </w:rPr>
        <w:t>une</w:t>
      </w:r>
      <w:r w:rsidR="00767124" w:rsidRPr="00F17CB7">
        <w:rPr>
          <w:rFonts w:asciiTheme="majorBidi" w:eastAsia="Times New Roman" w:hAnsiTheme="majorBidi" w:cstheme="majorBidi"/>
          <w:b/>
          <w:lang w:val="fr-FR"/>
        </w:rPr>
        <w:t xml:space="preserve"> distraction ou </w:t>
      </w:r>
      <w:r w:rsidR="00767124">
        <w:rPr>
          <w:rFonts w:asciiTheme="majorBidi" w:eastAsia="Times New Roman" w:hAnsiTheme="majorBidi" w:cstheme="majorBidi"/>
          <w:b/>
          <w:lang w:val="fr-FR"/>
        </w:rPr>
        <w:t xml:space="preserve">un </w:t>
      </w:r>
      <w:r w:rsidR="00767124" w:rsidRPr="00F17CB7">
        <w:rPr>
          <w:rFonts w:asciiTheme="majorBidi" w:eastAsia="Times New Roman" w:hAnsiTheme="majorBidi" w:cstheme="majorBidi"/>
          <w:b/>
          <w:lang w:val="fr-FR"/>
        </w:rPr>
        <w:t>éblouissement pour les autres usagers de la route</w:t>
      </w:r>
      <w:r w:rsidR="00767124">
        <w:rPr>
          <w:rFonts w:asciiTheme="majorBidi" w:eastAsia="Times New Roman" w:hAnsiTheme="majorBidi" w:cstheme="majorBidi"/>
          <w:b/>
          <w:lang w:val="fr-FR"/>
        </w:rPr>
        <w:t> le cas échéant ;</w:t>
      </w:r>
    </w:p>
    <w:p w14:paraId="60C7CB68" w14:textId="5B1FFE53" w:rsidR="00767124" w:rsidRPr="008A6C5E" w:rsidRDefault="004E3880" w:rsidP="00767124">
      <w:pPr>
        <w:pStyle w:val="SingleTxtG"/>
        <w:numPr>
          <w:ilvl w:val="0"/>
          <w:numId w:val="20"/>
        </w:numPr>
        <w:rPr>
          <w:b/>
          <w:bCs/>
          <w:lang w:val="fr-FR"/>
        </w:rPr>
      </w:pPr>
      <w:r>
        <w:rPr>
          <w:rFonts w:asciiTheme="majorBidi" w:eastAsia="Times New Roman" w:hAnsiTheme="majorBidi" w:cstheme="majorBidi"/>
          <w:b/>
          <w:lang w:val="fr-FR"/>
        </w:rPr>
        <w:t>S</w:t>
      </w:r>
      <w:r w:rsidR="00767124">
        <w:rPr>
          <w:rFonts w:asciiTheme="majorBidi" w:eastAsia="Times New Roman" w:hAnsiTheme="majorBidi" w:cstheme="majorBidi"/>
          <w:b/>
          <w:lang w:val="fr-FR"/>
        </w:rPr>
        <w:t>oit les feux de route doivent être désactivés.</w:t>
      </w:r>
      <w:r w:rsidR="00EB45F2">
        <w:rPr>
          <w:rFonts w:asciiTheme="majorBidi" w:eastAsia="Times New Roman" w:hAnsiTheme="majorBidi" w:cstheme="majorBidi"/>
          <w:b/>
          <w:bCs/>
          <w:lang w:val="fr-FR"/>
        </w:rPr>
        <w:t> </w:t>
      </w:r>
      <w:r w:rsidR="00EB45F2" w:rsidRPr="00D04397">
        <w:rPr>
          <w:rFonts w:asciiTheme="majorBidi" w:eastAsia="Times New Roman" w:hAnsiTheme="majorBidi" w:cstheme="majorBidi"/>
          <w:lang w:val="fr-FR"/>
        </w:rPr>
        <w:t>»</w:t>
      </w:r>
      <w:r w:rsidR="00767124" w:rsidRPr="00D04397">
        <w:rPr>
          <w:rFonts w:asciiTheme="majorBidi" w:eastAsia="Times New Roman" w:hAnsiTheme="majorBidi" w:cstheme="majorBidi"/>
          <w:lang w:val="fr-FR"/>
        </w:rPr>
        <w:t>.</w:t>
      </w:r>
    </w:p>
    <w:p w14:paraId="6BD345B2" w14:textId="151BC5CD" w:rsidR="00767124" w:rsidRPr="00FF2D39" w:rsidRDefault="00767124" w:rsidP="00767124">
      <w:pPr>
        <w:pStyle w:val="SingleTxtG"/>
        <w:ind w:left="2268" w:hanging="1134"/>
        <w:rPr>
          <w:lang w:val="fr-FR"/>
        </w:rPr>
      </w:pPr>
      <w:r w:rsidRPr="008A6C5E">
        <w:rPr>
          <w:i/>
          <w:iCs/>
          <w:lang w:val="fr-FR"/>
        </w:rPr>
        <w:t>Paragraphe 6.22.7.1.3</w:t>
      </w:r>
      <w:r w:rsidRPr="001E65A8">
        <w:rPr>
          <w:lang w:val="fr-FR"/>
        </w:rPr>
        <w:t xml:space="preserve">, </w:t>
      </w:r>
      <w:r>
        <w:rPr>
          <w:lang w:val="fr-FR"/>
        </w:rPr>
        <w:t>lire :</w:t>
      </w:r>
    </w:p>
    <w:p w14:paraId="2325B39A" w14:textId="5FA2A37D" w:rsidR="00767124" w:rsidRPr="00FF2D39" w:rsidRDefault="00767124" w:rsidP="00767124">
      <w:pPr>
        <w:pStyle w:val="SingleTxtG"/>
        <w:ind w:left="2268" w:hanging="1134"/>
        <w:rPr>
          <w:lang w:val="fr-FR"/>
        </w:rPr>
      </w:pPr>
      <w:r>
        <w:rPr>
          <w:lang w:val="fr-FR"/>
        </w:rPr>
        <w:t>« </w:t>
      </w:r>
      <w:r w:rsidRPr="00FF2D39">
        <w:rPr>
          <w:lang w:val="fr-FR"/>
        </w:rPr>
        <w:t>6.22.7.1.3</w:t>
      </w:r>
      <w:r w:rsidRPr="00FF2D39">
        <w:rPr>
          <w:lang w:val="fr-FR"/>
        </w:rPr>
        <w:tab/>
      </w:r>
      <w:r>
        <w:rPr>
          <w:b/>
          <w:bCs/>
          <w:lang w:val="fr-FR"/>
        </w:rPr>
        <w:t>Hormis si un système de conduite automatisé</w:t>
      </w:r>
      <w:r w:rsidRPr="008A6C5E">
        <w:rPr>
          <w:b/>
          <w:bCs/>
          <w:lang w:val="fr-FR"/>
        </w:rPr>
        <w:t xml:space="preserve"> </w:t>
      </w:r>
      <w:r>
        <w:rPr>
          <w:b/>
          <w:bCs/>
          <w:lang w:val="fr-FR"/>
        </w:rPr>
        <w:t xml:space="preserve">est </w:t>
      </w:r>
      <w:r w:rsidRPr="008A6C5E">
        <w:rPr>
          <w:b/>
          <w:bCs/>
          <w:lang w:val="fr-FR"/>
        </w:rPr>
        <w:t>activ</w:t>
      </w:r>
      <w:r>
        <w:rPr>
          <w:b/>
          <w:bCs/>
          <w:lang w:val="fr-FR"/>
        </w:rPr>
        <w:t>é</w:t>
      </w:r>
      <w:r w:rsidRPr="00FF2D39">
        <w:rPr>
          <w:lang w:val="fr-FR"/>
        </w:rPr>
        <w:t xml:space="preserve">, il </w:t>
      </w:r>
      <w:r w:rsidRPr="00B367D5">
        <w:rPr>
          <w:lang w:val="fr-FR"/>
        </w:rPr>
        <w:t>doit toujours être possible d</w:t>
      </w:r>
      <w:r>
        <w:rPr>
          <w:lang w:val="fr-FR"/>
        </w:rPr>
        <w:t>’</w:t>
      </w:r>
      <w:r w:rsidRPr="00B367D5">
        <w:rPr>
          <w:lang w:val="fr-FR"/>
        </w:rPr>
        <w:t>éteindre et d</w:t>
      </w:r>
      <w:r>
        <w:rPr>
          <w:lang w:val="fr-FR"/>
        </w:rPr>
        <w:t>’</w:t>
      </w:r>
      <w:r w:rsidRPr="00B367D5">
        <w:rPr>
          <w:lang w:val="fr-FR"/>
        </w:rPr>
        <w:t>allumer manuellement les feux de route, qu</w:t>
      </w:r>
      <w:r>
        <w:rPr>
          <w:lang w:val="fr-FR"/>
        </w:rPr>
        <w:t>’</w:t>
      </w:r>
      <w:r w:rsidRPr="00B367D5">
        <w:rPr>
          <w:lang w:val="fr-FR"/>
        </w:rPr>
        <w:t>il s</w:t>
      </w:r>
      <w:r>
        <w:rPr>
          <w:lang w:val="fr-FR"/>
        </w:rPr>
        <w:t>’</w:t>
      </w:r>
      <w:r w:rsidRPr="00B367D5">
        <w:rPr>
          <w:lang w:val="fr-FR"/>
        </w:rPr>
        <w:t>agisse d</w:t>
      </w:r>
      <w:r>
        <w:rPr>
          <w:lang w:val="fr-FR"/>
        </w:rPr>
        <w:t>’</w:t>
      </w:r>
      <w:r w:rsidRPr="00B367D5">
        <w:rPr>
          <w:lang w:val="fr-FR"/>
        </w:rPr>
        <w:t>un système actif ou non, et de désactiver manuellement leur commande automatique</w:t>
      </w:r>
      <w:r w:rsidRPr="00FF2D39">
        <w:rPr>
          <w:lang w:val="fr-FR"/>
        </w:rPr>
        <w:t>.</w:t>
      </w:r>
    </w:p>
    <w:p w14:paraId="7867F12F" w14:textId="759A0EFE" w:rsidR="00767124" w:rsidRPr="001C54F4" w:rsidRDefault="00767124" w:rsidP="00767124">
      <w:pPr>
        <w:pStyle w:val="SingleTxtG"/>
        <w:ind w:left="2268"/>
        <w:rPr>
          <w:lang w:val="fr-FR"/>
        </w:rPr>
      </w:pPr>
      <w:r w:rsidRPr="00B367D5">
        <w:rPr>
          <w:lang w:val="fr-FR"/>
        </w:rPr>
        <w:t>De plus, l</w:t>
      </w:r>
      <w:r>
        <w:rPr>
          <w:lang w:val="fr-FR"/>
        </w:rPr>
        <w:t>’</w:t>
      </w:r>
      <w:r w:rsidRPr="00B367D5">
        <w:rPr>
          <w:lang w:val="fr-FR"/>
        </w:rPr>
        <w:t xml:space="preserve">extinction des feux de route et la désactivation de leur commande automatique </w:t>
      </w:r>
      <w:r>
        <w:rPr>
          <w:lang w:val="fr-FR"/>
        </w:rPr>
        <w:t>doivent</w:t>
      </w:r>
      <w:r w:rsidRPr="00B367D5">
        <w:rPr>
          <w:lang w:val="fr-FR"/>
        </w:rPr>
        <w:t xml:space="preserve"> s</w:t>
      </w:r>
      <w:r>
        <w:rPr>
          <w:lang w:val="fr-FR"/>
        </w:rPr>
        <w:t>’</w:t>
      </w:r>
      <w:r w:rsidRPr="00B367D5">
        <w:rPr>
          <w:lang w:val="fr-FR"/>
        </w:rPr>
        <w:t>effectuer manuellement, de façon simple et immédiate</w:t>
      </w:r>
      <w:r>
        <w:rPr>
          <w:lang w:val="fr-FR"/>
        </w:rPr>
        <w:t>,</w:t>
      </w:r>
      <w:r w:rsidRPr="00FF2D39">
        <w:rPr>
          <w:lang w:val="fr-FR"/>
        </w:rPr>
        <w:t xml:space="preserve"> </w:t>
      </w:r>
      <w:r>
        <w:rPr>
          <w:lang w:val="fr-FR"/>
        </w:rPr>
        <w:t xml:space="preserve">l’emploi à ces fins </w:t>
      </w:r>
      <w:r w:rsidRPr="00FF2D39">
        <w:rPr>
          <w:lang w:val="fr-FR"/>
        </w:rPr>
        <w:t xml:space="preserve">de sous-menus </w:t>
      </w:r>
      <w:r>
        <w:rPr>
          <w:lang w:val="fr-FR"/>
        </w:rPr>
        <w:t xml:space="preserve">n’étant </w:t>
      </w:r>
      <w:r w:rsidRPr="00FF2D39">
        <w:rPr>
          <w:lang w:val="fr-FR"/>
        </w:rPr>
        <w:t>pas autorisé.</w:t>
      </w:r>
      <w:r w:rsidR="00EB45F2">
        <w:rPr>
          <w:lang w:val="fr-FR"/>
        </w:rPr>
        <w:t> »</w:t>
      </w:r>
      <w:r>
        <w:rPr>
          <w:lang w:val="fr-FR"/>
        </w:rPr>
        <w:t>.</w:t>
      </w:r>
    </w:p>
    <w:p w14:paraId="469C9AE6" w14:textId="7D5F222F" w:rsidR="00767124" w:rsidRPr="001C54F4" w:rsidRDefault="00767124" w:rsidP="00767124">
      <w:pPr>
        <w:pStyle w:val="SingleTxtG"/>
        <w:keepNext/>
        <w:rPr>
          <w:lang w:val="fr-FR"/>
        </w:rPr>
      </w:pPr>
      <w:r w:rsidRPr="001C54F4">
        <w:rPr>
          <w:i/>
          <w:iCs/>
          <w:lang w:val="fr-FR"/>
        </w:rPr>
        <w:t>Paragraphe</w:t>
      </w:r>
      <w:r>
        <w:rPr>
          <w:i/>
          <w:iCs/>
          <w:lang w:val="fr-FR"/>
        </w:rPr>
        <w:t xml:space="preserve"> </w:t>
      </w:r>
      <w:r w:rsidRPr="001C54F4">
        <w:rPr>
          <w:i/>
          <w:iCs/>
          <w:lang w:val="fr-FR"/>
        </w:rPr>
        <w:t>6.22.7.5</w:t>
      </w:r>
      <w:r w:rsidRPr="001C54F4">
        <w:rPr>
          <w:lang w:val="fr-FR"/>
        </w:rPr>
        <w:t>,</w:t>
      </w:r>
      <w:r>
        <w:rPr>
          <w:lang w:val="fr-FR"/>
        </w:rPr>
        <w:t xml:space="preserve"> </w:t>
      </w:r>
      <w:r w:rsidRPr="001C54F4">
        <w:rPr>
          <w:lang w:val="fr-FR"/>
        </w:rPr>
        <w:t>lire</w:t>
      </w:r>
      <w:r>
        <w:rPr>
          <w:lang w:val="fr-FR"/>
        </w:rPr>
        <w:t> :</w:t>
      </w:r>
    </w:p>
    <w:p w14:paraId="00EF4918" w14:textId="1157961C" w:rsidR="00767124" w:rsidRPr="001C54F4" w:rsidRDefault="00767124" w:rsidP="00767124">
      <w:pPr>
        <w:pStyle w:val="SingleTxtG"/>
        <w:ind w:left="2268" w:hanging="1134"/>
        <w:rPr>
          <w:i/>
          <w:lang w:val="fr-FR"/>
        </w:rPr>
      </w:pPr>
      <w:r>
        <w:rPr>
          <w:lang w:val="fr-FR"/>
        </w:rPr>
        <w:t>« </w:t>
      </w:r>
      <w:r w:rsidRPr="004E3880">
        <w:rPr>
          <w:b/>
          <w:bCs/>
          <w:lang w:val="fr-FR"/>
        </w:rPr>
        <w:t>6.22.7.5</w:t>
      </w:r>
      <w:r w:rsidRPr="001C54F4">
        <w:rPr>
          <w:lang w:val="fr-FR"/>
        </w:rPr>
        <w:tab/>
      </w:r>
      <w:r w:rsidRPr="00680242">
        <w:rPr>
          <w:b/>
          <w:bCs/>
          <w:lang w:val="fr-FR"/>
        </w:rPr>
        <w:t xml:space="preserve">Lorsque le système de conduite </w:t>
      </w:r>
      <w:r>
        <w:rPr>
          <w:b/>
          <w:bCs/>
          <w:lang w:val="fr-FR"/>
        </w:rPr>
        <w:t>automatisé</w:t>
      </w:r>
      <w:r w:rsidRPr="00680242">
        <w:rPr>
          <w:b/>
          <w:bCs/>
          <w:lang w:val="fr-FR"/>
        </w:rPr>
        <w:t xml:space="preserve"> n</w:t>
      </w:r>
      <w:r>
        <w:rPr>
          <w:b/>
          <w:bCs/>
          <w:lang w:val="fr-FR"/>
        </w:rPr>
        <w:t>’</w:t>
      </w:r>
      <w:r w:rsidRPr="00680242">
        <w:rPr>
          <w:b/>
          <w:bCs/>
          <w:lang w:val="fr-FR"/>
        </w:rPr>
        <w:t>est pas activé, le conducteur doit toujours être en mesure</w:t>
      </w:r>
      <w:r w:rsidRPr="00680242" w:rsidDel="00BB34D5">
        <w:rPr>
          <w:b/>
          <w:bCs/>
          <w:lang w:val="fr-FR"/>
        </w:rPr>
        <w:t xml:space="preserve"> </w:t>
      </w:r>
      <w:r w:rsidRPr="00104B30">
        <w:rPr>
          <w:b/>
          <w:bCs/>
          <w:lang w:val="fr-FR"/>
        </w:rPr>
        <w:t>de mettre l</w:t>
      </w:r>
      <w:r>
        <w:rPr>
          <w:b/>
          <w:bCs/>
          <w:lang w:val="fr-FR"/>
        </w:rPr>
        <w:t>’</w:t>
      </w:r>
      <w:r w:rsidRPr="00104B30">
        <w:rPr>
          <w:b/>
          <w:bCs/>
          <w:lang w:val="fr-FR"/>
        </w:rPr>
        <w:t>AFS en état neutre et de le remettre en fonctionnement automatique.</w:t>
      </w:r>
      <w:r w:rsidRPr="00104B30">
        <w:rPr>
          <w:b/>
          <w:bCs/>
        </w:rPr>
        <w:t xml:space="preserve"> </w:t>
      </w:r>
      <w:r w:rsidRPr="00680242">
        <w:rPr>
          <w:b/>
          <w:bCs/>
          <w:lang w:val="fr-FR"/>
        </w:rPr>
        <w:t xml:space="preserve">Un système de conduite </w:t>
      </w:r>
      <w:r>
        <w:rPr>
          <w:b/>
          <w:bCs/>
          <w:lang w:val="fr-FR"/>
        </w:rPr>
        <w:t>automatisé</w:t>
      </w:r>
      <w:r w:rsidRPr="00680242">
        <w:rPr>
          <w:b/>
          <w:bCs/>
          <w:lang w:val="fr-FR"/>
        </w:rPr>
        <w:t xml:space="preserve"> doit toujours être en mesure de mettre l</w:t>
      </w:r>
      <w:r>
        <w:rPr>
          <w:b/>
          <w:bCs/>
          <w:lang w:val="fr-FR"/>
        </w:rPr>
        <w:t>’</w:t>
      </w:r>
      <w:r w:rsidRPr="00680242">
        <w:rPr>
          <w:b/>
          <w:bCs/>
          <w:lang w:val="fr-FR"/>
        </w:rPr>
        <w:t>AFS à l</w:t>
      </w:r>
      <w:r>
        <w:rPr>
          <w:b/>
          <w:bCs/>
          <w:lang w:val="fr-FR"/>
        </w:rPr>
        <w:t>’</w:t>
      </w:r>
      <w:r w:rsidRPr="00680242">
        <w:rPr>
          <w:b/>
          <w:bCs/>
          <w:lang w:val="fr-FR"/>
        </w:rPr>
        <w:t>état neutre.</w:t>
      </w:r>
      <w:r w:rsidR="00EB45F2">
        <w:rPr>
          <w:b/>
          <w:bCs/>
          <w:lang w:val="fr-FR"/>
        </w:rPr>
        <w:t> </w:t>
      </w:r>
      <w:r w:rsidR="00EB45F2" w:rsidRPr="00D04397">
        <w:rPr>
          <w:lang w:val="fr-FR"/>
        </w:rPr>
        <w:t>»</w:t>
      </w:r>
      <w:r w:rsidRPr="00D04397">
        <w:rPr>
          <w:lang w:val="fr-FR"/>
        </w:rPr>
        <w:t>.</w:t>
      </w:r>
    </w:p>
    <w:p w14:paraId="76D3C188" w14:textId="729F7FA0" w:rsidR="00767124" w:rsidRPr="001C54F4" w:rsidRDefault="00767124" w:rsidP="00767124">
      <w:pPr>
        <w:pStyle w:val="SingleTxtG"/>
        <w:keepNext/>
        <w:rPr>
          <w:iCs/>
          <w:lang w:val="fr-FR"/>
        </w:rPr>
      </w:pPr>
      <w:r w:rsidRPr="001C54F4">
        <w:rPr>
          <w:i/>
          <w:iCs/>
          <w:lang w:val="fr-FR"/>
        </w:rPr>
        <w:t>Paragraphe</w:t>
      </w:r>
      <w:r>
        <w:rPr>
          <w:i/>
          <w:iCs/>
          <w:lang w:val="fr-FR"/>
        </w:rPr>
        <w:t xml:space="preserve"> </w:t>
      </w:r>
      <w:r w:rsidRPr="001C54F4">
        <w:rPr>
          <w:i/>
          <w:iCs/>
          <w:lang w:val="fr-FR"/>
        </w:rPr>
        <w:t>6.22.8.4</w:t>
      </w:r>
      <w:r w:rsidRPr="001C54F4">
        <w:rPr>
          <w:lang w:val="fr-FR"/>
        </w:rPr>
        <w:t>,</w:t>
      </w:r>
      <w:r>
        <w:rPr>
          <w:lang w:val="fr-FR"/>
        </w:rPr>
        <w:t xml:space="preserve"> </w:t>
      </w:r>
      <w:r w:rsidRPr="001C54F4">
        <w:rPr>
          <w:lang w:val="fr-FR"/>
        </w:rPr>
        <w:t>lire</w:t>
      </w:r>
      <w:r>
        <w:rPr>
          <w:lang w:val="fr-FR"/>
        </w:rPr>
        <w:t> :</w:t>
      </w:r>
    </w:p>
    <w:p w14:paraId="34B477DE" w14:textId="26282DB1" w:rsidR="00767124" w:rsidRPr="001C54F4" w:rsidRDefault="00767124" w:rsidP="00767124">
      <w:pPr>
        <w:pStyle w:val="SingleTxtG"/>
        <w:ind w:left="2268" w:hanging="1134"/>
        <w:rPr>
          <w:lang w:val="fr-FR"/>
        </w:rPr>
      </w:pPr>
      <w:r>
        <w:rPr>
          <w:lang w:val="fr-FR"/>
        </w:rPr>
        <w:t>« </w:t>
      </w:r>
      <w:r w:rsidRPr="001C54F4">
        <w:rPr>
          <w:lang w:val="fr-FR"/>
        </w:rPr>
        <w:t>6.22.8.4</w:t>
      </w:r>
      <w:r w:rsidRPr="001C54F4">
        <w:rPr>
          <w:lang w:val="fr-FR"/>
        </w:rPr>
        <w:tab/>
        <w:t>Un</w:t>
      </w:r>
      <w:r>
        <w:rPr>
          <w:lang w:val="fr-FR"/>
        </w:rPr>
        <w:t xml:space="preserve"> </w:t>
      </w:r>
      <w:r w:rsidRPr="001C54F4">
        <w:rPr>
          <w:lang w:val="fr-FR"/>
        </w:rPr>
        <w:t>témoin</w:t>
      </w:r>
      <w:r>
        <w:rPr>
          <w:lang w:val="fr-FR"/>
        </w:rPr>
        <w:t xml:space="preserve"> </w:t>
      </w:r>
      <w:r w:rsidRPr="001C54F4">
        <w:rPr>
          <w:lang w:val="fr-FR"/>
        </w:rPr>
        <w:t>servant</w:t>
      </w:r>
      <w:r>
        <w:rPr>
          <w:lang w:val="fr-FR"/>
        </w:rPr>
        <w:t xml:space="preserve"> </w:t>
      </w:r>
      <w:r w:rsidRPr="001C54F4">
        <w:rPr>
          <w:lang w:val="fr-FR"/>
        </w:rPr>
        <w:t>à</w:t>
      </w:r>
      <w:r>
        <w:rPr>
          <w:lang w:val="fr-FR"/>
        </w:rPr>
        <w:t xml:space="preserve"> </w:t>
      </w:r>
      <w:r w:rsidRPr="001C54F4">
        <w:rPr>
          <w:lang w:val="fr-FR"/>
        </w:rPr>
        <w:t>indiquer</w:t>
      </w:r>
      <w:r>
        <w:rPr>
          <w:lang w:val="fr-FR"/>
        </w:rPr>
        <w:t xml:space="preserve"> </w:t>
      </w:r>
      <w:r w:rsidRPr="001C54F4">
        <w:rPr>
          <w:lang w:val="fr-FR"/>
        </w:rPr>
        <w:t>que</w:t>
      </w:r>
      <w:r>
        <w:rPr>
          <w:lang w:val="fr-FR"/>
        </w:rPr>
        <w:t xml:space="preserve"> </w:t>
      </w:r>
      <w:r w:rsidRPr="001C54F4">
        <w:rPr>
          <w:lang w:val="fr-FR"/>
        </w:rPr>
        <w:t>le</w:t>
      </w:r>
      <w:r>
        <w:rPr>
          <w:lang w:val="fr-FR"/>
        </w:rPr>
        <w:t xml:space="preserve"> </w:t>
      </w:r>
      <w:r w:rsidRPr="001C54F4">
        <w:rPr>
          <w:lang w:val="fr-FR"/>
        </w:rPr>
        <w:t>conducteur</w:t>
      </w:r>
      <w:r>
        <w:rPr>
          <w:lang w:val="fr-FR"/>
        </w:rPr>
        <w:t xml:space="preserve"> </w:t>
      </w:r>
      <w:r w:rsidRPr="00104B30">
        <w:rPr>
          <w:b/>
          <w:bCs/>
          <w:lang w:val="fr-FR"/>
        </w:rPr>
        <w:t>ou le</w:t>
      </w:r>
      <w:r>
        <w:rPr>
          <w:lang w:val="fr-FR"/>
        </w:rPr>
        <w:t xml:space="preserve"> </w:t>
      </w:r>
      <w:r>
        <w:rPr>
          <w:b/>
          <w:bCs/>
          <w:lang w:val="fr-FR"/>
        </w:rPr>
        <w:t>système de conduite automatisé</w:t>
      </w:r>
      <w:r w:rsidRPr="008A6C5E">
        <w:rPr>
          <w:b/>
          <w:bCs/>
          <w:lang w:val="fr-FR"/>
        </w:rPr>
        <w:t xml:space="preserve"> </w:t>
      </w:r>
      <w:r w:rsidRPr="001C54F4">
        <w:rPr>
          <w:lang w:val="fr-FR"/>
        </w:rPr>
        <w:t>a</w:t>
      </w:r>
      <w:r>
        <w:rPr>
          <w:lang w:val="fr-FR"/>
        </w:rPr>
        <w:t xml:space="preserve"> </w:t>
      </w:r>
      <w:r w:rsidRPr="001C54F4">
        <w:rPr>
          <w:lang w:val="fr-FR"/>
        </w:rPr>
        <w:t>placé</w:t>
      </w:r>
      <w:r>
        <w:rPr>
          <w:lang w:val="fr-FR"/>
        </w:rPr>
        <w:t xml:space="preserve"> </w:t>
      </w:r>
      <w:r w:rsidRPr="001C54F4">
        <w:rPr>
          <w:lang w:val="fr-FR"/>
        </w:rPr>
        <w:t>le</w:t>
      </w:r>
      <w:r>
        <w:rPr>
          <w:lang w:val="fr-FR"/>
        </w:rPr>
        <w:t xml:space="preserve"> </w:t>
      </w:r>
      <w:r w:rsidRPr="001C54F4">
        <w:rPr>
          <w:lang w:val="fr-FR"/>
        </w:rPr>
        <w:t>système</w:t>
      </w:r>
      <w:r>
        <w:rPr>
          <w:lang w:val="fr-FR"/>
        </w:rPr>
        <w:t xml:space="preserve"> </w:t>
      </w:r>
      <w:r w:rsidRPr="001C54F4">
        <w:rPr>
          <w:lang w:val="fr-FR"/>
        </w:rPr>
        <w:t>dans</w:t>
      </w:r>
      <w:r>
        <w:rPr>
          <w:lang w:val="fr-FR"/>
        </w:rPr>
        <w:t xml:space="preserve"> </w:t>
      </w:r>
      <w:r w:rsidRPr="001C54F4">
        <w:rPr>
          <w:lang w:val="fr-FR"/>
        </w:rPr>
        <w:t>l</w:t>
      </w:r>
      <w:r>
        <w:rPr>
          <w:lang w:val="fr-FR"/>
        </w:rPr>
        <w:t>’</w:t>
      </w:r>
      <w:r w:rsidRPr="001C54F4">
        <w:rPr>
          <w:lang w:val="fr-FR"/>
        </w:rPr>
        <w:t>état</w:t>
      </w:r>
      <w:r>
        <w:rPr>
          <w:lang w:val="fr-FR"/>
        </w:rPr>
        <w:t xml:space="preserve"> </w:t>
      </w:r>
      <w:r w:rsidRPr="001C54F4">
        <w:rPr>
          <w:lang w:val="fr-FR"/>
        </w:rPr>
        <w:t>prescrit</w:t>
      </w:r>
      <w:r>
        <w:rPr>
          <w:lang w:val="fr-FR"/>
        </w:rPr>
        <w:t xml:space="preserve"> </w:t>
      </w:r>
      <w:r w:rsidRPr="001C54F4">
        <w:rPr>
          <w:lang w:val="fr-FR"/>
        </w:rPr>
        <w:t>au</w:t>
      </w:r>
      <w:r>
        <w:rPr>
          <w:lang w:val="fr-FR"/>
        </w:rPr>
        <w:t xml:space="preserve"> </w:t>
      </w:r>
      <w:r w:rsidRPr="001C54F4">
        <w:rPr>
          <w:lang w:val="fr-FR"/>
        </w:rPr>
        <w:t>paragraphe</w:t>
      </w:r>
      <w:r>
        <w:rPr>
          <w:lang w:val="fr-FR"/>
        </w:rPr>
        <w:t> </w:t>
      </w:r>
      <w:r w:rsidRPr="001C54F4">
        <w:rPr>
          <w:lang w:val="fr-FR"/>
        </w:rPr>
        <w:t>5.8</w:t>
      </w:r>
      <w:r>
        <w:rPr>
          <w:lang w:val="fr-FR"/>
        </w:rPr>
        <w:t xml:space="preserve"> </w:t>
      </w:r>
      <w:r w:rsidRPr="001C54F4">
        <w:rPr>
          <w:lang w:val="fr-FR"/>
        </w:rPr>
        <w:t>du</w:t>
      </w:r>
      <w:r>
        <w:rPr>
          <w:lang w:val="fr-FR"/>
        </w:rPr>
        <w:t xml:space="preserve"> </w:t>
      </w:r>
      <w:r w:rsidRPr="001C54F4">
        <w:rPr>
          <w:lang w:val="fr-FR"/>
        </w:rPr>
        <w:t>Règlement</w:t>
      </w:r>
      <w:r>
        <w:rPr>
          <w:lang w:val="fr-FR"/>
        </w:rPr>
        <w:t xml:space="preserve"> </w:t>
      </w:r>
      <w:r w:rsidRPr="001C54F4">
        <w:rPr>
          <w:lang w:val="fr-FR"/>
        </w:rPr>
        <w:t>ONU</w:t>
      </w:r>
      <w:r>
        <w:rPr>
          <w:lang w:val="fr-FR"/>
        </w:rPr>
        <w:t xml:space="preserve"> </w:t>
      </w:r>
      <w:r w:rsidRPr="001C54F4">
        <w:rPr>
          <w:lang w:val="fr-FR"/>
        </w:rPr>
        <w:t>n</w:t>
      </w:r>
      <w:r w:rsidRPr="001C54F4">
        <w:rPr>
          <w:vertAlign w:val="superscript"/>
          <w:lang w:val="fr-FR"/>
        </w:rPr>
        <w:t>o</w:t>
      </w:r>
      <w:r>
        <w:rPr>
          <w:lang w:val="fr-FR"/>
        </w:rPr>
        <w:t> </w:t>
      </w:r>
      <w:r w:rsidRPr="001C54F4">
        <w:rPr>
          <w:lang w:val="fr-FR"/>
        </w:rPr>
        <w:t>123</w:t>
      </w:r>
      <w:r>
        <w:rPr>
          <w:lang w:val="fr-FR"/>
        </w:rPr>
        <w:t xml:space="preserve"> </w:t>
      </w:r>
      <w:r w:rsidRPr="001C54F4">
        <w:rPr>
          <w:lang w:val="fr-FR"/>
        </w:rPr>
        <w:t>ou</w:t>
      </w:r>
      <w:r>
        <w:rPr>
          <w:lang w:val="fr-FR"/>
        </w:rPr>
        <w:t xml:space="preserve"> </w:t>
      </w:r>
      <w:r w:rsidRPr="001C54F4">
        <w:rPr>
          <w:lang w:val="fr-FR"/>
        </w:rPr>
        <w:t>au</w:t>
      </w:r>
      <w:r>
        <w:rPr>
          <w:lang w:val="fr-FR"/>
        </w:rPr>
        <w:t xml:space="preserve"> </w:t>
      </w:r>
      <w:r w:rsidRPr="001C54F4">
        <w:rPr>
          <w:lang w:val="fr-FR"/>
        </w:rPr>
        <w:t>paragraphe</w:t>
      </w:r>
      <w:r>
        <w:rPr>
          <w:lang w:val="fr-FR"/>
        </w:rPr>
        <w:t> </w:t>
      </w:r>
      <w:r w:rsidRPr="001C54F4">
        <w:rPr>
          <w:lang w:val="fr-FR"/>
        </w:rPr>
        <w:t>4.12</w:t>
      </w:r>
      <w:r>
        <w:rPr>
          <w:lang w:val="fr-FR"/>
        </w:rPr>
        <w:t xml:space="preserve"> </w:t>
      </w:r>
      <w:r w:rsidRPr="001C54F4">
        <w:rPr>
          <w:lang w:val="fr-FR"/>
        </w:rPr>
        <w:t>du</w:t>
      </w:r>
      <w:r>
        <w:rPr>
          <w:lang w:val="fr-FR"/>
        </w:rPr>
        <w:t xml:space="preserve"> </w:t>
      </w:r>
      <w:r w:rsidRPr="001C54F4">
        <w:rPr>
          <w:lang w:val="fr-FR"/>
        </w:rPr>
        <w:t>Règlement</w:t>
      </w:r>
      <w:r>
        <w:rPr>
          <w:lang w:val="fr-FR"/>
        </w:rPr>
        <w:t xml:space="preserve"> </w:t>
      </w:r>
      <w:r w:rsidRPr="001C54F4">
        <w:rPr>
          <w:lang w:val="fr-FR"/>
        </w:rPr>
        <w:t>ONU</w:t>
      </w:r>
      <w:r>
        <w:rPr>
          <w:lang w:val="fr-FR"/>
        </w:rPr>
        <w:t xml:space="preserve"> </w:t>
      </w:r>
      <w:r w:rsidRPr="001C54F4">
        <w:rPr>
          <w:lang w:val="fr-FR"/>
        </w:rPr>
        <w:t>n</w:t>
      </w:r>
      <w:r w:rsidRPr="001C54F4">
        <w:rPr>
          <w:vertAlign w:val="superscript"/>
          <w:lang w:val="fr-FR"/>
        </w:rPr>
        <w:t>o</w:t>
      </w:r>
      <w:r>
        <w:rPr>
          <w:lang w:val="fr-FR"/>
        </w:rPr>
        <w:t> </w:t>
      </w:r>
      <w:r w:rsidRPr="001C54F4">
        <w:rPr>
          <w:lang w:val="fr-FR"/>
        </w:rPr>
        <w:t>149</w:t>
      </w:r>
      <w:r>
        <w:rPr>
          <w:lang w:val="fr-FR"/>
        </w:rPr>
        <w:t xml:space="preserve"> </w:t>
      </w:r>
      <w:r w:rsidRPr="001C54F4">
        <w:rPr>
          <w:lang w:val="fr-FR"/>
        </w:rPr>
        <w:t>est</w:t>
      </w:r>
      <w:r>
        <w:rPr>
          <w:lang w:val="fr-FR"/>
        </w:rPr>
        <w:t xml:space="preserve"> </w:t>
      </w:r>
      <w:r w:rsidRPr="001C54F4">
        <w:rPr>
          <w:lang w:val="fr-FR"/>
        </w:rPr>
        <w:t>facultatif.</w:t>
      </w:r>
      <w:r w:rsidR="00EB45F2">
        <w:rPr>
          <w:lang w:val="fr-FR"/>
        </w:rPr>
        <w:t> »</w:t>
      </w:r>
      <w:r w:rsidRPr="001C54F4">
        <w:rPr>
          <w:lang w:val="fr-FR"/>
        </w:rPr>
        <w:t>.</w:t>
      </w:r>
    </w:p>
    <w:p w14:paraId="0A674F9A" w14:textId="77777777" w:rsidR="00767124" w:rsidRPr="001C54F4" w:rsidRDefault="00767124" w:rsidP="00767124">
      <w:pPr>
        <w:pStyle w:val="SingleTxtG"/>
        <w:keepNext/>
        <w:rPr>
          <w:i/>
          <w:iCs/>
          <w:lang w:val="fr-FR"/>
        </w:rPr>
      </w:pPr>
      <w:r w:rsidRPr="001C54F4">
        <w:rPr>
          <w:i/>
          <w:iCs/>
          <w:lang w:val="fr-FR"/>
        </w:rPr>
        <w:t>Annexe</w:t>
      </w:r>
      <w:r>
        <w:rPr>
          <w:i/>
          <w:iCs/>
          <w:lang w:val="fr-FR"/>
        </w:rPr>
        <w:t xml:space="preserve"> </w:t>
      </w:r>
      <w:r w:rsidRPr="001C54F4">
        <w:rPr>
          <w:i/>
          <w:iCs/>
          <w:lang w:val="fr-FR"/>
        </w:rPr>
        <w:t>1</w:t>
      </w:r>
      <w:r w:rsidRPr="00FC4F26">
        <w:rPr>
          <w:lang w:val="fr-FR"/>
        </w:rPr>
        <w:t>,</w:t>
      </w:r>
    </w:p>
    <w:p w14:paraId="38657327" w14:textId="75B0508A" w:rsidR="00767124" w:rsidRPr="001C54F4" w:rsidRDefault="00767124" w:rsidP="00767124">
      <w:pPr>
        <w:pStyle w:val="SingleTxtG"/>
        <w:keepNext/>
        <w:rPr>
          <w:iCs/>
          <w:lang w:val="fr-FR"/>
        </w:rPr>
      </w:pPr>
      <w:r w:rsidRPr="001C54F4">
        <w:rPr>
          <w:i/>
          <w:iCs/>
          <w:lang w:val="fr-FR"/>
        </w:rPr>
        <w:t>Ajouter</w:t>
      </w:r>
      <w:r>
        <w:rPr>
          <w:i/>
          <w:iCs/>
          <w:lang w:val="fr-FR"/>
        </w:rPr>
        <w:t xml:space="preserve"> </w:t>
      </w:r>
      <w:r w:rsidRPr="001C54F4">
        <w:rPr>
          <w:i/>
          <w:iCs/>
          <w:lang w:val="fr-FR"/>
        </w:rPr>
        <w:t>l</w:t>
      </w:r>
      <w:r>
        <w:rPr>
          <w:i/>
          <w:iCs/>
          <w:lang w:val="fr-FR"/>
        </w:rPr>
        <w:t xml:space="preserve">e </w:t>
      </w:r>
      <w:r w:rsidRPr="001C54F4">
        <w:rPr>
          <w:i/>
          <w:iCs/>
          <w:lang w:val="fr-FR"/>
        </w:rPr>
        <w:t>nouveau</w:t>
      </w:r>
      <w:r>
        <w:rPr>
          <w:i/>
          <w:iCs/>
          <w:lang w:val="fr-FR"/>
        </w:rPr>
        <w:t xml:space="preserve"> </w:t>
      </w:r>
      <w:r w:rsidRPr="001C54F4">
        <w:rPr>
          <w:i/>
          <w:iCs/>
          <w:lang w:val="fr-FR"/>
        </w:rPr>
        <w:t>point</w:t>
      </w:r>
      <w:r>
        <w:rPr>
          <w:i/>
          <w:iCs/>
          <w:lang w:val="fr-FR"/>
        </w:rPr>
        <w:t xml:space="preserve"> </w:t>
      </w:r>
      <w:r w:rsidRPr="001C54F4">
        <w:rPr>
          <w:i/>
          <w:iCs/>
          <w:lang w:val="fr-FR"/>
        </w:rPr>
        <w:t>9.31</w:t>
      </w:r>
      <w:r w:rsidRPr="001C54F4">
        <w:rPr>
          <w:lang w:val="fr-FR"/>
        </w:rPr>
        <w:t>,</w:t>
      </w:r>
      <w:r>
        <w:rPr>
          <w:lang w:val="fr-FR"/>
        </w:rPr>
        <w:t xml:space="preserve"> </w:t>
      </w:r>
      <w:r w:rsidRPr="001C54F4">
        <w:rPr>
          <w:lang w:val="fr-FR"/>
        </w:rPr>
        <w:t>libellé</w:t>
      </w:r>
      <w:r>
        <w:rPr>
          <w:lang w:val="fr-FR"/>
        </w:rPr>
        <w:t xml:space="preserve"> </w:t>
      </w:r>
      <w:r w:rsidRPr="001C54F4">
        <w:rPr>
          <w:lang w:val="fr-FR"/>
        </w:rPr>
        <w:t>comme</w:t>
      </w:r>
      <w:r>
        <w:rPr>
          <w:lang w:val="fr-FR"/>
        </w:rPr>
        <w:t xml:space="preserve"> </w:t>
      </w:r>
      <w:r w:rsidRPr="001C54F4">
        <w:rPr>
          <w:lang w:val="fr-FR"/>
        </w:rPr>
        <w:t>suit</w:t>
      </w:r>
      <w:r>
        <w:rPr>
          <w:lang w:val="fr-FR"/>
        </w:rPr>
        <w:t> :</w:t>
      </w:r>
    </w:p>
    <w:p w14:paraId="26FF7F74" w14:textId="0628712A" w:rsidR="00767124" w:rsidRPr="001C54F4" w:rsidRDefault="00767124" w:rsidP="00767124">
      <w:pPr>
        <w:pStyle w:val="SingleTxtG"/>
        <w:tabs>
          <w:tab w:val="left" w:pos="1134"/>
          <w:tab w:val="left" w:pos="5103"/>
          <w:tab w:val="right" w:leader="dot" w:pos="8505"/>
        </w:tabs>
        <w:ind w:left="2268" w:hanging="1134"/>
        <w:rPr>
          <w:u w:val="dotted"/>
          <w:lang w:val="fr-FR"/>
        </w:rPr>
      </w:pPr>
      <w:r>
        <w:rPr>
          <w:lang w:val="fr-FR"/>
        </w:rPr>
        <w:t>« </w:t>
      </w:r>
      <w:r w:rsidRPr="001C54F4">
        <w:rPr>
          <w:b/>
          <w:lang w:val="fr-FR"/>
        </w:rPr>
        <w:t>9.31</w:t>
      </w:r>
      <w:r w:rsidRPr="001C54F4">
        <w:rPr>
          <w:lang w:val="fr-FR"/>
        </w:rPr>
        <w:tab/>
      </w:r>
      <w:r>
        <w:rPr>
          <w:b/>
          <w:bCs/>
          <w:lang w:val="fr-FR"/>
        </w:rPr>
        <w:t>S</w:t>
      </w:r>
      <w:r w:rsidRPr="00442F80">
        <w:rPr>
          <w:b/>
          <w:bCs/>
          <w:lang w:val="fr-FR"/>
        </w:rPr>
        <w:t>ystème de conduite automatisé</w:t>
      </w:r>
      <w:r>
        <w:rPr>
          <w:b/>
          <w:bCs/>
          <w:lang w:val="fr-FR"/>
        </w:rPr>
        <w:t> :</w:t>
      </w:r>
      <w:r>
        <w:rPr>
          <w:lang w:val="fr-FR"/>
        </w:rPr>
        <w:t xml:space="preserve"> </w:t>
      </w:r>
      <w:r w:rsidRPr="001C54F4">
        <w:rPr>
          <w:b/>
          <w:lang w:val="fr-FR"/>
        </w:rPr>
        <w:t>Oui/Non</w:t>
      </w:r>
      <w:r w:rsidRPr="00B65886">
        <w:rPr>
          <w:b/>
          <w:sz w:val="18"/>
          <w:szCs w:val="18"/>
          <w:vertAlign w:val="superscript"/>
          <w:lang w:val="fr-FR"/>
        </w:rPr>
        <w:t>2</w:t>
      </w:r>
      <w:r w:rsidRPr="001C54F4">
        <w:rPr>
          <w:lang w:val="fr-FR"/>
        </w:rPr>
        <w:tab/>
      </w:r>
      <w:r w:rsidR="00B8070F">
        <w:rPr>
          <w:lang w:val="fr-FR"/>
        </w:rPr>
        <w:t> </w:t>
      </w:r>
      <w:r w:rsidRPr="001C54F4">
        <w:rPr>
          <w:lang w:val="fr-FR"/>
        </w:rPr>
        <w:t>».</w:t>
      </w:r>
    </w:p>
    <w:p w14:paraId="32C94847" w14:textId="77777777" w:rsidR="00767124" w:rsidRPr="001C54F4" w:rsidRDefault="00767124" w:rsidP="00767124">
      <w:pPr>
        <w:pStyle w:val="SingleTxtG"/>
        <w:keepNext/>
        <w:rPr>
          <w:lang w:val="fr-FR"/>
        </w:rPr>
      </w:pPr>
      <w:r w:rsidRPr="000B43B3">
        <w:rPr>
          <w:i/>
          <w:iCs/>
        </w:rPr>
        <w:lastRenderedPageBreak/>
        <w:t>Annexe</w:t>
      </w:r>
      <w:r w:rsidRPr="000B43B3">
        <w:rPr>
          <w:i/>
          <w:iCs/>
          <w:lang w:val="fr-FR"/>
        </w:rPr>
        <w:t xml:space="preserve"> 5</w:t>
      </w:r>
      <w:r w:rsidRPr="00FC4F26">
        <w:rPr>
          <w:lang w:val="fr-FR"/>
        </w:rPr>
        <w:t>,</w:t>
      </w:r>
    </w:p>
    <w:p w14:paraId="6EE69C0A" w14:textId="3EDAD465" w:rsidR="00767124" w:rsidRPr="00EF7264" w:rsidRDefault="00767124" w:rsidP="00767124">
      <w:pPr>
        <w:pStyle w:val="SingleTxtG"/>
        <w:keepNext/>
        <w:rPr>
          <w:rFonts w:asciiTheme="majorBidi" w:hAnsiTheme="majorBidi" w:cstheme="majorBidi"/>
        </w:rPr>
      </w:pPr>
      <w:r w:rsidRPr="00EF7264">
        <w:rPr>
          <w:rFonts w:asciiTheme="majorBidi" w:hAnsiTheme="majorBidi" w:cstheme="majorBidi"/>
          <w:i/>
        </w:rPr>
        <w:t>Paragraphe 2</w:t>
      </w:r>
      <w:r w:rsidRPr="000B43B3">
        <w:rPr>
          <w:rFonts w:asciiTheme="majorBidi" w:hAnsiTheme="majorBidi" w:cstheme="majorBidi"/>
          <w:iCs/>
        </w:rPr>
        <w:t>,</w:t>
      </w:r>
      <w:r w:rsidRPr="00EF7264">
        <w:rPr>
          <w:rFonts w:asciiTheme="majorBidi" w:hAnsiTheme="majorBidi" w:cstheme="majorBidi"/>
          <w:i/>
        </w:rPr>
        <w:t xml:space="preserve"> </w:t>
      </w:r>
      <w:r>
        <w:rPr>
          <w:rFonts w:asciiTheme="majorBidi" w:hAnsiTheme="majorBidi" w:cstheme="majorBidi"/>
          <w:iCs/>
        </w:rPr>
        <w:t>lire :</w:t>
      </w:r>
    </w:p>
    <w:p w14:paraId="1FFD1A14" w14:textId="07C010C7" w:rsidR="00767124" w:rsidRDefault="00767124" w:rsidP="00767124">
      <w:pPr>
        <w:pStyle w:val="SingleTxtG"/>
        <w:keepNext/>
        <w:ind w:left="2268" w:hanging="1134"/>
        <w:rPr>
          <w:rFonts w:asciiTheme="majorBidi" w:hAnsiTheme="majorBidi" w:cstheme="majorBidi"/>
        </w:rPr>
      </w:pPr>
      <w:r>
        <w:rPr>
          <w:rFonts w:asciiTheme="majorBidi" w:hAnsiTheme="majorBidi" w:cstheme="majorBidi"/>
        </w:rPr>
        <w:t>« </w:t>
      </w:r>
      <w:r w:rsidRPr="00EF7264">
        <w:rPr>
          <w:rFonts w:asciiTheme="majorBidi" w:hAnsiTheme="majorBidi" w:cstheme="majorBidi"/>
        </w:rPr>
        <w:t>2.</w:t>
      </w:r>
      <w:r w:rsidRPr="00EF7264">
        <w:rPr>
          <w:rFonts w:asciiTheme="majorBidi" w:hAnsiTheme="majorBidi" w:cstheme="majorBidi"/>
        </w:rPr>
        <w:tab/>
        <w:t xml:space="preserve">Conditions de charge pour </w:t>
      </w:r>
      <w:r>
        <w:rPr>
          <w:rFonts w:asciiTheme="majorBidi" w:hAnsiTheme="majorBidi" w:cstheme="majorBidi"/>
        </w:rPr>
        <w:t xml:space="preserve">les </w:t>
      </w:r>
      <w:r w:rsidRPr="00EF7264">
        <w:rPr>
          <w:rFonts w:asciiTheme="majorBidi" w:hAnsiTheme="majorBidi" w:cstheme="majorBidi"/>
        </w:rPr>
        <w:t>différents types de véhicules</w:t>
      </w:r>
      <w:r>
        <w:rPr>
          <w:rFonts w:asciiTheme="majorBidi" w:hAnsiTheme="majorBidi" w:cstheme="majorBidi"/>
        </w:rPr>
        <w:t> :</w:t>
      </w:r>
    </w:p>
    <w:p w14:paraId="4BDE4137" w14:textId="5FB6C18E" w:rsidR="00767124" w:rsidRPr="00104B30" w:rsidRDefault="00767124" w:rsidP="00767124">
      <w:pPr>
        <w:pStyle w:val="SingleTxtG"/>
        <w:keepNext/>
        <w:ind w:left="2835" w:hanging="576"/>
        <w:rPr>
          <w:rFonts w:asciiTheme="majorBidi" w:hAnsiTheme="majorBidi" w:cstheme="majorBidi"/>
          <w:b/>
          <w:bCs/>
        </w:rPr>
      </w:pPr>
      <w:r>
        <w:rPr>
          <w:rFonts w:asciiTheme="majorBidi" w:hAnsiTheme="majorBidi" w:cstheme="majorBidi"/>
        </w:rPr>
        <w:t>-</w:t>
      </w:r>
      <w:r>
        <w:rPr>
          <w:rFonts w:asciiTheme="majorBidi" w:hAnsiTheme="majorBidi" w:cstheme="majorBidi"/>
        </w:rPr>
        <w:tab/>
      </w:r>
      <w:r w:rsidRPr="00104B30">
        <w:rPr>
          <w:rFonts w:asciiTheme="majorBidi" w:hAnsiTheme="majorBidi" w:cstheme="majorBidi"/>
          <w:b/>
          <w:bCs/>
        </w:rPr>
        <w:t>Si le siège du conducteur n</w:t>
      </w:r>
      <w:r>
        <w:rPr>
          <w:rFonts w:asciiTheme="majorBidi" w:hAnsiTheme="majorBidi" w:cstheme="majorBidi"/>
          <w:b/>
          <w:bCs/>
        </w:rPr>
        <w:t>’est pas situé</w:t>
      </w:r>
      <w:r w:rsidRPr="00E64438">
        <w:t xml:space="preserve"> </w:t>
      </w:r>
      <w:r w:rsidRPr="00E64438">
        <w:rPr>
          <w:rFonts w:asciiTheme="majorBidi" w:hAnsiTheme="majorBidi" w:cstheme="majorBidi"/>
          <w:b/>
          <w:bCs/>
        </w:rPr>
        <w:t>sur le siège avant le plus proche de la circulation inverse</w:t>
      </w:r>
      <w:r w:rsidRPr="00104B30">
        <w:rPr>
          <w:rFonts w:asciiTheme="majorBidi" w:hAnsiTheme="majorBidi" w:cstheme="majorBidi"/>
          <w:b/>
          <w:bCs/>
        </w:rPr>
        <w:t xml:space="preserve"> </w:t>
      </w:r>
      <w:r w:rsidRPr="00F279FE">
        <w:rPr>
          <w:b/>
          <w:bCs/>
          <w:lang w:val="fr-FR"/>
        </w:rPr>
        <w:t xml:space="preserve">en raison de </w:t>
      </w:r>
      <w:r>
        <w:rPr>
          <w:b/>
          <w:bCs/>
          <w:lang w:val="fr-FR"/>
        </w:rPr>
        <w:t>l</w:t>
      </w:r>
      <w:r w:rsidRPr="00F279FE">
        <w:rPr>
          <w:b/>
          <w:bCs/>
          <w:lang w:val="fr-FR"/>
        </w:rPr>
        <w:t xml:space="preserve">a conception ou </w:t>
      </w:r>
      <w:r>
        <w:rPr>
          <w:b/>
          <w:bCs/>
          <w:lang w:val="fr-FR"/>
        </w:rPr>
        <w:t>des conditions d’utilisation</w:t>
      </w:r>
      <w:r w:rsidRPr="00F279FE">
        <w:rPr>
          <w:b/>
          <w:bCs/>
          <w:lang w:val="fr-FR"/>
        </w:rPr>
        <w:t xml:space="preserve"> du véhicule, le constructeur doit préciser </w:t>
      </w:r>
      <w:r>
        <w:rPr>
          <w:b/>
          <w:bCs/>
          <w:lang w:val="fr-FR"/>
        </w:rPr>
        <w:t>où se situe ce siège</w:t>
      </w:r>
      <w:r w:rsidR="00B8070F">
        <w:rPr>
          <w:b/>
          <w:bCs/>
          <w:lang w:val="fr-FR"/>
        </w:rPr>
        <w:t> ;</w:t>
      </w:r>
    </w:p>
    <w:p w14:paraId="2878AD8E" w14:textId="58D676CE" w:rsidR="00767124" w:rsidRPr="00DE1E70" w:rsidRDefault="00767124" w:rsidP="00767124">
      <w:pPr>
        <w:pStyle w:val="SingleTxtG"/>
        <w:ind w:left="2835" w:hanging="567"/>
        <w:rPr>
          <w:b/>
          <w:bCs/>
        </w:rPr>
      </w:pPr>
      <w:r w:rsidRPr="00DE1E70">
        <w:rPr>
          <w:b/>
          <w:bCs/>
        </w:rPr>
        <w:t>-</w:t>
      </w:r>
      <w:r w:rsidRPr="00DE1E70">
        <w:rPr>
          <w:b/>
          <w:bCs/>
        </w:rPr>
        <w:tab/>
        <w:t>Pour les véhicules conçus pour circuler sans occupants, la présence de toute personne est ignorée</w:t>
      </w:r>
      <w:r w:rsidR="00B8070F">
        <w:rPr>
          <w:b/>
          <w:bCs/>
        </w:rPr>
        <w:t> ;</w:t>
      </w:r>
    </w:p>
    <w:p w14:paraId="38A6DA82" w14:textId="7E7EF89F" w:rsidR="00767124" w:rsidRPr="00EF7264" w:rsidRDefault="00767124" w:rsidP="00767124">
      <w:pPr>
        <w:pStyle w:val="SingleTxtG"/>
        <w:ind w:left="2835" w:hanging="567"/>
        <w:rPr>
          <w:rFonts w:asciiTheme="majorBidi" w:hAnsiTheme="majorBidi" w:cstheme="majorBidi"/>
          <w:b/>
          <w:bCs/>
        </w:rPr>
      </w:pPr>
      <w:r w:rsidRPr="00EF7264">
        <w:rPr>
          <w:rFonts w:asciiTheme="majorBidi" w:hAnsiTheme="majorBidi" w:cstheme="majorBidi"/>
          <w:b/>
          <w:bCs/>
        </w:rPr>
        <w:t>-</w:t>
      </w:r>
      <w:r w:rsidRPr="00EF7264">
        <w:rPr>
          <w:rFonts w:asciiTheme="majorBidi" w:hAnsiTheme="majorBidi" w:cstheme="majorBidi"/>
          <w:b/>
          <w:bCs/>
        </w:rPr>
        <w:tab/>
        <w:t xml:space="preserve">Pour les véhicules conçus pour circuler avec des occupants, les </w:t>
      </w:r>
      <w:r w:rsidRPr="00EF7264">
        <w:rPr>
          <w:rFonts w:asciiTheme="majorBidi" w:hAnsiTheme="majorBidi" w:cstheme="majorBidi"/>
          <w:b/>
        </w:rPr>
        <w:t xml:space="preserve">conditions de charge </w:t>
      </w:r>
      <w:r w:rsidRPr="00EF7264">
        <w:rPr>
          <w:rFonts w:asciiTheme="majorBidi" w:hAnsiTheme="majorBidi" w:cstheme="majorBidi"/>
          <w:b/>
          <w:bCs/>
        </w:rPr>
        <w:t xml:space="preserve">suivantes </w:t>
      </w:r>
      <w:r>
        <w:rPr>
          <w:rFonts w:asciiTheme="majorBidi" w:hAnsiTheme="majorBidi" w:cstheme="majorBidi"/>
          <w:b/>
          <w:bCs/>
        </w:rPr>
        <w:t>s’appliquent :</w:t>
      </w:r>
      <w:r w:rsidR="00EB45F2" w:rsidRPr="00905EC6">
        <w:rPr>
          <w:rFonts w:asciiTheme="majorBidi" w:hAnsiTheme="majorBidi" w:cstheme="majorBidi"/>
        </w:rPr>
        <w:t> »</w:t>
      </w:r>
      <w:r w:rsidRPr="00905EC6">
        <w:rPr>
          <w:rFonts w:asciiTheme="majorBidi" w:hAnsiTheme="majorBidi" w:cstheme="majorBidi"/>
        </w:rPr>
        <w:t>.</w:t>
      </w:r>
    </w:p>
    <w:p w14:paraId="7419705C" w14:textId="55C7E58D" w:rsidR="00767124" w:rsidRPr="001C54F4" w:rsidRDefault="00767124" w:rsidP="00767124">
      <w:pPr>
        <w:pStyle w:val="SingleTxtG"/>
        <w:keepNext/>
        <w:rPr>
          <w:iCs/>
          <w:lang w:val="fr-FR"/>
        </w:rPr>
      </w:pPr>
      <w:r w:rsidRPr="001C54F4">
        <w:rPr>
          <w:i/>
          <w:iCs/>
          <w:lang w:val="fr-FR"/>
        </w:rPr>
        <w:t>Paragraphes</w:t>
      </w:r>
      <w:r>
        <w:rPr>
          <w:i/>
          <w:iCs/>
          <w:lang w:val="fr-FR"/>
        </w:rPr>
        <w:t xml:space="preserve"> </w:t>
      </w:r>
      <w:r w:rsidRPr="001C54F4">
        <w:rPr>
          <w:i/>
          <w:iCs/>
          <w:lang w:val="fr-FR"/>
        </w:rPr>
        <w:t>2.1.1.1</w:t>
      </w:r>
      <w:r>
        <w:rPr>
          <w:i/>
          <w:iCs/>
          <w:lang w:val="fr-FR"/>
        </w:rPr>
        <w:t xml:space="preserve"> </w:t>
      </w:r>
      <w:r w:rsidRPr="001C54F4">
        <w:rPr>
          <w:i/>
          <w:iCs/>
          <w:lang w:val="fr-FR"/>
        </w:rPr>
        <w:t>à</w:t>
      </w:r>
      <w:r>
        <w:rPr>
          <w:i/>
          <w:iCs/>
          <w:lang w:val="fr-FR"/>
        </w:rPr>
        <w:t xml:space="preserve"> </w:t>
      </w:r>
      <w:r w:rsidRPr="001C54F4">
        <w:rPr>
          <w:i/>
          <w:iCs/>
          <w:lang w:val="fr-FR"/>
        </w:rPr>
        <w:t>2.4.2.2</w:t>
      </w:r>
      <w:r w:rsidRPr="001C54F4">
        <w:rPr>
          <w:lang w:val="fr-FR"/>
        </w:rPr>
        <w:t>,</w:t>
      </w:r>
      <w:r>
        <w:rPr>
          <w:lang w:val="fr-FR"/>
        </w:rPr>
        <w:t xml:space="preserve"> </w:t>
      </w:r>
      <w:r w:rsidRPr="001C54F4">
        <w:rPr>
          <w:lang w:val="fr-FR"/>
        </w:rPr>
        <w:t>lire</w:t>
      </w:r>
      <w:r>
        <w:rPr>
          <w:lang w:val="fr-FR"/>
        </w:rPr>
        <w:t> :</w:t>
      </w:r>
    </w:p>
    <w:p w14:paraId="0EF87009" w14:textId="1A0E62B7" w:rsidR="00767124" w:rsidRPr="001C54F4" w:rsidRDefault="00767124" w:rsidP="00767124">
      <w:pPr>
        <w:pStyle w:val="SingleTxtG"/>
        <w:ind w:left="2268" w:hanging="1134"/>
        <w:rPr>
          <w:lang w:val="fr-FR"/>
        </w:rPr>
      </w:pPr>
      <w:r>
        <w:rPr>
          <w:lang w:val="fr-FR"/>
        </w:rPr>
        <w:t>« </w:t>
      </w:r>
      <w:r w:rsidRPr="001C54F4">
        <w:rPr>
          <w:lang w:val="fr-FR"/>
        </w:rPr>
        <w:t>2.1.1.1</w:t>
      </w:r>
      <w:r w:rsidRPr="001C54F4">
        <w:rPr>
          <w:lang w:val="fr-FR"/>
        </w:rPr>
        <w:tab/>
        <w:t>Une</w:t>
      </w:r>
      <w:r>
        <w:rPr>
          <w:lang w:val="fr-FR"/>
        </w:rPr>
        <w:t xml:space="preserve"> </w:t>
      </w:r>
      <w:r w:rsidRPr="001C54F4">
        <w:rPr>
          <w:lang w:val="fr-FR"/>
        </w:rPr>
        <w:t>personne</w:t>
      </w:r>
      <w:r>
        <w:rPr>
          <w:lang w:val="fr-FR"/>
        </w:rPr>
        <w:t xml:space="preserve"> </w:t>
      </w:r>
      <w:r w:rsidRPr="001C54F4">
        <w:rPr>
          <w:lang w:val="fr-FR"/>
        </w:rPr>
        <w:t>sur</w:t>
      </w:r>
      <w:r>
        <w:rPr>
          <w:lang w:val="fr-FR"/>
        </w:rPr>
        <w:t xml:space="preserve"> </w:t>
      </w:r>
      <w:r w:rsidRPr="001C54F4">
        <w:rPr>
          <w:lang w:val="fr-FR"/>
        </w:rPr>
        <w:t>le</w:t>
      </w:r>
      <w:r>
        <w:rPr>
          <w:lang w:val="fr-FR"/>
        </w:rPr>
        <w:t xml:space="preserve"> </w:t>
      </w:r>
      <w:r w:rsidRPr="001C54F4">
        <w:rPr>
          <w:lang w:val="fr-FR"/>
        </w:rPr>
        <w:t>siège</w:t>
      </w:r>
      <w:r>
        <w:rPr>
          <w:lang w:val="fr-FR"/>
        </w:rPr>
        <w:t xml:space="preserve"> </w:t>
      </w:r>
      <w:r w:rsidRPr="001C54F4">
        <w:rPr>
          <w:strike/>
          <w:lang w:val="fr-FR"/>
        </w:rPr>
        <w:t>du</w:t>
      </w:r>
      <w:r>
        <w:rPr>
          <w:strike/>
          <w:lang w:val="fr-FR"/>
        </w:rPr>
        <w:t xml:space="preserve"> </w:t>
      </w:r>
      <w:r w:rsidRPr="001C54F4">
        <w:rPr>
          <w:strike/>
          <w:lang w:val="fr-FR"/>
        </w:rPr>
        <w:t>conducteur</w:t>
      </w:r>
      <w:r>
        <w:rPr>
          <w:strike/>
          <w:lang w:val="fr-FR"/>
        </w:rPr>
        <w:t xml:space="preserve"> </w:t>
      </w:r>
      <w:r w:rsidRPr="001C54F4">
        <w:rPr>
          <w:b/>
          <w:bCs/>
          <w:lang w:val="fr-FR"/>
        </w:rPr>
        <w:t>avant</w:t>
      </w:r>
      <w:r>
        <w:rPr>
          <w:b/>
          <w:bCs/>
          <w:lang w:val="fr-FR"/>
        </w:rPr>
        <w:t xml:space="preserve"> </w:t>
      </w:r>
      <w:r w:rsidRPr="001C54F4">
        <w:rPr>
          <w:b/>
          <w:bCs/>
          <w:lang w:val="fr-FR"/>
        </w:rPr>
        <w:t>le</w:t>
      </w:r>
      <w:r>
        <w:rPr>
          <w:b/>
          <w:bCs/>
          <w:lang w:val="fr-FR"/>
        </w:rPr>
        <w:t xml:space="preserve"> </w:t>
      </w:r>
      <w:r w:rsidRPr="001C54F4">
        <w:rPr>
          <w:b/>
          <w:bCs/>
          <w:lang w:val="fr-FR"/>
        </w:rPr>
        <w:t>plus</w:t>
      </w:r>
      <w:r>
        <w:rPr>
          <w:b/>
          <w:bCs/>
          <w:lang w:val="fr-FR"/>
        </w:rPr>
        <w:t xml:space="preserve"> </w:t>
      </w:r>
      <w:r w:rsidRPr="001C54F4">
        <w:rPr>
          <w:b/>
          <w:bCs/>
          <w:lang w:val="fr-FR"/>
        </w:rPr>
        <w:t>proche</w:t>
      </w:r>
      <w:r>
        <w:rPr>
          <w:b/>
          <w:bCs/>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circulation</w:t>
      </w:r>
      <w:r>
        <w:rPr>
          <w:b/>
          <w:bCs/>
          <w:lang w:val="fr-FR"/>
        </w:rPr>
        <w:t xml:space="preserve"> </w:t>
      </w:r>
      <w:r w:rsidRPr="001C54F4">
        <w:rPr>
          <w:b/>
          <w:bCs/>
          <w:lang w:val="fr-FR"/>
        </w:rPr>
        <w:t>inverse</w:t>
      </w:r>
      <w:r>
        <w:rPr>
          <w:lang w:val="fr-FR"/>
        </w:rPr>
        <w:t> ;</w:t>
      </w:r>
    </w:p>
    <w:p w14:paraId="6BEED16C" w14:textId="38EACCF8" w:rsidR="00767124" w:rsidRPr="001C54F4" w:rsidRDefault="00767124" w:rsidP="00767124">
      <w:pPr>
        <w:pStyle w:val="SingleTxtG"/>
        <w:ind w:left="2268" w:hanging="1134"/>
        <w:rPr>
          <w:lang w:val="fr-FR"/>
        </w:rPr>
      </w:pPr>
      <w:r w:rsidRPr="001C54F4">
        <w:rPr>
          <w:lang w:val="fr-FR"/>
        </w:rPr>
        <w:t>2.1.1.2</w:t>
      </w:r>
      <w:r w:rsidRPr="001C54F4">
        <w:rPr>
          <w:lang w:val="fr-FR"/>
        </w:rPr>
        <w:tab/>
      </w:r>
      <w:r w:rsidRPr="001C54F4">
        <w:rPr>
          <w:strike/>
          <w:lang w:val="fr-FR"/>
        </w:rPr>
        <w:t>Le</w:t>
      </w:r>
      <w:r>
        <w:rPr>
          <w:strike/>
          <w:lang w:val="fr-FR"/>
        </w:rPr>
        <w:t xml:space="preserve"> </w:t>
      </w:r>
      <w:r w:rsidRPr="001C54F4">
        <w:rPr>
          <w:strike/>
          <w:lang w:val="fr-FR"/>
        </w:rPr>
        <w:t>conducteur</w:t>
      </w:r>
      <w:r>
        <w:rPr>
          <w:strike/>
          <w:lang w:val="fr-FR"/>
        </w:rPr>
        <w:t xml:space="preserve"> </w:t>
      </w:r>
      <w:r w:rsidRPr="001C54F4">
        <w:rPr>
          <w:b/>
          <w:bCs/>
          <w:lang w:val="fr-FR"/>
        </w:rPr>
        <w:t>Une</w:t>
      </w:r>
      <w:r>
        <w:rPr>
          <w:b/>
          <w:bCs/>
          <w:lang w:val="fr-FR"/>
        </w:rPr>
        <w:t xml:space="preserve"> </w:t>
      </w:r>
      <w:r w:rsidRPr="001C54F4">
        <w:rPr>
          <w:b/>
          <w:bCs/>
          <w:lang w:val="fr-FR"/>
        </w:rPr>
        <w:t>personne</w:t>
      </w:r>
      <w:r>
        <w:rPr>
          <w:b/>
          <w:bCs/>
          <w:lang w:val="fr-FR"/>
        </w:rPr>
        <w:t xml:space="preserve"> </w:t>
      </w:r>
      <w:r w:rsidRPr="001C54F4">
        <w:rPr>
          <w:b/>
          <w:bCs/>
          <w:lang w:val="fr-FR"/>
        </w:rPr>
        <w:t>sur</w:t>
      </w:r>
      <w:r>
        <w:rPr>
          <w:b/>
          <w:bCs/>
          <w:lang w:val="fr-FR"/>
        </w:rPr>
        <w:t xml:space="preserve"> </w:t>
      </w:r>
      <w:r w:rsidRPr="001C54F4">
        <w:rPr>
          <w:b/>
          <w:bCs/>
          <w:lang w:val="fr-FR"/>
        </w:rPr>
        <w:t>le</w:t>
      </w:r>
      <w:r>
        <w:rPr>
          <w:b/>
          <w:bCs/>
          <w:lang w:val="fr-FR"/>
        </w:rPr>
        <w:t xml:space="preserve"> </w:t>
      </w:r>
      <w:r w:rsidRPr="001C54F4">
        <w:rPr>
          <w:b/>
          <w:bCs/>
          <w:lang w:val="fr-FR"/>
        </w:rPr>
        <w:t>siège</w:t>
      </w:r>
      <w:r>
        <w:rPr>
          <w:b/>
          <w:bCs/>
          <w:lang w:val="fr-FR"/>
        </w:rPr>
        <w:t xml:space="preserve"> </w:t>
      </w:r>
      <w:r w:rsidRPr="001C54F4">
        <w:rPr>
          <w:b/>
          <w:bCs/>
          <w:lang w:val="fr-FR"/>
        </w:rPr>
        <w:t>avant</w:t>
      </w:r>
      <w:r>
        <w:rPr>
          <w:b/>
          <w:bCs/>
          <w:lang w:val="fr-FR"/>
        </w:rPr>
        <w:t xml:space="preserve"> </w:t>
      </w:r>
      <w:r w:rsidRPr="001C54F4">
        <w:rPr>
          <w:b/>
          <w:bCs/>
          <w:lang w:val="fr-FR"/>
        </w:rPr>
        <w:t>le</w:t>
      </w:r>
      <w:r>
        <w:rPr>
          <w:b/>
          <w:bCs/>
          <w:lang w:val="fr-FR"/>
        </w:rPr>
        <w:t xml:space="preserve"> </w:t>
      </w:r>
      <w:r w:rsidRPr="001C54F4">
        <w:rPr>
          <w:b/>
          <w:bCs/>
          <w:lang w:val="fr-FR"/>
        </w:rPr>
        <w:t>plus</w:t>
      </w:r>
      <w:r>
        <w:rPr>
          <w:b/>
          <w:bCs/>
          <w:lang w:val="fr-FR"/>
        </w:rPr>
        <w:t xml:space="preserve"> </w:t>
      </w:r>
      <w:r w:rsidRPr="001C54F4">
        <w:rPr>
          <w:b/>
          <w:bCs/>
          <w:lang w:val="fr-FR"/>
        </w:rPr>
        <w:t>proche</w:t>
      </w:r>
      <w:r>
        <w:rPr>
          <w:b/>
          <w:bCs/>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circulation</w:t>
      </w:r>
      <w:r>
        <w:rPr>
          <w:b/>
          <w:bCs/>
          <w:lang w:val="fr-FR"/>
        </w:rPr>
        <w:t xml:space="preserve"> </w:t>
      </w:r>
      <w:r w:rsidRPr="001C54F4">
        <w:rPr>
          <w:b/>
          <w:bCs/>
          <w:lang w:val="fr-FR"/>
        </w:rPr>
        <w:t>inverse</w:t>
      </w:r>
      <w:r w:rsidRPr="001C54F4">
        <w:rPr>
          <w:lang w:val="fr-FR"/>
        </w:rPr>
        <w:t>,</w:t>
      </w:r>
      <w:r>
        <w:rPr>
          <w:lang w:val="fr-FR"/>
        </w:rPr>
        <w:t xml:space="preserve"> </w:t>
      </w:r>
      <w:r w:rsidRPr="001C54F4">
        <w:rPr>
          <w:lang w:val="fr-FR"/>
        </w:rPr>
        <w:t>plus</w:t>
      </w:r>
      <w:r>
        <w:rPr>
          <w:lang w:val="fr-FR"/>
        </w:rPr>
        <w:t xml:space="preserve"> </w:t>
      </w:r>
      <w:r w:rsidRPr="001C54F4">
        <w:rPr>
          <w:lang w:val="fr-FR"/>
        </w:rPr>
        <w:t>un</w:t>
      </w:r>
      <w:r>
        <w:rPr>
          <w:lang w:val="fr-FR"/>
        </w:rPr>
        <w:t xml:space="preserve"> </w:t>
      </w:r>
      <w:r w:rsidRPr="001C54F4">
        <w:rPr>
          <w:lang w:val="fr-FR"/>
        </w:rPr>
        <w:t>passager</w:t>
      </w:r>
      <w:r>
        <w:rPr>
          <w:lang w:val="fr-FR"/>
        </w:rPr>
        <w:t xml:space="preserve"> </w:t>
      </w:r>
      <w:r w:rsidRPr="001C54F4">
        <w:rPr>
          <w:lang w:val="fr-FR"/>
        </w:rPr>
        <w:t>sur</w:t>
      </w:r>
      <w:r>
        <w:rPr>
          <w:lang w:val="fr-FR"/>
        </w:rPr>
        <w:t xml:space="preserve"> </w:t>
      </w:r>
      <w:r w:rsidRPr="001C54F4">
        <w:rPr>
          <w:lang w:val="fr-FR"/>
        </w:rPr>
        <w:t>le</w:t>
      </w:r>
      <w:r>
        <w:rPr>
          <w:lang w:val="fr-FR"/>
        </w:rPr>
        <w:t xml:space="preserve"> </w:t>
      </w:r>
      <w:r w:rsidRPr="001C54F4">
        <w:rPr>
          <w:lang w:val="fr-FR"/>
        </w:rPr>
        <w:t>siège</w:t>
      </w:r>
      <w:r>
        <w:rPr>
          <w:lang w:val="fr-FR"/>
        </w:rPr>
        <w:t xml:space="preserve"> </w:t>
      </w:r>
      <w:r w:rsidRPr="001C54F4">
        <w:rPr>
          <w:lang w:val="fr-FR"/>
        </w:rPr>
        <w:t>avant</w:t>
      </w:r>
      <w:r>
        <w:rPr>
          <w:lang w:val="fr-FR"/>
        </w:rPr>
        <w:t xml:space="preserve"> </w:t>
      </w:r>
      <w:r w:rsidRPr="001C54F4">
        <w:rPr>
          <w:lang w:val="fr-FR"/>
        </w:rPr>
        <w:t>le</w:t>
      </w:r>
      <w:r>
        <w:rPr>
          <w:lang w:val="fr-FR"/>
        </w:rPr>
        <w:t xml:space="preserve"> </w:t>
      </w:r>
      <w:r w:rsidRPr="001C54F4">
        <w:rPr>
          <w:lang w:val="fr-FR"/>
        </w:rPr>
        <w:t>plus</w:t>
      </w:r>
      <w:r>
        <w:rPr>
          <w:lang w:val="fr-FR"/>
        </w:rPr>
        <w:t xml:space="preserve"> </w:t>
      </w:r>
      <w:r w:rsidRPr="001C54F4">
        <w:rPr>
          <w:lang w:val="fr-FR"/>
        </w:rPr>
        <w:t>éloigné</w:t>
      </w:r>
      <w:r>
        <w:rPr>
          <w:lang w:val="fr-FR"/>
        </w:rPr>
        <w:t xml:space="preserve"> </w:t>
      </w:r>
      <w:r w:rsidRPr="001C54F4">
        <w:rPr>
          <w:strike/>
          <w:lang w:val="fr-FR"/>
        </w:rPr>
        <w:t>du</w:t>
      </w:r>
      <w:r>
        <w:rPr>
          <w:strike/>
          <w:lang w:val="fr-FR"/>
        </w:rPr>
        <w:t xml:space="preserve"> </w:t>
      </w:r>
      <w:r w:rsidRPr="001C54F4">
        <w:rPr>
          <w:strike/>
          <w:lang w:val="fr-FR"/>
        </w:rPr>
        <w:t>conducteur</w:t>
      </w:r>
      <w:r>
        <w:rPr>
          <w:strike/>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première</w:t>
      </w:r>
      <w:r>
        <w:rPr>
          <w:b/>
          <w:bCs/>
          <w:lang w:val="fr-FR"/>
        </w:rPr>
        <w:t xml:space="preserve"> </w:t>
      </w:r>
      <w:r w:rsidRPr="001C54F4">
        <w:rPr>
          <w:b/>
          <w:bCs/>
          <w:lang w:val="fr-FR"/>
        </w:rPr>
        <w:t>personne</w:t>
      </w:r>
      <w:r>
        <w:rPr>
          <w:lang w:val="fr-FR"/>
        </w:rPr>
        <w:t> ;</w:t>
      </w:r>
    </w:p>
    <w:p w14:paraId="43E5195D" w14:textId="26CF3978" w:rsidR="00767124" w:rsidRPr="001C54F4" w:rsidRDefault="00767124" w:rsidP="00767124">
      <w:pPr>
        <w:pStyle w:val="SingleTxtG"/>
        <w:keepLines/>
        <w:ind w:left="2268" w:hanging="1134"/>
        <w:rPr>
          <w:lang w:val="fr-FR"/>
        </w:rPr>
      </w:pPr>
      <w:r w:rsidRPr="001C54F4">
        <w:rPr>
          <w:lang w:val="fr-FR"/>
        </w:rPr>
        <w:t>2.1.1.3</w:t>
      </w:r>
      <w:r w:rsidRPr="001C54F4">
        <w:rPr>
          <w:lang w:val="fr-FR"/>
        </w:rPr>
        <w:tab/>
      </w:r>
      <w:r w:rsidRPr="001C54F4">
        <w:rPr>
          <w:strike/>
          <w:lang w:val="fr-FR"/>
        </w:rPr>
        <w:t>Le</w:t>
      </w:r>
      <w:r>
        <w:rPr>
          <w:strike/>
          <w:lang w:val="fr-FR"/>
        </w:rPr>
        <w:t xml:space="preserve"> </w:t>
      </w:r>
      <w:r w:rsidRPr="001C54F4">
        <w:rPr>
          <w:strike/>
          <w:lang w:val="fr-FR"/>
        </w:rPr>
        <w:t>conducteur</w:t>
      </w:r>
      <w:r>
        <w:rPr>
          <w:strike/>
          <w:lang w:val="fr-FR"/>
        </w:rPr>
        <w:t xml:space="preserve"> </w:t>
      </w:r>
      <w:r w:rsidRPr="001C54F4">
        <w:rPr>
          <w:b/>
          <w:bCs/>
          <w:lang w:val="fr-FR"/>
        </w:rPr>
        <w:t>Une</w:t>
      </w:r>
      <w:r>
        <w:rPr>
          <w:b/>
          <w:bCs/>
          <w:lang w:val="fr-FR"/>
        </w:rPr>
        <w:t xml:space="preserve"> </w:t>
      </w:r>
      <w:r w:rsidRPr="001C54F4">
        <w:rPr>
          <w:b/>
          <w:bCs/>
          <w:lang w:val="fr-FR"/>
        </w:rPr>
        <w:t>personne</w:t>
      </w:r>
      <w:r>
        <w:rPr>
          <w:b/>
          <w:bCs/>
          <w:lang w:val="fr-FR"/>
        </w:rPr>
        <w:t xml:space="preserve"> </w:t>
      </w:r>
      <w:r w:rsidRPr="001C54F4">
        <w:rPr>
          <w:b/>
          <w:bCs/>
          <w:lang w:val="fr-FR"/>
        </w:rPr>
        <w:t>sur</w:t>
      </w:r>
      <w:r>
        <w:rPr>
          <w:b/>
          <w:bCs/>
          <w:lang w:val="fr-FR"/>
        </w:rPr>
        <w:t xml:space="preserve"> </w:t>
      </w:r>
      <w:r w:rsidRPr="001C54F4">
        <w:rPr>
          <w:b/>
          <w:bCs/>
          <w:lang w:val="fr-FR"/>
        </w:rPr>
        <w:t>le</w:t>
      </w:r>
      <w:r>
        <w:rPr>
          <w:b/>
          <w:bCs/>
          <w:lang w:val="fr-FR"/>
        </w:rPr>
        <w:t xml:space="preserve"> </w:t>
      </w:r>
      <w:r w:rsidRPr="001C54F4">
        <w:rPr>
          <w:b/>
          <w:bCs/>
          <w:lang w:val="fr-FR"/>
        </w:rPr>
        <w:t>siège</w:t>
      </w:r>
      <w:r>
        <w:rPr>
          <w:b/>
          <w:bCs/>
          <w:lang w:val="fr-FR"/>
        </w:rPr>
        <w:t xml:space="preserve"> </w:t>
      </w:r>
      <w:r w:rsidRPr="001C54F4">
        <w:rPr>
          <w:b/>
          <w:bCs/>
          <w:lang w:val="fr-FR"/>
        </w:rPr>
        <w:t>avant</w:t>
      </w:r>
      <w:r>
        <w:rPr>
          <w:b/>
          <w:bCs/>
          <w:lang w:val="fr-FR"/>
        </w:rPr>
        <w:t xml:space="preserve"> </w:t>
      </w:r>
      <w:r w:rsidRPr="001C54F4">
        <w:rPr>
          <w:b/>
          <w:bCs/>
          <w:lang w:val="fr-FR"/>
        </w:rPr>
        <w:t>le</w:t>
      </w:r>
      <w:r>
        <w:rPr>
          <w:b/>
          <w:bCs/>
          <w:lang w:val="fr-FR"/>
        </w:rPr>
        <w:t xml:space="preserve"> </w:t>
      </w:r>
      <w:r w:rsidRPr="001C54F4">
        <w:rPr>
          <w:b/>
          <w:bCs/>
          <w:lang w:val="fr-FR"/>
        </w:rPr>
        <w:t>plus</w:t>
      </w:r>
      <w:r>
        <w:rPr>
          <w:b/>
          <w:bCs/>
          <w:lang w:val="fr-FR"/>
        </w:rPr>
        <w:t xml:space="preserve"> </w:t>
      </w:r>
      <w:r w:rsidRPr="001C54F4">
        <w:rPr>
          <w:b/>
          <w:bCs/>
          <w:lang w:val="fr-FR"/>
        </w:rPr>
        <w:t>proche</w:t>
      </w:r>
      <w:r>
        <w:rPr>
          <w:b/>
          <w:bCs/>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circulation</w:t>
      </w:r>
      <w:r>
        <w:rPr>
          <w:b/>
          <w:bCs/>
          <w:lang w:val="fr-FR"/>
        </w:rPr>
        <w:t xml:space="preserve"> </w:t>
      </w:r>
      <w:r w:rsidRPr="001C54F4">
        <w:rPr>
          <w:b/>
          <w:bCs/>
          <w:lang w:val="fr-FR"/>
        </w:rPr>
        <w:t>inverse</w:t>
      </w:r>
      <w:r w:rsidRPr="001C54F4">
        <w:rPr>
          <w:lang w:val="fr-FR"/>
        </w:rPr>
        <w:t>,</w:t>
      </w:r>
      <w:r>
        <w:rPr>
          <w:lang w:val="fr-FR"/>
        </w:rPr>
        <w:t xml:space="preserve"> </w:t>
      </w:r>
      <w:r w:rsidRPr="001C54F4">
        <w:rPr>
          <w:lang w:val="fr-FR"/>
        </w:rPr>
        <w:t>un</w:t>
      </w:r>
      <w:r>
        <w:rPr>
          <w:lang w:val="fr-FR"/>
        </w:rPr>
        <w:t xml:space="preserve"> </w:t>
      </w:r>
      <w:r w:rsidRPr="001C54F4">
        <w:rPr>
          <w:lang w:val="fr-FR"/>
        </w:rPr>
        <w:t>passager</w:t>
      </w:r>
      <w:r>
        <w:rPr>
          <w:lang w:val="fr-FR"/>
        </w:rPr>
        <w:t xml:space="preserve"> </w:t>
      </w:r>
      <w:r w:rsidRPr="001C54F4">
        <w:rPr>
          <w:lang w:val="fr-FR"/>
        </w:rPr>
        <w:t>sur</w:t>
      </w:r>
      <w:r>
        <w:rPr>
          <w:lang w:val="fr-FR"/>
        </w:rPr>
        <w:t xml:space="preserve"> </w:t>
      </w:r>
      <w:r w:rsidRPr="001C54F4">
        <w:rPr>
          <w:lang w:val="fr-FR"/>
        </w:rPr>
        <w:t>le</w:t>
      </w:r>
      <w:r>
        <w:rPr>
          <w:lang w:val="fr-FR"/>
        </w:rPr>
        <w:t xml:space="preserve"> </w:t>
      </w:r>
      <w:r w:rsidRPr="001C54F4">
        <w:rPr>
          <w:lang w:val="fr-FR"/>
        </w:rPr>
        <w:t>siège</w:t>
      </w:r>
      <w:r>
        <w:rPr>
          <w:lang w:val="fr-FR"/>
        </w:rPr>
        <w:t xml:space="preserve"> </w:t>
      </w:r>
      <w:r w:rsidRPr="001C54F4">
        <w:rPr>
          <w:lang w:val="fr-FR"/>
        </w:rPr>
        <w:t>avant</w:t>
      </w:r>
      <w:r>
        <w:rPr>
          <w:lang w:val="fr-FR"/>
        </w:rPr>
        <w:t xml:space="preserve"> </w:t>
      </w:r>
      <w:r w:rsidRPr="001C54F4">
        <w:rPr>
          <w:lang w:val="fr-FR"/>
        </w:rPr>
        <w:t>le</w:t>
      </w:r>
      <w:r>
        <w:rPr>
          <w:lang w:val="fr-FR"/>
        </w:rPr>
        <w:t xml:space="preserve"> </w:t>
      </w:r>
      <w:r w:rsidRPr="001C54F4">
        <w:rPr>
          <w:lang w:val="fr-FR"/>
        </w:rPr>
        <w:t>plus</w:t>
      </w:r>
      <w:r>
        <w:rPr>
          <w:lang w:val="fr-FR"/>
        </w:rPr>
        <w:t xml:space="preserve"> </w:t>
      </w:r>
      <w:r w:rsidRPr="001C54F4">
        <w:rPr>
          <w:lang w:val="fr-FR"/>
        </w:rPr>
        <w:t>éloigné</w:t>
      </w:r>
      <w:r>
        <w:rPr>
          <w:lang w:val="fr-FR"/>
        </w:rPr>
        <w:t xml:space="preserve"> </w:t>
      </w:r>
      <w:r w:rsidRPr="001C54F4">
        <w:rPr>
          <w:strike/>
          <w:lang w:val="fr-FR"/>
        </w:rPr>
        <w:t>du</w:t>
      </w:r>
      <w:r>
        <w:rPr>
          <w:strike/>
          <w:lang w:val="fr-FR"/>
        </w:rPr>
        <w:t xml:space="preserve"> </w:t>
      </w:r>
      <w:r w:rsidRPr="001C54F4">
        <w:rPr>
          <w:strike/>
          <w:lang w:val="fr-FR"/>
        </w:rPr>
        <w:t>conducteur</w:t>
      </w:r>
      <w:r>
        <w:rPr>
          <w:strike/>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première</w:t>
      </w:r>
      <w:r>
        <w:rPr>
          <w:b/>
          <w:bCs/>
          <w:lang w:val="fr-FR"/>
        </w:rPr>
        <w:t xml:space="preserve"> </w:t>
      </w:r>
      <w:r w:rsidRPr="001C54F4">
        <w:rPr>
          <w:b/>
          <w:bCs/>
          <w:lang w:val="fr-FR"/>
        </w:rPr>
        <w:t>personne</w:t>
      </w:r>
      <w:r w:rsidRPr="001C54F4">
        <w:rPr>
          <w:lang w:val="fr-FR"/>
        </w:rPr>
        <w:t>,</w:t>
      </w:r>
      <w:r>
        <w:rPr>
          <w:lang w:val="fr-FR"/>
        </w:rPr>
        <w:t xml:space="preserve"> </w:t>
      </w:r>
      <w:r w:rsidRPr="001C54F4">
        <w:rPr>
          <w:lang w:val="fr-FR"/>
        </w:rPr>
        <w:t>toutes</w:t>
      </w:r>
      <w:r>
        <w:rPr>
          <w:lang w:val="fr-FR"/>
        </w:rPr>
        <w:t xml:space="preserve"> </w:t>
      </w:r>
      <w:r w:rsidRPr="001C54F4">
        <w:rPr>
          <w:lang w:val="fr-FR"/>
        </w:rPr>
        <w:t>les</w:t>
      </w:r>
      <w:r>
        <w:rPr>
          <w:lang w:val="fr-FR"/>
        </w:rPr>
        <w:t xml:space="preserve"> </w:t>
      </w:r>
      <w:r w:rsidRPr="001C54F4">
        <w:rPr>
          <w:lang w:val="fr-FR"/>
        </w:rPr>
        <w:t>places</w:t>
      </w:r>
      <w:r>
        <w:rPr>
          <w:lang w:val="fr-FR"/>
        </w:rPr>
        <w:t xml:space="preserve"> </w:t>
      </w:r>
      <w:r w:rsidRPr="001C54F4">
        <w:rPr>
          <w:lang w:val="fr-FR"/>
        </w:rPr>
        <w:t>les</w:t>
      </w:r>
      <w:r>
        <w:rPr>
          <w:lang w:val="fr-FR"/>
        </w:rPr>
        <w:t xml:space="preserve"> </w:t>
      </w:r>
      <w:r w:rsidRPr="001C54F4">
        <w:rPr>
          <w:lang w:val="fr-FR"/>
        </w:rPr>
        <w:t>plus</w:t>
      </w:r>
      <w:r>
        <w:rPr>
          <w:lang w:val="fr-FR"/>
        </w:rPr>
        <w:t xml:space="preserve"> </w:t>
      </w:r>
      <w:r w:rsidRPr="001C54F4">
        <w:rPr>
          <w:lang w:val="fr-FR"/>
        </w:rPr>
        <w:t>à</w:t>
      </w:r>
      <w:r>
        <w:rPr>
          <w:lang w:val="fr-FR"/>
        </w:rPr>
        <w:t xml:space="preserve"> </w:t>
      </w:r>
      <w:r w:rsidRPr="001C54F4">
        <w:rPr>
          <w:lang w:val="fr-FR"/>
        </w:rPr>
        <w:t>l</w:t>
      </w:r>
      <w:r>
        <w:rPr>
          <w:lang w:val="fr-FR"/>
        </w:rPr>
        <w:t>’</w:t>
      </w:r>
      <w:r w:rsidRPr="001C54F4">
        <w:rPr>
          <w:lang w:val="fr-FR"/>
        </w:rPr>
        <w:t>arrière</w:t>
      </w:r>
      <w:r>
        <w:rPr>
          <w:lang w:val="fr-FR"/>
        </w:rPr>
        <w:t xml:space="preserve"> </w:t>
      </w:r>
      <w:r w:rsidRPr="001C54F4">
        <w:rPr>
          <w:lang w:val="fr-FR"/>
        </w:rPr>
        <w:t>occupées</w:t>
      </w:r>
      <w:r>
        <w:rPr>
          <w:lang w:val="fr-FR"/>
        </w:rPr>
        <w:t> ;</w:t>
      </w:r>
    </w:p>
    <w:p w14:paraId="470AEBD0" w14:textId="05B4B621" w:rsidR="00767124" w:rsidRPr="001C54F4" w:rsidRDefault="00767124" w:rsidP="00767124">
      <w:pPr>
        <w:pStyle w:val="SingleTxtG"/>
        <w:ind w:left="2268" w:hanging="1134"/>
        <w:rPr>
          <w:lang w:val="fr-FR"/>
        </w:rPr>
      </w:pPr>
      <w:r w:rsidRPr="001C54F4">
        <w:rPr>
          <w:lang w:val="fr-FR"/>
        </w:rPr>
        <w:t>2.1.1.4</w:t>
      </w:r>
      <w:r w:rsidRPr="001C54F4">
        <w:rPr>
          <w:lang w:val="fr-FR"/>
        </w:rPr>
        <w:tab/>
        <w:t>Tous</w:t>
      </w:r>
      <w:r>
        <w:rPr>
          <w:lang w:val="fr-FR"/>
        </w:rPr>
        <w:t xml:space="preserve"> </w:t>
      </w:r>
      <w:r w:rsidRPr="001C54F4">
        <w:rPr>
          <w:lang w:val="fr-FR"/>
        </w:rPr>
        <w:t>les</w:t>
      </w:r>
      <w:r>
        <w:rPr>
          <w:lang w:val="fr-FR"/>
        </w:rPr>
        <w:t xml:space="preserve"> </w:t>
      </w:r>
      <w:r w:rsidRPr="001C54F4">
        <w:rPr>
          <w:lang w:val="fr-FR"/>
        </w:rPr>
        <w:t>sièges</w:t>
      </w:r>
      <w:r>
        <w:rPr>
          <w:lang w:val="fr-FR"/>
        </w:rPr>
        <w:t xml:space="preserve"> </w:t>
      </w:r>
      <w:r w:rsidRPr="001C54F4">
        <w:rPr>
          <w:lang w:val="fr-FR"/>
        </w:rPr>
        <w:t>occupés</w:t>
      </w:r>
      <w:r>
        <w:rPr>
          <w:lang w:val="fr-FR"/>
        </w:rPr>
        <w:t> ;</w:t>
      </w:r>
    </w:p>
    <w:p w14:paraId="09055B0A" w14:textId="5E89BA86" w:rsidR="00767124" w:rsidRPr="001C54F4" w:rsidRDefault="00767124" w:rsidP="00767124">
      <w:pPr>
        <w:pStyle w:val="SingleTxtG"/>
        <w:ind w:left="2268" w:hanging="1134"/>
        <w:rPr>
          <w:lang w:val="fr-FR"/>
        </w:rPr>
      </w:pPr>
      <w:r w:rsidRPr="001C54F4">
        <w:rPr>
          <w:lang w:val="fr-FR"/>
        </w:rPr>
        <w:t>2.1.1.5</w:t>
      </w:r>
      <w:r w:rsidRPr="001C54F4">
        <w:rPr>
          <w:lang w:val="fr-FR"/>
        </w:rPr>
        <w:tab/>
        <w:t>Tous</w:t>
      </w:r>
      <w:r>
        <w:rPr>
          <w:lang w:val="fr-FR"/>
        </w:rPr>
        <w:t xml:space="preserve"> </w:t>
      </w:r>
      <w:r w:rsidRPr="001C54F4">
        <w:rPr>
          <w:lang w:val="fr-FR"/>
        </w:rPr>
        <w:t>les</w:t>
      </w:r>
      <w:r>
        <w:rPr>
          <w:lang w:val="fr-FR"/>
        </w:rPr>
        <w:t xml:space="preserve"> </w:t>
      </w:r>
      <w:r w:rsidRPr="001C54F4">
        <w:rPr>
          <w:lang w:val="fr-FR"/>
        </w:rPr>
        <w:t>sièges</w:t>
      </w:r>
      <w:r>
        <w:rPr>
          <w:lang w:val="fr-FR"/>
        </w:rPr>
        <w:t xml:space="preserve"> </w:t>
      </w:r>
      <w:r w:rsidRPr="001C54F4">
        <w:rPr>
          <w:lang w:val="fr-FR"/>
        </w:rPr>
        <w:t>occupés,</w:t>
      </w:r>
      <w:r>
        <w:rPr>
          <w:lang w:val="fr-FR"/>
        </w:rPr>
        <w:t xml:space="preserve"> </w:t>
      </w:r>
      <w:r w:rsidRPr="001C54F4">
        <w:rPr>
          <w:lang w:val="fr-FR"/>
        </w:rPr>
        <w:t>plus</w:t>
      </w:r>
      <w:r>
        <w:rPr>
          <w:lang w:val="fr-FR"/>
        </w:rPr>
        <w:t xml:space="preserve"> </w:t>
      </w:r>
      <w:r w:rsidRPr="001C54F4">
        <w:rPr>
          <w:lang w:val="fr-FR"/>
        </w:rPr>
        <w:t>un</w:t>
      </w:r>
      <w:r>
        <w:rPr>
          <w:lang w:val="fr-FR"/>
        </w:rPr>
        <w:t xml:space="preserve"> </w:t>
      </w:r>
      <w:r w:rsidRPr="001C54F4">
        <w:rPr>
          <w:lang w:val="fr-FR"/>
        </w:rPr>
        <w:t>chargement</w:t>
      </w:r>
      <w:r>
        <w:rPr>
          <w:lang w:val="fr-FR"/>
        </w:rPr>
        <w:t xml:space="preserve"> </w:t>
      </w:r>
      <w:r w:rsidRPr="001C54F4">
        <w:rPr>
          <w:lang w:val="fr-FR"/>
        </w:rPr>
        <w:t>équilibré</w:t>
      </w:r>
      <w:r>
        <w:rPr>
          <w:lang w:val="fr-FR"/>
        </w:rPr>
        <w:t xml:space="preserve"> </w:t>
      </w:r>
      <w:r w:rsidRPr="001C54F4">
        <w:rPr>
          <w:lang w:val="fr-FR"/>
        </w:rPr>
        <w:t>du</w:t>
      </w:r>
      <w:r>
        <w:rPr>
          <w:lang w:val="fr-FR"/>
        </w:rPr>
        <w:t xml:space="preserve"> </w:t>
      </w:r>
      <w:r w:rsidRPr="001C54F4">
        <w:rPr>
          <w:lang w:val="fr-FR"/>
        </w:rPr>
        <w:t>coffre</w:t>
      </w:r>
      <w:r>
        <w:rPr>
          <w:lang w:val="fr-FR"/>
        </w:rPr>
        <w:t xml:space="preserve"> </w:t>
      </w:r>
      <w:r w:rsidRPr="001C54F4">
        <w:rPr>
          <w:lang w:val="fr-FR"/>
        </w:rPr>
        <w:t>à</w:t>
      </w:r>
      <w:r>
        <w:rPr>
          <w:lang w:val="fr-FR"/>
        </w:rPr>
        <w:t xml:space="preserve"> </w:t>
      </w:r>
      <w:r w:rsidRPr="001C54F4">
        <w:rPr>
          <w:lang w:val="fr-FR"/>
        </w:rPr>
        <w:t>bagages,</w:t>
      </w:r>
      <w:r>
        <w:rPr>
          <w:lang w:val="fr-FR"/>
        </w:rPr>
        <w:t xml:space="preserve"> </w:t>
      </w:r>
      <w:r w:rsidRPr="001C54F4">
        <w:rPr>
          <w:lang w:val="fr-FR"/>
        </w:rPr>
        <w:t>de</w:t>
      </w:r>
      <w:r>
        <w:rPr>
          <w:lang w:val="fr-FR"/>
        </w:rPr>
        <w:t xml:space="preserve"> </w:t>
      </w:r>
      <w:r w:rsidRPr="001C54F4">
        <w:rPr>
          <w:lang w:val="fr-FR"/>
        </w:rPr>
        <w:t>façon</w:t>
      </w:r>
      <w:r>
        <w:rPr>
          <w:lang w:val="fr-FR"/>
        </w:rPr>
        <w:t xml:space="preserve"> </w:t>
      </w:r>
      <w:r w:rsidRPr="001C54F4">
        <w:rPr>
          <w:lang w:val="fr-FR"/>
        </w:rPr>
        <w:t>à</w:t>
      </w:r>
      <w:r>
        <w:rPr>
          <w:lang w:val="fr-FR"/>
        </w:rPr>
        <w:t xml:space="preserve"> </w:t>
      </w:r>
      <w:r w:rsidRPr="001C54F4">
        <w:rPr>
          <w:lang w:val="fr-FR"/>
        </w:rPr>
        <w:t>atteindre</w:t>
      </w:r>
      <w:r>
        <w:rPr>
          <w:lang w:val="fr-FR"/>
        </w:rPr>
        <w:t xml:space="preserve"> </w:t>
      </w:r>
      <w:r w:rsidRPr="001C54F4">
        <w:rPr>
          <w:lang w:val="fr-FR"/>
        </w:rPr>
        <w:t>la</w:t>
      </w:r>
      <w:r>
        <w:rPr>
          <w:lang w:val="fr-FR"/>
        </w:rPr>
        <w:t xml:space="preserve"> </w:t>
      </w:r>
      <w:r w:rsidRPr="001C54F4">
        <w:rPr>
          <w:lang w:val="fr-FR"/>
        </w:rPr>
        <w:t>charge</w:t>
      </w:r>
      <w:r>
        <w:rPr>
          <w:lang w:val="fr-FR"/>
        </w:rPr>
        <w:t xml:space="preserve"> </w:t>
      </w:r>
      <w:r w:rsidRPr="001C54F4">
        <w:rPr>
          <w:lang w:val="fr-FR"/>
        </w:rPr>
        <w:t>admissible</w:t>
      </w:r>
      <w:r>
        <w:rPr>
          <w:lang w:val="fr-FR"/>
        </w:rPr>
        <w:t xml:space="preserve"> </w:t>
      </w:r>
      <w:r w:rsidRPr="001C54F4">
        <w:rPr>
          <w:lang w:val="fr-FR"/>
        </w:rPr>
        <w:t>sur</w:t>
      </w:r>
      <w:r>
        <w:rPr>
          <w:lang w:val="fr-FR"/>
        </w:rPr>
        <w:t xml:space="preserve"> </w:t>
      </w:r>
      <w:r w:rsidRPr="001C54F4">
        <w:rPr>
          <w:lang w:val="fr-FR"/>
        </w:rPr>
        <w:t>l</w:t>
      </w:r>
      <w:r>
        <w:rPr>
          <w:lang w:val="fr-FR"/>
        </w:rPr>
        <w:t>’</w:t>
      </w:r>
      <w:r w:rsidRPr="001C54F4">
        <w:rPr>
          <w:lang w:val="fr-FR"/>
        </w:rPr>
        <w:t>essieu</w:t>
      </w:r>
      <w:r>
        <w:rPr>
          <w:lang w:val="fr-FR"/>
        </w:rPr>
        <w:t xml:space="preserve"> </w:t>
      </w:r>
      <w:r w:rsidRPr="001C54F4">
        <w:rPr>
          <w:lang w:val="fr-FR"/>
        </w:rPr>
        <w:t>arrière,</w:t>
      </w:r>
      <w:r>
        <w:rPr>
          <w:lang w:val="fr-FR"/>
        </w:rPr>
        <w:t xml:space="preserve"> </w:t>
      </w:r>
      <w:r w:rsidRPr="001C54F4">
        <w:rPr>
          <w:lang w:val="fr-FR"/>
        </w:rPr>
        <w:t>ou</w:t>
      </w:r>
      <w:r>
        <w:rPr>
          <w:lang w:val="fr-FR"/>
        </w:rPr>
        <w:t xml:space="preserve"> </w:t>
      </w:r>
      <w:r w:rsidRPr="001C54F4">
        <w:rPr>
          <w:lang w:val="fr-FR"/>
        </w:rPr>
        <w:t>sur</w:t>
      </w:r>
      <w:r>
        <w:rPr>
          <w:lang w:val="fr-FR"/>
        </w:rPr>
        <w:t xml:space="preserve"> </w:t>
      </w:r>
      <w:r w:rsidRPr="001C54F4">
        <w:rPr>
          <w:lang w:val="fr-FR"/>
        </w:rPr>
        <w:t>l</w:t>
      </w:r>
      <w:r>
        <w:rPr>
          <w:lang w:val="fr-FR"/>
        </w:rPr>
        <w:t>’</w:t>
      </w:r>
      <w:r w:rsidRPr="001C54F4">
        <w:rPr>
          <w:lang w:val="fr-FR"/>
        </w:rPr>
        <w:t>essieu</w:t>
      </w:r>
      <w:r>
        <w:rPr>
          <w:lang w:val="fr-FR"/>
        </w:rPr>
        <w:t xml:space="preserve"> </w:t>
      </w:r>
      <w:r w:rsidRPr="001C54F4">
        <w:rPr>
          <w:lang w:val="fr-FR"/>
        </w:rPr>
        <w:t>avant</w:t>
      </w:r>
      <w:r>
        <w:rPr>
          <w:lang w:val="fr-FR"/>
        </w:rPr>
        <w:t xml:space="preserve"> </w:t>
      </w:r>
      <w:r w:rsidRPr="001C54F4">
        <w:rPr>
          <w:lang w:val="fr-FR"/>
        </w:rPr>
        <w:t>si</w:t>
      </w:r>
      <w:r>
        <w:rPr>
          <w:lang w:val="fr-FR"/>
        </w:rPr>
        <w:t xml:space="preserve"> </w:t>
      </w:r>
      <w:r w:rsidRPr="001C54F4">
        <w:rPr>
          <w:lang w:val="fr-FR"/>
        </w:rPr>
        <w:t>le</w:t>
      </w:r>
      <w:r>
        <w:rPr>
          <w:lang w:val="fr-FR"/>
        </w:rPr>
        <w:t xml:space="preserve"> </w:t>
      </w:r>
      <w:r w:rsidRPr="001C54F4">
        <w:rPr>
          <w:lang w:val="fr-FR"/>
        </w:rPr>
        <w:t>coffre</w:t>
      </w:r>
      <w:r>
        <w:rPr>
          <w:lang w:val="fr-FR"/>
        </w:rPr>
        <w:t xml:space="preserve"> </w:t>
      </w:r>
      <w:r w:rsidRPr="001C54F4">
        <w:rPr>
          <w:lang w:val="fr-FR"/>
        </w:rPr>
        <w:t>à</w:t>
      </w:r>
      <w:r>
        <w:rPr>
          <w:lang w:val="fr-FR"/>
        </w:rPr>
        <w:t xml:space="preserve"> </w:t>
      </w:r>
      <w:r w:rsidRPr="001C54F4">
        <w:rPr>
          <w:lang w:val="fr-FR"/>
        </w:rPr>
        <w:t>bagages</w:t>
      </w:r>
      <w:r>
        <w:rPr>
          <w:lang w:val="fr-FR"/>
        </w:rPr>
        <w:t xml:space="preserve"> </w:t>
      </w:r>
      <w:r w:rsidRPr="001C54F4">
        <w:rPr>
          <w:lang w:val="fr-FR"/>
        </w:rPr>
        <w:t>est</w:t>
      </w:r>
      <w:r>
        <w:rPr>
          <w:lang w:val="fr-FR"/>
        </w:rPr>
        <w:t xml:space="preserve"> </w:t>
      </w:r>
      <w:r w:rsidRPr="001C54F4">
        <w:rPr>
          <w:lang w:val="fr-FR"/>
        </w:rPr>
        <w:t>situé</w:t>
      </w:r>
      <w:r>
        <w:rPr>
          <w:lang w:val="fr-FR"/>
        </w:rPr>
        <w:t xml:space="preserve"> </w:t>
      </w:r>
      <w:r w:rsidRPr="001C54F4">
        <w:rPr>
          <w:lang w:val="fr-FR"/>
        </w:rPr>
        <w:t>à</w:t>
      </w:r>
      <w:r>
        <w:rPr>
          <w:lang w:val="fr-FR"/>
        </w:rPr>
        <w:t xml:space="preserve"> </w:t>
      </w:r>
      <w:r w:rsidRPr="001C54F4">
        <w:rPr>
          <w:lang w:val="fr-FR"/>
        </w:rPr>
        <w:t>l</w:t>
      </w:r>
      <w:r>
        <w:rPr>
          <w:lang w:val="fr-FR"/>
        </w:rPr>
        <w:t>’</w:t>
      </w:r>
      <w:r w:rsidRPr="001C54F4">
        <w:rPr>
          <w:lang w:val="fr-FR"/>
        </w:rPr>
        <w:t>avant.</w:t>
      </w:r>
      <w:r>
        <w:rPr>
          <w:lang w:val="fr-FR"/>
        </w:rPr>
        <w:t xml:space="preserve"> </w:t>
      </w:r>
      <w:r w:rsidRPr="001C54F4">
        <w:rPr>
          <w:lang w:val="fr-FR"/>
        </w:rPr>
        <w:t>Si</w:t>
      </w:r>
      <w:r>
        <w:rPr>
          <w:lang w:val="fr-FR"/>
        </w:rPr>
        <w:t xml:space="preserve"> </w:t>
      </w:r>
      <w:r w:rsidRPr="001C54F4">
        <w:rPr>
          <w:lang w:val="fr-FR"/>
        </w:rPr>
        <w:t>le</w:t>
      </w:r>
      <w:r>
        <w:rPr>
          <w:lang w:val="fr-FR"/>
        </w:rPr>
        <w:t xml:space="preserve"> </w:t>
      </w:r>
      <w:r w:rsidRPr="001C54F4">
        <w:rPr>
          <w:lang w:val="fr-FR"/>
        </w:rPr>
        <w:t>véhicule</w:t>
      </w:r>
      <w:r>
        <w:rPr>
          <w:lang w:val="fr-FR"/>
        </w:rPr>
        <w:t xml:space="preserve"> </w:t>
      </w:r>
      <w:r w:rsidRPr="001C54F4">
        <w:rPr>
          <w:lang w:val="fr-FR"/>
        </w:rPr>
        <w:t>possède</w:t>
      </w:r>
      <w:r>
        <w:rPr>
          <w:lang w:val="fr-FR"/>
        </w:rPr>
        <w:t xml:space="preserve"> </w:t>
      </w:r>
      <w:r w:rsidRPr="001C54F4">
        <w:rPr>
          <w:lang w:val="fr-FR"/>
        </w:rPr>
        <w:t>un</w:t>
      </w:r>
      <w:r>
        <w:rPr>
          <w:lang w:val="fr-FR"/>
        </w:rPr>
        <w:t xml:space="preserve"> </w:t>
      </w:r>
      <w:r w:rsidRPr="001C54F4">
        <w:rPr>
          <w:lang w:val="fr-FR"/>
        </w:rPr>
        <w:t>coffre</w:t>
      </w:r>
      <w:r>
        <w:rPr>
          <w:lang w:val="fr-FR"/>
        </w:rPr>
        <w:t xml:space="preserve"> </w:t>
      </w:r>
      <w:r w:rsidRPr="001C54F4">
        <w:rPr>
          <w:lang w:val="fr-FR"/>
        </w:rPr>
        <w:t>à</w:t>
      </w:r>
      <w:r>
        <w:rPr>
          <w:lang w:val="fr-FR"/>
        </w:rPr>
        <w:t xml:space="preserve"> </w:t>
      </w:r>
      <w:r w:rsidRPr="001C54F4">
        <w:rPr>
          <w:lang w:val="fr-FR"/>
        </w:rPr>
        <w:t>l</w:t>
      </w:r>
      <w:r>
        <w:rPr>
          <w:lang w:val="fr-FR"/>
        </w:rPr>
        <w:t>’</w:t>
      </w:r>
      <w:r w:rsidRPr="001C54F4">
        <w:rPr>
          <w:lang w:val="fr-FR"/>
        </w:rPr>
        <w:t>avant</w:t>
      </w:r>
      <w:r>
        <w:rPr>
          <w:lang w:val="fr-FR"/>
        </w:rPr>
        <w:t xml:space="preserve"> </w:t>
      </w:r>
      <w:r w:rsidRPr="001C54F4">
        <w:rPr>
          <w:lang w:val="fr-FR"/>
        </w:rPr>
        <w:t>et</w:t>
      </w:r>
      <w:r>
        <w:rPr>
          <w:lang w:val="fr-FR"/>
        </w:rPr>
        <w:t xml:space="preserve"> </w:t>
      </w:r>
      <w:r w:rsidRPr="001C54F4">
        <w:rPr>
          <w:lang w:val="fr-FR"/>
        </w:rPr>
        <w:t>un</w:t>
      </w:r>
      <w:r>
        <w:rPr>
          <w:lang w:val="fr-FR"/>
        </w:rPr>
        <w:t xml:space="preserve"> </w:t>
      </w:r>
      <w:r w:rsidRPr="001C54F4">
        <w:rPr>
          <w:lang w:val="fr-FR"/>
        </w:rPr>
        <w:t>coffre</w:t>
      </w:r>
      <w:r>
        <w:rPr>
          <w:lang w:val="fr-FR"/>
        </w:rPr>
        <w:t xml:space="preserve"> </w:t>
      </w:r>
      <w:r w:rsidRPr="001C54F4">
        <w:rPr>
          <w:lang w:val="fr-FR"/>
        </w:rPr>
        <w:t>à</w:t>
      </w:r>
      <w:r>
        <w:rPr>
          <w:lang w:val="fr-FR"/>
        </w:rPr>
        <w:t xml:space="preserve"> </w:t>
      </w:r>
      <w:r w:rsidRPr="001C54F4">
        <w:rPr>
          <w:lang w:val="fr-FR"/>
        </w:rPr>
        <w:t>l</w:t>
      </w:r>
      <w:r>
        <w:rPr>
          <w:lang w:val="fr-FR"/>
        </w:rPr>
        <w:t>’</w:t>
      </w:r>
      <w:r w:rsidRPr="001C54F4">
        <w:rPr>
          <w:lang w:val="fr-FR"/>
        </w:rPr>
        <w:t>arrière,</w:t>
      </w:r>
      <w:r>
        <w:rPr>
          <w:lang w:val="fr-FR"/>
        </w:rPr>
        <w:t xml:space="preserve"> </w:t>
      </w:r>
      <w:r w:rsidRPr="001C54F4">
        <w:rPr>
          <w:lang w:val="fr-FR"/>
        </w:rPr>
        <w:t>le</w:t>
      </w:r>
      <w:r>
        <w:rPr>
          <w:lang w:val="fr-FR"/>
        </w:rPr>
        <w:t xml:space="preserve"> </w:t>
      </w:r>
      <w:r w:rsidRPr="001C54F4">
        <w:rPr>
          <w:lang w:val="fr-FR"/>
        </w:rPr>
        <w:t>chargement</w:t>
      </w:r>
      <w:r>
        <w:rPr>
          <w:lang w:val="fr-FR"/>
        </w:rPr>
        <w:t xml:space="preserve"> </w:t>
      </w:r>
      <w:r w:rsidRPr="001C54F4">
        <w:rPr>
          <w:lang w:val="fr-FR"/>
        </w:rPr>
        <w:t>supplémentaire</w:t>
      </w:r>
      <w:r>
        <w:rPr>
          <w:lang w:val="fr-FR"/>
        </w:rPr>
        <w:t xml:space="preserve"> </w:t>
      </w:r>
      <w:r w:rsidRPr="001C54F4">
        <w:rPr>
          <w:lang w:val="fr-FR"/>
        </w:rPr>
        <w:t>doit</w:t>
      </w:r>
      <w:r>
        <w:rPr>
          <w:lang w:val="fr-FR"/>
        </w:rPr>
        <w:t xml:space="preserve"> </w:t>
      </w:r>
      <w:r w:rsidRPr="001C54F4">
        <w:rPr>
          <w:lang w:val="fr-FR"/>
        </w:rPr>
        <w:t>être</w:t>
      </w:r>
      <w:r>
        <w:rPr>
          <w:lang w:val="fr-FR"/>
        </w:rPr>
        <w:t xml:space="preserve"> </w:t>
      </w:r>
      <w:r w:rsidRPr="001C54F4">
        <w:rPr>
          <w:lang w:val="fr-FR"/>
        </w:rPr>
        <w:t>uniformément</w:t>
      </w:r>
      <w:r>
        <w:rPr>
          <w:lang w:val="fr-FR"/>
        </w:rPr>
        <w:t xml:space="preserve"> </w:t>
      </w:r>
      <w:r w:rsidRPr="001C54F4">
        <w:rPr>
          <w:lang w:val="fr-FR"/>
        </w:rPr>
        <w:t>réparti,</w:t>
      </w:r>
      <w:r>
        <w:rPr>
          <w:lang w:val="fr-FR"/>
        </w:rPr>
        <w:t xml:space="preserve"> </w:t>
      </w:r>
      <w:r w:rsidRPr="001C54F4">
        <w:rPr>
          <w:lang w:val="fr-FR"/>
        </w:rPr>
        <w:t>de</w:t>
      </w:r>
      <w:r>
        <w:rPr>
          <w:lang w:val="fr-FR"/>
        </w:rPr>
        <w:t xml:space="preserve"> </w:t>
      </w:r>
      <w:r w:rsidRPr="001C54F4">
        <w:rPr>
          <w:lang w:val="fr-FR"/>
        </w:rPr>
        <w:t>façon</w:t>
      </w:r>
      <w:r>
        <w:rPr>
          <w:lang w:val="fr-FR"/>
        </w:rPr>
        <w:t xml:space="preserve"> </w:t>
      </w:r>
      <w:r w:rsidRPr="001C54F4">
        <w:rPr>
          <w:lang w:val="fr-FR"/>
        </w:rPr>
        <w:t>à</w:t>
      </w:r>
      <w:r>
        <w:rPr>
          <w:lang w:val="fr-FR"/>
        </w:rPr>
        <w:t xml:space="preserve"> </w:t>
      </w:r>
      <w:r w:rsidRPr="001C54F4">
        <w:rPr>
          <w:lang w:val="fr-FR"/>
        </w:rPr>
        <w:t>atteindre</w:t>
      </w:r>
      <w:r>
        <w:rPr>
          <w:lang w:val="fr-FR"/>
        </w:rPr>
        <w:t xml:space="preserve"> </w:t>
      </w:r>
      <w:r w:rsidRPr="001C54F4">
        <w:rPr>
          <w:lang w:val="fr-FR"/>
        </w:rPr>
        <w:t>les</w:t>
      </w:r>
      <w:r>
        <w:rPr>
          <w:lang w:val="fr-FR"/>
        </w:rPr>
        <w:t xml:space="preserve"> </w:t>
      </w:r>
      <w:r w:rsidRPr="001C54F4">
        <w:rPr>
          <w:lang w:val="fr-FR"/>
        </w:rPr>
        <w:t>charges</w:t>
      </w:r>
      <w:r>
        <w:rPr>
          <w:lang w:val="fr-FR"/>
        </w:rPr>
        <w:t xml:space="preserve"> </w:t>
      </w:r>
      <w:r w:rsidRPr="001C54F4">
        <w:rPr>
          <w:lang w:val="fr-FR"/>
        </w:rPr>
        <w:t>admissibles</w:t>
      </w:r>
      <w:r>
        <w:rPr>
          <w:lang w:val="fr-FR"/>
        </w:rPr>
        <w:t xml:space="preserve"> </w:t>
      </w:r>
      <w:r w:rsidRPr="001C54F4">
        <w:rPr>
          <w:lang w:val="fr-FR"/>
        </w:rPr>
        <w:t>sur</w:t>
      </w:r>
      <w:r>
        <w:rPr>
          <w:lang w:val="fr-FR"/>
        </w:rPr>
        <w:t xml:space="preserve"> </w:t>
      </w:r>
      <w:r w:rsidRPr="001C54F4">
        <w:rPr>
          <w:lang w:val="fr-FR"/>
        </w:rPr>
        <w:t>les</w:t>
      </w:r>
      <w:r>
        <w:rPr>
          <w:lang w:val="fr-FR"/>
        </w:rPr>
        <w:t xml:space="preserve"> </w:t>
      </w:r>
      <w:r w:rsidRPr="001C54F4">
        <w:rPr>
          <w:lang w:val="fr-FR"/>
        </w:rPr>
        <w:t>essieux</w:t>
      </w:r>
      <w:r>
        <w:rPr>
          <w:lang w:val="fr-FR"/>
        </w:rPr>
        <w:t xml:space="preserve"> ; </w:t>
      </w:r>
      <w:r w:rsidRPr="001C54F4">
        <w:rPr>
          <w:lang w:val="fr-FR"/>
        </w:rPr>
        <w:t>toutefois,</w:t>
      </w:r>
      <w:r>
        <w:rPr>
          <w:lang w:val="fr-FR"/>
        </w:rPr>
        <w:t xml:space="preserve"> </w:t>
      </w:r>
      <w:r w:rsidRPr="001C54F4">
        <w:rPr>
          <w:lang w:val="fr-FR"/>
        </w:rPr>
        <w:t>si</w:t>
      </w:r>
      <w:r>
        <w:rPr>
          <w:lang w:val="fr-FR"/>
        </w:rPr>
        <w:t xml:space="preserve"> </w:t>
      </w:r>
      <w:r w:rsidRPr="001C54F4">
        <w:rPr>
          <w:lang w:val="fr-FR"/>
        </w:rPr>
        <w:t>la</w:t>
      </w:r>
      <w:r>
        <w:rPr>
          <w:lang w:val="fr-FR"/>
        </w:rPr>
        <w:t xml:space="preserve"> </w:t>
      </w:r>
      <w:r w:rsidRPr="001C54F4">
        <w:rPr>
          <w:lang w:val="fr-FR"/>
        </w:rPr>
        <w:t>masse</w:t>
      </w:r>
      <w:r>
        <w:rPr>
          <w:lang w:val="fr-FR"/>
        </w:rPr>
        <w:t xml:space="preserve"> </w:t>
      </w:r>
      <w:r w:rsidRPr="001C54F4">
        <w:rPr>
          <w:lang w:val="fr-FR"/>
        </w:rPr>
        <w:t>maximale</w:t>
      </w:r>
      <w:r>
        <w:rPr>
          <w:lang w:val="fr-FR"/>
        </w:rPr>
        <w:t xml:space="preserve"> </w:t>
      </w:r>
      <w:r w:rsidRPr="001C54F4">
        <w:rPr>
          <w:lang w:val="fr-FR"/>
        </w:rPr>
        <w:t>en</w:t>
      </w:r>
      <w:r>
        <w:rPr>
          <w:lang w:val="fr-FR"/>
        </w:rPr>
        <w:t xml:space="preserve"> </w:t>
      </w:r>
      <w:r w:rsidRPr="001C54F4">
        <w:rPr>
          <w:lang w:val="fr-FR"/>
        </w:rPr>
        <w:t>charge</w:t>
      </w:r>
      <w:r>
        <w:rPr>
          <w:lang w:val="fr-FR"/>
        </w:rPr>
        <w:t xml:space="preserve"> </w:t>
      </w:r>
      <w:r w:rsidRPr="001C54F4">
        <w:rPr>
          <w:lang w:val="fr-FR"/>
        </w:rPr>
        <w:t>autorisée</w:t>
      </w:r>
      <w:r>
        <w:rPr>
          <w:lang w:val="fr-FR"/>
        </w:rPr>
        <w:t xml:space="preserve"> </w:t>
      </w:r>
      <w:r w:rsidRPr="001C54F4">
        <w:rPr>
          <w:lang w:val="fr-FR"/>
        </w:rPr>
        <w:t>est</w:t>
      </w:r>
      <w:r>
        <w:rPr>
          <w:lang w:val="fr-FR"/>
        </w:rPr>
        <w:t xml:space="preserve"> </w:t>
      </w:r>
      <w:r w:rsidRPr="001C54F4">
        <w:rPr>
          <w:lang w:val="fr-FR"/>
        </w:rPr>
        <w:t>atteinte</w:t>
      </w:r>
      <w:r>
        <w:rPr>
          <w:lang w:val="fr-FR"/>
        </w:rPr>
        <w:t xml:space="preserve"> </w:t>
      </w:r>
      <w:r w:rsidRPr="001C54F4">
        <w:rPr>
          <w:lang w:val="fr-FR"/>
        </w:rPr>
        <w:t>avant</w:t>
      </w:r>
      <w:r>
        <w:rPr>
          <w:lang w:val="fr-FR"/>
        </w:rPr>
        <w:t xml:space="preserve"> </w:t>
      </w:r>
      <w:r w:rsidRPr="001C54F4">
        <w:rPr>
          <w:lang w:val="fr-FR"/>
        </w:rPr>
        <w:t>la</w:t>
      </w:r>
      <w:r>
        <w:rPr>
          <w:lang w:val="fr-FR"/>
        </w:rPr>
        <w:t xml:space="preserve"> </w:t>
      </w:r>
      <w:r w:rsidRPr="001C54F4">
        <w:rPr>
          <w:lang w:val="fr-FR"/>
        </w:rPr>
        <w:t>charge</w:t>
      </w:r>
      <w:r>
        <w:rPr>
          <w:lang w:val="fr-FR"/>
        </w:rPr>
        <w:t xml:space="preserve"> </w:t>
      </w:r>
      <w:r w:rsidRPr="001C54F4">
        <w:rPr>
          <w:lang w:val="fr-FR"/>
        </w:rPr>
        <w:t>admissible</w:t>
      </w:r>
      <w:r>
        <w:rPr>
          <w:lang w:val="fr-FR"/>
        </w:rPr>
        <w:t xml:space="preserve"> </w:t>
      </w:r>
      <w:r w:rsidRPr="001C54F4">
        <w:rPr>
          <w:lang w:val="fr-FR"/>
        </w:rPr>
        <w:t>sur</w:t>
      </w:r>
      <w:r>
        <w:rPr>
          <w:lang w:val="fr-FR"/>
        </w:rPr>
        <w:t xml:space="preserve"> </w:t>
      </w:r>
      <w:r w:rsidRPr="001C54F4">
        <w:rPr>
          <w:lang w:val="fr-FR"/>
        </w:rPr>
        <w:t>l</w:t>
      </w:r>
      <w:r>
        <w:rPr>
          <w:lang w:val="fr-FR"/>
        </w:rPr>
        <w:t>’</w:t>
      </w:r>
      <w:r w:rsidRPr="001C54F4">
        <w:rPr>
          <w:lang w:val="fr-FR"/>
        </w:rPr>
        <w:t>un</w:t>
      </w:r>
      <w:r>
        <w:rPr>
          <w:lang w:val="fr-FR"/>
        </w:rPr>
        <w:t xml:space="preserve"> </w:t>
      </w:r>
      <w:r w:rsidRPr="001C54F4">
        <w:rPr>
          <w:lang w:val="fr-FR"/>
        </w:rPr>
        <w:t>des</w:t>
      </w:r>
      <w:r>
        <w:rPr>
          <w:lang w:val="fr-FR"/>
        </w:rPr>
        <w:t xml:space="preserve"> </w:t>
      </w:r>
      <w:r w:rsidRPr="001C54F4">
        <w:rPr>
          <w:lang w:val="fr-FR"/>
        </w:rPr>
        <w:t>essieux,</w:t>
      </w:r>
      <w:r>
        <w:rPr>
          <w:lang w:val="fr-FR"/>
        </w:rPr>
        <w:t xml:space="preserve"> </w:t>
      </w:r>
      <w:r w:rsidRPr="001C54F4">
        <w:rPr>
          <w:lang w:val="fr-FR"/>
        </w:rPr>
        <w:t>le</w:t>
      </w:r>
      <w:r>
        <w:rPr>
          <w:lang w:val="fr-FR"/>
        </w:rPr>
        <w:t xml:space="preserve"> </w:t>
      </w:r>
      <w:r w:rsidRPr="001C54F4">
        <w:rPr>
          <w:lang w:val="fr-FR"/>
        </w:rPr>
        <w:t>chargement</w:t>
      </w:r>
      <w:r>
        <w:rPr>
          <w:lang w:val="fr-FR"/>
        </w:rPr>
        <w:t xml:space="preserve"> </w:t>
      </w:r>
      <w:r w:rsidRPr="001C54F4">
        <w:rPr>
          <w:lang w:val="fr-FR"/>
        </w:rPr>
        <w:t>du</w:t>
      </w:r>
      <w:r>
        <w:rPr>
          <w:lang w:val="fr-FR"/>
        </w:rPr>
        <w:t xml:space="preserve"> </w:t>
      </w:r>
      <w:r w:rsidRPr="001C54F4">
        <w:rPr>
          <w:lang w:val="fr-FR"/>
        </w:rPr>
        <w:t>(ou</w:t>
      </w:r>
      <w:r>
        <w:rPr>
          <w:lang w:val="fr-FR"/>
        </w:rPr>
        <w:t xml:space="preserve"> </w:t>
      </w:r>
      <w:r w:rsidRPr="001C54F4">
        <w:rPr>
          <w:lang w:val="fr-FR"/>
        </w:rPr>
        <w:t>des)</w:t>
      </w:r>
      <w:r>
        <w:rPr>
          <w:lang w:val="fr-FR"/>
        </w:rPr>
        <w:t xml:space="preserve"> </w:t>
      </w:r>
      <w:r w:rsidRPr="001C54F4">
        <w:rPr>
          <w:lang w:val="fr-FR"/>
        </w:rPr>
        <w:t>coffre(s)</w:t>
      </w:r>
      <w:r>
        <w:rPr>
          <w:lang w:val="fr-FR"/>
        </w:rPr>
        <w:t xml:space="preserve"> </w:t>
      </w:r>
      <w:r w:rsidRPr="001C54F4">
        <w:rPr>
          <w:lang w:val="fr-FR"/>
        </w:rPr>
        <w:t>est</w:t>
      </w:r>
      <w:r>
        <w:rPr>
          <w:lang w:val="fr-FR"/>
        </w:rPr>
        <w:t xml:space="preserve"> </w:t>
      </w:r>
      <w:r w:rsidRPr="001C54F4">
        <w:rPr>
          <w:lang w:val="fr-FR"/>
        </w:rPr>
        <w:t>limité</w:t>
      </w:r>
      <w:r>
        <w:rPr>
          <w:lang w:val="fr-FR"/>
        </w:rPr>
        <w:t xml:space="preserve"> </w:t>
      </w:r>
      <w:r w:rsidRPr="001C54F4">
        <w:rPr>
          <w:lang w:val="fr-FR"/>
        </w:rPr>
        <w:t>à</w:t>
      </w:r>
      <w:r>
        <w:rPr>
          <w:lang w:val="fr-FR"/>
        </w:rPr>
        <w:t xml:space="preserve"> </w:t>
      </w:r>
      <w:r w:rsidRPr="001C54F4">
        <w:rPr>
          <w:lang w:val="fr-FR"/>
        </w:rPr>
        <w:t>la</w:t>
      </w:r>
      <w:r>
        <w:rPr>
          <w:lang w:val="fr-FR"/>
        </w:rPr>
        <w:t xml:space="preserve"> </w:t>
      </w:r>
      <w:r w:rsidRPr="001C54F4">
        <w:rPr>
          <w:lang w:val="fr-FR"/>
        </w:rPr>
        <w:t>valeur</w:t>
      </w:r>
      <w:r>
        <w:rPr>
          <w:lang w:val="fr-FR"/>
        </w:rPr>
        <w:t xml:space="preserve"> </w:t>
      </w:r>
      <w:r w:rsidRPr="001C54F4">
        <w:rPr>
          <w:lang w:val="fr-FR"/>
        </w:rPr>
        <w:t>qui</w:t>
      </w:r>
      <w:r>
        <w:rPr>
          <w:lang w:val="fr-FR"/>
        </w:rPr>
        <w:t xml:space="preserve"> </w:t>
      </w:r>
      <w:r w:rsidRPr="001C54F4">
        <w:rPr>
          <w:lang w:val="fr-FR"/>
        </w:rPr>
        <w:t>permet</w:t>
      </w:r>
      <w:r>
        <w:rPr>
          <w:lang w:val="fr-FR"/>
        </w:rPr>
        <w:t xml:space="preserve"> </w:t>
      </w:r>
      <w:r w:rsidRPr="001C54F4">
        <w:rPr>
          <w:lang w:val="fr-FR"/>
        </w:rPr>
        <w:t>d</w:t>
      </w:r>
      <w:r>
        <w:rPr>
          <w:lang w:val="fr-FR"/>
        </w:rPr>
        <w:t>’</w:t>
      </w:r>
      <w:r w:rsidRPr="001C54F4">
        <w:rPr>
          <w:lang w:val="fr-FR"/>
        </w:rPr>
        <w:t>atteindre</w:t>
      </w:r>
      <w:r>
        <w:rPr>
          <w:lang w:val="fr-FR"/>
        </w:rPr>
        <w:t xml:space="preserve"> </w:t>
      </w:r>
      <w:r w:rsidRPr="001C54F4">
        <w:rPr>
          <w:lang w:val="fr-FR"/>
        </w:rPr>
        <w:t>cette</w:t>
      </w:r>
      <w:r>
        <w:rPr>
          <w:lang w:val="fr-FR"/>
        </w:rPr>
        <w:t xml:space="preserve"> </w:t>
      </w:r>
      <w:r w:rsidRPr="001C54F4">
        <w:rPr>
          <w:lang w:val="fr-FR"/>
        </w:rPr>
        <w:t>masse</w:t>
      </w:r>
      <w:r>
        <w:rPr>
          <w:lang w:val="fr-FR"/>
        </w:rPr>
        <w:t> ;</w:t>
      </w:r>
    </w:p>
    <w:p w14:paraId="2D824542" w14:textId="77777777" w:rsidR="00767124" w:rsidRPr="001C54F4" w:rsidRDefault="00767124" w:rsidP="00767124">
      <w:pPr>
        <w:pStyle w:val="SingleTxtG"/>
        <w:ind w:left="2268" w:hanging="1134"/>
        <w:rPr>
          <w:lang w:val="fr-FR"/>
        </w:rPr>
      </w:pPr>
      <w:r w:rsidRPr="001C54F4">
        <w:rPr>
          <w:lang w:val="fr-FR"/>
        </w:rPr>
        <w:t>2.1.1.6</w:t>
      </w:r>
      <w:r w:rsidRPr="001C54F4">
        <w:rPr>
          <w:lang w:val="fr-FR"/>
        </w:rPr>
        <w:tab/>
      </w:r>
      <w:r w:rsidRPr="001C54F4">
        <w:rPr>
          <w:strike/>
          <w:lang w:val="fr-FR"/>
        </w:rPr>
        <w:t>Le</w:t>
      </w:r>
      <w:r>
        <w:rPr>
          <w:strike/>
          <w:lang w:val="fr-FR"/>
        </w:rPr>
        <w:t xml:space="preserve"> </w:t>
      </w:r>
      <w:r w:rsidRPr="001C54F4">
        <w:rPr>
          <w:strike/>
          <w:lang w:val="fr-FR"/>
        </w:rPr>
        <w:t>conducteur</w:t>
      </w:r>
      <w:r>
        <w:rPr>
          <w:strike/>
          <w:lang w:val="fr-FR"/>
        </w:rPr>
        <w:t xml:space="preserve"> </w:t>
      </w:r>
      <w:r w:rsidRPr="001C54F4">
        <w:rPr>
          <w:b/>
          <w:bCs/>
          <w:lang w:val="fr-FR"/>
        </w:rPr>
        <w:t>Une</w:t>
      </w:r>
      <w:r>
        <w:rPr>
          <w:b/>
          <w:bCs/>
          <w:lang w:val="fr-FR"/>
        </w:rPr>
        <w:t xml:space="preserve"> </w:t>
      </w:r>
      <w:r w:rsidRPr="001C54F4">
        <w:rPr>
          <w:b/>
          <w:bCs/>
          <w:lang w:val="fr-FR"/>
        </w:rPr>
        <w:t>personne</w:t>
      </w:r>
      <w:r>
        <w:rPr>
          <w:b/>
          <w:bCs/>
          <w:lang w:val="fr-FR"/>
        </w:rPr>
        <w:t xml:space="preserve"> </w:t>
      </w:r>
      <w:r w:rsidRPr="001C54F4">
        <w:rPr>
          <w:b/>
          <w:bCs/>
          <w:lang w:val="fr-FR"/>
        </w:rPr>
        <w:t>sur</w:t>
      </w:r>
      <w:r>
        <w:rPr>
          <w:b/>
          <w:bCs/>
          <w:lang w:val="fr-FR"/>
        </w:rPr>
        <w:t xml:space="preserve"> </w:t>
      </w:r>
      <w:r w:rsidRPr="001C54F4">
        <w:rPr>
          <w:b/>
          <w:bCs/>
          <w:lang w:val="fr-FR"/>
        </w:rPr>
        <w:t>le</w:t>
      </w:r>
      <w:r>
        <w:rPr>
          <w:b/>
          <w:bCs/>
          <w:lang w:val="fr-FR"/>
        </w:rPr>
        <w:t xml:space="preserve"> </w:t>
      </w:r>
      <w:r w:rsidRPr="001C54F4">
        <w:rPr>
          <w:b/>
          <w:bCs/>
          <w:lang w:val="fr-FR"/>
        </w:rPr>
        <w:t>siège</w:t>
      </w:r>
      <w:r>
        <w:rPr>
          <w:b/>
          <w:bCs/>
          <w:lang w:val="fr-FR"/>
        </w:rPr>
        <w:t xml:space="preserve"> </w:t>
      </w:r>
      <w:r w:rsidRPr="001C54F4">
        <w:rPr>
          <w:b/>
          <w:bCs/>
          <w:lang w:val="fr-FR"/>
        </w:rPr>
        <w:t>avant</w:t>
      </w:r>
      <w:r>
        <w:rPr>
          <w:b/>
          <w:bCs/>
          <w:lang w:val="fr-FR"/>
        </w:rPr>
        <w:t xml:space="preserve"> </w:t>
      </w:r>
      <w:r w:rsidRPr="001C54F4">
        <w:rPr>
          <w:b/>
          <w:bCs/>
          <w:lang w:val="fr-FR"/>
        </w:rPr>
        <w:t>le</w:t>
      </w:r>
      <w:r>
        <w:rPr>
          <w:b/>
          <w:bCs/>
          <w:lang w:val="fr-FR"/>
        </w:rPr>
        <w:t xml:space="preserve"> </w:t>
      </w:r>
      <w:r w:rsidRPr="001C54F4">
        <w:rPr>
          <w:b/>
          <w:bCs/>
          <w:lang w:val="fr-FR"/>
        </w:rPr>
        <w:t>plus</w:t>
      </w:r>
      <w:r>
        <w:rPr>
          <w:b/>
          <w:bCs/>
          <w:lang w:val="fr-FR"/>
        </w:rPr>
        <w:t xml:space="preserve"> </w:t>
      </w:r>
      <w:r w:rsidRPr="001C54F4">
        <w:rPr>
          <w:b/>
          <w:bCs/>
          <w:lang w:val="fr-FR"/>
        </w:rPr>
        <w:t>proche</w:t>
      </w:r>
      <w:r>
        <w:rPr>
          <w:b/>
          <w:bCs/>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circulation</w:t>
      </w:r>
      <w:r>
        <w:rPr>
          <w:b/>
          <w:bCs/>
          <w:lang w:val="fr-FR"/>
        </w:rPr>
        <w:t xml:space="preserve"> </w:t>
      </w:r>
      <w:r w:rsidRPr="001C54F4">
        <w:rPr>
          <w:b/>
          <w:bCs/>
          <w:lang w:val="fr-FR"/>
        </w:rPr>
        <w:t>inverse</w:t>
      </w:r>
      <w:r w:rsidRPr="001C54F4">
        <w:rPr>
          <w:lang w:val="fr-FR"/>
        </w:rPr>
        <w:t>,</w:t>
      </w:r>
      <w:r>
        <w:rPr>
          <w:b/>
          <w:lang w:val="fr-FR"/>
        </w:rPr>
        <w:t xml:space="preserve"> </w:t>
      </w:r>
      <w:r w:rsidRPr="001C54F4">
        <w:rPr>
          <w:lang w:val="fr-FR"/>
        </w:rPr>
        <w:t>plus</w:t>
      </w:r>
      <w:r>
        <w:rPr>
          <w:lang w:val="fr-FR"/>
        </w:rPr>
        <w:t xml:space="preserve"> </w:t>
      </w:r>
      <w:r w:rsidRPr="001C54F4">
        <w:rPr>
          <w:lang w:val="fr-FR"/>
        </w:rPr>
        <w:t>un</w:t>
      </w:r>
      <w:r>
        <w:rPr>
          <w:lang w:val="fr-FR"/>
        </w:rPr>
        <w:t xml:space="preserve"> </w:t>
      </w:r>
      <w:r w:rsidRPr="001C54F4">
        <w:rPr>
          <w:lang w:val="fr-FR"/>
        </w:rPr>
        <w:t>chargement</w:t>
      </w:r>
      <w:r>
        <w:rPr>
          <w:lang w:val="fr-FR"/>
        </w:rPr>
        <w:t xml:space="preserve"> </w:t>
      </w:r>
      <w:r w:rsidRPr="001C54F4">
        <w:rPr>
          <w:lang w:val="fr-FR"/>
        </w:rPr>
        <w:t>équilibré</w:t>
      </w:r>
      <w:r>
        <w:rPr>
          <w:lang w:val="fr-FR"/>
        </w:rPr>
        <w:t xml:space="preserve"> </w:t>
      </w:r>
      <w:r w:rsidRPr="001C54F4">
        <w:rPr>
          <w:lang w:val="fr-FR"/>
        </w:rPr>
        <w:t>du</w:t>
      </w:r>
      <w:r>
        <w:rPr>
          <w:lang w:val="fr-FR"/>
        </w:rPr>
        <w:t xml:space="preserve"> </w:t>
      </w:r>
      <w:r w:rsidRPr="001C54F4">
        <w:rPr>
          <w:lang w:val="fr-FR"/>
        </w:rPr>
        <w:t>coffre</w:t>
      </w:r>
      <w:r>
        <w:rPr>
          <w:lang w:val="fr-FR"/>
        </w:rPr>
        <w:t xml:space="preserve"> </w:t>
      </w:r>
      <w:r w:rsidRPr="001C54F4">
        <w:rPr>
          <w:lang w:val="fr-FR"/>
        </w:rPr>
        <w:t>à</w:t>
      </w:r>
      <w:r>
        <w:rPr>
          <w:lang w:val="fr-FR"/>
        </w:rPr>
        <w:t xml:space="preserve"> </w:t>
      </w:r>
      <w:r w:rsidRPr="001C54F4">
        <w:rPr>
          <w:lang w:val="fr-FR"/>
        </w:rPr>
        <w:t>bagages,</w:t>
      </w:r>
      <w:r>
        <w:rPr>
          <w:lang w:val="fr-FR"/>
        </w:rPr>
        <w:t xml:space="preserve"> </w:t>
      </w:r>
      <w:r w:rsidRPr="001C54F4">
        <w:rPr>
          <w:lang w:val="fr-FR"/>
        </w:rPr>
        <w:t>de</w:t>
      </w:r>
      <w:r>
        <w:rPr>
          <w:lang w:val="fr-FR"/>
        </w:rPr>
        <w:t xml:space="preserve"> </w:t>
      </w:r>
      <w:r w:rsidRPr="001C54F4">
        <w:rPr>
          <w:lang w:val="fr-FR"/>
        </w:rPr>
        <w:t>façon</w:t>
      </w:r>
      <w:r>
        <w:rPr>
          <w:lang w:val="fr-FR"/>
        </w:rPr>
        <w:t xml:space="preserve"> </w:t>
      </w:r>
      <w:r w:rsidRPr="001C54F4">
        <w:rPr>
          <w:lang w:val="fr-FR"/>
        </w:rPr>
        <w:t>à</w:t>
      </w:r>
      <w:r>
        <w:rPr>
          <w:lang w:val="fr-FR"/>
        </w:rPr>
        <w:t xml:space="preserve"> </w:t>
      </w:r>
      <w:r w:rsidRPr="001C54F4">
        <w:rPr>
          <w:lang w:val="fr-FR"/>
        </w:rPr>
        <w:t>atteindre</w:t>
      </w:r>
      <w:r>
        <w:rPr>
          <w:lang w:val="fr-FR"/>
        </w:rPr>
        <w:t xml:space="preserve"> </w:t>
      </w:r>
      <w:r w:rsidRPr="001C54F4">
        <w:rPr>
          <w:lang w:val="fr-FR"/>
        </w:rPr>
        <w:t>la</w:t>
      </w:r>
      <w:r>
        <w:rPr>
          <w:lang w:val="fr-FR"/>
        </w:rPr>
        <w:t xml:space="preserve"> </w:t>
      </w:r>
      <w:r w:rsidRPr="001C54F4">
        <w:rPr>
          <w:lang w:val="fr-FR"/>
        </w:rPr>
        <w:t>charge</w:t>
      </w:r>
      <w:r>
        <w:rPr>
          <w:lang w:val="fr-FR"/>
        </w:rPr>
        <w:t xml:space="preserve"> </w:t>
      </w:r>
      <w:r w:rsidRPr="001C54F4">
        <w:rPr>
          <w:lang w:val="fr-FR"/>
        </w:rPr>
        <w:t>admissible</w:t>
      </w:r>
      <w:r>
        <w:rPr>
          <w:lang w:val="fr-FR"/>
        </w:rPr>
        <w:t xml:space="preserve"> </w:t>
      </w:r>
      <w:r w:rsidRPr="001C54F4">
        <w:rPr>
          <w:lang w:val="fr-FR"/>
        </w:rPr>
        <w:t>sur</w:t>
      </w:r>
      <w:r>
        <w:rPr>
          <w:lang w:val="fr-FR"/>
        </w:rPr>
        <w:t xml:space="preserve"> </w:t>
      </w:r>
      <w:r w:rsidRPr="001C54F4">
        <w:rPr>
          <w:lang w:val="fr-FR"/>
        </w:rPr>
        <w:t>l</w:t>
      </w:r>
      <w:r>
        <w:rPr>
          <w:lang w:val="fr-FR"/>
        </w:rPr>
        <w:t>’</w:t>
      </w:r>
      <w:r w:rsidRPr="001C54F4">
        <w:rPr>
          <w:lang w:val="fr-FR"/>
        </w:rPr>
        <w:t>essieu</w:t>
      </w:r>
      <w:r>
        <w:rPr>
          <w:lang w:val="fr-FR"/>
        </w:rPr>
        <w:t xml:space="preserve"> </w:t>
      </w:r>
      <w:r w:rsidRPr="001C54F4">
        <w:rPr>
          <w:lang w:val="fr-FR"/>
        </w:rPr>
        <w:t>correspondant.</w:t>
      </w:r>
    </w:p>
    <w:p w14:paraId="79A7B869" w14:textId="77777777" w:rsidR="00767124" w:rsidRPr="001C54F4" w:rsidRDefault="00767124" w:rsidP="00767124">
      <w:pPr>
        <w:pStyle w:val="SingleTxtG"/>
        <w:ind w:left="2268"/>
        <w:rPr>
          <w:lang w:val="fr-FR"/>
        </w:rPr>
      </w:pPr>
      <w:r w:rsidRPr="001C54F4">
        <w:rPr>
          <w:lang w:val="fr-FR"/>
        </w:rPr>
        <w:t>Toutefois,</w:t>
      </w:r>
      <w:r>
        <w:rPr>
          <w:lang w:val="fr-FR"/>
        </w:rPr>
        <w:t xml:space="preserve"> </w:t>
      </w:r>
      <w:r w:rsidRPr="001C54F4">
        <w:rPr>
          <w:lang w:val="fr-FR"/>
        </w:rPr>
        <w:t>si</w:t>
      </w:r>
      <w:r>
        <w:rPr>
          <w:lang w:val="fr-FR"/>
        </w:rPr>
        <w:t xml:space="preserve"> </w:t>
      </w:r>
      <w:r w:rsidRPr="001C54F4">
        <w:rPr>
          <w:lang w:val="fr-FR"/>
        </w:rPr>
        <w:t>la</w:t>
      </w:r>
      <w:r>
        <w:rPr>
          <w:lang w:val="fr-FR"/>
        </w:rPr>
        <w:t xml:space="preserve"> </w:t>
      </w:r>
      <w:r w:rsidRPr="001C54F4">
        <w:rPr>
          <w:lang w:val="fr-FR"/>
        </w:rPr>
        <w:t>masse</w:t>
      </w:r>
      <w:r>
        <w:rPr>
          <w:lang w:val="fr-FR"/>
        </w:rPr>
        <w:t xml:space="preserve"> </w:t>
      </w:r>
      <w:r w:rsidRPr="001C54F4">
        <w:rPr>
          <w:lang w:val="fr-FR"/>
        </w:rPr>
        <w:t>maximale</w:t>
      </w:r>
      <w:r>
        <w:rPr>
          <w:lang w:val="fr-FR"/>
        </w:rPr>
        <w:t xml:space="preserve"> </w:t>
      </w:r>
      <w:r w:rsidRPr="001C54F4">
        <w:rPr>
          <w:lang w:val="fr-FR"/>
        </w:rPr>
        <w:t>en</w:t>
      </w:r>
      <w:r>
        <w:rPr>
          <w:lang w:val="fr-FR"/>
        </w:rPr>
        <w:t xml:space="preserve"> </w:t>
      </w:r>
      <w:r w:rsidRPr="001C54F4">
        <w:rPr>
          <w:lang w:val="fr-FR"/>
        </w:rPr>
        <w:t>charge</w:t>
      </w:r>
      <w:r>
        <w:rPr>
          <w:lang w:val="fr-FR"/>
        </w:rPr>
        <w:t xml:space="preserve"> </w:t>
      </w:r>
      <w:r w:rsidRPr="001C54F4">
        <w:rPr>
          <w:lang w:val="fr-FR"/>
        </w:rPr>
        <w:t>autorisée</w:t>
      </w:r>
      <w:r>
        <w:rPr>
          <w:lang w:val="fr-FR"/>
        </w:rPr>
        <w:t xml:space="preserve"> </w:t>
      </w:r>
      <w:r w:rsidRPr="001C54F4">
        <w:rPr>
          <w:lang w:val="fr-FR"/>
        </w:rPr>
        <w:t>est</w:t>
      </w:r>
      <w:r>
        <w:rPr>
          <w:lang w:val="fr-FR"/>
        </w:rPr>
        <w:t xml:space="preserve"> </w:t>
      </w:r>
      <w:r w:rsidRPr="001C54F4">
        <w:rPr>
          <w:lang w:val="fr-FR"/>
        </w:rPr>
        <w:t>atteinte</w:t>
      </w:r>
      <w:r>
        <w:rPr>
          <w:lang w:val="fr-FR"/>
        </w:rPr>
        <w:t xml:space="preserve"> </w:t>
      </w:r>
      <w:r w:rsidRPr="001C54F4">
        <w:rPr>
          <w:lang w:val="fr-FR"/>
        </w:rPr>
        <w:t>avant</w:t>
      </w:r>
      <w:r>
        <w:rPr>
          <w:lang w:val="fr-FR"/>
        </w:rPr>
        <w:t xml:space="preserve"> </w:t>
      </w:r>
      <w:r w:rsidRPr="001C54F4">
        <w:rPr>
          <w:lang w:val="fr-FR"/>
        </w:rPr>
        <w:t>la</w:t>
      </w:r>
      <w:r>
        <w:rPr>
          <w:lang w:val="fr-FR"/>
        </w:rPr>
        <w:t xml:space="preserve"> </w:t>
      </w:r>
      <w:r w:rsidRPr="001C54F4">
        <w:rPr>
          <w:lang w:val="fr-FR"/>
        </w:rPr>
        <w:t>charge</w:t>
      </w:r>
      <w:r>
        <w:rPr>
          <w:lang w:val="fr-FR"/>
        </w:rPr>
        <w:t xml:space="preserve"> </w:t>
      </w:r>
      <w:r w:rsidRPr="001C54F4">
        <w:rPr>
          <w:lang w:val="fr-FR"/>
        </w:rPr>
        <w:t>admissible</w:t>
      </w:r>
      <w:r>
        <w:rPr>
          <w:lang w:val="fr-FR"/>
        </w:rPr>
        <w:t xml:space="preserve"> </w:t>
      </w:r>
      <w:r w:rsidRPr="001C54F4">
        <w:rPr>
          <w:lang w:val="fr-FR"/>
        </w:rPr>
        <w:t>sur</w:t>
      </w:r>
      <w:r>
        <w:rPr>
          <w:lang w:val="fr-FR"/>
        </w:rPr>
        <w:t xml:space="preserve"> </w:t>
      </w:r>
      <w:r w:rsidRPr="001C54F4">
        <w:rPr>
          <w:lang w:val="fr-FR"/>
        </w:rPr>
        <w:t>l</w:t>
      </w:r>
      <w:r>
        <w:rPr>
          <w:lang w:val="fr-FR"/>
        </w:rPr>
        <w:t>’</w:t>
      </w:r>
      <w:r w:rsidRPr="001C54F4">
        <w:rPr>
          <w:lang w:val="fr-FR"/>
        </w:rPr>
        <w:t>essieu,</w:t>
      </w:r>
      <w:r>
        <w:rPr>
          <w:lang w:val="fr-FR"/>
        </w:rPr>
        <w:t xml:space="preserve"> </w:t>
      </w:r>
      <w:r w:rsidRPr="001C54F4">
        <w:rPr>
          <w:lang w:val="fr-FR"/>
        </w:rPr>
        <w:t>le</w:t>
      </w:r>
      <w:r>
        <w:rPr>
          <w:lang w:val="fr-FR"/>
        </w:rPr>
        <w:t xml:space="preserve"> </w:t>
      </w:r>
      <w:r w:rsidRPr="001C54F4">
        <w:rPr>
          <w:lang w:val="fr-FR"/>
        </w:rPr>
        <w:t>chargement</w:t>
      </w:r>
      <w:r>
        <w:rPr>
          <w:lang w:val="fr-FR"/>
        </w:rPr>
        <w:t xml:space="preserve"> </w:t>
      </w:r>
      <w:r w:rsidRPr="001C54F4">
        <w:rPr>
          <w:lang w:val="fr-FR"/>
        </w:rPr>
        <w:t>du</w:t>
      </w:r>
      <w:r>
        <w:rPr>
          <w:lang w:val="fr-FR"/>
        </w:rPr>
        <w:t xml:space="preserve"> </w:t>
      </w:r>
      <w:r w:rsidRPr="001C54F4">
        <w:rPr>
          <w:lang w:val="fr-FR"/>
        </w:rPr>
        <w:t>(ou</w:t>
      </w:r>
      <w:r>
        <w:rPr>
          <w:lang w:val="fr-FR"/>
        </w:rPr>
        <w:t xml:space="preserve"> </w:t>
      </w:r>
      <w:r w:rsidRPr="001C54F4">
        <w:rPr>
          <w:lang w:val="fr-FR"/>
        </w:rPr>
        <w:t>des)</w:t>
      </w:r>
      <w:r>
        <w:rPr>
          <w:lang w:val="fr-FR"/>
        </w:rPr>
        <w:t xml:space="preserve"> </w:t>
      </w:r>
      <w:r w:rsidRPr="001C54F4">
        <w:rPr>
          <w:lang w:val="fr-FR"/>
        </w:rPr>
        <w:t>coffre(s)</w:t>
      </w:r>
      <w:r>
        <w:rPr>
          <w:lang w:val="fr-FR"/>
        </w:rPr>
        <w:t xml:space="preserve"> </w:t>
      </w:r>
      <w:r w:rsidRPr="001C54F4">
        <w:rPr>
          <w:lang w:val="fr-FR"/>
        </w:rPr>
        <w:t>est</w:t>
      </w:r>
      <w:r>
        <w:rPr>
          <w:lang w:val="fr-FR"/>
        </w:rPr>
        <w:t xml:space="preserve"> </w:t>
      </w:r>
      <w:r w:rsidRPr="001C54F4">
        <w:rPr>
          <w:lang w:val="fr-FR"/>
        </w:rPr>
        <w:t>limité</w:t>
      </w:r>
      <w:r>
        <w:rPr>
          <w:lang w:val="fr-FR"/>
        </w:rPr>
        <w:t xml:space="preserve"> </w:t>
      </w:r>
      <w:r w:rsidRPr="001C54F4">
        <w:rPr>
          <w:lang w:val="fr-FR"/>
        </w:rPr>
        <w:t>à</w:t>
      </w:r>
      <w:r>
        <w:rPr>
          <w:lang w:val="fr-FR"/>
        </w:rPr>
        <w:t xml:space="preserve"> </w:t>
      </w:r>
      <w:r w:rsidRPr="001C54F4">
        <w:rPr>
          <w:lang w:val="fr-FR"/>
        </w:rPr>
        <w:t>la</w:t>
      </w:r>
      <w:r>
        <w:rPr>
          <w:lang w:val="fr-FR"/>
        </w:rPr>
        <w:t xml:space="preserve"> </w:t>
      </w:r>
      <w:r w:rsidRPr="001C54F4">
        <w:rPr>
          <w:lang w:val="fr-FR"/>
        </w:rPr>
        <w:t>valeur</w:t>
      </w:r>
      <w:r>
        <w:rPr>
          <w:lang w:val="fr-FR"/>
        </w:rPr>
        <w:t xml:space="preserve"> </w:t>
      </w:r>
      <w:r w:rsidRPr="001C54F4">
        <w:rPr>
          <w:lang w:val="fr-FR"/>
        </w:rPr>
        <w:t>qui</w:t>
      </w:r>
      <w:r>
        <w:rPr>
          <w:lang w:val="fr-FR"/>
        </w:rPr>
        <w:t xml:space="preserve"> </w:t>
      </w:r>
      <w:r w:rsidRPr="001C54F4">
        <w:rPr>
          <w:lang w:val="fr-FR"/>
        </w:rPr>
        <w:t>permet</w:t>
      </w:r>
      <w:r>
        <w:rPr>
          <w:lang w:val="fr-FR"/>
        </w:rPr>
        <w:t xml:space="preserve"> </w:t>
      </w:r>
      <w:r w:rsidRPr="001C54F4">
        <w:rPr>
          <w:lang w:val="fr-FR"/>
        </w:rPr>
        <w:t>d</w:t>
      </w:r>
      <w:r>
        <w:rPr>
          <w:lang w:val="fr-FR"/>
        </w:rPr>
        <w:t>’</w:t>
      </w:r>
      <w:r w:rsidRPr="001C54F4">
        <w:rPr>
          <w:lang w:val="fr-FR"/>
        </w:rPr>
        <w:t>atteindre</w:t>
      </w:r>
      <w:r>
        <w:rPr>
          <w:lang w:val="fr-FR"/>
        </w:rPr>
        <w:t xml:space="preserve"> </w:t>
      </w:r>
      <w:r w:rsidRPr="001C54F4">
        <w:rPr>
          <w:lang w:val="fr-FR"/>
        </w:rPr>
        <w:t>cette</w:t>
      </w:r>
      <w:r>
        <w:rPr>
          <w:lang w:val="fr-FR"/>
        </w:rPr>
        <w:t xml:space="preserve"> </w:t>
      </w:r>
      <w:r w:rsidRPr="001C54F4">
        <w:rPr>
          <w:lang w:val="fr-FR"/>
        </w:rPr>
        <w:t>masse.</w:t>
      </w:r>
    </w:p>
    <w:p w14:paraId="325A8044" w14:textId="77777777" w:rsidR="00767124" w:rsidRPr="001C54F4" w:rsidRDefault="00767124" w:rsidP="00767124">
      <w:pPr>
        <w:pStyle w:val="SingleTxtG"/>
        <w:ind w:left="2268" w:hanging="1134"/>
        <w:rPr>
          <w:lang w:val="fr-FR"/>
        </w:rPr>
      </w:pPr>
      <w:r w:rsidRPr="001C54F4">
        <w:rPr>
          <w:lang w:val="fr-FR"/>
        </w:rPr>
        <w:t>2.1.2</w:t>
      </w:r>
      <w:r w:rsidRPr="001C54F4">
        <w:rPr>
          <w:lang w:val="fr-FR"/>
        </w:rPr>
        <w:tab/>
        <w:t>En</w:t>
      </w:r>
      <w:r>
        <w:rPr>
          <w:lang w:val="fr-FR"/>
        </w:rPr>
        <w:t xml:space="preserve"> </w:t>
      </w:r>
      <w:r w:rsidRPr="001C54F4">
        <w:rPr>
          <w:lang w:val="fr-FR"/>
        </w:rPr>
        <w:t>déterminant</w:t>
      </w:r>
      <w:r>
        <w:rPr>
          <w:lang w:val="fr-FR"/>
        </w:rPr>
        <w:t xml:space="preserve"> </w:t>
      </w:r>
      <w:r w:rsidRPr="001C54F4">
        <w:rPr>
          <w:lang w:val="fr-FR"/>
        </w:rPr>
        <w:t>les</w:t>
      </w:r>
      <w:r>
        <w:rPr>
          <w:lang w:val="fr-FR"/>
        </w:rPr>
        <w:t xml:space="preserve"> </w:t>
      </w:r>
      <w:r w:rsidRPr="001C54F4">
        <w:rPr>
          <w:lang w:val="fr-FR"/>
        </w:rPr>
        <w:t>conditions</w:t>
      </w:r>
      <w:r>
        <w:rPr>
          <w:lang w:val="fr-FR"/>
        </w:rPr>
        <w:t xml:space="preserve"> </w:t>
      </w:r>
      <w:r w:rsidRPr="001C54F4">
        <w:rPr>
          <w:lang w:val="fr-FR"/>
        </w:rPr>
        <w:t>de</w:t>
      </w:r>
      <w:r>
        <w:rPr>
          <w:lang w:val="fr-FR"/>
        </w:rPr>
        <w:t xml:space="preserve"> </w:t>
      </w:r>
      <w:r w:rsidRPr="001C54F4">
        <w:rPr>
          <w:lang w:val="fr-FR"/>
        </w:rPr>
        <w:t>chargement</w:t>
      </w:r>
      <w:r>
        <w:rPr>
          <w:lang w:val="fr-FR"/>
        </w:rPr>
        <w:t xml:space="preserve"> </w:t>
      </w:r>
      <w:r w:rsidRPr="001C54F4">
        <w:rPr>
          <w:lang w:val="fr-FR"/>
        </w:rPr>
        <w:t>ci-dessus,</w:t>
      </w:r>
      <w:r>
        <w:rPr>
          <w:lang w:val="fr-FR"/>
        </w:rPr>
        <w:t xml:space="preserve"> </w:t>
      </w:r>
      <w:r w:rsidRPr="001C54F4">
        <w:rPr>
          <w:lang w:val="fr-FR"/>
        </w:rPr>
        <w:t>il</w:t>
      </w:r>
      <w:r>
        <w:rPr>
          <w:lang w:val="fr-FR"/>
        </w:rPr>
        <w:t xml:space="preserve"> </w:t>
      </w:r>
      <w:r w:rsidRPr="001C54F4">
        <w:rPr>
          <w:lang w:val="fr-FR"/>
        </w:rPr>
        <w:t>est</w:t>
      </w:r>
      <w:r>
        <w:rPr>
          <w:lang w:val="fr-FR"/>
        </w:rPr>
        <w:t xml:space="preserve"> </w:t>
      </w:r>
      <w:r w:rsidRPr="001C54F4">
        <w:rPr>
          <w:lang w:val="fr-FR"/>
        </w:rPr>
        <w:t>tenu</w:t>
      </w:r>
      <w:r>
        <w:rPr>
          <w:lang w:val="fr-FR"/>
        </w:rPr>
        <w:t xml:space="preserve"> </w:t>
      </w:r>
      <w:r w:rsidRPr="001C54F4">
        <w:rPr>
          <w:lang w:val="fr-FR"/>
        </w:rPr>
        <w:t>compte</w:t>
      </w:r>
      <w:r>
        <w:rPr>
          <w:lang w:val="fr-FR"/>
        </w:rPr>
        <w:t xml:space="preserve"> </w:t>
      </w:r>
      <w:r w:rsidRPr="001C54F4">
        <w:rPr>
          <w:lang w:val="fr-FR"/>
        </w:rPr>
        <w:t>des</w:t>
      </w:r>
      <w:r>
        <w:rPr>
          <w:lang w:val="fr-FR"/>
        </w:rPr>
        <w:t xml:space="preserve"> </w:t>
      </w:r>
      <w:r w:rsidRPr="001C54F4">
        <w:rPr>
          <w:lang w:val="fr-FR"/>
        </w:rPr>
        <w:t>restrictions</w:t>
      </w:r>
      <w:r>
        <w:rPr>
          <w:lang w:val="fr-FR"/>
        </w:rPr>
        <w:t xml:space="preserve"> </w:t>
      </w:r>
      <w:r w:rsidRPr="001C54F4">
        <w:rPr>
          <w:lang w:val="fr-FR"/>
        </w:rPr>
        <w:t>relatives</w:t>
      </w:r>
      <w:r>
        <w:rPr>
          <w:lang w:val="fr-FR"/>
        </w:rPr>
        <w:t xml:space="preserve"> </w:t>
      </w:r>
      <w:r w:rsidRPr="001C54F4">
        <w:rPr>
          <w:lang w:val="fr-FR"/>
        </w:rPr>
        <w:t>au</w:t>
      </w:r>
      <w:r>
        <w:rPr>
          <w:lang w:val="fr-FR"/>
        </w:rPr>
        <w:t xml:space="preserve"> </w:t>
      </w:r>
      <w:r w:rsidRPr="001C54F4">
        <w:rPr>
          <w:lang w:val="fr-FR"/>
        </w:rPr>
        <w:t>chargement</w:t>
      </w:r>
      <w:r>
        <w:rPr>
          <w:lang w:val="fr-FR"/>
        </w:rPr>
        <w:t xml:space="preserve"> </w:t>
      </w:r>
      <w:r w:rsidRPr="001C54F4">
        <w:rPr>
          <w:lang w:val="fr-FR"/>
        </w:rPr>
        <w:t>qui</w:t>
      </w:r>
      <w:r>
        <w:rPr>
          <w:lang w:val="fr-FR"/>
        </w:rPr>
        <w:t xml:space="preserve"> </w:t>
      </w:r>
      <w:r w:rsidRPr="001C54F4">
        <w:rPr>
          <w:lang w:val="fr-FR"/>
        </w:rPr>
        <w:t>peuvent</w:t>
      </w:r>
      <w:r>
        <w:rPr>
          <w:lang w:val="fr-FR"/>
        </w:rPr>
        <w:t xml:space="preserve"> </w:t>
      </w:r>
      <w:r w:rsidRPr="001C54F4">
        <w:rPr>
          <w:lang w:val="fr-FR"/>
        </w:rPr>
        <w:t>éventuellement</w:t>
      </w:r>
      <w:r>
        <w:rPr>
          <w:lang w:val="fr-FR"/>
        </w:rPr>
        <w:t xml:space="preserve"> </w:t>
      </w:r>
      <w:r w:rsidRPr="001C54F4">
        <w:rPr>
          <w:lang w:val="fr-FR"/>
        </w:rPr>
        <w:t>être</w:t>
      </w:r>
      <w:r>
        <w:rPr>
          <w:lang w:val="fr-FR"/>
        </w:rPr>
        <w:t xml:space="preserve"> </w:t>
      </w:r>
      <w:r w:rsidRPr="001C54F4">
        <w:rPr>
          <w:lang w:val="fr-FR"/>
        </w:rPr>
        <w:t>prévues</w:t>
      </w:r>
      <w:r>
        <w:rPr>
          <w:lang w:val="fr-FR"/>
        </w:rPr>
        <w:t xml:space="preserve"> </w:t>
      </w:r>
      <w:r w:rsidRPr="001C54F4">
        <w:rPr>
          <w:lang w:val="fr-FR"/>
        </w:rPr>
        <w:t>par</w:t>
      </w:r>
      <w:r>
        <w:rPr>
          <w:lang w:val="fr-FR"/>
        </w:rPr>
        <w:t xml:space="preserve"> </w:t>
      </w:r>
      <w:r w:rsidRPr="001C54F4">
        <w:rPr>
          <w:lang w:val="fr-FR"/>
        </w:rPr>
        <w:t>le</w:t>
      </w:r>
      <w:r>
        <w:rPr>
          <w:lang w:val="fr-FR"/>
        </w:rPr>
        <w:t xml:space="preserve"> </w:t>
      </w:r>
      <w:r w:rsidRPr="001C54F4">
        <w:rPr>
          <w:lang w:val="fr-FR"/>
        </w:rPr>
        <w:t>constructeur.</w:t>
      </w:r>
    </w:p>
    <w:p w14:paraId="54F78EBD" w14:textId="4EE602DB" w:rsidR="00767124" w:rsidRPr="001C54F4" w:rsidRDefault="00767124" w:rsidP="00767124">
      <w:pPr>
        <w:pStyle w:val="SingleTxtG"/>
        <w:keepNext/>
        <w:ind w:left="2268" w:hanging="1134"/>
        <w:rPr>
          <w:lang w:val="fr-FR"/>
        </w:rPr>
      </w:pPr>
      <w:r w:rsidRPr="001C54F4">
        <w:rPr>
          <w:lang w:val="fr-FR"/>
        </w:rPr>
        <w:t>2.2</w:t>
      </w:r>
      <w:r w:rsidRPr="001C54F4">
        <w:rPr>
          <w:lang w:val="fr-FR"/>
        </w:rPr>
        <w:tab/>
        <w:t>Véhicules</w:t>
      </w:r>
      <w:r>
        <w:rPr>
          <w:lang w:val="fr-FR"/>
        </w:rPr>
        <w:t xml:space="preserve"> </w:t>
      </w:r>
      <w:r w:rsidRPr="001C54F4">
        <w:rPr>
          <w:lang w:val="fr-FR"/>
        </w:rPr>
        <w:t>des</w:t>
      </w:r>
      <w:r>
        <w:rPr>
          <w:lang w:val="fr-FR"/>
        </w:rPr>
        <w:t xml:space="preserve"> </w:t>
      </w:r>
      <w:r w:rsidRPr="001C54F4">
        <w:rPr>
          <w:lang w:val="fr-FR"/>
        </w:rPr>
        <w:t>catégories</w:t>
      </w:r>
      <w:r>
        <w:rPr>
          <w:lang w:val="fr-FR"/>
        </w:rPr>
        <w:t xml:space="preserve"> </w:t>
      </w:r>
      <w:r w:rsidRPr="001C54F4">
        <w:rPr>
          <w:lang w:val="fr-FR"/>
        </w:rPr>
        <w:t>M</w:t>
      </w:r>
      <w:r w:rsidRPr="001C54F4">
        <w:rPr>
          <w:vertAlign w:val="subscript"/>
          <w:lang w:val="fr-FR"/>
        </w:rPr>
        <w:t>2</w:t>
      </w:r>
      <w:r>
        <w:rPr>
          <w:lang w:val="fr-FR"/>
        </w:rPr>
        <w:t xml:space="preserve"> </w:t>
      </w:r>
      <w:r w:rsidRPr="001C54F4">
        <w:rPr>
          <w:lang w:val="fr-FR"/>
        </w:rPr>
        <w:t>et</w:t>
      </w:r>
      <w:r>
        <w:rPr>
          <w:lang w:val="fr-FR"/>
        </w:rPr>
        <w:t xml:space="preserve"> </w:t>
      </w:r>
      <w:r w:rsidRPr="001C54F4">
        <w:rPr>
          <w:lang w:val="fr-FR"/>
        </w:rPr>
        <w:t>M</w:t>
      </w:r>
      <w:r w:rsidRPr="001C54F4">
        <w:rPr>
          <w:vertAlign w:val="subscript"/>
          <w:lang w:val="fr-FR"/>
        </w:rPr>
        <w:t>3</w:t>
      </w:r>
      <w:r w:rsidRPr="00B65886">
        <w:rPr>
          <w:sz w:val="18"/>
          <w:szCs w:val="18"/>
          <w:vertAlign w:val="superscript"/>
          <w:lang w:val="fr-FR"/>
        </w:rPr>
        <w:t>1</w:t>
      </w:r>
      <w:r>
        <w:rPr>
          <w:lang w:val="fr-FR"/>
        </w:rPr>
        <w:t> :</w:t>
      </w:r>
    </w:p>
    <w:p w14:paraId="382BC0ED" w14:textId="059C23E6" w:rsidR="00767124" w:rsidRPr="001C54F4" w:rsidRDefault="00767124" w:rsidP="00767124">
      <w:pPr>
        <w:pStyle w:val="SingleTxtG"/>
        <w:keepNext/>
        <w:ind w:left="2268"/>
        <w:rPr>
          <w:lang w:val="fr-FR"/>
        </w:rPr>
      </w:pPr>
      <w:r w:rsidRPr="001C54F4">
        <w:rPr>
          <w:lang w:val="fr-FR"/>
        </w:rPr>
        <w:t>L</w:t>
      </w:r>
      <w:r>
        <w:rPr>
          <w:lang w:val="fr-FR"/>
        </w:rPr>
        <w:t>’</w:t>
      </w:r>
      <w:r w:rsidRPr="001C54F4">
        <w:rPr>
          <w:lang w:val="fr-FR"/>
        </w:rPr>
        <w:t>inclinaison</w:t>
      </w:r>
      <w:r>
        <w:rPr>
          <w:lang w:val="fr-FR"/>
        </w:rPr>
        <w:t xml:space="preserve"> </w:t>
      </w:r>
      <w:r w:rsidRPr="001C54F4">
        <w:rPr>
          <w:lang w:val="fr-FR"/>
        </w:rPr>
        <w:t>du</w:t>
      </w:r>
      <w:r>
        <w:rPr>
          <w:lang w:val="fr-FR"/>
        </w:rPr>
        <w:t xml:space="preserve"> </w:t>
      </w:r>
      <w:r w:rsidRPr="001C54F4">
        <w:rPr>
          <w:lang w:val="fr-FR"/>
        </w:rPr>
        <w:t>faisceau</w:t>
      </w:r>
      <w:r>
        <w:rPr>
          <w:lang w:val="fr-FR"/>
        </w:rPr>
        <w:t xml:space="preserve"> </w:t>
      </w:r>
      <w:r w:rsidRPr="001C54F4">
        <w:rPr>
          <w:lang w:val="fr-FR"/>
        </w:rPr>
        <w:t>lumineux</w:t>
      </w:r>
      <w:r>
        <w:rPr>
          <w:lang w:val="fr-FR"/>
        </w:rPr>
        <w:t xml:space="preserve"> </w:t>
      </w:r>
      <w:r w:rsidRPr="001C54F4">
        <w:rPr>
          <w:lang w:val="fr-FR"/>
        </w:rPr>
        <w:t>des</w:t>
      </w:r>
      <w:r>
        <w:rPr>
          <w:lang w:val="fr-FR"/>
        </w:rPr>
        <w:t xml:space="preserve"> </w:t>
      </w:r>
      <w:r w:rsidRPr="001C54F4">
        <w:rPr>
          <w:lang w:val="fr-FR"/>
        </w:rPr>
        <w:t>feux</w:t>
      </w:r>
      <w:r>
        <w:rPr>
          <w:lang w:val="fr-FR"/>
        </w:rPr>
        <w:t xml:space="preserve"> </w:t>
      </w:r>
      <w:r w:rsidRPr="001C54F4">
        <w:rPr>
          <w:lang w:val="fr-FR"/>
        </w:rPr>
        <w:t>de</w:t>
      </w:r>
      <w:r>
        <w:rPr>
          <w:lang w:val="fr-FR"/>
        </w:rPr>
        <w:t xml:space="preserve"> </w:t>
      </w:r>
      <w:r w:rsidRPr="001C54F4">
        <w:rPr>
          <w:lang w:val="fr-FR"/>
        </w:rPr>
        <w:t>croisement</w:t>
      </w:r>
      <w:r>
        <w:rPr>
          <w:lang w:val="fr-FR"/>
        </w:rPr>
        <w:t xml:space="preserve"> </w:t>
      </w:r>
      <w:r w:rsidRPr="001C54F4">
        <w:rPr>
          <w:lang w:val="fr-FR"/>
        </w:rPr>
        <w:t>doit</w:t>
      </w:r>
      <w:r>
        <w:rPr>
          <w:lang w:val="fr-FR"/>
        </w:rPr>
        <w:t xml:space="preserve"> </w:t>
      </w:r>
      <w:r w:rsidRPr="001C54F4">
        <w:rPr>
          <w:lang w:val="fr-FR"/>
        </w:rPr>
        <w:t>être</w:t>
      </w:r>
      <w:r>
        <w:rPr>
          <w:lang w:val="fr-FR"/>
        </w:rPr>
        <w:t xml:space="preserve"> </w:t>
      </w:r>
      <w:r w:rsidRPr="001C54F4">
        <w:rPr>
          <w:lang w:val="fr-FR"/>
        </w:rPr>
        <w:t>déterminée</w:t>
      </w:r>
      <w:r>
        <w:rPr>
          <w:lang w:val="fr-FR"/>
        </w:rPr>
        <w:t xml:space="preserve"> </w:t>
      </w:r>
      <w:r w:rsidRPr="001C54F4">
        <w:rPr>
          <w:lang w:val="fr-FR"/>
        </w:rPr>
        <w:t>dans</w:t>
      </w:r>
      <w:r>
        <w:rPr>
          <w:lang w:val="fr-FR"/>
        </w:rPr>
        <w:t xml:space="preserve"> </w:t>
      </w:r>
      <w:r w:rsidRPr="001C54F4">
        <w:rPr>
          <w:lang w:val="fr-FR"/>
        </w:rPr>
        <w:t>les</w:t>
      </w:r>
      <w:r>
        <w:rPr>
          <w:lang w:val="fr-FR"/>
        </w:rPr>
        <w:t xml:space="preserve"> </w:t>
      </w:r>
      <w:r w:rsidRPr="001C54F4">
        <w:rPr>
          <w:lang w:val="fr-FR"/>
        </w:rPr>
        <w:t>conditions</w:t>
      </w:r>
      <w:r>
        <w:rPr>
          <w:lang w:val="fr-FR"/>
        </w:rPr>
        <w:t xml:space="preserve"> </w:t>
      </w:r>
      <w:r w:rsidRPr="001C54F4">
        <w:rPr>
          <w:lang w:val="fr-FR"/>
        </w:rPr>
        <w:t>de</w:t>
      </w:r>
      <w:r>
        <w:rPr>
          <w:lang w:val="fr-FR"/>
        </w:rPr>
        <w:t xml:space="preserve"> </w:t>
      </w:r>
      <w:r w:rsidRPr="001C54F4">
        <w:rPr>
          <w:lang w:val="fr-FR"/>
        </w:rPr>
        <w:t>charge</w:t>
      </w:r>
      <w:r>
        <w:rPr>
          <w:lang w:val="fr-FR"/>
        </w:rPr>
        <w:t xml:space="preserve"> </w:t>
      </w:r>
      <w:r w:rsidRPr="001C54F4">
        <w:rPr>
          <w:lang w:val="fr-FR"/>
        </w:rPr>
        <w:t>suivantes</w:t>
      </w:r>
      <w:r>
        <w:rPr>
          <w:lang w:val="fr-FR"/>
        </w:rPr>
        <w:t> :</w:t>
      </w:r>
    </w:p>
    <w:p w14:paraId="01951CE4" w14:textId="0CABA8C5" w:rsidR="00767124" w:rsidRPr="001C54F4" w:rsidRDefault="00767124" w:rsidP="00767124">
      <w:pPr>
        <w:pStyle w:val="SingleTxtG"/>
        <w:ind w:left="2268" w:hanging="1134"/>
        <w:rPr>
          <w:lang w:val="fr-FR"/>
        </w:rPr>
      </w:pPr>
      <w:r w:rsidRPr="001C54F4">
        <w:rPr>
          <w:lang w:val="fr-FR"/>
        </w:rPr>
        <w:t>2.2.1</w:t>
      </w:r>
      <w:r w:rsidRPr="001C54F4">
        <w:rPr>
          <w:lang w:val="fr-FR"/>
        </w:rPr>
        <w:tab/>
        <w:t>Véhicule</w:t>
      </w:r>
      <w:r>
        <w:rPr>
          <w:lang w:val="fr-FR"/>
        </w:rPr>
        <w:t xml:space="preserve"> </w:t>
      </w:r>
      <w:r w:rsidRPr="001C54F4">
        <w:rPr>
          <w:lang w:val="fr-FR"/>
        </w:rPr>
        <w:t>à</w:t>
      </w:r>
      <w:r>
        <w:rPr>
          <w:lang w:val="fr-FR"/>
        </w:rPr>
        <w:t xml:space="preserve"> </w:t>
      </w:r>
      <w:r w:rsidRPr="001C54F4">
        <w:rPr>
          <w:lang w:val="fr-FR"/>
        </w:rPr>
        <w:t>vide</w:t>
      </w:r>
      <w:r>
        <w:rPr>
          <w:lang w:val="fr-FR"/>
        </w:rPr>
        <w:t xml:space="preserve"> </w:t>
      </w:r>
      <w:r w:rsidRPr="001C54F4">
        <w:rPr>
          <w:lang w:val="fr-FR"/>
        </w:rPr>
        <w:t>avec</w:t>
      </w:r>
      <w:r>
        <w:rPr>
          <w:lang w:val="fr-FR"/>
        </w:rPr>
        <w:t xml:space="preserve"> </w:t>
      </w:r>
      <w:r w:rsidRPr="001C54F4">
        <w:rPr>
          <w:lang w:val="fr-FR"/>
        </w:rPr>
        <w:t>une</w:t>
      </w:r>
      <w:r>
        <w:rPr>
          <w:lang w:val="fr-FR"/>
        </w:rPr>
        <w:t xml:space="preserve"> </w:t>
      </w:r>
      <w:r w:rsidRPr="001C54F4">
        <w:rPr>
          <w:lang w:val="fr-FR"/>
        </w:rPr>
        <w:t>personne</w:t>
      </w:r>
      <w:r>
        <w:rPr>
          <w:lang w:val="fr-FR"/>
        </w:rPr>
        <w:t xml:space="preserve"> </w:t>
      </w:r>
      <w:r w:rsidRPr="001C54F4">
        <w:rPr>
          <w:strike/>
          <w:lang w:val="fr-FR"/>
        </w:rPr>
        <w:t>à</w:t>
      </w:r>
      <w:r>
        <w:rPr>
          <w:strike/>
          <w:lang w:val="fr-FR"/>
        </w:rPr>
        <w:t xml:space="preserve"> </w:t>
      </w:r>
      <w:r w:rsidRPr="001C54F4">
        <w:rPr>
          <w:strike/>
          <w:lang w:val="fr-FR"/>
        </w:rPr>
        <w:t>la</w:t>
      </w:r>
      <w:r>
        <w:rPr>
          <w:strike/>
          <w:lang w:val="fr-FR"/>
        </w:rPr>
        <w:t xml:space="preserve"> </w:t>
      </w:r>
      <w:r w:rsidRPr="001C54F4">
        <w:rPr>
          <w:strike/>
          <w:lang w:val="fr-FR"/>
        </w:rPr>
        <w:t>place</w:t>
      </w:r>
      <w:r>
        <w:rPr>
          <w:strike/>
          <w:lang w:val="fr-FR"/>
        </w:rPr>
        <w:t xml:space="preserve"> </w:t>
      </w:r>
      <w:r w:rsidRPr="001C54F4">
        <w:rPr>
          <w:strike/>
          <w:lang w:val="fr-FR"/>
        </w:rPr>
        <w:t>du</w:t>
      </w:r>
      <w:r>
        <w:rPr>
          <w:strike/>
          <w:lang w:val="fr-FR"/>
        </w:rPr>
        <w:t xml:space="preserve"> </w:t>
      </w:r>
      <w:r w:rsidRPr="001C54F4">
        <w:rPr>
          <w:strike/>
          <w:lang w:val="fr-FR"/>
        </w:rPr>
        <w:t>conducteur</w:t>
      </w:r>
      <w:r>
        <w:rPr>
          <w:b/>
          <w:bCs/>
          <w:lang w:val="fr-FR"/>
        </w:rPr>
        <w:t xml:space="preserve"> </w:t>
      </w:r>
      <w:r w:rsidRPr="001C54F4">
        <w:rPr>
          <w:b/>
          <w:bCs/>
          <w:lang w:val="fr-FR"/>
        </w:rPr>
        <w:t>sur</w:t>
      </w:r>
      <w:r>
        <w:rPr>
          <w:b/>
          <w:bCs/>
          <w:lang w:val="fr-FR"/>
        </w:rPr>
        <w:t xml:space="preserve"> </w:t>
      </w:r>
      <w:r w:rsidRPr="001C54F4">
        <w:rPr>
          <w:b/>
          <w:bCs/>
          <w:lang w:val="fr-FR"/>
        </w:rPr>
        <w:t>le</w:t>
      </w:r>
      <w:r>
        <w:rPr>
          <w:b/>
          <w:bCs/>
          <w:lang w:val="fr-FR"/>
        </w:rPr>
        <w:t xml:space="preserve"> </w:t>
      </w:r>
      <w:r w:rsidRPr="001C54F4">
        <w:rPr>
          <w:b/>
          <w:bCs/>
          <w:lang w:val="fr-FR"/>
        </w:rPr>
        <w:t>siège</w:t>
      </w:r>
      <w:r>
        <w:rPr>
          <w:b/>
          <w:bCs/>
          <w:lang w:val="fr-FR"/>
        </w:rPr>
        <w:t xml:space="preserve"> </w:t>
      </w:r>
      <w:r w:rsidRPr="001C54F4">
        <w:rPr>
          <w:b/>
          <w:bCs/>
          <w:lang w:val="fr-FR"/>
        </w:rPr>
        <w:t>avant</w:t>
      </w:r>
      <w:r>
        <w:rPr>
          <w:b/>
          <w:bCs/>
          <w:lang w:val="fr-FR"/>
        </w:rPr>
        <w:t xml:space="preserve"> </w:t>
      </w:r>
      <w:r w:rsidRPr="001C54F4">
        <w:rPr>
          <w:b/>
          <w:bCs/>
          <w:lang w:val="fr-FR"/>
        </w:rPr>
        <w:t>le</w:t>
      </w:r>
      <w:r>
        <w:rPr>
          <w:b/>
          <w:bCs/>
          <w:lang w:val="fr-FR"/>
        </w:rPr>
        <w:t xml:space="preserve"> </w:t>
      </w:r>
      <w:r w:rsidRPr="001C54F4">
        <w:rPr>
          <w:b/>
          <w:bCs/>
          <w:lang w:val="fr-FR"/>
        </w:rPr>
        <w:t>plus</w:t>
      </w:r>
      <w:r>
        <w:rPr>
          <w:b/>
          <w:bCs/>
          <w:lang w:val="fr-FR"/>
        </w:rPr>
        <w:t xml:space="preserve"> </w:t>
      </w:r>
      <w:r w:rsidRPr="001C54F4">
        <w:rPr>
          <w:b/>
          <w:bCs/>
          <w:lang w:val="fr-FR"/>
        </w:rPr>
        <w:t>proche</w:t>
      </w:r>
      <w:r>
        <w:rPr>
          <w:b/>
          <w:bCs/>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circulation</w:t>
      </w:r>
      <w:r>
        <w:rPr>
          <w:b/>
          <w:bCs/>
          <w:lang w:val="fr-FR"/>
        </w:rPr>
        <w:t xml:space="preserve"> </w:t>
      </w:r>
      <w:r w:rsidRPr="001C54F4">
        <w:rPr>
          <w:b/>
          <w:bCs/>
          <w:lang w:val="fr-FR"/>
        </w:rPr>
        <w:t>inverse</w:t>
      </w:r>
      <w:r>
        <w:rPr>
          <w:lang w:val="fr-FR"/>
        </w:rPr>
        <w:t> ;</w:t>
      </w:r>
    </w:p>
    <w:p w14:paraId="508213AB" w14:textId="77777777" w:rsidR="00767124" w:rsidRPr="001C54F4" w:rsidRDefault="00767124" w:rsidP="00767124">
      <w:pPr>
        <w:pStyle w:val="SingleTxtG"/>
        <w:ind w:left="2268" w:hanging="1134"/>
        <w:rPr>
          <w:lang w:val="fr-FR"/>
        </w:rPr>
      </w:pPr>
      <w:r w:rsidRPr="001C54F4">
        <w:rPr>
          <w:lang w:val="fr-FR"/>
        </w:rPr>
        <w:t>2.2.2</w:t>
      </w:r>
      <w:r w:rsidRPr="001C54F4">
        <w:rPr>
          <w:lang w:val="fr-FR"/>
        </w:rPr>
        <w:tab/>
        <w:t>Véhicules</w:t>
      </w:r>
      <w:r>
        <w:rPr>
          <w:lang w:val="fr-FR"/>
        </w:rPr>
        <w:t xml:space="preserve"> </w:t>
      </w:r>
      <w:r w:rsidRPr="001C54F4">
        <w:rPr>
          <w:lang w:val="fr-FR"/>
        </w:rPr>
        <w:t>chargés</w:t>
      </w:r>
      <w:r>
        <w:rPr>
          <w:lang w:val="fr-FR"/>
        </w:rPr>
        <w:t xml:space="preserve"> </w:t>
      </w:r>
      <w:r w:rsidRPr="001C54F4">
        <w:rPr>
          <w:lang w:val="fr-FR"/>
        </w:rPr>
        <w:t>de</w:t>
      </w:r>
      <w:r>
        <w:rPr>
          <w:lang w:val="fr-FR"/>
        </w:rPr>
        <w:t xml:space="preserve"> </w:t>
      </w:r>
      <w:r w:rsidRPr="001C54F4">
        <w:rPr>
          <w:lang w:val="fr-FR"/>
        </w:rPr>
        <w:t>façon</w:t>
      </w:r>
      <w:r>
        <w:rPr>
          <w:lang w:val="fr-FR"/>
        </w:rPr>
        <w:t xml:space="preserve"> </w:t>
      </w:r>
      <w:r w:rsidRPr="001C54F4">
        <w:rPr>
          <w:lang w:val="fr-FR"/>
        </w:rPr>
        <w:t>que</w:t>
      </w:r>
      <w:r>
        <w:rPr>
          <w:lang w:val="fr-FR"/>
        </w:rPr>
        <w:t xml:space="preserve"> </w:t>
      </w:r>
      <w:r w:rsidRPr="001C54F4">
        <w:rPr>
          <w:lang w:val="fr-FR"/>
        </w:rPr>
        <w:t>chaque</w:t>
      </w:r>
      <w:r>
        <w:rPr>
          <w:lang w:val="fr-FR"/>
        </w:rPr>
        <w:t xml:space="preserve"> </w:t>
      </w:r>
      <w:r w:rsidRPr="001C54F4">
        <w:rPr>
          <w:lang w:val="fr-FR"/>
        </w:rPr>
        <w:t>essieu</w:t>
      </w:r>
      <w:r>
        <w:rPr>
          <w:lang w:val="fr-FR"/>
        </w:rPr>
        <w:t xml:space="preserve"> </w:t>
      </w:r>
      <w:r w:rsidRPr="001C54F4">
        <w:rPr>
          <w:lang w:val="fr-FR"/>
        </w:rPr>
        <w:t>supporte</w:t>
      </w:r>
      <w:r>
        <w:rPr>
          <w:lang w:val="fr-FR"/>
        </w:rPr>
        <w:t xml:space="preserve"> </w:t>
      </w:r>
      <w:r w:rsidRPr="001C54F4">
        <w:rPr>
          <w:lang w:val="fr-FR"/>
        </w:rPr>
        <w:t>sa</w:t>
      </w:r>
      <w:r>
        <w:rPr>
          <w:lang w:val="fr-FR"/>
        </w:rPr>
        <w:t xml:space="preserve"> </w:t>
      </w:r>
      <w:r w:rsidRPr="001C54F4">
        <w:rPr>
          <w:lang w:val="fr-FR"/>
        </w:rPr>
        <w:t>charge</w:t>
      </w:r>
      <w:r>
        <w:rPr>
          <w:lang w:val="fr-FR"/>
        </w:rPr>
        <w:t xml:space="preserve"> </w:t>
      </w:r>
      <w:r w:rsidRPr="001C54F4">
        <w:rPr>
          <w:lang w:val="fr-FR"/>
        </w:rPr>
        <w:t>maximale</w:t>
      </w:r>
      <w:r>
        <w:rPr>
          <w:lang w:val="fr-FR"/>
        </w:rPr>
        <w:t xml:space="preserve"> </w:t>
      </w:r>
      <w:r w:rsidRPr="001C54F4">
        <w:rPr>
          <w:lang w:val="fr-FR"/>
        </w:rPr>
        <w:t>techniquement</w:t>
      </w:r>
      <w:r>
        <w:rPr>
          <w:lang w:val="fr-FR"/>
        </w:rPr>
        <w:t xml:space="preserve"> </w:t>
      </w:r>
      <w:r w:rsidRPr="001C54F4">
        <w:rPr>
          <w:lang w:val="fr-FR"/>
        </w:rPr>
        <w:t>admissible</w:t>
      </w:r>
      <w:r>
        <w:rPr>
          <w:lang w:val="fr-FR"/>
        </w:rPr>
        <w:t xml:space="preserve"> </w:t>
      </w:r>
      <w:r w:rsidRPr="001C54F4">
        <w:rPr>
          <w:lang w:val="fr-FR"/>
        </w:rPr>
        <w:t>ou,</w:t>
      </w:r>
      <w:r>
        <w:rPr>
          <w:lang w:val="fr-FR"/>
        </w:rPr>
        <w:t xml:space="preserve"> </w:t>
      </w:r>
      <w:r w:rsidRPr="001C54F4">
        <w:rPr>
          <w:lang w:val="fr-FR"/>
        </w:rPr>
        <w:t>si</w:t>
      </w:r>
      <w:r>
        <w:rPr>
          <w:lang w:val="fr-FR"/>
        </w:rPr>
        <w:t xml:space="preserve"> </w:t>
      </w:r>
      <w:r w:rsidRPr="001C54F4">
        <w:rPr>
          <w:lang w:val="fr-FR"/>
        </w:rPr>
        <w:t>cette</w:t>
      </w:r>
      <w:r>
        <w:rPr>
          <w:lang w:val="fr-FR"/>
        </w:rPr>
        <w:t xml:space="preserve"> </w:t>
      </w:r>
      <w:r w:rsidRPr="001C54F4">
        <w:rPr>
          <w:lang w:val="fr-FR"/>
        </w:rPr>
        <w:t>seconde</w:t>
      </w:r>
      <w:r>
        <w:rPr>
          <w:lang w:val="fr-FR"/>
        </w:rPr>
        <w:t xml:space="preserve"> </w:t>
      </w:r>
      <w:r w:rsidRPr="001C54F4">
        <w:rPr>
          <w:lang w:val="fr-FR"/>
        </w:rPr>
        <w:t>éventualité</w:t>
      </w:r>
      <w:r>
        <w:rPr>
          <w:lang w:val="fr-FR"/>
        </w:rPr>
        <w:t xml:space="preserve"> </w:t>
      </w:r>
      <w:r w:rsidRPr="001C54F4">
        <w:rPr>
          <w:lang w:val="fr-FR"/>
        </w:rPr>
        <w:t>intervient</w:t>
      </w:r>
      <w:r>
        <w:rPr>
          <w:lang w:val="fr-FR"/>
        </w:rPr>
        <w:t xml:space="preserve"> </w:t>
      </w:r>
      <w:r w:rsidRPr="001C54F4">
        <w:rPr>
          <w:lang w:val="fr-FR"/>
        </w:rPr>
        <w:t>plus</w:t>
      </w:r>
      <w:r>
        <w:rPr>
          <w:lang w:val="fr-FR"/>
        </w:rPr>
        <w:t xml:space="preserve"> </w:t>
      </w:r>
      <w:r w:rsidRPr="001C54F4">
        <w:rPr>
          <w:lang w:val="fr-FR"/>
        </w:rPr>
        <w:t>tôt,</w:t>
      </w:r>
      <w:r>
        <w:rPr>
          <w:lang w:val="fr-FR"/>
        </w:rPr>
        <w:t xml:space="preserve"> </w:t>
      </w:r>
      <w:r w:rsidRPr="001C54F4">
        <w:rPr>
          <w:lang w:val="fr-FR"/>
        </w:rPr>
        <w:t>de</w:t>
      </w:r>
      <w:r>
        <w:rPr>
          <w:lang w:val="fr-FR"/>
        </w:rPr>
        <w:t xml:space="preserve"> </w:t>
      </w:r>
      <w:r w:rsidRPr="001C54F4">
        <w:rPr>
          <w:lang w:val="fr-FR"/>
        </w:rPr>
        <w:t>façon</w:t>
      </w:r>
      <w:r>
        <w:rPr>
          <w:lang w:val="fr-FR"/>
        </w:rPr>
        <w:t xml:space="preserve"> </w:t>
      </w:r>
      <w:r w:rsidRPr="001C54F4">
        <w:rPr>
          <w:lang w:val="fr-FR"/>
        </w:rPr>
        <w:t>que</w:t>
      </w:r>
      <w:r>
        <w:rPr>
          <w:lang w:val="fr-FR"/>
        </w:rPr>
        <w:t xml:space="preserve"> </w:t>
      </w:r>
      <w:r w:rsidRPr="001C54F4">
        <w:rPr>
          <w:lang w:val="fr-FR"/>
        </w:rPr>
        <w:t>ledit</w:t>
      </w:r>
      <w:r>
        <w:rPr>
          <w:lang w:val="fr-FR"/>
        </w:rPr>
        <w:t xml:space="preserve"> </w:t>
      </w:r>
      <w:r w:rsidRPr="001C54F4">
        <w:rPr>
          <w:lang w:val="fr-FR"/>
        </w:rPr>
        <w:t>véhicule</w:t>
      </w:r>
      <w:r>
        <w:rPr>
          <w:lang w:val="fr-FR"/>
        </w:rPr>
        <w:t xml:space="preserve"> </w:t>
      </w:r>
      <w:r w:rsidRPr="001C54F4">
        <w:rPr>
          <w:lang w:val="fr-FR"/>
        </w:rPr>
        <w:t>atteigne</w:t>
      </w:r>
      <w:r>
        <w:rPr>
          <w:lang w:val="fr-FR"/>
        </w:rPr>
        <w:t xml:space="preserve"> </w:t>
      </w:r>
      <w:r w:rsidRPr="001C54F4">
        <w:rPr>
          <w:lang w:val="fr-FR"/>
        </w:rPr>
        <w:t>sa</w:t>
      </w:r>
      <w:r>
        <w:rPr>
          <w:lang w:val="fr-FR"/>
        </w:rPr>
        <w:t xml:space="preserve"> </w:t>
      </w:r>
      <w:r w:rsidRPr="001C54F4">
        <w:rPr>
          <w:lang w:val="fr-FR"/>
        </w:rPr>
        <w:t>masse</w:t>
      </w:r>
      <w:r>
        <w:rPr>
          <w:lang w:val="fr-FR"/>
        </w:rPr>
        <w:t xml:space="preserve"> </w:t>
      </w:r>
      <w:r w:rsidRPr="001C54F4">
        <w:rPr>
          <w:lang w:val="fr-FR"/>
        </w:rPr>
        <w:t>maximale</w:t>
      </w:r>
      <w:r>
        <w:rPr>
          <w:lang w:val="fr-FR"/>
        </w:rPr>
        <w:t xml:space="preserve"> </w:t>
      </w:r>
      <w:r w:rsidRPr="001C54F4">
        <w:rPr>
          <w:lang w:val="fr-FR"/>
        </w:rPr>
        <w:t>autorisée,</w:t>
      </w:r>
      <w:r>
        <w:rPr>
          <w:lang w:val="fr-FR"/>
        </w:rPr>
        <w:t xml:space="preserve"> </w:t>
      </w:r>
      <w:r w:rsidRPr="001C54F4">
        <w:rPr>
          <w:lang w:val="fr-FR"/>
        </w:rPr>
        <w:t>répartie</w:t>
      </w:r>
      <w:r>
        <w:rPr>
          <w:lang w:val="fr-FR"/>
        </w:rPr>
        <w:t xml:space="preserve"> </w:t>
      </w:r>
      <w:r w:rsidRPr="001C54F4">
        <w:rPr>
          <w:lang w:val="fr-FR"/>
        </w:rPr>
        <w:t>entre</w:t>
      </w:r>
      <w:r>
        <w:rPr>
          <w:lang w:val="fr-FR"/>
        </w:rPr>
        <w:t xml:space="preserve"> </w:t>
      </w:r>
      <w:r w:rsidRPr="001C54F4">
        <w:rPr>
          <w:lang w:val="fr-FR"/>
        </w:rPr>
        <w:t>l</w:t>
      </w:r>
      <w:r>
        <w:rPr>
          <w:lang w:val="fr-FR"/>
        </w:rPr>
        <w:t>’</w:t>
      </w:r>
      <w:r w:rsidRPr="001C54F4">
        <w:rPr>
          <w:lang w:val="fr-FR"/>
        </w:rPr>
        <w:t>essieu</w:t>
      </w:r>
      <w:r>
        <w:rPr>
          <w:lang w:val="fr-FR"/>
        </w:rPr>
        <w:t xml:space="preserve"> </w:t>
      </w:r>
      <w:r w:rsidRPr="001C54F4">
        <w:rPr>
          <w:lang w:val="fr-FR"/>
        </w:rPr>
        <w:t>avant</w:t>
      </w:r>
      <w:r>
        <w:rPr>
          <w:lang w:val="fr-FR"/>
        </w:rPr>
        <w:t xml:space="preserve"> </w:t>
      </w:r>
      <w:r w:rsidRPr="001C54F4">
        <w:rPr>
          <w:lang w:val="fr-FR"/>
        </w:rPr>
        <w:t>et</w:t>
      </w:r>
      <w:r>
        <w:rPr>
          <w:lang w:val="fr-FR"/>
        </w:rPr>
        <w:t xml:space="preserve"> </w:t>
      </w:r>
      <w:r w:rsidRPr="001C54F4">
        <w:rPr>
          <w:lang w:val="fr-FR"/>
        </w:rPr>
        <w:t>l</w:t>
      </w:r>
      <w:r>
        <w:rPr>
          <w:lang w:val="fr-FR"/>
        </w:rPr>
        <w:t>’</w:t>
      </w:r>
      <w:r w:rsidRPr="001C54F4">
        <w:rPr>
          <w:lang w:val="fr-FR"/>
        </w:rPr>
        <w:t>essieu</w:t>
      </w:r>
      <w:r>
        <w:rPr>
          <w:lang w:val="fr-FR"/>
        </w:rPr>
        <w:t xml:space="preserve"> </w:t>
      </w:r>
      <w:r w:rsidRPr="001C54F4">
        <w:rPr>
          <w:lang w:val="fr-FR"/>
        </w:rPr>
        <w:t>arrière</w:t>
      </w:r>
      <w:r>
        <w:rPr>
          <w:lang w:val="fr-FR"/>
        </w:rPr>
        <w:t xml:space="preserve"> </w:t>
      </w:r>
      <w:r w:rsidRPr="001C54F4">
        <w:rPr>
          <w:lang w:val="fr-FR"/>
        </w:rPr>
        <w:t>en</w:t>
      </w:r>
      <w:r>
        <w:rPr>
          <w:lang w:val="fr-FR"/>
        </w:rPr>
        <w:t xml:space="preserve"> </w:t>
      </w:r>
      <w:r w:rsidRPr="001C54F4">
        <w:rPr>
          <w:lang w:val="fr-FR"/>
        </w:rPr>
        <w:t>fonction</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charge</w:t>
      </w:r>
      <w:r>
        <w:rPr>
          <w:lang w:val="fr-FR"/>
        </w:rPr>
        <w:t xml:space="preserve"> </w:t>
      </w:r>
      <w:r w:rsidRPr="001C54F4">
        <w:rPr>
          <w:lang w:val="fr-FR"/>
        </w:rPr>
        <w:t>maximale</w:t>
      </w:r>
      <w:r>
        <w:rPr>
          <w:lang w:val="fr-FR"/>
        </w:rPr>
        <w:t xml:space="preserve"> </w:t>
      </w:r>
      <w:r w:rsidRPr="001C54F4">
        <w:rPr>
          <w:lang w:val="fr-FR"/>
        </w:rPr>
        <w:t>techniquement</w:t>
      </w:r>
      <w:r>
        <w:rPr>
          <w:lang w:val="fr-FR"/>
        </w:rPr>
        <w:t xml:space="preserve"> </w:t>
      </w:r>
      <w:r w:rsidRPr="001C54F4">
        <w:rPr>
          <w:lang w:val="fr-FR"/>
        </w:rPr>
        <w:t>admissible</w:t>
      </w:r>
      <w:r>
        <w:rPr>
          <w:lang w:val="fr-FR"/>
        </w:rPr>
        <w:t xml:space="preserve"> </w:t>
      </w:r>
      <w:r w:rsidRPr="001C54F4">
        <w:rPr>
          <w:lang w:val="fr-FR"/>
        </w:rPr>
        <w:t>de</w:t>
      </w:r>
      <w:r>
        <w:rPr>
          <w:lang w:val="fr-FR"/>
        </w:rPr>
        <w:t xml:space="preserve"> </w:t>
      </w:r>
      <w:r w:rsidRPr="001C54F4">
        <w:rPr>
          <w:lang w:val="fr-FR"/>
        </w:rPr>
        <w:t>chacun</w:t>
      </w:r>
      <w:r>
        <w:rPr>
          <w:lang w:val="fr-FR"/>
        </w:rPr>
        <w:t xml:space="preserve"> </w:t>
      </w:r>
      <w:r w:rsidRPr="001C54F4">
        <w:rPr>
          <w:lang w:val="fr-FR"/>
        </w:rPr>
        <w:t>d</w:t>
      </w:r>
      <w:r>
        <w:rPr>
          <w:lang w:val="fr-FR"/>
        </w:rPr>
        <w:t>’</w:t>
      </w:r>
      <w:r w:rsidRPr="001C54F4">
        <w:rPr>
          <w:lang w:val="fr-FR"/>
        </w:rPr>
        <w:t>eux.</w:t>
      </w:r>
    </w:p>
    <w:p w14:paraId="293973D8" w14:textId="4571650B" w:rsidR="00767124" w:rsidRPr="001C54F4" w:rsidRDefault="00767124" w:rsidP="00767124">
      <w:pPr>
        <w:pStyle w:val="SingleTxtG"/>
        <w:keepNext/>
        <w:ind w:left="2268" w:hanging="1134"/>
        <w:rPr>
          <w:lang w:val="fr-FR"/>
        </w:rPr>
      </w:pPr>
      <w:r w:rsidRPr="001C54F4">
        <w:rPr>
          <w:lang w:val="fr-FR"/>
        </w:rPr>
        <w:lastRenderedPageBreak/>
        <w:t>2.3</w:t>
      </w:r>
      <w:r w:rsidRPr="001C54F4">
        <w:rPr>
          <w:lang w:val="fr-FR"/>
        </w:rPr>
        <w:tab/>
        <w:t>Véhicules</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catégorie</w:t>
      </w:r>
      <w:r>
        <w:rPr>
          <w:lang w:val="fr-FR"/>
        </w:rPr>
        <w:t xml:space="preserve"> </w:t>
      </w:r>
      <w:r w:rsidRPr="001C54F4">
        <w:rPr>
          <w:lang w:val="fr-FR"/>
        </w:rPr>
        <w:t>N</w:t>
      </w:r>
      <w:r>
        <w:rPr>
          <w:lang w:val="fr-FR"/>
        </w:rPr>
        <w:t xml:space="preserve"> </w:t>
      </w:r>
      <w:r w:rsidRPr="001C54F4">
        <w:rPr>
          <w:lang w:val="fr-FR"/>
        </w:rPr>
        <w:t>avec</w:t>
      </w:r>
      <w:r>
        <w:rPr>
          <w:lang w:val="fr-FR"/>
        </w:rPr>
        <w:t xml:space="preserve"> </w:t>
      </w:r>
      <w:r w:rsidRPr="001C54F4">
        <w:rPr>
          <w:lang w:val="fr-FR"/>
        </w:rPr>
        <w:t>surfaces</w:t>
      </w:r>
      <w:r>
        <w:rPr>
          <w:lang w:val="fr-FR"/>
        </w:rPr>
        <w:t xml:space="preserve"> </w:t>
      </w:r>
      <w:r w:rsidRPr="001C54F4">
        <w:rPr>
          <w:lang w:val="fr-FR"/>
        </w:rPr>
        <w:t>de</w:t>
      </w:r>
      <w:r>
        <w:rPr>
          <w:lang w:val="fr-FR"/>
        </w:rPr>
        <w:t xml:space="preserve"> </w:t>
      </w:r>
      <w:r w:rsidRPr="001C54F4">
        <w:rPr>
          <w:lang w:val="fr-FR"/>
        </w:rPr>
        <w:t>chargement</w:t>
      </w:r>
      <w:r>
        <w:rPr>
          <w:lang w:val="fr-FR"/>
        </w:rPr>
        <w:t> :</w:t>
      </w:r>
    </w:p>
    <w:p w14:paraId="1C1DF9EA" w14:textId="30F53B9F" w:rsidR="00767124" w:rsidRPr="001C54F4" w:rsidRDefault="00767124" w:rsidP="00767124">
      <w:pPr>
        <w:pStyle w:val="SingleTxtG"/>
        <w:ind w:left="2268" w:hanging="1134"/>
        <w:rPr>
          <w:lang w:val="fr-FR"/>
        </w:rPr>
      </w:pPr>
      <w:r w:rsidRPr="001C54F4">
        <w:rPr>
          <w:lang w:val="fr-FR"/>
        </w:rPr>
        <w:t>2.3.1</w:t>
      </w:r>
      <w:r w:rsidRPr="001C54F4">
        <w:rPr>
          <w:lang w:val="fr-FR"/>
        </w:rPr>
        <w:tab/>
        <w:t>L</w:t>
      </w:r>
      <w:r>
        <w:rPr>
          <w:lang w:val="fr-FR"/>
        </w:rPr>
        <w:t>’</w:t>
      </w:r>
      <w:r w:rsidRPr="001C54F4">
        <w:rPr>
          <w:lang w:val="fr-FR"/>
        </w:rPr>
        <w:t>inclinaison</w:t>
      </w:r>
      <w:r>
        <w:rPr>
          <w:lang w:val="fr-FR"/>
        </w:rPr>
        <w:t xml:space="preserve"> </w:t>
      </w:r>
      <w:r w:rsidRPr="001C54F4">
        <w:rPr>
          <w:lang w:val="fr-FR"/>
        </w:rPr>
        <w:t>du</w:t>
      </w:r>
      <w:r>
        <w:rPr>
          <w:lang w:val="fr-FR"/>
        </w:rPr>
        <w:t xml:space="preserve"> </w:t>
      </w:r>
      <w:r w:rsidRPr="001C54F4">
        <w:rPr>
          <w:lang w:val="fr-FR"/>
        </w:rPr>
        <w:t>faisceau</w:t>
      </w:r>
      <w:r>
        <w:rPr>
          <w:lang w:val="fr-FR"/>
        </w:rPr>
        <w:t xml:space="preserve"> </w:t>
      </w:r>
      <w:r w:rsidRPr="001C54F4">
        <w:rPr>
          <w:lang w:val="fr-FR"/>
        </w:rPr>
        <w:t>lumineux</w:t>
      </w:r>
      <w:r>
        <w:rPr>
          <w:lang w:val="fr-FR"/>
        </w:rPr>
        <w:t xml:space="preserve"> </w:t>
      </w:r>
      <w:r w:rsidRPr="001C54F4">
        <w:rPr>
          <w:lang w:val="fr-FR"/>
        </w:rPr>
        <w:t>des</w:t>
      </w:r>
      <w:r>
        <w:rPr>
          <w:lang w:val="fr-FR"/>
        </w:rPr>
        <w:t xml:space="preserve"> </w:t>
      </w:r>
      <w:r w:rsidRPr="001C54F4">
        <w:rPr>
          <w:lang w:val="fr-FR"/>
        </w:rPr>
        <w:t>feux</w:t>
      </w:r>
      <w:r>
        <w:rPr>
          <w:lang w:val="fr-FR"/>
        </w:rPr>
        <w:t xml:space="preserve"> </w:t>
      </w:r>
      <w:r w:rsidRPr="001C54F4">
        <w:rPr>
          <w:lang w:val="fr-FR"/>
        </w:rPr>
        <w:t>de</w:t>
      </w:r>
      <w:r>
        <w:rPr>
          <w:lang w:val="fr-FR"/>
        </w:rPr>
        <w:t xml:space="preserve"> </w:t>
      </w:r>
      <w:r w:rsidRPr="001C54F4">
        <w:rPr>
          <w:lang w:val="fr-FR"/>
        </w:rPr>
        <w:t>croisement</w:t>
      </w:r>
      <w:r>
        <w:rPr>
          <w:lang w:val="fr-FR"/>
        </w:rPr>
        <w:t xml:space="preserve"> </w:t>
      </w:r>
      <w:r w:rsidRPr="001C54F4">
        <w:rPr>
          <w:lang w:val="fr-FR"/>
        </w:rPr>
        <w:t>doit</w:t>
      </w:r>
      <w:r>
        <w:rPr>
          <w:lang w:val="fr-FR"/>
        </w:rPr>
        <w:t xml:space="preserve"> </w:t>
      </w:r>
      <w:r w:rsidRPr="001C54F4">
        <w:rPr>
          <w:lang w:val="fr-FR"/>
        </w:rPr>
        <w:t>être</w:t>
      </w:r>
      <w:r>
        <w:rPr>
          <w:lang w:val="fr-FR"/>
        </w:rPr>
        <w:t xml:space="preserve"> </w:t>
      </w:r>
      <w:r w:rsidRPr="001C54F4">
        <w:rPr>
          <w:lang w:val="fr-FR"/>
        </w:rPr>
        <w:t>déterminée</w:t>
      </w:r>
      <w:r>
        <w:rPr>
          <w:lang w:val="fr-FR"/>
        </w:rPr>
        <w:t xml:space="preserve"> </w:t>
      </w:r>
      <w:r w:rsidRPr="001C54F4">
        <w:rPr>
          <w:lang w:val="fr-FR"/>
        </w:rPr>
        <w:t>dans</w:t>
      </w:r>
      <w:r>
        <w:rPr>
          <w:lang w:val="fr-FR"/>
        </w:rPr>
        <w:t xml:space="preserve"> </w:t>
      </w:r>
      <w:r w:rsidRPr="001C54F4">
        <w:rPr>
          <w:lang w:val="fr-FR"/>
        </w:rPr>
        <w:t>les</w:t>
      </w:r>
      <w:r>
        <w:rPr>
          <w:lang w:val="fr-FR"/>
        </w:rPr>
        <w:t xml:space="preserve"> </w:t>
      </w:r>
      <w:r w:rsidRPr="001C54F4">
        <w:rPr>
          <w:lang w:val="fr-FR"/>
        </w:rPr>
        <w:t>conditions</w:t>
      </w:r>
      <w:r>
        <w:rPr>
          <w:lang w:val="fr-FR"/>
        </w:rPr>
        <w:t xml:space="preserve"> </w:t>
      </w:r>
      <w:r w:rsidRPr="001C54F4">
        <w:rPr>
          <w:lang w:val="fr-FR"/>
        </w:rPr>
        <w:t>de</w:t>
      </w:r>
      <w:r>
        <w:rPr>
          <w:lang w:val="fr-FR"/>
        </w:rPr>
        <w:t xml:space="preserve"> </w:t>
      </w:r>
      <w:r w:rsidRPr="001C54F4">
        <w:rPr>
          <w:lang w:val="fr-FR"/>
        </w:rPr>
        <w:t>charge</w:t>
      </w:r>
      <w:r>
        <w:rPr>
          <w:lang w:val="fr-FR"/>
        </w:rPr>
        <w:t xml:space="preserve"> </w:t>
      </w:r>
      <w:r w:rsidRPr="001C54F4">
        <w:rPr>
          <w:lang w:val="fr-FR"/>
        </w:rPr>
        <w:t>suivantes</w:t>
      </w:r>
      <w:r>
        <w:rPr>
          <w:lang w:val="fr-FR"/>
        </w:rPr>
        <w:t> :</w:t>
      </w:r>
    </w:p>
    <w:p w14:paraId="450954AF" w14:textId="44596CC7" w:rsidR="00767124" w:rsidRPr="001C54F4" w:rsidRDefault="00767124" w:rsidP="00767124">
      <w:pPr>
        <w:pStyle w:val="SingleTxtG"/>
        <w:ind w:left="2268" w:hanging="1134"/>
        <w:rPr>
          <w:lang w:val="fr-FR"/>
        </w:rPr>
      </w:pPr>
      <w:r w:rsidRPr="001C54F4">
        <w:rPr>
          <w:lang w:val="fr-FR"/>
        </w:rPr>
        <w:t>2.3.1.1</w:t>
      </w:r>
      <w:r w:rsidRPr="001C54F4">
        <w:rPr>
          <w:lang w:val="fr-FR"/>
        </w:rPr>
        <w:tab/>
        <w:t>Véhicule</w:t>
      </w:r>
      <w:r>
        <w:rPr>
          <w:lang w:val="fr-FR"/>
        </w:rPr>
        <w:t xml:space="preserve"> </w:t>
      </w:r>
      <w:r w:rsidRPr="001C54F4">
        <w:rPr>
          <w:lang w:val="fr-FR"/>
        </w:rPr>
        <w:t>à</w:t>
      </w:r>
      <w:r>
        <w:rPr>
          <w:lang w:val="fr-FR"/>
        </w:rPr>
        <w:t xml:space="preserve"> </w:t>
      </w:r>
      <w:r w:rsidRPr="001C54F4">
        <w:rPr>
          <w:lang w:val="fr-FR"/>
        </w:rPr>
        <w:t>vide</w:t>
      </w:r>
      <w:r>
        <w:rPr>
          <w:lang w:val="fr-FR"/>
        </w:rPr>
        <w:t xml:space="preserve"> </w:t>
      </w:r>
      <w:r w:rsidRPr="001C54F4">
        <w:rPr>
          <w:lang w:val="fr-FR"/>
        </w:rPr>
        <w:t>avec</w:t>
      </w:r>
      <w:r>
        <w:rPr>
          <w:lang w:val="fr-FR"/>
        </w:rPr>
        <w:t xml:space="preserve"> </w:t>
      </w:r>
      <w:r w:rsidRPr="001C54F4">
        <w:rPr>
          <w:lang w:val="fr-FR"/>
        </w:rPr>
        <w:t>une</w:t>
      </w:r>
      <w:r>
        <w:rPr>
          <w:lang w:val="fr-FR"/>
        </w:rPr>
        <w:t xml:space="preserve"> </w:t>
      </w:r>
      <w:r w:rsidRPr="001C54F4">
        <w:rPr>
          <w:lang w:val="fr-FR"/>
        </w:rPr>
        <w:t>personne</w:t>
      </w:r>
      <w:r>
        <w:rPr>
          <w:lang w:val="fr-FR"/>
        </w:rPr>
        <w:t xml:space="preserve"> </w:t>
      </w:r>
      <w:r w:rsidRPr="001C54F4">
        <w:rPr>
          <w:strike/>
          <w:lang w:val="fr-FR"/>
        </w:rPr>
        <w:t>à</w:t>
      </w:r>
      <w:r>
        <w:rPr>
          <w:strike/>
          <w:lang w:val="fr-FR"/>
        </w:rPr>
        <w:t xml:space="preserve"> </w:t>
      </w:r>
      <w:r w:rsidRPr="001C54F4">
        <w:rPr>
          <w:strike/>
          <w:lang w:val="fr-FR"/>
        </w:rPr>
        <w:t>la</w:t>
      </w:r>
      <w:r>
        <w:rPr>
          <w:strike/>
          <w:lang w:val="fr-FR"/>
        </w:rPr>
        <w:t xml:space="preserve"> </w:t>
      </w:r>
      <w:r w:rsidRPr="001C54F4">
        <w:rPr>
          <w:strike/>
          <w:lang w:val="fr-FR"/>
        </w:rPr>
        <w:t>place</w:t>
      </w:r>
      <w:r>
        <w:rPr>
          <w:strike/>
          <w:lang w:val="fr-FR"/>
        </w:rPr>
        <w:t xml:space="preserve"> </w:t>
      </w:r>
      <w:r w:rsidRPr="001C54F4">
        <w:rPr>
          <w:strike/>
          <w:lang w:val="fr-FR"/>
        </w:rPr>
        <w:t>du</w:t>
      </w:r>
      <w:r>
        <w:rPr>
          <w:strike/>
          <w:lang w:val="fr-FR"/>
        </w:rPr>
        <w:t xml:space="preserve"> </w:t>
      </w:r>
      <w:r w:rsidRPr="001C54F4">
        <w:rPr>
          <w:strike/>
          <w:lang w:val="fr-FR"/>
        </w:rPr>
        <w:t>conducteur</w:t>
      </w:r>
      <w:r>
        <w:rPr>
          <w:b/>
          <w:bCs/>
          <w:lang w:val="fr-FR"/>
        </w:rPr>
        <w:t xml:space="preserve"> </w:t>
      </w:r>
      <w:r w:rsidRPr="001C54F4">
        <w:rPr>
          <w:b/>
          <w:bCs/>
          <w:lang w:val="fr-FR"/>
        </w:rPr>
        <w:t>sur</w:t>
      </w:r>
      <w:r>
        <w:rPr>
          <w:b/>
          <w:bCs/>
          <w:lang w:val="fr-FR"/>
        </w:rPr>
        <w:t xml:space="preserve"> </w:t>
      </w:r>
      <w:r w:rsidRPr="001C54F4">
        <w:rPr>
          <w:b/>
          <w:bCs/>
          <w:lang w:val="fr-FR"/>
        </w:rPr>
        <w:t>le</w:t>
      </w:r>
      <w:r>
        <w:rPr>
          <w:b/>
          <w:bCs/>
          <w:lang w:val="fr-FR"/>
        </w:rPr>
        <w:t xml:space="preserve"> </w:t>
      </w:r>
      <w:r w:rsidRPr="001C54F4">
        <w:rPr>
          <w:b/>
          <w:bCs/>
          <w:lang w:val="fr-FR"/>
        </w:rPr>
        <w:t>siège</w:t>
      </w:r>
      <w:r>
        <w:rPr>
          <w:b/>
          <w:bCs/>
          <w:lang w:val="fr-FR"/>
        </w:rPr>
        <w:t xml:space="preserve"> </w:t>
      </w:r>
      <w:r w:rsidRPr="001C54F4">
        <w:rPr>
          <w:b/>
          <w:bCs/>
          <w:lang w:val="fr-FR"/>
        </w:rPr>
        <w:t>avant</w:t>
      </w:r>
      <w:r>
        <w:rPr>
          <w:b/>
          <w:bCs/>
          <w:lang w:val="fr-FR"/>
        </w:rPr>
        <w:t xml:space="preserve"> </w:t>
      </w:r>
      <w:r w:rsidRPr="001C54F4">
        <w:rPr>
          <w:b/>
          <w:bCs/>
          <w:lang w:val="fr-FR"/>
        </w:rPr>
        <w:t>le</w:t>
      </w:r>
      <w:r>
        <w:rPr>
          <w:b/>
          <w:bCs/>
          <w:lang w:val="fr-FR"/>
        </w:rPr>
        <w:t xml:space="preserve"> </w:t>
      </w:r>
      <w:r w:rsidRPr="001C54F4">
        <w:rPr>
          <w:b/>
          <w:bCs/>
          <w:lang w:val="fr-FR"/>
        </w:rPr>
        <w:t>plus</w:t>
      </w:r>
      <w:r>
        <w:rPr>
          <w:b/>
          <w:bCs/>
          <w:lang w:val="fr-FR"/>
        </w:rPr>
        <w:t xml:space="preserve"> </w:t>
      </w:r>
      <w:r w:rsidRPr="001C54F4">
        <w:rPr>
          <w:b/>
          <w:bCs/>
          <w:lang w:val="fr-FR"/>
        </w:rPr>
        <w:t>proche</w:t>
      </w:r>
      <w:r>
        <w:rPr>
          <w:b/>
          <w:bCs/>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circulation</w:t>
      </w:r>
      <w:r>
        <w:rPr>
          <w:b/>
          <w:bCs/>
          <w:lang w:val="fr-FR"/>
        </w:rPr>
        <w:t xml:space="preserve"> </w:t>
      </w:r>
      <w:r w:rsidRPr="001C54F4">
        <w:rPr>
          <w:b/>
          <w:bCs/>
          <w:lang w:val="fr-FR"/>
        </w:rPr>
        <w:t>inverse</w:t>
      </w:r>
      <w:r>
        <w:rPr>
          <w:lang w:val="fr-FR"/>
        </w:rPr>
        <w:t> ;</w:t>
      </w:r>
    </w:p>
    <w:p w14:paraId="12028CC7" w14:textId="77777777" w:rsidR="00767124" w:rsidRPr="001C54F4" w:rsidRDefault="00767124" w:rsidP="00767124">
      <w:pPr>
        <w:pStyle w:val="SingleTxtG"/>
        <w:ind w:left="2268" w:hanging="1134"/>
        <w:rPr>
          <w:lang w:val="fr-FR"/>
        </w:rPr>
      </w:pPr>
      <w:r w:rsidRPr="001C54F4">
        <w:rPr>
          <w:lang w:val="fr-FR"/>
        </w:rPr>
        <w:t>2.3.1.2</w:t>
      </w:r>
      <w:r w:rsidRPr="001C54F4">
        <w:rPr>
          <w:lang w:val="fr-FR"/>
        </w:rPr>
        <w:tab/>
      </w:r>
      <w:r w:rsidRPr="001C54F4">
        <w:rPr>
          <w:strike/>
          <w:lang w:val="fr-FR"/>
        </w:rPr>
        <w:t>Le</w:t>
      </w:r>
      <w:r>
        <w:rPr>
          <w:strike/>
          <w:lang w:val="fr-FR"/>
        </w:rPr>
        <w:t xml:space="preserve"> </w:t>
      </w:r>
      <w:r w:rsidRPr="001C54F4">
        <w:rPr>
          <w:strike/>
          <w:lang w:val="fr-FR"/>
        </w:rPr>
        <w:t>conducteur</w:t>
      </w:r>
      <w:r>
        <w:rPr>
          <w:b/>
          <w:bCs/>
          <w:lang w:val="fr-FR"/>
        </w:rPr>
        <w:t xml:space="preserve"> </w:t>
      </w:r>
      <w:r w:rsidRPr="001C54F4">
        <w:rPr>
          <w:b/>
          <w:bCs/>
          <w:lang w:val="fr-FR"/>
        </w:rPr>
        <w:t>Une</w:t>
      </w:r>
      <w:r>
        <w:rPr>
          <w:b/>
          <w:bCs/>
          <w:lang w:val="fr-FR"/>
        </w:rPr>
        <w:t xml:space="preserve"> </w:t>
      </w:r>
      <w:r w:rsidRPr="001C54F4">
        <w:rPr>
          <w:b/>
          <w:bCs/>
          <w:lang w:val="fr-FR"/>
        </w:rPr>
        <w:t>personne</w:t>
      </w:r>
      <w:r>
        <w:rPr>
          <w:b/>
          <w:bCs/>
          <w:lang w:val="fr-FR"/>
        </w:rPr>
        <w:t xml:space="preserve"> </w:t>
      </w:r>
      <w:r w:rsidRPr="001C54F4">
        <w:rPr>
          <w:b/>
          <w:bCs/>
          <w:lang w:val="fr-FR"/>
        </w:rPr>
        <w:t>sur</w:t>
      </w:r>
      <w:r>
        <w:rPr>
          <w:b/>
          <w:bCs/>
          <w:lang w:val="fr-FR"/>
        </w:rPr>
        <w:t xml:space="preserve"> </w:t>
      </w:r>
      <w:r w:rsidRPr="001C54F4">
        <w:rPr>
          <w:b/>
          <w:bCs/>
          <w:lang w:val="fr-FR"/>
        </w:rPr>
        <w:t>le</w:t>
      </w:r>
      <w:r>
        <w:rPr>
          <w:b/>
          <w:bCs/>
          <w:lang w:val="fr-FR"/>
        </w:rPr>
        <w:t xml:space="preserve"> </w:t>
      </w:r>
      <w:r w:rsidRPr="001C54F4">
        <w:rPr>
          <w:b/>
          <w:bCs/>
          <w:lang w:val="fr-FR"/>
        </w:rPr>
        <w:t>siège</w:t>
      </w:r>
      <w:r>
        <w:rPr>
          <w:b/>
          <w:bCs/>
          <w:lang w:val="fr-FR"/>
        </w:rPr>
        <w:t xml:space="preserve"> </w:t>
      </w:r>
      <w:r w:rsidRPr="001C54F4">
        <w:rPr>
          <w:b/>
          <w:bCs/>
          <w:lang w:val="fr-FR"/>
        </w:rPr>
        <w:t>avant</w:t>
      </w:r>
      <w:r>
        <w:rPr>
          <w:b/>
          <w:bCs/>
          <w:lang w:val="fr-FR"/>
        </w:rPr>
        <w:t xml:space="preserve"> </w:t>
      </w:r>
      <w:r w:rsidRPr="001C54F4">
        <w:rPr>
          <w:b/>
          <w:bCs/>
          <w:lang w:val="fr-FR"/>
        </w:rPr>
        <w:t>le</w:t>
      </w:r>
      <w:r>
        <w:rPr>
          <w:b/>
          <w:bCs/>
          <w:lang w:val="fr-FR"/>
        </w:rPr>
        <w:t xml:space="preserve"> </w:t>
      </w:r>
      <w:r w:rsidRPr="001C54F4">
        <w:rPr>
          <w:b/>
          <w:bCs/>
          <w:lang w:val="fr-FR"/>
        </w:rPr>
        <w:t>plus</w:t>
      </w:r>
      <w:r>
        <w:rPr>
          <w:b/>
          <w:bCs/>
          <w:lang w:val="fr-FR"/>
        </w:rPr>
        <w:t xml:space="preserve"> </w:t>
      </w:r>
      <w:r w:rsidRPr="001C54F4">
        <w:rPr>
          <w:b/>
          <w:bCs/>
          <w:lang w:val="fr-FR"/>
        </w:rPr>
        <w:t>proche</w:t>
      </w:r>
      <w:r>
        <w:rPr>
          <w:b/>
          <w:bCs/>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circulation</w:t>
      </w:r>
      <w:r>
        <w:rPr>
          <w:b/>
          <w:bCs/>
          <w:lang w:val="fr-FR"/>
        </w:rPr>
        <w:t xml:space="preserve"> </w:t>
      </w:r>
      <w:r w:rsidRPr="001C54F4">
        <w:rPr>
          <w:b/>
          <w:bCs/>
          <w:lang w:val="fr-FR"/>
        </w:rPr>
        <w:t>inverse</w:t>
      </w:r>
      <w:r w:rsidRPr="001C54F4">
        <w:rPr>
          <w:lang w:val="fr-FR"/>
        </w:rPr>
        <w:t>,</w:t>
      </w:r>
      <w:r>
        <w:rPr>
          <w:lang w:val="fr-FR"/>
        </w:rPr>
        <w:t xml:space="preserve"> </w:t>
      </w:r>
      <w:r w:rsidRPr="001C54F4">
        <w:rPr>
          <w:lang w:val="fr-FR"/>
        </w:rPr>
        <w:t>plus</w:t>
      </w:r>
      <w:r>
        <w:rPr>
          <w:lang w:val="fr-FR"/>
        </w:rPr>
        <w:t xml:space="preserve"> </w:t>
      </w:r>
      <w:r w:rsidRPr="001C54F4">
        <w:rPr>
          <w:lang w:val="fr-FR"/>
        </w:rPr>
        <w:t>une</w:t>
      </w:r>
      <w:r>
        <w:rPr>
          <w:lang w:val="fr-FR"/>
        </w:rPr>
        <w:t xml:space="preserve"> </w:t>
      </w:r>
      <w:r w:rsidRPr="001C54F4">
        <w:rPr>
          <w:lang w:val="fr-FR"/>
        </w:rPr>
        <w:t>charge</w:t>
      </w:r>
      <w:r>
        <w:rPr>
          <w:lang w:val="fr-FR"/>
        </w:rPr>
        <w:t xml:space="preserve"> </w:t>
      </w:r>
      <w:r w:rsidRPr="001C54F4">
        <w:rPr>
          <w:lang w:val="fr-FR"/>
        </w:rPr>
        <w:t>répartie</w:t>
      </w:r>
      <w:r>
        <w:rPr>
          <w:lang w:val="fr-FR"/>
        </w:rPr>
        <w:t xml:space="preserve"> </w:t>
      </w:r>
      <w:r w:rsidRPr="001C54F4">
        <w:rPr>
          <w:lang w:val="fr-FR"/>
        </w:rPr>
        <w:t>de</w:t>
      </w:r>
      <w:r>
        <w:rPr>
          <w:lang w:val="fr-FR"/>
        </w:rPr>
        <w:t xml:space="preserve"> </w:t>
      </w:r>
      <w:r w:rsidRPr="001C54F4">
        <w:rPr>
          <w:lang w:val="fr-FR"/>
        </w:rPr>
        <w:t>façon</w:t>
      </w:r>
      <w:r>
        <w:rPr>
          <w:lang w:val="fr-FR"/>
        </w:rPr>
        <w:t xml:space="preserve"> </w:t>
      </w:r>
      <w:r w:rsidRPr="001C54F4">
        <w:rPr>
          <w:lang w:val="fr-FR"/>
        </w:rPr>
        <w:t>que</w:t>
      </w:r>
      <w:r>
        <w:rPr>
          <w:lang w:val="fr-FR"/>
        </w:rPr>
        <w:t xml:space="preserve"> </w:t>
      </w:r>
      <w:r w:rsidRPr="001C54F4">
        <w:rPr>
          <w:lang w:val="fr-FR"/>
        </w:rPr>
        <w:t>l</w:t>
      </w:r>
      <w:r>
        <w:rPr>
          <w:lang w:val="fr-FR"/>
        </w:rPr>
        <w:t>’</w:t>
      </w:r>
      <w:r w:rsidRPr="001C54F4">
        <w:rPr>
          <w:lang w:val="fr-FR"/>
        </w:rPr>
        <w:t>essieu</w:t>
      </w:r>
      <w:r>
        <w:rPr>
          <w:lang w:val="fr-FR"/>
        </w:rPr>
        <w:t xml:space="preserve"> </w:t>
      </w:r>
      <w:r w:rsidRPr="001C54F4">
        <w:rPr>
          <w:lang w:val="fr-FR"/>
        </w:rPr>
        <w:t>(ou</w:t>
      </w:r>
      <w:r>
        <w:rPr>
          <w:lang w:val="fr-FR"/>
        </w:rPr>
        <w:t xml:space="preserve"> </w:t>
      </w:r>
      <w:r w:rsidRPr="001C54F4">
        <w:rPr>
          <w:lang w:val="fr-FR"/>
        </w:rPr>
        <w:t>les</w:t>
      </w:r>
      <w:r>
        <w:rPr>
          <w:lang w:val="fr-FR"/>
        </w:rPr>
        <w:t xml:space="preserve"> </w:t>
      </w:r>
      <w:r w:rsidRPr="001C54F4">
        <w:rPr>
          <w:lang w:val="fr-FR"/>
        </w:rPr>
        <w:t>essieux)</w:t>
      </w:r>
      <w:r>
        <w:rPr>
          <w:lang w:val="fr-FR"/>
        </w:rPr>
        <w:t xml:space="preserve"> </w:t>
      </w:r>
      <w:r w:rsidRPr="001C54F4">
        <w:rPr>
          <w:lang w:val="fr-FR"/>
        </w:rPr>
        <w:t>supporte(nt)</w:t>
      </w:r>
      <w:r>
        <w:rPr>
          <w:lang w:val="fr-FR"/>
        </w:rPr>
        <w:t xml:space="preserve"> </w:t>
      </w:r>
      <w:r w:rsidRPr="001C54F4">
        <w:rPr>
          <w:lang w:val="fr-FR"/>
        </w:rPr>
        <w:t>sa</w:t>
      </w:r>
      <w:r>
        <w:rPr>
          <w:lang w:val="fr-FR"/>
        </w:rPr>
        <w:t xml:space="preserve"> </w:t>
      </w:r>
      <w:r w:rsidRPr="001C54F4">
        <w:rPr>
          <w:lang w:val="fr-FR"/>
        </w:rPr>
        <w:t>(leur)</w:t>
      </w:r>
      <w:r>
        <w:rPr>
          <w:lang w:val="fr-FR"/>
        </w:rPr>
        <w:t xml:space="preserve"> </w:t>
      </w:r>
      <w:r w:rsidRPr="001C54F4">
        <w:rPr>
          <w:lang w:val="fr-FR"/>
        </w:rPr>
        <w:t>charge</w:t>
      </w:r>
      <w:r>
        <w:rPr>
          <w:lang w:val="fr-FR"/>
        </w:rPr>
        <w:t xml:space="preserve"> </w:t>
      </w:r>
      <w:r w:rsidRPr="001C54F4">
        <w:rPr>
          <w:lang w:val="fr-FR"/>
        </w:rPr>
        <w:t>techniquement</w:t>
      </w:r>
      <w:r>
        <w:rPr>
          <w:lang w:val="fr-FR"/>
        </w:rPr>
        <w:t xml:space="preserve"> </w:t>
      </w:r>
      <w:r w:rsidRPr="001C54F4">
        <w:rPr>
          <w:lang w:val="fr-FR"/>
        </w:rPr>
        <w:t>admissible</w:t>
      </w:r>
      <w:r>
        <w:rPr>
          <w:lang w:val="fr-FR"/>
        </w:rPr>
        <w:t xml:space="preserve"> </w:t>
      </w:r>
      <w:r w:rsidRPr="001C54F4">
        <w:rPr>
          <w:lang w:val="fr-FR"/>
        </w:rPr>
        <w:t>ou,</w:t>
      </w:r>
      <w:r>
        <w:rPr>
          <w:lang w:val="fr-FR"/>
        </w:rPr>
        <w:t xml:space="preserve"> </w:t>
      </w:r>
      <w:r w:rsidRPr="001C54F4">
        <w:rPr>
          <w:lang w:val="fr-FR"/>
        </w:rPr>
        <w:t>si</w:t>
      </w:r>
      <w:r>
        <w:rPr>
          <w:lang w:val="fr-FR"/>
        </w:rPr>
        <w:t xml:space="preserve"> </w:t>
      </w:r>
      <w:r w:rsidRPr="001C54F4">
        <w:rPr>
          <w:lang w:val="fr-FR"/>
        </w:rPr>
        <w:t>cette</w:t>
      </w:r>
      <w:r>
        <w:rPr>
          <w:lang w:val="fr-FR"/>
        </w:rPr>
        <w:t xml:space="preserve"> </w:t>
      </w:r>
      <w:r w:rsidRPr="001C54F4">
        <w:rPr>
          <w:lang w:val="fr-FR"/>
        </w:rPr>
        <w:t>seconde</w:t>
      </w:r>
      <w:r>
        <w:rPr>
          <w:lang w:val="fr-FR"/>
        </w:rPr>
        <w:t xml:space="preserve"> </w:t>
      </w:r>
      <w:r w:rsidRPr="001C54F4">
        <w:rPr>
          <w:lang w:val="fr-FR"/>
        </w:rPr>
        <w:t>éventualité</w:t>
      </w:r>
      <w:r>
        <w:rPr>
          <w:lang w:val="fr-FR"/>
        </w:rPr>
        <w:t xml:space="preserve"> </w:t>
      </w:r>
      <w:r w:rsidRPr="001C54F4">
        <w:rPr>
          <w:lang w:val="fr-FR"/>
        </w:rPr>
        <w:t>intervient</w:t>
      </w:r>
      <w:r>
        <w:rPr>
          <w:lang w:val="fr-FR"/>
        </w:rPr>
        <w:t xml:space="preserve"> </w:t>
      </w:r>
      <w:r w:rsidRPr="001C54F4">
        <w:rPr>
          <w:lang w:val="fr-FR"/>
        </w:rPr>
        <w:t>plus</w:t>
      </w:r>
      <w:r>
        <w:rPr>
          <w:lang w:val="fr-FR"/>
        </w:rPr>
        <w:t xml:space="preserve"> </w:t>
      </w:r>
      <w:r w:rsidRPr="001C54F4">
        <w:rPr>
          <w:lang w:val="fr-FR"/>
        </w:rPr>
        <w:t>tôt,</w:t>
      </w:r>
      <w:r>
        <w:rPr>
          <w:lang w:val="fr-FR"/>
        </w:rPr>
        <w:t xml:space="preserve"> </w:t>
      </w:r>
      <w:r w:rsidRPr="001C54F4">
        <w:rPr>
          <w:lang w:val="fr-FR"/>
        </w:rPr>
        <w:t>la</w:t>
      </w:r>
      <w:r>
        <w:rPr>
          <w:lang w:val="fr-FR"/>
        </w:rPr>
        <w:t xml:space="preserve"> </w:t>
      </w:r>
      <w:r w:rsidRPr="001C54F4">
        <w:rPr>
          <w:lang w:val="fr-FR"/>
        </w:rPr>
        <w:t>masse</w:t>
      </w:r>
      <w:r>
        <w:rPr>
          <w:lang w:val="fr-FR"/>
        </w:rPr>
        <w:t xml:space="preserve"> </w:t>
      </w:r>
      <w:r w:rsidRPr="001C54F4">
        <w:rPr>
          <w:lang w:val="fr-FR"/>
        </w:rPr>
        <w:t>maximum</w:t>
      </w:r>
      <w:r>
        <w:rPr>
          <w:lang w:val="fr-FR"/>
        </w:rPr>
        <w:t xml:space="preserve"> </w:t>
      </w:r>
      <w:r w:rsidRPr="001C54F4">
        <w:rPr>
          <w:lang w:val="fr-FR"/>
        </w:rPr>
        <w:t>admissible</w:t>
      </w:r>
      <w:r>
        <w:rPr>
          <w:lang w:val="fr-FR"/>
        </w:rPr>
        <w:t xml:space="preserve"> </w:t>
      </w:r>
      <w:r w:rsidRPr="001C54F4">
        <w:rPr>
          <w:lang w:val="fr-FR"/>
        </w:rPr>
        <w:t>du</w:t>
      </w:r>
      <w:r>
        <w:rPr>
          <w:lang w:val="fr-FR"/>
        </w:rPr>
        <w:t xml:space="preserve"> </w:t>
      </w:r>
      <w:r w:rsidRPr="001C54F4">
        <w:rPr>
          <w:lang w:val="fr-FR"/>
        </w:rPr>
        <w:t>véhicule,</w:t>
      </w:r>
      <w:r>
        <w:rPr>
          <w:lang w:val="fr-FR"/>
        </w:rPr>
        <w:t xml:space="preserve"> </w:t>
      </w:r>
      <w:r w:rsidRPr="001C54F4">
        <w:rPr>
          <w:lang w:val="fr-FR"/>
        </w:rPr>
        <w:t>de</w:t>
      </w:r>
      <w:r>
        <w:rPr>
          <w:lang w:val="fr-FR"/>
        </w:rPr>
        <w:t xml:space="preserve"> </w:t>
      </w:r>
      <w:r w:rsidRPr="001C54F4">
        <w:rPr>
          <w:lang w:val="fr-FR"/>
        </w:rPr>
        <w:t>façon</w:t>
      </w:r>
      <w:r>
        <w:rPr>
          <w:lang w:val="fr-FR"/>
        </w:rPr>
        <w:t xml:space="preserve"> </w:t>
      </w:r>
      <w:r w:rsidRPr="001C54F4">
        <w:rPr>
          <w:lang w:val="fr-FR"/>
        </w:rPr>
        <w:t>que</w:t>
      </w:r>
      <w:r>
        <w:rPr>
          <w:lang w:val="fr-FR"/>
        </w:rPr>
        <w:t xml:space="preserve"> </w:t>
      </w:r>
      <w:r w:rsidRPr="001C54F4">
        <w:rPr>
          <w:lang w:val="fr-FR"/>
        </w:rPr>
        <w:t>la</w:t>
      </w:r>
      <w:r>
        <w:rPr>
          <w:lang w:val="fr-FR"/>
        </w:rPr>
        <w:t xml:space="preserve"> </w:t>
      </w:r>
      <w:r w:rsidRPr="001C54F4">
        <w:rPr>
          <w:lang w:val="fr-FR"/>
        </w:rPr>
        <w:t>charge</w:t>
      </w:r>
      <w:r>
        <w:rPr>
          <w:lang w:val="fr-FR"/>
        </w:rPr>
        <w:t xml:space="preserve"> </w:t>
      </w:r>
      <w:r w:rsidRPr="001C54F4">
        <w:rPr>
          <w:lang w:val="fr-FR"/>
        </w:rPr>
        <w:t>placée</w:t>
      </w:r>
      <w:r>
        <w:rPr>
          <w:lang w:val="fr-FR"/>
        </w:rPr>
        <w:t xml:space="preserve"> </w:t>
      </w:r>
      <w:r w:rsidRPr="001C54F4">
        <w:rPr>
          <w:lang w:val="fr-FR"/>
        </w:rPr>
        <w:t>sur</w:t>
      </w:r>
      <w:r>
        <w:rPr>
          <w:lang w:val="fr-FR"/>
        </w:rPr>
        <w:t xml:space="preserve"> </w:t>
      </w:r>
      <w:r w:rsidRPr="001C54F4">
        <w:rPr>
          <w:lang w:val="fr-FR"/>
        </w:rPr>
        <w:t>l</w:t>
      </w:r>
      <w:r>
        <w:rPr>
          <w:lang w:val="fr-FR"/>
        </w:rPr>
        <w:t>’</w:t>
      </w:r>
      <w:r w:rsidRPr="001C54F4">
        <w:rPr>
          <w:lang w:val="fr-FR"/>
        </w:rPr>
        <w:t>essieu</w:t>
      </w:r>
      <w:r>
        <w:rPr>
          <w:lang w:val="fr-FR"/>
        </w:rPr>
        <w:t xml:space="preserve"> </w:t>
      </w:r>
      <w:r w:rsidRPr="001C54F4">
        <w:rPr>
          <w:lang w:val="fr-FR"/>
        </w:rPr>
        <w:t>avant</w:t>
      </w:r>
      <w:r>
        <w:rPr>
          <w:lang w:val="fr-FR"/>
        </w:rPr>
        <w:t xml:space="preserve"> </w:t>
      </w:r>
      <w:r w:rsidRPr="001C54F4">
        <w:rPr>
          <w:lang w:val="fr-FR"/>
        </w:rPr>
        <w:t>ne</w:t>
      </w:r>
      <w:r>
        <w:rPr>
          <w:lang w:val="fr-FR"/>
        </w:rPr>
        <w:t xml:space="preserve"> </w:t>
      </w:r>
      <w:r w:rsidRPr="001C54F4">
        <w:rPr>
          <w:lang w:val="fr-FR"/>
        </w:rPr>
        <w:t>soit</w:t>
      </w:r>
      <w:r>
        <w:rPr>
          <w:lang w:val="fr-FR"/>
        </w:rPr>
        <w:t xml:space="preserve"> </w:t>
      </w:r>
      <w:r w:rsidRPr="001C54F4">
        <w:rPr>
          <w:lang w:val="fr-FR"/>
        </w:rPr>
        <w:t>pas</w:t>
      </w:r>
      <w:r>
        <w:rPr>
          <w:lang w:val="fr-FR"/>
        </w:rPr>
        <w:t xml:space="preserve"> </w:t>
      </w:r>
      <w:r w:rsidRPr="001C54F4">
        <w:rPr>
          <w:lang w:val="fr-FR"/>
        </w:rPr>
        <w:t>supérieure</w:t>
      </w:r>
      <w:r>
        <w:rPr>
          <w:lang w:val="fr-FR"/>
        </w:rPr>
        <w:t xml:space="preserve"> </w:t>
      </w:r>
      <w:r w:rsidRPr="001C54F4">
        <w:rPr>
          <w:lang w:val="fr-FR"/>
        </w:rPr>
        <w:t>à</w:t>
      </w:r>
      <w:r>
        <w:rPr>
          <w:lang w:val="fr-FR"/>
        </w:rPr>
        <w:t xml:space="preserve"> </w:t>
      </w:r>
      <w:r w:rsidRPr="001C54F4">
        <w:rPr>
          <w:lang w:val="fr-FR"/>
        </w:rPr>
        <w:t>la</w:t>
      </w:r>
      <w:r>
        <w:rPr>
          <w:lang w:val="fr-FR"/>
        </w:rPr>
        <w:t xml:space="preserve"> </w:t>
      </w:r>
      <w:r w:rsidRPr="001C54F4">
        <w:rPr>
          <w:lang w:val="fr-FR"/>
        </w:rPr>
        <w:t>somme</w:t>
      </w:r>
      <w:r>
        <w:rPr>
          <w:lang w:val="fr-FR"/>
        </w:rPr>
        <w:t xml:space="preserve"> </w:t>
      </w:r>
      <w:r w:rsidRPr="001C54F4">
        <w:rPr>
          <w:lang w:val="fr-FR"/>
        </w:rPr>
        <w:t>de</w:t>
      </w:r>
      <w:r>
        <w:rPr>
          <w:lang w:val="fr-FR"/>
        </w:rPr>
        <w:t xml:space="preserve"> </w:t>
      </w:r>
      <w:r w:rsidRPr="001C54F4">
        <w:rPr>
          <w:lang w:val="fr-FR"/>
        </w:rPr>
        <w:t>cette</w:t>
      </w:r>
      <w:r>
        <w:rPr>
          <w:lang w:val="fr-FR"/>
        </w:rPr>
        <w:t xml:space="preserve"> </w:t>
      </w:r>
      <w:r w:rsidRPr="001C54F4">
        <w:rPr>
          <w:lang w:val="fr-FR"/>
        </w:rPr>
        <w:t>même</w:t>
      </w:r>
      <w:r>
        <w:rPr>
          <w:lang w:val="fr-FR"/>
        </w:rPr>
        <w:t xml:space="preserve"> </w:t>
      </w:r>
      <w:r w:rsidRPr="001C54F4">
        <w:rPr>
          <w:lang w:val="fr-FR"/>
        </w:rPr>
        <w:t>charge</w:t>
      </w:r>
      <w:r>
        <w:rPr>
          <w:lang w:val="fr-FR"/>
        </w:rPr>
        <w:t xml:space="preserve"> </w:t>
      </w:r>
      <w:r w:rsidRPr="001C54F4">
        <w:rPr>
          <w:lang w:val="fr-FR"/>
        </w:rPr>
        <w:t>lorsque</w:t>
      </w:r>
      <w:r>
        <w:rPr>
          <w:lang w:val="fr-FR"/>
        </w:rPr>
        <w:t xml:space="preserve"> </w:t>
      </w:r>
      <w:r w:rsidRPr="001C54F4">
        <w:rPr>
          <w:lang w:val="fr-FR"/>
        </w:rPr>
        <w:t>le</w:t>
      </w:r>
      <w:r>
        <w:rPr>
          <w:lang w:val="fr-FR"/>
        </w:rPr>
        <w:t xml:space="preserve"> </w:t>
      </w:r>
      <w:r w:rsidRPr="001C54F4">
        <w:rPr>
          <w:lang w:val="fr-FR"/>
        </w:rPr>
        <w:t>véhicule</w:t>
      </w:r>
      <w:r>
        <w:rPr>
          <w:lang w:val="fr-FR"/>
        </w:rPr>
        <w:t xml:space="preserve"> </w:t>
      </w:r>
      <w:r w:rsidRPr="001C54F4">
        <w:rPr>
          <w:lang w:val="fr-FR"/>
        </w:rPr>
        <w:t>est</w:t>
      </w:r>
      <w:r>
        <w:rPr>
          <w:lang w:val="fr-FR"/>
        </w:rPr>
        <w:t xml:space="preserve"> </w:t>
      </w:r>
      <w:r w:rsidRPr="001C54F4">
        <w:rPr>
          <w:lang w:val="fr-FR"/>
        </w:rPr>
        <w:t>à</w:t>
      </w:r>
      <w:r>
        <w:rPr>
          <w:lang w:val="fr-FR"/>
        </w:rPr>
        <w:t xml:space="preserve"> </w:t>
      </w:r>
      <w:r w:rsidRPr="001C54F4">
        <w:rPr>
          <w:lang w:val="fr-FR"/>
        </w:rPr>
        <w:t>vide</w:t>
      </w:r>
      <w:r>
        <w:rPr>
          <w:lang w:val="fr-FR"/>
        </w:rPr>
        <w:t xml:space="preserve"> </w:t>
      </w:r>
      <w:r w:rsidRPr="001C54F4">
        <w:rPr>
          <w:lang w:val="fr-FR"/>
        </w:rPr>
        <w:t>et</w:t>
      </w:r>
      <w:r>
        <w:rPr>
          <w:lang w:val="fr-FR"/>
        </w:rPr>
        <w:t xml:space="preserve"> </w:t>
      </w:r>
      <w:r w:rsidRPr="001C54F4">
        <w:rPr>
          <w:lang w:val="fr-FR"/>
        </w:rPr>
        <w:t>du</w:t>
      </w:r>
      <w:r>
        <w:rPr>
          <w:lang w:val="fr-FR"/>
        </w:rPr>
        <w:t xml:space="preserve"> </w:t>
      </w:r>
      <w:r w:rsidRPr="001C54F4">
        <w:rPr>
          <w:lang w:val="fr-FR"/>
        </w:rPr>
        <w:t>quart</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charge</w:t>
      </w:r>
      <w:r>
        <w:rPr>
          <w:lang w:val="fr-FR"/>
        </w:rPr>
        <w:t xml:space="preserve"> </w:t>
      </w:r>
      <w:r w:rsidRPr="001C54F4">
        <w:rPr>
          <w:lang w:val="fr-FR"/>
        </w:rPr>
        <w:t>utile</w:t>
      </w:r>
      <w:r>
        <w:rPr>
          <w:lang w:val="fr-FR"/>
        </w:rPr>
        <w:t xml:space="preserve"> </w:t>
      </w:r>
      <w:r w:rsidRPr="001C54F4">
        <w:rPr>
          <w:lang w:val="fr-FR"/>
        </w:rPr>
        <w:t>maximale</w:t>
      </w:r>
      <w:r>
        <w:rPr>
          <w:lang w:val="fr-FR"/>
        </w:rPr>
        <w:t xml:space="preserve"> </w:t>
      </w:r>
      <w:r w:rsidRPr="001C54F4">
        <w:rPr>
          <w:lang w:val="fr-FR"/>
        </w:rPr>
        <w:t>admissible</w:t>
      </w:r>
      <w:r>
        <w:rPr>
          <w:lang w:val="fr-FR"/>
        </w:rPr>
        <w:t xml:space="preserve"> </w:t>
      </w:r>
      <w:r w:rsidRPr="001C54F4">
        <w:rPr>
          <w:lang w:val="fr-FR"/>
        </w:rPr>
        <w:t>sur</w:t>
      </w:r>
      <w:r>
        <w:rPr>
          <w:lang w:val="fr-FR"/>
        </w:rPr>
        <w:t xml:space="preserve"> </w:t>
      </w:r>
      <w:r w:rsidRPr="001C54F4">
        <w:rPr>
          <w:lang w:val="fr-FR"/>
        </w:rPr>
        <w:t>cet</w:t>
      </w:r>
      <w:r>
        <w:rPr>
          <w:lang w:val="fr-FR"/>
        </w:rPr>
        <w:t xml:space="preserve"> </w:t>
      </w:r>
      <w:r w:rsidRPr="001C54F4">
        <w:rPr>
          <w:lang w:val="fr-FR"/>
        </w:rPr>
        <w:t>essieu.</w:t>
      </w:r>
      <w:r>
        <w:rPr>
          <w:lang w:val="fr-FR"/>
        </w:rPr>
        <w:t xml:space="preserve"> </w:t>
      </w:r>
      <w:r w:rsidRPr="001C54F4">
        <w:rPr>
          <w:lang w:val="fr-FR"/>
        </w:rPr>
        <w:t>Il</w:t>
      </w:r>
      <w:r>
        <w:rPr>
          <w:lang w:val="fr-FR"/>
        </w:rPr>
        <w:t xml:space="preserve"> </w:t>
      </w:r>
      <w:r w:rsidRPr="001C54F4">
        <w:rPr>
          <w:lang w:val="fr-FR"/>
        </w:rPr>
        <w:t>en</w:t>
      </w:r>
      <w:r>
        <w:rPr>
          <w:lang w:val="fr-FR"/>
        </w:rPr>
        <w:t xml:space="preserve"> </w:t>
      </w:r>
      <w:r w:rsidRPr="001C54F4">
        <w:rPr>
          <w:lang w:val="fr-FR"/>
        </w:rPr>
        <w:t>va</w:t>
      </w:r>
      <w:r>
        <w:rPr>
          <w:lang w:val="fr-FR"/>
        </w:rPr>
        <w:t xml:space="preserve"> </w:t>
      </w:r>
      <w:r w:rsidRPr="001C54F4">
        <w:rPr>
          <w:lang w:val="fr-FR"/>
        </w:rPr>
        <w:t>de</w:t>
      </w:r>
      <w:r>
        <w:rPr>
          <w:lang w:val="fr-FR"/>
        </w:rPr>
        <w:t xml:space="preserve"> </w:t>
      </w:r>
      <w:r w:rsidRPr="001C54F4">
        <w:rPr>
          <w:lang w:val="fr-FR"/>
        </w:rPr>
        <w:t>même,</w:t>
      </w:r>
      <w:r>
        <w:rPr>
          <w:lang w:val="fr-FR"/>
        </w:rPr>
        <w:t xml:space="preserve"> </w:t>
      </w:r>
      <w:r w:rsidRPr="001C54F4">
        <w:rPr>
          <w:i/>
          <w:iCs/>
          <w:lang w:val="fr-FR"/>
        </w:rPr>
        <w:t>mutatis</w:t>
      </w:r>
      <w:r>
        <w:rPr>
          <w:i/>
          <w:iCs/>
          <w:lang w:val="fr-FR"/>
        </w:rPr>
        <w:t> </w:t>
      </w:r>
      <w:r w:rsidRPr="001C54F4">
        <w:rPr>
          <w:i/>
          <w:iCs/>
          <w:lang w:val="fr-FR"/>
        </w:rPr>
        <w:t>mutandis</w:t>
      </w:r>
      <w:r w:rsidRPr="001C54F4">
        <w:rPr>
          <w:lang w:val="fr-FR"/>
        </w:rPr>
        <w:t>,</w:t>
      </w:r>
      <w:r>
        <w:rPr>
          <w:lang w:val="fr-FR"/>
        </w:rPr>
        <w:t xml:space="preserve"> </w:t>
      </w:r>
      <w:r w:rsidRPr="001C54F4">
        <w:rPr>
          <w:lang w:val="fr-FR"/>
        </w:rPr>
        <w:t>si</w:t>
      </w:r>
      <w:r>
        <w:rPr>
          <w:lang w:val="fr-FR"/>
        </w:rPr>
        <w:t xml:space="preserve"> </w:t>
      </w:r>
      <w:r w:rsidRPr="001C54F4">
        <w:rPr>
          <w:lang w:val="fr-FR"/>
        </w:rPr>
        <w:t>la</w:t>
      </w:r>
      <w:r>
        <w:rPr>
          <w:lang w:val="fr-FR"/>
        </w:rPr>
        <w:t xml:space="preserve"> </w:t>
      </w:r>
      <w:r w:rsidRPr="001C54F4">
        <w:rPr>
          <w:lang w:val="fr-FR"/>
        </w:rPr>
        <w:t>surface</w:t>
      </w:r>
      <w:r>
        <w:rPr>
          <w:lang w:val="fr-FR"/>
        </w:rPr>
        <w:t xml:space="preserve"> </w:t>
      </w:r>
      <w:r w:rsidRPr="001C54F4">
        <w:rPr>
          <w:lang w:val="fr-FR"/>
        </w:rPr>
        <w:t>de</w:t>
      </w:r>
      <w:r>
        <w:rPr>
          <w:lang w:val="fr-FR"/>
        </w:rPr>
        <w:t xml:space="preserve"> </w:t>
      </w:r>
      <w:r w:rsidRPr="001C54F4">
        <w:rPr>
          <w:lang w:val="fr-FR"/>
        </w:rPr>
        <w:t>chargement</w:t>
      </w:r>
      <w:r>
        <w:rPr>
          <w:lang w:val="fr-FR"/>
        </w:rPr>
        <w:t xml:space="preserve"> </w:t>
      </w:r>
      <w:r w:rsidRPr="001C54F4">
        <w:rPr>
          <w:lang w:val="fr-FR"/>
        </w:rPr>
        <w:t>est</w:t>
      </w:r>
      <w:r>
        <w:rPr>
          <w:lang w:val="fr-FR"/>
        </w:rPr>
        <w:t xml:space="preserve"> </w:t>
      </w:r>
      <w:r w:rsidRPr="001C54F4">
        <w:rPr>
          <w:lang w:val="fr-FR"/>
        </w:rPr>
        <w:t>située</w:t>
      </w:r>
      <w:r>
        <w:rPr>
          <w:lang w:val="fr-FR"/>
        </w:rPr>
        <w:t xml:space="preserve"> </w:t>
      </w:r>
      <w:r w:rsidRPr="001C54F4">
        <w:rPr>
          <w:lang w:val="fr-FR"/>
        </w:rPr>
        <w:t>à</w:t>
      </w:r>
      <w:r>
        <w:rPr>
          <w:lang w:val="fr-FR"/>
        </w:rPr>
        <w:t xml:space="preserve"> </w:t>
      </w:r>
      <w:r w:rsidRPr="001C54F4">
        <w:rPr>
          <w:lang w:val="fr-FR"/>
        </w:rPr>
        <w:t>l</w:t>
      </w:r>
      <w:r>
        <w:rPr>
          <w:lang w:val="fr-FR"/>
        </w:rPr>
        <w:t>’</w:t>
      </w:r>
      <w:r w:rsidRPr="001C54F4">
        <w:rPr>
          <w:lang w:val="fr-FR"/>
        </w:rPr>
        <w:t>avant.</w:t>
      </w:r>
    </w:p>
    <w:p w14:paraId="06DF618C" w14:textId="66C70516" w:rsidR="00767124" w:rsidRPr="001C54F4" w:rsidRDefault="00767124" w:rsidP="00767124">
      <w:pPr>
        <w:pStyle w:val="SingleTxtG"/>
        <w:keepNext/>
        <w:ind w:left="2268" w:hanging="1134"/>
        <w:rPr>
          <w:lang w:val="fr-FR"/>
        </w:rPr>
      </w:pPr>
      <w:r w:rsidRPr="001C54F4">
        <w:rPr>
          <w:lang w:val="fr-FR"/>
        </w:rPr>
        <w:t>2.4</w:t>
      </w:r>
      <w:r w:rsidRPr="001C54F4">
        <w:rPr>
          <w:lang w:val="fr-FR"/>
        </w:rPr>
        <w:tab/>
        <w:t>Véhicules</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catégorie</w:t>
      </w:r>
      <w:r>
        <w:rPr>
          <w:lang w:val="fr-FR"/>
        </w:rPr>
        <w:t xml:space="preserve"> </w:t>
      </w:r>
      <w:r w:rsidRPr="001C54F4">
        <w:rPr>
          <w:lang w:val="fr-FR"/>
        </w:rPr>
        <w:t>N</w:t>
      </w:r>
      <w:r>
        <w:rPr>
          <w:lang w:val="fr-FR"/>
        </w:rPr>
        <w:t xml:space="preserve"> </w:t>
      </w:r>
      <w:r w:rsidRPr="001C54F4">
        <w:rPr>
          <w:lang w:val="fr-FR"/>
        </w:rPr>
        <w:t>sans</w:t>
      </w:r>
      <w:r>
        <w:rPr>
          <w:lang w:val="fr-FR"/>
        </w:rPr>
        <w:t xml:space="preserve"> </w:t>
      </w:r>
      <w:r w:rsidRPr="001C54F4">
        <w:rPr>
          <w:lang w:val="fr-FR"/>
        </w:rPr>
        <w:t>surface</w:t>
      </w:r>
      <w:r>
        <w:rPr>
          <w:lang w:val="fr-FR"/>
        </w:rPr>
        <w:t xml:space="preserve"> </w:t>
      </w:r>
      <w:r w:rsidRPr="001C54F4">
        <w:rPr>
          <w:lang w:val="fr-FR"/>
        </w:rPr>
        <w:t>de</w:t>
      </w:r>
      <w:r>
        <w:rPr>
          <w:lang w:val="fr-FR"/>
        </w:rPr>
        <w:t xml:space="preserve"> </w:t>
      </w:r>
      <w:r w:rsidRPr="001C54F4">
        <w:rPr>
          <w:lang w:val="fr-FR"/>
        </w:rPr>
        <w:t>chargement</w:t>
      </w:r>
      <w:r>
        <w:rPr>
          <w:lang w:val="fr-FR"/>
        </w:rPr>
        <w:t> :</w:t>
      </w:r>
    </w:p>
    <w:p w14:paraId="42ADF4A0" w14:textId="35C069E8" w:rsidR="00767124" w:rsidRPr="001C54F4" w:rsidRDefault="00767124" w:rsidP="00767124">
      <w:pPr>
        <w:pStyle w:val="SingleTxtG"/>
        <w:keepNext/>
        <w:ind w:left="2268" w:hanging="1134"/>
        <w:rPr>
          <w:lang w:val="fr-FR"/>
        </w:rPr>
      </w:pPr>
      <w:r w:rsidRPr="001C54F4">
        <w:rPr>
          <w:lang w:val="fr-FR"/>
        </w:rPr>
        <w:t>2.4.1</w:t>
      </w:r>
      <w:r w:rsidRPr="001C54F4">
        <w:rPr>
          <w:lang w:val="fr-FR"/>
        </w:rPr>
        <w:tab/>
        <w:t>Tracteurs</w:t>
      </w:r>
      <w:r>
        <w:rPr>
          <w:lang w:val="fr-FR"/>
        </w:rPr>
        <w:t xml:space="preserve"> </w:t>
      </w:r>
      <w:r w:rsidRPr="001C54F4">
        <w:rPr>
          <w:lang w:val="fr-FR"/>
        </w:rPr>
        <w:t>pour</w:t>
      </w:r>
      <w:r>
        <w:rPr>
          <w:lang w:val="fr-FR"/>
        </w:rPr>
        <w:t xml:space="preserve"> </w:t>
      </w:r>
      <w:r w:rsidRPr="001C54F4">
        <w:rPr>
          <w:lang w:val="fr-FR"/>
        </w:rPr>
        <w:t>semi-remorques</w:t>
      </w:r>
      <w:r>
        <w:rPr>
          <w:lang w:val="fr-FR"/>
        </w:rPr>
        <w:t> :</w:t>
      </w:r>
    </w:p>
    <w:p w14:paraId="268E83E1" w14:textId="148D3530" w:rsidR="00767124" w:rsidRPr="001C54F4" w:rsidRDefault="00767124" w:rsidP="00767124">
      <w:pPr>
        <w:pStyle w:val="SingleTxtG"/>
        <w:keepNext/>
        <w:ind w:left="2268" w:hanging="1134"/>
        <w:rPr>
          <w:lang w:val="fr-FR"/>
        </w:rPr>
      </w:pPr>
      <w:r w:rsidRPr="001C54F4">
        <w:rPr>
          <w:lang w:val="fr-FR"/>
        </w:rPr>
        <w:t>2.4.1.1</w:t>
      </w:r>
      <w:r w:rsidRPr="001C54F4">
        <w:rPr>
          <w:lang w:val="fr-FR"/>
        </w:rPr>
        <w:tab/>
        <w:t>Véhicule</w:t>
      </w:r>
      <w:r>
        <w:rPr>
          <w:lang w:val="fr-FR"/>
        </w:rPr>
        <w:t xml:space="preserve"> </w:t>
      </w:r>
      <w:r w:rsidRPr="001C54F4">
        <w:rPr>
          <w:lang w:val="fr-FR"/>
        </w:rPr>
        <w:t>à</w:t>
      </w:r>
      <w:r>
        <w:rPr>
          <w:lang w:val="fr-FR"/>
        </w:rPr>
        <w:t xml:space="preserve"> </w:t>
      </w:r>
      <w:r w:rsidRPr="001C54F4">
        <w:rPr>
          <w:lang w:val="fr-FR"/>
        </w:rPr>
        <w:t>vide</w:t>
      </w:r>
      <w:r>
        <w:rPr>
          <w:lang w:val="fr-FR"/>
        </w:rPr>
        <w:t xml:space="preserve"> </w:t>
      </w:r>
      <w:r w:rsidRPr="001C54F4">
        <w:rPr>
          <w:lang w:val="fr-FR"/>
        </w:rPr>
        <w:t>sans</w:t>
      </w:r>
      <w:r>
        <w:rPr>
          <w:lang w:val="fr-FR"/>
        </w:rPr>
        <w:t xml:space="preserve"> </w:t>
      </w:r>
      <w:r w:rsidRPr="001C54F4">
        <w:rPr>
          <w:lang w:val="fr-FR"/>
        </w:rPr>
        <w:t>charge</w:t>
      </w:r>
      <w:r>
        <w:rPr>
          <w:lang w:val="fr-FR"/>
        </w:rPr>
        <w:t xml:space="preserve"> </w:t>
      </w:r>
      <w:r w:rsidRPr="001C54F4">
        <w:rPr>
          <w:lang w:val="fr-FR"/>
        </w:rPr>
        <w:t>sur</w:t>
      </w:r>
      <w:r>
        <w:rPr>
          <w:lang w:val="fr-FR"/>
        </w:rPr>
        <w:t xml:space="preserve"> </w:t>
      </w:r>
      <w:r w:rsidRPr="001C54F4">
        <w:rPr>
          <w:lang w:val="fr-FR"/>
        </w:rPr>
        <w:t>la</w:t>
      </w:r>
      <w:r>
        <w:rPr>
          <w:lang w:val="fr-FR"/>
        </w:rPr>
        <w:t xml:space="preserve"> </w:t>
      </w:r>
      <w:r w:rsidRPr="001C54F4">
        <w:rPr>
          <w:lang w:val="fr-FR"/>
        </w:rPr>
        <w:t>sellette</w:t>
      </w:r>
      <w:r>
        <w:rPr>
          <w:lang w:val="fr-FR"/>
        </w:rPr>
        <w:t xml:space="preserve"> </w:t>
      </w:r>
      <w:r w:rsidRPr="001C54F4">
        <w:rPr>
          <w:lang w:val="fr-FR"/>
        </w:rPr>
        <w:t>d</w:t>
      </w:r>
      <w:r>
        <w:rPr>
          <w:lang w:val="fr-FR"/>
        </w:rPr>
        <w:t>’</w:t>
      </w:r>
      <w:r w:rsidRPr="001C54F4">
        <w:rPr>
          <w:lang w:val="fr-FR"/>
        </w:rPr>
        <w:t>attelage,</w:t>
      </w:r>
      <w:r>
        <w:rPr>
          <w:lang w:val="fr-FR"/>
        </w:rPr>
        <w:t xml:space="preserve"> </w:t>
      </w:r>
      <w:r w:rsidRPr="001C54F4">
        <w:rPr>
          <w:lang w:val="fr-FR"/>
        </w:rPr>
        <w:t>avec</w:t>
      </w:r>
      <w:r>
        <w:rPr>
          <w:lang w:val="fr-FR"/>
        </w:rPr>
        <w:t xml:space="preserve"> </w:t>
      </w:r>
      <w:r w:rsidRPr="001C54F4">
        <w:rPr>
          <w:lang w:val="fr-FR"/>
        </w:rPr>
        <w:t>une</w:t>
      </w:r>
      <w:r>
        <w:rPr>
          <w:lang w:val="fr-FR"/>
        </w:rPr>
        <w:t xml:space="preserve"> </w:t>
      </w:r>
      <w:r w:rsidRPr="001C54F4">
        <w:rPr>
          <w:lang w:val="fr-FR"/>
        </w:rPr>
        <w:t>personne</w:t>
      </w:r>
      <w:r>
        <w:rPr>
          <w:lang w:val="fr-FR"/>
        </w:rPr>
        <w:t xml:space="preserve"> </w:t>
      </w:r>
      <w:r w:rsidRPr="001C54F4">
        <w:rPr>
          <w:strike/>
          <w:lang w:val="fr-FR"/>
        </w:rPr>
        <w:t>à</w:t>
      </w:r>
      <w:r>
        <w:rPr>
          <w:strike/>
          <w:lang w:val="fr-FR"/>
        </w:rPr>
        <w:t xml:space="preserve"> </w:t>
      </w:r>
      <w:r w:rsidRPr="001C54F4">
        <w:rPr>
          <w:strike/>
          <w:lang w:val="fr-FR"/>
        </w:rPr>
        <w:t>la</w:t>
      </w:r>
      <w:r>
        <w:rPr>
          <w:strike/>
          <w:lang w:val="fr-FR"/>
        </w:rPr>
        <w:t xml:space="preserve"> </w:t>
      </w:r>
      <w:r w:rsidRPr="001C54F4">
        <w:rPr>
          <w:strike/>
          <w:lang w:val="fr-FR"/>
        </w:rPr>
        <w:t>place</w:t>
      </w:r>
      <w:r>
        <w:rPr>
          <w:strike/>
          <w:lang w:val="fr-FR"/>
        </w:rPr>
        <w:t xml:space="preserve"> </w:t>
      </w:r>
      <w:r w:rsidRPr="001C54F4">
        <w:rPr>
          <w:strike/>
          <w:lang w:val="fr-FR"/>
        </w:rPr>
        <w:t>du</w:t>
      </w:r>
      <w:r>
        <w:rPr>
          <w:strike/>
          <w:lang w:val="fr-FR"/>
        </w:rPr>
        <w:t xml:space="preserve"> </w:t>
      </w:r>
      <w:r w:rsidRPr="001C54F4">
        <w:rPr>
          <w:strike/>
          <w:lang w:val="fr-FR"/>
        </w:rPr>
        <w:t>conducteur</w:t>
      </w:r>
      <w:r>
        <w:rPr>
          <w:b/>
          <w:bCs/>
          <w:lang w:val="fr-FR"/>
        </w:rPr>
        <w:t xml:space="preserve"> </w:t>
      </w:r>
      <w:r w:rsidRPr="001C54F4">
        <w:rPr>
          <w:b/>
          <w:bCs/>
          <w:lang w:val="fr-FR"/>
        </w:rPr>
        <w:t>sur</w:t>
      </w:r>
      <w:r>
        <w:rPr>
          <w:b/>
          <w:bCs/>
          <w:lang w:val="fr-FR"/>
        </w:rPr>
        <w:t xml:space="preserve"> </w:t>
      </w:r>
      <w:r w:rsidRPr="001C54F4">
        <w:rPr>
          <w:b/>
          <w:bCs/>
          <w:lang w:val="fr-FR"/>
        </w:rPr>
        <w:t>le</w:t>
      </w:r>
      <w:r>
        <w:rPr>
          <w:b/>
          <w:bCs/>
          <w:lang w:val="fr-FR"/>
        </w:rPr>
        <w:t xml:space="preserve"> </w:t>
      </w:r>
      <w:r w:rsidRPr="001C54F4">
        <w:rPr>
          <w:b/>
          <w:bCs/>
          <w:lang w:val="fr-FR"/>
        </w:rPr>
        <w:t>siège</w:t>
      </w:r>
      <w:r>
        <w:rPr>
          <w:b/>
          <w:bCs/>
          <w:lang w:val="fr-FR"/>
        </w:rPr>
        <w:t xml:space="preserve"> </w:t>
      </w:r>
      <w:r w:rsidRPr="001C54F4">
        <w:rPr>
          <w:b/>
          <w:bCs/>
          <w:lang w:val="fr-FR"/>
        </w:rPr>
        <w:t>avant</w:t>
      </w:r>
      <w:r>
        <w:rPr>
          <w:b/>
          <w:bCs/>
          <w:lang w:val="fr-FR"/>
        </w:rPr>
        <w:t xml:space="preserve"> </w:t>
      </w:r>
      <w:r w:rsidRPr="001C54F4">
        <w:rPr>
          <w:b/>
          <w:bCs/>
          <w:lang w:val="fr-FR"/>
        </w:rPr>
        <w:t>le</w:t>
      </w:r>
      <w:r>
        <w:rPr>
          <w:b/>
          <w:bCs/>
          <w:lang w:val="fr-FR"/>
        </w:rPr>
        <w:t xml:space="preserve"> </w:t>
      </w:r>
      <w:r w:rsidRPr="001C54F4">
        <w:rPr>
          <w:b/>
          <w:bCs/>
          <w:lang w:val="fr-FR"/>
        </w:rPr>
        <w:t>plus</w:t>
      </w:r>
      <w:r>
        <w:rPr>
          <w:b/>
          <w:bCs/>
          <w:lang w:val="fr-FR"/>
        </w:rPr>
        <w:t xml:space="preserve"> </w:t>
      </w:r>
      <w:r w:rsidRPr="001C54F4">
        <w:rPr>
          <w:b/>
          <w:bCs/>
          <w:lang w:val="fr-FR"/>
        </w:rPr>
        <w:t>proche</w:t>
      </w:r>
      <w:r>
        <w:rPr>
          <w:b/>
          <w:bCs/>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circulation</w:t>
      </w:r>
      <w:r>
        <w:rPr>
          <w:b/>
          <w:bCs/>
          <w:lang w:val="fr-FR"/>
        </w:rPr>
        <w:t xml:space="preserve"> </w:t>
      </w:r>
      <w:r w:rsidRPr="001C54F4">
        <w:rPr>
          <w:b/>
          <w:bCs/>
          <w:lang w:val="fr-FR"/>
        </w:rPr>
        <w:t>inverse</w:t>
      </w:r>
      <w:r>
        <w:rPr>
          <w:lang w:val="fr-FR"/>
        </w:rPr>
        <w:t> ;</w:t>
      </w:r>
    </w:p>
    <w:p w14:paraId="44661BD7" w14:textId="5372317B" w:rsidR="00767124" w:rsidRPr="001C54F4" w:rsidRDefault="00767124" w:rsidP="00767124">
      <w:pPr>
        <w:pStyle w:val="SingleTxtG"/>
        <w:ind w:left="2268" w:hanging="1134"/>
        <w:rPr>
          <w:lang w:val="fr-FR"/>
        </w:rPr>
      </w:pPr>
      <w:r w:rsidRPr="001C54F4">
        <w:rPr>
          <w:lang w:val="fr-FR"/>
        </w:rPr>
        <w:t>2.4.1.2</w:t>
      </w:r>
      <w:r w:rsidRPr="001C54F4">
        <w:rPr>
          <w:lang w:val="fr-FR"/>
        </w:rPr>
        <w:tab/>
        <w:t>Une</w:t>
      </w:r>
      <w:r>
        <w:rPr>
          <w:lang w:val="fr-FR"/>
        </w:rPr>
        <w:t xml:space="preserve"> </w:t>
      </w:r>
      <w:r w:rsidRPr="001C54F4">
        <w:rPr>
          <w:lang w:val="fr-FR"/>
        </w:rPr>
        <w:t>personne</w:t>
      </w:r>
      <w:r>
        <w:rPr>
          <w:lang w:val="fr-FR"/>
        </w:rPr>
        <w:t xml:space="preserve"> </w:t>
      </w:r>
      <w:r w:rsidRPr="001C54F4">
        <w:rPr>
          <w:lang w:val="fr-FR"/>
        </w:rPr>
        <w:t>sur</w:t>
      </w:r>
      <w:r>
        <w:rPr>
          <w:lang w:val="fr-FR"/>
        </w:rPr>
        <w:t xml:space="preserve"> </w:t>
      </w:r>
      <w:r w:rsidRPr="001C54F4">
        <w:rPr>
          <w:lang w:val="fr-FR"/>
        </w:rPr>
        <w:t>le</w:t>
      </w:r>
      <w:r>
        <w:rPr>
          <w:lang w:val="fr-FR"/>
        </w:rPr>
        <w:t xml:space="preserve"> </w:t>
      </w:r>
      <w:r w:rsidRPr="001C54F4">
        <w:rPr>
          <w:lang w:val="fr-FR"/>
        </w:rPr>
        <w:t>siège</w:t>
      </w:r>
      <w:r>
        <w:rPr>
          <w:lang w:val="fr-FR"/>
        </w:rPr>
        <w:t xml:space="preserve"> </w:t>
      </w:r>
      <w:r w:rsidRPr="001C54F4">
        <w:rPr>
          <w:strike/>
          <w:lang w:val="fr-FR"/>
        </w:rPr>
        <w:t>du</w:t>
      </w:r>
      <w:r>
        <w:rPr>
          <w:strike/>
          <w:lang w:val="fr-FR"/>
        </w:rPr>
        <w:t xml:space="preserve"> </w:t>
      </w:r>
      <w:r w:rsidRPr="001C54F4">
        <w:rPr>
          <w:strike/>
          <w:lang w:val="fr-FR"/>
        </w:rPr>
        <w:t>conducteur</w:t>
      </w:r>
      <w:r>
        <w:rPr>
          <w:b/>
          <w:bCs/>
          <w:lang w:val="fr-FR"/>
        </w:rPr>
        <w:t xml:space="preserve"> </w:t>
      </w:r>
      <w:r w:rsidRPr="001C54F4">
        <w:rPr>
          <w:b/>
          <w:bCs/>
          <w:lang w:val="fr-FR"/>
        </w:rPr>
        <w:t>avant</w:t>
      </w:r>
      <w:r>
        <w:rPr>
          <w:b/>
          <w:bCs/>
          <w:lang w:val="fr-FR"/>
        </w:rPr>
        <w:t xml:space="preserve"> </w:t>
      </w:r>
      <w:r w:rsidRPr="001C54F4">
        <w:rPr>
          <w:b/>
          <w:bCs/>
          <w:lang w:val="fr-FR"/>
        </w:rPr>
        <w:t>le</w:t>
      </w:r>
      <w:r>
        <w:rPr>
          <w:b/>
          <w:bCs/>
          <w:lang w:val="fr-FR"/>
        </w:rPr>
        <w:t xml:space="preserve"> </w:t>
      </w:r>
      <w:r w:rsidRPr="001C54F4">
        <w:rPr>
          <w:b/>
          <w:bCs/>
          <w:lang w:val="fr-FR"/>
        </w:rPr>
        <w:t>plus</w:t>
      </w:r>
      <w:r>
        <w:rPr>
          <w:b/>
          <w:bCs/>
          <w:lang w:val="fr-FR"/>
        </w:rPr>
        <w:t xml:space="preserve"> </w:t>
      </w:r>
      <w:r w:rsidRPr="001C54F4">
        <w:rPr>
          <w:b/>
          <w:bCs/>
          <w:lang w:val="fr-FR"/>
        </w:rPr>
        <w:t>proche</w:t>
      </w:r>
      <w:r>
        <w:rPr>
          <w:b/>
          <w:bCs/>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circulation</w:t>
      </w:r>
      <w:r>
        <w:rPr>
          <w:b/>
          <w:bCs/>
          <w:lang w:val="fr-FR"/>
        </w:rPr>
        <w:t xml:space="preserve"> </w:t>
      </w:r>
      <w:r w:rsidRPr="001C54F4">
        <w:rPr>
          <w:b/>
          <w:bCs/>
          <w:lang w:val="fr-FR"/>
        </w:rPr>
        <w:t>inverse</w:t>
      </w:r>
      <w:r>
        <w:rPr>
          <w:lang w:val="fr-FR"/>
        </w:rPr>
        <w:t xml:space="preserve"> ; </w:t>
      </w:r>
      <w:r w:rsidRPr="001C54F4">
        <w:rPr>
          <w:lang w:val="fr-FR"/>
        </w:rPr>
        <w:t>charge</w:t>
      </w:r>
      <w:r>
        <w:rPr>
          <w:lang w:val="fr-FR"/>
        </w:rPr>
        <w:t xml:space="preserve"> </w:t>
      </w:r>
      <w:r w:rsidRPr="001C54F4">
        <w:rPr>
          <w:lang w:val="fr-FR"/>
        </w:rPr>
        <w:t>techniquement</w:t>
      </w:r>
      <w:r>
        <w:rPr>
          <w:lang w:val="fr-FR"/>
        </w:rPr>
        <w:t xml:space="preserve"> </w:t>
      </w:r>
      <w:r w:rsidRPr="001C54F4">
        <w:rPr>
          <w:lang w:val="fr-FR"/>
        </w:rPr>
        <w:t>admissible</w:t>
      </w:r>
      <w:r>
        <w:rPr>
          <w:lang w:val="fr-FR"/>
        </w:rPr>
        <w:t xml:space="preserve"> </w:t>
      </w:r>
      <w:r w:rsidRPr="001C54F4">
        <w:rPr>
          <w:lang w:val="fr-FR"/>
        </w:rPr>
        <w:t>sur</w:t>
      </w:r>
      <w:r>
        <w:rPr>
          <w:lang w:val="fr-FR"/>
        </w:rPr>
        <w:t xml:space="preserve"> </w:t>
      </w:r>
      <w:r w:rsidRPr="001C54F4">
        <w:rPr>
          <w:lang w:val="fr-FR"/>
        </w:rPr>
        <w:t>la</w:t>
      </w:r>
      <w:r>
        <w:rPr>
          <w:lang w:val="fr-FR"/>
        </w:rPr>
        <w:t xml:space="preserve"> </w:t>
      </w:r>
      <w:r w:rsidRPr="001C54F4">
        <w:rPr>
          <w:lang w:val="fr-FR"/>
        </w:rPr>
        <w:t>sellette</w:t>
      </w:r>
      <w:r>
        <w:rPr>
          <w:lang w:val="fr-FR"/>
        </w:rPr>
        <w:t xml:space="preserve"> </w:t>
      </w:r>
      <w:r w:rsidRPr="001C54F4">
        <w:rPr>
          <w:lang w:val="fr-FR"/>
        </w:rPr>
        <w:t>d</w:t>
      </w:r>
      <w:r>
        <w:rPr>
          <w:lang w:val="fr-FR"/>
        </w:rPr>
        <w:t>’</w:t>
      </w:r>
      <w:r w:rsidRPr="001C54F4">
        <w:rPr>
          <w:lang w:val="fr-FR"/>
        </w:rPr>
        <w:t>attelage</w:t>
      </w:r>
      <w:r>
        <w:rPr>
          <w:lang w:val="fr-FR"/>
        </w:rPr>
        <w:t xml:space="preserve"> </w:t>
      </w:r>
      <w:r w:rsidRPr="001C54F4">
        <w:rPr>
          <w:lang w:val="fr-FR"/>
        </w:rPr>
        <w:t>dans</w:t>
      </w:r>
      <w:r>
        <w:rPr>
          <w:lang w:val="fr-FR"/>
        </w:rPr>
        <w:t xml:space="preserve"> </w:t>
      </w:r>
      <w:r w:rsidRPr="001C54F4">
        <w:rPr>
          <w:lang w:val="fr-FR"/>
        </w:rPr>
        <w:t>la</w:t>
      </w:r>
      <w:r>
        <w:rPr>
          <w:lang w:val="fr-FR"/>
        </w:rPr>
        <w:t xml:space="preserve"> </w:t>
      </w:r>
      <w:r w:rsidRPr="001C54F4">
        <w:rPr>
          <w:lang w:val="fr-FR"/>
        </w:rPr>
        <w:t>position</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sellette</w:t>
      </w:r>
      <w:r>
        <w:rPr>
          <w:lang w:val="fr-FR"/>
        </w:rPr>
        <w:t xml:space="preserve"> </w:t>
      </w:r>
      <w:r w:rsidRPr="001C54F4">
        <w:rPr>
          <w:lang w:val="fr-FR"/>
        </w:rPr>
        <w:t>correspondant</w:t>
      </w:r>
      <w:r>
        <w:rPr>
          <w:lang w:val="fr-FR"/>
        </w:rPr>
        <w:t xml:space="preserve"> </w:t>
      </w:r>
      <w:r w:rsidRPr="001C54F4">
        <w:rPr>
          <w:lang w:val="fr-FR"/>
        </w:rPr>
        <w:t>à</w:t>
      </w:r>
      <w:r>
        <w:rPr>
          <w:lang w:val="fr-FR"/>
        </w:rPr>
        <w:t xml:space="preserve"> </w:t>
      </w:r>
      <w:r w:rsidRPr="001C54F4">
        <w:rPr>
          <w:lang w:val="fr-FR"/>
        </w:rPr>
        <w:t>la</w:t>
      </w:r>
      <w:r>
        <w:rPr>
          <w:lang w:val="fr-FR"/>
        </w:rPr>
        <w:t xml:space="preserve"> </w:t>
      </w:r>
      <w:r w:rsidRPr="001C54F4">
        <w:rPr>
          <w:lang w:val="fr-FR"/>
        </w:rPr>
        <w:t>plus</w:t>
      </w:r>
      <w:r>
        <w:rPr>
          <w:lang w:val="fr-FR"/>
        </w:rPr>
        <w:t xml:space="preserve"> </w:t>
      </w:r>
      <w:r w:rsidRPr="001C54F4">
        <w:rPr>
          <w:lang w:val="fr-FR"/>
        </w:rPr>
        <w:t>grande</w:t>
      </w:r>
      <w:r>
        <w:rPr>
          <w:lang w:val="fr-FR"/>
        </w:rPr>
        <w:t xml:space="preserve"> </w:t>
      </w:r>
      <w:r w:rsidRPr="001C54F4">
        <w:rPr>
          <w:lang w:val="fr-FR"/>
        </w:rPr>
        <w:t>charge</w:t>
      </w:r>
      <w:r>
        <w:rPr>
          <w:lang w:val="fr-FR"/>
        </w:rPr>
        <w:t xml:space="preserve"> </w:t>
      </w:r>
      <w:r w:rsidRPr="001C54F4">
        <w:rPr>
          <w:lang w:val="fr-FR"/>
        </w:rPr>
        <w:t>sur</w:t>
      </w:r>
      <w:r>
        <w:rPr>
          <w:lang w:val="fr-FR"/>
        </w:rPr>
        <w:t xml:space="preserve"> </w:t>
      </w:r>
      <w:r w:rsidRPr="001C54F4">
        <w:rPr>
          <w:lang w:val="fr-FR"/>
        </w:rPr>
        <w:t>l</w:t>
      </w:r>
      <w:r>
        <w:rPr>
          <w:lang w:val="fr-FR"/>
        </w:rPr>
        <w:t>’</w:t>
      </w:r>
      <w:r w:rsidRPr="001C54F4">
        <w:rPr>
          <w:lang w:val="fr-FR"/>
        </w:rPr>
        <w:t>essieu</w:t>
      </w:r>
      <w:r>
        <w:rPr>
          <w:lang w:val="fr-FR"/>
        </w:rPr>
        <w:t xml:space="preserve"> </w:t>
      </w:r>
      <w:r w:rsidRPr="001C54F4">
        <w:rPr>
          <w:lang w:val="fr-FR"/>
        </w:rPr>
        <w:t>arrière.</w:t>
      </w:r>
    </w:p>
    <w:p w14:paraId="1C46DD6D" w14:textId="2666428E" w:rsidR="00767124" w:rsidRPr="001C54F4" w:rsidRDefault="00767124" w:rsidP="00767124">
      <w:pPr>
        <w:pStyle w:val="SingleTxtG"/>
        <w:keepNext/>
        <w:ind w:left="2268" w:hanging="1134"/>
        <w:rPr>
          <w:lang w:val="fr-FR"/>
        </w:rPr>
      </w:pPr>
      <w:r w:rsidRPr="001C54F4">
        <w:rPr>
          <w:lang w:val="fr-FR"/>
        </w:rPr>
        <w:t>2.4.2</w:t>
      </w:r>
      <w:r w:rsidRPr="001C54F4">
        <w:rPr>
          <w:lang w:val="fr-FR"/>
        </w:rPr>
        <w:tab/>
        <w:t>Tracteurs</w:t>
      </w:r>
      <w:r>
        <w:rPr>
          <w:lang w:val="fr-FR"/>
        </w:rPr>
        <w:t xml:space="preserve"> </w:t>
      </w:r>
      <w:r w:rsidRPr="001C54F4">
        <w:rPr>
          <w:lang w:val="fr-FR"/>
        </w:rPr>
        <w:t>pour</w:t>
      </w:r>
      <w:r>
        <w:rPr>
          <w:lang w:val="fr-FR"/>
        </w:rPr>
        <w:t xml:space="preserve"> </w:t>
      </w:r>
      <w:r w:rsidRPr="001C54F4">
        <w:rPr>
          <w:lang w:val="fr-FR"/>
        </w:rPr>
        <w:t>remorques</w:t>
      </w:r>
      <w:r>
        <w:rPr>
          <w:lang w:val="fr-FR"/>
        </w:rPr>
        <w:t> :</w:t>
      </w:r>
    </w:p>
    <w:p w14:paraId="65A95BAA" w14:textId="7CF21C9D" w:rsidR="00767124" w:rsidRPr="001C54F4" w:rsidRDefault="00767124" w:rsidP="00767124">
      <w:pPr>
        <w:pStyle w:val="SingleTxtG"/>
        <w:ind w:left="2268" w:hanging="1134"/>
        <w:rPr>
          <w:lang w:val="fr-FR"/>
        </w:rPr>
      </w:pPr>
      <w:r w:rsidRPr="001C54F4">
        <w:rPr>
          <w:lang w:val="fr-FR"/>
        </w:rPr>
        <w:t>2.4.2.1</w:t>
      </w:r>
      <w:r w:rsidRPr="001C54F4">
        <w:rPr>
          <w:lang w:val="fr-FR"/>
        </w:rPr>
        <w:tab/>
        <w:t>Véhicule</w:t>
      </w:r>
      <w:r>
        <w:rPr>
          <w:lang w:val="fr-FR"/>
        </w:rPr>
        <w:t xml:space="preserve"> </w:t>
      </w:r>
      <w:r w:rsidRPr="001C54F4">
        <w:rPr>
          <w:lang w:val="fr-FR"/>
        </w:rPr>
        <w:t>à</w:t>
      </w:r>
      <w:r>
        <w:rPr>
          <w:lang w:val="fr-FR"/>
        </w:rPr>
        <w:t xml:space="preserve"> </w:t>
      </w:r>
      <w:r w:rsidRPr="001C54F4">
        <w:rPr>
          <w:lang w:val="fr-FR"/>
        </w:rPr>
        <w:t>vide</w:t>
      </w:r>
      <w:r>
        <w:rPr>
          <w:lang w:val="fr-FR"/>
        </w:rPr>
        <w:t xml:space="preserve"> </w:t>
      </w:r>
      <w:r w:rsidRPr="001C54F4">
        <w:rPr>
          <w:lang w:val="fr-FR"/>
        </w:rPr>
        <w:t>avec</w:t>
      </w:r>
      <w:r>
        <w:rPr>
          <w:lang w:val="fr-FR"/>
        </w:rPr>
        <w:t xml:space="preserve"> </w:t>
      </w:r>
      <w:r w:rsidRPr="001C54F4">
        <w:rPr>
          <w:lang w:val="fr-FR"/>
        </w:rPr>
        <w:t>une</w:t>
      </w:r>
      <w:r>
        <w:rPr>
          <w:lang w:val="fr-FR"/>
        </w:rPr>
        <w:t xml:space="preserve"> </w:t>
      </w:r>
      <w:r w:rsidRPr="001C54F4">
        <w:rPr>
          <w:lang w:val="fr-FR"/>
        </w:rPr>
        <w:t>personne</w:t>
      </w:r>
      <w:r>
        <w:rPr>
          <w:lang w:val="fr-FR"/>
        </w:rPr>
        <w:t xml:space="preserve"> </w:t>
      </w:r>
      <w:r w:rsidRPr="001C54F4">
        <w:rPr>
          <w:strike/>
          <w:lang w:val="fr-FR"/>
        </w:rPr>
        <w:t>à</w:t>
      </w:r>
      <w:r>
        <w:rPr>
          <w:strike/>
          <w:lang w:val="fr-FR"/>
        </w:rPr>
        <w:t xml:space="preserve"> </w:t>
      </w:r>
      <w:r w:rsidRPr="001C54F4">
        <w:rPr>
          <w:strike/>
          <w:lang w:val="fr-FR"/>
        </w:rPr>
        <w:t>la</w:t>
      </w:r>
      <w:r>
        <w:rPr>
          <w:strike/>
          <w:lang w:val="fr-FR"/>
        </w:rPr>
        <w:t xml:space="preserve"> </w:t>
      </w:r>
      <w:r w:rsidRPr="001C54F4">
        <w:rPr>
          <w:strike/>
          <w:lang w:val="fr-FR"/>
        </w:rPr>
        <w:t>place</w:t>
      </w:r>
      <w:r>
        <w:rPr>
          <w:strike/>
          <w:lang w:val="fr-FR"/>
        </w:rPr>
        <w:t xml:space="preserve"> </w:t>
      </w:r>
      <w:r w:rsidRPr="001C54F4">
        <w:rPr>
          <w:strike/>
          <w:lang w:val="fr-FR"/>
        </w:rPr>
        <w:t>du</w:t>
      </w:r>
      <w:r>
        <w:rPr>
          <w:strike/>
          <w:lang w:val="fr-FR"/>
        </w:rPr>
        <w:t xml:space="preserve"> </w:t>
      </w:r>
      <w:r w:rsidRPr="001C54F4">
        <w:rPr>
          <w:strike/>
          <w:lang w:val="fr-FR"/>
        </w:rPr>
        <w:t>conducteur</w:t>
      </w:r>
      <w:r>
        <w:rPr>
          <w:b/>
          <w:bCs/>
          <w:lang w:val="fr-FR"/>
        </w:rPr>
        <w:t xml:space="preserve"> </w:t>
      </w:r>
      <w:r w:rsidRPr="001C54F4">
        <w:rPr>
          <w:b/>
          <w:bCs/>
          <w:lang w:val="fr-FR"/>
        </w:rPr>
        <w:t>sur</w:t>
      </w:r>
      <w:r>
        <w:rPr>
          <w:b/>
          <w:bCs/>
          <w:lang w:val="fr-FR"/>
        </w:rPr>
        <w:t xml:space="preserve"> </w:t>
      </w:r>
      <w:r w:rsidRPr="001C54F4">
        <w:rPr>
          <w:b/>
          <w:bCs/>
          <w:lang w:val="fr-FR"/>
        </w:rPr>
        <w:t>le</w:t>
      </w:r>
      <w:r>
        <w:rPr>
          <w:b/>
          <w:bCs/>
          <w:lang w:val="fr-FR"/>
        </w:rPr>
        <w:t xml:space="preserve"> </w:t>
      </w:r>
      <w:r w:rsidRPr="001C54F4">
        <w:rPr>
          <w:b/>
          <w:bCs/>
          <w:lang w:val="fr-FR"/>
        </w:rPr>
        <w:t>siège</w:t>
      </w:r>
      <w:r>
        <w:rPr>
          <w:b/>
          <w:bCs/>
          <w:lang w:val="fr-FR"/>
        </w:rPr>
        <w:t xml:space="preserve"> </w:t>
      </w:r>
      <w:r w:rsidRPr="001C54F4">
        <w:rPr>
          <w:b/>
          <w:bCs/>
          <w:lang w:val="fr-FR"/>
        </w:rPr>
        <w:t>avant</w:t>
      </w:r>
      <w:r>
        <w:rPr>
          <w:b/>
          <w:bCs/>
          <w:lang w:val="fr-FR"/>
        </w:rPr>
        <w:t xml:space="preserve"> </w:t>
      </w:r>
      <w:r w:rsidRPr="001C54F4">
        <w:rPr>
          <w:b/>
          <w:bCs/>
          <w:lang w:val="fr-FR"/>
        </w:rPr>
        <w:t>le</w:t>
      </w:r>
      <w:r>
        <w:rPr>
          <w:b/>
          <w:bCs/>
          <w:lang w:val="fr-FR"/>
        </w:rPr>
        <w:t xml:space="preserve"> </w:t>
      </w:r>
      <w:r w:rsidRPr="001C54F4">
        <w:rPr>
          <w:b/>
          <w:bCs/>
          <w:lang w:val="fr-FR"/>
        </w:rPr>
        <w:t>plus</w:t>
      </w:r>
      <w:r>
        <w:rPr>
          <w:b/>
          <w:bCs/>
          <w:lang w:val="fr-FR"/>
        </w:rPr>
        <w:t xml:space="preserve"> </w:t>
      </w:r>
      <w:r w:rsidRPr="001C54F4">
        <w:rPr>
          <w:b/>
          <w:bCs/>
          <w:lang w:val="fr-FR"/>
        </w:rPr>
        <w:t>proche</w:t>
      </w:r>
      <w:r>
        <w:rPr>
          <w:b/>
          <w:bCs/>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circulation</w:t>
      </w:r>
      <w:r>
        <w:rPr>
          <w:b/>
          <w:bCs/>
          <w:lang w:val="fr-FR"/>
        </w:rPr>
        <w:t xml:space="preserve"> </w:t>
      </w:r>
      <w:r w:rsidRPr="001C54F4">
        <w:rPr>
          <w:b/>
          <w:bCs/>
          <w:lang w:val="fr-FR"/>
        </w:rPr>
        <w:t>inverse</w:t>
      </w:r>
      <w:r>
        <w:rPr>
          <w:lang w:val="fr-FR"/>
        </w:rPr>
        <w:t> ;</w:t>
      </w:r>
    </w:p>
    <w:p w14:paraId="2D2E6406" w14:textId="073422E5" w:rsidR="00767124" w:rsidRPr="001C54F4" w:rsidRDefault="00767124" w:rsidP="00767124">
      <w:pPr>
        <w:pStyle w:val="SingleTxtG"/>
        <w:ind w:left="2268" w:hanging="1134"/>
        <w:rPr>
          <w:lang w:val="fr-FR"/>
        </w:rPr>
      </w:pPr>
      <w:r w:rsidRPr="001C54F4">
        <w:rPr>
          <w:lang w:val="fr-FR"/>
        </w:rPr>
        <w:t>2.4.2.2</w:t>
      </w:r>
      <w:r w:rsidRPr="001C54F4">
        <w:rPr>
          <w:lang w:val="fr-FR"/>
        </w:rPr>
        <w:tab/>
        <w:t>Une</w:t>
      </w:r>
      <w:r>
        <w:rPr>
          <w:lang w:val="fr-FR"/>
        </w:rPr>
        <w:t xml:space="preserve"> </w:t>
      </w:r>
      <w:r w:rsidRPr="001C54F4">
        <w:rPr>
          <w:lang w:val="fr-FR"/>
        </w:rPr>
        <w:t>personne</w:t>
      </w:r>
      <w:r>
        <w:rPr>
          <w:lang w:val="fr-FR"/>
        </w:rPr>
        <w:t xml:space="preserve"> </w:t>
      </w:r>
      <w:r w:rsidRPr="001C54F4">
        <w:rPr>
          <w:lang w:val="fr-FR"/>
        </w:rPr>
        <w:t>sur</w:t>
      </w:r>
      <w:r>
        <w:rPr>
          <w:lang w:val="fr-FR"/>
        </w:rPr>
        <w:t xml:space="preserve"> </w:t>
      </w:r>
      <w:r w:rsidRPr="001C54F4">
        <w:rPr>
          <w:lang w:val="fr-FR"/>
        </w:rPr>
        <w:t>le</w:t>
      </w:r>
      <w:r>
        <w:rPr>
          <w:lang w:val="fr-FR"/>
        </w:rPr>
        <w:t xml:space="preserve"> </w:t>
      </w:r>
      <w:r w:rsidRPr="001C54F4">
        <w:rPr>
          <w:lang w:val="fr-FR"/>
        </w:rPr>
        <w:t>siège</w:t>
      </w:r>
      <w:r>
        <w:rPr>
          <w:lang w:val="fr-FR"/>
        </w:rPr>
        <w:t xml:space="preserve"> </w:t>
      </w:r>
      <w:r w:rsidRPr="001C54F4">
        <w:rPr>
          <w:strike/>
          <w:lang w:val="fr-FR"/>
        </w:rPr>
        <w:t>du</w:t>
      </w:r>
      <w:r>
        <w:rPr>
          <w:strike/>
          <w:lang w:val="fr-FR"/>
        </w:rPr>
        <w:t xml:space="preserve"> </w:t>
      </w:r>
      <w:r w:rsidRPr="001C54F4">
        <w:rPr>
          <w:strike/>
          <w:lang w:val="fr-FR"/>
        </w:rPr>
        <w:t>conducteur</w:t>
      </w:r>
      <w:r>
        <w:rPr>
          <w:b/>
          <w:bCs/>
          <w:lang w:val="fr-FR"/>
        </w:rPr>
        <w:t xml:space="preserve"> </w:t>
      </w:r>
      <w:r w:rsidRPr="001C54F4">
        <w:rPr>
          <w:b/>
          <w:bCs/>
          <w:lang w:val="fr-FR"/>
        </w:rPr>
        <w:t>avant</w:t>
      </w:r>
      <w:r>
        <w:rPr>
          <w:b/>
          <w:bCs/>
          <w:lang w:val="fr-FR"/>
        </w:rPr>
        <w:t xml:space="preserve"> </w:t>
      </w:r>
      <w:r w:rsidRPr="001C54F4">
        <w:rPr>
          <w:b/>
          <w:bCs/>
          <w:lang w:val="fr-FR"/>
        </w:rPr>
        <w:t>le</w:t>
      </w:r>
      <w:r>
        <w:rPr>
          <w:b/>
          <w:bCs/>
          <w:lang w:val="fr-FR"/>
        </w:rPr>
        <w:t xml:space="preserve"> </w:t>
      </w:r>
      <w:r w:rsidRPr="001C54F4">
        <w:rPr>
          <w:b/>
          <w:bCs/>
          <w:lang w:val="fr-FR"/>
        </w:rPr>
        <w:t>plus</w:t>
      </w:r>
      <w:r>
        <w:rPr>
          <w:b/>
          <w:bCs/>
          <w:lang w:val="fr-FR"/>
        </w:rPr>
        <w:t xml:space="preserve"> </w:t>
      </w:r>
      <w:r w:rsidRPr="001C54F4">
        <w:rPr>
          <w:b/>
          <w:bCs/>
          <w:lang w:val="fr-FR"/>
        </w:rPr>
        <w:t>proche</w:t>
      </w:r>
      <w:r>
        <w:rPr>
          <w:b/>
          <w:bCs/>
          <w:lang w:val="fr-FR"/>
        </w:rPr>
        <w:t xml:space="preserve"> </w:t>
      </w:r>
      <w:r w:rsidRPr="001C54F4">
        <w:rPr>
          <w:b/>
          <w:bCs/>
          <w:lang w:val="fr-FR"/>
        </w:rPr>
        <w:t>de</w:t>
      </w:r>
      <w:r>
        <w:rPr>
          <w:b/>
          <w:bCs/>
          <w:lang w:val="fr-FR"/>
        </w:rPr>
        <w:t xml:space="preserve"> </w:t>
      </w:r>
      <w:r w:rsidRPr="001C54F4">
        <w:rPr>
          <w:b/>
          <w:bCs/>
          <w:lang w:val="fr-FR"/>
        </w:rPr>
        <w:t>la</w:t>
      </w:r>
      <w:r>
        <w:rPr>
          <w:b/>
          <w:bCs/>
          <w:lang w:val="fr-FR"/>
        </w:rPr>
        <w:t xml:space="preserve"> </w:t>
      </w:r>
      <w:r w:rsidRPr="001C54F4">
        <w:rPr>
          <w:b/>
          <w:bCs/>
          <w:lang w:val="fr-FR"/>
        </w:rPr>
        <w:t>circulation</w:t>
      </w:r>
      <w:r>
        <w:rPr>
          <w:b/>
          <w:bCs/>
          <w:lang w:val="fr-FR"/>
        </w:rPr>
        <w:t xml:space="preserve"> </w:t>
      </w:r>
      <w:r w:rsidRPr="001C54F4">
        <w:rPr>
          <w:b/>
          <w:bCs/>
          <w:lang w:val="fr-FR"/>
        </w:rPr>
        <w:t>inverse</w:t>
      </w:r>
      <w:r w:rsidRPr="001C54F4">
        <w:rPr>
          <w:lang w:val="fr-FR"/>
        </w:rPr>
        <w:t>,</w:t>
      </w:r>
      <w:r>
        <w:rPr>
          <w:b/>
          <w:lang w:val="fr-FR"/>
        </w:rPr>
        <w:t xml:space="preserve"> </w:t>
      </w:r>
      <w:r w:rsidRPr="001C54F4">
        <w:rPr>
          <w:lang w:val="fr-FR"/>
        </w:rPr>
        <w:t>toutes</w:t>
      </w:r>
      <w:r>
        <w:rPr>
          <w:lang w:val="fr-FR"/>
        </w:rPr>
        <w:t xml:space="preserve"> </w:t>
      </w:r>
      <w:r w:rsidRPr="001C54F4">
        <w:rPr>
          <w:lang w:val="fr-FR"/>
        </w:rPr>
        <w:t>les</w:t>
      </w:r>
      <w:r>
        <w:rPr>
          <w:lang w:val="fr-FR"/>
        </w:rPr>
        <w:t xml:space="preserve"> </w:t>
      </w:r>
      <w:r w:rsidRPr="001C54F4">
        <w:rPr>
          <w:lang w:val="fr-FR"/>
        </w:rPr>
        <w:t>autres</w:t>
      </w:r>
      <w:r>
        <w:rPr>
          <w:lang w:val="fr-FR"/>
        </w:rPr>
        <w:t xml:space="preserve"> </w:t>
      </w:r>
      <w:r w:rsidRPr="001C54F4">
        <w:rPr>
          <w:lang w:val="fr-FR"/>
        </w:rPr>
        <w:t>places</w:t>
      </w:r>
      <w:r>
        <w:rPr>
          <w:lang w:val="fr-FR"/>
        </w:rPr>
        <w:t xml:space="preserve"> </w:t>
      </w:r>
      <w:r w:rsidRPr="001C54F4">
        <w:rPr>
          <w:lang w:val="fr-FR"/>
        </w:rPr>
        <w:t>prévues</w:t>
      </w:r>
      <w:r>
        <w:rPr>
          <w:lang w:val="fr-FR"/>
        </w:rPr>
        <w:t xml:space="preserve"> </w:t>
      </w:r>
      <w:r w:rsidRPr="001C54F4">
        <w:rPr>
          <w:lang w:val="fr-FR"/>
        </w:rPr>
        <w:t>dans</w:t>
      </w:r>
      <w:r>
        <w:rPr>
          <w:lang w:val="fr-FR"/>
        </w:rPr>
        <w:t xml:space="preserve"> </w:t>
      </w:r>
      <w:r w:rsidRPr="001C54F4">
        <w:rPr>
          <w:lang w:val="fr-FR"/>
        </w:rPr>
        <w:t>la</w:t>
      </w:r>
      <w:r>
        <w:rPr>
          <w:lang w:val="fr-FR"/>
        </w:rPr>
        <w:t xml:space="preserve"> </w:t>
      </w:r>
      <w:r w:rsidRPr="001C54F4">
        <w:rPr>
          <w:lang w:val="fr-FR"/>
        </w:rPr>
        <w:t>cabine</w:t>
      </w:r>
      <w:r>
        <w:rPr>
          <w:lang w:val="fr-FR"/>
        </w:rPr>
        <w:t xml:space="preserve"> </w:t>
      </w:r>
      <w:r w:rsidRPr="001C54F4">
        <w:rPr>
          <w:lang w:val="fr-FR"/>
        </w:rPr>
        <w:t>du</w:t>
      </w:r>
      <w:r>
        <w:rPr>
          <w:lang w:val="fr-FR"/>
        </w:rPr>
        <w:t xml:space="preserve"> </w:t>
      </w:r>
      <w:r w:rsidRPr="001C54F4">
        <w:rPr>
          <w:lang w:val="fr-FR"/>
        </w:rPr>
        <w:t>conducteur</w:t>
      </w:r>
      <w:r>
        <w:rPr>
          <w:lang w:val="fr-FR"/>
        </w:rPr>
        <w:t xml:space="preserve"> </w:t>
      </w:r>
      <w:r w:rsidRPr="001C54F4">
        <w:rPr>
          <w:lang w:val="fr-FR"/>
        </w:rPr>
        <w:t>étant</w:t>
      </w:r>
      <w:r>
        <w:rPr>
          <w:lang w:val="fr-FR"/>
        </w:rPr>
        <w:t xml:space="preserve"> </w:t>
      </w:r>
      <w:r w:rsidRPr="001C54F4">
        <w:rPr>
          <w:lang w:val="fr-FR"/>
        </w:rPr>
        <w:t>occupées.</w:t>
      </w:r>
      <w:bookmarkStart w:id="4" w:name="_Toc338161481"/>
      <w:r w:rsidR="00EB45F2">
        <w:rPr>
          <w:lang w:val="fr-FR"/>
        </w:rPr>
        <w:t> »</w:t>
      </w:r>
      <w:r w:rsidRPr="001C54F4">
        <w:rPr>
          <w:lang w:val="fr-FR"/>
        </w:rPr>
        <w:t>.</w:t>
      </w:r>
    </w:p>
    <w:bookmarkEnd w:id="4"/>
    <w:p w14:paraId="67BFF6CB" w14:textId="77777777" w:rsidR="00767124" w:rsidRPr="001C54F4" w:rsidRDefault="00767124" w:rsidP="00B8070F">
      <w:pPr>
        <w:pStyle w:val="HChG"/>
        <w:rPr>
          <w:lang w:val="fr-FR"/>
        </w:rPr>
      </w:pPr>
      <w:r w:rsidRPr="001C54F4">
        <w:rPr>
          <w:lang w:val="fr-FR"/>
        </w:rPr>
        <w:tab/>
        <w:t>II.</w:t>
      </w:r>
      <w:r w:rsidRPr="001C54F4">
        <w:rPr>
          <w:lang w:val="fr-FR"/>
        </w:rPr>
        <w:tab/>
        <w:t>Justification</w:t>
      </w:r>
    </w:p>
    <w:p w14:paraId="4A6BC7ED" w14:textId="189B183F" w:rsidR="00767124" w:rsidRPr="001C54F4" w:rsidRDefault="00767124" w:rsidP="006A7839">
      <w:pPr>
        <w:pStyle w:val="SingleTxtG"/>
        <w:rPr>
          <w:lang w:val="fr-FR"/>
        </w:rPr>
      </w:pPr>
      <w:r w:rsidRPr="001C54F4">
        <w:rPr>
          <w:lang w:val="fr-FR"/>
        </w:rPr>
        <w:t>1.</w:t>
      </w:r>
      <w:r w:rsidRPr="001C54F4">
        <w:rPr>
          <w:lang w:val="fr-FR"/>
        </w:rPr>
        <w:tab/>
        <w:t>La</w:t>
      </w:r>
      <w:r>
        <w:rPr>
          <w:lang w:val="fr-FR"/>
        </w:rPr>
        <w:t xml:space="preserve"> </w:t>
      </w:r>
      <w:r w:rsidRPr="001C54F4">
        <w:rPr>
          <w:lang w:val="fr-FR"/>
        </w:rPr>
        <w:t>présente</w:t>
      </w:r>
      <w:r>
        <w:rPr>
          <w:lang w:val="fr-FR"/>
        </w:rPr>
        <w:t xml:space="preserve"> </w:t>
      </w:r>
      <w:r w:rsidRPr="001C54F4">
        <w:rPr>
          <w:lang w:val="fr-FR"/>
        </w:rPr>
        <w:t>proposition</w:t>
      </w:r>
      <w:r>
        <w:rPr>
          <w:lang w:val="fr-FR"/>
        </w:rPr>
        <w:t xml:space="preserve"> </w:t>
      </w:r>
      <w:r w:rsidRPr="001C54F4">
        <w:rPr>
          <w:lang w:val="fr-FR"/>
        </w:rPr>
        <w:t>d</w:t>
      </w:r>
      <w:r>
        <w:rPr>
          <w:lang w:val="fr-FR"/>
        </w:rPr>
        <w:t>’</w:t>
      </w:r>
      <w:r w:rsidRPr="001C54F4">
        <w:rPr>
          <w:lang w:val="fr-FR"/>
        </w:rPr>
        <w:t>amendements</w:t>
      </w:r>
      <w:r>
        <w:rPr>
          <w:lang w:val="fr-FR"/>
        </w:rPr>
        <w:t xml:space="preserve"> </w:t>
      </w:r>
      <w:r w:rsidRPr="001C54F4">
        <w:rPr>
          <w:lang w:val="fr-FR"/>
        </w:rPr>
        <w:t>au</w:t>
      </w:r>
      <w:r>
        <w:rPr>
          <w:lang w:val="fr-FR"/>
        </w:rPr>
        <w:t xml:space="preserve"> </w:t>
      </w:r>
      <w:r w:rsidRPr="001C54F4">
        <w:rPr>
          <w:lang w:val="fr-FR"/>
        </w:rPr>
        <w:t>Règlement</w:t>
      </w:r>
      <w:r>
        <w:rPr>
          <w:lang w:val="fr-FR"/>
        </w:rPr>
        <w:t xml:space="preserve"> </w:t>
      </w:r>
      <w:r w:rsidRPr="001C54F4">
        <w:rPr>
          <w:lang w:val="fr-FR"/>
        </w:rPr>
        <w:t>ONU</w:t>
      </w:r>
      <w:r>
        <w:rPr>
          <w:lang w:val="fr-FR"/>
        </w:rPr>
        <w:t xml:space="preserve"> </w:t>
      </w:r>
      <w:r w:rsidRPr="001C54F4">
        <w:rPr>
          <w:lang w:val="fr-FR"/>
        </w:rPr>
        <w:t>n</w:t>
      </w:r>
      <w:r w:rsidRPr="001C54F4">
        <w:rPr>
          <w:vertAlign w:val="superscript"/>
          <w:lang w:val="fr-FR"/>
        </w:rPr>
        <w:t>o</w:t>
      </w:r>
      <w:r>
        <w:rPr>
          <w:lang w:val="fr-FR"/>
        </w:rPr>
        <w:t> </w:t>
      </w:r>
      <w:r w:rsidRPr="001C54F4">
        <w:rPr>
          <w:lang w:val="fr-FR"/>
        </w:rPr>
        <w:t>48</w:t>
      </w:r>
      <w:r>
        <w:rPr>
          <w:lang w:val="fr-FR"/>
        </w:rPr>
        <w:t xml:space="preserve"> </w:t>
      </w:r>
      <w:r w:rsidRPr="001C54F4">
        <w:rPr>
          <w:lang w:val="fr-FR"/>
        </w:rPr>
        <w:t>(Installation</w:t>
      </w:r>
      <w:r>
        <w:rPr>
          <w:lang w:val="fr-FR"/>
        </w:rPr>
        <w:t xml:space="preserve"> </w:t>
      </w:r>
      <w:r w:rsidRPr="001C54F4">
        <w:rPr>
          <w:lang w:val="fr-FR"/>
        </w:rPr>
        <w:t>des</w:t>
      </w:r>
      <w:r>
        <w:rPr>
          <w:lang w:val="fr-FR"/>
        </w:rPr>
        <w:t xml:space="preserve"> </w:t>
      </w:r>
      <w:r w:rsidRPr="001C54F4">
        <w:rPr>
          <w:lang w:val="fr-FR"/>
        </w:rPr>
        <w:t>dispositifs</w:t>
      </w:r>
      <w:r>
        <w:rPr>
          <w:lang w:val="fr-FR"/>
        </w:rPr>
        <w:t xml:space="preserve"> </w:t>
      </w:r>
      <w:r w:rsidRPr="001C54F4">
        <w:rPr>
          <w:lang w:val="fr-FR"/>
        </w:rPr>
        <w:t>d</w:t>
      </w:r>
      <w:r>
        <w:rPr>
          <w:lang w:val="fr-FR"/>
        </w:rPr>
        <w:t>’</w:t>
      </w:r>
      <w:r w:rsidRPr="001C54F4">
        <w:rPr>
          <w:lang w:val="fr-FR"/>
        </w:rPr>
        <w:t>éclairage</w:t>
      </w:r>
      <w:r>
        <w:rPr>
          <w:lang w:val="fr-FR"/>
        </w:rPr>
        <w:t xml:space="preserve"> </w:t>
      </w:r>
      <w:r w:rsidRPr="001C54F4">
        <w:rPr>
          <w:lang w:val="fr-FR"/>
        </w:rPr>
        <w:t>et</w:t>
      </w:r>
      <w:r>
        <w:rPr>
          <w:lang w:val="fr-FR"/>
        </w:rPr>
        <w:t xml:space="preserve"> </w:t>
      </w:r>
      <w:r w:rsidRPr="001C54F4">
        <w:rPr>
          <w:lang w:val="fr-FR"/>
        </w:rPr>
        <w:t>de</w:t>
      </w:r>
      <w:r>
        <w:rPr>
          <w:lang w:val="fr-FR"/>
        </w:rPr>
        <w:t xml:space="preserve"> </w:t>
      </w:r>
      <w:r w:rsidRPr="001C54F4">
        <w:rPr>
          <w:lang w:val="fr-FR"/>
        </w:rPr>
        <w:t>signalisation</w:t>
      </w:r>
      <w:r>
        <w:rPr>
          <w:lang w:val="fr-FR"/>
        </w:rPr>
        <w:t xml:space="preserve"> </w:t>
      </w:r>
      <w:r w:rsidRPr="001C54F4">
        <w:rPr>
          <w:lang w:val="fr-FR"/>
        </w:rPr>
        <w:t>lumineuse),</w:t>
      </w:r>
      <w:r>
        <w:rPr>
          <w:lang w:val="fr-FR"/>
        </w:rPr>
        <w:t xml:space="preserve"> </w:t>
      </w:r>
      <w:r w:rsidRPr="001C54F4">
        <w:rPr>
          <w:lang w:val="fr-FR"/>
        </w:rPr>
        <w:t>soumise</w:t>
      </w:r>
      <w:r>
        <w:rPr>
          <w:lang w:val="fr-FR"/>
        </w:rPr>
        <w:t xml:space="preserve"> </w:t>
      </w:r>
      <w:r w:rsidRPr="001C54F4">
        <w:rPr>
          <w:lang w:val="fr-FR"/>
        </w:rPr>
        <w:t>par</w:t>
      </w:r>
      <w:r>
        <w:rPr>
          <w:lang w:val="fr-FR"/>
        </w:rPr>
        <w:t xml:space="preserve"> </w:t>
      </w:r>
      <w:r w:rsidRPr="001C54F4">
        <w:rPr>
          <w:lang w:val="fr-FR"/>
        </w:rPr>
        <w:t>l</w:t>
      </w:r>
      <w:r>
        <w:rPr>
          <w:lang w:val="fr-FR"/>
        </w:rPr>
        <w:t>’</w:t>
      </w:r>
      <w:r w:rsidRPr="001C54F4">
        <w:rPr>
          <w:lang w:val="fr-FR"/>
        </w:rPr>
        <w:t>expert</w:t>
      </w:r>
      <w:r>
        <w:rPr>
          <w:lang w:val="fr-FR"/>
        </w:rPr>
        <w:t xml:space="preserve"> </w:t>
      </w:r>
      <w:r w:rsidRPr="001C54F4">
        <w:rPr>
          <w:lang w:val="fr-FR"/>
        </w:rPr>
        <w:t>de</w:t>
      </w:r>
      <w:r>
        <w:rPr>
          <w:lang w:val="fr-FR"/>
        </w:rPr>
        <w:t xml:space="preserve"> </w:t>
      </w:r>
      <w:r w:rsidRPr="001C54F4">
        <w:rPr>
          <w:lang w:val="fr-FR"/>
        </w:rPr>
        <w:t>l</w:t>
      </w:r>
      <w:r>
        <w:rPr>
          <w:lang w:val="fr-FR"/>
        </w:rPr>
        <w:t>’</w:t>
      </w:r>
      <w:r w:rsidRPr="00B31665">
        <w:rPr>
          <w:lang w:val="fr-FR"/>
        </w:rPr>
        <w:t xml:space="preserve">équipe </w:t>
      </w:r>
      <w:r>
        <w:rPr>
          <w:lang w:val="fr-FR"/>
        </w:rPr>
        <w:t>AVSR</w:t>
      </w:r>
      <w:r w:rsidRPr="001C54F4">
        <w:rPr>
          <w:lang w:val="fr-FR"/>
        </w:rPr>
        <w:t>,</w:t>
      </w:r>
      <w:r>
        <w:rPr>
          <w:lang w:val="fr-FR"/>
        </w:rPr>
        <w:t xml:space="preserve"> </w:t>
      </w:r>
      <w:r w:rsidRPr="001C54F4">
        <w:rPr>
          <w:lang w:val="fr-FR"/>
        </w:rPr>
        <w:t>vise</w:t>
      </w:r>
      <w:r>
        <w:rPr>
          <w:lang w:val="fr-FR"/>
        </w:rPr>
        <w:t xml:space="preserve"> </w:t>
      </w:r>
      <w:r w:rsidRPr="001C54F4">
        <w:rPr>
          <w:lang w:val="fr-FR"/>
        </w:rPr>
        <w:t>à</w:t>
      </w:r>
      <w:r>
        <w:rPr>
          <w:lang w:val="fr-FR"/>
        </w:rPr>
        <w:t xml:space="preserve"> </w:t>
      </w:r>
      <w:r w:rsidRPr="001C54F4">
        <w:rPr>
          <w:lang w:val="fr-FR"/>
        </w:rPr>
        <w:t>prendre</w:t>
      </w:r>
      <w:r>
        <w:rPr>
          <w:lang w:val="fr-FR"/>
        </w:rPr>
        <w:t xml:space="preserve"> </w:t>
      </w:r>
      <w:r w:rsidRPr="001C54F4">
        <w:rPr>
          <w:lang w:val="fr-FR"/>
        </w:rPr>
        <w:t>en</w:t>
      </w:r>
      <w:r>
        <w:rPr>
          <w:lang w:val="fr-FR"/>
        </w:rPr>
        <w:t xml:space="preserve"> </w:t>
      </w:r>
      <w:r w:rsidRPr="001C54F4">
        <w:rPr>
          <w:lang w:val="fr-FR"/>
        </w:rPr>
        <w:t>compte</w:t>
      </w:r>
      <w:r>
        <w:rPr>
          <w:lang w:val="fr-FR"/>
        </w:rPr>
        <w:t xml:space="preserve"> </w:t>
      </w:r>
      <w:r w:rsidRPr="001C54F4">
        <w:rPr>
          <w:lang w:val="fr-FR"/>
        </w:rPr>
        <w:t>les</w:t>
      </w:r>
      <w:r>
        <w:rPr>
          <w:lang w:val="fr-FR"/>
        </w:rPr>
        <w:t xml:space="preserve"> </w:t>
      </w:r>
      <w:r w:rsidRPr="001C54F4">
        <w:rPr>
          <w:lang w:val="fr-FR"/>
        </w:rPr>
        <w:t>véhicules</w:t>
      </w:r>
      <w:r>
        <w:rPr>
          <w:lang w:val="fr-FR"/>
        </w:rPr>
        <w:t xml:space="preserve"> </w:t>
      </w:r>
      <w:r w:rsidRPr="001C54F4">
        <w:rPr>
          <w:lang w:val="fr-FR"/>
        </w:rPr>
        <w:t>équipés</w:t>
      </w:r>
      <w:r>
        <w:rPr>
          <w:lang w:val="fr-FR"/>
        </w:rPr>
        <w:t xml:space="preserve"> </w:t>
      </w:r>
      <w:r w:rsidRPr="001C54F4">
        <w:rPr>
          <w:lang w:val="fr-FR"/>
        </w:rPr>
        <w:t>d</w:t>
      </w:r>
      <w:r>
        <w:rPr>
          <w:lang w:val="fr-FR"/>
        </w:rPr>
        <w:t>’</w:t>
      </w:r>
      <w:r w:rsidRPr="001C54F4">
        <w:rPr>
          <w:lang w:val="fr-FR"/>
        </w:rPr>
        <w:t>un</w:t>
      </w:r>
      <w:r>
        <w:rPr>
          <w:lang w:val="fr-FR"/>
        </w:rPr>
        <w:t xml:space="preserve"> </w:t>
      </w:r>
      <w:r w:rsidRPr="001C54F4">
        <w:rPr>
          <w:lang w:val="fr-FR"/>
        </w:rPr>
        <w:t>système</w:t>
      </w:r>
      <w:r>
        <w:rPr>
          <w:lang w:val="fr-FR"/>
        </w:rPr>
        <w:t xml:space="preserve"> </w:t>
      </w:r>
      <w:r w:rsidRPr="001C54F4">
        <w:rPr>
          <w:lang w:val="fr-FR"/>
        </w:rPr>
        <w:t>de</w:t>
      </w:r>
      <w:r>
        <w:rPr>
          <w:lang w:val="fr-FR"/>
        </w:rPr>
        <w:t xml:space="preserve"> </w:t>
      </w:r>
      <w:r w:rsidRPr="001C54F4">
        <w:rPr>
          <w:lang w:val="fr-FR"/>
        </w:rPr>
        <w:t>conduite,</w:t>
      </w:r>
      <w:r>
        <w:rPr>
          <w:lang w:val="fr-FR"/>
        </w:rPr>
        <w:t xml:space="preserve"> </w:t>
      </w:r>
      <w:r w:rsidRPr="001C54F4">
        <w:rPr>
          <w:lang w:val="fr-FR"/>
        </w:rPr>
        <w:t>qui</w:t>
      </w:r>
      <w:r>
        <w:rPr>
          <w:lang w:val="fr-FR"/>
        </w:rPr>
        <w:t xml:space="preserve"> </w:t>
      </w:r>
      <w:r w:rsidRPr="001C54F4">
        <w:rPr>
          <w:lang w:val="fr-FR"/>
        </w:rPr>
        <w:t>en</w:t>
      </w:r>
      <w:r>
        <w:rPr>
          <w:lang w:val="fr-FR"/>
        </w:rPr>
        <w:t xml:space="preserve"> </w:t>
      </w:r>
      <w:r w:rsidRPr="001C54F4">
        <w:rPr>
          <w:lang w:val="fr-FR"/>
        </w:rPr>
        <w:t>contrôle</w:t>
      </w:r>
      <w:r>
        <w:rPr>
          <w:lang w:val="fr-FR"/>
        </w:rPr>
        <w:t xml:space="preserve"> </w:t>
      </w:r>
      <w:r w:rsidRPr="001C54F4">
        <w:rPr>
          <w:lang w:val="fr-FR"/>
        </w:rPr>
        <w:t>le</w:t>
      </w:r>
      <w:r>
        <w:rPr>
          <w:lang w:val="fr-FR"/>
        </w:rPr>
        <w:t xml:space="preserve"> </w:t>
      </w:r>
      <w:r w:rsidRPr="001C54F4">
        <w:rPr>
          <w:lang w:val="fr-FR"/>
        </w:rPr>
        <w:t>fonctionnement</w:t>
      </w:r>
      <w:r>
        <w:rPr>
          <w:lang w:val="fr-FR"/>
        </w:rPr>
        <w:t xml:space="preserve"> </w:t>
      </w:r>
      <w:r w:rsidRPr="001C54F4">
        <w:rPr>
          <w:lang w:val="fr-FR"/>
        </w:rPr>
        <w:t>ou</w:t>
      </w:r>
      <w:r>
        <w:rPr>
          <w:lang w:val="fr-FR"/>
        </w:rPr>
        <w:t xml:space="preserve"> </w:t>
      </w:r>
      <w:r w:rsidRPr="001C54F4">
        <w:rPr>
          <w:lang w:val="fr-FR"/>
        </w:rPr>
        <w:t>qui</w:t>
      </w:r>
      <w:r>
        <w:rPr>
          <w:lang w:val="fr-FR"/>
        </w:rPr>
        <w:t xml:space="preserve"> </w:t>
      </w:r>
      <w:r w:rsidRPr="001C54F4">
        <w:rPr>
          <w:lang w:val="fr-FR"/>
        </w:rPr>
        <w:t>peut</w:t>
      </w:r>
      <w:r>
        <w:rPr>
          <w:lang w:val="fr-FR"/>
        </w:rPr>
        <w:t xml:space="preserve"> </w:t>
      </w:r>
      <w:r w:rsidRPr="001C54F4">
        <w:rPr>
          <w:lang w:val="fr-FR"/>
        </w:rPr>
        <w:t>être</w:t>
      </w:r>
      <w:r>
        <w:rPr>
          <w:lang w:val="fr-FR"/>
        </w:rPr>
        <w:t xml:space="preserve"> </w:t>
      </w:r>
      <w:r w:rsidRPr="001C54F4">
        <w:rPr>
          <w:lang w:val="fr-FR"/>
        </w:rPr>
        <w:t>actionné</w:t>
      </w:r>
      <w:r>
        <w:rPr>
          <w:lang w:val="fr-FR"/>
        </w:rPr>
        <w:t xml:space="preserve"> </w:t>
      </w:r>
      <w:r w:rsidRPr="001C54F4">
        <w:rPr>
          <w:lang w:val="fr-FR"/>
        </w:rPr>
        <w:t>par</w:t>
      </w:r>
      <w:r>
        <w:rPr>
          <w:lang w:val="fr-FR"/>
        </w:rPr>
        <w:t xml:space="preserve"> </w:t>
      </w:r>
      <w:r w:rsidRPr="001C54F4">
        <w:rPr>
          <w:lang w:val="fr-FR"/>
        </w:rPr>
        <w:t>des</w:t>
      </w:r>
      <w:r>
        <w:rPr>
          <w:lang w:val="fr-FR"/>
        </w:rPr>
        <w:t xml:space="preserve"> </w:t>
      </w:r>
      <w:r w:rsidRPr="001C54F4">
        <w:rPr>
          <w:lang w:val="fr-FR"/>
        </w:rPr>
        <w:t>fonctions</w:t>
      </w:r>
      <w:r>
        <w:rPr>
          <w:lang w:val="fr-FR"/>
        </w:rPr>
        <w:t xml:space="preserve"> </w:t>
      </w:r>
      <w:r w:rsidRPr="001C54F4">
        <w:rPr>
          <w:lang w:val="fr-FR"/>
        </w:rPr>
        <w:t>d</w:t>
      </w:r>
      <w:r>
        <w:rPr>
          <w:lang w:val="fr-FR"/>
        </w:rPr>
        <w:t>’</w:t>
      </w:r>
      <w:r w:rsidRPr="001C54F4">
        <w:rPr>
          <w:lang w:val="fr-FR"/>
        </w:rPr>
        <w:t>aide</w:t>
      </w:r>
      <w:r>
        <w:rPr>
          <w:lang w:val="fr-FR"/>
        </w:rPr>
        <w:t xml:space="preserve"> </w:t>
      </w:r>
      <w:r w:rsidRPr="001C54F4">
        <w:rPr>
          <w:lang w:val="fr-FR"/>
        </w:rPr>
        <w:t>à</w:t>
      </w:r>
      <w:r>
        <w:rPr>
          <w:lang w:val="fr-FR"/>
        </w:rPr>
        <w:t xml:space="preserve"> </w:t>
      </w:r>
      <w:r w:rsidRPr="001C54F4">
        <w:rPr>
          <w:lang w:val="fr-FR"/>
        </w:rPr>
        <w:t>la</w:t>
      </w:r>
      <w:r>
        <w:rPr>
          <w:lang w:val="fr-FR"/>
        </w:rPr>
        <w:t xml:space="preserve"> </w:t>
      </w:r>
      <w:r w:rsidRPr="001C54F4">
        <w:rPr>
          <w:lang w:val="fr-FR"/>
        </w:rPr>
        <w:t>conduite</w:t>
      </w:r>
      <w:r>
        <w:rPr>
          <w:lang w:val="fr-FR"/>
        </w:rPr>
        <w:t xml:space="preserve"> </w:t>
      </w:r>
      <w:r w:rsidRPr="001C54F4">
        <w:rPr>
          <w:lang w:val="fr-FR"/>
        </w:rPr>
        <w:t>ou</w:t>
      </w:r>
      <w:r>
        <w:rPr>
          <w:lang w:val="fr-FR"/>
        </w:rPr>
        <w:t xml:space="preserve"> </w:t>
      </w:r>
      <w:r w:rsidRPr="001C54F4">
        <w:rPr>
          <w:lang w:val="fr-FR"/>
        </w:rPr>
        <w:t>de</w:t>
      </w:r>
      <w:r>
        <w:rPr>
          <w:lang w:val="fr-FR"/>
        </w:rPr>
        <w:t xml:space="preserve"> </w:t>
      </w:r>
      <w:r w:rsidRPr="001C54F4">
        <w:rPr>
          <w:lang w:val="fr-FR"/>
        </w:rPr>
        <w:t>conduite</w:t>
      </w:r>
      <w:r>
        <w:rPr>
          <w:lang w:val="fr-FR"/>
        </w:rPr>
        <w:t xml:space="preserve"> </w:t>
      </w:r>
      <w:r w:rsidRPr="001C54F4">
        <w:rPr>
          <w:lang w:val="fr-FR"/>
        </w:rPr>
        <w:t>automatisée</w:t>
      </w:r>
      <w:r>
        <w:rPr>
          <w:lang w:val="fr-FR"/>
        </w:rPr>
        <w:t xml:space="preserve"> </w:t>
      </w:r>
      <w:r w:rsidRPr="001C54F4">
        <w:rPr>
          <w:lang w:val="fr-FR"/>
        </w:rPr>
        <w:t>ou</w:t>
      </w:r>
      <w:r>
        <w:rPr>
          <w:lang w:val="fr-FR"/>
        </w:rPr>
        <w:t xml:space="preserve"> </w:t>
      </w:r>
      <w:r w:rsidRPr="001C54F4">
        <w:rPr>
          <w:lang w:val="fr-FR"/>
        </w:rPr>
        <w:t>par</w:t>
      </w:r>
      <w:r>
        <w:rPr>
          <w:lang w:val="fr-FR"/>
        </w:rPr>
        <w:t xml:space="preserve"> </w:t>
      </w:r>
      <w:r w:rsidRPr="001C54F4">
        <w:rPr>
          <w:lang w:val="fr-FR"/>
        </w:rPr>
        <w:t>un</w:t>
      </w:r>
      <w:r>
        <w:rPr>
          <w:lang w:val="fr-FR"/>
        </w:rPr>
        <w:t xml:space="preserve"> </w:t>
      </w:r>
      <w:r w:rsidRPr="001C54F4">
        <w:rPr>
          <w:lang w:val="fr-FR"/>
        </w:rPr>
        <w:t>système</w:t>
      </w:r>
      <w:r>
        <w:rPr>
          <w:lang w:val="fr-FR"/>
        </w:rPr>
        <w:t xml:space="preserve"> </w:t>
      </w:r>
      <w:r w:rsidRPr="001C54F4">
        <w:rPr>
          <w:lang w:val="fr-FR"/>
        </w:rPr>
        <w:t>de</w:t>
      </w:r>
      <w:r>
        <w:rPr>
          <w:lang w:val="fr-FR"/>
        </w:rPr>
        <w:t xml:space="preserve"> </w:t>
      </w:r>
      <w:r w:rsidRPr="001C54F4">
        <w:rPr>
          <w:lang w:val="fr-FR"/>
        </w:rPr>
        <w:t>conduite</w:t>
      </w:r>
      <w:r>
        <w:rPr>
          <w:lang w:val="fr-FR"/>
        </w:rPr>
        <w:t xml:space="preserve"> </w:t>
      </w:r>
      <w:r w:rsidRPr="001C54F4">
        <w:rPr>
          <w:lang w:val="fr-FR"/>
        </w:rPr>
        <w:t>automatisé.</w:t>
      </w:r>
      <w:r>
        <w:rPr>
          <w:lang w:val="fr-FR"/>
        </w:rPr>
        <w:t xml:space="preserve"> </w:t>
      </w:r>
      <w:r w:rsidRPr="001C54F4">
        <w:rPr>
          <w:lang w:val="fr-FR"/>
        </w:rPr>
        <w:t>Elle</w:t>
      </w:r>
      <w:r>
        <w:rPr>
          <w:lang w:val="fr-FR"/>
        </w:rPr>
        <w:t xml:space="preserve"> est fondée, en particulier, sur les </w:t>
      </w:r>
      <w:r w:rsidRPr="001C54F4">
        <w:rPr>
          <w:lang w:val="fr-FR"/>
        </w:rPr>
        <w:t>débats</w:t>
      </w:r>
      <w:r>
        <w:rPr>
          <w:lang w:val="fr-FR"/>
        </w:rPr>
        <w:t xml:space="preserve"> </w:t>
      </w:r>
      <w:r w:rsidRPr="001C54F4">
        <w:rPr>
          <w:lang w:val="fr-FR"/>
        </w:rPr>
        <w:t>qui</w:t>
      </w:r>
      <w:r>
        <w:rPr>
          <w:lang w:val="fr-FR"/>
        </w:rPr>
        <w:t xml:space="preserve"> </w:t>
      </w:r>
      <w:r w:rsidRPr="001C54F4">
        <w:rPr>
          <w:lang w:val="fr-FR"/>
        </w:rPr>
        <w:t>ont</w:t>
      </w:r>
      <w:r>
        <w:rPr>
          <w:lang w:val="fr-FR"/>
        </w:rPr>
        <w:t xml:space="preserve"> </w:t>
      </w:r>
      <w:r w:rsidRPr="001C54F4">
        <w:rPr>
          <w:lang w:val="fr-FR"/>
        </w:rPr>
        <w:t>eu</w:t>
      </w:r>
      <w:r>
        <w:rPr>
          <w:lang w:val="fr-FR"/>
        </w:rPr>
        <w:t xml:space="preserve"> </w:t>
      </w:r>
      <w:r w:rsidRPr="001C54F4">
        <w:rPr>
          <w:lang w:val="fr-FR"/>
        </w:rPr>
        <w:t>lieu</w:t>
      </w:r>
      <w:r>
        <w:rPr>
          <w:lang w:val="fr-FR"/>
        </w:rPr>
        <w:t xml:space="preserve"> </w:t>
      </w:r>
      <w:r w:rsidRPr="001C54F4">
        <w:rPr>
          <w:lang w:val="fr-FR"/>
        </w:rPr>
        <w:t>à</w:t>
      </w:r>
      <w:r>
        <w:rPr>
          <w:lang w:val="fr-FR"/>
        </w:rPr>
        <w:t xml:space="preserve"> </w:t>
      </w:r>
      <w:r w:rsidRPr="001C54F4">
        <w:rPr>
          <w:lang w:val="fr-FR"/>
        </w:rPr>
        <w:t>la</w:t>
      </w:r>
      <w:r>
        <w:rPr>
          <w:lang w:val="fr-FR"/>
        </w:rPr>
        <w:t xml:space="preserve"> </w:t>
      </w:r>
      <w:r w:rsidRPr="001C54F4">
        <w:rPr>
          <w:lang w:val="fr-FR"/>
        </w:rPr>
        <w:t>réunion</w:t>
      </w:r>
      <w:r>
        <w:rPr>
          <w:lang w:val="fr-FR"/>
        </w:rPr>
        <w:t xml:space="preserve"> </w:t>
      </w:r>
      <w:r w:rsidRPr="001C54F4">
        <w:rPr>
          <w:lang w:val="fr-FR"/>
        </w:rPr>
        <w:t>de</w:t>
      </w:r>
      <w:r>
        <w:rPr>
          <w:lang w:val="fr-FR"/>
        </w:rPr>
        <w:t xml:space="preserve"> </w:t>
      </w:r>
      <w:r w:rsidRPr="001C54F4">
        <w:rPr>
          <w:lang w:val="fr-FR"/>
        </w:rPr>
        <w:t>l</w:t>
      </w:r>
      <w:r>
        <w:rPr>
          <w:lang w:val="fr-FR"/>
        </w:rPr>
        <w:t>’</w:t>
      </w:r>
      <w:r w:rsidRPr="001C54F4">
        <w:rPr>
          <w:lang w:val="fr-FR"/>
        </w:rPr>
        <w:t>équipe</w:t>
      </w:r>
      <w:r>
        <w:rPr>
          <w:lang w:val="fr-FR"/>
        </w:rPr>
        <w:t xml:space="preserve"> AVSR</w:t>
      </w:r>
      <w:r w:rsidRPr="001C54F4">
        <w:rPr>
          <w:lang w:val="fr-FR"/>
        </w:rPr>
        <w:t>,</w:t>
      </w:r>
      <w:r>
        <w:rPr>
          <w:lang w:val="fr-FR"/>
        </w:rPr>
        <w:t xml:space="preserve"> </w:t>
      </w:r>
      <w:r w:rsidRPr="001C54F4">
        <w:rPr>
          <w:lang w:val="fr-FR"/>
        </w:rPr>
        <w:t>tenue</w:t>
      </w:r>
      <w:r>
        <w:rPr>
          <w:lang w:val="fr-FR"/>
        </w:rPr>
        <w:t xml:space="preserve"> en ligne </w:t>
      </w:r>
      <w:r w:rsidRPr="001C54F4">
        <w:rPr>
          <w:lang w:val="fr-FR"/>
        </w:rPr>
        <w:t>le</w:t>
      </w:r>
      <w:r>
        <w:rPr>
          <w:lang w:val="fr-FR"/>
        </w:rPr>
        <w:t xml:space="preserve"> 16</w:t>
      </w:r>
      <w:r w:rsidR="00B8070F">
        <w:rPr>
          <w:lang w:val="fr-FR"/>
        </w:rPr>
        <w:t> </w:t>
      </w:r>
      <w:r>
        <w:rPr>
          <w:lang w:val="fr-FR"/>
        </w:rPr>
        <w:t>octobre 2023</w:t>
      </w:r>
      <w:r w:rsidRPr="001C54F4">
        <w:rPr>
          <w:lang w:val="fr-FR"/>
        </w:rPr>
        <w:t>.</w:t>
      </w:r>
    </w:p>
    <w:p w14:paraId="23E1A471" w14:textId="42817BC4" w:rsidR="00767124" w:rsidRPr="001C54F4" w:rsidRDefault="00767124" w:rsidP="00B8070F">
      <w:pPr>
        <w:pStyle w:val="SingleTxtG"/>
        <w:rPr>
          <w:lang w:val="fr-FR"/>
        </w:rPr>
      </w:pPr>
      <w:r w:rsidRPr="001C54F4">
        <w:rPr>
          <w:lang w:val="fr-FR"/>
        </w:rPr>
        <w:t>2.</w:t>
      </w:r>
      <w:r w:rsidRPr="001C54F4">
        <w:rPr>
          <w:lang w:val="fr-FR"/>
        </w:rPr>
        <w:tab/>
      </w:r>
      <w:r>
        <w:rPr>
          <w:lang w:val="fr-FR"/>
        </w:rPr>
        <w:t>Lors de la première réunion de l’équipe AVSR, tenue le 15 juin 2022 à Stockholm, d</w:t>
      </w:r>
      <w:r w:rsidRPr="001C54F4">
        <w:rPr>
          <w:lang w:val="fr-FR"/>
        </w:rPr>
        <w:t>eux</w:t>
      </w:r>
      <w:r>
        <w:rPr>
          <w:lang w:val="fr-FR"/>
        </w:rPr>
        <w:t xml:space="preserve"> </w:t>
      </w:r>
      <w:r w:rsidRPr="001C54F4">
        <w:rPr>
          <w:lang w:val="fr-FR"/>
        </w:rPr>
        <w:t>définitions</w:t>
      </w:r>
      <w:r>
        <w:rPr>
          <w:lang w:val="fr-FR"/>
        </w:rPr>
        <w:t xml:space="preserve"> </w:t>
      </w:r>
      <w:r w:rsidRPr="001C54F4">
        <w:rPr>
          <w:lang w:val="fr-FR"/>
        </w:rPr>
        <w:t>au</w:t>
      </w:r>
      <w:r>
        <w:rPr>
          <w:lang w:val="fr-FR"/>
        </w:rPr>
        <w:t xml:space="preserve"> </w:t>
      </w:r>
      <w:r w:rsidRPr="001C54F4">
        <w:rPr>
          <w:lang w:val="fr-FR"/>
        </w:rPr>
        <w:t>sens</w:t>
      </w:r>
      <w:r>
        <w:rPr>
          <w:lang w:val="fr-FR"/>
        </w:rPr>
        <w:t xml:space="preserve"> </w:t>
      </w:r>
      <w:r w:rsidRPr="001C54F4">
        <w:rPr>
          <w:lang w:val="fr-FR"/>
        </w:rPr>
        <w:t>du</w:t>
      </w:r>
      <w:r>
        <w:rPr>
          <w:lang w:val="fr-FR"/>
        </w:rPr>
        <w:t xml:space="preserve"> </w:t>
      </w:r>
      <w:r w:rsidRPr="001C54F4">
        <w:rPr>
          <w:lang w:val="fr-FR"/>
        </w:rPr>
        <w:t>présent</w:t>
      </w:r>
      <w:r>
        <w:rPr>
          <w:lang w:val="fr-FR"/>
        </w:rPr>
        <w:t xml:space="preserve"> </w:t>
      </w:r>
      <w:r w:rsidRPr="001C54F4">
        <w:rPr>
          <w:lang w:val="fr-FR"/>
        </w:rPr>
        <w:t>Règlement</w:t>
      </w:r>
      <w:r>
        <w:rPr>
          <w:lang w:val="fr-FR"/>
        </w:rPr>
        <w:t xml:space="preserve"> </w:t>
      </w:r>
      <w:r w:rsidRPr="001C54F4">
        <w:rPr>
          <w:lang w:val="fr-FR"/>
        </w:rPr>
        <w:t>ont</w:t>
      </w:r>
      <w:r>
        <w:rPr>
          <w:lang w:val="fr-FR"/>
        </w:rPr>
        <w:t xml:space="preserve"> été </w:t>
      </w:r>
      <w:r w:rsidRPr="001C54F4">
        <w:rPr>
          <w:lang w:val="fr-FR"/>
        </w:rPr>
        <w:t>ajoutées</w:t>
      </w:r>
      <w:r>
        <w:rPr>
          <w:lang w:val="fr-FR"/>
        </w:rPr>
        <w:t xml:space="preserve"> </w:t>
      </w:r>
      <w:r w:rsidRPr="001C54F4">
        <w:rPr>
          <w:lang w:val="fr-FR"/>
        </w:rPr>
        <w:t>pour</w:t>
      </w:r>
      <w:r>
        <w:rPr>
          <w:lang w:val="fr-FR"/>
        </w:rPr>
        <w:t xml:space="preserve"> </w:t>
      </w:r>
      <w:r w:rsidRPr="001C54F4">
        <w:rPr>
          <w:lang w:val="fr-FR"/>
        </w:rPr>
        <w:t>apporter</w:t>
      </w:r>
      <w:r>
        <w:rPr>
          <w:lang w:val="fr-FR"/>
        </w:rPr>
        <w:t xml:space="preserve"> </w:t>
      </w:r>
      <w:r w:rsidRPr="001C54F4">
        <w:rPr>
          <w:lang w:val="fr-FR"/>
        </w:rPr>
        <w:t>des</w:t>
      </w:r>
      <w:r>
        <w:rPr>
          <w:lang w:val="fr-FR"/>
        </w:rPr>
        <w:t xml:space="preserve"> </w:t>
      </w:r>
      <w:r w:rsidRPr="001C54F4">
        <w:rPr>
          <w:lang w:val="fr-FR"/>
        </w:rPr>
        <w:t>précisions.</w:t>
      </w:r>
      <w:r>
        <w:rPr>
          <w:lang w:val="fr-FR"/>
        </w:rPr>
        <w:t xml:space="preserve"> </w:t>
      </w:r>
      <w:r w:rsidRPr="001C54F4">
        <w:rPr>
          <w:lang w:val="fr-FR"/>
        </w:rPr>
        <w:t>Le</w:t>
      </w:r>
      <w:r>
        <w:rPr>
          <w:lang w:val="fr-FR"/>
        </w:rPr>
        <w:t xml:space="preserve"> « </w:t>
      </w:r>
      <w:r w:rsidRPr="001C54F4">
        <w:rPr>
          <w:lang w:val="fr-FR"/>
        </w:rPr>
        <w:t>système</w:t>
      </w:r>
      <w:r>
        <w:rPr>
          <w:lang w:val="fr-FR"/>
        </w:rPr>
        <w:t xml:space="preserve"> </w:t>
      </w:r>
      <w:r w:rsidRPr="001C54F4">
        <w:rPr>
          <w:lang w:val="fr-FR"/>
        </w:rPr>
        <w:t>de</w:t>
      </w:r>
      <w:r>
        <w:rPr>
          <w:lang w:val="fr-FR"/>
        </w:rPr>
        <w:t xml:space="preserve"> </w:t>
      </w:r>
      <w:r w:rsidRPr="001C54F4">
        <w:rPr>
          <w:lang w:val="fr-FR"/>
        </w:rPr>
        <w:t>conduite</w:t>
      </w:r>
      <w:r w:rsidR="00EB45F2">
        <w:rPr>
          <w:lang w:val="fr-FR"/>
        </w:rPr>
        <w:t> »</w:t>
      </w:r>
      <w:r>
        <w:rPr>
          <w:lang w:val="fr-FR"/>
        </w:rPr>
        <w:t xml:space="preserve"> </w:t>
      </w:r>
      <w:r w:rsidRPr="001C54F4">
        <w:rPr>
          <w:lang w:val="fr-FR"/>
        </w:rPr>
        <w:t>désigne</w:t>
      </w:r>
      <w:r>
        <w:rPr>
          <w:lang w:val="fr-FR"/>
        </w:rPr>
        <w:t xml:space="preserve"> </w:t>
      </w:r>
      <w:r w:rsidRPr="001C54F4">
        <w:rPr>
          <w:lang w:val="fr-FR"/>
        </w:rPr>
        <w:t>les</w:t>
      </w:r>
      <w:r>
        <w:rPr>
          <w:lang w:val="fr-FR"/>
        </w:rPr>
        <w:t xml:space="preserve"> </w:t>
      </w:r>
      <w:r w:rsidRPr="001C54F4">
        <w:rPr>
          <w:lang w:val="fr-FR"/>
        </w:rPr>
        <w:t>p</w:t>
      </w:r>
      <w:r>
        <w:rPr>
          <w:lang w:val="fr-FR"/>
        </w:rPr>
        <w:t>arti</w:t>
      </w:r>
      <w:r w:rsidRPr="001C54F4">
        <w:rPr>
          <w:lang w:val="fr-FR"/>
        </w:rPr>
        <w:t>es</w:t>
      </w:r>
      <w:r>
        <w:rPr>
          <w:lang w:val="fr-FR"/>
        </w:rPr>
        <w:t xml:space="preserve"> </w:t>
      </w:r>
      <w:r w:rsidRPr="001C54F4">
        <w:rPr>
          <w:lang w:val="fr-FR"/>
        </w:rPr>
        <w:t>du</w:t>
      </w:r>
      <w:r>
        <w:rPr>
          <w:lang w:val="fr-FR"/>
        </w:rPr>
        <w:t xml:space="preserve"> </w:t>
      </w:r>
      <w:r w:rsidRPr="001C54F4">
        <w:rPr>
          <w:lang w:val="fr-FR"/>
        </w:rPr>
        <w:t>véhicule</w:t>
      </w:r>
      <w:r>
        <w:rPr>
          <w:lang w:val="fr-FR"/>
        </w:rPr>
        <w:t xml:space="preserve"> </w:t>
      </w:r>
      <w:r w:rsidRPr="001C54F4">
        <w:rPr>
          <w:lang w:val="fr-FR"/>
        </w:rPr>
        <w:t>qui</w:t>
      </w:r>
      <w:r>
        <w:rPr>
          <w:lang w:val="fr-FR"/>
        </w:rPr>
        <w:t xml:space="preserve"> </w:t>
      </w:r>
      <w:r w:rsidRPr="001C54F4">
        <w:rPr>
          <w:lang w:val="fr-FR"/>
        </w:rPr>
        <w:t>permettent</w:t>
      </w:r>
      <w:r>
        <w:rPr>
          <w:lang w:val="fr-FR"/>
        </w:rPr>
        <w:t xml:space="preserve"> </w:t>
      </w:r>
      <w:r w:rsidRPr="001C54F4">
        <w:rPr>
          <w:lang w:val="fr-FR"/>
        </w:rPr>
        <w:t>la</w:t>
      </w:r>
      <w:r>
        <w:rPr>
          <w:lang w:val="fr-FR"/>
        </w:rPr>
        <w:t xml:space="preserve"> </w:t>
      </w:r>
      <w:r w:rsidRPr="001C54F4">
        <w:rPr>
          <w:lang w:val="fr-FR"/>
        </w:rPr>
        <w:t>conduite</w:t>
      </w:r>
      <w:r>
        <w:rPr>
          <w:lang w:val="fr-FR"/>
        </w:rPr>
        <w:t xml:space="preserve"> </w:t>
      </w:r>
      <w:r w:rsidRPr="001C54F4">
        <w:rPr>
          <w:lang w:val="fr-FR"/>
        </w:rPr>
        <w:t>automatisée</w:t>
      </w:r>
      <w:r>
        <w:rPr>
          <w:lang w:val="fr-FR"/>
        </w:rPr>
        <w:t xml:space="preserve"> </w:t>
      </w:r>
      <w:r w:rsidRPr="001C54F4">
        <w:rPr>
          <w:lang w:val="fr-FR"/>
        </w:rPr>
        <w:t>ou</w:t>
      </w:r>
      <w:r>
        <w:rPr>
          <w:lang w:val="fr-FR"/>
        </w:rPr>
        <w:t xml:space="preserve"> </w:t>
      </w:r>
      <w:r w:rsidRPr="001C54F4">
        <w:rPr>
          <w:lang w:val="fr-FR"/>
        </w:rPr>
        <w:t>autonome.</w:t>
      </w:r>
      <w:r>
        <w:rPr>
          <w:lang w:val="fr-FR"/>
        </w:rPr>
        <w:t xml:space="preserve"> </w:t>
      </w:r>
      <w:r w:rsidRPr="001C54F4">
        <w:rPr>
          <w:lang w:val="fr-FR"/>
        </w:rPr>
        <w:t>Le</w:t>
      </w:r>
      <w:r>
        <w:rPr>
          <w:lang w:val="fr-FR"/>
        </w:rPr>
        <w:t xml:space="preserve"> </w:t>
      </w:r>
      <w:r w:rsidRPr="001C54F4">
        <w:rPr>
          <w:lang w:val="fr-FR"/>
        </w:rPr>
        <w:t>mode</w:t>
      </w:r>
      <w:r>
        <w:rPr>
          <w:lang w:val="fr-FR"/>
        </w:rPr>
        <w:t xml:space="preserve"> </w:t>
      </w:r>
      <w:r w:rsidRPr="001C54F4">
        <w:rPr>
          <w:lang w:val="fr-FR"/>
        </w:rPr>
        <w:t>de</w:t>
      </w:r>
      <w:r>
        <w:rPr>
          <w:lang w:val="fr-FR"/>
        </w:rPr>
        <w:t xml:space="preserve"> </w:t>
      </w:r>
      <w:r w:rsidRPr="001C54F4">
        <w:rPr>
          <w:lang w:val="fr-FR"/>
        </w:rPr>
        <w:t>fonctionnement,</w:t>
      </w:r>
      <w:r>
        <w:rPr>
          <w:lang w:val="fr-FR"/>
        </w:rPr>
        <w:t xml:space="preserve"> </w:t>
      </w:r>
      <w:r w:rsidRPr="001C54F4">
        <w:rPr>
          <w:lang w:val="fr-FR"/>
        </w:rPr>
        <w:t>que</w:t>
      </w:r>
      <w:r>
        <w:rPr>
          <w:lang w:val="fr-FR"/>
        </w:rPr>
        <w:t xml:space="preserve"> </w:t>
      </w:r>
      <w:r w:rsidRPr="001C54F4">
        <w:rPr>
          <w:lang w:val="fr-FR"/>
        </w:rPr>
        <w:t>le</w:t>
      </w:r>
      <w:r>
        <w:rPr>
          <w:lang w:val="fr-FR"/>
        </w:rPr>
        <w:t xml:space="preserve"> </w:t>
      </w:r>
      <w:r w:rsidRPr="001C54F4">
        <w:rPr>
          <w:lang w:val="fr-FR"/>
        </w:rPr>
        <w:t>véhicule</w:t>
      </w:r>
      <w:r>
        <w:rPr>
          <w:lang w:val="fr-FR"/>
        </w:rPr>
        <w:t xml:space="preserve"> </w:t>
      </w:r>
      <w:r w:rsidRPr="001C54F4">
        <w:rPr>
          <w:lang w:val="fr-FR"/>
        </w:rPr>
        <w:t>soit</w:t>
      </w:r>
      <w:r>
        <w:rPr>
          <w:lang w:val="fr-FR"/>
        </w:rPr>
        <w:t xml:space="preserve"> </w:t>
      </w:r>
      <w:r w:rsidRPr="001C54F4">
        <w:rPr>
          <w:lang w:val="fr-FR"/>
        </w:rPr>
        <w:t>conduit</w:t>
      </w:r>
      <w:r>
        <w:rPr>
          <w:lang w:val="fr-FR"/>
        </w:rPr>
        <w:t xml:space="preserve"> </w:t>
      </w:r>
      <w:r w:rsidRPr="001C54F4">
        <w:rPr>
          <w:lang w:val="fr-FR"/>
        </w:rPr>
        <w:t>manuellement</w:t>
      </w:r>
      <w:r>
        <w:rPr>
          <w:lang w:val="fr-FR"/>
        </w:rPr>
        <w:t xml:space="preserve"> </w:t>
      </w:r>
      <w:r w:rsidRPr="001C54F4">
        <w:rPr>
          <w:lang w:val="fr-FR"/>
        </w:rPr>
        <w:t>ou</w:t>
      </w:r>
      <w:r>
        <w:rPr>
          <w:lang w:val="fr-FR"/>
        </w:rPr>
        <w:t xml:space="preserve"> </w:t>
      </w:r>
      <w:r w:rsidRPr="001C54F4">
        <w:rPr>
          <w:lang w:val="fr-FR"/>
        </w:rPr>
        <w:t>automatiquement,</w:t>
      </w:r>
      <w:r>
        <w:rPr>
          <w:lang w:val="fr-FR"/>
        </w:rPr>
        <w:t xml:space="preserve"> </w:t>
      </w:r>
      <w:r w:rsidRPr="001C54F4">
        <w:rPr>
          <w:lang w:val="fr-FR"/>
        </w:rPr>
        <w:t>est</w:t>
      </w:r>
      <w:r>
        <w:rPr>
          <w:lang w:val="fr-FR"/>
        </w:rPr>
        <w:t xml:space="preserve"> </w:t>
      </w:r>
      <w:r w:rsidRPr="001C54F4">
        <w:rPr>
          <w:lang w:val="fr-FR"/>
        </w:rPr>
        <w:t>défini</w:t>
      </w:r>
      <w:r>
        <w:rPr>
          <w:lang w:val="fr-FR"/>
        </w:rPr>
        <w:t xml:space="preserve"> </w:t>
      </w:r>
      <w:r w:rsidRPr="001C54F4">
        <w:rPr>
          <w:lang w:val="fr-FR"/>
        </w:rPr>
        <w:t>comme</w:t>
      </w:r>
      <w:r>
        <w:rPr>
          <w:lang w:val="fr-FR"/>
        </w:rPr>
        <w:t xml:space="preserve"> </w:t>
      </w:r>
      <w:r w:rsidRPr="001C54F4">
        <w:rPr>
          <w:lang w:val="fr-FR"/>
        </w:rPr>
        <w:t>le</w:t>
      </w:r>
      <w:r>
        <w:rPr>
          <w:lang w:val="fr-FR"/>
        </w:rPr>
        <w:t xml:space="preserve"> « </w:t>
      </w:r>
      <w:r w:rsidRPr="001C54F4">
        <w:rPr>
          <w:lang w:val="fr-FR"/>
        </w:rPr>
        <w:t>mode</w:t>
      </w:r>
      <w:r>
        <w:rPr>
          <w:lang w:val="fr-FR"/>
        </w:rPr>
        <w:t xml:space="preserve"> </w:t>
      </w:r>
      <w:r w:rsidRPr="001C54F4">
        <w:rPr>
          <w:lang w:val="fr-FR"/>
        </w:rPr>
        <w:t>de</w:t>
      </w:r>
      <w:r>
        <w:rPr>
          <w:lang w:val="fr-FR"/>
        </w:rPr>
        <w:t xml:space="preserve"> </w:t>
      </w:r>
      <w:r w:rsidRPr="001C54F4">
        <w:rPr>
          <w:lang w:val="fr-FR"/>
        </w:rPr>
        <w:t>conduite</w:t>
      </w:r>
      <w:r w:rsidR="00EB45F2">
        <w:rPr>
          <w:lang w:val="fr-FR"/>
        </w:rPr>
        <w:t> »</w:t>
      </w:r>
      <w:r w:rsidRPr="001C54F4">
        <w:rPr>
          <w:lang w:val="fr-FR"/>
        </w:rPr>
        <w:t>,</w:t>
      </w:r>
      <w:r>
        <w:rPr>
          <w:lang w:val="fr-FR"/>
        </w:rPr>
        <w:t xml:space="preserve"> </w:t>
      </w:r>
      <w:r w:rsidRPr="001C54F4">
        <w:rPr>
          <w:lang w:val="fr-FR"/>
        </w:rPr>
        <w:t>selon</w:t>
      </w:r>
      <w:r>
        <w:rPr>
          <w:lang w:val="fr-FR"/>
        </w:rPr>
        <w:t xml:space="preserve"> </w:t>
      </w:r>
      <w:r w:rsidRPr="001C54F4">
        <w:rPr>
          <w:lang w:val="fr-FR"/>
        </w:rPr>
        <w:t>les</w:t>
      </w:r>
      <w:r>
        <w:rPr>
          <w:lang w:val="fr-FR"/>
        </w:rPr>
        <w:t xml:space="preserve"> </w:t>
      </w:r>
      <w:r w:rsidRPr="001C54F4">
        <w:rPr>
          <w:lang w:val="fr-FR"/>
        </w:rPr>
        <w:t>principales</w:t>
      </w:r>
      <w:r>
        <w:rPr>
          <w:lang w:val="fr-FR"/>
        </w:rPr>
        <w:t xml:space="preserve"> </w:t>
      </w:r>
      <w:r w:rsidRPr="001C54F4">
        <w:rPr>
          <w:lang w:val="fr-FR"/>
        </w:rPr>
        <w:t>définitions</w:t>
      </w:r>
      <w:r>
        <w:rPr>
          <w:lang w:val="fr-FR"/>
        </w:rPr>
        <w:t xml:space="preserve"> </w:t>
      </w:r>
      <w:r w:rsidRPr="001C54F4">
        <w:rPr>
          <w:lang w:val="fr-FR"/>
        </w:rPr>
        <w:t>figurant</w:t>
      </w:r>
      <w:r>
        <w:rPr>
          <w:lang w:val="fr-FR"/>
        </w:rPr>
        <w:t xml:space="preserve"> </w:t>
      </w:r>
      <w:r w:rsidRPr="001C54F4">
        <w:rPr>
          <w:lang w:val="fr-FR"/>
        </w:rPr>
        <w:t>dans</w:t>
      </w:r>
      <w:r>
        <w:rPr>
          <w:lang w:val="fr-FR"/>
        </w:rPr>
        <w:t xml:space="preserve"> </w:t>
      </w:r>
      <w:r w:rsidRPr="001C54F4">
        <w:rPr>
          <w:lang w:val="fr-FR"/>
        </w:rPr>
        <w:t>la</w:t>
      </w:r>
      <w:r>
        <w:rPr>
          <w:lang w:val="fr-FR"/>
        </w:rPr>
        <w:t xml:space="preserve"> </w:t>
      </w:r>
      <w:r w:rsidRPr="001C54F4">
        <w:rPr>
          <w:lang w:val="fr-FR"/>
        </w:rPr>
        <w:t>norme</w:t>
      </w:r>
      <w:r>
        <w:rPr>
          <w:lang w:val="fr-FR"/>
        </w:rPr>
        <w:t xml:space="preserve"> </w:t>
      </w:r>
      <w:r w:rsidRPr="001C54F4">
        <w:rPr>
          <w:lang w:val="fr-FR"/>
        </w:rPr>
        <w:t>SAE-J3016.</w:t>
      </w:r>
      <w:r>
        <w:rPr>
          <w:lang w:val="fr-FR"/>
        </w:rPr>
        <w:t xml:space="preserve"> </w:t>
      </w:r>
      <w:r w:rsidRPr="001C54F4">
        <w:rPr>
          <w:lang w:val="fr-FR"/>
        </w:rPr>
        <w:t>Le</w:t>
      </w:r>
      <w:r>
        <w:rPr>
          <w:lang w:val="fr-FR"/>
        </w:rPr>
        <w:t xml:space="preserve"> </w:t>
      </w:r>
      <w:r w:rsidRPr="001C54F4">
        <w:rPr>
          <w:lang w:val="fr-FR"/>
        </w:rPr>
        <w:t>mode</w:t>
      </w:r>
      <w:r>
        <w:rPr>
          <w:lang w:val="fr-FR"/>
        </w:rPr>
        <w:t xml:space="preserve"> </w:t>
      </w:r>
      <w:r w:rsidRPr="001C54F4">
        <w:rPr>
          <w:lang w:val="fr-FR"/>
        </w:rPr>
        <w:t>de</w:t>
      </w:r>
      <w:r>
        <w:rPr>
          <w:lang w:val="fr-FR"/>
        </w:rPr>
        <w:t xml:space="preserve"> </w:t>
      </w:r>
      <w:r w:rsidRPr="001C54F4">
        <w:rPr>
          <w:lang w:val="fr-FR"/>
        </w:rPr>
        <w:t>conduite</w:t>
      </w:r>
      <w:r>
        <w:rPr>
          <w:lang w:val="fr-FR"/>
        </w:rPr>
        <w:t xml:space="preserve"> </w:t>
      </w:r>
      <w:r w:rsidRPr="001C54F4">
        <w:rPr>
          <w:lang w:val="fr-FR"/>
        </w:rPr>
        <w:t>peut</w:t>
      </w:r>
      <w:r>
        <w:rPr>
          <w:lang w:val="fr-FR"/>
        </w:rPr>
        <w:t xml:space="preserve"> </w:t>
      </w:r>
      <w:r w:rsidRPr="001C54F4">
        <w:rPr>
          <w:lang w:val="fr-FR"/>
        </w:rPr>
        <w:t>être</w:t>
      </w:r>
      <w:r>
        <w:rPr>
          <w:lang w:val="fr-FR"/>
        </w:rPr>
        <w:t xml:space="preserve"> </w:t>
      </w:r>
      <w:r w:rsidRPr="001C54F4">
        <w:rPr>
          <w:lang w:val="fr-FR"/>
        </w:rPr>
        <w:t>spécifié</w:t>
      </w:r>
      <w:r>
        <w:rPr>
          <w:lang w:val="fr-FR"/>
        </w:rPr>
        <w:t xml:space="preserve"> </w:t>
      </w:r>
      <w:r w:rsidRPr="001C54F4">
        <w:rPr>
          <w:lang w:val="fr-FR"/>
        </w:rPr>
        <w:t>(par</w:t>
      </w:r>
      <w:r>
        <w:rPr>
          <w:lang w:val="fr-FR"/>
        </w:rPr>
        <w:t xml:space="preserve"> </w:t>
      </w:r>
      <w:r w:rsidRPr="001C54F4">
        <w:rPr>
          <w:lang w:val="fr-FR"/>
        </w:rPr>
        <w:t>exemple,</w:t>
      </w:r>
      <w:r>
        <w:rPr>
          <w:lang w:val="fr-FR"/>
        </w:rPr>
        <w:t xml:space="preserve"> </w:t>
      </w:r>
      <w:r w:rsidRPr="001C54F4">
        <w:rPr>
          <w:lang w:val="fr-FR"/>
        </w:rPr>
        <w:t>un</w:t>
      </w:r>
      <w:r>
        <w:rPr>
          <w:lang w:val="fr-FR"/>
        </w:rPr>
        <w:t xml:space="preserve"> </w:t>
      </w:r>
      <w:r w:rsidRPr="001C54F4">
        <w:rPr>
          <w:lang w:val="fr-FR"/>
        </w:rPr>
        <w:t>mode</w:t>
      </w:r>
      <w:r>
        <w:rPr>
          <w:lang w:val="fr-FR"/>
        </w:rPr>
        <w:t xml:space="preserve"> </w:t>
      </w:r>
      <w:r w:rsidRPr="001C54F4">
        <w:rPr>
          <w:lang w:val="fr-FR"/>
        </w:rPr>
        <w:t>de</w:t>
      </w:r>
      <w:r>
        <w:rPr>
          <w:lang w:val="fr-FR"/>
        </w:rPr>
        <w:t xml:space="preserve"> </w:t>
      </w:r>
      <w:r w:rsidRPr="001C54F4">
        <w:rPr>
          <w:lang w:val="fr-FR"/>
        </w:rPr>
        <w:t>conduite</w:t>
      </w:r>
      <w:r>
        <w:rPr>
          <w:lang w:val="fr-FR"/>
        </w:rPr>
        <w:t xml:space="preserve"> </w:t>
      </w:r>
      <w:r w:rsidRPr="001C54F4">
        <w:rPr>
          <w:lang w:val="fr-FR"/>
        </w:rPr>
        <w:t>autonome),</w:t>
      </w:r>
      <w:r>
        <w:rPr>
          <w:lang w:val="fr-FR"/>
        </w:rPr>
        <w:t xml:space="preserve"> </w:t>
      </w:r>
      <w:r w:rsidRPr="001C54F4">
        <w:rPr>
          <w:lang w:val="fr-FR"/>
        </w:rPr>
        <w:t>dans</w:t>
      </w:r>
      <w:r>
        <w:rPr>
          <w:lang w:val="fr-FR"/>
        </w:rPr>
        <w:t xml:space="preserve"> </w:t>
      </w:r>
      <w:r w:rsidRPr="001C54F4">
        <w:rPr>
          <w:lang w:val="fr-FR"/>
        </w:rPr>
        <w:t>la</w:t>
      </w:r>
      <w:r>
        <w:rPr>
          <w:lang w:val="fr-FR"/>
        </w:rPr>
        <w:t xml:space="preserve"> </w:t>
      </w:r>
      <w:r w:rsidRPr="001C54F4">
        <w:rPr>
          <w:lang w:val="fr-FR"/>
        </w:rPr>
        <w:t>mesure</w:t>
      </w:r>
      <w:r>
        <w:rPr>
          <w:lang w:val="fr-FR"/>
        </w:rPr>
        <w:t xml:space="preserve"> </w:t>
      </w:r>
      <w:r w:rsidRPr="001C54F4">
        <w:rPr>
          <w:lang w:val="fr-FR"/>
        </w:rPr>
        <w:t>où</w:t>
      </w:r>
      <w:r>
        <w:rPr>
          <w:lang w:val="fr-FR"/>
        </w:rPr>
        <w:t xml:space="preserve"> </w:t>
      </w:r>
      <w:r w:rsidRPr="001C54F4">
        <w:rPr>
          <w:lang w:val="fr-FR"/>
        </w:rPr>
        <w:t>le</w:t>
      </w:r>
      <w:r>
        <w:rPr>
          <w:lang w:val="fr-FR"/>
        </w:rPr>
        <w:t xml:space="preserve"> </w:t>
      </w:r>
      <w:r w:rsidRPr="001C54F4">
        <w:rPr>
          <w:lang w:val="fr-FR"/>
        </w:rPr>
        <w:t>présent</w:t>
      </w:r>
      <w:r>
        <w:rPr>
          <w:lang w:val="fr-FR"/>
        </w:rPr>
        <w:t xml:space="preserve"> </w:t>
      </w:r>
      <w:r w:rsidRPr="001C54F4">
        <w:rPr>
          <w:lang w:val="fr-FR"/>
        </w:rPr>
        <w:t>Règlement</w:t>
      </w:r>
      <w:r>
        <w:rPr>
          <w:lang w:val="fr-FR"/>
        </w:rPr>
        <w:t xml:space="preserve"> </w:t>
      </w:r>
      <w:r w:rsidRPr="001C54F4">
        <w:rPr>
          <w:lang w:val="fr-FR"/>
        </w:rPr>
        <w:t>l</w:t>
      </w:r>
      <w:r>
        <w:rPr>
          <w:lang w:val="fr-FR"/>
        </w:rPr>
        <w:t>’</w:t>
      </w:r>
      <w:r w:rsidRPr="001C54F4">
        <w:rPr>
          <w:lang w:val="fr-FR"/>
        </w:rPr>
        <w:t>exige</w:t>
      </w:r>
      <w:r>
        <w:rPr>
          <w:lang w:val="fr-FR"/>
        </w:rPr>
        <w:t xml:space="preserve"> </w:t>
      </w:r>
      <w:r w:rsidRPr="001C54F4">
        <w:rPr>
          <w:lang w:val="fr-FR"/>
        </w:rPr>
        <w:t>actuellement.</w:t>
      </w:r>
      <w:r>
        <w:rPr>
          <w:lang w:val="fr-FR"/>
        </w:rPr>
        <w:t xml:space="preserve"> </w:t>
      </w:r>
      <w:r w:rsidRPr="001C54F4">
        <w:rPr>
          <w:lang w:val="fr-FR"/>
        </w:rPr>
        <w:t>Grâce</w:t>
      </w:r>
      <w:r>
        <w:rPr>
          <w:lang w:val="fr-FR"/>
        </w:rPr>
        <w:t xml:space="preserve"> </w:t>
      </w:r>
      <w:r w:rsidRPr="001C54F4">
        <w:rPr>
          <w:lang w:val="fr-FR"/>
        </w:rPr>
        <w:t>à</w:t>
      </w:r>
      <w:r>
        <w:rPr>
          <w:lang w:val="fr-FR"/>
        </w:rPr>
        <w:t xml:space="preserve"> </w:t>
      </w:r>
      <w:r w:rsidRPr="001C54F4">
        <w:rPr>
          <w:lang w:val="fr-FR"/>
        </w:rPr>
        <w:t>ces</w:t>
      </w:r>
      <w:r>
        <w:rPr>
          <w:lang w:val="fr-FR"/>
        </w:rPr>
        <w:t xml:space="preserve"> </w:t>
      </w:r>
      <w:r w:rsidRPr="001C54F4">
        <w:rPr>
          <w:lang w:val="fr-FR"/>
        </w:rPr>
        <w:t>deux</w:t>
      </w:r>
      <w:r>
        <w:rPr>
          <w:lang w:val="fr-FR"/>
        </w:rPr>
        <w:t xml:space="preserve"> </w:t>
      </w:r>
      <w:r w:rsidRPr="001C54F4">
        <w:rPr>
          <w:lang w:val="fr-FR"/>
        </w:rPr>
        <w:t>définitions,</w:t>
      </w:r>
      <w:r>
        <w:rPr>
          <w:lang w:val="fr-FR"/>
        </w:rPr>
        <w:t xml:space="preserve"> </w:t>
      </w:r>
      <w:r w:rsidRPr="001C54F4">
        <w:rPr>
          <w:lang w:val="fr-FR"/>
        </w:rPr>
        <w:t>il</w:t>
      </w:r>
      <w:r>
        <w:rPr>
          <w:lang w:val="fr-FR"/>
        </w:rPr>
        <w:t xml:space="preserve"> </w:t>
      </w:r>
      <w:r w:rsidRPr="001C54F4">
        <w:rPr>
          <w:lang w:val="fr-FR"/>
        </w:rPr>
        <w:t>est</w:t>
      </w:r>
      <w:r>
        <w:rPr>
          <w:lang w:val="fr-FR"/>
        </w:rPr>
        <w:t xml:space="preserve"> </w:t>
      </w:r>
      <w:r w:rsidRPr="001C54F4">
        <w:rPr>
          <w:lang w:val="fr-FR"/>
        </w:rPr>
        <w:t>possible</w:t>
      </w:r>
      <w:r>
        <w:rPr>
          <w:lang w:val="fr-FR"/>
        </w:rPr>
        <w:t xml:space="preserve"> </w:t>
      </w:r>
      <w:r w:rsidRPr="001C54F4">
        <w:rPr>
          <w:lang w:val="fr-FR"/>
        </w:rPr>
        <w:t>de</w:t>
      </w:r>
      <w:r>
        <w:rPr>
          <w:lang w:val="fr-FR"/>
        </w:rPr>
        <w:t xml:space="preserve"> </w:t>
      </w:r>
      <w:r w:rsidRPr="001C54F4">
        <w:rPr>
          <w:lang w:val="fr-FR"/>
        </w:rPr>
        <w:t>définir</w:t>
      </w:r>
      <w:r>
        <w:rPr>
          <w:lang w:val="fr-FR"/>
        </w:rPr>
        <w:t xml:space="preserve"> </w:t>
      </w:r>
      <w:r w:rsidRPr="001C54F4">
        <w:rPr>
          <w:lang w:val="fr-FR"/>
        </w:rPr>
        <w:t>les</w:t>
      </w:r>
      <w:r>
        <w:rPr>
          <w:lang w:val="fr-FR"/>
        </w:rPr>
        <w:t xml:space="preserve"> </w:t>
      </w:r>
      <w:r w:rsidRPr="001C54F4">
        <w:rPr>
          <w:lang w:val="fr-FR"/>
        </w:rPr>
        <w:t>prescriptions</w:t>
      </w:r>
      <w:r>
        <w:rPr>
          <w:lang w:val="fr-FR"/>
        </w:rPr>
        <w:t xml:space="preserve"> </w:t>
      </w:r>
      <w:r w:rsidRPr="001C54F4">
        <w:rPr>
          <w:lang w:val="fr-FR"/>
        </w:rPr>
        <w:t>relatives</w:t>
      </w:r>
      <w:r>
        <w:rPr>
          <w:lang w:val="fr-FR"/>
        </w:rPr>
        <w:t xml:space="preserve"> </w:t>
      </w:r>
      <w:r w:rsidRPr="001C54F4">
        <w:rPr>
          <w:lang w:val="fr-FR"/>
        </w:rPr>
        <w:t>à</w:t>
      </w:r>
      <w:r>
        <w:rPr>
          <w:lang w:val="fr-FR"/>
        </w:rPr>
        <w:t xml:space="preserve"> </w:t>
      </w:r>
      <w:r w:rsidRPr="001C54F4">
        <w:rPr>
          <w:lang w:val="fr-FR"/>
        </w:rPr>
        <w:t>l</w:t>
      </w:r>
      <w:r>
        <w:rPr>
          <w:lang w:val="fr-FR"/>
        </w:rPr>
        <w:t>’</w:t>
      </w:r>
      <w:r w:rsidRPr="001C54F4">
        <w:rPr>
          <w:lang w:val="fr-FR"/>
        </w:rPr>
        <w:t>éclairage</w:t>
      </w:r>
      <w:r>
        <w:rPr>
          <w:lang w:val="fr-FR"/>
        </w:rPr>
        <w:t xml:space="preserve"> </w:t>
      </w:r>
      <w:r w:rsidRPr="001C54F4">
        <w:rPr>
          <w:lang w:val="fr-FR"/>
        </w:rPr>
        <w:t>sans</w:t>
      </w:r>
      <w:r>
        <w:rPr>
          <w:lang w:val="fr-FR"/>
        </w:rPr>
        <w:t xml:space="preserve"> </w:t>
      </w:r>
      <w:r w:rsidRPr="001C54F4">
        <w:rPr>
          <w:lang w:val="fr-FR"/>
        </w:rPr>
        <w:t>avoir</w:t>
      </w:r>
      <w:r>
        <w:rPr>
          <w:lang w:val="fr-FR"/>
        </w:rPr>
        <w:t xml:space="preserve"> </w:t>
      </w:r>
      <w:r w:rsidRPr="001C54F4">
        <w:rPr>
          <w:lang w:val="fr-FR"/>
        </w:rPr>
        <w:t>à</w:t>
      </w:r>
      <w:r>
        <w:rPr>
          <w:lang w:val="fr-FR"/>
        </w:rPr>
        <w:t xml:space="preserve"> </w:t>
      </w:r>
      <w:r w:rsidRPr="001C54F4">
        <w:rPr>
          <w:lang w:val="fr-FR"/>
        </w:rPr>
        <w:t>entrer</w:t>
      </w:r>
      <w:r>
        <w:rPr>
          <w:lang w:val="fr-FR"/>
        </w:rPr>
        <w:t xml:space="preserve"> </w:t>
      </w:r>
      <w:r w:rsidRPr="001C54F4">
        <w:rPr>
          <w:lang w:val="fr-FR"/>
        </w:rPr>
        <w:t>dans</w:t>
      </w:r>
      <w:r>
        <w:rPr>
          <w:lang w:val="fr-FR"/>
        </w:rPr>
        <w:t xml:space="preserve"> </w:t>
      </w:r>
      <w:r w:rsidRPr="001C54F4">
        <w:rPr>
          <w:lang w:val="fr-FR"/>
        </w:rPr>
        <w:t>les</w:t>
      </w:r>
      <w:r>
        <w:rPr>
          <w:lang w:val="fr-FR"/>
        </w:rPr>
        <w:t xml:space="preserve"> </w:t>
      </w:r>
      <w:r w:rsidRPr="001C54F4">
        <w:rPr>
          <w:lang w:val="fr-FR"/>
        </w:rPr>
        <w:t>détails</w:t>
      </w:r>
      <w:r>
        <w:rPr>
          <w:lang w:val="fr-FR"/>
        </w:rPr>
        <w:t xml:space="preserve"> </w:t>
      </w:r>
      <w:r w:rsidRPr="001C54F4">
        <w:rPr>
          <w:lang w:val="fr-FR"/>
        </w:rPr>
        <w:t>en</w:t>
      </w:r>
      <w:r>
        <w:rPr>
          <w:lang w:val="fr-FR"/>
        </w:rPr>
        <w:t xml:space="preserve"> </w:t>
      </w:r>
      <w:r w:rsidRPr="001C54F4">
        <w:rPr>
          <w:lang w:val="fr-FR"/>
        </w:rPr>
        <w:t>ce</w:t>
      </w:r>
      <w:r>
        <w:rPr>
          <w:lang w:val="fr-FR"/>
        </w:rPr>
        <w:t xml:space="preserve"> </w:t>
      </w:r>
      <w:r w:rsidRPr="001C54F4">
        <w:rPr>
          <w:lang w:val="fr-FR"/>
        </w:rPr>
        <w:t>qui</w:t>
      </w:r>
      <w:r>
        <w:rPr>
          <w:lang w:val="fr-FR"/>
        </w:rPr>
        <w:t xml:space="preserve"> </w:t>
      </w:r>
      <w:r w:rsidRPr="001C54F4">
        <w:rPr>
          <w:lang w:val="fr-FR"/>
        </w:rPr>
        <w:t>concerne</w:t>
      </w:r>
      <w:r>
        <w:rPr>
          <w:lang w:val="fr-FR"/>
        </w:rPr>
        <w:t xml:space="preserve"> </w:t>
      </w:r>
      <w:r w:rsidRPr="001C54F4">
        <w:rPr>
          <w:lang w:val="fr-FR"/>
        </w:rPr>
        <w:t>les</w:t>
      </w:r>
      <w:r>
        <w:rPr>
          <w:lang w:val="fr-FR"/>
        </w:rPr>
        <w:t xml:space="preserve"> </w:t>
      </w:r>
      <w:r w:rsidRPr="001C54F4">
        <w:rPr>
          <w:lang w:val="fr-FR"/>
        </w:rPr>
        <w:t>différents</w:t>
      </w:r>
      <w:r>
        <w:rPr>
          <w:lang w:val="fr-FR"/>
        </w:rPr>
        <w:t xml:space="preserve"> </w:t>
      </w:r>
      <w:r w:rsidRPr="001C54F4">
        <w:rPr>
          <w:lang w:val="fr-FR"/>
        </w:rPr>
        <w:t>niveaux</w:t>
      </w:r>
      <w:r>
        <w:rPr>
          <w:lang w:val="fr-FR"/>
        </w:rPr>
        <w:t xml:space="preserve"> </w:t>
      </w:r>
      <w:r w:rsidRPr="001C54F4">
        <w:rPr>
          <w:lang w:val="fr-FR"/>
        </w:rPr>
        <w:t>de</w:t>
      </w:r>
      <w:r>
        <w:rPr>
          <w:lang w:val="fr-FR"/>
        </w:rPr>
        <w:t xml:space="preserve"> </w:t>
      </w:r>
      <w:r w:rsidRPr="001C54F4">
        <w:rPr>
          <w:lang w:val="fr-FR"/>
        </w:rPr>
        <w:t>conduite</w:t>
      </w:r>
      <w:r>
        <w:rPr>
          <w:lang w:val="fr-FR"/>
        </w:rPr>
        <w:t xml:space="preserve"> </w:t>
      </w:r>
      <w:r w:rsidRPr="001C54F4">
        <w:rPr>
          <w:lang w:val="fr-FR"/>
        </w:rPr>
        <w:t>automatisée</w:t>
      </w:r>
      <w:r>
        <w:rPr>
          <w:lang w:val="fr-FR"/>
        </w:rPr>
        <w:t xml:space="preserve"> </w:t>
      </w:r>
      <w:r w:rsidRPr="001C54F4">
        <w:rPr>
          <w:lang w:val="fr-FR"/>
        </w:rPr>
        <w:t>ou</w:t>
      </w:r>
      <w:r>
        <w:rPr>
          <w:lang w:val="fr-FR"/>
        </w:rPr>
        <w:t xml:space="preserve"> </w:t>
      </w:r>
      <w:r w:rsidRPr="001C54F4">
        <w:rPr>
          <w:lang w:val="fr-FR"/>
        </w:rPr>
        <w:t>autonome.</w:t>
      </w:r>
    </w:p>
    <w:p w14:paraId="226E589F" w14:textId="767A27C3" w:rsidR="00767124" w:rsidRDefault="00767124" w:rsidP="00B8070F">
      <w:pPr>
        <w:pStyle w:val="SingleTxtG"/>
        <w:rPr>
          <w:lang w:val="fr-FR"/>
        </w:rPr>
      </w:pPr>
      <w:r w:rsidRPr="001C54F4">
        <w:rPr>
          <w:lang w:val="fr-FR"/>
        </w:rPr>
        <w:t>3.</w:t>
      </w:r>
      <w:r w:rsidRPr="001C54F4">
        <w:rPr>
          <w:lang w:val="fr-FR"/>
        </w:rPr>
        <w:tab/>
      </w:r>
      <w:r w:rsidRPr="00485DD7">
        <w:rPr>
          <w:spacing w:val="-3"/>
          <w:lang w:val="fr-FR"/>
        </w:rPr>
        <w:t>À sa quatre-vingt-huitième session, en avril 2023, le Groupe de travail de l’éclairage et de la signalisation lumineuse (GRE) a demandé à l’équipe AVSR de trouver des définitions communes avec le Groupe de travail des véhicules automatisés/autonomes et connectés (GRVA). La discussion de l’équipe avec le GRVA et son groupe de travail informel des prescriptions fonctionnelles applicables aux véhicules automatisés et autonomes (groupe FRAV)</w:t>
      </w:r>
      <w:r w:rsidRPr="00EC4267">
        <w:rPr>
          <w:lang w:val="fr-FR"/>
        </w:rPr>
        <w:t xml:space="preserve"> </w:t>
      </w:r>
      <w:r>
        <w:rPr>
          <w:lang w:val="fr-FR"/>
        </w:rPr>
        <w:lastRenderedPageBreak/>
        <w:t>a commencé et s’est poursuivie à la réunion du groupe FRAV qui s’est tenue à Berlin en septembre 2023. L</w:t>
      </w:r>
      <w:r w:rsidRPr="000D151A">
        <w:rPr>
          <w:lang w:val="fr-FR"/>
        </w:rPr>
        <w:t>es définitions figurant dans le présent document</w:t>
      </w:r>
      <w:r>
        <w:rPr>
          <w:lang w:val="fr-FR"/>
        </w:rPr>
        <w:t xml:space="preserve">, qui sont le fruit de cette coopération, </w:t>
      </w:r>
      <w:r w:rsidRPr="000D151A">
        <w:rPr>
          <w:lang w:val="fr-FR"/>
        </w:rPr>
        <w:t xml:space="preserve">sont principalement basées sur le document informel FRAV-43-05, </w:t>
      </w:r>
      <w:r>
        <w:rPr>
          <w:lang w:val="fr-FR"/>
        </w:rPr>
        <w:t xml:space="preserve">sur </w:t>
      </w:r>
      <w:r w:rsidRPr="000D151A">
        <w:rPr>
          <w:lang w:val="fr-FR"/>
        </w:rPr>
        <w:t>une contribution du groupe d</w:t>
      </w:r>
      <w:r>
        <w:rPr>
          <w:lang w:val="fr-FR"/>
        </w:rPr>
        <w:t>’</w:t>
      </w:r>
      <w:r w:rsidRPr="000D151A">
        <w:rPr>
          <w:lang w:val="fr-FR"/>
        </w:rPr>
        <w:t>experts sur l</w:t>
      </w:r>
      <w:r>
        <w:rPr>
          <w:lang w:val="fr-FR"/>
        </w:rPr>
        <w:t>’</w:t>
      </w:r>
      <w:r w:rsidRPr="000D151A">
        <w:rPr>
          <w:lang w:val="fr-FR"/>
        </w:rPr>
        <w:t>applicabilité des règlements aux systèmes de conduite automatisés du Forum mondial de l</w:t>
      </w:r>
      <w:r>
        <w:rPr>
          <w:lang w:val="fr-FR"/>
        </w:rPr>
        <w:t>’</w:t>
      </w:r>
      <w:r w:rsidRPr="000D151A">
        <w:rPr>
          <w:lang w:val="fr-FR"/>
        </w:rPr>
        <w:t xml:space="preserve">harmonisation des Règlements concernant </w:t>
      </w:r>
      <w:proofErr w:type="gramStart"/>
      <w:r w:rsidRPr="000D151A">
        <w:rPr>
          <w:lang w:val="fr-FR"/>
        </w:rPr>
        <w:t>les véhicules</w:t>
      </w:r>
      <w:r>
        <w:rPr>
          <w:lang w:val="fr-FR"/>
        </w:rPr>
        <w:t xml:space="preserve"> issue</w:t>
      </w:r>
      <w:proofErr w:type="gramEnd"/>
      <w:r w:rsidRPr="000D151A">
        <w:rPr>
          <w:lang w:val="fr-FR"/>
        </w:rPr>
        <w:t xml:space="preserve"> de sa réunion d</w:t>
      </w:r>
      <w:r>
        <w:rPr>
          <w:lang w:val="fr-FR"/>
        </w:rPr>
        <w:t>’</w:t>
      </w:r>
      <w:r w:rsidRPr="000D151A">
        <w:rPr>
          <w:lang w:val="fr-FR"/>
        </w:rPr>
        <w:t xml:space="preserve">octobre 2023 et </w:t>
      </w:r>
      <w:r>
        <w:rPr>
          <w:lang w:val="fr-FR"/>
        </w:rPr>
        <w:t>sur les débats de</w:t>
      </w:r>
      <w:r w:rsidRPr="000D151A">
        <w:rPr>
          <w:lang w:val="fr-FR"/>
        </w:rPr>
        <w:t xml:space="preserve"> la réunion de l</w:t>
      </w:r>
      <w:r>
        <w:rPr>
          <w:lang w:val="fr-FR"/>
        </w:rPr>
        <w:t>’</w:t>
      </w:r>
      <w:r w:rsidRPr="000D151A">
        <w:rPr>
          <w:lang w:val="fr-FR"/>
        </w:rPr>
        <w:t>équipe AVSR du 16</w:t>
      </w:r>
      <w:r w:rsidR="00B8070F">
        <w:rPr>
          <w:lang w:val="fr-FR"/>
        </w:rPr>
        <w:t> </w:t>
      </w:r>
      <w:r w:rsidRPr="000D151A">
        <w:rPr>
          <w:lang w:val="fr-FR"/>
        </w:rPr>
        <w:t>octobre 2023.</w:t>
      </w:r>
      <w:r w:rsidRPr="000153BA">
        <w:t xml:space="preserve"> </w:t>
      </w:r>
      <w:r w:rsidRPr="000153BA">
        <w:rPr>
          <w:lang w:val="fr-FR"/>
        </w:rPr>
        <w:t>Les définitions du système de conduite automatisé, de la tâche de conduite dynamique et du conducteur, telles qu</w:t>
      </w:r>
      <w:r>
        <w:rPr>
          <w:lang w:val="fr-FR"/>
        </w:rPr>
        <w:t>’</w:t>
      </w:r>
      <w:r w:rsidRPr="000153BA">
        <w:rPr>
          <w:lang w:val="fr-FR"/>
        </w:rPr>
        <w:t>elles figurent dans le présent document, correspondent à celles du document informel GRVA-17-33.</w:t>
      </w:r>
    </w:p>
    <w:p w14:paraId="7E4A8FDE" w14:textId="77777777" w:rsidR="00767124" w:rsidRPr="001C54F4" w:rsidRDefault="00767124" w:rsidP="00767124">
      <w:pPr>
        <w:pStyle w:val="SingleTxtG"/>
        <w:rPr>
          <w:lang w:val="fr-FR"/>
        </w:rPr>
      </w:pPr>
      <w:r>
        <w:rPr>
          <w:lang w:val="fr-FR"/>
        </w:rPr>
        <w:t>4.</w:t>
      </w:r>
      <w:r>
        <w:rPr>
          <w:lang w:val="fr-FR"/>
        </w:rPr>
        <w:tab/>
      </w:r>
      <w:r w:rsidRPr="001C54F4">
        <w:rPr>
          <w:lang w:val="fr-FR"/>
        </w:rPr>
        <w:t>L</w:t>
      </w:r>
      <w:r>
        <w:rPr>
          <w:lang w:val="fr-FR"/>
        </w:rPr>
        <w:t>’</w:t>
      </w:r>
      <w:r w:rsidRPr="001C54F4">
        <w:rPr>
          <w:lang w:val="fr-FR"/>
        </w:rPr>
        <w:t>amendement</w:t>
      </w:r>
      <w:r>
        <w:rPr>
          <w:lang w:val="fr-FR"/>
        </w:rPr>
        <w:t xml:space="preserve"> </w:t>
      </w:r>
      <w:r w:rsidRPr="001C54F4">
        <w:rPr>
          <w:lang w:val="fr-FR"/>
        </w:rPr>
        <w:t>aux</w:t>
      </w:r>
      <w:r>
        <w:rPr>
          <w:lang w:val="fr-FR"/>
        </w:rPr>
        <w:t xml:space="preserve"> </w:t>
      </w:r>
      <w:r w:rsidRPr="001C54F4">
        <w:rPr>
          <w:lang w:val="fr-FR"/>
        </w:rPr>
        <w:t>prescriptions</w:t>
      </w:r>
      <w:r>
        <w:rPr>
          <w:lang w:val="fr-FR"/>
        </w:rPr>
        <w:t xml:space="preserve"> </w:t>
      </w:r>
      <w:r w:rsidRPr="001C54F4">
        <w:rPr>
          <w:lang w:val="fr-FR"/>
        </w:rPr>
        <w:t>du</w:t>
      </w:r>
      <w:r>
        <w:rPr>
          <w:lang w:val="fr-FR"/>
        </w:rPr>
        <w:t xml:space="preserve"> </w:t>
      </w:r>
      <w:r w:rsidRPr="001C54F4">
        <w:rPr>
          <w:lang w:val="fr-FR"/>
        </w:rPr>
        <w:t>paragraphe</w:t>
      </w:r>
      <w:r>
        <w:rPr>
          <w:lang w:val="fr-FR"/>
        </w:rPr>
        <w:t> </w:t>
      </w:r>
      <w:r w:rsidRPr="001C54F4">
        <w:rPr>
          <w:lang w:val="fr-FR"/>
        </w:rPr>
        <w:t>6.11.7.3.2</w:t>
      </w:r>
      <w:r>
        <w:rPr>
          <w:lang w:val="fr-FR"/>
        </w:rPr>
        <w:t xml:space="preserve"> </w:t>
      </w:r>
      <w:r w:rsidRPr="001C54F4">
        <w:rPr>
          <w:lang w:val="fr-FR"/>
        </w:rPr>
        <w:t>ne</w:t>
      </w:r>
      <w:r>
        <w:rPr>
          <w:lang w:val="fr-FR"/>
        </w:rPr>
        <w:t xml:space="preserve"> </w:t>
      </w:r>
      <w:r w:rsidRPr="001C54F4">
        <w:rPr>
          <w:lang w:val="fr-FR"/>
        </w:rPr>
        <w:t>s</w:t>
      </w:r>
      <w:r>
        <w:rPr>
          <w:lang w:val="fr-FR"/>
        </w:rPr>
        <w:t>’</w:t>
      </w:r>
      <w:r w:rsidRPr="001C54F4">
        <w:rPr>
          <w:lang w:val="fr-FR"/>
        </w:rPr>
        <w:t>applique</w:t>
      </w:r>
      <w:r>
        <w:rPr>
          <w:lang w:val="fr-FR"/>
        </w:rPr>
        <w:t xml:space="preserve"> </w:t>
      </w:r>
      <w:r w:rsidRPr="001C54F4">
        <w:rPr>
          <w:lang w:val="fr-FR"/>
        </w:rPr>
        <w:t>que</w:t>
      </w:r>
      <w:r>
        <w:rPr>
          <w:lang w:val="fr-FR"/>
        </w:rPr>
        <w:t xml:space="preserve"> </w:t>
      </w:r>
      <w:r w:rsidRPr="001C54F4">
        <w:rPr>
          <w:lang w:val="fr-FR"/>
        </w:rPr>
        <w:t>s</w:t>
      </w:r>
      <w:r>
        <w:rPr>
          <w:lang w:val="fr-FR"/>
        </w:rPr>
        <w:t>’</w:t>
      </w:r>
      <w:r w:rsidRPr="001C54F4">
        <w:rPr>
          <w:lang w:val="fr-FR"/>
        </w:rPr>
        <w:t>il</w:t>
      </w:r>
      <w:r>
        <w:rPr>
          <w:lang w:val="fr-FR"/>
        </w:rPr>
        <w:t xml:space="preserve"> </w:t>
      </w:r>
      <w:r w:rsidRPr="001C54F4">
        <w:rPr>
          <w:lang w:val="fr-FR"/>
        </w:rPr>
        <w:t>n</w:t>
      </w:r>
      <w:r>
        <w:rPr>
          <w:lang w:val="fr-FR"/>
        </w:rPr>
        <w:t>’</w:t>
      </w:r>
      <w:r w:rsidRPr="001C54F4">
        <w:rPr>
          <w:lang w:val="fr-FR"/>
        </w:rPr>
        <w:t>y</w:t>
      </w:r>
      <w:r>
        <w:rPr>
          <w:lang w:val="fr-FR"/>
        </w:rPr>
        <w:t> </w:t>
      </w:r>
      <w:r w:rsidRPr="001C54F4">
        <w:rPr>
          <w:lang w:val="fr-FR"/>
        </w:rPr>
        <w:t>a</w:t>
      </w:r>
      <w:r>
        <w:rPr>
          <w:lang w:val="fr-FR"/>
        </w:rPr>
        <w:t xml:space="preserve"> </w:t>
      </w:r>
      <w:r w:rsidRPr="001C54F4">
        <w:rPr>
          <w:lang w:val="fr-FR"/>
        </w:rPr>
        <w:t>pas</w:t>
      </w:r>
      <w:r>
        <w:rPr>
          <w:lang w:val="fr-FR"/>
        </w:rPr>
        <w:t xml:space="preserve"> </w:t>
      </w:r>
      <w:r w:rsidRPr="001C54F4">
        <w:rPr>
          <w:lang w:val="fr-FR"/>
        </w:rPr>
        <w:t>de</w:t>
      </w:r>
      <w:r>
        <w:rPr>
          <w:lang w:val="fr-FR"/>
        </w:rPr>
        <w:t xml:space="preserve"> </w:t>
      </w:r>
      <w:r w:rsidRPr="001C54F4">
        <w:rPr>
          <w:lang w:val="fr-FR"/>
        </w:rPr>
        <w:t>porte</w:t>
      </w:r>
      <w:r>
        <w:rPr>
          <w:lang w:val="fr-FR"/>
        </w:rPr>
        <w:t xml:space="preserve"> </w:t>
      </w:r>
      <w:r w:rsidRPr="001C54F4">
        <w:rPr>
          <w:lang w:val="fr-FR"/>
        </w:rPr>
        <w:t>du</w:t>
      </w:r>
      <w:r>
        <w:rPr>
          <w:lang w:val="fr-FR"/>
        </w:rPr>
        <w:t xml:space="preserve"> </w:t>
      </w:r>
      <w:r w:rsidRPr="001C54F4">
        <w:rPr>
          <w:lang w:val="fr-FR"/>
        </w:rPr>
        <w:t>conducteur.</w:t>
      </w:r>
      <w:r>
        <w:rPr>
          <w:lang w:val="fr-FR"/>
        </w:rPr>
        <w:t xml:space="preserve"> </w:t>
      </w:r>
      <w:r w:rsidRPr="001C54F4">
        <w:rPr>
          <w:lang w:val="fr-FR"/>
        </w:rPr>
        <w:t>En</w:t>
      </w:r>
      <w:r>
        <w:rPr>
          <w:lang w:val="fr-FR"/>
        </w:rPr>
        <w:t xml:space="preserve"> </w:t>
      </w:r>
      <w:r w:rsidRPr="001C54F4">
        <w:rPr>
          <w:lang w:val="fr-FR"/>
        </w:rPr>
        <w:t>règle</w:t>
      </w:r>
      <w:r>
        <w:rPr>
          <w:lang w:val="fr-FR"/>
        </w:rPr>
        <w:t xml:space="preserve"> </w:t>
      </w:r>
      <w:r w:rsidRPr="001C54F4">
        <w:rPr>
          <w:lang w:val="fr-FR"/>
        </w:rPr>
        <w:t>générale,</w:t>
      </w:r>
      <w:r>
        <w:rPr>
          <w:lang w:val="fr-FR"/>
        </w:rPr>
        <w:t xml:space="preserve"> </w:t>
      </w:r>
      <w:r w:rsidRPr="001C54F4">
        <w:rPr>
          <w:lang w:val="fr-FR"/>
        </w:rPr>
        <w:t>il</w:t>
      </w:r>
      <w:r>
        <w:rPr>
          <w:lang w:val="fr-FR"/>
        </w:rPr>
        <w:t xml:space="preserve"> </w:t>
      </w:r>
      <w:r w:rsidRPr="001C54F4">
        <w:rPr>
          <w:lang w:val="fr-FR"/>
        </w:rPr>
        <w:t>est</w:t>
      </w:r>
      <w:r>
        <w:rPr>
          <w:lang w:val="fr-FR"/>
        </w:rPr>
        <w:t xml:space="preserve"> </w:t>
      </w:r>
      <w:r w:rsidRPr="001C54F4">
        <w:rPr>
          <w:lang w:val="fr-FR"/>
        </w:rPr>
        <w:t>nécessaire</w:t>
      </w:r>
      <w:r>
        <w:rPr>
          <w:lang w:val="fr-FR"/>
        </w:rPr>
        <w:t xml:space="preserve"> </w:t>
      </w:r>
      <w:r w:rsidRPr="001C54F4">
        <w:rPr>
          <w:lang w:val="fr-FR"/>
        </w:rPr>
        <w:t>qu</w:t>
      </w:r>
      <w:r>
        <w:rPr>
          <w:lang w:val="fr-FR"/>
        </w:rPr>
        <w:t>’</w:t>
      </w:r>
      <w:r w:rsidRPr="001C54F4">
        <w:rPr>
          <w:lang w:val="fr-FR"/>
        </w:rPr>
        <w:t>un</w:t>
      </w:r>
      <w:r>
        <w:rPr>
          <w:lang w:val="fr-FR"/>
        </w:rPr>
        <w:t xml:space="preserve"> </w:t>
      </w:r>
      <w:r w:rsidRPr="001C54F4">
        <w:rPr>
          <w:lang w:val="fr-FR"/>
        </w:rPr>
        <w:t>avertisseur,</w:t>
      </w:r>
      <w:r>
        <w:rPr>
          <w:lang w:val="fr-FR"/>
        </w:rPr>
        <w:t xml:space="preserve"> </w:t>
      </w:r>
      <w:r w:rsidRPr="001C54F4">
        <w:rPr>
          <w:lang w:val="fr-FR"/>
        </w:rPr>
        <w:t>au</w:t>
      </w:r>
      <w:r>
        <w:rPr>
          <w:lang w:val="fr-FR"/>
        </w:rPr>
        <w:t xml:space="preserve"> </w:t>
      </w:r>
      <w:r w:rsidRPr="001C54F4">
        <w:rPr>
          <w:lang w:val="fr-FR"/>
        </w:rPr>
        <w:t>moins</w:t>
      </w:r>
      <w:r>
        <w:rPr>
          <w:lang w:val="fr-FR"/>
        </w:rPr>
        <w:t xml:space="preserve"> </w:t>
      </w:r>
      <w:r w:rsidRPr="001C54F4">
        <w:rPr>
          <w:lang w:val="fr-FR"/>
        </w:rPr>
        <w:t>acoustique,</w:t>
      </w:r>
      <w:r>
        <w:rPr>
          <w:lang w:val="fr-FR"/>
        </w:rPr>
        <w:t xml:space="preserve"> </w:t>
      </w:r>
      <w:r w:rsidRPr="001C54F4">
        <w:rPr>
          <w:lang w:val="fr-FR"/>
        </w:rPr>
        <w:t>en</w:t>
      </w:r>
      <w:r>
        <w:rPr>
          <w:lang w:val="fr-FR"/>
        </w:rPr>
        <w:t xml:space="preserve"> </w:t>
      </w:r>
      <w:r w:rsidRPr="001C54F4">
        <w:rPr>
          <w:lang w:val="fr-FR"/>
        </w:rPr>
        <w:t>plus</w:t>
      </w:r>
      <w:r>
        <w:rPr>
          <w:lang w:val="fr-FR"/>
        </w:rPr>
        <w:t xml:space="preserve"> </w:t>
      </w:r>
      <w:r w:rsidRPr="001C54F4">
        <w:rPr>
          <w:lang w:val="fr-FR"/>
        </w:rPr>
        <w:t>du</w:t>
      </w:r>
      <w:r>
        <w:rPr>
          <w:lang w:val="fr-FR"/>
        </w:rPr>
        <w:t xml:space="preserve"> </w:t>
      </w:r>
      <w:r w:rsidRPr="001C54F4">
        <w:rPr>
          <w:lang w:val="fr-FR"/>
        </w:rPr>
        <w:t>témoin</w:t>
      </w:r>
      <w:r>
        <w:rPr>
          <w:lang w:val="fr-FR"/>
        </w:rPr>
        <w:t xml:space="preserve"> </w:t>
      </w:r>
      <w:r w:rsidRPr="001C54F4">
        <w:rPr>
          <w:lang w:val="fr-FR"/>
        </w:rPr>
        <w:t>obligatoire,</w:t>
      </w:r>
      <w:r>
        <w:rPr>
          <w:lang w:val="fr-FR"/>
        </w:rPr>
        <w:t xml:space="preserve"> </w:t>
      </w:r>
      <w:r w:rsidRPr="001C54F4">
        <w:rPr>
          <w:lang w:val="fr-FR"/>
        </w:rPr>
        <w:t>s</w:t>
      </w:r>
      <w:r>
        <w:rPr>
          <w:lang w:val="fr-FR"/>
        </w:rPr>
        <w:t>’</w:t>
      </w:r>
      <w:r w:rsidRPr="001C54F4">
        <w:rPr>
          <w:lang w:val="fr-FR"/>
        </w:rPr>
        <w:t>enclenche</w:t>
      </w:r>
      <w:r>
        <w:rPr>
          <w:lang w:val="fr-FR"/>
        </w:rPr>
        <w:t xml:space="preserve"> </w:t>
      </w:r>
      <w:r w:rsidRPr="001C54F4">
        <w:rPr>
          <w:lang w:val="fr-FR"/>
        </w:rPr>
        <w:t>si</w:t>
      </w:r>
      <w:r>
        <w:rPr>
          <w:lang w:val="fr-FR"/>
        </w:rPr>
        <w:t xml:space="preserve"> </w:t>
      </w:r>
      <w:r w:rsidRPr="001C54F4">
        <w:rPr>
          <w:lang w:val="fr-FR"/>
        </w:rPr>
        <w:t>le</w:t>
      </w:r>
      <w:r>
        <w:rPr>
          <w:lang w:val="fr-FR"/>
        </w:rPr>
        <w:t xml:space="preserve"> </w:t>
      </w:r>
      <w:r w:rsidRPr="001C54F4">
        <w:rPr>
          <w:lang w:val="fr-FR"/>
        </w:rPr>
        <w:t>contact</w:t>
      </w:r>
      <w:r>
        <w:rPr>
          <w:lang w:val="fr-FR"/>
        </w:rPr>
        <w:t xml:space="preserve"> </w:t>
      </w:r>
      <w:r w:rsidRPr="001C54F4">
        <w:rPr>
          <w:lang w:val="fr-FR"/>
        </w:rPr>
        <w:t>est</w:t>
      </w:r>
      <w:r>
        <w:rPr>
          <w:lang w:val="fr-FR"/>
        </w:rPr>
        <w:t xml:space="preserve"> </w:t>
      </w:r>
      <w:r w:rsidRPr="001C54F4">
        <w:rPr>
          <w:lang w:val="fr-FR"/>
        </w:rPr>
        <w:t>coupé</w:t>
      </w:r>
      <w:r>
        <w:rPr>
          <w:lang w:val="fr-FR"/>
        </w:rPr>
        <w:t xml:space="preserve"> </w:t>
      </w:r>
      <w:r w:rsidRPr="001C54F4">
        <w:rPr>
          <w:lang w:val="fr-FR"/>
        </w:rPr>
        <w:t>ou</w:t>
      </w:r>
      <w:r>
        <w:rPr>
          <w:lang w:val="fr-FR"/>
        </w:rPr>
        <w:t xml:space="preserve"> </w:t>
      </w:r>
      <w:r w:rsidRPr="001C54F4">
        <w:rPr>
          <w:lang w:val="fr-FR"/>
        </w:rPr>
        <w:t>si</w:t>
      </w:r>
      <w:r>
        <w:rPr>
          <w:lang w:val="fr-FR"/>
        </w:rPr>
        <w:t xml:space="preserve"> </w:t>
      </w:r>
      <w:r w:rsidRPr="001C54F4">
        <w:rPr>
          <w:lang w:val="fr-FR"/>
        </w:rPr>
        <w:t>la</w:t>
      </w:r>
      <w:r>
        <w:rPr>
          <w:lang w:val="fr-FR"/>
        </w:rPr>
        <w:t xml:space="preserve"> </w:t>
      </w:r>
      <w:r w:rsidRPr="001C54F4">
        <w:rPr>
          <w:lang w:val="fr-FR"/>
        </w:rPr>
        <w:t>clef</w:t>
      </w:r>
      <w:r>
        <w:rPr>
          <w:lang w:val="fr-FR"/>
        </w:rPr>
        <w:t xml:space="preserve"> </w:t>
      </w:r>
      <w:r w:rsidRPr="001C54F4">
        <w:rPr>
          <w:lang w:val="fr-FR"/>
        </w:rPr>
        <w:t>de</w:t>
      </w:r>
      <w:r>
        <w:rPr>
          <w:lang w:val="fr-FR"/>
        </w:rPr>
        <w:t xml:space="preserve"> </w:t>
      </w:r>
      <w:r w:rsidRPr="001C54F4">
        <w:rPr>
          <w:lang w:val="fr-FR"/>
        </w:rPr>
        <w:t>contact</w:t>
      </w:r>
      <w:r>
        <w:rPr>
          <w:lang w:val="fr-FR"/>
        </w:rPr>
        <w:t xml:space="preserve"> </w:t>
      </w:r>
      <w:r w:rsidRPr="001C54F4">
        <w:rPr>
          <w:lang w:val="fr-FR"/>
        </w:rPr>
        <w:t>est</w:t>
      </w:r>
      <w:r>
        <w:rPr>
          <w:lang w:val="fr-FR"/>
        </w:rPr>
        <w:t xml:space="preserve"> </w:t>
      </w:r>
      <w:r w:rsidRPr="001C54F4">
        <w:rPr>
          <w:lang w:val="fr-FR"/>
        </w:rPr>
        <w:t>retirée</w:t>
      </w:r>
      <w:r>
        <w:rPr>
          <w:lang w:val="fr-FR"/>
        </w:rPr>
        <w:t xml:space="preserve"> </w:t>
      </w:r>
      <w:r w:rsidRPr="001C54F4">
        <w:rPr>
          <w:lang w:val="fr-FR"/>
        </w:rPr>
        <w:t>et</w:t>
      </w:r>
      <w:r>
        <w:rPr>
          <w:lang w:val="fr-FR"/>
        </w:rPr>
        <w:t xml:space="preserve"> </w:t>
      </w:r>
      <w:r w:rsidRPr="001C54F4">
        <w:rPr>
          <w:lang w:val="fr-FR"/>
        </w:rPr>
        <w:t>la</w:t>
      </w:r>
      <w:r>
        <w:rPr>
          <w:lang w:val="fr-FR"/>
        </w:rPr>
        <w:t xml:space="preserve"> </w:t>
      </w:r>
      <w:r w:rsidRPr="001C54F4">
        <w:rPr>
          <w:lang w:val="fr-FR"/>
        </w:rPr>
        <w:t>porte</w:t>
      </w:r>
      <w:r>
        <w:rPr>
          <w:lang w:val="fr-FR"/>
        </w:rPr>
        <w:t xml:space="preserve"> </w:t>
      </w:r>
      <w:r w:rsidRPr="001C54F4">
        <w:rPr>
          <w:lang w:val="fr-FR"/>
        </w:rPr>
        <w:t>du</w:t>
      </w:r>
      <w:r>
        <w:rPr>
          <w:lang w:val="fr-FR"/>
        </w:rPr>
        <w:t xml:space="preserve"> </w:t>
      </w:r>
      <w:r w:rsidRPr="001C54F4">
        <w:rPr>
          <w:lang w:val="fr-FR"/>
        </w:rPr>
        <w:t>conducteur</w:t>
      </w:r>
      <w:r>
        <w:rPr>
          <w:lang w:val="fr-FR"/>
        </w:rPr>
        <w:t xml:space="preserve"> </w:t>
      </w:r>
      <w:r w:rsidRPr="001C54F4">
        <w:rPr>
          <w:lang w:val="fr-FR"/>
        </w:rPr>
        <w:t>ouverte,</w:t>
      </w:r>
      <w:r>
        <w:rPr>
          <w:lang w:val="fr-FR"/>
        </w:rPr>
        <w:t xml:space="preserve"> </w:t>
      </w:r>
      <w:r w:rsidRPr="001C54F4">
        <w:rPr>
          <w:lang w:val="fr-FR"/>
        </w:rPr>
        <w:t>car,</w:t>
      </w:r>
      <w:r>
        <w:rPr>
          <w:lang w:val="fr-FR"/>
        </w:rPr>
        <w:t xml:space="preserve"> </w:t>
      </w:r>
      <w:r w:rsidRPr="001C54F4">
        <w:rPr>
          <w:lang w:val="fr-FR"/>
        </w:rPr>
        <w:t>quel</w:t>
      </w:r>
      <w:r>
        <w:rPr>
          <w:lang w:val="fr-FR"/>
        </w:rPr>
        <w:t xml:space="preserve"> </w:t>
      </w:r>
      <w:r w:rsidRPr="001C54F4">
        <w:rPr>
          <w:lang w:val="fr-FR"/>
        </w:rPr>
        <w:t>que</w:t>
      </w:r>
      <w:r>
        <w:rPr>
          <w:lang w:val="fr-FR"/>
        </w:rPr>
        <w:t xml:space="preserve"> </w:t>
      </w:r>
      <w:r w:rsidRPr="001C54F4">
        <w:rPr>
          <w:lang w:val="fr-FR"/>
        </w:rPr>
        <w:t>soit</w:t>
      </w:r>
      <w:r>
        <w:rPr>
          <w:lang w:val="fr-FR"/>
        </w:rPr>
        <w:t xml:space="preserve"> </w:t>
      </w:r>
      <w:r w:rsidRPr="001C54F4">
        <w:rPr>
          <w:lang w:val="fr-FR"/>
        </w:rPr>
        <w:t>le</w:t>
      </w:r>
      <w:r>
        <w:rPr>
          <w:lang w:val="fr-FR"/>
        </w:rPr>
        <w:t xml:space="preserve"> </w:t>
      </w:r>
      <w:r w:rsidRPr="001C54F4">
        <w:rPr>
          <w:lang w:val="fr-FR"/>
        </w:rPr>
        <w:t>mode</w:t>
      </w:r>
      <w:r>
        <w:rPr>
          <w:lang w:val="fr-FR"/>
        </w:rPr>
        <w:t xml:space="preserve"> </w:t>
      </w:r>
      <w:r w:rsidRPr="001C54F4">
        <w:rPr>
          <w:lang w:val="fr-FR"/>
        </w:rPr>
        <w:t>de</w:t>
      </w:r>
      <w:r>
        <w:rPr>
          <w:lang w:val="fr-FR"/>
        </w:rPr>
        <w:t xml:space="preserve"> </w:t>
      </w:r>
      <w:r w:rsidRPr="001C54F4">
        <w:rPr>
          <w:lang w:val="fr-FR"/>
        </w:rPr>
        <w:t>conduite,</w:t>
      </w:r>
      <w:r>
        <w:rPr>
          <w:lang w:val="fr-FR"/>
        </w:rPr>
        <w:t xml:space="preserve"> </w:t>
      </w:r>
      <w:r w:rsidRPr="001C54F4">
        <w:rPr>
          <w:lang w:val="fr-FR"/>
        </w:rPr>
        <w:t>il</w:t>
      </w:r>
      <w:r>
        <w:rPr>
          <w:lang w:val="fr-FR"/>
        </w:rPr>
        <w:t xml:space="preserve"> </w:t>
      </w:r>
      <w:r w:rsidRPr="001C54F4">
        <w:rPr>
          <w:lang w:val="fr-FR"/>
        </w:rPr>
        <w:t>s</w:t>
      </w:r>
      <w:r>
        <w:rPr>
          <w:lang w:val="fr-FR"/>
        </w:rPr>
        <w:t>’</w:t>
      </w:r>
      <w:r w:rsidRPr="001C54F4">
        <w:rPr>
          <w:lang w:val="fr-FR"/>
        </w:rPr>
        <w:t>agit</w:t>
      </w:r>
      <w:r>
        <w:rPr>
          <w:lang w:val="fr-FR"/>
        </w:rPr>
        <w:t xml:space="preserve"> </w:t>
      </w:r>
      <w:r w:rsidRPr="001C54F4">
        <w:rPr>
          <w:lang w:val="fr-FR"/>
        </w:rPr>
        <w:t>là</w:t>
      </w:r>
      <w:r>
        <w:rPr>
          <w:lang w:val="fr-FR"/>
        </w:rPr>
        <w:t xml:space="preserve"> </w:t>
      </w:r>
      <w:r w:rsidRPr="001C54F4">
        <w:rPr>
          <w:lang w:val="fr-FR"/>
        </w:rPr>
        <w:t>d</w:t>
      </w:r>
      <w:r>
        <w:rPr>
          <w:lang w:val="fr-FR"/>
        </w:rPr>
        <w:t>’</w:t>
      </w:r>
      <w:r w:rsidRPr="001C54F4">
        <w:rPr>
          <w:lang w:val="fr-FR"/>
        </w:rPr>
        <w:t>une</w:t>
      </w:r>
      <w:r>
        <w:rPr>
          <w:lang w:val="fr-FR"/>
        </w:rPr>
        <w:t xml:space="preserve"> </w:t>
      </w:r>
      <w:r w:rsidRPr="001C54F4">
        <w:rPr>
          <w:lang w:val="fr-FR"/>
        </w:rPr>
        <w:t>information</w:t>
      </w:r>
      <w:r>
        <w:rPr>
          <w:lang w:val="fr-FR"/>
        </w:rPr>
        <w:t xml:space="preserve"> </w:t>
      </w:r>
      <w:r w:rsidRPr="001C54F4">
        <w:rPr>
          <w:lang w:val="fr-FR"/>
        </w:rPr>
        <w:t>importante</w:t>
      </w:r>
      <w:r>
        <w:rPr>
          <w:lang w:val="fr-FR"/>
        </w:rPr>
        <w:t xml:space="preserve"> </w:t>
      </w:r>
      <w:r w:rsidRPr="001C54F4">
        <w:rPr>
          <w:lang w:val="fr-FR"/>
        </w:rPr>
        <w:t>pour</w:t>
      </w:r>
      <w:r>
        <w:rPr>
          <w:lang w:val="fr-FR"/>
        </w:rPr>
        <w:t xml:space="preserve"> </w:t>
      </w:r>
      <w:r w:rsidRPr="001C54F4">
        <w:rPr>
          <w:lang w:val="fr-FR"/>
        </w:rPr>
        <w:t>le</w:t>
      </w:r>
      <w:r>
        <w:rPr>
          <w:lang w:val="fr-FR"/>
        </w:rPr>
        <w:t xml:space="preserve"> </w:t>
      </w:r>
      <w:r w:rsidRPr="001C54F4">
        <w:rPr>
          <w:lang w:val="fr-FR"/>
        </w:rPr>
        <w:t>conducteur,</w:t>
      </w:r>
      <w:r>
        <w:rPr>
          <w:lang w:val="fr-FR"/>
        </w:rPr>
        <w:t xml:space="preserve"> </w:t>
      </w:r>
      <w:r w:rsidRPr="001C54F4">
        <w:rPr>
          <w:lang w:val="fr-FR"/>
        </w:rPr>
        <w:t>qui</w:t>
      </w:r>
      <w:r>
        <w:rPr>
          <w:lang w:val="fr-FR"/>
        </w:rPr>
        <w:t xml:space="preserve"> </w:t>
      </w:r>
      <w:r w:rsidRPr="001C54F4">
        <w:rPr>
          <w:lang w:val="fr-FR"/>
        </w:rPr>
        <w:t>permet</w:t>
      </w:r>
      <w:r>
        <w:rPr>
          <w:lang w:val="fr-FR"/>
        </w:rPr>
        <w:t xml:space="preserve"> </w:t>
      </w:r>
      <w:r w:rsidRPr="001C54F4">
        <w:rPr>
          <w:lang w:val="fr-FR"/>
        </w:rPr>
        <w:t>d</w:t>
      </w:r>
      <w:r>
        <w:rPr>
          <w:lang w:val="fr-FR"/>
        </w:rPr>
        <w:t>’</w:t>
      </w:r>
      <w:r w:rsidRPr="001C54F4">
        <w:rPr>
          <w:lang w:val="fr-FR"/>
        </w:rPr>
        <w:t>éviter</w:t>
      </w:r>
      <w:r>
        <w:rPr>
          <w:lang w:val="fr-FR"/>
        </w:rPr>
        <w:t xml:space="preserve"> </w:t>
      </w:r>
      <w:r w:rsidRPr="001C54F4">
        <w:rPr>
          <w:lang w:val="fr-FR"/>
        </w:rPr>
        <w:t>des</w:t>
      </w:r>
      <w:r>
        <w:rPr>
          <w:lang w:val="fr-FR"/>
        </w:rPr>
        <w:t xml:space="preserve"> </w:t>
      </w:r>
      <w:r w:rsidRPr="001C54F4">
        <w:rPr>
          <w:lang w:val="fr-FR"/>
        </w:rPr>
        <w:t>actions</w:t>
      </w:r>
      <w:r>
        <w:rPr>
          <w:lang w:val="fr-FR"/>
        </w:rPr>
        <w:t xml:space="preserve"> </w:t>
      </w:r>
      <w:r w:rsidRPr="001C54F4">
        <w:rPr>
          <w:lang w:val="fr-FR"/>
        </w:rPr>
        <w:t>involontaires.</w:t>
      </w:r>
      <w:r>
        <w:rPr>
          <w:lang w:val="fr-FR"/>
        </w:rPr>
        <w:t xml:space="preserve"> </w:t>
      </w:r>
      <w:r w:rsidRPr="00EC4267">
        <w:rPr>
          <w:lang w:val="fr-FR"/>
        </w:rPr>
        <w:t>En outre, une précision concernant les véhicules sans occupants</w:t>
      </w:r>
      <w:r>
        <w:rPr>
          <w:lang w:val="fr-FR"/>
        </w:rPr>
        <w:t xml:space="preserve"> a été ajoutée à</w:t>
      </w:r>
      <w:r w:rsidRPr="00EC4267">
        <w:rPr>
          <w:lang w:val="fr-FR"/>
        </w:rPr>
        <w:t xml:space="preserve"> l</w:t>
      </w:r>
      <w:r>
        <w:rPr>
          <w:lang w:val="fr-FR"/>
        </w:rPr>
        <w:t>’</w:t>
      </w:r>
      <w:r w:rsidRPr="00EC4267">
        <w:rPr>
          <w:lang w:val="fr-FR"/>
        </w:rPr>
        <w:t>annexe</w:t>
      </w:r>
      <w:r>
        <w:rPr>
          <w:lang w:val="fr-FR"/>
        </w:rPr>
        <w:t> </w:t>
      </w:r>
      <w:r w:rsidRPr="00EC4267">
        <w:rPr>
          <w:lang w:val="fr-FR"/>
        </w:rPr>
        <w:t>5</w:t>
      </w:r>
      <w:r>
        <w:rPr>
          <w:lang w:val="fr-FR"/>
        </w:rPr>
        <w:t>, qui</w:t>
      </w:r>
      <w:r w:rsidRPr="00EC4267">
        <w:rPr>
          <w:lang w:val="fr-FR"/>
        </w:rPr>
        <w:t xml:space="preserve"> </w:t>
      </w:r>
      <w:r>
        <w:rPr>
          <w:lang w:val="fr-FR"/>
        </w:rPr>
        <w:t xml:space="preserve">traite des </w:t>
      </w:r>
      <w:r w:rsidRPr="00EC4267">
        <w:rPr>
          <w:lang w:val="fr-FR"/>
        </w:rPr>
        <w:t>conditions de charge.</w:t>
      </w:r>
    </w:p>
    <w:p w14:paraId="0D7E3C20" w14:textId="77777777" w:rsidR="00767124" w:rsidRPr="00623D2A" w:rsidRDefault="00767124" w:rsidP="00B8070F">
      <w:pPr>
        <w:pStyle w:val="H4G"/>
        <w:rPr>
          <w:lang w:val="fr-FR"/>
        </w:rPr>
      </w:pPr>
      <w:r w:rsidRPr="001C54F4">
        <w:rPr>
          <w:lang w:val="fr-FR"/>
        </w:rPr>
        <w:tab/>
      </w:r>
      <w:r w:rsidRPr="001C54F4">
        <w:rPr>
          <w:lang w:val="fr-FR"/>
        </w:rPr>
        <w:tab/>
      </w:r>
      <w:r w:rsidRPr="00623D2A">
        <w:rPr>
          <w:lang w:val="fr-FR"/>
        </w:rPr>
        <w:t xml:space="preserve">Informations générales de </w:t>
      </w:r>
      <w:r w:rsidRPr="00DE1E70">
        <w:t>référence</w:t>
      </w:r>
    </w:p>
    <w:p w14:paraId="3ED5507F" w14:textId="77777777" w:rsidR="00767124" w:rsidRPr="001C54F4" w:rsidRDefault="00767124" w:rsidP="00B8070F">
      <w:pPr>
        <w:pStyle w:val="SingleTxtG"/>
        <w:rPr>
          <w:lang w:val="fr-FR"/>
        </w:rPr>
      </w:pPr>
      <w:r>
        <w:rPr>
          <w:lang w:val="fr-FR"/>
        </w:rPr>
        <w:t>5</w:t>
      </w:r>
      <w:r w:rsidRPr="00623D2A">
        <w:rPr>
          <w:lang w:val="fr-FR"/>
        </w:rPr>
        <w:t>.</w:t>
      </w:r>
      <w:r w:rsidRPr="00623D2A">
        <w:rPr>
          <w:lang w:val="fr-FR"/>
        </w:rPr>
        <w:tab/>
        <w:t>Le 2 décembre 2021, l</w:t>
      </w:r>
      <w:r>
        <w:rPr>
          <w:lang w:val="fr-FR"/>
        </w:rPr>
        <w:t>’</w:t>
      </w:r>
      <w:r w:rsidRPr="00623D2A">
        <w:rPr>
          <w:lang w:val="fr-FR"/>
        </w:rPr>
        <w:t>autorité fédérale allemande des transports automobiles (KBA) a accordé la première homologation de type au monde en matière de conduite automatisée pour un système automatisé de maintien dans la voie (ALKS) destiné à un modèle du constructeur Mercedes-Benz.</w:t>
      </w:r>
    </w:p>
    <w:p w14:paraId="187DECCF" w14:textId="77777777" w:rsidR="00767124" w:rsidRPr="001C54F4" w:rsidRDefault="00767124" w:rsidP="00B8070F">
      <w:pPr>
        <w:pStyle w:val="SingleTxtG"/>
        <w:rPr>
          <w:lang w:val="fr-FR"/>
        </w:rPr>
      </w:pPr>
      <w:r>
        <w:rPr>
          <w:lang w:val="fr-FR"/>
        </w:rPr>
        <w:t>6</w:t>
      </w:r>
      <w:r w:rsidRPr="001C54F4">
        <w:rPr>
          <w:lang w:val="fr-FR"/>
        </w:rPr>
        <w:t>.</w:t>
      </w:r>
      <w:r w:rsidRPr="001C54F4">
        <w:rPr>
          <w:lang w:val="fr-FR"/>
        </w:rPr>
        <w:tab/>
        <w:t>Cette</w:t>
      </w:r>
      <w:r>
        <w:rPr>
          <w:lang w:val="fr-FR"/>
        </w:rPr>
        <w:t xml:space="preserve"> </w:t>
      </w:r>
      <w:r w:rsidRPr="001C54F4">
        <w:rPr>
          <w:lang w:val="fr-FR"/>
        </w:rPr>
        <w:t>homologation</w:t>
      </w:r>
      <w:r>
        <w:rPr>
          <w:lang w:val="fr-FR"/>
        </w:rPr>
        <w:t xml:space="preserve"> </w:t>
      </w:r>
      <w:r w:rsidRPr="001C54F4">
        <w:rPr>
          <w:lang w:val="fr-FR"/>
        </w:rPr>
        <w:t>de</w:t>
      </w:r>
      <w:r>
        <w:rPr>
          <w:lang w:val="fr-FR"/>
        </w:rPr>
        <w:t xml:space="preserve"> </w:t>
      </w:r>
      <w:r w:rsidRPr="001C54F4">
        <w:rPr>
          <w:lang w:val="fr-FR"/>
        </w:rPr>
        <w:t>type</w:t>
      </w:r>
      <w:r>
        <w:rPr>
          <w:lang w:val="fr-FR"/>
        </w:rPr>
        <w:t xml:space="preserve"> </w:t>
      </w:r>
      <w:r w:rsidRPr="001C54F4">
        <w:rPr>
          <w:lang w:val="fr-FR"/>
        </w:rPr>
        <w:t>pour</w:t>
      </w:r>
      <w:r>
        <w:rPr>
          <w:lang w:val="fr-FR"/>
        </w:rPr>
        <w:t xml:space="preserve"> </w:t>
      </w:r>
      <w:r w:rsidRPr="001C54F4">
        <w:rPr>
          <w:lang w:val="fr-FR"/>
        </w:rPr>
        <w:t>un</w:t>
      </w:r>
      <w:r>
        <w:rPr>
          <w:lang w:val="fr-FR"/>
        </w:rPr>
        <w:t xml:space="preserve"> </w:t>
      </w:r>
      <w:r w:rsidRPr="001C54F4">
        <w:rPr>
          <w:lang w:val="fr-FR"/>
        </w:rPr>
        <w:t>système</w:t>
      </w:r>
      <w:r>
        <w:rPr>
          <w:lang w:val="fr-FR"/>
        </w:rPr>
        <w:t xml:space="preserve"> </w:t>
      </w:r>
      <w:r w:rsidRPr="001C54F4">
        <w:rPr>
          <w:lang w:val="fr-FR"/>
        </w:rPr>
        <w:t>de</w:t>
      </w:r>
      <w:r>
        <w:rPr>
          <w:lang w:val="fr-FR"/>
        </w:rPr>
        <w:t xml:space="preserve"> </w:t>
      </w:r>
      <w:r w:rsidRPr="001C54F4">
        <w:rPr>
          <w:lang w:val="fr-FR"/>
        </w:rPr>
        <w:t>conduite</w:t>
      </w:r>
      <w:r>
        <w:rPr>
          <w:lang w:val="fr-FR"/>
        </w:rPr>
        <w:t xml:space="preserve"> </w:t>
      </w:r>
      <w:r w:rsidRPr="001C54F4">
        <w:rPr>
          <w:lang w:val="fr-FR"/>
        </w:rPr>
        <w:t>automatisé</w:t>
      </w:r>
      <w:r>
        <w:rPr>
          <w:lang w:val="fr-FR"/>
        </w:rPr>
        <w:t xml:space="preserve"> </w:t>
      </w:r>
      <w:r w:rsidRPr="001C54F4">
        <w:rPr>
          <w:lang w:val="fr-FR"/>
        </w:rPr>
        <w:t>a</w:t>
      </w:r>
      <w:r>
        <w:rPr>
          <w:lang w:val="fr-FR"/>
        </w:rPr>
        <w:t xml:space="preserve"> </w:t>
      </w:r>
      <w:r w:rsidRPr="001C54F4">
        <w:rPr>
          <w:lang w:val="fr-FR"/>
        </w:rPr>
        <w:t>été</w:t>
      </w:r>
      <w:r>
        <w:rPr>
          <w:lang w:val="fr-FR"/>
        </w:rPr>
        <w:t xml:space="preserve"> </w:t>
      </w:r>
      <w:r w:rsidRPr="001C54F4">
        <w:rPr>
          <w:lang w:val="fr-FR"/>
        </w:rPr>
        <w:t>établie</w:t>
      </w:r>
      <w:r>
        <w:rPr>
          <w:lang w:val="fr-FR"/>
        </w:rPr>
        <w:t xml:space="preserve"> </w:t>
      </w:r>
      <w:r w:rsidRPr="001C54F4">
        <w:rPr>
          <w:lang w:val="fr-FR"/>
        </w:rPr>
        <w:t>conformément</w:t>
      </w:r>
      <w:r>
        <w:rPr>
          <w:lang w:val="fr-FR"/>
        </w:rPr>
        <w:t xml:space="preserve"> </w:t>
      </w:r>
      <w:r w:rsidRPr="001C54F4">
        <w:rPr>
          <w:lang w:val="fr-FR"/>
        </w:rPr>
        <w:t>au</w:t>
      </w:r>
      <w:r>
        <w:rPr>
          <w:lang w:val="fr-FR"/>
        </w:rPr>
        <w:t xml:space="preserve"> </w:t>
      </w:r>
      <w:r w:rsidRPr="001C54F4">
        <w:rPr>
          <w:lang w:val="fr-FR"/>
        </w:rPr>
        <w:t>Règlement</w:t>
      </w:r>
      <w:r>
        <w:rPr>
          <w:lang w:val="fr-FR"/>
        </w:rPr>
        <w:t xml:space="preserve"> </w:t>
      </w:r>
      <w:r w:rsidRPr="001C54F4">
        <w:rPr>
          <w:lang w:val="fr-FR"/>
        </w:rPr>
        <w:t>ONU</w:t>
      </w:r>
      <w:r>
        <w:rPr>
          <w:lang w:val="fr-FR"/>
        </w:rPr>
        <w:t xml:space="preserve"> </w:t>
      </w:r>
      <w:r w:rsidRPr="001C54F4">
        <w:rPr>
          <w:lang w:val="fr-FR"/>
        </w:rPr>
        <w:t>n</w:t>
      </w:r>
      <w:r w:rsidRPr="001C54F4">
        <w:rPr>
          <w:vertAlign w:val="superscript"/>
          <w:lang w:val="fr-FR"/>
        </w:rPr>
        <w:t>o</w:t>
      </w:r>
      <w:r>
        <w:rPr>
          <w:lang w:val="fr-FR"/>
        </w:rPr>
        <w:t> </w:t>
      </w:r>
      <w:r w:rsidRPr="001C54F4">
        <w:rPr>
          <w:lang w:val="fr-FR"/>
        </w:rPr>
        <w:t>157,</w:t>
      </w:r>
      <w:r>
        <w:rPr>
          <w:lang w:val="fr-FR"/>
        </w:rPr>
        <w:t xml:space="preserve"> </w:t>
      </w:r>
      <w:r w:rsidRPr="001C54F4">
        <w:rPr>
          <w:lang w:val="fr-FR"/>
        </w:rPr>
        <w:t>qui</w:t>
      </w:r>
      <w:r>
        <w:rPr>
          <w:lang w:val="fr-FR"/>
        </w:rPr>
        <w:t xml:space="preserve"> </w:t>
      </w:r>
      <w:r w:rsidRPr="001C54F4">
        <w:rPr>
          <w:lang w:val="fr-FR"/>
        </w:rPr>
        <w:t>définit</w:t>
      </w:r>
      <w:r>
        <w:rPr>
          <w:lang w:val="fr-FR"/>
        </w:rPr>
        <w:t xml:space="preserve"> </w:t>
      </w:r>
      <w:r w:rsidRPr="001C54F4">
        <w:rPr>
          <w:lang w:val="fr-FR"/>
        </w:rPr>
        <w:t>des</w:t>
      </w:r>
      <w:r>
        <w:rPr>
          <w:lang w:val="fr-FR"/>
        </w:rPr>
        <w:t xml:space="preserve"> </w:t>
      </w:r>
      <w:r w:rsidRPr="001C54F4">
        <w:rPr>
          <w:lang w:val="fr-FR"/>
        </w:rPr>
        <w:t>prescriptions</w:t>
      </w:r>
      <w:r>
        <w:rPr>
          <w:lang w:val="fr-FR"/>
        </w:rPr>
        <w:t xml:space="preserve"> </w:t>
      </w:r>
      <w:r w:rsidRPr="001C54F4">
        <w:rPr>
          <w:lang w:val="fr-FR"/>
        </w:rPr>
        <w:t>de</w:t>
      </w:r>
      <w:r>
        <w:rPr>
          <w:lang w:val="fr-FR"/>
        </w:rPr>
        <w:t xml:space="preserve"> </w:t>
      </w:r>
      <w:r w:rsidRPr="001C54F4">
        <w:rPr>
          <w:lang w:val="fr-FR"/>
        </w:rPr>
        <w:t>sécurité</w:t>
      </w:r>
      <w:r>
        <w:rPr>
          <w:lang w:val="fr-FR"/>
        </w:rPr>
        <w:t xml:space="preserve"> </w:t>
      </w:r>
      <w:r w:rsidRPr="001C54F4">
        <w:rPr>
          <w:lang w:val="fr-FR"/>
        </w:rPr>
        <w:t>harmonisées</w:t>
      </w:r>
      <w:r>
        <w:rPr>
          <w:lang w:val="fr-FR"/>
        </w:rPr>
        <w:t xml:space="preserve"> </w:t>
      </w:r>
      <w:r w:rsidRPr="001C54F4">
        <w:rPr>
          <w:lang w:val="fr-FR"/>
        </w:rPr>
        <w:t>au</w:t>
      </w:r>
      <w:r>
        <w:rPr>
          <w:lang w:val="fr-FR"/>
        </w:rPr>
        <w:t xml:space="preserve"> </w:t>
      </w:r>
      <w:r w:rsidRPr="001C54F4">
        <w:rPr>
          <w:lang w:val="fr-FR"/>
        </w:rPr>
        <w:t>niveau</w:t>
      </w:r>
      <w:r>
        <w:rPr>
          <w:lang w:val="fr-FR"/>
        </w:rPr>
        <w:t xml:space="preserve"> </w:t>
      </w:r>
      <w:r w:rsidRPr="001C54F4">
        <w:rPr>
          <w:lang w:val="fr-FR"/>
        </w:rPr>
        <w:t>international</w:t>
      </w:r>
      <w:r>
        <w:rPr>
          <w:lang w:val="fr-FR"/>
        </w:rPr>
        <w:t xml:space="preserve"> </w:t>
      </w:r>
      <w:r w:rsidRPr="001C54F4">
        <w:rPr>
          <w:lang w:val="fr-FR"/>
        </w:rPr>
        <w:t>pour</w:t>
      </w:r>
      <w:r>
        <w:rPr>
          <w:lang w:val="fr-FR"/>
        </w:rPr>
        <w:t xml:space="preserve"> </w:t>
      </w:r>
      <w:r w:rsidRPr="001C54F4">
        <w:rPr>
          <w:lang w:val="fr-FR"/>
        </w:rPr>
        <w:t>les</w:t>
      </w:r>
      <w:r>
        <w:rPr>
          <w:lang w:val="fr-FR"/>
        </w:rPr>
        <w:t xml:space="preserve"> </w:t>
      </w:r>
      <w:r w:rsidRPr="001C54F4">
        <w:rPr>
          <w:lang w:val="fr-FR"/>
        </w:rPr>
        <w:t>systèmes</w:t>
      </w:r>
      <w:r>
        <w:rPr>
          <w:lang w:val="fr-FR"/>
        </w:rPr>
        <w:t xml:space="preserve"> </w:t>
      </w:r>
      <w:r w:rsidRPr="001C54F4">
        <w:rPr>
          <w:lang w:val="fr-FR"/>
        </w:rPr>
        <w:t>automatisés</w:t>
      </w:r>
      <w:r>
        <w:rPr>
          <w:lang w:val="fr-FR"/>
        </w:rPr>
        <w:t xml:space="preserve"> </w:t>
      </w:r>
      <w:r w:rsidRPr="001C54F4">
        <w:rPr>
          <w:lang w:val="fr-FR"/>
        </w:rPr>
        <w:t>de</w:t>
      </w:r>
      <w:r>
        <w:rPr>
          <w:lang w:val="fr-FR"/>
        </w:rPr>
        <w:t xml:space="preserve"> </w:t>
      </w:r>
      <w:r w:rsidRPr="001C54F4">
        <w:rPr>
          <w:lang w:val="fr-FR"/>
        </w:rPr>
        <w:t>maintien</w:t>
      </w:r>
      <w:r>
        <w:rPr>
          <w:lang w:val="fr-FR"/>
        </w:rPr>
        <w:t xml:space="preserve"> </w:t>
      </w:r>
      <w:r w:rsidRPr="001C54F4">
        <w:rPr>
          <w:lang w:val="fr-FR"/>
        </w:rPr>
        <w:t>dans</w:t>
      </w:r>
      <w:r>
        <w:rPr>
          <w:lang w:val="fr-FR"/>
        </w:rPr>
        <w:t xml:space="preserve"> </w:t>
      </w:r>
      <w:r w:rsidRPr="001C54F4">
        <w:rPr>
          <w:lang w:val="fr-FR"/>
        </w:rPr>
        <w:t>la</w:t>
      </w:r>
      <w:r>
        <w:rPr>
          <w:lang w:val="fr-FR"/>
        </w:rPr>
        <w:t xml:space="preserve"> </w:t>
      </w:r>
      <w:r w:rsidRPr="001C54F4">
        <w:rPr>
          <w:lang w:val="fr-FR"/>
        </w:rPr>
        <w:t>voie.</w:t>
      </w:r>
      <w:r>
        <w:rPr>
          <w:lang w:val="fr-FR"/>
        </w:rPr>
        <w:t xml:space="preserve"> </w:t>
      </w:r>
      <w:r w:rsidRPr="001C54F4">
        <w:rPr>
          <w:lang w:val="fr-FR"/>
        </w:rPr>
        <w:t>Il</w:t>
      </w:r>
      <w:r>
        <w:rPr>
          <w:lang w:val="fr-FR"/>
        </w:rPr>
        <w:t xml:space="preserve"> </w:t>
      </w:r>
      <w:r w:rsidRPr="001C54F4">
        <w:rPr>
          <w:lang w:val="fr-FR"/>
        </w:rPr>
        <w:t>s</w:t>
      </w:r>
      <w:r>
        <w:rPr>
          <w:lang w:val="fr-FR"/>
        </w:rPr>
        <w:t>’</w:t>
      </w:r>
      <w:r w:rsidRPr="001C54F4">
        <w:rPr>
          <w:lang w:val="fr-FR"/>
        </w:rPr>
        <w:t>agissait</w:t>
      </w:r>
      <w:r>
        <w:rPr>
          <w:lang w:val="fr-FR"/>
        </w:rPr>
        <w:t xml:space="preserve"> </w:t>
      </w:r>
      <w:r w:rsidRPr="001C54F4">
        <w:rPr>
          <w:lang w:val="fr-FR"/>
        </w:rPr>
        <w:t>d</w:t>
      </w:r>
      <w:r>
        <w:rPr>
          <w:lang w:val="fr-FR"/>
        </w:rPr>
        <w:t>’</w:t>
      </w:r>
      <w:r w:rsidRPr="001C54F4">
        <w:rPr>
          <w:lang w:val="fr-FR"/>
        </w:rPr>
        <w:t>une</w:t>
      </w:r>
      <w:r>
        <w:rPr>
          <w:lang w:val="fr-FR"/>
        </w:rPr>
        <w:t xml:space="preserve"> </w:t>
      </w:r>
      <w:r w:rsidRPr="001C54F4">
        <w:rPr>
          <w:lang w:val="fr-FR"/>
        </w:rPr>
        <w:t>première</w:t>
      </w:r>
      <w:r>
        <w:rPr>
          <w:lang w:val="fr-FR"/>
        </w:rPr>
        <w:t xml:space="preserve"> </w:t>
      </w:r>
      <w:r w:rsidRPr="001C54F4">
        <w:rPr>
          <w:lang w:val="fr-FR"/>
        </w:rPr>
        <w:t>étape</w:t>
      </w:r>
      <w:r>
        <w:rPr>
          <w:lang w:val="fr-FR"/>
        </w:rPr>
        <w:t xml:space="preserve"> </w:t>
      </w:r>
      <w:r w:rsidRPr="001C54F4">
        <w:rPr>
          <w:lang w:val="fr-FR"/>
        </w:rPr>
        <w:t>importante</w:t>
      </w:r>
      <w:r>
        <w:rPr>
          <w:lang w:val="fr-FR"/>
        </w:rPr>
        <w:t xml:space="preserve"> </w:t>
      </w:r>
      <w:r w:rsidRPr="001C54F4">
        <w:rPr>
          <w:lang w:val="fr-FR"/>
        </w:rPr>
        <w:t>sur</w:t>
      </w:r>
      <w:r>
        <w:rPr>
          <w:lang w:val="fr-FR"/>
        </w:rPr>
        <w:t xml:space="preserve"> </w:t>
      </w:r>
      <w:r w:rsidRPr="001C54F4">
        <w:rPr>
          <w:lang w:val="fr-FR"/>
        </w:rPr>
        <w:t>la</w:t>
      </w:r>
      <w:r>
        <w:rPr>
          <w:lang w:val="fr-FR"/>
        </w:rPr>
        <w:t xml:space="preserve"> </w:t>
      </w:r>
      <w:r w:rsidRPr="001C54F4">
        <w:rPr>
          <w:lang w:val="fr-FR"/>
        </w:rPr>
        <w:t>voie</w:t>
      </w:r>
      <w:r>
        <w:rPr>
          <w:lang w:val="fr-FR"/>
        </w:rPr>
        <w:t xml:space="preserve"> </w:t>
      </w:r>
      <w:r w:rsidRPr="001C54F4">
        <w:rPr>
          <w:lang w:val="fr-FR"/>
        </w:rPr>
        <w:t>de</w:t>
      </w:r>
      <w:r>
        <w:rPr>
          <w:lang w:val="fr-FR"/>
        </w:rPr>
        <w:t xml:space="preserve"> </w:t>
      </w:r>
      <w:r w:rsidRPr="001C54F4">
        <w:rPr>
          <w:lang w:val="fr-FR"/>
        </w:rPr>
        <w:t>l</w:t>
      </w:r>
      <w:r>
        <w:rPr>
          <w:lang w:val="fr-FR"/>
        </w:rPr>
        <w:t>’</w:t>
      </w:r>
      <w:r w:rsidRPr="001C54F4">
        <w:rPr>
          <w:lang w:val="fr-FR"/>
        </w:rPr>
        <w:t>automatisation,</w:t>
      </w:r>
      <w:r>
        <w:rPr>
          <w:lang w:val="fr-FR"/>
        </w:rPr>
        <w:t xml:space="preserve"> </w:t>
      </w:r>
      <w:r w:rsidRPr="001C54F4">
        <w:rPr>
          <w:lang w:val="fr-FR"/>
        </w:rPr>
        <w:t>comme</w:t>
      </w:r>
      <w:r>
        <w:rPr>
          <w:lang w:val="fr-FR"/>
        </w:rPr>
        <w:t xml:space="preserve"> </w:t>
      </w:r>
      <w:r w:rsidRPr="001C54F4">
        <w:rPr>
          <w:lang w:val="fr-FR"/>
        </w:rPr>
        <w:t>l</w:t>
      </w:r>
      <w:r>
        <w:rPr>
          <w:lang w:val="fr-FR"/>
        </w:rPr>
        <w:t>’</w:t>
      </w:r>
      <w:r w:rsidRPr="001C54F4">
        <w:rPr>
          <w:lang w:val="fr-FR"/>
        </w:rPr>
        <w:t>a</w:t>
      </w:r>
      <w:r>
        <w:rPr>
          <w:lang w:val="fr-FR"/>
        </w:rPr>
        <w:t xml:space="preserve"> </w:t>
      </w:r>
      <w:r w:rsidRPr="001C54F4">
        <w:rPr>
          <w:lang w:val="fr-FR"/>
        </w:rPr>
        <w:t>déclaré</w:t>
      </w:r>
      <w:r>
        <w:rPr>
          <w:lang w:val="fr-FR"/>
        </w:rPr>
        <w:t xml:space="preserve"> </w:t>
      </w:r>
      <w:r w:rsidRPr="001C54F4">
        <w:rPr>
          <w:lang w:val="fr-FR"/>
        </w:rPr>
        <w:t>Richard</w:t>
      </w:r>
      <w:r>
        <w:rPr>
          <w:lang w:val="fr-FR"/>
        </w:rPr>
        <w:t xml:space="preserve"> </w:t>
      </w:r>
      <w:proofErr w:type="spellStart"/>
      <w:r w:rsidRPr="001C54F4">
        <w:rPr>
          <w:lang w:val="fr-FR"/>
        </w:rPr>
        <w:t>Damm</w:t>
      </w:r>
      <w:proofErr w:type="spellEnd"/>
      <w:r w:rsidRPr="001C54F4">
        <w:rPr>
          <w:lang w:val="fr-FR"/>
        </w:rPr>
        <w:t>,</w:t>
      </w:r>
      <w:r>
        <w:rPr>
          <w:lang w:val="fr-FR"/>
        </w:rPr>
        <w:t xml:space="preserve"> </w:t>
      </w:r>
      <w:r w:rsidRPr="001C54F4">
        <w:rPr>
          <w:lang w:val="fr-FR"/>
        </w:rPr>
        <w:t>Président</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KBA,</w:t>
      </w:r>
      <w:r>
        <w:rPr>
          <w:lang w:val="fr-FR"/>
        </w:rPr>
        <w:t xml:space="preserve"> </w:t>
      </w:r>
      <w:r w:rsidRPr="001C54F4">
        <w:rPr>
          <w:lang w:val="fr-FR"/>
        </w:rPr>
        <w:t>à</w:t>
      </w:r>
      <w:r>
        <w:rPr>
          <w:lang w:val="fr-FR"/>
        </w:rPr>
        <w:t xml:space="preserve"> </w:t>
      </w:r>
      <w:r w:rsidRPr="001C54F4">
        <w:rPr>
          <w:lang w:val="fr-FR"/>
        </w:rPr>
        <w:t>l</w:t>
      </w:r>
      <w:r>
        <w:rPr>
          <w:lang w:val="fr-FR"/>
        </w:rPr>
        <w:t>’</w:t>
      </w:r>
      <w:r w:rsidRPr="001C54F4">
        <w:rPr>
          <w:lang w:val="fr-FR"/>
        </w:rPr>
        <w:t>occasion</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délivrance</w:t>
      </w:r>
      <w:r>
        <w:rPr>
          <w:lang w:val="fr-FR"/>
        </w:rPr>
        <w:t xml:space="preserve"> </w:t>
      </w:r>
      <w:r w:rsidRPr="001C54F4">
        <w:rPr>
          <w:lang w:val="fr-FR"/>
        </w:rPr>
        <w:t>de</w:t>
      </w:r>
      <w:r>
        <w:rPr>
          <w:lang w:val="fr-FR"/>
        </w:rPr>
        <w:t xml:space="preserve"> </w:t>
      </w:r>
      <w:r w:rsidRPr="001C54F4">
        <w:rPr>
          <w:lang w:val="fr-FR"/>
        </w:rPr>
        <w:t>l</w:t>
      </w:r>
      <w:r>
        <w:rPr>
          <w:lang w:val="fr-FR"/>
        </w:rPr>
        <w:t>’</w:t>
      </w:r>
      <w:r w:rsidRPr="001C54F4">
        <w:rPr>
          <w:lang w:val="fr-FR"/>
        </w:rPr>
        <w:t>homologation.</w:t>
      </w:r>
      <w:r>
        <w:rPr>
          <w:lang w:val="fr-FR"/>
        </w:rPr>
        <w:t xml:space="preserve"> </w:t>
      </w:r>
      <w:r w:rsidRPr="001C54F4">
        <w:rPr>
          <w:lang w:val="fr-FR"/>
        </w:rPr>
        <w:t>La</w:t>
      </w:r>
      <w:r>
        <w:rPr>
          <w:lang w:val="fr-FR"/>
        </w:rPr>
        <w:t xml:space="preserve"> </w:t>
      </w:r>
      <w:r w:rsidRPr="001C54F4">
        <w:rPr>
          <w:lang w:val="fr-FR"/>
        </w:rPr>
        <w:t>KBA</w:t>
      </w:r>
      <w:r>
        <w:rPr>
          <w:lang w:val="fr-FR"/>
        </w:rPr>
        <w:t xml:space="preserve"> </w:t>
      </w:r>
      <w:r w:rsidRPr="001C54F4">
        <w:rPr>
          <w:lang w:val="fr-FR"/>
        </w:rPr>
        <w:t>établit</w:t>
      </w:r>
      <w:r>
        <w:rPr>
          <w:lang w:val="fr-FR"/>
        </w:rPr>
        <w:t xml:space="preserve"> </w:t>
      </w:r>
      <w:r w:rsidRPr="001C54F4">
        <w:rPr>
          <w:lang w:val="fr-FR"/>
        </w:rPr>
        <w:t>des</w:t>
      </w:r>
      <w:r>
        <w:rPr>
          <w:lang w:val="fr-FR"/>
        </w:rPr>
        <w:t xml:space="preserve"> </w:t>
      </w:r>
      <w:r w:rsidRPr="001C54F4">
        <w:rPr>
          <w:lang w:val="fr-FR"/>
        </w:rPr>
        <w:t>normes</w:t>
      </w:r>
      <w:r>
        <w:rPr>
          <w:lang w:val="fr-FR"/>
        </w:rPr>
        <w:t xml:space="preserve"> </w:t>
      </w:r>
      <w:r w:rsidRPr="001C54F4">
        <w:rPr>
          <w:lang w:val="fr-FR"/>
        </w:rPr>
        <w:t>nationales,</w:t>
      </w:r>
      <w:r>
        <w:rPr>
          <w:lang w:val="fr-FR"/>
        </w:rPr>
        <w:t xml:space="preserve"> </w:t>
      </w:r>
      <w:r w:rsidRPr="001C54F4">
        <w:rPr>
          <w:lang w:val="fr-FR"/>
        </w:rPr>
        <w:t>européennes</w:t>
      </w:r>
      <w:r>
        <w:rPr>
          <w:lang w:val="fr-FR"/>
        </w:rPr>
        <w:t xml:space="preserve"> </w:t>
      </w:r>
      <w:r w:rsidRPr="001C54F4">
        <w:rPr>
          <w:lang w:val="fr-FR"/>
        </w:rPr>
        <w:t>et</w:t>
      </w:r>
      <w:r>
        <w:rPr>
          <w:lang w:val="fr-FR"/>
        </w:rPr>
        <w:t xml:space="preserve"> </w:t>
      </w:r>
      <w:r w:rsidRPr="001C54F4">
        <w:rPr>
          <w:lang w:val="fr-FR"/>
        </w:rPr>
        <w:t>internationales</w:t>
      </w:r>
      <w:r>
        <w:rPr>
          <w:lang w:val="fr-FR"/>
        </w:rPr>
        <w:t xml:space="preserve"> </w:t>
      </w:r>
      <w:r w:rsidRPr="001C54F4">
        <w:rPr>
          <w:lang w:val="fr-FR"/>
        </w:rPr>
        <w:t>en</w:t>
      </w:r>
      <w:r>
        <w:rPr>
          <w:lang w:val="fr-FR"/>
        </w:rPr>
        <w:t xml:space="preserve"> </w:t>
      </w:r>
      <w:r w:rsidRPr="001C54F4">
        <w:rPr>
          <w:lang w:val="fr-FR"/>
        </w:rPr>
        <w:t>matière</w:t>
      </w:r>
      <w:r>
        <w:rPr>
          <w:lang w:val="fr-FR"/>
        </w:rPr>
        <w:t xml:space="preserve"> </w:t>
      </w:r>
      <w:r w:rsidRPr="001C54F4">
        <w:rPr>
          <w:lang w:val="fr-FR"/>
        </w:rPr>
        <w:t>de</w:t>
      </w:r>
      <w:r>
        <w:rPr>
          <w:lang w:val="fr-FR"/>
        </w:rPr>
        <w:t xml:space="preserve"> </w:t>
      </w:r>
      <w:r w:rsidRPr="001C54F4">
        <w:rPr>
          <w:lang w:val="fr-FR"/>
        </w:rPr>
        <w:t>sécurité</w:t>
      </w:r>
      <w:r>
        <w:rPr>
          <w:lang w:val="fr-FR"/>
        </w:rPr>
        <w:t xml:space="preserve"> </w:t>
      </w:r>
      <w:r w:rsidRPr="001C54F4">
        <w:rPr>
          <w:lang w:val="fr-FR"/>
        </w:rPr>
        <w:t>routière</w:t>
      </w:r>
      <w:r>
        <w:rPr>
          <w:lang w:val="fr-FR"/>
        </w:rPr>
        <w:t xml:space="preserve"> </w:t>
      </w:r>
      <w:r w:rsidRPr="001C54F4">
        <w:rPr>
          <w:lang w:val="fr-FR"/>
        </w:rPr>
        <w:t>dans</w:t>
      </w:r>
      <w:r>
        <w:rPr>
          <w:lang w:val="fr-FR"/>
        </w:rPr>
        <w:t xml:space="preserve"> </w:t>
      </w:r>
      <w:r w:rsidRPr="001C54F4">
        <w:rPr>
          <w:lang w:val="fr-FR"/>
        </w:rPr>
        <w:t>l</w:t>
      </w:r>
      <w:r>
        <w:rPr>
          <w:lang w:val="fr-FR"/>
        </w:rPr>
        <w:t>’</w:t>
      </w:r>
      <w:r w:rsidRPr="001C54F4">
        <w:rPr>
          <w:lang w:val="fr-FR"/>
        </w:rPr>
        <w:t>évolution</w:t>
      </w:r>
      <w:r>
        <w:rPr>
          <w:lang w:val="fr-FR"/>
        </w:rPr>
        <w:t xml:space="preserve"> </w:t>
      </w:r>
      <w:r w:rsidRPr="001C54F4">
        <w:rPr>
          <w:lang w:val="fr-FR"/>
        </w:rPr>
        <w:t>vers</w:t>
      </w:r>
      <w:r>
        <w:rPr>
          <w:lang w:val="fr-FR"/>
        </w:rPr>
        <w:t xml:space="preserve"> </w:t>
      </w:r>
      <w:r w:rsidRPr="001C54F4">
        <w:rPr>
          <w:lang w:val="fr-FR"/>
        </w:rPr>
        <w:t>la</w:t>
      </w:r>
      <w:r>
        <w:rPr>
          <w:lang w:val="fr-FR"/>
        </w:rPr>
        <w:t xml:space="preserve"> </w:t>
      </w:r>
      <w:r w:rsidRPr="001C54F4">
        <w:rPr>
          <w:lang w:val="fr-FR"/>
        </w:rPr>
        <w:t>conduite</w:t>
      </w:r>
      <w:r>
        <w:rPr>
          <w:lang w:val="fr-FR"/>
        </w:rPr>
        <w:t xml:space="preserve"> </w:t>
      </w:r>
      <w:r w:rsidRPr="001C54F4">
        <w:rPr>
          <w:lang w:val="fr-FR"/>
        </w:rPr>
        <w:t>automatisée.</w:t>
      </w:r>
      <w:r>
        <w:rPr>
          <w:lang w:val="fr-FR"/>
        </w:rPr>
        <w:t xml:space="preserve"> </w:t>
      </w:r>
      <w:r w:rsidRPr="001C54F4">
        <w:rPr>
          <w:lang w:val="fr-FR"/>
        </w:rPr>
        <w:t>C</w:t>
      </w:r>
      <w:r>
        <w:rPr>
          <w:lang w:val="fr-FR"/>
        </w:rPr>
        <w:t>’</w:t>
      </w:r>
      <w:r w:rsidRPr="001C54F4">
        <w:rPr>
          <w:lang w:val="fr-FR"/>
        </w:rPr>
        <w:t>est</w:t>
      </w:r>
      <w:r>
        <w:rPr>
          <w:lang w:val="fr-FR"/>
        </w:rPr>
        <w:t xml:space="preserve"> </w:t>
      </w:r>
      <w:r w:rsidRPr="001C54F4">
        <w:rPr>
          <w:lang w:val="fr-FR"/>
        </w:rPr>
        <w:t>essentiel,</w:t>
      </w:r>
      <w:r>
        <w:rPr>
          <w:lang w:val="fr-FR"/>
        </w:rPr>
        <w:t xml:space="preserve"> </w:t>
      </w:r>
      <w:r w:rsidRPr="001C54F4">
        <w:rPr>
          <w:lang w:val="fr-FR"/>
        </w:rPr>
        <w:t>car</w:t>
      </w:r>
      <w:r>
        <w:rPr>
          <w:lang w:val="fr-FR"/>
        </w:rPr>
        <w:t xml:space="preserve"> </w:t>
      </w:r>
      <w:r w:rsidRPr="001C54F4">
        <w:rPr>
          <w:lang w:val="fr-FR"/>
        </w:rPr>
        <w:t>il</w:t>
      </w:r>
      <w:r>
        <w:rPr>
          <w:lang w:val="fr-FR"/>
        </w:rPr>
        <w:t xml:space="preserve"> </w:t>
      </w:r>
      <w:r w:rsidRPr="001C54F4">
        <w:rPr>
          <w:lang w:val="fr-FR"/>
        </w:rPr>
        <w:t>faut</w:t>
      </w:r>
      <w:r>
        <w:rPr>
          <w:lang w:val="fr-FR"/>
        </w:rPr>
        <w:t xml:space="preserve"> </w:t>
      </w:r>
      <w:r w:rsidRPr="001C54F4">
        <w:rPr>
          <w:lang w:val="fr-FR"/>
        </w:rPr>
        <w:t>que</w:t>
      </w:r>
      <w:r>
        <w:rPr>
          <w:lang w:val="fr-FR"/>
        </w:rPr>
        <w:t xml:space="preserve"> </w:t>
      </w:r>
      <w:r w:rsidRPr="001C54F4">
        <w:rPr>
          <w:lang w:val="fr-FR"/>
        </w:rPr>
        <w:t>les</w:t>
      </w:r>
      <w:r>
        <w:rPr>
          <w:lang w:val="fr-FR"/>
        </w:rPr>
        <w:t xml:space="preserve"> </w:t>
      </w:r>
      <w:r w:rsidRPr="001C54F4">
        <w:rPr>
          <w:lang w:val="fr-FR"/>
        </w:rPr>
        <w:t>consommateurs</w:t>
      </w:r>
      <w:r>
        <w:rPr>
          <w:lang w:val="fr-FR"/>
        </w:rPr>
        <w:t xml:space="preserve"> </w:t>
      </w:r>
      <w:r w:rsidRPr="001C54F4">
        <w:rPr>
          <w:lang w:val="fr-FR"/>
        </w:rPr>
        <w:t>aient</w:t>
      </w:r>
      <w:r>
        <w:rPr>
          <w:lang w:val="fr-FR"/>
        </w:rPr>
        <w:t xml:space="preserve"> </w:t>
      </w:r>
      <w:r w:rsidRPr="001C54F4">
        <w:rPr>
          <w:lang w:val="fr-FR"/>
        </w:rPr>
        <w:t>confiance</w:t>
      </w:r>
      <w:r>
        <w:rPr>
          <w:lang w:val="fr-FR"/>
        </w:rPr>
        <w:t xml:space="preserve"> </w:t>
      </w:r>
      <w:r w:rsidRPr="001C54F4">
        <w:rPr>
          <w:lang w:val="fr-FR"/>
        </w:rPr>
        <w:t>dans</w:t>
      </w:r>
      <w:r>
        <w:rPr>
          <w:lang w:val="fr-FR"/>
        </w:rPr>
        <w:t xml:space="preserve"> </w:t>
      </w:r>
      <w:r w:rsidRPr="001C54F4">
        <w:rPr>
          <w:lang w:val="fr-FR"/>
        </w:rPr>
        <w:t>la</w:t>
      </w:r>
      <w:r>
        <w:rPr>
          <w:lang w:val="fr-FR"/>
        </w:rPr>
        <w:t xml:space="preserve"> </w:t>
      </w:r>
      <w:r w:rsidRPr="001C54F4">
        <w:rPr>
          <w:lang w:val="fr-FR"/>
        </w:rPr>
        <w:t>sécurité</w:t>
      </w:r>
      <w:r>
        <w:rPr>
          <w:lang w:val="fr-FR"/>
        </w:rPr>
        <w:t xml:space="preserve"> </w:t>
      </w:r>
      <w:r w:rsidRPr="001C54F4">
        <w:rPr>
          <w:lang w:val="fr-FR"/>
        </w:rPr>
        <w:t>des</w:t>
      </w:r>
      <w:r>
        <w:rPr>
          <w:lang w:val="fr-FR"/>
        </w:rPr>
        <w:t xml:space="preserve"> </w:t>
      </w:r>
      <w:r w:rsidRPr="001C54F4">
        <w:rPr>
          <w:lang w:val="fr-FR"/>
        </w:rPr>
        <w:t>nouvelles</w:t>
      </w:r>
      <w:r>
        <w:rPr>
          <w:lang w:val="fr-FR"/>
        </w:rPr>
        <w:t xml:space="preserve"> </w:t>
      </w:r>
      <w:r w:rsidRPr="001C54F4">
        <w:rPr>
          <w:lang w:val="fr-FR"/>
        </w:rPr>
        <w:t>technologies.</w:t>
      </w:r>
      <w:r>
        <w:rPr>
          <w:lang w:val="fr-FR"/>
        </w:rPr>
        <w:t xml:space="preserve"> </w:t>
      </w:r>
      <w:r w:rsidRPr="001C54F4">
        <w:rPr>
          <w:lang w:val="fr-FR"/>
        </w:rPr>
        <w:t>Afin</w:t>
      </w:r>
      <w:r>
        <w:rPr>
          <w:lang w:val="fr-FR"/>
        </w:rPr>
        <w:t xml:space="preserve"> </w:t>
      </w:r>
      <w:r w:rsidRPr="001C54F4">
        <w:rPr>
          <w:lang w:val="fr-FR"/>
        </w:rPr>
        <w:t>de</w:t>
      </w:r>
      <w:r>
        <w:rPr>
          <w:lang w:val="fr-FR"/>
        </w:rPr>
        <w:t xml:space="preserve"> </w:t>
      </w:r>
      <w:r w:rsidRPr="001C54F4">
        <w:rPr>
          <w:lang w:val="fr-FR"/>
        </w:rPr>
        <w:t>bâtir</w:t>
      </w:r>
      <w:r>
        <w:rPr>
          <w:lang w:val="fr-FR"/>
        </w:rPr>
        <w:t xml:space="preserve"> </w:t>
      </w:r>
      <w:r w:rsidRPr="001C54F4">
        <w:rPr>
          <w:lang w:val="fr-FR"/>
        </w:rPr>
        <w:t>cette</w:t>
      </w:r>
      <w:r>
        <w:rPr>
          <w:lang w:val="fr-FR"/>
        </w:rPr>
        <w:t xml:space="preserve"> </w:t>
      </w:r>
      <w:r w:rsidRPr="001C54F4">
        <w:rPr>
          <w:lang w:val="fr-FR"/>
        </w:rPr>
        <w:t>confiance,</w:t>
      </w:r>
      <w:r>
        <w:rPr>
          <w:lang w:val="fr-FR"/>
        </w:rPr>
        <w:t xml:space="preserve"> </w:t>
      </w:r>
      <w:r w:rsidRPr="001C54F4">
        <w:rPr>
          <w:lang w:val="fr-FR"/>
        </w:rPr>
        <w:t>la</w:t>
      </w:r>
      <w:r>
        <w:rPr>
          <w:lang w:val="fr-FR"/>
        </w:rPr>
        <w:t xml:space="preserve"> </w:t>
      </w:r>
      <w:r w:rsidRPr="001C54F4">
        <w:rPr>
          <w:lang w:val="fr-FR"/>
        </w:rPr>
        <w:t>KBA</w:t>
      </w:r>
      <w:r>
        <w:rPr>
          <w:lang w:val="fr-FR"/>
        </w:rPr>
        <w:t xml:space="preserve"> </w:t>
      </w:r>
      <w:r w:rsidRPr="001C54F4">
        <w:rPr>
          <w:lang w:val="fr-FR"/>
        </w:rPr>
        <w:t>a</w:t>
      </w:r>
      <w:r>
        <w:rPr>
          <w:lang w:val="fr-FR"/>
        </w:rPr>
        <w:t xml:space="preserve"> </w:t>
      </w:r>
      <w:r w:rsidRPr="001C54F4">
        <w:rPr>
          <w:lang w:val="fr-FR"/>
        </w:rPr>
        <w:t>appliqué</w:t>
      </w:r>
      <w:r>
        <w:rPr>
          <w:lang w:val="fr-FR"/>
        </w:rPr>
        <w:t xml:space="preserve"> </w:t>
      </w:r>
      <w:r w:rsidRPr="001C54F4">
        <w:rPr>
          <w:lang w:val="fr-FR"/>
        </w:rPr>
        <w:t>une</w:t>
      </w:r>
      <w:r>
        <w:rPr>
          <w:lang w:val="fr-FR"/>
        </w:rPr>
        <w:t xml:space="preserve"> </w:t>
      </w:r>
      <w:r w:rsidRPr="001C54F4">
        <w:rPr>
          <w:lang w:val="fr-FR"/>
        </w:rPr>
        <w:t>norme</w:t>
      </w:r>
      <w:r>
        <w:rPr>
          <w:lang w:val="fr-FR"/>
        </w:rPr>
        <w:t xml:space="preserve"> </w:t>
      </w:r>
      <w:r w:rsidRPr="001C54F4">
        <w:rPr>
          <w:lang w:val="fr-FR"/>
        </w:rPr>
        <w:t>stricte</w:t>
      </w:r>
      <w:r>
        <w:rPr>
          <w:lang w:val="fr-FR"/>
        </w:rPr>
        <w:t xml:space="preserve"> </w:t>
      </w:r>
      <w:r w:rsidRPr="001C54F4">
        <w:rPr>
          <w:lang w:val="fr-FR"/>
        </w:rPr>
        <w:t>à</w:t>
      </w:r>
      <w:r>
        <w:rPr>
          <w:lang w:val="fr-FR"/>
        </w:rPr>
        <w:t xml:space="preserve"> </w:t>
      </w:r>
      <w:r w:rsidRPr="001C54F4">
        <w:rPr>
          <w:lang w:val="fr-FR"/>
        </w:rPr>
        <w:t>laquelle,</w:t>
      </w:r>
      <w:r>
        <w:rPr>
          <w:lang w:val="fr-FR"/>
        </w:rPr>
        <w:t xml:space="preserve"> </w:t>
      </w:r>
      <w:r w:rsidRPr="001C54F4">
        <w:rPr>
          <w:lang w:val="fr-FR"/>
        </w:rPr>
        <w:t>en</w:t>
      </w:r>
      <w:r>
        <w:rPr>
          <w:lang w:val="fr-FR"/>
        </w:rPr>
        <w:t xml:space="preserve"> </w:t>
      </w:r>
      <w:r w:rsidRPr="001C54F4">
        <w:rPr>
          <w:lang w:val="fr-FR"/>
        </w:rPr>
        <w:t>tant</w:t>
      </w:r>
      <w:r>
        <w:rPr>
          <w:lang w:val="fr-FR"/>
        </w:rPr>
        <w:t xml:space="preserve"> </w:t>
      </w:r>
      <w:r w:rsidRPr="001C54F4">
        <w:rPr>
          <w:lang w:val="fr-FR"/>
        </w:rPr>
        <w:t>que</w:t>
      </w:r>
      <w:r>
        <w:rPr>
          <w:lang w:val="fr-FR"/>
        </w:rPr>
        <w:t xml:space="preserve"> </w:t>
      </w:r>
      <w:r w:rsidRPr="001C54F4">
        <w:rPr>
          <w:lang w:val="fr-FR"/>
        </w:rPr>
        <w:t>pionnière</w:t>
      </w:r>
      <w:r>
        <w:rPr>
          <w:lang w:val="fr-FR"/>
        </w:rPr>
        <w:t xml:space="preserve"> </w:t>
      </w:r>
      <w:r w:rsidRPr="001C54F4">
        <w:rPr>
          <w:lang w:val="fr-FR"/>
        </w:rPr>
        <w:t>dans</w:t>
      </w:r>
      <w:r>
        <w:rPr>
          <w:lang w:val="fr-FR"/>
        </w:rPr>
        <w:t xml:space="preserve"> </w:t>
      </w:r>
      <w:r w:rsidRPr="001C54F4">
        <w:rPr>
          <w:lang w:val="fr-FR"/>
        </w:rPr>
        <w:t>ce</w:t>
      </w:r>
      <w:r>
        <w:rPr>
          <w:lang w:val="fr-FR"/>
        </w:rPr>
        <w:t xml:space="preserve"> </w:t>
      </w:r>
      <w:r w:rsidRPr="001C54F4">
        <w:rPr>
          <w:lang w:val="fr-FR"/>
        </w:rPr>
        <w:t>domaine,</w:t>
      </w:r>
      <w:r>
        <w:rPr>
          <w:lang w:val="fr-FR"/>
        </w:rPr>
        <w:t xml:space="preserve"> </w:t>
      </w:r>
      <w:r w:rsidRPr="001C54F4">
        <w:rPr>
          <w:lang w:val="fr-FR"/>
        </w:rPr>
        <w:t>elle</w:t>
      </w:r>
      <w:r>
        <w:rPr>
          <w:lang w:val="fr-FR"/>
        </w:rPr>
        <w:t xml:space="preserve"> </w:t>
      </w:r>
      <w:r w:rsidRPr="001C54F4">
        <w:rPr>
          <w:lang w:val="fr-FR"/>
        </w:rPr>
        <w:t>continuera</w:t>
      </w:r>
      <w:r>
        <w:rPr>
          <w:lang w:val="fr-FR"/>
        </w:rPr>
        <w:t xml:space="preserve"> </w:t>
      </w:r>
      <w:r w:rsidRPr="001C54F4">
        <w:rPr>
          <w:lang w:val="fr-FR"/>
        </w:rPr>
        <w:t>d</w:t>
      </w:r>
      <w:r>
        <w:rPr>
          <w:lang w:val="fr-FR"/>
        </w:rPr>
        <w:t>’</w:t>
      </w:r>
      <w:r w:rsidRPr="001C54F4">
        <w:rPr>
          <w:lang w:val="fr-FR"/>
        </w:rPr>
        <w:t>obéir</w:t>
      </w:r>
      <w:r>
        <w:rPr>
          <w:lang w:val="fr-FR"/>
        </w:rPr>
        <w:t xml:space="preserve"> </w:t>
      </w:r>
      <w:r w:rsidRPr="001C54F4">
        <w:rPr>
          <w:lang w:val="fr-FR"/>
        </w:rPr>
        <w:t>par</w:t>
      </w:r>
      <w:r>
        <w:rPr>
          <w:lang w:val="fr-FR"/>
        </w:rPr>
        <w:t xml:space="preserve"> </w:t>
      </w:r>
      <w:r w:rsidRPr="001C54F4">
        <w:rPr>
          <w:lang w:val="fr-FR"/>
        </w:rPr>
        <w:t>la</w:t>
      </w:r>
      <w:r>
        <w:rPr>
          <w:lang w:val="fr-FR"/>
        </w:rPr>
        <w:t xml:space="preserve"> </w:t>
      </w:r>
      <w:r w:rsidRPr="001C54F4">
        <w:rPr>
          <w:lang w:val="fr-FR"/>
        </w:rPr>
        <w:t>suite,</w:t>
      </w:r>
      <w:r>
        <w:rPr>
          <w:lang w:val="fr-FR"/>
        </w:rPr>
        <w:t xml:space="preserve"> </w:t>
      </w:r>
      <w:r w:rsidRPr="001C54F4">
        <w:rPr>
          <w:lang w:val="fr-FR"/>
        </w:rPr>
        <w:t>a</w:t>
      </w:r>
      <w:r>
        <w:rPr>
          <w:lang w:val="fr-FR"/>
        </w:rPr>
        <w:t xml:space="preserve"> </w:t>
      </w:r>
      <w:r w:rsidRPr="001C54F4">
        <w:rPr>
          <w:lang w:val="fr-FR"/>
        </w:rPr>
        <w:t>ajouté</w:t>
      </w:r>
      <w:r>
        <w:rPr>
          <w:lang w:val="fr-FR"/>
        </w:rPr>
        <w:t xml:space="preserve"> </w:t>
      </w:r>
      <w:r w:rsidRPr="001C54F4">
        <w:rPr>
          <w:lang w:val="fr-FR"/>
        </w:rPr>
        <w:t>M.</w:t>
      </w:r>
      <w:r>
        <w:rPr>
          <w:lang w:val="fr-FR"/>
        </w:rPr>
        <w:t> </w:t>
      </w:r>
      <w:proofErr w:type="spellStart"/>
      <w:r w:rsidRPr="001C54F4">
        <w:rPr>
          <w:lang w:val="fr-FR"/>
        </w:rPr>
        <w:t>Damm</w:t>
      </w:r>
      <w:proofErr w:type="spellEnd"/>
      <w:r w:rsidRPr="001C54F4">
        <w:rPr>
          <w:lang w:val="fr-FR"/>
        </w:rPr>
        <w:t>.</w:t>
      </w:r>
    </w:p>
    <w:p w14:paraId="31F27E6B" w14:textId="2709ED2D" w:rsidR="00767124" w:rsidRPr="001C54F4" w:rsidRDefault="00767124" w:rsidP="00767124">
      <w:pPr>
        <w:pStyle w:val="SingleTxtG"/>
        <w:rPr>
          <w:lang w:val="fr-FR"/>
        </w:rPr>
      </w:pPr>
      <w:r>
        <w:rPr>
          <w:lang w:val="fr-FR"/>
        </w:rPr>
        <w:t>7</w:t>
      </w:r>
      <w:r w:rsidRPr="001C54F4">
        <w:rPr>
          <w:lang w:val="fr-FR"/>
        </w:rPr>
        <w:t>.</w:t>
      </w:r>
      <w:r w:rsidRPr="001C54F4">
        <w:rPr>
          <w:lang w:val="fr-FR"/>
        </w:rPr>
        <w:tab/>
        <w:t>Le</w:t>
      </w:r>
      <w:r>
        <w:rPr>
          <w:lang w:val="fr-FR"/>
        </w:rPr>
        <w:t xml:space="preserve"> </w:t>
      </w:r>
      <w:r w:rsidRPr="001C54F4">
        <w:rPr>
          <w:lang w:val="fr-FR"/>
        </w:rPr>
        <w:t>système</w:t>
      </w:r>
      <w:r>
        <w:rPr>
          <w:lang w:val="fr-FR"/>
        </w:rPr>
        <w:t xml:space="preserve"> </w:t>
      </w:r>
      <w:r w:rsidRPr="001C54F4">
        <w:rPr>
          <w:lang w:val="fr-FR"/>
        </w:rPr>
        <w:t>automatisé</w:t>
      </w:r>
      <w:r>
        <w:rPr>
          <w:lang w:val="fr-FR"/>
        </w:rPr>
        <w:t xml:space="preserve"> </w:t>
      </w:r>
      <w:r w:rsidRPr="001C54F4">
        <w:rPr>
          <w:lang w:val="fr-FR"/>
        </w:rPr>
        <w:t>de</w:t>
      </w:r>
      <w:r>
        <w:rPr>
          <w:lang w:val="fr-FR"/>
        </w:rPr>
        <w:t xml:space="preserve"> </w:t>
      </w:r>
      <w:r w:rsidRPr="001C54F4">
        <w:rPr>
          <w:lang w:val="fr-FR"/>
        </w:rPr>
        <w:t>maintien</w:t>
      </w:r>
      <w:r>
        <w:rPr>
          <w:lang w:val="fr-FR"/>
        </w:rPr>
        <w:t xml:space="preserve"> </w:t>
      </w:r>
      <w:r w:rsidRPr="001C54F4">
        <w:rPr>
          <w:lang w:val="fr-FR"/>
        </w:rPr>
        <w:t>dans</w:t>
      </w:r>
      <w:r>
        <w:rPr>
          <w:lang w:val="fr-FR"/>
        </w:rPr>
        <w:t xml:space="preserve"> </w:t>
      </w:r>
      <w:r w:rsidRPr="001C54F4">
        <w:rPr>
          <w:lang w:val="fr-FR"/>
        </w:rPr>
        <w:t>la</w:t>
      </w:r>
      <w:r>
        <w:rPr>
          <w:lang w:val="fr-FR"/>
        </w:rPr>
        <w:t xml:space="preserve"> </w:t>
      </w:r>
      <w:r w:rsidRPr="001C54F4">
        <w:rPr>
          <w:lang w:val="fr-FR"/>
        </w:rPr>
        <w:t>voie</w:t>
      </w:r>
      <w:r>
        <w:rPr>
          <w:lang w:val="fr-FR"/>
        </w:rPr>
        <w:t xml:space="preserve"> </w:t>
      </w:r>
      <w:r w:rsidRPr="001C54F4">
        <w:rPr>
          <w:lang w:val="fr-FR"/>
        </w:rPr>
        <w:t>est</w:t>
      </w:r>
      <w:r>
        <w:rPr>
          <w:lang w:val="fr-FR"/>
        </w:rPr>
        <w:t xml:space="preserve"> </w:t>
      </w:r>
      <w:r w:rsidRPr="001C54F4">
        <w:rPr>
          <w:lang w:val="fr-FR"/>
        </w:rPr>
        <w:t>classé</w:t>
      </w:r>
      <w:r>
        <w:rPr>
          <w:lang w:val="fr-FR"/>
        </w:rPr>
        <w:t xml:space="preserve"> </w:t>
      </w:r>
      <w:r w:rsidRPr="001C54F4">
        <w:rPr>
          <w:lang w:val="fr-FR"/>
        </w:rPr>
        <w:t>au</w:t>
      </w:r>
      <w:r>
        <w:rPr>
          <w:lang w:val="fr-FR"/>
        </w:rPr>
        <w:t xml:space="preserve"> </w:t>
      </w:r>
      <w:r w:rsidRPr="001C54F4">
        <w:rPr>
          <w:lang w:val="fr-FR"/>
        </w:rPr>
        <w:t>niveau</w:t>
      </w:r>
      <w:r w:rsidR="00962753">
        <w:rPr>
          <w:lang w:val="fr-FR"/>
        </w:rPr>
        <w:t> </w:t>
      </w:r>
      <w:r w:rsidRPr="001C54F4">
        <w:rPr>
          <w:lang w:val="fr-FR"/>
        </w:rPr>
        <w:t>3</w:t>
      </w:r>
      <w:r>
        <w:rPr>
          <w:lang w:val="fr-FR"/>
        </w:rPr>
        <w:t xml:space="preserve"> </w:t>
      </w:r>
      <w:r w:rsidRPr="001C54F4">
        <w:rPr>
          <w:lang w:val="fr-FR"/>
        </w:rPr>
        <w:t>d</w:t>
      </w:r>
      <w:r>
        <w:rPr>
          <w:lang w:val="fr-FR"/>
        </w:rPr>
        <w:t>’</w:t>
      </w:r>
      <w:r w:rsidRPr="001C54F4">
        <w:rPr>
          <w:lang w:val="fr-FR"/>
        </w:rPr>
        <w:t>automatisation,</w:t>
      </w:r>
      <w:r>
        <w:rPr>
          <w:lang w:val="fr-FR"/>
        </w:rPr>
        <w:t xml:space="preserve"> </w:t>
      </w:r>
      <w:r w:rsidRPr="001C54F4">
        <w:rPr>
          <w:lang w:val="fr-FR"/>
        </w:rPr>
        <w:t>c</w:t>
      </w:r>
      <w:r>
        <w:rPr>
          <w:lang w:val="fr-FR"/>
        </w:rPr>
        <w:t>’</w:t>
      </w:r>
      <w:r w:rsidRPr="001C54F4">
        <w:rPr>
          <w:lang w:val="fr-FR"/>
        </w:rPr>
        <w:t>est-à-dire</w:t>
      </w:r>
      <w:r>
        <w:rPr>
          <w:lang w:val="fr-FR"/>
        </w:rPr>
        <w:t xml:space="preserve"> </w:t>
      </w:r>
      <w:r w:rsidRPr="001C54F4">
        <w:rPr>
          <w:lang w:val="fr-FR"/>
        </w:rPr>
        <w:t>un</w:t>
      </w:r>
      <w:r>
        <w:rPr>
          <w:lang w:val="fr-FR"/>
        </w:rPr>
        <w:t xml:space="preserve"> </w:t>
      </w:r>
      <w:r w:rsidRPr="001C54F4">
        <w:rPr>
          <w:lang w:val="fr-FR"/>
        </w:rPr>
        <w:t>mode</w:t>
      </w:r>
      <w:r>
        <w:rPr>
          <w:lang w:val="fr-FR"/>
        </w:rPr>
        <w:t xml:space="preserve"> </w:t>
      </w:r>
      <w:r w:rsidRPr="001C54F4">
        <w:rPr>
          <w:lang w:val="fr-FR"/>
        </w:rPr>
        <w:t>automatisé</w:t>
      </w:r>
      <w:r>
        <w:rPr>
          <w:lang w:val="fr-FR"/>
        </w:rPr>
        <w:t xml:space="preserve"> </w:t>
      </w:r>
      <w:r w:rsidRPr="001C54F4">
        <w:rPr>
          <w:lang w:val="fr-FR"/>
        </w:rPr>
        <w:t>dans</w:t>
      </w:r>
      <w:r>
        <w:rPr>
          <w:lang w:val="fr-FR"/>
        </w:rPr>
        <w:t xml:space="preserve"> </w:t>
      </w:r>
      <w:r w:rsidRPr="001C54F4">
        <w:rPr>
          <w:lang w:val="fr-FR"/>
        </w:rPr>
        <w:t>lequel</w:t>
      </w:r>
      <w:r>
        <w:rPr>
          <w:lang w:val="fr-FR"/>
        </w:rPr>
        <w:t xml:space="preserve"> </w:t>
      </w:r>
      <w:r w:rsidRPr="001C54F4">
        <w:rPr>
          <w:lang w:val="fr-FR"/>
        </w:rPr>
        <w:t>le</w:t>
      </w:r>
      <w:r>
        <w:rPr>
          <w:lang w:val="fr-FR"/>
        </w:rPr>
        <w:t xml:space="preserve"> </w:t>
      </w:r>
      <w:r w:rsidRPr="001C54F4">
        <w:rPr>
          <w:lang w:val="fr-FR"/>
        </w:rPr>
        <w:t>conducteur</w:t>
      </w:r>
      <w:r>
        <w:rPr>
          <w:lang w:val="fr-FR"/>
        </w:rPr>
        <w:t xml:space="preserve"> </w:t>
      </w:r>
      <w:r w:rsidRPr="001C54F4">
        <w:rPr>
          <w:lang w:val="fr-FR"/>
        </w:rPr>
        <w:t>n</w:t>
      </w:r>
      <w:r>
        <w:rPr>
          <w:lang w:val="fr-FR"/>
        </w:rPr>
        <w:t>’</w:t>
      </w:r>
      <w:r w:rsidRPr="001C54F4">
        <w:rPr>
          <w:lang w:val="fr-FR"/>
        </w:rPr>
        <w:t>a</w:t>
      </w:r>
      <w:r>
        <w:rPr>
          <w:lang w:val="fr-FR"/>
        </w:rPr>
        <w:t xml:space="preserve"> </w:t>
      </w:r>
      <w:r w:rsidRPr="001C54F4">
        <w:rPr>
          <w:lang w:val="fr-FR"/>
        </w:rPr>
        <w:t>pas</w:t>
      </w:r>
      <w:r>
        <w:rPr>
          <w:lang w:val="fr-FR"/>
        </w:rPr>
        <w:t xml:space="preserve"> </w:t>
      </w:r>
      <w:r w:rsidRPr="001C54F4">
        <w:rPr>
          <w:lang w:val="fr-FR"/>
        </w:rPr>
        <w:t>besoin</w:t>
      </w:r>
      <w:r>
        <w:rPr>
          <w:lang w:val="fr-FR"/>
        </w:rPr>
        <w:t xml:space="preserve"> </w:t>
      </w:r>
      <w:r w:rsidRPr="001C54F4">
        <w:rPr>
          <w:lang w:val="fr-FR"/>
        </w:rPr>
        <w:t>de</w:t>
      </w:r>
      <w:r>
        <w:rPr>
          <w:lang w:val="fr-FR"/>
        </w:rPr>
        <w:t xml:space="preserve"> </w:t>
      </w:r>
      <w:r w:rsidRPr="001C54F4">
        <w:rPr>
          <w:lang w:val="fr-FR"/>
        </w:rPr>
        <w:t>surveiller</w:t>
      </w:r>
      <w:r>
        <w:rPr>
          <w:lang w:val="fr-FR"/>
        </w:rPr>
        <w:t xml:space="preserve"> </w:t>
      </w:r>
      <w:r w:rsidRPr="001C54F4">
        <w:rPr>
          <w:lang w:val="fr-FR"/>
        </w:rPr>
        <w:t>le</w:t>
      </w:r>
      <w:r>
        <w:rPr>
          <w:lang w:val="fr-FR"/>
        </w:rPr>
        <w:t xml:space="preserve"> </w:t>
      </w:r>
      <w:r w:rsidRPr="001C54F4">
        <w:rPr>
          <w:lang w:val="fr-FR"/>
        </w:rPr>
        <w:t>système</w:t>
      </w:r>
      <w:r>
        <w:rPr>
          <w:lang w:val="fr-FR"/>
        </w:rPr>
        <w:t xml:space="preserve"> </w:t>
      </w:r>
      <w:r w:rsidRPr="001C54F4">
        <w:rPr>
          <w:lang w:val="fr-FR"/>
        </w:rPr>
        <w:t>en</w:t>
      </w:r>
      <w:r>
        <w:rPr>
          <w:lang w:val="fr-FR"/>
        </w:rPr>
        <w:t xml:space="preserve"> </w:t>
      </w:r>
      <w:r w:rsidRPr="001C54F4">
        <w:rPr>
          <w:lang w:val="fr-FR"/>
        </w:rPr>
        <w:t>permanence.</w:t>
      </w:r>
      <w:r>
        <w:rPr>
          <w:lang w:val="fr-FR"/>
        </w:rPr>
        <w:t xml:space="preserve"> </w:t>
      </w:r>
      <w:r w:rsidRPr="001C54F4">
        <w:rPr>
          <w:lang w:val="fr-FR"/>
        </w:rPr>
        <w:t>En</w:t>
      </w:r>
      <w:r>
        <w:rPr>
          <w:lang w:val="fr-FR"/>
        </w:rPr>
        <w:t xml:space="preserve"> </w:t>
      </w:r>
      <w:r w:rsidRPr="001C54F4">
        <w:rPr>
          <w:lang w:val="fr-FR"/>
        </w:rPr>
        <w:t>vertu</w:t>
      </w:r>
      <w:r>
        <w:rPr>
          <w:lang w:val="fr-FR"/>
        </w:rPr>
        <w:t xml:space="preserve"> </w:t>
      </w:r>
      <w:r w:rsidRPr="001C54F4">
        <w:rPr>
          <w:lang w:val="fr-FR"/>
        </w:rPr>
        <w:t>d</w:t>
      </w:r>
      <w:r>
        <w:rPr>
          <w:lang w:val="fr-FR"/>
        </w:rPr>
        <w:t xml:space="preserve">e la série 01 d’amendements au </w:t>
      </w:r>
      <w:r w:rsidRPr="001C54F4">
        <w:rPr>
          <w:lang w:val="fr-FR"/>
        </w:rPr>
        <w:t>Règlement</w:t>
      </w:r>
      <w:r>
        <w:rPr>
          <w:lang w:val="fr-FR"/>
        </w:rPr>
        <w:t xml:space="preserve"> </w:t>
      </w:r>
      <w:r w:rsidRPr="001C54F4">
        <w:rPr>
          <w:lang w:val="fr-FR"/>
        </w:rPr>
        <w:t>ONU</w:t>
      </w:r>
      <w:r>
        <w:rPr>
          <w:lang w:val="fr-FR"/>
        </w:rPr>
        <w:t xml:space="preserve"> </w:t>
      </w:r>
      <w:r w:rsidRPr="001C54F4">
        <w:rPr>
          <w:lang w:val="fr-FR"/>
        </w:rPr>
        <w:t>n</w:t>
      </w:r>
      <w:r w:rsidRPr="001C54F4">
        <w:rPr>
          <w:vertAlign w:val="superscript"/>
          <w:lang w:val="fr-FR"/>
        </w:rPr>
        <w:t>o</w:t>
      </w:r>
      <w:r>
        <w:rPr>
          <w:lang w:val="fr-FR"/>
        </w:rPr>
        <w:t> </w:t>
      </w:r>
      <w:r w:rsidRPr="001C54F4">
        <w:rPr>
          <w:lang w:val="fr-FR"/>
        </w:rPr>
        <w:t>157,</w:t>
      </w:r>
      <w:r>
        <w:rPr>
          <w:lang w:val="fr-FR"/>
        </w:rPr>
        <w:t xml:space="preserve"> </w:t>
      </w:r>
      <w:r w:rsidRPr="001C54F4">
        <w:rPr>
          <w:lang w:val="fr-FR"/>
        </w:rPr>
        <w:t>l</w:t>
      </w:r>
      <w:r>
        <w:rPr>
          <w:lang w:val="fr-FR"/>
        </w:rPr>
        <w:t>’</w:t>
      </w:r>
      <w:r w:rsidRPr="001C54F4">
        <w:rPr>
          <w:lang w:val="fr-FR"/>
        </w:rPr>
        <w:t>utilisation</w:t>
      </w:r>
      <w:r>
        <w:rPr>
          <w:lang w:val="fr-FR"/>
        </w:rPr>
        <w:t xml:space="preserve"> </w:t>
      </w:r>
      <w:r w:rsidRPr="001C54F4">
        <w:rPr>
          <w:lang w:val="fr-FR"/>
        </w:rPr>
        <w:t>de</w:t>
      </w:r>
      <w:r>
        <w:rPr>
          <w:lang w:val="fr-FR"/>
        </w:rPr>
        <w:t xml:space="preserve"> </w:t>
      </w:r>
      <w:r w:rsidRPr="001C54F4">
        <w:rPr>
          <w:lang w:val="fr-FR"/>
        </w:rPr>
        <w:t>l</w:t>
      </w:r>
      <w:r>
        <w:rPr>
          <w:lang w:val="fr-FR"/>
        </w:rPr>
        <w:t>’</w:t>
      </w:r>
      <w:r w:rsidRPr="001C54F4">
        <w:rPr>
          <w:lang w:val="fr-FR"/>
        </w:rPr>
        <w:t>ALKS</w:t>
      </w:r>
      <w:r>
        <w:rPr>
          <w:lang w:val="fr-FR"/>
        </w:rPr>
        <w:t xml:space="preserve"> </w:t>
      </w:r>
      <w:r w:rsidRPr="001C54F4">
        <w:rPr>
          <w:lang w:val="fr-FR"/>
        </w:rPr>
        <w:t>dans</w:t>
      </w:r>
      <w:r>
        <w:rPr>
          <w:lang w:val="fr-FR"/>
        </w:rPr>
        <w:t xml:space="preserve"> </w:t>
      </w:r>
      <w:r w:rsidRPr="001C54F4">
        <w:rPr>
          <w:lang w:val="fr-FR"/>
        </w:rPr>
        <w:t>sa</w:t>
      </w:r>
      <w:r>
        <w:rPr>
          <w:lang w:val="fr-FR"/>
        </w:rPr>
        <w:t xml:space="preserve"> </w:t>
      </w:r>
      <w:r w:rsidRPr="001C54F4">
        <w:rPr>
          <w:lang w:val="fr-FR"/>
        </w:rPr>
        <w:t>forme</w:t>
      </w:r>
      <w:r>
        <w:rPr>
          <w:lang w:val="fr-FR"/>
        </w:rPr>
        <w:t xml:space="preserve"> </w:t>
      </w:r>
      <w:r w:rsidRPr="001C54F4">
        <w:rPr>
          <w:lang w:val="fr-FR"/>
        </w:rPr>
        <w:t>actuelle</w:t>
      </w:r>
      <w:r>
        <w:rPr>
          <w:lang w:val="fr-FR"/>
        </w:rPr>
        <w:t xml:space="preserve"> </w:t>
      </w:r>
      <w:r w:rsidRPr="001C54F4">
        <w:rPr>
          <w:lang w:val="fr-FR"/>
        </w:rPr>
        <w:t>n</w:t>
      </w:r>
      <w:r>
        <w:rPr>
          <w:lang w:val="fr-FR"/>
        </w:rPr>
        <w:t>’</w:t>
      </w:r>
      <w:r w:rsidRPr="001C54F4">
        <w:rPr>
          <w:lang w:val="fr-FR"/>
        </w:rPr>
        <w:t>est</w:t>
      </w:r>
      <w:r>
        <w:rPr>
          <w:lang w:val="fr-FR"/>
        </w:rPr>
        <w:t xml:space="preserve"> </w:t>
      </w:r>
      <w:r w:rsidRPr="001C54F4">
        <w:rPr>
          <w:lang w:val="fr-FR"/>
        </w:rPr>
        <w:t>encore</w:t>
      </w:r>
      <w:r>
        <w:rPr>
          <w:lang w:val="fr-FR"/>
        </w:rPr>
        <w:t xml:space="preserve"> </w:t>
      </w:r>
      <w:r w:rsidRPr="001C54F4">
        <w:rPr>
          <w:lang w:val="fr-FR"/>
        </w:rPr>
        <w:t>possible</w:t>
      </w:r>
      <w:r>
        <w:rPr>
          <w:lang w:val="fr-FR"/>
        </w:rPr>
        <w:t xml:space="preserve"> </w:t>
      </w:r>
      <w:r w:rsidRPr="001C54F4">
        <w:rPr>
          <w:lang w:val="fr-FR"/>
        </w:rPr>
        <w:t>que</w:t>
      </w:r>
      <w:r>
        <w:rPr>
          <w:lang w:val="fr-FR"/>
        </w:rPr>
        <w:t xml:space="preserve"> </w:t>
      </w:r>
      <w:r w:rsidRPr="001C54F4">
        <w:rPr>
          <w:lang w:val="fr-FR"/>
        </w:rPr>
        <w:t>sur</w:t>
      </w:r>
      <w:r>
        <w:rPr>
          <w:lang w:val="fr-FR"/>
        </w:rPr>
        <w:t xml:space="preserve"> </w:t>
      </w:r>
      <w:r w:rsidRPr="001C54F4">
        <w:rPr>
          <w:lang w:val="fr-FR"/>
        </w:rPr>
        <w:t>des</w:t>
      </w:r>
      <w:r>
        <w:rPr>
          <w:lang w:val="fr-FR"/>
        </w:rPr>
        <w:t xml:space="preserve"> </w:t>
      </w:r>
      <w:r w:rsidRPr="001C54F4">
        <w:rPr>
          <w:lang w:val="fr-FR"/>
        </w:rPr>
        <w:t>routes</w:t>
      </w:r>
      <w:r>
        <w:rPr>
          <w:lang w:val="fr-FR"/>
        </w:rPr>
        <w:t xml:space="preserve"> </w:t>
      </w:r>
      <w:r w:rsidRPr="001C54F4">
        <w:rPr>
          <w:lang w:val="fr-FR"/>
        </w:rPr>
        <w:t>présentant</w:t>
      </w:r>
      <w:r>
        <w:rPr>
          <w:lang w:val="fr-FR"/>
        </w:rPr>
        <w:t xml:space="preserve"> </w:t>
      </w:r>
      <w:r w:rsidRPr="001C54F4">
        <w:rPr>
          <w:lang w:val="fr-FR"/>
        </w:rPr>
        <w:t>certaines</w:t>
      </w:r>
      <w:r>
        <w:rPr>
          <w:lang w:val="fr-FR"/>
        </w:rPr>
        <w:t xml:space="preserve"> </w:t>
      </w:r>
      <w:r w:rsidRPr="001C54F4">
        <w:rPr>
          <w:lang w:val="fr-FR"/>
        </w:rPr>
        <w:t>caractéristiques</w:t>
      </w:r>
      <w:r>
        <w:rPr>
          <w:lang w:val="fr-FR"/>
        </w:rPr>
        <w:t xml:space="preserve"> </w:t>
      </w:r>
      <w:r w:rsidRPr="001C54F4">
        <w:rPr>
          <w:lang w:val="fr-FR"/>
        </w:rPr>
        <w:t>d</w:t>
      </w:r>
      <w:r>
        <w:rPr>
          <w:lang w:val="fr-FR"/>
        </w:rPr>
        <w:t>’</w:t>
      </w:r>
      <w:r w:rsidRPr="001C54F4">
        <w:rPr>
          <w:lang w:val="fr-FR"/>
        </w:rPr>
        <w:t>autoroutes</w:t>
      </w:r>
      <w:r>
        <w:rPr>
          <w:lang w:val="fr-FR"/>
        </w:rPr>
        <w:t xml:space="preserve"> </w:t>
      </w:r>
      <w:r w:rsidRPr="001C54F4">
        <w:rPr>
          <w:lang w:val="fr-FR"/>
        </w:rPr>
        <w:t>et</w:t>
      </w:r>
      <w:r>
        <w:rPr>
          <w:lang w:val="fr-FR"/>
        </w:rPr>
        <w:t xml:space="preserve"> </w:t>
      </w:r>
      <w:r w:rsidRPr="001C54F4">
        <w:rPr>
          <w:lang w:val="fr-FR"/>
        </w:rPr>
        <w:t>jusqu</w:t>
      </w:r>
      <w:r>
        <w:rPr>
          <w:lang w:val="fr-FR"/>
        </w:rPr>
        <w:t>’</w:t>
      </w:r>
      <w:r w:rsidRPr="001C54F4">
        <w:rPr>
          <w:lang w:val="fr-FR"/>
        </w:rPr>
        <w:t>à</w:t>
      </w:r>
      <w:r>
        <w:rPr>
          <w:lang w:val="fr-FR"/>
        </w:rPr>
        <w:t xml:space="preserve"> </w:t>
      </w:r>
      <w:r w:rsidRPr="001C54F4">
        <w:rPr>
          <w:lang w:val="fr-FR"/>
        </w:rPr>
        <w:t>une</w:t>
      </w:r>
      <w:r>
        <w:rPr>
          <w:lang w:val="fr-FR"/>
        </w:rPr>
        <w:t xml:space="preserve"> </w:t>
      </w:r>
      <w:r w:rsidRPr="001C54F4">
        <w:rPr>
          <w:lang w:val="fr-FR"/>
        </w:rPr>
        <w:t>vitesse</w:t>
      </w:r>
      <w:r>
        <w:rPr>
          <w:lang w:val="fr-FR"/>
        </w:rPr>
        <w:t xml:space="preserve"> </w:t>
      </w:r>
      <w:r w:rsidRPr="001C54F4">
        <w:rPr>
          <w:lang w:val="fr-FR"/>
        </w:rPr>
        <w:t>de</w:t>
      </w:r>
      <w:r>
        <w:rPr>
          <w:lang w:val="fr-FR"/>
        </w:rPr>
        <w:t xml:space="preserve"> 130 </w:t>
      </w:r>
      <w:r w:rsidRPr="001C54F4">
        <w:rPr>
          <w:lang w:val="fr-FR"/>
        </w:rPr>
        <w:t>km/h.</w:t>
      </w:r>
      <w:r>
        <w:rPr>
          <w:lang w:val="fr-FR"/>
        </w:rPr>
        <w:t xml:space="preserve"> </w:t>
      </w:r>
      <w:r w:rsidRPr="001C54F4">
        <w:rPr>
          <w:lang w:val="fr-FR"/>
        </w:rPr>
        <w:t>Cette</w:t>
      </w:r>
      <w:r>
        <w:rPr>
          <w:lang w:val="fr-FR"/>
        </w:rPr>
        <w:t xml:space="preserve"> </w:t>
      </w:r>
      <w:r w:rsidRPr="001C54F4">
        <w:rPr>
          <w:lang w:val="fr-FR"/>
        </w:rPr>
        <w:t>fonction</w:t>
      </w:r>
      <w:r>
        <w:rPr>
          <w:lang w:val="fr-FR"/>
        </w:rPr>
        <w:t xml:space="preserve"> </w:t>
      </w:r>
      <w:r w:rsidRPr="001C54F4">
        <w:rPr>
          <w:lang w:val="fr-FR"/>
        </w:rPr>
        <w:t>ne</w:t>
      </w:r>
      <w:r>
        <w:rPr>
          <w:lang w:val="fr-FR"/>
        </w:rPr>
        <w:t xml:space="preserve"> </w:t>
      </w:r>
      <w:r w:rsidRPr="001C54F4">
        <w:rPr>
          <w:lang w:val="fr-FR"/>
        </w:rPr>
        <w:t>peut</w:t>
      </w:r>
      <w:r>
        <w:rPr>
          <w:lang w:val="fr-FR"/>
        </w:rPr>
        <w:t xml:space="preserve"> </w:t>
      </w:r>
      <w:r w:rsidRPr="001C54F4">
        <w:rPr>
          <w:lang w:val="fr-FR"/>
        </w:rPr>
        <w:t>pas</w:t>
      </w:r>
      <w:r>
        <w:rPr>
          <w:lang w:val="fr-FR"/>
        </w:rPr>
        <w:t xml:space="preserve"> </w:t>
      </w:r>
      <w:r w:rsidRPr="001C54F4">
        <w:rPr>
          <w:lang w:val="fr-FR"/>
        </w:rPr>
        <w:t>être</w:t>
      </w:r>
      <w:r>
        <w:rPr>
          <w:lang w:val="fr-FR"/>
        </w:rPr>
        <w:t xml:space="preserve"> </w:t>
      </w:r>
      <w:r w:rsidRPr="001C54F4">
        <w:rPr>
          <w:lang w:val="fr-FR"/>
        </w:rPr>
        <w:t>utilisée</w:t>
      </w:r>
      <w:r>
        <w:rPr>
          <w:lang w:val="fr-FR"/>
        </w:rPr>
        <w:t xml:space="preserve"> </w:t>
      </w:r>
      <w:r w:rsidRPr="001C54F4">
        <w:rPr>
          <w:lang w:val="fr-FR"/>
        </w:rPr>
        <w:t>sur</w:t>
      </w:r>
      <w:r>
        <w:rPr>
          <w:lang w:val="fr-FR"/>
        </w:rPr>
        <w:t xml:space="preserve"> </w:t>
      </w:r>
      <w:r w:rsidRPr="001C54F4">
        <w:rPr>
          <w:lang w:val="fr-FR"/>
        </w:rPr>
        <w:t>les</w:t>
      </w:r>
      <w:r>
        <w:rPr>
          <w:lang w:val="fr-FR"/>
        </w:rPr>
        <w:t xml:space="preserve"> </w:t>
      </w:r>
      <w:r w:rsidRPr="001C54F4">
        <w:rPr>
          <w:lang w:val="fr-FR"/>
        </w:rPr>
        <w:t>routes</w:t>
      </w:r>
      <w:r>
        <w:rPr>
          <w:lang w:val="fr-FR"/>
        </w:rPr>
        <w:t xml:space="preserve"> </w:t>
      </w:r>
      <w:r w:rsidRPr="001C54F4">
        <w:rPr>
          <w:lang w:val="fr-FR"/>
        </w:rPr>
        <w:t>de</w:t>
      </w:r>
      <w:r>
        <w:rPr>
          <w:lang w:val="fr-FR"/>
        </w:rPr>
        <w:t xml:space="preserve"> </w:t>
      </w:r>
      <w:r w:rsidRPr="001C54F4">
        <w:rPr>
          <w:lang w:val="fr-FR"/>
        </w:rPr>
        <w:t>type</w:t>
      </w:r>
      <w:r>
        <w:rPr>
          <w:lang w:val="fr-FR"/>
        </w:rPr>
        <w:t xml:space="preserve"> </w:t>
      </w:r>
      <w:r w:rsidRPr="001C54F4">
        <w:rPr>
          <w:lang w:val="fr-FR"/>
        </w:rPr>
        <w:t>autoroute.</w:t>
      </w:r>
      <w:r>
        <w:rPr>
          <w:lang w:val="fr-FR"/>
        </w:rPr>
        <w:t xml:space="preserve"> </w:t>
      </w:r>
      <w:r w:rsidRPr="001C54F4">
        <w:rPr>
          <w:lang w:val="fr-FR"/>
        </w:rPr>
        <w:t>Dans</w:t>
      </w:r>
      <w:r>
        <w:rPr>
          <w:lang w:val="fr-FR"/>
        </w:rPr>
        <w:t xml:space="preserve"> </w:t>
      </w:r>
      <w:r w:rsidRPr="001C54F4">
        <w:rPr>
          <w:lang w:val="fr-FR"/>
        </w:rPr>
        <w:t>ces</w:t>
      </w:r>
      <w:r>
        <w:rPr>
          <w:lang w:val="fr-FR"/>
        </w:rPr>
        <w:t xml:space="preserve"> </w:t>
      </w:r>
      <w:r w:rsidRPr="001C54F4">
        <w:rPr>
          <w:lang w:val="fr-FR"/>
        </w:rPr>
        <w:t>conditions,</w:t>
      </w:r>
      <w:r>
        <w:rPr>
          <w:lang w:val="fr-FR"/>
        </w:rPr>
        <w:t xml:space="preserve"> </w:t>
      </w:r>
      <w:r w:rsidRPr="001C54F4">
        <w:rPr>
          <w:lang w:val="fr-FR"/>
        </w:rPr>
        <w:t>le</w:t>
      </w:r>
      <w:r>
        <w:rPr>
          <w:lang w:val="fr-FR"/>
        </w:rPr>
        <w:t xml:space="preserve"> </w:t>
      </w:r>
      <w:r w:rsidRPr="001C54F4">
        <w:rPr>
          <w:lang w:val="fr-FR"/>
        </w:rPr>
        <w:t>conducteur</w:t>
      </w:r>
      <w:r>
        <w:rPr>
          <w:lang w:val="fr-FR"/>
        </w:rPr>
        <w:t xml:space="preserve"> </w:t>
      </w:r>
      <w:r w:rsidRPr="001C54F4">
        <w:rPr>
          <w:lang w:val="fr-FR"/>
        </w:rPr>
        <w:t>peut</w:t>
      </w:r>
      <w:r>
        <w:rPr>
          <w:lang w:val="fr-FR"/>
        </w:rPr>
        <w:t xml:space="preserve"> </w:t>
      </w:r>
      <w:r w:rsidRPr="001C54F4">
        <w:rPr>
          <w:lang w:val="fr-FR"/>
        </w:rPr>
        <w:t>effectuer</w:t>
      </w:r>
      <w:r>
        <w:rPr>
          <w:lang w:val="fr-FR"/>
        </w:rPr>
        <w:t xml:space="preserve"> </w:t>
      </w:r>
      <w:r w:rsidRPr="001C54F4">
        <w:rPr>
          <w:lang w:val="fr-FR"/>
        </w:rPr>
        <w:t>des</w:t>
      </w:r>
      <w:r>
        <w:rPr>
          <w:lang w:val="fr-FR"/>
        </w:rPr>
        <w:t xml:space="preserve"> </w:t>
      </w:r>
      <w:r w:rsidRPr="001C54F4">
        <w:rPr>
          <w:lang w:val="fr-FR"/>
        </w:rPr>
        <w:t>activités</w:t>
      </w:r>
      <w:r>
        <w:rPr>
          <w:lang w:val="fr-FR"/>
        </w:rPr>
        <w:t xml:space="preserve"> </w:t>
      </w:r>
      <w:r w:rsidRPr="001C54F4">
        <w:rPr>
          <w:lang w:val="fr-FR"/>
        </w:rPr>
        <w:t>non</w:t>
      </w:r>
      <w:r>
        <w:rPr>
          <w:lang w:val="fr-FR"/>
        </w:rPr>
        <w:t xml:space="preserve"> </w:t>
      </w:r>
      <w:r w:rsidRPr="001C54F4">
        <w:rPr>
          <w:lang w:val="fr-FR"/>
        </w:rPr>
        <w:t>liées</w:t>
      </w:r>
      <w:r>
        <w:rPr>
          <w:lang w:val="fr-FR"/>
        </w:rPr>
        <w:t xml:space="preserve"> </w:t>
      </w:r>
      <w:r w:rsidRPr="001C54F4">
        <w:rPr>
          <w:lang w:val="fr-FR"/>
        </w:rPr>
        <w:t>à</w:t>
      </w:r>
      <w:r>
        <w:rPr>
          <w:lang w:val="fr-FR"/>
        </w:rPr>
        <w:t xml:space="preserve"> </w:t>
      </w:r>
      <w:r w:rsidRPr="001C54F4">
        <w:rPr>
          <w:lang w:val="fr-FR"/>
        </w:rPr>
        <w:t>la</w:t>
      </w:r>
      <w:r>
        <w:rPr>
          <w:lang w:val="fr-FR"/>
        </w:rPr>
        <w:t xml:space="preserve"> </w:t>
      </w:r>
      <w:r w:rsidRPr="001C54F4">
        <w:rPr>
          <w:lang w:val="fr-FR"/>
        </w:rPr>
        <w:t>conduite</w:t>
      </w:r>
      <w:r>
        <w:rPr>
          <w:lang w:val="fr-FR"/>
        </w:rPr>
        <w:t xml:space="preserve"> </w:t>
      </w:r>
      <w:r w:rsidRPr="001C54F4">
        <w:rPr>
          <w:lang w:val="fr-FR"/>
        </w:rPr>
        <w:t>pendant</w:t>
      </w:r>
      <w:r>
        <w:rPr>
          <w:lang w:val="fr-FR"/>
        </w:rPr>
        <w:t xml:space="preserve"> </w:t>
      </w:r>
      <w:r w:rsidRPr="001C54F4">
        <w:rPr>
          <w:lang w:val="fr-FR"/>
        </w:rPr>
        <w:t>que</w:t>
      </w:r>
      <w:r>
        <w:rPr>
          <w:lang w:val="fr-FR"/>
        </w:rPr>
        <w:t xml:space="preserve"> </w:t>
      </w:r>
      <w:r w:rsidRPr="001C54F4">
        <w:rPr>
          <w:lang w:val="fr-FR"/>
        </w:rPr>
        <w:t>la</w:t>
      </w:r>
      <w:r>
        <w:rPr>
          <w:lang w:val="fr-FR"/>
        </w:rPr>
        <w:t xml:space="preserve"> </w:t>
      </w:r>
      <w:r w:rsidRPr="001C54F4">
        <w:rPr>
          <w:lang w:val="fr-FR"/>
        </w:rPr>
        <w:t>fonction</w:t>
      </w:r>
      <w:r>
        <w:rPr>
          <w:lang w:val="fr-FR"/>
        </w:rPr>
        <w:t xml:space="preserve"> </w:t>
      </w:r>
      <w:r w:rsidRPr="001C54F4">
        <w:rPr>
          <w:lang w:val="fr-FR"/>
        </w:rPr>
        <w:t>d</w:t>
      </w:r>
      <w:r>
        <w:rPr>
          <w:lang w:val="fr-FR"/>
        </w:rPr>
        <w:t>’</w:t>
      </w:r>
      <w:r w:rsidRPr="001C54F4">
        <w:rPr>
          <w:lang w:val="fr-FR"/>
        </w:rPr>
        <w:t>ALKS</w:t>
      </w:r>
      <w:r>
        <w:rPr>
          <w:lang w:val="fr-FR"/>
        </w:rPr>
        <w:t xml:space="preserve"> </w:t>
      </w:r>
      <w:r w:rsidRPr="001C54F4">
        <w:rPr>
          <w:lang w:val="fr-FR"/>
        </w:rPr>
        <w:t>est</w:t>
      </w:r>
      <w:r>
        <w:rPr>
          <w:lang w:val="fr-FR"/>
        </w:rPr>
        <w:t xml:space="preserve"> </w:t>
      </w:r>
      <w:r w:rsidRPr="001C54F4">
        <w:rPr>
          <w:lang w:val="fr-FR"/>
        </w:rPr>
        <w:t>active.</w:t>
      </w:r>
      <w:r>
        <w:rPr>
          <w:lang w:val="fr-FR"/>
        </w:rPr>
        <w:t xml:space="preserve"> </w:t>
      </w:r>
      <w:r w:rsidRPr="001C54F4">
        <w:rPr>
          <w:lang w:val="fr-FR"/>
        </w:rPr>
        <w:t>Toutefois,</w:t>
      </w:r>
      <w:r>
        <w:rPr>
          <w:lang w:val="fr-FR"/>
        </w:rPr>
        <w:t xml:space="preserve"> </w:t>
      </w:r>
      <w:r w:rsidRPr="001C54F4">
        <w:rPr>
          <w:lang w:val="fr-FR"/>
        </w:rPr>
        <w:t>il</w:t>
      </w:r>
      <w:r>
        <w:rPr>
          <w:lang w:val="fr-FR"/>
        </w:rPr>
        <w:t xml:space="preserve"> </w:t>
      </w:r>
      <w:r w:rsidRPr="001C54F4">
        <w:rPr>
          <w:lang w:val="fr-FR"/>
        </w:rPr>
        <w:t>doit</w:t>
      </w:r>
      <w:r>
        <w:rPr>
          <w:lang w:val="fr-FR"/>
        </w:rPr>
        <w:t xml:space="preserve"> </w:t>
      </w:r>
      <w:r w:rsidRPr="001C54F4">
        <w:rPr>
          <w:lang w:val="fr-FR"/>
        </w:rPr>
        <w:t>être</w:t>
      </w:r>
      <w:r>
        <w:rPr>
          <w:lang w:val="fr-FR"/>
        </w:rPr>
        <w:t xml:space="preserve"> </w:t>
      </w:r>
      <w:r w:rsidRPr="001C54F4">
        <w:rPr>
          <w:lang w:val="fr-FR"/>
        </w:rPr>
        <w:t>prêt</w:t>
      </w:r>
      <w:r>
        <w:rPr>
          <w:lang w:val="fr-FR"/>
        </w:rPr>
        <w:t xml:space="preserve"> </w:t>
      </w:r>
      <w:r w:rsidRPr="001C54F4">
        <w:rPr>
          <w:lang w:val="fr-FR"/>
        </w:rPr>
        <w:t>à</w:t>
      </w:r>
      <w:r>
        <w:rPr>
          <w:lang w:val="fr-FR"/>
        </w:rPr>
        <w:t xml:space="preserve"> </w:t>
      </w:r>
      <w:r w:rsidRPr="001C54F4">
        <w:rPr>
          <w:lang w:val="fr-FR"/>
        </w:rPr>
        <w:t>tout</w:t>
      </w:r>
      <w:r>
        <w:rPr>
          <w:lang w:val="fr-FR"/>
        </w:rPr>
        <w:t xml:space="preserve"> </w:t>
      </w:r>
      <w:r w:rsidRPr="001C54F4">
        <w:rPr>
          <w:lang w:val="fr-FR"/>
        </w:rPr>
        <w:t>moment</w:t>
      </w:r>
      <w:r>
        <w:rPr>
          <w:lang w:val="fr-FR"/>
        </w:rPr>
        <w:t xml:space="preserve"> </w:t>
      </w:r>
      <w:r w:rsidRPr="001C54F4">
        <w:rPr>
          <w:lang w:val="fr-FR"/>
        </w:rPr>
        <w:t>à</w:t>
      </w:r>
      <w:r>
        <w:rPr>
          <w:lang w:val="fr-FR"/>
        </w:rPr>
        <w:t xml:space="preserve"> </w:t>
      </w:r>
      <w:r w:rsidRPr="001C54F4">
        <w:rPr>
          <w:lang w:val="fr-FR"/>
        </w:rPr>
        <w:t>reprendre</w:t>
      </w:r>
      <w:r>
        <w:rPr>
          <w:lang w:val="fr-FR"/>
        </w:rPr>
        <w:t xml:space="preserve"> </w:t>
      </w:r>
      <w:r w:rsidRPr="001C54F4">
        <w:rPr>
          <w:lang w:val="fr-FR"/>
        </w:rPr>
        <w:t>la</w:t>
      </w:r>
      <w:r>
        <w:rPr>
          <w:lang w:val="fr-FR"/>
        </w:rPr>
        <w:t xml:space="preserve"> </w:t>
      </w:r>
      <w:r w:rsidRPr="001C54F4">
        <w:rPr>
          <w:lang w:val="fr-FR"/>
        </w:rPr>
        <w:t>conduite</w:t>
      </w:r>
      <w:r>
        <w:rPr>
          <w:lang w:val="fr-FR"/>
        </w:rPr>
        <w:t xml:space="preserve"> </w:t>
      </w:r>
      <w:r w:rsidRPr="001C54F4">
        <w:rPr>
          <w:lang w:val="fr-FR"/>
        </w:rPr>
        <w:t>si</w:t>
      </w:r>
      <w:r>
        <w:rPr>
          <w:lang w:val="fr-FR"/>
        </w:rPr>
        <w:t xml:space="preserve"> </w:t>
      </w:r>
      <w:r w:rsidRPr="001C54F4">
        <w:rPr>
          <w:lang w:val="fr-FR"/>
        </w:rPr>
        <w:t>le</w:t>
      </w:r>
      <w:r>
        <w:rPr>
          <w:lang w:val="fr-FR"/>
        </w:rPr>
        <w:t xml:space="preserve"> </w:t>
      </w:r>
      <w:r w:rsidRPr="001C54F4">
        <w:rPr>
          <w:lang w:val="fr-FR"/>
        </w:rPr>
        <w:t>système</w:t>
      </w:r>
      <w:r>
        <w:rPr>
          <w:lang w:val="fr-FR"/>
        </w:rPr>
        <w:t xml:space="preserve"> </w:t>
      </w:r>
      <w:r w:rsidRPr="001C54F4">
        <w:rPr>
          <w:lang w:val="fr-FR"/>
        </w:rPr>
        <w:t>le</w:t>
      </w:r>
      <w:r>
        <w:rPr>
          <w:lang w:val="fr-FR"/>
        </w:rPr>
        <w:t xml:space="preserve"> </w:t>
      </w:r>
      <w:r w:rsidRPr="001C54F4">
        <w:rPr>
          <w:lang w:val="fr-FR"/>
        </w:rPr>
        <w:t>lui</w:t>
      </w:r>
      <w:r>
        <w:rPr>
          <w:lang w:val="fr-FR"/>
        </w:rPr>
        <w:t xml:space="preserve"> </w:t>
      </w:r>
      <w:r w:rsidRPr="001C54F4">
        <w:rPr>
          <w:lang w:val="fr-FR"/>
        </w:rPr>
        <w:t>demande.</w:t>
      </w:r>
    </w:p>
    <w:p w14:paraId="3EE891B5" w14:textId="77777777" w:rsidR="00767124" w:rsidRPr="001C54F4" w:rsidRDefault="00767124" w:rsidP="00962753">
      <w:pPr>
        <w:pStyle w:val="SingleTxtG"/>
        <w:rPr>
          <w:lang w:val="fr-FR"/>
        </w:rPr>
      </w:pPr>
      <w:r>
        <w:rPr>
          <w:lang w:val="fr-FR"/>
        </w:rPr>
        <w:t>8</w:t>
      </w:r>
      <w:r w:rsidRPr="001C54F4">
        <w:rPr>
          <w:lang w:val="fr-FR"/>
        </w:rPr>
        <w:t>.</w:t>
      </w:r>
      <w:r w:rsidRPr="001C54F4">
        <w:rPr>
          <w:lang w:val="fr-FR"/>
        </w:rPr>
        <w:tab/>
        <w:t>Le</w:t>
      </w:r>
      <w:r>
        <w:rPr>
          <w:lang w:val="fr-FR"/>
        </w:rPr>
        <w:t xml:space="preserve"> </w:t>
      </w:r>
      <w:r w:rsidRPr="001C54F4">
        <w:rPr>
          <w:lang w:val="fr-FR"/>
        </w:rPr>
        <w:t>nombre</w:t>
      </w:r>
      <w:r>
        <w:rPr>
          <w:lang w:val="fr-FR"/>
        </w:rPr>
        <w:t xml:space="preserve"> </w:t>
      </w:r>
      <w:r w:rsidRPr="001C54F4">
        <w:rPr>
          <w:lang w:val="fr-FR"/>
        </w:rPr>
        <w:t>d</w:t>
      </w:r>
      <w:r>
        <w:rPr>
          <w:lang w:val="fr-FR"/>
        </w:rPr>
        <w:t>’</w:t>
      </w:r>
      <w:r w:rsidRPr="001C54F4">
        <w:rPr>
          <w:lang w:val="fr-FR"/>
        </w:rPr>
        <w:t>homologations</w:t>
      </w:r>
      <w:r>
        <w:rPr>
          <w:lang w:val="fr-FR"/>
        </w:rPr>
        <w:t xml:space="preserve"> </w:t>
      </w:r>
      <w:r w:rsidRPr="001C54F4">
        <w:rPr>
          <w:lang w:val="fr-FR"/>
        </w:rPr>
        <w:t>de</w:t>
      </w:r>
      <w:r>
        <w:rPr>
          <w:lang w:val="fr-FR"/>
        </w:rPr>
        <w:t xml:space="preserve"> </w:t>
      </w:r>
      <w:r w:rsidRPr="001C54F4">
        <w:rPr>
          <w:lang w:val="fr-FR"/>
        </w:rPr>
        <w:t>type</w:t>
      </w:r>
      <w:r>
        <w:rPr>
          <w:lang w:val="fr-FR"/>
        </w:rPr>
        <w:t xml:space="preserve"> </w:t>
      </w:r>
      <w:r w:rsidRPr="001C54F4">
        <w:rPr>
          <w:lang w:val="fr-FR"/>
        </w:rPr>
        <w:t>délivrées</w:t>
      </w:r>
      <w:r>
        <w:rPr>
          <w:lang w:val="fr-FR"/>
        </w:rPr>
        <w:t xml:space="preserve"> </w:t>
      </w:r>
      <w:r w:rsidRPr="001C54F4">
        <w:rPr>
          <w:lang w:val="fr-FR"/>
        </w:rPr>
        <w:t>pour</w:t>
      </w:r>
      <w:r>
        <w:rPr>
          <w:lang w:val="fr-FR"/>
        </w:rPr>
        <w:t xml:space="preserve"> </w:t>
      </w:r>
      <w:r w:rsidRPr="001C54F4">
        <w:rPr>
          <w:lang w:val="fr-FR"/>
        </w:rPr>
        <w:t>des</w:t>
      </w:r>
      <w:r>
        <w:rPr>
          <w:lang w:val="fr-FR"/>
        </w:rPr>
        <w:t xml:space="preserve"> </w:t>
      </w:r>
      <w:r w:rsidRPr="001C54F4">
        <w:rPr>
          <w:lang w:val="fr-FR"/>
        </w:rPr>
        <w:t>véhicules</w:t>
      </w:r>
      <w:r>
        <w:rPr>
          <w:lang w:val="fr-FR"/>
        </w:rPr>
        <w:t xml:space="preserve"> </w:t>
      </w:r>
      <w:r w:rsidRPr="001C54F4">
        <w:rPr>
          <w:lang w:val="fr-FR"/>
        </w:rPr>
        <w:t>à</w:t>
      </w:r>
      <w:r>
        <w:rPr>
          <w:lang w:val="fr-FR"/>
        </w:rPr>
        <w:t xml:space="preserve"> </w:t>
      </w:r>
      <w:r w:rsidRPr="001C54F4">
        <w:rPr>
          <w:lang w:val="fr-FR"/>
        </w:rPr>
        <w:t>conduite</w:t>
      </w:r>
      <w:r>
        <w:rPr>
          <w:lang w:val="fr-FR"/>
        </w:rPr>
        <w:t xml:space="preserve"> </w:t>
      </w:r>
      <w:r w:rsidRPr="001C54F4">
        <w:rPr>
          <w:lang w:val="fr-FR"/>
        </w:rPr>
        <w:t>automatisée</w:t>
      </w:r>
      <w:r>
        <w:rPr>
          <w:lang w:val="fr-FR"/>
        </w:rPr>
        <w:t xml:space="preserve"> </w:t>
      </w:r>
      <w:r w:rsidRPr="001C54F4">
        <w:rPr>
          <w:lang w:val="fr-FR"/>
        </w:rPr>
        <w:t>ou</w:t>
      </w:r>
      <w:r>
        <w:rPr>
          <w:lang w:val="fr-FR"/>
        </w:rPr>
        <w:t xml:space="preserve"> </w:t>
      </w:r>
      <w:r w:rsidRPr="001C54F4">
        <w:rPr>
          <w:lang w:val="fr-FR"/>
        </w:rPr>
        <w:t>autonome</w:t>
      </w:r>
      <w:r>
        <w:rPr>
          <w:lang w:val="fr-FR"/>
        </w:rPr>
        <w:t xml:space="preserve"> </w:t>
      </w:r>
      <w:r w:rsidRPr="001C54F4">
        <w:rPr>
          <w:lang w:val="fr-FR"/>
        </w:rPr>
        <w:t>va</w:t>
      </w:r>
      <w:r>
        <w:rPr>
          <w:lang w:val="fr-FR"/>
        </w:rPr>
        <w:t xml:space="preserve"> </w:t>
      </w:r>
      <w:r w:rsidRPr="001C54F4">
        <w:rPr>
          <w:lang w:val="fr-FR"/>
        </w:rPr>
        <w:t>rapidement</w:t>
      </w:r>
      <w:r>
        <w:rPr>
          <w:lang w:val="fr-FR"/>
        </w:rPr>
        <w:t xml:space="preserve"> </w:t>
      </w:r>
      <w:r w:rsidRPr="001C54F4">
        <w:rPr>
          <w:lang w:val="fr-FR"/>
        </w:rPr>
        <w:t>augmenter.</w:t>
      </w:r>
      <w:r>
        <w:rPr>
          <w:lang w:val="fr-FR"/>
        </w:rPr>
        <w:t xml:space="preserve"> </w:t>
      </w:r>
      <w:r w:rsidRPr="001C54F4">
        <w:rPr>
          <w:lang w:val="fr-FR"/>
        </w:rPr>
        <w:t>Si</w:t>
      </w:r>
      <w:r>
        <w:rPr>
          <w:lang w:val="fr-FR"/>
        </w:rPr>
        <w:t xml:space="preserve"> </w:t>
      </w:r>
      <w:r w:rsidRPr="001C54F4">
        <w:rPr>
          <w:lang w:val="fr-FR"/>
        </w:rPr>
        <w:t>le</w:t>
      </w:r>
      <w:r>
        <w:rPr>
          <w:lang w:val="fr-FR"/>
        </w:rPr>
        <w:t xml:space="preserve"> </w:t>
      </w:r>
      <w:r w:rsidRPr="001C54F4">
        <w:rPr>
          <w:lang w:val="fr-FR"/>
        </w:rPr>
        <w:t>Règlement</w:t>
      </w:r>
      <w:r>
        <w:rPr>
          <w:lang w:val="fr-FR"/>
        </w:rPr>
        <w:t xml:space="preserve"> </w:t>
      </w:r>
      <w:r w:rsidRPr="001C54F4">
        <w:rPr>
          <w:lang w:val="fr-FR"/>
        </w:rPr>
        <w:t>ONU</w:t>
      </w:r>
      <w:r>
        <w:rPr>
          <w:lang w:val="fr-FR"/>
        </w:rPr>
        <w:t xml:space="preserve"> </w:t>
      </w:r>
      <w:r w:rsidRPr="001C54F4">
        <w:rPr>
          <w:lang w:val="fr-FR"/>
        </w:rPr>
        <w:t>n</w:t>
      </w:r>
      <w:r w:rsidRPr="001C54F4">
        <w:rPr>
          <w:vertAlign w:val="superscript"/>
          <w:lang w:val="fr-FR"/>
        </w:rPr>
        <w:t>o</w:t>
      </w:r>
      <w:r>
        <w:rPr>
          <w:lang w:val="fr-FR"/>
        </w:rPr>
        <w:t> </w:t>
      </w:r>
      <w:r w:rsidRPr="001C54F4">
        <w:rPr>
          <w:lang w:val="fr-FR"/>
        </w:rPr>
        <w:t>48</w:t>
      </w:r>
      <w:r>
        <w:rPr>
          <w:lang w:val="fr-FR"/>
        </w:rPr>
        <w:t xml:space="preserve"> </w:t>
      </w:r>
      <w:r w:rsidRPr="001C54F4">
        <w:rPr>
          <w:lang w:val="fr-FR"/>
        </w:rPr>
        <w:t>n</w:t>
      </w:r>
      <w:r>
        <w:rPr>
          <w:lang w:val="fr-FR"/>
        </w:rPr>
        <w:t>’</w:t>
      </w:r>
      <w:r w:rsidRPr="001C54F4">
        <w:rPr>
          <w:lang w:val="fr-FR"/>
        </w:rPr>
        <w:t>est</w:t>
      </w:r>
      <w:r>
        <w:rPr>
          <w:lang w:val="fr-FR"/>
        </w:rPr>
        <w:t xml:space="preserve"> </w:t>
      </w:r>
      <w:r w:rsidRPr="001C54F4">
        <w:rPr>
          <w:lang w:val="fr-FR"/>
        </w:rPr>
        <w:t>pas</w:t>
      </w:r>
      <w:r>
        <w:rPr>
          <w:lang w:val="fr-FR"/>
        </w:rPr>
        <w:t xml:space="preserve"> </w:t>
      </w:r>
      <w:r w:rsidRPr="001C54F4">
        <w:rPr>
          <w:lang w:val="fr-FR"/>
        </w:rPr>
        <w:t>rapidement</w:t>
      </w:r>
      <w:r>
        <w:rPr>
          <w:lang w:val="fr-FR"/>
        </w:rPr>
        <w:t xml:space="preserve"> </w:t>
      </w:r>
      <w:r w:rsidRPr="001C54F4">
        <w:rPr>
          <w:lang w:val="fr-FR"/>
        </w:rPr>
        <w:t>adapté,</w:t>
      </w:r>
      <w:r>
        <w:rPr>
          <w:lang w:val="fr-FR"/>
        </w:rPr>
        <w:t xml:space="preserve"> </w:t>
      </w:r>
      <w:r w:rsidRPr="001C54F4">
        <w:rPr>
          <w:lang w:val="fr-FR"/>
        </w:rPr>
        <w:t>il</w:t>
      </w:r>
      <w:r>
        <w:rPr>
          <w:lang w:val="fr-FR"/>
        </w:rPr>
        <w:t xml:space="preserve"> </w:t>
      </w:r>
      <w:r w:rsidRPr="001C54F4">
        <w:rPr>
          <w:lang w:val="fr-FR"/>
        </w:rPr>
        <w:t>deviendra</w:t>
      </w:r>
      <w:r>
        <w:rPr>
          <w:lang w:val="fr-FR"/>
        </w:rPr>
        <w:t xml:space="preserve"> </w:t>
      </w:r>
      <w:r w:rsidRPr="001C54F4">
        <w:rPr>
          <w:lang w:val="fr-FR"/>
        </w:rPr>
        <w:t>moins</w:t>
      </w:r>
      <w:r>
        <w:rPr>
          <w:lang w:val="fr-FR"/>
        </w:rPr>
        <w:t xml:space="preserve"> </w:t>
      </w:r>
      <w:r w:rsidRPr="001C54F4">
        <w:rPr>
          <w:lang w:val="fr-FR"/>
        </w:rPr>
        <w:t>pertinent</w:t>
      </w:r>
      <w:r>
        <w:rPr>
          <w:lang w:val="fr-FR"/>
        </w:rPr>
        <w:t xml:space="preserve"> </w:t>
      </w:r>
      <w:r w:rsidRPr="001C54F4">
        <w:rPr>
          <w:lang w:val="fr-FR"/>
        </w:rPr>
        <w:t>à</w:t>
      </w:r>
      <w:r>
        <w:rPr>
          <w:lang w:val="fr-FR"/>
        </w:rPr>
        <w:t xml:space="preserve"> </w:t>
      </w:r>
      <w:r w:rsidRPr="001C54F4">
        <w:rPr>
          <w:lang w:val="fr-FR"/>
        </w:rPr>
        <w:t>long</w:t>
      </w:r>
      <w:r>
        <w:rPr>
          <w:lang w:val="fr-FR"/>
        </w:rPr>
        <w:t xml:space="preserve"> </w:t>
      </w:r>
      <w:r w:rsidRPr="001C54F4">
        <w:rPr>
          <w:lang w:val="fr-FR"/>
        </w:rPr>
        <w:t>terme,</w:t>
      </w:r>
      <w:r>
        <w:rPr>
          <w:lang w:val="fr-FR"/>
        </w:rPr>
        <w:t xml:space="preserve"> </w:t>
      </w:r>
      <w:r w:rsidRPr="001C54F4">
        <w:rPr>
          <w:lang w:val="fr-FR"/>
        </w:rPr>
        <w:t>à</w:t>
      </w:r>
      <w:r>
        <w:rPr>
          <w:lang w:val="fr-FR"/>
        </w:rPr>
        <w:t xml:space="preserve"> </w:t>
      </w:r>
      <w:r w:rsidRPr="001C54F4">
        <w:rPr>
          <w:lang w:val="fr-FR"/>
        </w:rPr>
        <w:t>mesure</w:t>
      </w:r>
      <w:r>
        <w:rPr>
          <w:lang w:val="fr-FR"/>
        </w:rPr>
        <w:t xml:space="preserve"> </w:t>
      </w:r>
      <w:r w:rsidRPr="001C54F4">
        <w:rPr>
          <w:lang w:val="fr-FR"/>
        </w:rPr>
        <w:t>que</w:t>
      </w:r>
      <w:r>
        <w:rPr>
          <w:lang w:val="fr-FR"/>
        </w:rPr>
        <w:t xml:space="preserve"> </w:t>
      </w:r>
      <w:r w:rsidRPr="001C54F4">
        <w:rPr>
          <w:lang w:val="fr-FR"/>
        </w:rPr>
        <w:t>d</w:t>
      </w:r>
      <w:r>
        <w:rPr>
          <w:lang w:val="fr-FR"/>
        </w:rPr>
        <w:t>’</w:t>
      </w:r>
      <w:r w:rsidRPr="001C54F4">
        <w:rPr>
          <w:lang w:val="fr-FR"/>
        </w:rPr>
        <w:t>autres</w:t>
      </w:r>
      <w:r>
        <w:rPr>
          <w:lang w:val="fr-FR"/>
        </w:rPr>
        <w:t xml:space="preserve"> </w:t>
      </w:r>
      <w:r w:rsidRPr="001C54F4">
        <w:rPr>
          <w:lang w:val="fr-FR"/>
        </w:rPr>
        <w:t>réglementations</w:t>
      </w:r>
      <w:r>
        <w:rPr>
          <w:lang w:val="fr-FR"/>
        </w:rPr>
        <w:t xml:space="preserve"> </w:t>
      </w:r>
      <w:r w:rsidRPr="001C54F4">
        <w:rPr>
          <w:lang w:val="fr-FR"/>
        </w:rPr>
        <w:t>seront</w:t>
      </w:r>
      <w:r>
        <w:rPr>
          <w:lang w:val="fr-FR"/>
        </w:rPr>
        <w:t xml:space="preserve"> </w:t>
      </w:r>
      <w:r w:rsidRPr="001C54F4">
        <w:rPr>
          <w:lang w:val="fr-FR"/>
        </w:rPr>
        <w:t>élaborées</w:t>
      </w:r>
      <w:r>
        <w:rPr>
          <w:lang w:val="fr-FR"/>
        </w:rPr>
        <w:t xml:space="preserve"> </w:t>
      </w:r>
      <w:r w:rsidRPr="001C54F4">
        <w:rPr>
          <w:lang w:val="fr-FR"/>
        </w:rPr>
        <w:t>ailleurs.</w:t>
      </w:r>
    </w:p>
    <w:p w14:paraId="7B2AA77D" w14:textId="15347E49" w:rsidR="00767124" w:rsidRPr="001C54F4" w:rsidRDefault="00767124" w:rsidP="00962753">
      <w:pPr>
        <w:pStyle w:val="SingleTxtG"/>
        <w:rPr>
          <w:lang w:val="fr-FR"/>
        </w:rPr>
      </w:pPr>
      <w:r>
        <w:rPr>
          <w:lang w:val="fr-FR"/>
        </w:rPr>
        <w:t>9</w:t>
      </w:r>
      <w:r w:rsidRPr="001C54F4">
        <w:rPr>
          <w:lang w:val="fr-FR"/>
        </w:rPr>
        <w:t>.</w:t>
      </w:r>
      <w:r w:rsidRPr="001C54F4">
        <w:rPr>
          <w:lang w:val="fr-FR"/>
        </w:rPr>
        <w:tab/>
        <w:t>On</w:t>
      </w:r>
      <w:r>
        <w:rPr>
          <w:lang w:val="fr-FR"/>
        </w:rPr>
        <w:t xml:space="preserve"> </w:t>
      </w:r>
      <w:r w:rsidRPr="001C54F4">
        <w:rPr>
          <w:lang w:val="fr-FR"/>
        </w:rPr>
        <w:t>peut</w:t>
      </w:r>
      <w:r>
        <w:rPr>
          <w:lang w:val="fr-FR"/>
        </w:rPr>
        <w:t xml:space="preserve"> </w:t>
      </w:r>
      <w:r w:rsidRPr="001C54F4">
        <w:rPr>
          <w:lang w:val="fr-FR"/>
        </w:rPr>
        <w:t>mentionner</w:t>
      </w:r>
      <w:r>
        <w:rPr>
          <w:lang w:val="fr-FR"/>
        </w:rPr>
        <w:t xml:space="preserve"> </w:t>
      </w:r>
      <w:r w:rsidRPr="001C54F4">
        <w:rPr>
          <w:lang w:val="fr-FR"/>
        </w:rPr>
        <w:t>à</w:t>
      </w:r>
      <w:r>
        <w:rPr>
          <w:lang w:val="fr-FR"/>
        </w:rPr>
        <w:t xml:space="preserve"> </w:t>
      </w:r>
      <w:r w:rsidRPr="001C54F4">
        <w:rPr>
          <w:lang w:val="fr-FR"/>
        </w:rPr>
        <w:t>titre</w:t>
      </w:r>
      <w:r>
        <w:rPr>
          <w:lang w:val="fr-FR"/>
        </w:rPr>
        <w:t xml:space="preserve"> </w:t>
      </w:r>
      <w:r w:rsidRPr="001C54F4">
        <w:rPr>
          <w:lang w:val="fr-FR"/>
        </w:rPr>
        <w:t>d</w:t>
      </w:r>
      <w:r>
        <w:rPr>
          <w:lang w:val="fr-FR"/>
        </w:rPr>
        <w:t>’</w:t>
      </w:r>
      <w:r w:rsidRPr="001C54F4">
        <w:rPr>
          <w:lang w:val="fr-FR"/>
        </w:rPr>
        <w:t>exemple</w:t>
      </w:r>
      <w:r>
        <w:rPr>
          <w:lang w:val="fr-FR"/>
        </w:rPr>
        <w:t xml:space="preserve"> </w:t>
      </w:r>
      <w:r w:rsidRPr="001C54F4">
        <w:rPr>
          <w:lang w:val="fr-FR"/>
        </w:rPr>
        <w:t>les</w:t>
      </w:r>
      <w:r>
        <w:rPr>
          <w:lang w:val="fr-FR"/>
        </w:rPr>
        <w:t xml:space="preserve"> </w:t>
      </w:r>
      <w:r w:rsidRPr="001C54F4">
        <w:rPr>
          <w:lang w:val="fr-FR"/>
        </w:rPr>
        <w:t>annexes</w:t>
      </w:r>
      <w:r>
        <w:rPr>
          <w:lang w:val="fr-FR"/>
        </w:rPr>
        <w:t xml:space="preserve"> </w:t>
      </w:r>
      <w:r w:rsidRPr="001C54F4">
        <w:rPr>
          <w:lang w:val="fr-FR"/>
        </w:rPr>
        <w:t>du</w:t>
      </w:r>
      <w:r>
        <w:rPr>
          <w:lang w:val="fr-FR"/>
        </w:rPr>
        <w:t xml:space="preserve"> </w:t>
      </w:r>
      <w:r w:rsidRPr="001C54F4">
        <w:rPr>
          <w:lang w:val="fr-FR"/>
        </w:rPr>
        <w:t>règlement</w:t>
      </w:r>
      <w:r>
        <w:rPr>
          <w:lang w:val="fr-FR"/>
        </w:rPr>
        <w:t xml:space="preserve"> </w:t>
      </w:r>
      <w:r w:rsidRPr="001C54F4">
        <w:rPr>
          <w:lang w:val="fr-FR"/>
        </w:rPr>
        <w:t>délégué</w:t>
      </w:r>
      <w:r>
        <w:rPr>
          <w:lang w:val="fr-FR"/>
        </w:rPr>
        <w:t xml:space="preserve"> </w:t>
      </w:r>
      <w:r w:rsidRPr="001C54F4">
        <w:rPr>
          <w:lang w:val="fr-FR"/>
        </w:rPr>
        <w:t>(UE)</w:t>
      </w:r>
      <w:r w:rsidR="006A7839">
        <w:rPr>
          <w:lang w:val="fr-FR"/>
        </w:rPr>
        <w:t> </w:t>
      </w:r>
      <w:r w:rsidRPr="001C54F4">
        <w:rPr>
          <w:lang w:val="fr-FR"/>
        </w:rPr>
        <w:t>2022/</w:t>
      </w:r>
      <w:r>
        <w:rPr>
          <w:lang w:val="fr-FR"/>
        </w:rPr>
        <w:t xml:space="preserve">2236 </w:t>
      </w:r>
      <w:r w:rsidRPr="001C54F4">
        <w:rPr>
          <w:lang w:val="fr-FR"/>
        </w:rPr>
        <w:t>de</w:t>
      </w:r>
      <w:r>
        <w:rPr>
          <w:lang w:val="fr-FR"/>
        </w:rPr>
        <w:t xml:space="preserve"> </w:t>
      </w:r>
      <w:r w:rsidRPr="001C54F4">
        <w:rPr>
          <w:lang w:val="fr-FR"/>
        </w:rPr>
        <w:t>la</w:t>
      </w:r>
      <w:r>
        <w:rPr>
          <w:lang w:val="fr-FR"/>
        </w:rPr>
        <w:t xml:space="preserve"> </w:t>
      </w:r>
      <w:r w:rsidRPr="001C54F4">
        <w:rPr>
          <w:lang w:val="fr-FR"/>
        </w:rPr>
        <w:t>Commission</w:t>
      </w:r>
      <w:r>
        <w:rPr>
          <w:lang w:val="fr-FR"/>
        </w:rPr>
        <w:t xml:space="preserve"> </w:t>
      </w:r>
      <w:r w:rsidRPr="001C54F4">
        <w:rPr>
          <w:lang w:val="fr-FR"/>
        </w:rPr>
        <w:t>modifiant</w:t>
      </w:r>
      <w:r>
        <w:rPr>
          <w:lang w:val="fr-FR"/>
        </w:rPr>
        <w:t xml:space="preserve"> </w:t>
      </w:r>
      <w:r w:rsidRPr="001C54F4">
        <w:rPr>
          <w:lang w:val="fr-FR"/>
        </w:rPr>
        <w:t>les</w:t>
      </w:r>
      <w:r>
        <w:rPr>
          <w:lang w:val="fr-FR"/>
        </w:rPr>
        <w:t xml:space="preserve"> </w:t>
      </w:r>
      <w:r w:rsidRPr="001C54F4">
        <w:rPr>
          <w:lang w:val="fr-FR"/>
        </w:rPr>
        <w:t>annexes</w:t>
      </w:r>
      <w:r>
        <w:rPr>
          <w:lang w:val="fr-FR"/>
        </w:rPr>
        <w:t> </w:t>
      </w:r>
      <w:r w:rsidRPr="001C54F4">
        <w:rPr>
          <w:lang w:val="fr-FR"/>
        </w:rPr>
        <w:t>I,</w:t>
      </w:r>
      <w:r>
        <w:rPr>
          <w:lang w:val="fr-FR"/>
        </w:rPr>
        <w:t xml:space="preserve"> </w:t>
      </w:r>
      <w:r w:rsidRPr="001C54F4">
        <w:rPr>
          <w:lang w:val="fr-FR"/>
        </w:rPr>
        <w:t>II,</w:t>
      </w:r>
      <w:r>
        <w:rPr>
          <w:lang w:val="fr-FR"/>
        </w:rPr>
        <w:t xml:space="preserve"> </w:t>
      </w:r>
      <w:r w:rsidRPr="001C54F4">
        <w:rPr>
          <w:lang w:val="fr-FR"/>
        </w:rPr>
        <w:t>IV</w:t>
      </w:r>
      <w:r>
        <w:rPr>
          <w:lang w:val="fr-FR"/>
        </w:rPr>
        <w:t xml:space="preserve"> </w:t>
      </w:r>
      <w:r w:rsidRPr="001C54F4">
        <w:rPr>
          <w:lang w:val="fr-FR"/>
        </w:rPr>
        <w:t>et</w:t>
      </w:r>
      <w:r>
        <w:rPr>
          <w:lang w:val="fr-FR"/>
        </w:rPr>
        <w:t xml:space="preserve"> </w:t>
      </w:r>
      <w:r w:rsidRPr="001C54F4">
        <w:rPr>
          <w:lang w:val="fr-FR"/>
        </w:rPr>
        <w:t>V</w:t>
      </w:r>
      <w:r>
        <w:rPr>
          <w:lang w:val="fr-FR"/>
        </w:rPr>
        <w:t xml:space="preserve"> </w:t>
      </w:r>
      <w:r w:rsidRPr="001C54F4">
        <w:rPr>
          <w:lang w:val="fr-FR"/>
        </w:rPr>
        <w:t>du</w:t>
      </w:r>
      <w:r>
        <w:rPr>
          <w:lang w:val="fr-FR"/>
        </w:rPr>
        <w:t xml:space="preserve"> </w:t>
      </w:r>
      <w:r w:rsidRPr="001C54F4">
        <w:rPr>
          <w:lang w:val="fr-FR"/>
        </w:rPr>
        <w:t>règlement</w:t>
      </w:r>
      <w:r>
        <w:rPr>
          <w:lang w:val="fr-FR"/>
        </w:rPr>
        <w:t xml:space="preserve"> </w:t>
      </w:r>
      <w:r w:rsidRPr="001C54F4">
        <w:rPr>
          <w:lang w:val="fr-FR"/>
        </w:rPr>
        <w:t>(UE)</w:t>
      </w:r>
      <w:r>
        <w:rPr>
          <w:lang w:val="fr-FR"/>
        </w:rPr>
        <w:t xml:space="preserve"> </w:t>
      </w:r>
      <w:r w:rsidRPr="001C54F4">
        <w:rPr>
          <w:lang w:val="fr-FR"/>
        </w:rPr>
        <w:t>2018/858</w:t>
      </w:r>
      <w:r>
        <w:rPr>
          <w:lang w:val="fr-FR"/>
        </w:rPr>
        <w:t xml:space="preserve"> </w:t>
      </w:r>
      <w:r w:rsidRPr="001C54F4">
        <w:rPr>
          <w:lang w:val="fr-FR"/>
        </w:rPr>
        <w:t>du</w:t>
      </w:r>
      <w:r>
        <w:rPr>
          <w:lang w:val="fr-FR"/>
        </w:rPr>
        <w:t xml:space="preserve"> </w:t>
      </w:r>
      <w:r w:rsidRPr="001C54F4">
        <w:rPr>
          <w:lang w:val="fr-FR"/>
        </w:rPr>
        <w:t>Parlement</w:t>
      </w:r>
      <w:r>
        <w:rPr>
          <w:lang w:val="fr-FR"/>
        </w:rPr>
        <w:t xml:space="preserve"> </w:t>
      </w:r>
      <w:r w:rsidRPr="001C54F4">
        <w:rPr>
          <w:lang w:val="fr-FR"/>
        </w:rPr>
        <w:t>européen</w:t>
      </w:r>
      <w:r>
        <w:rPr>
          <w:lang w:val="fr-FR"/>
        </w:rPr>
        <w:t xml:space="preserve"> </w:t>
      </w:r>
      <w:r w:rsidRPr="001C54F4">
        <w:rPr>
          <w:lang w:val="fr-FR"/>
        </w:rPr>
        <w:t>et</w:t>
      </w:r>
      <w:r>
        <w:rPr>
          <w:lang w:val="fr-FR"/>
        </w:rPr>
        <w:t xml:space="preserve"> </w:t>
      </w:r>
      <w:r w:rsidRPr="001C54F4">
        <w:rPr>
          <w:lang w:val="fr-FR"/>
        </w:rPr>
        <w:t>du</w:t>
      </w:r>
      <w:r>
        <w:rPr>
          <w:lang w:val="fr-FR"/>
        </w:rPr>
        <w:t xml:space="preserve"> </w:t>
      </w:r>
      <w:r w:rsidRPr="001C54F4">
        <w:rPr>
          <w:lang w:val="fr-FR"/>
        </w:rPr>
        <w:t>Conseil</w:t>
      </w:r>
      <w:r>
        <w:rPr>
          <w:lang w:val="fr-FR"/>
        </w:rPr>
        <w:t xml:space="preserve"> </w:t>
      </w:r>
      <w:r w:rsidRPr="001C54F4">
        <w:rPr>
          <w:lang w:val="fr-FR"/>
        </w:rPr>
        <w:t>en</w:t>
      </w:r>
      <w:r>
        <w:rPr>
          <w:lang w:val="fr-FR"/>
        </w:rPr>
        <w:t xml:space="preserve"> </w:t>
      </w:r>
      <w:r w:rsidRPr="001C54F4">
        <w:rPr>
          <w:lang w:val="fr-FR"/>
        </w:rPr>
        <w:t>ce</w:t>
      </w:r>
      <w:r>
        <w:rPr>
          <w:lang w:val="fr-FR"/>
        </w:rPr>
        <w:t xml:space="preserve"> </w:t>
      </w:r>
      <w:r w:rsidRPr="001C54F4">
        <w:rPr>
          <w:lang w:val="fr-FR"/>
        </w:rPr>
        <w:t>qui</w:t>
      </w:r>
      <w:r>
        <w:rPr>
          <w:lang w:val="fr-FR"/>
        </w:rPr>
        <w:t xml:space="preserve"> </w:t>
      </w:r>
      <w:r w:rsidRPr="001C54F4">
        <w:rPr>
          <w:lang w:val="fr-FR"/>
        </w:rPr>
        <w:t>concerne</w:t>
      </w:r>
      <w:r>
        <w:rPr>
          <w:lang w:val="fr-FR"/>
        </w:rPr>
        <w:t xml:space="preserve"> </w:t>
      </w:r>
      <w:r w:rsidRPr="001C54F4">
        <w:rPr>
          <w:lang w:val="fr-FR"/>
        </w:rPr>
        <w:t>les</w:t>
      </w:r>
      <w:r>
        <w:rPr>
          <w:lang w:val="fr-FR"/>
        </w:rPr>
        <w:t xml:space="preserve"> </w:t>
      </w:r>
      <w:r w:rsidRPr="001C54F4">
        <w:rPr>
          <w:lang w:val="fr-FR"/>
        </w:rPr>
        <w:t>prescriptions</w:t>
      </w:r>
      <w:r>
        <w:rPr>
          <w:lang w:val="fr-FR"/>
        </w:rPr>
        <w:t xml:space="preserve"> </w:t>
      </w:r>
      <w:r w:rsidRPr="001C54F4">
        <w:rPr>
          <w:lang w:val="fr-FR"/>
        </w:rPr>
        <w:t>techniques</w:t>
      </w:r>
      <w:r>
        <w:rPr>
          <w:lang w:val="fr-FR"/>
        </w:rPr>
        <w:t xml:space="preserve"> </w:t>
      </w:r>
      <w:r w:rsidRPr="001C54F4">
        <w:rPr>
          <w:lang w:val="fr-FR"/>
        </w:rPr>
        <w:t>applicables</w:t>
      </w:r>
      <w:r>
        <w:rPr>
          <w:lang w:val="fr-FR"/>
        </w:rPr>
        <w:t xml:space="preserve"> </w:t>
      </w:r>
      <w:r w:rsidRPr="001C54F4">
        <w:rPr>
          <w:lang w:val="fr-FR"/>
        </w:rPr>
        <w:t>aux</w:t>
      </w:r>
      <w:r>
        <w:rPr>
          <w:lang w:val="fr-FR"/>
        </w:rPr>
        <w:t xml:space="preserve"> </w:t>
      </w:r>
      <w:r w:rsidRPr="001C54F4">
        <w:rPr>
          <w:lang w:val="fr-FR"/>
        </w:rPr>
        <w:t>véhicules</w:t>
      </w:r>
      <w:r>
        <w:rPr>
          <w:lang w:val="fr-FR"/>
        </w:rPr>
        <w:t xml:space="preserve"> </w:t>
      </w:r>
      <w:r w:rsidRPr="001C54F4">
        <w:rPr>
          <w:lang w:val="fr-FR"/>
        </w:rPr>
        <w:t>produits</w:t>
      </w:r>
      <w:r>
        <w:rPr>
          <w:lang w:val="fr-FR"/>
        </w:rPr>
        <w:t xml:space="preserve"> </w:t>
      </w:r>
      <w:r w:rsidRPr="001C54F4">
        <w:rPr>
          <w:lang w:val="fr-FR"/>
        </w:rPr>
        <w:t>en</w:t>
      </w:r>
      <w:r>
        <w:rPr>
          <w:lang w:val="fr-FR"/>
        </w:rPr>
        <w:t xml:space="preserve"> </w:t>
      </w:r>
      <w:r w:rsidRPr="001C54F4">
        <w:rPr>
          <w:lang w:val="fr-FR"/>
        </w:rPr>
        <w:t>séries</w:t>
      </w:r>
      <w:r>
        <w:rPr>
          <w:lang w:val="fr-FR"/>
        </w:rPr>
        <w:t xml:space="preserve"> </w:t>
      </w:r>
      <w:r w:rsidRPr="001C54F4">
        <w:rPr>
          <w:lang w:val="fr-FR"/>
        </w:rPr>
        <w:t>illimitées,</w:t>
      </w:r>
      <w:r>
        <w:rPr>
          <w:lang w:val="fr-FR"/>
        </w:rPr>
        <w:t xml:space="preserve"> </w:t>
      </w:r>
      <w:r w:rsidRPr="001C54F4">
        <w:rPr>
          <w:lang w:val="fr-FR"/>
        </w:rPr>
        <w:t>aux</w:t>
      </w:r>
      <w:r>
        <w:rPr>
          <w:lang w:val="fr-FR"/>
        </w:rPr>
        <w:t xml:space="preserve"> </w:t>
      </w:r>
      <w:r w:rsidRPr="001C54F4">
        <w:rPr>
          <w:lang w:val="fr-FR"/>
        </w:rPr>
        <w:t>véhicules</w:t>
      </w:r>
      <w:r>
        <w:rPr>
          <w:lang w:val="fr-FR"/>
        </w:rPr>
        <w:t xml:space="preserve"> </w:t>
      </w:r>
      <w:r w:rsidRPr="001C54F4">
        <w:rPr>
          <w:lang w:val="fr-FR"/>
        </w:rPr>
        <w:t>produits</w:t>
      </w:r>
      <w:r>
        <w:rPr>
          <w:lang w:val="fr-FR"/>
        </w:rPr>
        <w:t xml:space="preserve"> </w:t>
      </w:r>
      <w:r w:rsidRPr="001C54F4">
        <w:rPr>
          <w:lang w:val="fr-FR"/>
        </w:rPr>
        <w:t>en</w:t>
      </w:r>
      <w:r>
        <w:rPr>
          <w:lang w:val="fr-FR"/>
        </w:rPr>
        <w:t xml:space="preserve"> </w:t>
      </w:r>
      <w:r w:rsidRPr="001C54F4">
        <w:rPr>
          <w:lang w:val="fr-FR"/>
        </w:rPr>
        <w:t>petites</w:t>
      </w:r>
      <w:r>
        <w:rPr>
          <w:lang w:val="fr-FR"/>
        </w:rPr>
        <w:t xml:space="preserve"> </w:t>
      </w:r>
      <w:r w:rsidRPr="001C54F4">
        <w:rPr>
          <w:lang w:val="fr-FR"/>
        </w:rPr>
        <w:t>séries,</w:t>
      </w:r>
      <w:r>
        <w:rPr>
          <w:lang w:val="fr-FR"/>
        </w:rPr>
        <w:t xml:space="preserve"> </w:t>
      </w:r>
      <w:r w:rsidRPr="001C54F4">
        <w:rPr>
          <w:lang w:val="fr-FR"/>
        </w:rPr>
        <w:t>aux</w:t>
      </w:r>
      <w:r>
        <w:rPr>
          <w:lang w:val="fr-FR"/>
        </w:rPr>
        <w:t xml:space="preserve"> </w:t>
      </w:r>
      <w:r w:rsidRPr="001C54F4">
        <w:rPr>
          <w:i/>
          <w:iCs/>
          <w:lang w:val="fr-FR"/>
        </w:rPr>
        <w:t>véhicules</w:t>
      </w:r>
      <w:r>
        <w:rPr>
          <w:i/>
          <w:iCs/>
          <w:lang w:val="fr-FR"/>
        </w:rPr>
        <w:t xml:space="preserve"> </w:t>
      </w:r>
      <w:r w:rsidRPr="001C54F4">
        <w:rPr>
          <w:i/>
          <w:iCs/>
          <w:lang w:val="fr-FR"/>
        </w:rPr>
        <w:t>entièrement</w:t>
      </w:r>
      <w:r>
        <w:rPr>
          <w:i/>
          <w:iCs/>
          <w:lang w:val="fr-FR"/>
        </w:rPr>
        <w:t xml:space="preserve"> </w:t>
      </w:r>
      <w:r w:rsidRPr="001C54F4">
        <w:rPr>
          <w:i/>
          <w:iCs/>
          <w:lang w:val="fr-FR"/>
        </w:rPr>
        <w:t>automatisés</w:t>
      </w:r>
      <w:r>
        <w:rPr>
          <w:i/>
          <w:iCs/>
          <w:lang w:val="fr-FR"/>
        </w:rPr>
        <w:t xml:space="preserve"> </w:t>
      </w:r>
      <w:r w:rsidRPr="001C54F4">
        <w:rPr>
          <w:i/>
          <w:iCs/>
          <w:lang w:val="fr-FR"/>
        </w:rPr>
        <w:t>produits</w:t>
      </w:r>
      <w:r>
        <w:rPr>
          <w:i/>
          <w:iCs/>
          <w:lang w:val="fr-FR"/>
        </w:rPr>
        <w:t xml:space="preserve"> </w:t>
      </w:r>
      <w:r w:rsidRPr="001C54F4">
        <w:rPr>
          <w:i/>
          <w:iCs/>
          <w:lang w:val="fr-FR"/>
        </w:rPr>
        <w:t>en</w:t>
      </w:r>
      <w:r>
        <w:rPr>
          <w:i/>
          <w:iCs/>
          <w:lang w:val="fr-FR"/>
        </w:rPr>
        <w:t xml:space="preserve"> </w:t>
      </w:r>
      <w:r w:rsidRPr="001C54F4">
        <w:rPr>
          <w:i/>
          <w:iCs/>
          <w:lang w:val="fr-FR"/>
        </w:rPr>
        <w:t>petites</w:t>
      </w:r>
      <w:r>
        <w:rPr>
          <w:i/>
          <w:iCs/>
          <w:lang w:val="fr-FR"/>
        </w:rPr>
        <w:t xml:space="preserve"> </w:t>
      </w:r>
      <w:r w:rsidRPr="001C54F4">
        <w:rPr>
          <w:i/>
          <w:iCs/>
          <w:lang w:val="fr-FR"/>
        </w:rPr>
        <w:t>séries</w:t>
      </w:r>
      <w:r>
        <w:rPr>
          <w:lang w:val="fr-FR"/>
        </w:rPr>
        <w:t xml:space="preserve"> </w:t>
      </w:r>
      <w:r w:rsidRPr="001C54F4">
        <w:rPr>
          <w:lang w:val="fr-FR"/>
        </w:rPr>
        <w:t>et</w:t>
      </w:r>
      <w:r>
        <w:rPr>
          <w:lang w:val="fr-FR"/>
        </w:rPr>
        <w:t xml:space="preserve"> </w:t>
      </w:r>
      <w:r w:rsidRPr="001C54F4">
        <w:rPr>
          <w:lang w:val="fr-FR"/>
        </w:rPr>
        <w:t>aux</w:t>
      </w:r>
      <w:r>
        <w:rPr>
          <w:lang w:val="fr-FR"/>
        </w:rPr>
        <w:t xml:space="preserve"> </w:t>
      </w:r>
      <w:r w:rsidRPr="001C54F4">
        <w:rPr>
          <w:lang w:val="fr-FR"/>
        </w:rPr>
        <w:t>véhicules</w:t>
      </w:r>
      <w:r>
        <w:rPr>
          <w:lang w:val="fr-FR"/>
        </w:rPr>
        <w:t xml:space="preserve"> </w:t>
      </w:r>
      <w:r w:rsidRPr="001C54F4">
        <w:rPr>
          <w:lang w:val="fr-FR"/>
        </w:rPr>
        <w:t>à</w:t>
      </w:r>
      <w:r>
        <w:rPr>
          <w:lang w:val="fr-FR"/>
        </w:rPr>
        <w:t xml:space="preserve"> </w:t>
      </w:r>
      <w:r w:rsidRPr="001C54F4">
        <w:rPr>
          <w:lang w:val="fr-FR"/>
        </w:rPr>
        <w:t>usage</w:t>
      </w:r>
      <w:r>
        <w:rPr>
          <w:lang w:val="fr-FR"/>
        </w:rPr>
        <w:t xml:space="preserve"> </w:t>
      </w:r>
      <w:r w:rsidRPr="001C54F4">
        <w:rPr>
          <w:lang w:val="fr-FR"/>
        </w:rPr>
        <w:t>spécial,</w:t>
      </w:r>
      <w:r>
        <w:rPr>
          <w:lang w:val="fr-FR"/>
        </w:rPr>
        <w:t xml:space="preserve"> </w:t>
      </w:r>
      <w:r w:rsidRPr="001C54F4">
        <w:rPr>
          <w:lang w:val="fr-FR"/>
        </w:rPr>
        <w:t>qui</w:t>
      </w:r>
      <w:r>
        <w:rPr>
          <w:lang w:val="fr-FR"/>
        </w:rPr>
        <w:t xml:space="preserve"> sont entrées </w:t>
      </w:r>
      <w:r w:rsidRPr="001C54F4">
        <w:rPr>
          <w:lang w:val="fr-FR"/>
        </w:rPr>
        <w:t>en</w:t>
      </w:r>
      <w:r>
        <w:rPr>
          <w:lang w:val="fr-FR"/>
        </w:rPr>
        <w:t xml:space="preserve"> </w:t>
      </w:r>
      <w:r w:rsidRPr="001C54F4">
        <w:rPr>
          <w:lang w:val="fr-FR"/>
        </w:rPr>
        <w:t>vigueur</w:t>
      </w:r>
      <w:r>
        <w:rPr>
          <w:lang w:val="fr-FR"/>
        </w:rPr>
        <w:t xml:space="preserve"> </w:t>
      </w:r>
      <w:r w:rsidRPr="001C54F4">
        <w:rPr>
          <w:lang w:val="fr-FR"/>
        </w:rPr>
        <w:t>le</w:t>
      </w:r>
      <w:r>
        <w:rPr>
          <w:lang w:val="fr-FR"/>
        </w:rPr>
        <w:t xml:space="preserve"> 10 </w:t>
      </w:r>
      <w:r w:rsidRPr="001C54F4">
        <w:rPr>
          <w:lang w:val="fr-FR"/>
        </w:rPr>
        <w:t>juillet</w:t>
      </w:r>
      <w:r>
        <w:rPr>
          <w:lang w:val="fr-FR"/>
        </w:rPr>
        <w:t xml:space="preserve"> </w:t>
      </w:r>
      <w:r w:rsidRPr="001C54F4">
        <w:rPr>
          <w:lang w:val="fr-FR"/>
        </w:rPr>
        <w:t>2022</w:t>
      </w:r>
      <w:r w:rsidRPr="00104B30">
        <w:rPr>
          <w:rStyle w:val="Appelnotedebasdep"/>
        </w:rPr>
        <w:footnoteReference w:id="4"/>
      </w:r>
      <w:r w:rsidRPr="001C54F4">
        <w:rPr>
          <w:lang w:val="fr-FR"/>
        </w:rPr>
        <w:t>.</w:t>
      </w:r>
    </w:p>
    <w:p w14:paraId="2E686557" w14:textId="77777777" w:rsidR="00767124" w:rsidRPr="001C54F4" w:rsidRDefault="00767124" w:rsidP="00962753">
      <w:pPr>
        <w:pStyle w:val="SingleTxtG"/>
        <w:keepNext/>
        <w:keepLines/>
        <w:rPr>
          <w:lang w:val="fr-FR"/>
        </w:rPr>
      </w:pPr>
      <w:r>
        <w:rPr>
          <w:lang w:val="fr-FR"/>
        </w:rPr>
        <w:lastRenderedPageBreak/>
        <w:t>10</w:t>
      </w:r>
      <w:r w:rsidRPr="001C54F4">
        <w:rPr>
          <w:lang w:val="fr-FR"/>
        </w:rPr>
        <w:t>.</w:t>
      </w:r>
      <w:r w:rsidRPr="001C54F4">
        <w:rPr>
          <w:lang w:val="fr-FR"/>
        </w:rPr>
        <w:tab/>
        <w:t>En</w:t>
      </w:r>
      <w:r>
        <w:rPr>
          <w:lang w:val="fr-FR"/>
        </w:rPr>
        <w:t xml:space="preserve"> </w:t>
      </w:r>
      <w:r w:rsidRPr="001C54F4">
        <w:rPr>
          <w:lang w:val="fr-FR"/>
        </w:rPr>
        <w:t>particulier,</w:t>
      </w:r>
      <w:r>
        <w:rPr>
          <w:lang w:val="fr-FR"/>
        </w:rPr>
        <w:t xml:space="preserve"> </w:t>
      </w:r>
      <w:r w:rsidRPr="001C54F4">
        <w:rPr>
          <w:lang w:val="fr-FR"/>
        </w:rPr>
        <w:t>dans</w:t>
      </w:r>
      <w:r>
        <w:rPr>
          <w:lang w:val="fr-FR"/>
        </w:rPr>
        <w:t xml:space="preserve"> </w:t>
      </w:r>
      <w:r w:rsidRPr="001C54F4">
        <w:rPr>
          <w:lang w:val="fr-FR"/>
        </w:rPr>
        <w:t>la</w:t>
      </w:r>
      <w:r>
        <w:rPr>
          <w:lang w:val="fr-FR"/>
        </w:rPr>
        <w:t xml:space="preserve"> </w:t>
      </w:r>
      <w:r w:rsidRPr="001C54F4">
        <w:rPr>
          <w:lang w:val="fr-FR"/>
        </w:rPr>
        <w:t>partie</w:t>
      </w:r>
      <w:r>
        <w:rPr>
          <w:lang w:val="fr-FR"/>
        </w:rPr>
        <w:t> </w:t>
      </w:r>
      <w:r w:rsidRPr="001C54F4">
        <w:rPr>
          <w:lang w:val="fr-FR"/>
        </w:rPr>
        <w:t>I</w:t>
      </w:r>
      <w:r>
        <w:rPr>
          <w:lang w:val="fr-FR"/>
        </w:rPr>
        <w:t xml:space="preserve"> </w:t>
      </w:r>
      <w:r w:rsidRPr="001C54F4">
        <w:rPr>
          <w:lang w:val="fr-FR"/>
        </w:rPr>
        <w:t>de</w:t>
      </w:r>
      <w:r>
        <w:rPr>
          <w:lang w:val="fr-FR"/>
        </w:rPr>
        <w:t xml:space="preserve"> </w:t>
      </w:r>
      <w:r w:rsidRPr="001C54F4">
        <w:rPr>
          <w:lang w:val="fr-FR"/>
        </w:rPr>
        <w:t>l</w:t>
      </w:r>
      <w:r>
        <w:rPr>
          <w:lang w:val="fr-FR"/>
        </w:rPr>
        <w:t>’</w:t>
      </w:r>
      <w:r w:rsidRPr="001C54F4">
        <w:rPr>
          <w:lang w:val="fr-FR"/>
        </w:rPr>
        <w:t>annexe</w:t>
      </w:r>
      <w:r>
        <w:rPr>
          <w:lang w:val="fr-FR"/>
        </w:rPr>
        <w:t> </w:t>
      </w:r>
      <w:r w:rsidRPr="001C54F4">
        <w:rPr>
          <w:lang w:val="fr-FR"/>
        </w:rPr>
        <w:t>II</w:t>
      </w:r>
      <w:r>
        <w:rPr>
          <w:lang w:val="fr-FR"/>
        </w:rPr>
        <w:t xml:space="preserve"> </w:t>
      </w:r>
      <w:r w:rsidRPr="001C54F4">
        <w:rPr>
          <w:lang w:val="fr-FR"/>
        </w:rPr>
        <w:t>au</w:t>
      </w:r>
      <w:r>
        <w:rPr>
          <w:lang w:val="fr-FR"/>
        </w:rPr>
        <w:t xml:space="preserve"> </w:t>
      </w:r>
      <w:r w:rsidRPr="001C54F4">
        <w:rPr>
          <w:lang w:val="fr-FR"/>
        </w:rPr>
        <w:t>règlement</w:t>
      </w:r>
      <w:r>
        <w:rPr>
          <w:lang w:val="fr-FR"/>
        </w:rPr>
        <w:t xml:space="preserve"> </w:t>
      </w:r>
      <w:r w:rsidRPr="001C54F4">
        <w:rPr>
          <w:lang w:val="fr-FR"/>
        </w:rPr>
        <w:t>(UE)</w:t>
      </w:r>
      <w:r>
        <w:rPr>
          <w:lang w:val="fr-FR"/>
        </w:rPr>
        <w:t xml:space="preserve"> </w:t>
      </w:r>
      <w:r w:rsidRPr="001C54F4">
        <w:rPr>
          <w:lang w:val="fr-FR"/>
        </w:rPr>
        <w:t>2018/858,</w:t>
      </w:r>
      <w:r>
        <w:rPr>
          <w:lang w:val="fr-FR"/>
        </w:rPr>
        <w:t xml:space="preserve"> </w:t>
      </w:r>
      <w:r w:rsidRPr="001C54F4">
        <w:rPr>
          <w:lang w:val="fr-FR"/>
        </w:rPr>
        <w:t>l</w:t>
      </w:r>
      <w:r>
        <w:rPr>
          <w:lang w:val="fr-FR"/>
        </w:rPr>
        <w:t>’</w:t>
      </w:r>
      <w:r w:rsidRPr="001C54F4">
        <w:rPr>
          <w:lang w:val="fr-FR"/>
        </w:rPr>
        <w:t>appendice</w:t>
      </w:r>
      <w:r>
        <w:rPr>
          <w:lang w:val="fr-FR"/>
        </w:rPr>
        <w:t> </w:t>
      </w:r>
      <w:r w:rsidRPr="001C54F4">
        <w:rPr>
          <w:lang w:val="fr-FR"/>
        </w:rPr>
        <w:t>1,</w:t>
      </w:r>
      <w:r>
        <w:rPr>
          <w:lang w:val="fr-FR"/>
        </w:rPr>
        <w:t xml:space="preserve"> </w:t>
      </w:r>
      <w:r w:rsidRPr="001C54F4">
        <w:rPr>
          <w:lang w:val="fr-FR"/>
        </w:rPr>
        <w:t>qui</w:t>
      </w:r>
      <w:r>
        <w:rPr>
          <w:lang w:val="fr-FR"/>
        </w:rPr>
        <w:t xml:space="preserve"> </w:t>
      </w:r>
      <w:r w:rsidRPr="001C54F4">
        <w:rPr>
          <w:lang w:val="fr-FR"/>
        </w:rPr>
        <w:t>contient</w:t>
      </w:r>
      <w:r>
        <w:rPr>
          <w:lang w:val="fr-FR"/>
        </w:rPr>
        <w:t xml:space="preserve"> </w:t>
      </w:r>
      <w:r w:rsidRPr="001C54F4">
        <w:rPr>
          <w:lang w:val="fr-FR"/>
        </w:rPr>
        <w:t>les</w:t>
      </w:r>
      <w:r>
        <w:rPr>
          <w:lang w:val="fr-FR"/>
        </w:rPr>
        <w:t xml:space="preserve"> </w:t>
      </w:r>
      <w:r w:rsidRPr="001C54F4">
        <w:rPr>
          <w:lang w:val="fr-FR"/>
        </w:rPr>
        <w:t>prescriptions</w:t>
      </w:r>
      <w:r>
        <w:rPr>
          <w:lang w:val="fr-FR"/>
        </w:rPr>
        <w:t xml:space="preserve"> </w:t>
      </w:r>
      <w:r w:rsidRPr="001C54F4">
        <w:rPr>
          <w:lang w:val="fr-FR"/>
        </w:rPr>
        <w:t>applicables</w:t>
      </w:r>
      <w:r>
        <w:rPr>
          <w:lang w:val="fr-FR"/>
        </w:rPr>
        <w:t xml:space="preserve"> </w:t>
      </w:r>
      <w:r w:rsidRPr="001C54F4">
        <w:rPr>
          <w:lang w:val="fr-FR"/>
        </w:rPr>
        <w:t>aux</w:t>
      </w:r>
      <w:r>
        <w:rPr>
          <w:lang w:val="fr-FR"/>
        </w:rPr>
        <w:t xml:space="preserve"> </w:t>
      </w:r>
      <w:r w:rsidRPr="001C54F4">
        <w:rPr>
          <w:lang w:val="fr-FR"/>
        </w:rPr>
        <w:t>fins</w:t>
      </w:r>
      <w:r>
        <w:rPr>
          <w:lang w:val="fr-FR"/>
        </w:rPr>
        <w:t xml:space="preserve"> </w:t>
      </w:r>
      <w:r w:rsidRPr="001C54F4">
        <w:rPr>
          <w:lang w:val="fr-FR"/>
        </w:rPr>
        <w:t>de</w:t>
      </w:r>
      <w:r>
        <w:rPr>
          <w:lang w:val="fr-FR"/>
        </w:rPr>
        <w:t xml:space="preserve"> </w:t>
      </w:r>
      <w:r w:rsidRPr="001C54F4">
        <w:rPr>
          <w:lang w:val="fr-FR"/>
        </w:rPr>
        <w:t>la</w:t>
      </w:r>
      <w:r>
        <w:rPr>
          <w:lang w:val="fr-FR"/>
        </w:rPr>
        <w:t xml:space="preserve"> </w:t>
      </w:r>
      <w:r w:rsidRPr="001C54F4">
        <w:rPr>
          <w:lang w:val="fr-FR"/>
        </w:rPr>
        <w:t>réception</w:t>
      </w:r>
      <w:r>
        <w:rPr>
          <w:lang w:val="fr-FR"/>
        </w:rPr>
        <w:t xml:space="preserve"> </w:t>
      </w:r>
      <w:r w:rsidRPr="001C54F4">
        <w:rPr>
          <w:lang w:val="fr-FR"/>
        </w:rPr>
        <w:t>UE</w:t>
      </w:r>
      <w:r>
        <w:rPr>
          <w:lang w:val="fr-FR"/>
        </w:rPr>
        <w:t xml:space="preserve"> </w:t>
      </w:r>
      <w:r w:rsidRPr="001C54F4">
        <w:rPr>
          <w:lang w:val="fr-FR"/>
        </w:rPr>
        <w:t>par</w:t>
      </w:r>
      <w:r>
        <w:rPr>
          <w:lang w:val="fr-FR"/>
        </w:rPr>
        <w:t xml:space="preserve"> </w:t>
      </w:r>
      <w:r w:rsidRPr="001C54F4">
        <w:rPr>
          <w:lang w:val="fr-FR"/>
        </w:rPr>
        <w:t>type</w:t>
      </w:r>
      <w:r>
        <w:rPr>
          <w:lang w:val="fr-FR"/>
        </w:rPr>
        <w:t xml:space="preserve"> </w:t>
      </w:r>
      <w:r w:rsidRPr="001C54F4">
        <w:rPr>
          <w:lang w:val="fr-FR"/>
        </w:rPr>
        <w:t>pour</w:t>
      </w:r>
      <w:r>
        <w:rPr>
          <w:lang w:val="fr-FR"/>
        </w:rPr>
        <w:t xml:space="preserve"> </w:t>
      </w:r>
      <w:r w:rsidRPr="001C54F4">
        <w:rPr>
          <w:lang w:val="fr-FR"/>
        </w:rPr>
        <w:t>véhicules</w:t>
      </w:r>
      <w:r>
        <w:rPr>
          <w:lang w:val="fr-FR"/>
        </w:rPr>
        <w:t xml:space="preserve"> </w:t>
      </w:r>
      <w:r w:rsidRPr="001C54F4">
        <w:rPr>
          <w:lang w:val="fr-FR"/>
        </w:rPr>
        <w:t>produits</w:t>
      </w:r>
      <w:r>
        <w:rPr>
          <w:lang w:val="fr-FR"/>
        </w:rPr>
        <w:t xml:space="preserve"> </w:t>
      </w:r>
      <w:r w:rsidRPr="001C54F4">
        <w:rPr>
          <w:lang w:val="fr-FR"/>
        </w:rPr>
        <w:t>en</w:t>
      </w:r>
      <w:r>
        <w:rPr>
          <w:lang w:val="fr-FR"/>
        </w:rPr>
        <w:t xml:space="preserve"> </w:t>
      </w:r>
      <w:r w:rsidRPr="001C54F4">
        <w:rPr>
          <w:lang w:val="fr-FR"/>
        </w:rPr>
        <w:t>petites</w:t>
      </w:r>
      <w:r>
        <w:rPr>
          <w:lang w:val="fr-FR"/>
        </w:rPr>
        <w:t xml:space="preserve"> </w:t>
      </w:r>
      <w:r w:rsidRPr="001C54F4">
        <w:rPr>
          <w:lang w:val="fr-FR"/>
        </w:rPr>
        <w:t>séries,</w:t>
      </w:r>
      <w:r>
        <w:rPr>
          <w:lang w:val="fr-FR"/>
        </w:rPr>
        <w:t xml:space="preserve"> </w:t>
      </w:r>
      <w:r w:rsidRPr="001C54F4">
        <w:rPr>
          <w:lang w:val="fr-FR"/>
        </w:rPr>
        <w:t>a</w:t>
      </w:r>
      <w:r>
        <w:rPr>
          <w:lang w:val="fr-FR"/>
        </w:rPr>
        <w:t xml:space="preserve"> </w:t>
      </w:r>
      <w:r w:rsidRPr="001C54F4">
        <w:rPr>
          <w:lang w:val="fr-FR"/>
        </w:rPr>
        <w:t>été</w:t>
      </w:r>
      <w:r>
        <w:rPr>
          <w:lang w:val="fr-FR"/>
        </w:rPr>
        <w:t xml:space="preserve"> </w:t>
      </w:r>
      <w:r w:rsidRPr="001C54F4">
        <w:rPr>
          <w:lang w:val="fr-FR"/>
        </w:rPr>
        <w:t>modifié</w:t>
      </w:r>
      <w:r>
        <w:rPr>
          <w:lang w:val="fr-FR"/>
        </w:rPr>
        <w:t xml:space="preserve"> </w:t>
      </w:r>
      <w:r w:rsidRPr="001C54F4">
        <w:rPr>
          <w:lang w:val="fr-FR"/>
        </w:rPr>
        <w:t>et</w:t>
      </w:r>
      <w:r>
        <w:rPr>
          <w:lang w:val="fr-FR"/>
        </w:rPr>
        <w:t xml:space="preserve"> </w:t>
      </w:r>
      <w:r w:rsidRPr="001C54F4">
        <w:rPr>
          <w:lang w:val="fr-FR"/>
        </w:rPr>
        <w:t>complété</w:t>
      </w:r>
      <w:r>
        <w:rPr>
          <w:lang w:val="fr-FR"/>
        </w:rPr>
        <w:t xml:space="preserve"> </w:t>
      </w:r>
      <w:r w:rsidRPr="001C54F4">
        <w:rPr>
          <w:lang w:val="fr-FR"/>
        </w:rPr>
        <w:t>afin</w:t>
      </w:r>
      <w:r>
        <w:rPr>
          <w:lang w:val="fr-FR"/>
        </w:rPr>
        <w:t xml:space="preserve"> </w:t>
      </w:r>
      <w:r w:rsidRPr="001C54F4">
        <w:rPr>
          <w:lang w:val="fr-FR"/>
        </w:rPr>
        <w:t>de</w:t>
      </w:r>
      <w:r>
        <w:rPr>
          <w:lang w:val="fr-FR"/>
        </w:rPr>
        <w:t xml:space="preserve"> </w:t>
      </w:r>
      <w:r w:rsidRPr="001C54F4">
        <w:rPr>
          <w:lang w:val="fr-FR"/>
        </w:rPr>
        <w:t>prendre</w:t>
      </w:r>
      <w:r>
        <w:rPr>
          <w:lang w:val="fr-FR"/>
        </w:rPr>
        <w:t xml:space="preserve"> </w:t>
      </w:r>
      <w:r w:rsidRPr="001C54F4">
        <w:rPr>
          <w:lang w:val="fr-FR"/>
        </w:rPr>
        <w:t>en</w:t>
      </w:r>
      <w:r>
        <w:rPr>
          <w:lang w:val="fr-FR"/>
        </w:rPr>
        <w:t xml:space="preserve"> </w:t>
      </w:r>
      <w:r w:rsidRPr="001C54F4">
        <w:rPr>
          <w:lang w:val="fr-FR"/>
        </w:rPr>
        <w:t>compte</w:t>
      </w:r>
      <w:r>
        <w:rPr>
          <w:lang w:val="fr-FR"/>
        </w:rPr>
        <w:t xml:space="preserve"> </w:t>
      </w:r>
      <w:r w:rsidRPr="001C54F4">
        <w:rPr>
          <w:lang w:val="fr-FR"/>
        </w:rPr>
        <w:t>les</w:t>
      </w:r>
      <w:r>
        <w:rPr>
          <w:lang w:val="fr-FR"/>
        </w:rPr>
        <w:t xml:space="preserve"> </w:t>
      </w:r>
      <w:r w:rsidRPr="001C54F4">
        <w:rPr>
          <w:lang w:val="fr-FR"/>
        </w:rPr>
        <w:t>dispositions</w:t>
      </w:r>
      <w:r>
        <w:rPr>
          <w:lang w:val="fr-FR"/>
        </w:rPr>
        <w:t xml:space="preserve"> </w:t>
      </w:r>
      <w:r w:rsidRPr="001C54F4">
        <w:rPr>
          <w:lang w:val="fr-FR"/>
        </w:rPr>
        <w:t>du</w:t>
      </w:r>
      <w:r>
        <w:rPr>
          <w:lang w:val="fr-FR"/>
        </w:rPr>
        <w:t xml:space="preserve"> </w:t>
      </w:r>
      <w:r w:rsidRPr="001C54F4">
        <w:rPr>
          <w:lang w:val="fr-FR"/>
        </w:rPr>
        <w:t>règlement</w:t>
      </w:r>
      <w:r>
        <w:rPr>
          <w:lang w:val="fr-FR"/>
        </w:rPr>
        <w:t xml:space="preserve"> </w:t>
      </w:r>
      <w:r w:rsidRPr="001C54F4">
        <w:rPr>
          <w:lang w:val="fr-FR"/>
        </w:rPr>
        <w:t>(UE)</w:t>
      </w:r>
      <w:r>
        <w:rPr>
          <w:lang w:val="fr-FR"/>
        </w:rPr>
        <w:t xml:space="preserve"> </w:t>
      </w:r>
      <w:r w:rsidRPr="001C54F4">
        <w:rPr>
          <w:lang w:val="fr-FR"/>
        </w:rPr>
        <w:t>2019/2144</w:t>
      </w:r>
      <w:r>
        <w:rPr>
          <w:lang w:val="fr-FR"/>
        </w:rPr>
        <w:t xml:space="preserve"> </w:t>
      </w:r>
      <w:r w:rsidRPr="001C54F4">
        <w:rPr>
          <w:lang w:val="fr-FR"/>
        </w:rPr>
        <w:t>et</w:t>
      </w:r>
      <w:r>
        <w:rPr>
          <w:lang w:val="fr-FR"/>
        </w:rPr>
        <w:t xml:space="preserve"> </w:t>
      </w:r>
      <w:r w:rsidRPr="001C54F4">
        <w:rPr>
          <w:lang w:val="fr-FR"/>
        </w:rPr>
        <w:t>des</w:t>
      </w:r>
      <w:r>
        <w:rPr>
          <w:lang w:val="fr-FR"/>
        </w:rPr>
        <w:t xml:space="preserve"> </w:t>
      </w:r>
      <w:r w:rsidRPr="001C54F4">
        <w:rPr>
          <w:lang w:val="fr-FR"/>
        </w:rPr>
        <w:t>actes</w:t>
      </w:r>
      <w:r>
        <w:rPr>
          <w:lang w:val="fr-FR"/>
        </w:rPr>
        <w:t xml:space="preserve"> </w:t>
      </w:r>
      <w:r w:rsidRPr="001C54F4">
        <w:rPr>
          <w:lang w:val="fr-FR"/>
        </w:rPr>
        <w:t>délégués</w:t>
      </w:r>
      <w:r>
        <w:rPr>
          <w:lang w:val="fr-FR"/>
        </w:rPr>
        <w:t xml:space="preserve"> </w:t>
      </w:r>
      <w:r w:rsidRPr="001C54F4">
        <w:rPr>
          <w:lang w:val="fr-FR"/>
        </w:rPr>
        <w:t>et</w:t>
      </w:r>
      <w:r>
        <w:rPr>
          <w:lang w:val="fr-FR"/>
        </w:rPr>
        <w:t xml:space="preserve"> </w:t>
      </w:r>
      <w:r w:rsidRPr="001C54F4">
        <w:rPr>
          <w:lang w:val="fr-FR"/>
        </w:rPr>
        <w:t>d</w:t>
      </w:r>
      <w:r>
        <w:rPr>
          <w:lang w:val="fr-FR"/>
        </w:rPr>
        <w:t>’</w:t>
      </w:r>
      <w:r w:rsidRPr="001C54F4">
        <w:rPr>
          <w:lang w:val="fr-FR"/>
        </w:rPr>
        <w:t>exécution</w:t>
      </w:r>
      <w:r>
        <w:rPr>
          <w:lang w:val="fr-FR"/>
        </w:rPr>
        <w:t xml:space="preserve"> </w:t>
      </w:r>
      <w:r w:rsidRPr="001C54F4">
        <w:rPr>
          <w:lang w:val="fr-FR"/>
        </w:rPr>
        <w:t>adoptés</w:t>
      </w:r>
      <w:r>
        <w:rPr>
          <w:lang w:val="fr-FR"/>
        </w:rPr>
        <w:t xml:space="preserve"> </w:t>
      </w:r>
      <w:r w:rsidRPr="001C54F4">
        <w:rPr>
          <w:lang w:val="fr-FR"/>
        </w:rPr>
        <w:t>en</w:t>
      </w:r>
      <w:r>
        <w:rPr>
          <w:lang w:val="fr-FR"/>
        </w:rPr>
        <w:t xml:space="preserve"> </w:t>
      </w:r>
      <w:r w:rsidRPr="001C54F4">
        <w:rPr>
          <w:lang w:val="fr-FR"/>
        </w:rPr>
        <w:t>application</w:t>
      </w:r>
      <w:r>
        <w:rPr>
          <w:lang w:val="fr-FR"/>
        </w:rPr>
        <w:t xml:space="preserve"> </w:t>
      </w:r>
      <w:r w:rsidRPr="001C54F4">
        <w:rPr>
          <w:lang w:val="fr-FR"/>
        </w:rPr>
        <w:t>dudit</w:t>
      </w:r>
      <w:r>
        <w:rPr>
          <w:lang w:val="fr-FR"/>
        </w:rPr>
        <w:t xml:space="preserve"> </w:t>
      </w:r>
      <w:r w:rsidRPr="001C54F4">
        <w:rPr>
          <w:lang w:val="fr-FR"/>
        </w:rPr>
        <w:t>Règlement.</w:t>
      </w:r>
      <w:r>
        <w:rPr>
          <w:lang w:val="fr-FR"/>
        </w:rPr>
        <w:t xml:space="preserve"> </w:t>
      </w:r>
      <w:r w:rsidRPr="001C54F4">
        <w:rPr>
          <w:lang w:val="fr-FR"/>
        </w:rPr>
        <w:t>En</w:t>
      </w:r>
      <w:r>
        <w:rPr>
          <w:lang w:val="fr-FR"/>
        </w:rPr>
        <w:t xml:space="preserve"> </w:t>
      </w:r>
      <w:r w:rsidRPr="001C54F4">
        <w:rPr>
          <w:lang w:val="fr-FR"/>
        </w:rPr>
        <w:t>outre,</w:t>
      </w:r>
      <w:r>
        <w:rPr>
          <w:lang w:val="fr-FR"/>
        </w:rPr>
        <w:t xml:space="preserve"> </w:t>
      </w:r>
      <w:r w:rsidRPr="001C54F4">
        <w:rPr>
          <w:lang w:val="fr-FR"/>
        </w:rPr>
        <w:t>les</w:t>
      </w:r>
      <w:r>
        <w:rPr>
          <w:lang w:val="fr-FR"/>
        </w:rPr>
        <w:t xml:space="preserve"> </w:t>
      </w:r>
      <w:r w:rsidRPr="001C54F4">
        <w:rPr>
          <w:lang w:val="fr-FR"/>
        </w:rPr>
        <w:t>prescriptions</w:t>
      </w:r>
      <w:r>
        <w:rPr>
          <w:lang w:val="fr-FR"/>
        </w:rPr>
        <w:t xml:space="preserve"> </w:t>
      </w:r>
      <w:r w:rsidRPr="001C54F4">
        <w:rPr>
          <w:lang w:val="fr-FR"/>
        </w:rPr>
        <w:t>relatives</w:t>
      </w:r>
      <w:r>
        <w:rPr>
          <w:lang w:val="fr-FR"/>
        </w:rPr>
        <w:t xml:space="preserve"> </w:t>
      </w:r>
      <w:r w:rsidRPr="001C54F4">
        <w:rPr>
          <w:lang w:val="fr-FR"/>
        </w:rPr>
        <w:t>à</w:t>
      </w:r>
      <w:r>
        <w:rPr>
          <w:lang w:val="fr-FR"/>
        </w:rPr>
        <w:t xml:space="preserve"> </w:t>
      </w:r>
      <w:r w:rsidRPr="001C54F4">
        <w:rPr>
          <w:lang w:val="fr-FR"/>
        </w:rPr>
        <w:t>la</w:t>
      </w:r>
      <w:r>
        <w:rPr>
          <w:lang w:val="fr-FR"/>
        </w:rPr>
        <w:t xml:space="preserve"> </w:t>
      </w:r>
      <w:r w:rsidRPr="001C54F4">
        <w:rPr>
          <w:lang w:val="fr-FR"/>
        </w:rPr>
        <w:t>réception</w:t>
      </w:r>
      <w:r>
        <w:rPr>
          <w:lang w:val="fr-FR"/>
        </w:rPr>
        <w:t xml:space="preserve"> </w:t>
      </w:r>
      <w:r w:rsidRPr="001C54F4">
        <w:rPr>
          <w:lang w:val="fr-FR"/>
        </w:rPr>
        <w:t>UE</w:t>
      </w:r>
      <w:r>
        <w:rPr>
          <w:lang w:val="fr-FR"/>
        </w:rPr>
        <w:t xml:space="preserve"> </w:t>
      </w:r>
      <w:r w:rsidRPr="001C54F4">
        <w:rPr>
          <w:lang w:val="fr-FR"/>
        </w:rPr>
        <w:t>par</w:t>
      </w:r>
      <w:r>
        <w:rPr>
          <w:lang w:val="fr-FR"/>
        </w:rPr>
        <w:t xml:space="preserve"> </w:t>
      </w:r>
      <w:r w:rsidRPr="001C54F4">
        <w:rPr>
          <w:lang w:val="fr-FR"/>
        </w:rPr>
        <w:t>type</w:t>
      </w:r>
      <w:r>
        <w:rPr>
          <w:lang w:val="fr-FR"/>
        </w:rPr>
        <w:t xml:space="preserve"> </w:t>
      </w:r>
      <w:r w:rsidRPr="001C54F4">
        <w:rPr>
          <w:lang w:val="fr-FR"/>
        </w:rPr>
        <w:t>d</w:t>
      </w:r>
      <w:r>
        <w:rPr>
          <w:lang w:val="fr-FR"/>
        </w:rPr>
        <w:t>’</w:t>
      </w:r>
      <w:r w:rsidRPr="001C54F4">
        <w:rPr>
          <w:lang w:val="fr-FR"/>
        </w:rPr>
        <w:t>un</w:t>
      </w:r>
      <w:r>
        <w:rPr>
          <w:lang w:val="fr-FR"/>
        </w:rPr>
        <w:t xml:space="preserve"> </w:t>
      </w:r>
      <w:r w:rsidRPr="001C54F4">
        <w:rPr>
          <w:lang w:val="fr-FR"/>
        </w:rPr>
        <w:t>véhicule</w:t>
      </w:r>
      <w:r>
        <w:rPr>
          <w:lang w:val="fr-FR"/>
        </w:rPr>
        <w:t xml:space="preserve"> </w:t>
      </w:r>
      <w:r w:rsidRPr="001C54F4">
        <w:rPr>
          <w:lang w:val="fr-FR"/>
        </w:rPr>
        <w:t>entier</w:t>
      </w:r>
      <w:r>
        <w:rPr>
          <w:lang w:val="fr-FR"/>
        </w:rPr>
        <w:t xml:space="preserve"> </w:t>
      </w:r>
      <w:r w:rsidRPr="001C54F4">
        <w:rPr>
          <w:lang w:val="fr-FR"/>
        </w:rPr>
        <w:t>pour</w:t>
      </w:r>
      <w:r>
        <w:rPr>
          <w:lang w:val="fr-FR"/>
        </w:rPr>
        <w:t xml:space="preserve"> </w:t>
      </w:r>
      <w:r w:rsidRPr="001C54F4">
        <w:rPr>
          <w:lang w:val="fr-FR"/>
        </w:rPr>
        <w:t>les</w:t>
      </w:r>
      <w:r>
        <w:rPr>
          <w:lang w:val="fr-FR"/>
        </w:rPr>
        <w:t xml:space="preserve"> </w:t>
      </w:r>
      <w:r w:rsidRPr="001C54F4">
        <w:rPr>
          <w:lang w:val="fr-FR"/>
        </w:rPr>
        <w:t>véhicules</w:t>
      </w:r>
      <w:r>
        <w:rPr>
          <w:lang w:val="fr-FR"/>
        </w:rPr>
        <w:t xml:space="preserve"> </w:t>
      </w:r>
      <w:r w:rsidRPr="001C54F4">
        <w:rPr>
          <w:lang w:val="fr-FR"/>
        </w:rPr>
        <w:t>entièrement</w:t>
      </w:r>
      <w:r>
        <w:rPr>
          <w:lang w:val="fr-FR"/>
        </w:rPr>
        <w:t xml:space="preserve"> </w:t>
      </w:r>
      <w:r w:rsidRPr="001C54F4">
        <w:rPr>
          <w:lang w:val="fr-FR"/>
        </w:rPr>
        <w:t>automatisés</w:t>
      </w:r>
      <w:r>
        <w:rPr>
          <w:lang w:val="fr-FR"/>
        </w:rPr>
        <w:t xml:space="preserve"> </w:t>
      </w:r>
      <w:r w:rsidRPr="001C54F4">
        <w:rPr>
          <w:lang w:val="fr-FR"/>
        </w:rPr>
        <w:t>produits</w:t>
      </w:r>
      <w:r>
        <w:rPr>
          <w:lang w:val="fr-FR"/>
        </w:rPr>
        <w:t xml:space="preserve"> </w:t>
      </w:r>
      <w:r w:rsidRPr="001C54F4">
        <w:rPr>
          <w:lang w:val="fr-FR"/>
        </w:rPr>
        <w:t>en</w:t>
      </w:r>
      <w:r>
        <w:rPr>
          <w:lang w:val="fr-FR"/>
        </w:rPr>
        <w:t xml:space="preserve"> </w:t>
      </w:r>
      <w:r w:rsidRPr="001C54F4">
        <w:rPr>
          <w:lang w:val="fr-FR"/>
        </w:rPr>
        <w:t>petites</w:t>
      </w:r>
      <w:r>
        <w:rPr>
          <w:lang w:val="fr-FR"/>
        </w:rPr>
        <w:t xml:space="preserve"> </w:t>
      </w:r>
      <w:r w:rsidRPr="001C54F4">
        <w:rPr>
          <w:lang w:val="fr-FR"/>
        </w:rPr>
        <w:t>séries</w:t>
      </w:r>
      <w:r>
        <w:rPr>
          <w:lang w:val="fr-FR"/>
        </w:rPr>
        <w:t xml:space="preserve"> </w:t>
      </w:r>
      <w:r w:rsidRPr="001C54F4">
        <w:rPr>
          <w:lang w:val="fr-FR"/>
        </w:rPr>
        <w:t>sont</w:t>
      </w:r>
      <w:r>
        <w:rPr>
          <w:lang w:val="fr-FR"/>
        </w:rPr>
        <w:t xml:space="preserve"> </w:t>
      </w:r>
      <w:r w:rsidRPr="001C54F4">
        <w:rPr>
          <w:lang w:val="fr-FR"/>
        </w:rPr>
        <w:t>établies</w:t>
      </w:r>
      <w:r>
        <w:rPr>
          <w:lang w:val="fr-FR"/>
        </w:rPr>
        <w:t xml:space="preserve"> </w:t>
      </w:r>
      <w:r w:rsidRPr="001C54F4">
        <w:rPr>
          <w:lang w:val="fr-FR"/>
        </w:rPr>
        <w:t>dans</w:t>
      </w:r>
      <w:r>
        <w:rPr>
          <w:lang w:val="fr-FR"/>
        </w:rPr>
        <w:t xml:space="preserve"> </w:t>
      </w:r>
      <w:r w:rsidRPr="001C54F4">
        <w:rPr>
          <w:lang w:val="fr-FR"/>
        </w:rPr>
        <w:t>un</w:t>
      </w:r>
      <w:r>
        <w:rPr>
          <w:lang w:val="fr-FR"/>
        </w:rPr>
        <w:t xml:space="preserve"> </w:t>
      </w:r>
      <w:r w:rsidRPr="001C54F4">
        <w:rPr>
          <w:lang w:val="fr-FR"/>
        </w:rPr>
        <w:t>nouveau</w:t>
      </w:r>
      <w:r>
        <w:rPr>
          <w:lang w:val="fr-FR"/>
        </w:rPr>
        <w:t xml:space="preserve"> </w:t>
      </w:r>
      <w:r w:rsidRPr="001C54F4">
        <w:rPr>
          <w:lang w:val="fr-FR"/>
        </w:rPr>
        <w:t>tableau</w:t>
      </w:r>
      <w:r>
        <w:rPr>
          <w:lang w:val="fr-FR"/>
        </w:rPr>
        <w:t xml:space="preserve"> </w:t>
      </w:r>
      <w:r w:rsidRPr="001C54F4">
        <w:rPr>
          <w:lang w:val="fr-FR"/>
        </w:rPr>
        <w:t>2</w:t>
      </w:r>
      <w:r>
        <w:rPr>
          <w:lang w:val="fr-FR"/>
        </w:rPr>
        <w:t xml:space="preserve"> </w:t>
      </w:r>
      <w:r w:rsidRPr="001C54F4">
        <w:rPr>
          <w:lang w:val="fr-FR"/>
        </w:rPr>
        <w:t>ajouté</w:t>
      </w:r>
      <w:r>
        <w:rPr>
          <w:lang w:val="fr-FR"/>
        </w:rPr>
        <w:t xml:space="preserve"> </w:t>
      </w:r>
      <w:r w:rsidRPr="001C54F4">
        <w:rPr>
          <w:lang w:val="fr-FR"/>
        </w:rPr>
        <w:t>à</w:t>
      </w:r>
      <w:r>
        <w:rPr>
          <w:lang w:val="fr-FR"/>
        </w:rPr>
        <w:t xml:space="preserve"> </w:t>
      </w:r>
      <w:r w:rsidRPr="001C54F4">
        <w:rPr>
          <w:lang w:val="fr-FR"/>
        </w:rPr>
        <w:t>cet</w:t>
      </w:r>
      <w:r>
        <w:rPr>
          <w:lang w:val="fr-FR"/>
        </w:rPr>
        <w:t xml:space="preserve"> </w:t>
      </w:r>
      <w:r w:rsidRPr="001C54F4">
        <w:rPr>
          <w:lang w:val="fr-FR"/>
        </w:rPr>
        <w:t>appendice.</w:t>
      </w:r>
    </w:p>
    <w:p w14:paraId="7604890D" w14:textId="0674EFDA" w:rsidR="00767124" w:rsidRPr="001C54F4" w:rsidRDefault="00767124" w:rsidP="00767124">
      <w:pPr>
        <w:pStyle w:val="SingleTxtG"/>
        <w:keepNext/>
        <w:rPr>
          <w:lang w:val="fr-FR"/>
        </w:rPr>
      </w:pPr>
      <w:r w:rsidRPr="00962753">
        <w:rPr>
          <w:lang w:val="fr-FR"/>
        </w:rPr>
        <w:t>10.</w:t>
      </w:r>
      <w:r w:rsidRPr="001C54F4">
        <w:rPr>
          <w:lang w:val="fr-FR"/>
        </w:rPr>
        <w:tab/>
        <w:t>Les</w:t>
      </w:r>
      <w:r>
        <w:rPr>
          <w:lang w:val="fr-FR"/>
        </w:rPr>
        <w:t xml:space="preserve"> </w:t>
      </w:r>
      <w:r w:rsidRPr="001C54F4">
        <w:rPr>
          <w:lang w:val="fr-FR"/>
        </w:rPr>
        <w:t>prescriptions</w:t>
      </w:r>
      <w:r>
        <w:rPr>
          <w:lang w:val="fr-FR"/>
        </w:rPr>
        <w:t xml:space="preserve"> </w:t>
      </w:r>
      <w:r w:rsidRPr="001C54F4">
        <w:rPr>
          <w:lang w:val="fr-FR"/>
        </w:rPr>
        <w:t>établies</w:t>
      </w:r>
      <w:r>
        <w:rPr>
          <w:lang w:val="fr-FR"/>
        </w:rPr>
        <w:t xml:space="preserve"> </w:t>
      </w:r>
      <w:r w:rsidRPr="001C54F4">
        <w:rPr>
          <w:lang w:val="fr-FR"/>
        </w:rPr>
        <w:t>dans</w:t>
      </w:r>
      <w:r>
        <w:rPr>
          <w:lang w:val="fr-FR"/>
        </w:rPr>
        <w:t xml:space="preserve"> </w:t>
      </w:r>
      <w:r w:rsidRPr="001C54F4">
        <w:rPr>
          <w:lang w:val="fr-FR"/>
        </w:rPr>
        <w:t>le</w:t>
      </w:r>
      <w:r>
        <w:rPr>
          <w:lang w:val="fr-FR"/>
        </w:rPr>
        <w:t xml:space="preserve"> </w:t>
      </w:r>
      <w:r w:rsidRPr="001C54F4">
        <w:rPr>
          <w:lang w:val="fr-FR"/>
        </w:rPr>
        <w:t>tableau</w:t>
      </w:r>
      <w:r w:rsidR="00962753">
        <w:rPr>
          <w:lang w:val="fr-FR"/>
        </w:rPr>
        <w:t> </w:t>
      </w:r>
      <w:r w:rsidRPr="001C54F4">
        <w:rPr>
          <w:lang w:val="fr-FR"/>
        </w:rPr>
        <w:t>2</w:t>
      </w:r>
      <w:r>
        <w:rPr>
          <w:lang w:val="fr-FR"/>
        </w:rPr>
        <w:t xml:space="preserve"> </w:t>
      </w:r>
      <w:r w:rsidRPr="001C54F4">
        <w:rPr>
          <w:lang w:val="fr-FR"/>
        </w:rPr>
        <w:t>susmentionné</w:t>
      </w:r>
      <w:r>
        <w:rPr>
          <w:lang w:val="fr-FR"/>
        </w:rPr>
        <w:t xml:space="preserve"> </w:t>
      </w:r>
      <w:r w:rsidRPr="001C54F4">
        <w:rPr>
          <w:lang w:val="fr-FR"/>
        </w:rPr>
        <w:t>sont</w:t>
      </w:r>
      <w:r>
        <w:rPr>
          <w:lang w:val="fr-FR"/>
        </w:rPr>
        <w:t xml:space="preserve"> </w:t>
      </w:r>
      <w:r w:rsidRPr="001C54F4">
        <w:rPr>
          <w:lang w:val="fr-FR"/>
        </w:rPr>
        <w:t>les</w:t>
      </w:r>
      <w:r>
        <w:rPr>
          <w:lang w:val="fr-FR"/>
        </w:rPr>
        <w:t xml:space="preserve"> </w:t>
      </w:r>
      <w:r w:rsidRPr="001C54F4">
        <w:rPr>
          <w:lang w:val="fr-FR"/>
        </w:rPr>
        <w:t>suivantes</w:t>
      </w:r>
      <w:r>
        <w:rPr>
          <w:lang w:val="fr-FR"/>
        </w:rPr>
        <w:t> :</w:t>
      </w:r>
    </w:p>
    <w:p w14:paraId="270ABEBF" w14:textId="77777777" w:rsidR="00767124" w:rsidRPr="003B20E6" w:rsidRDefault="00767124" w:rsidP="00767124">
      <w:pPr>
        <w:pStyle w:val="SingleTxtG"/>
        <w:ind w:left="1701"/>
        <w:rPr>
          <w:i/>
          <w:iCs/>
          <w:lang w:val="fr-FR"/>
        </w:rPr>
      </w:pPr>
      <w:r w:rsidRPr="003B20E6">
        <w:rPr>
          <w:i/>
          <w:iCs/>
          <w:lang w:val="fr-FR"/>
        </w:rPr>
        <w:t>D15</w:t>
      </w:r>
      <w:r w:rsidRPr="003B20E6">
        <w:rPr>
          <w:i/>
          <w:iCs/>
          <w:lang w:val="fr-FR"/>
        </w:rPr>
        <w:tab/>
        <w:t>Installation des dispositifs de signalisation lumineuse, d</w:t>
      </w:r>
      <w:r>
        <w:rPr>
          <w:i/>
          <w:iCs/>
          <w:lang w:val="fr-FR"/>
        </w:rPr>
        <w:t>’</w:t>
      </w:r>
      <w:r w:rsidRPr="003B20E6">
        <w:rPr>
          <w:i/>
          <w:iCs/>
          <w:lang w:val="fr-FR"/>
        </w:rPr>
        <w:t xml:space="preserve">éclairage de la route et </w:t>
      </w:r>
      <w:proofErr w:type="spellStart"/>
      <w:r w:rsidRPr="003B20E6">
        <w:rPr>
          <w:i/>
          <w:iCs/>
          <w:lang w:val="fr-FR"/>
        </w:rPr>
        <w:t>rétroréfléchissants</w:t>
      </w:r>
      <w:proofErr w:type="spellEnd"/>
      <w:r w:rsidRPr="003B20E6">
        <w:rPr>
          <w:i/>
          <w:iCs/>
          <w:lang w:val="fr-FR"/>
        </w:rPr>
        <w:t xml:space="preserve"> règlement (UE) 2019/2144 (qui renvoie en général au Règlement ONU n</w:t>
      </w:r>
      <w:r w:rsidRPr="003B20E6">
        <w:rPr>
          <w:i/>
          <w:iCs/>
          <w:vertAlign w:val="superscript"/>
          <w:lang w:val="fr-FR"/>
        </w:rPr>
        <w:t>o</w:t>
      </w:r>
      <w:r w:rsidRPr="003B20E6">
        <w:rPr>
          <w:i/>
          <w:iCs/>
          <w:lang w:val="fr-FR"/>
        </w:rPr>
        <w:t> 48)</w:t>
      </w:r>
    </w:p>
    <w:p w14:paraId="62446526" w14:textId="5DE35C78" w:rsidR="00767124" w:rsidRPr="003B20E6" w:rsidRDefault="00767124" w:rsidP="00767124">
      <w:pPr>
        <w:pStyle w:val="SingleTxtG"/>
        <w:ind w:left="1701"/>
        <w:rPr>
          <w:i/>
          <w:iCs/>
          <w:lang w:val="fr-FR"/>
        </w:rPr>
      </w:pPr>
      <w:r w:rsidRPr="003B20E6">
        <w:rPr>
          <w:i/>
          <w:iCs/>
          <w:lang w:val="fr-FR"/>
        </w:rPr>
        <w:t>Définition</w:t>
      </w:r>
      <w:r>
        <w:rPr>
          <w:i/>
          <w:iCs/>
          <w:lang w:val="fr-FR"/>
        </w:rPr>
        <w:t> :</w:t>
      </w:r>
      <w:r w:rsidRPr="003B20E6">
        <w:rPr>
          <w:i/>
          <w:iCs/>
          <w:lang w:val="fr-FR"/>
        </w:rPr>
        <w:t xml:space="preserve"> X (pour le mode de conduite manuel) // A (pour le mode de conduite entièrement automatisé)</w:t>
      </w:r>
    </w:p>
    <w:p w14:paraId="74E952BF" w14:textId="4226F0EC" w:rsidR="00767124" w:rsidRPr="003B20E6" w:rsidRDefault="00767124" w:rsidP="00767124">
      <w:pPr>
        <w:pStyle w:val="SingleTxtG"/>
        <w:ind w:left="1701"/>
        <w:rPr>
          <w:i/>
          <w:iCs/>
          <w:lang w:val="fr-FR"/>
        </w:rPr>
      </w:pPr>
      <w:r w:rsidRPr="003B20E6">
        <w:rPr>
          <w:i/>
          <w:iCs/>
          <w:lang w:val="fr-FR"/>
        </w:rPr>
        <w:t>Prescriptions supplémentaires</w:t>
      </w:r>
      <w:r>
        <w:rPr>
          <w:i/>
          <w:iCs/>
          <w:lang w:val="fr-FR"/>
        </w:rPr>
        <w:t> :</w:t>
      </w:r>
      <w:r w:rsidRPr="003B20E6">
        <w:rPr>
          <w:i/>
          <w:iCs/>
          <w:lang w:val="fr-FR"/>
        </w:rPr>
        <w:t xml:space="preserve"> Les prescriptions demeurent les mêmes mais, en cas de dysfonctionnement, les informations doivent être envoyées au système de conduite automatisé et à l</w:t>
      </w:r>
      <w:r>
        <w:rPr>
          <w:i/>
          <w:iCs/>
          <w:lang w:val="fr-FR"/>
        </w:rPr>
        <w:t>’</w:t>
      </w:r>
      <w:r w:rsidRPr="003B20E6">
        <w:rPr>
          <w:i/>
          <w:iCs/>
          <w:lang w:val="fr-FR"/>
        </w:rPr>
        <w:t>opérateur pouvant intervenir à distance (le cas échéant).</w:t>
      </w:r>
    </w:p>
    <w:p w14:paraId="36185177" w14:textId="77777777" w:rsidR="00767124" w:rsidRPr="003B20E6" w:rsidRDefault="00767124" w:rsidP="00767124">
      <w:pPr>
        <w:pStyle w:val="SingleTxtG"/>
        <w:ind w:left="1701"/>
        <w:rPr>
          <w:i/>
          <w:iCs/>
          <w:lang w:val="fr-FR"/>
        </w:rPr>
      </w:pPr>
      <w:r w:rsidRPr="003B20E6">
        <w:rPr>
          <w:i/>
          <w:iCs/>
          <w:lang w:val="fr-FR"/>
        </w:rPr>
        <w:t>L</w:t>
      </w:r>
      <w:r>
        <w:rPr>
          <w:i/>
          <w:iCs/>
          <w:lang w:val="fr-FR"/>
        </w:rPr>
        <w:t>’</w:t>
      </w:r>
      <w:r w:rsidRPr="003B20E6">
        <w:rPr>
          <w:i/>
          <w:iCs/>
          <w:lang w:val="fr-FR"/>
        </w:rPr>
        <w:t>activation des feux est gérée par le système de conduite automatisé.</w:t>
      </w:r>
    </w:p>
    <w:p w14:paraId="5DFA013E" w14:textId="77777777" w:rsidR="00767124" w:rsidRPr="003B20E6" w:rsidRDefault="00767124" w:rsidP="00767124">
      <w:pPr>
        <w:pStyle w:val="SingleTxtG"/>
        <w:ind w:left="1701"/>
        <w:rPr>
          <w:i/>
          <w:iCs/>
          <w:lang w:val="fr-FR"/>
        </w:rPr>
      </w:pPr>
      <w:r w:rsidRPr="003B20E6">
        <w:rPr>
          <w:i/>
          <w:iCs/>
          <w:lang w:val="fr-FR"/>
        </w:rPr>
        <w:t>Dans le cas des véhicules circulant à double sens, les prescriptions doivent être satisfaites dans les deux sens, à moins que ce ne soit incompatible avec l</w:t>
      </w:r>
      <w:r>
        <w:rPr>
          <w:i/>
          <w:iCs/>
          <w:lang w:val="fr-FR"/>
        </w:rPr>
        <w:t>’</w:t>
      </w:r>
      <w:r w:rsidRPr="003B20E6">
        <w:rPr>
          <w:i/>
          <w:iCs/>
          <w:lang w:val="fr-FR"/>
        </w:rPr>
        <w:t>utilisation du véhicule, en accord avec l</w:t>
      </w:r>
      <w:r>
        <w:rPr>
          <w:i/>
          <w:iCs/>
          <w:lang w:val="fr-FR"/>
        </w:rPr>
        <w:t>’</w:t>
      </w:r>
      <w:r w:rsidRPr="003B20E6">
        <w:rPr>
          <w:i/>
          <w:iCs/>
          <w:lang w:val="fr-FR"/>
        </w:rPr>
        <w:t>autorité compétente en matière de réception par type.</w:t>
      </w:r>
    </w:p>
    <w:p w14:paraId="65C8DF67" w14:textId="5B0E9E82" w:rsidR="00F9573C" w:rsidRDefault="00767124" w:rsidP="00962753">
      <w:pPr>
        <w:pStyle w:val="SingleTxtG"/>
        <w:rPr>
          <w:lang w:val="fr-FR"/>
        </w:rPr>
      </w:pPr>
      <w:r w:rsidRPr="001C54F4">
        <w:rPr>
          <w:lang w:val="fr-FR"/>
        </w:rPr>
        <w:t>1</w:t>
      </w:r>
      <w:r>
        <w:rPr>
          <w:lang w:val="fr-FR"/>
        </w:rPr>
        <w:t>1</w:t>
      </w:r>
      <w:r w:rsidRPr="001C54F4">
        <w:rPr>
          <w:lang w:val="fr-FR"/>
        </w:rPr>
        <w:t>.</w:t>
      </w:r>
      <w:r w:rsidRPr="001C54F4">
        <w:rPr>
          <w:lang w:val="fr-FR"/>
        </w:rPr>
        <w:tab/>
        <w:t>Compte</w:t>
      </w:r>
      <w:r>
        <w:rPr>
          <w:lang w:val="fr-FR"/>
        </w:rPr>
        <w:t xml:space="preserve"> </w:t>
      </w:r>
      <w:r w:rsidRPr="001C54F4">
        <w:rPr>
          <w:lang w:val="fr-FR"/>
        </w:rPr>
        <w:t>tenu</w:t>
      </w:r>
      <w:r>
        <w:rPr>
          <w:lang w:val="fr-FR"/>
        </w:rPr>
        <w:t xml:space="preserve"> </w:t>
      </w:r>
      <w:r w:rsidRPr="001C54F4">
        <w:rPr>
          <w:lang w:val="fr-FR"/>
        </w:rPr>
        <w:t>de</w:t>
      </w:r>
      <w:r>
        <w:rPr>
          <w:lang w:val="fr-FR"/>
        </w:rPr>
        <w:t xml:space="preserve"> </w:t>
      </w:r>
      <w:r w:rsidRPr="001C54F4">
        <w:rPr>
          <w:lang w:val="fr-FR"/>
        </w:rPr>
        <w:t>ce</w:t>
      </w:r>
      <w:r>
        <w:rPr>
          <w:lang w:val="fr-FR"/>
        </w:rPr>
        <w:t xml:space="preserve"> </w:t>
      </w:r>
      <w:r w:rsidRPr="001C54F4">
        <w:rPr>
          <w:lang w:val="fr-FR"/>
        </w:rPr>
        <w:t>qui</w:t>
      </w:r>
      <w:r>
        <w:rPr>
          <w:lang w:val="fr-FR"/>
        </w:rPr>
        <w:t xml:space="preserve"> </w:t>
      </w:r>
      <w:r w:rsidRPr="001C54F4">
        <w:rPr>
          <w:lang w:val="fr-FR"/>
        </w:rPr>
        <w:t>précède,</w:t>
      </w:r>
      <w:r>
        <w:rPr>
          <w:lang w:val="fr-FR"/>
        </w:rPr>
        <w:t xml:space="preserve"> </w:t>
      </w:r>
      <w:r w:rsidRPr="001C54F4">
        <w:rPr>
          <w:lang w:val="fr-FR"/>
        </w:rPr>
        <w:t>l</w:t>
      </w:r>
      <w:r>
        <w:rPr>
          <w:lang w:val="fr-FR"/>
        </w:rPr>
        <w:t xml:space="preserve">’équipe AVSR </w:t>
      </w:r>
      <w:r w:rsidRPr="001C54F4">
        <w:rPr>
          <w:lang w:val="fr-FR"/>
        </w:rPr>
        <w:t>propose</w:t>
      </w:r>
      <w:r>
        <w:rPr>
          <w:lang w:val="fr-FR"/>
        </w:rPr>
        <w:t xml:space="preserve"> </w:t>
      </w:r>
      <w:r w:rsidRPr="001C54F4">
        <w:rPr>
          <w:lang w:val="fr-FR"/>
        </w:rPr>
        <w:t>d</w:t>
      </w:r>
      <w:r>
        <w:rPr>
          <w:lang w:val="fr-FR"/>
        </w:rPr>
        <w:t>’</w:t>
      </w:r>
      <w:r w:rsidRPr="001C54F4">
        <w:rPr>
          <w:lang w:val="fr-FR"/>
        </w:rPr>
        <w:t>adapter</w:t>
      </w:r>
      <w:r>
        <w:rPr>
          <w:lang w:val="fr-FR"/>
        </w:rPr>
        <w:t xml:space="preserve"> </w:t>
      </w:r>
      <w:r w:rsidRPr="001C54F4">
        <w:rPr>
          <w:lang w:val="fr-FR"/>
        </w:rPr>
        <w:t>le</w:t>
      </w:r>
      <w:r>
        <w:rPr>
          <w:lang w:val="fr-FR"/>
        </w:rPr>
        <w:t xml:space="preserve"> </w:t>
      </w:r>
      <w:r w:rsidRPr="001C54F4">
        <w:rPr>
          <w:lang w:val="fr-FR"/>
        </w:rPr>
        <w:t>Règlement</w:t>
      </w:r>
      <w:r>
        <w:rPr>
          <w:lang w:val="fr-FR"/>
        </w:rPr>
        <w:t xml:space="preserve"> </w:t>
      </w:r>
      <w:r w:rsidRPr="001C54F4">
        <w:rPr>
          <w:lang w:val="fr-FR"/>
        </w:rPr>
        <w:t>ONU</w:t>
      </w:r>
      <w:r>
        <w:rPr>
          <w:lang w:val="fr-FR"/>
        </w:rPr>
        <w:t xml:space="preserve"> </w:t>
      </w:r>
      <w:r w:rsidRPr="001C54F4">
        <w:rPr>
          <w:lang w:val="fr-FR"/>
        </w:rPr>
        <w:t>n</w:t>
      </w:r>
      <w:r w:rsidRPr="001C54F4">
        <w:rPr>
          <w:vertAlign w:val="superscript"/>
          <w:lang w:val="fr-FR"/>
        </w:rPr>
        <w:t>o</w:t>
      </w:r>
      <w:r>
        <w:rPr>
          <w:lang w:val="fr-FR"/>
        </w:rPr>
        <w:t> </w:t>
      </w:r>
      <w:r w:rsidRPr="001C54F4">
        <w:rPr>
          <w:lang w:val="fr-FR"/>
        </w:rPr>
        <w:t>48</w:t>
      </w:r>
      <w:r>
        <w:rPr>
          <w:lang w:val="fr-FR"/>
        </w:rPr>
        <w:t xml:space="preserve"> </w:t>
      </w:r>
      <w:r w:rsidRPr="001C54F4">
        <w:rPr>
          <w:lang w:val="fr-FR"/>
        </w:rPr>
        <w:t>dans</w:t>
      </w:r>
      <w:r>
        <w:rPr>
          <w:lang w:val="fr-FR"/>
        </w:rPr>
        <w:t xml:space="preserve"> </w:t>
      </w:r>
      <w:r w:rsidRPr="001C54F4">
        <w:rPr>
          <w:lang w:val="fr-FR"/>
        </w:rPr>
        <w:t>les</w:t>
      </w:r>
      <w:r>
        <w:rPr>
          <w:lang w:val="fr-FR"/>
        </w:rPr>
        <w:t xml:space="preserve"> </w:t>
      </w:r>
      <w:r w:rsidRPr="001C54F4">
        <w:rPr>
          <w:lang w:val="fr-FR"/>
        </w:rPr>
        <w:t>plus</w:t>
      </w:r>
      <w:r>
        <w:rPr>
          <w:lang w:val="fr-FR"/>
        </w:rPr>
        <w:t xml:space="preserve"> </w:t>
      </w:r>
      <w:r w:rsidRPr="001C54F4">
        <w:rPr>
          <w:lang w:val="fr-FR"/>
        </w:rPr>
        <w:t>brefs</w:t>
      </w:r>
      <w:r>
        <w:rPr>
          <w:lang w:val="fr-FR"/>
        </w:rPr>
        <w:t xml:space="preserve"> </w:t>
      </w:r>
      <w:r w:rsidRPr="001C54F4">
        <w:rPr>
          <w:lang w:val="fr-FR"/>
        </w:rPr>
        <w:t>délais.</w:t>
      </w:r>
    </w:p>
    <w:p w14:paraId="3CA48418" w14:textId="772623FE" w:rsidR="00962753" w:rsidRPr="00962753" w:rsidRDefault="00962753" w:rsidP="00962753">
      <w:pPr>
        <w:pStyle w:val="SingleTxtG"/>
        <w:spacing w:before="240" w:after="0"/>
        <w:jc w:val="center"/>
        <w:rPr>
          <w:u w:val="single"/>
        </w:rPr>
      </w:pPr>
      <w:r>
        <w:rPr>
          <w:u w:val="single"/>
        </w:rPr>
        <w:tab/>
      </w:r>
      <w:r>
        <w:rPr>
          <w:u w:val="single"/>
        </w:rPr>
        <w:tab/>
      </w:r>
      <w:r>
        <w:rPr>
          <w:u w:val="single"/>
        </w:rPr>
        <w:tab/>
      </w:r>
      <w:r>
        <w:rPr>
          <w:u w:val="single"/>
        </w:rPr>
        <w:tab/>
      </w:r>
    </w:p>
    <w:sectPr w:rsidR="00962753" w:rsidRPr="00962753" w:rsidSect="0076712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9E6F" w14:textId="77777777" w:rsidR="00FE6CD1" w:rsidRDefault="00FE6CD1" w:rsidP="00F95C08">
      <w:pPr>
        <w:spacing w:line="240" w:lineRule="auto"/>
      </w:pPr>
    </w:p>
  </w:endnote>
  <w:endnote w:type="continuationSeparator" w:id="0">
    <w:p w14:paraId="1A42FB00" w14:textId="77777777" w:rsidR="00FE6CD1" w:rsidRPr="00AC3823" w:rsidRDefault="00FE6CD1" w:rsidP="00AC3823">
      <w:pPr>
        <w:pStyle w:val="Pieddepage"/>
      </w:pPr>
    </w:p>
  </w:endnote>
  <w:endnote w:type="continuationNotice" w:id="1">
    <w:p w14:paraId="2A171E44" w14:textId="77777777" w:rsidR="00FE6CD1" w:rsidRDefault="00FE6C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5146" w14:textId="51EF731C" w:rsidR="00767124" w:rsidRPr="00767124" w:rsidRDefault="00767124" w:rsidP="00767124">
    <w:pPr>
      <w:pStyle w:val="Pieddepage"/>
      <w:tabs>
        <w:tab w:val="right" w:pos="9638"/>
      </w:tabs>
    </w:pPr>
    <w:r w:rsidRPr="00767124">
      <w:rPr>
        <w:b/>
        <w:sz w:val="18"/>
      </w:rPr>
      <w:fldChar w:fldCharType="begin"/>
    </w:r>
    <w:r w:rsidRPr="00767124">
      <w:rPr>
        <w:b/>
        <w:sz w:val="18"/>
      </w:rPr>
      <w:instrText xml:space="preserve"> PAGE  \* MERGEFORMAT </w:instrText>
    </w:r>
    <w:r w:rsidRPr="00767124">
      <w:rPr>
        <w:b/>
        <w:sz w:val="18"/>
      </w:rPr>
      <w:fldChar w:fldCharType="separate"/>
    </w:r>
    <w:r w:rsidRPr="00767124">
      <w:rPr>
        <w:b/>
        <w:noProof/>
        <w:sz w:val="18"/>
      </w:rPr>
      <w:t>2</w:t>
    </w:r>
    <w:r w:rsidRPr="00767124">
      <w:rPr>
        <w:b/>
        <w:sz w:val="18"/>
      </w:rPr>
      <w:fldChar w:fldCharType="end"/>
    </w:r>
    <w:r>
      <w:rPr>
        <w:b/>
        <w:sz w:val="18"/>
      </w:rPr>
      <w:tab/>
    </w:r>
    <w:r>
      <w:t>GE.24-02692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3D0B" w14:textId="46FCCC11" w:rsidR="00767124" w:rsidRPr="00767124" w:rsidRDefault="00767124" w:rsidP="00767124">
    <w:pPr>
      <w:pStyle w:val="Pieddepage"/>
      <w:tabs>
        <w:tab w:val="right" w:pos="9638"/>
      </w:tabs>
      <w:rPr>
        <w:b/>
        <w:sz w:val="18"/>
      </w:rPr>
    </w:pPr>
    <w:r>
      <w:t>GE.24-02692</w:t>
    </w:r>
    <w:r>
      <w:tab/>
    </w:r>
    <w:r w:rsidRPr="00767124">
      <w:rPr>
        <w:b/>
        <w:sz w:val="18"/>
      </w:rPr>
      <w:fldChar w:fldCharType="begin"/>
    </w:r>
    <w:r w:rsidRPr="00767124">
      <w:rPr>
        <w:b/>
        <w:sz w:val="18"/>
      </w:rPr>
      <w:instrText xml:space="preserve"> PAGE  \* MERGEFORMAT </w:instrText>
    </w:r>
    <w:r w:rsidRPr="00767124">
      <w:rPr>
        <w:b/>
        <w:sz w:val="18"/>
      </w:rPr>
      <w:fldChar w:fldCharType="separate"/>
    </w:r>
    <w:r w:rsidRPr="00767124">
      <w:rPr>
        <w:b/>
        <w:noProof/>
        <w:sz w:val="18"/>
      </w:rPr>
      <w:t>3</w:t>
    </w:r>
    <w:r w:rsidRPr="007671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9A0C" w14:textId="0137ABD7" w:rsidR="007F20FA" w:rsidRPr="00767124" w:rsidRDefault="00767124" w:rsidP="0076712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0D7601C" wp14:editId="2899A0A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24-02692  (F)</w:t>
    </w:r>
    <w:r>
      <w:rPr>
        <w:noProof/>
        <w:sz w:val="20"/>
      </w:rPr>
      <w:drawing>
        <wp:anchor distT="0" distB="0" distL="114300" distR="114300" simplePos="0" relativeHeight="251660288" behindDoc="0" locked="0" layoutInCell="1" allowOverlap="1" wp14:anchorId="18FF0994" wp14:editId="7D784730">
          <wp:simplePos x="0" y="0"/>
          <wp:positionH relativeFrom="margin">
            <wp:posOffset>5489575</wp:posOffset>
          </wp:positionH>
          <wp:positionV relativeFrom="margin">
            <wp:posOffset>8891905</wp:posOffset>
          </wp:positionV>
          <wp:extent cx="628650" cy="628650"/>
          <wp:effectExtent l="0" t="0" r="0" b="0"/>
          <wp:wrapNone/>
          <wp:docPr id="9973783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060324    060324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EF8E" w14:textId="77777777" w:rsidR="00FE6CD1" w:rsidRPr="00AC3823" w:rsidRDefault="00FE6CD1" w:rsidP="00AC3823">
      <w:pPr>
        <w:pStyle w:val="Pieddepage"/>
        <w:tabs>
          <w:tab w:val="right" w:pos="2155"/>
        </w:tabs>
        <w:spacing w:after="80" w:line="240" w:lineRule="atLeast"/>
        <w:ind w:left="680"/>
        <w:rPr>
          <w:u w:val="single"/>
        </w:rPr>
      </w:pPr>
      <w:r>
        <w:rPr>
          <w:u w:val="single"/>
        </w:rPr>
        <w:tab/>
      </w:r>
    </w:p>
  </w:footnote>
  <w:footnote w:type="continuationSeparator" w:id="0">
    <w:p w14:paraId="0FFC7367" w14:textId="77777777" w:rsidR="00FE6CD1" w:rsidRPr="00AC3823" w:rsidRDefault="00FE6CD1" w:rsidP="00AC3823">
      <w:pPr>
        <w:pStyle w:val="Pieddepage"/>
        <w:tabs>
          <w:tab w:val="right" w:pos="2155"/>
        </w:tabs>
        <w:spacing w:after="80" w:line="240" w:lineRule="atLeast"/>
        <w:ind w:left="680"/>
        <w:rPr>
          <w:u w:val="single"/>
        </w:rPr>
      </w:pPr>
      <w:r>
        <w:rPr>
          <w:u w:val="single"/>
        </w:rPr>
        <w:tab/>
      </w:r>
    </w:p>
  </w:footnote>
  <w:footnote w:type="continuationNotice" w:id="1">
    <w:p w14:paraId="5EDB2D7B" w14:textId="77777777" w:rsidR="00FE6CD1" w:rsidRPr="00AC3823" w:rsidRDefault="00FE6CD1">
      <w:pPr>
        <w:spacing w:line="240" w:lineRule="auto"/>
        <w:rPr>
          <w:sz w:val="2"/>
          <w:szCs w:val="2"/>
        </w:rPr>
      </w:pPr>
    </w:p>
  </w:footnote>
  <w:footnote w:id="2">
    <w:p w14:paraId="701BAF5C" w14:textId="52C973A2" w:rsidR="00767124" w:rsidRDefault="00767124" w:rsidP="00767124">
      <w:pPr>
        <w:pStyle w:val="Notedebasdepage"/>
        <w:rPr>
          <w:lang w:val="fr-FR"/>
        </w:rPr>
      </w:pPr>
      <w:r w:rsidRPr="001C54F4">
        <w:rPr>
          <w:rStyle w:val="Appelnotedebasdep"/>
          <w:lang w:val="fr-FR"/>
        </w:rPr>
        <w:tab/>
      </w:r>
      <w:r w:rsidRPr="001C54F4">
        <w:rPr>
          <w:rStyle w:val="Appelnotedebasdep"/>
          <w:sz w:val="20"/>
          <w:vertAlign w:val="baseline"/>
          <w:lang w:val="fr-FR"/>
        </w:rPr>
        <w:t>*</w:t>
      </w:r>
      <w:r w:rsidRPr="001C54F4">
        <w:rPr>
          <w:rStyle w:val="Appelnotedebasdep"/>
          <w:sz w:val="20"/>
          <w:vertAlign w:val="baseline"/>
          <w:lang w:val="fr-FR"/>
        </w:rPr>
        <w:tab/>
      </w:r>
      <w:r w:rsidRPr="001C54F4">
        <w:rPr>
          <w:lang w:val="fr-FR"/>
        </w:rPr>
        <w:t>Conformément</w:t>
      </w:r>
      <w:r>
        <w:rPr>
          <w:lang w:val="fr-FR"/>
        </w:rPr>
        <w:t xml:space="preserve"> </w:t>
      </w:r>
      <w:r w:rsidRPr="001C54F4">
        <w:rPr>
          <w:lang w:val="fr-FR"/>
        </w:rPr>
        <w:t>au</w:t>
      </w:r>
      <w:r>
        <w:rPr>
          <w:lang w:val="fr-FR"/>
        </w:rPr>
        <w:t xml:space="preserve"> </w:t>
      </w:r>
      <w:r w:rsidRPr="001C54F4">
        <w:rPr>
          <w:lang w:val="fr-FR"/>
        </w:rPr>
        <w:t>programme</w:t>
      </w:r>
      <w:r>
        <w:rPr>
          <w:lang w:val="fr-FR"/>
        </w:rPr>
        <w:t xml:space="preserve"> </w:t>
      </w:r>
      <w:r w:rsidRPr="001C54F4">
        <w:rPr>
          <w:lang w:val="fr-FR"/>
        </w:rPr>
        <w:t>de</w:t>
      </w:r>
      <w:r>
        <w:rPr>
          <w:lang w:val="fr-FR"/>
        </w:rPr>
        <w:t xml:space="preserve"> </w:t>
      </w:r>
      <w:r w:rsidRPr="001C54F4">
        <w:rPr>
          <w:lang w:val="fr-FR"/>
        </w:rPr>
        <w:t>travail</w:t>
      </w:r>
      <w:r>
        <w:rPr>
          <w:lang w:val="fr-FR"/>
        </w:rPr>
        <w:t xml:space="preserve"> </w:t>
      </w:r>
      <w:r w:rsidRPr="001C54F4">
        <w:rPr>
          <w:lang w:val="fr-FR"/>
        </w:rPr>
        <w:t>du</w:t>
      </w:r>
      <w:r>
        <w:rPr>
          <w:lang w:val="fr-FR"/>
        </w:rPr>
        <w:t xml:space="preserve"> </w:t>
      </w:r>
      <w:r w:rsidRPr="001C54F4">
        <w:rPr>
          <w:lang w:val="fr-FR"/>
        </w:rPr>
        <w:t>Comité</w:t>
      </w:r>
      <w:r>
        <w:rPr>
          <w:lang w:val="fr-FR"/>
        </w:rPr>
        <w:t xml:space="preserve"> </w:t>
      </w:r>
      <w:r w:rsidRPr="001C54F4">
        <w:rPr>
          <w:lang w:val="fr-FR"/>
        </w:rPr>
        <w:t>des</w:t>
      </w:r>
      <w:r>
        <w:rPr>
          <w:lang w:val="fr-FR"/>
        </w:rPr>
        <w:t xml:space="preserve"> </w:t>
      </w:r>
      <w:r w:rsidRPr="001C54F4">
        <w:rPr>
          <w:lang w:val="fr-FR"/>
        </w:rPr>
        <w:t>transports</w:t>
      </w:r>
      <w:r>
        <w:rPr>
          <w:lang w:val="fr-FR"/>
        </w:rPr>
        <w:t xml:space="preserve"> </w:t>
      </w:r>
      <w:r w:rsidRPr="001C54F4">
        <w:rPr>
          <w:lang w:val="fr-FR"/>
        </w:rPr>
        <w:t>intérieurs</w:t>
      </w:r>
      <w:r>
        <w:rPr>
          <w:lang w:val="fr-FR"/>
        </w:rPr>
        <w:t xml:space="preserve"> </w:t>
      </w:r>
      <w:r w:rsidRPr="001C54F4">
        <w:rPr>
          <w:lang w:val="fr-FR"/>
        </w:rPr>
        <w:t>pour</w:t>
      </w:r>
      <w:r>
        <w:rPr>
          <w:lang w:val="fr-FR"/>
        </w:rPr>
        <w:t xml:space="preserve"> </w:t>
      </w:r>
      <w:r w:rsidRPr="001C54F4">
        <w:rPr>
          <w:lang w:val="fr-FR"/>
        </w:rPr>
        <w:t>202</w:t>
      </w:r>
      <w:r>
        <w:rPr>
          <w:lang w:val="fr-FR"/>
        </w:rPr>
        <w:t xml:space="preserve">4 </w:t>
      </w:r>
      <w:r w:rsidRPr="001C54F4">
        <w:rPr>
          <w:lang w:val="fr-FR"/>
        </w:rPr>
        <w:t>tel</w:t>
      </w:r>
      <w:r>
        <w:rPr>
          <w:lang w:val="fr-FR"/>
        </w:rPr>
        <w:t xml:space="preserve"> </w:t>
      </w:r>
      <w:r w:rsidRPr="001C54F4">
        <w:rPr>
          <w:lang w:val="fr-FR"/>
        </w:rPr>
        <w:t>qu</w:t>
      </w:r>
      <w:r w:rsidR="00FA7945">
        <w:rPr>
          <w:lang w:val="fr-FR"/>
        </w:rPr>
        <w:t>’</w:t>
      </w:r>
      <w:r w:rsidRPr="001C54F4">
        <w:rPr>
          <w:lang w:val="fr-FR"/>
        </w:rPr>
        <w:t>il</w:t>
      </w:r>
      <w:r>
        <w:rPr>
          <w:lang w:val="fr-FR"/>
        </w:rPr>
        <w:t xml:space="preserve"> </w:t>
      </w:r>
      <w:r w:rsidRPr="001C54F4">
        <w:rPr>
          <w:lang w:val="fr-FR"/>
        </w:rPr>
        <w:t>figure</w:t>
      </w:r>
      <w:r>
        <w:rPr>
          <w:lang w:val="fr-FR"/>
        </w:rPr>
        <w:t xml:space="preserve"> </w:t>
      </w:r>
      <w:r w:rsidRPr="001C54F4">
        <w:rPr>
          <w:lang w:val="fr-FR"/>
        </w:rPr>
        <w:t>dans</w:t>
      </w:r>
      <w:r>
        <w:rPr>
          <w:lang w:val="fr-FR"/>
        </w:rPr>
        <w:t xml:space="preserve"> </w:t>
      </w:r>
      <w:r w:rsidRPr="001C54F4">
        <w:rPr>
          <w:lang w:val="fr-FR"/>
        </w:rPr>
        <w:t>le</w:t>
      </w:r>
      <w:r>
        <w:rPr>
          <w:lang w:val="fr-FR"/>
        </w:rPr>
        <w:t xml:space="preserve"> </w:t>
      </w:r>
      <w:r w:rsidRPr="001C54F4">
        <w:rPr>
          <w:lang w:val="fr-FR"/>
        </w:rPr>
        <w:t>projet</w:t>
      </w:r>
      <w:r>
        <w:rPr>
          <w:lang w:val="fr-FR"/>
        </w:rPr>
        <w:t xml:space="preserve"> </w:t>
      </w:r>
      <w:r w:rsidRPr="001C54F4">
        <w:rPr>
          <w:lang w:val="fr-FR"/>
        </w:rPr>
        <w:t>de</w:t>
      </w:r>
      <w:r>
        <w:rPr>
          <w:lang w:val="fr-FR"/>
        </w:rPr>
        <w:t xml:space="preserve"> </w:t>
      </w:r>
      <w:r w:rsidRPr="001C54F4">
        <w:rPr>
          <w:lang w:val="fr-FR"/>
        </w:rPr>
        <w:t>budget-programme</w:t>
      </w:r>
      <w:r>
        <w:rPr>
          <w:lang w:val="fr-FR"/>
        </w:rPr>
        <w:t xml:space="preserve"> </w:t>
      </w:r>
      <w:r w:rsidRPr="001C54F4">
        <w:rPr>
          <w:lang w:val="fr-FR"/>
        </w:rPr>
        <w:t>pour</w:t>
      </w:r>
      <w:r>
        <w:rPr>
          <w:lang w:val="fr-FR"/>
        </w:rPr>
        <w:t xml:space="preserve"> </w:t>
      </w:r>
      <w:r w:rsidRPr="001C54F4">
        <w:rPr>
          <w:lang w:val="fr-FR"/>
        </w:rPr>
        <w:t>202</w:t>
      </w:r>
      <w:r>
        <w:rPr>
          <w:lang w:val="fr-FR"/>
        </w:rPr>
        <w:t xml:space="preserve">4 </w:t>
      </w:r>
      <w:r w:rsidRPr="001C54F4">
        <w:rPr>
          <w:lang w:val="fr-FR"/>
        </w:rPr>
        <w:t>(A/7</w:t>
      </w:r>
      <w:r>
        <w:rPr>
          <w:lang w:val="fr-FR"/>
        </w:rPr>
        <w:t>8</w:t>
      </w:r>
      <w:r w:rsidRPr="001C54F4">
        <w:rPr>
          <w:lang w:val="fr-FR"/>
        </w:rPr>
        <w:t>/6</w:t>
      </w:r>
      <w:r>
        <w:rPr>
          <w:lang w:val="fr-FR"/>
        </w:rPr>
        <w:t xml:space="preserve"> </w:t>
      </w:r>
      <w:r w:rsidRPr="001C54F4">
        <w:rPr>
          <w:lang w:val="fr-FR"/>
        </w:rPr>
        <w:t>(Sect.</w:t>
      </w:r>
      <w:r>
        <w:rPr>
          <w:lang w:val="fr-FR"/>
        </w:rPr>
        <w:t> </w:t>
      </w:r>
      <w:r w:rsidRPr="001C54F4">
        <w:rPr>
          <w:lang w:val="fr-FR"/>
        </w:rPr>
        <w:t>20),</w:t>
      </w:r>
      <w:r>
        <w:rPr>
          <w:lang w:val="fr-FR"/>
        </w:rPr>
        <w:t xml:space="preserve"> </w:t>
      </w:r>
      <w:r w:rsidRPr="001C54F4">
        <w:rPr>
          <w:lang w:val="fr-FR"/>
        </w:rPr>
        <w:t>tableau</w:t>
      </w:r>
      <w:r>
        <w:rPr>
          <w:lang w:val="fr-FR"/>
        </w:rPr>
        <w:t> </w:t>
      </w:r>
      <w:r w:rsidRPr="001C54F4">
        <w:rPr>
          <w:lang w:val="fr-FR"/>
        </w:rPr>
        <w:t>20.</w:t>
      </w:r>
      <w:r>
        <w:rPr>
          <w:lang w:val="fr-FR"/>
        </w:rPr>
        <w:t>5</w:t>
      </w:r>
      <w:r w:rsidRPr="001C54F4">
        <w:rPr>
          <w:lang w:val="fr-FR"/>
        </w:rPr>
        <w:t>),</w:t>
      </w:r>
      <w:r>
        <w:rPr>
          <w:lang w:val="fr-FR"/>
        </w:rPr>
        <w:t xml:space="preserve"> </w:t>
      </w:r>
      <w:r w:rsidRPr="001C54F4">
        <w:rPr>
          <w:lang w:val="fr-FR"/>
        </w:rPr>
        <w:t>le</w:t>
      </w:r>
      <w:r>
        <w:rPr>
          <w:lang w:val="fr-FR"/>
        </w:rPr>
        <w:t xml:space="preserve"> </w:t>
      </w:r>
      <w:r w:rsidRPr="001C54F4">
        <w:rPr>
          <w:lang w:val="fr-FR"/>
        </w:rPr>
        <w:t>Forum</w:t>
      </w:r>
      <w:r>
        <w:rPr>
          <w:lang w:val="fr-FR"/>
        </w:rPr>
        <w:t xml:space="preserve"> </w:t>
      </w:r>
      <w:r w:rsidRPr="001C54F4">
        <w:rPr>
          <w:lang w:val="fr-FR"/>
        </w:rPr>
        <w:t>mondial</w:t>
      </w:r>
      <w:r>
        <w:rPr>
          <w:lang w:val="fr-FR"/>
        </w:rPr>
        <w:t xml:space="preserve"> </w:t>
      </w:r>
      <w:r w:rsidRPr="001C54F4">
        <w:rPr>
          <w:lang w:val="fr-FR"/>
        </w:rPr>
        <w:t>a</w:t>
      </w:r>
      <w:r>
        <w:rPr>
          <w:lang w:val="fr-FR"/>
        </w:rPr>
        <w:t xml:space="preserve"> </w:t>
      </w:r>
      <w:r w:rsidRPr="001C54F4">
        <w:rPr>
          <w:lang w:val="fr-FR"/>
        </w:rPr>
        <w:t>pour</w:t>
      </w:r>
      <w:r>
        <w:rPr>
          <w:lang w:val="fr-FR"/>
        </w:rPr>
        <w:t xml:space="preserve"> </w:t>
      </w:r>
      <w:r w:rsidRPr="001C54F4">
        <w:rPr>
          <w:lang w:val="fr-FR"/>
        </w:rPr>
        <w:t>mission</w:t>
      </w:r>
      <w:r>
        <w:rPr>
          <w:lang w:val="fr-FR"/>
        </w:rPr>
        <w:t xml:space="preserve"> </w:t>
      </w:r>
      <w:r w:rsidRPr="001C54F4">
        <w:rPr>
          <w:lang w:val="fr-FR"/>
        </w:rPr>
        <w:t>d</w:t>
      </w:r>
      <w:r w:rsidR="00FA7945">
        <w:rPr>
          <w:lang w:val="fr-FR"/>
        </w:rPr>
        <w:t>’</w:t>
      </w:r>
      <w:r w:rsidRPr="001C54F4">
        <w:rPr>
          <w:lang w:val="fr-FR"/>
        </w:rPr>
        <w:t>élaborer,</w:t>
      </w:r>
      <w:r>
        <w:rPr>
          <w:lang w:val="fr-FR"/>
        </w:rPr>
        <w:t xml:space="preserve"> </w:t>
      </w:r>
      <w:r w:rsidRPr="001C54F4">
        <w:rPr>
          <w:lang w:val="fr-FR"/>
        </w:rPr>
        <w:t>d</w:t>
      </w:r>
      <w:r w:rsidR="00FA7945">
        <w:rPr>
          <w:lang w:val="fr-FR"/>
        </w:rPr>
        <w:t>’</w:t>
      </w:r>
      <w:r w:rsidRPr="001C54F4">
        <w:rPr>
          <w:lang w:val="fr-FR"/>
        </w:rPr>
        <w:t>harmoniser</w:t>
      </w:r>
      <w:r>
        <w:rPr>
          <w:lang w:val="fr-FR"/>
        </w:rPr>
        <w:t xml:space="preserve"> </w:t>
      </w:r>
      <w:r w:rsidRPr="001C54F4">
        <w:rPr>
          <w:lang w:val="fr-FR"/>
        </w:rPr>
        <w:t>et</w:t>
      </w:r>
      <w:r>
        <w:rPr>
          <w:lang w:val="fr-FR"/>
        </w:rPr>
        <w:t xml:space="preserve"> </w:t>
      </w:r>
      <w:r w:rsidRPr="001C54F4">
        <w:rPr>
          <w:lang w:val="fr-FR"/>
        </w:rPr>
        <w:t>de</w:t>
      </w:r>
      <w:r>
        <w:rPr>
          <w:lang w:val="fr-FR"/>
        </w:rPr>
        <w:t xml:space="preserve"> </w:t>
      </w:r>
      <w:r w:rsidRPr="001C54F4">
        <w:rPr>
          <w:lang w:val="fr-FR"/>
        </w:rPr>
        <w:t>mettre</w:t>
      </w:r>
      <w:r>
        <w:rPr>
          <w:lang w:val="fr-FR"/>
        </w:rPr>
        <w:t xml:space="preserve"> </w:t>
      </w:r>
      <w:r w:rsidRPr="001C54F4">
        <w:rPr>
          <w:lang w:val="fr-FR"/>
        </w:rPr>
        <w:t>à</w:t>
      </w:r>
      <w:r>
        <w:rPr>
          <w:lang w:val="fr-FR"/>
        </w:rPr>
        <w:t xml:space="preserve"> </w:t>
      </w:r>
      <w:r w:rsidRPr="001C54F4">
        <w:rPr>
          <w:lang w:val="fr-FR"/>
        </w:rPr>
        <w:t>jour</w:t>
      </w:r>
      <w:r>
        <w:rPr>
          <w:lang w:val="fr-FR"/>
        </w:rPr>
        <w:t xml:space="preserve"> </w:t>
      </w:r>
      <w:r w:rsidRPr="001C54F4">
        <w:rPr>
          <w:lang w:val="fr-FR"/>
        </w:rPr>
        <w:t>les</w:t>
      </w:r>
      <w:r>
        <w:rPr>
          <w:lang w:val="fr-FR"/>
        </w:rPr>
        <w:t xml:space="preserve"> </w:t>
      </w:r>
      <w:r w:rsidRPr="001C54F4">
        <w:rPr>
          <w:lang w:val="fr-FR"/>
        </w:rPr>
        <w:t>Règlements</w:t>
      </w:r>
      <w:r>
        <w:rPr>
          <w:lang w:val="fr-FR"/>
        </w:rPr>
        <w:t xml:space="preserve"> </w:t>
      </w:r>
      <w:r w:rsidRPr="001C54F4">
        <w:rPr>
          <w:lang w:val="fr-FR"/>
        </w:rPr>
        <w:t>ONU</w:t>
      </w:r>
      <w:r>
        <w:rPr>
          <w:lang w:val="fr-FR"/>
        </w:rPr>
        <w:t xml:space="preserve"> </w:t>
      </w:r>
      <w:r w:rsidRPr="001C54F4">
        <w:rPr>
          <w:lang w:val="fr-FR"/>
        </w:rPr>
        <w:t>en</w:t>
      </w:r>
      <w:r>
        <w:rPr>
          <w:lang w:val="fr-FR"/>
        </w:rPr>
        <w:t xml:space="preserve"> </w:t>
      </w:r>
      <w:r w:rsidRPr="001C54F4">
        <w:rPr>
          <w:lang w:val="fr-FR"/>
        </w:rPr>
        <w:t>vue</w:t>
      </w:r>
      <w:r>
        <w:rPr>
          <w:lang w:val="fr-FR"/>
        </w:rPr>
        <w:t xml:space="preserve"> </w:t>
      </w:r>
      <w:r w:rsidRPr="001C54F4">
        <w:rPr>
          <w:lang w:val="fr-FR"/>
        </w:rPr>
        <w:t>d</w:t>
      </w:r>
      <w:r w:rsidR="00FA7945">
        <w:rPr>
          <w:lang w:val="fr-FR"/>
        </w:rPr>
        <w:t>’</w:t>
      </w:r>
      <w:r w:rsidRPr="001C54F4">
        <w:rPr>
          <w:lang w:val="fr-FR"/>
        </w:rPr>
        <w:t>améliorer</w:t>
      </w:r>
      <w:r>
        <w:rPr>
          <w:lang w:val="fr-FR"/>
        </w:rPr>
        <w:t xml:space="preserve"> </w:t>
      </w:r>
      <w:r w:rsidRPr="001C54F4">
        <w:rPr>
          <w:lang w:val="fr-FR"/>
        </w:rPr>
        <w:t>les</w:t>
      </w:r>
      <w:r>
        <w:rPr>
          <w:lang w:val="fr-FR"/>
        </w:rPr>
        <w:t xml:space="preserve"> </w:t>
      </w:r>
      <w:r w:rsidRPr="001C54F4">
        <w:rPr>
          <w:lang w:val="fr-FR"/>
        </w:rPr>
        <w:t>caractéristiques</w:t>
      </w:r>
      <w:r>
        <w:rPr>
          <w:lang w:val="fr-FR"/>
        </w:rPr>
        <w:t xml:space="preserve"> </w:t>
      </w:r>
      <w:r w:rsidRPr="001C54F4">
        <w:rPr>
          <w:lang w:val="fr-FR"/>
        </w:rPr>
        <w:t>fonctionnelles</w:t>
      </w:r>
      <w:r>
        <w:rPr>
          <w:lang w:val="fr-FR"/>
        </w:rPr>
        <w:t xml:space="preserve"> </w:t>
      </w:r>
      <w:r w:rsidRPr="001C54F4">
        <w:rPr>
          <w:lang w:val="fr-FR"/>
        </w:rPr>
        <w:t>des</w:t>
      </w:r>
      <w:r>
        <w:rPr>
          <w:lang w:val="fr-FR"/>
        </w:rPr>
        <w:t xml:space="preserve"> </w:t>
      </w:r>
      <w:r w:rsidRPr="001C54F4">
        <w:rPr>
          <w:lang w:val="fr-FR"/>
        </w:rPr>
        <w:t>véhicules.</w:t>
      </w:r>
      <w:r>
        <w:rPr>
          <w:lang w:val="fr-FR"/>
        </w:rPr>
        <w:t xml:space="preserve"> </w:t>
      </w:r>
      <w:r w:rsidRPr="001C54F4">
        <w:rPr>
          <w:lang w:val="fr-FR"/>
        </w:rPr>
        <w:t>Le</w:t>
      </w:r>
      <w:r>
        <w:rPr>
          <w:lang w:val="fr-FR"/>
        </w:rPr>
        <w:t xml:space="preserve"> </w:t>
      </w:r>
      <w:r w:rsidRPr="001C54F4">
        <w:rPr>
          <w:lang w:val="fr-FR"/>
        </w:rPr>
        <w:t>présent</w:t>
      </w:r>
      <w:r>
        <w:rPr>
          <w:lang w:val="fr-FR"/>
        </w:rPr>
        <w:t xml:space="preserve"> </w:t>
      </w:r>
      <w:r w:rsidRPr="001C54F4">
        <w:rPr>
          <w:lang w:val="fr-FR"/>
        </w:rPr>
        <w:t>document</w:t>
      </w:r>
      <w:r>
        <w:rPr>
          <w:lang w:val="fr-FR"/>
        </w:rPr>
        <w:t xml:space="preserve"> </w:t>
      </w:r>
      <w:r w:rsidRPr="001C54F4">
        <w:rPr>
          <w:lang w:val="fr-FR"/>
        </w:rPr>
        <w:t>est</w:t>
      </w:r>
      <w:r>
        <w:rPr>
          <w:lang w:val="fr-FR"/>
        </w:rPr>
        <w:t xml:space="preserve"> </w:t>
      </w:r>
      <w:r w:rsidRPr="001C54F4">
        <w:rPr>
          <w:lang w:val="fr-FR"/>
        </w:rPr>
        <w:t>soumis</w:t>
      </w:r>
      <w:r>
        <w:rPr>
          <w:lang w:val="fr-FR"/>
        </w:rPr>
        <w:t xml:space="preserve"> </w:t>
      </w:r>
      <w:r w:rsidRPr="001C54F4">
        <w:rPr>
          <w:lang w:val="fr-FR"/>
        </w:rPr>
        <w:t>en</w:t>
      </w:r>
      <w:r>
        <w:rPr>
          <w:lang w:val="fr-FR"/>
        </w:rPr>
        <w:t xml:space="preserve"> </w:t>
      </w:r>
      <w:r w:rsidRPr="001C54F4">
        <w:rPr>
          <w:lang w:val="fr-FR"/>
        </w:rPr>
        <w:t>vertu</w:t>
      </w:r>
      <w:r>
        <w:rPr>
          <w:lang w:val="fr-FR"/>
        </w:rPr>
        <w:t xml:space="preserve"> </w:t>
      </w:r>
      <w:r w:rsidRPr="001C54F4">
        <w:rPr>
          <w:lang w:val="fr-FR"/>
        </w:rPr>
        <w:t>de</w:t>
      </w:r>
      <w:r>
        <w:rPr>
          <w:lang w:val="fr-FR"/>
        </w:rPr>
        <w:t xml:space="preserve"> </w:t>
      </w:r>
      <w:r w:rsidRPr="001C54F4">
        <w:rPr>
          <w:lang w:val="fr-FR"/>
        </w:rPr>
        <w:t>ce</w:t>
      </w:r>
      <w:r>
        <w:rPr>
          <w:lang w:val="fr-FR"/>
        </w:rPr>
        <w:t xml:space="preserve"> </w:t>
      </w:r>
      <w:r w:rsidRPr="001C54F4">
        <w:rPr>
          <w:lang w:val="fr-FR"/>
        </w:rPr>
        <w:t>mandat.</w:t>
      </w:r>
    </w:p>
    <w:p w14:paraId="41BED934" w14:textId="77777777" w:rsidR="003D4541" w:rsidRPr="001C54F4" w:rsidRDefault="003D4541" w:rsidP="00767124">
      <w:pPr>
        <w:pStyle w:val="Notedebasdepage"/>
        <w:rPr>
          <w:lang w:val="fr-FR"/>
        </w:rPr>
      </w:pPr>
    </w:p>
  </w:footnote>
  <w:footnote w:id="3">
    <w:p w14:paraId="35508541" w14:textId="246834DD" w:rsidR="00767124" w:rsidRPr="00767124" w:rsidRDefault="00767124">
      <w:pPr>
        <w:pStyle w:val="Notedebasdepage"/>
        <w:rPr>
          <w:lang w:val="fr-FR"/>
        </w:rPr>
      </w:pPr>
      <w:r>
        <w:rPr>
          <w:rStyle w:val="Appelnotedebasdep"/>
        </w:rPr>
        <w:tab/>
      </w:r>
      <w:r w:rsidRPr="00767124">
        <w:rPr>
          <w:rStyle w:val="Appelnotedebasdep"/>
          <w:sz w:val="20"/>
          <w:vertAlign w:val="baseline"/>
        </w:rPr>
        <w:t>**</w:t>
      </w:r>
      <w:r>
        <w:rPr>
          <w:rStyle w:val="Appelnotedebasdep"/>
          <w:sz w:val="20"/>
          <w:vertAlign w:val="baseline"/>
        </w:rPr>
        <w:tab/>
      </w:r>
      <w:r w:rsidRPr="00767124">
        <w:rPr>
          <w:spacing w:val="-2"/>
          <w:sz w:val="20"/>
        </w:rPr>
        <w:t>Définitions élaborées en coopération avec le Groupe de travail des véhicules automatisés/ autonomes et connectés (GRVA) et son groupe de travail informel des prescriptions fonctionnelles applicables aux véhicules automatisés et autonomes (groupe FRAV).</w:t>
      </w:r>
    </w:p>
  </w:footnote>
  <w:footnote w:id="4">
    <w:p w14:paraId="5E668EA7" w14:textId="77777777" w:rsidR="00767124" w:rsidRPr="001C54F4" w:rsidRDefault="00767124" w:rsidP="00767124">
      <w:pPr>
        <w:pStyle w:val="Notedebasdepage"/>
        <w:rPr>
          <w:lang w:val="fr-FR"/>
        </w:rPr>
      </w:pPr>
      <w:r w:rsidRPr="001C54F4">
        <w:rPr>
          <w:lang w:val="fr-FR"/>
        </w:rPr>
        <w:tab/>
      </w:r>
      <w:r w:rsidRPr="00104B30">
        <w:rPr>
          <w:rStyle w:val="Appelnotedebasdep"/>
        </w:rPr>
        <w:footnoteRef/>
      </w:r>
      <w:r w:rsidRPr="001C54F4">
        <w:rPr>
          <w:lang w:val="fr-FR"/>
        </w:rPr>
        <w:tab/>
      </w:r>
      <w:hyperlink r:id="rId1" w:history="1">
        <w:r w:rsidRPr="00AD6B96">
          <w:rPr>
            <w:color w:val="0000FF"/>
            <w:lang w:val="fr-FR"/>
          </w:rPr>
          <w:t>https://eur-lex.europa.eu/legal-content/NL/TXT/?uri=PI_COM:Ares(2022)2077610</w:t>
        </w:r>
      </w:hyperlink>
      <w:r w:rsidRPr="001C54F4">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85B0" w14:textId="20B8BBD1" w:rsidR="00767124" w:rsidRPr="00767124" w:rsidRDefault="00484FC4">
    <w:pPr>
      <w:pStyle w:val="En-tte"/>
    </w:pPr>
    <w:fldSimple w:instr=" TITLE  \* MERGEFORMAT ">
      <w:r w:rsidR="006B4A19">
        <w:t>ECE/TRANS/WP.29/GRE/2023/9/Rev.2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2835" w14:textId="1EAC3A28" w:rsidR="00767124" w:rsidRPr="00767124" w:rsidRDefault="00484FC4" w:rsidP="00767124">
    <w:pPr>
      <w:pStyle w:val="En-tte"/>
      <w:jc w:val="right"/>
    </w:pPr>
    <w:fldSimple w:instr=" TITLE  \* MERGEFORMAT ">
      <w:r w:rsidR="006B4A19">
        <w:t>ECE/TRANS/WP.29/GRE/2023/9/Rev.2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ACB25D4"/>
    <w:multiLevelType w:val="hybridMultilevel"/>
    <w:tmpl w:val="F64A06B6"/>
    <w:lvl w:ilvl="0" w:tplc="08090001">
      <w:start w:val="1"/>
      <w:numFmt w:val="bullet"/>
      <w:lvlText w:val=""/>
      <w:lvlJc w:val="left"/>
      <w:pPr>
        <w:ind w:left="1858" w:hanging="360"/>
      </w:pPr>
      <w:rPr>
        <w:rFonts w:ascii="Symbol" w:hAnsi="Symbol"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12" w15:restartNumberingAfterBreak="0">
    <w:nsid w:val="25AF5191"/>
    <w:multiLevelType w:val="hybridMultilevel"/>
    <w:tmpl w:val="DC90190A"/>
    <w:lvl w:ilvl="0" w:tplc="08090001">
      <w:start w:val="1"/>
      <w:numFmt w:val="bullet"/>
      <w:lvlText w:val=""/>
      <w:lvlJc w:val="left"/>
      <w:pPr>
        <w:ind w:left="3010" w:hanging="360"/>
      </w:pPr>
      <w:rPr>
        <w:rFonts w:ascii="Symbol" w:hAnsi="Symbol" w:hint="default"/>
      </w:rPr>
    </w:lvl>
    <w:lvl w:ilvl="1" w:tplc="08090003" w:tentative="1">
      <w:start w:val="1"/>
      <w:numFmt w:val="bullet"/>
      <w:lvlText w:val="o"/>
      <w:lvlJc w:val="left"/>
      <w:pPr>
        <w:ind w:left="3730" w:hanging="360"/>
      </w:pPr>
      <w:rPr>
        <w:rFonts w:ascii="Courier New" w:hAnsi="Courier New" w:cs="Courier New" w:hint="default"/>
      </w:rPr>
    </w:lvl>
    <w:lvl w:ilvl="2" w:tplc="08090005" w:tentative="1">
      <w:start w:val="1"/>
      <w:numFmt w:val="bullet"/>
      <w:lvlText w:val=""/>
      <w:lvlJc w:val="left"/>
      <w:pPr>
        <w:ind w:left="4450" w:hanging="360"/>
      </w:pPr>
      <w:rPr>
        <w:rFonts w:ascii="Wingdings" w:hAnsi="Wingdings" w:hint="default"/>
      </w:rPr>
    </w:lvl>
    <w:lvl w:ilvl="3" w:tplc="08090001" w:tentative="1">
      <w:start w:val="1"/>
      <w:numFmt w:val="bullet"/>
      <w:lvlText w:val=""/>
      <w:lvlJc w:val="left"/>
      <w:pPr>
        <w:ind w:left="5170" w:hanging="360"/>
      </w:pPr>
      <w:rPr>
        <w:rFonts w:ascii="Symbol" w:hAnsi="Symbol" w:hint="default"/>
      </w:rPr>
    </w:lvl>
    <w:lvl w:ilvl="4" w:tplc="08090003" w:tentative="1">
      <w:start w:val="1"/>
      <w:numFmt w:val="bullet"/>
      <w:lvlText w:val="o"/>
      <w:lvlJc w:val="left"/>
      <w:pPr>
        <w:ind w:left="5890" w:hanging="360"/>
      </w:pPr>
      <w:rPr>
        <w:rFonts w:ascii="Courier New" w:hAnsi="Courier New" w:cs="Courier New" w:hint="default"/>
      </w:rPr>
    </w:lvl>
    <w:lvl w:ilvl="5" w:tplc="08090005" w:tentative="1">
      <w:start w:val="1"/>
      <w:numFmt w:val="bullet"/>
      <w:lvlText w:val=""/>
      <w:lvlJc w:val="left"/>
      <w:pPr>
        <w:ind w:left="6610" w:hanging="360"/>
      </w:pPr>
      <w:rPr>
        <w:rFonts w:ascii="Wingdings" w:hAnsi="Wingdings" w:hint="default"/>
      </w:rPr>
    </w:lvl>
    <w:lvl w:ilvl="6" w:tplc="08090001" w:tentative="1">
      <w:start w:val="1"/>
      <w:numFmt w:val="bullet"/>
      <w:lvlText w:val=""/>
      <w:lvlJc w:val="left"/>
      <w:pPr>
        <w:ind w:left="7330" w:hanging="360"/>
      </w:pPr>
      <w:rPr>
        <w:rFonts w:ascii="Symbol" w:hAnsi="Symbol" w:hint="default"/>
      </w:rPr>
    </w:lvl>
    <w:lvl w:ilvl="7" w:tplc="08090003" w:tentative="1">
      <w:start w:val="1"/>
      <w:numFmt w:val="bullet"/>
      <w:lvlText w:val="o"/>
      <w:lvlJc w:val="left"/>
      <w:pPr>
        <w:ind w:left="8050" w:hanging="360"/>
      </w:pPr>
      <w:rPr>
        <w:rFonts w:ascii="Courier New" w:hAnsi="Courier New" w:cs="Courier New" w:hint="default"/>
      </w:rPr>
    </w:lvl>
    <w:lvl w:ilvl="8" w:tplc="08090005" w:tentative="1">
      <w:start w:val="1"/>
      <w:numFmt w:val="bullet"/>
      <w:lvlText w:val=""/>
      <w:lvlJc w:val="left"/>
      <w:pPr>
        <w:ind w:left="8770" w:hanging="360"/>
      </w:pPr>
      <w:rPr>
        <w:rFonts w:ascii="Wingdings" w:hAnsi="Wingdings" w:hint="default"/>
      </w:rPr>
    </w:lvl>
  </w:abstractNum>
  <w:abstractNum w:abstractNumId="13" w15:restartNumberingAfterBreak="0">
    <w:nsid w:val="39A10FCA"/>
    <w:multiLevelType w:val="hybridMultilevel"/>
    <w:tmpl w:val="EF089D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F7D257E"/>
    <w:multiLevelType w:val="hybridMultilevel"/>
    <w:tmpl w:val="4D4A8BC8"/>
    <w:lvl w:ilvl="0" w:tplc="A6D6C830">
      <w:start w:val="5"/>
      <w:numFmt w:val="bullet"/>
      <w:lvlText w:val="-"/>
      <w:lvlJc w:val="left"/>
      <w:pPr>
        <w:ind w:left="2619" w:hanging="360"/>
      </w:pPr>
      <w:rPr>
        <w:rFonts w:ascii="Times New Roman" w:eastAsia="Times New Roman" w:hAnsi="Times New Roman" w:cs="Times New Roman" w:hint="default"/>
      </w:rPr>
    </w:lvl>
    <w:lvl w:ilvl="1" w:tplc="04090003" w:tentative="1">
      <w:start w:val="1"/>
      <w:numFmt w:val="bullet"/>
      <w:lvlText w:val="o"/>
      <w:lvlJc w:val="left"/>
      <w:pPr>
        <w:ind w:left="3339" w:hanging="360"/>
      </w:pPr>
      <w:rPr>
        <w:rFonts w:ascii="Courier New" w:hAnsi="Courier New" w:cs="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cs="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cs="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41847716">
    <w:abstractNumId w:val="16"/>
  </w:num>
  <w:num w:numId="2" w16cid:durableId="1134523835">
    <w:abstractNumId w:val="14"/>
  </w:num>
  <w:num w:numId="3" w16cid:durableId="1689794942">
    <w:abstractNumId w:val="10"/>
  </w:num>
  <w:num w:numId="4" w16cid:durableId="1841964682">
    <w:abstractNumId w:val="8"/>
  </w:num>
  <w:num w:numId="5" w16cid:durableId="1825467312">
    <w:abstractNumId w:val="3"/>
  </w:num>
  <w:num w:numId="6" w16cid:durableId="2076124812">
    <w:abstractNumId w:val="2"/>
  </w:num>
  <w:num w:numId="7" w16cid:durableId="778062462">
    <w:abstractNumId w:val="1"/>
  </w:num>
  <w:num w:numId="8" w16cid:durableId="665983893">
    <w:abstractNumId w:val="0"/>
  </w:num>
  <w:num w:numId="9" w16cid:durableId="2041196787">
    <w:abstractNumId w:val="9"/>
  </w:num>
  <w:num w:numId="10" w16cid:durableId="1646273408">
    <w:abstractNumId w:val="7"/>
  </w:num>
  <w:num w:numId="11" w16cid:durableId="2040158109">
    <w:abstractNumId w:val="6"/>
  </w:num>
  <w:num w:numId="12" w16cid:durableId="875003629">
    <w:abstractNumId w:val="5"/>
  </w:num>
  <w:num w:numId="13" w16cid:durableId="698704650">
    <w:abstractNumId w:val="4"/>
  </w:num>
  <w:num w:numId="14" w16cid:durableId="228538677">
    <w:abstractNumId w:val="16"/>
  </w:num>
  <w:num w:numId="15" w16cid:durableId="606304555">
    <w:abstractNumId w:val="14"/>
  </w:num>
  <w:num w:numId="16" w16cid:durableId="995183658">
    <w:abstractNumId w:val="10"/>
  </w:num>
  <w:num w:numId="17" w16cid:durableId="939797077">
    <w:abstractNumId w:val="11"/>
  </w:num>
  <w:num w:numId="18" w16cid:durableId="750395275">
    <w:abstractNumId w:val="12"/>
  </w:num>
  <w:num w:numId="19" w16cid:durableId="1431854270">
    <w:abstractNumId w:val="13"/>
  </w:num>
  <w:num w:numId="20" w16cid:durableId="17496466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D1"/>
    <w:rsid w:val="0001697F"/>
    <w:rsid w:val="00017F94"/>
    <w:rsid w:val="00023842"/>
    <w:rsid w:val="000334F9"/>
    <w:rsid w:val="00036974"/>
    <w:rsid w:val="00045FEB"/>
    <w:rsid w:val="0006346A"/>
    <w:rsid w:val="0007796D"/>
    <w:rsid w:val="000B7790"/>
    <w:rsid w:val="00111F2F"/>
    <w:rsid w:val="0014365E"/>
    <w:rsid w:val="00143C66"/>
    <w:rsid w:val="00176178"/>
    <w:rsid w:val="001C7F9B"/>
    <w:rsid w:val="001F525A"/>
    <w:rsid w:val="00201148"/>
    <w:rsid w:val="00223272"/>
    <w:rsid w:val="0024779E"/>
    <w:rsid w:val="00257168"/>
    <w:rsid w:val="002744B8"/>
    <w:rsid w:val="002832AC"/>
    <w:rsid w:val="002C62B8"/>
    <w:rsid w:val="002D7C93"/>
    <w:rsid w:val="00305801"/>
    <w:rsid w:val="003916DE"/>
    <w:rsid w:val="003D4541"/>
    <w:rsid w:val="00421996"/>
    <w:rsid w:val="00441C3B"/>
    <w:rsid w:val="00446FE5"/>
    <w:rsid w:val="00452396"/>
    <w:rsid w:val="00477EB2"/>
    <w:rsid w:val="004837D8"/>
    <w:rsid w:val="00484FC4"/>
    <w:rsid w:val="00485DD7"/>
    <w:rsid w:val="004E2EED"/>
    <w:rsid w:val="004E3880"/>
    <w:rsid w:val="004E468C"/>
    <w:rsid w:val="005271BB"/>
    <w:rsid w:val="005505B7"/>
    <w:rsid w:val="00573BE5"/>
    <w:rsid w:val="00586ED3"/>
    <w:rsid w:val="00596AA9"/>
    <w:rsid w:val="006A1845"/>
    <w:rsid w:val="006A7839"/>
    <w:rsid w:val="006B2B2B"/>
    <w:rsid w:val="006B4A19"/>
    <w:rsid w:val="006F2B65"/>
    <w:rsid w:val="0071601D"/>
    <w:rsid w:val="00767124"/>
    <w:rsid w:val="007A62E6"/>
    <w:rsid w:val="007F20FA"/>
    <w:rsid w:val="0080684C"/>
    <w:rsid w:val="00871C75"/>
    <w:rsid w:val="008776DC"/>
    <w:rsid w:val="008D5EF9"/>
    <w:rsid w:val="00905EC6"/>
    <w:rsid w:val="009446C0"/>
    <w:rsid w:val="00962753"/>
    <w:rsid w:val="009705C8"/>
    <w:rsid w:val="009C1CF4"/>
    <w:rsid w:val="009F060E"/>
    <w:rsid w:val="009F6B74"/>
    <w:rsid w:val="00A3029F"/>
    <w:rsid w:val="00A30353"/>
    <w:rsid w:val="00A63F99"/>
    <w:rsid w:val="00A82831"/>
    <w:rsid w:val="00AC0CED"/>
    <w:rsid w:val="00AC3823"/>
    <w:rsid w:val="00AE323C"/>
    <w:rsid w:val="00AF0CB5"/>
    <w:rsid w:val="00B00181"/>
    <w:rsid w:val="00B00B0D"/>
    <w:rsid w:val="00B0632A"/>
    <w:rsid w:val="00B45F2E"/>
    <w:rsid w:val="00B765F7"/>
    <w:rsid w:val="00B77993"/>
    <w:rsid w:val="00B8070F"/>
    <w:rsid w:val="00BA0CA9"/>
    <w:rsid w:val="00C02897"/>
    <w:rsid w:val="00C97039"/>
    <w:rsid w:val="00D04397"/>
    <w:rsid w:val="00D3439C"/>
    <w:rsid w:val="00D7622E"/>
    <w:rsid w:val="00DB1831"/>
    <w:rsid w:val="00DD3BFD"/>
    <w:rsid w:val="00DF6678"/>
    <w:rsid w:val="00E0299A"/>
    <w:rsid w:val="00E85C74"/>
    <w:rsid w:val="00EA6547"/>
    <w:rsid w:val="00EB45F2"/>
    <w:rsid w:val="00ED7237"/>
    <w:rsid w:val="00EE10DF"/>
    <w:rsid w:val="00EF2E22"/>
    <w:rsid w:val="00F35BAF"/>
    <w:rsid w:val="00F54550"/>
    <w:rsid w:val="00F660DF"/>
    <w:rsid w:val="00F94664"/>
    <w:rsid w:val="00F9573C"/>
    <w:rsid w:val="00F95C08"/>
    <w:rsid w:val="00FA7945"/>
    <w:rsid w:val="00FB4A15"/>
    <w:rsid w:val="00FE6CD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88A1D"/>
  <w15:docId w15:val="{79781698-991F-4430-8ECE-AFCDC374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Rvision">
    <w:name w:val="Revision"/>
    <w:hidden/>
    <w:uiPriority w:val="99"/>
    <w:semiHidden/>
    <w:rsid w:val="00767124"/>
    <w:pPr>
      <w:spacing w:after="0" w:line="240" w:lineRule="auto"/>
    </w:pPr>
    <w:rPr>
      <w:rFonts w:ascii="Times New Roman" w:eastAsiaTheme="minorHAnsi" w:hAnsi="Times New Roman" w:cs="Times New Roman"/>
      <w:sz w:val="20"/>
      <w:szCs w:val="20"/>
      <w:lang w:eastAsia="en-US"/>
    </w:rPr>
  </w:style>
  <w:style w:type="character" w:customStyle="1" w:styleId="ui-provider">
    <w:name w:val="ui-provider"/>
    <w:basedOn w:val="Policepardfaut"/>
    <w:rsid w:val="00767124"/>
  </w:style>
  <w:style w:type="character" w:styleId="Marquedecommentaire">
    <w:name w:val="annotation reference"/>
    <w:basedOn w:val="Policepardfaut"/>
    <w:uiPriority w:val="99"/>
    <w:semiHidden/>
    <w:unhideWhenUsed/>
    <w:rsid w:val="007671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PI_COM:Ares(2022)20776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869D2-693C-4B11-B683-8D53006E00F2}"/>
</file>

<file path=customXml/itemProps2.xml><?xml version="1.0" encoding="utf-8"?>
<ds:datastoreItem xmlns:ds="http://schemas.openxmlformats.org/officeDocument/2006/customXml" ds:itemID="{E640A399-289B-4B5C-9B0C-18249576C685}"/>
</file>

<file path=docProps/app.xml><?xml version="1.0" encoding="utf-8"?>
<Properties xmlns="http://schemas.openxmlformats.org/officeDocument/2006/extended-properties" xmlns:vt="http://schemas.openxmlformats.org/officeDocument/2006/docPropsVTypes">
  <Template>ECE_TRANS.dotm</Template>
  <TotalTime>1</TotalTime>
  <Pages>9</Pages>
  <Words>3950</Words>
  <Characters>21725</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ECE/TRANS/WP.29/GRE/2023/9/Rev.2</vt:lpstr>
    </vt:vector>
  </TitlesOfParts>
  <Company>DCM</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ECE/TRANS/WP.29/GRE/2023/9/Rev.2</dc:title>
  <dc:subject/>
  <dc:creator>Estelle-Delphine DITTA</dc:creator>
  <cp:keywords/>
  <cp:lastModifiedBy>Estelle-Delphine DITTA</cp:lastModifiedBy>
  <cp:revision>3</cp:revision>
  <cp:lastPrinted>2024-03-06T10:52:00Z</cp:lastPrinted>
  <dcterms:created xsi:type="dcterms:W3CDTF">2024-03-06T10:52:00Z</dcterms:created>
  <dcterms:modified xsi:type="dcterms:W3CDTF">2024-03-06T10:53:00Z</dcterms:modified>
</cp:coreProperties>
</file>