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27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A2F6D" w:rsidRPr="00155295" w14:paraId="159495ED" w14:textId="77777777" w:rsidTr="0069262D">
        <w:trPr>
          <w:cantSplit/>
          <w:trHeight w:hRule="exact" w:val="851"/>
        </w:trPr>
        <w:tc>
          <w:tcPr>
            <w:tcW w:w="1276" w:type="dxa"/>
            <w:tcBorders>
              <w:bottom w:val="single" w:sz="4" w:space="0" w:color="auto"/>
            </w:tcBorders>
            <w:shd w:val="clear" w:color="auto" w:fill="auto"/>
            <w:vAlign w:val="bottom"/>
          </w:tcPr>
          <w:p w14:paraId="686A0F19" w14:textId="77777777" w:rsidR="009A2F6D" w:rsidRPr="00525E6C" w:rsidRDefault="009A2F6D" w:rsidP="0069262D">
            <w:pPr>
              <w:spacing w:after="80"/>
            </w:pPr>
            <w:bookmarkStart w:id="0" w:name="_Hlk141361608"/>
            <w:bookmarkStart w:id="1" w:name="_Hlk22630451"/>
            <w:bookmarkStart w:id="2" w:name="_Toc384106313"/>
            <w:bookmarkEnd w:id="0"/>
            <w:r w:rsidRPr="00525E6C">
              <w:t xml:space="preserve">  </w:t>
            </w:r>
          </w:p>
        </w:tc>
        <w:tc>
          <w:tcPr>
            <w:tcW w:w="2268" w:type="dxa"/>
            <w:tcBorders>
              <w:bottom w:val="single" w:sz="4" w:space="0" w:color="auto"/>
            </w:tcBorders>
            <w:shd w:val="clear" w:color="auto" w:fill="auto"/>
            <w:vAlign w:val="bottom"/>
          </w:tcPr>
          <w:p w14:paraId="47D23069" w14:textId="77777777" w:rsidR="009A2F6D" w:rsidRPr="00525E6C" w:rsidRDefault="009A2F6D" w:rsidP="0069262D">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65980F6C" w14:textId="61CC775E" w:rsidR="009A2F6D" w:rsidRPr="00155295" w:rsidRDefault="009A2F6D" w:rsidP="0069262D">
            <w:pPr>
              <w:jc w:val="right"/>
            </w:pPr>
            <w:r w:rsidRPr="00F67F52">
              <w:rPr>
                <w:sz w:val="40"/>
              </w:rPr>
              <w:t>ECE</w:t>
            </w:r>
            <w:r w:rsidRPr="00F67F52">
              <w:t>/TRANS/WP.29/GRE/202</w:t>
            </w:r>
            <w:r w:rsidR="00B03D30">
              <w:t>3</w:t>
            </w:r>
            <w:r w:rsidRPr="00F67F52">
              <w:t>/</w:t>
            </w:r>
            <w:r w:rsidR="00B03D30">
              <w:t>27/Rev.1</w:t>
            </w:r>
          </w:p>
        </w:tc>
      </w:tr>
      <w:tr w:rsidR="009A2F6D" w:rsidRPr="002C1939" w14:paraId="2A90B992" w14:textId="77777777" w:rsidTr="0069262D">
        <w:trPr>
          <w:cantSplit/>
          <w:trHeight w:hRule="exact" w:val="2835"/>
        </w:trPr>
        <w:tc>
          <w:tcPr>
            <w:tcW w:w="1276" w:type="dxa"/>
            <w:tcBorders>
              <w:top w:val="single" w:sz="4" w:space="0" w:color="auto"/>
              <w:bottom w:val="single" w:sz="12" w:space="0" w:color="auto"/>
            </w:tcBorders>
            <w:shd w:val="clear" w:color="auto" w:fill="auto"/>
          </w:tcPr>
          <w:p w14:paraId="004869F6" w14:textId="77777777" w:rsidR="009A2F6D" w:rsidRPr="00525E6C" w:rsidRDefault="009A2F6D" w:rsidP="0069262D">
            <w:pPr>
              <w:spacing w:before="120"/>
            </w:pPr>
            <w:r w:rsidRPr="00525E6C">
              <w:rPr>
                <w:noProof/>
                <w:lang w:val="en-US" w:eastAsia="zh-CN"/>
              </w:rPr>
              <w:drawing>
                <wp:inline distT="0" distB="0" distL="0" distR="0" wp14:anchorId="0D2BE2D8" wp14:editId="67AA32E9">
                  <wp:extent cx="716915" cy="592455"/>
                  <wp:effectExtent l="0" t="0" r="6985" b="0"/>
                  <wp:docPr id="1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515B311" w14:textId="77777777" w:rsidR="009A2F6D" w:rsidRPr="00525E6C" w:rsidRDefault="009A2F6D" w:rsidP="0069262D">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C8395ED" w14:textId="77777777" w:rsidR="009A2F6D" w:rsidRPr="002C1939" w:rsidRDefault="009A2F6D" w:rsidP="0069262D">
            <w:pPr>
              <w:spacing w:before="240" w:line="240" w:lineRule="exact"/>
            </w:pPr>
            <w:r w:rsidRPr="002C1939">
              <w:t>Distr.: General</w:t>
            </w:r>
          </w:p>
          <w:p w14:paraId="3F1B8BF9" w14:textId="59BFA0BD" w:rsidR="009A2F6D" w:rsidRPr="002C1939" w:rsidRDefault="009F0385" w:rsidP="0069262D">
            <w:pPr>
              <w:spacing w:line="240" w:lineRule="exact"/>
            </w:pPr>
            <w:r>
              <w:rPr>
                <w:lang w:val="en-US"/>
              </w:rPr>
              <w:t>1</w:t>
            </w:r>
            <w:r w:rsidR="004375DA">
              <w:rPr>
                <w:lang w:val="en-US"/>
              </w:rPr>
              <w:t xml:space="preserve">5 February </w:t>
            </w:r>
            <w:r w:rsidR="009A2F6D" w:rsidRPr="00155295">
              <w:rPr>
                <w:lang w:val="en-US"/>
              </w:rPr>
              <w:t>202</w:t>
            </w:r>
            <w:r w:rsidR="004375DA">
              <w:rPr>
                <w:lang w:val="en-US"/>
              </w:rPr>
              <w:t>4</w:t>
            </w:r>
          </w:p>
          <w:p w14:paraId="1ED5B85C" w14:textId="77777777" w:rsidR="009A2F6D" w:rsidRPr="002C1939" w:rsidRDefault="009A2F6D" w:rsidP="0069262D">
            <w:pPr>
              <w:spacing w:line="240" w:lineRule="exact"/>
            </w:pPr>
          </w:p>
          <w:p w14:paraId="080E604A" w14:textId="77777777" w:rsidR="009A2F6D" w:rsidRPr="002C1939" w:rsidRDefault="009A2F6D" w:rsidP="0069262D">
            <w:pPr>
              <w:spacing w:line="240" w:lineRule="exact"/>
            </w:pPr>
            <w:r w:rsidRPr="002C1939">
              <w:t>Original: English</w:t>
            </w:r>
          </w:p>
        </w:tc>
      </w:tr>
    </w:tbl>
    <w:p w14:paraId="4961F844" w14:textId="4F29DB74" w:rsidR="00796EC0" w:rsidRPr="00575935" w:rsidRDefault="00796EC0" w:rsidP="00796EC0">
      <w:pPr>
        <w:spacing w:before="120"/>
        <w:rPr>
          <w:b/>
          <w:sz w:val="28"/>
          <w:szCs w:val="28"/>
        </w:rPr>
      </w:pPr>
      <w:r w:rsidRPr="00575935">
        <w:rPr>
          <w:b/>
          <w:sz w:val="28"/>
          <w:szCs w:val="28"/>
        </w:rPr>
        <w:t>Economic Commission for Europe</w:t>
      </w:r>
    </w:p>
    <w:p w14:paraId="4E7E350D" w14:textId="77777777" w:rsidR="00796EC0" w:rsidRPr="00575935" w:rsidRDefault="00796EC0" w:rsidP="00796EC0">
      <w:pPr>
        <w:spacing w:before="120"/>
        <w:rPr>
          <w:sz w:val="28"/>
          <w:szCs w:val="28"/>
        </w:rPr>
      </w:pPr>
      <w:r w:rsidRPr="00575935">
        <w:rPr>
          <w:sz w:val="28"/>
          <w:szCs w:val="28"/>
        </w:rPr>
        <w:t>Inland Transport Committee</w:t>
      </w:r>
    </w:p>
    <w:p w14:paraId="5AC60039" w14:textId="77777777" w:rsidR="00796EC0" w:rsidRPr="00575935" w:rsidRDefault="00796EC0" w:rsidP="00796EC0">
      <w:pPr>
        <w:spacing w:before="120"/>
        <w:rPr>
          <w:b/>
          <w:sz w:val="24"/>
          <w:szCs w:val="24"/>
        </w:rPr>
      </w:pPr>
      <w:r w:rsidRPr="00575935">
        <w:rPr>
          <w:b/>
          <w:sz w:val="24"/>
          <w:szCs w:val="24"/>
        </w:rPr>
        <w:t>World Forum for Harmonization of Vehicle Regulations</w:t>
      </w:r>
    </w:p>
    <w:p w14:paraId="79037600" w14:textId="77777777" w:rsidR="00796EC0" w:rsidRPr="00575935" w:rsidRDefault="00796EC0" w:rsidP="00796EC0">
      <w:pPr>
        <w:spacing w:before="120" w:after="120"/>
        <w:rPr>
          <w:b/>
          <w:bCs/>
        </w:rPr>
      </w:pPr>
      <w:r w:rsidRPr="00575935">
        <w:rPr>
          <w:b/>
          <w:bCs/>
        </w:rPr>
        <w:t>Working Party on Lighting and Light-Signalling</w:t>
      </w:r>
    </w:p>
    <w:p w14:paraId="14D2E267" w14:textId="7227AAC6" w:rsidR="00796EC0" w:rsidRPr="00893BD0" w:rsidRDefault="004375DA" w:rsidP="00796EC0">
      <w:pPr>
        <w:ind w:right="1134"/>
        <w:rPr>
          <w:b/>
        </w:rPr>
      </w:pPr>
      <w:r>
        <w:rPr>
          <w:b/>
        </w:rPr>
        <w:t xml:space="preserve">Ninetieth </w:t>
      </w:r>
      <w:r w:rsidR="00796EC0" w:rsidRPr="00893BD0">
        <w:rPr>
          <w:b/>
        </w:rPr>
        <w:t>session</w:t>
      </w:r>
    </w:p>
    <w:p w14:paraId="79443B64" w14:textId="5D02EE9B" w:rsidR="00796EC0" w:rsidRPr="00893BD0" w:rsidRDefault="00796EC0" w:rsidP="00796EC0">
      <w:pPr>
        <w:ind w:right="1134"/>
      </w:pPr>
      <w:r w:rsidRPr="00893BD0">
        <w:t xml:space="preserve">Geneva, </w:t>
      </w:r>
      <w:r w:rsidR="004375DA">
        <w:t>29 Avril – 3 May</w:t>
      </w:r>
      <w:r w:rsidR="004375DA" w:rsidRPr="00893BD0">
        <w:t xml:space="preserve"> 202</w:t>
      </w:r>
      <w:r w:rsidR="004375DA">
        <w:t>4</w:t>
      </w:r>
    </w:p>
    <w:p w14:paraId="49A77173" w14:textId="57E15898" w:rsidR="00796EC0" w:rsidRPr="00575935" w:rsidRDefault="00796EC0" w:rsidP="00796EC0">
      <w:pPr>
        <w:ind w:right="1134"/>
        <w:rPr>
          <w:bCs/>
        </w:rPr>
      </w:pPr>
      <w:r w:rsidRPr="008C68B5">
        <w:rPr>
          <w:bCs/>
        </w:rPr>
        <w:t>Item 8 of the provisional agenda</w:t>
      </w:r>
    </w:p>
    <w:p w14:paraId="2EE3CFC3" w14:textId="77777777" w:rsidR="00796EC0" w:rsidRPr="00575935" w:rsidRDefault="00796EC0" w:rsidP="00796EC0">
      <w:pPr>
        <w:ind w:right="1467"/>
        <w:jc w:val="both"/>
        <w:rPr>
          <w:b/>
          <w:bCs/>
        </w:rPr>
      </w:pPr>
      <w:r>
        <w:rPr>
          <w:b/>
          <w:bCs/>
        </w:rPr>
        <w:t>UN Regulation No. 10 (Electromagnetic Compatibility</w:t>
      </w:r>
      <w:r w:rsidRPr="00575935">
        <w:rPr>
          <w:b/>
          <w:bCs/>
        </w:rPr>
        <w:t>)</w:t>
      </w:r>
    </w:p>
    <w:p w14:paraId="74A6290E" w14:textId="3AACD2C5" w:rsidR="00796EC0" w:rsidRPr="00575935" w:rsidRDefault="00796EC0" w:rsidP="00796EC0">
      <w:pPr>
        <w:pStyle w:val="HChG"/>
        <w:ind w:right="850"/>
      </w:pPr>
      <w:r w:rsidRPr="00575935">
        <w:tab/>
      </w:r>
      <w:r w:rsidRPr="00575935">
        <w:tab/>
      </w:r>
      <w:r>
        <w:t>Proposal for a new 07 series of amendments to UN Regulation No. 10 (Electromagnetic compatibility)</w:t>
      </w:r>
    </w:p>
    <w:p w14:paraId="2581E74A" w14:textId="2DA782E7" w:rsidR="00796EC0" w:rsidRPr="00575935" w:rsidRDefault="00796EC0" w:rsidP="00796EC0">
      <w:pPr>
        <w:pStyle w:val="H1G"/>
        <w:ind w:firstLine="0"/>
        <w:rPr>
          <w:szCs w:val="24"/>
        </w:rPr>
      </w:pPr>
      <w:r w:rsidRPr="00DB36E9">
        <w:rPr>
          <w:szCs w:val="24"/>
        </w:rPr>
        <w:t xml:space="preserve">Submitted by </w:t>
      </w:r>
      <w:r w:rsidRPr="005B2C1B">
        <w:rPr>
          <w:szCs w:val="24"/>
        </w:rPr>
        <w:t xml:space="preserve">the expert from </w:t>
      </w:r>
      <w:r>
        <w:rPr>
          <w:szCs w:val="24"/>
        </w:rPr>
        <w:t>by the Informal Working Group on Electromagnetic Compatibility</w:t>
      </w:r>
      <w:r w:rsidRPr="00DE7053">
        <w:footnoteReference w:customMarkFollows="1" w:id="2"/>
        <w:t>*</w:t>
      </w:r>
    </w:p>
    <w:p w14:paraId="0392B643" w14:textId="6BDFB4DA" w:rsidR="00796EC0" w:rsidRPr="00575935" w:rsidRDefault="00796EC0" w:rsidP="00796EC0">
      <w:pPr>
        <w:pStyle w:val="SingleTxtG"/>
        <w:tabs>
          <w:tab w:val="left" w:pos="8505"/>
        </w:tabs>
        <w:ind w:firstLine="567"/>
      </w:pPr>
      <w:bookmarkStart w:id="3" w:name="_Hlk110506482"/>
      <w:bookmarkStart w:id="4" w:name="_Hlk141447832"/>
      <w:r>
        <w:rPr>
          <w:snapToGrid w:val="0"/>
        </w:rPr>
        <w:t xml:space="preserve">The text reproduced below was prepared by the experts from </w:t>
      </w:r>
      <w:r w:rsidR="008C68B5" w:rsidRPr="008C68B5">
        <w:rPr>
          <w:snapToGrid w:val="0"/>
        </w:rPr>
        <w:t xml:space="preserve">the Informal Working Group on Electromagnetic Compatibility </w:t>
      </w:r>
      <w:r w:rsidR="008C68B5">
        <w:rPr>
          <w:snapToGrid w:val="0"/>
        </w:rPr>
        <w:t>(I</w:t>
      </w:r>
      <w:r>
        <w:rPr>
          <w:snapToGrid w:val="0"/>
        </w:rPr>
        <w:t>WG EMC</w:t>
      </w:r>
      <w:r w:rsidR="008C68B5">
        <w:rPr>
          <w:snapToGrid w:val="0"/>
        </w:rPr>
        <w:t>)</w:t>
      </w:r>
      <w:r>
        <w:t xml:space="preserve">, </w:t>
      </w:r>
      <w:r w:rsidRPr="00575935">
        <w:t>with the aim to</w:t>
      </w:r>
      <w:r>
        <w:t xml:space="preserve"> </w:t>
      </w:r>
      <w:r w:rsidR="00AF197F" w:rsidRPr="00D14081">
        <w:t>develop a new 07 series of amendments</w:t>
      </w:r>
      <w:r w:rsidR="00F5103C">
        <w:t xml:space="preserve"> to UN Regulation No.10</w:t>
      </w:r>
      <w:r>
        <w:t>.</w:t>
      </w:r>
      <w:r w:rsidRPr="00575935">
        <w:rPr>
          <w:lang w:val="en-US"/>
        </w:rPr>
        <w:t xml:space="preserve"> </w:t>
      </w:r>
      <w:bookmarkEnd w:id="3"/>
      <w:r w:rsidRPr="00575935">
        <w:t>The proposed modifications to the current text of the UN Regulation are marked in bold for new or strikethrough for deleted characters.</w:t>
      </w:r>
    </w:p>
    <w:bookmarkEnd w:id="1"/>
    <w:bookmarkEnd w:id="4"/>
    <w:p w14:paraId="096C036B" w14:textId="76778D53" w:rsidR="00AB343D" w:rsidRDefault="00AB343D" w:rsidP="008B60F7">
      <w:pPr>
        <w:suppressAutoHyphens w:val="0"/>
        <w:spacing w:line="240" w:lineRule="auto"/>
        <w:jc w:val="center"/>
        <w:rPr>
          <w:u w:val="single"/>
        </w:rPr>
      </w:pPr>
      <w:r>
        <w:rPr>
          <w:u w:val="single"/>
        </w:rPr>
        <w:br w:type="page"/>
      </w:r>
    </w:p>
    <w:p w14:paraId="429BF44E" w14:textId="1F07A669" w:rsidR="009F7E25" w:rsidRDefault="00772828" w:rsidP="00825B3D">
      <w:pPr>
        <w:pStyle w:val="HChG"/>
      </w:pPr>
      <w:r>
        <w:lastRenderedPageBreak/>
        <w:tab/>
      </w:r>
      <w:r w:rsidR="00796EC0">
        <w:rPr>
          <w:lang w:val="en-US"/>
        </w:rPr>
        <w:t>I.</w:t>
      </w:r>
      <w:r w:rsidR="00796EC0">
        <w:rPr>
          <w:lang w:val="en-US"/>
        </w:rPr>
        <w:tab/>
      </w:r>
      <w:r w:rsidR="00796EC0" w:rsidRPr="00575935">
        <w:rPr>
          <w:lang w:val="en-US"/>
        </w:rPr>
        <w:t>Proposa</w:t>
      </w:r>
      <w:r w:rsidR="00796EC0">
        <w:rPr>
          <w:lang w:val="en-US"/>
        </w:rPr>
        <w:t>l</w:t>
      </w:r>
    </w:p>
    <w:bookmarkEnd w:id="2"/>
    <w:p w14:paraId="787DF361" w14:textId="713C9B1D" w:rsidR="00AA3D6B" w:rsidRPr="00AF197F" w:rsidRDefault="00C52912" w:rsidP="00075C59">
      <w:pPr>
        <w:pStyle w:val="HChG"/>
        <w:ind w:firstLine="0"/>
        <w:rPr>
          <w:b w:val="0"/>
        </w:rPr>
      </w:pPr>
      <w:r>
        <w:rPr>
          <w:b w:val="0"/>
          <w:bCs/>
          <w:i/>
          <w:iCs/>
          <w:sz w:val="20"/>
          <w:szCs w:val="14"/>
        </w:rPr>
        <w:t xml:space="preserve">Table of </w:t>
      </w:r>
      <w:r w:rsidR="00AF197F" w:rsidRPr="00AF197F">
        <w:rPr>
          <w:b w:val="0"/>
          <w:bCs/>
          <w:i/>
          <w:iCs/>
          <w:sz w:val="20"/>
          <w:szCs w:val="14"/>
        </w:rPr>
        <w:t>Contents,</w:t>
      </w:r>
      <w:r w:rsidR="00AF197F" w:rsidRPr="00AF197F">
        <w:rPr>
          <w:b w:val="0"/>
          <w:bCs/>
          <w:sz w:val="20"/>
          <w:szCs w:val="14"/>
        </w:rPr>
        <w:t xml:space="preserve"> amend to read</w:t>
      </w:r>
      <w:r w:rsidR="00AF197F">
        <w:rPr>
          <w:b w:val="0"/>
          <w:bCs/>
          <w:sz w:val="20"/>
          <w:szCs w:val="14"/>
        </w:rPr>
        <w:t>:</w:t>
      </w:r>
      <w:r w:rsidR="00825B3D" w:rsidRPr="00AF197F">
        <w:rPr>
          <w:b w:val="0"/>
        </w:rPr>
        <w:tab/>
      </w:r>
    </w:p>
    <w:p w14:paraId="12EEDB62" w14:textId="2A64BE4C" w:rsidR="007F18DC" w:rsidRPr="007004BE" w:rsidRDefault="00AF197F" w:rsidP="007F18DC">
      <w:pPr>
        <w:spacing w:after="120"/>
        <w:rPr>
          <w:sz w:val="28"/>
          <w:lang w:val="fr-CH"/>
        </w:rPr>
      </w:pPr>
      <w:bookmarkStart w:id="5" w:name="_Hlk520385175"/>
      <w:r w:rsidRPr="007004BE">
        <w:rPr>
          <w:sz w:val="28"/>
          <w:szCs w:val="28"/>
          <w:lang w:val="fr-CH"/>
        </w:rPr>
        <w:t>"</w:t>
      </w:r>
      <w:bookmarkEnd w:id="5"/>
      <w:r w:rsidR="007F18DC" w:rsidRPr="007004BE">
        <w:rPr>
          <w:sz w:val="28"/>
          <w:lang w:val="fr-CH"/>
        </w:rPr>
        <w:t>Contents</w:t>
      </w:r>
    </w:p>
    <w:p w14:paraId="7062FDEA" w14:textId="019D7115" w:rsidR="007F18DC" w:rsidRPr="007004BE" w:rsidRDefault="007F18DC" w:rsidP="007F18DC">
      <w:pPr>
        <w:tabs>
          <w:tab w:val="right" w:pos="9638"/>
        </w:tabs>
        <w:spacing w:after="120"/>
        <w:ind w:left="283"/>
        <w:rPr>
          <w:sz w:val="18"/>
          <w:lang w:val="fr-CH"/>
        </w:rPr>
      </w:pPr>
      <w:r w:rsidRPr="007004BE">
        <w:rPr>
          <w:i/>
          <w:sz w:val="18"/>
          <w:lang w:val="fr-CH"/>
        </w:rPr>
        <w:tab/>
        <w:t>Page</w:t>
      </w:r>
      <w:r w:rsidR="008A62A5" w:rsidRPr="007004BE">
        <w:rPr>
          <w:rStyle w:val="FootnoteReference"/>
          <w:i/>
          <w:lang w:val="fr-CH"/>
        </w:rPr>
        <w:footnoteReference w:customMarkFollows="1" w:id="3"/>
        <w:t>**</w:t>
      </w:r>
    </w:p>
    <w:p w14:paraId="20B3E682" w14:textId="4258A6EF" w:rsidR="00776264" w:rsidRPr="007004BE" w:rsidRDefault="00776264" w:rsidP="00776264">
      <w:pPr>
        <w:pStyle w:val="SingleTxtG"/>
        <w:tabs>
          <w:tab w:val="left" w:pos="1134"/>
          <w:tab w:val="right" w:leader="dot" w:pos="8505"/>
          <w:tab w:val="right" w:pos="9639"/>
        </w:tabs>
        <w:ind w:left="0" w:right="239"/>
        <w:rPr>
          <w:noProof/>
          <w:lang w:val="fr-CH"/>
        </w:rPr>
      </w:pPr>
      <w:r w:rsidRPr="007004BE">
        <w:rPr>
          <w:noProof/>
          <w:lang w:val="fr-CH"/>
        </w:rPr>
        <w:t>Regulation</w:t>
      </w:r>
    </w:p>
    <w:p w14:paraId="309EBD4E" w14:textId="5C18234A" w:rsidR="00776264" w:rsidRPr="007004BE" w:rsidRDefault="00776264" w:rsidP="00776264">
      <w:pPr>
        <w:pStyle w:val="SingleTxtG"/>
        <w:tabs>
          <w:tab w:val="left" w:pos="567"/>
          <w:tab w:val="left" w:pos="1134"/>
          <w:tab w:val="right" w:leader="dot" w:pos="8505"/>
          <w:tab w:val="right" w:pos="9639"/>
        </w:tabs>
        <w:ind w:left="567" w:right="239"/>
        <w:rPr>
          <w:noProof/>
          <w:lang w:val="fr-CH"/>
        </w:rPr>
      </w:pPr>
      <w:r w:rsidRPr="007004BE">
        <w:rPr>
          <w:noProof/>
          <w:lang w:val="fr-CH"/>
        </w:rPr>
        <w:t>1.</w:t>
      </w:r>
      <w:r w:rsidRPr="007004BE">
        <w:rPr>
          <w:noProof/>
          <w:lang w:val="fr-CH"/>
        </w:rPr>
        <w:tab/>
        <w:t>Scope</w:t>
      </w:r>
      <w:r w:rsidRPr="007004BE">
        <w:rPr>
          <w:noProof/>
          <w:webHidden/>
          <w:lang w:val="fr-CH"/>
        </w:rPr>
        <w:tab/>
      </w:r>
      <w:r w:rsidR="00E87069" w:rsidRPr="007004BE">
        <w:rPr>
          <w:noProof/>
          <w:webHidden/>
          <w:lang w:val="fr-CH"/>
        </w:rPr>
        <w:tab/>
      </w:r>
      <w:r w:rsidR="00036D9F" w:rsidRPr="007004BE">
        <w:rPr>
          <w:noProof/>
          <w:webHidden/>
          <w:lang w:val="fr-CH"/>
        </w:rPr>
        <w:t>5</w:t>
      </w:r>
    </w:p>
    <w:p w14:paraId="54D11607" w14:textId="3E9A04CD" w:rsidR="00776264" w:rsidRPr="007004BE" w:rsidRDefault="00776264" w:rsidP="00776264">
      <w:pPr>
        <w:pStyle w:val="SingleTxtG"/>
        <w:tabs>
          <w:tab w:val="left" w:pos="567"/>
          <w:tab w:val="left" w:pos="1134"/>
          <w:tab w:val="right" w:leader="dot" w:pos="8505"/>
          <w:tab w:val="right" w:pos="9639"/>
        </w:tabs>
        <w:ind w:left="567" w:right="239"/>
        <w:rPr>
          <w:noProof/>
          <w:lang w:val="fr-CH"/>
        </w:rPr>
      </w:pPr>
      <w:r w:rsidRPr="007004BE">
        <w:rPr>
          <w:noProof/>
          <w:lang w:val="fr-CH"/>
        </w:rPr>
        <w:t>2.</w:t>
      </w:r>
      <w:r w:rsidRPr="007004BE">
        <w:rPr>
          <w:noProof/>
          <w:lang w:val="fr-CH"/>
        </w:rPr>
        <w:tab/>
        <w:t>Definitions</w:t>
      </w:r>
      <w:r w:rsidRPr="007004BE">
        <w:rPr>
          <w:noProof/>
          <w:webHidden/>
          <w:lang w:val="fr-CH"/>
        </w:rPr>
        <w:tab/>
      </w:r>
      <w:r w:rsidR="00E87069" w:rsidRPr="007004BE">
        <w:rPr>
          <w:noProof/>
          <w:webHidden/>
          <w:lang w:val="fr-CH"/>
        </w:rPr>
        <w:tab/>
      </w:r>
      <w:r w:rsidR="00036D9F" w:rsidRPr="007004BE">
        <w:rPr>
          <w:noProof/>
          <w:webHidden/>
          <w:lang w:val="fr-CH"/>
        </w:rPr>
        <w:t>5</w:t>
      </w:r>
    </w:p>
    <w:p w14:paraId="7446E953" w14:textId="4028D160"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3.</w:t>
      </w:r>
      <w:r w:rsidRPr="00786AA5">
        <w:rPr>
          <w:noProof/>
        </w:rPr>
        <w:tab/>
        <w:t>Application for approval</w:t>
      </w:r>
      <w:r w:rsidRPr="00786AA5">
        <w:rPr>
          <w:noProof/>
          <w:webHidden/>
        </w:rPr>
        <w:tab/>
      </w:r>
      <w:r w:rsidR="00E87069" w:rsidRPr="00786AA5">
        <w:rPr>
          <w:noProof/>
          <w:webHidden/>
        </w:rPr>
        <w:tab/>
      </w:r>
      <w:r w:rsidR="00036D9F">
        <w:rPr>
          <w:noProof/>
          <w:webHidden/>
        </w:rPr>
        <w:t>9</w:t>
      </w:r>
    </w:p>
    <w:p w14:paraId="5F720CBC" w14:textId="0C88EC20"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4.</w:t>
      </w:r>
      <w:r w:rsidRPr="00786AA5">
        <w:rPr>
          <w:noProof/>
        </w:rPr>
        <w:tab/>
        <w:t>Approval</w:t>
      </w:r>
      <w:r w:rsidRPr="00786AA5">
        <w:rPr>
          <w:noProof/>
          <w:webHidden/>
        </w:rPr>
        <w:tab/>
      </w:r>
      <w:r w:rsidR="00E87069" w:rsidRPr="00786AA5">
        <w:rPr>
          <w:noProof/>
          <w:webHidden/>
        </w:rPr>
        <w:tab/>
      </w:r>
      <w:r w:rsidR="00036D9F">
        <w:rPr>
          <w:noProof/>
          <w:webHidden/>
        </w:rPr>
        <w:t>11</w:t>
      </w:r>
    </w:p>
    <w:p w14:paraId="355F849B" w14:textId="7D7D0554"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5.</w:t>
      </w:r>
      <w:r w:rsidRPr="00786AA5">
        <w:rPr>
          <w:noProof/>
        </w:rPr>
        <w:tab/>
        <w:t>Markings</w:t>
      </w:r>
      <w:r w:rsidRPr="00786AA5">
        <w:rPr>
          <w:noProof/>
          <w:webHidden/>
        </w:rPr>
        <w:tab/>
      </w:r>
      <w:r w:rsidR="00E87069" w:rsidRPr="00786AA5">
        <w:rPr>
          <w:noProof/>
          <w:webHidden/>
        </w:rPr>
        <w:tab/>
      </w:r>
      <w:r w:rsidR="00036D9F">
        <w:rPr>
          <w:noProof/>
          <w:webHidden/>
        </w:rPr>
        <w:t>12</w:t>
      </w:r>
    </w:p>
    <w:p w14:paraId="2C6EEEE6" w14:textId="5CA7EFE6" w:rsidR="00776264" w:rsidRPr="00786AA5" w:rsidRDefault="00776264" w:rsidP="00776264">
      <w:pPr>
        <w:pStyle w:val="SingleTxtG"/>
        <w:tabs>
          <w:tab w:val="left" w:pos="567"/>
          <w:tab w:val="left" w:pos="1134"/>
          <w:tab w:val="right" w:leader="dot" w:pos="8505"/>
          <w:tab w:val="right" w:pos="9639"/>
        </w:tabs>
        <w:ind w:left="1131" w:right="239" w:hanging="564"/>
        <w:jc w:val="left"/>
        <w:rPr>
          <w:noProof/>
        </w:rPr>
      </w:pPr>
      <w:r w:rsidRPr="00786AA5">
        <w:rPr>
          <w:noProof/>
        </w:rPr>
        <w:t>6.</w:t>
      </w:r>
      <w:r w:rsidRPr="00786AA5">
        <w:rPr>
          <w:noProof/>
        </w:rPr>
        <w:tab/>
        <w:t xml:space="preserve">Specification in configurations other than REESS charging mode coupled </w:t>
      </w:r>
      <w:r w:rsidRPr="00786AA5">
        <w:rPr>
          <w:noProof/>
        </w:rPr>
        <w:br/>
        <w:t>to the power grid</w:t>
      </w:r>
      <w:r w:rsidRPr="00786AA5">
        <w:rPr>
          <w:noProof/>
          <w:webHidden/>
        </w:rPr>
        <w:tab/>
      </w:r>
      <w:r w:rsidR="00E87069" w:rsidRPr="00786AA5">
        <w:rPr>
          <w:noProof/>
          <w:webHidden/>
        </w:rPr>
        <w:tab/>
      </w:r>
      <w:r w:rsidR="00036D9F">
        <w:rPr>
          <w:noProof/>
          <w:webHidden/>
        </w:rPr>
        <w:t>13</w:t>
      </w:r>
    </w:p>
    <w:p w14:paraId="36CFB70F" w14:textId="65CFF5DF"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7.</w:t>
      </w:r>
      <w:r w:rsidRPr="00786AA5">
        <w:rPr>
          <w:noProof/>
        </w:rPr>
        <w:tab/>
        <w:t xml:space="preserve">Additional specifications in the configuration "REESS charging mode coupled </w:t>
      </w:r>
      <w:r w:rsidR="00C77900" w:rsidRPr="00786AA5">
        <w:rPr>
          <w:noProof/>
        </w:rPr>
        <w:br/>
      </w:r>
      <w:r w:rsidRPr="00786AA5">
        <w:rPr>
          <w:noProof/>
        </w:rPr>
        <w:t>to the power grid"</w:t>
      </w:r>
      <w:r w:rsidRPr="00786AA5">
        <w:rPr>
          <w:noProof/>
          <w:webHidden/>
        </w:rPr>
        <w:tab/>
      </w:r>
      <w:r w:rsidR="00E87069" w:rsidRPr="00786AA5">
        <w:rPr>
          <w:noProof/>
          <w:webHidden/>
        </w:rPr>
        <w:tab/>
      </w:r>
      <w:r w:rsidR="00036D9F">
        <w:rPr>
          <w:noProof/>
          <w:webHidden/>
        </w:rPr>
        <w:t>18</w:t>
      </w:r>
    </w:p>
    <w:p w14:paraId="59AE9B8E" w14:textId="3903D9F8"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8.</w:t>
      </w:r>
      <w:r w:rsidRPr="00786AA5">
        <w:rPr>
          <w:noProof/>
        </w:rPr>
        <w:tab/>
        <w:t>Amendment or extension of a vehicle type approval following electrical/electronic</w:t>
      </w:r>
      <w:r w:rsidR="00C77900" w:rsidRPr="00786AA5">
        <w:rPr>
          <w:noProof/>
        </w:rPr>
        <w:br/>
      </w:r>
      <w:r w:rsidRPr="00786AA5">
        <w:rPr>
          <w:noProof/>
        </w:rPr>
        <w:t>sub-assembly  (ESA) addition or substitution</w:t>
      </w:r>
      <w:r w:rsidRPr="00786AA5">
        <w:rPr>
          <w:noProof/>
          <w:webHidden/>
        </w:rPr>
        <w:tab/>
      </w:r>
      <w:r w:rsidR="00E87069" w:rsidRPr="00786AA5">
        <w:rPr>
          <w:noProof/>
          <w:webHidden/>
        </w:rPr>
        <w:tab/>
      </w:r>
      <w:r w:rsidR="00036D9F">
        <w:rPr>
          <w:noProof/>
          <w:webHidden/>
        </w:rPr>
        <w:t>29</w:t>
      </w:r>
    </w:p>
    <w:p w14:paraId="1A928003" w14:textId="1744D0B8"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9.</w:t>
      </w:r>
      <w:r w:rsidRPr="00786AA5">
        <w:rPr>
          <w:noProof/>
        </w:rPr>
        <w:tab/>
        <w:t>Conformity of production</w:t>
      </w:r>
      <w:r w:rsidRPr="00786AA5">
        <w:rPr>
          <w:noProof/>
          <w:webHidden/>
        </w:rPr>
        <w:tab/>
      </w:r>
      <w:r w:rsidR="00E87069" w:rsidRPr="00786AA5">
        <w:rPr>
          <w:noProof/>
          <w:webHidden/>
        </w:rPr>
        <w:tab/>
      </w:r>
      <w:r w:rsidR="00036D9F">
        <w:rPr>
          <w:noProof/>
          <w:webHidden/>
        </w:rPr>
        <w:t>30</w:t>
      </w:r>
    </w:p>
    <w:p w14:paraId="0145BC60" w14:textId="4B7CABBD"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10.</w:t>
      </w:r>
      <w:r w:rsidRPr="00786AA5">
        <w:rPr>
          <w:noProof/>
        </w:rPr>
        <w:tab/>
        <w:t>Penalties for non-conformity of production</w:t>
      </w:r>
      <w:r w:rsidRPr="00786AA5">
        <w:rPr>
          <w:noProof/>
          <w:webHidden/>
        </w:rPr>
        <w:tab/>
      </w:r>
      <w:r w:rsidR="00E87069" w:rsidRPr="00786AA5">
        <w:rPr>
          <w:noProof/>
          <w:webHidden/>
        </w:rPr>
        <w:tab/>
      </w:r>
      <w:r w:rsidR="00036D9F">
        <w:rPr>
          <w:noProof/>
          <w:webHidden/>
        </w:rPr>
        <w:t>31</w:t>
      </w:r>
    </w:p>
    <w:p w14:paraId="6B5854B6" w14:textId="3F1A8743"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11.</w:t>
      </w:r>
      <w:r w:rsidRPr="00786AA5">
        <w:rPr>
          <w:noProof/>
        </w:rPr>
        <w:tab/>
        <w:t>Production definitively discontinued</w:t>
      </w:r>
      <w:r w:rsidRPr="00786AA5">
        <w:rPr>
          <w:noProof/>
          <w:webHidden/>
        </w:rPr>
        <w:tab/>
      </w:r>
      <w:r w:rsidR="00E87069" w:rsidRPr="00786AA5">
        <w:rPr>
          <w:noProof/>
          <w:webHidden/>
        </w:rPr>
        <w:tab/>
      </w:r>
      <w:r w:rsidR="00036D9F">
        <w:rPr>
          <w:noProof/>
          <w:webHidden/>
        </w:rPr>
        <w:t>31</w:t>
      </w:r>
    </w:p>
    <w:p w14:paraId="36B6BFE8" w14:textId="2946B634"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12.</w:t>
      </w:r>
      <w:r w:rsidRPr="00786AA5">
        <w:rPr>
          <w:noProof/>
        </w:rPr>
        <w:tab/>
        <w:t>Modification and extension of type approval of a   vehicle or ESA</w:t>
      </w:r>
      <w:r w:rsidRPr="00786AA5">
        <w:rPr>
          <w:noProof/>
          <w:webHidden/>
        </w:rPr>
        <w:tab/>
      </w:r>
      <w:r w:rsidR="00E87069" w:rsidRPr="00786AA5">
        <w:rPr>
          <w:noProof/>
          <w:webHidden/>
        </w:rPr>
        <w:tab/>
      </w:r>
      <w:r w:rsidR="00036D9F">
        <w:rPr>
          <w:noProof/>
          <w:webHidden/>
        </w:rPr>
        <w:t>31</w:t>
      </w:r>
    </w:p>
    <w:p w14:paraId="1BECFAFB" w14:textId="51F5792C"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13.</w:t>
      </w:r>
      <w:r w:rsidRPr="00786AA5">
        <w:rPr>
          <w:noProof/>
        </w:rPr>
        <w:tab/>
        <w:t>Transitional provisions</w:t>
      </w:r>
      <w:r w:rsidRPr="00786AA5">
        <w:rPr>
          <w:noProof/>
          <w:webHidden/>
        </w:rPr>
        <w:tab/>
      </w:r>
      <w:r w:rsidR="00E87069" w:rsidRPr="00786AA5">
        <w:rPr>
          <w:noProof/>
          <w:webHidden/>
        </w:rPr>
        <w:tab/>
      </w:r>
      <w:r w:rsidR="00036D9F">
        <w:rPr>
          <w:noProof/>
          <w:webHidden/>
        </w:rPr>
        <w:t>32</w:t>
      </w:r>
    </w:p>
    <w:p w14:paraId="6D651E89" w14:textId="27332C6D"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14.</w:t>
      </w:r>
      <w:r w:rsidR="00C77900" w:rsidRPr="00786AA5">
        <w:rPr>
          <w:noProof/>
        </w:rPr>
        <w:tab/>
      </w:r>
      <w:r w:rsidRPr="00786AA5">
        <w:rPr>
          <w:noProof/>
        </w:rPr>
        <w:t>Names and addresses of Technical Services conducting approval tests and</w:t>
      </w:r>
      <w:r w:rsidR="00C77900" w:rsidRPr="00786AA5">
        <w:rPr>
          <w:noProof/>
        </w:rPr>
        <w:br/>
      </w:r>
      <w:r w:rsidRPr="00786AA5">
        <w:rPr>
          <w:noProof/>
        </w:rPr>
        <w:t>of Type Approval Authorities</w:t>
      </w:r>
      <w:r w:rsidRPr="00786AA5">
        <w:rPr>
          <w:noProof/>
          <w:webHidden/>
        </w:rPr>
        <w:tab/>
      </w:r>
      <w:r w:rsidR="00E87069" w:rsidRPr="00786AA5">
        <w:rPr>
          <w:noProof/>
          <w:webHidden/>
        </w:rPr>
        <w:tab/>
      </w:r>
      <w:r w:rsidR="00036D9F">
        <w:rPr>
          <w:noProof/>
          <w:webHidden/>
        </w:rPr>
        <w:t>33</w:t>
      </w:r>
    </w:p>
    <w:p w14:paraId="5B51662E" w14:textId="447FFAE4"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 </w:t>
      </w:r>
      <w:r w:rsidR="00776264" w:rsidRPr="00786AA5">
        <w:rPr>
          <w:noProof/>
        </w:rPr>
        <w:t>List of standards referred to in this Regulation</w:t>
      </w:r>
      <w:r w:rsidR="00776264" w:rsidRPr="00786AA5">
        <w:rPr>
          <w:noProof/>
          <w:webHidden/>
        </w:rPr>
        <w:tab/>
      </w:r>
      <w:r w:rsidR="00E87069" w:rsidRPr="00786AA5">
        <w:rPr>
          <w:noProof/>
          <w:webHidden/>
        </w:rPr>
        <w:tab/>
      </w:r>
      <w:r w:rsidR="00036D9F">
        <w:rPr>
          <w:noProof/>
          <w:webHidden/>
        </w:rPr>
        <w:t>34</w:t>
      </w:r>
    </w:p>
    <w:p w14:paraId="5CC9C8A7" w14:textId="53270F7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2</w:t>
      </w:r>
      <w:r w:rsidRPr="00786AA5">
        <w:rPr>
          <w:noProof/>
        </w:rPr>
        <w:t xml:space="preserve"> - </w:t>
      </w:r>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036D9F">
        <w:rPr>
          <w:noProof/>
          <w:webHidden/>
        </w:rPr>
        <w:t>36</w:t>
      </w:r>
    </w:p>
    <w:p w14:paraId="4423959F" w14:textId="09672D4C"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3</w:t>
      </w:r>
      <w:r w:rsidRPr="00786AA5">
        <w:rPr>
          <w:noProof/>
        </w:rPr>
        <w:t xml:space="preserve"> - </w:t>
      </w:r>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036D9F">
        <w:rPr>
          <w:noProof/>
          <w:webHidden/>
        </w:rPr>
        <w:t>37</w:t>
      </w:r>
    </w:p>
    <w:p w14:paraId="242FBE45" w14:textId="68C893B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4</w:t>
      </w:r>
      <w:r w:rsidRPr="00786AA5">
        <w:rPr>
          <w:noProof/>
        </w:rPr>
        <w:t xml:space="preserve"> - </w:t>
      </w:r>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036D9F">
        <w:rPr>
          <w:noProof/>
          <w:webHidden/>
        </w:rPr>
        <w:t>38</w:t>
      </w:r>
    </w:p>
    <w:p w14:paraId="56A317CF" w14:textId="555A65FA"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5</w:t>
      </w:r>
      <w:r w:rsidRPr="00786AA5">
        <w:rPr>
          <w:noProof/>
        </w:rPr>
        <w:t xml:space="preserve"> - </w:t>
      </w:r>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60139C">
        <w:rPr>
          <w:noProof/>
          <w:webHidden/>
        </w:rPr>
        <w:t>39</w:t>
      </w:r>
    </w:p>
    <w:p w14:paraId="49D549A0" w14:textId="115007B6"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6</w:t>
      </w:r>
      <w:r w:rsidRPr="00786AA5">
        <w:rPr>
          <w:noProof/>
        </w:rPr>
        <w:t xml:space="preserve"> - </w:t>
      </w:r>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036D9F">
        <w:rPr>
          <w:noProof/>
          <w:webHidden/>
        </w:rPr>
        <w:t>40</w:t>
      </w:r>
    </w:p>
    <w:p w14:paraId="16764868" w14:textId="32F50464"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7</w:t>
      </w:r>
      <w:r w:rsidRPr="00786AA5">
        <w:rPr>
          <w:noProof/>
        </w:rPr>
        <w:t xml:space="preserve"> - </w:t>
      </w:r>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036D9F">
        <w:rPr>
          <w:noProof/>
          <w:webHidden/>
        </w:rPr>
        <w:t>41</w:t>
      </w:r>
    </w:p>
    <w:p w14:paraId="52C489FC" w14:textId="76F0DCA4"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8</w:t>
      </w:r>
      <w:r w:rsidRPr="00786AA5">
        <w:rPr>
          <w:noProof/>
        </w:rPr>
        <w:t xml:space="preserve"> - </w:t>
      </w:r>
      <w:r w:rsidR="00776264" w:rsidRPr="00786AA5">
        <w:rPr>
          <w:noProof/>
        </w:rPr>
        <w:t>HV artificial network</w:t>
      </w:r>
      <w:r w:rsidR="00776264" w:rsidRPr="00786AA5">
        <w:rPr>
          <w:noProof/>
          <w:webHidden/>
        </w:rPr>
        <w:tab/>
      </w:r>
      <w:r w:rsidR="00E87069" w:rsidRPr="00786AA5">
        <w:rPr>
          <w:noProof/>
          <w:webHidden/>
        </w:rPr>
        <w:tab/>
      </w:r>
      <w:r w:rsidR="00A10947">
        <w:rPr>
          <w:noProof/>
        </w:rPr>
        <w:t>4</w:t>
      </w:r>
      <w:r w:rsidR="0060139C">
        <w:rPr>
          <w:noProof/>
        </w:rPr>
        <w:t>2</w:t>
      </w:r>
    </w:p>
    <w:p w14:paraId="58EE57F8" w14:textId="21B7BD05" w:rsidR="00C77900" w:rsidRPr="00786AA5" w:rsidRDefault="00776264" w:rsidP="00C77900">
      <w:pPr>
        <w:pStyle w:val="SingleTxtG"/>
        <w:tabs>
          <w:tab w:val="left" w:pos="1134"/>
          <w:tab w:val="right" w:leader="dot" w:pos="8505"/>
          <w:tab w:val="right" w:pos="9639"/>
        </w:tabs>
        <w:ind w:left="0" w:right="239"/>
        <w:rPr>
          <w:noProof/>
        </w:rPr>
      </w:pPr>
      <w:r w:rsidRPr="00786AA5">
        <w:rPr>
          <w:noProof/>
        </w:rPr>
        <w:t>Annex</w:t>
      </w:r>
      <w:r w:rsidR="00C77900" w:rsidRPr="00786AA5">
        <w:rPr>
          <w:noProof/>
        </w:rPr>
        <w:t>es</w:t>
      </w:r>
      <w:r w:rsidRPr="00786AA5">
        <w:rPr>
          <w:noProof/>
        </w:rPr>
        <w:t xml:space="preserve"> </w:t>
      </w:r>
    </w:p>
    <w:p w14:paraId="4AB1B39D" w14:textId="0B95A865"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00BA3CCA">
        <w:rPr>
          <w:noProof/>
        </w:rPr>
        <w:t>.</w:t>
      </w:r>
      <w:r w:rsidRPr="00786AA5">
        <w:rPr>
          <w:noProof/>
          <w:webHidden/>
        </w:rPr>
        <w:tab/>
      </w:r>
      <w:r w:rsidRPr="00786AA5">
        <w:rPr>
          <w:noProof/>
        </w:rPr>
        <w:t>Examples of approval marks</w:t>
      </w:r>
      <w:r w:rsidRPr="00786AA5">
        <w:rPr>
          <w:noProof/>
          <w:webHidden/>
        </w:rPr>
        <w:tab/>
      </w:r>
      <w:r w:rsidR="00E87069" w:rsidRPr="00786AA5">
        <w:rPr>
          <w:noProof/>
          <w:webHidden/>
        </w:rPr>
        <w:tab/>
      </w:r>
      <w:r w:rsidR="00036D9F">
        <w:rPr>
          <w:noProof/>
          <w:webHidden/>
        </w:rPr>
        <w:t>50</w:t>
      </w:r>
    </w:p>
    <w:p w14:paraId="1E4464CE" w14:textId="3E492164"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2A</w:t>
      </w:r>
      <w:r w:rsidR="00BA3CCA">
        <w:rPr>
          <w:noProof/>
        </w:rPr>
        <w:t>.</w:t>
      </w:r>
      <w:r w:rsidRPr="00786AA5">
        <w:rPr>
          <w:noProof/>
          <w:webHidden/>
        </w:rPr>
        <w:tab/>
      </w:r>
      <w:r w:rsidRPr="00786AA5">
        <w:rPr>
          <w:noProof/>
        </w:rPr>
        <w:t xml:space="preserve">Information document for type approval of a vehicle with respect to </w:t>
      </w:r>
      <w:r w:rsidR="00C77900" w:rsidRPr="00786AA5">
        <w:rPr>
          <w:noProof/>
        </w:rPr>
        <w:br/>
      </w:r>
      <w:r w:rsidRPr="00786AA5">
        <w:rPr>
          <w:noProof/>
        </w:rPr>
        <w:t>electromagnetic compatibility</w:t>
      </w:r>
      <w:r w:rsidRPr="00786AA5">
        <w:rPr>
          <w:noProof/>
          <w:webHidden/>
        </w:rPr>
        <w:tab/>
      </w:r>
      <w:r w:rsidR="00E87069" w:rsidRPr="00786AA5">
        <w:rPr>
          <w:noProof/>
          <w:webHidden/>
        </w:rPr>
        <w:tab/>
      </w:r>
      <w:r w:rsidR="0060139C">
        <w:rPr>
          <w:noProof/>
          <w:webHidden/>
        </w:rPr>
        <w:t>51</w:t>
      </w:r>
    </w:p>
    <w:p w14:paraId="40DBF359" w14:textId="06FD40B0"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lastRenderedPageBreak/>
        <w:t>2B</w:t>
      </w:r>
      <w:r w:rsidR="00BA3CCA">
        <w:rPr>
          <w:noProof/>
        </w:rPr>
        <w:t>.</w:t>
      </w:r>
      <w:r w:rsidRPr="00786AA5">
        <w:rPr>
          <w:noProof/>
          <w:webHidden/>
        </w:rPr>
        <w:tab/>
      </w:r>
      <w:r w:rsidRPr="00786AA5">
        <w:rPr>
          <w:noProof/>
        </w:rPr>
        <w:t xml:space="preserve">Information document for type approval of an electric/electronic sub-assembly </w:t>
      </w:r>
      <w:r w:rsidR="00C77900" w:rsidRPr="00786AA5">
        <w:rPr>
          <w:noProof/>
        </w:rPr>
        <w:br/>
      </w:r>
      <w:r w:rsidRPr="00786AA5">
        <w:rPr>
          <w:noProof/>
        </w:rPr>
        <w:t>with respect to electromagnetic compatibility</w:t>
      </w:r>
      <w:r w:rsidRPr="00786AA5">
        <w:rPr>
          <w:noProof/>
          <w:webHidden/>
        </w:rPr>
        <w:tab/>
      </w:r>
      <w:r w:rsidR="00E87069" w:rsidRPr="00786AA5">
        <w:rPr>
          <w:noProof/>
          <w:webHidden/>
        </w:rPr>
        <w:tab/>
      </w:r>
      <w:r w:rsidR="00036D9F">
        <w:rPr>
          <w:noProof/>
          <w:webHidden/>
        </w:rPr>
        <w:t>55</w:t>
      </w:r>
    </w:p>
    <w:p w14:paraId="5113863B" w14:textId="7AB44CB6" w:rsidR="00776264" w:rsidRPr="00786AA5" w:rsidRDefault="00776264" w:rsidP="003A5BF0">
      <w:pPr>
        <w:pStyle w:val="SingleTxtG"/>
        <w:tabs>
          <w:tab w:val="left" w:pos="567"/>
          <w:tab w:val="left" w:pos="1134"/>
          <w:tab w:val="right" w:leader="dot" w:pos="8505"/>
          <w:tab w:val="right" w:pos="9639"/>
        </w:tabs>
        <w:ind w:left="1131" w:right="239" w:hanging="564"/>
        <w:jc w:val="left"/>
        <w:rPr>
          <w:noProof/>
        </w:rPr>
      </w:pPr>
      <w:r w:rsidRPr="00786AA5">
        <w:rPr>
          <w:noProof/>
        </w:rPr>
        <w:t>3A</w:t>
      </w:r>
      <w:r w:rsidR="00BA3CCA">
        <w:rPr>
          <w:noProof/>
        </w:rPr>
        <w:t>.</w:t>
      </w:r>
      <w:r w:rsidRPr="00786AA5">
        <w:rPr>
          <w:noProof/>
          <w:webHidden/>
        </w:rPr>
        <w:tab/>
      </w:r>
      <w:r w:rsidRPr="00EA41CC">
        <w:rPr>
          <w:noProof/>
        </w:rPr>
        <w:t>Communication</w:t>
      </w:r>
      <w:r w:rsidR="003A5BF0" w:rsidRPr="00EA41CC">
        <w:rPr>
          <w:noProof/>
        </w:rPr>
        <w:t xml:space="preserve"> concerning the approval or extension or refusal or withdrawal of approval or </w:t>
      </w:r>
      <w:r w:rsidR="003A5BF0" w:rsidRPr="00EA41CC">
        <w:rPr>
          <w:noProof/>
        </w:rPr>
        <w:br/>
        <w:t xml:space="preserve">production definitively discontinued of a type of vehicle/component/separate technical unit </w:t>
      </w:r>
      <w:r w:rsidR="003A5BF0" w:rsidRPr="00EA41CC">
        <w:rPr>
          <w:noProof/>
        </w:rPr>
        <w:br/>
        <w:t xml:space="preserve">with regard to Regulation No. 10 </w:t>
      </w:r>
      <w:r w:rsidRPr="00EA41CC">
        <w:rPr>
          <w:noProof/>
          <w:webHidden/>
        </w:rPr>
        <w:tab/>
      </w:r>
      <w:r w:rsidR="00E87069" w:rsidRPr="00EA41CC">
        <w:rPr>
          <w:noProof/>
          <w:webHidden/>
        </w:rPr>
        <w:tab/>
      </w:r>
      <w:r w:rsidR="00036D9F" w:rsidRPr="00EA41CC">
        <w:rPr>
          <w:noProof/>
          <w:webHidden/>
        </w:rPr>
        <w:t>57</w:t>
      </w:r>
    </w:p>
    <w:p w14:paraId="75116AA9" w14:textId="388FE9E9" w:rsidR="00776264" w:rsidRPr="00786AA5" w:rsidRDefault="00776264" w:rsidP="003A5BF0">
      <w:pPr>
        <w:pStyle w:val="SingleTxtG"/>
        <w:tabs>
          <w:tab w:val="left" w:pos="567"/>
          <w:tab w:val="left" w:pos="1134"/>
          <w:tab w:val="right" w:leader="dot" w:pos="8505"/>
          <w:tab w:val="right" w:pos="9639"/>
        </w:tabs>
        <w:ind w:left="1131" w:right="239" w:hanging="564"/>
        <w:jc w:val="left"/>
        <w:rPr>
          <w:noProof/>
        </w:rPr>
      </w:pPr>
      <w:r w:rsidRPr="00786AA5">
        <w:rPr>
          <w:noProof/>
        </w:rPr>
        <w:t>3B</w:t>
      </w:r>
      <w:r w:rsidR="00BA3CCA">
        <w:rPr>
          <w:noProof/>
        </w:rPr>
        <w:t>.</w:t>
      </w:r>
      <w:r w:rsidRPr="00786AA5">
        <w:rPr>
          <w:noProof/>
          <w:webHidden/>
        </w:rPr>
        <w:tab/>
      </w:r>
      <w:r w:rsidRPr="00786AA5">
        <w:rPr>
          <w:noProof/>
        </w:rPr>
        <w:t>Communication</w:t>
      </w:r>
      <w:r w:rsidR="003A5BF0" w:rsidRPr="00EA41CC">
        <w:rPr>
          <w:noProof/>
        </w:rPr>
        <w:t xml:space="preserve"> concerning the approval or extension or refusal or withdrawal of approval or </w:t>
      </w:r>
      <w:r w:rsidR="003A5BF0" w:rsidRPr="00EA41CC">
        <w:rPr>
          <w:noProof/>
        </w:rPr>
        <w:br/>
      </w:r>
      <w:r w:rsidR="003A5BF0" w:rsidRPr="00EA41CC">
        <w:rPr>
          <w:noProof/>
        </w:rPr>
        <w:tab/>
        <w:t xml:space="preserve">production definitively discontinued </w:t>
      </w:r>
      <w:r w:rsidR="003A5BF0" w:rsidRPr="00786AA5">
        <w:rPr>
          <w:noProof/>
        </w:rPr>
        <w:t xml:space="preserve">of a type of electrical/electronic sub-assembly with regard </w:t>
      </w:r>
      <w:r w:rsidR="003A5BF0">
        <w:rPr>
          <w:noProof/>
        </w:rPr>
        <w:br/>
      </w:r>
      <w:r w:rsidR="003A5BF0" w:rsidRPr="00786AA5">
        <w:rPr>
          <w:noProof/>
        </w:rPr>
        <w:t>to Regulation No. 10</w:t>
      </w:r>
      <w:r w:rsidRPr="00786AA5">
        <w:rPr>
          <w:noProof/>
          <w:webHidden/>
        </w:rPr>
        <w:tab/>
      </w:r>
      <w:r w:rsidR="00E87069" w:rsidRPr="00786AA5">
        <w:rPr>
          <w:noProof/>
          <w:webHidden/>
        </w:rPr>
        <w:tab/>
      </w:r>
      <w:r w:rsidR="00036D9F">
        <w:rPr>
          <w:noProof/>
          <w:webHidden/>
        </w:rPr>
        <w:t>59</w:t>
      </w:r>
    </w:p>
    <w:p w14:paraId="3835BE72" w14:textId="5B7188B2"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4</w:t>
      </w:r>
      <w:r w:rsidR="00BA3CCA">
        <w:rPr>
          <w:noProof/>
        </w:rPr>
        <w:t>.</w:t>
      </w:r>
      <w:r w:rsidRPr="00786AA5">
        <w:rPr>
          <w:noProof/>
          <w:webHidden/>
        </w:rPr>
        <w:tab/>
      </w:r>
      <w:r w:rsidRPr="00786AA5">
        <w:rPr>
          <w:noProof/>
        </w:rPr>
        <w:t>Method of measurement of radiated broadband electromagnetic emissions from vehicles</w:t>
      </w:r>
      <w:r w:rsidRPr="00786AA5">
        <w:rPr>
          <w:noProof/>
          <w:webHidden/>
        </w:rPr>
        <w:tab/>
      </w:r>
      <w:r w:rsidR="00E87069" w:rsidRPr="00786AA5">
        <w:rPr>
          <w:noProof/>
          <w:webHidden/>
        </w:rPr>
        <w:tab/>
      </w:r>
      <w:r w:rsidR="0060139C">
        <w:rPr>
          <w:noProof/>
          <w:webHidden/>
        </w:rPr>
        <w:t>61</w:t>
      </w:r>
    </w:p>
    <w:p w14:paraId="00D7E85F" w14:textId="276A5D81"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r w:rsidR="00776264" w:rsidRPr="00786AA5">
        <w:rPr>
          <w:noProof/>
          <w:webHidden/>
        </w:rPr>
        <w:tab/>
      </w:r>
      <w:r w:rsidR="00E87069" w:rsidRPr="00786AA5">
        <w:rPr>
          <w:noProof/>
          <w:webHidden/>
        </w:rPr>
        <w:tab/>
      </w:r>
      <w:r w:rsidR="00036D9F">
        <w:rPr>
          <w:noProof/>
          <w:webHidden/>
        </w:rPr>
        <w:t>67</w:t>
      </w:r>
    </w:p>
    <w:p w14:paraId="75FA2687" w14:textId="53F41910" w:rsidR="00776264" w:rsidRDefault="00776264" w:rsidP="00776264">
      <w:pPr>
        <w:pStyle w:val="SingleTxtG"/>
        <w:tabs>
          <w:tab w:val="left" w:pos="567"/>
          <w:tab w:val="left" w:pos="1134"/>
          <w:tab w:val="right" w:leader="dot" w:pos="8505"/>
          <w:tab w:val="right" w:pos="9639"/>
        </w:tabs>
        <w:ind w:left="567" w:right="239"/>
        <w:rPr>
          <w:noProof/>
        </w:rPr>
      </w:pPr>
      <w:r w:rsidRPr="00786AA5">
        <w:rPr>
          <w:noProof/>
        </w:rPr>
        <w:t>5</w:t>
      </w:r>
      <w:r w:rsidR="00BA3CCA">
        <w:rPr>
          <w:noProof/>
        </w:rPr>
        <w:t>.</w:t>
      </w:r>
      <w:r w:rsidRPr="00786AA5">
        <w:rPr>
          <w:noProof/>
          <w:webHidden/>
        </w:rPr>
        <w:tab/>
      </w:r>
      <w:r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60139C">
        <w:rPr>
          <w:noProof/>
          <w:webHidden/>
        </w:rPr>
        <w:t>74</w:t>
      </w:r>
    </w:p>
    <w:p w14:paraId="223D8775" w14:textId="6069E177" w:rsidR="0060139C" w:rsidRPr="00786AA5" w:rsidRDefault="0060139C" w:rsidP="00776264">
      <w:pPr>
        <w:pStyle w:val="SingleTxtG"/>
        <w:tabs>
          <w:tab w:val="left" w:pos="567"/>
          <w:tab w:val="left" w:pos="1134"/>
          <w:tab w:val="right" w:leader="dot" w:pos="8505"/>
          <w:tab w:val="right" w:pos="9639"/>
        </w:tabs>
        <w:ind w:left="567" w:right="239"/>
        <w:rPr>
          <w:noProof/>
        </w:rPr>
      </w:pPr>
      <w:r>
        <w:rPr>
          <w:noProof/>
        </w:rPr>
        <w:tab/>
        <w:t>Appendix 1</w:t>
      </w:r>
      <w:r>
        <w:rPr>
          <w:noProof/>
        </w:rPr>
        <w:tab/>
      </w:r>
      <w:r>
        <w:rPr>
          <w:noProof/>
        </w:rPr>
        <w:tab/>
        <w:t>77</w:t>
      </w:r>
    </w:p>
    <w:p w14:paraId="18A4F4B8" w14:textId="1E8FF8A0"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6</w:t>
      </w:r>
      <w:r w:rsidR="00BA3CCA">
        <w:rPr>
          <w:noProof/>
        </w:rPr>
        <w:t>.</w:t>
      </w:r>
      <w:r w:rsidRPr="00786AA5">
        <w:rPr>
          <w:noProof/>
          <w:webHidden/>
        </w:rPr>
        <w:tab/>
      </w:r>
      <w:r w:rsidRPr="00786AA5">
        <w:rPr>
          <w:noProof/>
        </w:rPr>
        <w:t>Method of testing for immunity of vehicles to electromagnetic radiation</w:t>
      </w:r>
      <w:r w:rsidRPr="00786AA5">
        <w:rPr>
          <w:noProof/>
          <w:webHidden/>
        </w:rPr>
        <w:tab/>
      </w:r>
      <w:r w:rsidR="00E87069" w:rsidRPr="00786AA5">
        <w:rPr>
          <w:noProof/>
          <w:webHidden/>
        </w:rPr>
        <w:tab/>
      </w:r>
      <w:r w:rsidR="0060139C">
        <w:rPr>
          <w:noProof/>
          <w:webHidden/>
        </w:rPr>
        <w:t>78</w:t>
      </w:r>
    </w:p>
    <w:p w14:paraId="0B4CF69C" w14:textId="4DB655CA"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w:t>
      </w:r>
      <w:r w:rsidR="003F3514">
        <w:rPr>
          <w:noProof/>
        </w:rPr>
        <w:t xml:space="preserve"> </w:t>
      </w:r>
      <w:r w:rsidR="003F3514" w:rsidRPr="00AF197F">
        <w:rPr>
          <w:b/>
          <w:bCs/>
          <w:noProof/>
        </w:rPr>
        <w:t>1</w:t>
      </w:r>
      <w:r w:rsidR="00776264" w:rsidRPr="00786AA5">
        <w:rPr>
          <w:noProof/>
          <w:webHidden/>
        </w:rPr>
        <w:tab/>
      </w:r>
      <w:r w:rsidR="00E87069" w:rsidRPr="00786AA5">
        <w:rPr>
          <w:noProof/>
          <w:webHidden/>
        </w:rPr>
        <w:tab/>
      </w:r>
      <w:r w:rsidR="0060139C">
        <w:rPr>
          <w:noProof/>
          <w:webHidden/>
        </w:rPr>
        <w:t>86</w:t>
      </w:r>
    </w:p>
    <w:p w14:paraId="229D8841" w14:textId="29A52D7B" w:rsidR="00776264" w:rsidRPr="00786AA5" w:rsidRDefault="00776264" w:rsidP="00425A17">
      <w:pPr>
        <w:pStyle w:val="SingleTxtG"/>
        <w:tabs>
          <w:tab w:val="left" w:pos="567"/>
          <w:tab w:val="left" w:pos="1134"/>
          <w:tab w:val="right" w:leader="dot" w:pos="8505"/>
          <w:tab w:val="right" w:pos="9639"/>
        </w:tabs>
        <w:ind w:left="1131" w:right="239" w:hanging="564"/>
        <w:jc w:val="left"/>
        <w:rPr>
          <w:noProof/>
        </w:rPr>
      </w:pPr>
      <w:r w:rsidRPr="00786AA5">
        <w:rPr>
          <w:noProof/>
        </w:rPr>
        <w:t>7</w:t>
      </w:r>
      <w:r w:rsidR="00BA3CCA">
        <w:rPr>
          <w:noProof/>
        </w:rPr>
        <w:t>.</w:t>
      </w:r>
      <w:r w:rsidRPr="00786AA5">
        <w:rPr>
          <w:noProof/>
          <w:webHidden/>
        </w:rPr>
        <w:tab/>
      </w:r>
      <w:r w:rsidRPr="00786AA5">
        <w:rPr>
          <w:noProof/>
        </w:rPr>
        <w:t xml:space="preserve">Method of measurement of radiated broadband electromagnetic emissions from </w:t>
      </w:r>
      <w:r w:rsidR="00425A17" w:rsidRPr="00786AA5">
        <w:rPr>
          <w:noProof/>
        </w:rPr>
        <w:br/>
      </w:r>
      <w:r w:rsidRPr="00786AA5">
        <w:rPr>
          <w:noProof/>
        </w:rPr>
        <w:t>electrical/electronic sub</w:t>
      </w:r>
      <w:r w:rsidRPr="00786AA5">
        <w:rPr>
          <w:noProof/>
        </w:rPr>
        <w:noBreakHyphen/>
        <w:t>assemblies (ESAs)</w:t>
      </w:r>
      <w:r w:rsidRPr="00786AA5">
        <w:rPr>
          <w:noProof/>
          <w:webHidden/>
        </w:rPr>
        <w:tab/>
      </w:r>
      <w:r w:rsidR="00E87069" w:rsidRPr="00786AA5">
        <w:rPr>
          <w:noProof/>
          <w:webHidden/>
        </w:rPr>
        <w:tab/>
      </w:r>
      <w:r w:rsidR="0060139C">
        <w:rPr>
          <w:noProof/>
          <w:webHidden/>
        </w:rPr>
        <w:t>92</w:t>
      </w:r>
    </w:p>
    <w:p w14:paraId="1080E754" w14:textId="79EC800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w:t>
      </w:r>
      <w:r w:rsidR="003F3514">
        <w:rPr>
          <w:noProof/>
        </w:rPr>
        <w:t xml:space="preserve"> </w:t>
      </w:r>
      <w:r w:rsidR="003F3514" w:rsidRPr="00AF197F">
        <w:rPr>
          <w:b/>
          <w:bCs/>
          <w:noProof/>
        </w:rPr>
        <w:t>1</w:t>
      </w:r>
      <w:r w:rsidR="00776264" w:rsidRPr="00786AA5">
        <w:rPr>
          <w:noProof/>
          <w:webHidden/>
        </w:rPr>
        <w:tab/>
      </w:r>
      <w:r w:rsidR="00E87069" w:rsidRPr="00786AA5">
        <w:rPr>
          <w:noProof/>
          <w:webHidden/>
        </w:rPr>
        <w:tab/>
      </w:r>
      <w:r w:rsidR="0060139C">
        <w:rPr>
          <w:noProof/>
          <w:webHidden/>
        </w:rPr>
        <w:t>96</w:t>
      </w:r>
    </w:p>
    <w:p w14:paraId="3C374075" w14:textId="604419A1" w:rsidR="00776264" w:rsidRPr="00786AA5" w:rsidRDefault="00776264" w:rsidP="00425A17">
      <w:pPr>
        <w:pStyle w:val="SingleTxtG"/>
        <w:tabs>
          <w:tab w:val="left" w:pos="567"/>
          <w:tab w:val="left" w:pos="1134"/>
          <w:tab w:val="right" w:leader="dot" w:pos="8505"/>
          <w:tab w:val="right" w:pos="9639"/>
        </w:tabs>
        <w:ind w:left="1131" w:right="239" w:hanging="564"/>
        <w:jc w:val="left"/>
        <w:rPr>
          <w:noProof/>
        </w:rPr>
      </w:pPr>
      <w:r w:rsidRPr="00786AA5">
        <w:rPr>
          <w:noProof/>
        </w:rPr>
        <w:t>8</w:t>
      </w:r>
      <w:r w:rsidR="00BA3CCA">
        <w:rPr>
          <w:noProof/>
        </w:rPr>
        <w:t>.</w:t>
      </w:r>
      <w:r w:rsidRPr="00786AA5">
        <w:rPr>
          <w:noProof/>
          <w:webHidden/>
        </w:rPr>
        <w:tab/>
      </w:r>
      <w:r w:rsidRPr="00786AA5">
        <w:rPr>
          <w:noProof/>
        </w:rPr>
        <w:t xml:space="preserve">Method of measurement of radiated narrowband electromagnetic emissions from </w:t>
      </w:r>
      <w:r w:rsidR="00425A17" w:rsidRPr="00786AA5">
        <w:rPr>
          <w:noProof/>
        </w:rPr>
        <w:br/>
      </w:r>
      <w:r w:rsidRPr="00786AA5">
        <w:rPr>
          <w:noProof/>
        </w:rPr>
        <w:t>electrical/electronic sub</w:t>
      </w:r>
      <w:r w:rsidRPr="00786AA5">
        <w:rPr>
          <w:noProof/>
        </w:rPr>
        <w:noBreakHyphen/>
        <w:t>assemblies</w:t>
      </w:r>
      <w:r w:rsidRPr="00786AA5">
        <w:rPr>
          <w:noProof/>
          <w:webHidden/>
        </w:rPr>
        <w:tab/>
      </w:r>
      <w:r w:rsidR="00E87069" w:rsidRPr="00786AA5">
        <w:rPr>
          <w:noProof/>
          <w:webHidden/>
        </w:rPr>
        <w:tab/>
      </w:r>
      <w:r w:rsidR="0060139C">
        <w:rPr>
          <w:noProof/>
          <w:webHidden/>
        </w:rPr>
        <w:t>98</w:t>
      </w:r>
    </w:p>
    <w:p w14:paraId="2EB09229" w14:textId="552D34B1"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9</w:t>
      </w:r>
      <w:r w:rsidR="00BA3CCA">
        <w:rPr>
          <w:noProof/>
        </w:rPr>
        <w:t>.</w:t>
      </w:r>
      <w:r w:rsidRPr="00786AA5">
        <w:rPr>
          <w:noProof/>
          <w:webHidden/>
        </w:rPr>
        <w:tab/>
      </w:r>
      <w:r w:rsidRPr="00786AA5">
        <w:rPr>
          <w:noProof/>
        </w:rPr>
        <w:t xml:space="preserve">Method(s) of testing for immunity of electrical/electronic sub-assemblies to </w:t>
      </w:r>
      <w:r w:rsidR="00795BC1" w:rsidRPr="00786AA5">
        <w:rPr>
          <w:noProof/>
        </w:rPr>
        <w:br/>
      </w:r>
      <w:r w:rsidRPr="00786AA5">
        <w:rPr>
          <w:noProof/>
        </w:rPr>
        <w:t>electromagnetic radiation</w:t>
      </w:r>
      <w:r w:rsidRPr="00786AA5">
        <w:rPr>
          <w:noProof/>
          <w:webHidden/>
        </w:rPr>
        <w:tab/>
      </w:r>
      <w:r w:rsidR="00E87069" w:rsidRPr="00786AA5">
        <w:rPr>
          <w:noProof/>
          <w:webHidden/>
        </w:rPr>
        <w:tab/>
      </w:r>
      <w:r w:rsidR="0060139C">
        <w:rPr>
          <w:noProof/>
          <w:webHidden/>
        </w:rPr>
        <w:t>100</w:t>
      </w:r>
    </w:p>
    <w:p w14:paraId="46E3F793" w14:textId="7D6AE4FB" w:rsidR="00776264" w:rsidRPr="00632E49" w:rsidRDefault="00425A17" w:rsidP="00776264">
      <w:pPr>
        <w:pStyle w:val="SingleTxtG"/>
        <w:tabs>
          <w:tab w:val="left" w:pos="567"/>
          <w:tab w:val="left" w:pos="1134"/>
          <w:tab w:val="right" w:leader="dot" w:pos="8505"/>
          <w:tab w:val="right" w:pos="9639"/>
        </w:tabs>
        <w:ind w:left="567" w:right="239"/>
        <w:rPr>
          <w:strike/>
          <w:noProof/>
        </w:rPr>
      </w:pPr>
      <w:r w:rsidRPr="00786AA5">
        <w:rPr>
          <w:noProof/>
        </w:rPr>
        <w:tab/>
      </w:r>
      <w:r w:rsidR="00776264" w:rsidRPr="00632E49">
        <w:rPr>
          <w:strike/>
          <w:noProof/>
        </w:rPr>
        <w:t>Appendix 1</w:t>
      </w:r>
      <w:r w:rsidR="00776264" w:rsidRPr="00632E49">
        <w:rPr>
          <w:strike/>
          <w:noProof/>
          <w:webHidden/>
        </w:rPr>
        <w:tab/>
      </w:r>
      <w:r w:rsidR="00E87069" w:rsidRPr="00632E49">
        <w:rPr>
          <w:strike/>
          <w:noProof/>
          <w:webHidden/>
        </w:rPr>
        <w:tab/>
      </w:r>
      <w:r w:rsidR="0060139C" w:rsidRPr="00632E49">
        <w:rPr>
          <w:strike/>
          <w:noProof/>
          <w:webHidden/>
        </w:rPr>
        <w:t>106</w:t>
      </w:r>
    </w:p>
    <w:p w14:paraId="329DA396" w14:textId="716873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t>A</w:t>
      </w:r>
      <w:r w:rsidR="00776264" w:rsidRPr="00786AA5">
        <w:rPr>
          <w:noProof/>
        </w:rPr>
        <w:t xml:space="preserve">ppendix </w:t>
      </w:r>
      <w:r w:rsidR="00776264" w:rsidRPr="00632E49">
        <w:rPr>
          <w:strike/>
          <w:noProof/>
        </w:rPr>
        <w:t>2</w:t>
      </w:r>
      <w:r w:rsidR="00632E49" w:rsidRPr="00632E49">
        <w:rPr>
          <w:b/>
          <w:bCs/>
          <w:noProof/>
        </w:rPr>
        <w:t>1</w:t>
      </w:r>
      <w:r w:rsidRPr="00786AA5">
        <w:rPr>
          <w:noProof/>
        </w:rPr>
        <w:t xml:space="preserve"> - </w:t>
      </w:r>
      <w:r w:rsidR="00776264" w:rsidRPr="00786AA5">
        <w:rPr>
          <w:noProof/>
        </w:rPr>
        <w:t>Typical TEM cell dimensions</w:t>
      </w:r>
      <w:r w:rsidR="00776264" w:rsidRPr="00786AA5">
        <w:rPr>
          <w:noProof/>
          <w:webHidden/>
        </w:rPr>
        <w:tab/>
      </w:r>
      <w:r w:rsidR="00E87069" w:rsidRPr="00786AA5">
        <w:rPr>
          <w:noProof/>
          <w:webHidden/>
        </w:rPr>
        <w:tab/>
      </w:r>
      <w:r w:rsidR="0060139C">
        <w:rPr>
          <w:noProof/>
          <w:webHidden/>
        </w:rPr>
        <w:t>108</w:t>
      </w:r>
    </w:p>
    <w:p w14:paraId="64997B85" w14:textId="6596D284"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 xml:space="preserve">Appendix </w:t>
      </w:r>
      <w:r w:rsidR="00776264" w:rsidRPr="00632E49">
        <w:rPr>
          <w:strike/>
          <w:noProof/>
        </w:rPr>
        <w:t>3</w:t>
      </w:r>
      <w:r w:rsidR="00632E49" w:rsidRPr="00632E49">
        <w:rPr>
          <w:b/>
          <w:bCs/>
          <w:noProof/>
        </w:rPr>
        <w:t>2</w:t>
      </w:r>
      <w:r w:rsidRPr="00786AA5">
        <w:rPr>
          <w:noProof/>
        </w:rPr>
        <w:t xml:space="preserve"> - </w:t>
      </w:r>
      <w:r w:rsidR="00776264" w:rsidRPr="00786AA5">
        <w:rPr>
          <w:noProof/>
        </w:rPr>
        <w:t>Absorber chamber test</w:t>
      </w:r>
      <w:r w:rsidR="00776264" w:rsidRPr="00786AA5">
        <w:rPr>
          <w:noProof/>
          <w:webHidden/>
        </w:rPr>
        <w:tab/>
      </w:r>
      <w:r w:rsidR="00E87069" w:rsidRPr="00786AA5">
        <w:rPr>
          <w:noProof/>
          <w:webHidden/>
        </w:rPr>
        <w:tab/>
      </w:r>
      <w:r w:rsidR="0060139C">
        <w:rPr>
          <w:noProof/>
          <w:webHidden/>
        </w:rPr>
        <w:t>109</w:t>
      </w:r>
    </w:p>
    <w:p w14:paraId="6F2488D6" w14:textId="1DB9AF3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 xml:space="preserve">Appendix </w:t>
      </w:r>
      <w:r w:rsidR="00776264" w:rsidRPr="00632E49">
        <w:rPr>
          <w:strike/>
          <w:noProof/>
        </w:rPr>
        <w:t>4</w:t>
      </w:r>
      <w:r w:rsidR="00632E49" w:rsidRPr="00632E49">
        <w:rPr>
          <w:b/>
          <w:bCs/>
          <w:noProof/>
        </w:rPr>
        <w:t>3</w:t>
      </w:r>
      <w:r w:rsidRPr="00786AA5">
        <w:rPr>
          <w:noProof/>
        </w:rPr>
        <w:t xml:space="preserve"> - </w:t>
      </w:r>
      <w:r w:rsidR="00776264" w:rsidRPr="00786AA5">
        <w:rPr>
          <w:noProof/>
        </w:rPr>
        <w:t>BCI test</w:t>
      </w:r>
      <w:r w:rsidR="00776264" w:rsidRPr="00786AA5">
        <w:rPr>
          <w:noProof/>
          <w:webHidden/>
        </w:rPr>
        <w:tab/>
      </w:r>
      <w:r w:rsidR="00E87069" w:rsidRPr="00786AA5">
        <w:rPr>
          <w:noProof/>
          <w:webHidden/>
        </w:rPr>
        <w:tab/>
      </w:r>
      <w:r w:rsidR="0060139C">
        <w:rPr>
          <w:noProof/>
          <w:webHidden/>
        </w:rPr>
        <w:t>111</w:t>
      </w:r>
    </w:p>
    <w:p w14:paraId="67A26CAE" w14:textId="611BEADD"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10</w:t>
      </w:r>
      <w:r w:rsidR="00BA3CCA">
        <w:rPr>
          <w:noProof/>
        </w:rPr>
        <w:t>.</w:t>
      </w:r>
      <w:r w:rsidR="00795BC1" w:rsidRPr="00786AA5">
        <w:rPr>
          <w:noProof/>
        </w:rPr>
        <w:tab/>
        <w:t xml:space="preserve">Method(s) of testing for immunity to and emission of transients of electrical/electronic </w:t>
      </w:r>
      <w:r w:rsidR="00795BC1" w:rsidRPr="00786AA5">
        <w:rPr>
          <w:noProof/>
        </w:rPr>
        <w:br/>
        <w:t>sub-assemblies</w:t>
      </w:r>
      <w:r w:rsidRPr="00786AA5">
        <w:rPr>
          <w:noProof/>
          <w:webHidden/>
        </w:rPr>
        <w:tab/>
      </w:r>
      <w:r w:rsidR="00E87069" w:rsidRPr="00786AA5">
        <w:rPr>
          <w:noProof/>
          <w:webHidden/>
        </w:rPr>
        <w:tab/>
      </w:r>
      <w:r w:rsidR="0060139C">
        <w:rPr>
          <w:noProof/>
          <w:webHidden/>
        </w:rPr>
        <w:t>113</w:t>
      </w:r>
    </w:p>
    <w:p w14:paraId="5D3041A0" w14:textId="144B127B"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11</w:t>
      </w:r>
      <w:r w:rsidR="00BA3CCA">
        <w:rPr>
          <w:noProof/>
        </w:rPr>
        <w:t>.</w:t>
      </w:r>
      <w:r w:rsidRPr="00786AA5">
        <w:rPr>
          <w:noProof/>
          <w:webHidden/>
        </w:rPr>
        <w:tab/>
      </w:r>
      <w:r w:rsidRPr="00786AA5">
        <w:rPr>
          <w:noProof/>
        </w:rPr>
        <w:t>Method(s) of testing for emission of harmonics generated on AC power lines from vehicle</w:t>
      </w:r>
      <w:r w:rsidRPr="00786AA5">
        <w:rPr>
          <w:noProof/>
          <w:webHidden/>
        </w:rPr>
        <w:tab/>
      </w:r>
      <w:r w:rsidR="00E87069" w:rsidRPr="00786AA5">
        <w:rPr>
          <w:noProof/>
          <w:webHidden/>
        </w:rPr>
        <w:tab/>
      </w:r>
      <w:r w:rsidR="0060139C">
        <w:rPr>
          <w:noProof/>
          <w:webHidden/>
        </w:rPr>
        <w:t>114</w:t>
      </w:r>
    </w:p>
    <w:p w14:paraId="1F527EFA" w14:textId="5F7BA01B"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116</w:t>
      </w:r>
    </w:p>
    <w:p w14:paraId="3ADE0D38" w14:textId="3CAF964D"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12</w:t>
      </w:r>
      <w:r w:rsidR="00BA3CCA">
        <w:rPr>
          <w:noProof/>
        </w:rPr>
        <w:t>.</w:t>
      </w:r>
      <w:r w:rsidRPr="00786AA5">
        <w:rPr>
          <w:noProof/>
          <w:webHidden/>
        </w:rPr>
        <w:tab/>
      </w:r>
      <w:r w:rsidRPr="00786AA5">
        <w:rPr>
          <w:noProof/>
        </w:rPr>
        <w:t xml:space="preserve">Method(s) of testing for emission of voltage changes, voltage fluctuations and flicker </w:t>
      </w:r>
      <w:r w:rsidR="00795BC1" w:rsidRPr="00786AA5">
        <w:rPr>
          <w:noProof/>
        </w:rPr>
        <w:br/>
      </w:r>
      <w:r w:rsidRPr="00786AA5">
        <w:rPr>
          <w:noProof/>
        </w:rPr>
        <w:t>on AC power lines from vehicle</w:t>
      </w:r>
      <w:r w:rsidRPr="00786AA5">
        <w:rPr>
          <w:noProof/>
          <w:webHidden/>
        </w:rPr>
        <w:tab/>
      </w:r>
      <w:r w:rsidR="00E87069" w:rsidRPr="00786AA5">
        <w:rPr>
          <w:noProof/>
          <w:webHidden/>
        </w:rPr>
        <w:tab/>
      </w:r>
      <w:r w:rsidR="00036D9F">
        <w:rPr>
          <w:noProof/>
          <w:webHidden/>
        </w:rPr>
        <w:t>118</w:t>
      </w:r>
    </w:p>
    <w:p w14:paraId="73ADF35C" w14:textId="0906A3F9"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120</w:t>
      </w:r>
    </w:p>
    <w:p w14:paraId="735DFE57" w14:textId="521B571C"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13</w:t>
      </w:r>
      <w:r w:rsidR="00BA3CCA">
        <w:rPr>
          <w:noProof/>
        </w:rPr>
        <w:t>.</w:t>
      </w:r>
      <w:r w:rsidRPr="00786AA5">
        <w:rPr>
          <w:noProof/>
          <w:webHidden/>
        </w:rPr>
        <w:tab/>
      </w:r>
      <w:r w:rsidRPr="00786AA5">
        <w:rPr>
          <w:noProof/>
        </w:rPr>
        <w:t xml:space="preserve">Method(s) of testing for emission of radiofrequency conducted disturbances on AC or </w:t>
      </w:r>
      <w:r w:rsidR="00795BC1" w:rsidRPr="00786AA5">
        <w:rPr>
          <w:noProof/>
        </w:rPr>
        <w:br/>
      </w:r>
      <w:r w:rsidRPr="00786AA5">
        <w:rPr>
          <w:noProof/>
        </w:rPr>
        <w:t>DC power lines from vehicles</w:t>
      </w:r>
      <w:r w:rsidRPr="00786AA5">
        <w:rPr>
          <w:noProof/>
          <w:webHidden/>
        </w:rPr>
        <w:tab/>
      </w:r>
      <w:r w:rsidR="00E87069" w:rsidRPr="00786AA5">
        <w:rPr>
          <w:noProof/>
          <w:webHidden/>
        </w:rPr>
        <w:tab/>
      </w:r>
      <w:r w:rsidR="00036D9F">
        <w:rPr>
          <w:noProof/>
          <w:webHidden/>
        </w:rPr>
        <w:t>122</w:t>
      </w:r>
    </w:p>
    <w:p w14:paraId="77F33B6D" w14:textId="3237EFC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124</w:t>
      </w:r>
    </w:p>
    <w:p w14:paraId="493BAD1F" w14:textId="77B48AD2"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r w:rsidR="00776264" w:rsidRPr="00786AA5">
        <w:rPr>
          <w:noProof/>
        </w:rPr>
        <w:lastRenderedPageBreak/>
        <w:t>14</w:t>
      </w:r>
      <w:r w:rsidR="00BA3CCA">
        <w:rPr>
          <w:noProof/>
        </w:rPr>
        <w:t>.</w:t>
      </w:r>
      <w:r w:rsidR="00776264" w:rsidRPr="00786AA5">
        <w:rPr>
          <w:noProof/>
          <w:webHidden/>
        </w:rPr>
        <w:tab/>
      </w:r>
      <w:r w:rsidR="003F3557" w:rsidRPr="003F3557">
        <w:rPr>
          <w:b/>
          <w:bCs/>
          <w:noProof/>
        </w:rPr>
        <w:t>RESERVED</w:t>
      </w:r>
      <w:r w:rsidR="003F3557">
        <w:rPr>
          <w:noProof/>
        </w:rPr>
        <w:t xml:space="preserve"> </w:t>
      </w:r>
      <w:r w:rsidR="00776264" w:rsidRPr="00AF197F">
        <w:rPr>
          <w:strike/>
          <w:noProof/>
        </w:rPr>
        <w:t xml:space="preserve">Method(s) of testing for emission of radiofrequency conducted disturbances on </w:t>
      </w:r>
      <w:r w:rsidR="00795BC1" w:rsidRPr="00AF197F">
        <w:rPr>
          <w:strike/>
          <w:noProof/>
        </w:rPr>
        <w:br/>
      </w:r>
      <w:r w:rsidR="00776264" w:rsidRPr="00AF197F">
        <w:rPr>
          <w:strike/>
          <w:noProof/>
        </w:rPr>
        <w:t>network and telecommunication access from vehicles</w:t>
      </w:r>
      <w:r w:rsidR="002656CA" w:rsidRPr="009F7330">
        <w:rPr>
          <w:strike/>
          <w:noProof/>
        </w:rPr>
        <w:t xml:space="preserve"> </w:t>
      </w:r>
      <w:r w:rsidR="00776264" w:rsidRPr="00AF197F">
        <w:rPr>
          <w:noProof/>
          <w:webHidden/>
        </w:rPr>
        <w:tab/>
      </w:r>
      <w:r w:rsidR="00E87069" w:rsidRPr="00AF197F">
        <w:rPr>
          <w:noProof/>
          <w:webHidden/>
        </w:rPr>
        <w:tab/>
      </w:r>
      <w:r w:rsidR="00036D9F" w:rsidRPr="00AF197F">
        <w:rPr>
          <w:noProof/>
          <w:webHidden/>
        </w:rPr>
        <w:t>126</w:t>
      </w:r>
    </w:p>
    <w:p w14:paraId="116D6717" w14:textId="76CCDE0E" w:rsidR="00776264" w:rsidRPr="003F4A05" w:rsidRDefault="00795BC1" w:rsidP="00776264">
      <w:pPr>
        <w:pStyle w:val="SingleTxtG"/>
        <w:tabs>
          <w:tab w:val="left" w:pos="567"/>
          <w:tab w:val="left" w:pos="1134"/>
          <w:tab w:val="right" w:leader="dot" w:pos="8505"/>
          <w:tab w:val="right" w:pos="9639"/>
        </w:tabs>
        <w:ind w:left="567" w:right="239"/>
        <w:rPr>
          <w:strike/>
          <w:noProof/>
        </w:rPr>
      </w:pPr>
      <w:r w:rsidRPr="00786AA5">
        <w:rPr>
          <w:noProof/>
        </w:rPr>
        <w:tab/>
      </w:r>
      <w:r w:rsidR="00776264" w:rsidRPr="003F4A05">
        <w:rPr>
          <w:strike/>
          <w:noProof/>
        </w:rPr>
        <w:t>Appendix 1</w:t>
      </w:r>
      <w:r w:rsidR="00776264" w:rsidRPr="003F4A05">
        <w:rPr>
          <w:strike/>
          <w:noProof/>
          <w:webHidden/>
        </w:rPr>
        <w:tab/>
      </w:r>
      <w:r w:rsidR="00E87069" w:rsidRPr="003F4A05">
        <w:rPr>
          <w:strike/>
          <w:noProof/>
          <w:webHidden/>
        </w:rPr>
        <w:tab/>
      </w:r>
      <w:r w:rsidR="00036D9F" w:rsidRPr="003F4A05">
        <w:rPr>
          <w:strike/>
          <w:noProof/>
          <w:webHidden/>
        </w:rPr>
        <w:t>129</w:t>
      </w:r>
    </w:p>
    <w:p w14:paraId="2D189541" w14:textId="40A80407" w:rsidR="00776264" w:rsidRPr="00786AA5" w:rsidRDefault="00776264" w:rsidP="0098410E">
      <w:pPr>
        <w:pStyle w:val="SingleTxtG"/>
        <w:keepNext/>
        <w:keepLines/>
        <w:tabs>
          <w:tab w:val="left" w:pos="567"/>
          <w:tab w:val="left" w:pos="1134"/>
          <w:tab w:val="right" w:leader="dot" w:pos="8505"/>
          <w:tab w:val="right" w:pos="9639"/>
        </w:tabs>
        <w:ind w:left="1128" w:right="238" w:hanging="561"/>
        <w:jc w:val="left"/>
        <w:rPr>
          <w:noProof/>
        </w:rPr>
      </w:pPr>
      <w:r w:rsidRPr="00786AA5">
        <w:rPr>
          <w:noProof/>
        </w:rPr>
        <w:t>15</w:t>
      </w:r>
      <w:r w:rsidR="00BA3CCA">
        <w:rPr>
          <w:noProof/>
        </w:rPr>
        <w:t>.</w:t>
      </w:r>
      <w:r w:rsidRPr="00786AA5">
        <w:rPr>
          <w:noProof/>
          <w:webHidden/>
        </w:rPr>
        <w:tab/>
      </w:r>
      <w:r w:rsidRPr="00786AA5">
        <w:rPr>
          <w:noProof/>
        </w:rPr>
        <w:t xml:space="preserve">Method of testing for immunity of vehicles to </w:t>
      </w:r>
      <w:r w:rsidR="00876643" w:rsidRPr="00786AA5">
        <w:rPr>
          <w:noProof/>
        </w:rPr>
        <w:t>E</w:t>
      </w:r>
      <w:r w:rsidRPr="00786AA5">
        <w:rPr>
          <w:noProof/>
        </w:rPr>
        <w:t xml:space="preserve">lectrical </w:t>
      </w:r>
      <w:r w:rsidR="00876643" w:rsidRPr="00786AA5">
        <w:rPr>
          <w:noProof/>
        </w:rPr>
        <w:t>F</w:t>
      </w:r>
      <w:r w:rsidRPr="00786AA5">
        <w:rPr>
          <w:noProof/>
        </w:rPr>
        <w:t xml:space="preserve">ast </w:t>
      </w:r>
      <w:r w:rsidR="00876643" w:rsidRPr="00786AA5">
        <w:rPr>
          <w:noProof/>
        </w:rPr>
        <w:t>T</w:t>
      </w:r>
      <w:r w:rsidRPr="00786AA5">
        <w:rPr>
          <w:noProof/>
        </w:rPr>
        <w:t>ransient/</w:t>
      </w:r>
      <w:r w:rsidR="00876643" w:rsidRPr="00786AA5">
        <w:rPr>
          <w:noProof/>
        </w:rPr>
        <w:t>B</w:t>
      </w:r>
      <w:r w:rsidRPr="00786AA5">
        <w:rPr>
          <w:noProof/>
        </w:rPr>
        <w:t xml:space="preserve">urst </w:t>
      </w:r>
      <w:r w:rsidR="00795BC1" w:rsidRPr="00786AA5">
        <w:rPr>
          <w:noProof/>
        </w:rPr>
        <w:br/>
      </w:r>
      <w:r w:rsidRPr="00786AA5">
        <w:rPr>
          <w:noProof/>
        </w:rPr>
        <w:t>disturbances conducted along AC and DC power lines</w:t>
      </w:r>
      <w:r w:rsidRPr="00786AA5">
        <w:rPr>
          <w:noProof/>
          <w:webHidden/>
        </w:rPr>
        <w:tab/>
      </w:r>
      <w:r w:rsidR="00E87069" w:rsidRPr="00786AA5">
        <w:rPr>
          <w:noProof/>
          <w:webHidden/>
        </w:rPr>
        <w:tab/>
      </w:r>
      <w:r w:rsidR="00036D9F">
        <w:rPr>
          <w:noProof/>
          <w:webHidden/>
        </w:rPr>
        <w:t>133</w:t>
      </w:r>
    </w:p>
    <w:p w14:paraId="2322A56C" w14:textId="4DFC1C6A"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135</w:t>
      </w:r>
    </w:p>
    <w:p w14:paraId="0330ECAA" w14:textId="024D5032"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16</w:t>
      </w:r>
      <w:r w:rsidR="00BA3CCA">
        <w:rPr>
          <w:noProof/>
        </w:rPr>
        <w:t>.</w:t>
      </w:r>
      <w:r w:rsidRPr="00786AA5">
        <w:rPr>
          <w:noProof/>
          <w:webHidden/>
        </w:rPr>
        <w:tab/>
      </w:r>
      <w:r w:rsidRPr="00786AA5">
        <w:rPr>
          <w:noProof/>
        </w:rPr>
        <w:t xml:space="preserve">Method of testing for immunity of vehicles to surges conducted along AC and DC </w:t>
      </w:r>
      <w:r w:rsidR="00795BC1" w:rsidRPr="00786AA5">
        <w:rPr>
          <w:noProof/>
        </w:rPr>
        <w:br/>
      </w:r>
      <w:r w:rsidRPr="00786AA5">
        <w:rPr>
          <w:noProof/>
        </w:rPr>
        <w:t>power lines</w:t>
      </w:r>
      <w:r w:rsidRPr="00786AA5">
        <w:rPr>
          <w:noProof/>
          <w:webHidden/>
        </w:rPr>
        <w:tab/>
      </w:r>
      <w:r w:rsidR="00E87069" w:rsidRPr="00786AA5">
        <w:rPr>
          <w:noProof/>
          <w:webHidden/>
        </w:rPr>
        <w:tab/>
      </w:r>
      <w:r w:rsidR="00036D9F">
        <w:rPr>
          <w:noProof/>
          <w:webHidden/>
        </w:rPr>
        <w:t>137</w:t>
      </w:r>
    </w:p>
    <w:p w14:paraId="06F3F3BA" w14:textId="2645DE38"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B76116" w:rsidRPr="00786AA5">
        <w:rPr>
          <w:noProof/>
        </w:rPr>
        <w:t xml:space="preserve"> - </w:t>
      </w:r>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036D9F">
        <w:rPr>
          <w:noProof/>
          <w:webHidden/>
        </w:rPr>
        <w:t>139</w:t>
      </w:r>
    </w:p>
    <w:p w14:paraId="57D9E25D" w14:textId="737F09F9"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17</w:t>
      </w:r>
      <w:r w:rsidR="00BA3CCA">
        <w:rPr>
          <w:noProof/>
        </w:rPr>
        <w:t>.</w:t>
      </w:r>
      <w:r w:rsidRPr="00786AA5">
        <w:rPr>
          <w:noProof/>
          <w:webHidden/>
        </w:rPr>
        <w:tab/>
      </w:r>
      <w:r w:rsidRPr="00786AA5">
        <w:rPr>
          <w:noProof/>
        </w:rPr>
        <w:t xml:space="preserve">Method(s) of testing for emission of harmonics generated on AC power lines from </w:t>
      </w:r>
      <w:r w:rsidR="00CC251C" w:rsidRPr="00786AA5">
        <w:rPr>
          <w:noProof/>
        </w:rPr>
        <w:br/>
      </w:r>
      <w:r w:rsidRPr="00786AA5">
        <w:rPr>
          <w:noProof/>
        </w:rPr>
        <w:t>an ESA</w:t>
      </w:r>
      <w:r w:rsidRPr="00786AA5">
        <w:rPr>
          <w:noProof/>
          <w:webHidden/>
        </w:rPr>
        <w:tab/>
      </w:r>
      <w:r w:rsidR="00E87069" w:rsidRPr="00786AA5">
        <w:rPr>
          <w:noProof/>
          <w:webHidden/>
        </w:rPr>
        <w:tab/>
      </w:r>
      <w:r w:rsidR="00036D9F">
        <w:rPr>
          <w:noProof/>
          <w:webHidden/>
        </w:rPr>
        <w:t>141</w:t>
      </w:r>
    </w:p>
    <w:p w14:paraId="5CCDF8AB" w14:textId="4C26534A"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143</w:t>
      </w:r>
    </w:p>
    <w:p w14:paraId="64C9A271" w14:textId="38BEDB87"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18</w:t>
      </w:r>
      <w:r w:rsidR="00BA3CCA">
        <w:rPr>
          <w:noProof/>
        </w:rPr>
        <w:t>.</w:t>
      </w:r>
      <w:r w:rsidRPr="00786AA5">
        <w:rPr>
          <w:noProof/>
          <w:webHidden/>
        </w:rPr>
        <w:tab/>
      </w:r>
      <w:r w:rsidRPr="00786AA5">
        <w:rPr>
          <w:noProof/>
        </w:rPr>
        <w:t xml:space="preserve">Method(s) of testing for emission of voltage changes, voltage fluctuations and flicker </w:t>
      </w:r>
      <w:r w:rsidR="00CC251C" w:rsidRPr="00786AA5">
        <w:rPr>
          <w:noProof/>
        </w:rPr>
        <w:br/>
      </w:r>
      <w:r w:rsidRPr="00786AA5">
        <w:rPr>
          <w:noProof/>
        </w:rPr>
        <w:t>on AC power lines from an ESA</w:t>
      </w:r>
      <w:r w:rsidRPr="00786AA5">
        <w:rPr>
          <w:noProof/>
          <w:webHidden/>
        </w:rPr>
        <w:tab/>
      </w:r>
      <w:r w:rsidR="00E87069" w:rsidRPr="00786AA5">
        <w:rPr>
          <w:noProof/>
          <w:webHidden/>
        </w:rPr>
        <w:tab/>
      </w:r>
      <w:r w:rsidR="00036D9F">
        <w:rPr>
          <w:noProof/>
          <w:webHidden/>
        </w:rPr>
        <w:t>144</w:t>
      </w:r>
    </w:p>
    <w:p w14:paraId="2669BF97" w14:textId="448C4B5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146</w:t>
      </w:r>
    </w:p>
    <w:p w14:paraId="41E7C4F8" w14:textId="3A1F0928"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19</w:t>
      </w:r>
      <w:r w:rsidR="00BA3CCA">
        <w:rPr>
          <w:noProof/>
        </w:rPr>
        <w:t>.</w:t>
      </w:r>
      <w:r w:rsidRPr="00786AA5">
        <w:rPr>
          <w:noProof/>
          <w:webHidden/>
        </w:rPr>
        <w:tab/>
      </w:r>
      <w:r w:rsidRPr="00786AA5">
        <w:rPr>
          <w:noProof/>
        </w:rPr>
        <w:t xml:space="preserve">Method(s) of testing for emission of radiofrequency conducted disturbances on AC </w:t>
      </w:r>
      <w:r w:rsidR="00CC251C" w:rsidRPr="00786AA5">
        <w:rPr>
          <w:noProof/>
        </w:rPr>
        <w:br/>
      </w:r>
      <w:r w:rsidRPr="00786AA5">
        <w:rPr>
          <w:noProof/>
        </w:rPr>
        <w:t>or DC power lines from an ESA</w:t>
      </w:r>
      <w:r w:rsidRPr="00786AA5">
        <w:rPr>
          <w:noProof/>
          <w:webHidden/>
        </w:rPr>
        <w:tab/>
      </w:r>
      <w:r w:rsidR="00E87069" w:rsidRPr="00786AA5">
        <w:rPr>
          <w:noProof/>
          <w:webHidden/>
        </w:rPr>
        <w:tab/>
      </w:r>
      <w:r w:rsidR="00036D9F">
        <w:rPr>
          <w:noProof/>
          <w:webHidden/>
        </w:rPr>
        <w:t>147</w:t>
      </w:r>
    </w:p>
    <w:p w14:paraId="737C3203" w14:textId="5D9ABCF2"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149</w:t>
      </w:r>
    </w:p>
    <w:p w14:paraId="7E9787B6" w14:textId="5B329FE8" w:rsidR="00776264"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20</w:t>
      </w:r>
      <w:r w:rsidR="00BA3CCA">
        <w:rPr>
          <w:noProof/>
        </w:rPr>
        <w:t>.</w:t>
      </w:r>
      <w:r w:rsidRPr="00786AA5">
        <w:rPr>
          <w:noProof/>
          <w:webHidden/>
        </w:rPr>
        <w:tab/>
      </w:r>
      <w:r w:rsidR="000946FA" w:rsidRPr="003F3557">
        <w:rPr>
          <w:b/>
          <w:bCs/>
          <w:noProof/>
        </w:rPr>
        <w:t>RESERVED</w:t>
      </w:r>
      <w:r w:rsidR="000946FA">
        <w:t xml:space="preserve"> </w:t>
      </w:r>
      <w:r w:rsidRPr="00AF197F">
        <w:rPr>
          <w:strike/>
          <w:noProof/>
        </w:rPr>
        <w:t xml:space="preserve">Method(s) of testing for emission of radiofrequency conducted disturbances on </w:t>
      </w:r>
      <w:r w:rsidR="00CC251C" w:rsidRPr="00AF197F">
        <w:rPr>
          <w:strike/>
          <w:noProof/>
        </w:rPr>
        <w:br/>
      </w:r>
      <w:r w:rsidRPr="00AF197F">
        <w:rPr>
          <w:strike/>
          <w:noProof/>
        </w:rPr>
        <w:t>network and telecommunication access from an ESA</w:t>
      </w:r>
      <w:r w:rsidRPr="00AF197F">
        <w:rPr>
          <w:noProof/>
          <w:webHidden/>
        </w:rPr>
        <w:tab/>
      </w:r>
      <w:r w:rsidR="00E87069" w:rsidRPr="00AF197F">
        <w:rPr>
          <w:noProof/>
          <w:webHidden/>
        </w:rPr>
        <w:tab/>
      </w:r>
      <w:r w:rsidR="00036D9F" w:rsidRPr="00AF197F">
        <w:rPr>
          <w:noProof/>
          <w:webHidden/>
        </w:rPr>
        <w:t>150</w:t>
      </w:r>
    </w:p>
    <w:p w14:paraId="3502A3B7" w14:textId="32623C2C" w:rsidR="0060139C" w:rsidRPr="003F4A05" w:rsidRDefault="0060139C" w:rsidP="00CC251C">
      <w:pPr>
        <w:pStyle w:val="SingleTxtG"/>
        <w:tabs>
          <w:tab w:val="left" w:pos="567"/>
          <w:tab w:val="left" w:pos="1134"/>
          <w:tab w:val="right" w:leader="dot" w:pos="8505"/>
          <w:tab w:val="right" w:pos="9639"/>
        </w:tabs>
        <w:ind w:left="1131" w:right="239" w:hanging="564"/>
        <w:jc w:val="left"/>
        <w:rPr>
          <w:strike/>
          <w:noProof/>
        </w:rPr>
      </w:pPr>
      <w:r>
        <w:rPr>
          <w:noProof/>
        </w:rPr>
        <w:tab/>
      </w:r>
      <w:r w:rsidRPr="003F4A05">
        <w:rPr>
          <w:strike/>
          <w:noProof/>
        </w:rPr>
        <w:t>Appendix 1</w:t>
      </w:r>
      <w:r w:rsidRPr="003F4A05">
        <w:rPr>
          <w:strike/>
          <w:noProof/>
        </w:rPr>
        <w:tab/>
      </w:r>
      <w:r w:rsidRPr="003F4A05">
        <w:rPr>
          <w:strike/>
          <w:noProof/>
        </w:rPr>
        <w:tab/>
        <w:t>152</w:t>
      </w:r>
    </w:p>
    <w:p w14:paraId="163E3D3E" w14:textId="79409EEC"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21</w:t>
      </w:r>
      <w:r w:rsidR="00BA3CCA">
        <w:rPr>
          <w:noProof/>
        </w:rPr>
        <w:t>.</w:t>
      </w:r>
      <w:r w:rsidRPr="00786AA5">
        <w:rPr>
          <w:noProof/>
          <w:webHidden/>
        </w:rPr>
        <w:tab/>
      </w:r>
      <w:r w:rsidRPr="00786AA5">
        <w:rPr>
          <w:noProof/>
        </w:rPr>
        <w:t xml:space="preserve">Method of testing for immunity of an ESA to </w:t>
      </w:r>
      <w:r w:rsidR="00876643" w:rsidRPr="00786AA5">
        <w:rPr>
          <w:noProof/>
        </w:rPr>
        <w:t>Electrical Fast Transient/Burst</w:t>
      </w:r>
      <w:r w:rsidRPr="00786AA5">
        <w:rPr>
          <w:noProof/>
        </w:rPr>
        <w:t xml:space="preserve"> </w:t>
      </w:r>
      <w:r w:rsidR="00CC251C" w:rsidRPr="00786AA5">
        <w:rPr>
          <w:noProof/>
        </w:rPr>
        <w:br/>
      </w:r>
      <w:r w:rsidRPr="00786AA5">
        <w:rPr>
          <w:noProof/>
        </w:rPr>
        <w:t>disturbances conducted along AC and DC power lines</w:t>
      </w:r>
      <w:r w:rsidRPr="00786AA5">
        <w:rPr>
          <w:noProof/>
          <w:webHidden/>
        </w:rPr>
        <w:tab/>
      </w:r>
      <w:r w:rsidR="00E87069" w:rsidRPr="00786AA5">
        <w:rPr>
          <w:noProof/>
          <w:webHidden/>
        </w:rPr>
        <w:tab/>
      </w:r>
      <w:r w:rsidR="00036D9F">
        <w:rPr>
          <w:noProof/>
          <w:webHidden/>
        </w:rPr>
        <w:t>153</w:t>
      </w:r>
    </w:p>
    <w:p w14:paraId="6CC02B31" w14:textId="762DE28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155</w:t>
      </w:r>
    </w:p>
    <w:p w14:paraId="2345F56F" w14:textId="6B6939A1"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22</w:t>
      </w:r>
      <w:r w:rsidR="00BA3CCA">
        <w:rPr>
          <w:noProof/>
        </w:rPr>
        <w:t>.</w:t>
      </w:r>
      <w:r w:rsidRPr="00786AA5">
        <w:rPr>
          <w:noProof/>
          <w:webHidden/>
        </w:rPr>
        <w:tab/>
      </w:r>
      <w:r w:rsidRPr="00786AA5">
        <w:rPr>
          <w:noProof/>
        </w:rPr>
        <w:t xml:space="preserve">Method of testing for immunity of ESAs to surges conducted along AC and DC </w:t>
      </w:r>
      <w:r w:rsidR="00CC251C" w:rsidRPr="00786AA5">
        <w:rPr>
          <w:noProof/>
        </w:rPr>
        <w:br/>
      </w:r>
      <w:r w:rsidRPr="00786AA5">
        <w:rPr>
          <w:noProof/>
        </w:rPr>
        <w:t>power lines</w:t>
      </w:r>
      <w:r w:rsidRPr="00786AA5">
        <w:rPr>
          <w:noProof/>
          <w:webHidden/>
        </w:rPr>
        <w:tab/>
      </w:r>
      <w:r w:rsidR="00E87069" w:rsidRPr="00786AA5">
        <w:rPr>
          <w:noProof/>
          <w:webHidden/>
        </w:rPr>
        <w:tab/>
      </w:r>
      <w:r w:rsidR="00036D9F">
        <w:rPr>
          <w:noProof/>
          <w:webHidden/>
        </w:rPr>
        <w:t>156</w:t>
      </w:r>
    </w:p>
    <w:p w14:paraId="27156E81" w14:textId="250EC2EC" w:rsidR="00AA3D6B" w:rsidRPr="00786AA5" w:rsidRDefault="00CC251C" w:rsidP="00B66814">
      <w:pPr>
        <w:pStyle w:val="SingleTxtG"/>
        <w:tabs>
          <w:tab w:val="left" w:pos="567"/>
          <w:tab w:val="left" w:pos="1134"/>
          <w:tab w:val="right" w:leader="dot" w:pos="8505"/>
          <w:tab w:val="right" w:pos="9639"/>
        </w:tabs>
        <w:spacing w:after="240"/>
        <w:ind w:left="567" w:right="238"/>
      </w:pPr>
      <w:r w:rsidRPr="00786AA5">
        <w:rPr>
          <w:noProof/>
        </w:rPr>
        <w:tab/>
      </w:r>
      <w:r w:rsidR="00776264" w:rsidRPr="00786AA5">
        <w:rPr>
          <w:noProof/>
        </w:rPr>
        <w:t>Appendix 1</w:t>
      </w:r>
      <w:r w:rsidRPr="00786AA5">
        <w:rPr>
          <w:noProof/>
        </w:rPr>
        <w:t xml:space="preserve"> - </w:t>
      </w:r>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036D9F">
        <w:rPr>
          <w:noProof/>
          <w:webHidden/>
        </w:rPr>
        <w:t>158</w:t>
      </w:r>
      <w:r w:rsidR="00FA7CFD">
        <w:rPr>
          <w:lang w:val="en-US"/>
        </w:rPr>
        <w:t>"</w:t>
      </w:r>
    </w:p>
    <w:p w14:paraId="5F859538" w14:textId="278DDB9D" w:rsidR="00657371" w:rsidRDefault="00657371" w:rsidP="00B66814">
      <w:pPr>
        <w:pStyle w:val="SingleTxtG"/>
        <w:spacing w:before="120"/>
        <w:ind w:left="2268" w:hanging="1134"/>
        <w:rPr>
          <w:lang w:val="en-US"/>
        </w:rPr>
      </w:pPr>
      <w:r w:rsidRPr="00657371">
        <w:rPr>
          <w:i/>
          <w:iCs/>
          <w:lang w:val="en-US"/>
        </w:rPr>
        <w:t>Paragraph 1.3.,</w:t>
      </w:r>
      <w:r>
        <w:rPr>
          <w:lang w:val="en-US"/>
        </w:rPr>
        <w:t xml:space="preserve"> amend to read:</w:t>
      </w:r>
    </w:p>
    <w:p w14:paraId="7C3D23CD" w14:textId="0A28EFD6" w:rsidR="00850379" w:rsidRPr="00786AA5" w:rsidRDefault="00FA7CFD" w:rsidP="00F14C2B">
      <w:pPr>
        <w:pStyle w:val="SingleTxtG"/>
        <w:ind w:left="2268" w:hanging="1134"/>
      </w:pPr>
      <w:r>
        <w:rPr>
          <w:lang w:val="en-US"/>
        </w:rPr>
        <w:t>"</w:t>
      </w:r>
      <w:r w:rsidR="00984F5D"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1A4FCE75"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Pr>
          <w:lang w:val="en-GB"/>
        </w:rPr>
        <w:t>y be retrofitted to the vehicle;</w:t>
      </w:r>
    </w:p>
    <w:p w14:paraId="10D9906D" w14:textId="5B6C5CC8" w:rsidR="00523D6C"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2676463E" w14:textId="0B319E3E" w:rsidR="00AA3D6B" w:rsidRPr="00AF197F" w:rsidRDefault="00AB7B23" w:rsidP="002656CA">
      <w:pPr>
        <w:pStyle w:val="a"/>
        <w:ind w:left="2268" w:firstLine="0"/>
        <w:rPr>
          <w:lang w:val="en-US"/>
        </w:rPr>
      </w:pPr>
      <w:r w:rsidRPr="003F3557">
        <w:rPr>
          <w:b/>
          <w:bCs/>
          <w:snapToGrid/>
          <w:lang w:val="en-GB"/>
        </w:rPr>
        <w:t xml:space="preserve">Note: </w:t>
      </w:r>
      <w:r w:rsidR="0081345D" w:rsidRPr="003F3557">
        <w:rPr>
          <w:b/>
          <w:bCs/>
          <w:snapToGrid/>
          <w:lang w:val="en-GB"/>
        </w:rPr>
        <w:t xml:space="preserve">The immunity levels stated in this regulation ensure robustness of vehicle systems in the electromagnetic environment and therefore </w:t>
      </w:r>
      <w:r w:rsidRPr="003F3557">
        <w:rPr>
          <w:b/>
          <w:bCs/>
          <w:snapToGrid/>
          <w:lang w:val="en-GB"/>
        </w:rPr>
        <w:t>addresses</w:t>
      </w:r>
      <w:r w:rsidR="0081345D" w:rsidRPr="003F3557">
        <w:rPr>
          <w:b/>
          <w:bCs/>
          <w:snapToGrid/>
          <w:lang w:val="en-GB"/>
        </w:rPr>
        <w:t xml:space="preserve"> one of the external </w:t>
      </w:r>
      <w:r w:rsidR="003F3557" w:rsidRPr="003F3557">
        <w:rPr>
          <w:b/>
          <w:bCs/>
          <w:snapToGrid/>
          <w:lang w:val="en-GB"/>
        </w:rPr>
        <w:t>environments</w:t>
      </w:r>
      <w:r w:rsidR="0081345D" w:rsidRPr="003F3557">
        <w:rPr>
          <w:b/>
          <w:bCs/>
          <w:snapToGrid/>
          <w:lang w:val="en-GB"/>
        </w:rPr>
        <w:t xml:space="preserve"> to be considered for functional safety (e.g. in ISO 26262).</w:t>
      </w:r>
      <w:r w:rsidR="00657371" w:rsidRPr="00DB2DFE">
        <w:rPr>
          <w:lang w:val="en-US"/>
        </w:rPr>
        <w:t>"</w:t>
      </w:r>
    </w:p>
    <w:p w14:paraId="4DD93B59" w14:textId="78EA106A" w:rsidR="0077658B" w:rsidRDefault="0077658B" w:rsidP="0038414A">
      <w:pPr>
        <w:pStyle w:val="SingleTxtG"/>
        <w:ind w:left="2268" w:hanging="1134"/>
        <w:rPr>
          <w:lang w:val="en-US"/>
        </w:rPr>
      </w:pPr>
      <w:r w:rsidRPr="00657371">
        <w:rPr>
          <w:i/>
          <w:iCs/>
          <w:lang w:val="en-US"/>
        </w:rPr>
        <w:lastRenderedPageBreak/>
        <w:t>Paragraph 2.</w:t>
      </w:r>
      <w:r>
        <w:rPr>
          <w:i/>
          <w:iCs/>
          <w:lang w:val="en-US"/>
        </w:rPr>
        <w:t>1</w:t>
      </w:r>
      <w:r w:rsidRPr="00657371">
        <w:rPr>
          <w:i/>
          <w:iCs/>
          <w:lang w:val="en-US"/>
        </w:rPr>
        <w:t>2.,</w:t>
      </w:r>
      <w:r>
        <w:rPr>
          <w:lang w:val="en-US"/>
        </w:rPr>
        <w:t xml:space="preserve"> amend to read:</w:t>
      </w:r>
    </w:p>
    <w:p w14:paraId="2271737E" w14:textId="4AEBA9AD" w:rsidR="00850379" w:rsidRPr="00074038" w:rsidRDefault="00657371" w:rsidP="0038414A">
      <w:pPr>
        <w:pStyle w:val="SingleTxtG"/>
        <w:ind w:left="2268" w:hanging="1134"/>
      </w:pPr>
      <w:r w:rsidRPr="00DB2DFE">
        <w:rPr>
          <w:lang w:val="en-US"/>
        </w:rPr>
        <w:t>"</w:t>
      </w:r>
      <w:r w:rsidR="00850379" w:rsidRPr="00786AA5">
        <w:t>2.12.</w:t>
      </w:r>
      <w:r w:rsidR="00850379" w:rsidRPr="00786AA5">
        <w:tab/>
        <w:t>"</w:t>
      </w:r>
      <w:r w:rsidR="00850379" w:rsidRPr="00786AA5">
        <w:rPr>
          <w:i/>
        </w:rPr>
        <w:t>Immunity related functions</w:t>
      </w:r>
      <w:r w:rsidR="00850379" w:rsidRPr="00786AA5">
        <w:t xml:space="preserve">" </w:t>
      </w:r>
      <w:r w:rsidR="00850379" w:rsidRPr="00074038">
        <w:t>are</w:t>
      </w:r>
      <w:r w:rsidR="00A16BEC" w:rsidRPr="00074038">
        <w:t xml:space="preserve"> the following functions; this list is not exhaustive and shall be adapted to the technical evolution of vehicle/technology</w:t>
      </w:r>
      <w:r w:rsidR="00850379" w:rsidRPr="00074038">
        <w:t>:</w:t>
      </w:r>
    </w:p>
    <w:p w14:paraId="756880BC" w14:textId="77777777" w:rsidR="00850379" w:rsidRPr="00074038" w:rsidRDefault="00850379" w:rsidP="00C66257">
      <w:pPr>
        <w:pStyle w:val="a"/>
        <w:rPr>
          <w:lang w:val="en-GB"/>
        </w:rPr>
      </w:pPr>
      <w:r w:rsidRPr="00074038">
        <w:rPr>
          <w:lang w:val="en-GB"/>
        </w:rPr>
        <w:t>(a)</w:t>
      </w:r>
      <w:r w:rsidRPr="00074038">
        <w:rPr>
          <w:lang w:val="en-GB"/>
        </w:rPr>
        <w:tab/>
        <w:t>Functions related to the direct control of the vehicle:</w:t>
      </w:r>
    </w:p>
    <w:p w14:paraId="451FB5F1"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w:t>
      </w:r>
      <w:r w:rsidR="00850379" w:rsidRPr="00074038">
        <w:rPr>
          <w:lang w:val="en-GB"/>
        </w:rPr>
        <w:tab/>
      </w:r>
      <w:r w:rsidR="00E33AD1" w:rsidRPr="00074038">
        <w:rPr>
          <w:lang w:val="en-GB"/>
        </w:rPr>
        <w:t>B</w:t>
      </w:r>
      <w:r w:rsidR="00850379" w:rsidRPr="00074038">
        <w:rPr>
          <w:lang w:val="en-GB"/>
        </w:rPr>
        <w:t xml:space="preserve">y degradation or change in: e.g. engine, gear, brake, </w:t>
      </w:r>
      <w:r w:rsidRPr="00074038">
        <w:rPr>
          <w:lang w:val="en-GB"/>
        </w:rPr>
        <w:tab/>
      </w:r>
      <w:r w:rsidR="00850379" w:rsidRPr="00074038">
        <w:rPr>
          <w:lang w:val="en-GB"/>
        </w:rPr>
        <w:t>suspension, active steering, speed limitation devices;</w:t>
      </w:r>
    </w:p>
    <w:p w14:paraId="6C93ABF3"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(ii)</w:t>
      </w:r>
      <w:r w:rsidR="00850379" w:rsidRPr="00074038">
        <w:rPr>
          <w:lang w:val="en-GB"/>
        </w:rPr>
        <w:tab/>
      </w:r>
      <w:r w:rsidR="00E33AD1" w:rsidRPr="00074038">
        <w:rPr>
          <w:lang w:val="en-GB"/>
        </w:rPr>
        <w:t>B</w:t>
      </w:r>
      <w:r w:rsidR="00850379" w:rsidRPr="00074038">
        <w:rPr>
          <w:lang w:val="en-GB"/>
        </w:rPr>
        <w:t xml:space="preserve">y affecting drivers position: e.g. seat or steering wheel </w:t>
      </w:r>
      <w:r w:rsidRPr="00074038">
        <w:rPr>
          <w:lang w:val="en-GB"/>
        </w:rPr>
        <w:tab/>
      </w:r>
      <w:r w:rsidR="00850379" w:rsidRPr="00074038">
        <w:rPr>
          <w:lang w:val="en-GB"/>
        </w:rPr>
        <w:t>positioning;</w:t>
      </w:r>
    </w:p>
    <w:p w14:paraId="68FC29E0" w14:textId="02B01EDF" w:rsidR="00D73DEC" w:rsidRPr="00786AA5" w:rsidRDefault="00723D63" w:rsidP="00D73DEC">
      <w:pPr>
        <w:pStyle w:val="a"/>
        <w:tabs>
          <w:tab w:val="left" w:pos="3400"/>
        </w:tabs>
        <w:rPr>
          <w:lang w:val="en-GB"/>
        </w:rPr>
      </w:pPr>
      <w:r w:rsidRPr="00074038">
        <w:rPr>
          <w:lang w:val="en-GB"/>
        </w:rPr>
        <w:tab/>
      </w:r>
      <w:r w:rsidR="00850379" w:rsidRPr="00074038">
        <w:rPr>
          <w:lang w:val="en-GB"/>
        </w:rPr>
        <w:t>(iii)</w:t>
      </w:r>
      <w:r w:rsidR="00850379" w:rsidRPr="00074038">
        <w:rPr>
          <w:lang w:val="en-GB"/>
        </w:rPr>
        <w:tab/>
      </w:r>
      <w:r w:rsidR="00E33AD1" w:rsidRPr="00074038">
        <w:rPr>
          <w:lang w:val="en-GB"/>
        </w:rPr>
        <w:t>B</w:t>
      </w:r>
      <w:r w:rsidR="00850379" w:rsidRPr="00074038">
        <w:rPr>
          <w:lang w:val="en-GB"/>
        </w:rPr>
        <w:t xml:space="preserve">y affecting driver's visibility: e.g. dipped beam, windscreen </w:t>
      </w:r>
      <w:r w:rsidRPr="00074038">
        <w:rPr>
          <w:lang w:val="en-GB"/>
        </w:rPr>
        <w:tab/>
      </w:r>
      <w:r w:rsidR="00D73DEC" w:rsidRPr="00074038">
        <w:rPr>
          <w:lang w:val="en-GB"/>
        </w:rPr>
        <w:t>wiper, indirect vision systems, blind spot systems</w:t>
      </w:r>
      <w:r w:rsidR="00EE5681">
        <w:rPr>
          <w:lang w:val="en-GB"/>
        </w:rPr>
        <w:t>.</w:t>
      </w:r>
    </w:p>
    <w:p w14:paraId="29E57D8B" w14:textId="77777777" w:rsidR="00850379" w:rsidRPr="00786AA5" w:rsidRDefault="00850379" w:rsidP="00772828">
      <w:pPr>
        <w:pStyle w:val="a"/>
        <w:keepNext/>
        <w:rPr>
          <w:lang w:val="en-GB"/>
        </w:rPr>
      </w:pPr>
      <w:r w:rsidRPr="00786AA5">
        <w:rPr>
          <w:lang w:val="en-GB"/>
        </w:rPr>
        <w:t>(b)</w:t>
      </w:r>
      <w:r w:rsidRPr="00786AA5">
        <w:rPr>
          <w:lang w:val="en-GB"/>
        </w:rPr>
        <w:tab/>
        <w:t>Functions related to driver, passenger and other road user protection:</w:t>
      </w:r>
    </w:p>
    <w:p w14:paraId="294BEB9C" w14:textId="31F385AA" w:rsidR="00D73DEC" w:rsidRPr="00074038" w:rsidRDefault="00850379" w:rsidP="00324B9C">
      <w:pPr>
        <w:pStyle w:val="a"/>
        <w:keepNext/>
        <w:ind w:left="3402"/>
        <w:rPr>
          <w:lang w:val="en-GB"/>
        </w:rPr>
      </w:pPr>
      <w:r w:rsidRPr="00786AA5">
        <w:rPr>
          <w:lang w:val="en-GB"/>
        </w:rPr>
        <w:t>(i)</w:t>
      </w:r>
      <w:r w:rsidRPr="00786AA5">
        <w:rPr>
          <w:lang w:val="en-GB"/>
        </w:rPr>
        <w:tab/>
      </w:r>
      <w:r w:rsidR="00E33AD1" w:rsidRPr="00786AA5">
        <w:rPr>
          <w:lang w:val="en-GB"/>
        </w:rPr>
        <w:t>E</w:t>
      </w:r>
      <w:r w:rsidRPr="00786AA5">
        <w:rPr>
          <w:lang w:val="en-GB"/>
        </w:rPr>
        <w:t>.g. airb</w:t>
      </w:r>
      <w:r w:rsidR="00D73DEC">
        <w:rPr>
          <w:lang w:val="en-GB"/>
        </w:rPr>
        <w:t xml:space="preserve">ag and safety restraint </w:t>
      </w:r>
      <w:r w:rsidR="00D73DEC" w:rsidRPr="00074038">
        <w:rPr>
          <w:lang w:val="en-GB"/>
        </w:rPr>
        <w:t xml:space="preserve">systems, </w:t>
      </w:r>
      <w:r w:rsidR="00D73DEC" w:rsidRPr="003F3557">
        <w:rPr>
          <w:lang w:val="en-GB"/>
        </w:rPr>
        <w:t>emergency call</w:t>
      </w:r>
      <w:r w:rsidR="00D73DEC" w:rsidRPr="003F3557">
        <w:rPr>
          <w:b/>
          <w:bCs/>
          <w:lang w:val="en-GB"/>
        </w:rPr>
        <w:t>ing</w:t>
      </w:r>
      <w:r w:rsidR="00D73DEC" w:rsidRPr="002053F6">
        <w:rPr>
          <w:lang w:val="en-GB"/>
        </w:rPr>
        <w:t xml:space="preserve"> </w:t>
      </w:r>
      <w:r w:rsidR="00D73DEC" w:rsidRPr="00074038">
        <w:rPr>
          <w:lang w:val="en-GB"/>
        </w:rPr>
        <w:t>systems</w:t>
      </w:r>
      <w:r w:rsidR="002053F6">
        <w:rPr>
          <w:lang w:val="en-GB"/>
        </w:rPr>
        <w:t xml:space="preserve"> (e-call, AECS, ERA GLONASS, …</w:t>
      </w:r>
      <w:r w:rsidR="002053F6" w:rsidRPr="0000115C">
        <w:rPr>
          <w:lang w:val="en-GB"/>
        </w:rPr>
        <w:t>)</w:t>
      </w:r>
      <w:r w:rsidR="00EE5681" w:rsidRPr="0000115C">
        <w:rPr>
          <w:lang w:val="en-GB"/>
        </w:rPr>
        <w:t>;</w:t>
      </w:r>
    </w:p>
    <w:p w14:paraId="06554CF6" w14:textId="77777777" w:rsidR="00850379" w:rsidRPr="00786AA5" w:rsidRDefault="00850379" w:rsidP="00A42C78">
      <w:pPr>
        <w:pStyle w:val="a"/>
        <w:rPr>
          <w:lang w:val="en-GB"/>
        </w:rPr>
      </w:pPr>
      <w:r w:rsidRPr="00074038">
        <w:rPr>
          <w:lang w:val="en-GB"/>
        </w:rPr>
        <w:t>(c)</w:t>
      </w:r>
      <w:r w:rsidRPr="00074038">
        <w:rPr>
          <w:lang w:val="en-GB"/>
        </w:rPr>
        <w:tab/>
        <w:t>Functions which</w:t>
      </w:r>
      <w:r w:rsidR="00A914A2" w:rsidRPr="00074038">
        <w:rPr>
          <w:lang w:val="en-GB"/>
        </w:rPr>
        <w:t xml:space="preserve">, </w:t>
      </w:r>
      <w:r w:rsidRPr="00074038">
        <w:rPr>
          <w:lang w:val="en-GB"/>
        </w:rPr>
        <w:t>when disturbed</w:t>
      </w:r>
      <w:r w:rsidR="00A914A2" w:rsidRPr="00074038">
        <w:rPr>
          <w:lang w:val="en-GB"/>
        </w:rPr>
        <w:t>,</w:t>
      </w:r>
      <w:r w:rsidRPr="00074038">
        <w:rPr>
          <w:lang w:val="en-GB"/>
        </w:rPr>
        <w:t xml:space="preserve"> cause confusion</w:t>
      </w:r>
      <w:r w:rsidRPr="00786AA5">
        <w:rPr>
          <w:lang w:val="en-GB"/>
        </w:rPr>
        <w:t xml:space="preserve">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O</w:t>
      </w:r>
      <w:r w:rsidRPr="00786AA5">
        <w:rPr>
          <w:lang w:val="en-GB"/>
        </w:rPr>
        <w:t xml:space="preserve">ptical disturbances: incorrect operation of e.g.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e.g.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(i)</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65B22561" w:rsidR="00AA3D6B" w:rsidRPr="00786AA5" w:rsidRDefault="00850379" w:rsidP="00FB44E9">
      <w:pPr>
        <w:pStyle w:val="a"/>
        <w:rPr>
          <w:lang w:val="en-GB"/>
        </w:rPr>
      </w:pPr>
      <w:r w:rsidRPr="00786AA5">
        <w:rPr>
          <w:lang w:val="en-GB"/>
        </w:rPr>
        <w:t>(e)</w:t>
      </w:r>
      <w:r w:rsidRPr="00786AA5">
        <w:rPr>
          <w:lang w:val="en-GB"/>
        </w:rPr>
        <w:tab/>
        <w:t xml:space="preserve">Functions which when disturbed affect vehicle statutory data: e.g. </w:t>
      </w:r>
      <w:r w:rsidR="00EE5681">
        <w:rPr>
          <w:lang w:val="en-GB"/>
        </w:rPr>
        <w:t>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(i)</w:t>
      </w:r>
      <w:r w:rsidRPr="00786AA5">
        <w:rPr>
          <w:bCs/>
        </w:rPr>
        <w:tab/>
        <w:t>For vehicle test: by leading to unexpected vehicle motion</w:t>
      </w:r>
      <w:r w:rsidR="008B782A" w:rsidRPr="00786AA5">
        <w:rPr>
          <w:bCs/>
        </w:rPr>
        <w:t>;</w:t>
      </w:r>
    </w:p>
    <w:p w14:paraId="776CA0A4" w14:textId="70227276"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(e.g. over-current, over-voltage).</w:t>
      </w:r>
      <w:r w:rsidR="00657371" w:rsidRPr="00DB2DFE">
        <w:rPr>
          <w:lang w:val="en-US"/>
        </w:rPr>
        <w:t>"</w:t>
      </w:r>
    </w:p>
    <w:p w14:paraId="328F4695" w14:textId="445A1F37" w:rsidR="00657371" w:rsidRDefault="00657371" w:rsidP="00B839ED">
      <w:pPr>
        <w:spacing w:before="40" w:after="120"/>
        <w:ind w:left="2268" w:right="1134" w:hanging="1134"/>
        <w:jc w:val="both"/>
        <w:rPr>
          <w:lang w:val="en-US"/>
        </w:rPr>
      </w:pPr>
      <w:r w:rsidRPr="00657371">
        <w:rPr>
          <w:i/>
          <w:iCs/>
          <w:lang w:val="en-US"/>
        </w:rPr>
        <w:t>Paragraph 2.20.,</w:t>
      </w:r>
      <w:r>
        <w:rPr>
          <w:lang w:val="en-US"/>
        </w:rPr>
        <w:t xml:space="preserve"> amend to read:</w:t>
      </w:r>
    </w:p>
    <w:p w14:paraId="01196F03" w14:textId="2CEA4614" w:rsidR="00B839ED" w:rsidRDefault="00657371" w:rsidP="00B839ED">
      <w:pPr>
        <w:spacing w:before="40" w:after="120"/>
        <w:ind w:left="2268" w:right="1134" w:hanging="1134"/>
        <w:jc w:val="both"/>
        <w:rPr>
          <w:lang w:val="en-US"/>
        </w:rPr>
      </w:pPr>
      <w:r w:rsidRPr="00DB2DFE">
        <w:rPr>
          <w:lang w:val="en-US"/>
        </w:rPr>
        <w:t>"</w:t>
      </w:r>
      <w:r w:rsidR="00B839ED" w:rsidRPr="00C13F33">
        <w:rPr>
          <w:bCs/>
          <w:lang w:val="en-US"/>
        </w:rPr>
        <w:t>2.20.</w:t>
      </w:r>
      <w:r w:rsidR="00B839ED" w:rsidRPr="00C13F33">
        <w:rPr>
          <w:bCs/>
          <w:lang w:val="en-US"/>
        </w:rPr>
        <w:tab/>
      </w:r>
      <w:r w:rsidR="00B839ED" w:rsidRPr="00C13F33">
        <w:rPr>
          <w:bCs/>
          <w:lang w:val="en-US"/>
        </w:rPr>
        <w:tab/>
        <w:t>"</w:t>
      </w:r>
      <w:r w:rsidR="00B839ED" w:rsidRPr="00C13F33">
        <w:rPr>
          <w:bCs/>
          <w:i/>
          <w:lang w:val="en-US"/>
        </w:rPr>
        <w:t xml:space="preserve">Signal/control port” </w:t>
      </w:r>
      <w:r w:rsidR="00B839ED" w:rsidRPr="00C13F33">
        <w:rPr>
          <w:lang w:val="en-US" w:eastAsia="fr-FR"/>
        </w:rPr>
        <w:t>means</w:t>
      </w:r>
      <w:r w:rsidR="00B839ED" w:rsidRPr="00C13F33">
        <w:rPr>
          <w:bCs/>
          <w:i/>
          <w:lang w:val="en-US"/>
        </w:rPr>
        <w:t xml:space="preserve"> </w:t>
      </w:r>
      <w:r w:rsidR="00B839ED" w:rsidRPr="00C13F33">
        <w:rPr>
          <w:lang w:val="en-US" w:eastAsia="fr-FR"/>
        </w:rPr>
        <w:t>port intended for the interconnection of components of a</w:t>
      </w:r>
      <w:r w:rsidR="005A21E8" w:rsidRPr="00C13F33">
        <w:rPr>
          <w:lang w:val="en-US" w:eastAsia="fr-FR"/>
        </w:rPr>
        <w:t>n</w:t>
      </w:r>
      <w:r w:rsidR="00B839ED" w:rsidRPr="00C13F33">
        <w:rPr>
          <w:lang w:val="en-US" w:eastAsia="fr-FR"/>
        </w:rPr>
        <w:t xml:space="preserve"> </w:t>
      </w:r>
      <w:r w:rsidR="00A04DD4" w:rsidRPr="00C13F33">
        <w:rPr>
          <w:lang w:val="en-US" w:eastAsia="fr-FR"/>
        </w:rPr>
        <w:t>ESA</w:t>
      </w:r>
      <w:r w:rsidR="005A21E8" w:rsidRPr="00C13F33">
        <w:rPr>
          <w:lang w:val="en-US" w:eastAsia="fr-FR"/>
        </w:rPr>
        <w:t xml:space="preserve">, or between an </w:t>
      </w:r>
      <w:r w:rsidR="00A04DD4" w:rsidRPr="00C13F33">
        <w:rPr>
          <w:lang w:val="en-US" w:eastAsia="fr-FR"/>
        </w:rPr>
        <w:t>ESA</w:t>
      </w:r>
      <w:r w:rsidR="00B839ED" w:rsidRPr="00C13F33">
        <w:rPr>
          <w:lang w:val="en-US" w:eastAsia="fr-FR"/>
        </w:rPr>
        <w:t xml:space="preserve"> and local AE (</w:t>
      </w:r>
      <w:r w:rsidR="00B839ED" w:rsidRPr="007D6EEF">
        <w:rPr>
          <w:strike/>
          <w:lang w:val="en-US" w:eastAsia="fr-FR"/>
        </w:rPr>
        <w:t>Ancillary</w:t>
      </w:r>
      <w:r w:rsidR="00987A50" w:rsidRPr="007D6EEF">
        <w:rPr>
          <w:lang w:val="en-US" w:eastAsia="fr-FR"/>
        </w:rPr>
        <w:t xml:space="preserve"> </w:t>
      </w:r>
      <w:r w:rsidR="00987A50" w:rsidRPr="003F3557">
        <w:rPr>
          <w:b/>
          <w:bCs/>
          <w:lang w:val="en-US" w:eastAsia="fr-FR"/>
        </w:rPr>
        <w:t>Auxiliary</w:t>
      </w:r>
      <w:r w:rsidR="00B839ED" w:rsidRPr="003F3557">
        <w:rPr>
          <w:b/>
          <w:bCs/>
          <w:lang w:val="en-US" w:eastAsia="fr-FR"/>
        </w:rPr>
        <w:t xml:space="preserve"> Equipment</w:t>
      </w:r>
      <w:r w:rsidR="00B839ED" w:rsidRPr="00C13F33">
        <w:rPr>
          <w:lang w:val="en-US" w:eastAsia="fr-FR"/>
        </w:rPr>
        <w:t>) and used in accordance with relevant functional specifications (for example for the maximum length of cable connected to it).</w:t>
      </w:r>
      <w:r w:rsidR="00A04DD4" w:rsidRPr="00C13F33">
        <w:rPr>
          <w:lang w:val="en-US" w:eastAsia="fr-FR"/>
        </w:rPr>
        <w:t xml:space="preserve"> </w:t>
      </w:r>
      <w:r w:rsidR="00B839ED" w:rsidRPr="00C13F33">
        <w:rPr>
          <w:lang w:val="en-US" w:eastAsia="fr-FR"/>
        </w:rPr>
        <w:t>Examples include RS-232, Universal Serial Bus (USB), High-Definition Multimedia Interface (HDMI), IEEE Standard 1394 (“Fire Wire”). For vehicle in charging mode this includes Control Pilot signal, PLC technology used on Control Pilot signal line, CAN.</w:t>
      </w:r>
      <w:r w:rsidRPr="00DB2DFE">
        <w:rPr>
          <w:lang w:val="en-US"/>
        </w:rPr>
        <w:t>"</w:t>
      </w:r>
    </w:p>
    <w:p w14:paraId="694F2BAA" w14:textId="05C75614" w:rsidR="00657371" w:rsidRPr="00C13F33" w:rsidRDefault="00657371" w:rsidP="00B839ED">
      <w:pPr>
        <w:spacing w:before="40" w:after="120"/>
        <w:ind w:left="2268" w:right="1134" w:hanging="1134"/>
        <w:jc w:val="both"/>
        <w:rPr>
          <w:lang w:val="en-US" w:eastAsia="fr-FR"/>
        </w:rPr>
      </w:pPr>
      <w:r w:rsidRPr="00E66F10">
        <w:rPr>
          <w:i/>
          <w:iCs/>
          <w:lang w:val="en-US"/>
        </w:rPr>
        <w:t>Insert new paragraphs 2.26.</w:t>
      </w:r>
      <w:r w:rsidR="00E66F10" w:rsidRPr="00E66F10">
        <w:rPr>
          <w:i/>
          <w:iCs/>
          <w:lang w:val="en-US"/>
        </w:rPr>
        <w:t xml:space="preserve"> to 2.32.,</w:t>
      </w:r>
      <w:r w:rsidR="00E66F10">
        <w:rPr>
          <w:lang w:val="en-US"/>
        </w:rPr>
        <w:t xml:space="preserve"> to read:</w:t>
      </w:r>
    </w:p>
    <w:p w14:paraId="1CC262D1" w14:textId="6BB1B3EB" w:rsidR="00D5505C" w:rsidRPr="003F3557" w:rsidRDefault="00E66F10" w:rsidP="00D56E8C">
      <w:pPr>
        <w:spacing w:after="120"/>
        <w:ind w:left="2268" w:right="1134" w:hanging="1134"/>
        <w:jc w:val="both"/>
        <w:rPr>
          <w:b/>
          <w:bCs/>
        </w:rPr>
      </w:pPr>
      <w:r w:rsidRPr="00DB2DFE">
        <w:rPr>
          <w:lang w:val="en-US"/>
        </w:rPr>
        <w:t>"</w:t>
      </w:r>
      <w:r w:rsidR="00D5505C" w:rsidRPr="003F3557">
        <w:rPr>
          <w:b/>
          <w:bCs/>
        </w:rPr>
        <w:t>2.26</w:t>
      </w:r>
      <w:r w:rsidR="00D5505C" w:rsidRPr="003F3557">
        <w:rPr>
          <w:b/>
          <w:bCs/>
        </w:rPr>
        <w:tab/>
      </w:r>
      <w:r w:rsidR="00D5505C" w:rsidRPr="003F3557">
        <w:rPr>
          <w:b/>
          <w:bCs/>
          <w:i/>
          <w:iCs/>
        </w:rPr>
        <w:t xml:space="preserve">“Automated </w:t>
      </w:r>
      <w:r w:rsidR="00051F50" w:rsidRPr="003F3557">
        <w:rPr>
          <w:b/>
          <w:bCs/>
          <w:i/>
          <w:iCs/>
        </w:rPr>
        <w:t>D</w:t>
      </w:r>
      <w:r w:rsidR="00D5505C" w:rsidRPr="003F3557">
        <w:rPr>
          <w:b/>
          <w:bCs/>
          <w:i/>
          <w:iCs/>
        </w:rPr>
        <w:t xml:space="preserve">riving </w:t>
      </w:r>
      <w:r w:rsidR="00051F50" w:rsidRPr="003F3557">
        <w:rPr>
          <w:b/>
          <w:bCs/>
          <w:i/>
          <w:iCs/>
        </w:rPr>
        <w:t>S</w:t>
      </w:r>
      <w:r w:rsidR="00D5505C" w:rsidRPr="003F3557">
        <w:rPr>
          <w:b/>
          <w:bCs/>
          <w:i/>
          <w:iCs/>
        </w:rPr>
        <w:t>ystem</w:t>
      </w:r>
      <w:r w:rsidR="009C23E9" w:rsidRPr="003F3557">
        <w:rPr>
          <w:b/>
          <w:bCs/>
          <w:i/>
          <w:iCs/>
        </w:rPr>
        <w:t xml:space="preserve"> (ADS)</w:t>
      </w:r>
      <w:r w:rsidR="00D5505C" w:rsidRPr="003F3557">
        <w:rPr>
          <w:b/>
          <w:bCs/>
          <w:i/>
          <w:iCs/>
        </w:rPr>
        <w:t>”</w:t>
      </w:r>
      <w:r w:rsidR="00D5505C" w:rsidRPr="003F3557">
        <w:rPr>
          <w:b/>
          <w:bCs/>
        </w:rPr>
        <w:t xml:space="preserve"> </w:t>
      </w:r>
      <w:r w:rsidR="004D6C7F" w:rsidRPr="003F3557">
        <w:rPr>
          <w:b/>
          <w:bCs/>
        </w:rPr>
        <w:t>means the vehicle hardware and software that are collectively capable of performing the entire Dynamic Driving Task (DDT) on a sustained basis</w:t>
      </w:r>
      <w:r w:rsidR="00D5505C" w:rsidRPr="003F3557">
        <w:rPr>
          <w:b/>
          <w:bCs/>
        </w:rPr>
        <w:t>.</w:t>
      </w:r>
      <w:r w:rsidR="001F5E7A" w:rsidRPr="001F5E7A">
        <w:rPr>
          <w:b/>
          <w:bCs/>
          <w:vertAlign w:val="superscript"/>
        </w:rPr>
        <w:t xml:space="preserve"> </w:t>
      </w:r>
      <w:r w:rsidR="001F5E7A" w:rsidRPr="003F3557">
        <w:rPr>
          <w:b/>
          <w:bCs/>
          <w:vertAlign w:val="superscript"/>
        </w:rPr>
        <w:t>(1)</w:t>
      </w:r>
    </w:p>
    <w:p w14:paraId="6BD7C21E" w14:textId="7023957D" w:rsidR="00D351D5" w:rsidRPr="003F3557" w:rsidRDefault="00D351D5" w:rsidP="00D56E8C">
      <w:pPr>
        <w:spacing w:after="120"/>
        <w:ind w:left="2268" w:right="1134"/>
        <w:jc w:val="both"/>
        <w:rPr>
          <w:b/>
          <w:bCs/>
        </w:rPr>
      </w:pPr>
      <w:r w:rsidRPr="003F3557">
        <w:rPr>
          <w:b/>
          <w:bCs/>
        </w:rPr>
        <w:lastRenderedPageBreak/>
        <w:t>NOTE: ADS means the driver</w:t>
      </w:r>
      <w:r w:rsidR="00190C4D" w:rsidRPr="003F3557">
        <w:rPr>
          <w:b/>
          <w:bCs/>
        </w:rPr>
        <w:t xml:space="preserve">, during the driving, </w:t>
      </w:r>
      <w:r w:rsidRPr="003F3557">
        <w:rPr>
          <w:b/>
          <w:bCs/>
        </w:rPr>
        <w:t xml:space="preserve">is not responsible for </w:t>
      </w:r>
      <w:r w:rsidR="005339E8" w:rsidRPr="003F3557">
        <w:rPr>
          <w:b/>
          <w:bCs/>
        </w:rPr>
        <w:t>Dynamic Driving Task</w:t>
      </w:r>
      <w:r w:rsidR="00190C4D" w:rsidRPr="003F3557">
        <w:rPr>
          <w:b/>
          <w:bCs/>
        </w:rPr>
        <w:t xml:space="preserve">, </w:t>
      </w:r>
      <w:r w:rsidR="00190C4D" w:rsidRPr="003F3557">
        <w:rPr>
          <w:rStyle w:val="ui-provider"/>
          <w:b/>
          <w:bCs/>
        </w:rPr>
        <w:t>unless otherwise specified in other UN Regulations</w:t>
      </w:r>
      <w:r w:rsidR="009110B7">
        <w:rPr>
          <w:rStyle w:val="ui-provider"/>
          <w:b/>
          <w:bCs/>
        </w:rPr>
        <w:t>.</w:t>
      </w:r>
      <w:r w:rsidR="00190C4D" w:rsidRPr="003F3557">
        <w:rPr>
          <w:b/>
          <w:bCs/>
        </w:rPr>
        <w:t xml:space="preserve"> </w:t>
      </w:r>
    </w:p>
    <w:p w14:paraId="59FE5CCD" w14:textId="0D759D90" w:rsidR="004D6C7F" w:rsidRDefault="004D6C7F" w:rsidP="00D56E8C">
      <w:pPr>
        <w:pStyle w:val="ListL2"/>
        <w:numPr>
          <w:ilvl w:val="0"/>
          <w:numId w:val="0"/>
        </w:numPr>
        <w:spacing w:line="240" w:lineRule="atLeast"/>
        <w:ind w:left="2276" w:right="1134" w:hanging="1142"/>
        <w:jc w:val="both"/>
        <w:rPr>
          <w:b/>
          <w:bCs/>
          <w:vertAlign w:val="superscript"/>
          <w:lang w:val="en-US"/>
        </w:rPr>
      </w:pPr>
      <w:r w:rsidRPr="003F3557">
        <w:rPr>
          <w:b/>
          <w:bCs/>
          <w:lang w:val="en-GB"/>
        </w:rPr>
        <w:t>2.27.</w:t>
      </w:r>
      <w:r w:rsidR="005C4515" w:rsidRPr="003F3557" w:rsidDel="005C4515">
        <w:rPr>
          <w:b/>
          <w:bCs/>
          <w:i/>
          <w:iCs/>
          <w:lang w:val="en-GB"/>
        </w:rPr>
        <w:t xml:space="preserve"> </w:t>
      </w:r>
      <w:r w:rsidR="005C4515" w:rsidRPr="003F3557">
        <w:rPr>
          <w:b/>
          <w:bCs/>
          <w:i/>
          <w:iCs/>
          <w:lang w:val="en-GB"/>
        </w:rPr>
        <w:tab/>
      </w:r>
      <w:r w:rsidRPr="003F3557">
        <w:rPr>
          <w:b/>
          <w:bCs/>
          <w:i/>
          <w:iCs/>
          <w:lang w:val="en-GB"/>
        </w:rPr>
        <w:t>“Dynamic Driving Task (DDT)”</w:t>
      </w:r>
      <w:r w:rsidRPr="003F3557">
        <w:rPr>
          <w:b/>
          <w:bCs/>
          <w:lang w:val="en-GB"/>
        </w:rPr>
        <w:t xml:space="preserve"> means the real-time operational and tactical functions required to operate the vehicle.</w:t>
      </w:r>
      <w:r w:rsidR="001F5E7A" w:rsidRPr="001F5E7A">
        <w:rPr>
          <w:b/>
          <w:bCs/>
          <w:vertAlign w:val="superscript"/>
          <w:lang w:val="en-US"/>
        </w:rPr>
        <w:t xml:space="preserve"> </w:t>
      </w:r>
      <w:r w:rsidR="001F5E7A" w:rsidRPr="002656CA">
        <w:rPr>
          <w:b/>
          <w:bCs/>
          <w:vertAlign w:val="superscript"/>
          <w:lang w:val="en-US"/>
        </w:rPr>
        <w:t>(1)</w:t>
      </w:r>
    </w:p>
    <w:p w14:paraId="3ECAF3C2" w14:textId="42F258B0" w:rsidR="00D133A6" w:rsidRPr="00D133A6" w:rsidRDefault="00D133A6" w:rsidP="00D56E8C">
      <w:pPr>
        <w:pStyle w:val="ListL2"/>
        <w:numPr>
          <w:ilvl w:val="0"/>
          <w:numId w:val="0"/>
        </w:numPr>
        <w:spacing w:line="240" w:lineRule="atLeast"/>
        <w:ind w:left="2276" w:right="1134" w:hanging="1142"/>
        <w:jc w:val="both"/>
        <w:rPr>
          <w:b/>
          <w:bCs/>
          <w:sz w:val="22"/>
          <w:szCs w:val="22"/>
          <w:lang w:val="en-GB" w:eastAsia="en-US"/>
        </w:rPr>
      </w:pPr>
      <w:r w:rsidRPr="00D133A6">
        <w:rPr>
          <w:b/>
          <w:bCs/>
          <w:lang w:val="en-GB"/>
        </w:rPr>
        <w:t>2.28.</w:t>
      </w:r>
      <w:r w:rsidRPr="00D133A6">
        <w:rPr>
          <w:b/>
          <w:bCs/>
          <w:lang w:val="en-GB"/>
        </w:rPr>
        <w:tab/>
      </w:r>
      <w:r w:rsidRPr="00D133A6">
        <w:rPr>
          <w:b/>
          <w:bCs/>
          <w:i/>
          <w:iCs/>
          <w:lang w:val="en-GB"/>
        </w:rPr>
        <w:t>“Failure situations”</w:t>
      </w:r>
      <w:r w:rsidRPr="00D133A6">
        <w:rPr>
          <w:b/>
          <w:bCs/>
          <w:lang w:val="en-GB"/>
        </w:rPr>
        <w:t xml:space="preserve"> involve those in which the ADS or another vehicle system experiences a fault or failure that removes or reduces the ADS’s ability to perform the DTT, such as sensor or computer failure or a failed propulsion system</w:t>
      </w:r>
      <w:r>
        <w:rPr>
          <w:b/>
          <w:bCs/>
          <w:lang w:val="en-GB"/>
        </w:rPr>
        <w:t>.</w:t>
      </w:r>
    </w:p>
    <w:p w14:paraId="0F2B8495" w14:textId="6FD45D4E" w:rsidR="00B839BC" w:rsidRPr="001F5E7A" w:rsidRDefault="00AF62B3" w:rsidP="00D56E8C">
      <w:pPr>
        <w:spacing w:after="120"/>
        <w:ind w:left="2268" w:right="1134" w:hanging="1134"/>
        <w:jc w:val="both"/>
        <w:rPr>
          <w:b/>
          <w:bCs/>
        </w:rPr>
      </w:pPr>
      <w:r w:rsidRPr="003F3557">
        <w:rPr>
          <w:b/>
          <w:bCs/>
        </w:rPr>
        <w:t>2.2</w:t>
      </w:r>
      <w:r w:rsidR="00D133A6">
        <w:rPr>
          <w:b/>
          <w:bCs/>
        </w:rPr>
        <w:t>9</w:t>
      </w:r>
      <w:r w:rsidR="005C4515" w:rsidRPr="003F3557">
        <w:rPr>
          <w:b/>
          <w:bCs/>
        </w:rPr>
        <w:t>.</w:t>
      </w:r>
      <w:r w:rsidRPr="003F3557">
        <w:rPr>
          <w:b/>
          <w:bCs/>
        </w:rPr>
        <w:tab/>
      </w:r>
      <w:r w:rsidRPr="001F5E7A">
        <w:rPr>
          <w:b/>
          <w:bCs/>
          <w:i/>
          <w:iCs/>
        </w:rPr>
        <w:t>“</w:t>
      </w:r>
      <w:r w:rsidR="00B839BC" w:rsidRPr="001F5E7A">
        <w:rPr>
          <w:b/>
          <w:bCs/>
          <w:i/>
          <w:iCs/>
        </w:rPr>
        <w:t>Residential environment”</w:t>
      </w:r>
      <w:r w:rsidR="00B839BC" w:rsidRPr="001F5E7A">
        <w:rPr>
          <w:b/>
          <w:bCs/>
        </w:rPr>
        <w:t xml:space="preserve"> refers to clause 3.1.14 of IEC 61000-6-3: 2020.</w:t>
      </w:r>
    </w:p>
    <w:p w14:paraId="138A0A85" w14:textId="33023B49" w:rsidR="00B839BC" w:rsidRPr="001F5E7A" w:rsidRDefault="00E66F10" w:rsidP="00D56E8C">
      <w:pPr>
        <w:spacing w:after="120"/>
        <w:ind w:left="2268" w:right="1134"/>
        <w:jc w:val="both"/>
        <w:rPr>
          <w:b/>
          <w:bCs/>
        </w:rPr>
      </w:pPr>
      <w:r>
        <w:rPr>
          <w:b/>
          <w:bCs/>
        </w:rPr>
        <w:t>A</w:t>
      </w:r>
      <w:r w:rsidR="00B839BC" w:rsidRPr="001F5E7A">
        <w:rPr>
          <w:b/>
          <w:bCs/>
        </w:rPr>
        <w:t xml:space="preserve">rea of land designated for domestic dwellings where the mains power within these locations is directly connected to the low-voltage (lower than 1000Va.c. and 1500 </w:t>
      </w:r>
      <w:proofErr w:type="spellStart"/>
      <w:r w:rsidR="00B839BC" w:rsidRPr="001F5E7A">
        <w:rPr>
          <w:b/>
          <w:bCs/>
        </w:rPr>
        <w:t>Vd.c</w:t>
      </w:r>
      <w:proofErr w:type="spellEnd"/>
      <w:r w:rsidR="00B839BC" w:rsidRPr="001F5E7A">
        <w:rPr>
          <w:b/>
          <w:bCs/>
        </w:rPr>
        <w:t>.) public mains network</w:t>
      </w:r>
      <w:r w:rsidR="003F7273">
        <w:rPr>
          <w:b/>
          <w:bCs/>
        </w:rPr>
        <w:t>.</w:t>
      </w:r>
      <w:r w:rsidR="00B839BC" w:rsidRPr="001F5E7A">
        <w:rPr>
          <w:b/>
          <w:bCs/>
        </w:rPr>
        <w:t xml:space="preserve"> </w:t>
      </w:r>
    </w:p>
    <w:p w14:paraId="31C2413F" w14:textId="77777777" w:rsidR="00B839BC" w:rsidRPr="001F5E7A" w:rsidRDefault="00B839BC" w:rsidP="00D56E8C">
      <w:pPr>
        <w:spacing w:after="120"/>
        <w:ind w:left="2268" w:right="1134"/>
        <w:jc w:val="both"/>
        <w:rPr>
          <w:b/>
          <w:bCs/>
        </w:rPr>
      </w:pPr>
      <w:r w:rsidRPr="001F5E7A">
        <w:rPr>
          <w:b/>
          <w:bCs/>
        </w:rPr>
        <w:t xml:space="preserve">Note 1 to entry: Examples of residential locations are: houses, apartments, farm buildings housing people. </w:t>
      </w:r>
    </w:p>
    <w:p w14:paraId="044DD8D2" w14:textId="77777777" w:rsidR="00B839BC" w:rsidRPr="001F5E7A" w:rsidRDefault="00B839BC" w:rsidP="00D56E8C">
      <w:pPr>
        <w:spacing w:after="120"/>
        <w:ind w:left="2268" w:right="1134"/>
        <w:jc w:val="both"/>
        <w:rPr>
          <w:b/>
          <w:bCs/>
        </w:rPr>
      </w:pPr>
      <w:r w:rsidRPr="001F5E7A">
        <w:rPr>
          <w:b/>
          <w:bCs/>
        </w:rPr>
        <w:t xml:space="preserve">Note 2 to entry: A dwelling can be a single building, separate building or a separate section of a larger building. </w:t>
      </w:r>
    </w:p>
    <w:p w14:paraId="398395FB" w14:textId="77777777" w:rsidR="00B839BC" w:rsidRPr="001F5E7A" w:rsidRDefault="00B839BC" w:rsidP="00D56E8C">
      <w:pPr>
        <w:spacing w:after="120"/>
        <w:ind w:left="2268" w:right="1134"/>
        <w:jc w:val="both"/>
        <w:rPr>
          <w:b/>
          <w:bCs/>
        </w:rPr>
      </w:pPr>
      <w:r w:rsidRPr="001F5E7A">
        <w:rPr>
          <w:b/>
          <w:bCs/>
        </w:rPr>
        <w:t xml:space="preserve">Note 3 to entry: Within these locations it is expected to operate a radio receiver within a distance of 10 m from the equipment. </w:t>
      </w:r>
    </w:p>
    <w:p w14:paraId="551929C2" w14:textId="0B2C0681" w:rsidR="00AF62B3" w:rsidRPr="001F5E7A" w:rsidRDefault="00B839BC" w:rsidP="003F7273">
      <w:pPr>
        <w:spacing w:after="120"/>
        <w:ind w:left="2268" w:right="1134"/>
        <w:jc w:val="both"/>
        <w:rPr>
          <w:b/>
          <w:bCs/>
        </w:rPr>
      </w:pPr>
      <w:r w:rsidRPr="001F5E7A">
        <w:rPr>
          <w:b/>
          <w:bCs/>
        </w:rPr>
        <w:t>Note 4 to entry: Domestic dwellings are places for one or more people to live</w:t>
      </w:r>
      <w:r w:rsidR="003F7273">
        <w:rPr>
          <w:b/>
          <w:bCs/>
        </w:rPr>
        <w:t>.</w:t>
      </w:r>
    </w:p>
    <w:p w14:paraId="76E78D6D" w14:textId="0A77C320" w:rsidR="00B839BC" w:rsidRPr="001F5E7A" w:rsidRDefault="00AF62B3" w:rsidP="00D56E8C">
      <w:pPr>
        <w:spacing w:after="120"/>
        <w:ind w:left="2268" w:right="1134" w:hanging="1134"/>
        <w:jc w:val="both"/>
        <w:rPr>
          <w:b/>
          <w:bCs/>
        </w:rPr>
      </w:pPr>
      <w:r w:rsidRPr="001F5E7A">
        <w:rPr>
          <w:b/>
          <w:bCs/>
        </w:rPr>
        <w:t>2.</w:t>
      </w:r>
      <w:r w:rsidR="00D133A6">
        <w:rPr>
          <w:b/>
          <w:bCs/>
        </w:rPr>
        <w:t>30</w:t>
      </w:r>
      <w:r w:rsidR="005C4515" w:rsidRPr="001F5E7A">
        <w:rPr>
          <w:b/>
          <w:bCs/>
        </w:rPr>
        <w:t>.</w:t>
      </w:r>
      <w:r w:rsidRPr="001F5E7A">
        <w:rPr>
          <w:b/>
          <w:bCs/>
        </w:rPr>
        <w:tab/>
      </w:r>
      <w:r w:rsidRPr="001F5E7A">
        <w:rPr>
          <w:b/>
          <w:bCs/>
          <w:i/>
          <w:iCs/>
        </w:rPr>
        <w:t>“</w:t>
      </w:r>
      <w:r w:rsidR="00B839BC" w:rsidRPr="001F5E7A">
        <w:rPr>
          <w:b/>
          <w:bCs/>
          <w:i/>
          <w:iCs/>
        </w:rPr>
        <w:t>Non-residential environment”</w:t>
      </w:r>
      <w:r w:rsidR="00B839BC" w:rsidRPr="001F5E7A">
        <w:rPr>
          <w:b/>
          <w:bCs/>
        </w:rPr>
        <w:t xml:space="preserve"> refers to clause 3.1.12 of IEC 61000-6-4: 2018.</w:t>
      </w:r>
    </w:p>
    <w:p w14:paraId="2C297E18" w14:textId="12E0D8A5" w:rsidR="00B839BC" w:rsidRPr="001F5E7A" w:rsidRDefault="00E66F10" w:rsidP="00D56E8C">
      <w:pPr>
        <w:spacing w:after="120"/>
        <w:ind w:left="2268" w:right="1134"/>
        <w:jc w:val="both"/>
        <w:rPr>
          <w:b/>
          <w:bCs/>
        </w:rPr>
      </w:pPr>
      <w:r>
        <w:rPr>
          <w:b/>
          <w:bCs/>
        </w:rPr>
        <w:t>L</w:t>
      </w:r>
      <w:r w:rsidR="00B839BC" w:rsidRPr="001F5E7A">
        <w:rPr>
          <w:b/>
          <w:bCs/>
        </w:rPr>
        <w:t xml:space="preserve">ocation characterized by a separate power network, supplied from a high- or medium-voltage transformer, dedicated for the supply of the installation </w:t>
      </w:r>
    </w:p>
    <w:p w14:paraId="4ED71CFC" w14:textId="77777777" w:rsidR="00B839BC" w:rsidRPr="001F5E7A" w:rsidRDefault="00B839BC" w:rsidP="00D56E8C">
      <w:pPr>
        <w:spacing w:after="120"/>
        <w:ind w:left="2268" w:right="1134"/>
        <w:jc w:val="both"/>
        <w:rPr>
          <w:b/>
          <w:bCs/>
        </w:rPr>
      </w:pPr>
      <w:r w:rsidRPr="001F5E7A">
        <w:rPr>
          <w:b/>
          <w:bCs/>
        </w:rPr>
        <w:t xml:space="preserve">Note 1 to entry: Industrial locations can generally be described by the existence of an installation with one or more of the following characteristics: </w:t>
      </w:r>
    </w:p>
    <w:p w14:paraId="2D7FC737" w14:textId="7A6AB6BB"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items of equipment installed and connected together and working simultaneously; </w:t>
      </w:r>
    </w:p>
    <w:p w14:paraId="1A0A5064" w14:textId="6AF10D35"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significant amount of electrical power generated, transmitted and/or consumed; </w:t>
      </w:r>
    </w:p>
    <w:p w14:paraId="18BAC3C7" w14:textId="3C948C09"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frequent switching of heavy inductive or capacitive loads; </w:t>
      </w:r>
    </w:p>
    <w:p w14:paraId="4FF56CA7" w14:textId="29CD10C2"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high currents and associated magnetic fields; </w:t>
      </w:r>
    </w:p>
    <w:p w14:paraId="155627D3" w14:textId="3B08B400"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presence of industrial, high power scientific and medical (ISM) equipment (for example, welding machines). </w:t>
      </w:r>
    </w:p>
    <w:p w14:paraId="2542855F" w14:textId="77777777" w:rsidR="00B839BC" w:rsidRPr="001F5E7A" w:rsidRDefault="00B839BC" w:rsidP="00D56E8C">
      <w:pPr>
        <w:spacing w:after="120"/>
        <w:ind w:left="2268" w:right="1134"/>
        <w:jc w:val="both"/>
        <w:rPr>
          <w:b/>
          <w:bCs/>
        </w:rPr>
      </w:pPr>
      <w:r w:rsidRPr="001F5E7A">
        <w:rPr>
          <w:b/>
          <w:bCs/>
        </w:rPr>
        <w:t>The electromagnetic environment at an industrial location is predominantly produced by the equipment and installation present at the location. There are types of industrial locations where some of the electromagnetic phenomena appear in a more severe degree than in other installations.</w:t>
      </w:r>
    </w:p>
    <w:p w14:paraId="28E6A0C4" w14:textId="65246AAC" w:rsidR="00AF62B3" w:rsidRPr="005C4515" w:rsidRDefault="00B839BC" w:rsidP="00BC6A31">
      <w:pPr>
        <w:spacing w:after="120"/>
        <w:ind w:left="2268" w:right="1134"/>
        <w:jc w:val="both"/>
        <w:rPr>
          <w:b/>
          <w:bCs/>
        </w:rPr>
      </w:pPr>
      <w:r w:rsidRPr="001F5E7A">
        <w:rPr>
          <w:b/>
          <w:bCs/>
        </w:rPr>
        <w:t xml:space="preserve"> Example locations include metalworking, pulp and paper, chemical plants, car production, farm building, high voltage areas of airports</w:t>
      </w:r>
      <w:r w:rsidR="001F5E7A" w:rsidRPr="001F5E7A">
        <w:rPr>
          <w:b/>
          <w:bCs/>
        </w:rPr>
        <w:t>.</w:t>
      </w:r>
    </w:p>
    <w:p w14:paraId="14151023" w14:textId="28A3FC5C" w:rsidR="007F0943" w:rsidRPr="001F5E7A" w:rsidRDefault="007F0943" w:rsidP="00D56E8C">
      <w:pPr>
        <w:spacing w:after="120"/>
        <w:ind w:left="2268" w:right="1134" w:hanging="1134"/>
        <w:jc w:val="both"/>
        <w:rPr>
          <w:b/>
          <w:bCs/>
          <w:lang w:val="en-US"/>
        </w:rPr>
      </w:pPr>
      <w:r w:rsidRPr="001F5E7A">
        <w:rPr>
          <w:b/>
          <w:bCs/>
          <w:lang w:val="en-US"/>
        </w:rPr>
        <w:t>2.3</w:t>
      </w:r>
      <w:r w:rsidR="00D133A6">
        <w:rPr>
          <w:b/>
          <w:bCs/>
          <w:lang w:val="en-US"/>
        </w:rPr>
        <w:t>1</w:t>
      </w:r>
      <w:r w:rsidRPr="001F5E7A">
        <w:rPr>
          <w:b/>
          <w:bCs/>
          <w:lang w:val="en-US"/>
        </w:rPr>
        <w:t xml:space="preserve">. </w:t>
      </w:r>
      <w:r w:rsidRPr="001F5E7A">
        <w:rPr>
          <w:b/>
          <w:bCs/>
          <w:lang w:val="en-US"/>
        </w:rPr>
        <w:tab/>
      </w:r>
      <w:r w:rsidRPr="001F5E7A">
        <w:rPr>
          <w:b/>
          <w:bCs/>
          <w:i/>
          <w:iCs/>
          <w:lang w:val="en-US"/>
        </w:rPr>
        <w:t>“Acoustic Vehicle Alerting System (AVAS)”</w:t>
      </w:r>
      <w:r w:rsidRPr="001F5E7A">
        <w:rPr>
          <w:b/>
          <w:bCs/>
          <w:lang w:val="en-US"/>
        </w:rPr>
        <w:t xml:space="preserve"> </w:t>
      </w:r>
      <w:r w:rsidR="009D738D" w:rsidRPr="001F5E7A">
        <w:rPr>
          <w:b/>
          <w:bCs/>
          <w:lang w:val="en-US"/>
        </w:rPr>
        <w:t xml:space="preserve">as defined in the latest series of amendments to </w:t>
      </w:r>
      <w:r w:rsidRPr="001F5E7A">
        <w:rPr>
          <w:b/>
          <w:bCs/>
          <w:lang w:val="en-US"/>
        </w:rPr>
        <w:t>UN Regulation No. 138.</w:t>
      </w:r>
    </w:p>
    <w:p w14:paraId="48AC9DBE" w14:textId="65C8AEC0" w:rsidR="0083617E" w:rsidRPr="001F5E7A" w:rsidRDefault="007F0943" w:rsidP="00BC6A31">
      <w:pPr>
        <w:spacing w:after="120"/>
        <w:ind w:left="2268" w:right="1134" w:hanging="1134"/>
        <w:jc w:val="both"/>
        <w:rPr>
          <w:b/>
          <w:bCs/>
          <w:lang w:val="en-US"/>
        </w:rPr>
      </w:pPr>
      <w:r w:rsidRPr="001F5E7A">
        <w:rPr>
          <w:b/>
          <w:bCs/>
          <w:lang w:val="en-US"/>
        </w:rPr>
        <w:t>2.3</w:t>
      </w:r>
      <w:r w:rsidR="00D133A6">
        <w:rPr>
          <w:b/>
          <w:bCs/>
          <w:lang w:val="en-US"/>
        </w:rPr>
        <w:t>2</w:t>
      </w:r>
      <w:r w:rsidRPr="001F5E7A">
        <w:rPr>
          <w:b/>
          <w:bCs/>
          <w:lang w:val="en-US"/>
        </w:rPr>
        <w:t>.</w:t>
      </w:r>
      <w:r w:rsidRPr="001F5E7A">
        <w:rPr>
          <w:b/>
          <w:bCs/>
          <w:lang w:val="en-US"/>
        </w:rPr>
        <w:tab/>
      </w:r>
      <w:r w:rsidRPr="001F5E7A">
        <w:rPr>
          <w:b/>
          <w:bCs/>
          <w:i/>
          <w:iCs/>
          <w:lang w:val="en-US"/>
        </w:rPr>
        <w:t>“Accident Emergency Call Systems (AECS)”</w:t>
      </w:r>
      <w:r w:rsidRPr="001F5E7A">
        <w:rPr>
          <w:b/>
          <w:bCs/>
          <w:lang w:val="en-US"/>
        </w:rPr>
        <w:t xml:space="preserve"> </w:t>
      </w:r>
      <w:r w:rsidR="009D738D" w:rsidRPr="001F5E7A">
        <w:rPr>
          <w:b/>
          <w:bCs/>
          <w:lang w:val="en-US"/>
        </w:rPr>
        <w:t xml:space="preserve">as defined in the latest series of amendments to </w:t>
      </w:r>
      <w:r w:rsidRPr="001F5E7A">
        <w:rPr>
          <w:b/>
          <w:bCs/>
          <w:lang w:val="en-US"/>
        </w:rPr>
        <w:t>UN Regulation No. 144.</w:t>
      </w:r>
    </w:p>
    <w:p w14:paraId="1BA107BA" w14:textId="10552051" w:rsidR="0083617E" w:rsidRDefault="0083617E" w:rsidP="00D56E8C">
      <w:pPr>
        <w:spacing w:after="120"/>
        <w:ind w:left="2268" w:right="1134" w:hanging="1134"/>
        <w:jc w:val="both"/>
        <w:rPr>
          <w:b/>
          <w:bCs/>
          <w:i/>
          <w:iCs/>
          <w:lang w:val="en-US"/>
        </w:rPr>
      </w:pPr>
      <w:r w:rsidRPr="001F5E7A">
        <w:rPr>
          <w:b/>
          <w:bCs/>
          <w:lang w:val="en-US"/>
        </w:rPr>
        <w:lastRenderedPageBreak/>
        <w:t>2.3</w:t>
      </w:r>
      <w:r w:rsidR="00D133A6">
        <w:rPr>
          <w:b/>
          <w:bCs/>
          <w:lang w:val="en-US"/>
        </w:rPr>
        <w:t>3</w:t>
      </w:r>
      <w:r w:rsidRPr="001F5E7A">
        <w:rPr>
          <w:b/>
          <w:bCs/>
          <w:lang w:val="en-US"/>
        </w:rPr>
        <w:t>.</w:t>
      </w:r>
      <w:r w:rsidRPr="001F5E7A">
        <w:rPr>
          <w:b/>
          <w:bCs/>
          <w:lang w:val="en-US"/>
        </w:rPr>
        <w:tab/>
      </w:r>
      <w:r w:rsidRPr="001F5E7A">
        <w:rPr>
          <w:b/>
          <w:bCs/>
          <w:i/>
          <w:iCs/>
          <w:lang w:val="en-US"/>
        </w:rPr>
        <w:t>“A</w:t>
      </w:r>
      <w:r w:rsidR="00684C36" w:rsidRPr="001F5E7A">
        <w:rPr>
          <w:b/>
          <w:bCs/>
          <w:i/>
          <w:iCs/>
          <w:lang w:val="en-US"/>
        </w:rPr>
        <w:t>uxili</w:t>
      </w:r>
      <w:r w:rsidRPr="001F5E7A">
        <w:rPr>
          <w:b/>
          <w:bCs/>
          <w:i/>
          <w:iCs/>
          <w:lang w:val="en-US"/>
        </w:rPr>
        <w:t>ary Equipment (AE)”</w:t>
      </w:r>
      <w:r w:rsidR="00640F75" w:rsidRPr="001F5E7A">
        <w:rPr>
          <w:b/>
          <w:bCs/>
          <w:i/>
          <w:iCs/>
          <w:lang w:val="en-US"/>
        </w:rPr>
        <w:t xml:space="preserve"> </w:t>
      </w:r>
      <w:r w:rsidR="00640F75" w:rsidRPr="001F5E7A">
        <w:rPr>
          <w:b/>
          <w:bCs/>
          <w:lang w:val="en-US"/>
        </w:rPr>
        <w:t>means</w:t>
      </w:r>
      <w:r w:rsidRPr="001F5E7A">
        <w:rPr>
          <w:b/>
          <w:bCs/>
          <w:lang w:val="en-US"/>
        </w:rPr>
        <w:t xml:space="preserve"> </w:t>
      </w:r>
      <w:r w:rsidR="00987A50" w:rsidRPr="001F5E7A">
        <w:rPr>
          <w:b/>
          <w:bCs/>
          <w:lang w:val="en-US"/>
        </w:rPr>
        <w:t>equipment needed to exercise or monitor the operation of the test object</w:t>
      </w:r>
      <w:r w:rsidR="001950D3" w:rsidRPr="001F5E7A">
        <w:rPr>
          <w:b/>
          <w:bCs/>
          <w:lang w:val="en-US"/>
        </w:rPr>
        <w:t>.</w:t>
      </w:r>
      <w:r w:rsidR="00E66F10" w:rsidRPr="00DB2DFE">
        <w:rPr>
          <w:lang w:val="en-US"/>
        </w:rPr>
        <w:t>"</w:t>
      </w:r>
    </w:p>
    <w:p w14:paraId="46EA9851" w14:textId="5C18D5EC" w:rsidR="00684C36" w:rsidRPr="00E66F10" w:rsidRDefault="00E66F10" w:rsidP="00D56E8C">
      <w:pPr>
        <w:spacing w:after="120"/>
        <w:ind w:left="1134" w:right="1134"/>
        <w:jc w:val="both"/>
      </w:pPr>
      <w:r w:rsidRPr="00E66F10">
        <w:rPr>
          <w:i/>
          <w:iCs/>
        </w:rPr>
        <w:t>Insert a new footnote (1),</w:t>
      </w:r>
      <w:r>
        <w:t xml:space="preserve"> to read:</w:t>
      </w:r>
    </w:p>
    <w:p w14:paraId="7E6C8951" w14:textId="60E2D55A" w:rsidR="007F0943" w:rsidRPr="00D901A8" w:rsidRDefault="0077658B" w:rsidP="00D901A8">
      <w:pPr>
        <w:spacing w:after="120"/>
        <w:ind w:left="1701" w:right="1134" w:hanging="567"/>
        <w:jc w:val="both"/>
        <w:rPr>
          <w:b/>
          <w:bCs/>
          <w:sz w:val="18"/>
          <w:szCs w:val="18"/>
          <w:lang w:val="en-US"/>
        </w:rPr>
      </w:pPr>
      <w:r w:rsidRPr="00D901A8">
        <w:rPr>
          <w:sz w:val="18"/>
          <w:szCs w:val="18"/>
          <w:lang w:val="en-US"/>
        </w:rPr>
        <w:t>"</w:t>
      </w:r>
      <w:r w:rsidR="001F5E7A" w:rsidRPr="00D901A8">
        <w:rPr>
          <w:b/>
          <w:bCs/>
          <w:sz w:val="18"/>
          <w:szCs w:val="18"/>
          <w:lang w:val="en-US"/>
        </w:rPr>
        <w:t>(1)</w:t>
      </w:r>
      <w:r w:rsidR="001950D3" w:rsidRPr="00D901A8">
        <w:rPr>
          <w:b/>
          <w:bCs/>
          <w:sz w:val="18"/>
          <w:szCs w:val="18"/>
          <w:lang w:val="en-US"/>
        </w:rPr>
        <w:t xml:space="preserve">: </w:t>
      </w:r>
      <w:r w:rsidR="00D901A8">
        <w:rPr>
          <w:b/>
          <w:bCs/>
          <w:sz w:val="18"/>
          <w:szCs w:val="18"/>
          <w:lang w:val="en-US"/>
        </w:rPr>
        <w:tab/>
      </w:r>
      <w:r w:rsidR="001F5E7A" w:rsidRPr="00D901A8">
        <w:rPr>
          <w:b/>
          <w:bCs/>
          <w:sz w:val="18"/>
          <w:szCs w:val="18"/>
          <w:lang w:val="en-US"/>
        </w:rPr>
        <w:t>Those definitions are based on the definitions contained in ECE/TRANS</w:t>
      </w:r>
      <w:r w:rsidR="00D901A8" w:rsidRPr="00D901A8">
        <w:rPr>
          <w:b/>
          <w:bCs/>
          <w:sz w:val="18"/>
          <w:szCs w:val="18"/>
          <w:lang w:val="en-US"/>
        </w:rPr>
        <w:t>/</w:t>
      </w:r>
      <w:r w:rsidR="001950D3" w:rsidRPr="00D901A8">
        <w:rPr>
          <w:b/>
          <w:bCs/>
          <w:sz w:val="18"/>
          <w:szCs w:val="18"/>
          <w:lang w:val="en-US"/>
        </w:rPr>
        <w:t>WP.29</w:t>
      </w:r>
      <w:r w:rsidR="001F5E7A" w:rsidRPr="00D901A8">
        <w:rPr>
          <w:b/>
          <w:bCs/>
          <w:sz w:val="18"/>
          <w:szCs w:val="18"/>
          <w:lang w:val="en-US"/>
        </w:rPr>
        <w:t>/2022/58, Annex 1.</w:t>
      </w:r>
      <w:r w:rsidRPr="00D901A8">
        <w:rPr>
          <w:sz w:val="18"/>
          <w:szCs w:val="18"/>
          <w:lang w:val="en-US"/>
        </w:rPr>
        <w:t>"</w:t>
      </w:r>
    </w:p>
    <w:p w14:paraId="140D67CB" w14:textId="77777777" w:rsidR="00D133A6" w:rsidRDefault="00D133A6" w:rsidP="00D133A6">
      <w:pPr>
        <w:pStyle w:val="SingleTxtG"/>
        <w:spacing w:before="240"/>
        <w:ind w:left="2268" w:hanging="1134"/>
        <w:rPr>
          <w:spacing w:val="-4"/>
        </w:rPr>
      </w:pPr>
      <w:r w:rsidRPr="0077658B">
        <w:rPr>
          <w:i/>
          <w:iCs/>
          <w:spacing w:val="-4"/>
        </w:rPr>
        <w:t xml:space="preserve">Paragraph </w:t>
      </w:r>
      <w:r>
        <w:rPr>
          <w:i/>
          <w:iCs/>
          <w:spacing w:val="-4"/>
        </w:rPr>
        <w:t>3.2.1.,</w:t>
      </w:r>
      <w:r>
        <w:rPr>
          <w:spacing w:val="-4"/>
        </w:rPr>
        <w:t xml:space="preserve"> amend to read:</w:t>
      </w:r>
    </w:p>
    <w:p w14:paraId="61538A85" w14:textId="77777777" w:rsidR="00D133A6" w:rsidRPr="005C4515" w:rsidRDefault="00D133A6" w:rsidP="00D133A6">
      <w:pPr>
        <w:pStyle w:val="SingleTxtG"/>
        <w:ind w:left="2268" w:hanging="1134"/>
        <w:rPr>
          <w:bCs/>
        </w:rPr>
      </w:pPr>
      <w:r w:rsidRPr="001C6E39">
        <w:rPr>
          <w:lang w:val="en-US"/>
        </w:rPr>
        <w:t>"</w:t>
      </w:r>
      <w:r w:rsidRPr="005C4515">
        <w:rPr>
          <w:bCs/>
        </w:rPr>
        <w:t>3.2.1.</w:t>
      </w:r>
      <w:r w:rsidRPr="005C4515">
        <w:rPr>
          <w:bCs/>
        </w:rPr>
        <w:tab/>
        <w:t>Applicability of this Regulation to ESA:</w:t>
      </w:r>
    </w:p>
    <w:p w14:paraId="5CF5FDDC" w14:textId="7333131A" w:rsidR="00D133A6" w:rsidRPr="00786AA5" w:rsidRDefault="00D133A6" w:rsidP="00D133A6">
      <w:pPr>
        <w:ind w:left="1100"/>
      </w:pPr>
      <w:r w:rsidRPr="00B604A7">
        <w:rPr>
          <w:sz w:val="18"/>
          <w:szCs w:val="18"/>
        </w:rPr>
        <w:t xml:space="preserve"> </w:t>
      </w:r>
      <w:r w:rsidRPr="00786AA5">
        <w:rPr>
          <w:noProof/>
          <w:lang w:eastAsia="en-GB"/>
        </w:rPr>
        <mc:AlternateContent>
          <mc:Choice Requires="wpc">
            <w:drawing>
              <wp:inline distT="0" distB="0" distL="0" distR="0" wp14:anchorId="26F7B787" wp14:editId="18B5C3B2">
                <wp:extent cx="4669155" cy="4215130"/>
                <wp:effectExtent l="0" t="0" r="17145" b="13970"/>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1C56" w14:textId="77777777" w:rsidR="00D133A6" w:rsidRPr="00C17D7A" w:rsidRDefault="00D133A6" w:rsidP="00D133A6">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D13C" w14:textId="77777777" w:rsidR="00D133A6" w:rsidRPr="00C17D7A" w:rsidRDefault="00D133A6" w:rsidP="00D133A6">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C8488" w14:textId="77777777" w:rsidR="00D133A6" w:rsidRPr="00C17D7A" w:rsidRDefault="00D133A6" w:rsidP="00D133A6">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41129" w14:textId="77777777" w:rsidR="00D133A6" w:rsidRPr="00C17D7A" w:rsidRDefault="00D133A6" w:rsidP="00D133A6">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1DBA" w14:textId="77777777" w:rsidR="00D133A6" w:rsidRPr="00C17D7A" w:rsidRDefault="00D133A6" w:rsidP="00D133A6">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D595" w14:textId="77777777" w:rsidR="00D133A6" w:rsidRPr="00C17D7A" w:rsidRDefault="00D133A6" w:rsidP="00D133A6">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BC3D" w14:textId="77777777" w:rsidR="00D133A6" w:rsidRPr="00296965" w:rsidRDefault="00D133A6" w:rsidP="00D133A6">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6605" w14:textId="77777777" w:rsidR="00D133A6" w:rsidRPr="00296965" w:rsidRDefault="00D133A6" w:rsidP="00D133A6">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250C" w14:textId="77777777" w:rsidR="00D133A6" w:rsidRPr="00296965" w:rsidRDefault="00D133A6" w:rsidP="00D133A6">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092D" w14:textId="77777777" w:rsidR="00D133A6" w:rsidRPr="00C17D7A" w:rsidRDefault="00D133A6" w:rsidP="00D133A6">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980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1F43F" w14:textId="77777777" w:rsidR="00D133A6" w:rsidRPr="00296965" w:rsidRDefault="00D133A6" w:rsidP="00D133A6">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472392" y="3620843"/>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240" name="Rectangle 5491"/>
                        <wps:cNvSpPr>
                          <a:spLocks noChangeArrowheads="1"/>
                        </wps:cNvSpPr>
                        <wps:spPr bwMode="auto">
                          <a:xfrm>
                            <a:off x="1056640" y="1602740"/>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43" name="Line 5523"/>
                        <wps:cNvCnPr>
                          <a:cxnSpLocks noChangeShapeType="1"/>
                        </wps:cNvCnPr>
                        <wps:spPr bwMode="auto">
                          <a:xfrm>
                            <a:off x="946150" y="279400"/>
                            <a:ext cx="635" cy="24828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44" name="Group 5670"/>
                        <wpg:cNvGrpSpPr>
                          <a:grpSpLocks/>
                        </wpg:cNvGrpSpPr>
                        <wpg:grpSpPr bwMode="auto">
                          <a:xfrm>
                            <a:off x="0" y="0"/>
                            <a:ext cx="4669155" cy="4215130"/>
                            <a:chOff x="101" y="502"/>
                            <a:chExt cx="7353" cy="6638"/>
                          </a:xfrm>
                        </wpg:grpSpPr>
                        <wps:wsp>
                          <wps:cNvPr id="245" name="Rectangle 5503"/>
                          <wps:cNvSpPr>
                            <a:spLocks noChangeArrowheads="1"/>
                          </wps:cNvSpPr>
                          <wps:spPr bwMode="auto">
                            <a:xfrm>
                              <a:off x="3675" y="6173"/>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814E" w14:textId="77777777" w:rsidR="00D133A6" w:rsidRPr="00296965" w:rsidRDefault="00D133A6" w:rsidP="00D133A6">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6A23" w14:textId="77777777" w:rsidR="00D133A6" w:rsidRPr="00296965" w:rsidRDefault="00D133A6" w:rsidP="00D133A6">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0" cy="4962"/>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F04C" w14:textId="77777777" w:rsidR="00D133A6" w:rsidRPr="00296965" w:rsidRDefault="00D133A6" w:rsidP="00D133A6">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3846F89E" w14:textId="77777777" w:rsidR="00D133A6" w:rsidRPr="00296965" w:rsidRDefault="00D133A6" w:rsidP="00D133A6">
                                      <w:pPr>
                                        <w:pStyle w:val="BodyText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7DC5F4E4" w14:textId="77777777" w:rsidR="00D133A6" w:rsidRPr="00296965" w:rsidRDefault="00D133A6" w:rsidP="00D133A6">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6EDB03CA" w14:textId="77777777" w:rsidR="00D133A6" w:rsidRPr="00296965" w:rsidRDefault="00D133A6" w:rsidP="00D133A6">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5BB375EE" w14:textId="77777777" w:rsidR="00D133A6" w:rsidRPr="00C17D7A" w:rsidRDefault="00D133A6" w:rsidP="00547B11">
                                          <w:pPr>
                                            <w:spacing w:line="240" w:lineRule="auto"/>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77504FE0" w14:textId="77777777" w:rsidR="00D133A6" w:rsidRPr="00693F55" w:rsidRDefault="00D133A6" w:rsidP="00D133A6">
                                            <w:pPr>
                                              <w:ind w:left="142" w:right="-1"/>
                                              <w:jc w:val="center"/>
                                              <w:rPr>
                                                <w:sz w:val="17"/>
                                                <w:szCs w:val="17"/>
                                                <w:vertAlign w:val="superscript"/>
                                              </w:rPr>
                                            </w:pPr>
                                            <w:r w:rsidRPr="00F10DF3">
                                              <w:rPr>
                                                <w:sz w:val="17"/>
                                                <w:szCs w:val="17"/>
                                              </w:rPr>
                                              <w:t xml:space="preserve">ESA </w:t>
                                            </w:r>
                                            <w:r w:rsidRPr="00C17D7A">
                                              <w:rPr>
                                                <w:sz w:val="17"/>
                                                <w:szCs w:val="17"/>
                                              </w:rPr>
                                              <w:t>intended for fitment in vehicles</w:t>
                                            </w:r>
                                            <w:r w:rsidRPr="00B4342D">
                                              <w:rPr>
                                                <w:sz w:val="17"/>
                                                <w:szCs w:val="17"/>
                                              </w:rPr>
                                              <w:t>?</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4C14A909" w14:textId="77777777" w:rsidR="00D133A6" w:rsidRPr="00296965" w:rsidRDefault="00D133A6" w:rsidP="00D133A6">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1E5EE0A2" w14:textId="77777777" w:rsidR="00D133A6" w:rsidRPr="00F10DF3" w:rsidRDefault="00D133A6" w:rsidP="00D133A6">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784B7CA4" w14:textId="1FA4E2EC" w:rsidR="00D133A6" w:rsidRPr="00C17D7A" w:rsidRDefault="00D133A6" w:rsidP="00D133A6">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r w:rsidR="00547B11">
                                              <w:rPr>
                                                <w:sz w:val="17"/>
                                                <w:szCs w:val="17"/>
                                              </w:rPr>
                                              <w:t>?</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4511"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9EAB8A" w14:textId="77777777" w:rsidR="00D133A6" w:rsidRPr="00296965" w:rsidRDefault="00D133A6" w:rsidP="00D133A6">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09BF3856" w14:textId="77777777" w:rsidR="00D133A6" w:rsidRPr="00296965" w:rsidRDefault="00D133A6" w:rsidP="00D133A6">
                                              <w:pPr>
                                                <w:spacing w:before="60"/>
                                                <w:ind w:left="57" w:right="57"/>
                                                <w:rPr>
                                                  <w:sz w:val="17"/>
                                                </w:rPr>
                                              </w:pPr>
                                              <w:r w:rsidRPr="00296965">
                                                <w:rPr>
                                                  <w:sz w:val="17"/>
                                                </w:rPr>
                                                <w:t>Not concerned</w:t>
                                              </w:r>
                                            </w:p>
                                            <w:p w14:paraId="07E0F038" w14:textId="77777777" w:rsidR="00D133A6" w:rsidRPr="00296965" w:rsidRDefault="00D133A6" w:rsidP="00D133A6">
                                              <w:pPr>
                                                <w:ind w:left="57" w:right="57"/>
                                                <w:rPr>
                                                  <w:sz w:val="17"/>
                                                </w:rPr>
                                              </w:pPr>
                                              <w:r w:rsidRPr="00296965">
                                                <w:rPr>
                                                  <w:sz w:val="17"/>
                                                </w:rPr>
                                                <w:t>No marking</w:t>
                                              </w:r>
                                            </w:p>
                                            <w:p w14:paraId="5B6C57ED" w14:textId="48A93D63" w:rsidR="00D133A6" w:rsidRPr="00296965" w:rsidRDefault="00D133A6" w:rsidP="00D133A6">
                                              <w:pPr>
                                                <w:ind w:left="57" w:right="57"/>
                                                <w:rPr>
                                                  <w:sz w:val="17"/>
                                                  <w:szCs w:val="17"/>
                                                </w:rPr>
                                              </w:pPr>
                                              <w:r w:rsidRPr="00296965">
                                                <w:rPr>
                                                  <w:sz w:val="17"/>
                                                  <w:szCs w:val="17"/>
                                                </w:rPr>
                                                <w:t>No type</w:t>
                                              </w:r>
                                              <w:r w:rsidR="00547B11">
                                                <w:rPr>
                                                  <w:sz w:val="17"/>
                                                  <w:szCs w:val="17"/>
                                                </w:rPr>
                                                <w:t>-</w:t>
                                              </w:r>
                                              <w:r w:rsidRPr="00296965">
                                                <w:rPr>
                                                  <w:sz w:val="17"/>
                                                </w:rPr>
                                                <w:t>approval</w:t>
                                              </w:r>
                                            </w:p>
                                          </w:txbxContent>
                                        </wps:txbx>
                                        <wps:bodyPr rot="0" vert="horz" wrap="square" lIns="0" tIns="0" rIns="0" bIns="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470" y="3998"/>
                                      <a:ext cx="1722" cy="2646"/>
                                      <a:chOff x="4470" y="3998"/>
                                      <a:chExt cx="1722" cy="2646"/>
                                    </a:xfrm>
                                  </wpg:grpSpPr>
                                  <wps:wsp>
                                    <wps:cNvPr id="6029" name="Freeform 5532"/>
                                    <wps:cNvSpPr>
                                      <a:spLocks/>
                                    </wps:cNvSpPr>
                                    <wps:spPr bwMode="auto">
                                      <a:xfrm>
                                        <a:off x="4482" y="3998"/>
                                        <a:ext cx="1710" cy="233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 name="connsiteX0" fmla="*/ 2723 w 12723"/>
                                          <a:gd name="connsiteY0" fmla="*/ 0 h 10087"/>
                                          <a:gd name="connsiteX1" fmla="*/ 2723 w 12723"/>
                                          <a:gd name="connsiteY1" fmla="*/ 1251 h 10087"/>
                                          <a:gd name="connsiteX2" fmla="*/ 12723 w 12723"/>
                                          <a:gd name="connsiteY2" fmla="*/ 1229 h 10087"/>
                                          <a:gd name="connsiteX3" fmla="*/ 12701 w 12723"/>
                                          <a:gd name="connsiteY3" fmla="*/ 10000 h 10087"/>
                                          <a:gd name="connsiteX4" fmla="*/ 0 w 12723"/>
                                          <a:gd name="connsiteY4" fmla="*/ 10087 h 10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23" h="10087">
                                            <a:moveTo>
                                              <a:pt x="2723" y="0"/>
                                            </a:moveTo>
                                            <a:lnTo>
                                              <a:pt x="2723" y="1251"/>
                                            </a:lnTo>
                                            <a:lnTo>
                                              <a:pt x="12723" y="1229"/>
                                            </a:lnTo>
                                            <a:cubicBezTo>
                                              <a:pt x="12716" y="4153"/>
                                              <a:pt x="12708" y="7076"/>
                                              <a:pt x="12701" y="10000"/>
                                            </a:cubicBezTo>
                                            <a:lnTo>
                                              <a:pt x="0" y="10087"/>
                                            </a:lnTo>
                                          </a:path>
                                        </a:pathLst>
                                      </a:custGeom>
                                      <a:noFill/>
                                      <a:ln w="1905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4470"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wgp>
                      <wpg:wgp>
                        <wpg:cNvPr id="234" name="Group 5671"/>
                        <wpg:cNvGrpSpPr>
                          <a:grpSpLocks/>
                        </wpg:cNvGrpSpPr>
                        <wpg:grpSpPr bwMode="auto">
                          <a:xfrm>
                            <a:off x="1821815" y="1323340"/>
                            <a:ext cx="2472690" cy="2065020"/>
                            <a:chOff x="2970" y="2586"/>
                            <a:chExt cx="3894" cy="3252"/>
                          </a:xfrm>
                        </wpg:grpSpPr>
                        <wps:wsp>
                          <wps:cNvPr id="235" name="Line 5517"/>
                          <wps:cNvCnPr>
                            <a:cxnSpLocks noChangeShapeType="1"/>
                            <a:stCxn id="6022" idx="3"/>
                          </wps:cNvCnPr>
                          <wps:spPr bwMode="auto">
                            <a:xfrm flipV="1">
                              <a:off x="2970" y="3582"/>
                              <a:ext cx="38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2" name="Text Box 2"/>
                        <wps:cNvSpPr txBox="1"/>
                        <wps:spPr>
                          <a:xfrm>
                            <a:off x="2243455" y="1696085"/>
                            <a:ext cx="1543991" cy="509286"/>
                          </a:xfrm>
                          <a:prstGeom prst="rect">
                            <a:avLst/>
                          </a:prstGeom>
                          <a:solidFill>
                            <a:schemeClr val="lt1"/>
                          </a:solidFill>
                          <a:ln w="19050">
                            <a:solidFill>
                              <a:prstClr val="black"/>
                            </a:solidFill>
                          </a:ln>
                        </wps:spPr>
                        <wps:txbx>
                          <w:txbxContent>
                            <w:p w14:paraId="78F54F79" w14:textId="2E968270" w:rsidR="00D133A6" w:rsidRPr="007D6EEF" w:rsidRDefault="007D6EEF" w:rsidP="00D133A6">
                              <w:pPr>
                                <w:rPr>
                                  <w:b/>
                                  <w:bCs/>
                                  <w:sz w:val="17"/>
                                  <w:szCs w:val="17"/>
                                </w:rPr>
                              </w:pPr>
                              <w:r w:rsidRPr="007D6EEF">
                                <w:rPr>
                                  <w:strike/>
                                  <w:sz w:val="17"/>
                                  <w:szCs w:val="17"/>
                                </w:rPr>
                                <w:t xml:space="preserve">Provides a coupling system </w:t>
                              </w:r>
                              <w:r w:rsidR="00D133A6" w:rsidRPr="007D6EEF">
                                <w:rPr>
                                  <w:b/>
                                  <w:bCs/>
                                  <w:sz w:val="17"/>
                                  <w:szCs w:val="17"/>
                                </w:rPr>
                                <w:t xml:space="preserve">ESA used </w:t>
                              </w:r>
                              <w:r w:rsidR="00D133A6" w:rsidRPr="007D6EEF">
                                <w:rPr>
                                  <w:sz w:val="17"/>
                                  <w:szCs w:val="17"/>
                                </w:rPr>
                                <w:t>for charging the REESS</w:t>
                              </w:r>
                              <w:r w:rsidRPr="007D6EEF">
                                <w:rPr>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023235" y="3800310"/>
                            <a:ext cx="1645920" cy="414820"/>
                          </a:xfrm>
                          <a:prstGeom prst="rect">
                            <a:avLst/>
                          </a:prstGeom>
                          <a:solidFill>
                            <a:schemeClr val="lt1"/>
                          </a:solidFill>
                          <a:ln w="19050">
                            <a:solidFill>
                              <a:prstClr val="black"/>
                            </a:solidFill>
                          </a:ln>
                        </wps:spPr>
                        <wps:txbx>
                          <w:txbxContent>
                            <w:p w14:paraId="1A480D0A" w14:textId="317AE36B" w:rsidR="00D133A6" w:rsidRPr="00547B11" w:rsidRDefault="00D133A6" w:rsidP="00D133A6">
                              <w:pPr>
                                <w:rPr>
                                  <w:sz w:val="17"/>
                                  <w:szCs w:val="17"/>
                                </w:rPr>
                              </w:pPr>
                              <w:r w:rsidRPr="00547B11">
                                <w:rPr>
                                  <w:sz w:val="17"/>
                                  <w:szCs w:val="17"/>
                                </w:rPr>
                                <w:t>UN R</w:t>
                              </w:r>
                              <w:r w:rsidR="009B314D" w:rsidRPr="00547B11">
                                <w:rPr>
                                  <w:sz w:val="17"/>
                                  <w:szCs w:val="17"/>
                                </w:rPr>
                                <w:t>egulation No.</w:t>
                              </w:r>
                              <w:r w:rsidRPr="00547B11">
                                <w:rPr>
                                  <w:sz w:val="17"/>
                                  <w:szCs w:val="17"/>
                                </w:rPr>
                                <w:t>10 not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6F7B787"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65281C56" w14:textId="77777777" w:rsidR="00D133A6" w:rsidRPr="00C17D7A" w:rsidRDefault="00D133A6" w:rsidP="00D133A6">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365ED13C" w14:textId="77777777" w:rsidR="00D133A6" w:rsidRPr="00C17D7A" w:rsidRDefault="00D133A6" w:rsidP="00D133A6">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50FC8488" w14:textId="77777777" w:rsidR="00D133A6" w:rsidRPr="00C17D7A" w:rsidRDefault="00D133A6" w:rsidP="00D133A6">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65041129" w14:textId="77777777" w:rsidR="00D133A6" w:rsidRPr="00C17D7A" w:rsidRDefault="00D133A6" w:rsidP="00D133A6">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44701DBA" w14:textId="77777777" w:rsidR="00D133A6" w:rsidRPr="00C17D7A" w:rsidRDefault="00D133A6" w:rsidP="00D133A6">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2A62D595" w14:textId="77777777" w:rsidR="00D133A6" w:rsidRPr="00C17D7A" w:rsidRDefault="00D133A6" w:rsidP="00D133A6">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5898BC3D" w14:textId="77777777" w:rsidR="00D133A6" w:rsidRPr="00296965" w:rsidRDefault="00D133A6" w:rsidP="00D133A6">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506C6605" w14:textId="77777777" w:rsidR="00D133A6" w:rsidRPr="00296965" w:rsidRDefault="00D133A6" w:rsidP="00D133A6">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3A9E250C" w14:textId="77777777" w:rsidR="00D133A6" w:rsidRPr="00296965" w:rsidRDefault="00D133A6" w:rsidP="00D133A6">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7F39092D" w14:textId="77777777" w:rsidR="00D133A6" w:rsidRPr="00C17D7A" w:rsidRDefault="00D133A6" w:rsidP="00D133A6">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9" o:spid="_x0000_s1046"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7" style="position:absolute;left:37826;top:24980;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17D1F43F" w14:textId="77777777" w:rsidR="00D133A6" w:rsidRPr="00296965" w:rsidRDefault="00D133A6" w:rsidP="00D133A6">
                        <w:pPr>
                          <w:jc w:val="center"/>
                          <w:rPr>
                            <w:sz w:val="17"/>
                            <w:szCs w:val="17"/>
                          </w:rPr>
                        </w:pPr>
                        <w:r w:rsidRPr="00296965">
                          <w:rPr>
                            <w:color w:val="000000"/>
                            <w:sz w:val="17"/>
                            <w:szCs w:val="17"/>
                          </w:rPr>
                          <w:t>No</w:t>
                        </w:r>
                      </w:p>
                    </w:txbxContent>
                  </v:textbox>
                </v:rect>
                <v:line id="Line 5522" o:spid="_x0000_s1048" style="position:absolute;flip:x;visibility:visible;mso-wrap-style:square" from="24723,36208" to="24742,3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49"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0"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1"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2"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3"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rect id="Rectangle 5491" o:spid="_x0000_s1054" style="position:absolute;left:10566;top:16027;width:484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line id="Line 5523" o:spid="_x0000_s1055" style="position:absolute;visibility:visible;mso-wrap-style:square" from="9461,2794" to="9467,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56"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57" style="position:absolute;left:3675;top:6173;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D2F814E" w14:textId="77777777" w:rsidR="00D133A6" w:rsidRPr="00296965" w:rsidRDefault="00D133A6" w:rsidP="00D133A6">
                          <w:pPr>
                            <w:rPr>
                              <w:sz w:val="17"/>
                              <w:szCs w:val="17"/>
                            </w:rPr>
                          </w:pPr>
                          <w:r w:rsidRPr="00296965">
                            <w:rPr>
                              <w:color w:val="000000"/>
                              <w:sz w:val="17"/>
                              <w:szCs w:val="17"/>
                            </w:rPr>
                            <w:t>No</w:t>
                          </w:r>
                        </w:p>
                      </w:txbxContent>
                    </v:textbox>
                  </v:rect>
                  <v:group id="Group 5669" o:spid="_x0000_s1058"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59"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3A0A6A23" w14:textId="77777777" w:rsidR="00D133A6" w:rsidRPr="00296965" w:rsidRDefault="00D133A6" w:rsidP="00D133A6">
                            <w:pPr>
                              <w:rPr>
                                <w:sz w:val="17"/>
                                <w:szCs w:val="17"/>
                              </w:rPr>
                            </w:pPr>
                            <w:r w:rsidRPr="00296965">
                              <w:rPr>
                                <w:color w:val="000000"/>
                                <w:sz w:val="17"/>
                                <w:szCs w:val="17"/>
                              </w:rPr>
                              <w:t>Yes</w:t>
                            </w:r>
                          </w:p>
                        </w:txbxContent>
                      </v:textbox>
                    </v:rect>
                    <v:line id="Line 5529" o:spid="_x0000_s1060" style="position:absolute;visibility:visible;mso-wrap-style:square" from="6857,1546" to="6857,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62"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843F04C" w14:textId="77777777" w:rsidR="00D133A6" w:rsidRPr="00296965" w:rsidRDefault="00D133A6" w:rsidP="00D133A6">
                              <w:pPr>
                                <w:jc w:val="right"/>
                                <w:rPr>
                                  <w:sz w:val="17"/>
                                  <w:szCs w:val="17"/>
                                </w:rPr>
                              </w:pPr>
                              <w:r w:rsidRPr="00296965">
                                <w:rPr>
                                  <w:color w:val="000000"/>
                                  <w:sz w:val="17"/>
                                  <w:szCs w:val="17"/>
                                </w:rPr>
                                <w:t>Yes</w:t>
                              </w:r>
                            </w:p>
                          </w:txbxContent>
                        </v:textbox>
                      </v:rect>
                      <v:group id="Group 5667" o:spid="_x0000_s1063"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64"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3846F89E" w14:textId="77777777" w:rsidR="00D133A6" w:rsidRPr="00296965" w:rsidRDefault="00D133A6" w:rsidP="00D133A6">
                                <w:pPr>
                                  <w:pStyle w:val="BodyText3"/>
                                  <w:spacing w:after="0"/>
                                  <w:ind w:left="57" w:right="57"/>
                                  <w:jc w:val="center"/>
                                  <w:rPr>
                                    <w:sz w:val="17"/>
                                    <w:szCs w:val="17"/>
                                  </w:rPr>
                                </w:pPr>
                                <w:r w:rsidRPr="00296965">
                                  <w:rPr>
                                    <w:sz w:val="17"/>
                                    <w:szCs w:val="17"/>
                                  </w:rPr>
                                  <w:t>No application of Regulation No. 10</w:t>
                                </w:r>
                              </w:p>
                            </w:txbxContent>
                          </v:textbox>
                        </v:rect>
                        <v:group id="Group 5666" o:spid="_x0000_s1065"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66"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7DC5F4E4" w14:textId="77777777" w:rsidR="00D133A6" w:rsidRPr="00296965" w:rsidRDefault="00D133A6" w:rsidP="00D133A6">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67"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6EDB03CA" w14:textId="77777777" w:rsidR="00D133A6" w:rsidRPr="00296965" w:rsidRDefault="00D133A6" w:rsidP="00D133A6">
                                  <w:pPr>
                                    <w:spacing w:line="240" w:lineRule="auto"/>
                                    <w:ind w:left="57" w:right="57"/>
                                    <w:jc w:val="center"/>
                                    <w:rPr>
                                      <w:sz w:val="17"/>
                                      <w:szCs w:val="17"/>
                                    </w:rPr>
                                  </w:pPr>
                                  <w:r w:rsidRPr="00296965">
                                    <w:rPr>
                                      <w:sz w:val="17"/>
                                      <w:szCs w:val="17"/>
                                    </w:rPr>
                                    <w:t>Connected via an interface type approved to this Regulation as amended?</w:t>
                                  </w:r>
                                </w:p>
                              </w:txbxContent>
                            </v:textbox>
                          </v:rect>
                          <v:group id="Group 5665" o:spid="_x0000_s1068"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69"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5BB375EE" w14:textId="77777777" w:rsidR="00D133A6" w:rsidRPr="00C17D7A" w:rsidRDefault="00D133A6" w:rsidP="00547B11">
                                    <w:pPr>
                                      <w:spacing w:line="240" w:lineRule="auto"/>
                                      <w:ind w:left="142" w:right="-1"/>
                                      <w:jc w:val="center"/>
                                      <w:rPr>
                                        <w:sz w:val="17"/>
                                        <w:szCs w:val="17"/>
                                      </w:rPr>
                                    </w:pPr>
                                    <w:r w:rsidRPr="00C17D7A">
                                      <w:rPr>
                                        <w:sz w:val="17"/>
                                        <w:szCs w:val="17"/>
                                      </w:rPr>
                                      <w:t>Electrical/electronic sub assembly (ESA) classification</w:t>
                                    </w:r>
                                  </w:p>
                                </w:txbxContent>
                              </v:textbox>
                            </v:rect>
                            <v:group id="Group 5664" o:spid="_x0000_s1070"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1"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77504FE0" w14:textId="77777777" w:rsidR="00D133A6" w:rsidRPr="00693F55" w:rsidRDefault="00D133A6" w:rsidP="00D133A6">
                                      <w:pPr>
                                        <w:ind w:left="142" w:right="-1"/>
                                        <w:jc w:val="center"/>
                                        <w:rPr>
                                          <w:sz w:val="17"/>
                                          <w:szCs w:val="17"/>
                                          <w:vertAlign w:val="superscript"/>
                                        </w:rPr>
                                      </w:pPr>
                                      <w:r w:rsidRPr="00F10DF3">
                                        <w:rPr>
                                          <w:sz w:val="17"/>
                                          <w:szCs w:val="17"/>
                                        </w:rPr>
                                        <w:t xml:space="preserve">ESA </w:t>
                                      </w:r>
                                      <w:r w:rsidRPr="00C17D7A">
                                        <w:rPr>
                                          <w:sz w:val="17"/>
                                          <w:szCs w:val="17"/>
                                        </w:rPr>
                                        <w:t>intended for fitment in vehicles</w:t>
                                      </w:r>
                                      <w:r w:rsidRPr="00B4342D">
                                        <w:rPr>
                                          <w:sz w:val="17"/>
                                          <w:szCs w:val="17"/>
                                        </w:rPr>
                                        <w:t>?</w:t>
                                      </w:r>
                                    </w:p>
                                  </w:txbxContent>
                                </v:textbox>
                              </v:rect>
                              <v:rect id="Rectangle 5487" o:spid="_x0000_s1072"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4C14A909" w14:textId="77777777" w:rsidR="00D133A6" w:rsidRPr="00296965" w:rsidRDefault="00D133A6" w:rsidP="00D133A6">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v:textbox>
                              </v:rect>
                              <v:rect id="Rectangle 5488" o:spid="_x0000_s1073"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1E5EE0A2" w14:textId="77777777" w:rsidR="00D133A6" w:rsidRPr="00F10DF3" w:rsidRDefault="00D133A6" w:rsidP="00D133A6">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74"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784B7CA4" w14:textId="1FA4E2EC" w:rsidR="00D133A6" w:rsidRPr="00C17D7A" w:rsidRDefault="00D133A6" w:rsidP="00D133A6">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r w:rsidR="00547B11">
                                        <w:rPr>
                                          <w:sz w:val="17"/>
                                          <w:szCs w:val="17"/>
                                        </w:rPr>
                                        <w:t>?</w:t>
                                      </w:r>
                                    </w:p>
                                  </w:txbxContent>
                                </v:textbox>
                              </v:rect>
                              <v:group id="Group 5663" o:spid="_x0000_s1075"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76" style="position:absolute;left:101;top:6673;width:4511;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3D9EAB8A" w14:textId="77777777" w:rsidR="00D133A6" w:rsidRPr="00296965" w:rsidRDefault="00D133A6" w:rsidP="00D133A6">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77"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09BF3856" w14:textId="77777777" w:rsidR="00D133A6" w:rsidRPr="00296965" w:rsidRDefault="00D133A6" w:rsidP="00D133A6">
                                        <w:pPr>
                                          <w:spacing w:before="60"/>
                                          <w:ind w:left="57" w:right="57"/>
                                          <w:rPr>
                                            <w:sz w:val="17"/>
                                          </w:rPr>
                                        </w:pPr>
                                        <w:r w:rsidRPr="00296965">
                                          <w:rPr>
                                            <w:sz w:val="17"/>
                                          </w:rPr>
                                          <w:t>Not concerned</w:t>
                                        </w:r>
                                      </w:p>
                                      <w:p w14:paraId="07E0F038" w14:textId="77777777" w:rsidR="00D133A6" w:rsidRPr="00296965" w:rsidRDefault="00D133A6" w:rsidP="00D133A6">
                                        <w:pPr>
                                          <w:ind w:left="57" w:right="57"/>
                                          <w:rPr>
                                            <w:sz w:val="17"/>
                                          </w:rPr>
                                        </w:pPr>
                                        <w:r w:rsidRPr="00296965">
                                          <w:rPr>
                                            <w:sz w:val="17"/>
                                          </w:rPr>
                                          <w:t>No marking</w:t>
                                        </w:r>
                                      </w:p>
                                      <w:p w14:paraId="5B6C57ED" w14:textId="48A93D63" w:rsidR="00D133A6" w:rsidRPr="00296965" w:rsidRDefault="00D133A6" w:rsidP="00D133A6">
                                        <w:pPr>
                                          <w:ind w:left="57" w:right="57"/>
                                          <w:rPr>
                                            <w:sz w:val="17"/>
                                            <w:szCs w:val="17"/>
                                          </w:rPr>
                                        </w:pPr>
                                        <w:r w:rsidRPr="00296965">
                                          <w:rPr>
                                            <w:sz w:val="17"/>
                                            <w:szCs w:val="17"/>
                                          </w:rPr>
                                          <w:t>No type</w:t>
                                        </w:r>
                                        <w:r w:rsidR="00547B11">
                                          <w:rPr>
                                            <w:sz w:val="17"/>
                                            <w:szCs w:val="17"/>
                                          </w:rPr>
                                          <w:t>-</w:t>
                                        </w:r>
                                        <w:r w:rsidRPr="00296965">
                                          <w:rPr>
                                            <w:sz w:val="17"/>
                                          </w:rPr>
                                          <w:t>approval</w:t>
                                        </w:r>
                                      </w:p>
                                    </w:txbxContent>
                                  </v:textbox>
                                </v:rect>
                              </v:group>
                            </v:group>
                          </v:group>
                          <v:line id="Line 5521" o:spid="_x0000_s1078"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79" style="position:absolute;left:4470;top:3998;width:1722;height:2646" coordorigin="4470,3998" coordsize="172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0" style="position:absolute;left:4482;top:3998;width:1710;height:2331;visibility:visible;mso-wrap-style:square;v-text-anchor:top" coordsize="12723,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" path="m2723,r,1251l12723,1229v-7,2924,-15,5847,-22,8771l,10087e" filled="f" strokecolor="black [3213]" strokeweight="1.5pt">
                              <v:path arrowok="t" o:connecttype="custom" o:connectlocs="366,0;366,289;1710,284;1707,2311;0,2331" o:connectangles="0,0,0,0,0"/>
                            </v:shape>
                            <v:line id="Line 5533" o:spid="_x0000_s1081" style="position:absolute;flip:x;visibility:visible;mso-wrap-style:square" from="4470,6309" to="4471,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id="Group 5671" o:spid="_x0000_s1082" style="position:absolute;left:18218;top:13233;width:24727;height:20650" coordorigin="2970,2586" coordsize="3894,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83" style="position:absolute;flip:y;visibility:visible;mso-wrap-style:square" from="2970,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84"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85"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86"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shapetype id="_x0000_t202" coordsize="21600,21600" o:spt="202" path="m,l,21600r21600,l21600,xe">
                  <v:stroke joinstyle="miter"/>
                  <v:path gradientshapeok="t" o:connecttype="rect"/>
                </v:shapetype>
                <v:shape id="Text Box 2" o:spid="_x0000_s1087" type="#_x0000_t202" style="position:absolute;left:22434;top:16960;width:1544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" fillcolor="white [3201]" strokeweight="1.5pt">
                  <v:textbox>
                    <w:txbxContent>
                      <w:p w14:paraId="78F54F79" w14:textId="2E968270" w:rsidR="00D133A6" w:rsidRPr="007D6EEF" w:rsidRDefault="007D6EEF" w:rsidP="00D133A6">
                        <w:pPr>
                          <w:rPr>
                            <w:b/>
                            <w:bCs/>
                            <w:sz w:val="17"/>
                            <w:szCs w:val="17"/>
                          </w:rPr>
                        </w:pPr>
                        <w:r w:rsidRPr="007D6EEF">
                          <w:rPr>
                            <w:strike/>
                            <w:sz w:val="17"/>
                            <w:szCs w:val="17"/>
                          </w:rPr>
                          <w:t xml:space="preserve">Provides a coupling system </w:t>
                        </w:r>
                        <w:r w:rsidR="00D133A6" w:rsidRPr="007D6EEF">
                          <w:rPr>
                            <w:b/>
                            <w:bCs/>
                            <w:sz w:val="17"/>
                            <w:szCs w:val="17"/>
                          </w:rPr>
                          <w:t xml:space="preserve">ESA used </w:t>
                        </w:r>
                        <w:r w:rsidR="00D133A6" w:rsidRPr="007D6EEF">
                          <w:rPr>
                            <w:sz w:val="17"/>
                            <w:szCs w:val="17"/>
                          </w:rPr>
                          <w:t>for charging the REESS</w:t>
                        </w:r>
                        <w:r w:rsidRPr="007D6EEF">
                          <w:rPr>
                            <w:sz w:val="17"/>
                            <w:szCs w:val="17"/>
                          </w:rPr>
                          <w:t>?</w:t>
                        </w:r>
                      </w:p>
                    </w:txbxContent>
                  </v:textbox>
                </v:shape>
                <v:shape id="Text Box 3" o:spid="_x0000_s1088" type="#_x0000_t202" style="position:absolute;left:30232;top:38003;width:16459;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" fillcolor="white [3201]" strokeweight="1.5pt">
                  <v:textbox>
                    <w:txbxContent>
                      <w:p w14:paraId="1A480D0A" w14:textId="317AE36B" w:rsidR="00D133A6" w:rsidRPr="00547B11" w:rsidRDefault="00D133A6" w:rsidP="00D133A6">
                        <w:pPr>
                          <w:rPr>
                            <w:sz w:val="17"/>
                            <w:szCs w:val="17"/>
                          </w:rPr>
                        </w:pPr>
                        <w:r w:rsidRPr="00547B11">
                          <w:rPr>
                            <w:sz w:val="17"/>
                            <w:szCs w:val="17"/>
                          </w:rPr>
                          <w:t>UN R</w:t>
                        </w:r>
                        <w:r w:rsidR="009B314D" w:rsidRPr="00547B11">
                          <w:rPr>
                            <w:sz w:val="17"/>
                            <w:szCs w:val="17"/>
                          </w:rPr>
                          <w:t>egulation No.</w:t>
                        </w:r>
                        <w:r w:rsidRPr="00547B11">
                          <w:rPr>
                            <w:sz w:val="17"/>
                            <w:szCs w:val="17"/>
                          </w:rPr>
                          <w:t>10 not applicable.</w:t>
                        </w:r>
                      </w:p>
                    </w:txbxContent>
                  </v:textbox>
                </v:shape>
                <w10:anchorlock/>
              </v:group>
            </w:pict>
          </mc:Fallback>
        </mc:AlternateContent>
      </w:r>
      <w:r w:rsidRPr="001C6E39">
        <w:rPr>
          <w:lang w:val="en-US"/>
        </w:rPr>
        <w:t>"</w:t>
      </w:r>
    </w:p>
    <w:p w14:paraId="79818866" w14:textId="77777777" w:rsidR="009B314D" w:rsidRDefault="009B314D" w:rsidP="00D901A8">
      <w:pPr>
        <w:pStyle w:val="SingleTxtG"/>
        <w:ind w:left="2268" w:hanging="1134"/>
        <w:rPr>
          <w:i/>
          <w:iCs/>
          <w:spacing w:val="-4"/>
        </w:rPr>
      </w:pPr>
    </w:p>
    <w:p w14:paraId="417D22DA" w14:textId="45DF2D52" w:rsidR="0077658B" w:rsidRDefault="0077658B" w:rsidP="00D901A8">
      <w:pPr>
        <w:pStyle w:val="SingleTxtG"/>
        <w:ind w:left="2268" w:hanging="1134"/>
        <w:rPr>
          <w:spacing w:val="-4"/>
        </w:rPr>
      </w:pPr>
      <w:r w:rsidRPr="0077658B">
        <w:rPr>
          <w:i/>
          <w:iCs/>
          <w:spacing w:val="-4"/>
        </w:rPr>
        <w:t>Paragraph 6.1.2.,</w:t>
      </w:r>
      <w:r>
        <w:rPr>
          <w:spacing w:val="-4"/>
        </w:rPr>
        <w:t xml:space="preserve"> amend to read:</w:t>
      </w:r>
    </w:p>
    <w:p w14:paraId="24F6C5D7" w14:textId="1545046A" w:rsidR="00AA3D6B" w:rsidRDefault="0077658B" w:rsidP="00B763FB">
      <w:pPr>
        <w:pStyle w:val="SingleTxtG"/>
        <w:ind w:left="2268" w:hanging="1134"/>
        <w:rPr>
          <w:spacing w:val="-4"/>
        </w:rPr>
      </w:pPr>
      <w:r w:rsidRPr="00DB2DFE">
        <w:rPr>
          <w:lang w:val="en-US"/>
        </w:rPr>
        <w:t>"</w:t>
      </w:r>
      <w:r w:rsidR="00850379" w:rsidRPr="00786AA5">
        <w:rPr>
          <w:spacing w:val="-4"/>
        </w:rPr>
        <w:t>6.1.2.</w:t>
      </w:r>
      <w:r w:rsidR="00850379" w:rsidRPr="00786AA5">
        <w:rPr>
          <w:spacing w:val="-4"/>
        </w:rPr>
        <w:tab/>
        <w:t>Before testing</w:t>
      </w:r>
      <w:r w:rsidR="00961381" w:rsidRPr="00786AA5">
        <w:rPr>
          <w:spacing w:val="-4"/>
        </w:rPr>
        <w:t>,</w:t>
      </w:r>
      <w:r w:rsidR="00850379" w:rsidRPr="00786AA5">
        <w:rPr>
          <w:spacing w:val="-4"/>
        </w:rPr>
        <w:t xml:space="preserve"> the Technical Service has to prepare a test plan in conjunction with the manufacturer, which contains at least mode of operation, stimulated function(s), monitored function(s), pass/fail criterion(criteria) and intended emissions.</w:t>
      </w:r>
    </w:p>
    <w:p w14:paraId="33A81503" w14:textId="665E010E" w:rsidR="00AB28E8" w:rsidRPr="00871745" w:rsidRDefault="00AB28E8" w:rsidP="00871745">
      <w:pPr>
        <w:pStyle w:val="SingleTxtG"/>
        <w:ind w:left="2268"/>
        <w:rPr>
          <w:b/>
          <w:bCs/>
          <w:spacing w:val="-4"/>
        </w:rPr>
      </w:pPr>
      <w:r w:rsidRPr="009D4016">
        <w:rPr>
          <w:b/>
          <w:bCs/>
          <w:spacing w:val="-4"/>
        </w:rPr>
        <w:t>Depending on the intended operating conditions of the propulsion</w:t>
      </w:r>
      <w:r w:rsidR="00D133A6">
        <w:rPr>
          <w:b/>
          <w:bCs/>
          <w:spacing w:val="-4"/>
        </w:rPr>
        <w:t xml:space="preserve"> system</w:t>
      </w:r>
      <w:r w:rsidRPr="009D4016">
        <w:rPr>
          <w:b/>
          <w:bCs/>
          <w:spacing w:val="-4"/>
        </w:rPr>
        <w:t>, the test plan shall define the minimum number of steady state operating conditions of the vehicle, selectable by the driver or by the control system. Th</w:t>
      </w:r>
      <w:r w:rsidR="007D6EEF">
        <w:rPr>
          <w:b/>
          <w:bCs/>
          <w:spacing w:val="-4"/>
        </w:rPr>
        <w:t xml:space="preserve">e </w:t>
      </w:r>
      <w:r w:rsidRPr="009D4016">
        <w:rPr>
          <w:b/>
          <w:bCs/>
          <w:spacing w:val="-4"/>
        </w:rPr>
        <w:t xml:space="preserve">test conditions shall consider multiple </w:t>
      </w:r>
      <w:r w:rsidR="001E535B" w:rsidRPr="009D4016">
        <w:rPr>
          <w:b/>
          <w:bCs/>
          <w:spacing w:val="-4"/>
        </w:rPr>
        <w:t xml:space="preserve">propulsion system operating </w:t>
      </w:r>
      <w:r w:rsidRPr="009D4016">
        <w:rPr>
          <w:b/>
          <w:bCs/>
          <w:spacing w:val="-4"/>
        </w:rPr>
        <w:t>strategies which can be activated permanently by the driver or the vehicle control system</w:t>
      </w:r>
      <w:r w:rsidR="0022491D" w:rsidRPr="009D4016">
        <w:rPr>
          <w:b/>
          <w:bCs/>
          <w:spacing w:val="-4"/>
        </w:rPr>
        <w:t xml:space="preserve"> and shall be based on documentation provided in Annex</w:t>
      </w:r>
      <w:r w:rsidR="009D4016">
        <w:rPr>
          <w:b/>
          <w:bCs/>
          <w:spacing w:val="-4"/>
        </w:rPr>
        <w:t>es</w:t>
      </w:r>
      <w:r w:rsidR="0022491D" w:rsidRPr="009D4016">
        <w:rPr>
          <w:b/>
          <w:bCs/>
          <w:spacing w:val="-4"/>
        </w:rPr>
        <w:t xml:space="preserve"> </w:t>
      </w:r>
      <w:r w:rsidR="009D4016">
        <w:rPr>
          <w:b/>
          <w:bCs/>
          <w:spacing w:val="-4"/>
        </w:rPr>
        <w:t>2A</w:t>
      </w:r>
      <w:r w:rsidR="009D4016" w:rsidRPr="009D4016">
        <w:rPr>
          <w:b/>
          <w:bCs/>
          <w:spacing w:val="-4"/>
        </w:rPr>
        <w:t xml:space="preserve"> </w:t>
      </w:r>
      <w:r w:rsidR="0022491D" w:rsidRPr="009D4016">
        <w:rPr>
          <w:b/>
          <w:bCs/>
          <w:spacing w:val="-4"/>
        </w:rPr>
        <w:t xml:space="preserve">and </w:t>
      </w:r>
      <w:r w:rsidR="009D4016">
        <w:rPr>
          <w:b/>
          <w:bCs/>
          <w:spacing w:val="-4"/>
        </w:rPr>
        <w:t>2B</w:t>
      </w:r>
      <w:r w:rsidR="009D4016" w:rsidRPr="009D4016">
        <w:rPr>
          <w:b/>
          <w:bCs/>
          <w:spacing w:val="-4"/>
        </w:rPr>
        <w:t xml:space="preserve"> </w:t>
      </w:r>
      <w:r w:rsidR="0022491D" w:rsidRPr="009D4016">
        <w:rPr>
          <w:b/>
          <w:bCs/>
          <w:spacing w:val="-4"/>
        </w:rPr>
        <w:t>(e.g. risk analysis).</w:t>
      </w:r>
      <w:r w:rsidR="0077658B" w:rsidRPr="00DB2DFE">
        <w:rPr>
          <w:lang w:val="en-US"/>
        </w:rPr>
        <w:t>"</w:t>
      </w:r>
      <w:r w:rsidR="0022491D" w:rsidRPr="00871745">
        <w:rPr>
          <w:b/>
          <w:bCs/>
          <w:spacing w:val="-4"/>
        </w:rPr>
        <w:t xml:space="preserve"> </w:t>
      </w:r>
    </w:p>
    <w:p w14:paraId="23CC72ED" w14:textId="313E5452" w:rsidR="009D4016" w:rsidRPr="0077658B" w:rsidRDefault="0077658B" w:rsidP="00446E68">
      <w:pPr>
        <w:pStyle w:val="SingleTxtG"/>
        <w:ind w:left="2268" w:hanging="1134"/>
      </w:pPr>
      <w:r w:rsidRPr="0077658B">
        <w:rPr>
          <w:i/>
          <w:iCs/>
        </w:rPr>
        <w:t>P</w:t>
      </w:r>
      <w:r w:rsidR="009D4016" w:rsidRPr="0077658B">
        <w:rPr>
          <w:i/>
          <w:iCs/>
        </w:rPr>
        <w:t>aragraph 6.3.2.4.</w:t>
      </w:r>
      <w:r w:rsidRPr="0077658B">
        <w:rPr>
          <w:i/>
          <w:iCs/>
        </w:rPr>
        <w:t>,</w:t>
      </w:r>
      <w:r w:rsidRPr="0077658B">
        <w:t xml:space="preserve"> </w:t>
      </w:r>
      <w:r w:rsidR="005063AE">
        <w:t xml:space="preserve">to be </w:t>
      </w:r>
      <w:r w:rsidRPr="0077658B">
        <w:t>delete</w:t>
      </w:r>
      <w:r w:rsidR="005063AE">
        <w:t>d</w:t>
      </w:r>
      <w:r w:rsidRPr="0077658B">
        <w:t>.</w:t>
      </w:r>
    </w:p>
    <w:p w14:paraId="6E95750E" w14:textId="3BA0D4F5" w:rsidR="0077658B" w:rsidRPr="0077658B" w:rsidRDefault="0077658B" w:rsidP="00D61735">
      <w:pPr>
        <w:pStyle w:val="SingleTxtG"/>
        <w:ind w:left="2268" w:hanging="1134"/>
      </w:pPr>
      <w:r w:rsidRPr="0077658B">
        <w:rPr>
          <w:i/>
          <w:iCs/>
        </w:rPr>
        <w:t>Paragraph 6.4.2.1.,</w:t>
      </w:r>
      <w:r w:rsidRPr="0077658B">
        <w:t xml:space="preserve"> amend to read:</w:t>
      </w:r>
    </w:p>
    <w:p w14:paraId="1FD9045E" w14:textId="7DF3BBEE" w:rsidR="00AA3D6B" w:rsidRDefault="0077658B" w:rsidP="00D61735">
      <w:pPr>
        <w:pStyle w:val="SingleTxtG"/>
        <w:ind w:left="2268" w:hanging="1134"/>
        <w:rPr>
          <w:rFonts w:eastAsia="Times New Roman"/>
        </w:rPr>
      </w:pPr>
      <w:r w:rsidRPr="00DB2DFE">
        <w:rPr>
          <w:lang w:val="en-US"/>
        </w:rPr>
        <w:t>"</w:t>
      </w:r>
      <w:r w:rsidR="00850379" w:rsidRPr="005F6464">
        <w:rPr>
          <w:lang w:val="en-US"/>
        </w:rPr>
        <w:t>6.4.2.1.</w:t>
      </w:r>
      <w:r w:rsidR="00850379" w:rsidRPr="005F6464">
        <w:rPr>
          <w:lang w:val="en-US"/>
        </w:rPr>
        <w:tab/>
      </w:r>
      <w:r w:rsidR="00850379" w:rsidRPr="00786AA5">
        <w:t xml:space="preserve">If tests are made using the method described in Annex 6, </w:t>
      </w:r>
      <w:r w:rsidR="007D6EEF" w:rsidRPr="007D6EEF">
        <w:rPr>
          <w:b/>
          <w:bCs/>
        </w:rPr>
        <w:t>in accordance</w:t>
      </w:r>
      <w:r w:rsidR="007D6EEF">
        <w:t xml:space="preserve"> </w:t>
      </w:r>
      <w:r w:rsidR="006740C0" w:rsidRPr="009D4016">
        <w:rPr>
          <w:b/>
          <w:bCs/>
        </w:rPr>
        <w:t>with ISO 11451-2,</w:t>
      </w:r>
      <w:r w:rsidR="006740C0">
        <w:t xml:space="preserve"> </w:t>
      </w:r>
      <w:r w:rsidR="00850379" w:rsidRPr="00786AA5">
        <w:t xml:space="preserve">the field strength shall be 30 volts/m rms (root mean squared) in over 90 per cent of the 20 to 2,000 MHz frequency band and a minimum </w:t>
      </w:r>
      <w:r w:rsidR="00850379" w:rsidRPr="00786AA5">
        <w:lastRenderedPageBreak/>
        <w:t>of 25 volts/m rms over the whole 20 to 2,000 MHz frequency band.</w:t>
      </w:r>
      <w:r w:rsidR="009A5BE3">
        <w:t xml:space="preserve"> </w:t>
      </w:r>
      <w:r w:rsidR="009A5BE3" w:rsidRPr="009D4016">
        <w:rPr>
          <w:rFonts w:eastAsia="Times New Roman"/>
          <w:b/>
          <w:bCs/>
        </w:rPr>
        <w:t>The field strength shall be 10 volts/m rms in over 90 per cent of the 2,000 to 6,000 MHz frequency band and a minimum of 8 volts/m rms over the whole 2,000 to 6,000 MHz frequency band</w:t>
      </w:r>
      <w:r w:rsidR="009E6743">
        <w:rPr>
          <w:rFonts w:eastAsia="Times New Roman"/>
          <w:b/>
          <w:bCs/>
        </w:rPr>
        <w:t>.</w:t>
      </w:r>
    </w:p>
    <w:p w14:paraId="24F3F7B6" w14:textId="3DF2EB00" w:rsidR="006740C0" w:rsidRPr="005260B8" w:rsidRDefault="005260B8" w:rsidP="00D901A8">
      <w:pPr>
        <w:pStyle w:val="SingleTxtG"/>
        <w:ind w:left="2268"/>
        <w:rPr>
          <w:rFonts w:eastAsia="Times New Roman"/>
          <w:b/>
          <w:bCs/>
        </w:rPr>
      </w:pPr>
      <w:r w:rsidRPr="005260B8">
        <w:rPr>
          <w:b/>
          <w:bCs/>
          <w:u w:color="2F5496" w:themeColor="accent5" w:themeShade="BF"/>
        </w:rPr>
        <w:t xml:space="preserve">If tests are made using the method described in Annex 6, in accordance with ISO 11451-4 BCI the current shall be 60 mA rms </w:t>
      </w:r>
      <w:r w:rsidRPr="005260B8">
        <w:rPr>
          <w:b/>
          <w:bCs/>
        </w:rPr>
        <w:t>in over 90 per cent of the 20 to 2,000 MHz frequency band and a minimum of 50 mA rms over the whole 20 to 2,000 MHz frequency band</w:t>
      </w:r>
      <w:r w:rsidR="009E6743" w:rsidRPr="005260B8">
        <w:rPr>
          <w:b/>
          <w:bCs/>
        </w:rPr>
        <w:t>.</w:t>
      </w:r>
      <w:r w:rsidR="0077658B" w:rsidRPr="005260B8">
        <w:rPr>
          <w:b/>
          <w:bCs/>
          <w:lang w:val="en-US"/>
        </w:rPr>
        <w:t>"</w:t>
      </w:r>
    </w:p>
    <w:p w14:paraId="473C6D63" w14:textId="69010A06" w:rsidR="009E6743" w:rsidRPr="00786AA5" w:rsidRDefault="0077658B" w:rsidP="00D901A8">
      <w:pPr>
        <w:pStyle w:val="SingleTxtG"/>
        <w:ind w:left="2268" w:hanging="1134"/>
      </w:pPr>
      <w:r w:rsidRPr="0077658B">
        <w:rPr>
          <w:i/>
          <w:iCs/>
        </w:rPr>
        <w:t>Paragraph 6.8.2.1.,</w:t>
      </w:r>
      <w:r>
        <w:t xml:space="preserve"> amend to read:</w:t>
      </w:r>
    </w:p>
    <w:p w14:paraId="0DFABD22" w14:textId="67EA7AF8" w:rsidR="00AA3D6B" w:rsidRDefault="0077658B" w:rsidP="00E002CE">
      <w:pPr>
        <w:pStyle w:val="SingleTxtG"/>
        <w:ind w:left="2268" w:hanging="1134"/>
        <w:rPr>
          <w:b/>
          <w:bCs/>
          <w:strike/>
        </w:rPr>
      </w:pPr>
      <w:r w:rsidRPr="00DB2DFE">
        <w:rPr>
          <w:lang w:val="en-US"/>
        </w:rPr>
        <w:t>"</w:t>
      </w:r>
      <w:r w:rsidR="00850379" w:rsidRPr="00786AA5">
        <w:t>6.</w:t>
      </w:r>
      <w:r w:rsidR="003B1A95" w:rsidRPr="00786AA5">
        <w:t>8</w:t>
      </w:r>
      <w:r w:rsidR="00850379" w:rsidRPr="00786AA5">
        <w:t>.2.1.</w:t>
      </w:r>
      <w:r w:rsidR="00850379" w:rsidRPr="00786AA5">
        <w:tab/>
      </w:r>
      <w:r w:rsidR="009E6743" w:rsidRPr="009E6743">
        <w:rPr>
          <w:strike/>
        </w:rPr>
        <w:t xml:space="preserve">If tests are made using the methods described in Annex 9, the immunity test levels shall be 60 volts/m </w:t>
      </w:r>
      <w:r w:rsidR="009E6743" w:rsidRPr="009E6743">
        <w:rPr>
          <w:bCs/>
          <w:strike/>
          <w:color w:val="000000"/>
        </w:rPr>
        <w:t>root-mean-square</w:t>
      </w:r>
      <w:r w:rsidR="009E6743" w:rsidRPr="009E6743">
        <w:rPr>
          <w:rFonts w:ascii="Arial" w:hAnsi="Arial" w:cs="Arial"/>
          <w:strike/>
          <w:color w:val="000000"/>
        </w:rPr>
        <w:t xml:space="preserve"> (</w:t>
      </w:r>
      <w:r w:rsidR="009E6743" w:rsidRPr="009E6743">
        <w:rPr>
          <w:strike/>
        </w:rPr>
        <w:t>rms) for the 150 mm stripline testing method, </w:t>
      </w:r>
      <w:r w:rsidR="009E6743" w:rsidRPr="009E6743">
        <w:rPr>
          <w:rStyle w:val="SingleTxtGChar"/>
          <w:strike/>
        </w:rPr>
        <w:t>15</w:t>
      </w:r>
      <w:r w:rsidR="009E6743" w:rsidRPr="009E6743">
        <w:rPr>
          <w:strike/>
        </w:rPr>
        <w:t> volts/m rms for the 800 mm stripline testing method, 75 volts/m rms for the Transverse Electromagnetic Mode (TEM) cell testing method, </w:t>
      </w:r>
      <w:r w:rsidR="009E6743" w:rsidRPr="009E6743">
        <w:rPr>
          <w:rStyle w:val="SingleTxtGChar"/>
          <w:strike/>
        </w:rPr>
        <w:t>60</w:t>
      </w:r>
      <w:r w:rsidR="009E6743" w:rsidRPr="009E6743">
        <w:rPr>
          <w:strike/>
        </w:rPr>
        <w:t> mA rms for the bulk current injection (BCI) testing method and 30 </w:t>
      </w:r>
      <w:r w:rsidR="009E6743" w:rsidRPr="009E6743">
        <w:rPr>
          <w:rStyle w:val="SingleTxtGChar"/>
          <w:strike/>
        </w:rPr>
        <w:t>volts</w:t>
      </w:r>
      <w:r w:rsidR="009E6743" w:rsidRPr="009E6743">
        <w:rPr>
          <w:strike/>
        </w:rPr>
        <w:t>/m rms for the free field testing method in over 90 per cent of the 20 to 2,000 MHz frequency band, and to a minimum of 50 volts/m</w:t>
      </w:r>
      <w:r w:rsidR="009E6743" w:rsidRPr="009E6743">
        <w:rPr>
          <w:strike/>
          <w:lang w:val="en-US"/>
        </w:rPr>
        <w:t> </w:t>
      </w:r>
      <w:r w:rsidR="009E6743" w:rsidRPr="009E6743">
        <w:rPr>
          <w:strike/>
        </w:rPr>
        <w:t>rms for the </w:t>
      </w:r>
      <w:r w:rsidR="009E6743" w:rsidRPr="009E6743">
        <w:rPr>
          <w:rStyle w:val="SingleTxtGChar"/>
          <w:strike/>
        </w:rPr>
        <w:t>150</w:t>
      </w:r>
      <w:r w:rsidR="009E6743" w:rsidRPr="009E6743">
        <w:rPr>
          <w:strike/>
        </w:rPr>
        <w:t xml:space="preserve"> mm stripline testing method, 12.5 volts/m rms for the 800 mm stripline </w:t>
      </w:r>
      <w:r w:rsidR="009E6743" w:rsidRPr="009E6743">
        <w:rPr>
          <w:rStyle w:val="SingleTxtGChar"/>
          <w:strike/>
        </w:rPr>
        <w:t>testing</w:t>
      </w:r>
      <w:r w:rsidR="009E6743" w:rsidRPr="009E6743">
        <w:rPr>
          <w:strike/>
        </w:rPr>
        <w:t xml:space="preserve"> method, 62.5 volts/m rms, for the TEM cell testing method, 50 mA rms for the bulk current injection (BCI) testing method and 25 </w:t>
      </w:r>
      <w:r w:rsidR="009E6743" w:rsidRPr="009E6743">
        <w:rPr>
          <w:rStyle w:val="SingleTxtGChar"/>
          <w:strike/>
        </w:rPr>
        <w:t>volts</w:t>
      </w:r>
      <w:r w:rsidR="009E6743" w:rsidRPr="009E6743">
        <w:rPr>
          <w:strike/>
        </w:rPr>
        <w:t>/m rms for the free field testing method over the whole 20 to 2,000 MHz frequency band.</w:t>
      </w:r>
    </w:p>
    <w:p w14:paraId="0B4DABF8" w14:textId="38792A00" w:rsidR="00F1265D" w:rsidRPr="009E6743" w:rsidRDefault="00F1265D" w:rsidP="00F1265D">
      <w:pPr>
        <w:pStyle w:val="SingleTxtG"/>
        <w:ind w:left="2268"/>
        <w:rPr>
          <w:b/>
          <w:bCs/>
        </w:rPr>
      </w:pPr>
      <w:r w:rsidRPr="009E6743">
        <w:rPr>
          <w:b/>
          <w:bCs/>
        </w:rPr>
        <w:t>The immunity to electromagnetic radiation of ESA representative of its type shall be tested by the method(s) as described in Annex 9</w:t>
      </w:r>
      <w:r w:rsidR="00D1572C" w:rsidRPr="009E6743">
        <w:rPr>
          <w:b/>
          <w:bCs/>
        </w:rPr>
        <w:t>.</w:t>
      </w:r>
      <w:r w:rsidRPr="009E6743">
        <w:rPr>
          <w:b/>
          <w:bCs/>
        </w:rPr>
        <w:t>:</w:t>
      </w:r>
    </w:p>
    <w:p w14:paraId="3DCB00EA" w14:textId="78448C93" w:rsidR="00F1265D" w:rsidRPr="009E6743" w:rsidRDefault="008A2ECD" w:rsidP="00F1265D">
      <w:pPr>
        <w:pStyle w:val="SingleTxtG"/>
        <w:ind w:left="2268"/>
        <w:rPr>
          <w:b/>
          <w:bCs/>
        </w:rPr>
      </w:pPr>
      <w:r w:rsidRPr="009E6743">
        <w:rPr>
          <w:b/>
          <w:bCs/>
        </w:rPr>
        <w:t xml:space="preserve">Test severity </w:t>
      </w:r>
      <w:r w:rsidR="00F1265D" w:rsidRPr="009E6743">
        <w:rPr>
          <w:b/>
          <w:bCs/>
        </w:rPr>
        <w:t xml:space="preserve">in over 90 per cent of the 20 to 6,000 MHz frequency band </w:t>
      </w:r>
      <w:r w:rsidR="00827CE9" w:rsidRPr="009E6743">
        <w:rPr>
          <w:b/>
          <w:bCs/>
        </w:rPr>
        <w:t xml:space="preserve">are </w:t>
      </w:r>
      <w:r w:rsidR="00F1265D" w:rsidRPr="009E6743">
        <w:rPr>
          <w:b/>
          <w:bCs/>
        </w:rPr>
        <w:t xml:space="preserve">given in Table </w:t>
      </w:r>
      <w:r w:rsidR="009E6743">
        <w:rPr>
          <w:b/>
          <w:bCs/>
        </w:rPr>
        <w:t>2</w:t>
      </w:r>
      <w:r w:rsidR="00E548E2">
        <w:rPr>
          <w:b/>
          <w:bCs/>
        </w:rPr>
        <w:t>a</w:t>
      </w:r>
      <w:r w:rsidR="00F1265D" w:rsidRPr="009E6743">
        <w:rPr>
          <w:b/>
          <w:bCs/>
        </w:rPr>
        <w:t>.</w:t>
      </w:r>
    </w:p>
    <w:p w14:paraId="2FEEF736" w14:textId="1F54A221" w:rsidR="00F1265D" w:rsidRDefault="00827CE9" w:rsidP="00F1265D">
      <w:pPr>
        <w:pStyle w:val="SingleTxtG"/>
        <w:ind w:left="2268"/>
        <w:rPr>
          <w:b/>
          <w:bCs/>
        </w:rPr>
      </w:pPr>
      <w:r w:rsidRPr="009E6743">
        <w:rPr>
          <w:b/>
          <w:bCs/>
        </w:rPr>
        <w:t xml:space="preserve">Test severity </w:t>
      </w:r>
      <w:r w:rsidR="00F1265D" w:rsidRPr="009E6743">
        <w:rPr>
          <w:b/>
          <w:bCs/>
        </w:rPr>
        <w:t xml:space="preserve">for the minimum test Level over the whole 20 to 6,000 MHz frequency band given in Table </w:t>
      </w:r>
      <w:r w:rsidR="00E548E2">
        <w:rPr>
          <w:b/>
          <w:bCs/>
        </w:rPr>
        <w:t>2b</w:t>
      </w:r>
      <w:r w:rsidR="00F1265D" w:rsidRPr="009E6743">
        <w:rPr>
          <w:b/>
          <w:bCs/>
        </w:rPr>
        <w:t xml:space="preserve">.  </w:t>
      </w:r>
    </w:p>
    <w:p w14:paraId="6D34FE42" w14:textId="25C0B1D7" w:rsidR="009E6743" w:rsidRPr="009E6743" w:rsidRDefault="009E6743" w:rsidP="00E548E2">
      <w:pPr>
        <w:pStyle w:val="SingleTxtG"/>
        <w:rPr>
          <w:b/>
          <w:bCs/>
        </w:rPr>
      </w:pPr>
      <w:r>
        <w:rPr>
          <w:b/>
          <w:bCs/>
        </w:rPr>
        <w:t>Table 2</w:t>
      </w:r>
      <w:r w:rsidR="00E548E2">
        <w:rPr>
          <w:b/>
          <w:bCs/>
        </w:rPr>
        <w:t>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D532F3" w:rsidRPr="00422A30" w14:paraId="2CE4F3AC" w14:textId="77777777" w:rsidTr="00D133A6">
        <w:trPr>
          <w:trHeight w:val="260"/>
        </w:trPr>
        <w:tc>
          <w:tcPr>
            <w:tcW w:w="1701" w:type="dxa"/>
            <w:tcBorders>
              <w:top w:val="single" w:sz="4" w:space="0" w:color="auto"/>
              <w:bottom w:val="single" w:sz="4" w:space="0" w:color="auto"/>
            </w:tcBorders>
            <w:shd w:val="clear" w:color="auto" w:fill="auto"/>
            <w:noWrap/>
            <w:vAlign w:val="center"/>
            <w:hideMark/>
          </w:tcPr>
          <w:p w14:paraId="5A681C1A" w14:textId="77777777" w:rsidR="00D532F3" w:rsidRPr="00422A30" w:rsidRDefault="00D532F3" w:rsidP="00D532F3">
            <w:pPr>
              <w:suppressAutoHyphens w:val="0"/>
              <w:spacing w:line="240" w:lineRule="auto"/>
              <w:rPr>
                <w:rFonts w:asciiTheme="majorBidi" w:eastAsia="Times New Roman" w:hAnsiTheme="majorBidi" w:cstheme="majorBidi"/>
                <w:color w:val="000000"/>
                <w:sz w:val="18"/>
                <w:szCs w:val="18"/>
                <w:lang w:eastAsia="en-GB"/>
              </w:rPr>
            </w:pPr>
            <w:r w:rsidRPr="00422A30">
              <w:rPr>
                <w:rFonts w:asciiTheme="majorBidi" w:eastAsia="Times New Roman"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670B05A8"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Test Level in over 90 per cent of the 20 to 6,000 MHz frequency band</w:t>
            </w:r>
          </w:p>
        </w:tc>
      </w:tr>
      <w:tr w:rsidR="00D532F3" w:rsidRPr="00422A30" w14:paraId="158B4E2C" w14:textId="77777777" w:rsidTr="00D133A6">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664C7B4" w14:textId="77777777" w:rsidR="00D532F3" w:rsidRPr="00422A30" w:rsidRDefault="00D532F3" w:rsidP="00D532F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4E2366"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Stripline</w:t>
            </w:r>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B0E62F"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87B62A7"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08488BE"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77EC654"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D532F3" w:rsidRPr="00422A30" w14:paraId="0BC3187C" w14:textId="77777777" w:rsidTr="00D133A6">
        <w:trPr>
          <w:trHeight w:val="260"/>
        </w:trPr>
        <w:tc>
          <w:tcPr>
            <w:tcW w:w="1701" w:type="dxa"/>
            <w:tcBorders>
              <w:top w:val="single" w:sz="12" w:space="0" w:color="auto"/>
            </w:tcBorders>
            <w:shd w:val="clear" w:color="auto" w:fill="auto"/>
            <w:noWrap/>
            <w:vAlign w:val="center"/>
            <w:hideMark/>
          </w:tcPr>
          <w:p w14:paraId="1C42B6AB"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466678F1"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V/m</w:t>
            </w:r>
          </w:p>
        </w:tc>
        <w:tc>
          <w:tcPr>
            <w:tcW w:w="1559" w:type="dxa"/>
            <w:tcBorders>
              <w:top w:val="single" w:sz="12" w:space="0" w:color="auto"/>
            </w:tcBorders>
            <w:shd w:val="clear" w:color="auto" w:fill="auto"/>
            <w:noWrap/>
            <w:vAlign w:val="center"/>
            <w:hideMark/>
          </w:tcPr>
          <w:p w14:paraId="643A7F94"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75 V/m</w:t>
            </w:r>
          </w:p>
        </w:tc>
        <w:tc>
          <w:tcPr>
            <w:tcW w:w="1417" w:type="dxa"/>
            <w:tcBorders>
              <w:top w:val="single" w:sz="12" w:space="0" w:color="auto"/>
            </w:tcBorders>
            <w:shd w:val="clear" w:color="auto" w:fill="auto"/>
            <w:noWrap/>
            <w:vAlign w:val="center"/>
            <w:hideMark/>
          </w:tcPr>
          <w:p w14:paraId="333D3C4A"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mA</w:t>
            </w:r>
          </w:p>
        </w:tc>
        <w:tc>
          <w:tcPr>
            <w:tcW w:w="1134" w:type="dxa"/>
            <w:tcBorders>
              <w:top w:val="single" w:sz="12" w:space="0" w:color="auto"/>
            </w:tcBorders>
            <w:shd w:val="clear" w:color="auto" w:fill="auto"/>
            <w:noWrap/>
            <w:vAlign w:val="center"/>
            <w:hideMark/>
          </w:tcPr>
          <w:p w14:paraId="4F3EAF75"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30 V/m</w:t>
            </w:r>
          </w:p>
        </w:tc>
        <w:tc>
          <w:tcPr>
            <w:tcW w:w="1843" w:type="dxa"/>
            <w:tcBorders>
              <w:top w:val="single" w:sz="12" w:space="0" w:color="auto"/>
            </w:tcBorders>
            <w:shd w:val="clear" w:color="auto" w:fill="auto"/>
            <w:noWrap/>
            <w:vAlign w:val="center"/>
            <w:hideMark/>
          </w:tcPr>
          <w:p w14:paraId="32DE0DC5"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21 V/m</w:t>
            </w:r>
          </w:p>
        </w:tc>
      </w:tr>
      <w:tr w:rsidR="00D532F3" w:rsidRPr="00422A30" w14:paraId="2C88F2DD" w14:textId="77777777" w:rsidTr="00D133A6">
        <w:trPr>
          <w:trHeight w:val="270"/>
        </w:trPr>
        <w:tc>
          <w:tcPr>
            <w:tcW w:w="1701" w:type="dxa"/>
            <w:shd w:val="clear" w:color="auto" w:fill="auto"/>
            <w:noWrap/>
            <w:vAlign w:val="center"/>
            <w:hideMark/>
          </w:tcPr>
          <w:p w14:paraId="568EFF53"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shd w:val="clear" w:color="auto" w:fill="auto"/>
            <w:noWrap/>
            <w:vAlign w:val="center"/>
            <w:hideMark/>
          </w:tcPr>
          <w:p w14:paraId="46E5E86C"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559" w:type="dxa"/>
            <w:shd w:val="clear" w:color="auto" w:fill="auto"/>
            <w:noWrap/>
            <w:vAlign w:val="center"/>
            <w:hideMark/>
          </w:tcPr>
          <w:p w14:paraId="7D1245D5"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shd w:val="clear" w:color="auto" w:fill="auto"/>
            <w:noWrap/>
            <w:vAlign w:val="center"/>
            <w:hideMark/>
          </w:tcPr>
          <w:p w14:paraId="410DEAF9"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4" w:type="dxa"/>
            <w:shd w:val="clear" w:color="auto" w:fill="auto"/>
            <w:noWrap/>
            <w:vAlign w:val="center"/>
            <w:hideMark/>
          </w:tcPr>
          <w:p w14:paraId="4DFC3031"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10 V/m</w:t>
            </w:r>
          </w:p>
        </w:tc>
        <w:tc>
          <w:tcPr>
            <w:tcW w:w="1843" w:type="dxa"/>
            <w:shd w:val="clear" w:color="auto" w:fill="auto"/>
            <w:noWrap/>
            <w:vAlign w:val="center"/>
            <w:hideMark/>
          </w:tcPr>
          <w:p w14:paraId="5ED1AA8E"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 V/m</w:t>
            </w:r>
          </w:p>
        </w:tc>
      </w:tr>
    </w:tbl>
    <w:p w14:paraId="75DD1D2E" w14:textId="77777777" w:rsidR="00E548E2" w:rsidRDefault="00E548E2" w:rsidP="00E548E2">
      <w:pPr>
        <w:pStyle w:val="SingleTxtG"/>
        <w:rPr>
          <w:b/>
          <w:bCs/>
        </w:rPr>
      </w:pPr>
    </w:p>
    <w:p w14:paraId="716E45F5" w14:textId="27E61F86" w:rsidR="00E548E2" w:rsidRPr="009E6743" w:rsidRDefault="00E548E2" w:rsidP="00E548E2">
      <w:pPr>
        <w:pStyle w:val="SingleTxtG"/>
        <w:rPr>
          <w:b/>
          <w:bCs/>
        </w:rPr>
      </w:pPr>
      <w:r>
        <w:rPr>
          <w:b/>
          <w:bCs/>
        </w:rPr>
        <w:t>Table 2b</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417"/>
        <w:gridCol w:w="1418"/>
        <w:gridCol w:w="1138"/>
        <w:gridCol w:w="1697"/>
      </w:tblGrid>
      <w:tr w:rsidR="00D532F3" w:rsidRPr="009E6743" w14:paraId="694B75D7" w14:textId="77777777" w:rsidTr="00335983">
        <w:trPr>
          <w:trHeight w:val="260"/>
          <w:jc w:val="center"/>
        </w:trPr>
        <w:tc>
          <w:tcPr>
            <w:tcW w:w="2127" w:type="dxa"/>
            <w:tcBorders>
              <w:bottom w:val="single" w:sz="4" w:space="0" w:color="auto"/>
            </w:tcBorders>
            <w:shd w:val="clear" w:color="auto" w:fill="auto"/>
            <w:noWrap/>
            <w:vAlign w:val="center"/>
            <w:hideMark/>
          </w:tcPr>
          <w:p w14:paraId="3DC4EB53" w14:textId="77777777" w:rsidR="00D532F3" w:rsidRPr="00422A30" w:rsidRDefault="00D532F3" w:rsidP="00D532F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 </w:t>
            </w:r>
          </w:p>
        </w:tc>
        <w:tc>
          <w:tcPr>
            <w:tcW w:w="7088" w:type="dxa"/>
            <w:gridSpan w:val="5"/>
            <w:tcBorders>
              <w:bottom w:val="single" w:sz="4" w:space="0" w:color="auto"/>
            </w:tcBorders>
            <w:shd w:val="clear" w:color="auto" w:fill="auto"/>
            <w:noWrap/>
            <w:vAlign w:val="center"/>
            <w:hideMark/>
          </w:tcPr>
          <w:p w14:paraId="4684A219" w14:textId="56FD030F"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Minimum Test Level over the whole 20 to 6,000 MHz frequency band</w:t>
            </w:r>
          </w:p>
        </w:tc>
      </w:tr>
      <w:tr w:rsidR="00D532F3" w:rsidRPr="009E6743" w14:paraId="76FAC6C3" w14:textId="77777777" w:rsidTr="00335983">
        <w:trPr>
          <w:trHeight w:val="270"/>
          <w:jc w:val="center"/>
        </w:trPr>
        <w:tc>
          <w:tcPr>
            <w:tcW w:w="2127" w:type="dxa"/>
            <w:tcBorders>
              <w:bottom w:val="single" w:sz="12" w:space="0" w:color="auto"/>
            </w:tcBorders>
            <w:shd w:val="clear" w:color="auto" w:fill="auto"/>
            <w:noWrap/>
            <w:vAlign w:val="center"/>
            <w:hideMark/>
          </w:tcPr>
          <w:p w14:paraId="0EF4B45E" w14:textId="77777777" w:rsidR="00D532F3" w:rsidRPr="00422A30" w:rsidRDefault="00D532F3" w:rsidP="00D532F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5CB825E8"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Stripline</w:t>
            </w:r>
          </w:p>
        </w:tc>
        <w:tc>
          <w:tcPr>
            <w:tcW w:w="1417" w:type="dxa"/>
            <w:tcBorders>
              <w:bottom w:val="single" w:sz="12" w:space="0" w:color="auto"/>
            </w:tcBorders>
            <w:shd w:val="clear" w:color="auto" w:fill="auto"/>
            <w:noWrap/>
            <w:vAlign w:val="center"/>
            <w:hideMark/>
          </w:tcPr>
          <w:p w14:paraId="1F93121F"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682AE4C2"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5096DAD7"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697" w:type="dxa"/>
            <w:tcBorders>
              <w:bottom w:val="single" w:sz="12" w:space="0" w:color="auto"/>
            </w:tcBorders>
            <w:shd w:val="clear" w:color="auto" w:fill="auto"/>
            <w:noWrap/>
            <w:vAlign w:val="center"/>
            <w:hideMark/>
          </w:tcPr>
          <w:p w14:paraId="46564751"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D532F3" w:rsidRPr="009E6743" w14:paraId="39E29A69" w14:textId="77777777" w:rsidTr="00335983">
        <w:trPr>
          <w:trHeight w:val="352"/>
          <w:jc w:val="center"/>
        </w:trPr>
        <w:tc>
          <w:tcPr>
            <w:tcW w:w="2127" w:type="dxa"/>
            <w:tcBorders>
              <w:top w:val="single" w:sz="12" w:space="0" w:color="auto"/>
              <w:bottom w:val="single" w:sz="4" w:space="0" w:color="auto"/>
            </w:tcBorders>
            <w:shd w:val="clear" w:color="auto" w:fill="auto"/>
            <w:noWrap/>
            <w:vAlign w:val="center"/>
            <w:hideMark/>
          </w:tcPr>
          <w:p w14:paraId="0DA82CF7"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07D1B89B"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13A3C09E"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0C212A9E" w14:textId="4632CC1C" w:rsidR="00D532F3" w:rsidRPr="00422A30" w:rsidRDefault="00D133A6" w:rsidP="00D532F3">
            <w:pPr>
              <w:suppressAutoHyphens w:val="0"/>
              <w:spacing w:line="240" w:lineRule="auto"/>
              <w:jc w:val="center"/>
              <w:rPr>
                <w:rFonts w:asciiTheme="majorBidi" w:eastAsia="Times New Roman" w:hAnsiTheme="majorBidi" w:cstheme="majorBidi"/>
                <w:b/>
                <w:bCs/>
                <w:color w:val="000000"/>
                <w:sz w:val="18"/>
                <w:szCs w:val="18"/>
                <w:lang w:eastAsia="en-GB"/>
              </w:rPr>
            </w:pPr>
            <w:r>
              <w:rPr>
                <w:rFonts w:asciiTheme="majorBidi" w:eastAsia="Times New Roman" w:hAnsiTheme="majorBidi" w:cstheme="majorBidi"/>
                <w:b/>
                <w:bCs/>
                <w:color w:val="000000"/>
                <w:sz w:val="18"/>
                <w:szCs w:val="18"/>
                <w:lang w:eastAsia="en-GB"/>
              </w:rPr>
              <w:t>5</w:t>
            </w:r>
            <w:r w:rsidR="00D532F3" w:rsidRPr="00422A30">
              <w:rPr>
                <w:rFonts w:asciiTheme="majorBidi" w:eastAsia="Times New Roman" w:hAnsiTheme="majorBidi" w:cstheme="majorBidi"/>
                <w:b/>
                <w:bCs/>
                <w:color w:val="000000"/>
                <w:sz w:val="18"/>
                <w:szCs w:val="18"/>
                <w:lang w:eastAsia="en-GB"/>
              </w:rPr>
              <w:t>0 mA</w:t>
            </w:r>
          </w:p>
        </w:tc>
        <w:tc>
          <w:tcPr>
            <w:tcW w:w="1138" w:type="dxa"/>
            <w:tcBorders>
              <w:top w:val="single" w:sz="12" w:space="0" w:color="auto"/>
              <w:bottom w:val="single" w:sz="4" w:space="0" w:color="auto"/>
            </w:tcBorders>
            <w:shd w:val="clear" w:color="auto" w:fill="auto"/>
            <w:noWrap/>
            <w:vAlign w:val="center"/>
            <w:hideMark/>
          </w:tcPr>
          <w:p w14:paraId="6F6CB23B"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25 V/m</w:t>
            </w:r>
          </w:p>
        </w:tc>
        <w:tc>
          <w:tcPr>
            <w:tcW w:w="1697" w:type="dxa"/>
            <w:tcBorders>
              <w:top w:val="single" w:sz="12" w:space="0" w:color="auto"/>
              <w:bottom w:val="single" w:sz="4" w:space="0" w:color="auto"/>
            </w:tcBorders>
            <w:shd w:val="clear" w:color="auto" w:fill="auto"/>
            <w:noWrap/>
            <w:vAlign w:val="center"/>
            <w:hideMark/>
          </w:tcPr>
          <w:p w14:paraId="37FE8289"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18 V/m</w:t>
            </w:r>
          </w:p>
        </w:tc>
      </w:tr>
      <w:tr w:rsidR="00D532F3" w:rsidRPr="00B33073" w14:paraId="2091466F" w14:textId="77777777" w:rsidTr="00335983">
        <w:trPr>
          <w:trHeight w:val="260"/>
          <w:jc w:val="center"/>
        </w:trPr>
        <w:tc>
          <w:tcPr>
            <w:tcW w:w="212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4A836A"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6A0481B" w14:textId="77777777" w:rsidR="00D532F3" w:rsidRPr="00422A30" w:rsidRDefault="00D532F3" w:rsidP="00B3307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DFB2267" w14:textId="77777777" w:rsidR="00D532F3" w:rsidRPr="00422A30" w:rsidRDefault="00D532F3" w:rsidP="00B3307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663A728" w14:textId="77777777" w:rsidR="00D532F3" w:rsidRPr="00422A30" w:rsidRDefault="00D532F3" w:rsidP="00794A37">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81065ED" w14:textId="77777777" w:rsidR="00D532F3" w:rsidRPr="00422A30" w:rsidRDefault="00D532F3" w:rsidP="00794A37">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8 V/m</w:t>
            </w:r>
          </w:p>
        </w:tc>
        <w:tc>
          <w:tcPr>
            <w:tcW w:w="169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822F802" w14:textId="77777777" w:rsidR="00D532F3" w:rsidRPr="00422A30" w:rsidRDefault="00D532F3" w:rsidP="00794A37">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 V/m</w:t>
            </w:r>
          </w:p>
        </w:tc>
      </w:tr>
    </w:tbl>
    <w:p w14:paraId="64166636" w14:textId="297C606D" w:rsidR="00F1265D" w:rsidRPr="00F1265D" w:rsidRDefault="0077658B" w:rsidP="0077658B">
      <w:pPr>
        <w:pStyle w:val="SingleTxtG"/>
        <w:ind w:left="2268"/>
        <w:jc w:val="right"/>
        <w:rPr>
          <w:b/>
          <w:bCs/>
        </w:rPr>
      </w:pPr>
      <w:r w:rsidRPr="00DB2DFE">
        <w:rPr>
          <w:lang w:val="en-US"/>
        </w:rPr>
        <w:t>"</w:t>
      </w:r>
    </w:p>
    <w:p w14:paraId="4AB86138" w14:textId="5FF30D4A" w:rsidR="0077658B" w:rsidRDefault="0077658B" w:rsidP="005C662E">
      <w:pPr>
        <w:pStyle w:val="SingleTxtG"/>
        <w:keepNext/>
        <w:keepLines/>
        <w:ind w:left="2268" w:hanging="1134"/>
      </w:pPr>
      <w:r w:rsidRPr="0077658B">
        <w:rPr>
          <w:i/>
          <w:iCs/>
        </w:rPr>
        <w:t>Paragraph 6.9.1.,</w:t>
      </w:r>
      <w:r>
        <w:t xml:space="preserve"> amend to read:</w:t>
      </w:r>
    </w:p>
    <w:p w14:paraId="211EE7D0" w14:textId="56BCE635" w:rsidR="00940301" w:rsidRPr="00786AA5" w:rsidRDefault="0077658B" w:rsidP="005C662E">
      <w:pPr>
        <w:pStyle w:val="SingleTxtG"/>
        <w:keepNext/>
        <w:keepLines/>
        <w:ind w:left="2268" w:hanging="1134"/>
      </w:pPr>
      <w:r w:rsidRPr="00DB2DFE">
        <w:rPr>
          <w:lang w:val="en-US"/>
        </w:rPr>
        <w:t>"</w:t>
      </w:r>
      <w:r w:rsidR="00940301" w:rsidRPr="00786AA5">
        <w:t>6.9.1.</w:t>
      </w:r>
      <w:r w:rsidR="00940301" w:rsidRPr="00786AA5">
        <w:tab/>
        <w:t>Method of testing</w:t>
      </w:r>
    </w:p>
    <w:p w14:paraId="249AF96E" w14:textId="6B717EEF" w:rsidR="00547B11" w:rsidRDefault="00940301" w:rsidP="001C3710">
      <w:pPr>
        <w:pStyle w:val="SingleTxtG"/>
        <w:ind w:left="2268"/>
      </w:pPr>
      <w:r w:rsidRPr="00786AA5">
        <w:t>The immunity of ESA representative of this type shall be tested by the method(s) according to ISO 7637-2</w:t>
      </w:r>
      <w:r w:rsidR="00D133A6" w:rsidRPr="00D133A6">
        <w:rPr>
          <w:b/>
          <w:bCs/>
        </w:rPr>
        <w:t>:2004 for pulse 4 and</w:t>
      </w:r>
      <w:r w:rsidR="00167144">
        <w:rPr>
          <w:b/>
          <w:bCs/>
        </w:rPr>
        <w:t xml:space="preserve"> </w:t>
      </w:r>
      <w:r w:rsidR="00D133A6" w:rsidRPr="00547B11">
        <w:rPr>
          <w:b/>
          <w:bCs/>
        </w:rPr>
        <w:t xml:space="preserve">ISO </w:t>
      </w:r>
      <w:r w:rsidR="00965FE6">
        <w:rPr>
          <w:b/>
          <w:bCs/>
        </w:rPr>
        <w:t>7637</w:t>
      </w:r>
      <w:r w:rsidR="00D133A6" w:rsidRPr="00547B11">
        <w:rPr>
          <w:b/>
          <w:bCs/>
        </w:rPr>
        <w:t>-2:20</w:t>
      </w:r>
      <w:r w:rsidR="00965FE6">
        <w:rPr>
          <w:b/>
          <w:bCs/>
        </w:rPr>
        <w:t>11</w:t>
      </w:r>
      <w:r w:rsidR="00D133A6" w:rsidRPr="00547B11">
        <w:rPr>
          <w:b/>
          <w:bCs/>
        </w:rPr>
        <w:t xml:space="preserve"> </w:t>
      </w:r>
      <w:r w:rsidR="00D133A6" w:rsidRPr="00D133A6">
        <w:rPr>
          <w:b/>
          <w:bCs/>
        </w:rPr>
        <w:t>for pulses 1, 2a, 2b, 3a and 3b,</w:t>
      </w:r>
      <w:r w:rsidR="00D133A6" w:rsidRPr="00D133A6">
        <w:t xml:space="preserve"> </w:t>
      </w:r>
      <w:r w:rsidRPr="00D133A6">
        <w:t>as described in Annex 10</w:t>
      </w:r>
      <w:r w:rsidR="00C36949" w:rsidRPr="00D133A6">
        <w:rPr>
          <w:b/>
          <w:bCs/>
        </w:rPr>
        <w:t>,</w:t>
      </w:r>
      <w:r w:rsidRPr="00D133A6">
        <w:t xml:space="preserve"> with the test levels given in Table</w:t>
      </w:r>
      <w:r w:rsidR="00BC6DB6" w:rsidRPr="00BC6DB6">
        <w:rPr>
          <w:b/>
          <w:bCs/>
        </w:rPr>
        <w:t>s</w:t>
      </w:r>
      <w:r w:rsidRPr="00D133A6">
        <w:t xml:space="preserve"> </w:t>
      </w:r>
      <w:r w:rsidRPr="00D133A6">
        <w:rPr>
          <w:strike/>
        </w:rPr>
        <w:t>2</w:t>
      </w:r>
      <w:r w:rsidR="00C36949" w:rsidRPr="00D133A6">
        <w:rPr>
          <w:b/>
          <w:bCs/>
        </w:rPr>
        <w:t>3</w:t>
      </w:r>
      <w:r w:rsidR="00BC6DB6">
        <w:rPr>
          <w:b/>
          <w:bCs/>
        </w:rPr>
        <w:t>a and 3b</w:t>
      </w:r>
      <w:r w:rsidRPr="00D133A6">
        <w:t>.</w:t>
      </w:r>
      <w:r w:rsidRPr="00D133A6">
        <w:rPr>
          <w:i/>
        </w:rPr>
        <w:t xml:space="preserve"> </w:t>
      </w:r>
      <w:bookmarkStart w:id="6" w:name="_Toc384106321"/>
      <w:r w:rsidR="00D133A6" w:rsidRPr="00D133A6">
        <w:rPr>
          <w:b/>
          <w:bCs/>
        </w:rPr>
        <w:t>Functional Performance Status Classification (FPSC) as in ISO 7637-1 shall be applied.</w:t>
      </w:r>
    </w:p>
    <w:p w14:paraId="169501A9" w14:textId="77777777" w:rsidR="00BC6DB6" w:rsidRDefault="00BC6DB6" w:rsidP="00940301">
      <w:pPr>
        <w:pStyle w:val="Heading1"/>
      </w:pPr>
      <w:r w:rsidRPr="00786AA5">
        <w:rPr>
          <w:b/>
        </w:rPr>
        <w:t>Immunity of ESA</w:t>
      </w:r>
      <w:r w:rsidRPr="00786AA5">
        <w:t xml:space="preserve"> </w:t>
      </w:r>
    </w:p>
    <w:p w14:paraId="4AAA70BA" w14:textId="214CB3A8" w:rsidR="00940301" w:rsidRPr="00786AA5" w:rsidRDefault="00940301" w:rsidP="00940301">
      <w:pPr>
        <w:pStyle w:val="Heading1"/>
      </w:pPr>
      <w:r w:rsidRPr="00786AA5">
        <w:t xml:space="preserve">Table </w:t>
      </w:r>
      <w:r w:rsidRPr="00C36949">
        <w:rPr>
          <w:strike/>
        </w:rPr>
        <w:t>2</w:t>
      </w:r>
      <w:bookmarkEnd w:id="6"/>
      <w:r w:rsidR="00C36949" w:rsidRPr="00C36949">
        <w:rPr>
          <w:b/>
          <w:bCs/>
        </w:rPr>
        <w:t>3</w:t>
      </w:r>
      <w:r w:rsidR="00BC6DB6">
        <w:rPr>
          <w:b/>
          <w:bCs/>
        </w:rPr>
        <w:t>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A44E41">
        <w:trPr>
          <w:tblHeader/>
        </w:trPr>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lastRenderedPageBreak/>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482BD4" w:rsidRDefault="00940301" w:rsidP="00940301">
            <w:pPr>
              <w:pStyle w:val="SingleTxtG"/>
              <w:spacing w:after="40" w:line="240" w:lineRule="auto"/>
              <w:ind w:left="57" w:right="57"/>
              <w:jc w:val="left"/>
              <w:rPr>
                <w:i/>
                <w:sz w:val="16"/>
                <w:highlight w:val="cyan"/>
              </w:rPr>
            </w:pPr>
            <w:r w:rsidRPr="00482BD4">
              <w:rPr>
                <w:i/>
                <w:sz w:val="16"/>
              </w:rPr>
              <w:t>Functional status for systems:</w:t>
            </w:r>
          </w:p>
        </w:tc>
      </w:tr>
      <w:tr w:rsidR="00940301" w:rsidRPr="00786AA5"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D133A6" w:rsidRDefault="00940301" w:rsidP="00940301">
            <w:pPr>
              <w:spacing w:after="40" w:line="240" w:lineRule="auto"/>
              <w:ind w:left="57" w:right="57"/>
              <w:rPr>
                <w:strike/>
                <w:sz w:val="18"/>
              </w:rPr>
            </w:pPr>
            <w:r w:rsidRPr="00D133A6">
              <w:rPr>
                <w:strike/>
                <w:sz w:val="18"/>
              </w:rPr>
              <w:t>1</w:t>
            </w:r>
          </w:p>
        </w:tc>
        <w:tc>
          <w:tcPr>
            <w:tcW w:w="1276" w:type="dxa"/>
            <w:tcBorders>
              <w:top w:val="single" w:sz="12" w:space="0" w:color="auto"/>
            </w:tcBorders>
            <w:shd w:val="clear" w:color="auto" w:fill="auto"/>
          </w:tcPr>
          <w:p w14:paraId="4D985174" w14:textId="77777777" w:rsidR="00940301" w:rsidRPr="00D133A6" w:rsidRDefault="00940301" w:rsidP="00940301">
            <w:pPr>
              <w:spacing w:after="40" w:line="240" w:lineRule="auto"/>
              <w:ind w:left="57" w:right="57"/>
              <w:rPr>
                <w:strike/>
                <w:sz w:val="18"/>
              </w:rPr>
            </w:pPr>
            <w:r w:rsidRPr="00D133A6">
              <w:rPr>
                <w:strike/>
                <w:sz w:val="18"/>
              </w:rPr>
              <w:t>III</w:t>
            </w:r>
          </w:p>
        </w:tc>
        <w:tc>
          <w:tcPr>
            <w:tcW w:w="2410" w:type="dxa"/>
            <w:tcBorders>
              <w:top w:val="single" w:sz="12" w:space="0" w:color="auto"/>
            </w:tcBorders>
            <w:shd w:val="clear" w:color="auto" w:fill="auto"/>
          </w:tcPr>
          <w:p w14:paraId="6779BFAE" w14:textId="77777777" w:rsidR="00940301" w:rsidRPr="00D133A6" w:rsidRDefault="00940301" w:rsidP="00940301">
            <w:pPr>
              <w:spacing w:after="40" w:line="240" w:lineRule="auto"/>
              <w:ind w:left="57" w:right="57"/>
              <w:rPr>
                <w:strike/>
                <w:sz w:val="18"/>
              </w:rPr>
            </w:pPr>
            <w:r w:rsidRPr="00D133A6">
              <w:rPr>
                <w:strike/>
                <w:sz w:val="18"/>
              </w:rPr>
              <w:t>C</w:t>
            </w:r>
          </w:p>
        </w:tc>
        <w:tc>
          <w:tcPr>
            <w:tcW w:w="2415" w:type="dxa"/>
            <w:tcBorders>
              <w:top w:val="single" w:sz="12" w:space="0" w:color="auto"/>
            </w:tcBorders>
            <w:shd w:val="clear" w:color="auto" w:fill="auto"/>
          </w:tcPr>
          <w:p w14:paraId="44BB6FAB" w14:textId="77777777" w:rsidR="00940301" w:rsidRPr="00D133A6" w:rsidRDefault="00940301" w:rsidP="00940301">
            <w:pPr>
              <w:spacing w:after="40" w:line="240" w:lineRule="auto"/>
              <w:ind w:left="57" w:right="57"/>
              <w:rPr>
                <w:strike/>
                <w:sz w:val="18"/>
              </w:rPr>
            </w:pPr>
            <w:r w:rsidRPr="00D133A6">
              <w:rPr>
                <w:strike/>
                <w:sz w:val="18"/>
              </w:rPr>
              <w:t>D</w:t>
            </w:r>
          </w:p>
        </w:tc>
      </w:tr>
      <w:tr w:rsidR="00940301" w:rsidRPr="00786AA5" w14:paraId="6A1E2AB2" w14:textId="77777777" w:rsidTr="00940301">
        <w:tc>
          <w:tcPr>
            <w:tcW w:w="1281" w:type="dxa"/>
            <w:shd w:val="clear" w:color="auto" w:fill="auto"/>
          </w:tcPr>
          <w:p w14:paraId="59C58DF1" w14:textId="77777777" w:rsidR="00940301" w:rsidRPr="00D133A6" w:rsidRDefault="00940301" w:rsidP="00940301">
            <w:pPr>
              <w:spacing w:after="40" w:line="240" w:lineRule="auto"/>
              <w:ind w:left="57" w:right="57"/>
              <w:rPr>
                <w:strike/>
                <w:sz w:val="18"/>
              </w:rPr>
            </w:pPr>
            <w:r w:rsidRPr="00D133A6">
              <w:rPr>
                <w:strike/>
                <w:sz w:val="18"/>
              </w:rPr>
              <w:t>2a</w:t>
            </w:r>
          </w:p>
        </w:tc>
        <w:tc>
          <w:tcPr>
            <w:tcW w:w="1276" w:type="dxa"/>
            <w:shd w:val="clear" w:color="auto" w:fill="auto"/>
          </w:tcPr>
          <w:p w14:paraId="0AE3296D" w14:textId="77777777" w:rsidR="00940301" w:rsidRPr="00D133A6" w:rsidRDefault="00940301" w:rsidP="00940301">
            <w:pPr>
              <w:spacing w:after="40" w:line="240" w:lineRule="auto"/>
              <w:ind w:left="57" w:right="57"/>
              <w:rPr>
                <w:strike/>
                <w:sz w:val="18"/>
              </w:rPr>
            </w:pPr>
            <w:r w:rsidRPr="00D133A6">
              <w:rPr>
                <w:strike/>
                <w:sz w:val="18"/>
              </w:rPr>
              <w:t>III</w:t>
            </w:r>
          </w:p>
        </w:tc>
        <w:tc>
          <w:tcPr>
            <w:tcW w:w="2410" w:type="dxa"/>
            <w:shd w:val="clear" w:color="auto" w:fill="auto"/>
          </w:tcPr>
          <w:p w14:paraId="47B8EA07" w14:textId="77777777" w:rsidR="00940301" w:rsidRPr="00D133A6" w:rsidRDefault="00940301" w:rsidP="00940301">
            <w:pPr>
              <w:spacing w:after="40" w:line="240" w:lineRule="auto"/>
              <w:ind w:left="57" w:right="57"/>
              <w:rPr>
                <w:strike/>
                <w:sz w:val="18"/>
              </w:rPr>
            </w:pPr>
            <w:r w:rsidRPr="00D133A6">
              <w:rPr>
                <w:strike/>
                <w:sz w:val="18"/>
              </w:rPr>
              <w:t>B</w:t>
            </w:r>
          </w:p>
        </w:tc>
        <w:tc>
          <w:tcPr>
            <w:tcW w:w="2415" w:type="dxa"/>
            <w:shd w:val="clear" w:color="auto" w:fill="auto"/>
          </w:tcPr>
          <w:p w14:paraId="1BF6E78F" w14:textId="77777777" w:rsidR="00940301" w:rsidRPr="00D133A6" w:rsidRDefault="00940301" w:rsidP="00940301">
            <w:pPr>
              <w:spacing w:after="40" w:line="240" w:lineRule="auto"/>
              <w:ind w:left="57" w:right="57"/>
              <w:rPr>
                <w:strike/>
                <w:sz w:val="18"/>
              </w:rPr>
            </w:pPr>
            <w:r w:rsidRPr="00D133A6">
              <w:rPr>
                <w:strike/>
                <w:sz w:val="18"/>
              </w:rPr>
              <w:t>D</w:t>
            </w:r>
          </w:p>
        </w:tc>
      </w:tr>
      <w:tr w:rsidR="00940301" w:rsidRPr="00786AA5" w14:paraId="0CC51832" w14:textId="77777777" w:rsidTr="00940301">
        <w:tc>
          <w:tcPr>
            <w:tcW w:w="1281" w:type="dxa"/>
            <w:shd w:val="clear" w:color="auto" w:fill="auto"/>
          </w:tcPr>
          <w:p w14:paraId="2258CF06" w14:textId="77777777" w:rsidR="00940301" w:rsidRPr="00D133A6" w:rsidRDefault="00940301" w:rsidP="00940301">
            <w:pPr>
              <w:spacing w:after="40" w:line="240" w:lineRule="auto"/>
              <w:ind w:left="57" w:right="57"/>
              <w:rPr>
                <w:strike/>
                <w:sz w:val="18"/>
              </w:rPr>
            </w:pPr>
            <w:r w:rsidRPr="00D133A6">
              <w:rPr>
                <w:strike/>
                <w:sz w:val="18"/>
              </w:rPr>
              <w:t>2b</w:t>
            </w:r>
          </w:p>
        </w:tc>
        <w:tc>
          <w:tcPr>
            <w:tcW w:w="1276" w:type="dxa"/>
            <w:shd w:val="clear" w:color="auto" w:fill="auto"/>
          </w:tcPr>
          <w:p w14:paraId="440AE349" w14:textId="77777777" w:rsidR="00940301" w:rsidRPr="00D133A6" w:rsidRDefault="00940301" w:rsidP="00940301">
            <w:pPr>
              <w:spacing w:after="40" w:line="240" w:lineRule="auto"/>
              <w:ind w:left="57" w:right="57"/>
              <w:rPr>
                <w:strike/>
                <w:sz w:val="18"/>
              </w:rPr>
            </w:pPr>
            <w:r w:rsidRPr="00D133A6">
              <w:rPr>
                <w:strike/>
                <w:sz w:val="18"/>
              </w:rPr>
              <w:t>III</w:t>
            </w:r>
          </w:p>
        </w:tc>
        <w:tc>
          <w:tcPr>
            <w:tcW w:w="2410" w:type="dxa"/>
            <w:shd w:val="clear" w:color="auto" w:fill="auto"/>
          </w:tcPr>
          <w:p w14:paraId="70BE33A5" w14:textId="77777777" w:rsidR="00940301" w:rsidRPr="00D133A6" w:rsidRDefault="00940301" w:rsidP="00940301">
            <w:pPr>
              <w:spacing w:after="40" w:line="240" w:lineRule="auto"/>
              <w:ind w:left="57" w:right="57"/>
              <w:rPr>
                <w:strike/>
                <w:sz w:val="18"/>
              </w:rPr>
            </w:pPr>
            <w:r w:rsidRPr="00D133A6">
              <w:rPr>
                <w:strike/>
                <w:sz w:val="18"/>
              </w:rPr>
              <w:t>C</w:t>
            </w:r>
          </w:p>
        </w:tc>
        <w:tc>
          <w:tcPr>
            <w:tcW w:w="2415" w:type="dxa"/>
            <w:shd w:val="clear" w:color="auto" w:fill="auto"/>
          </w:tcPr>
          <w:p w14:paraId="4BD02FC3" w14:textId="77777777" w:rsidR="00940301" w:rsidRPr="00D133A6" w:rsidRDefault="00940301" w:rsidP="00940301">
            <w:pPr>
              <w:spacing w:after="40" w:line="240" w:lineRule="auto"/>
              <w:ind w:left="57" w:right="57"/>
              <w:rPr>
                <w:strike/>
                <w:sz w:val="18"/>
              </w:rPr>
            </w:pPr>
            <w:r w:rsidRPr="00D133A6">
              <w:rPr>
                <w:strike/>
                <w:sz w:val="18"/>
              </w:rPr>
              <w:t>D</w:t>
            </w:r>
          </w:p>
        </w:tc>
      </w:tr>
      <w:tr w:rsidR="00940301" w:rsidRPr="00786AA5" w14:paraId="5C107B1A" w14:textId="77777777" w:rsidTr="00940301">
        <w:tc>
          <w:tcPr>
            <w:tcW w:w="1281" w:type="dxa"/>
            <w:shd w:val="clear" w:color="auto" w:fill="auto"/>
          </w:tcPr>
          <w:p w14:paraId="003DED2A" w14:textId="77777777" w:rsidR="00940301" w:rsidRPr="00D133A6" w:rsidRDefault="00940301" w:rsidP="00940301">
            <w:pPr>
              <w:spacing w:after="40" w:line="240" w:lineRule="auto"/>
              <w:ind w:left="57" w:right="57"/>
              <w:rPr>
                <w:strike/>
                <w:sz w:val="18"/>
              </w:rPr>
            </w:pPr>
            <w:r w:rsidRPr="00D133A6">
              <w:rPr>
                <w:strike/>
                <w:sz w:val="18"/>
              </w:rPr>
              <w:t>3a/3b</w:t>
            </w:r>
          </w:p>
        </w:tc>
        <w:tc>
          <w:tcPr>
            <w:tcW w:w="1276" w:type="dxa"/>
            <w:shd w:val="clear" w:color="auto" w:fill="auto"/>
          </w:tcPr>
          <w:p w14:paraId="62C0242B" w14:textId="77777777" w:rsidR="00940301" w:rsidRPr="00D133A6" w:rsidRDefault="00940301" w:rsidP="00940301">
            <w:pPr>
              <w:spacing w:after="40" w:line="240" w:lineRule="auto"/>
              <w:ind w:left="57" w:right="57"/>
              <w:rPr>
                <w:strike/>
                <w:sz w:val="18"/>
              </w:rPr>
            </w:pPr>
            <w:r w:rsidRPr="00D133A6">
              <w:rPr>
                <w:strike/>
                <w:sz w:val="18"/>
              </w:rPr>
              <w:t>III</w:t>
            </w:r>
          </w:p>
        </w:tc>
        <w:tc>
          <w:tcPr>
            <w:tcW w:w="2410" w:type="dxa"/>
            <w:shd w:val="clear" w:color="auto" w:fill="auto"/>
          </w:tcPr>
          <w:p w14:paraId="00388382" w14:textId="77777777" w:rsidR="00940301" w:rsidRPr="00D133A6" w:rsidRDefault="00940301" w:rsidP="00940301">
            <w:pPr>
              <w:spacing w:after="40" w:line="240" w:lineRule="auto"/>
              <w:ind w:left="57" w:right="57"/>
              <w:rPr>
                <w:strike/>
                <w:sz w:val="18"/>
              </w:rPr>
            </w:pPr>
            <w:r w:rsidRPr="00D133A6">
              <w:rPr>
                <w:strike/>
                <w:sz w:val="18"/>
              </w:rPr>
              <w:t>A</w:t>
            </w:r>
          </w:p>
        </w:tc>
        <w:tc>
          <w:tcPr>
            <w:tcW w:w="2415" w:type="dxa"/>
            <w:shd w:val="clear" w:color="auto" w:fill="auto"/>
          </w:tcPr>
          <w:p w14:paraId="1319B3B9" w14:textId="77777777" w:rsidR="00940301" w:rsidRPr="00D133A6" w:rsidRDefault="00940301" w:rsidP="00940301">
            <w:pPr>
              <w:spacing w:after="40" w:line="240" w:lineRule="auto"/>
              <w:ind w:left="57" w:right="57"/>
              <w:rPr>
                <w:strike/>
                <w:sz w:val="18"/>
              </w:rPr>
            </w:pPr>
            <w:r w:rsidRPr="00D133A6">
              <w:rPr>
                <w:strike/>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t>D</w:t>
            </w:r>
          </w:p>
        </w:tc>
      </w:tr>
    </w:tbl>
    <w:p w14:paraId="1986A711" w14:textId="77777777" w:rsidR="00BC6DB6" w:rsidRDefault="00BC6DB6" w:rsidP="00BC6DB6">
      <w:pPr>
        <w:pStyle w:val="Heading1"/>
      </w:pPr>
    </w:p>
    <w:p w14:paraId="779AD0FE" w14:textId="34A9BECB" w:rsidR="00BC6DB6" w:rsidRPr="00786AA5" w:rsidRDefault="00BC6DB6" w:rsidP="00BC6DB6">
      <w:pPr>
        <w:pStyle w:val="Heading1"/>
        <w:rPr>
          <w:sz w:val="2"/>
          <w:szCs w:val="2"/>
        </w:rPr>
      </w:pPr>
      <w:r w:rsidRPr="00BC6DB6">
        <w:rPr>
          <w:b/>
          <w:bCs/>
        </w:rPr>
        <w:t xml:space="preserve">Table </w:t>
      </w:r>
      <w:r w:rsidRPr="00C36949">
        <w:rPr>
          <w:b/>
          <w:bCs/>
        </w:rPr>
        <w:t>3</w:t>
      </w:r>
      <w:r>
        <w:rPr>
          <w:b/>
          <w:bCs/>
        </w:rPr>
        <w:t>b</w:t>
      </w:r>
    </w:p>
    <w:tbl>
      <w:tblPr>
        <w:tblW w:w="780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1"/>
        <w:gridCol w:w="849"/>
        <w:gridCol w:w="850"/>
        <w:gridCol w:w="1269"/>
        <w:gridCol w:w="1850"/>
        <w:gridCol w:w="1984"/>
      </w:tblGrid>
      <w:tr w:rsidR="00482BD4" w:rsidRPr="006A7DB4" w14:paraId="1F5A4915" w14:textId="77777777" w:rsidTr="00482BD4">
        <w:trPr>
          <w:cantSplit/>
          <w:trHeight w:val="275"/>
          <w:tblHeader/>
        </w:trPr>
        <w:tc>
          <w:tcPr>
            <w:tcW w:w="1001" w:type="dxa"/>
            <w:vMerge w:val="restart"/>
            <w:shd w:val="clear" w:color="auto" w:fill="auto"/>
            <w:vAlign w:val="bottom"/>
          </w:tcPr>
          <w:p w14:paraId="198DA69A" w14:textId="77777777" w:rsidR="00482BD4" w:rsidRPr="00482BD4" w:rsidRDefault="00482BD4" w:rsidP="00C90769">
            <w:pPr>
              <w:pStyle w:val="Bodycopy"/>
              <w:rPr>
                <w:rFonts w:ascii="Times New Roman" w:eastAsia="MS Mincho" w:hAnsi="Times New Roman" w:cs="Times New Roman"/>
                <w:i/>
                <w:sz w:val="16"/>
                <w:szCs w:val="20"/>
                <w:shd w:val="clear" w:color="auto" w:fill="auto"/>
                <w:lang w:val="en-GB"/>
              </w:rPr>
            </w:pPr>
            <w:r w:rsidRPr="00482BD4">
              <w:rPr>
                <w:rFonts w:ascii="Times New Roman" w:eastAsia="MS Mincho" w:hAnsi="Times New Roman" w:cs="Times New Roman"/>
                <w:i/>
                <w:sz w:val="16"/>
                <w:szCs w:val="20"/>
                <w:shd w:val="clear" w:color="auto" w:fill="auto"/>
                <w:lang w:val="en-GB"/>
              </w:rPr>
              <w:t>Test pulse number</w:t>
            </w:r>
          </w:p>
        </w:tc>
        <w:tc>
          <w:tcPr>
            <w:tcW w:w="1699" w:type="dxa"/>
            <w:gridSpan w:val="2"/>
            <w:shd w:val="clear" w:color="auto" w:fill="auto"/>
            <w:vAlign w:val="bottom"/>
          </w:tcPr>
          <w:p w14:paraId="6A3D2A2D" w14:textId="77777777" w:rsidR="00482BD4" w:rsidRPr="00482BD4" w:rsidRDefault="00482BD4" w:rsidP="00482BD4">
            <w:pPr>
              <w:pStyle w:val="SingleTxtG"/>
              <w:spacing w:after="40" w:line="240" w:lineRule="auto"/>
              <w:ind w:left="57" w:right="57"/>
              <w:jc w:val="left"/>
              <w:rPr>
                <w:i/>
                <w:sz w:val="16"/>
              </w:rPr>
            </w:pPr>
            <w:r w:rsidRPr="00482BD4">
              <w:rPr>
                <w:i/>
                <w:sz w:val="16"/>
              </w:rPr>
              <w:t xml:space="preserve">Immunity test level </w:t>
            </w:r>
          </w:p>
        </w:tc>
        <w:tc>
          <w:tcPr>
            <w:tcW w:w="1269" w:type="dxa"/>
            <w:vMerge w:val="restart"/>
            <w:shd w:val="clear" w:color="auto" w:fill="auto"/>
            <w:vAlign w:val="center"/>
          </w:tcPr>
          <w:p w14:paraId="4787DE15" w14:textId="59BC8101" w:rsidR="00482BD4" w:rsidRPr="00482BD4" w:rsidRDefault="00482BD4" w:rsidP="00482BD4">
            <w:pPr>
              <w:pStyle w:val="SingleTxtG"/>
              <w:spacing w:after="40" w:line="240" w:lineRule="auto"/>
              <w:ind w:left="57" w:right="57"/>
              <w:jc w:val="left"/>
              <w:rPr>
                <w:i/>
                <w:sz w:val="16"/>
              </w:rPr>
            </w:pPr>
            <w:bookmarkStart w:id="7" w:name="_Hlk148430629"/>
            <w:r w:rsidRPr="00482BD4">
              <w:rPr>
                <w:i/>
                <w:sz w:val="16"/>
              </w:rPr>
              <w:t>Test duration /</w:t>
            </w:r>
          </w:p>
          <w:p w14:paraId="425FAE62" w14:textId="77777777" w:rsidR="00482BD4" w:rsidRPr="00482BD4" w:rsidRDefault="00482BD4" w:rsidP="00482BD4">
            <w:pPr>
              <w:pStyle w:val="SingleTxtG"/>
              <w:spacing w:after="40" w:line="240" w:lineRule="auto"/>
              <w:ind w:left="57" w:right="57"/>
              <w:jc w:val="left"/>
              <w:rPr>
                <w:i/>
                <w:sz w:val="16"/>
              </w:rPr>
            </w:pPr>
            <w:r w:rsidRPr="00482BD4">
              <w:rPr>
                <w:i/>
                <w:sz w:val="16"/>
              </w:rPr>
              <w:t>number of pulse</w:t>
            </w:r>
            <w:bookmarkEnd w:id="7"/>
            <w:r w:rsidRPr="00482BD4">
              <w:rPr>
                <w:i/>
                <w:sz w:val="16"/>
              </w:rPr>
              <w:t>s</w:t>
            </w:r>
          </w:p>
        </w:tc>
        <w:tc>
          <w:tcPr>
            <w:tcW w:w="3834" w:type="dxa"/>
            <w:gridSpan w:val="2"/>
            <w:shd w:val="clear" w:color="auto" w:fill="auto"/>
            <w:tcMar>
              <w:left w:w="113" w:type="dxa"/>
            </w:tcMar>
            <w:vAlign w:val="bottom"/>
          </w:tcPr>
          <w:p w14:paraId="6BB1CEE0" w14:textId="77777777" w:rsidR="00482BD4" w:rsidRPr="00482BD4" w:rsidRDefault="00482BD4" w:rsidP="00482BD4">
            <w:pPr>
              <w:pStyle w:val="SingleTxtG"/>
              <w:spacing w:after="40" w:line="240" w:lineRule="auto"/>
              <w:ind w:left="57" w:right="57"/>
              <w:jc w:val="left"/>
              <w:rPr>
                <w:sz w:val="16"/>
                <w:szCs w:val="16"/>
                <w:highlight w:val="cyan"/>
              </w:rPr>
            </w:pPr>
            <w:r w:rsidRPr="00482BD4">
              <w:rPr>
                <w:i/>
                <w:sz w:val="16"/>
              </w:rPr>
              <w:t>FPSC for systems:</w:t>
            </w:r>
          </w:p>
        </w:tc>
      </w:tr>
      <w:tr w:rsidR="00482BD4" w:rsidRPr="006A7DB4" w14:paraId="7A656CD7" w14:textId="77777777" w:rsidTr="00482BD4">
        <w:trPr>
          <w:cantSplit/>
          <w:trHeight w:val="398"/>
          <w:tblHeader/>
        </w:trPr>
        <w:tc>
          <w:tcPr>
            <w:tcW w:w="1001" w:type="dxa"/>
            <w:vMerge/>
            <w:tcBorders>
              <w:bottom w:val="single" w:sz="12" w:space="0" w:color="auto"/>
            </w:tcBorders>
            <w:shd w:val="clear" w:color="auto" w:fill="auto"/>
            <w:vAlign w:val="bottom"/>
          </w:tcPr>
          <w:p w14:paraId="65B27F12" w14:textId="77777777" w:rsidR="00482BD4" w:rsidRPr="00482BD4" w:rsidRDefault="00482BD4" w:rsidP="00C90769">
            <w:pPr>
              <w:pStyle w:val="Bodycopy"/>
              <w:rPr>
                <w:sz w:val="16"/>
                <w:szCs w:val="16"/>
                <w:lang w:val="en-GB"/>
              </w:rPr>
            </w:pPr>
          </w:p>
        </w:tc>
        <w:tc>
          <w:tcPr>
            <w:tcW w:w="849" w:type="dxa"/>
            <w:tcBorders>
              <w:bottom w:val="single" w:sz="12" w:space="0" w:color="auto"/>
            </w:tcBorders>
            <w:shd w:val="clear" w:color="auto" w:fill="auto"/>
            <w:vAlign w:val="center"/>
          </w:tcPr>
          <w:p w14:paraId="0BC1CA95" w14:textId="77777777" w:rsidR="00482BD4" w:rsidRPr="00482BD4" w:rsidRDefault="00482BD4" w:rsidP="00482BD4">
            <w:pPr>
              <w:pStyle w:val="SingleTxtG"/>
              <w:spacing w:after="40" w:line="240" w:lineRule="auto"/>
              <w:ind w:left="57" w:right="57"/>
              <w:jc w:val="left"/>
              <w:rPr>
                <w:i/>
                <w:sz w:val="16"/>
              </w:rPr>
            </w:pPr>
            <w:r w:rsidRPr="00482BD4">
              <w:rPr>
                <w:i/>
                <w:sz w:val="16"/>
              </w:rPr>
              <w:t>12V system</w:t>
            </w:r>
          </w:p>
        </w:tc>
        <w:tc>
          <w:tcPr>
            <w:tcW w:w="850" w:type="dxa"/>
            <w:tcBorders>
              <w:bottom w:val="single" w:sz="12" w:space="0" w:color="auto"/>
            </w:tcBorders>
            <w:shd w:val="clear" w:color="auto" w:fill="auto"/>
            <w:vAlign w:val="center"/>
          </w:tcPr>
          <w:p w14:paraId="24855EF8" w14:textId="77777777" w:rsidR="00482BD4" w:rsidRPr="00482BD4" w:rsidRDefault="00482BD4" w:rsidP="00482BD4">
            <w:pPr>
              <w:pStyle w:val="SingleTxtG"/>
              <w:spacing w:after="40" w:line="240" w:lineRule="auto"/>
              <w:ind w:left="57" w:right="57"/>
              <w:jc w:val="left"/>
              <w:rPr>
                <w:i/>
                <w:sz w:val="16"/>
              </w:rPr>
            </w:pPr>
            <w:r w:rsidRPr="00482BD4">
              <w:rPr>
                <w:i/>
                <w:sz w:val="16"/>
              </w:rPr>
              <w:t>24V system</w:t>
            </w:r>
          </w:p>
        </w:tc>
        <w:tc>
          <w:tcPr>
            <w:tcW w:w="1269" w:type="dxa"/>
            <w:vMerge/>
            <w:tcBorders>
              <w:bottom w:val="single" w:sz="12" w:space="0" w:color="auto"/>
            </w:tcBorders>
            <w:shd w:val="clear" w:color="auto" w:fill="auto"/>
          </w:tcPr>
          <w:p w14:paraId="2B990359" w14:textId="77777777" w:rsidR="00482BD4" w:rsidRPr="00482BD4" w:rsidRDefault="00482BD4" w:rsidP="00482BD4">
            <w:pPr>
              <w:pStyle w:val="SingleTxtG"/>
              <w:spacing w:after="40" w:line="240" w:lineRule="auto"/>
              <w:ind w:left="57" w:right="57"/>
              <w:jc w:val="left"/>
              <w:rPr>
                <w:i/>
                <w:sz w:val="16"/>
              </w:rPr>
            </w:pPr>
          </w:p>
        </w:tc>
        <w:tc>
          <w:tcPr>
            <w:tcW w:w="1850" w:type="dxa"/>
            <w:tcBorders>
              <w:bottom w:val="single" w:sz="12" w:space="0" w:color="auto"/>
            </w:tcBorders>
            <w:shd w:val="clear" w:color="auto" w:fill="auto"/>
            <w:tcMar>
              <w:left w:w="113" w:type="dxa"/>
            </w:tcMar>
            <w:vAlign w:val="center"/>
          </w:tcPr>
          <w:p w14:paraId="28222A1A" w14:textId="77777777" w:rsidR="00482BD4" w:rsidRPr="00482BD4" w:rsidRDefault="00482BD4" w:rsidP="00482BD4">
            <w:pPr>
              <w:pStyle w:val="SingleTxtG"/>
              <w:spacing w:after="40" w:line="240" w:lineRule="auto"/>
              <w:ind w:left="57" w:right="57"/>
              <w:jc w:val="left"/>
              <w:rPr>
                <w:i/>
                <w:sz w:val="16"/>
              </w:rPr>
            </w:pPr>
            <w:r w:rsidRPr="00482BD4">
              <w:rPr>
                <w:i/>
                <w:sz w:val="16"/>
              </w:rPr>
              <w:t>Related to immunity related functions</w:t>
            </w:r>
          </w:p>
        </w:tc>
        <w:tc>
          <w:tcPr>
            <w:tcW w:w="1984" w:type="dxa"/>
            <w:tcBorders>
              <w:bottom w:val="single" w:sz="12" w:space="0" w:color="auto"/>
            </w:tcBorders>
            <w:shd w:val="clear" w:color="auto" w:fill="auto"/>
            <w:tcMar>
              <w:left w:w="113" w:type="dxa"/>
            </w:tcMar>
            <w:vAlign w:val="center"/>
          </w:tcPr>
          <w:p w14:paraId="41B5E6D6" w14:textId="77777777" w:rsidR="00482BD4" w:rsidRPr="00482BD4" w:rsidRDefault="00482BD4" w:rsidP="00482BD4">
            <w:pPr>
              <w:pStyle w:val="SingleTxtG"/>
              <w:spacing w:after="40" w:line="240" w:lineRule="auto"/>
              <w:ind w:left="57" w:right="57"/>
              <w:jc w:val="left"/>
              <w:rPr>
                <w:i/>
                <w:sz w:val="16"/>
              </w:rPr>
            </w:pPr>
            <w:r w:rsidRPr="00482BD4">
              <w:rPr>
                <w:i/>
                <w:sz w:val="16"/>
              </w:rPr>
              <w:t>Not related to immunity related functions</w:t>
            </w:r>
          </w:p>
        </w:tc>
      </w:tr>
      <w:tr w:rsidR="00482BD4" w:rsidRPr="006A7DB4" w14:paraId="0754A4DF" w14:textId="77777777" w:rsidTr="00482BD4">
        <w:tc>
          <w:tcPr>
            <w:tcW w:w="1001" w:type="dxa"/>
            <w:tcBorders>
              <w:top w:val="single" w:sz="12" w:space="0" w:color="auto"/>
            </w:tcBorders>
            <w:shd w:val="clear" w:color="auto" w:fill="auto"/>
            <w:tcMar>
              <w:left w:w="113" w:type="dxa"/>
            </w:tcMar>
          </w:tcPr>
          <w:p w14:paraId="200D70CA"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w:t>
            </w:r>
          </w:p>
        </w:tc>
        <w:tc>
          <w:tcPr>
            <w:tcW w:w="849" w:type="dxa"/>
            <w:tcBorders>
              <w:top w:val="single" w:sz="12" w:space="0" w:color="auto"/>
            </w:tcBorders>
            <w:shd w:val="clear" w:color="auto" w:fill="auto"/>
            <w:tcMar>
              <w:left w:w="113" w:type="dxa"/>
            </w:tcMar>
          </w:tcPr>
          <w:p w14:paraId="3EACB273"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-75 V</w:t>
            </w:r>
          </w:p>
        </w:tc>
        <w:tc>
          <w:tcPr>
            <w:tcW w:w="850" w:type="dxa"/>
            <w:tcBorders>
              <w:top w:val="single" w:sz="12" w:space="0" w:color="auto"/>
            </w:tcBorders>
          </w:tcPr>
          <w:p w14:paraId="0246C10B" w14:textId="052C84A5"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w:t>
            </w:r>
            <w:r w:rsidR="007D1A96" w:rsidRPr="001C3710">
              <w:rPr>
                <w:rFonts w:asciiTheme="majorBidi" w:hAnsiTheme="majorBidi" w:cstheme="majorBidi"/>
                <w:b/>
                <w:bCs/>
                <w:sz w:val="18"/>
                <w:szCs w:val="18"/>
                <w:lang w:val="en-GB"/>
              </w:rPr>
              <w:t>450</w:t>
            </w:r>
            <w:r w:rsidRPr="001C3710">
              <w:rPr>
                <w:rFonts w:asciiTheme="majorBidi" w:hAnsiTheme="majorBidi" w:cstheme="majorBidi"/>
                <w:b/>
                <w:bCs/>
                <w:sz w:val="18"/>
                <w:szCs w:val="18"/>
                <w:lang w:val="en-GB"/>
              </w:rPr>
              <w:t xml:space="preserve"> V</w:t>
            </w:r>
          </w:p>
        </w:tc>
        <w:tc>
          <w:tcPr>
            <w:tcW w:w="1269" w:type="dxa"/>
            <w:tcBorders>
              <w:top w:val="single" w:sz="12" w:space="0" w:color="auto"/>
            </w:tcBorders>
          </w:tcPr>
          <w:p w14:paraId="6F687F9C"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500 pulses</w:t>
            </w:r>
          </w:p>
        </w:tc>
        <w:tc>
          <w:tcPr>
            <w:tcW w:w="1850" w:type="dxa"/>
            <w:tcBorders>
              <w:top w:val="single" w:sz="12" w:space="0" w:color="auto"/>
            </w:tcBorders>
            <w:shd w:val="clear" w:color="auto" w:fill="auto"/>
            <w:tcMar>
              <w:left w:w="113" w:type="dxa"/>
            </w:tcMar>
          </w:tcPr>
          <w:p w14:paraId="16F481DB"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III</w:t>
            </w:r>
          </w:p>
        </w:tc>
        <w:tc>
          <w:tcPr>
            <w:tcW w:w="1984" w:type="dxa"/>
            <w:tcBorders>
              <w:top w:val="single" w:sz="12" w:space="0" w:color="auto"/>
            </w:tcBorders>
            <w:shd w:val="clear" w:color="auto" w:fill="auto"/>
            <w:tcMar>
              <w:left w:w="113" w:type="dxa"/>
            </w:tcMar>
          </w:tcPr>
          <w:p w14:paraId="3D26749E"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III</w:t>
            </w:r>
          </w:p>
        </w:tc>
      </w:tr>
      <w:tr w:rsidR="00482BD4" w:rsidRPr="006A7DB4" w14:paraId="0F51F227" w14:textId="77777777" w:rsidTr="00482BD4">
        <w:tc>
          <w:tcPr>
            <w:tcW w:w="1001" w:type="dxa"/>
            <w:shd w:val="clear" w:color="auto" w:fill="auto"/>
            <w:tcMar>
              <w:left w:w="113" w:type="dxa"/>
            </w:tcMar>
          </w:tcPr>
          <w:p w14:paraId="5545BFD3"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2a</w:t>
            </w:r>
          </w:p>
        </w:tc>
        <w:tc>
          <w:tcPr>
            <w:tcW w:w="849" w:type="dxa"/>
            <w:shd w:val="clear" w:color="auto" w:fill="auto"/>
            <w:tcMar>
              <w:left w:w="113" w:type="dxa"/>
            </w:tcMar>
          </w:tcPr>
          <w:p w14:paraId="6FDCE00F"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+37 V</w:t>
            </w:r>
          </w:p>
        </w:tc>
        <w:tc>
          <w:tcPr>
            <w:tcW w:w="850" w:type="dxa"/>
          </w:tcPr>
          <w:p w14:paraId="078C9A8F"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+37 V</w:t>
            </w:r>
          </w:p>
        </w:tc>
        <w:tc>
          <w:tcPr>
            <w:tcW w:w="1269" w:type="dxa"/>
          </w:tcPr>
          <w:p w14:paraId="38122436"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500 pulses</w:t>
            </w:r>
          </w:p>
        </w:tc>
        <w:tc>
          <w:tcPr>
            <w:tcW w:w="1850" w:type="dxa"/>
            <w:shd w:val="clear" w:color="auto" w:fill="auto"/>
            <w:tcMar>
              <w:left w:w="113" w:type="dxa"/>
            </w:tcMar>
          </w:tcPr>
          <w:p w14:paraId="2B03F14D"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w:t>
            </w:r>
          </w:p>
        </w:tc>
        <w:tc>
          <w:tcPr>
            <w:tcW w:w="1984" w:type="dxa"/>
            <w:shd w:val="clear" w:color="auto" w:fill="auto"/>
            <w:tcMar>
              <w:left w:w="113" w:type="dxa"/>
            </w:tcMar>
          </w:tcPr>
          <w:p w14:paraId="514CEDF7"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III</w:t>
            </w:r>
          </w:p>
        </w:tc>
      </w:tr>
      <w:tr w:rsidR="00482BD4" w:rsidRPr="006A7DB4" w14:paraId="45239AEB" w14:textId="77777777" w:rsidTr="00482BD4">
        <w:tc>
          <w:tcPr>
            <w:tcW w:w="1001" w:type="dxa"/>
            <w:shd w:val="clear" w:color="auto" w:fill="auto"/>
            <w:tcMar>
              <w:left w:w="113" w:type="dxa"/>
            </w:tcMar>
          </w:tcPr>
          <w:p w14:paraId="55C37857"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2b</w:t>
            </w:r>
          </w:p>
        </w:tc>
        <w:tc>
          <w:tcPr>
            <w:tcW w:w="849" w:type="dxa"/>
            <w:shd w:val="clear" w:color="auto" w:fill="auto"/>
            <w:tcMar>
              <w:left w:w="113" w:type="dxa"/>
            </w:tcMar>
          </w:tcPr>
          <w:p w14:paraId="46EC87F5"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+10 V</w:t>
            </w:r>
          </w:p>
        </w:tc>
        <w:tc>
          <w:tcPr>
            <w:tcW w:w="850" w:type="dxa"/>
          </w:tcPr>
          <w:p w14:paraId="7B28A07C" w14:textId="77777777" w:rsidR="00482BD4" w:rsidRPr="001C3710" w:rsidRDefault="00482BD4" w:rsidP="003F2CC0">
            <w:pPr>
              <w:pStyle w:val="Bodycopy"/>
              <w:rPr>
                <w:rFonts w:asciiTheme="majorBidi" w:hAnsiTheme="majorBidi" w:cstheme="majorBidi"/>
                <w:b/>
                <w:bCs/>
                <w:sz w:val="18"/>
                <w:szCs w:val="18"/>
              </w:rPr>
            </w:pPr>
            <w:r w:rsidRPr="001C3710">
              <w:rPr>
                <w:rFonts w:asciiTheme="majorBidi" w:hAnsiTheme="majorBidi" w:cstheme="majorBidi"/>
                <w:b/>
                <w:bCs/>
                <w:sz w:val="18"/>
                <w:szCs w:val="18"/>
                <w:lang w:val="en-GB"/>
              </w:rPr>
              <w:t>+ 20 V</w:t>
            </w:r>
          </w:p>
        </w:tc>
        <w:tc>
          <w:tcPr>
            <w:tcW w:w="1269" w:type="dxa"/>
          </w:tcPr>
          <w:p w14:paraId="60A1B71F"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10 pulses</w:t>
            </w:r>
          </w:p>
        </w:tc>
        <w:tc>
          <w:tcPr>
            <w:tcW w:w="1850" w:type="dxa"/>
            <w:shd w:val="clear" w:color="auto" w:fill="auto"/>
            <w:tcMar>
              <w:left w:w="113" w:type="dxa"/>
            </w:tcMar>
          </w:tcPr>
          <w:p w14:paraId="36FB06B1"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II</w:t>
            </w:r>
          </w:p>
        </w:tc>
        <w:tc>
          <w:tcPr>
            <w:tcW w:w="1984" w:type="dxa"/>
            <w:shd w:val="clear" w:color="auto" w:fill="auto"/>
            <w:tcMar>
              <w:left w:w="113" w:type="dxa"/>
            </w:tcMar>
          </w:tcPr>
          <w:p w14:paraId="573C7364"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III</w:t>
            </w:r>
          </w:p>
        </w:tc>
      </w:tr>
      <w:tr w:rsidR="00482BD4" w:rsidRPr="006A7DB4" w14:paraId="248A417E" w14:textId="77777777" w:rsidTr="00482BD4">
        <w:tc>
          <w:tcPr>
            <w:tcW w:w="1001" w:type="dxa"/>
            <w:shd w:val="clear" w:color="auto" w:fill="auto"/>
            <w:tcMar>
              <w:left w:w="113" w:type="dxa"/>
            </w:tcMar>
          </w:tcPr>
          <w:p w14:paraId="01FB102D"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3a</w:t>
            </w:r>
          </w:p>
        </w:tc>
        <w:tc>
          <w:tcPr>
            <w:tcW w:w="849" w:type="dxa"/>
            <w:shd w:val="clear" w:color="auto" w:fill="auto"/>
            <w:tcMar>
              <w:left w:w="113" w:type="dxa"/>
            </w:tcMar>
          </w:tcPr>
          <w:p w14:paraId="17A849EB"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-112 V</w:t>
            </w:r>
          </w:p>
        </w:tc>
        <w:tc>
          <w:tcPr>
            <w:tcW w:w="850" w:type="dxa"/>
          </w:tcPr>
          <w:p w14:paraId="2E287F5C"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-150 V</w:t>
            </w:r>
          </w:p>
        </w:tc>
        <w:tc>
          <w:tcPr>
            <w:tcW w:w="1269" w:type="dxa"/>
          </w:tcPr>
          <w:p w14:paraId="62AAC5BC"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 h</w:t>
            </w:r>
          </w:p>
        </w:tc>
        <w:tc>
          <w:tcPr>
            <w:tcW w:w="1850" w:type="dxa"/>
            <w:shd w:val="clear" w:color="auto" w:fill="auto"/>
            <w:tcMar>
              <w:left w:w="113" w:type="dxa"/>
            </w:tcMar>
          </w:tcPr>
          <w:p w14:paraId="4C70AAEB"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w:t>
            </w:r>
          </w:p>
        </w:tc>
        <w:tc>
          <w:tcPr>
            <w:tcW w:w="1984" w:type="dxa"/>
            <w:shd w:val="clear" w:color="auto" w:fill="auto"/>
            <w:tcMar>
              <w:left w:w="113" w:type="dxa"/>
            </w:tcMar>
          </w:tcPr>
          <w:p w14:paraId="1959C93F"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III</w:t>
            </w:r>
          </w:p>
        </w:tc>
      </w:tr>
      <w:tr w:rsidR="00482BD4" w:rsidRPr="004A51DC" w14:paraId="7940C659" w14:textId="77777777" w:rsidTr="00482BD4">
        <w:tc>
          <w:tcPr>
            <w:tcW w:w="1001" w:type="dxa"/>
            <w:shd w:val="clear" w:color="auto" w:fill="auto"/>
            <w:tcMar>
              <w:left w:w="113" w:type="dxa"/>
            </w:tcMar>
          </w:tcPr>
          <w:p w14:paraId="66FF3CD0"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3b</w:t>
            </w:r>
          </w:p>
        </w:tc>
        <w:tc>
          <w:tcPr>
            <w:tcW w:w="849" w:type="dxa"/>
            <w:shd w:val="clear" w:color="auto" w:fill="auto"/>
            <w:tcMar>
              <w:left w:w="113" w:type="dxa"/>
            </w:tcMar>
          </w:tcPr>
          <w:p w14:paraId="68CCE0AF"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+ 75 V</w:t>
            </w:r>
          </w:p>
        </w:tc>
        <w:tc>
          <w:tcPr>
            <w:tcW w:w="850" w:type="dxa"/>
          </w:tcPr>
          <w:p w14:paraId="16D493B6"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+150 V</w:t>
            </w:r>
          </w:p>
        </w:tc>
        <w:tc>
          <w:tcPr>
            <w:tcW w:w="1269" w:type="dxa"/>
          </w:tcPr>
          <w:p w14:paraId="74336370"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1 h</w:t>
            </w:r>
          </w:p>
        </w:tc>
        <w:tc>
          <w:tcPr>
            <w:tcW w:w="1850" w:type="dxa"/>
            <w:shd w:val="clear" w:color="auto" w:fill="auto"/>
            <w:tcMar>
              <w:left w:w="113" w:type="dxa"/>
            </w:tcMar>
          </w:tcPr>
          <w:p w14:paraId="727AB3F9"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w:t>
            </w:r>
          </w:p>
        </w:tc>
        <w:tc>
          <w:tcPr>
            <w:tcW w:w="1984" w:type="dxa"/>
            <w:shd w:val="clear" w:color="auto" w:fill="auto"/>
            <w:tcMar>
              <w:left w:w="113" w:type="dxa"/>
            </w:tcMar>
          </w:tcPr>
          <w:p w14:paraId="68575410" w14:textId="77777777" w:rsidR="00482BD4" w:rsidRPr="001C3710" w:rsidRDefault="00482BD4" w:rsidP="00C90769">
            <w:pPr>
              <w:pStyle w:val="Bodycopy"/>
              <w:rPr>
                <w:rFonts w:asciiTheme="majorBidi" w:hAnsiTheme="majorBidi" w:cstheme="majorBidi"/>
                <w:b/>
                <w:bCs/>
                <w:sz w:val="18"/>
                <w:szCs w:val="18"/>
                <w:lang w:val="en-GB"/>
              </w:rPr>
            </w:pPr>
            <w:r w:rsidRPr="001C3710">
              <w:rPr>
                <w:rFonts w:asciiTheme="majorBidi" w:hAnsiTheme="majorBidi" w:cstheme="majorBidi"/>
                <w:b/>
                <w:bCs/>
                <w:sz w:val="18"/>
                <w:szCs w:val="18"/>
                <w:lang w:val="en-GB"/>
              </w:rPr>
              <w:t>III</w:t>
            </w:r>
          </w:p>
        </w:tc>
      </w:tr>
    </w:tbl>
    <w:p w14:paraId="35FAD00F" w14:textId="54966167" w:rsidR="0077658B" w:rsidRDefault="00BC6DB6" w:rsidP="00D83630">
      <w:pPr>
        <w:pStyle w:val="SingleTxtG"/>
        <w:keepNext/>
        <w:keepLines/>
        <w:spacing w:before="120"/>
        <w:ind w:left="2268"/>
      </w:pPr>
      <w:r w:rsidRPr="00BC6DB6">
        <w:rPr>
          <w:b/>
          <w:bCs/>
          <w:lang w:val="en-US"/>
        </w:rPr>
        <w:t>Pulse 4 is only applicable to ESAs that could be installed in vehicles with internal combustion engines which are started with a 12V/24V starter motor</w:t>
      </w:r>
      <w:r w:rsidR="00AE6EF1">
        <w:rPr>
          <w:b/>
          <w:bCs/>
          <w:lang w:val="en-US"/>
        </w:rPr>
        <w:t>.</w:t>
      </w:r>
      <w:r w:rsidRPr="00DB2DFE">
        <w:rPr>
          <w:lang w:val="en-US"/>
        </w:rPr>
        <w:t xml:space="preserve"> </w:t>
      </w:r>
      <w:r w:rsidR="0077658B" w:rsidRPr="00DB2DFE">
        <w:rPr>
          <w:lang w:val="en-US"/>
        </w:rPr>
        <w:t>"</w:t>
      </w:r>
    </w:p>
    <w:p w14:paraId="275DCD19" w14:textId="5299DD21" w:rsidR="005636D2" w:rsidRPr="005636D2" w:rsidRDefault="005636D2" w:rsidP="004167F2">
      <w:pPr>
        <w:pStyle w:val="SingleTxtG"/>
        <w:ind w:left="2268" w:hanging="1134"/>
      </w:pPr>
      <w:r w:rsidRPr="005636D2">
        <w:rPr>
          <w:i/>
          <w:iCs/>
        </w:rPr>
        <w:t>Insert a new paragraph 6.10.</w:t>
      </w:r>
      <w:r w:rsidR="00482BD4">
        <w:rPr>
          <w:i/>
          <w:iCs/>
        </w:rPr>
        <w:t>8</w:t>
      </w:r>
      <w:r w:rsidRPr="005636D2">
        <w:rPr>
          <w:i/>
          <w:iCs/>
        </w:rPr>
        <w:t>.,</w:t>
      </w:r>
      <w:r w:rsidRPr="005636D2">
        <w:t xml:space="preserve"> to read:</w:t>
      </w:r>
    </w:p>
    <w:p w14:paraId="7E66B5DC" w14:textId="6AD99964" w:rsidR="004167F2" w:rsidRPr="00B12DC3" w:rsidRDefault="005636D2" w:rsidP="004167F2">
      <w:pPr>
        <w:pStyle w:val="SingleTxtG"/>
        <w:ind w:left="2268" w:hanging="1134"/>
        <w:rPr>
          <w:b/>
          <w:bCs/>
        </w:rPr>
      </w:pPr>
      <w:r w:rsidRPr="00DB2DFE">
        <w:rPr>
          <w:lang w:val="en-US"/>
        </w:rPr>
        <w:t>"</w:t>
      </w:r>
      <w:r w:rsidR="004167F2" w:rsidRPr="00C36949">
        <w:rPr>
          <w:b/>
          <w:bCs/>
        </w:rPr>
        <w:t>6.10.</w:t>
      </w:r>
      <w:r w:rsidR="00482BD4">
        <w:rPr>
          <w:b/>
          <w:bCs/>
        </w:rPr>
        <w:t>8</w:t>
      </w:r>
      <w:r w:rsidR="004167F2" w:rsidRPr="00C36949">
        <w:rPr>
          <w:b/>
          <w:bCs/>
        </w:rPr>
        <w:t>.</w:t>
      </w:r>
      <w:r w:rsidR="004167F2" w:rsidRPr="00C36949">
        <w:rPr>
          <w:b/>
          <w:bCs/>
        </w:rPr>
        <w:tab/>
        <w:t>Trolleybuses: AC / DC mains portion of the vehicle propulsion system shall be excluded from this Regulation.</w:t>
      </w:r>
      <w:r w:rsidRPr="00DB2DFE">
        <w:rPr>
          <w:lang w:val="en-US"/>
        </w:rPr>
        <w:t>"</w:t>
      </w:r>
      <w:r w:rsidR="004167F2" w:rsidRPr="00B12DC3">
        <w:rPr>
          <w:b/>
          <w:bCs/>
        </w:rPr>
        <w:t xml:space="preserve"> </w:t>
      </w:r>
    </w:p>
    <w:p w14:paraId="504B1D51" w14:textId="0E97F30B" w:rsidR="005636D2" w:rsidRDefault="005636D2" w:rsidP="0009055F">
      <w:pPr>
        <w:pStyle w:val="SingleTxtG"/>
        <w:ind w:left="2268" w:hanging="1134"/>
      </w:pPr>
      <w:r w:rsidRPr="005636D2">
        <w:rPr>
          <w:i/>
          <w:iCs/>
        </w:rPr>
        <w:t>Paragraph 7.1.2.,</w:t>
      </w:r>
      <w:r>
        <w:t xml:space="preserve"> amend to read:</w:t>
      </w:r>
    </w:p>
    <w:p w14:paraId="2B87EC34" w14:textId="7653A45D" w:rsidR="00AC3B99" w:rsidRPr="00B54CAD" w:rsidRDefault="005636D2" w:rsidP="0009055F">
      <w:pPr>
        <w:pStyle w:val="SingleTxtG"/>
        <w:ind w:left="2268" w:hanging="1134"/>
      </w:pPr>
      <w:r w:rsidRPr="00DB2DFE">
        <w:rPr>
          <w:lang w:val="en-US"/>
        </w:rPr>
        <w:t>"</w:t>
      </w:r>
      <w:r w:rsidR="00AC3B99" w:rsidRPr="00786AA5">
        <w:t>7.1.2.</w:t>
      </w:r>
      <w:r w:rsidR="00AC3B99" w:rsidRPr="00786AA5">
        <w:tab/>
      </w:r>
      <w:r w:rsidR="00AC3B99" w:rsidRPr="00786AA5">
        <w:tab/>
        <w:t>Before testing the Technical Service has to prepare a test plan in conjunction with the manufacturer, for the configuration "</w:t>
      </w:r>
      <w:r w:rsidR="00AC3B99" w:rsidRPr="00786AA5">
        <w:rPr>
          <w:bCs/>
        </w:rPr>
        <w:t>REESS</w:t>
      </w:r>
      <w:r w:rsidR="00AC3B99" w:rsidRPr="00786AA5">
        <w:t xml:space="preserve"> charging mode coupled to the power grid" configuration which contains at least mode of operation, stimulated function(s), monitored function(s), pass/fail criterion (criteria) and </w:t>
      </w:r>
      <w:r w:rsidR="00AC3B99" w:rsidRPr="00B54CAD">
        <w:t>intended emissions.</w:t>
      </w:r>
    </w:p>
    <w:p w14:paraId="67A0878A" w14:textId="063C3758" w:rsidR="00B358CE" w:rsidRPr="00B54CAD" w:rsidRDefault="00506204" w:rsidP="004A21CF">
      <w:pPr>
        <w:pStyle w:val="SingleTxtG"/>
        <w:ind w:left="2268"/>
        <w:rPr>
          <w:b/>
          <w:bCs/>
        </w:rPr>
      </w:pPr>
      <w:r w:rsidRPr="00B54CAD">
        <w:rPr>
          <w:b/>
          <w:bCs/>
          <w:color w:val="000000" w:themeColor="text1"/>
        </w:rPr>
        <w:t>Depending on the available charging modes of the REESS, the test plan shall define the minimum number of test conditions of the vehicle, selectable by the driver or by the control system</w:t>
      </w:r>
      <w:r w:rsidR="0022491D" w:rsidRPr="00B54CAD">
        <w:rPr>
          <w:b/>
          <w:bCs/>
          <w:color w:val="000000" w:themeColor="text1"/>
        </w:rPr>
        <w:t xml:space="preserve"> and shall be based on documentation provided in Annex</w:t>
      </w:r>
      <w:r w:rsidR="00C36949" w:rsidRPr="00B54CAD">
        <w:rPr>
          <w:b/>
          <w:bCs/>
          <w:color w:val="000000" w:themeColor="text1"/>
        </w:rPr>
        <w:t>es</w:t>
      </w:r>
      <w:r w:rsidR="0022491D" w:rsidRPr="00B54CAD">
        <w:rPr>
          <w:b/>
          <w:bCs/>
          <w:color w:val="000000" w:themeColor="text1"/>
        </w:rPr>
        <w:t xml:space="preserve"> </w:t>
      </w:r>
      <w:r w:rsidR="00C36949" w:rsidRPr="00B54CAD">
        <w:rPr>
          <w:b/>
          <w:bCs/>
          <w:color w:val="000000" w:themeColor="text1"/>
        </w:rPr>
        <w:t>2A</w:t>
      </w:r>
      <w:r w:rsidR="0022491D" w:rsidRPr="00B54CAD">
        <w:rPr>
          <w:b/>
          <w:bCs/>
          <w:color w:val="000000" w:themeColor="text1"/>
        </w:rPr>
        <w:t xml:space="preserve"> and </w:t>
      </w:r>
      <w:r w:rsidR="00C36949" w:rsidRPr="00B54CAD">
        <w:rPr>
          <w:b/>
          <w:bCs/>
          <w:color w:val="000000" w:themeColor="text1"/>
        </w:rPr>
        <w:t xml:space="preserve">2B </w:t>
      </w:r>
      <w:r w:rsidR="0022491D" w:rsidRPr="00B54CAD">
        <w:rPr>
          <w:b/>
          <w:bCs/>
          <w:color w:val="000000" w:themeColor="text1"/>
        </w:rPr>
        <w:t>(e.g. risk analysis)</w:t>
      </w:r>
      <w:r w:rsidRPr="00B54CAD">
        <w:rPr>
          <w:b/>
          <w:bCs/>
          <w:color w:val="000000" w:themeColor="text1"/>
        </w:rPr>
        <w:t xml:space="preserve">. Refer to flow charts in </w:t>
      </w:r>
      <w:r w:rsidR="00C36949" w:rsidRPr="00B54CAD">
        <w:rPr>
          <w:b/>
          <w:bCs/>
          <w:color w:val="000000" w:themeColor="text1"/>
        </w:rPr>
        <w:t>A</w:t>
      </w:r>
      <w:r w:rsidRPr="00B54CAD">
        <w:rPr>
          <w:b/>
          <w:bCs/>
          <w:color w:val="000000" w:themeColor="text1"/>
        </w:rPr>
        <w:t>nnexes where REESS charge mode is applicable</w:t>
      </w:r>
      <w:r w:rsidR="00C36949" w:rsidRPr="00B54CAD">
        <w:rPr>
          <w:b/>
          <w:bCs/>
          <w:color w:val="000000" w:themeColor="text1"/>
        </w:rPr>
        <w:t>.</w:t>
      </w:r>
      <w:r w:rsidR="005636D2" w:rsidRPr="00B54CAD">
        <w:rPr>
          <w:lang w:val="en-US"/>
        </w:rPr>
        <w:t>"</w:t>
      </w:r>
    </w:p>
    <w:p w14:paraId="22D46EB2" w14:textId="45ECCD87" w:rsidR="00B358CE" w:rsidRPr="00786AA5" w:rsidRDefault="005636D2" w:rsidP="0009055F">
      <w:pPr>
        <w:pStyle w:val="SingleTxtG"/>
        <w:ind w:left="2268" w:hanging="1134"/>
      </w:pPr>
      <w:r w:rsidRPr="005636D2">
        <w:rPr>
          <w:i/>
          <w:iCs/>
        </w:rPr>
        <w:t>Paragraph 7.1.3.,</w:t>
      </w:r>
      <w:r>
        <w:t xml:space="preserve"> amend to read:</w:t>
      </w:r>
    </w:p>
    <w:p w14:paraId="187D4097" w14:textId="5C24AE36" w:rsidR="00AC3B99" w:rsidRPr="00BE35D9" w:rsidRDefault="005636D2" w:rsidP="00AC3B99">
      <w:pPr>
        <w:spacing w:after="120" w:line="240" w:lineRule="auto"/>
        <w:ind w:left="2268" w:right="1134" w:hanging="1134"/>
        <w:jc w:val="both"/>
        <w:rPr>
          <w:bCs/>
          <w:strike/>
        </w:rPr>
      </w:pPr>
      <w:r w:rsidRPr="00DB2DFE">
        <w:rPr>
          <w:lang w:val="en-US"/>
        </w:rPr>
        <w:t>"</w:t>
      </w:r>
      <w:r w:rsidR="00AC3B99" w:rsidRPr="00786AA5">
        <w:rPr>
          <w:bCs/>
        </w:rPr>
        <w:t>7.1.3.</w:t>
      </w:r>
      <w:r w:rsidR="00AC3B99" w:rsidRPr="00786AA5">
        <w:rPr>
          <w:bCs/>
        </w:rPr>
        <w:tab/>
      </w:r>
      <w:r w:rsidR="00AC3B99" w:rsidRPr="00786AA5">
        <w:rPr>
          <w:bCs/>
        </w:rPr>
        <w:tab/>
        <w:t>A vehicle in configuration "</w:t>
      </w:r>
      <w:r w:rsidR="00AC3B99" w:rsidRPr="00074038">
        <w:rPr>
          <w:bCs/>
        </w:rPr>
        <w:t>REESS charging mode coupled to the power grid" sho</w:t>
      </w:r>
      <w:r w:rsidR="00074038" w:rsidRPr="00074038">
        <w:rPr>
          <w:bCs/>
        </w:rPr>
        <w:t>uld be tested with the charging</w:t>
      </w:r>
      <w:r w:rsidR="008C3104" w:rsidRPr="00074038">
        <w:rPr>
          <w:bCs/>
        </w:rPr>
        <w:t xml:space="preserve"> harness</w:t>
      </w:r>
      <w:r w:rsidR="00AC3B99" w:rsidRPr="00074038">
        <w:rPr>
          <w:bCs/>
        </w:rPr>
        <w:t xml:space="preserve"> delivered by the manufacturer</w:t>
      </w:r>
      <w:r w:rsidR="006F5E30" w:rsidRPr="001948E7">
        <w:rPr>
          <w:b/>
        </w:rPr>
        <w:t xml:space="preserve"> in line with </w:t>
      </w:r>
      <w:r w:rsidR="00175D94" w:rsidRPr="001948E7">
        <w:rPr>
          <w:b/>
        </w:rPr>
        <w:t>flow charts provided in Annexes</w:t>
      </w:r>
      <w:r w:rsidR="00BB3F89" w:rsidRPr="001948E7">
        <w:rPr>
          <w:b/>
        </w:rPr>
        <w:t xml:space="preserve"> 4, 6, 1</w:t>
      </w:r>
      <w:r w:rsidR="000A1DBC" w:rsidRPr="001948E7">
        <w:rPr>
          <w:b/>
        </w:rPr>
        <w:t>1, 12, 13, 15 and 16</w:t>
      </w:r>
      <w:r w:rsidR="00AC3B99" w:rsidRPr="001948E7">
        <w:rPr>
          <w:b/>
        </w:rPr>
        <w:t xml:space="preserve">. </w:t>
      </w:r>
      <w:r w:rsidR="00AC3B99" w:rsidRPr="001948E7">
        <w:rPr>
          <w:bCs/>
          <w:strike/>
        </w:rPr>
        <w:t>In this case, the cable shall be type approved as part of the vehicle.</w:t>
      </w:r>
      <w:r w:rsidRPr="00DB2DFE">
        <w:rPr>
          <w:lang w:val="en-US"/>
        </w:rPr>
        <w:t>"</w:t>
      </w:r>
    </w:p>
    <w:p w14:paraId="46ECA88A" w14:textId="7DD054E9" w:rsidR="005636D2" w:rsidRDefault="005636D2" w:rsidP="005C662E">
      <w:pPr>
        <w:keepNext/>
        <w:keepLines/>
        <w:spacing w:after="120" w:line="240" w:lineRule="auto"/>
        <w:ind w:left="2268" w:right="1134" w:hanging="1134"/>
        <w:jc w:val="both"/>
      </w:pPr>
      <w:r w:rsidRPr="005636D2">
        <w:rPr>
          <w:i/>
          <w:iCs/>
        </w:rPr>
        <w:t>Paragraph 7.1.4.,</w:t>
      </w:r>
      <w:r>
        <w:t xml:space="preserve"> amend to read:</w:t>
      </w:r>
    </w:p>
    <w:p w14:paraId="18238F17" w14:textId="1BFCCCB2" w:rsidR="00AC3B99" w:rsidRPr="00074038" w:rsidRDefault="005636D2" w:rsidP="005C662E">
      <w:pPr>
        <w:keepNext/>
        <w:keepLines/>
        <w:spacing w:after="120" w:line="240" w:lineRule="auto"/>
        <w:ind w:left="2268" w:right="1134" w:hanging="1134"/>
        <w:jc w:val="both"/>
      </w:pPr>
      <w:r w:rsidRPr="00DB2DFE">
        <w:rPr>
          <w:lang w:val="en-US"/>
        </w:rPr>
        <w:t>"</w:t>
      </w:r>
      <w:r w:rsidR="00AC3B99" w:rsidRPr="00074038">
        <w:t>7.1.4.</w:t>
      </w:r>
      <w:r w:rsidR="00AC3B99" w:rsidRPr="00074038">
        <w:rPr>
          <w:bCs/>
        </w:rPr>
        <w:tab/>
      </w:r>
      <w:r w:rsidR="00AC3B99" w:rsidRPr="00074038">
        <w:tab/>
        <w:t>Artificial networks</w:t>
      </w:r>
    </w:p>
    <w:p w14:paraId="0D1E08B1" w14:textId="41C39F50" w:rsidR="00B839ED" w:rsidRPr="00074038" w:rsidRDefault="00B839ED" w:rsidP="00B839ED">
      <w:pPr>
        <w:spacing w:after="120" w:line="240" w:lineRule="auto"/>
        <w:ind w:left="2268" w:right="1134"/>
        <w:jc w:val="both"/>
      </w:pPr>
      <w:r w:rsidRPr="00074038">
        <w:t>AC Power mains shall be applied to the vehicle / ESA through 50 µH/50 </w:t>
      </w:r>
      <w:r w:rsidRPr="00074038">
        <w:sym w:font="Symbol" w:char="F057"/>
      </w:r>
      <w:r w:rsidRPr="00074038">
        <w:t xml:space="preserve"> AMN(s) as defined in Appendix 8</w:t>
      </w:r>
      <w:r w:rsidR="007F6878" w:rsidRPr="00074038">
        <w:t xml:space="preserve"> clause 4.</w:t>
      </w:r>
    </w:p>
    <w:p w14:paraId="3B70D044" w14:textId="041D05E7" w:rsidR="00AC3B99" w:rsidRPr="00074038" w:rsidRDefault="00AC3B99" w:rsidP="007F6878">
      <w:pPr>
        <w:spacing w:after="120" w:line="240" w:lineRule="auto"/>
        <w:ind w:left="2268" w:right="1134"/>
        <w:jc w:val="both"/>
      </w:pPr>
      <w:r w:rsidRPr="00074038">
        <w:t>DC Power mains shall be applied to the vehicle / ESA through 5 µH/50 </w:t>
      </w:r>
      <w:bookmarkStart w:id="8" w:name="OLE_LINK7"/>
      <w:bookmarkStart w:id="9" w:name="OLE_LINK8"/>
      <w:r w:rsidRPr="00074038">
        <w:sym w:font="Symbol" w:char="F057"/>
      </w:r>
      <w:r w:rsidRPr="00074038">
        <w:t xml:space="preserve"> </w:t>
      </w:r>
      <w:r w:rsidR="00936B66" w:rsidRPr="00074038">
        <w:t>DC-</w:t>
      </w:r>
      <w:r w:rsidR="005D4327" w:rsidRPr="00074038">
        <w:t>charging-</w:t>
      </w:r>
      <w:r w:rsidRPr="00074038">
        <w:t xml:space="preserve">AN(s) as defined in </w:t>
      </w:r>
      <w:bookmarkEnd w:id="8"/>
      <w:bookmarkEnd w:id="9"/>
      <w:r w:rsidR="00853890" w:rsidRPr="00074038">
        <w:t>Appendix 8</w:t>
      </w:r>
      <w:r w:rsidR="007F6878" w:rsidRPr="00074038">
        <w:t xml:space="preserve"> clause 3</w:t>
      </w:r>
      <w:r w:rsidRPr="00074038">
        <w:t>.</w:t>
      </w:r>
    </w:p>
    <w:p w14:paraId="71F29B10" w14:textId="111A83D5" w:rsidR="00AC3B99" w:rsidRDefault="00AC3B99" w:rsidP="007F6878">
      <w:pPr>
        <w:spacing w:after="120" w:line="240" w:lineRule="auto"/>
        <w:ind w:left="2268" w:right="1134"/>
        <w:jc w:val="both"/>
      </w:pPr>
      <w:r w:rsidRPr="00074038">
        <w:lastRenderedPageBreak/>
        <w:tab/>
        <w:t xml:space="preserve">High voltage power line shall be applied to the ESA through a 5 µH/50 </w:t>
      </w:r>
      <w:r w:rsidRPr="00074038">
        <w:sym w:font="Symbol" w:char="F057"/>
      </w:r>
      <w:r w:rsidRPr="00074038">
        <w:t xml:space="preserve"> HV-AN(s) as defined in Appendix 8</w:t>
      </w:r>
      <w:r w:rsidR="007F6878" w:rsidRPr="00074038">
        <w:t xml:space="preserve"> clause 2</w:t>
      </w:r>
      <w:r w:rsidRPr="00074038">
        <w:t>.</w:t>
      </w:r>
    </w:p>
    <w:p w14:paraId="00D8249F" w14:textId="10277C72" w:rsidR="00C13F33" w:rsidRPr="002656CA" w:rsidRDefault="00C13F33" w:rsidP="00C13F33">
      <w:pPr>
        <w:spacing w:after="120" w:line="240" w:lineRule="auto"/>
        <w:ind w:left="2268" w:right="1134"/>
        <w:jc w:val="both"/>
        <w:rPr>
          <w:b/>
          <w:bCs/>
        </w:rPr>
      </w:pPr>
      <w:r w:rsidRPr="002656CA">
        <w:rPr>
          <w:b/>
          <w:bCs/>
        </w:rPr>
        <w:t>Signal</w:t>
      </w:r>
      <w:r w:rsidR="00E453A1" w:rsidRPr="002656CA">
        <w:rPr>
          <w:b/>
          <w:bCs/>
        </w:rPr>
        <w:t xml:space="preserve"> port lines, </w:t>
      </w:r>
      <w:r w:rsidRPr="002656CA">
        <w:rPr>
          <w:b/>
          <w:bCs/>
        </w:rPr>
        <w:t xml:space="preserve">control port lines or wired network port lines </w:t>
      </w:r>
      <w:r w:rsidR="009F3DEB" w:rsidRPr="002656CA">
        <w:rPr>
          <w:b/>
          <w:bCs/>
        </w:rPr>
        <w:t xml:space="preserve">should </w:t>
      </w:r>
      <w:r w:rsidRPr="002656CA">
        <w:rPr>
          <w:b/>
          <w:bCs/>
        </w:rPr>
        <w:t>be applied to the</w:t>
      </w:r>
      <w:r w:rsidR="00173E73" w:rsidRPr="002656CA">
        <w:rPr>
          <w:b/>
          <w:bCs/>
        </w:rPr>
        <w:t xml:space="preserve"> vehicle / </w:t>
      </w:r>
      <w:r w:rsidRPr="002656CA">
        <w:rPr>
          <w:b/>
          <w:bCs/>
        </w:rPr>
        <w:t>ESA through an AAN as defined in Appendix 8 clause 5</w:t>
      </w:r>
      <w:r w:rsidR="00886658" w:rsidRPr="002656CA">
        <w:rPr>
          <w:b/>
          <w:bCs/>
        </w:rPr>
        <w:t>.</w:t>
      </w:r>
      <w:r w:rsidR="005636D2" w:rsidRPr="00DB2DFE">
        <w:rPr>
          <w:lang w:val="en-US"/>
        </w:rPr>
        <w:t>"</w:t>
      </w:r>
    </w:p>
    <w:p w14:paraId="3DA6D92F" w14:textId="4B4676A2" w:rsidR="005636D2" w:rsidRDefault="005636D2" w:rsidP="00AC3B99">
      <w:pPr>
        <w:spacing w:after="120" w:line="240" w:lineRule="auto"/>
        <w:ind w:left="2268" w:right="1134" w:hanging="1134"/>
        <w:jc w:val="both"/>
      </w:pPr>
      <w:r w:rsidRPr="005636D2">
        <w:rPr>
          <w:i/>
          <w:iCs/>
        </w:rPr>
        <w:t>Paragraph 7.3.2.1.,</w:t>
      </w:r>
      <w:r>
        <w:t xml:space="preserve"> amend to read:</w:t>
      </w:r>
    </w:p>
    <w:p w14:paraId="54F3637E" w14:textId="6941FE8A" w:rsidR="00AC3B99" w:rsidRPr="00786AA5" w:rsidRDefault="005636D2" w:rsidP="00AC3B99">
      <w:pPr>
        <w:spacing w:after="120" w:line="240" w:lineRule="auto"/>
        <w:ind w:left="2268" w:right="1134" w:hanging="1134"/>
        <w:jc w:val="both"/>
      </w:pPr>
      <w:r w:rsidRPr="00DB2DFE">
        <w:rPr>
          <w:lang w:val="en-US"/>
        </w:rPr>
        <w:t>"</w:t>
      </w:r>
      <w:r w:rsidR="00AC3B99" w:rsidRPr="00786AA5">
        <w:t>7.3.2.1.</w:t>
      </w:r>
      <w:r w:rsidR="00AC3B99" w:rsidRPr="00786AA5">
        <w:tab/>
      </w:r>
      <w:r w:rsidR="00AC3B99" w:rsidRPr="00786AA5">
        <w:tab/>
        <w:t>If measurements are made using the method described in Annex 11, the limits for input current ≤ 16 A per phase are those defined in IEC 61000-3-2</w:t>
      </w:r>
      <w:r w:rsidR="00AC3B99" w:rsidRPr="00786AA5">
        <w:rPr>
          <w:strike/>
        </w:rPr>
        <w:t xml:space="preserve"> </w:t>
      </w:r>
      <w:r w:rsidR="00AC3B99" w:rsidRPr="00786AA5">
        <w:t xml:space="preserve">and given in Table </w:t>
      </w:r>
      <w:r w:rsidR="00AC3B99" w:rsidRPr="002656CA">
        <w:rPr>
          <w:strike/>
        </w:rPr>
        <w:t>3</w:t>
      </w:r>
      <w:r w:rsidR="001948E7" w:rsidRPr="002656CA">
        <w:rPr>
          <w:b/>
          <w:bCs/>
        </w:rPr>
        <w:t>4</w:t>
      </w:r>
      <w:r w:rsidR="00AC3B99" w:rsidRPr="00786AA5">
        <w:t>.</w:t>
      </w:r>
    </w:p>
    <w:p w14:paraId="183CBBFB" w14:textId="6D803476" w:rsidR="00AC3B99" w:rsidRPr="00786AA5" w:rsidRDefault="00AC3B99" w:rsidP="00AC3B99">
      <w:pPr>
        <w:spacing w:line="240" w:lineRule="auto"/>
        <w:ind w:left="1134"/>
        <w:outlineLvl w:val="0"/>
      </w:pPr>
      <w:r w:rsidRPr="00786AA5">
        <w:t xml:space="preserve">Table </w:t>
      </w:r>
      <w:r w:rsidRPr="002656CA">
        <w:rPr>
          <w:strike/>
        </w:rPr>
        <w:t>3</w:t>
      </w:r>
      <w:r w:rsidR="001948E7" w:rsidRPr="002656CA">
        <w:rPr>
          <w:b/>
          <w:bCs/>
        </w:rPr>
        <w:t>4</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52305F10" w14:textId="24BBDCA7" w:rsidR="005636D2" w:rsidRDefault="005636D2" w:rsidP="005636D2">
      <w:pPr>
        <w:pStyle w:val="SingleTxtG"/>
        <w:ind w:left="2268" w:hanging="1134"/>
        <w:jc w:val="right"/>
      </w:pPr>
      <w:r w:rsidRPr="00DB2DFE">
        <w:rPr>
          <w:lang w:val="en-US"/>
        </w:rPr>
        <w:t>"</w:t>
      </w:r>
    </w:p>
    <w:p w14:paraId="4300350E" w14:textId="26655A66" w:rsidR="005636D2" w:rsidRDefault="005636D2" w:rsidP="005636D2">
      <w:pPr>
        <w:pStyle w:val="SingleTxtG"/>
        <w:ind w:left="2268" w:hanging="1134"/>
      </w:pPr>
      <w:r w:rsidRPr="005636D2">
        <w:rPr>
          <w:i/>
          <w:iCs/>
        </w:rPr>
        <w:t>Paragraph 7.3.2.2.,</w:t>
      </w:r>
      <w:r>
        <w:t xml:space="preserve"> amend to read:</w:t>
      </w:r>
    </w:p>
    <w:p w14:paraId="6FA14377" w14:textId="1949C3D0" w:rsidR="00AC3B99" w:rsidRPr="00786AA5" w:rsidRDefault="005636D2" w:rsidP="005636D2">
      <w:pPr>
        <w:pStyle w:val="SingleTxtG"/>
        <w:ind w:left="2268" w:hanging="1134"/>
      </w:pPr>
      <w:r w:rsidRPr="00DB2DFE">
        <w:rPr>
          <w:lang w:val="en-US"/>
        </w:rPr>
        <w:t>"</w:t>
      </w:r>
      <w:r w:rsidR="00AC3B99" w:rsidRPr="00786AA5">
        <w:t>7.3.2.2.</w:t>
      </w:r>
      <w:r w:rsidR="00AC3B99" w:rsidRPr="00786AA5">
        <w:tab/>
      </w:r>
      <w:r w:rsidR="00AC3B99" w:rsidRPr="00786AA5">
        <w:tab/>
        <w:t xml:space="preserve">If measurements are made using the method described in Annex 11, the limits </w:t>
      </w:r>
      <w:r w:rsidR="00AC3B99" w:rsidRPr="00786AA5">
        <w:rPr>
          <w:bCs/>
        </w:rPr>
        <w:t>for</w:t>
      </w:r>
      <w:r w:rsidR="00AC3B99" w:rsidRPr="00786AA5">
        <w:t xml:space="preserve"> input current &gt; 16 A and ≤ 75 A per phase are those defined in IEC 61000-3-12, and given in given in Table </w:t>
      </w:r>
      <w:r w:rsidR="00AC3B99" w:rsidRPr="001948E7">
        <w:rPr>
          <w:strike/>
        </w:rPr>
        <w:t>4</w:t>
      </w:r>
      <w:r w:rsidR="001948E7" w:rsidRPr="001948E7">
        <w:rPr>
          <w:b/>
          <w:bCs/>
        </w:rPr>
        <w:t>5</w:t>
      </w:r>
      <w:r w:rsidR="00AC3B99" w:rsidRPr="00786AA5">
        <w:t xml:space="preserve">, Table </w:t>
      </w:r>
      <w:r w:rsidR="00AC3B99" w:rsidRPr="002656CA">
        <w:rPr>
          <w:strike/>
        </w:rPr>
        <w:t>5</w:t>
      </w:r>
      <w:r w:rsidR="001948E7" w:rsidRPr="002656CA">
        <w:rPr>
          <w:b/>
          <w:bCs/>
        </w:rPr>
        <w:t>6</w:t>
      </w:r>
      <w:r w:rsidR="00AC3B99" w:rsidRPr="00786AA5">
        <w:t xml:space="preserve"> and Table </w:t>
      </w:r>
      <w:r w:rsidR="00AC3B99" w:rsidRPr="002656CA">
        <w:rPr>
          <w:strike/>
        </w:rPr>
        <w:t>6</w:t>
      </w:r>
      <w:r w:rsidR="001948E7" w:rsidRPr="002656CA">
        <w:rPr>
          <w:b/>
          <w:bCs/>
        </w:rPr>
        <w:t>7</w:t>
      </w:r>
      <w:r w:rsidR="00AC3B99" w:rsidRPr="00786AA5">
        <w:t>.</w:t>
      </w:r>
    </w:p>
    <w:p w14:paraId="18A6174E" w14:textId="11FC34A9" w:rsidR="00822B74" w:rsidRPr="00786AA5" w:rsidRDefault="00822B74" w:rsidP="00F16B83">
      <w:pPr>
        <w:pStyle w:val="Heading1"/>
        <w:spacing w:before="120"/>
        <w:ind w:right="1140"/>
        <w:jc w:val="both"/>
        <w:rPr>
          <w:bCs/>
        </w:rPr>
      </w:pPr>
      <w:bookmarkStart w:id="10" w:name="_Toc384106323"/>
      <w:r w:rsidRPr="00786AA5">
        <w:rPr>
          <w:bCs/>
        </w:rPr>
        <w:t xml:space="preserve">Table </w:t>
      </w:r>
      <w:r w:rsidRPr="002656CA">
        <w:rPr>
          <w:bCs/>
          <w:strike/>
        </w:rPr>
        <w:t>4</w:t>
      </w:r>
      <w:bookmarkEnd w:id="10"/>
      <w:r w:rsidR="001948E7" w:rsidRPr="002656CA">
        <w:rPr>
          <w:b/>
        </w:rPr>
        <w:t>5</w:t>
      </w:r>
    </w:p>
    <w:p w14:paraId="36D8D48B" w14:textId="3BC1987D" w:rsidR="00822B74" w:rsidRPr="00786AA5" w:rsidRDefault="00822B74" w:rsidP="000D10D0">
      <w:pPr>
        <w:pStyle w:val="Heading1"/>
        <w:spacing w:after="120"/>
        <w:ind w:right="1140"/>
        <w:jc w:val="both"/>
        <w:rPr>
          <w:rStyle w:val="SingleTxtGChar"/>
          <w:b/>
          <w:bCs/>
        </w:rPr>
      </w:pPr>
      <w:bookmarkStart w:id="11"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11"/>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proofErr w:type="spellStart"/>
            <w:r w:rsidRPr="00786AA5">
              <w:rPr>
                <w:bCs/>
                <w:i/>
                <w:sz w:val="16"/>
                <w:szCs w:val="16"/>
              </w:rPr>
              <w:t>R</w:t>
            </w:r>
            <w:r w:rsidRPr="00786AA5">
              <w:rPr>
                <w:bCs/>
                <w:i/>
                <w:sz w:val="16"/>
                <w:szCs w:val="16"/>
                <w:vertAlign w:val="subscript"/>
              </w:rPr>
              <w:t>s</w:t>
            </w:r>
            <w:r w:rsidRPr="00786AA5">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1009AAA" w:rsidR="00822B74" w:rsidRPr="00786AA5" w:rsidRDefault="00822B74" w:rsidP="00EE5681">
            <w:pPr>
              <w:suppressAutoHyphens w:val="0"/>
              <w:spacing w:before="6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 xml:space="preserve">Total Harmonic </w:t>
            </w:r>
            <w:proofErr w:type="spellStart"/>
            <w:r w:rsidR="008D5A76" w:rsidRPr="008D5A76">
              <w:rPr>
                <w:strike/>
                <w:spacing w:val="2"/>
                <w:sz w:val="18"/>
                <w:szCs w:val="18"/>
              </w:rPr>
              <w:t>Distorsion</w:t>
            </w:r>
            <w:r w:rsidR="008D5A76" w:rsidRPr="008D5A76">
              <w:rPr>
                <w:b/>
                <w:bCs/>
                <w:spacing w:val="2"/>
                <w:sz w:val="18"/>
                <w:szCs w:val="18"/>
              </w:rPr>
              <w:t>Distortion</w:t>
            </w:r>
            <w:proofErr w:type="spellEnd"/>
            <w:r w:rsidR="008D5A76" w:rsidRPr="00786AA5">
              <w:rPr>
                <w:spacing w:val="2"/>
                <w:sz w:val="18"/>
                <w:szCs w:val="18"/>
              </w:rPr>
              <w:t xml:space="preserve"> </w:t>
            </w:r>
            <w:r w:rsidR="00032EB4" w:rsidRPr="00786AA5">
              <w:rPr>
                <w:spacing w:val="2"/>
                <w:sz w:val="18"/>
                <w:szCs w:val="18"/>
              </w:rPr>
              <w:t>(</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w:t>
            </w:r>
            <w:proofErr w:type="spellStart"/>
            <w:r w:rsidR="008D5A76" w:rsidRPr="008D5A76">
              <w:rPr>
                <w:strike/>
                <w:spacing w:val="2"/>
                <w:sz w:val="18"/>
                <w:szCs w:val="18"/>
              </w:rPr>
              <w:t>Distorsion</w:t>
            </w:r>
            <w:r w:rsidR="008D5A76" w:rsidRPr="008D5A76">
              <w:rPr>
                <w:b/>
                <w:bCs/>
                <w:spacing w:val="2"/>
                <w:sz w:val="18"/>
                <w:szCs w:val="18"/>
              </w:rPr>
              <w:t>Distortion</w:t>
            </w:r>
            <w:proofErr w:type="spellEnd"/>
            <w:r w:rsidR="008D5A76" w:rsidRPr="00786AA5">
              <w:rPr>
                <w:spacing w:val="2"/>
                <w:sz w:val="18"/>
                <w:szCs w:val="18"/>
              </w:rPr>
              <w:t xml:space="preserve"> </w:t>
            </w:r>
            <w:r w:rsidR="00032EB4" w:rsidRPr="00786AA5">
              <w:rPr>
                <w:spacing w:val="2"/>
                <w:sz w:val="18"/>
                <w:szCs w:val="18"/>
              </w:rPr>
              <w:t>(</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proofErr w:type="spellStart"/>
            <w:r w:rsidRPr="00786AA5">
              <w:rPr>
                <w:spacing w:val="2"/>
                <w:sz w:val="18"/>
                <w:szCs w:val="18"/>
              </w:rPr>
              <w:t>R</w:t>
            </w:r>
            <w:r w:rsidRPr="00786AA5">
              <w:rPr>
                <w:spacing w:val="2"/>
                <w:sz w:val="18"/>
                <w:szCs w:val="18"/>
                <w:vertAlign w:val="subscript"/>
              </w:rPr>
              <w:t>sce</w:t>
            </w:r>
            <w:proofErr w:type="spellEnd"/>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297125D9" w:rsidR="00822B74" w:rsidRPr="00786AA5" w:rsidRDefault="00822B74" w:rsidP="00EE5681">
      <w:pPr>
        <w:pStyle w:val="Heading1"/>
        <w:keepNext/>
        <w:keepLines/>
        <w:spacing w:before="120"/>
        <w:ind w:right="1134"/>
        <w:jc w:val="both"/>
        <w:rPr>
          <w:bCs/>
        </w:rPr>
      </w:pPr>
      <w:bookmarkStart w:id="12" w:name="_Toc384106325"/>
      <w:r w:rsidRPr="00786AA5">
        <w:rPr>
          <w:bCs/>
        </w:rPr>
        <w:lastRenderedPageBreak/>
        <w:t xml:space="preserve">Table </w:t>
      </w:r>
      <w:r w:rsidRPr="002656CA">
        <w:rPr>
          <w:bCs/>
          <w:strike/>
        </w:rPr>
        <w:t>5</w:t>
      </w:r>
      <w:bookmarkEnd w:id="12"/>
      <w:r w:rsidR="001948E7" w:rsidRPr="002656CA">
        <w:rPr>
          <w:b/>
        </w:rPr>
        <w:t>6</w:t>
      </w:r>
    </w:p>
    <w:p w14:paraId="0CE2F04F" w14:textId="77777777" w:rsidR="00822B74" w:rsidRPr="00786AA5" w:rsidRDefault="00822B74" w:rsidP="005C662E">
      <w:pPr>
        <w:pStyle w:val="Heading1"/>
        <w:keepNext/>
        <w:keepLines/>
        <w:spacing w:after="120"/>
        <w:ind w:right="1140"/>
        <w:jc w:val="both"/>
        <w:rPr>
          <w:b/>
          <w:bCs/>
        </w:rPr>
      </w:pPr>
      <w:bookmarkStart w:id="13" w:name="_Toc384106326"/>
      <w:r w:rsidRPr="00786AA5">
        <w:rPr>
          <w:b/>
        </w:rPr>
        <w:t>Maximum allowed harmonics (input current &gt; 16 A and ≤ 75 A per phase) for balanced three-phase equipment</w:t>
      </w:r>
      <w:bookmarkEnd w:id="13"/>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F16B83">
            <w:pPr>
              <w:suppressAutoHyphens w:val="0"/>
              <w:spacing w:before="6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F16B83">
            <w:pPr>
              <w:suppressAutoHyphens w:val="0"/>
              <w:spacing w:after="40" w:line="220" w:lineRule="exact"/>
              <w:ind w:left="113" w:right="113"/>
              <w:rPr>
                <w:sz w:val="18"/>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392A8B3B" w14:textId="1AC1BF59" w:rsidR="00822B74" w:rsidRPr="00786AA5" w:rsidRDefault="00822B74" w:rsidP="00F16B83">
      <w:pPr>
        <w:pStyle w:val="Heading1"/>
        <w:spacing w:before="120"/>
        <w:ind w:right="1140"/>
        <w:jc w:val="both"/>
        <w:rPr>
          <w:bCs/>
        </w:rPr>
      </w:pPr>
      <w:bookmarkStart w:id="14" w:name="_Toc384106327"/>
      <w:r w:rsidRPr="00786AA5">
        <w:rPr>
          <w:bCs/>
        </w:rPr>
        <w:t xml:space="preserve">Table </w:t>
      </w:r>
      <w:r w:rsidRPr="00FA7CFD">
        <w:rPr>
          <w:bCs/>
          <w:strike/>
        </w:rPr>
        <w:t>6</w:t>
      </w:r>
      <w:bookmarkEnd w:id="14"/>
      <w:r w:rsidR="001948E7" w:rsidRPr="00FA7CFD">
        <w:rPr>
          <w:b/>
        </w:rPr>
        <w:t>7</w:t>
      </w:r>
    </w:p>
    <w:p w14:paraId="302C30B9" w14:textId="77777777" w:rsidR="00822B74" w:rsidRPr="00786AA5" w:rsidRDefault="00822B74" w:rsidP="00C8787D">
      <w:pPr>
        <w:pStyle w:val="Heading1"/>
        <w:spacing w:after="120"/>
        <w:ind w:right="1140"/>
        <w:jc w:val="both"/>
        <w:rPr>
          <w:b/>
        </w:rPr>
      </w:pPr>
      <w:bookmarkStart w:id="15" w:name="_Toc384106328"/>
      <w:r w:rsidRPr="00786AA5">
        <w:rPr>
          <w:b/>
        </w:rPr>
        <w:t>Maximum allowed harmonics (input current &gt; 16 A and ≤ 75 A per phase) for balanced three-phase equipment under specific conditions</w:t>
      </w:r>
      <w:bookmarkEnd w:id="15"/>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E11C34A" w:rsidR="00822B74" w:rsidRPr="00786AA5" w:rsidRDefault="00822B74" w:rsidP="00F16B83">
            <w:pPr>
              <w:suppressAutoHyphens w:val="0"/>
              <w:spacing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r w:rsidR="005063AE" w:rsidRPr="005063AE">
              <w:rPr>
                <w:b/>
                <w:bCs/>
                <w:sz w:val="18"/>
                <w:szCs w:val="18"/>
              </w:rPr>
              <w:t>.</w:t>
            </w:r>
            <w:r w:rsidR="005636D2" w:rsidRPr="00DB2DFE">
              <w:rPr>
                <w:lang w:val="en-US"/>
              </w:rPr>
              <w:t>"</w:t>
            </w:r>
          </w:p>
        </w:tc>
      </w:tr>
    </w:tbl>
    <w:p w14:paraId="1A237087" w14:textId="40BB6C1B" w:rsidR="005636D2" w:rsidRDefault="005636D2" w:rsidP="006566DC">
      <w:pPr>
        <w:pStyle w:val="SingleTxtG"/>
        <w:spacing w:before="120"/>
        <w:ind w:left="2268" w:hanging="1134"/>
      </w:pPr>
      <w:r w:rsidRPr="005636D2">
        <w:rPr>
          <w:i/>
          <w:iCs/>
        </w:rPr>
        <w:t>Paragraph</w:t>
      </w:r>
      <w:r w:rsidR="005063AE">
        <w:rPr>
          <w:i/>
          <w:iCs/>
        </w:rPr>
        <w:t>s</w:t>
      </w:r>
      <w:r w:rsidRPr="005636D2">
        <w:rPr>
          <w:i/>
          <w:iCs/>
        </w:rPr>
        <w:t xml:space="preserve"> 7.5.2.</w:t>
      </w:r>
      <w:r w:rsidR="005063AE">
        <w:rPr>
          <w:i/>
          <w:iCs/>
        </w:rPr>
        <w:t xml:space="preserve"> to 7.5.2.2.</w:t>
      </w:r>
      <w:r w:rsidRPr="005636D2">
        <w:rPr>
          <w:i/>
          <w:iCs/>
        </w:rPr>
        <w:t>,</w:t>
      </w:r>
      <w:r>
        <w:t xml:space="preserve"> amend to read:</w:t>
      </w:r>
    </w:p>
    <w:p w14:paraId="1DC02985" w14:textId="578268BB" w:rsidR="00822B74" w:rsidRPr="00CC3C5A" w:rsidRDefault="005636D2" w:rsidP="006566DC">
      <w:pPr>
        <w:pStyle w:val="SingleTxtG"/>
        <w:spacing w:before="120"/>
        <w:ind w:left="2268" w:hanging="1134"/>
      </w:pPr>
      <w:r w:rsidRPr="00DB2DFE">
        <w:rPr>
          <w:lang w:val="en-US"/>
        </w:rPr>
        <w:t>"</w:t>
      </w:r>
      <w:r w:rsidR="00822B74" w:rsidRPr="00786AA5">
        <w:t>7.5.2.</w:t>
      </w:r>
      <w:r w:rsidR="00822B74" w:rsidRPr="00786AA5">
        <w:tab/>
        <w:t>Vehicle type approval limit</w:t>
      </w:r>
      <w:r w:rsidR="00CC3C5A">
        <w:t xml:space="preserve"> </w:t>
      </w:r>
      <w:r w:rsidR="00CC3C5A" w:rsidRPr="00F00614">
        <w:rPr>
          <w:b/>
          <w:bCs/>
        </w:rPr>
        <w:t>for vehicle charged in residential environment</w:t>
      </w:r>
    </w:p>
    <w:p w14:paraId="7005836B" w14:textId="072A547C" w:rsidR="00CB5896" w:rsidRDefault="00CB5896" w:rsidP="00CB5896">
      <w:pPr>
        <w:spacing w:after="120" w:line="240" w:lineRule="auto"/>
        <w:ind w:left="2268" w:right="1134" w:hanging="1134"/>
        <w:jc w:val="both"/>
      </w:pPr>
      <w:r w:rsidRPr="00786AA5">
        <w:t>7.5.2.1.</w:t>
      </w:r>
      <w:r w:rsidRPr="00786AA5">
        <w:tab/>
        <w:t xml:space="preserve">If measurements are made using the method described in Annex 13, the limits on AC power lines are those defined in IEC 61000-6-3 and given in Table </w:t>
      </w:r>
      <w:r w:rsidRPr="00A030F7">
        <w:rPr>
          <w:strike/>
        </w:rPr>
        <w:t>7</w:t>
      </w:r>
      <w:r w:rsidR="00F00614" w:rsidRPr="00A030F7">
        <w:rPr>
          <w:b/>
          <w:bCs/>
        </w:rPr>
        <w:t>8</w:t>
      </w:r>
      <w:r w:rsidRPr="00786AA5">
        <w:t>.</w:t>
      </w:r>
    </w:p>
    <w:p w14:paraId="56AB4548" w14:textId="750AF940" w:rsidR="00772828" w:rsidRDefault="00772828">
      <w:pPr>
        <w:suppressAutoHyphens w:val="0"/>
        <w:spacing w:line="240" w:lineRule="auto"/>
      </w:pPr>
    </w:p>
    <w:p w14:paraId="1E8F913D" w14:textId="70ACBF5A" w:rsidR="00CB5896" w:rsidRPr="00786AA5" w:rsidRDefault="00CB5896" w:rsidP="00F16B83">
      <w:pPr>
        <w:pStyle w:val="Heading1"/>
        <w:keepNext/>
      </w:pPr>
      <w:r w:rsidRPr="00786AA5">
        <w:t xml:space="preserve">Table </w:t>
      </w:r>
      <w:r w:rsidRPr="00A030F7">
        <w:rPr>
          <w:strike/>
        </w:rPr>
        <w:t>7</w:t>
      </w:r>
      <w:r w:rsidR="00F00614" w:rsidRPr="00A030F7">
        <w:rPr>
          <w:b/>
          <w:bCs/>
        </w:rPr>
        <w:t>8</w:t>
      </w:r>
    </w:p>
    <w:p w14:paraId="04C3A442" w14:textId="77777777" w:rsidR="00CB5896" w:rsidRPr="00F16B83" w:rsidRDefault="00CB5896" w:rsidP="00F16B83">
      <w:pPr>
        <w:pStyle w:val="Heading1"/>
        <w:keepNext/>
        <w:spacing w:after="120"/>
        <w:rPr>
          <w:b/>
          <w:bCs/>
        </w:rPr>
      </w:pPr>
      <w:r w:rsidRPr="00F16B83">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F16B83">
            <w:pPr>
              <w:keepNext/>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F16B83">
            <w:pPr>
              <w:keepNext/>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 56 to 46 </w:t>
            </w:r>
            <w:proofErr w:type="spellStart"/>
            <w:r w:rsidRPr="00786AA5">
              <w:rPr>
                <w:sz w:val="18"/>
                <w:szCs w:val="18"/>
              </w:rPr>
              <w:t>dBµV</w:t>
            </w:r>
            <w:proofErr w:type="spellEnd"/>
            <w:r w:rsidRPr="00786AA5">
              <w:rPr>
                <w:sz w:val="18"/>
                <w:szCs w:val="18"/>
              </w:rPr>
              <w:t xml:space="preserve">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 46 </w:t>
            </w:r>
            <w:proofErr w:type="spellStart"/>
            <w:r w:rsidRPr="00786AA5">
              <w:rPr>
                <w:sz w:val="18"/>
                <w:szCs w:val="18"/>
              </w:rPr>
              <w:t>dBµV</w:t>
            </w:r>
            <w:proofErr w:type="spellEnd"/>
            <w:r w:rsidRPr="00786AA5">
              <w:rPr>
                <w:sz w:val="18"/>
                <w:szCs w:val="18"/>
              </w:rPr>
              <w:t xml:space="preserve">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 50 </w:t>
            </w:r>
            <w:proofErr w:type="spellStart"/>
            <w:r w:rsidRPr="00786AA5">
              <w:rPr>
                <w:sz w:val="18"/>
                <w:szCs w:val="18"/>
              </w:rPr>
              <w:t>dBµV</w:t>
            </w:r>
            <w:proofErr w:type="spellEnd"/>
            <w:r w:rsidRPr="00786AA5">
              <w:rPr>
                <w:sz w:val="18"/>
                <w:szCs w:val="18"/>
              </w:rPr>
              <w:t xml:space="preserve"> (average)</w:t>
            </w:r>
          </w:p>
        </w:tc>
      </w:tr>
    </w:tbl>
    <w:p w14:paraId="3883A399" w14:textId="60638BAB" w:rsidR="00AE6EF1" w:rsidRDefault="00CB5896" w:rsidP="00D83630">
      <w:pPr>
        <w:spacing w:before="12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 xml:space="preserve">and given in Table </w:t>
      </w:r>
      <w:r w:rsidRPr="00374454">
        <w:rPr>
          <w:strike/>
        </w:rPr>
        <w:t>8</w:t>
      </w:r>
      <w:r w:rsidR="00F00614" w:rsidRPr="00374454">
        <w:rPr>
          <w:b/>
          <w:bCs/>
        </w:rPr>
        <w:t>9</w:t>
      </w:r>
      <w:r w:rsidRPr="00786AA5">
        <w:t>.</w:t>
      </w:r>
    </w:p>
    <w:p w14:paraId="7FCFC005" w14:textId="322109D9" w:rsidR="00CB5896" w:rsidRPr="00786AA5" w:rsidRDefault="00CB5896" w:rsidP="00F16B83">
      <w:pPr>
        <w:pStyle w:val="Heading1"/>
      </w:pPr>
      <w:r w:rsidRPr="00786AA5">
        <w:t xml:space="preserve">Table </w:t>
      </w:r>
      <w:r w:rsidRPr="00374454">
        <w:rPr>
          <w:strike/>
        </w:rPr>
        <w:t>8</w:t>
      </w:r>
      <w:r w:rsidR="00F00614" w:rsidRPr="00374454">
        <w:rPr>
          <w:b/>
          <w:bCs/>
        </w:rPr>
        <w:t>9</w:t>
      </w:r>
    </w:p>
    <w:p w14:paraId="6006717B" w14:textId="77777777" w:rsidR="00CB5896" w:rsidRPr="00F16B83" w:rsidRDefault="00CB5896" w:rsidP="00F16B83">
      <w:pPr>
        <w:pStyle w:val="Heading1"/>
        <w:spacing w:after="120"/>
        <w:rPr>
          <w:b/>
          <w:bCs/>
        </w:rPr>
      </w:pPr>
      <w:r w:rsidRPr="00F16B83">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w:t>
            </w:r>
            <w:proofErr w:type="spellStart"/>
            <w:r w:rsidRPr="00786AA5">
              <w:rPr>
                <w:sz w:val="18"/>
                <w:szCs w:val="18"/>
              </w:rPr>
              <w:t>dBµV</w:t>
            </w:r>
            <w:proofErr w:type="spellEnd"/>
            <w:r w:rsidRPr="00786AA5">
              <w:rPr>
                <w:sz w:val="18"/>
                <w:szCs w:val="18"/>
              </w:rPr>
              <w:t xml:space="preserve">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73 </w:t>
            </w:r>
            <w:proofErr w:type="spellStart"/>
            <w:r w:rsidRPr="00074038">
              <w:rPr>
                <w:sz w:val="18"/>
                <w:szCs w:val="18"/>
              </w:rPr>
              <w:t>dBµV</w:t>
            </w:r>
            <w:proofErr w:type="spellEnd"/>
            <w:r w:rsidRPr="00074038">
              <w:rPr>
                <w:sz w:val="18"/>
                <w:szCs w:val="18"/>
              </w:rPr>
              <w:t xml:space="preserve">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60 </w:t>
            </w:r>
            <w:proofErr w:type="spellStart"/>
            <w:r w:rsidRPr="00074038">
              <w:rPr>
                <w:sz w:val="18"/>
                <w:szCs w:val="18"/>
              </w:rPr>
              <w:t>dBµV</w:t>
            </w:r>
            <w:proofErr w:type="spellEnd"/>
            <w:r w:rsidRPr="00074038">
              <w:rPr>
                <w:sz w:val="18"/>
                <w:szCs w:val="18"/>
              </w:rPr>
              <w:t xml:space="preserve"> (average)</w:t>
            </w:r>
          </w:p>
        </w:tc>
      </w:tr>
    </w:tbl>
    <w:p w14:paraId="1DA1E277" w14:textId="3D3E01AB" w:rsidR="005063AE" w:rsidRDefault="005063AE" w:rsidP="005063AE">
      <w:pPr>
        <w:pStyle w:val="SingleTxtG"/>
        <w:spacing w:before="120"/>
        <w:ind w:left="2268" w:hanging="1134"/>
        <w:jc w:val="right"/>
      </w:pPr>
      <w:r w:rsidRPr="00DB2DFE">
        <w:rPr>
          <w:lang w:val="en-US"/>
        </w:rPr>
        <w:lastRenderedPageBreak/>
        <w:t>"</w:t>
      </w:r>
    </w:p>
    <w:p w14:paraId="01BB43D0" w14:textId="5B0F8875" w:rsidR="005063AE" w:rsidRPr="005063AE" w:rsidRDefault="005063AE" w:rsidP="00CC3C5A">
      <w:pPr>
        <w:pStyle w:val="SingleTxtG"/>
        <w:spacing w:before="120"/>
        <w:ind w:left="2268" w:hanging="1134"/>
      </w:pPr>
      <w:r w:rsidRPr="005063AE">
        <w:rPr>
          <w:i/>
          <w:iCs/>
        </w:rPr>
        <w:t xml:space="preserve">Insert new paragraphs </w:t>
      </w:r>
      <w:r w:rsidRPr="00E1005B">
        <w:rPr>
          <w:i/>
          <w:iCs/>
        </w:rPr>
        <w:t>7.</w:t>
      </w:r>
      <w:r w:rsidR="001E038F" w:rsidRPr="00E1005B">
        <w:rPr>
          <w:i/>
          <w:iCs/>
        </w:rPr>
        <w:t>5.3</w:t>
      </w:r>
      <w:r w:rsidRPr="00E1005B">
        <w:rPr>
          <w:i/>
          <w:iCs/>
        </w:rPr>
        <w:t>. to 7.</w:t>
      </w:r>
      <w:r w:rsidR="001E038F" w:rsidRPr="00E1005B">
        <w:rPr>
          <w:i/>
          <w:iCs/>
        </w:rPr>
        <w:t>5</w:t>
      </w:r>
      <w:r w:rsidRPr="00E1005B">
        <w:rPr>
          <w:i/>
          <w:iCs/>
        </w:rPr>
        <w:t>.3.</w:t>
      </w:r>
      <w:r w:rsidR="001E038F" w:rsidRPr="00E1005B">
        <w:rPr>
          <w:i/>
          <w:iCs/>
        </w:rPr>
        <w:t>4</w:t>
      </w:r>
      <w:r w:rsidRPr="00E1005B">
        <w:rPr>
          <w:i/>
          <w:iCs/>
        </w:rPr>
        <w:t>.,</w:t>
      </w:r>
      <w:r w:rsidRPr="005063AE">
        <w:t xml:space="preserve"> to read:</w:t>
      </w:r>
    </w:p>
    <w:p w14:paraId="446DDAF0" w14:textId="2C94B042" w:rsidR="00CC3C5A" w:rsidRPr="00E1005B" w:rsidRDefault="005063AE" w:rsidP="00CC3C5A">
      <w:pPr>
        <w:pStyle w:val="SingleTxtG"/>
        <w:spacing w:before="120"/>
        <w:ind w:left="2268" w:hanging="1134"/>
        <w:rPr>
          <w:b/>
          <w:bCs/>
        </w:rPr>
      </w:pPr>
      <w:r w:rsidRPr="00E1005B">
        <w:rPr>
          <w:lang w:val="en-US"/>
        </w:rPr>
        <w:t>"</w:t>
      </w:r>
      <w:r w:rsidR="00CC3C5A" w:rsidRPr="00E1005B">
        <w:rPr>
          <w:b/>
          <w:bCs/>
        </w:rPr>
        <w:t>7.</w:t>
      </w:r>
      <w:r w:rsidR="001E038F" w:rsidRPr="00E1005B">
        <w:rPr>
          <w:b/>
          <w:bCs/>
        </w:rPr>
        <w:t>5</w:t>
      </w:r>
      <w:r w:rsidR="00CC3C5A" w:rsidRPr="00E1005B">
        <w:rPr>
          <w:b/>
          <w:bCs/>
        </w:rPr>
        <w:t>.</w:t>
      </w:r>
      <w:r w:rsidR="001E038F" w:rsidRPr="00E1005B">
        <w:rPr>
          <w:b/>
          <w:bCs/>
        </w:rPr>
        <w:t>3</w:t>
      </w:r>
      <w:r w:rsidR="00CC3C5A" w:rsidRPr="00E1005B">
        <w:rPr>
          <w:b/>
          <w:bCs/>
        </w:rPr>
        <w:tab/>
        <w:t xml:space="preserve">Vehicle type approval limit for vehicle charged in other </w:t>
      </w:r>
      <w:r w:rsidR="00AE6EF1">
        <w:rPr>
          <w:b/>
          <w:bCs/>
        </w:rPr>
        <w:t>non-</w:t>
      </w:r>
      <w:r w:rsidR="00CC3C5A" w:rsidRPr="00E1005B">
        <w:rPr>
          <w:b/>
          <w:bCs/>
        </w:rPr>
        <w:t>residential environment</w:t>
      </w:r>
      <w:r w:rsidR="001E5818">
        <w:rPr>
          <w:b/>
          <w:bCs/>
        </w:rPr>
        <w:t>.</w:t>
      </w:r>
    </w:p>
    <w:p w14:paraId="4574FDDB" w14:textId="4328D1BA" w:rsidR="00CC3C5A" w:rsidRPr="00E1005B" w:rsidRDefault="00CC3C5A" w:rsidP="009C00F4">
      <w:pPr>
        <w:pStyle w:val="SingleTxtG"/>
        <w:ind w:left="2268" w:hanging="1134"/>
        <w:rPr>
          <w:b/>
          <w:bCs/>
        </w:rPr>
      </w:pPr>
      <w:r w:rsidRPr="00E1005B">
        <w:rPr>
          <w:b/>
          <w:bCs/>
        </w:rPr>
        <w:t>7.</w:t>
      </w:r>
      <w:r w:rsidR="001E038F" w:rsidRPr="00E1005B">
        <w:rPr>
          <w:b/>
          <w:bCs/>
        </w:rPr>
        <w:t>5.3</w:t>
      </w:r>
      <w:r w:rsidRPr="00E1005B">
        <w:rPr>
          <w:b/>
          <w:bCs/>
        </w:rPr>
        <w:t>.1</w:t>
      </w:r>
      <w:r w:rsidR="007D544A" w:rsidRPr="00E1005B">
        <w:rPr>
          <w:b/>
          <w:bCs/>
        </w:rPr>
        <w:t>.</w:t>
      </w:r>
      <w:r w:rsidRPr="00E1005B">
        <w:rPr>
          <w:b/>
          <w:bCs/>
        </w:rPr>
        <w:tab/>
        <w:t>For specific vehicles which are charged only with charging stations located in area characterized by a separate power network, supplied from a high or medium voltage transformer, dedicated for the supply of the installation (buses, heavy duty trucks, etc..), limits from IEC 61000-6-4</w:t>
      </w:r>
      <w:r w:rsidR="00AE6EF1">
        <w:rPr>
          <w:b/>
          <w:bCs/>
        </w:rPr>
        <w:t xml:space="preserve"> shall be applied</w:t>
      </w:r>
      <w:r w:rsidRPr="00E1005B">
        <w:rPr>
          <w:b/>
          <w:bCs/>
        </w:rPr>
        <w:t>.</w:t>
      </w:r>
    </w:p>
    <w:p w14:paraId="1D8424B4" w14:textId="4E6C7633" w:rsidR="00AF62B3" w:rsidRPr="00E1005B" w:rsidRDefault="00CC3C5A" w:rsidP="00CC3C5A">
      <w:pPr>
        <w:pStyle w:val="SingleTxtG"/>
        <w:spacing w:before="120"/>
        <w:ind w:left="2268" w:hanging="1134"/>
        <w:rPr>
          <w:b/>
          <w:bCs/>
        </w:rPr>
      </w:pPr>
      <w:r w:rsidRPr="00E1005B">
        <w:rPr>
          <w:b/>
          <w:bCs/>
        </w:rPr>
        <w:t>7</w:t>
      </w:r>
      <w:r w:rsidR="001E038F" w:rsidRPr="00E1005B">
        <w:rPr>
          <w:b/>
          <w:bCs/>
        </w:rPr>
        <w:t>.5.3</w:t>
      </w:r>
      <w:r w:rsidRPr="00E1005B">
        <w:rPr>
          <w:b/>
          <w:bCs/>
        </w:rPr>
        <w:t>.2</w:t>
      </w:r>
      <w:r w:rsidR="007D544A" w:rsidRPr="00E1005B">
        <w:rPr>
          <w:b/>
          <w:bCs/>
        </w:rPr>
        <w:t>.</w:t>
      </w:r>
      <w:r w:rsidRPr="00E1005B">
        <w:rPr>
          <w:b/>
          <w:bCs/>
        </w:rPr>
        <w:tab/>
        <w:t>In this case, the manufacturer shall provide a statement that the vehicle can be used in "REESS charging mode coupled to the power grid" only in area characterized by a separate power network, supplied from a high or medium voltage transformer, dedicated for the supply of the installation</w:t>
      </w:r>
      <w:r w:rsidR="00AF62B3" w:rsidRPr="00E1005B">
        <w:rPr>
          <w:b/>
          <w:bCs/>
        </w:rPr>
        <w:t>. The manufacturer shall provide a statement that the vehicle shall be charged in non-residential environment only. This information shall be made publicly available following the type</w:t>
      </w:r>
      <w:r w:rsidR="00AE6EF1">
        <w:rPr>
          <w:b/>
          <w:bCs/>
        </w:rPr>
        <w:t>-</w:t>
      </w:r>
      <w:r w:rsidR="00AF62B3" w:rsidRPr="00E1005B">
        <w:rPr>
          <w:b/>
          <w:bCs/>
        </w:rPr>
        <w:t>approval</w:t>
      </w:r>
      <w:r w:rsidR="0017225A">
        <w:rPr>
          <w:b/>
          <w:bCs/>
        </w:rPr>
        <w:t>.</w:t>
      </w:r>
    </w:p>
    <w:p w14:paraId="6E2E8DE9" w14:textId="3F88F62A" w:rsidR="00CC3C5A" w:rsidRPr="00E1005B" w:rsidRDefault="001E038F" w:rsidP="00CC3C5A">
      <w:pPr>
        <w:spacing w:after="120" w:line="240" w:lineRule="auto"/>
        <w:ind w:left="2268" w:right="1134" w:hanging="1134"/>
        <w:jc w:val="both"/>
      </w:pPr>
      <w:r w:rsidRPr="00E1005B">
        <w:rPr>
          <w:b/>
          <w:bCs/>
        </w:rPr>
        <w:t>7.5.3.3</w:t>
      </w:r>
      <w:r w:rsidR="00CC3C5A" w:rsidRPr="00E1005B">
        <w:rPr>
          <w:b/>
          <w:bCs/>
        </w:rPr>
        <w:tab/>
        <w:t xml:space="preserve">If measurements are made using the method described in Annex 13, the limits on AC power lines are those defined in IEC 61000-6-4 and given in Table </w:t>
      </w:r>
      <w:r w:rsidR="00D94C2F" w:rsidRPr="00E1005B">
        <w:rPr>
          <w:b/>
          <w:bCs/>
        </w:rPr>
        <w:t>10</w:t>
      </w:r>
      <w:r w:rsidR="00CC3C5A" w:rsidRPr="00E1005B">
        <w:rPr>
          <w:b/>
          <w:bCs/>
        </w:rPr>
        <w:t>.</w:t>
      </w:r>
    </w:p>
    <w:p w14:paraId="0B0724C0" w14:textId="309F4F0A" w:rsidR="00CC3C5A" w:rsidRPr="00E1005B" w:rsidRDefault="00CC3C5A" w:rsidP="00A85B0A">
      <w:pPr>
        <w:pStyle w:val="Heading1"/>
        <w:rPr>
          <w:b/>
          <w:bCs/>
        </w:rPr>
      </w:pPr>
      <w:r w:rsidRPr="00E1005B">
        <w:rPr>
          <w:b/>
          <w:bCs/>
        </w:rPr>
        <w:t xml:space="preserve">Table </w:t>
      </w:r>
      <w:r w:rsidR="00D94C2F" w:rsidRPr="00E1005B">
        <w:rPr>
          <w:b/>
          <w:bCs/>
        </w:rPr>
        <w:t>10</w:t>
      </w:r>
    </w:p>
    <w:p w14:paraId="2C198C07" w14:textId="77777777" w:rsidR="00CC3C5A" w:rsidRPr="00E1005B" w:rsidRDefault="00CC3C5A" w:rsidP="00A85B0A">
      <w:pPr>
        <w:pStyle w:val="Heading1"/>
        <w:rPr>
          <w:b/>
          <w:bCs/>
        </w:rPr>
      </w:pPr>
      <w:r w:rsidRPr="00E1005B">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E1005B" w14:paraId="130B4A91" w14:textId="77777777" w:rsidTr="00AB38C3">
        <w:trPr>
          <w:tblHeader/>
        </w:trPr>
        <w:tc>
          <w:tcPr>
            <w:tcW w:w="2840" w:type="dxa"/>
            <w:tcBorders>
              <w:bottom w:val="single" w:sz="12" w:space="0" w:color="auto"/>
            </w:tcBorders>
            <w:shd w:val="clear" w:color="auto" w:fill="auto"/>
            <w:vAlign w:val="bottom"/>
          </w:tcPr>
          <w:p w14:paraId="6B1DBDCF" w14:textId="77777777" w:rsidR="00CC3C5A" w:rsidRPr="00E1005B" w:rsidRDefault="00CC3C5A" w:rsidP="00AB38C3">
            <w:pPr>
              <w:keepNext/>
              <w:spacing w:before="40" w:after="40" w:line="240" w:lineRule="auto"/>
              <w:ind w:left="57" w:right="57"/>
              <w:rPr>
                <w:b/>
                <w:i/>
                <w:sz w:val="16"/>
                <w:szCs w:val="16"/>
              </w:rPr>
            </w:pPr>
            <w:r w:rsidRPr="00E1005B">
              <w:rPr>
                <w:b/>
                <w:i/>
                <w:sz w:val="16"/>
                <w:szCs w:val="16"/>
              </w:rPr>
              <w:t>Frequency (MHz)</w:t>
            </w:r>
          </w:p>
        </w:tc>
        <w:tc>
          <w:tcPr>
            <w:tcW w:w="4530" w:type="dxa"/>
            <w:tcBorders>
              <w:bottom w:val="single" w:sz="12" w:space="0" w:color="auto"/>
            </w:tcBorders>
            <w:shd w:val="clear" w:color="auto" w:fill="auto"/>
            <w:vAlign w:val="bottom"/>
          </w:tcPr>
          <w:p w14:paraId="6F07A329" w14:textId="77777777" w:rsidR="00CC3C5A" w:rsidRPr="00E1005B" w:rsidRDefault="00CC3C5A" w:rsidP="00AB38C3">
            <w:pPr>
              <w:keepNext/>
              <w:spacing w:before="40" w:after="40" w:line="240" w:lineRule="auto"/>
              <w:ind w:left="113" w:right="113"/>
              <w:jc w:val="right"/>
              <w:rPr>
                <w:b/>
                <w:i/>
                <w:sz w:val="16"/>
                <w:szCs w:val="16"/>
              </w:rPr>
            </w:pPr>
            <w:r w:rsidRPr="00E1005B">
              <w:rPr>
                <w:b/>
                <w:i/>
                <w:sz w:val="16"/>
                <w:szCs w:val="16"/>
              </w:rPr>
              <w:t>Limits and detector</w:t>
            </w:r>
          </w:p>
        </w:tc>
      </w:tr>
      <w:tr w:rsidR="00CC3C5A" w:rsidRPr="00E1005B" w14:paraId="1479AA89" w14:textId="77777777" w:rsidTr="00D83630">
        <w:tc>
          <w:tcPr>
            <w:tcW w:w="2840" w:type="dxa"/>
            <w:tcBorders>
              <w:top w:val="single" w:sz="12" w:space="0" w:color="auto"/>
              <w:bottom w:val="single" w:sz="4" w:space="0" w:color="auto"/>
            </w:tcBorders>
            <w:shd w:val="clear" w:color="auto" w:fill="auto"/>
            <w:tcMar>
              <w:left w:w="113" w:type="dxa"/>
            </w:tcMar>
          </w:tcPr>
          <w:p w14:paraId="33385B18" w14:textId="77777777" w:rsidR="00CC3C5A" w:rsidRPr="00E1005B" w:rsidRDefault="00CC3C5A" w:rsidP="00AB38C3">
            <w:pPr>
              <w:spacing w:before="40" w:after="40" w:line="240" w:lineRule="auto"/>
              <w:ind w:left="34" w:right="57"/>
              <w:rPr>
                <w:b/>
                <w:sz w:val="18"/>
                <w:szCs w:val="18"/>
              </w:rPr>
            </w:pPr>
            <w:r w:rsidRPr="00E1005B">
              <w:rPr>
                <w:b/>
                <w:sz w:val="18"/>
                <w:szCs w:val="18"/>
              </w:rPr>
              <w:t>0.15 to 0.5</w:t>
            </w:r>
          </w:p>
        </w:tc>
        <w:tc>
          <w:tcPr>
            <w:tcW w:w="4530" w:type="dxa"/>
            <w:tcBorders>
              <w:top w:val="single" w:sz="12" w:space="0" w:color="auto"/>
              <w:bottom w:val="single" w:sz="4" w:space="0" w:color="auto"/>
            </w:tcBorders>
            <w:shd w:val="clear" w:color="auto" w:fill="auto"/>
          </w:tcPr>
          <w:p w14:paraId="140B66F6" w14:textId="77777777" w:rsidR="00CC3C5A" w:rsidRPr="00E1005B" w:rsidRDefault="00CC3C5A" w:rsidP="00AB38C3">
            <w:pPr>
              <w:spacing w:before="40" w:after="40" w:line="240" w:lineRule="auto"/>
              <w:ind w:left="113" w:right="113"/>
              <w:jc w:val="right"/>
              <w:rPr>
                <w:b/>
                <w:sz w:val="18"/>
                <w:szCs w:val="18"/>
              </w:rPr>
            </w:pPr>
            <w:r w:rsidRPr="00E1005B">
              <w:rPr>
                <w:b/>
                <w:sz w:val="18"/>
                <w:szCs w:val="18"/>
              </w:rPr>
              <w:t xml:space="preserve">79 </w:t>
            </w:r>
            <w:proofErr w:type="spellStart"/>
            <w:r w:rsidRPr="00E1005B">
              <w:rPr>
                <w:b/>
                <w:sz w:val="18"/>
                <w:szCs w:val="18"/>
              </w:rPr>
              <w:t>dBµV</w:t>
            </w:r>
            <w:proofErr w:type="spellEnd"/>
            <w:r w:rsidRPr="00E1005B">
              <w:rPr>
                <w:b/>
                <w:sz w:val="18"/>
                <w:szCs w:val="18"/>
              </w:rPr>
              <w:t xml:space="preserve"> (quasi-peak) 66 </w:t>
            </w:r>
            <w:proofErr w:type="spellStart"/>
            <w:r w:rsidRPr="00E1005B">
              <w:rPr>
                <w:b/>
                <w:sz w:val="18"/>
                <w:szCs w:val="18"/>
              </w:rPr>
              <w:t>dBµV</w:t>
            </w:r>
            <w:proofErr w:type="spellEnd"/>
            <w:r w:rsidRPr="00E1005B">
              <w:rPr>
                <w:b/>
                <w:sz w:val="18"/>
                <w:szCs w:val="18"/>
              </w:rPr>
              <w:t xml:space="preserve"> (average)</w:t>
            </w:r>
          </w:p>
        </w:tc>
      </w:tr>
      <w:tr w:rsidR="00CC3C5A" w:rsidRPr="00E1005B" w14:paraId="4F2EF573" w14:textId="77777777" w:rsidTr="00D83630">
        <w:tc>
          <w:tcPr>
            <w:tcW w:w="2840" w:type="dxa"/>
            <w:tcBorders>
              <w:bottom w:val="single" w:sz="12" w:space="0" w:color="auto"/>
            </w:tcBorders>
            <w:shd w:val="clear" w:color="auto" w:fill="auto"/>
            <w:tcMar>
              <w:left w:w="113" w:type="dxa"/>
            </w:tcMar>
          </w:tcPr>
          <w:p w14:paraId="1A9001F8" w14:textId="77777777" w:rsidR="00CC3C5A" w:rsidRPr="00E1005B" w:rsidRDefault="00CC3C5A" w:rsidP="00AB38C3">
            <w:pPr>
              <w:spacing w:before="40" w:after="40" w:line="240" w:lineRule="auto"/>
              <w:ind w:left="34" w:right="57"/>
              <w:rPr>
                <w:b/>
                <w:sz w:val="18"/>
                <w:szCs w:val="18"/>
              </w:rPr>
            </w:pPr>
            <w:r w:rsidRPr="00E1005B">
              <w:rPr>
                <w:b/>
                <w:sz w:val="18"/>
                <w:szCs w:val="18"/>
              </w:rPr>
              <w:t>0.5 to 30</w:t>
            </w:r>
          </w:p>
        </w:tc>
        <w:tc>
          <w:tcPr>
            <w:tcW w:w="4530" w:type="dxa"/>
            <w:tcBorders>
              <w:bottom w:val="single" w:sz="12" w:space="0" w:color="auto"/>
            </w:tcBorders>
            <w:shd w:val="clear" w:color="auto" w:fill="auto"/>
          </w:tcPr>
          <w:p w14:paraId="21A8436A" w14:textId="77777777" w:rsidR="00CC3C5A" w:rsidRPr="00E1005B" w:rsidRDefault="00CC3C5A" w:rsidP="00AB38C3">
            <w:pPr>
              <w:spacing w:before="40" w:after="40" w:line="240" w:lineRule="auto"/>
              <w:ind w:left="113" w:right="113"/>
              <w:jc w:val="right"/>
              <w:rPr>
                <w:b/>
                <w:sz w:val="18"/>
                <w:szCs w:val="18"/>
              </w:rPr>
            </w:pPr>
            <w:r w:rsidRPr="00E1005B">
              <w:rPr>
                <w:b/>
                <w:sz w:val="18"/>
                <w:szCs w:val="18"/>
              </w:rPr>
              <w:t xml:space="preserve">73 </w:t>
            </w:r>
            <w:proofErr w:type="spellStart"/>
            <w:r w:rsidRPr="00E1005B">
              <w:rPr>
                <w:b/>
                <w:sz w:val="18"/>
                <w:szCs w:val="18"/>
              </w:rPr>
              <w:t>dBµV</w:t>
            </w:r>
            <w:proofErr w:type="spellEnd"/>
            <w:r w:rsidRPr="00E1005B">
              <w:rPr>
                <w:b/>
                <w:sz w:val="18"/>
                <w:szCs w:val="18"/>
              </w:rPr>
              <w:t xml:space="preserve"> (quasi-peak) 60 </w:t>
            </w:r>
            <w:proofErr w:type="spellStart"/>
            <w:r w:rsidRPr="00E1005B">
              <w:rPr>
                <w:b/>
                <w:sz w:val="18"/>
                <w:szCs w:val="18"/>
              </w:rPr>
              <w:t>dBµV</w:t>
            </w:r>
            <w:proofErr w:type="spellEnd"/>
            <w:r w:rsidRPr="00E1005B">
              <w:rPr>
                <w:b/>
                <w:sz w:val="18"/>
                <w:szCs w:val="18"/>
              </w:rPr>
              <w:t xml:space="preserve"> (average)</w:t>
            </w:r>
          </w:p>
        </w:tc>
      </w:tr>
    </w:tbl>
    <w:p w14:paraId="578B229B" w14:textId="5211F440" w:rsidR="00CC3C5A" w:rsidRPr="00D94C2F" w:rsidRDefault="00CC3C5A" w:rsidP="00CC3C5A">
      <w:pPr>
        <w:spacing w:before="120" w:after="120" w:line="240" w:lineRule="auto"/>
        <w:ind w:left="2268" w:right="1134" w:hanging="1134"/>
        <w:jc w:val="both"/>
        <w:rPr>
          <w:b/>
        </w:rPr>
      </w:pPr>
      <w:r w:rsidRPr="00E1005B">
        <w:rPr>
          <w:b/>
        </w:rPr>
        <w:t>7.</w:t>
      </w:r>
      <w:r w:rsidR="001E038F" w:rsidRPr="00E1005B">
        <w:rPr>
          <w:b/>
        </w:rPr>
        <w:t>5</w:t>
      </w:r>
      <w:r w:rsidRPr="00E1005B">
        <w:rPr>
          <w:b/>
        </w:rPr>
        <w:t>.3.</w:t>
      </w:r>
      <w:r w:rsidR="001E038F" w:rsidRPr="00E1005B">
        <w:rPr>
          <w:b/>
        </w:rPr>
        <w:t>4</w:t>
      </w:r>
      <w:r w:rsidRPr="00E1005B">
        <w:rPr>
          <w:b/>
        </w:rPr>
        <w:t>.</w:t>
      </w:r>
      <w:r w:rsidRPr="00E1005B">
        <w:rPr>
          <w:b/>
        </w:rPr>
        <w:tab/>
        <w:t>If measurements are made using the method described in Annex 13, the limits on DC power</w:t>
      </w:r>
      <w:r w:rsidRPr="00D94C2F">
        <w:rPr>
          <w:b/>
        </w:rPr>
        <w:t xml:space="preserve"> lines are those defined in IEC 61000-6-4</w:t>
      </w:r>
      <w:r w:rsidRPr="00D94C2F">
        <w:rPr>
          <w:b/>
        </w:rPr>
        <w:br/>
        <w:t xml:space="preserve">and given in Table </w:t>
      </w:r>
      <w:r w:rsidR="00D94C2F">
        <w:rPr>
          <w:b/>
        </w:rPr>
        <w:t>11</w:t>
      </w:r>
      <w:r w:rsidRPr="00D94C2F">
        <w:rPr>
          <w:b/>
        </w:rPr>
        <w:t>.</w:t>
      </w:r>
    </w:p>
    <w:p w14:paraId="0FBB6862" w14:textId="04550B07" w:rsidR="00CC3C5A" w:rsidRPr="00D94C2F" w:rsidRDefault="00CC3C5A" w:rsidP="00CC3C5A">
      <w:pPr>
        <w:pStyle w:val="Heading1"/>
        <w:rPr>
          <w:b/>
          <w:bCs/>
        </w:rPr>
      </w:pPr>
      <w:r w:rsidRPr="00D94C2F">
        <w:rPr>
          <w:b/>
          <w:bCs/>
        </w:rPr>
        <w:t xml:space="preserve">Table </w:t>
      </w:r>
      <w:r w:rsidR="00D94C2F" w:rsidRPr="00D94C2F">
        <w:rPr>
          <w:b/>
          <w:bCs/>
        </w:rPr>
        <w:t>11</w:t>
      </w:r>
    </w:p>
    <w:p w14:paraId="23A02370" w14:textId="77777777" w:rsidR="00CC3C5A" w:rsidRPr="00D94C2F" w:rsidRDefault="00CC3C5A" w:rsidP="00CC3C5A">
      <w:pPr>
        <w:pStyle w:val="Heading1"/>
        <w:spacing w:after="120"/>
        <w:rPr>
          <w:b/>
          <w:bCs/>
        </w:rPr>
      </w:pPr>
      <w:r w:rsidRPr="00D94C2F">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D94C2F" w14:paraId="4B09BE4F" w14:textId="77777777" w:rsidTr="00AB38C3">
        <w:trPr>
          <w:tblHeader/>
        </w:trPr>
        <w:tc>
          <w:tcPr>
            <w:tcW w:w="2840" w:type="dxa"/>
            <w:tcBorders>
              <w:bottom w:val="single" w:sz="12" w:space="0" w:color="auto"/>
            </w:tcBorders>
            <w:shd w:val="clear" w:color="auto" w:fill="auto"/>
          </w:tcPr>
          <w:p w14:paraId="517C3D21" w14:textId="77777777" w:rsidR="00CC3C5A" w:rsidRPr="00D94C2F" w:rsidRDefault="00CC3C5A" w:rsidP="00AB38C3">
            <w:pPr>
              <w:spacing w:before="40" w:after="40" w:line="240" w:lineRule="auto"/>
              <w:ind w:left="113" w:right="113"/>
              <w:rPr>
                <w:b/>
                <w:bCs/>
                <w:i/>
                <w:sz w:val="16"/>
              </w:rPr>
            </w:pPr>
            <w:r w:rsidRPr="00D94C2F">
              <w:rPr>
                <w:b/>
                <w:bCs/>
                <w:i/>
                <w:sz w:val="16"/>
              </w:rPr>
              <w:t>Frequency (MHz)</w:t>
            </w:r>
          </w:p>
        </w:tc>
        <w:tc>
          <w:tcPr>
            <w:tcW w:w="4530" w:type="dxa"/>
            <w:tcBorders>
              <w:bottom w:val="single" w:sz="12" w:space="0" w:color="auto"/>
            </w:tcBorders>
            <w:shd w:val="clear" w:color="auto" w:fill="auto"/>
          </w:tcPr>
          <w:p w14:paraId="2641F2BB" w14:textId="77777777" w:rsidR="00CC3C5A" w:rsidRPr="00D94C2F" w:rsidRDefault="00CC3C5A" w:rsidP="00AB38C3">
            <w:pPr>
              <w:spacing w:before="40" w:after="40" w:line="240" w:lineRule="auto"/>
              <w:ind w:left="113" w:right="113"/>
              <w:jc w:val="right"/>
              <w:rPr>
                <w:b/>
                <w:bCs/>
                <w:i/>
                <w:sz w:val="16"/>
              </w:rPr>
            </w:pPr>
            <w:r w:rsidRPr="00D94C2F">
              <w:rPr>
                <w:b/>
                <w:bCs/>
                <w:i/>
                <w:sz w:val="16"/>
              </w:rPr>
              <w:t>Limits and detector</w:t>
            </w:r>
          </w:p>
        </w:tc>
      </w:tr>
      <w:tr w:rsidR="00CC3C5A" w:rsidRPr="00D94C2F" w14:paraId="091FFBF8" w14:textId="77777777" w:rsidTr="00AB38C3">
        <w:tc>
          <w:tcPr>
            <w:tcW w:w="2840" w:type="dxa"/>
            <w:tcBorders>
              <w:top w:val="single" w:sz="12" w:space="0" w:color="auto"/>
            </w:tcBorders>
            <w:shd w:val="clear" w:color="auto" w:fill="auto"/>
            <w:tcMar>
              <w:left w:w="113" w:type="dxa"/>
            </w:tcMar>
          </w:tcPr>
          <w:p w14:paraId="4FD6B663" w14:textId="77777777" w:rsidR="00CC3C5A" w:rsidRPr="00D94C2F" w:rsidRDefault="00CC3C5A" w:rsidP="00AB38C3">
            <w:pPr>
              <w:spacing w:before="40" w:after="40" w:line="240" w:lineRule="auto"/>
              <w:ind w:left="113" w:right="113"/>
              <w:rPr>
                <w:b/>
                <w:bCs/>
                <w:sz w:val="18"/>
                <w:szCs w:val="18"/>
              </w:rPr>
            </w:pPr>
            <w:r w:rsidRPr="00D94C2F">
              <w:rPr>
                <w:b/>
                <w:bCs/>
                <w:sz w:val="18"/>
                <w:szCs w:val="18"/>
              </w:rPr>
              <w:t>0.15 to 0.5</w:t>
            </w:r>
          </w:p>
        </w:tc>
        <w:tc>
          <w:tcPr>
            <w:tcW w:w="4530" w:type="dxa"/>
            <w:tcBorders>
              <w:top w:val="single" w:sz="12" w:space="0" w:color="auto"/>
            </w:tcBorders>
            <w:shd w:val="clear" w:color="auto" w:fill="auto"/>
          </w:tcPr>
          <w:p w14:paraId="7B1FDE0F"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89 </w:t>
            </w:r>
            <w:proofErr w:type="spellStart"/>
            <w:r w:rsidRPr="00D94C2F">
              <w:rPr>
                <w:b/>
                <w:bCs/>
                <w:sz w:val="18"/>
                <w:szCs w:val="18"/>
              </w:rPr>
              <w:t>dBµV</w:t>
            </w:r>
            <w:proofErr w:type="spellEnd"/>
            <w:r w:rsidRPr="00D94C2F">
              <w:rPr>
                <w:b/>
                <w:bCs/>
                <w:sz w:val="18"/>
                <w:szCs w:val="18"/>
              </w:rPr>
              <w:t xml:space="preserve"> (quasi-peak)</w:t>
            </w:r>
          </w:p>
          <w:p w14:paraId="1096ED73"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76 </w:t>
            </w:r>
            <w:proofErr w:type="spellStart"/>
            <w:r w:rsidRPr="00D94C2F">
              <w:rPr>
                <w:b/>
                <w:bCs/>
                <w:sz w:val="18"/>
                <w:szCs w:val="18"/>
              </w:rPr>
              <w:t>dBµV</w:t>
            </w:r>
            <w:proofErr w:type="spellEnd"/>
            <w:r w:rsidRPr="00D94C2F">
              <w:rPr>
                <w:b/>
                <w:bCs/>
                <w:sz w:val="18"/>
                <w:szCs w:val="18"/>
              </w:rPr>
              <w:t xml:space="preserve"> (average)</w:t>
            </w:r>
          </w:p>
        </w:tc>
      </w:tr>
      <w:tr w:rsidR="00CC3C5A" w:rsidRPr="00D94C2F" w14:paraId="78633A3F" w14:textId="77777777" w:rsidTr="00AB38C3">
        <w:tc>
          <w:tcPr>
            <w:tcW w:w="2840" w:type="dxa"/>
            <w:tcBorders>
              <w:bottom w:val="single" w:sz="12" w:space="0" w:color="auto"/>
            </w:tcBorders>
            <w:shd w:val="clear" w:color="auto" w:fill="auto"/>
            <w:tcMar>
              <w:left w:w="113" w:type="dxa"/>
            </w:tcMar>
          </w:tcPr>
          <w:p w14:paraId="2B120C7F" w14:textId="77777777" w:rsidR="00CC3C5A" w:rsidRPr="00D94C2F" w:rsidRDefault="00CC3C5A" w:rsidP="00AB38C3">
            <w:pPr>
              <w:spacing w:before="40" w:after="40" w:line="240" w:lineRule="auto"/>
              <w:ind w:left="113" w:right="113"/>
              <w:rPr>
                <w:b/>
                <w:bCs/>
                <w:sz w:val="18"/>
                <w:szCs w:val="18"/>
              </w:rPr>
            </w:pPr>
            <w:r w:rsidRPr="00D94C2F">
              <w:rPr>
                <w:b/>
                <w:bCs/>
                <w:sz w:val="18"/>
                <w:szCs w:val="18"/>
              </w:rPr>
              <w:t>0.5 to 30</w:t>
            </w:r>
          </w:p>
        </w:tc>
        <w:tc>
          <w:tcPr>
            <w:tcW w:w="4530" w:type="dxa"/>
            <w:tcBorders>
              <w:bottom w:val="single" w:sz="12" w:space="0" w:color="auto"/>
            </w:tcBorders>
            <w:shd w:val="clear" w:color="auto" w:fill="auto"/>
          </w:tcPr>
          <w:p w14:paraId="6E762ED6"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83 </w:t>
            </w:r>
            <w:proofErr w:type="spellStart"/>
            <w:r w:rsidRPr="00D94C2F">
              <w:rPr>
                <w:b/>
                <w:bCs/>
                <w:sz w:val="18"/>
                <w:szCs w:val="18"/>
              </w:rPr>
              <w:t>dBµV</w:t>
            </w:r>
            <w:proofErr w:type="spellEnd"/>
            <w:r w:rsidRPr="00D94C2F">
              <w:rPr>
                <w:b/>
                <w:bCs/>
                <w:sz w:val="18"/>
                <w:szCs w:val="18"/>
              </w:rPr>
              <w:t xml:space="preserve"> (quasi-peak)</w:t>
            </w:r>
          </w:p>
          <w:p w14:paraId="46EFCB9E"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70 </w:t>
            </w:r>
            <w:proofErr w:type="spellStart"/>
            <w:r w:rsidRPr="00D94C2F">
              <w:rPr>
                <w:b/>
                <w:bCs/>
                <w:sz w:val="18"/>
                <w:szCs w:val="18"/>
              </w:rPr>
              <w:t>dBµV</w:t>
            </w:r>
            <w:proofErr w:type="spellEnd"/>
            <w:r w:rsidRPr="00D94C2F">
              <w:rPr>
                <w:b/>
                <w:bCs/>
                <w:sz w:val="18"/>
                <w:szCs w:val="18"/>
              </w:rPr>
              <w:t xml:space="preserve"> (average)</w:t>
            </w:r>
          </w:p>
        </w:tc>
      </w:tr>
    </w:tbl>
    <w:p w14:paraId="04F81712" w14:textId="6791207E" w:rsidR="00BE35D9" w:rsidRDefault="005063AE" w:rsidP="005063AE">
      <w:pPr>
        <w:pStyle w:val="SingleTxtG"/>
        <w:spacing w:before="120"/>
        <w:ind w:left="2268" w:hanging="1134"/>
        <w:jc w:val="right"/>
        <w:rPr>
          <w:lang w:val="en-US"/>
        </w:rPr>
      </w:pPr>
      <w:r w:rsidRPr="00DB2DFE">
        <w:rPr>
          <w:lang w:val="en-US"/>
        </w:rPr>
        <w:t>"</w:t>
      </w:r>
    </w:p>
    <w:p w14:paraId="08CDE8CB" w14:textId="43FC1094" w:rsidR="001E038F" w:rsidRPr="00E1005B" w:rsidRDefault="001E038F" w:rsidP="001E038F">
      <w:pPr>
        <w:spacing w:before="120" w:after="120"/>
        <w:ind w:left="2268" w:right="1134" w:hanging="1134"/>
        <w:jc w:val="both"/>
      </w:pPr>
      <w:r w:rsidRPr="00E1005B">
        <w:rPr>
          <w:i/>
          <w:iCs/>
        </w:rPr>
        <w:t>Paragraph 7.6.,</w:t>
      </w:r>
      <w:r w:rsidRPr="00E1005B">
        <w:t xml:space="preserve"> amend to read:</w:t>
      </w:r>
    </w:p>
    <w:p w14:paraId="5E685670" w14:textId="640276A6" w:rsidR="001E038F" w:rsidRPr="00E1005B" w:rsidRDefault="001E038F" w:rsidP="001E038F">
      <w:pPr>
        <w:spacing w:before="120" w:after="120"/>
        <w:ind w:left="2268" w:right="1134" w:hanging="1134"/>
        <w:jc w:val="both"/>
        <w:rPr>
          <w:b/>
          <w:bCs/>
        </w:rPr>
      </w:pPr>
      <w:r w:rsidRPr="00E1005B">
        <w:rPr>
          <w:lang w:val="en-US"/>
        </w:rPr>
        <w:t>"</w:t>
      </w:r>
      <w:r w:rsidRPr="00E1005B">
        <w:t>7.6.</w:t>
      </w:r>
      <w:r w:rsidRPr="00E1005B">
        <w:tab/>
      </w:r>
      <w:r w:rsidRPr="00E1005B">
        <w:rPr>
          <w:strike/>
        </w:rPr>
        <w:tab/>
      </w:r>
      <w:r w:rsidRPr="00E1005B">
        <w:t>Specifications concerning emission of radiofrequency conducted disturbances on wired network port from vehicles</w:t>
      </w:r>
      <w:r w:rsidR="00885EF7">
        <w:t>.</w:t>
      </w:r>
    </w:p>
    <w:p w14:paraId="63C8E459" w14:textId="77777777" w:rsidR="001E038F" w:rsidRPr="00E1005B" w:rsidRDefault="001E038F" w:rsidP="001E038F">
      <w:pPr>
        <w:spacing w:before="120" w:after="120"/>
        <w:ind w:left="2268" w:right="1134"/>
        <w:jc w:val="both"/>
        <w:rPr>
          <w:strike/>
        </w:rPr>
      </w:pPr>
      <w:r w:rsidRPr="00E1005B">
        <w:rPr>
          <w:b/>
          <w:bCs/>
        </w:rPr>
        <w:t>No longer applicable.</w:t>
      </w:r>
      <w:r w:rsidRPr="00E1005B">
        <w:rPr>
          <w:lang w:val="en-US"/>
        </w:rPr>
        <w:t>"</w:t>
      </w:r>
    </w:p>
    <w:p w14:paraId="7013A107" w14:textId="21EE07AB" w:rsidR="00AE6EF1" w:rsidRDefault="001E038F" w:rsidP="00D83630">
      <w:pPr>
        <w:spacing w:after="120"/>
        <w:ind w:left="2268" w:right="1134" w:hanging="1134"/>
        <w:jc w:val="both"/>
        <w:rPr>
          <w:i/>
          <w:iCs/>
        </w:rPr>
      </w:pPr>
      <w:r w:rsidRPr="00E1005B">
        <w:rPr>
          <w:i/>
          <w:iCs/>
        </w:rPr>
        <w:t>Paragraphs 7.6.1. to 7.6.2.1.,</w:t>
      </w:r>
      <w:r w:rsidRPr="00E1005B">
        <w:t xml:space="preserve"> to be deleted.</w:t>
      </w:r>
    </w:p>
    <w:p w14:paraId="089C1541" w14:textId="2D27EF49" w:rsidR="005063AE" w:rsidRDefault="005063AE" w:rsidP="00CE35D4">
      <w:pPr>
        <w:pStyle w:val="SingleTxtG"/>
        <w:spacing w:before="120"/>
        <w:ind w:left="2268" w:hanging="1134"/>
      </w:pPr>
      <w:r w:rsidRPr="005063AE">
        <w:rPr>
          <w:i/>
          <w:iCs/>
        </w:rPr>
        <w:t>Paragraph 7.7.2.1.,</w:t>
      </w:r>
      <w:r>
        <w:t xml:space="preserve"> amend to read:</w:t>
      </w:r>
    </w:p>
    <w:p w14:paraId="08615253" w14:textId="3D48045B" w:rsidR="0097635D" w:rsidRPr="0097635D" w:rsidRDefault="005063AE" w:rsidP="00CE35D4">
      <w:pPr>
        <w:pStyle w:val="SingleTxtG"/>
        <w:spacing w:before="120"/>
        <w:ind w:left="2268" w:hanging="1134"/>
      </w:pPr>
      <w:r w:rsidRPr="00DB2DFE">
        <w:rPr>
          <w:lang w:val="en-US"/>
        </w:rPr>
        <w:t>"</w:t>
      </w:r>
      <w:r w:rsidR="00822B74" w:rsidRPr="00786AA5">
        <w:t>7.7.2.1.</w:t>
      </w:r>
      <w:r w:rsidR="00822B74" w:rsidRPr="00786AA5">
        <w:tab/>
      </w:r>
      <w:r w:rsidR="00822B74" w:rsidRPr="00786AA5">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r w:rsidR="009A5BE3">
        <w:rPr>
          <w:rStyle w:val="SingleTxtGChar"/>
        </w:rPr>
        <w:t xml:space="preserve"> </w:t>
      </w:r>
      <w:r w:rsidR="009A5BE3" w:rsidRPr="00D94C2F">
        <w:rPr>
          <w:b/>
          <w:bCs/>
        </w:rPr>
        <w:t>The field strength shall be 10 volts/m rms in over 90 per cent of the 2,000 to 6,000 MHz frequency band and a minimum of 8 volts/m rms over the whole 2,000 to 6,000 MHz frequency band.</w:t>
      </w:r>
    </w:p>
    <w:p w14:paraId="25DCF89A" w14:textId="45EC399F" w:rsidR="0097635D" w:rsidRDefault="0097635D" w:rsidP="0097635D">
      <w:pPr>
        <w:pStyle w:val="SingleTxtG"/>
        <w:spacing w:before="120"/>
        <w:ind w:left="2268"/>
        <w:rPr>
          <w:b/>
          <w:bCs/>
        </w:rPr>
      </w:pPr>
      <w:r w:rsidRPr="0097635D">
        <w:rPr>
          <w:b/>
          <w:bCs/>
        </w:rPr>
        <w:lastRenderedPageBreak/>
        <w:t>If tests are made using the method described in Annex 6, with ISO 11451-4 BCI method the current shall be 60 mA rms in over 90 per cent of the 20 to 2,000 MHz frequency band and a minimum of 50 mA rms over the whole 20 to 2,000 MHz frequency band.</w:t>
      </w:r>
      <w:r w:rsidRPr="0097635D">
        <w:rPr>
          <w:b/>
          <w:bCs/>
          <w:lang w:val="en-US"/>
        </w:rPr>
        <w:t>"</w:t>
      </w:r>
      <w:r w:rsidRPr="00222E78">
        <w:rPr>
          <w:b/>
          <w:bCs/>
        </w:rPr>
        <w:t xml:space="preserve">  </w:t>
      </w:r>
    </w:p>
    <w:p w14:paraId="349D6AD7" w14:textId="3AD13EC1" w:rsidR="005063AE" w:rsidRDefault="005063AE" w:rsidP="00CE35D4">
      <w:pPr>
        <w:pStyle w:val="SingleTxtG"/>
        <w:spacing w:before="120"/>
        <w:ind w:left="2268" w:hanging="1134"/>
      </w:pPr>
      <w:r w:rsidRPr="005063AE">
        <w:rPr>
          <w:i/>
          <w:iCs/>
        </w:rPr>
        <w:t>Paragraph 7.8.2.2.,</w:t>
      </w:r>
      <w:r>
        <w:t xml:space="preserve"> amend to read:</w:t>
      </w:r>
    </w:p>
    <w:p w14:paraId="6DBE786E" w14:textId="68D6E43A" w:rsidR="00822B74" w:rsidRPr="00786AA5" w:rsidRDefault="005063AE" w:rsidP="00CE35D4">
      <w:pPr>
        <w:pStyle w:val="SingleTxtG"/>
        <w:spacing w:before="120"/>
        <w:ind w:left="2268" w:hanging="1134"/>
      </w:pPr>
      <w:r w:rsidRPr="00DB2DFE">
        <w:rPr>
          <w:lang w:val="en-US"/>
        </w:rPr>
        <w:t>"</w:t>
      </w:r>
      <w:r w:rsidR="00822B74" w:rsidRPr="00786AA5">
        <w:t>7.8.2.2.</w:t>
      </w:r>
      <w:r w:rsidR="00822B74" w:rsidRPr="00786AA5">
        <w:tab/>
        <w:t xml:space="preserve">The vehicle representative of its type shall be considered as complying with immunity requirements if, during the tests performed in accordance with Annex 15, there shall be no degradation of performance of "immunity related functions", according to </w:t>
      </w:r>
      <w:r w:rsidR="00822B74" w:rsidRPr="00D94C2F">
        <w:rPr>
          <w:strike/>
        </w:rPr>
        <w:t>paragraph 2.2. of Annex 6</w:t>
      </w:r>
      <w:r w:rsidR="00765C94" w:rsidRPr="00D94C2F">
        <w:t xml:space="preserve"> </w:t>
      </w:r>
      <w:r w:rsidR="00765C94" w:rsidRPr="00D94C2F">
        <w:rPr>
          <w:b/>
          <w:bCs/>
        </w:rPr>
        <w:t>paragraph 2.1.2. of Annex 15</w:t>
      </w:r>
      <w:r w:rsidR="00822B74" w:rsidRPr="00D94C2F">
        <w:t>.</w:t>
      </w:r>
      <w:r w:rsidRPr="00DB2DFE">
        <w:rPr>
          <w:lang w:val="en-US"/>
        </w:rPr>
        <w:t>"</w:t>
      </w:r>
    </w:p>
    <w:p w14:paraId="62B2ACDE" w14:textId="5AFDC5F2" w:rsidR="005063AE" w:rsidRDefault="005063AE" w:rsidP="00A44E41">
      <w:pPr>
        <w:pStyle w:val="SingleTxtG"/>
        <w:keepNext/>
        <w:spacing w:before="120"/>
        <w:ind w:left="2268" w:hanging="1134"/>
        <w:rPr>
          <w:lang w:val="en-US"/>
        </w:rPr>
      </w:pPr>
      <w:r w:rsidRPr="005063AE">
        <w:rPr>
          <w:i/>
          <w:iCs/>
          <w:lang w:val="en-US"/>
        </w:rPr>
        <w:t>Paragraph 7.9.2.1.,</w:t>
      </w:r>
      <w:r>
        <w:rPr>
          <w:lang w:val="en-US"/>
        </w:rPr>
        <w:t xml:space="preserve"> amend to read:</w:t>
      </w:r>
    </w:p>
    <w:p w14:paraId="5A20689F" w14:textId="3A0165FF" w:rsidR="00162D69" w:rsidRPr="00786AA5" w:rsidRDefault="005063AE" w:rsidP="00A44E41">
      <w:pPr>
        <w:pStyle w:val="SingleTxtG"/>
        <w:keepNext/>
        <w:spacing w:before="120"/>
        <w:ind w:left="2268" w:hanging="1134"/>
      </w:pPr>
      <w:r w:rsidRPr="00DB2DFE">
        <w:rPr>
          <w:lang w:val="en-US"/>
        </w:rPr>
        <w:t>"</w:t>
      </w:r>
      <w:r w:rsidR="00162D69" w:rsidRPr="00786AA5">
        <w:t>7.9.2.1.</w:t>
      </w:r>
      <w:r w:rsidR="00162D69" w:rsidRPr="00786AA5">
        <w:rPr>
          <w:i/>
        </w:rPr>
        <w:tab/>
      </w:r>
      <w:r w:rsidR="00162D69" w:rsidRPr="00786AA5">
        <w:rPr>
          <w:i/>
        </w:rPr>
        <w:tab/>
      </w:r>
      <w:r w:rsidR="00162D69" w:rsidRPr="00786AA5">
        <w:t>If tests are made using the methods described in Annex 16, the immunity test levels shall be:</w:t>
      </w:r>
    </w:p>
    <w:p w14:paraId="4C21AB47" w14:textId="77777777" w:rsidR="00033EAA" w:rsidRDefault="00033EAA" w:rsidP="00033EAA">
      <w:pPr>
        <w:spacing w:after="120"/>
        <w:ind w:left="2835" w:right="1134" w:hanging="567"/>
        <w:jc w:val="both"/>
        <w:rPr>
          <w:bCs/>
          <w:strike/>
        </w:rPr>
      </w:pPr>
      <w:r>
        <w:t>(a)</w:t>
      </w:r>
      <w:r>
        <w:tab/>
        <w:t>For AC power lines: ±2 kV test voltage in open circuit between line and earth and ±1 kV between lines</w:t>
      </w:r>
      <w:r>
        <w:rPr>
          <w:bCs/>
        </w:rPr>
        <w:t xml:space="preserve"> </w:t>
      </w:r>
      <w:r w:rsidRPr="00D94C2F">
        <w:rPr>
          <w:bCs/>
          <w:strike/>
        </w:rPr>
        <w:t>(pulse 1.2 µs / 50 µs</w:t>
      </w:r>
      <w:r w:rsidRPr="00D94C2F">
        <w:rPr>
          <w:strike/>
        </w:rPr>
        <w:t>),</w:t>
      </w:r>
      <w:r>
        <w:t xml:space="preserve"> with a rise time (Tr) of 1.2 µs, and a hold time (Th) of 50 µs. Each surge shall be applied five times </w:t>
      </w:r>
      <w:r>
        <w:rPr>
          <w:bCs/>
        </w:rPr>
        <w:t>with a maximum delay of 1 minute between each pulse. This has to be applied for the</w:t>
      </w:r>
      <w:r>
        <w:t xml:space="preserve"> </w:t>
      </w:r>
      <w:r>
        <w:rPr>
          <w:bCs/>
        </w:rPr>
        <w:t>following phases: 0, 90, 180 and 270°,</w:t>
      </w:r>
    </w:p>
    <w:p w14:paraId="42B4ADB7" w14:textId="512DA299" w:rsidR="00033EAA" w:rsidRDefault="00033EAA" w:rsidP="00DF77D8">
      <w:pPr>
        <w:spacing w:after="120"/>
        <w:ind w:left="2835" w:right="1134" w:hanging="567"/>
        <w:jc w:val="both"/>
        <w:rPr>
          <w:bCs/>
        </w:rPr>
      </w:pPr>
      <w:r>
        <w:t>(b)</w:t>
      </w:r>
      <w:r>
        <w:tab/>
        <w:t xml:space="preserve">For DC power lines: ±0.5 kV test voltage in open circuit between line and earth and ±0.5 kV between lines </w:t>
      </w:r>
      <w:r w:rsidRPr="00D94C2F">
        <w:rPr>
          <w:bCs/>
          <w:strike/>
        </w:rPr>
        <w:t>(pulse 1.2 µs / 50 µs)</w:t>
      </w:r>
      <w:r>
        <w:t xml:space="preserve"> with a rise time (Tr) of 1.2 µs, and a hold time (Th) of 50 µs. Each surge shall be applied five times</w:t>
      </w:r>
      <w:r>
        <w:rPr>
          <w:bCs/>
        </w:rPr>
        <w:t xml:space="preserve"> with a maximum delay of 1 minute.</w:t>
      </w:r>
      <w:r w:rsidR="00B76A82" w:rsidRPr="00DB2DFE">
        <w:rPr>
          <w:lang w:val="en-US"/>
        </w:rPr>
        <w:t>"</w:t>
      </w:r>
    </w:p>
    <w:p w14:paraId="4376EF25" w14:textId="5C06F3A8" w:rsidR="00A73EC8" w:rsidRDefault="00B76A82" w:rsidP="00DF77D8">
      <w:pPr>
        <w:spacing w:after="120"/>
        <w:ind w:left="1134" w:right="1134"/>
        <w:jc w:val="both"/>
        <w:rPr>
          <w:bCs/>
        </w:rPr>
      </w:pPr>
      <w:r w:rsidRPr="00B76A82">
        <w:rPr>
          <w:bCs/>
          <w:i/>
          <w:iCs/>
        </w:rPr>
        <w:t>Paragraph 7.9.2.2.,</w:t>
      </w:r>
      <w:r>
        <w:rPr>
          <w:bCs/>
        </w:rPr>
        <w:t xml:space="preserve"> amend to read:</w:t>
      </w:r>
    </w:p>
    <w:p w14:paraId="429786D4" w14:textId="7B92E982" w:rsidR="00765C94" w:rsidRPr="00786AA5" w:rsidRDefault="00B76A82" w:rsidP="00765C94">
      <w:pPr>
        <w:pStyle w:val="SingleTxtG"/>
        <w:spacing w:before="120"/>
        <w:ind w:left="2268" w:hanging="1134"/>
      </w:pPr>
      <w:r w:rsidRPr="00DB2DFE">
        <w:rPr>
          <w:lang w:val="en-US"/>
        </w:rPr>
        <w:t>"</w:t>
      </w:r>
      <w:r w:rsidR="00822B74" w:rsidRPr="00786AA5">
        <w:t>7.9.2.2.</w:t>
      </w:r>
      <w:r w:rsidR="00822B74" w:rsidRPr="00786AA5">
        <w:tab/>
        <w:t xml:space="preserve">The vehicle representative of its type shall be considered as complying with immunity requirements if, during the tests performed in accordance with Annex 16, there shall be no degradation of performance of "immunity related functions", according to </w:t>
      </w:r>
      <w:r w:rsidR="00765C94" w:rsidRPr="00D94C2F">
        <w:rPr>
          <w:strike/>
        </w:rPr>
        <w:t>paragraph 2.2. of Annex 6</w:t>
      </w:r>
      <w:r w:rsidR="00765C94" w:rsidRPr="00D94C2F">
        <w:t xml:space="preserve"> </w:t>
      </w:r>
      <w:r w:rsidR="00765C94" w:rsidRPr="00D94C2F">
        <w:rPr>
          <w:b/>
          <w:bCs/>
        </w:rPr>
        <w:t>paragraph 2.1.2. of Annex</w:t>
      </w:r>
      <w:r w:rsidR="005D0B63" w:rsidRPr="00D94C2F">
        <w:rPr>
          <w:b/>
          <w:bCs/>
        </w:rPr>
        <w:t xml:space="preserve"> 16</w:t>
      </w:r>
      <w:r w:rsidR="00765C94" w:rsidRPr="00D94C2F">
        <w:t>.</w:t>
      </w:r>
      <w:r w:rsidRPr="00DB2DFE">
        <w:rPr>
          <w:lang w:val="en-US"/>
        </w:rPr>
        <w:t>"</w:t>
      </w:r>
    </w:p>
    <w:p w14:paraId="188D501C" w14:textId="6A5CAEDC" w:rsidR="00B76A82" w:rsidRDefault="00B76A82" w:rsidP="006F2F63">
      <w:pPr>
        <w:spacing w:after="120"/>
        <w:ind w:left="2268" w:right="1134" w:hanging="1134"/>
        <w:jc w:val="both"/>
      </w:pPr>
      <w:r w:rsidRPr="00B76A82">
        <w:rPr>
          <w:i/>
          <w:iCs/>
        </w:rPr>
        <w:t>Paragraph 7.11.2.1.,</w:t>
      </w:r>
      <w:r>
        <w:t xml:space="preserve"> amend to read:</w:t>
      </w:r>
    </w:p>
    <w:p w14:paraId="1067C275" w14:textId="00AD14A7" w:rsidR="00C96200" w:rsidRPr="00786AA5" w:rsidRDefault="00B76A82" w:rsidP="006F2F63">
      <w:pPr>
        <w:spacing w:after="120"/>
        <w:ind w:left="2268" w:right="1134" w:hanging="1134"/>
        <w:jc w:val="both"/>
      </w:pPr>
      <w:r w:rsidRPr="00DB2DFE">
        <w:rPr>
          <w:lang w:val="en-US"/>
        </w:rPr>
        <w:t>"</w:t>
      </w:r>
      <w:r w:rsidR="00C96200" w:rsidRPr="00786AA5">
        <w:t>7.11.2.1.</w:t>
      </w:r>
      <w:r w:rsidR="00C96200" w:rsidRPr="00786AA5">
        <w:tab/>
      </w:r>
      <w:r w:rsidR="00C96200" w:rsidRPr="00786AA5">
        <w:tab/>
        <w:t>If measurements are made using the method described in Annex 17, the limits for input current ≤ 16 A per phase are those defined in IEC 61000-3-2 and given in Table 1</w:t>
      </w:r>
      <w:r w:rsidR="00901C7A" w:rsidRPr="00901C7A">
        <w:rPr>
          <w:b/>
          <w:bCs/>
        </w:rPr>
        <w:t>2</w:t>
      </w:r>
      <w:r w:rsidR="00C96200" w:rsidRPr="00374454">
        <w:rPr>
          <w:strike/>
        </w:rPr>
        <w:t>0</w:t>
      </w:r>
      <w:r w:rsidR="00C96200" w:rsidRPr="00786AA5">
        <w:t>.</w:t>
      </w:r>
    </w:p>
    <w:p w14:paraId="779BB2D4" w14:textId="358D7887" w:rsidR="00C96200" w:rsidRPr="00786AA5" w:rsidRDefault="00C96200" w:rsidP="00F16B83">
      <w:pPr>
        <w:pStyle w:val="Heading1"/>
      </w:pPr>
      <w:r w:rsidRPr="00786AA5">
        <w:t>Table 1</w:t>
      </w:r>
      <w:r w:rsidR="00901C7A" w:rsidRPr="00374454">
        <w:rPr>
          <w:b/>
          <w:bCs/>
        </w:rPr>
        <w:t>2</w:t>
      </w:r>
      <w:r w:rsidRPr="00374454">
        <w:rPr>
          <w:strike/>
        </w:rPr>
        <w:t>0</w:t>
      </w:r>
    </w:p>
    <w:p w14:paraId="2B28754A" w14:textId="77777777" w:rsidR="00C96200" w:rsidRPr="00F16B83" w:rsidRDefault="00C96200" w:rsidP="00F16B83">
      <w:pPr>
        <w:pStyle w:val="Heading1"/>
        <w:spacing w:after="120"/>
        <w:rPr>
          <w:b/>
          <w:bCs/>
        </w:rPr>
      </w:pPr>
      <w:r w:rsidRPr="00F16B83">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B76A82">
        <w:trPr>
          <w:tblHeader/>
        </w:trPr>
        <w:tc>
          <w:tcPr>
            <w:tcW w:w="3437"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3933"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B76A82">
        <w:tc>
          <w:tcPr>
            <w:tcW w:w="7370"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B76A82">
        <w:tc>
          <w:tcPr>
            <w:tcW w:w="3437"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3933"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B76A82">
        <w:tc>
          <w:tcPr>
            <w:tcW w:w="3437"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3933"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B76A82">
        <w:tc>
          <w:tcPr>
            <w:tcW w:w="3437"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3933"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B76A82">
        <w:tc>
          <w:tcPr>
            <w:tcW w:w="3437"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3933"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B76A82">
        <w:tc>
          <w:tcPr>
            <w:tcW w:w="3437"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3933"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B76A82">
        <w:tc>
          <w:tcPr>
            <w:tcW w:w="3437"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3933"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B76A82">
        <w:tc>
          <w:tcPr>
            <w:tcW w:w="3437"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3933"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B76A82">
        <w:tc>
          <w:tcPr>
            <w:tcW w:w="7370"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B76A82">
        <w:tc>
          <w:tcPr>
            <w:tcW w:w="3437"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3933"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B76A82">
        <w:tc>
          <w:tcPr>
            <w:tcW w:w="3437"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3933"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B76A82">
        <w:tc>
          <w:tcPr>
            <w:tcW w:w="3437"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3933"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B76A82">
        <w:tc>
          <w:tcPr>
            <w:tcW w:w="3437"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3933"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7145B821" w14:textId="7505AB21" w:rsidR="00B76A82" w:rsidRDefault="00B76A82" w:rsidP="00B76A82">
      <w:pPr>
        <w:spacing w:after="120"/>
        <w:ind w:left="2268" w:right="1134" w:hanging="1134"/>
        <w:jc w:val="right"/>
      </w:pPr>
      <w:r w:rsidRPr="00DB2DFE">
        <w:rPr>
          <w:lang w:val="en-US"/>
        </w:rPr>
        <w:t>"</w:t>
      </w:r>
    </w:p>
    <w:p w14:paraId="3CB0D616" w14:textId="03351FD6" w:rsidR="00B76A82" w:rsidRDefault="00B76A82" w:rsidP="00DF77D8">
      <w:pPr>
        <w:spacing w:after="120"/>
        <w:ind w:left="2268" w:right="1134" w:hanging="1134"/>
        <w:jc w:val="both"/>
      </w:pPr>
      <w:r w:rsidRPr="00B76A82">
        <w:rPr>
          <w:i/>
          <w:iCs/>
        </w:rPr>
        <w:lastRenderedPageBreak/>
        <w:t>Paragraph 7.11.2.2.,</w:t>
      </w:r>
      <w:r>
        <w:t xml:space="preserve"> amend to read:</w:t>
      </w:r>
    </w:p>
    <w:p w14:paraId="6F1E2622" w14:textId="48D8F09D" w:rsidR="00C96200" w:rsidRPr="00786AA5" w:rsidRDefault="004C2D83" w:rsidP="00DF77D8">
      <w:pPr>
        <w:spacing w:after="120"/>
        <w:ind w:left="2268" w:right="1134" w:hanging="1134"/>
        <w:jc w:val="both"/>
      </w:pPr>
      <w:r>
        <w:t>“</w:t>
      </w:r>
      <w:r w:rsidR="00C96200" w:rsidRPr="00786AA5">
        <w:t>7.11.2.2.</w:t>
      </w:r>
      <w:r w:rsidR="00C96200" w:rsidRPr="00786AA5">
        <w:tab/>
      </w:r>
      <w:r w:rsidR="00C96200" w:rsidRPr="00786AA5">
        <w:tab/>
        <w:t>If measurements are made using the method described in Annex 17, the limits for input current &gt; 16 A and ≤ 75 A per phase are those defined in IEC 61000-3-12 and given in Table 1</w:t>
      </w:r>
      <w:r w:rsidR="00901C7A" w:rsidRPr="00374454">
        <w:rPr>
          <w:b/>
          <w:bCs/>
        </w:rPr>
        <w:t>3</w:t>
      </w:r>
      <w:r w:rsidR="00C96200" w:rsidRPr="00374454">
        <w:rPr>
          <w:strike/>
        </w:rPr>
        <w:t>1</w:t>
      </w:r>
      <w:r w:rsidR="00C96200" w:rsidRPr="00786AA5">
        <w:t>, Table 1</w:t>
      </w:r>
      <w:r w:rsidR="00901C7A" w:rsidRPr="00374454">
        <w:rPr>
          <w:b/>
          <w:bCs/>
        </w:rPr>
        <w:t>4</w:t>
      </w:r>
      <w:r w:rsidR="00C96200" w:rsidRPr="00374454">
        <w:rPr>
          <w:strike/>
        </w:rPr>
        <w:t>2</w:t>
      </w:r>
      <w:r w:rsidR="00C96200" w:rsidRPr="00786AA5">
        <w:t xml:space="preserve"> and Table 1</w:t>
      </w:r>
      <w:r w:rsidR="00901C7A" w:rsidRPr="00374454">
        <w:rPr>
          <w:b/>
          <w:bCs/>
        </w:rPr>
        <w:t>5</w:t>
      </w:r>
      <w:r w:rsidR="00C96200" w:rsidRPr="00374454">
        <w:rPr>
          <w:strike/>
        </w:rPr>
        <w:t>3</w:t>
      </w:r>
      <w:r w:rsidR="00C96200" w:rsidRPr="00786AA5">
        <w:t>.</w:t>
      </w:r>
    </w:p>
    <w:p w14:paraId="72A9D265" w14:textId="5FBE4A9F" w:rsidR="00C96200" w:rsidRPr="00786AA5" w:rsidRDefault="00C96200" w:rsidP="00DF77D8">
      <w:pPr>
        <w:pStyle w:val="Heading1"/>
        <w:spacing w:line="240" w:lineRule="atLeast"/>
      </w:pPr>
      <w:r w:rsidRPr="00786AA5">
        <w:t>Table 1</w:t>
      </w:r>
      <w:r w:rsidR="00901C7A" w:rsidRPr="00374454">
        <w:rPr>
          <w:b/>
          <w:bCs/>
        </w:rPr>
        <w:t>3</w:t>
      </w:r>
      <w:r w:rsidRPr="00374454">
        <w:rPr>
          <w:strike/>
        </w:rPr>
        <w:t>1</w:t>
      </w:r>
    </w:p>
    <w:p w14:paraId="77F96A31" w14:textId="19FD7317" w:rsidR="00C96200" w:rsidRPr="00F16B83" w:rsidRDefault="00C96200" w:rsidP="00F16B83">
      <w:pPr>
        <w:pStyle w:val="Heading1"/>
        <w:spacing w:after="120"/>
        <w:ind w:right="1133"/>
        <w:rPr>
          <w:b/>
          <w:bCs/>
        </w:rPr>
      </w:pPr>
      <w:r w:rsidRPr="00F16B83">
        <w:rPr>
          <w:b/>
          <w:bCs/>
        </w:rPr>
        <w:t>Maximum allowed harmonics (input current &gt; 16 A and ≤ 75 A per phase) for</w:t>
      </w:r>
      <w:r w:rsidR="00B81809" w:rsidRPr="00F16B83">
        <w:rPr>
          <w:b/>
          <w:bCs/>
        </w:rPr>
        <w:t xml:space="preserve"> single phase or</w:t>
      </w:r>
      <w:r w:rsidRPr="00F16B83">
        <w:rPr>
          <w:b/>
          <w:bCs/>
        </w:rPr>
        <w:t xml:space="preserve"> other than</w:t>
      </w:r>
      <w:r w:rsidR="00F16B83">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F16B83">
            <w:pPr>
              <w:suppressAutoHyphens w:val="0"/>
              <w:spacing w:before="60"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F16B83">
            <w:pPr>
              <w:suppressAutoHyphens w:val="0"/>
              <w:spacing w:after="120" w:line="240" w:lineRule="auto"/>
              <w:ind w:left="113" w:right="113"/>
              <w:rPr>
                <w:bCs/>
                <w:sz w:val="18"/>
                <w:szCs w:val="18"/>
              </w:rPr>
            </w:pPr>
            <w:r w:rsidRPr="00786AA5">
              <w:rPr>
                <w:bCs/>
                <w:sz w:val="18"/>
                <w:szCs w:val="18"/>
              </w:rPr>
              <w:t xml:space="preserve">Linear interpolation between successive values of </w:t>
            </w:r>
            <w:proofErr w:type="spellStart"/>
            <w:r w:rsidRPr="00786AA5">
              <w:rPr>
                <w:bCs/>
                <w:sz w:val="18"/>
                <w:szCs w:val="18"/>
              </w:rPr>
              <w:t>R</w:t>
            </w:r>
            <w:r w:rsidRPr="00786AA5">
              <w:rPr>
                <w:bCs/>
                <w:sz w:val="18"/>
                <w:szCs w:val="18"/>
                <w:vertAlign w:val="subscript"/>
              </w:rPr>
              <w:t>sce</w:t>
            </w:r>
            <w:proofErr w:type="spellEnd"/>
            <w:r w:rsidRPr="00786AA5">
              <w:rPr>
                <w:bCs/>
                <w:sz w:val="18"/>
                <w:szCs w:val="18"/>
                <w:vertAlign w:val="subscript"/>
              </w:rPr>
              <w:t xml:space="preserve"> </w:t>
            </w:r>
            <w:r w:rsidRPr="00786AA5">
              <w:rPr>
                <w:bCs/>
                <w:sz w:val="18"/>
                <w:szCs w:val="18"/>
              </w:rPr>
              <w:t>is authorized.</w:t>
            </w:r>
          </w:p>
        </w:tc>
      </w:tr>
    </w:tbl>
    <w:p w14:paraId="62C56B0C" w14:textId="77777777" w:rsidR="00253FC1" w:rsidRDefault="00253FC1" w:rsidP="00F16B83">
      <w:pPr>
        <w:pStyle w:val="Heading1"/>
      </w:pPr>
    </w:p>
    <w:p w14:paraId="0C1B1390" w14:textId="66944FC7" w:rsidR="00C96200" w:rsidRPr="00786AA5" w:rsidRDefault="00C96200" w:rsidP="00F16B83">
      <w:pPr>
        <w:pStyle w:val="Heading1"/>
      </w:pPr>
      <w:r w:rsidRPr="00786AA5">
        <w:t>Table 1</w:t>
      </w:r>
      <w:r w:rsidR="00901C7A" w:rsidRPr="00374454">
        <w:rPr>
          <w:b/>
          <w:bCs/>
        </w:rPr>
        <w:t>4</w:t>
      </w:r>
      <w:r w:rsidRPr="00374454">
        <w:rPr>
          <w:strike/>
        </w:rPr>
        <w:t>2</w:t>
      </w:r>
    </w:p>
    <w:p w14:paraId="05CA20BE" w14:textId="295FEE30" w:rsidR="00C96200" w:rsidRPr="00F16B83" w:rsidRDefault="00C96200" w:rsidP="00F16B83">
      <w:pPr>
        <w:pStyle w:val="Heading1"/>
        <w:spacing w:after="120"/>
        <w:ind w:right="991"/>
        <w:rPr>
          <w:b/>
          <w:bCs/>
        </w:rPr>
      </w:pPr>
      <w:r w:rsidRPr="00F16B83">
        <w:rPr>
          <w:b/>
          <w:bCs/>
        </w:rPr>
        <w:t>Maximum allowed harmonics (input current &gt; 16 A and ≤ 75 A per phase) for</w:t>
      </w:r>
      <w:r w:rsidR="00F16B83" w:rsidRPr="00F16B83">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F16B83">
            <w:pPr>
              <w:suppressAutoHyphens w:val="0"/>
              <w:spacing w:before="60"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F16B83">
            <w:pPr>
              <w:suppressAutoHyphens w:val="0"/>
              <w:spacing w:after="120" w:line="240" w:lineRule="auto"/>
              <w:ind w:left="113" w:right="113"/>
              <w:rPr>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6F78A425" w14:textId="77777777" w:rsidR="00E1005B" w:rsidRDefault="00E1005B" w:rsidP="00F16B83">
      <w:pPr>
        <w:pStyle w:val="Heading1"/>
      </w:pPr>
    </w:p>
    <w:p w14:paraId="7A6EE32E" w14:textId="39D9B16E" w:rsidR="00C96200" w:rsidRPr="00786AA5" w:rsidRDefault="00C96200" w:rsidP="00F16B83">
      <w:pPr>
        <w:pStyle w:val="Heading1"/>
      </w:pPr>
      <w:r w:rsidRPr="00786AA5">
        <w:t>Table 1</w:t>
      </w:r>
      <w:r w:rsidR="00901C7A" w:rsidRPr="00374454">
        <w:rPr>
          <w:b/>
          <w:bCs/>
        </w:rPr>
        <w:t>5</w:t>
      </w:r>
      <w:r w:rsidRPr="00374454">
        <w:rPr>
          <w:strike/>
        </w:rPr>
        <w:t>3</w:t>
      </w:r>
    </w:p>
    <w:p w14:paraId="0B0E4A9C" w14:textId="77777777" w:rsidR="00C96200" w:rsidRPr="00F16B83" w:rsidRDefault="00C96200" w:rsidP="00F16B83">
      <w:pPr>
        <w:pStyle w:val="Heading1"/>
        <w:spacing w:after="120"/>
        <w:ind w:right="1133"/>
        <w:rPr>
          <w:b/>
          <w:bCs/>
        </w:rPr>
      </w:pPr>
      <w:r w:rsidRPr="00F16B83">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697BC6D8" w:rsidR="00C96200" w:rsidRPr="00786AA5" w:rsidRDefault="00C96200" w:rsidP="00F16B83">
            <w:pPr>
              <w:suppressAutoHyphens w:val="0"/>
              <w:spacing w:before="6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r w:rsidR="00B76A82" w:rsidRPr="00DB2DFE">
              <w:rPr>
                <w:lang w:val="en-US"/>
              </w:rPr>
              <w:t>"</w:t>
            </w:r>
          </w:p>
        </w:tc>
      </w:tr>
    </w:tbl>
    <w:p w14:paraId="7E628855" w14:textId="0D47845C" w:rsidR="00901C7A" w:rsidRDefault="00044B1E" w:rsidP="00044B1E">
      <w:pPr>
        <w:spacing w:after="120"/>
        <w:ind w:left="2268" w:right="1134" w:hanging="1134"/>
        <w:jc w:val="right"/>
        <w:rPr>
          <w:spacing w:val="-4"/>
        </w:rPr>
      </w:pPr>
      <w:r>
        <w:rPr>
          <w:spacing w:val="-4"/>
        </w:rPr>
        <w:t>”</w:t>
      </w:r>
    </w:p>
    <w:p w14:paraId="204EDE0F" w14:textId="40D1AA92" w:rsidR="00B76A82" w:rsidRDefault="00B76A82" w:rsidP="006F2F63">
      <w:pPr>
        <w:spacing w:after="120"/>
        <w:ind w:left="2268" w:right="1134" w:hanging="1134"/>
        <w:jc w:val="both"/>
        <w:rPr>
          <w:spacing w:val="-2"/>
        </w:rPr>
      </w:pPr>
      <w:r w:rsidRPr="00B76A82">
        <w:rPr>
          <w:i/>
          <w:iCs/>
          <w:spacing w:val="-2"/>
        </w:rPr>
        <w:t>Paragraph 7.13.2.1.,</w:t>
      </w:r>
      <w:r>
        <w:rPr>
          <w:spacing w:val="-2"/>
        </w:rPr>
        <w:t xml:space="preserve"> amend to read:</w:t>
      </w:r>
    </w:p>
    <w:p w14:paraId="534C7863" w14:textId="46898006" w:rsidR="00C96200" w:rsidRPr="00786AA5" w:rsidRDefault="00B76A82" w:rsidP="006F2F63">
      <w:pPr>
        <w:spacing w:after="120"/>
        <w:ind w:left="2268" w:right="1134" w:hanging="1134"/>
        <w:jc w:val="both"/>
        <w:rPr>
          <w:spacing w:val="-2"/>
        </w:rPr>
      </w:pPr>
      <w:r w:rsidRPr="00DB2DFE">
        <w:rPr>
          <w:lang w:val="en-US"/>
        </w:rPr>
        <w:t>"</w:t>
      </w:r>
      <w:r w:rsidR="00C96200" w:rsidRPr="00786AA5">
        <w:rPr>
          <w:spacing w:val="-2"/>
        </w:rPr>
        <w:t>7.13.2.1.</w:t>
      </w:r>
      <w:r w:rsidR="00C96200" w:rsidRPr="00786AA5">
        <w:rPr>
          <w:spacing w:val="-2"/>
        </w:rPr>
        <w:tab/>
        <w:t>If measurements are made using the method described in Annex 19, the limits on AC power lines are those defined in IEC 61000-6-3 and given in Table 1</w:t>
      </w:r>
      <w:r w:rsidR="00901C7A" w:rsidRPr="00374454">
        <w:rPr>
          <w:b/>
          <w:bCs/>
          <w:spacing w:val="-2"/>
        </w:rPr>
        <w:t>6</w:t>
      </w:r>
      <w:r w:rsidR="00C96200" w:rsidRPr="00374454">
        <w:rPr>
          <w:strike/>
          <w:spacing w:val="-2"/>
        </w:rPr>
        <w:t>4</w:t>
      </w:r>
      <w:r w:rsidR="00C96200" w:rsidRPr="00786AA5">
        <w:rPr>
          <w:spacing w:val="-2"/>
        </w:rPr>
        <w:t>.</w:t>
      </w:r>
    </w:p>
    <w:p w14:paraId="37B33D17" w14:textId="37A13921" w:rsidR="00C96200" w:rsidRPr="00786AA5" w:rsidRDefault="00C96200" w:rsidP="00A44E41">
      <w:pPr>
        <w:keepNext/>
        <w:spacing w:line="240" w:lineRule="auto"/>
        <w:ind w:left="1134"/>
        <w:outlineLvl w:val="0"/>
      </w:pPr>
      <w:r w:rsidRPr="00786AA5">
        <w:lastRenderedPageBreak/>
        <w:t>Table 1</w:t>
      </w:r>
      <w:r w:rsidR="00901C7A" w:rsidRPr="00374454">
        <w:rPr>
          <w:b/>
          <w:bCs/>
        </w:rPr>
        <w:t>6</w:t>
      </w:r>
      <w:r w:rsidRPr="00374454">
        <w:rPr>
          <w:strike/>
        </w:rPr>
        <w:t>4</w:t>
      </w:r>
    </w:p>
    <w:p w14:paraId="723B6E00" w14:textId="77777777" w:rsidR="00C96200" w:rsidRPr="00786AA5" w:rsidRDefault="00C96200" w:rsidP="00A44E41">
      <w:pPr>
        <w:keepNext/>
        <w:spacing w:after="120" w:line="240" w:lineRule="auto"/>
        <w:ind w:left="1134" w:right="1134"/>
        <w:jc w:val="both"/>
      </w:pPr>
      <w:r w:rsidRPr="00786AA5">
        <w:rPr>
          <w:b/>
        </w:rPr>
        <w:t>Maximum allowed radiofrequency conducted disturbances on AC power</w:t>
      </w:r>
      <w:r w:rsidRPr="00786AA5">
        <w:t xml:space="preserve"> </w:t>
      </w:r>
      <w:r w:rsidRPr="00491303">
        <w:rPr>
          <w:b/>
          <w:bCs/>
        </w:rPr>
        <w:t>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A44E41">
            <w:pPr>
              <w:keepNext/>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A44E41">
            <w:pPr>
              <w:keepNext/>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A44E41">
            <w:pPr>
              <w:keepNext/>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56 to 46 </w:t>
            </w:r>
            <w:proofErr w:type="spellStart"/>
            <w:r w:rsidRPr="00786AA5">
              <w:rPr>
                <w:sz w:val="18"/>
                <w:szCs w:val="18"/>
              </w:rPr>
              <w:t>dBµV</w:t>
            </w:r>
            <w:proofErr w:type="spellEnd"/>
            <w:r w:rsidRPr="00786AA5">
              <w:rPr>
                <w:sz w:val="18"/>
                <w:szCs w:val="18"/>
              </w:rPr>
              <w:t xml:space="preserve"> (average)</w:t>
            </w:r>
          </w:p>
          <w:p w14:paraId="34E07422"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46 </w:t>
            </w:r>
            <w:proofErr w:type="spellStart"/>
            <w:r w:rsidRPr="00786AA5">
              <w:rPr>
                <w:sz w:val="18"/>
                <w:szCs w:val="18"/>
              </w:rPr>
              <w:t>dBµV</w:t>
            </w:r>
            <w:proofErr w:type="spellEnd"/>
            <w:r w:rsidRPr="00786AA5">
              <w:rPr>
                <w:sz w:val="18"/>
                <w:szCs w:val="18"/>
              </w:rPr>
              <w:t xml:space="preserve">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50 </w:t>
            </w:r>
            <w:proofErr w:type="spellStart"/>
            <w:r w:rsidRPr="00786AA5">
              <w:rPr>
                <w:sz w:val="18"/>
                <w:szCs w:val="18"/>
              </w:rPr>
              <w:t>dBµV</w:t>
            </w:r>
            <w:proofErr w:type="spellEnd"/>
            <w:r w:rsidRPr="00786AA5">
              <w:rPr>
                <w:sz w:val="18"/>
                <w:szCs w:val="18"/>
              </w:rPr>
              <w:t xml:space="preserve"> (average)</w:t>
            </w:r>
          </w:p>
        </w:tc>
      </w:tr>
    </w:tbl>
    <w:p w14:paraId="616615F1" w14:textId="24649C83" w:rsidR="00B76A82" w:rsidRDefault="00B76A82" w:rsidP="00B76A82">
      <w:pPr>
        <w:spacing w:before="120" w:after="120"/>
        <w:ind w:left="2268" w:right="1134" w:hanging="1134"/>
        <w:jc w:val="right"/>
        <w:rPr>
          <w:spacing w:val="-2"/>
        </w:rPr>
      </w:pPr>
      <w:r w:rsidRPr="00DB2DFE">
        <w:rPr>
          <w:lang w:val="en-US"/>
        </w:rPr>
        <w:t>"</w:t>
      </w:r>
    </w:p>
    <w:p w14:paraId="050EC761" w14:textId="1A0902C8" w:rsidR="00B76A82" w:rsidRDefault="00B76A82" w:rsidP="00DF77D8">
      <w:pPr>
        <w:spacing w:after="120"/>
        <w:ind w:left="2268" w:right="1134" w:hanging="1134"/>
        <w:jc w:val="both"/>
        <w:rPr>
          <w:spacing w:val="-2"/>
        </w:rPr>
      </w:pPr>
      <w:r w:rsidRPr="00B76A82">
        <w:rPr>
          <w:i/>
          <w:iCs/>
          <w:spacing w:val="-2"/>
        </w:rPr>
        <w:t>Paragraph 7.13.2.2.,</w:t>
      </w:r>
      <w:r>
        <w:rPr>
          <w:spacing w:val="-2"/>
        </w:rPr>
        <w:t xml:space="preserve"> amend to read:</w:t>
      </w:r>
    </w:p>
    <w:p w14:paraId="6B75697F" w14:textId="66BC7D6F" w:rsidR="00C96200" w:rsidRPr="00786AA5" w:rsidRDefault="00B76A82" w:rsidP="00F16B83">
      <w:pPr>
        <w:spacing w:before="120" w:after="120"/>
        <w:ind w:left="2268" w:right="1134" w:hanging="1134"/>
        <w:jc w:val="both"/>
        <w:rPr>
          <w:spacing w:val="-2"/>
        </w:rPr>
      </w:pPr>
      <w:r w:rsidRPr="00DB2DFE">
        <w:rPr>
          <w:lang w:val="en-US"/>
        </w:rPr>
        <w:t>"</w:t>
      </w:r>
      <w:r w:rsidR="00C96200" w:rsidRPr="00786AA5">
        <w:rPr>
          <w:spacing w:val="-2"/>
        </w:rPr>
        <w:t>7.13.2.2.</w:t>
      </w:r>
      <w:r w:rsidR="00C96200" w:rsidRPr="00786AA5">
        <w:rPr>
          <w:spacing w:val="-2"/>
        </w:rPr>
        <w:tab/>
      </w:r>
      <w:r w:rsidR="00C96200" w:rsidRPr="00786AA5">
        <w:rPr>
          <w:spacing w:val="-2"/>
        </w:rPr>
        <w:tab/>
        <w:t>If measurements are made using the method described in Annex 19, the limits on DC power lines are those defined in IEC 61000-6-3 and given in Table 1</w:t>
      </w:r>
      <w:r w:rsidR="00901C7A" w:rsidRPr="00374454">
        <w:rPr>
          <w:b/>
          <w:bCs/>
          <w:spacing w:val="-2"/>
        </w:rPr>
        <w:t>7</w:t>
      </w:r>
      <w:r w:rsidR="00C96200" w:rsidRPr="00374454">
        <w:rPr>
          <w:strike/>
          <w:spacing w:val="-2"/>
        </w:rPr>
        <w:t>5</w:t>
      </w:r>
      <w:r w:rsidR="00C96200" w:rsidRPr="00786AA5">
        <w:rPr>
          <w:spacing w:val="-2"/>
        </w:rPr>
        <w:t>.</w:t>
      </w:r>
    </w:p>
    <w:p w14:paraId="125D251A" w14:textId="666F6D72" w:rsidR="00C96200" w:rsidRPr="00786AA5" w:rsidRDefault="00C96200" w:rsidP="00C96200">
      <w:pPr>
        <w:spacing w:line="240" w:lineRule="auto"/>
        <w:ind w:left="1134"/>
        <w:outlineLvl w:val="0"/>
      </w:pPr>
      <w:r w:rsidRPr="00786AA5">
        <w:t>Table 1</w:t>
      </w:r>
      <w:r w:rsidR="00901C7A" w:rsidRPr="00374454">
        <w:rPr>
          <w:b/>
          <w:bCs/>
        </w:rPr>
        <w:t>7</w:t>
      </w:r>
      <w:r w:rsidRPr="00374454">
        <w:rPr>
          <w:strike/>
        </w:rPr>
        <w:t>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66 </w:t>
            </w:r>
            <w:proofErr w:type="spellStart"/>
            <w:r w:rsidRPr="00786AA5">
              <w:rPr>
                <w:sz w:val="18"/>
                <w:szCs w:val="18"/>
              </w:rPr>
              <w:t>dBµV</w:t>
            </w:r>
            <w:proofErr w:type="spellEnd"/>
            <w:r w:rsidRPr="00786AA5">
              <w:rPr>
                <w:sz w:val="18"/>
                <w:szCs w:val="18"/>
              </w:rPr>
              <w:t xml:space="preserve">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73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60 </w:t>
            </w:r>
            <w:proofErr w:type="spellStart"/>
            <w:r w:rsidRPr="00786AA5">
              <w:rPr>
                <w:sz w:val="18"/>
                <w:szCs w:val="18"/>
              </w:rPr>
              <w:t>dBµV</w:t>
            </w:r>
            <w:proofErr w:type="spellEnd"/>
            <w:r w:rsidRPr="00786AA5">
              <w:rPr>
                <w:sz w:val="18"/>
                <w:szCs w:val="18"/>
              </w:rPr>
              <w:t xml:space="preserve"> (average)</w:t>
            </w:r>
          </w:p>
        </w:tc>
      </w:tr>
    </w:tbl>
    <w:p w14:paraId="6C107B90" w14:textId="5D0604EE" w:rsidR="00B76A82" w:rsidRDefault="00B76A82" w:rsidP="00B76A82">
      <w:pPr>
        <w:spacing w:after="120"/>
        <w:ind w:left="2268" w:right="1134" w:hanging="1134"/>
        <w:jc w:val="right"/>
      </w:pPr>
      <w:r w:rsidRPr="00DB2DFE">
        <w:rPr>
          <w:lang w:val="en-US"/>
        </w:rPr>
        <w:t>"</w:t>
      </w:r>
    </w:p>
    <w:p w14:paraId="279B6106" w14:textId="25C7DDE0" w:rsidR="00B76A82" w:rsidRDefault="00B76A82" w:rsidP="00DF77D8">
      <w:pPr>
        <w:spacing w:after="120"/>
        <w:ind w:left="2268" w:right="1134" w:hanging="1134"/>
        <w:jc w:val="both"/>
      </w:pPr>
      <w:r w:rsidRPr="00B76A82">
        <w:rPr>
          <w:i/>
          <w:iCs/>
        </w:rPr>
        <w:t>Paragraph 7.14.,</w:t>
      </w:r>
      <w:r>
        <w:t xml:space="preserve"> amend to read:</w:t>
      </w:r>
    </w:p>
    <w:p w14:paraId="0A306675" w14:textId="07216485" w:rsidR="000946FA" w:rsidRDefault="000B5CBD" w:rsidP="00DF77D8">
      <w:pPr>
        <w:spacing w:after="120"/>
        <w:ind w:left="2268" w:right="1134" w:hanging="1134"/>
        <w:jc w:val="both"/>
        <w:rPr>
          <w:b/>
          <w:bCs/>
        </w:rPr>
      </w:pPr>
      <w:r w:rsidRPr="00DB2DFE">
        <w:rPr>
          <w:lang w:val="en-US"/>
        </w:rPr>
        <w:t>"</w:t>
      </w:r>
      <w:r w:rsidR="00C96200" w:rsidRPr="000946FA">
        <w:t>7.14.</w:t>
      </w:r>
      <w:r w:rsidR="00C96200" w:rsidRPr="00901C7A">
        <w:tab/>
      </w:r>
      <w:r w:rsidR="00C96200" w:rsidRPr="00901C7A">
        <w:rPr>
          <w:strike/>
        </w:rPr>
        <w:tab/>
      </w:r>
      <w:r w:rsidR="00C96200" w:rsidRPr="000946FA">
        <w:t xml:space="preserve">Specifications concerning emission of radiofrequency conducted disturbances </w:t>
      </w:r>
      <w:r w:rsidR="00F34787" w:rsidRPr="000946FA">
        <w:t xml:space="preserve">wired network port </w:t>
      </w:r>
      <w:r w:rsidR="00C96200" w:rsidRPr="000946FA">
        <w:t>from ESA</w:t>
      </w:r>
      <w:r w:rsidR="000946FA" w:rsidRPr="000946FA">
        <w:rPr>
          <w:b/>
          <w:bCs/>
        </w:rPr>
        <w:t xml:space="preserve"> </w:t>
      </w:r>
    </w:p>
    <w:p w14:paraId="286D1E8C" w14:textId="65BBDFB7" w:rsidR="00C96200" w:rsidRPr="000946FA" w:rsidRDefault="000946FA" w:rsidP="00DF77D8">
      <w:pPr>
        <w:spacing w:after="120"/>
        <w:ind w:left="2268" w:right="1134"/>
        <w:jc w:val="both"/>
        <w:rPr>
          <w:strike/>
        </w:rPr>
      </w:pPr>
      <w:r>
        <w:rPr>
          <w:b/>
          <w:bCs/>
        </w:rPr>
        <w:t>N</w:t>
      </w:r>
      <w:r w:rsidRPr="000946FA">
        <w:rPr>
          <w:b/>
          <w:bCs/>
        </w:rPr>
        <w:t>o longer applicable.</w:t>
      </w:r>
      <w:r w:rsidR="000B5CBD" w:rsidRPr="00DB2DFE">
        <w:rPr>
          <w:lang w:val="en-US"/>
        </w:rPr>
        <w:t>"</w:t>
      </w:r>
    </w:p>
    <w:p w14:paraId="6B293F18" w14:textId="74122D24" w:rsidR="000B5CBD" w:rsidRPr="000B5CBD" w:rsidRDefault="000B5CBD" w:rsidP="00DF77D8">
      <w:pPr>
        <w:spacing w:after="120"/>
        <w:ind w:left="2268" w:right="1134" w:hanging="1134"/>
        <w:jc w:val="both"/>
      </w:pPr>
      <w:r w:rsidRPr="000B5CBD">
        <w:rPr>
          <w:i/>
          <w:iCs/>
        </w:rPr>
        <w:t>Paragraphs 7.14.1. to 7.14.2.1.,</w:t>
      </w:r>
      <w:r>
        <w:t xml:space="preserve"> to be deleted.</w:t>
      </w:r>
    </w:p>
    <w:p w14:paraId="003BA10D" w14:textId="2C246A16" w:rsidR="009327D1" w:rsidRPr="00786AA5" w:rsidRDefault="000B5CBD" w:rsidP="00DF77D8">
      <w:pPr>
        <w:spacing w:after="120"/>
        <w:ind w:left="2268" w:right="1134" w:hanging="1134"/>
        <w:jc w:val="both"/>
      </w:pPr>
      <w:r w:rsidRPr="000B5CBD">
        <w:rPr>
          <w:i/>
          <w:iCs/>
        </w:rPr>
        <w:t>Paragraph 7.15.2.2.,</w:t>
      </w:r>
      <w:r>
        <w:t xml:space="preserve"> amend to read:</w:t>
      </w:r>
    </w:p>
    <w:p w14:paraId="4009A896" w14:textId="5E4108A3" w:rsidR="005D0B63" w:rsidRPr="00786AA5" w:rsidRDefault="000B5CBD" w:rsidP="00DF77D8">
      <w:pPr>
        <w:spacing w:after="120"/>
        <w:ind w:left="2268" w:right="1134" w:hanging="1134"/>
        <w:jc w:val="both"/>
      </w:pPr>
      <w:r w:rsidRPr="00DB2DFE">
        <w:rPr>
          <w:lang w:val="en-US"/>
        </w:rPr>
        <w:t>"</w:t>
      </w:r>
      <w:r w:rsidR="00C96200" w:rsidRPr="00786AA5">
        <w:t>7.15.2.2.</w:t>
      </w:r>
      <w:r w:rsidR="00C96200" w:rsidRPr="00786AA5">
        <w:tab/>
        <w:t xml:space="preserve">The ESA representative of its type shall be considered as complying with immunity requirements if, during the tests performed in accordance with Annex 21, </w:t>
      </w:r>
      <w:r w:rsidR="00366433" w:rsidRPr="005D0B63">
        <w:t>there shall be no degradation of performance of</w:t>
      </w:r>
      <w:r w:rsidR="00366433" w:rsidRPr="005D0B63">
        <w:rPr>
          <w:strike/>
        </w:rPr>
        <w:t xml:space="preserve"> </w:t>
      </w:r>
      <w:r w:rsidR="00366433" w:rsidRPr="000946FA">
        <w:rPr>
          <w:strike/>
        </w:rPr>
        <w:t>"immunity related functions", according to paragraph 2.2. of Annex 9</w:t>
      </w:r>
      <w:r w:rsidR="00366433" w:rsidRPr="000946FA">
        <w:t xml:space="preserve"> </w:t>
      </w:r>
      <w:r w:rsidR="00366433" w:rsidRPr="000946FA">
        <w:rPr>
          <w:b/>
          <w:bCs/>
        </w:rPr>
        <w:t xml:space="preserve">the charging function </w:t>
      </w:r>
      <w:r w:rsidR="005D0B63" w:rsidRPr="000946FA">
        <w:rPr>
          <w:b/>
          <w:bCs/>
        </w:rPr>
        <w:t>as defined in paragraph 2.1. of Annex 21</w:t>
      </w:r>
      <w:r w:rsidR="005D0B63" w:rsidRPr="000946FA">
        <w:t>.</w:t>
      </w:r>
      <w:r w:rsidRPr="00DB2DFE">
        <w:rPr>
          <w:lang w:val="en-US"/>
        </w:rPr>
        <w:t>"</w:t>
      </w:r>
    </w:p>
    <w:p w14:paraId="4E383F6D" w14:textId="4F9E5147" w:rsidR="000B5CBD" w:rsidRDefault="000B5CBD" w:rsidP="00DF77D8">
      <w:pPr>
        <w:spacing w:after="120"/>
        <w:ind w:left="2268" w:right="1134" w:hanging="1134"/>
        <w:jc w:val="both"/>
      </w:pPr>
      <w:r w:rsidRPr="000B5CBD">
        <w:rPr>
          <w:i/>
          <w:iCs/>
        </w:rPr>
        <w:t>Paragraph 7.16.2.1.,</w:t>
      </w:r>
      <w:r>
        <w:t xml:space="preserve"> amend to read:</w:t>
      </w:r>
    </w:p>
    <w:p w14:paraId="534EDF28" w14:textId="07A0F4D3" w:rsidR="00C96200" w:rsidRPr="00786AA5" w:rsidRDefault="000B5CBD" w:rsidP="00DF77D8">
      <w:pPr>
        <w:spacing w:after="120"/>
        <w:ind w:left="2268" w:right="1134" w:hanging="1134"/>
        <w:jc w:val="both"/>
      </w:pPr>
      <w:r w:rsidRPr="00DB2DFE">
        <w:rPr>
          <w:lang w:val="en-US"/>
        </w:rPr>
        <w:t>"</w:t>
      </w:r>
      <w:r w:rsidR="00C96200" w:rsidRPr="00786AA5">
        <w:t>7.16.2.1.</w:t>
      </w:r>
      <w:r w:rsidR="00C96200" w:rsidRPr="00786AA5">
        <w:tab/>
        <w:t>If tests are made using the methods described in Annex 22, the immunity test levels shall be:</w:t>
      </w:r>
    </w:p>
    <w:p w14:paraId="13D3F6CC" w14:textId="79C41A8F" w:rsidR="00C96200" w:rsidRPr="00786AA5" w:rsidRDefault="00C96200" w:rsidP="00DF77D8">
      <w:pPr>
        <w:spacing w:after="120"/>
        <w:ind w:left="2835" w:right="1134" w:hanging="567"/>
        <w:jc w:val="both"/>
      </w:pPr>
      <w:r w:rsidRPr="00786AA5">
        <w:t>(a)</w:t>
      </w:r>
      <w:r w:rsidRPr="00786AA5">
        <w:tab/>
        <w:t xml:space="preserve">For AC power lines: ±2 kV test voltage in open circuit between line and earth and ±1 kV between lines </w:t>
      </w:r>
      <w:r w:rsidRPr="0001694B">
        <w:rPr>
          <w:strike/>
        </w:rPr>
        <w:t>(pulse 1.2 µs / 50 µs),</w:t>
      </w:r>
      <w:r w:rsidRPr="00786AA5">
        <w:t xml:space="preserve"> with a rise time (Tr) of 1.2 µs, and a hold time (Th) of 50 µs. Each surge shall be applied five times with a maximum delay of 1 minute between each pulse. This has to be applied for the following phases: 0, 90, 180 and 270°,</w:t>
      </w:r>
    </w:p>
    <w:p w14:paraId="45AFADDA" w14:textId="6FB0FC56" w:rsidR="00C96200" w:rsidRDefault="00C96200" w:rsidP="00DF77D8">
      <w:pPr>
        <w:spacing w:after="120"/>
        <w:ind w:left="2835" w:right="1134" w:hanging="567"/>
        <w:jc w:val="both"/>
      </w:pPr>
      <w:r w:rsidRPr="00786AA5">
        <w:t>(b)</w:t>
      </w:r>
      <w:r w:rsidRPr="00786AA5">
        <w:tab/>
        <w:t xml:space="preserve">For DC power lines: ±0.5 kV test voltage in open circuit between line and earth and ±0.5 kV between lines </w:t>
      </w:r>
      <w:r w:rsidRPr="0001694B">
        <w:rPr>
          <w:strike/>
        </w:rPr>
        <w:t>(pulse 1.2 µs / 50 µs)</w:t>
      </w:r>
      <w:r w:rsidRPr="00786AA5">
        <w:t xml:space="preserve"> with a rise time (Tr) of 1.2 µs, and a hold time (Th) of 50 µs. Each surge shall be applied five times with a maximum delay of 1 minute.</w:t>
      </w:r>
      <w:r w:rsidR="000B5CBD" w:rsidRPr="00DB2DFE">
        <w:rPr>
          <w:lang w:val="en-US"/>
        </w:rPr>
        <w:t>"</w:t>
      </w:r>
    </w:p>
    <w:p w14:paraId="3A66E37D" w14:textId="154FB103" w:rsidR="009327D1" w:rsidRPr="00786AA5" w:rsidRDefault="000B5CBD" w:rsidP="00DF77D8">
      <w:pPr>
        <w:spacing w:after="120"/>
        <w:ind w:left="1134" w:right="1134"/>
        <w:jc w:val="both"/>
      </w:pPr>
      <w:r w:rsidRPr="000B5CBD">
        <w:rPr>
          <w:i/>
          <w:iCs/>
        </w:rPr>
        <w:t>Paragraph 7.16.2.2.,</w:t>
      </w:r>
      <w:r>
        <w:t xml:space="preserve"> amend to read:</w:t>
      </w:r>
    </w:p>
    <w:p w14:paraId="53E8D6CC" w14:textId="5EE0AD36" w:rsidR="002E1F81" w:rsidRPr="00786AA5" w:rsidRDefault="000B5CBD" w:rsidP="00DF77D8">
      <w:pPr>
        <w:spacing w:after="120"/>
        <w:ind w:left="2268" w:right="1134" w:hanging="1134"/>
        <w:jc w:val="both"/>
      </w:pPr>
      <w:r w:rsidRPr="00DB2DFE">
        <w:rPr>
          <w:lang w:val="en-US"/>
        </w:rPr>
        <w:t>"</w:t>
      </w:r>
      <w:r w:rsidR="00C96200" w:rsidRPr="00786AA5">
        <w:t>7.16.2.2.</w:t>
      </w:r>
      <w:r w:rsidR="00C96200" w:rsidRPr="00786AA5">
        <w:tab/>
      </w:r>
      <w:r w:rsidR="00C96200" w:rsidRPr="00786AA5">
        <w:tab/>
        <w:t xml:space="preserve">The ESA representative of its type shall be considered as complying with immunity requirements if, during the tests performed in accordance with Annex 22, </w:t>
      </w:r>
      <w:r w:rsidR="002E1F81" w:rsidRPr="005D0B63">
        <w:t>there shall be no degradation of performance of</w:t>
      </w:r>
      <w:r w:rsidR="002E1F81" w:rsidRPr="005D0B63">
        <w:rPr>
          <w:strike/>
        </w:rPr>
        <w:t xml:space="preserve"> </w:t>
      </w:r>
      <w:r w:rsidR="002E1F81" w:rsidRPr="0001694B">
        <w:rPr>
          <w:strike/>
        </w:rPr>
        <w:t xml:space="preserve">"immunity related </w:t>
      </w:r>
      <w:r w:rsidR="002E1F81" w:rsidRPr="0001694B">
        <w:rPr>
          <w:strike/>
        </w:rPr>
        <w:lastRenderedPageBreak/>
        <w:t>functions", according to paragraph 2.2. of Annex 9</w:t>
      </w:r>
      <w:r w:rsidR="002E1F81" w:rsidRPr="0001694B">
        <w:t xml:space="preserve"> </w:t>
      </w:r>
      <w:r w:rsidR="002E1F81" w:rsidRPr="0001694B">
        <w:rPr>
          <w:b/>
          <w:bCs/>
        </w:rPr>
        <w:t>the charging function as defined in paragraph 2.1. of Annex 22</w:t>
      </w:r>
      <w:r w:rsidR="002E1F81" w:rsidRPr="0001694B">
        <w:t>.</w:t>
      </w:r>
      <w:r w:rsidRPr="00DB2DFE">
        <w:rPr>
          <w:lang w:val="en-US"/>
        </w:rPr>
        <w:t>"</w:t>
      </w:r>
    </w:p>
    <w:p w14:paraId="7F6FB2DC" w14:textId="552B6C13" w:rsidR="000B5CBD" w:rsidRDefault="000B5CBD" w:rsidP="00DF77D8">
      <w:pPr>
        <w:tabs>
          <w:tab w:val="left" w:pos="993"/>
        </w:tabs>
        <w:spacing w:after="120"/>
        <w:ind w:left="2268" w:right="1134" w:hanging="1134"/>
        <w:jc w:val="both"/>
      </w:pPr>
      <w:r w:rsidRPr="00491303">
        <w:rPr>
          <w:i/>
          <w:iCs/>
        </w:rPr>
        <w:t>Paragraph 7.17.1.,</w:t>
      </w:r>
      <w:r>
        <w:t xml:space="preserve"> amend to read:</w:t>
      </w:r>
    </w:p>
    <w:p w14:paraId="0AE18976" w14:textId="7DDDF1BC" w:rsidR="00C96200" w:rsidRPr="00786AA5" w:rsidRDefault="000B5CBD" w:rsidP="00DF77D8">
      <w:pPr>
        <w:tabs>
          <w:tab w:val="left" w:pos="993"/>
        </w:tabs>
        <w:spacing w:after="120"/>
        <w:ind w:left="2268" w:right="1134" w:hanging="1134"/>
        <w:jc w:val="both"/>
      </w:pPr>
      <w:r w:rsidRPr="00DB2DFE">
        <w:rPr>
          <w:lang w:val="en-US"/>
        </w:rPr>
        <w:t>"</w:t>
      </w:r>
      <w:r w:rsidR="00C96200" w:rsidRPr="00786AA5">
        <w:t>7.17.1.</w:t>
      </w:r>
      <w:r w:rsidR="00C96200" w:rsidRPr="00786AA5">
        <w:tab/>
      </w:r>
      <w:r w:rsidR="00C96200" w:rsidRPr="00786AA5">
        <w:tab/>
        <w:t>Method of testing</w:t>
      </w:r>
    </w:p>
    <w:p w14:paraId="09633775" w14:textId="332518A5" w:rsidR="00C96200" w:rsidRPr="00786AA5" w:rsidRDefault="00C96200" w:rsidP="00DF77D8">
      <w:pPr>
        <w:spacing w:after="120"/>
        <w:ind w:left="2268" w:right="1134"/>
        <w:jc w:val="both"/>
      </w:pPr>
      <w:r w:rsidRPr="00786AA5">
        <w:t>The emission of ESA representative of its type shall be tested by the method(s) according to ISO 7637-2, as described in Annex 10 for the levels given in Table</w:t>
      </w:r>
      <w:r w:rsidR="00772828">
        <w:t> </w:t>
      </w:r>
      <w:r w:rsidRPr="00786AA5">
        <w:t>1</w:t>
      </w:r>
      <w:r w:rsidR="0001694B" w:rsidRPr="00374454">
        <w:rPr>
          <w:b/>
          <w:bCs/>
        </w:rPr>
        <w:t>8</w:t>
      </w:r>
      <w:r w:rsidRPr="00374454">
        <w:rPr>
          <w:strike/>
        </w:rPr>
        <w:t>7</w:t>
      </w:r>
      <w:r w:rsidRPr="00786AA5">
        <w:t>.</w:t>
      </w:r>
    </w:p>
    <w:p w14:paraId="3E5330D6" w14:textId="52883E6A" w:rsidR="00C96200" w:rsidRPr="00786AA5" w:rsidRDefault="00C96200" w:rsidP="00E74939">
      <w:pPr>
        <w:pStyle w:val="Heading1"/>
      </w:pPr>
      <w:r w:rsidRPr="00786AA5">
        <w:t>Table 1</w:t>
      </w:r>
      <w:r w:rsidR="0001694B" w:rsidRPr="00374454">
        <w:rPr>
          <w:b/>
          <w:bCs/>
        </w:rPr>
        <w:t>8</w:t>
      </w:r>
      <w:r w:rsidRPr="00374454">
        <w:rPr>
          <w:strike/>
        </w:rPr>
        <w:t>7</w:t>
      </w:r>
    </w:p>
    <w:p w14:paraId="18855776" w14:textId="77777777" w:rsidR="00C96200" w:rsidRPr="00E74939" w:rsidRDefault="00C96200" w:rsidP="00E74939">
      <w:pPr>
        <w:pStyle w:val="Heading1"/>
        <w:spacing w:after="120"/>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A44E41">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A44E41">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34DF26EE" w14:textId="468FBB86" w:rsidR="0001694B" w:rsidRDefault="000B5CBD" w:rsidP="000B5CBD">
      <w:pPr>
        <w:spacing w:after="120"/>
        <w:ind w:left="2268" w:right="1134" w:hanging="1134"/>
        <w:jc w:val="right"/>
      </w:pPr>
      <w:r w:rsidRPr="00DB2DFE">
        <w:rPr>
          <w:lang w:val="en-US"/>
        </w:rPr>
        <w:t>"</w:t>
      </w:r>
    </w:p>
    <w:p w14:paraId="60939D29" w14:textId="75E3D01D" w:rsidR="000B5CBD" w:rsidRDefault="00ED186C" w:rsidP="0001694B">
      <w:pPr>
        <w:spacing w:after="120"/>
        <w:ind w:left="2268" w:right="1134" w:hanging="1134"/>
        <w:jc w:val="both"/>
      </w:pPr>
      <w:r w:rsidRPr="00ED186C">
        <w:rPr>
          <w:i/>
          <w:iCs/>
        </w:rPr>
        <w:t>Paragraph 7.18.2.1.,</w:t>
      </w:r>
      <w:r>
        <w:t xml:space="preserve"> amend to read:</w:t>
      </w:r>
    </w:p>
    <w:p w14:paraId="120C8E0B" w14:textId="175318C4" w:rsidR="0001694B" w:rsidRDefault="00ED186C" w:rsidP="0001694B">
      <w:pPr>
        <w:spacing w:after="120"/>
        <w:ind w:left="2268" w:right="1134" w:hanging="1134"/>
        <w:jc w:val="both"/>
      </w:pPr>
      <w:r w:rsidRPr="00DB2DFE">
        <w:rPr>
          <w:lang w:val="en-US"/>
        </w:rPr>
        <w:t>"</w:t>
      </w:r>
      <w:r w:rsidR="00C96200" w:rsidRPr="00786AA5">
        <w:t>7.18.2.1.</w:t>
      </w:r>
      <w:r w:rsidR="00C96200" w:rsidRPr="00786AA5">
        <w:tab/>
      </w:r>
      <w:r w:rsidR="0001694B" w:rsidRPr="0001694B">
        <w:rPr>
          <w:strike/>
        </w:rPr>
        <w:t>If tests are made using the methods described in Annex 9, the immunity test levels shall be 60 volts/m rms for the 150 mm stripline testing method, 15 volts/m rms for the 800 mm stripline testing method, 75 volts/m rms for the Transverse Electromagnetic Mode (TEM) cell testing method, 60 mA rms for the Bulk Current Injection (BCI) testing method and 30 volts/m rms for the free field testing method in over 90 per cent of the 20 to 2,000 MHz frequency band, and to a minimum of 50 volts/m rms for the 150 mm stripline testing method, 12.5 volts/m rms for the 800 mm stripline testing method, 62.5 volts/m rms, for the TEM cell testing method, 50 mA rms for the bulk current injection (BCI) testing method and 25 volts/m rms for the free field testing method over the whole 20 to 2,000 MHz frequency band.</w:t>
      </w:r>
    </w:p>
    <w:p w14:paraId="5811ABF0" w14:textId="2D610F54" w:rsidR="00894B6A" w:rsidRPr="00374454" w:rsidRDefault="00894B6A" w:rsidP="00374454">
      <w:pPr>
        <w:spacing w:after="120"/>
        <w:ind w:left="2268" w:right="1134"/>
        <w:jc w:val="both"/>
        <w:rPr>
          <w:b/>
          <w:bCs/>
        </w:rPr>
      </w:pPr>
      <w:r w:rsidRPr="00374454">
        <w:rPr>
          <w:b/>
          <w:bCs/>
        </w:rPr>
        <w:t>The immunity to electromagnetic radiation of ESA representative of its type shall be tested by the method(s) as described in Annex 9:</w:t>
      </w:r>
    </w:p>
    <w:p w14:paraId="38FDECBB" w14:textId="3417B8B0" w:rsidR="00894B6A" w:rsidRPr="00374454" w:rsidRDefault="00894B6A" w:rsidP="00DF77D8">
      <w:pPr>
        <w:pStyle w:val="SingleTxtG"/>
        <w:ind w:left="2835" w:hanging="567"/>
        <w:rPr>
          <w:b/>
          <w:bCs/>
        </w:rPr>
      </w:pPr>
      <w:r w:rsidRPr="00374454">
        <w:rPr>
          <w:b/>
          <w:bCs/>
        </w:rPr>
        <w:t xml:space="preserve">- </w:t>
      </w:r>
      <w:r w:rsidR="00DF77D8">
        <w:rPr>
          <w:b/>
          <w:bCs/>
        </w:rPr>
        <w:tab/>
      </w:r>
      <w:r w:rsidRPr="00374454">
        <w:rPr>
          <w:b/>
          <w:bCs/>
        </w:rPr>
        <w:t xml:space="preserve">for the levels in over 90 per cent of the 20 to 6,000 MHz frequency band given in Table </w:t>
      </w:r>
      <w:r w:rsidR="0001694B">
        <w:rPr>
          <w:b/>
          <w:bCs/>
        </w:rPr>
        <w:t>19a</w:t>
      </w:r>
      <w:r w:rsidRPr="00374454">
        <w:rPr>
          <w:b/>
          <w:bCs/>
        </w:rPr>
        <w:t>.</w:t>
      </w:r>
    </w:p>
    <w:p w14:paraId="006F93E9" w14:textId="0FC7DC73" w:rsidR="00894B6A" w:rsidRDefault="00894B6A" w:rsidP="00DF77D8">
      <w:pPr>
        <w:pStyle w:val="SingleTxtG"/>
        <w:ind w:left="2835" w:hanging="567"/>
        <w:rPr>
          <w:b/>
          <w:bCs/>
        </w:rPr>
      </w:pPr>
      <w:r w:rsidRPr="00374454">
        <w:rPr>
          <w:b/>
          <w:bCs/>
        </w:rPr>
        <w:t xml:space="preserve">- </w:t>
      </w:r>
      <w:r w:rsidR="00DF77D8">
        <w:rPr>
          <w:b/>
          <w:bCs/>
        </w:rPr>
        <w:tab/>
      </w:r>
      <w:r w:rsidRPr="00374454">
        <w:rPr>
          <w:b/>
          <w:bCs/>
        </w:rPr>
        <w:t xml:space="preserve">for the minimum test Level over the whole 20 to 6,000 MHz frequency band given in Table </w:t>
      </w:r>
      <w:r w:rsidR="0001694B">
        <w:rPr>
          <w:b/>
          <w:bCs/>
        </w:rPr>
        <w:t>19b</w:t>
      </w:r>
      <w:r w:rsidRPr="00374454">
        <w:rPr>
          <w:b/>
          <w:bCs/>
        </w:rPr>
        <w:t>.</w:t>
      </w:r>
      <w:r w:rsidRPr="0001694B">
        <w:rPr>
          <w:b/>
          <w:bCs/>
        </w:rPr>
        <w:t xml:space="preserve">  </w:t>
      </w:r>
    </w:p>
    <w:p w14:paraId="1F200127" w14:textId="3D79DEAC" w:rsidR="0001694B" w:rsidRDefault="0001694B" w:rsidP="00374454">
      <w:pPr>
        <w:pStyle w:val="SingleTxtG"/>
        <w:rPr>
          <w:b/>
          <w:bCs/>
        </w:rPr>
      </w:pPr>
      <w:r>
        <w:rPr>
          <w:b/>
          <w:bCs/>
        </w:rPr>
        <w:t>Table 19a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9441BC" w:rsidRPr="00422A30" w14:paraId="14667BE0" w14:textId="77777777" w:rsidTr="006820A3">
        <w:trPr>
          <w:trHeight w:val="260"/>
        </w:trPr>
        <w:tc>
          <w:tcPr>
            <w:tcW w:w="1701" w:type="dxa"/>
            <w:tcBorders>
              <w:top w:val="single" w:sz="4" w:space="0" w:color="auto"/>
              <w:bottom w:val="single" w:sz="4" w:space="0" w:color="auto"/>
            </w:tcBorders>
            <w:shd w:val="clear" w:color="auto" w:fill="auto"/>
            <w:noWrap/>
            <w:vAlign w:val="center"/>
            <w:hideMark/>
          </w:tcPr>
          <w:p w14:paraId="78B32495" w14:textId="77777777" w:rsidR="009441BC" w:rsidRPr="00422A30" w:rsidRDefault="009441BC" w:rsidP="006820A3">
            <w:pPr>
              <w:suppressAutoHyphens w:val="0"/>
              <w:spacing w:line="240" w:lineRule="auto"/>
              <w:rPr>
                <w:rFonts w:asciiTheme="majorBidi" w:eastAsia="Times New Roman" w:hAnsiTheme="majorBidi" w:cstheme="majorBidi"/>
                <w:color w:val="000000"/>
                <w:sz w:val="18"/>
                <w:szCs w:val="18"/>
                <w:lang w:eastAsia="en-GB"/>
              </w:rPr>
            </w:pPr>
            <w:r w:rsidRPr="00422A30">
              <w:rPr>
                <w:rFonts w:asciiTheme="majorBidi" w:eastAsia="Times New Roman"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0B8F52C1" w14:textId="6E2654BB"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Test Level in over 90 per cent of the 20 to 6,000 MHz frequency band</w:t>
            </w:r>
          </w:p>
        </w:tc>
      </w:tr>
      <w:tr w:rsidR="009441BC" w:rsidRPr="00422A30" w14:paraId="14A68ACB" w14:textId="77777777" w:rsidTr="006820A3">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AAAF7F9" w14:textId="77777777" w:rsidR="009441BC" w:rsidRPr="00422A30" w:rsidRDefault="009441BC" w:rsidP="006820A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BF7DCC1"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Stripline</w:t>
            </w:r>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EDCB505"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4198A02" w14:textId="50A1C039"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2D05F0C"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EDB0DA0"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9441BC" w:rsidRPr="00422A30" w14:paraId="7AD36B65" w14:textId="77777777" w:rsidTr="006820A3">
        <w:trPr>
          <w:trHeight w:val="260"/>
        </w:trPr>
        <w:tc>
          <w:tcPr>
            <w:tcW w:w="1701" w:type="dxa"/>
            <w:tcBorders>
              <w:top w:val="single" w:sz="12" w:space="0" w:color="auto"/>
            </w:tcBorders>
            <w:shd w:val="clear" w:color="auto" w:fill="auto"/>
            <w:noWrap/>
            <w:vAlign w:val="center"/>
            <w:hideMark/>
          </w:tcPr>
          <w:p w14:paraId="54275527" w14:textId="77777777" w:rsidR="009441BC" w:rsidRPr="00422A30" w:rsidRDefault="009441BC"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03FA96FB"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V/m</w:t>
            </w:r>
          </w:p>
        </w:tc>
        <w:tc>
          <w:tcPr>
            <w:tcW w:w="1559" w:type="dxa"/>
            <w:tcBorders>
              <w:top w:val="single" w:sz="12" w:space="0" w:color="auto"/>
            </w:tcBorders>
            <w:shd w:val="clear" w:color="auto" w:fill="auto"/>
            <w:noWrap/>
            <w:vAlign w:val="center"/>
            <w:hideMark/>
          </w:tcPr>
          <w:p w14:paraId="3F7EDE8B"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75 V/m</w:t>
            </w:r>
          </w:p>
        </w:tc>
        <w:tc>
          <w:tcPr>
            <w:tcW w:w="1417" w:type="dxa"/>
            <w:tcBorders>
              <w:top w:val="single" w:sz="12" w:space="0" w:color="auto"/>
            </w:tcBorders>
            <w:shd w:val="clear" w:color="auto" w:fill="auto"/>
            <w:noWrap/>
            <w:vAlign w:val="center"/>
            <w:hideMark/>
          </w:tcPr>
          <w:p w14:paraId="012C5FA7" w14:textId="4F19008C"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mA</w:t>
            </w:r>
          </w:p>
        </w:tc>
        <w:tc>
          <w:tcPr>
            <w:tcW w:w="1134" w:type="dxa"/>
            <w:tcBorders>
              <w:top w:val="single" w:sz="12" w:space="0" w:color="auto"/>
            </w:tcBorders>
            <w:shd w:val="clear" w:color="auto" w:fill="auto"/>
            <w:noWrap/>
            <w:vAlign w:val="center"/>
            <w:hideMark/>
          </w:tcPr>
          <w:p w14:paraId="1E5E4563"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30 V/m</w:t>
            </w:r>
          </w:p>
        </w:tc>
        <w:tc>
          <w:tcPr>
            <w:tcW w:w="1843" w:type="dxa"/>
            <w:tcBorders>
              <w:top w:val="single" w:sz="12" w:space="0" w:color="auto"/>
            </w:tcBorders>
            <w:shd w:val="clear" w:color="auto" w:fill="auto"/>
            <w:noWrap/>
            <w:vAlign w:val="center"/>
            <w:hideMark/>
          </w:tcPr>
          <w:p w14:paraId="2198B7E4"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21 V/m</w:t>
            </w:r>
          </w:p>
        </w:tc>
      </w:tr>
      <w:tr w:rsidR="009441BC" w:rsidRPr="00422A30" w14:paraId="73315F7B" w14:textId="77777777" w:rsidTr="006820A3">
        <w:trPr>
          <w:trHeight w:val="270"/>
        </w:trPr>
        <w:tc>
          <w:tcPr>
            <w:tcW w:w="1701" w:type="dxa"/>
            <w:shd w:val="clear" w:color="auto" w:fill="auto"/>
            <w:noWrap/>
            <w:vAlign w:val="center"/>
            <w:hideMark/>
          </w:tcPr>
          <w:p w14:paraId="1BCC07C7" w14:textId="77777777" w:rsidR="009441BC" w:rsidRPr="00422A30" w:rsidRDefault="009441BC"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shd w:val="clear" w:color="auto" w:fill="auto"/>
            <w:noWrap/>
            <w:vAlign w:val="center"/>
            <w:hideMark/>
          </w:tcPr>
          <w:p w14:paraId="7D5325BF"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559" w:type="dxa"/>
            <w:shd w:val="clear" w:color="auto" w:fill="auto"/>
            <w:noWrap/>
            <w:vAlign w:val="center"/>
            <w:hideMark/>
          </w:tcPr>
          <w:p w14:paraId="79DC0306"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shd w:val="clear" w:color="auto" w:fill="auto"/>
            <w:noWrap/>
            <w:vAlign w:val="center"/>
            <w:hideMark/>
          </w:tcPr>
          <w:p w14:paraId="086CFA17"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4" w:type="dxa"/>
            <w:shd w:val="clear" w:color="auto" w:fill="auto"/>
            <w:noWrap/>
            <w:vAlign w:val="center"/>
            <w:hideMark/>
          </w:tcPr>
          <w:p w14:paraId="57C2F00A"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10 V/m</w:t>
            </w:r>
          </w:p>
        </w:tc>
        <w:tc>
          <w:tcPr>
            <w:tcW w:w="1843" w:type="dxa"/>
            <w:shd w:val="clear" w:color="auto" w:fill="auto"/>
            <w:noWrap/>
            <w:vAlign w:val="center"/>
            <w:hideMark/>
          </w:tcPr>
          <w:p w14:paraId="6C7F8580"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 V/m</w:t>
            </w:r>
          </w:p>
        </w:tc>
      </w:tr>
    </w:tbl>
    <w:p w14:paraId="2587C2C9" w14:textId="6ADE8944" w:rsidR="0001694B" w:rsidRDefault="0001694B" w:rsidP="00F767FD">
      <w:pPr>
        <w:pStyle w:val="SingleTxtG"/>
        <w:spacing w:before="120"/>
        <w:rPr>
          <w:b/>
          <w:bCs/>
        </w:rPr>
      </w:pPr>
      <w:r>
        <w:rPr>
          <w:b/>
          <w:bCs/>
        </w:rPr>
        <w:t>Table 19b</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418"/>
        <w:gridCol w:w="1417"/>
        <w:gridCol w:w="1418"/>
        <w:gridCol w:w="1138"/>
        <w:gridCol w:w="1833"/>
      </w:tblGrid>
      <w:tr w:rsidR="00335983" w:rsidRPr="009E6743" w14:paraId="1F85A2B0" w14:textId="77777777" w:rsidTr="00F33600">
        <w:trPr>
          <w:trHeight w:val="260"/>
        </w:trPr>
        <w:tc>
          <w:tcPr>
            <w:tcW w:w="1848" w:type="dxa"/>
            <w:tcBorders>
              <w:bottom w:val="single" w:sz="4" w:space="0" w:color="auto"/>
            </w:tcBorders>
            <w:shd w:val="clear" w:color="auto" w:fill="auto"/>
            <w:noWrap/>
            <w:vAlign w:val="center"/>
            <w:hideMark/>
          </w:tcPr>
          <w:p w14:paraId="55452D61" w14:textId="77777777" w:rsidR="00335983" w:rsidRPr="00422A30" w:rsidRDefault="00335983" w:rsidP="006820A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 </w:t>
            </w:r>
          </w:p>
        </w:tc>
        <w:tc>
          <w:tcPr>
            <w:tcW w:w="7224" w:type="dxa"/>
            <w:gridSpan w:val="5"/>
            <w:tcBorders>
              <w:bottom w:val="single" w:sz="4" w:space="0" w:color="auto"/>
            </w:tcBorders>
            <w:shd w:val="clear" w:color="auto" w:fill="auto"/>
            <w:noWrap/>
            <w:vAlign w:val="center"/>
            <w:hideMark/>
          </w:tcPr>
          <w:p w14:paraId="59EACB49" w14:textId="197F8D5A"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Minimum Test Level over the whole 20 to 6,000 MHz frequency band</w:t>
            </w:r>
          </w:p>
        </w:tc>
      </w:tr>
      <w:tr w:rsidR="00335983" w:rsidRPr="009E6743" w14:paraId="29FA260A" w14:textId="77777777" w:rsidTr="00F33600">
        <w:trPr>
          <w:trHeight w:val="270"/>
        </w:trPr>
        <w:tc>
          <w:tcPr>
            <w:tcW w:w="1848" w:type="dxa"/>
            <w:tcBorders>
              <w:bottom w:val="single" w:sz="12" w:space="0" w:color="auto"/>
            </w:tcBorders>
            <w:shd w:val="clear" w:color="auto" w:fill="auto"/>
            <w:noWrap/>
            <w:vAlign w:val="center"/>
            <w:hideMark/>
          </w:tcPr>
          <w:p w14:paraId="64BEF461" w14:textId="77777777" w:rsidR="00335983" w:rsidRPr="00422A30" w:rsidRDefault="00335983" w:rsidP="006820A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0CB22128"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Stripline</w:t>
            </w:r>
          </w:p>
        </w:tc>
        <w:tc>
          <w:tcPr>
            <w:tcW w:w="1417" w:type="dxa"/>
            <w:tcBorders>
              <w:bottom w:val="single" w:sz="12" w:space="0" w:color="auto"/>
            </w:tcBorders>
            <w:shd w:val="clear" w:color="auto" w:fill="auto"/>
            <w:noWrap/>
            <w:vAlign w:val="center"/>
            <w:hideMark/>
          </w:tcPr>
          <w:p w14:paraId="28AEAEEF"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5079D187" w14:textId="3C24C438"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6C68058D"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833" w:type="dxa"/>
            <w:tcBorders>
              <w:bottom w:val="single" w:sz="12" w:space="0" w:color="auto"/>
            </w:tcBorders>
            <w:shd w:val="clear" w:color="auto" w:fill="auto"/>
            <w:noWrap/>
            <w:vAlign w:val="center"/>
            <w:hideMark/>
          </w:tcPr>
          <w:p w14:paraId="6DA9E66F"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335983" w:rsidRPr="009E6743" w14:paraId="5EB68F02" w14:textId="77777777" w:rsidTr="00F33600">
        <w:trPr>
          <w:trHeight w:val="352"/>
        </w:trPr>
        <w:tc>
          <w:tcPr>
            <w:tcW w:w="1848" w:type="dxa"/>
            <w:tcBorders>
              <w:top w:val="single" w:sz="12" w:space="0" w:color="auto"/>
              <w:bottom w:val="single" w:sz="4" w:space="0" w:color="auto"/>
            </w:tcBorders>
            <w:shd w:val="clear" w:color="auto" w:fill="auto"/>
            <w:noWrap/>
            <w:vAlign w:val="center"/>
            <w:hideMark/>
          </w:tcPr>
          <w:p w14:paraId="7C920EE4"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0A52490D"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11C933E5"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6ED88632" w14:textId="2A432A05"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Pr>
                <w:rFonts w:asciiTheme="majorBidi" w:eastAsia="Times New Roman" w:hAnsiTheme="majorBidi" w:cstheme="majorBidi"/>
                <w:b/>
                <w:bCs/>
                <w:color w:val="000000"/>
                <w:sz w:val="18"/>
                <w:szCs w:val="18"/>
                <w:lang w:eastAsia="en-GB"/>
              </w:rPr>
              <w:t>5</w:t>
            </w:r>
            <w:r w:rsidRPr="00422A30">
              <w:rPr>
                <w:rFonts w:asciiTheme="majorBidi" w:eastAsia="Times New Roman" w:hAnsiTheme="majorBidi" w:cstheme="majorBidi"/>
                <w:b/>
                <w:bCs/>
                <w:color w:val="000000"/>
                <w:sz w:val="18"/>
                <w:szCs w:val="18"/>
                <w:lang w:eastAsia="en-GB"/>
              </w:rPr>
              <w:t>0 mA</w:t>
            </w:r>
          </w:p>
        </w:tc>
        <w:tc>
          <w:tcPr>
            <w:tcW w:w="1138" w:type="dxa"/>
            <w:tcBorders>
              <w:top w:val="single" w:sz="12" w:space="0" w:color="auto"/>
              <w:bottom w:val="single" w:sz="4" w:space="0" w:color="auto"/>
            </w:tcBorders>
            <w:shd w:val="clear" w:color="auto" w:fill="auto"/>
            <w:noWrap/>
            <w:vAlign w:val="center"/>
            <w:hideMark/>
          </w:tcPr>
          <w:p w14:paraId="03A11A3D"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25 V/m</w:t>
            </w:r>
          </w:p>
        </w:tc>
        <w:tc>
          <w:tcPr>
            <w:tcW w:w="1833" w:type="dxa"/>
            <w:tcBorders>
              <w:top w:val="single" w:sz="12" w:space="0" w:color="auto"/>
              <w:bottom w:val="single" w:sz="4" w:space="0" w:color="auto"/>
            </w:tcBorders>
            <w:shd w:val="clear" w:color="auto" w:fill="auto"/>
            <w:noWrap/>
            <w:vAlign w:val="center"/>
            <w:hideMark/>
          </w:tcPr>
          <w:p w14:paraId="56784331"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18 V/m</w:t>
            </w:r>
          </w:p>
        </w:tc>
      </w:tr>
      <w:tr w:rsidR="00335983" w:rsidRPr="00B33073" w14:paraId="75486952" w14:textId="77777777" w:rsidTr="00F33600">
        <w:trPr>
          <w:trHeight w:val="260"/>
        </w:trPr>
        <w:tc>
          <w:tcPr>
            <w:tcW w:w="184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C992242"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C41259"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200A80A"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E3B5AF4"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61D1BE2"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8 V/m</w:t>
            </w:r>
          </w:p>
        </w:tc>
        <w:tc>
          <w:tcPr>
            <w:tcW w:w="183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C36D64"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 V/m</w:t>
            </w:r>
          </w:p>
        </w:tc>
      </w:tr>
    </w:tbl>
    <w:p w14:paraId="36AF6784" w14:textId="3145ED19" w:rsidR="00623E02" w:rsidRPr="00786AA5" w:rsidRDefault="00ED186C" w:rsidP="00ED186C">
      <w:pPr>
        <w:spacing w:after="120"/>
        <w:ind w:left="2268" w:right="1134" w:hanging="1134"/>
        <w:jc w:val="right"/>
      </w:pPr>
      <w:r w:rsidRPr="00DB2DFE">
        <w:rPr>
          <w:lang w:val="en-US"/>
        </w:rPr>
        <w:t>"</w:t>
      </w:r>
    </w:p>
    <w:p w14:paraId="3CD089BC" w14:textId="2CE76CA8" w:rsidR="00ED186C" w:rsidRDefault="00ED186C" w:rsidP="00FC7609">
      <w:pPr>
        <w:spacing w:after="120"/>
        <w:ind w:left="2268" w:right="1134" w:hanging="1134"/>
        <w:jc w:val="both"/>
      </w:pPr>
      <w:r w:rsidRPr="00ED186C">
        <w:rPr>
          <w:i/>
          <w:iCs/>
        </w:rPr>
        <w:t>Paragraph 7.18.2.2.,</w:t>
      </w:r>
      <w:r>
        <w:t xml:space="preserve"> amend to read:</w:t>
      </w:r>
    </w:p>
    <w:p w14:paraId="2A342185" w14:textId="3C27AB18" w:rsidR="00357F70" w:rsidRPr="00786AA5" w:rsidRDefault="00ED186C" w:rsidP="00FC7609">
      <w:pPr>
        <w:spacing w:after="120"/>
        <w:ind w:left="2268" w:right="1134" w:hanging="1134"/>
        <w:jc w:val="both"/>
      </w:pPr>
      <w:r w:rsidRPr="00DB2DFE">
        <w:rPr>
          <w:lang w:val="en-US"/>
        </w:rPr>
        <w:t>"</w:t>
      </w:r>
      <w:r w:rsidR="00C96200" w:rsidRPr="00786AA5">
        <w:t>7.18.2.2.</w:t>
      </w:r>
      <w:r w:rsidR="00C96200" w:rsidRPr="00786AA5">
        <w:tab/>
      </w:r>
      <w:r w:rsidR="00C96200" w:rsidRPr="00786AA5">
        <w:tab/>
      </w:r>
      <w:r w:rsidR="00332A23" w:rsidRPr="00332A23">
        <w:t>The ESA representative of its type shall be considered as complying with immunity requirements if, during the tests performed in accordance with Annex 9</w:t>
      </w:r>
      <w:r w:rsidR="0001694B">
        <w:t xml:space="preserve">, </w:t>
      </w:r>
      <w:r w:rsidR="00357F70" w:rsidRPr="005D0B63">
        <w:t xml:space="preserve">there shall be no degradation of performance </w:t>
      </w:r>
      <w:r w:rsidR="00357F70" w:rsidRPr="0001694B">
        <w:t>of</w:t>
      </w:r>
      <w:r w:rsidR="00357F70" w:rsidRPr="00D53C48">
        <w:t xml:space="preserve"> </w:t>
      </w:r>
      <w:r w:rsidR="00357F70" w:rsidRPr="0001694B">
        <w:rPr>
          <w:strike/>
        </w:rPr>
        <w:t xml:space="preserve">"immunity related </w:t>
      </w:r>
      <w:proofErr w:type="spellStart"/>
      <w:r w:rsidR="00357F70" w:rsidRPr="0001694B">
        <w:rPr>
          <w:strike/>
        </w:rPr>
        <w:t>functions"</w:t>
      </w:r>
      <w:r w:rsidR="00357F70" w:rsidRPr="0001694B">
        <w:rPr>
          <w:b/>
          <w:bCs/>
        </w:rPr>
        <w:t>the</w:t>
      </w:r>
      <w:proofErr w:type="spellEnd"/>
      <w:r w:rsidR="00357F70" w:rsidRPr="0001694B">
        <w:rPr>
          <w:b/>
          <w:bCs/>
        </w:rPr>
        <w:t xml:space="preserve"> charging function as defined in paragraph 2.3. of Annex 9</w:t>
      </w:r>
      <w:r w:rsidR="00357F70" w:rsidRPr="0001694B">
        <w:t>.</w:t>
      </w:r>
      <w:r w:rsidRPr="00DB2DFE">
        <w:rPr>
          <w:lang w:val="en-US"/>
        </w:rPr>
        <w:t>"</w:t>
      </w:r>
    </w:p>
    <w:p w14:paraId="7E76C9EA" w14:textId="355BDAC7" w:rsidR="00ED186C" w:rsidRDefault="00ED186C" w:rsidP="006F2F63">
      <w:pPr>
        <w:spacing w:after="120"/>
        <w:ind w:left="2268" w:right="1134" w:hanging="1134"/>
        <w:jc w:val="both"/>
      </w:pPr>
      <w:r w:rsidRPr="00ED186C">
        <w:rPr>
          <w:i/>
          <w:iCs/>
        </w:rPr>
        <w:lastRenderedPageBreak/>
        <w:t>Paragraph 7.19.1.,</w:t>
      </w:r>
      <w:r>
        <w:t xml:space="preserve"> amend to read:</w:t>
      </w:r>
    </w:p>
    <w:p w14:paraId="4CFC3B7A" w14:textId="37B94D62" w:rsidR="00C96200" w:rsidRPr="00786AA5" w:rsidRDefault="00ED186C" w:rsidP="006F2F63">
      <w:pPr>
        <w:spacing w:after="120"/>
        <w:ind w:left="2268" w:right="1134" w:hanging="1134"/>
        <w:jc w:val="both"/>
      </w:pPr>
      <w:r w:rsidRPr="00DB2DFE">
        <w:rPr>
          <w:lang w:val="en-US"/>
        </w:rPr>
        <w:t>"</w:t>
      </w:r>
      <w:r w:rsidR="00C96200" w:rsidRPr="00786AA5">
        <w:t>7.19.1</w:t>
      </w:r>
      <w:r w:rsidR="00C96200" w:rsidRPr="00786AA5">
        <w:tab/>
      </w:r>
      <w:r w:rsidR="00C96200" w:rsidRPr="00786AA5">
        <w:tab/>
        <w:t>Method of testing</w:t>
      </w:r>
    </w:p>
    <w:p w14:paraId="03829895" w14:textId="0F93D651" w:rsidR="00C96200" w:rsidRPr="00786AA5" w:rsidRDefault="00C96200" w:rsidP="006F2F63">
      <w:pPr>
        <w:spacing w:after="120"/>
        <w:ind w:left="2268" w:right="1134"/>
        <w:jc w:val="both"/>
      </w:pPr>
      <w:r w:rsidRPr="00786AA5">
        <w:t xml:space="preserve">The immunity of ESA representative of its type shall be tested by the method(s) according to ISO 7637-2, as described in Annex 10 with the test levels given in Table </w:t>
      </w:r>
      <w:r w:rsidRPr="00374454">
        <w:rPr>
          <w:strike/>
        </w:rPr>
        <w:t>18</w:t>
      </w:r>
      <w:r w:rsidR="00D53C48" w:rsidRPr="00374454">
        <w:rPr>
          <w:b/>
          <w:bCs/>
        </w:rPr>
        <w:t>20</w:t>
      </w:r>
      <w:r w:rsidRPr="00786AA5">
        <w:t>.</w:t>
      </w:r>
    </w:p>
    <w:p w14:paraId="442436C3" w14:textId="2E7C196C" w:rsidR="00C96200" w:rsidRPr="00786AA5" w:rsidRDefault="00C96200" w:rsidP="00E74939">
      <w:pPr>
        <w:pStyle w:val="Heading1"/>
      </w:pPr>
      <w:r w:rsidRPr="00786AA5">
        <w:t xml:space="preserve">Table </w:t>
      </w:r>
      <w:r w:rsidRPr="00374454">
        <w:rPr>
          <w:strike/>
        </w:rPr>
        <w:t>18</w:t>
      </w:r>
      <w:r w:rsidR="00D53C48" w:rsidRPr="00374454">
        <w:rPr>
          <w:b/>
          <w:bCs/>
        </w:rPr>
        <w:t>20</w:t>
      </w:r>
    </w:p>
    <w:p w14:paraId="3C55BE3E" w14:textId="77777777" w:rsidR="00C96200" w:rsidRPr="00E74939" w:rsidRDefault="00C96200" w:rsidP="00E74939">
      <w:pPr>
        <w:pStyle w:val="Heading1"/>
        <w:spacing w:after="120"/>
        <w:rPr>
          <w:b/>
          <w:bCs/>
        </w:rPr>
      </w:pPr>
      <w:r w:rsidRPr="00E74939">
        <w:rPr>
          <w:b/>
          <w:bCs/>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97635D" w:rsidRDefault="00C96200" w:rsidP="007A77AB">
            <w:pPr>
              <w:keepNext/>
              <w:keepLines/>
              <w:suppressAutoHyphens w:val="0"/>
              <w:spacing w:before="40" w:after="40" w:line="240" w:lineRule="auto"/>
              <w:ind w:left="57" w:right="57"/>
              <w:rPr>
                <w:i/>
                <w:strike/>
                <w:sz w:val="16"/>
                <w:szCs w:val="16"/>
                <w:lang w:eastAsia="en-GB"/>
              </w:rPr>
            </w:pPr>
            <w:r w:rsidRPr="0097635D">
              <w:rPr>
                <w:i/>
                <w:strike/>
                <w:sz w:val="16"/>
                <w:szCs w:val="16"/>
                <w:lang w:eastAsia="en-GB"/>
              </w:rPr>
              <w:t xml:space="preserve">Test pulse </w:t>
            </w:r>
            <w:r w:rsidRPr="0097635D">
              <w:rPr>
                <w:i/>
                <w:strike/>
                <w:sz w:val="16"/>
                <w:lang w:eastAsia="en-GB"/>
              </w:rPr>
              <w:t>number</w:t>
            </w:r>
          </w:p>
        </w:tc>
        <w:tc>
          <w:tcPr>
            <w:tcW w:w="969" w:type="dxa"/>
            <w:vMerge w:val="restart"/>
            <w:shd w:val="clear" w:color="auto" w:fill="auto"/>
            <w:vAlign w:val="bottom"/>
          </w:tcPr>
          <w:p w14:paraId="282799B4" w14:textId="77777777" w:rsidR="00C96200" w:rsidRPr="0097635D" w:rsidRDefault="00C96200" w:rsidP="007A77AB">
            <w:pPr>
              <w:keepNext/>
              <w:keepLines/>
              <w:suppressAutoHyphens w:val="0"/>
              <w:spacing w:before="40" w:after="40" w:line="240" w:lineRule="auto"/>
              <w:ind w:left="57" w:right="57"/>
              <w:rPr>
                <w:i/>
                <w:strike/>
                <w:sz w:val="18"/>
                <w:szCs w:val="18"/>
                <w:lang w:eastAsia="en-GB"/>
              </w:rPr>
            </w:pPr>
            <w:r w:rsidRPr="0097635D">
              <w:rPr>
                <w:i/>
                <w:strike/>
                <w:sz w:val="16"/>
                <w:lang w:eastAsia="en-GB"/>
              </w:rPr>
              <w:t>Immunity test level</w:t>
            </w:r>
          </w:p>
        </w:tc>
        <w:tc>
          <w:tcPr>
            <w:tcW w:w="5545" w:type="dxa"/>
            <w:gridSpan w:val="2"/>
            <w:shd w:val="clear" w:color="auto" w:fill="auto"/>
            <w:tcMar>
              <w:left w:w="113" w:type="dxa"/>
            </w:tcMar>
            <w:vAlign w:val="bottom"/>
          </w:tcPr>
          <w:p w14:paraId="124053B4" w14:textId="65287E27" w:rsidR="00C96200" w:rsidRPr="0097635D" w:rsidRDefault="00C96200" w:rsidP="00E25728">
            <w:pPr>
              <w:suppressAutoHyphens w:val="0"/>
              <w:spacing w:before="40" w:after="40" w:line="240" w:lineRule="auto"/>
              <w:ind w:left="-29" w:right="57"/>
              <w:rPr>
                <w:i/>
                <w:strike/>
                <w:sz w:val="16"/>
                <w:szCs w:val="16"/>
                <w:lang w:eastAsia="en-GB"/>
              </w:rPr>
            </w:pPr>
            <w:r w:rsidRPr="0097635D">
              <w:rPr>
                <w:i/>
                <w:strike/>
                <w:sz w:val="16"/>
                <w:szCs w:val="16"/>
                <w:lang w:eastAsia="en-GB"/>
              </w:rPr>
              <w:t>Functional status for systems</w:t>
            </w:r>
            <w:r w:rsidRPr="0097635D">
              <w:rPr>
                <w:i/>
                <w:strike/>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97635D" w:rsidRDefault="00C96200" w:rsidP="007A77AB">
            <w:pPr>
              <w:suppressAutoHyphens w:val="0"/>
              <w:spacing w:before="40" w:after="40" w:line="240" w:lineRule="auto"/>
              <w:ind w:left="57" w:right="57"/>
              <w:rPr>
                <w:i/>
                <w:strike/>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97635D" w:rsidRDefault="00C96200" w:rsidP="007A77AB">
            <w:pPr>
              <w:suppressAutoHyphens w:val="0"/>
              <w:spacing w:before="40" w:after="40" w:line="240" w:lineRule="auto"/>
              <w:ind w:left="57" w:right="57"/>
              <w:rPr>
                <w:i/>
                <w:strike/>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97635D" w:rsidRDefault="00C96200" w:rsidP="00E25728">
            <w:pPr>
              <w:suppressAutoHyphens w:val="0"/>
              <w:spacing w:before="40" w:after="40" w:line="240" w:lineRule="auto"/>
              <w:ind w:left="-29" w:right="57"/>
              <w:rPr>
                <w:i/>
                <w:strike/>
                <w:sz w:val="16"/>
                <w:szCs w:val="16"/>
                <w:lang w:eastAsia="en-GB"/>
              </w:rPr>
            </w:pPr>
            <w:r w:rsidRPr="0097635D">
              <w:rPr>
                <w:i/>
                <w:strike/>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39E85F69" w:rsidR="00C96200" w:rsidRPr="0097635D" w:rsidRDefault="00C96200" w:rsidP="00E25728">
            <w:pPr>
              <w:suppressAutoHyphens w:val="0"/>
              <w:spacing w:before="40" w:after="40" w:line="240" w:lineRule="auto"/>
              <w:ind w:left="-57" w:right="-6"/>
              <w:rPr>
                <w:i/>
                <w:strike/>
                <w:sz w:val="16"/>
                <w:szCs w:val="16"/>
                <w:lang w:eastAsia="en-GB"/>
              </w:rPr>
            </w:pPr>
            <w:r w:rsidRPr="0097635D">
              <w:rPr>
                <w:i/>
                <w:strike/>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97635D" w:rsidRDefault="00C96200" w:rsidP="00E25728">
            <w:pPr>
              <w:suppressAutoHyphens w:val="0"/>
              <w:spacing w:before="40" w:after="40" w:line="240" w:lineRule="auto"/>
              <w:ind w:left="-52" w:right="57"/>
              <w:rPr>
                <w:strike/>
                <w:sz w:val="18"/>
                <w:szCs w:val="18"/>
                <w:lang w:eastAsia="en-GB"/>
              </w:rPr>
            </w:pPr>
            <w:r w:rsidRPr="0097635D">
              <w:rPr>
                <w:strike/>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97635D" w:rsidRDefault="00C96200" w:rsidP="00E25728">
            <w:pPr>
              <w:suppressAutoHyphens w:val="0"/>
              <w:spacing w:before="40" w:after="40" w:line="240" w:lineRule="auto"/>
              <w:ind w:left="-54" w:right="57"/>
              <w:rPr>
                <w:strike/>
                <w:sz w:val="18"/>
                <w:szCs w:val="18"/>
                <w:lang w:eastAsia="en-GB"/>
              </w:rPr>
            </w:pPr>
            <w:r w:rsidRPr="0097635D">
              <w:rPr>
                <w:strike/>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97635D" w:rsidRDefault="00C96200" w:rsidP="00E25728">
            <w:pPr>
              <w:suppressAutoHyphens w:val="0"/>
              <w:spacing w:before="40" w:after="40" w:line="240" w:lineRule="auto"/>
              <w:ind w:left="-29" w:right="57"/>
              <w:rPr>
                <w:strike/>
                <w:sz w:val="18"/>
                <w:szCs w:val="18"/>
                <w:lang w:eastAsia="en-GB"/>
              </w:rPr>
            </w:pPr>
            <w:r w:rsidRPr="0097635D">
              <w:rPr>
                <w:strike/>
                <w:sz w:val="18"/>
                <w:szCs w:val="18"/>
                <w:lang w:eastAsia="en-GB"/>
              </w:rPr>
              <w:t>C</w:t>
            </w:r>
          </w:p>
        </w:tc>
        <w:tc>
          <w:tcPr>
            <w:tcW w:w="2802" w:type="dxa"/>
            <w:tcBorders>
              <w:top w:val="single" w:sz="12" w:space="0" w:color="auto"/>
            </w:tcBorders>
            <w:shd w:val="clear" w:color="auto" w:fill="auto"/>
            <w:tcMar>
              <w:left w:w="113" w:type="dxa"/>
            </w:tcMar>
          </w:tcPr>
          <w:p w14:paraId="1713A83A" w14:textId="6B229BEF" w:rsidR="00C96200" w:rsidRPr="0097635D" w:rsidRDefault="00C96200" w:rsidP="00E25728">
            <w:pPr>
              <w:suppressAutoHyphens w:val="0"/>
              <w:spacing w:before="40" w:after="40" w:line="240" w:lineRule="auto"/>
              <w:ind w:left="-57" w:right="57"/>
              <w:rPr>
                <w:strike/>
                <w:sz w:val="18"/>
                <w:szCs w:val="18"/>
                <w:lang w:eastAsia="en-GB"/>
              </w:rPr>
            </w:pPr>
            <w:r w:rsidRPr="0097635D">
              <w:rPr>
                <w:strike/>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97635D" w:rsidRDefault="00C96200" w:rsidP="00E25728">
            <w:pPr>
              <w:suppressAutoHyphens w:val="0"/>
              <w:spacing w:before="40" w:after="40" w:line="240" w:lineRule="auto"/>
              <w:ind w:left="-52" w:right="57"/>
              <w:rPr>
                <w:strike/>
                <w:sz w:val="18"/>
                <w:szCs w:val="18"/>
                <w:lang w:eastAsia="en-GB"/>
              </w:rPr>
            </w:pPr>
            <w:r w:rsidRPr="0097635D">
              <w:rPr>
                <w:strike/>
                <w:sz w:val="18"/>
                <w:szCs w:val="18"/>
                <w:lang w:eastAsia="en-GB"/>
              </w:rPr>
              <w:t>2a</w:t>
            </w:r>
          </w:p>
        </w:tc>
        <w:tc>
          <w:tcPr>
            <w:tcW w:w="969" w:type="dxa"/>
            <w:shd w:val="clear" w:color="auto" w:fill="auto"/>
            <w:tcMar>
              <w:left w:w="113" w:type="dxa"/>
            </w:tcMar>
          </w:tcPr>
          <w:p w14:paraId="560D6D3D" w14:textId="77777777" w:rsidR="00C96200" w:rsidRPr="0097635D" w:rsidRDefault="00C96200" w:rsidP="00E25728">
            <w:pPr>
              <w:suppressAutoHyphens w:val="0"/>
              <w:spacing w:before="40" w:after="40" w:line="240" w:lineRule="auto"/>
              <w:ind w:left="-54" w:right="57"/>
              <w:rPr>
                <w:strike/>
                <w:sz w:val="18"/>
                <w:szCs w:val="18"/>
                <w:lang w:eastAsia="en-GB"/>
              </w:rPr>
            </w:pPr>
            <w:r w:rsidRPr="0097635D">
              <w:rPr>
                <w:strike/>
                <w:sz w:val="18"/>
                <w:szCs w:val="18"/>
                <w:lang w:eastAsia="en-GB"/>
              </w:rPr>
              <w:t>III</w:t>
            </w:r>
          </w:p>
        </w:tc>
        <w:tc>
          <w:tcPr>
            <w:tcW w:w="2743" w:type="dxa"/>
            <w:shd w:val="clear" w:color="auto" w:fill="auto"/>
            <w:tcMar>
              <w:left w:w="113" w:type="dxa"/>
            </w:tcMar>
          </w:tcPr>
          <w:p w14:paraId="5C24937A" w14:textId="77777777" w:rsidR="00C96200" w:rsidRPr="0097635D" w:rsidRDefault="00C96200" w:rsidP="00E25728">
            <w:pPr>
              <w:suppressAutoHyphens w:val="0"/>
              <w:spacing w:before="40" w:after="40" w:line="240" w:lineRule="auto"/>
              <w:ind w:left="-29" w:right="57"/>
              <w:rPr>
                <w:strike/>
                <w:sz w:val="18"/>
                <w:szCs w:val="18"/>
                <w:lang w:eastAsia="en-GB"/>
              </w:rPr>
            </w:pPr>
            <w:r w:rsidRPr="0097635D">
              <w:rPr>
                <w:strike/>
                <w:sz w:val="18"/>
                <w:szCs w:val="18"/>
                <w:lang w:eastAsia="en-GB"/>
              </w:rPr>
              <w:t>B</w:t>
            </w:r>
          </w:p>
        </w:tc>
        <w:tc>
          <w:tcPr>
            <w:tcW w:w="2802" w:type="dxa"/>
            <w:shd w:val="clear" w:color="auto" w:fill="auto"/>
            <w:tcMar>
              <w:left w:w="113" w:type="dxa"/>
            </w:tcMar>
          </w:tcPr>
          <w:p w14:paraId="023A92C1" w14:textId="68AFC299" w:rsidR="00C96200" w:rsidRPr="0097635D" w:rsidRDefault="0097635D" w:rsidP="00E25728">
            <w:pPr>
              <w:suppressAutoHyphens w:val="0"/>
              <w:spacing w:before="40" w:after="40" w:line="240" w:lineRule="auto"/>
              <w:ind w:left="-57" w:right="57"/>
              <w:rPr>
                <w:strike/>
                <w:sz w:val="18"/>
                <w:szCs w:val="18"/>
                <w:lang w:eastAsia="en-GB"/>
              </w:rPr>
            </w:pPr>
            <w:r w:rsidRPr="0097635D">
              <w:rPr>
                <w:b/>
                <w:bCs/>
                <w:strike/>
                <w:noProof/>
                <w:lang w:val="en-US"/>
              </w:rPr>
              <mc:AlternateContent>
                <mc:Choice Requires="wps">
                  <w:drawing>
                    <wp:anchor distT="0" distB="0" distL="114300" distR="114300" simplePos="0" relativeHeight="251735040" behindDoc="0" locked="0" layoutInCell="1" allowOverlap="1" wp14:anchorId="0C6C22A3" wp14:editId="0C906328">
                      <wp:simplePos x="0" y="0"/>
                      <wp:positionH relativeFrom="column">
                        <wp:posOffset>-2974067</wp:posOffset>
                      </wp:positionH>
                      <wp:positionV relativeFrom="paragraph">
                        <wp:posOffset>-654479</wp:posOffset>
                      </wp:positionV>
                      <wp:extent cx="4657725" cy="1200150"/>
                      <wp:effectExtent l="0" t="0" r="28575" b="19050"/>
                      <wp:wrapNone/>
                      <wp:docPr id="301331160" name="Connecteur droit 301331160"/>
                      <wp:cNvGraphicFramePr/>
                      <a:graphic xmlns:a="http://schemas.openxmlformats.org/drawingml/2006/main">
                        <a:graphicData uri="http://schemas.microsoft.com/office/word/2010/wordprocessingShape">
                          <wps:wsp>
                            <wps:cNvCnPr/>
                            <wps:spPr>
                              <a:xfrm flipV="1">
                                <a:off x="0" y="0"/>
                                <a:ext cx="4657725" cy="1200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1A610" id="Connecteur droit 301331160"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51.55pt" to="132.5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" strokecolor="black [3200]" strokeweight="1pt">
                      <v:stroke joinstyle="miter"/>
                    </v:line>
                  </w:pict>
                </mc:Fallback>
              </mc:AlternateContent>
            </w:r>
            <w:r w:rsidRPr="0097635D">
              <w:rPr>
                <w:strike/>
                <w:noProof/>
                <w:highlight w:val="yellow"/>
              </w:rPr>
              <mc:AlternateContent>
                <mc:Choice Requires="wps">
                  <w:drawing>
                    <wp:anchor distT="0" distB="0" distL="114300" distR="114300" simplePos="0" relativeHeight="251734016" behindDoc="0" locked="0" layoutInCell="1" allowOverlap="1" wp14:anchorId="5C3C9475" wp14:editId="1A38AD95">
                      <wp:simplePos x="0" y="0"/>
                      <wp:positionH relativeFrom="column">
                        <wp:posOffset>-2974068</wp:posOffset>
                      </wp:positionH>
                      <wp:positionV relativeFrom="paragraph">
                        <wp:posOffset>-632039</wp:posOffset>
                      </wp:positionV>
                      <wp:extent cx="4667367" cy="1177710"/>
                      <wp:effectExtent l="0" t="0" r="19050" b="22860"/>
                      <wp:wrapNone/>
                      <wp:docPr id="1097888514" name="Connecteur droit 1"/>
                      <wp:cNvGraphicFramePr/>
                      <a:graphic xmlns:a="http://schemas.openxmlformats.org/drawingml/2006/main">
                        <a:graphicData uri="http://schemas.microsoft.com/office/word/2010/wordprocessingShape">
                          <wps:wsp>
                            <wps:cNvCnPr/>
                            <wps:spPr>
                              <a:xfrm>
                                <a:off x="0" y="0"/>
                                <a:ext cx="4667367" cy="11777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4262E" id="Connecteur droit 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49.75pt" to="133.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" strokecolor="black [3200]" strokeweight="1pt">
                      <v:stroke joinstyle="miter"/>
                    </v:line>
                  </w:pict>
                </mc:Fallback>
              </mc:AlternateContent>
            </w:r>
            <w:r w:rsidR="00C96200" w:rsidRPr="0097635D">
              <w:rPr>
                <w:strike/>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97635D" w:rsidRDefault="00C96200" w:rsidP="00E25728">
            <w:pPr>
              <w:suppressAutoHyphens w:val="0"/>
              <w:spacing w:before="40" w:after="40" w:line="240" w:lineRule="auto"/>
              <w:ind w:left="-52" w:right="57"/>
              <w:rPr>
                <w:strike/>
                <w:sz w:val="18"/>
                <w:szCs w:val="18"/>
                <w:lang w:eastAsia="en-GB"/>
              </w:rPr>
            </w:pPr>
            <w:r w:rsidRPr="0097635D">
              <w:rPr>
                <w:strike/>
                <w:sz w:val="18"/>
                <w:szCs w:val="18"/>
                <w:lang w:eastAsia="en-GB"/>
              </w:rPr>
              <w:t>2b</w:t>
            </w:r>
          </w:p>
        </w:tc>
        <w:tc>
          <w:tcPr>
            <w:tcW w:w="969" w:type="dxa"/>
            <w:shd w:val="clear" w:color="auto" w:fill="auto"/>
            <w:tcMar>
              <w:left w:w="113" w:type="dxa"/>
            </w:tcMar>
          </w:tcPr>
          <w:p w14:paraId="3B6D225C" w14:textId="77777777" w:rsidR="00C96200" w:rsidRPr="0097635D" w:rsidRDefault="00C96200" w:rsidP="00E25728">
            <w:pPr>
              <w:suppressAutoHyphens w:val="0"/>
              <w:spacing w:before="40" w:after="40" w:line="240" w:lineRule="auto"/>
              <w:ind w:left="-54" w:right="57"/>
              <w:rPr>
                <w:strike/>
                <w:sz w:val="18"/>
                <w:szCs w:val="18"/>
                <w:lang w:eastAsia="en-GB"/>
              </w:rPr>
            </w:pPr>
            <w:r w:rsidRPr="0097635D">
              <w:rPr>
                <w:strike/>
                <w:sz w:val="18"/>
                <w:szCs w:val="18"/>
                <w:lang w:eastAsia="en-GB"/>
              </w:rPr>
              <w:t>III</w:t>
            </w:r>
          </w:p>
        </w:tc>
        <w:tc>
          <w:tcPr>
            <w:tcW w:w="2743" w:type="dxa"/>
            <w:shd w:val="clear" w:color="auto" w:fill="auto"/>
            <w:tcMar>
              <w:left w:w="113" w:type="dxa"/>
            </w:tcMar>
          </w:tcPr>
          <w:p w14:paraId="64CBEFB2" w14:textId="77777777" w:rsidR="00C96200" w:rsidRPr="0097635D" w:rsidRDefault="00C96200" w:rsidP="00E25728">
            <w:pPr>
              <w:suppressAutoHyphens w:val="0"/>
              <w:spacing w:before="40" w:after="40" w:line="240" w:lineRule="auto"/>
              <w:ind w:left="-29" w:right="57"/>
              <w:rPr>
                <w:strike/>
                <w:sz w:val="18"/>
                <w:szCs w:val="18"/>
                <w:lang w:eastAsia="en-GB"/>
              </w:rPr>
            </w:pPr>
            <w:r w:rsidRPr="0097635D">
              <w:rPr>
                <w:strike/>
                <w:sz w:val="18"/>
                <w:szCs w:val="18"/>
                <w:lang w:eastAsia="en-GB"/>
              </w:rPr>
              <w:t>C</w:t>
            </w:r>
          </w:p>
        </w:tc>
        <w:tc>
          <w:tcPr>
            <w:tcW w:w="2802" w:type="dxa"/>
            <w:shd w:val="clear" w:color="auto" w:fill="auto"/>
            <w:tcMar>
              <w:left w:w="113" w:type="dxa"/>
            </w:tcMar>
          </w:tcPr>
          <w:p w14:paraId="7EB77C6B" w14:textId="77777777" w:rsidR="00C96200" w:rsidRPr="0097635D" w:rsidRDefault="00C96200" w:rsidP="00E25728">
            <w:pPr>
              <w:suppressAutoHyphens w:val="0"/>
              <w:spacing w:before="40" w:after="40" w:line="240" w:lineRule="auto"/>
              <w:ind w:left="-57" w:right="57"/>
              <w:rPr>
                <w:strike/>
                <w:sz w:val="18"/>
                <w:szCs w:val="18"/>
                <w:lang w:eastAsia="en-GB"/>
              </w:rPr>
            </w:pPr>
            <w:r w:rsidRPr="0097635D">
              <w:rPr>
                <w:strike/>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97635D" w:rsidRDefault="00C96200" w:rsidP="00E25728">
            <w:pPr>
              <w:suppressAutoHyphens w:val="0"/>
              <w:spacing w:before="40" w:after="40" w:line="240" w:lineRule="auto"/>
              <w:ind w:left="-52" w:right="57"/>
              <w:rPr>
                <w:strike/>
                <w:sz w:val="18"/>
                <w:szCs w:val="18"/>
                <w:lang w:eastAsia="en-GB"/>
              </w:rPr>
            </w:pPr>
            <w:r w:rsidRPr="0097635D">
              <w:rPr>
                <w:strike/>
                <w:sz w:val="18"/>
                <w:szCs w:val="18"/>
                <w:lang w:eastAsia="en-GB"/>
              </w:rPr>
              <w:t>3a/3b</w:t>
            </w:r>
          </w:p>
        </w:tc>
        <w:tc>
          <w:tcPr>
            <w:tcW w:w="969" w:type="dxa"/>
            <w:shd w:val="clear" w:color="auto" w:fill="auto"/>
            <w:tcMar>
              <w:left w:w="113" w:type="dxa"/>
            </w:tcMar>
          </w:tcPr>
          <w:p w14:paraId="5FEBC19B" w14:textId="77777777" w:rsidR="00C96200" w:rsidRPr="0097635D" w:rsidRDefault="00C96200" w:rsidP="00E25728">
            <w:pPr>
              <w:suppressAutoHyphens w:val="0"/>
              <w:spacing w:before="40" w:after="40" w:line="240" w:lineRule="auto"/>
              <w:ind w:left="-54" w:right="57"/>
              <w:rPr>
                <w:strike/>
                <w:sz w:val="18"/>
                <w:szCs w:val="18"/>
                <w:lang w:eastAsia="en-GB"/>
              </w:rPr>
            </w:pPr>
            <w:r w:rsidRPr="0097635D">
              <w:rPr>
                <w:strike/>
                <w:sz w:val="18"/>
                <w:szCs w:val="18"/>
                <w:lang w:eastAsia="en-GB"/>
              </w:rPr>
              <w:t>III</w:t>
            </w:r>
          </w:p>
        </w:tc>
        <w:tc>
          <w:tcPr>
            <w:tcW w:w="2743" w:type="dxa"/>
            <w:shd w:val="clear" w:color="auto" w:fill="auto"/>
            <w:tcMar>
              <w:left w:w="113" w:type="dxa"/>
            </w:tcMar>
          </w:tcPr>
          <w:p w14:paraId="726F51F7" w14:textId="77777777" w:rsidR="00C96200" w:rsidRPr="0097635D" w:rsidRDefault="00C96200" w:rsidP="00E25728">
            <w:pPr>
              <w:suppressAutoHyphens w:val="0"/>
              <w:spacing w:before="40" w:after="40" w:line="240" w:lineRule="auto"/>
              <w:ind w:left="-29" w:right="57"/>
              <w:rPr>
                <w:strike/>
                <w:sz w:val="18"/>
                <w:szCs w:val="18"/>
                <w:lang w:eastAsia="en-GB"/>
              </w:rPr>
            </w:pPr>
            <w:r w:rsidRPr="0097635D">
              <w:rPr>
                <w:strike/>
                <w:sz w:val="18"/>
                <w:szCs w:val="18"/>
                <w:lang w:eastAsia="en-GB"/>
              </w:rPr>
              <w:t>A</w:t>
            </w:r>
          </w:p>
        </w:tc>
        <w:tc>
          <w:tcPr>
            <w:tcW w:w="2802" w:type="dxa"/>
            <w:shd w:val="clear" w:color="auto" w:fill="auto"/>
            <w:tcMar>
              <w:left w:w="113" w:type="dxa"/>
            </w:tcMar>
          </w:tcPr>
          <w:p w14:paraId="33A857D5" w14:textId="77777777" w:rsidR="00C96200" w:rsidRPr="0097635D" w:rsidRDefault="00C96200" w:rsidP="00E25728">
            <w:pPr>
              <w:suppressAutoHyphens w:val="0"/>
              <w:spacing w:before="40" w:after="40" w:line="240" w:lineRule="auto"/>
              <w:ind w:left="-57" w:right="57"/>
              <w:rPr>
                <w:strike/>
                <w:sz w:val="18"/>
                <w:szCs w:val="18"/>
                <w:lang w:eastAsia="en-GB"/>
              </w:rPr>
            </w:pPr>
            <w:r w:rsidRPr="0097635D">
              <w:rPr>
                <w:strike/>
                <w:sz w:val="18"/>
                <w:szCs w:val="18"/>
                <w:lang w:eastAsia="en-GB"/>
              </w:rPr>
              <w:t>D</w:t>
            </w:r>
          </w:p>
        </w:tc>
      </w:tr>
    </w:tbl>
    <w:p w14:paraId="316971AA" w14:textId="77777777" w:rsidR="0097635D" w:rsidRDefault="0097635D" w:rsidP="00693D99">
      <w:pPr>
        <w:pStyle w:val="SingleTxtG"/>
        <w:ind w:left="2268" w:hanging="1134"/>
        <w:jc w:val="right"/>
        <w:rPr>
          <w:lang w:val="en-US"/>
        </w:rPr>
      </w:pPr>
    </w:p>
    <w:tbl>
      <w:tblPr>
        <w:tblW w:w="7865"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376"/>
        <w:gridCol w:w="1843"/>
        <w:gridCol w:w="1843"/>
      </w:tblGrid>
      <w:tr w:rsidR="0097635D" w:rsidRPr="004A51DC" w14:paraId="4F7B6118" w14:textId="77777777" w:rsidTr="0097635D">
        <w:trPr>
          <w:cantSplit/>
          <w:trHeight w:val="275"/>
          <w:tblHeader/>
        </w:trPr>
        <w:tc>
          <w:tcPr>
            <w:tcW w:w="818" w:type="dxa"/>
            <w:vMerge w:val="restart"/>
            <w:shd w:val="clear" w:color="auto" w:fill="auto"/>
            <w:vAlign w:val="bottom"/>
          </w:tcPr>
          <w:p w14:paraId="37CEDD0E" w14:textId="37570BB1" w:rsidR="0097635D" w:rsidRPr="0097635D" w:rsidRDefault="0097635D" w:rsidP="0097635D">
            <w:pPr>
              <w:suppressAutoHyphens w:val="0"/>
              <w:spacing w:before="40" w:after="40" w:line="240" w:lineRule="auto"/>
              <w:ind w:left="2" w:right="57"/>
              <w:rPr>
                <w:b/>
                <w:bCs/>
                <w:i/>
                <w:sz w:val="16"/>
                <w:szCs w:val="16"/>
                <w:lang w:eastAsia="en-GB"/>
              </w:rPr>
            </w:pPr>
            <w:r w:rsidRPr="0097635D">
              <w:rPr>
                <w:b/>
                <w:bCs/>
                <w:i/>
                <w:sz w:val="16"/>
                <w:szCs w:val="16"/>
                <w:lang w:eastAsia="en-GB"/>
              </w:rPr>
              <w:t xml:space="preserve">Test pulse </w:t>
            </w:r>
            <w:r>
              <w:rPr>
                <w:b/>
                <w:bCs/>
                <w:i/>
                <w:sz w:val="16"/>
                <w:szCs w:val="16"/>
                <w:lang w:eastAsia="en-GB"/>
              </w:rPr>
              <w:t xml:space="preserve">  </w:t>
            </w:r>
            <w:r w:rsidRPr="0097635D">
              <w:rPr>
                <w:b/>
                <w:bCs/>
                <w:i/>
                <w:sz w:val="16"/>
                <w:szCs w:val="16"/>
                <w:lang w:eastAsia="en-GB"/>
              </w:rPr>
              <w:t>number</w:t>
            </w:r>
          </w:p>
        </w:tc>
        <w:tc>
          <w:tcPr>
            <w:tcW w:w="1985" w:type="dxa"/>
            <w:gridSpan w:val="2"/>
            <w:shd w:val="clear" w:color="auto" w:fill="auto"/>
            <w:vAlign w:val="bottom"/>
          </w:tcPr>
          <w:p w14:paraId="160336D5" w14:textId="77777777" w:rsidR="0097635D" w:rsidRPr="0097635D" w:rsidRDefault="0097635D" w:rsidP="0097635D">
            <w:pPr>
              <w:suppressAutoHyphens w:val="0"/>
              <w:spacing w:before="40" w:after="40" w:line="240" w:lineRule="auto"/>
              <w:ind w:left="42" w:right="57"/>
              <w:rPr>
                <w:b/>
                <w:bCs/>
                <w:i/>
                <w:sz w:val="16"/>
                <w:szCs w:val="16"/>
                <w:lang w:eastAsia="en-GB"/>
              </w:rPr>
            </w:pPr>
            <w:r w:rsidRPr="0097635D">
              <w:rPr>
                <w:b/>
                <w:bCs/>
                <w:i/>
                <w:sz w:val="16"/>
                <w:szCs w:val="16"/>
                <w:lang w:eastAsia="en-GB"/>
              </w:rPr>
              <w:t xml:space="preserve">Immunity test level </w:t>
            </w:r>
          </w:p>
        </w:tc>
        <w:tc>
          <w:tcPr>
            <w:tcW w:w="1376" w:type="dxa"/>
            <w:vMerge w:val="restart"/>
            <w:vAlign w:val="center"/>
          </w:tcPr>
          <w:p w14:paraId="145B4D91" w14:textId="77777777" w:rsidR="0097635D" w:rsidRPr="0097635D" w:rsidRDefault="0097635D" w:rsidP="0097635D">
            <w:pPr>
              <w:suppressAutoHyphens w:val="0"/>
              <w:spacing w:before="40" w:after="40" w:line="240" w:lineRule="auto"/>
              <w:ind w:left="74" w:right="57"/>
              <w:rPr>
                <w:b/>
                <w:bCs/>
                <w:i/>
                <w:sz w:val="16"/>
                <w:szCs w:val="16"/>
                <w:lang w:eastAsia="en-GB"/>
              </w:rPr>
            </w:pPr>
            <w:r w:rsidRPr="0097635D">
              <w:rPr>
                <w:b/>
                <w:bCs/>
                <w:i/>
                <w:sz w:val="16"/>
                <w:szCs w:val="16"/>
                <w:lang w:eastAsia="en-GB"/>
              </w:rPr>
              <w:t xml:space="preserve">Test duration / </w:t>
            </w:r>
          </w:p>
          <w:p w14:paraId="0DBB7265" w14:textId="77777777" w:rsidR="0097635D" w:rsidRPr="0097635D" w:rsidRDefault="0097635D" w:rsidP="0097635D">
            <w:pPr>
              <w:suppressAutoHyphens w:val="0"/>
              <w:spacing w:before="40" w:after="40" w:line="240" w:lineRule="auto"/>
              <w:ind w:left="74" w:right="57"/>
              <w:rPr>
                <w:b/>
                <w:bCs/>
                <w:i/>
                <w:sz w:val="16"/>
                <w:szCs w:val="16"/>
                <w:lang w:eastAsia="en-GB"/>
              </w:rPr>
            </w:pPr>
            <w:r w:rsidRPr="0097635D">
              <w:rPr>
                <w:b/>
                <w:bCs/>
                <w:i/>
                <w:sz w:val="16"/>
                <w:szCs w:val="16"/>
                <w:lang w:eastAsia="en-GB"/>
              </w:rPr>
              <w:t>Number of pulses</w:t>
            </w:r>
          </w:p>
        </w:tc>
        <w:tc>
          <w:tcPr>
            <w:tcW w:w="3686" w:type="dxa"/>
            <w:gridSpan w:val="2"/>
            <w:shd w:val="clear" w:color="auto" w:fill="auto"/>
            <w:tcMar>
              <w:left w:w="113" w:type="dxa"/>
            </w:tcMar>
            <w:vAlign w:val="bottom"/>
          </w:tcPr>
          <w:p w14:paraId="6B204170" w14:textId="77777777" w:rsidR="0097635D" w:rsidRPr="0097635D" w:rsidRDefault="0097635D" w:rsidP="0097635D">
            <w:pPr>
              <w:suppressAutoHyphens w:val="0"/>
              <w:spacing w:before="40" w:after="40" w:line="240" w:lineRule="auto"/>
              <w:ind w:left="-29" w:right="57"/>
              <w:rPr>
                <w:b/>
                <w:bCs/>
                <w:i/>
                <w:sz w:val="16"/>
                <w:szCs w:val="16"/>
                <w:lang w:eastAsia="en-GB"/>
              </w:rPr>
            </w:pPr>
            <w:r w:rsidRPr="0097635D">
              <w:rPr>
                <w:b/>
                <w:bCs/>
                <w:i/>
                <w:sz w:val="16"/>
                <w:szCs w:val="16"/>
                <w:lang w:eastAsia="en-GB"/>
              </w:rPr>
              <w:t>FPSC for systems:</w:t>
            </w:r>
          </w:p>
        </w:tc>
      </w:tr>
      <w:tr w:rsidR="0097635D" w:rsidRPr="004A51DC" w14:paraId="20AA6A30" w14:textId="77777777" w:rsidTr="0097635D">
        <w:trPr>
          <w:cantSplit/>
          <w:trHeight w:val="398"/>
          <w:tblHeader/>
        </w:trPr>
        <w:tc>
          <w:tcPr>
            <w:tcW w:w="818" w:type="dxa"/>
            <w:vMerge/>
            <w:tcBorders>
              <w:bottom w:val="single" w:sz="12" w:space="0" w:color="auto"/>
            </w:tcBorders>
            <w:shd w:val="clear" w:color="auto" w:fill="auto"/>
            <w:vAlign w:val="bottom"/>
          </w:tcPr>
          <w:p w14:paraId="4B48B5DA" w14:textId="77777777" w:rsidR="0097635D" w:rsidRPr="0097635D" w:rsidRDefault="0097635D" w:rsidP="0097635D">
            <w:pPr>
              <w:suppressAutoHyphens w:val="0"/>
              <w:spacing w:before="40" w:after="40" w:line="240" w:lineRule="auto"/>
              <w:ind w:left="-29" w:right="57"/>
              <w:rPr>
                <w:b/>
                <w:bCs/>
                <w:i/>
                <w:sz w:val="16"/>
                <w:szCs w:val="16"/>
                <w:lang w:eastAsia="en-GB"/>
              </w:rPr>
            </w:pPr>
          </w:p>
        </w:tc>
        <w:tc>
          <w:tcPr>
            <w:tcW w:w="993" w:type="dxa"/>
            <w:tcBorders>
              <w:bottom w:val="single" w:sz="12" w:space="0" w:color="auto"/>
            </w:tcBorders>
            <w:shd w:val="clear" w:color="auto" w:fill="auto"/>
            <w:vAlign w:val="center"/>
          </w:tcPr>
          <w:p w14:paraId="3F7547C2" w14:textId="70E38832" w:rsidR="0097635D" w:rsidRPr="0097635D" w:rsidRDefault="0097635D" w:rsidP="0097635D">
            <w:pPr>
              <w:suppressAutoHyphens w:val="0"/>
              <w:spacing w:before="40" w:after="40" w:line="240" w:lineRule="auto"/>
              <w:ind w:left="75" w:right="57"/>
              <w:rPr>
                <w:b/>
                <w:bCs/>
                <w:i/>
                <w:sz w:val="16"/>
                <w:szCs w:val="16"/>
                <w:lang w:eastAsia="en-GB"/>
              </w:rPr>
            </w:pPr>
            <w:r w:rsidRPr="0097635D">
              <w:rPr>
                <w:b/>
                <w:bCs/>
                <w:i/>
                <w:sz w:val="16"/>
                <w:szCs w:val="16"/>
                <w:lang w:eastAsia="en-GB"/>
              </w:rPr>
              <w:t>12V system</w:t>
            </w:r>
          </w:p>
        </w:tc>
        <w:tc>
          <w:tcPr>
            <w:tcW w:w="992" w:type="dxa"/>
            <w:tcBorders>
              <w:bottom w:val="single" w:sz="12" w:space="0" w:color="auto"/>
            </w:tcBorders>
            <w:vAlign w:val="center"/>
          </w:tcPr>
          <w:p w14:paraId="114EB5F8" w14:textId="023190E7" w:rsidR="0097635D" w:rsidRPr="0097635D" w:rsidRDefault="0097635D" w:rsidP="0097635D">
            <w:pPr>
              <w:suppressAutoHyphens w:val="0"/>
              <w:spacing w:before="40" w:after="40" w:line="240" w:lineRule="auto"/>
              <w:ind w:left="71" w:right="57"/>
              <w:rPr>
                <w:b/>
                <w:bCs/>
                <w:i/>
                <w:sz w:val="16"/>
                <w:szCs w:val="16"/>
                <w:lang w:eastAsia="en-GB"/>
              </w:rPr>
            </w:pPr>
            <w:r w:rsidRPr="0097635D">
              <w:rPr>
                <w:b/>
                <w:bCs/>
                <w:i/>
                <w:sz w:val="16"/>
                <w:szCs w:val="16"/>
                <w:lang w:eastAsia="en-GB"/>
              </w:rPr>
              <w:t>24V system</w:t>
            </w:r>
          </w:p>
        </w:tc>
        <w:tc>
          <w:tcPr>
            <w:tcW w:w="1376" w:type="dxa"/>
            <w:vMerge/>
            <w:tcBorders>
              <w:bottom w:val="single" w:sz="12" w:space="0" w:color="auto"/>
            </w:tcBorders>
          </w:tcPr>
          <w:p w14:paraId="13A7B26E" w14:textId="77777777" w:rsidR="0097635D" w:rsidRPr="0097635D" w:rsidRDefault="0097635D" w:rsidP="0097635D">
            <w:pPr>
              <w:suppressAutoHyphens w:val="0"/>
              <w:spacing w:before="40" w:after="40" w:line="240" w:lineRule="auto"/>
              <w:ind w:left="-29" w:right="57"/>
              <w:rPr>
                <w:b/>
                <w:bCs/>
                <w:i/>
                <w:sz w:val="16"/>
                <w:szCs w:val="16"/>
                <w:lang w:eastAsia="en-GB"/>
              </w:rPr>
            </w:pPr>
          </w:p>
        </w:tc>
        <w:tc>
          <w:tcPr>
            <w:tcW w:w="1843" w:type="dxa"/>
            <w:tcBorders>
              <w:bottom w:val="single" w:sz="12" w:space="0" w:color="auto"/>
            </w:tcBorders>
            <w:shd w:val="clear" w:color="auto" w:fill="auto"/>
            <w:tcMar>
              <w:left w:w="113" w:type="dxa"/>
            </w:tcMar>
            <w:vAlign w:val="center"/>
          </w:tcPr>
          <w:p w14:paraId="2374D671" w14:textId="77777777" w:rsidR="0097635D" w:rsidRPr="0097635D" w:rsidRDefault="0097635D" w:rsidP="0097635D">
            <w:pPr>
              <w:suppressAutoHyphens w:val="0"/>
              <w:spacing w:before="40" w:after="40" w:line="240" w:lineRule="auto"/>
              <w:ind w:left="-29" w:right="57"/>
              <w:rPr>
                <w:b/>
                <w:bCs/>
                <w:i/>
                <w:sz w:val="16"/>
                <w:szCs w:val="16"/>
                <w:lang w:eastAsia="en-GB"/>
              </w:rPr>
            </w:pPr>
            <w:r w:rsidRPr="0097635D">
              <w:rPr>
                <w:b/>
                <w:bCs/>
                <w:i/>
                <w:sz w:val="16"/>
                <w:szCs w:val="16"/>
                <w:lang w:eastAsia="en-GB"/>
              </w:rPr>
              <w:t>Related to immunity related functions</w:t>
            </w:r>
          </w:p>
        </w:tc>
        <w:tc>
          <w:tcPr>
            <w:tcW w:w="1843" w:type="dxa"/>
            <w:tcBorders>
              <w:bottom w:val="single" w:sz="12" w:space="0" w:color="auto"/>
            </w:tcBorders>
            <w:shd w:val="clear" w:color="auto" w:fill="auto"/>
            <w:tcMar>
              <w:left w:w="113" w:type="dxa"/>
            </w:tcMar>
            <w:vAlign w:val="center"/>
          </w:tcPr>
          <w:p w14:paraId="54537488" w14:textId="77777777" w:rsidR="0097635D" w:rsidRPr="0097635D" w:rsidRDefault="0097635D" w:rsidP="0097635D">
            <w:pPr>
              <w:suppressAutoHyphens w:val="0"/>
              <w:spacing w:before="40" w:after="40" w:line="240" w:lineRule="auto"/>
              <w:ind w:left="-29" w:right="57"/>
              <w:rPr>
                <w:b/>
                <w:bCs/>
                <w:i/>
                <w:sz w:val="16"/>
                <w:szCs w:val="16"/>
                <w:lang w:eastAsia="en-GB"/>
              </w:rPr>
            </w:pPr>
            <w:r w:rsidRPr="0097635D">
              <w:rPr>
                <w:b/>
                <w:bCs/>
                <w:i/>
                <w:sz w:val="16"/>
                <w:szCs w:val="16"/>
                <w:lang w:eastAsia="en-GB"/>
              </w:rPr>
              <w:t>Not related to immunity related functions</w:t>
            </w:r>
          </w:p>
        </w:tc>
      </w:tr>
      <w:tr w:rsidR="0097635D" w:rsidRPr="004A51DC" w14:paraId="2757ADC1" w14:textId="77777777" w:rsidTr="0097635D">
        <w:tc>
          <w:tcPr>
            <w:tcW w:w="818" w:type="dxa"/>
            <w:tcBorders>
              <w:top w:val="single" w:sz="12" w:space="0" w:color="auto"/>
            </w:tcBorders>
            <w:shd w:val="clear" w:color="auto" w:fill="auto"/>
            <w:tcMar>
              <w:left w:w="113" w:type="dxa"/>
            </w:tcMar>
          </w:tcPr>
          <w:p w14:paraId="44B872AD"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1</w:t>
            </w:r>
          </w:p>
        </w:tc>
        <w:tc>
          <w:tcPr>
            <w:tcW w:w="993" w:type="dxa"/>
            <w:tcBorders>
              <w:top w:val="single" w:sz="12" w:space="0" w:color="auto"/>
            </w:tcBorders>
            <w:shd w:val="clear" w:color="auto" w:fill="auto"/>
            <w:tcMar>
              <w:left w:w="113" w:type="dxa"/>
            </w:tcMar>
          </w:tcPr>
          <w:p w14:paraId="73143C5F"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-75 V</w:t>
            </w:r>
          </w:p>
        </w:tc>
        <w:tc>
          <w:tcPr>
            <w:tcW w:w="992" w:type="dxa"/>
            <w:tcBorders>
              <w:top w:val="single" w:sz="12" w:space="0" w:color="auto"/>
            </w:tcBorders>
          </w:tcPr>
          <w:p w14:paraId="6A5D0D6F" w14:textId="51B9316B" w:rsidR="0097635D" w:rsidRPr="00044B1E" w:rsidRDefault="0097635D" w:rsidP="003F2CC0">
            <w:pPr>
              <w:pStyle w:val="Bodycopy"/>
              <w:jc w:val="center"/>
              <w:rPr>
                <w:rFonts w:asciiTheme="majorBidi" w:hAnsiTheme="majorBidi" w:cstheme="majorBidi"/>
                <w:b/>
                <w:bCs/>
                <w:sz w:val="18"/>
                <w:szCs w:val="18"/>
                <w:lang w:val="en-GB"/>
              </w:rPr>
            </w:pPr>
            <w:r w:rsidRPr="00044B1E">
              <w:rPr>
                <w:rFonts w:asciiTheme="majorBidi" w:hAnsiTheme="majorBidi" w:cstheme="majorBidi"/>
                <w:b/>
                <w:bCs/>
                <w:sz w:val="18"/>
                <w:szCs w:val="18"/>
                <w:lang w:val="en-GB"/>
              </w:rPr>
              <w:t>-</w:t>
            </w:r>
            <w:r w:rsidR="004E4B06" w:rsidRPr="00044B1E">
              <w:rPr>
                <w:rFonts w:asciiTheme="majorBidi" w:hAnsiTheme="majorBidi" w:cstheme="majorBidi"/>
                <w:b/>
                <w:bCs/>
                <w:sz w:val="18"/>
                <w:szCs w:val="18"/>
                <w:lang w:val="en-GB"/>
              </w:rPr>
              <w:t>450</w:t>
            </w:r>
            <w:r w:rsidRPr="00044B1E">
              <w:rPr>
                <w:rFonts w:asciiTheme="majorBidi" w:hAnsiTheme="majorBidi" w:cstheme="majorBidi"/>
                <w:b/>
                <w:bCs/>
                <w:sz w:val="18"/>
                <w:szCs w:val="18"/>
                <w:lang w:val="en-GB"/>
              </w:rPr>
              <w:t>V</w:t>
            </w:r>
          </w:p>
        </w:tc>
        <w:tc>
          <w:tcPr>
            <w:tcW w:w="1376" w:type="dxa"/>
            <w:tcBorders>
              <w:top w:val="single" w:sz="12" w:space="0" w:color="auto"/>
            </w:tcBorders>
          </w:tcPr>
          <w:p w14:paraId="0ED93E28"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500 pulses</w:t>
            </w:r>
          </w:p>
        </w:tc>
        <w:tc>
          <w:tcPr>
            <w:tcW w:w="1843" w:type="dxa"/>
            <w:tcBorders>
              <w:top w:val="single" w:sz="12" w:space="0" w:color="auto"/>
            </w:tcBorders>
            <w:shd w:val="clear" w:color="auto" w:fill="auto"/>
            <w:tcMar>
              <w:left w:w="113" w:type="dxa"/>
            </w:tcMar>
          </w:tcPr>
          <w:p w14:paraId="3F324E69"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III</w:t>
            </w:r>
          </w:p>
        </w:tc>
        <w:tc>
          <w:tcPr>
            <w:tcW w:w="1843" w:type="dxa"/>
            <w:tcBorders>
              <w:top w:val="single" w:sz="12" w:space="0" w:color="auto"/>
            </w:tcBorders>
            <w:shd w:val="clear" w:color="auto" w:fill="auto"/>
            <w:tcMar>
              <w:left w:w="113" w:type="dxa"/>
            </w:tcMar>
          </w:tcPr>
          <w:p w14:paraId="07F6EFBC"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III</w:t>
            </w:r>
          </w:p>
        </w:tc>
      </w:tr>
      <w:tr w:rsidR="0097635D" w:rsidRPr="004A51DC" w14:paraId="1832AFCE" w14:textId="77777777" w:rsidTr="0097635D">
        <w:tc>
          <w:tcPr>
            <w:tcW w:w="818" w:type="dxa"/>
            <w:shd w:val="clear" w:color="auto" w:fill="auto"/>
            <w:tcMar>
              <w:left w:w="113" w:type="dxa"/>
            </w:tcMar>
          </w:tcPr>
          <w:p w14:paraId="69B19044" w14:textId="4ACE1584"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2a</w:t>
            </w:r>
          </w:p>
        </w:tc>
        <w:tc>
          <w:tcPr>
            <w:tcW w:w="993" w:type="dxa"/>
            <w:shd w:val="clear" w:color="auto" w:fill="auto"/>
            <w:tcMar>
              <w:left w:w="113" w:type="dxa"/>
            </w:tcMar>
          </w:tcPr>
          <w:p w14:paraId="5BF861A9"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+37 V</w:t>
            </w:r>
          </w:p>
        </w:tc>
        <w:tc>
          <w:tcPr>
            <w:tcW w:w="992" w:type="dxa"/>
          </w:tcPr>
          <w:p w14:paraId="62C76BE1" w14:textId="541B5BF1" w:rsidR="0097635D" w:rsidRPr="00044B1E" w:rsidRDefault="0097635D" w:rsidP="003F2CC0">
            <w:pPr>
              <w:pStyle w:val="Bodycopy"/>
              <w:jc w:val="center"/>
              <w:rPr>
                <w:rFonts w:asciiTheme="majorBidi" w:hAnsiTheme="majorBidi" w:cstheme="majorBidi"/>
                <w:b/>
                <w:bCs/>
                <w:sz w:val="18"/>
                <w:szCs w:val="18"/>
                <w:lang w:val="en-GB"/>
              </w:rPr>
            </w:pPr>
            <w:r w:rsidRPr="00044B1E">
              <w:rPr>
                <w:rFonts w:asciiTheme="majorBidi" w:hAnsiTheme="majorBidi" w:cstheme="majorBidi"/>
                <w:b/>
                <w:bCs/>
                <w:sz w:val="18"/>
                <w:szCs w:val="18"/>
                <w:lang w:val="en-GB"/>
              </w:rPr>
              <w:t>+37 V</w:t>
            </w:r>
          </w:p>
        </w:tc>
        <w:tc>
          <w:tcPr>
            <w:tcW w:w="1376" w:type="dxa"/>
          </w:tcPr>
          <w:p w14:paraId="17828EA0"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500 pulses</w:t>
            </w:r>
          </w:p>
        </w:tc>
        <w:tc>
          <w:tcPr>
            <w:tcW w:w="1843" w:type="dxa"/>
            <w:shd w:val="clear" w:color="auto" w:fill="auto"/>
            <w:tcMar>
              <w:left w:w="113" w:type="dxa"/>
            </w:tcMar>
          </w:tcPr>
          <w:p w14:paraId="06A65B95"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w:t>
            </w:r>
          </w:p>
        </w:tc>
        <w:tc>
          <w:tcPr>
            <w:tcW w:w="1843" w:type="dxa"/>
            <w:shd w:val="clear" w:color="auto" w:fill="auto"/>
            <w:tcMar>
              <w:left w:w="113" w:type="dxa"/>
            </w:tcMar>
          </w:tcPr>
          <w:p w14:paraId="3714133C"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III</w:t>
            </w:r>
          </w:p>
        </w:tc>
      </w:tr>
      <w:tr w:rsidR="0097635D" w:rsidRPr="004A51DC" w14:paraId="673B86A6" w14:textId="77777777" w:rsidTr="0097635D">
        <w:tc>
          <w:tcPr>
            <w:tcW w:w="818" w:type="dxa"/>
            <w:shd w:val="clear" w:color="auto" w:fill="auto"/>
            <w:tcMar>
              <w:left w:w="113" w:type="dxa"/>
            </w:tcMar>
          </w:tcPr>
          <w:p w14:paraId="6B8F1E7E" w14:textId="284C9449"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2b</w:t>
            </w:r>
          </w:p>
        </w:tc>
        <w:tc>
          <w:tcPr>
            <w:tcW w:w="993" w:type="dxa"/>
            <w:shd w:val="clear" w:color="auto" w:fill="auto"/>
            <w:tcMar>
              <w:left w:w="113" w:type="dxa"/>
            </w:tcMar>
          </w:tcPr>
          <w:p w14:paraId="6C91AB80"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+10 V</w:t>
            </w:r>
          </w:p>
        </w:tc>
        <w:tc>
          <w:tcPr>
            <w:tcW w:w="992" w:type="dxa"/>
          </w:tcPr>
          <w:p w14:paraId="2B6D44B6" w14:textId="77777777" w:rsidR="0097635D" w:rsidRPr="00044B1E" w:rsidRDefault="0097635D" w:rsidP="003F2CC0">
            <w:pPr>
              <w:pStyle w:val="Bodycopy"/>
              <w:jc w:val="center"/>
              <w:rPr>
                <w:rFonts w:asciiTheme="majorBidi" w:hAnsiTheme="majorBidi" w:cstheme="majorBidi"/>
                <w:b/>
                <w:bCs/>
                <w:sz w:val="18"/>
                <w:szCs w:val="18"/>
                <w:lang w:val="en-GB"/>
              </w:rPr>
            </w:pPr>
            <w:r w:rsidRPr="00044B1E">
              <w:rPr>
                <w:rFonts w:asciiTheme="majorBidi" w:hAnsiTheme="majorBidi" w:cstheme="majorBidi"/>
                <w:b/>
                <w:bCs/>
                <w:sz w:val="18"/>
                <w:szCs w:val="18"/>
                <w:lang w:val="en-GB"/>
              </w:rPr>
              <w:t>+ 20 V</w:t>
            </w:r>
          </w:p>
        </w:tc>
        <w:tc>
          <w:tcPr>
            <w:tcW w:w="1376" w:type="dxa"/>
          </w:tcPr>
          <w:p w14:paraId="19F1D3A9"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10 pulses</w:t>
            </w:r>
          </w:p>
        </w:tc>
        <w:tc>
          <w:tcPr>
            <w:tcW w:w="1843" w:type="dxa"/>
            <w:shd w:val="clear" w:color="auto" w:fill="auto"/>
            <w:tcMar>
              <w:left w:w="113" w:type="dxa"/>
            </w:tcMar>
          </w:tcPr>
          <w:p w14:paraId="6D51B031"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w:t>
            </w:r>
          </w:p>
        </w:tc>
        <w:tc>
          <w:tcPr>
            <w:tcW w:w="1843" w:type="dxa"/>
            <w:shd w:val="clear" w:color="auto" w:fill="auto"/>
            <w:tcMar>
              <w:left w:w="113" w:type="dxa"/>
            </w:tcMar>
          </w:tcPr>
          <w:p w14:paraId="71E131AC" w14:textId="77777777" w:rsidR="0097635D" w:rsidRPr="00044B1E" w:rsidRDefault="0097635D" w:rsidP="00C90769">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III</w:t>
            </w:r>
          </w:p>
        </w:tc>
      </w:tr>
      <w:tr w:rsidR="0097635D" w:rsidRPr="004A51DC" w14:paraId="32D3D261" w14:textId="77777777" w:rsidTr="0097635D">
        <w:tc>
          <w:tcPr>
            <w:tcW w:w="818" w:type="dxa"/>
            <w:shd w:val="clear" w:color="auto" w:fill="auto"/>
            <w:tcMar>
              <w:left w:w="113" w:type="dxa"/>
            </w:tcMar>
          </w:tcPr>
          <w:p w14:paraId="71A96F2F"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3a</w:t>
            </w:r>
          </w:p>
        </w:tc>
        <w:tc>
          <w:tcPr>
            <w:tcW w:w="993" w:type="dxa"/>
            <w:shd w:val="clear" w:color="auto" w:fill="auto"/>
            <w:tcMar>
              <w:left w:w="113" w:type="dxa"/>
            </w:tcMar>
          </w:tcPr>
          <w:p w14:paraId="0C1B58F6" w14:textId="304F4CFA"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-112 V</w:t>
            </w:r>
          </w:p>
        </w:tc>
        <w:tc>
          <w:tcPr>
            <w:tcW w:w="992" w:type="dxa"/>
          </w:tcPr>
          <w:p w14:paraId="103084A6" w14:textId="77777777" w:rsidR="0097635D" w:rsidRPr="00044B1E" w:rsidRDefault="0097635D" w:rsidP="003F2CC0">
            <w:pPr>
              <w:pStyle w:val="Bodycopy"/>
              <w:jc w:val="center"/>
              <w:rPr>
                <w:rFonts w:asciiTheme="majorBidi" w:hAnsiTheme="majorBidi" w:cstheme="majorBidi"/>
                <w:b/>
                <w:bCs/>
                <w:sz w:val="18"/>
                <w:szCs w:val="20"/>
                <w:lang w:val="en-GB"/>
              </w:rPr>
            </w:pPr>
            <w:r w:rsidRPr="00044B1E">
              <w:rPr>
                <w:rFonts w:asciiTheme="majorBidi" w:hAnsiTheme="majorBidi" w:cstheme="majorBidi"/>
                <w:b/>
                <w:bCs/>
                <w:sz w:val="18"/>
                <w:szCs w:val="20"/>
                <w:lang w:val="en-GB"/>
              </w:rPr>
              <w:t>-150 V</w:t>
            </w:r>
          </w:p>
        </w:tc>
        <w:tc>
          <w:tcPr>
            <w:tcW w:w="1376" w:type="dxa"/>
          </w:tcPr>
          <w:p w14:paraId="305D9F62"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1 h</w:t>
            </w:r>
          </w:p>
        </w:tc>
        <w:tc>
          <w:tcPr>
            <w:tcW w:w="1843" w:type="dxa"/>
            <w:shd w:val="clear" w:color="auto" w:fill="auto"/>
            <w:tcMar>
              <w:left w:w="113" w:type="dxa"/>
            </w:tcMar>
          </w:tcPr>
          <w:p w14:paraId="12B84C98"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I</w:t>
            </w:r>
          </w:p>
        </w:tc>
        <w:tc>
          <w:tcPr>
            <w:tcW w:w="1843" w:type="dxa"/>
            <w:shd w:val="clear" w:color="auto" w:fill="auto"/>
            <w:tcMar>
              <w:left w:w="113" w:type="dxa"/>
            </w:tcMar>
          </w:tcPr>
          <w:p w14:paraId="435F1C77"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III</w:t>
            </w:r>
          </w:p>
        </w:tc>
      </w:tr>
      <w:tr w:rsidR="0097635D" w:rsidRPr="004A51DC" w14:paraId="45A796FF" w14:textId="77777777" w:rsidTr="0097635D">
        <w:tc>
          <w:tcPr>
            <w:tcW w:w="818" w:type="dxa"/>
            <w:shd w:val="clear" w:color="auto" w:fill="auto"/>
            <w:tcMar>
              <w:left w:w="113" w:type="dxa"/>
            </w:tcMar>
          </w:tcPr>
          <w:p w14:paraId="033AA237"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3b</w:t>
            </w:r>
          </w:p>
        </w:tc>
        <w:tc>
          <w:tcPr>
            <w:tcW w:w="993" w:type="dxa"/>
            <w:shd w:val="clear" w:color="auto" w:fill="auto"/>
            <w:tcMar>
              <w:left w:w="113" w:type="dxa"/>
            </w:tcMar>
          </w:tcPr>
          <w:p w14:paraId="7B6DDCB0" w14:textId="447A3E75"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+ 75 V</w:t>
            </w:r>
          </w:p>
        </w:tc>
        <w:tc>
          <w:tcPr>
            <w:tcW w:w="992" w:type="dxa"/>
          </w:tcPr>
          <w:p w14:paraId="40B83B6F" w14:textId="77777777" w:rsidR="0097635D" w:rsidRPr="00044B1E" w:rsidRDefault="0097635D" w:rsidP="003F2CC0">
            <w:pPr>
              <w:pStyle w:val="Bodycopy"/>
              <w:jc w:val="center"/>
              <w:rPr>
                <w:rFonts w:asciiTheme="majorBidi" w:hAnsiTheme="majorBidi" w:cstheme="majorBidi"/>
                <w:b/>
                <w:bCs/>
                <w:sz w:val="18"/>
                <w:szCs w:val="20"/>
                <w:lang w:val="en-GB"/>
              </w:rPr>
            </w:pPr>
            <w:r w:rsidRPr="00044B1E">
              <w:rPr>
                <w:rFonts w:asciiTheme="majorBidi" w:hAnsiTheme="majorBidi" w:cstheme="majorBidi"/>
                <w:b/>
                <w:bCs/>
                <w:sz w:val="18"/>
                <w:szCs w:val="20"/>
                <w:lang w:val="en-GB"/>
              </w:rPr>
              <w:t>+150 V</w:t>
            </w:r>
          </w:p>
        </w:tc>
        <w:tc>
          <w:tcPr>
            <w:tcW w:w="1376" w:type="dxa"/>
          </w:tcPr>
          <w:p w14:paraId="76CCE6AA"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1 h</w:t>
            </w:r>
          </w:p>
        </w:tc>
        <w:tc>
          <w:tcPr>
            <w:tcW w:w="1843" w:type="dxa"/>
            <w:shd w:val="clear" w:color="auto" w:fill="auto"/>
            <w:tcMar>
              <w:left w:w="113" w:type="dxa"/>
            </w:tcMar>
          </w:tcPr>
          <w:p w14:paraId="2DBA03B1"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I</w:t>
            </w:r>
          </w:p>
        </w:tc>
        <w:tc>
          <w:tcPr>
            <w:tcW w:w="1843" w:type="dxa"/>
            <w:shd w:val="clear" w:color="auto" w:fill="auto"/>
            <w:tcMar>
              <w:left w:w="113" w:type="dxa"/>
            </w:tcMar>
          </w:tcPr>
          <w:p w14:paraId="542C618F" w14:textId="77777777" w:rsidR="0097635D" w:rsidRPr="00044B1E" w:rsidRDefault="0097635D" w:rsidP="00C90769">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III</w:t>
            </w:r>
          </w:p>
        </w:tc>
      </w:tr>
    </w:tbl>
    <w:p w14:paraId="73B87739" w14:textId="27D20C6D" w:rsidR="00ED186C" w:rsidRDefault="00693D99" w:rsidP="00693D99">
      <w:pPr>
        <w:pStyle w:val="SingleTxtG"/>
        <w:ind w:left="2268" w:hanging="1134"/>
        <w:jc w:val="right"/>
      </w:pPr>
      <w:r w:rsidRPr="00DB2DFE">
        <w:rPr>
          <w:lang w:val="en-US"/>
        </w:rPr>
        <w:t>"</w:t>
      </w:r>
    </w:p>
    <w:p w14:paraId="192A4A5A" w14:textId="1DAE2D90" w:rsidR="00693D99" w:rsidRDefault="00693D99" w:rsidP="006F2F63">
      <w:pPr>
        <w:pStyle w:val="SingleTxtG"/>
        <w:spacing w:before="120"/>
        <w:ind w:left="2268" w:hanging="1134"/>
      </w:pPr>
      <w:r w:rsidRPr="00693D99">
        <w:rPr>
          <w:i/>
          <w:iCs/>
        </w:rPr>
        <w:t>Paragraphs 7.20.1. to 7.20.3.,</w:t>
      </w:r>
      <w:r>
        <w:t xml:space="preserve"> to be deleted.</w:t>
      </w:r>
    </w:p>
    <w:p w14:paraId="08E90B9B" w14:textId="295B9E46" w:rsidR="00693D99" w:rsidRDefault="00693D99" w:rsidP="006F2F63">
      <w:pPr>
        <w:spacing w:after="120"/>
        <w:ind w:left="2268" w:right="1134" w:hanging="1134"/>
        <w:jc w:val="both"/>
        <w:rPr>
          <w:bCs/>
        </w:rPr>
      </w:pPr>
      <w:r w:rsidRPr="00693D99">
        <w:rPr>
          <w:bCs/>
          <w:i/>
          <w:iCs/>
        </w:rPr>
        <w:t>Paragraphs 7.20.4. and 7.20.5.,</w:t>
      </w:r>
      <w:r>
        <w:rPr>
          <w:bCs/>
        </w:rPr>
        <w:t xml:space="preserve"> renumber to read:</w:t>
      </w:r>
    </w:p>
    <w:p w14:paraId="0657CCCF" w14:textId="65844F18" w:rsidR="00C96200" w:rsidRPr="00E74939" w:rsidRDefault="00693D99" w:rsidP="006F2F63">
      <w:pPr>
        <w:spacing w:after="120"/>
        <w:ind w:left="2268" w:right="1134" w:hanging="1134"/>
        <w:jc w:val="both"/>
        <w:rPr>
          <w:bCs/>
        </w:rPr>
      </w:pPr>
      <w:r w:rsidRPr="00DB2DFE">
        <w:rPr>
          <w:lang w:val="en-US"/>
        </w:rPr>
        <w:t>"</w:t>
      </w:r>
      <w:r w:rsidR="00C96200" w:rsidRPr="00786AA5">
        <w:rPr>
          <w:bCs/>
        </w:rPr>
        <w:t>7.20.</w:t>
      </w:r>
      <w:r w:rsidR="00C96200" w:rsidRPr="00374454">
        <w:rPr>
          <w:bCs/>
          <w:strike/>
        </w:rPr>
        <w:t>4</w:t>
      </w:r>
      <w:r w:rsidR="00D53C48" w:rsidRPr="008A4F50">
        <w:rPr>
          <w:b/>
        </w:rPr>
        <w:t>1</w:t>
      </w:r>
      <w:r w:rsidR="00C96200" w:rsidRPr="00786AA5">
        <w:rPr>
          <w:bCs/>
        </w:rPr>
        <w:t>.</w:t>
      </w:r>
      <w:r w:rsidR="00C96200" w:rsidRPr="00786AA5">
        <w:rPr>
          <w:bCs/>
        </w:rPr>
        <w:tab/>
      </w:r>
      <w:r w:rsidR="00C96200" w:rsidRPr="00786AA5">
        <w:rPr>
          <w:bCs/>
        </w:rPr>
        <w:tab/>
        <w:t xml:space="preserve">Vehicles and / or ESA which are intended to be used in "REESS charging mode coupled to the power grid" in the configuration </w:t>
      </w:r>
      <w:r w:rsidR="00C96200" w:rsidRPr="00074038">
        <w:rPr>
          <w:bCs/>
        </w:rPr>
        <w:t>connected to a</w:t>
      </w:r>
      <w:r w:rsidR="00C96200" w:rsidRPr="00074038">
        <w:rPr>
          <w:bCs/>
        </w:rPr>
        <w:br/>
        <w:t xml:space="preserve">DC-charging station with a length of a DC network cable </w:t>
      </w:r>
      <w:r w:rsidR="0016183A" w:rsidRPr="00074038">
        <w:rPr>
          <w:bCs/>
        </w:rPr>
        <w:t xml:space="preserve">(cable between the DC charging station and the vehicle plug) </w:t>
      </w:r>
      <w:r w:rsidR="00C96200" w:rsidRPr="00074038">
        <w:rPr>
          <w:bCs/>
        </w:rPr>
        <w:t xml:space="preserve">shorter than 30 m do not have to fulfil the requirements of </w:t>
      </w:r>
      <w:r w:rsidR="00B222FE" w:rsidRPr="00074038">
        <w:rPr>
          <w:bCs/>
          <w:color w:val="000000" w:themeColor="text1"/>
        </w:rPr>
        <w:t>paragraphs 7.5., 7.8., 7.9., 7.13., 7.15., 7.16.</w:t>
      </w:r>
    </w:p>
    <w:p w14:paraId="7158D054" w14:textId="77777777" w:rsidR="00C96200" w:rsidRPr="00786AA5" w:rsidRDefault="00C96200" w:rsidP="006F2F63">
      <w:pPr>
        <w:spacing w:after="120"/>
        <w:ind w:left="2268" w:right="1134"/>
        <w:jc w:val="both"/>
        <w:rPr>
          <w:bCs/>
        </w:rPr>
      </w:pPr>
      <w:r w:rsidRPr="00786AA5">
        <w:rPr>
          <w:bCs/>
        </w:rPr>
        <w:t>In this case, the manufacturer shall provide a statement that the vehicle and/or ESA can be used in "REESS charging mode coupled to the power grid" only with cables shorter than 30 m. This information shall be made publicly available following the type approval.</w:t>
      </w:r>
    </w:p>
    <w:p w14:paraId="773D0A04" w14:textId="32A90472" w:rsidR="00C96200" w:rsidRPr="00786AA5" w:rsidRDefault="00C96200" w:rsidP="006F2F63">
      <w:pPr>
        <w:spacing w:after="120"/>
        <w:ind w:left="2268" w:right="1134" w:hanging="1134"/>
        <w:jc w:val="both"/>
        <w:rPr>
          <w:bCs/>
        </w:rPr>
      </w:pPr>
      <w:r w:rsidRPr="00786AA5">
        <w:rPr>
          <w:bCs/>
        </w:rPr>
        <w:t>7.20.</w:t>
      </w:r>
      <w:r w:rsidRPr="008A4F50">
        <w:rPr>
          <w:bCs/>
          <w:strike/>
        </w:rPr>
        <w:t>5</w:t>
      </w:r>
      <w:r w:rsidR="00D53C48" w:rsidRPr="008A4F50">
        <w:rPr>
          <w:b/>
        </w:rPr>
        <w:t>2</w:t>
      </w:r>
      <w:r w:rsidRPr="00786AA5">
        <w:rPr>
          <w:bCs/>
        </w:rPr>
        <w:t>.</w:t>
      </w:r>
      <w:r w:rsidRPr="00786AA5">
        <w:rPr>
          <w:bCs/>
        </w:rPr>
        <w:tab/>
      </w:r>
      <w:r w:rsidRPr="00786AA5">
        <w:rPr>
          <w:bCs/>
        </w:rPr>
        <w:tab/>
        <w:t>Vehicles and / or ESA which are intended to be used in "REESS charging mode coupled to the power grid</w:t>
      </w:r>
      <w:r w:rsidRPr="00074038">
        <w:rPr>
          <w:bCs/>
        </w:rPr>
        <w:t>" in the configuration connected to a</w:t>
      </w:r>
      <w:r w:rsidRPr="00074038">
        <w:rPr>
          <w:bCs/>
        </w:rPr>
        <w:br/>
        <w:t xml:space="preserve">local / private DC-charging station without additional participants do not have to fulfil requirements of </w:t>
      </w:r>
      <w:r w:rsidR="0056706B" w:rsidRPr="00074038">
        <w:rPr>
          <w:bCs/>
          <w:color w:val="000000" w:themeColor="text1"/>
        </w:rPr>
        <w:t>paragraphs 7.5., 7.8., 7.9., 7.13., 7.15., 7.16.</w:t>
      </w:r>
    </w:p>
    <w:p w14:paraId="7BB6440B" w14:textId="3761B7EC" w:rsidR="00E0679A" w:rsidRPr="00786AA5" w:rsidRDefault="00C96200" w:rsidP="003A12FB">
      <w:pPr>
        <w:pStyle w:val="para"/>
        <w:spacing w:after="0"/>
        <w:ind w:firstLine="0"/>
        <w:rPr>
          <w:lang w:val="en-GB"/>
        </w:rPr>
      </w:pPr>
      <w:r w:rsidRPr="00786AA5">
        <w:rPr>
          <w:lang w:val="en-GB"/>
        </w:rPr>
        <w:t>In this case, the manufacturer shall provide a statement that the vehicle</w:t>
      </w:r>
      <w:r w:rsidRPr="00786AA5">
        <w:rPr>
          <w:lang w:val="en-GB"/>
        </w:rPr>
        <w:br/>
        <w:t>and / or ESA can be used in "REESS charging mode coupled to the power grid" only with a local/private DC charging station without additional participants. This information shall be made publicly available following the type approval.</w:t>
      </w:r>
      <w:r w:rsidR="00693D99" w:rsidRPr="00693D99">
        <w:rPr>
          <w:lang w:val="en-US"/>
        </w:rPr>
        <w:t xml:space="preserve"> </w:t>
      </w:r>
      <w:r w:rsidR="00693D99" w:rsidRPr="00DB2DFE">
        <w:rPr>
          <w:lang w:val="en-US"/>
        </w:rPr>
        <w:t>"</w:t>
      </w:r>
    </w:p>
    <w:p w14:paraId="4999861F" w14:textId="7392E28D" w:rsidR="00693D99" w:rsidRPr="00693D99" w:rsidRDefault="00693D99" w:rsidP="00F33600">
      <w:pPr>
        <w:pStyle w:val="SingleTxtG"/>
        <w:tabs>
          <w:tab w:val="left" w:pos="2300"/>
        </w:tabs>
        <w:ind w:left="2268" w:hanging="1134"/>
      </w:pPr>
      <w:r w:rsidRPr="00693D99">
        <w:rPr>
          <w:i/>
          <w:iCs/>
        </w:rPr>
        <w:t>Insert new paragraphs 13.3. to 13.3.5.,</w:t>
      </w:r>
      <w:r w:rsidRPr="00693D99">
        <w:t xml:space="preserve"> to read:</w:t>
      </w:r>
    </w:p>
    <w:p w14:paraId="5410B03A" w14:textId="7057B6B7" w:rsidR="0081335F" w:rsidRDefault="00693D99" w:rsidP="0081335F">
      <w:pPr>
        <w:pStyle w:val="SingleTxtG"/>
        <w:tabs>
          <w:tab w:val="left" w:pos="2300"/>
        </w:tabs>
        <w:ind w:left="2268" w:hanging="1134"/>
        <w:rPr>
          <w:rFonts w:eastAsia="Arial-BoldMT"/>
          <w:b/>
          <w:bCs/>
        </w:rPr>
      </w:pPr>
      <w:r w:rsidRPr="003A12FB">
        <w:rPr>
          <w:b/>
          <w:bCs/>
        </w:rPr>
        <w:t>"</w:t>
      </w:r>
      <w:r w:rsidR="003A12FB" w:rsidRPr="003A12FB">
        <w:rPr>
          <w:b/>
          <w:bCs/>
        </w:rPr>
        <w:t>[</w:t>
      </w:r>
      <w:r w:rsidR="0081335F">
        <w:rPr>
          <w:rFonts w:eastAsia="Arial-BoldMT"/>
          <w:b/>
          <w:bCs/>
        </w:rPr>
        <w:t>13.3</w:t>
      </w:r>
      <w:r w:rsidR="0081335F">
        <w:rPr>
          <w:rFonts w:eastAsia="Arial-BoldMT"/>
          <w:b/>
          <w:bCs/>
        </w:rPr>
        <w:tab/>
        <w:t xml:space="preserve">Transitional </w:t>
      </w:r>
      <w:r w:rsidR="001B2F3F">
        <w:rPr>
          <w:rFonts w:eastAsia="Arial-BoldMT"/>
          <w:b/>
          <w:bCs/>
        </w:rPr>
        <w:t>p</w:t>
      </w:r>
      <w:r w:rsidR="0081335F">
        <w:rPr>
          <w:rFonts w:eastAsia="Arial-BoldMT"/>
          <w:b/>
          <w:bCs/>
        </w:rPr>
        <w:t xml:space="preserve">rovisions </w:t>
      </w:r>
      <w:r w:rsidR="001B2F3F">
        <w:rPr>
          <w:rFonts w:eastAsia="Arial-BoldMT"/>
          <w:b/>
          <w:bCs/>
        </w:rPr>
        <w:t>a</w:t>
      </w:r>
      <w:r w:rsidR="0081335F">
        <w:rPr>
          <w:rFonts w:eastAsia="Arial-BoldMT"/>
          <w:b/>
          <w:bCs/>
        </w:rPr>
        <w:t xml:space="preserve">pplicable to the 07 </w:t>
      </w:r>
      <w:r w:rsidR="001B2F3F">
        <w:rPr>
          <w:rFonts w:eastAsia="Arial-BoldMT"/>
          <w:b/>
          <w:bCs/>
        </w:rPr>
        <w:t>s</w:t>
      </w:r>
      <w:r w:rsidR="0081335F">
        <w:rPr>
          <w:rFonts w:eastAsia="Arial-BoldMT"/>
          <w:b/>
          <w:bCs/>
        </w:rPr>
        <w:t xml:space="preserve">eries of </w:t>
      </w:r>
      <w:r w:rsidR="001B2F3F">
        <w:rPr>
          <w:rFonts w:eastAsia="Arial-BoldMT"/>
          <w:b/>
          <w:bCs/>
        </w:rPr>
        <w:t>a</w:t>
      </w:r>
      <w:r w:rsidR="0081335F">
        <w:rPr>
          <w:rFonts w:eastAsia="Arial-BoldMT"/>
          <w:b/>
          <w:bCs/>
        </w:rPr>
        <w:t>mendments</w:t>
      </w:r>
    </w:p>
    <w:p w14:paraId="1F45821B" w14:textId="3DE8204E" w:rsidR="0081335F" w:rsidRDefault="001B2F3F" w:rsidP="0081335F">
      <w:pPr>
        <w:pStyle w:val="SingleTxtG"/>
        <w:tabs>
          <w:tab w:val="left" w:pos="2300"/>
        </w:tabs>
        <w:ind w:left="2268" w:hanging="1134"/>
        <w:rPr>
          <w:rFonts w:eastAsiaTheme="minorHAnsi"/>
          <w:b/>
          <w:bCs/>
        </w:rPr>
      </w:pPr>
      <w:r>
        <w:rPr>
          <w:b/>
          <w:bCs/>
        </w:rPr>
        <w:tab/>
      </w:r>
      <w:r w:rsidR="0081335F">
        <w:rPr>
          <w:b/>
          <w:bCs/>
        </w:rPr>
        <w:t>For vehicles</w:t>
      </w:r>
    </w:p>
    <w:p w14:paraId="489D01E7" w14:textId="11C40109" w:rsidR="0081335F" w:rsidRDefault="0081335F" w:rsidP="0081335F">
      <w:pPr>
        <w:pStyle w:val="SingleTxtG"/>
        <w:tabs>
          <w:tab w:val="left" w:pos="2300"/>
        </w:tabs>
        <w:ind w:left="2268" w:hanging="1134"/>
        <w:rPr>
          <w:b/>
          <w:bCs/>
        </w:rPr>
      </w:pPr>
      <w:r>
        <w:rPr>
          <w:b/>
          <w:bCs/>
        </w:rPr>
        <w:t>13.3.1.</w:t>
      </w:r>
      <w:r>
        <w:rPr>
          <w:b/>
          <w:bCs/>
        </w:rPr>
        <w:tab/>
        <w:t>As from the official date of entry into force of the 0</w:t>
      </w:r>
      <w:r w:rsidR="00491303">
        <w:rPr>
          <w:b/>
          <w:bCs/>
        </w:rPr>
        <w:t>7</w:t>
      </w:r>
      <w:r>
        <w:rPr>
          <w:b/>
          <w:bCs/>
        </w:rPr>
        <w:t xml:space="preserve"> series of amendments, no Contracting Party applying this Regulation shall refuse to grant or </w:t>
      </w:r>
      <w:r>
        <w:rPr>
          <w:b/>
          <w:bCs/>
        </w:rPr>
        <w:lastRenderedPageBreak/>
        <w:t>refuse to accept type approvals under this Regulation as amended by the 07 series of amendments.</w:t>
      </w:r>
    </w:p>
    <w:p w14:paraId="4A5EC852" w14:textId="77777777" w:rsidR="0081335F" w:rsidRDefault="0081335F" w:rsidP="0081335F">
      <w:pPr>
        <w:pStyle w:val="SingleTxtG"/>
        <w:tabs>
          <w:tab w:val="left" w:pos="2300"/>
        </w:tabs>
        <w:ind w:left="2268" w:hanging="1134"/>
        <w:rPr>
          <w:b/>
          <w:bCs/>
        </w:rPr>
      </w:pPr>
      <w:r>
        <w:rPr>
          <w:b/>
          <w:bCs/>
        </w:rPr>
        <w:t>13.3.2.</w:t>
      </w:r>
      <w:r>
        <w:rPr>
          <w:b/>
          <w:bCs/>
        </w:rPr>
        <w:tab/>
        <w:t>As from 1 September 2029, Contracting Parties applying this Regulation shall not be obliged to accept type approvals to the preceding series of amendments, first issued after 1 September Date 2029.</w:t>
      </w:r>
    </w:p>
    <w:p w14:paraId="3137BD9E" w14:textId="77777777" w:rsidR="0081335F" w:rsidRDefault="0081335F" w:rsidP="0081335F">
      <w:pPr>
        <w:pStyle w:val="SingleTxtG"/>
        <w:tabs>
          <w:tab w:val="left" w:pos="2300"/>
        </w:tabs>
        <w:ind w:left="2268" w:hanging="1134"/>
        <w:rPr>
          <w:b/>
          <w:bCs/>
        </w:rPr>
      </w:pPr>
      <w:r>
        <w:rPr>
          <w:b/>
          <w:bCs/>
        </w:rPr>
        <w:t>13.3.3.</w:t>
      </w:r>
      <w:r>
        <w:rPr>
          <w:b/>
          <w:bCs/>
        </w:rPr>
        <w:tab/>
        <w:t>Contracting Parties applying this Regulation shall continue to accept type approvals issued according to the preceding series of amendments to this Regulation first issued before 1 September 2029.</w:t>
      </w:r>
    </w:p>
    <w:p w14:paraId="42722958" w14:textId="2694B33F" w:rsidR="0081335F" w:rsidRDefault="0081335F" w:rsidP="0081335F">
      <w:pPr>
        <w:pStyle w:val="SingleTxtG"/>
        <w:tabs>
          <w:tab w:val="left" w:pos="2300"/>
        </w:tabs>
        <w:ind w:left="2268" w:hanging="1134"/>
        <w:rPr>
          <w:b/>
          <w:bCs/>
        </w:rPr>
      </w:pPr>
      <w:r>
        <w:rPr>
          <w:b/>
          <w:bCs/>
        </w:rPr>
        <w:t>13.3.4.</w:t>
      </w:r>
      <w:r>
        <w:rPr>
          <w:b/>
          <w:bCs/>
        </w:rPr>
        <w:tab/>
        <w:t>Notwithstanding paragraph 13.3, Contracting Parties applying this Regulation shall continue to accept type approvals issued according to the preceding series of amendments to this Regulation, for the vehicles/vehicle systems which are not affected by the changes introduced by the 0</w:t>
      </w:r>
      <w:r w:rsidR="00491303">
        <w:rPr>
          <w:b/>
          <w:bCs/>
        </w:rPr>
        <w:t>7</w:t>
      </w:r>
      <w:r>
        <w:rPr>
          <w:b/>
          <w:bCs/>
        </w:rPr>
        <w:t xml:space="preserve"> series of amendments.</w:t>
      </w:r>
    </w:p>
    <w:p w14:paraId="30A8F1BB" w14:textId="77777777" w:rsidR="0081335F" w:rsidRDefault="0081335F" w:rsidP="0081335F">
      <w:pPr>
        <w:pStyle w:val="SingleTxtG"/>
        <w:tabs>
          <w:tab w:val="left" w:pos="2300"/>
        </w:tabs>
        <w:ind w:left="2268" w:hanging="1134"/>
        <w:rPr>
          <w:b/>
          <w:bCs/>
        </w:rPr>
      </w:pPr>
      <w:r>
        <w:rPr>
          <w:b/>
          <w:bCs/>
        </w:rPr>
        <w:t>13.3.5.</w:t>
      </w:r>
      <w:r>
        <w:rPr>
          <w:b/>
          <w:bCs/>
        </w:rPr>
        <w:tab/>
        <w:t xml:space="preserve">Contracting Parties applying this Regulation may grant type approvals according to any preceding series of amendments to this Regulation. </w:t>
      </w:r>
    </w:p>
    <w:p w14:paraId="5C4E67D3" w14:textId="77777777" w:rsidR="0081335F" w:rsidRDefault="0081335F" w:rsidP="0081335F">
      <w:pPr>
        <w:pStyle w:val="SingleTxtG"/>
        <w:tabs>
          <w:tab w:val="left" w:pos="2300"/>
        </w:tabs>
        <w:ind w:left="2268" w:hanging="1134"/>
        <w:rPr>
          <w:b/>
          <w:bCs/>
        </w:rPr>
      </w:pPr>
      <w:r>
        <w:rPr>
          <w:b/>
          <w:bCs/>
        </w:rPr>
        <w:t>13.3.6.</w:t>
      </w:r>
      <w:r>
        <w:rPr>
          <w:b/>
          <w:bCs/>
        </w:rPr>
        <w:tab/>
        <w:t xml:space="preserve">Contracting Parties applying this Regulation shall continue to grant extensions of existing approvals to any preceding series of amendments to this Regulation. </w:t>
      </w:r>
    </w:p>
    <w:p w14:paraId="4D48D58D" w14:textId="7009716E" w:rsidR="0081335F" w:rsidRDefault="001B2F3F" w:rsidP="0081335F">
      <w:pPr>
        <w:pStyle w:val="SingleTxtG"/>
        <w:tabs>
          <w:tab w:val="left" w:pos="2300"/>
        </w:tabs>
        <w:ind w:left="2268" w:hanging="1134"/>
        <w:rPr>
          <w:b/>
          <w:bCs/>
        </w:rPr>
      </w:pPr>
      <w:r>
        <w:rPr>
          <w:b/>
          <w:bCs/>
        </w:rPr>
        <w:tab/>
      </w:r>
      <w:r w:rsidR="0081335F">
        <w:rPr>
          <w:b/>
          <w:bCs/>
        </w:rPr>
        <w:t>For ESAs</w:t>
      </w:r>
    </w:p>
    <w:p w14:paraId="7E355E15" w14:textId="6BF2EF25" w:rsidR="0081335F" w:rsidRDefault="0081335F" w:rsidP="0081335F">
      <w:pPr>
        <w:pStyle w:val="SingleTxtG"/>
        <w:tabs>
          <w:tab w:val="left" w:pos="2300"/>
        </w:tabs>
        <w:ind w:left="2268" w:hanging="1134"/>
        <w:rPr>
          <w:b/>
          <w:bCs/>
        </w:rPr>
      </w:pPr>
      <w:r>
        <w:rPr>
          <w:b/>
          <w:bCs/>
        </w:rPr>
        <w:t>13.3.7.</w:t>
      </w:r>
      <w:r>
        <w:rPr>
          <w:b/>
          <w:bCs/>
        </w:rPr>
        <w:tab/>
        <w:t xml:space="preserve">As from the official date of entry into force of the </w:t>
      </w:r>
      <w:r w:rsidR="00491303">
        <w:rPr>
          <w:b/>
          <w:bCs/>
        </w:rPr>
        <w:t>07</w:t>
      </w:r>
      <w:r>
        <w:rPr>
          <w:b/>
          <w:bCs/>
        </w:rPr>
        <w:t xml:space="preserve"> series of amendments, no Contracting Party applying this Regulation shall refuse to grant or refuse to accept type approvals under this Regulation as amended by the 07 series of amendments.</w:t>
      </w:r>
    </w:p>
    <w:p w14:paraId="60673FFE" w14:textId="77777777" w:rsidR="0081335F" w:rsidRDefault="0081335F" w:rsidP="0081335F">
      <w:pPr>
        <w:pStyle w:val="SingleTxtG"/>
        <w:tabs>
          <w:tab w:val="left" w:pos="2300"/>
        </w:tabs>
        <w:ind w:left="2268" w:hanging="1134"/>
        <w:rPr>
          <w:b/>
          <w:bCs/>
        </w:rPr>
      </w:pPr>
      <w:r>
        <w:rPr>
          <w:b/>
          <w:bCs/>
        </w:rPr>
        <w:t>13.3.8.</w:t>
      </w:r>
      <w:r>
        <w:rPr>
          <w:b/>
          <w:bCs/>
        </w:rPr>
        <w:tab/>
        <w:t>As from 1 September Date 2029, Contracting Parties applying this Regulation shall not be obliged to accept type approvals to the preceding series of amendments, first issued after 1 September 2029.</w:t>
      </w:r>
    </w:p>
    <w:p w14:paraId="740ED08E" w14:textId="77777777" w:rsidR="0081335F" w:rsidRDefault="0081335F" w:rsidP="0081335F">
      <w:pPr>
        <w:pStyle w:val="SingleTxtG"/>
        <w:tabs>
          <w:tab w:val="left" w:pos="2300"/>
        </w:tabs>
        <w:ind w:left="2268" w:hanging="1134"/>
        <w:rPr>
          <w:b/>
          <w:bCs/>
        </w:rPr>
      </w:pPr>
      <w:r>
        <w:rPr>
          <w:b/>
          <w:bCs/>
        </w:rPr>
        <w:t>13.3.9.</w:t>
      </w:r>
      <w:r>
        <w:rPr>
          <w:b/>
          <w:bCs/>
        </w:rPr>
        <w:tab/>
        <w:t>Contracting Parties applying this Regulation shall continue to accept type approvals to the preceding series of amendments to this Regulation, first issued before 1 September 2029.</w:t>
      </w:r>
    </w:p>
    <w:p w14:paraId="7763DD41" w14:textId="77777777" w:rsidR="0081335F" w:rsidRDefault="0081335F" w:rsidP="0081335F">
      <w:pPr>
        <w:pStyle w:val="SingleTxtG"/>
        <w:tabs>
          <w:tab w:val="left" w:pos="2300"/>
        </w:tabs>
        <w:ind w:left="2268" w:hanging="1134"/>
        <w:rPr>
          <w:b/>
          <w:bCs/>
        </w:rPr>
      </w:pPr>
      <w:r>
        <w:rPr>
          <w:b/>
          <w:bCs/>
        </w:rPr>
        <w:t>13.3.10.</w:t>
      </w:r>
      <w:r>
        <w:rPr>
          <w:b/>
          <w:bCs/>
        </w:rPr>
        <w:tab/>
        <w:t>Notwithstanding paragraph 13.3.9., 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07 series of amendments.</w:t>
      </w:r>
    </w:p>
    <w:p w14:paraId="4D2C089D" w14:textId="77777777" w:rsidR="0081335F" w:rsidRDefault="0081335F" w:rsidP="0081335F">
      <w:pPr>
        <w:pStyle w:val="SingleTxtG"/>
        <w:tabs>
          <w:tab w:val="left" w:pos="2300"/>
        </w:tabs>
        <w:ind w:left="2268" w:hanging="1134"/>
        <w:rPr>
          <w:b/>
          <w:bCs/>
        </w:rPr>
      </w:pPr>
      <w:r>
        <w:rPr>
          <w:b/>
          <w:bCs/>
        </w:rPr>
        <w:t>13.3.11.</w:t>
      </w:r>
      <w:r>
        <w:rPr>
          <w:b/>
          <w:bCs/>
        </w:rPr>
        <w:tab/>
        <w:t>Notwithstanding paragraph 13.3.9., Contracting Parties applying this Regulation shall continue to accept type approvals of the equipment or parts issued according to the preceding series of amendments to this Regulation which are not affected by the 07 series of amendments</w:t>
      </w:r>
    </w:p>
    <w:p w14:paraId="2D288314" w14:textId="020CC858" w:rsidR="0097635D" w:rsidRDefault="0081335F" w:rsidP="001B2F3F">
      <w:pPr>
        <w:pStyle w:val="SingleTxtG"/>
        <w:tabs>
          <w:tab w:val="left" w:pos="2300"/>
        </w:tabs>
        <w:ind w:left="2268" w:hanging="1134"/>
        <w:rPr>
          <w:i/>
          <w:iCs/>
        </w:rPr>
      </w:pPr>
      <w:r>
        <w:rPr>
          <w:b/>
          <w:bCs/>
        </w:rPr>
        <w:t>13.3.12.</w:t>
      </w:r>
      <w:r>
        <w:rPr>
          <w:b/>
          <w:bCs/>
        </w:rPr>
        <w:tab/>
        <w:t>Contracting Parties applying this Regulation shall not refuse to grant type approvals according to any preceding series of amendments to this Regulation or extensions thereof</w:t>
      </w:r>
      <w:r w:rsidR="00982878" w:rsidRPr="003A12FB">
        <w:rPr>
          <w:b/>
          <w:bCs/>
        </w:rPr>
        <w:t>.</w:t>
      </w:r>
      <w:r w:rsidR="003A12FB" w:rsidRPr="003A12FB">
        <w:rPr>
          <w:b/>
          <w:bCs/>
        </w:rPr>
        <w:t>]</w:t>
      </w:r>
      <w:r w:rsidR="00693D99" w:rsidRPr="003A12FB">
        <w:rPr>
          <w:b/>
          <w:bCs/>
        </w:rPr>
        <w:t>"</w:t>
      </w:r>
    </w:p>
    <w:p w14:paraId="14C6F4CC" w14:textId="05F1ED47" w:rsidR="00FC6391" w:rsidRPr="0097635D" w:rsidRDefault="00693D99" w:rsidP="00FC6391">
      <w:pPr>
        <w:pStyle w:val="SingleTxtG"/>
        <w:ind w:left="2268" w:hanging="1134"/>
      </w:pPr>
      <w:r w:rsidRPr="00693D99">
        <w:rPr>
          <w:i/>
          <w:iCs/>
        </w:rPr>
        <w:t xml:space="preserve">Appendix 1, </w:t>
      </w:r>
      <w:r w:rsidR="0097635D">
        <w:t>amend to read:</w:t>
      </w:r>
    </w:p>
    <w:p w14:paraId="7B6AB24B" w14:textId="77777777" w:rsidR="0097635D" w:rsidRPr="0097635D" w:rsidRDefault="0097635D" w:rsidP="0097635D">
      <w:pPr>
        <w:spacing w:after="200" w:line="240" w:lineRule="auto"/>
        <w:rPr>
          <w:b/>
          <w:sz w:val="28"/>
        </w:rPr>
      </w:pPr>
      <w:r w:rsidRPr="0097635D">
        <w:rPr>
          <w:sz w:val="28"/>
          <w:szCs w:val="28"/>
          <w:lang w:val="en-US"/>
        </w:rPr>
        <w:t>"</w:t>
      </w:r>
      <w:r w:rsidRPr="0097635D">
        <w:rPr>
          <w:b/>
          <w:sz w:val="28"/>
        </w:rPr>
        <w:t>Appendix 1</w:t>
      </w:r>
    </w:p>
    <w:p w14:paraId="4746D3AB" w14:textId="77777777" w:rsidR="0097635D" w:rsidRPr="0097635D" w:rsidRDefault="0097635D" w:rsidP="0097635D">
      <w:pPr>
        <w:pStyle w:val="HChG"/>
        <w:ind w:firstLine="0"/>
      </w:pPr>
      <w:bookmarkStart w:id="16" w:name="_Toc384106337"/>
      <w:r w:rsidRPr="0097635D">
        <w:lastRenderedPageBreak/>
        <w:t>List of standards referred to in this Regulation</w:t>
      </w:r>
      <w:bookmarkEnd w:id="16"/>
    </w:p>
    <w:p w14:paraId="03331AAC" w14:textId="4B7ABB83" w:rsidR="0097635D" w:rsidRPr="0097635D" w:rsidRDefault="0097635D" w:rsidP="0097635D">
      <w:pPr>
        <w:pStyle w:val="SingleTxtG"/>
        <w:ind w:left="2268" w:hanging="1134"/>
      </w:pPr>
      <w:r w:rsidRPr="0097635D">
        <w:t>1.</w:t>
      </w:r>
      <w:r w:rsidRPr="0097635D">
        <w:tab/>
        <w:t>CISPR 12 "</w:t>
      </w:r>
      <w:r w:rsidRPr="0097635D">
        <w:rPr>
          <w:lang w:eastAsia="fr-FR"/>
        </w:rPr>
        <w:t>Vehicles</w:t>
      </w:r>
      <w:r w:rsidRPr="0097635D">
        <w:t>', motorboats' and spark-ignited engine-driven devices' radio disturbance characteristics - Limits and methods of measurement", fifth edition 2001 and A</w:t>
      </w:r>
      <w:r w:rsidRPr="0097635D">
        <w:rPr>
          <w:strike/>
        </w:rPr>
        <w:t>md</w:t>
      </w:r>
      <w:r w:rsidRPr="0097635D">
        <w:rPr>
          <w:b/>
          <w:bCs/>
        </w:rPr>
        <w:t>MD</w:t>
      </w:r>
      <w:r w:rsidRPr="0097635D">
        <w:t>1:2005.</w:t>
      </w:r>
    </w:p>
    <w:p w14:paraId="5A92D9E7" w14:textId="77777777" w:rsidR="0097635D" w:rsidRPr="0097635D" w:rsidRDefault="0097635D" w:rsidP="0097635D">
      <w:pPr>
        <w:pStyle w:val="SingleTxtG"/>
        <w:ind w:left="2268" w:hanging="1134"/>
      </w:pPr>
      <w:r w:rsidRPr="0097635D">
        <w:t>2.</w:t>
      </w:r>
      <w:r w:rsidRPr="0097635D">
        <w:tab/>
        <w:t xml:space="preserve">CISPR 16-1-4 "Specifications for radio disturbance and immunity measuring apparatus and methods - Part 1: Radio disturbance and immunity measuring apparatus </w:t>
      </w:r>
      <w:proofErr w:type="spellStart"/>
      <w:r w:rsidRPr="0097635D">
        <w:t>apparatus</w:t>
      </w:r>
      <w:proofErr w:type="spellEnd"/>
      <w:r w:rsidRPr="0097635D">
        <w:t xml:space="preserve"> - Antennas and test sites for radiated disturbances </w:t>
      </w:r>
      <w:proofErr w:type="spellStart"/>
      <w:r w:rsidRPr="0097635D">
        <w:t>mesaurements</w:t>
      </w:r>
      <w:proofErr w:type="spellEnd"/>
      <w:r w:rsidRPr="0097635D">
        <w:t xml:space="preserve">", </w:t>
      </w:r>
      <w:proofErr w:type="spellStart"/>
      <w:r w:rsidRPr="0097635D">
        <w:rPr>
          <w:strike/>
        </w:rPr>
        <w:t>third</w:t>
      </w:r>
      <w:r w:rsidRPr="0097635D">
        <w:rPr>
          <w:b/>
          <w:bCs/>
        </w:rPr>
        <w:t>fourth</w:t>
      </w:r>
      <w:proofErr w:type="spellEnd"/>
      <w:r w:rsidRPr="0097635D">
        <w:t xml:space="preserve"> edition </w:t>
      </w:r>
      <w:r w:rsidRPr="0097635D">
        <w:rPr>
          <w:strike/>
        </w:rPr>
        <w:t>2010</w:t>
      </w:r>
      <w:r w:rsidRPr="0097635D">
        <w:rPr>
          <w:b/>
          <w:bCs/>
        </w:rPr>
        <w:t>2019+AMD1:2020+AMD2:2023</w:t>
      </w:r>
      <w:r w:rsidRPr="0097635D">
        <w:t>.</w:t>
      </w:r>
    </w:p>
    <w:p w14:paraId="4EBE4D35" w14:textId="77777777" w:rsidR="0097635D" w:rsidRPr="0097635D" w:rsidRDefault="0097635D" w:rsidP="0097635D">
      <w:pPr>
        <w:pStyle w:val="SingleTxtG"/>
        <w:ind w:left="2268" w:hanging="1134"/>
      </w:pPr>
      <w:r w:rsidRPr="0097635D">
        <w:t>3.</w:t>
      </w:r>
      <w:r w:rsidRPr="0097635D">
        <w:tab/>
        <w:t>CISPR 25 "Limits and methods of measurement of radio disturbance characteristics for the protection of receivers used on board vehicles", second edition 2002 and corrigendum 2004.</w:t>
      </w:r>
    </w:p>
    <w:p w14:paraId="366A8550" w14:textId="2F8912D9" w:rsidR="00AD58F4" w:rsidRDefault="0097635D" w:rsidP="00AD58F4">
      <w:pPr>
        <w:spacing w:after="200" w:line="240" w:lineRule="auto"/>
        <w:ind w:left="2268" w:right="1134" w:hanging="1134"/>
        <w:rPr>
          <w:b/>
          <w:bCs/>
          <w:shd w:val="clear" w:color="auto" w:fill="FFFFFF"/>
        </w:rPr>
      </w:pPr>
      <w:r w:rsidRPr="0097635D">
        <w:t>4.</w:t>
      </w:r>
      <w:r w:rsidRPr="0097635D">
        <w:tab/>
      </w:r>
      <w:r w:rsidRPr="0097635D">
        <w:rPr>
          <w:b/>
          <w:bCs/>
          <w:shd w:val="clear" w:color="auto" w:fill="FFFFFF"/>
        </w:rPr>
        <w:t xml:space="preserve">ISO 7637-1 "Road vehicles - Electrical disturbance from conduction and coupling - Part 1: Definitions and general configurations", third edition 2015. </w:t>
      </w:r>
    </w:p>
    <w:p w14:paraId="4FC0FED6" w14:textId="5DD7AF3C" w:rsidR="0097635D" w:rsidRPr="0097635D" w:rsidRDefault="00AD58F4" w:rsidP="0097635D">
      <w:pPr>
        <w:spacing w:after="200" w:line="240" w:lineRule="auto"/>
        <w:ind w:left="2268" w:right="1134"/>
        <w:rPr>
          <w:b/>
          <w:bCs/>
          <w:shd w:val="clear" w:color="auto" w:fill="FFFFFF"/>
        </w:rPr>
      </w:pPr>
      <w:r w:rsidRPr="00AC6AF8">
        <w:rPr>
          <w:shd w:val="clear" w:color="auto" w:fill="FFFFFF"/>
        </w:rPr>
        <w:t>ISO 7637-2 "Road vehicles - Electrical disturbance from conduction and coupling - Part 2: Electrical transient conduction along supply lines only on vehicles with nominal 12 V or 24 V supply voltage", second edition 2004</w:t>
      </w:r>
      <w:r w:rsidRPr="00AC6AF8">
        <w:t>.</w:t>
      </w:r>
    </w:p>
    <w:p w14:paraId="39FD2931" w14:textId="77777777" w:rsidR="0097635D" w:rsidRPr="0097635D" w:rsidRDefault="0097635D" w:rsidP="0097635D">
      <w:pPr>
        <w:tabs>
          <w:tab w:val="left" w:leader="dot" w:pos="8505"/>
        </w:tabs>
        <w:spacing w:after="120"/>
        <w:ind w:left="2268" w:right="1133"/>
        <w:jc w:val="both"/>
        <w:rPr>
          <w:i/>
          <w:iCs/>
          <w:lang w:val="en-US"/>
        </w:rPr>
      </w:pPr>
      <w:r w:rsidRPr="0097635D">
        <w:rPr>
          <w:b/>
          <w:bCs/>
          <w:shd w:val="clear" w:color="auto" w:fill="FFFFFF"/>
        </w:rPr>
        <w:t>ISO 7637-2 "Road vehicles - Electrical disturbance from conduction and coupling - Part 2: Electrical transient conduction along supply lines only", third edition 2011.</w:t>
      </w:r>
      <w:r w:rsidRPr="0097635D">
        <w:rPr>
          <w:b/>
          <w:bCs/>
        </w:rPr>
        <w:t xml:space="preserve"> </w:t>
      </w:r>
    </w:p>
    <w:p w14:paraId="40220149" w14:textId="77777777" w:rsidR="0097635D" w:rsidRPr="0097635D" w:rsidRDefault="0097635D" w:rsidP="0097635D">
      <w:pPr>
        <w:pStyle w:val="SingleTxtG"/>
        <w:ind w:left="2268" w:hanging="1134"/>
      </w:pPr>
      <w:r w:rsidRPr="0097635D">
        <w:t>5.</w:t>
      </w:r>
      <w:r w:rsidRPr="0097635D">
        <w:tab/>
        <w:t>ISO</w:t>
      </w:r>
      <w:r w:rsidRPr="0097635D">
        <w:rPr>
          <w:b/>
          <w:bCs/>
        </w:rPr>
        <w:t>/IEC</w:t>
      </w:r>
      <w:r w:rsidRPr="0097635D">
        <w:rPr>
          <w:strike/>
        </w:rPr>
        <w:t>-EN</w:t>
      </w:r>
      <w:r w:rsidRPr="0097635D">
        <w:t xml:space="preserve"> </w:t>
      </w:r>
      <w:r w:rsidRPr="0097635D">
        <w:rPr>
          <w:lang w:eastAsia="fr-FR"/>
        </w:rPr>
        <w:t>17025</w:t>
      </w:r>
      <w:r w:rsidRPr="0097635D">
        <w:t xml:space="preserve"> "General requirements for the competence of testing and calibration laboratories", </w:t>
      </w:r>
      <w:proofErr w:type="spellStart"/>
      <w:r w:rsidRPr="0097635D">
        <w:rPr>
          <w:strike/>
        </w:rPr>
        <w:t>second</w:t>
      </w:r>
      <w:r w:rsidRPr="0097635D">
        <w:rPr>
          <w:b/>
          <w:bCs/>
        </w:rPr>
        <w:t>third</w:t>
      </w:r>
      <w:proofErr w:type="spellEnd"/>
      <w:r w:rsidRPr="0097635D">
        <w:rPr>
          <w:b/>
          <w:bCs/>
        </w:rPr>
        <w:t xml:space="preserve"> </w:t>
      </w:r>
      <w:r w:rsidRPr="0097635D">
        <w:t xml:space="preserve">edition </w:t>
      </w:r>
      <w:r w:rsidRPr="0097635D">
        <w:rPr>
          <w:b/>
          <w:bCs/>
        </w:rPr>
        <w:t>2017</w:t>
      </w:r>
      <w:r w:rsidRPr="0097635D">
        <w:rPr>
          <w:strike/>
        </w:rPr>
        <w:t>2005 and Corrigendum: 2006</w:t>
      </w:r>
      <w:r w:rsidRPr="0097635D">
        <w:t>.</w:t>
      </w:r>
    </w:p>
    <w:p w14:paraId="7398281B" w14:textId="77777777" w:rsidR="0097635D" w:rsidRPr="0097635D" w:rsidRDefault="0097635D" w:rsidP="0097635D">
      <w:pPr>
        <w:pStyle w:val="SingleTxtG"/>
        <w:ind w:left="2268" w:hanging="1134"/>
      </w:pPr>
      <w:r w:rsidRPr="0097635D">
        <w:t>6.</w:t>
      </w:r>
      <w:r w:rsidRPr="0097635D">
        <w:tab/>
        <w:t>ISO 11451 "Road vehicles - Electrical disturbances by narrowband radiated electromagnetic energy - Vehicle test methods":</w:t>
      </w:r>
    </w:p>
    <w:p w14:paraId="2F4784CD" w14:textId="77777777" w:rsidR="0097635D" w:rsidRPr="0097635D" w:rsidRDefault="0097635D" w:rsidP="0097635D">
      <w:pPr>
        <w:pStyle w:val="SingleTxtG"/>
        <w:spacing w:after="0"/>
        <w:ind w:left="2268" w:hanging="1134"/>
      </w:pPr>
      <w:r w:rsidRPr="0097635D">
        <w:tab/>
        <w:t>Part 1:</w:t>
      </w:r>
      <w:r w:rsidRPr="0097635D">
        <w:tab/>
        <w:t xml:space="preserve">General and definitions (ISO 11451-1, </w:t>
      </w:r>
      <w:proofErr w:type="spellStart"/>
      <w:r w:rsidRPr="0097635D">
        <w:rPr>
          <w:strike/>
        </w:rPr>
        <w:t>third</w:t>
      </w:r>
      <w:r w:rsidRPr="0097635D">
        <w:rPr>
          <w:b/>
          <w:bCs/>
        </w:rPr>
        <w:t>fourth</w:t>
      </w:r>
      <w:proofErr w:type="spellEnd"/>
      <w:r w:rsidRPr="0097635D">
        <w:t xml:space="preserve"> edition </w:t>
      </w:r>
      <w:r w:rsidRPr="0097635D">
        <w:rPr>
          <w:strike/>
        </w:rPr>
        <w:t>2005 and Amd1: 2008)</w:t>
      </w:r>
      <w:r w:rsidRPr="0097635D">
        <w:rPr>
          <w:b/>
          <w:bCs/>
        </w:rPr>
        <w:t>2015</w:t>
      </w:r>
      <w:r w:rsidRPr="0097635D">
        <w:t>;</w:t>
      </w:r>
    </w:p>
    <w:p w14:paraId="65BE8303" w14:textId="77777777" w:rsidR="0097635D" w:rsidRPr="0097635D" w:rsidRDefault="0097635D" w:rsidP="0097635D">
      <w:pPr>
        <w:pStyle w:val="SingleTxtG"/>
        <w:ind w:left="2268" w:hanging="1134"/>
      </w:pPr>
      <w:r w:rsidRPr="0097635D">
        <w:tab/>
        <w:t>Part 2:</w:t>
      </w:r>
      <w:r w:rsidRPr="0097635D">
        <w:tab/>
        <w:t>Off-vehicle radiation source (ISO 11451-2, fourth edition 2015);</w:t>
      </w:r>
    </w:p>
    <w:p w14:paraId="58B5026C" w14:textId="77777777" w:rsidR="0097635D" w:rsidRPr="0097635D" w:rsidRDefault="0097635D" w:rsidP="0097635D">
      <w:pPr>
        <w:pStyle w:val="SingleTxtG"/>
        <w:ind w:left="2268" w:hanging="1134"/>
      </w:pPr>
      <w:r w:rsidRPr="0097635D">
        <w:tab/>
        <w:t>Part 4:</w:t>
      </w:r>
      <w:r w:rsidRPr="0097635D">
        <w:tab/>
        <w:t xml:space="preserve">Bulk current injection (BCI) (ISO 11451-4, </w:t>
      </w:r>
      <w:proofErr w:type="spellStart"/>
      <w:r w:rsidRPr="0097635D">
        <w:rPr>
          <w:strike/>
        </w:rPr>
        <w:t>third</w:t>
      </w:r>
      <w:r w:rsidRPr="0097635D">
        <w:rPr>
          <w:b/>
          <w:bCs/>
        </w:rPr>
        <w:t>fourth</w:t>
      </w:r>
      <w:proofErr w:type="spellEnd"/>
      <w:r w:rsidRPr="0097635D">
        <w:t xml:space="preserve"> edition </w:t>
      </w:r>
      <w:r w:rsidRPr="0097635D">
        <w:rPr>
          <w:strike/>
        </w:rPr>
        <w:t>2013</w:t>
      </w:r>
      <w:r w:rsidRPr="0097635D">
        <w:rPr>
          <w:b/>
          <w:bCs/>
        </w:rPr>
        <w:t>2022</w:t>
      </w:r>
      <w:r w:rsidRPr="0097635D">
        <w:t>).</w:t>
      </w:r>
    </w:p>
    <w:p w14:paraId="332ADE80" w14:textId="77777777" w:rsidR="0097635D" w:rsidRPr="0097635D" w:rsidRDefault="0097635D" w:rsidP="0097635D">
      <w:pPr>
        <w:pStyle w:val="SingleTxtG"/>
        <w:ind w:left="2268" w:hanging="1134"/>
      </w:pPr>
      <w:r w:rsidRPr="0097635D">
        <w:t>7.</w:t>
      </w:r>
      <w:r w:rsidRPr="0097635D">
        <w:tab/>
        <w:t>ISO 11452 "Road vehicles - Electrical disturbances by narrowband radiated electromagnetic energy - Component test methods":</w:t>
      </w:r>
    </w:p>
    <w:p w14:paraId="0EA6923F" w14:textId="77777777" w:rsidR="0097635D" w:rsidRPr="0097635D" w:rsidRDefault="0097635D" w:rsidP="0097635D">
      <w:pPr>
        <w:pStyle w:val="SingleTxtG"/>
        <w:tabs>
          <w:tab w:val="left" w:pos="2977"/>
        </w:tabs>
        <w:spacing w:after="0"/>
        <w:ind w:left="2268" w:hanging="1134"/>
      </w:pPr>
      <w:r w:rsidRPr="0097635D">
        <w:tab/>
        <w:t>Part 1:</w:t>
      </w:r>
      <w:r w:rsidRPr="0097635D">
        <w:tab/>
        <w:t xml:space="preserve">General and definitions (ISO 11452-1, </w:t>
      </w:r>
      <w:proofErr w:type="spellStart"/>
      <w:r w:rsidRPr="0097635D">
        <w:rPr>
          <w:strike/>
        </w:rPr>
        <w:t>third</w:t>
      </w:r>
      <w:r w:rsidRPr="0097635D">
        <w:rPr>
          <w:b/>
          <w:bCs/>
        </w:rPr>
        <w:t>fourth</w:t>
      </w:r>
      <w:proofErr w:type="spellEnd"/>
      <w:r w:rsidRPr="0097635D">
        <w:t xml:space="preserve"> edition </w:t>
      </w:r>
      <w:r w:rsidRPr="0097635D">
        <w:rPr>
          <w:strike/>
        </w:rPr>
        <w:t>2005 and Amd1: 2008)</w:t>
      </w:r>
      <w:r w:rsidRPr="0097635D">
        <w:rPr>
          <w:b/>
          <w:bCs/>
        </w:rPr>
        <w:t>2015</w:t>
      </w:r>
      <w:r w:rsidRPr="0097635D">
        <w:t>;</w:t>
      </w:r>
    </w:p>
    <w:p w14:paraId="274521C7" w14:textId="77777777" w:rsidR="0097635D" w:rsidRPr="0097635D" w:rsidRDefault="0097635D" w:rsidP="0097635D">
      <w:pPr>
        <w:pStyle w:val="SingleTxtG"/>
        <w:tabs>
          <w:tab w:val="left" w:pos="2977"/>
        </w:tabs>
        <w:ind w:left="2268" w:hanging="1134"/>
      </w:pPr>
      <w:r w:rsidRPr="0097635D">
        <w:tab/>
        <w:t>Part 2:</w:t>
      </w:r>
      <w:r w:rsidRPr="0097635D">
        <w:tab/>
        <w:t xml:space="preserve">Absorber-lined chamber (ISO 11452-2, </w:t>
      </w:r>
      <w:proofErr w:type="spellStart"/>
      <w:r w:rsidRPr="0097635D">
        <w:rPr>
          <w:strike/>
        </w:rPr>
        <w:t>second</w:t>
      </w:r>
      <w:r w:rsidRPr="0097635D">
        <w:rPr>
          <w:b/>
          <w:bCs/>
        </w:rPr>
        <w:t>third</w:t>
      </w:r>
      <w:proofErr w:type="spellEnd"/>
      <w:r w:rsidRPr="0097635D">
        <w:t xml:space="preserve"> edition </w:t>
      </w:r>
      <w:r w:rsidRPr="0097635D">
        <w:rPr>
          <w:strike/>
        </w:rPr>
        <w:t>2004</w:t>
      </w:r>
      <w:r w:rsidRPr="0097635D">
        <w:rPr>
          <w:b/>
          <w:bCs/>
        </w:rPr>
        <w:t>2019</w:t>
      </w:r>
      <w:r w:rsidRPr="0097635D">
        <w:t>);</w:t>
      </w:r>
    </w:p>
    <w:p w14:paraId="222D8D30" w14:textId="77777777" w:rsidR="0097635D" w:rsidRPr="0097635D" w:rsidRDefault="0097635D" w:rsidP="0097635D">
      <w:pPr>
        <w:pStyle w:val="SingleTxtG"/>
        <w:tabs>
          <w:tab w:val="left" w:pos="2977"/>
        </w:tabs>
        <w:spacing w:after="0"/>
        <w:ind w:left="2268" w:hanging="1701"/>
      </w:pPr>
      <w:r w:rsidRPr="0097635D">
        <w:tab/>
        <w:t>Part 3:</w:t>
      </w:r>
      <w:r w:rsidRPr="0097635D">
        <w:tab/>
        <w:t xml:space="preserve">Transverse electromagnetic mode (TEM) cell (ISO 11452-3, </w:t>
      </w:r>
    </w:p>
    <w:p w14:paraId="488E1F43" w14:textId="77777777" w:rsidR="0097635D" w:rsidRPr="0097635D" w:rsidRDefault="0097635D" w:rsidP="0097635D">
      <w:pPr>
        <w:pStyle w:val="SingleTxtG"/>
        <w:tabs>
          <w:tab w:val="left" w:pos="2977"/>
        </w:tabs>
        <w:spacing w:after="0"/>
        <w:ind w:left="2835" w:hanging="1701"/>
        <w:rPr>
          <w:color w:val="000000" w:themeColor="text1"/>
        </w:rPr>
      </w:pPr>
      <w:r w:rsidRPr="0097635D">
        <w:rPr>
          <w:color w:val="000000" w:themeColor="text1"/>
        </w:rPr>
        <w:tab/>
      </w:r>
      <w:r w:rsidRPr="0097635D">
        <w:rPr>
          <w:color w:val="000000" w:themeColor="text1"/>
        </w:rPr>
        <w:tab/>
        <w:t>third edition 2016</w:t>
      </w:r>
      <w:r w:rsidRPr="0097635D">
        <w:t>);</w:t>
      </w:r>
    </w:p>
    <w:p w14:paraId="0F52295B" w14:textId="77777777" w:rsidR="0097635D" w:rsidRPr="0097635D" w:rsidRDefault="0097635D" w:rsidP="0097635D">
      <w:pPr>
        <w:pStyle w:val="SingleTxtG"/>
        <w:tabs>
          <w:tab w:val="left" w:pos="2977"/>
        </w:tabs>
        <w:spacing w:after="0"/>
        <w:ind w:left="2268" w:hanging="1701"/>
        <w:rPr>
          <w:lang w:val="en-US"/>
        </w:rPr>
      </w:pPr>
      <w:r w:rsidRPr="0097635D">
        <w:tab/>
        <w:t>Part 4:</w:t>
      </w:r>
      <w:r w:rsidRPr="0097635D">
        <w:tab/>
        <w:t xml:space="preserve">Bulk current injection (BCI) (ISO 11452-4, </w:t>
      </w:r>
      <w:r w:rsidRPr="0097635D">
        <w:rPr>
          <w:strike/>
        </w:rPr>
        <w:t>third</w:t>
      </w:r>
      <w:r w:rsidRPr="0097635D">
        <w:rPr>
          <w:b/>
          <w:bCs/>
          <w:lang w:val="en-US"/>
        </w:rPr>
        <w:t>fifth</w:t>
      </w:r>
      <w:r w:rsidRPr="0097635D">
        <w:rPr>
          <w:lang w:val="en-US"/>
        </w:rPr>
        <w:t xml:space="preserve"> edition </w:t>
      </w:r>
      <w:r w:rsidRPr="0097635D">
        <w:rPr>
          <w:strike/>
          <w:lang w:val="en-US"/>
        </w:rPr>
        <w:t>2011</w:t>
      </w:r>
      <w:r w:rsidRPr="0097635D">
        <w:rPr>
          <w:b/>
          <w:bCs/>
          <w:lang w:val="en-US"/>
        </w:rPr>
        <w:t>2020</w:t>
      </w:r>
      <w:r w:rsidRPr="0097635D">
        <w:rPr>
          <w:lang w:val="en-US"/>
        </w:rPr>
        <w:t>);</w:t>
      </w:r>
    </w:p>
    <w:p w14:paraId="5E093DA1" w14:textId="77777777" w:rsidR="0097635D" w:rsidRPr="0097635D" w:rsidRDefault="0097635D" w:rsidP="0097635D">
      <w:pPr>
        <w:pStyle w:val="SingleTxtG"/>
        <w:tabs>
          <w:tab w:val="left" w:pos="2977"/>
        </w:tabs>
        <w:spacing w:after="0"/>
        <w:ind w:left="2268" w:hanging="1701"/>
        <w:rPr>
          <w:lang w:val="en-US"/>
        </w:rPr>
      </w:pPr>
      <w:r w:rsidRPr="0097635D">
        <w:rPr>
          <w:lang w:val="en-US"/>
        </w:rPr>
        <w:tab/>
        <w:t>Part 5:</w:t>
      </w:r>
      <w:r w:rsidRPr="0097635D">
        <w:rPr>
          <w:lang w:val="en-US"/>
        </w:rPr>
        <w:tab/>
        <w:t>Stripline (ISO 11452-5, second edition 2002).</w:t>
      </w:r>
    </w:p>
    <w:p w14:paraId="238E44D3" w14:textId="77777777" w:rsidR="0097635D" w:rsidRPr="0097635D" w:rsidRDefault="0097635D" w:rsidP="0097635D">
      <w:pPr>
        <w:pStyle w:val="SingleTxtG"/>
        <w:tabs>
          <w:tab w:val="left" w:pos="2977"/>
        </w:tabs>
        <w:spacing w:after="0"/>
        <w:ind w:left="2268" w:hanging="1701"/>
        <w:rPr>
          <w:b/>
          <w:bCs/>
        </w:rPr>
      </w:pPr>
      <w:r w:rsidRPr="0097635D">
        <w:tab/>
      </w:r>
      <w:r w:rsidRPr="0097635D">
        <w:rPr>
          <w:b/>
          <w:bCs/>
        </w:rPr>
        <w:t>Part 11: Reverberation chamber (ISO 11452-11, first edition 2010).</w:t>
      </w:r>
    </w:p>
    <w:p w14:paraId="23F30561" w14:textId="77777777" w:rsidR="0097635D" w:rsidRPr="0097635D" w:rsidRDefault="0097635D" w:rsidP="0097635D">
      <w:pPr>
        <w:pStyle w:val="SingleTxtG"/>
        <w:tabs>
          <w:tab w:val="left" w:pos="2977"/>
        </w:tabs>
        <w:spacing w:after="0"/>
        <w:ind w:left="2268" w:hanging="1701"/>
        <w:rPr>
          <w:b/>
          <w:bCs/>
        </w:rPr>
      </w:pPr>
    </w:p>
    <w:p w14:paraId="3D2232F4" w14:textId="77777777" w:rsidR="0097635D" w:rsidRPr="0097635D" w:rsidRDefault="0097635D" w:rsidP="0097635D">
      <w:pPr>
        <w:pStyle w:val="SingleTxtG"/>
        <w:ind w:left="2268" w:hanging="1134"/>
      </w:pPr>
      <w:r w:rsidRPr="0097635D">
        <w:t>8.</w:t>
      </w:r>
      <w:r w:rsidRPr="0097635D">
        <w:tab/>
        <w:t xml:space="preserve">ITU Radio Regulations, edition </w:t>
      </w:r>
      <w:r w:rsidRPr="0097635D">
        <w:rPr>
          <w:strike/>
        </w:rPr>
        <w:t>2008</w:t>
      </w:r>
      <w:r w:rsidRPr="0097635D">
        <w:rPr>
          <w:b/>
          <w:bCs/>
        </w:rPr>
        <w:t>2020</w:t>
      </w:r>
      <w:r w:rsidRPr="0097635D">
        <w:t>.</w:t>
      </w:r>
    </w:p>
    <w:p w14:paraId="640996E0" w14:textId="77777777" w:rsidR="0097635D" w:rsidRPr="0097635D" w:rsidRDefault="0097635D" w:rsidP="0097635D">
      <w:pPr>
        <w:tabs>
          <w:tab w:val="right" w:leader="dot" w:pos="8505"/>
          <w:tab w:val="right" w:leader="dot" w:pos="9468"/>
        </w:tabs>
        <w:spacing w:before="120" w:after="120"/>
        <w:ind w:left="2268" w:right="1134" w:hanging="1134"/>
        <w:jc w:val="both"/>
      </w:pPr>
      <w:r w:rsidRPr="0097635D">
        <w:t>9.</w:t>
      </w:r>
      <w:r w:rsidRPr="0097635D">
        <w:tab/>
        <w:t xml:space="preserve">IEC 61000-3-2 "Electromagnetic Compatibility (EMC) - Part 3-2 - Limits for harmonic current emissions (equipment input current ≤ 16 A per phase)", edition </w:t>
      </w:r>
      <w:r w:rsidRPr="0097635D">
        <w:rPr>
          <w:strike/>
        </w:rPr>
        <w:t xml:space="preserve">3.2 - 2005 + A1: 2008 + A2: 2009. </w:t>
      </w:r>
      <w:r w:rsidRPr="0097635D">
        <w:rPr>
          <w:b/>
          <w:bCs/>
        </w:rPr>
        <w:t>5.1 – 2018+AMD1:2020.</w:t>
      </w:r>
    </w:p>
    <w:p w14:paraId="5EEE0037" w14:textId="77777777" w:rsidR="0097635D" w:rsidRPr="0097635D" w:rsidRDefault="0097635D" w:rsidP="0097635D">
      <w:pPr>
        <w:tabs>
          <w:tab w:val="right" w:leader="dot" w:pos="8505"/>
          <w:tab w:val="right" w:leader="dot" w:pos="9468"/>
        </w:tabs>
        <w:spacing w:before="120" w:after="120"/>
        <w:ind w:left="2268" w:right="1134" w:hanging="1134"/>
        <w:jc w:val="both"/>
        <w:rPr>
          <w:strike/>
        </w:rPr>
      </w:pPr>
      <w:r w:rsidRPr="0097635D">
        <w:t>10.</w:t>
      </w:r>
      <w:r w:rsidRPr="0097635D">
        <w:tab/>
        <w:t xml:space="preserve">IEC 61000-3-3 "Electromagnetic Compatibility (EMC) - Part 3-3 - Limits - Limitation of voltage changes, voltage fluctuations and flicker in public low-voltage systems for equipment with rated current ≤ 16 A per phase and not </w:t>
      </w:r>
      <w:r w:rsidRPr="0097635D">
        <w:lastRenderedPageBreak/>
        <w:t xml:space="preserve">subjected to conditional connection", edition </w:t>
      </w:r>
      <w:r w:rsidRPr="0097635D">
        <w:rPr>
          <w:strike/>
        </w:rPr>
        <w:t xml:space="preserve">2.0 – 2008 </w:t>
      </w:r>
      <w:r w:rsidRPr="0097635D">
        <w:rPr>
          <w:b/>
          <w:bCs/>
        </w:rPr>
        <w:t>3.2 – 2013+AMD1:2017+AMD2:2021+COR1:2022</w:t>
      </w:r>
      <w:r w:rsidRPr="0097635D">
        <w:t>.</w:t>
      </w:r>
    </w:p>
    <w:p w14:paraId="6B8B2CF2" w14:textId="77777777" w:rsidR="0097635D" w:rsidRPr="0097635D" w:rsidRDefault="0097635D" w:rsidP="0097635D">
      <w:pPr>
        <w:tabs>
          <w:tab w:val="right" w:leader="dot" w:pos="8505"/>
          <w:tab w:val="right" w:leader="dot" w:pos="9468"/>
        </w:tabs>
        <w:spacing w:before="120" w:after="120"/>
        <w:ind w:left="2268" w:right="1134" w:hanging="1134"/>
        <w:jc w:val="both"/>
      </w:pPr>
      <w:r w:rsidRPr="0097635D">
        <w:t>11.</w:t>
      </w:r>
      <w:r w:rsidRPr="0097635D">
        <w:tab/>
        <w:t xml:space="preserve">IEC 61000-3-11 "Electromagnetic Compatibility (EMC) - Part 3-11 - Limits - Limitation of voltage changes, voltage fluctuations and flicker in public low-voltage systems - Equipment with rated current ≤ 75 A per phase and subjected to conditional connection", edition </w:t>
      </w:r>
      <w:r w:rsidRPr="0097635D">
        <w:rPr>
          <w:strike/>
        </w:rPr>
        <w:t>1.0 – 2000</w:t>
      </w:r>
      <w:r w:rsidRPr="0097635D">
        <w:t xml:space="preserve"> </w:t>
      </w:r>
      <w:r w:rsidRPr="0097635D">
        <w:rPr>
          <w:b/>
          <w:bCs/>
        </w:rPr>
        <w:t>2.0 - 2017</w:t>
      </w:r>
      <w:r w:rsidRPr="0097635D">
        <w:t>.</w:t>
      </w:r>
    </w:p>
    <w:p w14:paraId="5548407D" w14:textId="77777777" w:rsidR="0097635D" w:rsidRPr="0097635D" w:rsidRDefault="0097635D" w:rsidP="0097635D">
      <w:pPr>
        <w:tabs>
          <w:tab w:val="right" w:leader="dot" w:pos="8505"/>
          <w:tab w:val="right" w:leader="dot" w:pos="9468"/>
        </w:tabs>
        <w:spacing w:before="120" w:after="120"/>
        <w:ind w:left="2268" w:right="1134" w:hanging="1134"/>
        <w:jc w:val="both"/>
      </w:pPr>
      <w:r w:rsidRPr="0097635D">
        <w:t>12.</w:t>
      </w:r>
      <w:r w:rsidRPr="0097635D">
        <w:tab/>
        <w:t xml:space="preserve">IEC 61000-3-12 "Electromagnetic Compatibility (EMC) - Part 3-12 - Limits for harmonic current emissions produced by equipment connected to public low-voltage systems with input current &gt; 16 A and ≤ 75 A per phase", edition </w:t>
      </w:r>
      <w:r w:rsidRPr="0097635D">
        <w:rPr>
          <w:strike/>
        </w:rPr>
        <w:t>1.0 – 2004</w:t>
      </w:r>
      <w:r w:rsidRPr="0097635D">
        <w:t xml:space="preserve"> </w:t>
      </w:r>
      <w:r w:rsidRPr="0097635D">
        <w:rPr>
          <w:b/>
          <w:bCs/>
        </w:rPr>
        <w:t>2.1 – 2011+AMD1:2021</w:t>
      </w:r>
      <w:r w:rsidRPr="0097635D">
        <w:t>.</w:t>
      </w:r>
    </w:p>
    <w:p w14:paraId="4FDEEFEC" w14:textId="77777777" w:rsidR="0097635D" w:rsidRPr="0097635D" w:rsidRDefault="0097635D" w:rsidP="0097635D">
      <w:pPr>
        <w:tabs>
          <w:tab w:val="right" w:leader="dot" w:pos="8505"/>
          <w:tab w:val="right" w:leader="dot" w:pos="9468"/>
        </w:tabs>
        <w:spacing w:before="120" w:after="120"/>
        <w:ind w:left="2268" w:right="1134" w:hanging="1134"/>
        <w:jc w:val="both"/>
      </w:pPr>
      <w:r w:rsidRPr="0097635D">
        <w:t>13.</w:t>
      </w:r>
      <w:r w:rsidRPr="0097635D">
        <w:tab/>
        <w:t xml:space="preserve">IEC 61000-4-4 "Electromagnetic Compatibility (EMC) - Part 4-4 - Testing and measurement techniques - Electrical fast transients/burst immunity test", edition </w:t>
      </w:r>
      <w:r w:rsidRPr="0097635D">
        <w:rPr>
          <w:strike/>
        </w:rPr>
        <w:t>2.0 – 2004</w:t>
      </w:r>
      <w:r w:rsidRPr="0097635D">
        <w:t xml:space="preserve"> </w:t>
      </w:r>
      <w:r w:rsidRPr="0097635D">
        <w:rPr>
          <w:b/>
          <w:bCs/>
        </w:rPr>
        <w:t>3.0 - 2012</w:t>
      </w:r>
      <w:r w:rsidRPr="0097635D">
        <w:t>.</w:t>
      </w:r>
    </w:p>
    <w:p w14:paraId="36A71BE2" w14:textId="77777777" w:rsidR="0097635D" w:rsidRPr="0097635D" w:rsidRDefault="0097635D" w:rsidP="0097635D">
      <w:pPr>
        <w:tabs>
          <w:tab w:val="right" w:leader="dot" w:pos="8505"/>
          <w:tab w:val="right" w:leader="dot" w:pos="9468"/>
        </w:tabs>
        <w:spacing w:before="120" w:after="120"/>
        <w:ind w:left="2268" w:right="1134" w:hanging="1134"/>
        <w:jc w:val="both"/>
      </w:pPr>
      <w:r w:rsidRPr="0097635D">
        <w:t>14.</w:t>
      </w:r>
      <w:r w:rsidRPr="0097635D">
        <w:tab/>
        <w:t xml:space="preserve">IEC 61000-4-5 "Electromagnetic Compatibility (EMC) - Part 4-5 - Testing and measurement techniques - Surge immunity test", edition </w:t>
      </w:r>
      <w:r w:rsidRPr="0097635D">
        <w:rPr>
          <w:strike/>
        </w:rPr>
        <w:t>2.0 – 2005</w:t>
      </w:r>
      <w:r w:rsidRPr="0097635D">
        <w:t xml:space="preserve"> </w:t>
      </w:r>
      <w:r w:rsidRPr="0097635D">
        <w:rPr>
          <w:b/>
          <w:bCs/>
        </w:rPr>
        <w:t>3.1 – 2014+AMD1:2017</w:t>
      </w:r>
      <w:r w:rsidRPr="0097635D">
        <w:t>.</w:t>
      </w:r>
    </w:p>
    <w:p w14:paraId="43E57D33" w14:textId="77777777" w:rsidR="0097635D" w:rsidRPr="0097635D" w:rsidRDefault="0097635D" w:rsidP="0097635D">
      <w:pPr>
        <w:tabs>
          <w:tab w:val="right" w:leader="dot" w:pos="8505"/>
          <w:tab w:val="right" w:leader="dot" w:pos="9468"/>
        </w:tabs>
        <w:spacing w:before="120" w:after="120"/>
        <w:ind w:left="2268" w:right="1134" w:hanging="1134"/>
        <w:jc w:val="both"/>
      </w:pPr>
      <w:r w:rsidRPr="0097635D">
        <w:t>15.</w:t>
      </w:r>
      <w:r w:rsidRPr="0097635D">
        <w:tab/>
        <w:t xml:space="preserve">IEC 61000-6-3 "Electromagnetic Compatibility (EMC) - Part 6-3 - Generic standards Emission standard for residential, commercial and light-industrial environments", edition </w:t>
      </w:r>
      <w:r w:rsidRPr="0097635D">
        <w:rPr>
          <w:strike/>
        </w:rPr>
        <w:t>2.0 – 2006</w:t>
      </w:r>
      <w:r w:rsidRPr="0097635D">
        <w:t xml:space="preserve"> </w:t>
      </w:r>
      <w:r w:rsidRPr="0097635D">
        <w:rPr>
          <w:b/>
          <w:bCs/>
        </w:rPr>
        <w:t>3.0 - 2020</w:t>
      </w:r>
      <w:r w:rsidRPr="0097635D">
        <w:t>.</w:t>
      </w:r>
    </w:p>
    <w:p w14:paraId="5600EE09" w14:textId="77777777" w:rsidR="0097635D" w:rsidRPr="0097635D" w:rsidRDefault="0097635D" w:rsidP="0097635D">
      <w:pPr>
        <w:tabs>
          <w:tab w:val="right" w:leader="dot" w:pos="8505"/>
          <w:tab w:val="right" w:leader="dot" w:pos="9468"/>
        </w:tabs>
        <w:spacing w:before="120" w:after="120"/>
        <w:ind w:left="2268" w:right="1134" w:hanging="1134"/>
        <w:jc w:val="both"/>
      </w:pPr>
      <w:r w:rsidRPr="00AC3343">
        <w:rPr>
          <w:b/>
          <w:bCs/>
        </w:rPr>
        <w:t>16.</w:t>
      </w:r>
      <w:r w:rsidRPr="00AC3343">
        <w:rPr>
          <w:b/>
          <w:bCs/>
        </w:rPr>
        <w:tab/>
      </w:r>
      <w:r w:rsidRPr="0097635D">
        <w:rPr>
          <w:b/>
          <w:bCs/>
        </w:rPr>
        <w:t>IEC 61000-6-4 “Electromagnetic compatibility (EMC) - Part 6-4: Generic standards - Emission standard for industrial environments”, edition 3.0 – 2018.</w:t>
      </w:r>
    </w:p>
    <w:p w14:paraId="7CB8A74F" w14:textId="6C4425B2" w:rsidR="0097635D" w:rsidRPr="0097635D" w:rsidRDefault="0097635D" w:rsidP="0097635D">
      <w:pPr>
        <w:tabs>
          <w:tab w:val="right" w:leader="dot" w:pos="8505"/>
          <w:tab w:val="right" w:leader="dot" w:pos="9468"/>
        </w:tabs>
        <w:spacing w:before="120" w:after="120"/>
        <w:ind w:left="2268" w:right="1134" w:hanging="1134"/>
        <w:jc w:val="both"/>
      </w:pPr>
      <w:r w:rsidRPr="0097635D">
        <w:t>1</w:t>
      </w:r>
      <w:r w:rsidR="00AC3343">
        <w:rPr>
          <w:strike/>
        </w:rPr>
        <w:t>6</w:t>
      </w:r>
      <w:r w:rsidR="00AC3343" w:rsidRPr="00AC3343">
        <w:rPr>
          <w:b/>
          <w:bCs/>
        </w:rPr>
        <w:t>7</w:t>
      </w:r>
      <w:r w:rsidRPr="0097635D">
        <w:t>.</w:t>
      </w:r>
      <w:r w:rsidRPr="0097635D">
        <w:tab/>
        <w:t>CISPR 16–2–1 "Specification for radio disturbances and immunity measuring apparatus and methods - Part 2-1 - Methods of measurement of disturbances and immunity - Conducted disturbances measurement", edition </w:t>
      </w:r>
      <w:r w:rsidRPr="0097635D">
        <w:rPr>
          <w:strike/>
        </w:rPr>
        <w:t>2.0 – 2008</w:t>
      </w:r>
      <w:r w:rsidRPr="0097635D">
        <w:t xml:space="preserve"> </w:t>
      </w:r>
      <w:r w:rsidRPr="0097635D">
        <w:rPr>
          <w:b/>
          <w:bCs/>
        </w:rPr>
        <w:t>3.1 – 2014+AMD1:2017+COR1:2020</w:t>
      </w:r>
      <w:r w:rsidRPr="0097635D">
        <w:t>.</w:t>
      </w:r>
    </w:p>
    <w:p w14:paraId="52F76BF2" w14:textId="43451D56" w:rsidR="0097635D" w:rsidRPr="0097635D" w:rsidRDefault="0097635D" w:rsidP="0097635D">
      <w:pPr>
        <w:tabs>
          <w:tab w:val="right" w:leader="dot" w:pos="8505"/>
          <w:tab w:val="right" w:leader="dot" w:pos="9468"/>
        </w:tabs>
        <w:spacing w:before="120" w:after="120"/>
        <w:ind w:left="2268" w:right="1134" w:hanging="1134"/>
        <w:jc w:val="both"/>
      </w:pPr>
      <w:r w:rsidRPr="00AC3343">
        <w:rPr>
          <w:strike/>
        </w:rPr>
        <w:t>1</w:t>
      </w:r>
      <w:r w:rsidR="00AC3343">
        <w:rPr>
          <w:strike/>
        </w:rPr>
        <w:t>7</w:t>
      </w:r>
      <w:r w:rsidRPr="00AC3343">
        <w:rPr>
          <w:strike/>
        </w:rPr>
        <w:t>.</w:t>
      </w:r>
      <w:r w:rsidRPr="0097635D">
        <w:tab/>
      </w:r>
      <w:r w:rsidRPr="0097635D">
        <w:rPr>
          <w:strike/>
        </w:rPr>
        <w:t>CISPR 22 "Information Technology Equipment - Radio disturbances characteristics - Limits and methods of measurement", edition 6.0 - 2008.</w:t>
      </w:r>
    </w:p>
    <w:p w14:paraId="78F512A1" w14:textId="44EF420E" w:rsidR="0097635D" w:rsidRPr="0097635D" w:rsidRDefault="0097635D" w:rsidP="0097635D">
      <w:pPr>
        <w:pStyle w:val="SingleTxtG"/>
        <w:ind w:left="2268" w:hanging="1134"/>
      </w:pPr>
      <w:r w:rsidRPr="0097635D">
        <w:t>1</w:t>
      </w:r>
      <w:r w:rsidR="00AC3343" w:rsidRPr="00AC3343">
        <w:t>8</w:t>
      </w:r>
      <w:r w:rsidRPr="0097635D">
        <w:t>.</w:t>
      </w:r>
      <w:r w:rsidRPr="0097635D">
        <w:tab/>
        <w:t>CISPR 16-1-2 "Specification for radio disturbance and immunity measuring apparatus and methods - Part 1-2: Radio disturbance and immunity measuring apparatus - Ancillary equipment - Conducted disturbances", edition 2</w:t>
      </w:r>
      <w:r w:rsidRPr="0097635D">
        <w:rPr>
          <w:b/>
          <w:bCs/>
        </w:rPr>
        <w:t>.</w:t>
      </w:r>
      <w:r w:rsidRPr="0097635D">
        <w:rPr>
          <w:b/>
          <w:bCs/>
          <w:strike/>
        </w:rPr>
        <w:t>0</w:t>
      </w:r>
      <w:r w:rsidRPr="0097635D">
        <w:rPr>
          <w:b/>
          <w:bCs/>
        </w:rPr>
        <w:t>1 –</w:t>
      </w:r>
      <w:r w:rsidRPr="0097635D">
        <w:t xml:space="preserve"> 2014</w:t>
      </w:r>
      <w:r w:rsidRPr="0097635D">
        <w:rPr>
          <w:b/>
          <w:bCs/>
        </w:rPr>
        <w:t>+AMD1:2017</w:t>
      </w:r>
      <w:r w:rsidRPr="0097635D">
        <w:t>.</w:t>
      </w:r>
    </w:p>
    <w:p w14:paraId="6CD8A405" w14:textId="1E809077" w:rsidR="0097635D" w:rsidRPr="0097635D" w:rsidRDefault="00AC3343" w:rsidP="0097635D">
      <w:pPr>
        <w:pStyle w:val="SingleTxtG"/>
        <w:ind w:left="2268" w:hanging="1134"/>
      </w:pPr>
      <w:r>
        <w:t>19</w:t>
      </w:r>
      <w:r w:rsidR="0097635D" w:rsidRPr="0097635D">
        <w:t>.</w:t>
      </w:r>
      <w:r w:rsidR="0097635D" w:rsidRPr="0097635D">
        <w:tab/>
        <w:t>IEC 61851-1 "Electric vehicle conductive charging system – Part 1: General requirements ", edition 3.0 - 2017.</w:t>
      </w:r>
    </w:p>
    <w:p w14:paraId="4E1945A2" w14:textId="4C59D649" w:rsidR="0097635D" w:rsidRPr="0097635D" w:rsidRDefault="0097635D" w:rsidP="0097635D">
      <w:pPr>
        <w:pStyle w:val="SingleTxtG"/>
        <w:ind w:left="2268" w:hanging="1134"/>
      </w:pPr>
      <w:r w:rsidRPr="00AC3343">
        <w:rPr>
          <w:b/>
          <w:bCs/>
        </w:rPr>
        <w:t>2</w:t>
      </w:r>
      <w:r w:rsidR="00AC3343" w:rsidRPr="00AC3343">
        <w:rPr>
          <w:b/>
          <w:bCs/>
        </w:rPr>
        <w:t>0</w:t>
      </w:r>
      <w:r w:rsidRPr="00AC3343">
        <w:rPr>
          <w:b/>
          <w:bCs/>
        </w:rPr>
        <w:t>.</w:t>
      </w:r>
      <w:r w:rsidRPr="0097635D">
        <w:tab/>
      </w:r>
      <w:r w:rsidRPr="0097635D">
        <w:rPr>
          <w:b/>
          <w:bCs/>
        </w:rPr>
        <w:t>IEC 61851-21-2 "Electric vehicle conductive charging system - Part 21-2: Electric vehicle requirements for conductive connection to an AC/DC supply - EMC requirements for off board electric vehicle charging systems", edition 1.0 - 2018.</w:t>
      </w:r>
    </w:p>
    <w:p w14:paraId="3A912E65" w14:textId="37E838A7" w:rsidR="0097635D" w:rsidRPr="0097635D" w:rsidRDefault="0097635D" w:rsidP="0097635D">
      <w:pPr>
        <w:pStyle w:val="SingleTxtG"/>
        <w:ind w:left="2268" w:hanging="1134"/>
        <w:rPr>
          <w:iCs/>
        </w:rPr>
      </w:pPr>
      <w:r w:rsidRPr="0097635D">
        <w:t>2</w:t>
      </w:r>
      <w:r w:rsidR="00AC3343">
        <w:rPr>
          <w:strike/>
        </w:rPr>
        <w:t>0</w:t>
      </w:r>
      <w:r w:rsidR="00AC3343" w:rsidRPr="00AC3343">
        <w:rPr>
          <w:b/>
          <w:bCs/>
        </w:rPr>
        <w:t>1</w:t>
      </w:r>
      <w:r w:rsidRPr="0097635D">
        <w:t>.</w:t>
      </w:r>
      <w:r w:rsidRPr="0097635D">
        <w:tab/>
        <w:t>CISPR 32 "</w:t>
      </w:r>
      <w:r w:rsidRPr="0097635D">
        <w:rPr>
          <w:iCs/>
        </w:rPr>
        <w:t>Electromagnetic compatibility of multimedia equipment – Emission requirements”, edition 2.</w:t>
      </w:r>
      <w:r w:rsidRPr="0097635D">
        <w:rPr>
          <w:iCs/>
          <w:strike/>
        </w:rPr>
        <w:t>0</w:t>
      </w:r>
      <w:r w:rsidRPr="0097635D">
        <w:rPr>
          <w:b/>
          <w:bCs/>
          <w:iCs/>
        </w:rPr>
        <w:t>1</w:t>
      </w:r>
      <w:r w:rsidRPr="0097635D">
        <w:rPr>
          <w:iCs/>
        </w:rPr>
        <w:t xml:space="preserve"> – 2015</w:t>
      </w:r>
      <w:r w:rsidRPr="0097635D">
        <w:rPr>
          <w:b/>
          <w:bCs/>
          <w:iCs/>
        </w:rPr>
        <w:t>+AMD1:2019</w:t>
      </w:r>
      <w:r w:rsidRPr="0097635D">
        <w:rPr>
          <w:iCs/>
        </w:rPr>
        <w:t>.</w:t>
      </w:r>
    </w:p>
    <w:p w14:paraId="687F5A26" w14:textId="6F774377" w:rsidR="00253FC1" w:rsidRDefault="0097635D" w:rsidP="001B2F3F">
      <w:pPr>
        <w:pStyle w:val="SingleTxtG"/>
        <w:ind w:left="2268" w:hanging="1134"/>
        <w:rPr>
          <w:i/>
          <w:iCs/>
        </w:rPr>
      </w:pPr>
      <w:r w:rsidRPr="0097635D">
        <w:rPr>
          <w:b/>
          <w:bCs/>
        </w:rPr>
        <w:t>2</w:t>
      </w:r>
      <w:r w:rsidR="00AC3343">
        <w:rPr>
          <w:b/>
          <w:bCs/>
        </w:rPr>
        <w:t>2</w:t>
      </w:r>
      <w:r w:rsidRPr="0097635D">
        <w:rPr>
          <w:b/>
          <w:bCs/>
        </w:rPr>
        <w:t xml:space="preserve">. </w:t>
      </w:r>
      <w:r w:rsidRPr="0097635D">
        <w:rPr>
          <w:b/>
          <w:bCs/>
        </w:rPr>
        <w:tab/>
        <w:t>CISPR 16-1-1 “Specification for radio disturbance and immunity measuring apparatus and methods - Part 1-1: Radio disturbance and immunity measuring apparatus - Measuring apparatus ", edition 4.0 2015-09.</w:t>
      </w:r>
      <w:r w:rsidR="003F2CC0" w:rsidRPr="0097635D">
        <w:rPr>
          <w:b/>
          <w:bCs/>
        </w:rPr>
        <w:t>"</w:t>
      </w:r>
    </w:p>
    <w:p w14:paraId="2D269B1F" w14:textId="77777777" w:rsidR="00BB196D" w:rsidRDefault="00611CDE" w:rsidP="0075121F">
      <w:pPr>
        <w:pStyle w:val="SingleTxtG"/>
        <w:ind w:left="2268" w:hanging="1134"/>
        <w:rPr>
          <w:i/>
          <w:iCs/>
        </w:rPr>
      </w:pPr>
      <w:r w:rsidRPr="0040715F">
        <w:rPr>
          <w:i/>
          <w:iCs/>
        </w:rPr>
        <w:t>Appendix 8</w:t>
      </w:r>
      <w:r w:rsidR="00982878" w:rsidRPr="0040715F">
        <w:rPr>
          <w:i/>
          <w:iCs/>
        </w:rPr>
        <w:t xml:space="preserve">, </w:t>
      </w:r>
    </w:p>
    <w:p w14:paraId="77255B57" w14:textId="0E8F5E70" w:rsidR="00611CDE" w:rsidRPr="0040715F" w:rsidRDefault="0075121F" w:rsidP="0075121F">
      <w:pPr>
        <w:pStyle w:val="SingleTxtG"/>
        <w:ind w:left="2268" w:hanging="1134"/>
        <w:rPr>
          <w:i/>
          <w:iCs/>
        </w:rPr>
      </w:pPr>
      <w:r>
        <w:rPr>
          <w:i/>
          <w:iCs/>
        </w:rPr>
        <w:t>P</w:t>
      </w:r>
      <w:r w:rsidR="00982878" w:rsidRPr="0040715F">
        <w:rPr>
          <w:i/>
          <w:iCs/>
        </w:rPr>
        <w:t xml:space="preserve">aragraph 1., figure 1, </w:t>
      </w:r>
      <w:r w:rsidR="00982878" w:rsidRPr="0040715F">
        <w:t>amend to read</w:t>
      </w:r>
      <w:r w:rsidR="0040715F" w:rsidRPr="0040715F">
        <w:t>:</w:t>
      </w:r>
    </w:p>
    <w:p w14:paraId="3B175ACC" w14:textId="2968A4EE" w:rsidR="00626807" w:rsidRDefault="0040715F" w:rsidP="00626807">
      <w:pPr>
        <w:pStyle w:val="Heading1"/>
      </w:pPr>
      <w:r w:rsidRPr="00DB2DFE">
        <w:rPr>
          <w:lang w:val="en-US"/>
        </w:rPr>
        <w:t>"</w:t>
      </w:r>
      <w:r w:rsidR="00626807">
        <w:t>Figure 1</w:t>
      </w:r>
    </w:p>
    <w:p w14:paraId="3025642C" w14:textId="3419AB07" w:rsidR="00626807" w:rsidRPr="00626807" w:rsidRDefault="00626807" w:rsidP="00626807">
      <w:pPr>
        <w:pStyle w:val="Heading1"/>
        <w:rPr>
          <w:b/>
          <w:bCs/>
        </w:rPr>
      </w:pPr>
      <w:r w:rsidRPr="00626807">
        <w:rPr>
          <w:b/>
          <w:bCs/>
          <w:lang w:val="en-US"/>
        </w:rPr>
        <w:t>Example of 5 </w:t>
      </w:r>
      <w:r w:rsidRPr="00626807">
        <w:rPr>
          <w:b/>
          <w:bCs/>
        </w:rPr>
        <w:sym w:font="Symbol" w:char="F06D"/>
      </w:r>
      <w:r w:rsidRPr="00626807">
        <w:rPr>
          <w:b/>
          <w:bCs/>
          <w:lang w:val="en-US"/>
        </w:rPr>
        <w:t>H AN schematic</w:t>
      </w:r>
    </w:p>
    <w:p w14:paraId="7E7F1E06" w14:textId="77777777" w:rsidR="00455898" w:rsidRPr="00210A6D" w:rsidRDefault="00455898" w:rsidP="00626807">
      <w:pPr>
        <w:pStyle w:val="FIGURE-title"/>
        <w:spacing w:after="120"/>
        <w:rPr>
          <w:rFonts w:ascii="Times New Roman" w:hAnsi="Times New Roman" w:cs="Times New Roman"/>
        </w:rPr>
      </w:pPr>
      <w:bookmarkStart w:id="17" w:name="_Ref456960928"/>
      <w:bookmarkStart w:id="18" w:name="_Toc402714971"/>
      <w:bookmarkStart w:id="19" w:name="_Toc405537028"/>
      <w:bookmarkStart w:id="20" w:name="_Toc449679691"/>
      <w:bookmarkStart w:id="21" w:name="_Toc465062481"/>
      <w:r w:rsidRPr="00210A6D">
        <w:rPr>
          <w:rFonts w:ascii="Times New Roman" w:hAnsi="Times New Roman" w:cs="Times New Roman"/>
          <w:lang w:eastAsia="en-GB"/>
        </w:rPr>
        <w:lastRenderedPageBreak/>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25"/>
      </w:tblGrid>
      <w:tr w:rsidR="00455898" w:rsidRPr="00210A6D" w14:paraId="4D606E53" w14:textId="77777777" w:rsidTr="00313D2B">
        <w:trPr>
          <w:trHeight w:val="120"/>
        </w:trPr>
        <w:tc>
          <w:tcPr>
            <w:tcW w:w="3260" w:type="dxa"/>
          </w:tcPr>
          <w:p w14:paraId="6DAFC7E2" w14:textId="7850E3EE" w:rsidR="00455898" w:rsidRPr="00210A6D" w:rsidRDefault="00C63C3F" w:rsidP="00626807">
            <w:pPr>
              <w:pStyle w:val="TABFIGfootnote"/>
              <w:spacing w:before="0"/>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313D2B">
        <w:tc>
          <w:tcPr>
            <w:tcW w:w="3260" w:type="dxa"/>
          </w:tcPr>
          <w:p w14:paraId="0775471D"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1C11C40F"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A</w:t>
            </w:r>
            <w:r w:rsidR="00455898" w:rsidRPr="00210A6D">
              <w:rPr>
                <w:rFonts w:ascii="Times New Roman" w:hAnsi="Times New Roman" w:cs="Times New Roman"/>
                <w:lang w:val="en-US"/>
              </w:rPr>
              <w:t>: Port to power supply</w:t>
            </w:r>
          </w:p>
        </w:tc>
      </w:tr>
      <w:tr w:rsidR="00455898" w:rsidRPr="00210A6D" w14:paraId="3A7D8F6A" w14:textId="77777777" w:rsidTr="00313D2B">
        <w:tc>
          <w:tcPr>
            <w:tcW w:w="3260" w:type="dxa"/>
          </w:tcPr>
          <w:p w14:paraId="7521AED2"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0B3123C6"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P</w:t>
            </w:r>
            <w:r w:rsidR="00455898" w:rsidRPr="00210A6D">
              <w:rPr>
                <w:rFonts w:ascii="Times New Roman" w:hAnsi="Times New Roman" w:cs="Times New Roman"/>
                <w:lang w:val="en-US"/>
              </w:rPr>
              <w:t xml:space="preserve">: Port to </w:t>
            </w:r>
            <w:r w:rsidR="00455898" w:rsidRPr="008A4F50">
              <w:rPr>
                <w:rFonts w:ascii="Times New Roman" w:hAnsi="Times New Roman" w:cs="Times New Roman"/>
                <w:strike/>
                <w:lang w:val="en-US"/>
              </w:rPr>
              <w:t>Vehicle or</w:t>
            </w:r>
            <w:r w:rsidR="00455898" w:rsidRPr="00210A6D">
              <w:rPr>
                <w:rFonts w:ascii="Times New Roman" w:hAnsi="Times New Roman" w:cs="Times New Roman"/>
                <w:lang w:val="en-US"/>
              </w:rPr>
              <w:t xml:space="preserve"> ESA</w:t>
            </w:r>
          </w:p>
        </w:tc>
      </w:tr>
      <w:tr w:rsidR="00455898" w:rsidRPr="00210A6D" w14:paraId="1F263A71" w14:textId="77777777" w:rsidTr="00313D2B">
        <w:tc>
          <w:tcPr>
            <w:tcW w:w="3260" w:type="dxa"/>
          </w:tcPr>
          <w:p w14:paraId="7DF3B676"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0FAE5F8"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B</w:t>
            </w:r>
            <w:r w:rsidR="00455898" w:rsidRPr="00210A6D">
              <w:rPr>
                <w:rFonts w:ascii="Times New Roman" w:hAnsi="Times New Roman" w:cs="Times New Roman"/>
                <w:lang w:val="en-US"/>
              </w:rPr>
              <w:t>: Ground</w:t>
            </w:r>
          </w:p>
        </w:tc>
      </w:tr>
      <w:tr w:rsidR="00455898" w:rsidRPr="00210A6D" w14:paraId="1577CAB7" w14:textId="77777777" w:rsidTr="00313D2B">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5741755C" w:rsidR="00455898" w:rsidRPr="00210A6D" w:rsidRDefault="00C93B12" w:rsidP="00E44176">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r w:rsidR="0040715F" w:rsidRPr="00DB2DFE">
              <w:rPr>
                <w:lang w:val="en-US"/>
              </w:rPr>
              <w:t>"</w:t>
            </w:r>
          </w:p>
        </w:tc>
      </w:tr>
    </w:tbl>
    <w:p w14:paraId="2B1F2F80" w14:textId="5573E6DA" w:rsidR="00313D2B" w:rsidRDefault="00313D2B" w:rsidP="00313D2B">
      <w:pPr>
        <w:pStyle w:val="HChG"/>
        <w:spacing w:before="0" w:after="120" w:line="240" w:lineRule="atLeast"/>
        <w:ind w:right="849" w:firstLine="0"/>
        <w:jc w:val="right"/>
        <w:rPr>
          <w:b w:val="0"/>
          <w:bCs/>
          <w:i/>
          <w:iCs/>
          <w:sz w:val="20"/>
        </w:rPr>
      </w:pPr>
      <w:bookmarkStart w:id="22" w:name="_Toc483417892"/>
      <w:bookmarkEnd w:id="17"/>
      <w:bookmarkEnd w:id="18"/>
      <w:bookmarkEnd w:id="19"/>
      <w:bookmarkEnd w:id="20"/>
      <w:bookmarkEnd w:id="21"/>
      <w:r>
        <w:rPr>
          <w:b w:val="0"/>
          <w:bCs/>
          <w:i/>
          <w:iCs/>
          <w:sz w:val="20"/>
        </w:rPr>
        <w:t>“</w:t>
      </w:r>
    </w:p>
    <w:p w14:paraId="754EF0C7" w14:textId="6CE16734" w:rsidR="00982878" w:rsidRPr="005F6464" w:rsidRDefault="0075121F" w:rsidP="00313D2B">
      <w:pPr>
        <w:pStyle w:val="HChG"/>
        <w:spacing w:before="0" w:after="120" w:line="240" w:lineRule="atLeast"/>
        <w:ind w:firstLine="0"/>
        <w:rPr>
          <w:b w:val="0"/>
          <w:bCs/>
          <w:sz w:val="20"/>
        </w:rPr>
      </w:pPr>
      <w:r>
        <w:rPr>
          <w:b w:val="0"/>
          <w:bCs/>
          <w:i/>
          <w:iCs/>
          <w:sz w:val="20"/>
        </w:rPr>
        <w:t>P</w:t>
      </w:r>
      <w:r w:rsidR="00982878" w:rsidRPr="005F6464">
        <w:rPr>
          <w:b w:val="0"/>
          <w:bCs/>
          <w:i/>
          <w:iCs/>
          <w:sz w:val="20"/>
        </w:rPr>
        <w:t>aragraph 2., figure</w:t>
      </w:r>
      <w:r w:rsidR="005F6464" w:rsidRPr="005F6464">
        <w:rPr>
          <w:b w:val="0"/>
          <w:bCs/>
          <w:i/>
          <w:iCs/>
          <w:sz w:val="20"/>
        </w:rPr>
        <w:t>s</w:t>
      </w:r>
      <w:r w:rsidR="00982878" w:rsidRPr="005F6464">
        <w:rPr>
          <w:b w:val="0"/>
          <w:bCs/>
          <w:i/>
          <w:iCs/>
          <w:sz w:val="20"/>
        </w:rPr>
        <w:t xml:space="preserve"> 3</w:t>
      </w:r>
      <w:r w:rsidR="005F6464" w:rsidRPr="005F6464">
        <w:rPr>
          <w:b w:val="0"/>
          <w:bCs/>
          <w:i/>
          <w:iCs/>
          <w:sz w:val="20"/>
        </w:rPr>
        <w:t>, 4 and 5</w:t>
      </w:r>
      <w:r w:rsidR="00982878" w:rsidRPr="005F6464">
        <w:rPr>
          <w:b w:val="0"/>
          <w:bCs/>
          <w:i/>
          <w:iCs/>
          <w:sz w:val="20"/>
        </w:rPr>
        <w:t>,</w:t>
      </w:r>
      <w:r w:rsidR="00982878" w:rsidRPr="005F6464">
        <w:rPr>
          <w:b w:val="0"/>
          <w:bCs/>
          <w:sz w:val="20"/>
        </w:rPr>
        <w:t xml:space="preserve"> amend to read</w:t>
      </w:r>
      <w:r w:rsidR="005F6464" w:rsidRPr="005F6464">
        <w:rPr>
          <w:b w:val="0"/>
          <w:bCs/>
          <w:sz w:val="20"/>
        </w:rPr>
        <w:t>:</w:t>
      </w:r>
    </w:p>
    <w:bookmarkEnd w:id="22"/>
    <w:p w14:paraId="13F7E46A" w14:textId="6AE048F4" w:rsidR="00626807" w:rsidRDefault="0040715F" w:rsidP="00626807">
      <w:pPr>
        <w:pStyle w:val="Heading1"/>
      </w:pPr>
      <w:r w:rsidRPr="00DB2DFE">
        <w:rPr>
          <w:lang w:val="en-US"/>
        </w:rPr>
        <w:t>"</w:t>
      </w:r>
      <w:r w:rsidR="00626807">
        <w:t>Figure 3</w:t>
      </w:r>
    </w:p>
    <w:p w14:paraId="6D6C1950" w14:textId="5C441D35" w:rsidR="00626807" w:rsidRPr="00626807" w:rsidRDefault="00626807" w:rsidP="003D073C">
      <w:pPr>
        <w:pStyle w:val="Heading1"/>
        <w:spacing w:after="240"/>
        <w:rPr>
          <w:b/>
          <w:bCs/>
        </w:rPr>
      </w:pPr>
      <w:r w:rsidRPr="00626807">
        <w:rPr>
          <w:b/>
          <w:bCs/>
        </w:rPr>
        <w:t>Example of 5 </w:t>
      </w:r>
      <w:r w:rsidRPr="00626807">
        <w:rPr>
          <w:b/>
          <w:bCs/>
        </w:rPr>
        <w:sym w:font="Symbol" w:char="F06D"/>
      </w:r>
      <w:r w:rsidRPr="00626807">
        <w:rPr>
          <w:b/>
          <w:bCs/>
        </w:rPr>
        <w:t xml:space="preserve">H </w:t>
      </w:r>
      <w:r w:rsidR="003D073C" w:rsidRPr="008A4F50">
        <w:rPr>
          <w:b/>
          <w:bCs/>
        </w:rPr>
        <w:t xml:space="preserve">/ </w:t>
      </w:r>
      <w:r w:rsidRPr="00626807">
        <w:rPr>
          <w:b/>
          <w:bCs/>
        </w:rPr>
        <w:t>HV</w:t>
      </w:r>
      <w:r w:rsidR="004B6C24">
        <w:rPr>
          <w:b/>
          <w:bCs/>
        </w:rPr>
        <w:t>-</w:t>
      </w:r>
      <w:r w:rsidRPr="00626807">
        <w:rPr>
          <w:b/>
          <w:bCs/>
        </w:rPr>
        <w:t>AN schematic</w:t>
      </w:r>
    </w:p>
    <w:p w14:paraId="5A306B6F" w14:textId="573CD8D2" w:rsidR="00455898" w:rsidRPr="00210A6D" w:rsidRDefault="005F6464" w:rsidP="00455898">
      <w:pPr>
        <w:pStyle w:val="TABFIGfootnote"/>
        <w:ind w:left="568"/>
        <w:jc w:val="center"/>
        <w:rPr>
          <w:rFonts w:ascii="Times New Roman" w:hAnsi="Times New Roman" w:cs="Times New Roman"/>
          <w:b/>
          <w:bCs/>
        </w:rPr>
      </w:pPr>
      <w:r>
        <w:rPr>
          <w:noProof/>
        </w:rPr>
        <w:drawing>
          <wp:inline distT="0" distB="0" distL="0" distR="0" wp14:anchorId="1D9DD994" wp14:editId="54E45F2A">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36"/>
      </w:tblGrid>
      <w:tr w:rsidR="00455898" w:rsidRPr="00210A6D" w14:paraId="1419C8EF" w14:textId="77777777" w:rsidTr="00313D2B">
        <w:trPr>
          <w:trHeight w:val="86"/>
        </w:trPr>
        <w:tc>
          <w:tcPr>
            <w:tcW w:w="3260"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5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313D2B">
        <w:tc>
          <w:tcPr>
            <w:tcW w:w="3260"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36" w:type="dxa"/>
          </w:tcPr>
          <w:p w14:paraId="3BF38C94" w14:textId="42C02354"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21CE8C23" w14:textId="77777777" w:rsidTr="00313D2B">
        <w:tc>
          <w:tcPr>
            <w:tcW w:w="3260" w:type="dxa"/>
          </w:tcPr>
          <w:p w14:paraId="7FBB949F"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36" w:type="dxa"/>
          </w:tcPr>
          <w:p w14:paraId="5A419A6F" w14:textId="7240A6B7" w:rsidR="00455898" w:rsidRPr="00210A6D" w:rsidRDefault="00C93B12" w:rsidP="0040715F">
            <w:pPr>
              <w:pStyle w:val="NOTE"/>
              <w:tabs>
                <w:tab w:val="left" w:pos="728"/>
              </w:tabs>
              <w:spacing w:before="0"/>
              <w:jc w:val="left"/>
              <w:rPr>
                <w:rFonts w:ascii="Times New Roman" w:hAnsi="Times New Roman" w:cs="Times New Roman"/>
                <w:lang w:val="en-US"/>
              </w:rPr>
            </w:pPr>
            <w:r w:rsidRPr="008A4F50">
              <w:rPr>
                <w:rFonts w:ascii="Times New Roman" w:hAnsi="Times New Roman" w:cs="Times New Roman"/>
                <w:strike/>
                <w:lang w:val="en-US"/>
              </w:rPr>
              <w:t>Vehicle /</w:t>
            </w:r>
            <w:r w:rsidRPr="008A4F50">
              <w:rPr>
                <w:rFonts w:ascii="Times New Roman" w:hAnsi="Times New Roman" w:cs="Times New Roman"/>
                <w:lang w:val="en-US"/>
              </w:rPr>
              <w:t xml:space="preserve"> ESA </w:t>
            </w:r>
            <w:r>
              <w:rPr>
                <w:rFonts w:ascii="Times New Roman" w:hAnsi="Times New Roman" w:cs="Times New Roman"/>
                <w:lang w:val="en-US"/>
              </w:rPr>
              <w:t>HV</w:t>
            </w:r>
            <w:r w:rsidR="00455898" w:rsidRPr="00210A6D">
              <w:rPr>
                <w:rFonts w:ascii="Times New Roman" w:hAnsi="Times New Roman" w:cs="Times New Roman"/>
                <w:lang w:val="en-US"/>
              </w:rPr>
              <w:t xml:space="preserve">: High Voltage </w:t>
            </w:r>
            <w:r w:rsidR="00455898" w:rsidRPr="009A6869">
              <w:rPr>
                <w:rFonts w:ascii="Times New Roman" w:hAnsi="Times New Roman" w:cs="Times New Roman"/>
                <w:lang w:val="en-US"/>
              </w:rPr>
              <w:t xml:space="preserve">of </w:t>
            </w:r>
            <w:r w:rsidR="00455898" w:rsidRPr="009A6869">
              <w:rPr>
                <w:rFonts w:ascii="Times New Roman" w:hAnsi="Times New Roman" w:cs="Times New Roman"/>
                <w:strike/>
                <w:lang w:val="en-US"/>
              </w:rPr>
              <w:t>Vehicle or</w:t>
            </w:r>
            <w:r w:rsidR="00455898" w:rsidRPr="00210A6D">
              <w:rPr>
                <w:rFonts w:ascii="Times New Roman" w:hAnsi="Times New Roman" w:cs="Times New Roman"/>
                <w:lang w:val="en-US"/>
              </w:rPr>
              <w:t xml:space="preserve"> ESA</w:t>
            </w:r>
          </w:p>
        </w:tc>
      </w:tr>
      <w:tr w:rsidR="00455898" w:rsidRPr="00210A6D" w14:paraId="31218387" w14:textId="77777777" w:rsidTr="00313D2B">
        <w:tc>
          <w:tcPr>
            <w:tcW w:w="3260" w:type="dxa"/>
          </w:tcPr>
          <w:p w14:paraId="0BE2DF34"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536" w:type="dxa"/>
          </w:tcPr>
          <w:p w14:paraId="1999821E" w14:textId="3E493882"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36BC2848" w14:textId="77777777" w:rsidTr="00313D2B">
        <w:tc>
          <w:tcPr>
            <w:tcW w:w="3260" w:type="dxa"/>
          </w:tcPr>
          <w:p w14:paraId="6DBFA8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36" w:type="dxa"/>
          </w:tcPr>
          <w:p w14:paraId="6CB35476" w14:textId="010D4DAB"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72EF97CB" w14:textId="77777777" w:rsidTr="00313D2B">
        <w:tc>
          <w:tcPr>
            <w:tcW w:w="3260" w:type="dxa"/>
          </w:tcPr>
          <w:p w14:paraId="6B621DE8"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5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1DE7ACA0" w14:textId="2DB8524B" w:rsidR="005F6464" w:rsidRDefault="00455898" w:rsidP="00945F58">
      <w:pPr>
        <w:pStyle w:val="PARAGRAPH"/>
        <w:spacing w:before="120" w:after="120" w:line="240" w:lineRule="atLeast"/>
        <w:ind w:left="1134" w:right="1134"/>
      </w:pPr>
      <w:r w:rsidRPr="00945F58">
        <w:rPr>
          <w:rFonts w:asciiTheme="majorBidi" w:hAnsiTheme="majorBidi" w:cstheme="majorBidi"/>
          <w:noProof w:val="0"/>
          <w:spacing w:val="0"/>
          <w:lang w:eastAsia="en-US"/>
        </w:rPr>
        <w:t>If unshielded HV ANs are used in a single shielded box, then there shall be an inner shield between the HV ANs as described in Figure 4.</w:t>
      </w:r>
      <w:r w:rsidR="0040715F" w:rsidRPr="00945F58">
        <w:rPr>
          <w:rFonts w:asciiTheme="majorBidi" w:hAnsiTheme="majorBidi" w:cstheme="majorBidi"/>
          <w:lang w:val="en-US"/>
        </w:rPr>
        <w:t>"</w:t>
      </w:r>
    </w:p>
    <w:p w14:paraId="4F6F966E" w14:textId="1F319709" w:rsidR="005F6464" w:rsidRDefault="0040715F" w:rsidP="005F6464">
      <w:pPr>
        <w:pStyle w:val="Heading1"/>
        <w:rPr>
          <w:lang w:val="en-US"/>
        </w:rPr>
      </w:pPr>
      <w:r w:rsidRPr="00DB2DFE">
        <w:rPr>
          <w:lang w:val="en-US"/>
        </w:rPr>
        <w:t>"</w:t>
      </w:r>
      <w:r w:rsidR="005F6464" w:rsidRPr="00210A6D">
        <w:t>Figure 4</w:t>
      </w:r>
      <w:r w:rsidR="005F6464" w:rsidRPr="00210A6D">
        <w:rPr>
          <w:lang w:val="en-US"/>
        </w:rPr>
        <w:t xml:space="preserve"> </w:t>
      </w:r>
    </w:p>
    <w:p w14:paraId="06EAE26A" w14:textId="62D231C3" w:rsidR="005F6464" w:rsidRPr="00F156B2" w:rsidRDefault="005F6464" w:rsidP="005F6464">
      <w:pPr>
        <w:pStyle w:val="Heading1"/>
        <w:spacing w:after="240"/>
        <w:rPr>
          <w:b/>
          <w:bCs/>
        </w:rPr>
      </w:pPr>
      <w:r w:rsidRPr="00F156B2">
        <w:rPr>
          <w:b/>
          <w:bCs/>
          <w:lang w:val="en-US"/>
        </w:rPr>
        <w:t>Example of 5 </w:t>
      </w:r>
      <w:r w:rsidRPr="00F156B2">
        <w:rPr>
          <w:b/>
          <w:bCs/>
        </w:rPr>
        <w:sym w:font="Symbol" w:char="F06D"/>
      </w:r>
      <w:r w:rsidRPr="00F156B2">
        <w:rPr>
          <w:b/>
          <w:bCs/>
          <w:lang w:val="en-US"/>
        </w:rPr>
        <w:t>H HV AN combination in a single shielded box</w:t>
      </w:r>
    </w:p>
    <w:p w14:paraId="7BFCB7EC" w14:textId="5E953DEF" w:rsidR="005F6464" w:rsidRPr="00210A6D" w:rsidRDefault="005F6464" w:rsidP="005F6464">
      <w:pPr>
        <w:pStyle w:val="TABFIGfootnote"/>
        <w:keepNext/>
        <w:spacing w:after="120"/>
        <w:ind w:left="568"/>
        <w:jc w:val="center"/>
        <w:rPr>
          <w:rFonts w:ascii="Times New Roman" w:hAnsi="Times New Roman" w:cs="Times New Roman"/>
          <w:b/>
          <w:bCs/>
        </w:rPr>
      </w:pPr>
      <w:r>
        <w:rPr>
          <w:noProof/>
        </w:rPr>
        <w:lastRenderedPageBreak/>
        <w:drawing>
          <wp:inline distT="0" distB="0" distL="0" distR="0" wp14:anchorId="1E75D337" wp14:editId="23EC0C02">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392"/>
      </w:tblGrid>
      <w:tr w:rsidR="005F6464" w:rsidRPr="00210A6D" w14:paraId="65E6C103" w14:textId="77777777" w:rsidTr="00981FD8">
        <w:trPr>
          <w:trHeight w:val="86"/>
        </w:trPr>
        <w:tc>
          <w:tcPr>
            <w:tcW w:w="3397" w:type="dxa"/>
          </w:tcPr>
          <w:p w14:paraId="2928DA83" w14:textId="77777777" w:rsidR="005F6464" w:rsidRPr="00210A6D" w:rsidRDefault="005F6464" w:rsidP="006B7595">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392" w:type="dxa"/>
          </w:tcPr>
          <w:p w14:paraId="1F539E25" w14:textId="77777777" w:rsidR="005F6464" w:rsidRPr="00210A6D" w:rsidRDefault="005F6464" w:rsidP="006B7595">
            <w:pPr>
              <w:pStyle w:val="TABFIGfootnote"/>
              <w:ind w:firstLine="0"/>
              <w:jc w:val="left"/>
              <w:rPr>
                <w:rFonts w:ascii="Times New Roman" w:hAnsi="Times New Roman" w:cs="Times New Roman"/>
                <w:b/>
                <w:bCs/>
                <w:lang w:val="en-US"/>
              </w:rPr>
            </w:pPr>
          </w:p>
        </w:tc>
      </w:tr>
      <w:tr w:rsidR="005F6464" w:rsidRPr="00210A6D" w14:paraId="4B00883A" w14:textId="77777777" w:rsidTr="00981FD8">
        <w:tc>
          <w:tcPr>
            <w:tcW w:w="3397" w:type="dxa"/>
          </w:tcPr>
          <w:p w14:paraId="60878C8B"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392" w:type="dxa"/>
          </w:tcPr>
          <w:p w14:paraId="4B27A562"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Pr="00210A6D">
              <w:rPr>
                <w:rFonts w:ascii="Times New Roman" w:hAnsi="Times New Roman" w:cs="Times New Roman"/>
                <w:lang w:val="en-US"/>
              </w:rPr>
              <w:t>: High Voltage power supply (positive and negative)</w:t>
            </w:r>
          </w:p>
        </w:tc>
      </w:tr>
      <w:tr w:rsidR="005F6464" w:rsidRPr="00210A6D" w14:paraId="42D48D31" w14:textId="77777777" w:rsidTr="00981FD8">
        <w:tc>
          <w:tcPr>
            <w:tcW w:w="3397" w:type="dxa"/>
          </w:tcPr>
          <w:p w14:paraId="6E76FAED"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392" w:type="dxa"/>
          </w:tcPr>
          <w:p w14:paraId="6585387A" w14:textId="77777777" w:rsidR="005F6464" w:rsidRPr="00210A6D" w:rsidRDefault="005F6464" w:rsidP="0040715F">
            <w:pPr>
              <w:pStyle w:val="NOTE"/>
              <w:tabs>
                <w:tab w:val="left" w:pos="728"/>
              </w:tabs>
              <w:spacing w:before="0"/>
              <w:ind w:left="284" w:right="422"/>
              <w:jc w:val="left"/>
              <w:rPr>
                <w:rFonts w:ascii="Times New Roman" w:hAnsi="Times New Roman" w:cs="Times New Roman"/>
                <w:lang w:val="en-US"/>
              </w:rPr>
            </w:pPr>
            <w:r w:rsidRPr="00415B3C">
              <w:rPr>
                <w:rFonts w:ascii="Times New Roman" w:hAnsi="Times New Roman" w:cs="Times New Roman"/>
                <w:strike/>
                <w:lang w:val="en-US"/>
              </w:rPr>
              <w:t>Vehicle /</w:t>
            </w:r>
            <w:r w:rsidRPr="00415B3C">
              <w:rPr>
                <w:rFonts w:ascii="Times New Roman" w:hAnsi="Times New Roman" w:cs="Times New Roman"/>
                <w:lang w:val="en-US"/>
              </w:rPr>
              <w:t xml:space="preserve"> ESA HV: High Voltage of </w:t>
            </w:r>
            <w:r w:rsidRPr="00415B3C">
              <w:rPr>
                <w:rFonts w:ascii="Times New Roman" w:hAnsi="Times New Roman" w:cs="Times New Roman"/>
                <w:strike/>
                <w:lang w:val="en-US"/>
              </w:rPr>
              <w:t>Vehicle or</w:t>
            </w:r>
            <w:r w:rsidRPr="00415B3C">
              <w:rPr>
                <w:rFonts w:ascii="Times New Roman" w:hAnsi="Times New Roman" w:cs="Times New Roman"/>
                <w:lang w:val="en-US"/>
              </w:rPr>
              <w:t xml:space="preserve"> ESA (positive and negative)</w:t>
            </w:r>
          </w:p>
        </w:tc>
      </w:tr>
      <w:tr w:rsidR="005F6464" w:rsidRPr="00210A6D" w14:paraId="054639FC" w14:textId="77777777" w:rsidTr="00981FD8">
        <w:tc>
          <w:tcPr>
            <w:tcW w:w="3397" w:type="dxa"/>
          </w:tcPr>
          <w:p w14:paraId="6F3967B7"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392" w:type="dxa"/>
          </w:tcPr>
          <w:p w14:paraId="084CCC4C"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Pr="00210A6D">
              <w:rPr>
                <w:rFonts w:ascii="Times New Roman" w:hAnsi="Times New Roman" w:cs="Times New Roman"/>
                <w:lang w:val="en-US"/>
              </w:rPr>
              <w:t>: Measuring Port</w:t>
            </w:r>
          </w:p>
        </w:tc>
      </w:tr>
      <w:tr w:rsidR="005F6464" w:rsidRPr="00210A6D" w14:paraId="1B043DC3" w14:textId="77777777" w:rsidTr="00981FD8">
        <w:tc>
          <w:tcPr>
            <w:tcW w:w="3397" w:type="dxa"/>
          </w:tcPr>
          <w:p w14:paraId="722B18C3"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392" w:type="dxa"/>
          </w:tcPr>
          <w:p w14:paraId="7A61F516"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Pr="00210A6D">
              <w:rPr>
                <w:rFonts w:ascii="Times New Roman" w:hAnsi="Times New Roman" w:cs="Times New Roman"/>
                <w:lang w:val="en-US"/>
              </w:rPr>
              <w:t>: Ground</w:t>
            </w:r>
          </w:p>
        </w:tc>
      </w:tr>
      <w:tr w:rsidR="005F6464" w:rsidRPr="00210A6D" w14:paraId="78A5ADB2" w14:textId="77777777" w:rsidTr="00981FD8">
        <w:tc>
          <w:tcPr>
            <w:tcW w:w="3397" w:type="dxa"/>
          </w:tcPr>
          <w:p w14:paraId="0CC2238E"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392" w:type="dxa"/>
          </w:tcPr>
          <w:p w14:paraId="0EDABD87" w14:textId="77777777" w:rsidR="005F6464" w:rsidRPr="00210A6D" w:rsidRDefault="005F6464" w:rsidP="006B7595">
            <w:pPr>
              <w:pStyle w:val="TABFIGfootnote"/>
              <w:ind w:left="0" w:firstLine="0"/>
              <w:rPr>
                <w:rFonts w:ascii="Times New Roman" w:hAnsi="Times New Roman" w:cs="Times New Roman"/>
                <w:b/>
                <w:bCs/>
              </w:rPr>
            </w:pPr>
          </w:p>
        </w:tc>
      </w:tr>
    </w:tbl>
    <w:p w14:paraId="06782282" w14:textId="73D047AC" w:rsidR="003B13F5" w:rsidRDefault="005F6464" w:rsidP="003B13F5">
      <w:pPr>
        <w:pStyle w:val="PARAGRAPH"/>
        <w:spacing w:before="0" w:after="120" w:line="240" w:lineRule="atLeast"/>
        <w:ind w:left="1134" w:right="1134"/>
        <w:rPr>
          <w:lang w:val="en-US"/>
        </w:rPr>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r w:rsidR="0040715F" w:rsidRPr="00DB2DFE">
        <w:rPr>
          <w:lang w:val="en-US"/>
        </w:rPr>
        <w:t>"</w:t>
      </w:r>
    </w:p>
    <w:p w14:paraId="775B2515" w14:textId="640FEA6A" w:rsidR="005F6464" w:rsidRDefault="0040715F" w:rsidP="003B13F5">
      <w:pPr>
        <w:pStyle w:val="PARAGRAPH"/>
        <w:spacing w:before="0" w:after="120" w:line="240" w:lineRule="atLeast"/>
        <w:ind w:left="1134" w:right="1134"/>
        <w:rPr>
          <w:lang w:val="en-US"/>
        </w:rPr>
      </w:pPr>
      <w:r w:rsidRPr="00DB2DFE">
        <w:rPr>
          <w:lang w:val="en-US"/>
        </w:rPr>
        <w:t>"</w:t>
      </w:r>
      <w:r w:rsidR="005F6464" w:rsidRPr="00491303">
        <w:rPr>
          <w:rFonts w:ascii="Times New Roman" w:hAnsi="Times New Roman" w:cs="Times New Roman"/>
        </w:rPr>
        <w:t>Figure 5</w:t>
      </w:r>
    </w:p>
    <w:p w14:paraId="7EAA94F4" w14:textId="77777777" w:rsidR="005F6464" w:rsidRPr="00F156B2" w:rsidRDefault="005F6464" w:rsidP="005F6464">
      <w:pPr>
        <w:pStyle w:val="Heading1"/>
        <w:spacing w:after="240"/>
        <w:rPr>
          <w:b/>
          <w:bCs/>
          <w:highlight w:val="cyan"/>
        </w:rPr>
      </w:pPr>
      <w:r w:rsidRPr="00F156B2">
        <w:rPr>
          <w:b/>
          <w:bCs/>
          <w:lang w:val="en-US"/>
        </w:rPr>
        <w:t>Impedance matching network attached between HV ANs and ESA</w:t>
      </w:r>
    </w:p>
    <w:p w14:paraId="71215E6E" w14:textId="53B68D60" w:rsidR="005F6464" w:rsidRPr="00210A6D" w:rsidRDefault="005F6464" w:rsidP="005F6464">
      <w:pPr>
        <w:pStyle w:val="TABFIGfootnote"/>
        <w:spacing w:after="120"/>
        <w:ind w:left="511"/>
        <w:jc w:val="center"/>
        <w:rPr>
          <w:rFonts w:ascii="Times New Roman" w:hAnsi="Times New Roman" w:cs="Times New Roman"/>
          <w:b/>
          <w:bCs/>
        </w:rPr>
      </w:pPr>
      <w:r>
        <w:rPr>
          <w:noProof/>
        </w:rPr>
        <w:drawing>
          <wp:inline distT="0" distB="0" distL="0" distR="0" wp14:anchorId="3BE04AE0" wp14:editId="256EBA41">
            <wp:extent cx="5094000" cy="26856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4000" cy="2685600"/>
                    </a:xfrm>
                    <a:prstGeom prst="rect">
                      <a:avLst/>
                    </a:prstGeom>
                    <a:noFill/>
                    <a:ln>
                      <a:noFill/>
                    </a:ln>
                  </pic:spPr>
                </pic:pic>
              </a:graphicData>
            </a:graphic>
          </wp:inline>
        </w:drawing>
      </w:r>
    </w:p>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392"/>
      </w:tblGrid>
      <w:tr w:rsidR="005F6464" w:rsidRPr="00210A6D" w14:paraId="38960789" w14:textId="77777777" w:rsidTr="00981FD8">
        <w:trPr>
          <w:trHeight w:val="86"/>
        </w:trPr>
        <w:tc>
          <w:tcPr>
            <w:tcW w:w="3397" w:type="dxa"/>
          </w:tcPr>
          <w:p w14:paraId="2830A3AA" w14:textId="77777777" w:rsidR="005F6464" w:rsidRPr="00210A6D" w:rsidRDefault="005F6464" w:rsidP="006B7595">
            <w:pPr>
              <w:pStyle w:val="TABFIGfootnote"/>
              <w:ind w:firstLine="0"/>
              <w:jc w:val="left"/>
              <w:rPr>
                <w:rFonts w:ascii="Times New Roman" w:hAnsi="Times New Roman" w:cs="Times New Roman"/>
                <w:b/>
                <w:bCs/>
              </w:rPr>
            </w:pPr>
            <w:r w:rsidRPr="00210A6D">
              <w:rPr>
                <w:rFonts w:ascii="Times New Roman" w:hAnsi="Times New Roman" w:cs="Times New Roman"/>
                <w:b/>
                <w:bCs/>
              </w:rPr>
              <w:lastRenderedPageBreak/>
              <w:t>Legend</w:t>
            </w:r>
          </w:p>
        </w:tc>
        <w:tc>
          <w:tcPr>
            <w:tcW w:w="5392" w:type="dxa"/>
          </w:tcPr>
          <w:p w14:paraId="6D03746A" w14:textId="77777777" w:rsidR="005F6464" w:rsidRPr="00210A6D" w:rsidRDefault="005F6464" w:rsidP="006B7595">
            <w:pPr>
              <w:pStyle w:val="TABFIGfootnote"/>
              <w:ind w:firstLine="0"/>
              <w:jc w:val="left"/>
              <w:rPr>
                <w:rFonts w:ascii="Times New Roman" w:hAnsi="Times New Roman" w:cs="Times New Roman"/>
                <w:b/>
                <w:bCs/>
                <w:lang w:val="en-US"/>
              </w:rPr>
            </w:pPr>
          </w:p>
        </w:tc>
      </w:tr>
      <w:tr w:rsidR="005F6464" w:rsidRPr="00210A6D" w14:paraId="372FD351" w14:textId="77777777" w:rsidTr="00981FD8">
        <w:tc>
          <w:tcPr>
            <w:tcW w:w="3397" w:type="dxa"/>
          </w:tcPr>
          <w:p w14:paraId="6EABE484" w14:textId="77777777" w:rsidR="005F6464" w:rsidRPr="00210A6D" w:rsidRDefault="005F6464" w:rsidP="006B7595">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392" w:type="dxa"/>
          </w:tcPr>
          <w:p w14:paraId="536A7C4F" w14:textId="77777777" w:rsidR="005F6464" w:rsidRPr="00210A6D" w:rsidRDefault="005F6464" w:rsidP="0040715F">
            <w:pPr>
              <w:pStyle w:val="NOTE"/>
              <w:tabs>
                <w:tab w:val="left" w:pos="728"/>
              </w:tabs>
              <w:spacing w:before="60" w:after="60"/>
              <w:ind w:left="143"/>
              <w:jc w:val="left"/>
              <w:rPr>
                <w:rFonts w:ascii="Times New Roman" w:hAnsi="Times New Roman" w:cs="Times New Roman"/>
                <w:lang w:val="en-US"/>
              </w:rPr>
            </w:pPr>
            <w:r>
              <w:rPr>
                <w:rFonts w:ascii="Times New Roman" w:hAnsi="Times New Roman" w:cs="Times New Roman"/>
                <w:lang w:val="en-US"/>
              </w:rPr>
              <w:t>HV supply</w:t>
            </w:r>
            <w:r w:rsidRPr="00210A6D">
              <w:rPr>
                <w:rFonts w:ascii="Times New Roman" w:hAnsi="Times New Roman" w:cs="Times New Roman"/>
                <w:lang w:val="en-US"/>
              </w:rPr>
              <w:t>: High Voltage power supply (positive and negative)</w:t>
            </w:r>
          </w:p>
        </w:tc>
      </w:tr>
      <w:tr w:rsidR="005F6464" w:rsidRPr="00210A6D" w14:paraId="7DC4F7EF" w14:textId="77777777" w:rsidTr="00981FD8">
        <w:tc>
          <w:tcPr>
            <w:tcW w:w="3397" w:type="dxa"/>
          </w:tcPr>
          <w:p w14:paraId="40CAA47D"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392" w:type="dxa"/>
          </w:tcPr>
          <w:p w14:paraId="391535FD" w14:textId="77777777" w:rsidR="005F6464" w:rsidRPr="00210A6D" w:rsidRDefault="005F6464" w:rsidP="0040715F">
            <w:pPr>
              <w:pStyle w:val="NOTE"/>
              <w:tabs>
                <w:tab w:val="left" w:pos="728"/>
              </w:tabs>
              <w:spacing w:before="0"/>
              <w:ind w:left="143"/>
              <w:jc w:val="left"/>
              <w:rPr>
                <w:rFonts w:ascii="Times New Roman" w:hAnsi="Times New Roman" w:cs="Times New Roman"/>
                <w:lang w:val="en-US"/>
              </w:rPr>
            </w:pPr>
            <w:r w:rsidRPr="00981FD8">
              <w:rPr>
                <w:rFonts w:ascii="Times New Roman" w:hAnsi="Times New Roman" w:cs="Times New Roman"/>
                <w:strike/>
                <w:lang w:val="en-US"/>
              </w:rPr>
              <w:t>Vehicle /</w:t>
            </w:r>
            <w:r w:rsidRPr="00981FD8">
              <w:rPr>
                <w:rFonts w:ascii="Times New Roman" w:hAnsi="Times New Roman" w:cs="Times New Roman"/>
                <w:lang w:val="en-US"/>
              </w:rPr>
              <w:t xml:space="preserve"> ESA HV: High Voltage of </w:t>
            </w:r>
            <w:r w:rsidRPr="00981FD8">
              <w:rPr>
                <w:rFonts w:ascii="Times New Roman" w:hAnsi="Times New Roman" w:cs="Times New Roman"/>
                <w:strike/>
                <w:lang w:val="en-US"/>
              </w:rPr>
              <w:t>Vehicle or</w:t>
            </w:r>
            <w:r w:rsidRPr="00210A6D">
              <w:rPr>
                <w:rFonts w:ascii="Times New Roman" w:hAnsi="Times New Roman" w:cs="Times New Roman"/>
                <w:lang w:val="en-US"/>
              </w:rPr>
              <w:t xml:space="preserve"> ESA (positive and negative)</w:t>
            </w:r>
          </w:p>
        </w:tc>
      </w:tr>
      <w:tr w:rsidR="005F6464" w:rsidRPr="00210A6D" w14:paraId="6D05A08C" w14:textId="77777777" w:rsidTr="00981FD8">
        <w:tc>
          <w:tcPr>
            <w:tcW w:w="3397" w:type="dxa"/>
          </w:tcPr>
          <w:p w14:paraId="0868818A"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392" w:type="dxa"/>
          </w:tcPr>
          <w:p w14:paraId="2C3E4C66" w14:textId="77777777" w:rsidR="005F6464" w:rsidRPr="00210A6D" w:rsidRDefault="005F6464" w:rsidP="0040715F">
            <w:pPr>
              <w:pStyle w:val="NOTE"/>
              <w:tabs>
                <w:tab w:val="left" w:pos="728"/>
              </w:tabs>
              <w:spacing w:before="0" w:after="60"/>
              <w:ind w:left="143"/>
              <w:jc w:val="left"/>
              <w:rPr>
                <w:rFonts w:ascii="Times New Roman" w:hAnsi="Times New Roman" w:cs="Times New Roman"/>
                <w:lang w:val="en-US"/>
              </w:rPr>
            </w:pPr>
            <w:r>
              <w:rPr>
                <w:rFonts w:ascii="Times New Roman" w:hAnsi="Times New Roman" w:cs="Times New Roman"/>
                <w:lang w:val="en-US"/>
              </w:rPr>
              <w:t>MEP</w:t>
            </w:r>
            <w:r w:rsidRPr="00210A6D">
              <w:rPr>
                <w:rFonts w:ascii="Times New Roman" w:hAnsi="Times New Roman" w:cs="Times New Roman"/>
                <w:lang w:val="en-US"/>
              </w:rPr>
              <w:t>: Measuring Port</w:t>
            </w:r>
          </w:p>
        </w:tc>
      </w:tr>
      <w:tr w:rsidR="005F6464" w:rsidRPr="00210A6D" w14:paraId="4F73DBD3" w14:textId="77777777" w:rsidTr="00981FD8">
        <w:tc>
          <w:tcPr>
            <w:tcW w:w="3397" w:type="dxa"/>
          </w:tcPr>
          <w:p w14:paraId="0BECFD3E"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392" w:type="dxa"/>
          </w:tcPr>
          <w:p w14:paraId="1DBBFA09" w14:textId="77777777" w:rsidR="005F6464" w:rsidRPr="00210A6D" w:rsidRDefault="005F6464" w:rsidP="0040715F">
            <w:pPr>
              <w:pStyle w:val="NOTE"/>
              <w:tabs>
                <w:tab w:val="left" w:pos="728"/>
              </w:tabs>
              <w:spacing w:before="0" w:after="60"/>
              <w:ind w:left="143"/>
              <w:jc w:val="left"/>
              <w:rPr>
                <w:rFonts w:ascii="Times New Roman" w:hAnsi="Times New Roman" w:cs="Times New Roman"/>
                <w:lang w:val="en-US"/>
              </w:rPr>
            </w:pPr>
            <w:r>
              <w:rPr>
                <w:rFonts w:ascii="Times New Roman" w:hAnsi="Times New Roman" w:cs="Times New Roman"/>
                <w:lang w:val="en-US"/>
              </w:rPr>
              <w:t>GND</w:t>
            </w:r>
            <w:r w:rsidRPr="00210A6D">
              <w:rPr>
                <w:rFonts w:ascii="Times New Roman" w:hAnsi="Times New Roman" w:cs="Times New Roman"/>
                <w:lang w:val="en-US"/>
              </w:rPr>
              <w:t>: Ground</w:t>
            </w:r>
          </w:p>
        </w:tc>
      </w:tr>
      <w:tr w:rsidR="005F6464" w:rsidRPr="00210A6D" w14:paraId="7442956B" w14:textId="77777777" w:rsidTr="00981FD8">
        <w:tc>
          <w:tcPr>
            <w:tcW w:w="3397" w:type="dxa"/>
          </w:tcPr>
          <w:p w14:paraId="2AC4FC1B"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392" w:type="dxa"/>
          </w:tcPr>
          <w:p w14:paraId="6208521A" w14:textId="36A6588F" w:rsidR="005F6464" w:rsidRPr="00210A6D" w:rsidRDefault="005F6464" w:rsidP="0040715F">
            <w:pPr>
              <w:pStyle w:val="NOTE"/>
              <w:tabs>
                <w:tab w:val="left" w:pos="728"/>
              </w:tabs>
              <w:spacing w:before="0" w:after="60"/>
              <w:ind w:left="143"/>
              <w:jc w:val="left"/>
              <w:rPr>
                <w:rFonts w:ascii="Times New Roman" w:hAnsi="Times New Roman" w:cs="Times New Roman"/>
                <w:b/>
                <w:bCs/>
              </w:rPr>
            </w:pPr>
            <w:r w:rsidRPr="00210A6D">
              <w:rPr>
                <w:rFonts w:ascii="Times New Roman" w:hAnsi="Times New Roman" w:cs="Times New Roman"/>
                <w:lang w:val="en-US"/>
              </w:rPr>
              <w:t>Z</w:t>
            </w:r>
            <w:r>
              <w:rPr>
                <w:rFonts w:ascii="Times New Roman" w:hAnsi="Times New Roman" w:cs="Times New Roman"/>
                <w:vertAlign w:val="subscript"/>
                <w:lang w:val="en-US"/>
              </w:rPr>
              <w:t>DI-CM</w:t>
            </w:r>
            <w:r w:rsidRPr="00210A6D">
              <w:rPr>
                <w:rFonts w:ascii="Times New Roman" w:hAnsi="Times New Roman" w:cs="Times New Roman"/>
                <w:lang w:val="en-US"/>
              </w:rPr>
              <w:t>: Differential and common-mode impedance</w:t>
            </w:r>
            <w:r w:rsidR="0040715F" w:rsidRPr="00DB2DFE">
              <w:rPr>
                <w:lang w:val="en-US"/>
              </w:rPr>
              <w:t>"</w:t>
            </w:r>
          </w:p>
        </w:tc>
      </w:tr>
    </w:tbl>
    <w:p w14:paraId="2396DBEA" w14:textId="05A0391C" w:rsidR="008A18B8" w:rsidRPr="00640CE1" w:rsidRDefault="00981FD8" w:rsidP="00981FD8">
      <w:pPr>
        <w:pStyle w:val="SingleTxtG"/>
        <w:spacing w:before="120"/>
        <w:ind w:left="2268" w:hanging="1134"/>
        <w:rPr>
          <w:i/>
          <w:iCs/>
        </w:rPr>
      </w:pPr>
      <w:r>
        <w:rPr>
          <w:i/>
          <w:iCs/>
        </w:rPr>
        <w:t>P</w:t>
      </w:r>
      <w:r w:rsidR="008A18B8" w:rsidRPr="00640CE1">
        <w:rPr>
          <w:i/>
          <w:iCs/>
        </w:rPr>
        <w:t xml:space="preserve">aragraph 3., </w:t>
      </w:r>
      <w:r w:rsidR="008A18B8" w:rsidRPr="00640CE1">
        <w:t>amend to read:</w:t>
      </w:r>
    </w:p>
    <w:p w14:paraId="50D8EA9A" w14:textId="398F3F3C" w:rsidR="00455898" w:rsidRPr="00210A6D" w:rsidRDefault="008A18B8" w:rsidP="009E0A99">
      <w:pPr>
        <w:keepNext/>
        <w:spacing w:after="120"/>
        <w:ind w:left="2268" w:right="1133" w:hanging="1134"/>
        <w:rPr>
          <w:b/>
          <w:sz w:val="24"/>
          <w:szCs w:val="24"/>
          <w:lang w:val="en-US"/>
        </w:rPr>
      </w:pPr>
      <w:r>
        <w:rPr>
          <w:b/>
          <w:sz w:val="24"/>
          <w:szCs w:val="24"/>
          <w:lang w:val="en-US"/>
        </w:rPr>
        <w:t>"</w:t>
      </w:r>
      <w:r w:rsidR="00455898" w:rsidRPr="00210A6D">
        <w:rPr>
          <w:b/>
          <w:sz w:val="24"/>
          <w:szCs w:val="24"/>
          <w:lang w:val="en-US"/>
        </w:rPr>
        <w:t>3.</w:t>
      </w:r>
      <w:bookmarkStart w:id="23" w:name="_Toc483417893"/>
      <w:r w:rsidR="0002680B">
        <w:rPr>
          <w:b/>
          <w:sz w:val="24"/>
          <w:szCs w:val="24"/>
          <w:lang w:val="en-US"/>
        </w:rPr>
        <w:tab/>
      </w:r>
      <w:r w:rsidR="009E0A99">
        <w:rPr>
          <w:b/>
          <w:sz w:val="24"/>
          <w:szCs w:val="24"/>
          <w:lang w:val="en-US"/>
        </w:rPr>
        <w:tab/>
      </w:r>
      <w:r w:rsidR="00455898" w:rsidRPr="00210A6D">
        <w:rPr>
          <w:b/>
          <w:sz w:val="24"/>
          <w:szCs w:val="24"/>
          <w:lang w:val="en-US"/>
        </w:rPr>
        <w:t>Direct Current charging Artificial Networks (DC-charging-AN)</w:t>
      </w:r>
      <w:bookmarkEnd w:id="23"/>
    </w:p>
    <w:p w14:paraId="2CACE97E" w14:textId="4269591E" w:rsidR="00455898" w:rsidRPr="00646BD7" w:rsidRDefault="00455898" w:rsidP="00981FD8">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w:t>
      </w:r>
      <w:r w:rsidR="002F56C8" w:rsidRPr="008A4F50">
        <w:rPr>
          <w:rFonts w:ascii="Times New Roman" w:hAnsi="Times New Roman" w:cs="Times New Roman"/>
          <w:b/>
          <w:bCs/>
          <w:noProof w:val="0"/>
          <w:spacing w:val="0"/>
          <w:lang w:eastAsia="en-US"/>
        </w:rPr>
        <w:t>/</w:t>
      </w:r>
      <w:r w:rsidR="002F56C8" w:rsidRPr="00AA4390">
        <w:rPr>
          <w:rFonts w:ascii="Times New Roman" w:hAnsi="Times New Roman" w:cs="Times New Roman"/>
          <w:b/>
          <w:bCs/>
          <w:noProof w:val="0"/>
          <w:spacing w:val="0"/>
          <w:lang w:eastAsia="en-US"/>
        </w:rPr>
        <w:t>ESA</w:t>
      </w:r>
      <w:r w:rsidRPr="00646BD7">
        <w:rPr>
          <w:rFonts w:ascii="Times New Roman" w:hAnsi="Times New Roman" w:cs="Times New Roman"/>
          <w:noProof w:val="0"/>
          <w:spacing w:val="0"/>
          <w:lang w:eastAsia="en-US"/>
        </w:rPr>
        <w:t xml:space="preserve"> in charging mode connected to a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228C49A9" w:rsidR="00455898"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78E2DDD4" w14:textId="7E06FF87" w:rsidR="00F156B2" w:rsidRPr="00F156B2" w:rsidRDefault="008A4F50" w:rsidP="00981FD8">
      <w:pPr>
        <w:pStyle w:val="PARAGRAPH"/>
        <w:spacing w:before="0" w:after="120" w:line="240" w:lineRule="atLeast"/>
        <w:ind w:left="1134"/>
        <w:rPr>
          <w:lang w:val="en-US"/>
        </w:rPr>
      </w:pPr>
      <w:bookmarkStart w:id="24" w:name="_Toc387589000"/>
      <w:bookmarkStart w:id="25" w:name="_Toc450650522"/>
      <w:r>
        <w:rPr>
          <w:lang w:val="en-US"/>
        </w:rPr>
        <w:t>…</w:t>
      </w:r>
      <w:r w:rsidR="008A18B8" w:rsidRPr="00DB2DFE">
        <w:rPr>
          <w:lang w:val="en-US"/>
        </w:rPr>
        <w:t>"</w:t>
      </w:r>
    </w:p>
    <w:bookmarkEnd w:id="24"/>
    <w:bookmarkEnd w:id="25"/>
    <w:p w14:paraId="55B4AEF1" w14:textId="2F13BCF5" w:rsidR="00640CE1" w:rsidRPr="00640CE1" w:rsidRDefault="00981FD8" w:rsidP="00981FD8">
      <w:pPr>
        <w:pStyle w:val="SingleTxtG"/>
        <w:ind w:left="2268" w:hanging="1134"/>
        <w:rPr>
          <w:i/>
          <w:iCs/>
        </w:rPr>
      </w:pPr>
      <w:r>
        <w:rPr>
          <w:i/>
          <w:iCs/>
        </w:rPr>
        <w:t>P</w:t>
      </w:r>
      <w:r w:rsidR="00640CE1" w:rsidRPr="00640CE1">
        <w:rPr>
          <w:i/>
          <w:iCs/>
        </w:rPr>
        <w:t xml:space="preserve">aragraph 4., </w:t>
      </w:r>
      <w:r w:rsidR="00640CE1" w:rsidRPr="00640CE1">
        <w:t>amend to read:</w:t>
      </w:r>
    </w:p>
    <w:p w14:paraId="7F00C57A" w14:textId="164F1333" w:rsidR="00455898" w:rsidRPr="00210A6D" w:rsidRDefault="00640CE1" w:rsidP="00981FD8">
      <w:pPr>
        <w:spacing w:after="120"/>
        <w:ind w:left="1134"/>
        <w:rPr>
          <w:b/>
          <w:sz w:val="24"/>
          <w:szCs w:val="24"/>
          <w:lang w:val="en-US"/>
        </w:rPr>
      </w:pPr>
      <w:r>
        <w:rPr>
          <w:b/>
          <w:sz w:val="24"/>
          <w:szCs w:val="24"/>
          <w:lang w:val="en-US"/>
        </w:rPr>
        <w:t>"</w:t>
      </w:r>
      <w:r w:rsidR="00455898" w:rsidRPr="00210A6D">
        <w:rPr>
          <w:b/>
          <w:sz w:val="24"/>
          <w:szCs w:val="24"/>
          <w:lang w:val="en-US"/>
        </w:rPr>
        <w:t>4.</w:t>
      </w:r>
      <w:bookmarkStart w:id="26" w:name="_Toc349729735"/>
      <w:bookmarkStart w:id="27" w:name="_Toc387589102"/>
      <w:bookmarkStart w:id="28" w:name="_Toc387599805"/>
      <w:bookmarkStart w:id="29" w:name="_Toc450650466"/>
      <w:bookmarkStart w:id="30" w:name="_Toc483417894"/>
      <w:r w:rsidR="0002680B">
        <w:rPr>
          <w:b/>
          <w:sz w:val="24"/>
          <w:szCs w:val="24"/>
          <w:lang w:val="en-US"/>
        </w:rPr>
        <w:tab/>
      </w:r>
      <w:r w:rsidR="00981FD8">
        <w:rPr>
          <w:b/>
          <w:sz w:val="24"/>
          <w:szCs w:val="24"/>
          <w:lang w:val="en-US"/>
        </w:rPr>
        <w:tab/>
      </w:r>
      <w:r w:rsidR="00455898" w:rsidRPr="00210A6D">
        <w:rPr>
          <w:b/>
          <w:sz w:val="24"/>
          <w:szCs w:val="24"/>
          <w:lang w:val="en-US"/>
        </w:rPr>
        <w:t>Artificial Mains networks (AMN)</w:t>
      </w:r>
      <w:bookmarkEnd w:id="26"/>
      <w:bookmarkEnd w:id="27"/>
      <w:bookmarkEnd w:id="28"/>
      <w:bookmarkEnd w:id="29"/>
      <w:bookmarkEnd w:id="30"/>
    </w:p>
    <w:p w14:paraId="5BA4CC09" w14:textId="067AC86B"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w:t>
      </w:r>
      <w:r w:rsidR="002F56C8" w:rsidRPr="00AA4390">
        <w:rPr>
          <w:rFonts w:ascii="Times New Roman" w:hAnsi="Times New Roman" w:cs="Times New Roman"/>
          <w:b/>
          <w:bCs/>
          <w:noProof w:val="0"/>
          <w:spacing w:val="0"/>
          <w:lang w:eastAsia="en-US"/>
        </w:rPr>
        <w:t>/ESA</w:t>
      </w:r>
      <w:r w:rsidRPr="00646BD7">
        <w:rPr>
          <w:rFonts w:ascii="Times New Roman" w:hAnsi="Times New Roman" w:cs="Times New Roman"/>
          <w:noProof w:val="0"/>
          <w:spacing w:val="0"/>
          <w:lang w:eastAsia="en-US"/>
        </w:rPr>
        <w:t xml:space="preserve"> in charging mode connected to an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 a 50 µH / 50 Ω-AMN as defined in CISPR 16-1-2 clause 4.4 shall be used.</w:t>
      </w:r>
    </w:p>
    <w:p w14:paraId="5C3452B4" w14:textId="2DEBFDBB"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31" w:name="_Toc387589103"/>
      <w:bookmarkStart w:id="32" w:name="_Toc387599806"/>
      <w:bookmarkStart w:id="33" w:name="_Toc450650467"/>
      <w:r w:rsidR="00F156B2">
        <w:rPr>
          <w:rFonts w:ascii="Times New Roman" w:hAnsi="Times New Roman" w:cs="Times New Roman"/>
          <w:noProof w:val="0"/>
          <w:spacing w:val="0"/>
          <w:lang w:eastAsia="en-US"/>
        </w:rPr>
        <w:t>.</w:t>
      </w:r>
      <w:r w:rsidR="00640CE1" w:rsidRPr="00640CE1">
        <w:rPr>
          <w:lang w:val="en-US"/>
        </w:rPr>
        <w:t xml:space="preserve"> </w:t>
      </w:r>
      <w:r w:rsidR="00640CE1" w:rsidRPr="00DB2DFE">
        <w:rPr>
          <w:lang w:val="en-US"/>
        </w:rPr>
        <w:t>"</w:t>
      </w:r>
    </w:p>
    <w:p w14:paraId="359DB2B9" w14:textId="395D98E6" w:rsidR="00640CE1" w:rsidRPr="00640CE1" w:rsidRDefault="00981FD8" w:rsidP="00981FD8">
      <w:pPr>
        <w:pStyle w:val="SingleTxtG"/>
        <w:ind w:left="2268" w:hanging="1134"/>
        <w:rPr>
          <w:i/>
          <w:iCs/>
        </w:rPr>
      </w:pPr>
      <w:bookmarkStart w:id="34" w:name="_Toc483417895"/>
      <w:r>
        <w:rPr>
          <w:i/>
          <w:iCs/>
        </w:rPr>
        <w:t>P</w:t>
      </w:r>
      <w:r w:rsidR="00640CE1" w:rsidRPr="00640CE1">
        <w:rPr>
          <w:i/>
          <w:iCs/>
        </w:rPr>
        <w:t xml:space="preserve">aragraph </w:t>
      </w:r>
      <w:r w:rsidR="00640CE1">
        <w:rPr>
          <w:i/>
          <w:iCs/>
        </w:rPr>
        <w:t>5</w:t>
      </w:r>
      <w:r w:rsidR="00640CE1" w:rsidRPr="00640CE1">
        <w:rPr>
          <w:i/>
          <w:iCs/>
        </w:rPr>
        <w:t xml:space="preserve">., </w:t>
      </w:r>
      <w:r w:rsidR="00640CE1" w:rsidRPr="00640CE1">
        <w:t>amend to read:</w:t>
      </w:r>
    </w:p>
    <w:p w14:paraId="5E55B0A2" w14:textId="7ABBF819" w:rsidR="00455898" w:rsidRPr="00210A6D" w:rsidRDefault="00640CE1" w:rsidP="00981FD8">
      <w:pPr>
        <w:spacing w:after="120"/>
        <w:ind w:left="1134"/>
        <w:rPr>
          <w:b/>
          <w:sz w:val="24"/>
          <w:szCs w:val="24"/>
          <w:lang w:val="en-US"/>
        </w:rPr>
      </w:pPr>
      <w:r>
        <w:rPr>
          <w:b/>
          <w:sz w:val="24"/>
          <w:szCs w:val="24"/>
          <w:lang w:val="en-US"/>
        </w:rPr>
        <w:t>"</w:t>
      </w:r>
      <w:r w:rsidR="00455898" w:rsidRPr="00210A6D">
        <w:rPr>
          <w:b/>
          <w:sz w:val="24"/>
          <w:szCs w:val="24"/>
          <w:lang w:val="en-US"/>
        </w:rPr>
        <w:t>5.</w:t>
      </w:r>
      <w:r w:rsidR="0002680B">
        <w:rPr>
          <w:b/>
          <w:sz w:val="24"/>
          <w:szCs w:val="24"/>
          <w:lang w:val="en-US"/>
        </w:rPr>
        <w:tab/>
      </w:r>
      <w:r w:rsidR="00981FD8">
        <w:rPr>
          <w:b/>
          <w:sz w:val="24"/>
          <w:szCs w:val="24"/>
          <w:lang w:val="en-US"/>
        </w:rPr>
        <w:tab/>
      </w:r>
      <w:r w:rsidR="00455898" w:rsidRPr="00210A6D">
        <w:rPr>
          <w:b/>
          <w:sz w:val="24"/>
          <w:szCs w:val="24"/>
          <w:lang w:val="en-US"/>
        </w:rPr>
        <w:t>Asymmetric artificial network (AAN)</w:t>
      </w:r>
      <w:bookmarkEnd w:id="31"/>
      <w:bookmarkEnd w:id="32"/>
      <w:bookmarkEnd w:id="33"/>
      <w:bookmarkEnd w:id="34"/>
    </w:p>
    <w:p w14:paraId="1866309D" w14:textId="6B6A2085"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w:t>
      </w:r>
      <w:r w:rsidR="002F56C8" w:rsidRPr="008A4F50">
        <w:rPr>
          <w:rFonts w:ascii="Times New Roman" w:hAnsi="Times New Roman" w:cs="Times New Roman"/>
          <w:b/>
          <w:bCs/>
          <w:noProof w:val="0"/>
          <w:spacing w:val="0"/>
          <w:lang w:eastAsia="en-US"/>
        </w:rPr>
        <w:t>/ESA</w:t>
      </w:r>
      <w:r w:rsidRPr="008A4F50">
        <w:rPr>
          <w:rFonts w:ascii="Times New Roman" w:hAnsi="Times New Roman" w:cs="Times New Roman"/>
          <w:b/>
          <w:bCs/>
          <w:noProof w:val="0"/>
          <w:spacing w:val="0"/>
          <w:lang w:eastAsia="en-US"/>
        </w:rPr>
        <w:t>.</w:t>
      </w:r>
      <w:r w:rsidRPr="00646BD7">
        <w:rPr>
          <w:rFonts w:ascii="Times New Roman" w:hAnsi="Times New Roman" w:cs="Times New Roman"/>
          <w:noProof w:val="0"/>
          <w:spacing w:val="0"/>
          <w:lang w:eastAsia="en-US"/>
        </w:rPr>
        <w:t xml:space="preserve"> Therefore, a distinction between some specific signal/control port lines and/or wired network port lines (for example, control pilot line, CAN lines) is necessary.</w:t>
      </w:r>
    </w:p>
    <w:p w14:paraId="2363B0E2"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35" w:name="_Toc349729737"/>
      <w:bookmarkStart w:id="36" w:name="_Toc387589104"/>
      <w:bookmarkStart w:id="37" w:name="_Toc387599807"/>
      <w:bookmarkStart w:id="38"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AANs that are defined in 5.1., 5.2., 5.3. and 5.4. are used for unshielded signal/control port lines and/or wired network port lines.</w:t>
      </w:r>
    </w:p>
    <w:p w14:paraId="18164D70" w14:textId="51F06D80" w:rsidR="00455898" w:rsidRDefault="00455898" w:rsidP="00981FD8">
      <w:pPr>
        <w:pStyle w:val="PARAGRAPH"/>
        <w:spacing w:before="0" w:after="120" w:line="240" w:lineRule="atLeast"/>
        <w:ind w:left="1134" w:right="1134"/>
        <w:rPr>
          <w:lang w:val="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r w:rsidR="00640CE1" w:rsidRPr="00DB2DFE">
        <w:rPr>
          <w:lang w:val="en-US"/>
        </w:rPr>
        <w:t>"</w:t>
      </w:r>
    </w:p>
    <w:p w14:paraId="1D501410" w14:textId="7DDCD039" w:rsidR="00640CE1" w:rsidRPr="00640CE1" w:rsidRDefault="00981FD8" w:rsidP="00981FD8">
      <w:pPr>
        <w:pStyle w:val="SingleTxtG"/>
        <w:ind w:left="2268" w:hanging="1134"/>
        <w:rPr>
          <w:i/>
          <w:iCs/>
        </w:rPr>
      </w:pPr>
      <w:r>
        <w:rPr>
          <w:i/>
          <w:iCs/>
        </w:rPr>
        <w:t>P</w:t>
      </w:r>
      <w:r w:rsidR="00640CE1" w:rsidRPr="00640CE1">
        <w:rPr>
          <w:i/>
          <w:iCs/>
        </w:rPr>
        <w:t xml:space="preserve">aragraph </w:t>
      </w:r>
      <w:r w:rsidR="00640CE1">
        <w:rPr>
          <w:i/>
          <w:iCs/>
        </w:rPr>
        <w:t>5</w:t>
      </w:r>
      <w:r w:rsidR="00640CE1" w:rsidRPr="00640CE1">
        <w:rPr>
          <w:i/>
          <w:iCs/>
        </w:rPr>
        <w:t>.</w:t>
      </w:r>
      <w:r w:rsidR="00640CE1">
        <w:rPr>
          <w:i/>
          <w:iCs/>
        </w:rPr>
        <w:t>1</w:t>
      </w:r>
      <w:r>
        <w:rPr>
          <w:i/>
          <w:iCs/>
        </w:rPr>
        <w:t>.</w:t>
      </w:r>
      <w:r w:rsidR="00640CE1" w:rsidRPr="00640CE1">
        <w:rPr>
          <w:i/>
          <w:iCs/>
        </w:rPr>
        <w:t xml:space="preserve">, </w:t>
      </w:r>
      <w:r w:rsidR="00640CE1" w:rsidRPr="00640CE1">
        <w:t>amend to read:</w:t>
      </w:r>
    </w:p>
    <w:p w14:paraId="2AA58965" w14:textId="75C18DF1" w:rsidR="00455898" w:rsidRPr="00210A6D" w:rsidRDefault="00640CE1" w:rsidP="00C64FAA">
      <w:pPr>
        <w:spacing w:after="120"/>
        <w:ind w:left="1134"/>
        <w:rPr>
          <w:b/>
          <w:sz w:val="24"/>
          <w:szCs w:val="24"/>
          <w:lang w:val="en-US"/>
        </w:rPr>
      </w:pPr>
      <w:bookmarkStart w:id="39" w:name="_Toc483417896"/>
      <w:r>
        <w:rPr>
          <w:b/>
          <w:sz w:val="24"/>
          <w:szCs w:val="24"/>
          <w:lang w:val="en-US"/>
        </w:rPr>
        <w:t>"</w:t>
      </w:r>
      <w:r w:rsidR="00455898" w:rsidRPr="00210A6D">
        <w:rPr>
          <w:b/>
          <w:sz w:val="24"/>
          <w:szCs w:val="24"/>
          <w:lang w:val="en-US"/>
        </w:rPr>
        <w:t>5.1.</w:t>
      </w:r>
      <w:r w:rsidR="0002680B">
        <w:rPr>
          <w:b/>
          <w:sz w:val="24"/>
          <w:szCs w:val="24"/>
          <w:lang w:val="en-US"/>
        </w:rPr>
        <w:tab/>
      </w:r>
      <w:r w:rsidR="00C64FAA">
        <w:rPr>
          <w:b/>
          <w:sz w:val="24"/>
          <w:szCs w:val="24"/>
          <w:lang w:val="en-US"/>
        </w:rPr>
        <w:tab/>
      </w:r>
      <w:r w:rsidR="00455898" w:rsidRPr="00210A6D">
        <w:rPr>
          <w:b/>
          <w:sz w:val="24"/>
          <w:szCs w:val="24"/>
          <w:lang w:val="en-US"/>
        </w:rPr>
        <w:t>Signal/Control port with symmetric lines</w:t>
      </w:r>
      <w:bookmarkEnd w:id="39"/>
      <w:r w:rsidR="00455898" w:rsidRPr="00210A6D">
        <w:rPr>
          <w:b/>
          <w:sz w:val="24"/>
          <w:szCs w:val="24"/>
          <w:lang w:val="en-US"/>
        </w:rPr>
        <w:t xml:space="preserve"> </w:t>
      </w:r>
      <w:bookmarkEnd w:id="35"/>
      <w:bookmarkEnd w:id="36"/>
      <w:bookmarkEnd w:id="37"/>
      <w:bookmarkEnd w:id="38"/>
    </w:p>
    <w:p w14:paraId="2B94BB03" w14:textId="1CE0E999" w:rsidR="00455898"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w:t>
      </w:r>
      <w:r w:rsidRPr="002656CA">
        <w:rPr>
          <w:rFonts w:ascii="Times New Roman" w:hAnsi="Times New Roman" w:cs="Times New Roman"/>
          <w:strike/>
          <w:noProof w:val="0"/>
          <w:spacing w:val="0"/>
          <w:lang w:eastAsia="en-US"/>
        </w:rPr>
        <w:t>associated</w:t>
      </w:r>
      <w:r w:rsidR="0083617E" w:rsidRPr="002656CA">
        <w:rPr>
          <w:rFonts w:ascii="Times New Roman" w:hAnsi="Times New Roman" w:cs="Times New Roman"/>
          <w:noProof w:val="0"/>
          <w:spacing w:val="0"/>
          <w:lang w:eastAsia="en-US"/>
        </w:rPr>
        <w:t xml:space="preserve"> </w:t>
      </w:r>
      <w:r w:rsidR="0083617E" w:rsidRPr="002656CA">
        <w:rPr>
          <w:rFonts w:ascii="Times New Roman" w:hAnsi="Times New Roman" w:cs="Times New Roman"/>
          <w:b/>
          <w:bCs/>
          <w:noProof w:val="0"/>
          <w:spacing w:val="0"/>
          <w:lang w:eastAsia="en-US"/>
        </w:rPr>
        <w:t>a</w:t>
      </w:r>
      <w:r w:rsidR="00987A50" w:rsidRPr="002656CA">
        <w:rPr>
          <w:rFonts w:ascii="Times New Roman" w:hAnsi="Times New Roman" w:cs="Times New Roman"/>
          <w:b/>
          <w:bCs/>
          <w:noProof w:val="0"/>
          <w:spacing w:val="0"/>
          <w:lang w:eastAsia="en-US"/>
        </w:rPr>
        <w:t>uxiliary</w:t>
      </w:r>
      <w:r w:rsidRPr="002656CA">
        <w:rPr>
          <w:rFonts w:ascii="Times New Roman" w:hAnsi="Times New Roman" w:cs="Times New Roman"/>
          <w:b/>
          <w:bCs/>
          <w:noProof w:val="0"/>
          <w:spacing w:val="0"/>
          <w:lang w:eastAsia="en-US"/>
        </w:rPr>
        <w:t xml:space="preserve"> equipment</w:t>
      </w:r>
      <w:r w:rsidRPr="00646BD7">
        <w:rPr>
          <w:rFonts w:ascii="Times New Roman" w:hAnsi="Times New Roman" w:cs="Times New Roman"/>
          <w:noProof w:val="0"/>
          <w:spacing w:val="0"/>
          <w:lang w:eastAsia="en-US"/>
        </w:rPr>
        <w:t xml:space="preserve"> (AE) used to simulate communication is defined in CISPR 16-1-2 Annex E clause E.2 (T network </w:t>
      </w:r>
      <w:r w:rsidR="00C93B12">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39FDF02D" w14:textId="61E7F987" w:rsidR="002656CA" w:rsidRPr="00646BD7" w:rsidRDefault="002656CA" w:rsidP="00C64FAA">
      <w:pPr>
        <w:pStyle w:val="PARAGRAPH"/>
        <w:spacing w:before="0" w:after="120" w:line="240" w:lineRule="atLeast"/>
        <w:ind w:left="1134" w:right="1134"/>
        <w:rPr>
          <w:rFonts w:ascii="Times New Roman" w:hAnsi="Times New Roman" w:cs="Times New Roman"/>
          <w:noProof w:val="0"/>
          <w:spacing w:val="0"/>
          <w:lang w:eastAsia="en-US"/>
        </w:rPr>
      </w:pPr>
      <w:r>
        <w:rPr>
          <w:rFonts w:ascii="Times New Roman" w:hAnsi="Times New Roman" w:cs="Times New Roman"/>
          <w:noProof w:val="0"/>
          <w:spacing w:val="0"/>
          <w:lang w:eastAsia="en-US"/>
        </w:rPr>
        <w:t>…</w:t>
      </w:r>
      <w:r w:rsidR="00640CE1" w:rsidRPr="00DB2DFE">
        <w:rPr>
          <w:lang w:val="en-US"/>
        </w:rPr>
        <w:t>"</w:t>
      </w:r>
    </w:p>
    <w:p w14:paraId="65443192" w14:textId="2CC3346A" w:rsidR="00640CE1" w:rsidRPr="00640CE1" w:rsidRDefault="00C64FAA" w:rsidP="00C64FAA">
      <w:pPr>
        <w:pStyle w:val="SingleTxtG"/>
        <w:ind w:left="2268" w:hanging="1134"/>
        <w:rPr>
          <w:i/>
          <w:iCs/>
        </w:rPr>
      </w:pPr>
      <w:bookmarkStart w:id="40" w:name="_Toc387589105"/>
      <w:bookmarkStart w:id="41" w:name="_Toc387599808"/>
      <w:bookmarkStart w:id="42" w:name="_Toc450650469"/>
      <w:bookmarkStart w:id="43" w:name="_Toc483417897"/>
      <w:r>
        <w:rPr>
          <w:i/>
          <w:iCs/>
        </w:rPr>
        <w:t>P</w:t>
      </w:r>
      <w:r w:rsidR="00640CE1" w:rsidRPr="00640CE1">
        <w:rPr>
          <w:i/>
          <w:iCs/>
        </w:rPr>
        <w:t xml:space="preserve">aragraph </w:t>
      </w:r>
      <w:r w:rsidR="00640CE1">
        <w:rPr>
          <w:i/>
          <w:iCs/>
        </w:rPr>
        <w:t>5</w:t>
      </w:r>
      <w:r w:rsidR="00640CE1" w:rsidRPr="00640CE1">
        <w:rPr>
          <w:i/>
          <w:iCs/>
        </w:rPr>
        <w:t>.</w:t>
      </w:r>
      <w:r w:rsidR="00640CE1">
        <w:rPr>
          <w:i/>
          <w:iCs/>
        </w:rPr>
        <w:t>2</w:t>
      </w:r>
      <w:r>
        <w:rPr>
          <w:i/>
          <w:iCs/>
        </w:rPr>
        <w:t>.</w:t>
      </w:r>
      <w:r w:rsidR="00640CE1" w:rsidRPr="00640CE1">
        <w:rPr>
          <w:i/>
          <w:iCs/>
        </w:rPr>
        <w:t xml:space="preserve">, </w:t>
      </w:r>
      <w:r w:rsidR="00640CE1" w:rsidRPr="00640CE1">
        <w:t>amend to read:</w:t>
      </w:r>
    </w:p>
    <w:p w14:paraId="71EEDF35" w14:textId="1D6F5FBF" w:rsidR="00455898" w:rsidRPr="00210A6D" w:rsidRDefault="00640CE1" w:rsidP="00C64FAA">
      <w:pPr>
        <w:spacing w:after="120"/>
        <w:ind w:left="1134"/>
        <w:rPr>
          <w:b/>
          <w:sz w:val="24"/>
          <w:szCs w:val="24"/>
          <w:lang w:val="en-US"/>
        </w:rPr>
      </w:pPr>
      <w:r>
        <w:rPr>
          <w:b/>
          <w:sz w:val="24"/>
          <w:szCs w:val="24"/>
          <w:lang w:val="en-US"/>
        </w:rPr>
        <w:t>"</w:t>
      </w:r>
      <w:r w:rsidR="00F156B2">
        <w:rPr>
          <w:b/>
          <w:sz w:val="24"/>
          <w:szCs w:val="24"/>
          <w:lang w:val="en-US"/>
        </w:rPr>
        <w:t>5.2.</w:t>
      </w:r>
      <w:r w:rsidR="0002680B">
        <w:rPr>
          <w:b/>
          <w:sz w:val="24"/>
          <w:szCs w:val="24"/>
          <w:lang w:val="en-US"/>
        </w:rPr>
        <w:tab/>
      </w:r>
      <w:r w:rsidR="00C64FAA">
        <w:rPr>
          <w:b/>
          <w:sz w:val="24"/>
          <w:szCs w:val="24"/>
          <w:lang w:val="en-US"/>
        </w:rPr>
        <w:tab/>
      </w:r>
      <w:r w:rsidR="00455898" w:rsidRPr="00210A6D">
        <w:rPr>
          <w:b/>
          <w:sz w:val="24"/>
          <w:szCs w:val="24"/>
          <w:lang w:val="en-US"/>
        </w:rPr>
        <w:t>Wired network port with PLC on power lines</w:t>
      </w:r>
      <w:bookmarkEnd w:id="40"/>
      <w:bookmarkEnd w:id="41"/>
      <w:bookmarkEnd w:id="42"/>
      <w:bookmarkEnd w:id="43"/>
    </w:p>
    <w:p w14:paraId="73F5EF49" w14:textId="77777777" w:rsidR="00455898" w:rsidRPr="00646BD7"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lastRenderedPageBreak/>
        <w:t>If an original charging station can be used for the test, an AAN and/or AMN/DC-charging-AN might not be required for PLC communication.</w:t>
      </w:r>
    </w:p>
    <w:p w14:paraId="3CE9A740" w14:textId="5FFF7407" w:rsidR="00455898"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presence of the AMN/DC-charging-AN prevents proper PLC communication with the original charging station or if the PLC communication needs to be simulated by means of a piece of </w:t>
      </w:r>
      <w:r w:rsidR="0083617E" w:rsidRPr="002656CA">
        <w:rPr>
          <w:rFonts w:ascii="Times New Roman" w:hAnsi="Times New Roman" w:cs="Times New Roman"/>
          <w:strike/>
          <w:noProof w:val="0"/>
          <w:spacing w:val="0"/>
          <w:lang w:eastAsia="en-US"/>
        </w:rPr>
        <w:t>associated</w:t>
      </w:r>
      <w:r w:rsidR="0083617E" w:rsidRPr="002656CA">
        <w:rPr>
          <w:rFonts w:ascii="Times New Roman" w:hAnsi="Times New Roman" w:cs="Times New Roman"/>
          <w:noProof w:val="0"/>
          <w:spacing w:val="0"/>
          <w:lang w:eastAsia="en-US"/>
        </w:rPr>
        <w:t xml:space="preserve"> </w:t>
      </w:r>
      <w:r w:rsidR="0083617E" w:rsidRPr="002656CA">
        <w:rPr>
          <w:rFonts w:ascii="Times New Roman" w:hAnsi="Times New Roman" w:cs="Times New Roman"/>
          <w:b/>
          <w:bCs/>
          <w:noProof w:val="0"/>
          <w:spacing w:val="0"/>
          <w:lang w:eastAsia="en-US"/>
        </w:rPr>
        <w:t>a</w:t>
      </w:r>
      <w:r w:rsidR="00987A50" w:rsidRPr="002656CA">
        <w:rPr>
          <w:rFonts w:ascii="Times New Roman" w:hAnsi="Times New Roman" w:cs="Times New Roman"/>
          <w:b/>
          <w:bCs/>
          <w:noProof w:val="0"/>
          <w:spacing w:val="0"/>
          <w:lang w:eastAsia="en-US"/>
        </w:rPr>
        <w:t>uxiliar</w:t>
      </w:r>
      <w:r w:rsidR="0083617E" w:rsidRPr="002656CA">
        <w:rPr>
          <w:rFonts w:ascii="Times New Roman" w:hAnsi="Times New Roman" w:cs="Times New Roman"/>
          <w:b/>
          <w:bCs/>
          <w:noProof w:val="0"/>
          <w:spacing w:val="0"/>
          <w:lang w:eastAsia="en-US"/>
        </w:rPr>
        <w:t>y</w:t>
      </w:r>
      <w:r w:rsidRPr="002656CA">
        <w:rPr>
          <w:rFonts w:ascii="Times New Roman" w:hAnsi="Times New Roman" w:cs="Times New Roman"/>
          <w:b/>
          <w:bCs/>
          <w:noProof w:val="0"/>
          <w:spacing w:val="0"/>
          <w:lang w:eastAsia="en-US"/>
        </w:rPr>
        <w:t xml:space="preserve"> equipment</w:t>
      </w:r>
      <w:r w:rsidRPr="00646BD7">
        <w:rPr>
          <w:rFonts w:ascii="Times New Roman" w:hAnsi="Times New Roman" w:cs="Times New Roman"/>
          <w:noProof w:val="0"/>
          <w:spacing w:val="0"/>
          <w:lang w:eastAsia="en-US"/>
        </w:rPr>
        <w:t xml:space="preserve"> (e.g. a PLC modem) instead of the original charging station, it is necessary to add an AAN between the AE (e.g. the PLC modem) and the AMN/DC-charging-AN output (vehicle side), as shown in Figure 9.</w:t>
      </w:r>
    </w:p>
    <w:p w14:paraId="7374B7D0" w14:textId="0313A9FB" w:rsidR="00640CE1" w:rsidRDefault="002656CA" w:rsidP="00C64FAA">
      <w:pPr>
        <w:pStyle w:val="PARAGRAPH"/>
        <w:spacing w:before="0" w:after="120" w:line="240" w:lineRule="atLeast"/>
        <w:ind w:left="1134" w:right="1134"/>
        <w:rPr>
          <w:i/>
          <w:iCs/>
        </w:rPr>
      </w:pPr>
      <w:r>
        <w:rPr>
          <w:rFonts w:ascii="Times New Roman" w:hAnsi="Times New Roman" w:cs="Times New Roman"/>
          <w:noProof w:val="0"/>
          <w:spacing w:val="0"/>
          <w:lang w:eastAsia="en-US"/>
        </w:rPr>
        <w:t>…</w:t>
      </w:r>
      <w:r w:rsidR="00640CE1" w:rsidRPr="00DB2DFE">
        <w:rPr>
          <w:lang w:val="en-US"/>
        </w:rPr>
        <w:t>"</w:t>
      </w:r>
    </w:p>
    <w:p w14:paraId="1F9AEE37" w14:textId="132FFB14" w:rsidR="00640CE1" w:rsidRPr="00640CE1" w:rsidRDefault="00640CE1" w:rsidP="00640CE1">
      <w:pPr>
        <w:pStyle w:val="SingleTxtG"/>
        <w:spacing w:before="240"/>
        <w:ind w:left="2268" w:hanging="1134"/>
        <w:rPr>
          <w:i/>
          <w:iCs/>
        </w:rPr>
      </w:pPr>
      <w:r w:rsidRPr="00640CE1">
        <w:rPr>
          <w:i/>
          <w:iCs/>
        </w:rPr>
        <w:t>A</w:t>
      </w:r>
      <w:r>
        <w:rPr>
          <w:i/>
          <w:iCs/>
        </w:rPr>
        <w:t>nnex 1</w:t>
      </w:r>
      <w:r w:rsidRPr="00640CE1">
        <w:rPr>
          <w:i/>
          <w:iCs/>
        </w:rPr>
        <w:t xml:space="preserve">, </w:t>
      </w:r>
      <w:r w:rsidRPr="00640CE1">
        <w:t>amend to read:</w:t>
      </w:r>
    </w:p>
    <w:p w14:paraId="32092644" w14:textId="6ED398D6" w:rsidR="00AA3D6B" w:rsidRPr="00786AA5" w:rsidRDefault="00380DE0" w:rsidP="00640CE1">
      <w:pPr>
        <w:pStyle w:val="HChG"/>
        <w:spacing w:before="0"/>
      </w:pPr>
      <w:r w:rsidRPr="00786AA5">
        <w:tab/>
      </w:r>
      <w:r w:rsidRPr="00786AA5">
        <w:tab/>
      </w:r>
      <w:bookmarkStart w:id="44" w:name="_Toc384106353"/>
      <w:r w:rsidR="00640CE1">
        <w:rPr>
          <w:b w:val="0"/>
          <w:sz w:val="24"/>
          <w:szCs w:val="24"/>
          <w:lang w:val="en-US"/>
        </w:rPr>
        <w:t>"</w:t>
      </w:r>
      <w:r w:rsidRPr="00786AA5">
        <w:t xml:space="preserve">Examples of </w:t>
      </w:r>
      <w:r w:rsidR="00CE5B0D" w:rsidRPr="00786AA5">
        <w:t>approval marks</w:t>
      </w:r>
      <w:bookmarkEnd w:id="44"/>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38374092" w:rsidR="00611CDE" w:rsidRPr="00786AA5" w:rsidRDefault="0076775C" w:rsidP="00611CDE">
      <w:pPr>
        <w:tabs>
          <w:tab w:val="left" w:pos="2127"/>
        </w:tabs>
        <w:spacing w:before="40" w:after="120"/>
        <w:ind w:left="1134" w:right="1134"/>
        <w:jc w:val="both"/>
      </w:pPr>
      <w:r w:rsidRPr="00786AA5">
        <w:rPr>
          <w:noProof/>
          <w:lang w:eastAsia="en-GB"/>
        </w:rPr>
        <mc:AlternateContent>
          <mc:Choice Requires="wps">
            <w:drawing>
              <wp:anchor distT="0" distB="0" distL="114300" distR="114300" simplePos="0" relativeHeight="251650560" behindDoc="0" locked="0" layoutInCell="1" allowOverlap="1" wp14:anchorId="551B7FAD" wp14:editId="021521F9">
                <wp:simplePos x="0" y="0"/>
                <wp:positionH relativeFrom="column">
                  <wp:posOffset>2747010</wp:posOffset>
                </wp:positionH>
                <wp:positionV relativeFrom="paragraph">
                  <wp:posOffset>488950</wp:posOffset>
                </wp:positionV>
                <wp:extent cx="2095500" cy="472440"/>
                <wp:effectExtent l="0" t="0" r="0" b="3810"/>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50E9DB1F"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sidR="0076775C" w:rsidRPr="0076775C">
                              <w:rPr>
                                <w:rFonts w:ascii="Arial" w:hAnsi="Arial" w:cs="Arial"/>
                                <w:b/>
                                <w:bCs/>
                                <w:spacing w:val="-4"/>
                                <w:sz w:val="40"/>
                                <w:szCs w:val="40"/>
                                <w:lang w:val="fr-CH"/>
                              </w:rPr>
                              <w:t>7</w:t>
                            </w:r>
                            <w:r w:rsidRPr="0076775C">
                              <w:rPr>
                                <w:rFonts w:ascii="Arial" w:hAnsi="Arial" w:cs="Arial"/>
                                <w:strike/>
                                <w:spacing w:val="-4"/>
                                <w:sz w:val="40"/>
                                <w:szCs w:val="40"/>
                                <w:lang w:val="ru-RU"/>
                              </w:rPr>
                              <w:t>6</w:t>
                            </w:r>
                            <w:r w:rsidRPr="00555448">
                              <w:rPr>
                                <w:rFonts w:ascii="Arial" w:hAnsi="Arial" w:cs="Arial"/>
                                <w:spacing w:val="-4"/>
                                <w:sz w:val="40"/>
                                <w:szCs w:val="40"/>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089" type="#_x0000_t202" style="position:absolute;left:0;text-align:left;margin-left:216.3pt;margin-top:38.5pt;width:165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" filled="f" stroked="f">
                <v:textbox>
                  <w:txbxContent>
                    <w:p w14:paraId="47F01794" w14:textId="50E9DB1F"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sidR="0076775C" w:rsidRPr="0076775C">
                        <w:rPr>
                          <w:rFonts w:ascii="Arial" w:hAnsi="Arial" w:cs="Arial"/>
                          <w:b/>
                          <w:bCs/>
                          <w:spacing w:val="-4"/>
                          <w:sz w:val="40"/>
                          <w:szCs w:val="40"/>
                          <w:lang w:val="fr-CH"/>
                        </w:rPr>
                        <w:t>7</w:t>
                      </w:r>
                      <w:r w:rsidRPr="0076775C">
                        <w:rPr>
                          <w:rFonts w:ascii="Arial" w:hAnsi="Arial" w:cs="Arial"/>
                          <w:strike/>
                          <w:spacing w:val="-4"/>
                          <w:sz w:val="40"/>
                          <w:szCs w:val="40"/>
                          <w:lang w:val="ru-RU"/>
                        </w:rPr>
                        <w:t>6</w:t>
                      </w:r>
                      <w:r w:rsidRPr="00555448">
                        <w:rPr>
                          <w:rFonts w:ascii="Arial" w:hAnsi="Arial" w:cs="Arial"/>
                          <w:spacing w:val="-4"/>
                          <w:sz w:val="40"/>
                          <w:szCs w:val="40"/>
                          <w:lang w:val="fr-CH"/>
                        </w:rPr>
                        <w:t xml:space="preserve"> 2439</w:t>
                      </w:r>
                    </w:p>
                  </w:txbxContent>
                </v:textbox>
              </v:shape>
            </w:pict>
          </mc:Fallback>
        </mc:AlternateContent>
      </w:r>
      <w:r w:rsidRPr="00786AA5">
        <w:rPr>
          <w:noProof/>
          <w:lang w:eastAsia="en-GB"/>
        </w:rPr>
        <w:drawing>
          <wp:anchor distT="0" distB="0" distL="114300" distR="114300" simplePos="0" relativeHeight="251651584" behindDoc="1" locked="0" layoutInCell="1" allowOverlap="1" wp14:anchorId="1AFE0530" wp14:editId="7C618EBE">
            <wp:simplePos x="0" y="0"/>
            <wp:positionH relativeFrom="column">
              <wp:posOffset>4790440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452" w:rsidRPr="00786AA5">
        <w:rPr>
          <w:noProof/>
          <w:lang w:eastAsia="en-GB"/>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28D699C2" w:rsidR="00611CDE" w:rsidRPr="00786AA5" w:rsidRDefault="00611CDE" w:rsidP="00611CDE">
      <w:pPr>
        <w:spacing w:before="40" w:after="120"/>
        <w:ind w:right="1134"/>
        <w:jc w:val="right"/>
      </w:pPr>
      <w:r w:rsidRPr="00786AA5">
        <w:t xml:space="preserve">a = 6 mm </w:t>
      </w:r>
      <w:r w:rsidR="0076775C" w:rsidRPr="0076775C">
        <w:rPr>
          <w:b/>
          <w:bCs/>
        </w:rPr>
        <w:t>min</w:t>
      </w:r>
      <w:r w:rsidR="0076775C">
        <w:t xml:space="preserve"> </w:t>
      </w:r>
    </w:p>
    <w:p w14:paraId="4D1C742A" w14:textId="266DD305" w:rsidR="006343AF" w:rsidRDefault="00611CDE" w:rsidP="00C05571">
      <w:pPr>
        <w:spacing w:before="40" w:after="120"/>
        <w:ind w:left="1134" w:right="1134" w:firstLine="567"/>
        <w:jc w:val="both"/>
      </w:pPr>
      <w:r w:rsidRPr="00786AA5">
        <w:t>The above approval mark affixed to a vehicle or ESA shows that the vehicle type concerned has, with regard to electromagnetic compatibility, been approved in the Netherlands (E 4) pursuant to Regulation No. 10 under approval No. 0</w:t>
      </w:r>
      <w:r w:rsidR="0076775C" w:rsidRPr="0076775C">
        <w:rPr>
          <w:b/>
          <w:bCs/>
        </w:rPr>
        <w:t>7</w:t>
      </w:r>
      <w:r w:rsidRPr="0076775C">
        <w:rPr>
          <w:strike/>
        </w:rPr>
        <w:t>5</w:t>
      </w:r>
      <w:r w:rsidRPr="00786AA5">
        <w:t xml:space="preserve"> 2439. The approval number indicates that the approval was granted according to</w:t>
      </w:r>
      <w:r w:rsidR="0074163E">
        <w:t xml:space="preserve"> the requirements of Regulation </w:t>
      </w:r>
      <w:r w:rsidRPr="00786AA5">
        <w:t>No. 10 as amended by the 0</w:t>
      </w:r>
      <w:r w:rsidR="0076775C" w:rsidRPr="0076775C">
        <w:rPr>
          <w:b/>
          <w:bCs/>
        </w:rPr>
        <w:t>7</w:t>
      </w:r>
      <w:r w:rsidR="003F32C3" w:rsidRPr="0076775C">
        <w:rPr>
          <w:strike/>
          <w:lang w:val="en-US"/>
        </w:rPr>
        <w:t>6</w:t>
      </w:r>
      <w:r w:rsidRPr="00786AA5">
        <w:t xml:space="preserve"> series of amendments.</w:t>
      </w:r>
    </w:p>
    <w:p w14:paraId="214BEB7D" w14:textId="4B0655F5"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eastAsia="en-GB"/>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3054FD50" w:rsidR="00611CDE" w:rsidRPr="00786AA5" w:rsidRDefault="00611CDE" w:rsidP="003F32C3">
                  <w:pPr>
                    <w:spacing w:line="240" w:lineRule="auto"/>
                    <w:jc w:val="center"/>
                  </w:pPr>
                  <w:r w:rsidRPr="00786AA5">
                    <w:rPr>
                      <w:rFonts w:ascii="Arial" w:hAnsi="Arial" w:cs="Arial"/>
                      <w:sz w:val="36"/>
                      <w:szCs w:val="36"/>
                    </w:rPr>
                    <w:t>10     0</w:t>
                  </w:r>
                  <w:r w:rsidR="003F32C3">
                    <w:rPr>
                      <w:rFonts w:ascii="Arial" w:hAnsi="Arial" w:cs="Arial"/>
                      <w:sz w:val="36"/>
                      <w:szCs w:val="36"/>
                      <w:lang w:val="ru-RU"/>
                    </w:rPr>
                    <w:t>6</w:t>
                  </w:r>
                  <w:r w:rsidRPr="00786AA5">
                    <w:rPr>
                      <w:rFonts w:ascii="Arial" w:hAnsi="Arial" w:cs="Arial"/>
                      <w:sz w:val="36"/>
                      <w:szCs w:val="36"/>
                    </w:rPr>
                    <w:t xml:space="preserve">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eastAsia="en-GB"/>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67E37746" w14:textId="77777777" w:rsidR="00C05571" w:rsidRDefault="00611CDE" w:rsidP="00C05571">
      <w:pPr>
        <w:pStyle w:val="SingleTxtG"/>
        <w:ind w:firstLine="567"/>
        <w:rPr>
          <w:lang w:val="en-US"/>
        </w:r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4"/>
      </w:r>
      <w:r w:rsidRPr="00786AA5">
        <w:t xml:space="preserve"> The approval numbers indicate that, at the date when the respective approvals were given, Regulation No. 10 included the 0</w:t>
      </w:r>
      <w:r w:rsidR="003F32C3" w:rsidRPr="003F32C3">
        <w:rPr>
          <w:lang w:val="en-US"/>
        </w:rPr>
        <w:t>6</w:t>
      </w:r>
      <w:r w:rsidRPr="00786AA5">
        <w:t xml:space="preserve"> series of amendments and Regulation No. 33 was still in its original form.</w:t>
      </w:r>
      <w:r w:rsidR="00640CE1" w:rsidRPr="00DB2DFE">
        <w:rPr>
          <w:lang w:val="en-US"/>
        </w:rPr>
        <w:t>"</w:t>
      </w:r>
    </w:p>
    <w:p w14:paraId="43E14C4C" w14:textId="77777777" w:rsidR="00C05571" w:rsidRDefault="004C2738" w:rsidP="00C05571">
      <w:pPr>
        <w:pStyle w:val="SingleTxtG"/>
        <w:rPr>
          <w:i/>
          <w:iCs/>
          <w:lang w:val="en-US"/>
        </w:rPr>
      </w:pPr>
      <w:r w:rsidRPr="004C2738">
        <w:rPr>
          <w:i/>
          <w:iCs/>
          <w:lang w:val="en-US"/>
        </w:rPr>
        <w:t>Annex 2A,</w:t>
      </w:r>
      <w:r w:rsidR="00500EFA">
        <w:rPr>
          <w:i/>
          <w:iCs/>
          <w:lang w:val="en-US"/>
        </w:rPr>
        <w:t xml:space="preserve"> </w:t>
      </w:r>
    </w:p>
    <w:p w14:paraId="407190BE" w14:textId="781B2181" w:rsidR="00AA3D6B" w:rsidRPr="004C2738" w:rsidRDefault="00575BF7" w:rsidP="00C05571">
      <w:pPr>
        <w:pStyle w:val="SingleTxtG"/>
        <w:rPr>
          <w:lang w:val="en-US"/>
        </w:rPr>
      </w:pPr>
      <w:r>
        <w:rPr>
          <w:i/>
          <w:iCs/>
          <w:lang w:val="en-US"/>
        </w:rPr>
        <w:t xml:space="preserve">Item </w:t>
      </w:r>
      <w:r w:rsidR="004C2738" w:rsidRPr="004C2738">
        <w:rPr>
          <w:i/>
          <w:iCs/>
          <w:lang w:val="en-US"/>
        </w:rPr>
        <w:t xml:space="preserve">10, </w:t>
      </w:r>
      <w:r w:rsidR="004C2738" w:rsidRPr="004C2738">
        <w:rPr>
          <w:lang w:val="en-US"/>
        </w:rPr>
        <w:t>amend to read:</w:t>
      </w:r>
    </w:p>
    <w:p w14:paraId="7C9A7E89" w14:textId="4FBEAE09" w:rsidR="00871745" w:rsidRPr="0076775C" w:rsidRDefault="004C2738" w:rsidP="00F83CA7">
      <w:pPr>
        <w:spacing w:after="120"/>
        <w:ind w:left="1985" w:right="938" w:hanging="851"/>
        <w:jc w:val="both"/>
      </w:pPr>
      <w:r w:rsidRPr="00DB2DFE">
        <w:rPr>
          <w:lang w:val="en-US"/>
        </w:rPr>
        <w:t>"</w:t>
      </w:r>
      <w:r w:rsidR="00850379" w:rsidRPr="0076775C">
        <w:t>10</w:t>
      </w:r>
      <w:r w:rsidR="00871745" w:rsidRPr="0076775C">
        <w:rPr>
          <w:b/>
          <w:bCs/>
        </w:rPr>
        <w:t>a</w:t>
      </w:r>
      <w:r w:rsidR="003961D6">
        <w:rPr>
          <w:b/>
          <w:bCs/>
        </w:rPr>
        <w:t>.</w:t>
      </w:r>
      <w:r w:rsidR="00FB5102" w:rsidRPr="0076775C">
        <w:t xml:space="preserve"> </w:t>
      </w:r>
      <w:r w:rsidR="00991FE8">
        <w:tab/>
      </w:r>
      <w:r w:rsidR="0076775C" w:rsidRPr="0076775C">
        <w:rPr>
          <w:strike/>
        </w:rPr>
        <w:t xml:space="preserve">Internal combustion </w:t>
      </w:r>
      <w:proofErr w:type="spellStart"/>
      <w:r w:rsidR="0076775C" w:rsidRPr="0076775C">
        <w:rPr>
          <w:strike/>
        </w:rPr>
        <w:t>engine</w:t>
      </w:r>
      <w:r w:rsidR="0089292F" w:rsidRPr="0076775C">
        <w:rPr>
          <w:b/>
          <w:bCs/>
          <w:color w:val="000000" w:themeColor="text1"/>
        </w:rPr>
        <w:t>Lis</w:t>
      </w:r>
      <w:r w:rsidR="00C40249" w:rsidRPr="0076775C">
        <w:rPr>
          <w:b/>
          <w:bCs/>
          <w:color w:val="000000" w:themeColor="text1"/>
        </w:rPr>
        <w:t>t</w:t>
      </w:r>
      <w:proofErr w:type="spellEnd"/>
      <w:r w:rsidR="0089292F" w:rsidRPr="0076775C">
        <w:rPr>
          <w:b/>
          <w:bCs/>
          <w:color w:val="000000" w:themeColor="text1"/>
        </w:rPr>
        <w:t xml:space="preserve"> </w:t>
      </w:r>
      <w:r w:rsidR="009B2626" w:rsidRPr="0076775C">
        <w:rPr>
          <w:b/>
          <w:bCs/>
          <w:color w:val="000000" w:themeColor="text1"/>
        </w:rPr>
        <w:t xml:space="preserve">propulsion </w:t>
      </w:r>
      <w:r w:rsidR="00FB5102" w:rsidRPr="0076775C">
        <w:rPr>
          <w:b/>
          <w:bCs/>
          <w:color w:val="000000" w:themeColor="text1"/>
        </w:rPr>
        <w:t>systems</w:t>
      </w:r>
      <w:r w:rsidR="002C524A" w:rsidRPr="0076775C">
        <w:rPr>
          <w:b/>
          <w:bCs/>
          <w:color w:val="000000" w:themeColor="text1"/>
        </w:rPr>
        <w:t>,</w:t>
      </w:r>
      <w:r w:rsidR="009B2626" w:rsidRPr="0076775C">
        <w:rPr>
          <w:b/>
          <w:bCs/>
          <w:color w:val="000000" w:themeColor="text1"/>
        </w:rPr>
        <w:t xml:space="preserve"> auxiliary engines</w:t>
      </w:r>
      <w:r w:rsidR="00283F32" w:rsidRPr="0076775C">
        <w:rPr>
          <w:b/>
          <w:bCs/>
          <w:color w:val="000000" w:themeColor="text1"/>
        </w:rPr>
        <w:t xml:space="preserve"> </w:t>
      </w:r>
      <w:r w:rsidR="0022491D" w:rsidRPr="0076775C">
        <w:rPr>
          <w:b/>
          <w:bCs/>
          <w:color w:val="000000" w:themeColor="text1"/>
        </w:rPr>
        <w:t>and components of the charging system</w:t>
      </w:r>
      <w:r w:rsidR="00850379" w:rsidRPr="0076775C">
        <w:t>:</w:t>
      </w:r>
      <w:r w:rsidR="001B09D5">
        <w:t xml:space="preserve"> </w:t>
      </w:r>
      <w:r w:rsidR="00EF442F">
        <w:t>……………………………………...</w:t>
      </w:r>
      <w:r w:rsidR="001C3EC6" w:rsidRPr="0076775C">
        <w:tab/>
      </w:r>
      <w:r w:rsidRPr="00DB2DFE">
        <w:rPr>
          <w:lang w:val="en-US"/>
        </w:rPr>
        <w:t>"</w:t>
      </w:r>
    </w:p>
    <w:p w14:paraId="20C66DDE" w14:textId="5931F0E5" w:rsidR="004C2738" w:rsidRPr="004C2738" w:rsidRDefault="00500EFA" w:rsidP="00871745">
      <w:pPr>
        <w:tabs>
          <w:tab w:val="left" w:pos="1134"/>
          <w:tab w:val="left" w:leader="dot" w:pos="8505"/>
        </w:tabs>
        <w:spacing w:after="120"/>
        <w:ind w:left="1134" w:right="938"/>
        <w:jc w:val="both"/>
        <w:rPr>
          <w:lang w:val="en-US"/>
        </w:rPr>
      </w:pPr>
      <w:r>
        <w:rPr>
          <w:i/>
          <w:iCs/>
          <w:lang w:val="en-US"/>
        </w:rPr>
        <w:lastRenderedPageBreak/>
        <w:t xml:space="preserve"> </w:t>
      </w:r>
      <w:r w:rsidR="003961D6">
        <w:rPr>
          <w:i/>
          <w:iCs/>
          <w:lang w:val="en-US"/>
        </w:rPr>
        <w:t>I</w:t>
      </w:r>
      <w:r w:rsidR="004C2738" w:rsidRPr="004C2738">
        <w:rPr>
          <w:i/>
          <w:iCs/>
          <w:lang w:val="en-US"/>
        </w:rPr>
        <w:t xml:space="preserve">nsert a new </w:t>
      </w:r>
      <w:r w:rsidR="00991FE8">
        <w:rPr>
          <w:i/>
          <w:iCs/>
          <w:lang w:val="en-US"/>
        </w:rPr>
        <w:t xml:space="preserve">item </w:t>
      </w:r>
      <w:r w:rsidR="004C2738" w:rsidRPr="004C2738">
        <w:rPr>
          <w:i/>
          <w:iCs/>
          <w:lang w:val="en-US"/>
        </w:rPr>
        <w:t>10b,</w:t>
      </w:r>
      <w:r w:rsidR="004C2738">
        <w:rPr>
          <w:lang w:val="en-US"/>
        </w:rPr>
        <w:t xml:space="preserve"> to read:</w:t>
      </w:r>
    </w:p>
    <w:p w14:paraId="5FCA98E5" w14:textId="3842A89B" w:rsidR="00AA3D6B" w:rsidRPr="0076775C" w:rsidRDefault="004C2738" w:rsidP="00F83CA7">
      <w:pPr>
        <w:spacing w:after="120"/>
        <w:ind w:left="1985" w:right="938" w:hanging="851"/>
        <w:rPr>
          <w:b/>
          <w:bCs/>
        </w:rPr>
      </w:pPr>
      <w:r w:rsidRPr="00DB2DFE">
        <w:rPr>
          <w:lang w:val="en-US"/>
        </w:rPr>
        <w:t>"</w:t>
      </w:r>
      <w:r w:rsidR="00871745" w:rsidRPr="0076775C">
        <w:rPr>
          <w:b/>
          <w:bCs/>
        </w:rPr>
        <w:t>10b</w:t>
      </w:r>
      <w:r>
        <w:rPr>
          <w:b/>
          <w:bCs/>
        </w:rPr>
        <w:t>.</w:t>
      </w:r>
      <w:r w:rsidR="00871745" w:rsidRPr="0076775C">
        <w:rPr>
          <w:b/>
          <w:bCs/>
        </w:rPr>
        <w:t xml:space="preserve"> </w:t>
      </w:r>
      <w:r w:rsidR="0047641E">
        <w:rPr>
          <w:b/>
          <w:bCs/>
        </w:rPr>
        <w:tab/>
      </w:r>
      <w:r w:rsidR="00871745" w:rsidRPr="0076775C">
        <w:rPr>
          <w:b/>
          <w:bCs/>
        </w:rPr>
        <w:t>List modes of operations (selectable by the driver or the system) which are selected during the type approval test</w:t>
      </w:r>
      <w:r w:rsidR="0076775C">
        <w:rPr>
          <w:b/>
          <w:bCs/>
        </w:rPr>
        <w:t>:…………………………………….</w:t>
      </w:r>
      <w:r w:rsidRPr="004C2738">
        <w:rPr>
          <w:lang w:val="en-US"/>
        </w:rPr>
        <w:t xml:space="preserve"> </w:t>
      </w:r>
      <w:r w:rsidRPr="00DB2DFE">
        <w:rPr>
          <w:lang w:val="en-US"/>
        </w:rPr>
        <w:t>"</w:t>
      </w:r>
    </w:p>
    <w:p w14:paraId="1B4AE1B7" w14:textId="71C674C6" w:rsidR="004C2738" w:rsidRPr="004C2738" w:rsidRDefault="00EF442F" w:rsidP="004C2738">
      <w:pPr>
        <w:tabs>
          <w:tab w:val="left" w:pos="1134"/>
          <w:tab w:val="left" w:leader="dot" w:pos="8505"/>
        </w:tabs>
        <w:spacing w:after="120"/>
        <w:ind w:left="1134" w:right="938"/>
        <w:jc w:val="both"/>
        <w:rPr>
          <w:lang w:val="en-US"/>
        </w:rPr>
      </w:pPr>
      <w:r>
        <w:rPr>
          <w:i/>
          <w:iCs/>
          <w:lang w:val="en-US"/>
        </w:rPr>
        <w:t>Item 64</w:t>
      </w:r>
      <w:r w:rsidR="004C2738" w:rsidRPr="004C2738">
        <w:rPr>
          <w:i/>
          <w:iCs/>
          <w:lang w:val="en-US"/>
        </w:rPr>
        <w:t>,</w:t>
      </w:r>
      <w:r w:rsidR="004C2738">
        <w:rPr>
          <w:lang w:val="en-US"/>
        </w:rPr>
        <w:t xml:space="preserve"> amend to read:</w:t>
      </w:r>
    </w:p>
    <w:p w14:paraId="74E28271" w14:textId="0C995679" w:rsidR="00AA3D6B" w:rsidRPr="00786AA5" w:rsidRDefault="004C2738" w:rsidP="00927ADD">
      <w:pPr>
        <w:tabs>
          <w:tab w:val="left" w:pos="1700"/>
          <w:tab w:val="left" w:leader="dot" w:pos="8700"/>
        </w:tabs>
        <w:spacing w:after="120"/>
        <w:ind w:left="1134" w:right="938"/>
        <w:jc w:val="both"/>
      </w:pPr>
      <w:r w:rsidRPr="00DB2DFE">
        <w:rPr>
          <w:lang w:val="en-US"/>
        </w:rPr>
        <w:t>"</w:t>
      </w:r>
      <w:r w:rsidR="00850379" w:rsidRPr="00786AA5">
        <w:t>64.</w:t>
      </w:r>
      <w:r w:rsidR="00850379" w:rsidRPr="00786AA5">
        <w:tab/>
        <w:t>Vehicle equipped with 24 GHz short-range r</w:t>
      </w:r>
      <w:r w:rsidR="00483CDB" w:rsidRPr="00786AA5">
        <w:t>adar equipment: yes/no/optional</w:t>
      </w:r>
      <w:r w:rsidR="001D1A0B" w:rsidRPr="00786AA5">
        <w:t>.</w:t>
      </w:r>
      <w:r w:rsidR="00850379" w:rsidRPr="00786AA5">
        <w:rPr>
          <w:vertAlign w:val="superscript"/>
        </w:rPr>
        <w:t>1</w:t>
      </w:r>
    </w:p>
    <w:p w14:paraId="30B3268F" w14:textId="77777777" w:rsidR="00AA3D6B" w:rsidRPr="0084280B" w:rsidRDefault="00850379" w:rsidP="00151D03">
      <w:pPr>
        <w:tabs>
          <w:tab w:val="left" w:pos="1700"/>
          <w:tab w:val="left" w:leader="dot" w:pos="8700"/>
        </w:tabs>
        <w:spacing w:after="120"/>
        <w:ind w:left="1134" w:right="938"/>
        <w:jc w:val="both"/>
        <w:rPr>
          <w:strike/>
        </w:rPr>
      </w:pPr>
      <w:r w:rsidRPr="0084280B">
        <w:rPr>
          <w:strike/>
        </w:rPr>
        <w:t xml:space="preserve">The applicant for type approval </w:t>
      </w:r>
      <w:r w:rsidR="00E87069" w:rsidRPr="0084280B">
        <w:rPr>
          <w:strike/>
          <w:spacing w:val="-4"/>
        </w:rPr>
        <w:t>shall</w:t>
      </w:r>
      <w:r w:rsidRPr="0084280B">
        <w:rPr>
          <w:strike/>
        </w:rPr>
        <w:t xml:space="preserve"> also supply, where appropriate:</w:t>
      </w:r>
    </w:p>
    <w:p w14:paraId="63DAF904" w14:textId="77777777" w:rsidR="00AA3D6B" w:rsidRPr="0084280B" w:rsidRDefault="00850379" w:rsidP="003B2755">
      <w:pPr>
        <w:tabs>
          <w:tab w:val="left" w:pos="1700"/>
          <w:tab w:val="left" w:pos="2268"/>
          <w:tab w:val="left" w:pos="2300"/>
          <w:tab w:val="left" w:leader="dot" w:pos="8700"/>
        </w:tabs>
        <w:spacing w:after="120"/>
        <w:ind w:left="1134" w:right="938"/>
        <w:jc w:val="both"/>
        <w:rPr>
          <w:strike/>
        </w:rPr>
      </w:pPr>
      <w:r w:rsidRPr="0084280B">
        <w:rPr>
          <w:strike/>
        </w:rPr>
        <w:t>Appendix 1</w:t>
      </w:r>
      <w:r w:rsidR="001D1A0B" w:rsidRPr="0084280B">
        <w:rPr>
          <w:strike/>
        </w:rPr>
        <w:t> </w:t>
      </w:r>
      <w:r w:rsidR="001D1A0B" w:rsidRPr="0084280B">
        <w:rPr>
          <w:strike/>
        </w:rPr>
        <w:tab/>
      </w:r>
      <w:r w:rsidR="00E969A4" w:rsidRPr="0084280B">
        <w:rPr>
          <w:strike/>
        </w:rPr>
        <w:t xml:space="preserve">A list with make(s) and type(s) of all electrical and/or electronic components </w:t>
      </w:r>
      <w:r w:rsidR="001D1A0B" w:rsidRPr="0084280B">
        <w:rPr>
          <w:strike/>
        </w:rPr>
        <w:br/>
      </w:r>
      <w:r w:rsidR="001D1A0B" w:rsidRPr="0084280B">
        <w:rPr>
          <w:strike/>
        </w:rPr>
        <w:tab/>
      </w:r>
      <w:r w:rsidR="001D1A0B" w:rsidRPr="0084280B">
        <w:rPr>
          <w:strike/>
        </w:rPr>
        <w:tab/>
      </w:r>
      <w:r w:rsidR="00E969A4" w:rsidRPr="0084280B">
        <w:rPr>
          <w:strike/>
        </w:rPr>
        <w:t xml:space="preserve">concerned by this Regulation (see paragraphs 2.9. and 2.10. of this Regulation) </w:t>
      </w:r>
      <w:r w:rsidR="001D1A0B" w:rsidRPr="0084280B">
        <w:rPr>
          <w:strike/>
        </w:rPr>
        <w:br/>
      </w:r>
      <w:r w:rsidR="001D1A0B" w:rsidRPr="0084280B">
        <w:rPr>
          <w:strike/>
        </w:rPr>
        <w:tab/>
      </w:r>
      <w:r w:rsidR="001D1A0B" w:rsidRPr="0084280B">
        <w:rPr>
          <w:strike/>
        </w:rPr>
        <w:tab/>
      </w:r>
      <w:r w:rsidR="00E969A4" w:rsidRPr="0084280B">
        <w:rPr>
          <w:strike/>
        </w:rPr>
        <w:t>and not previously listed.</w:t>
      </w:r>
    </w:p>
    <w:p w14:paraId="628FE9B7" w14:textId="77777777" w:rsidR="00AA3D6B" w:rsidRPr="0084280B" w:rsidRDefault="00850379" w:rsidP="00400AB1">
      <w:pPr>
        <w:tabs>
          <w:tab w:val="left" w:pos="1700"/>
          <w:tab w:val="left" w:pos="2268"/>
          <w:tab w:val="left" w:pos="2300"/>
          <w:tab w:val="left" w:leader="dot" w:pos="8441"/>
        </w:tabs>
        <w:spacing w:after="120"/>
        <w:ind w:left="1134" w:right="1133"/>
        <w:jc w:val="both"/>
        <w:rPr>
          <w:strike/>
        </w:rPr>
      </w:pPr>
      <w:r w:rsidRPr="0084280B">
        <w:rPr>
          <w:strike/>
        </w:rPr>
        <w:t>Appendix 2:</w:t>
      </w:r>
      <w:r w:rsidR="00400AB1" w:rsidRPr="0084280B">
        <w:rPr>
          <w:strike/>
        </w:rPr>
        <w:tab/>
      </w:r>
      <w:r w:rsidRPr="0084280B">
        <w:rPr>
          <w:strike/>
        </w:rPr>
        <w:t xml:space="preserve">Schematics or drawing of the general arrangement of electrical and/or </w:t>
      </w:r>
      <w:r w:rsidR="00665149" w:rsidRPr="0084280B">
        <w:rPr>
          <w:strike/>
        </w:rPr>
        <w:br/>
      </w:r>
      <w:r w:rsidR="00665149" w:rsidRPr="0084280B">
        <w:rPr>
          <w:strike/>
        </w:rPr>
        <w:tab/>
      </w:r>
      <w:r w:rsidR="00665149" w:rsidRPr="0084280B">
        <w:rPr>
          <w:strike/>
        </w:rPr>
        <w:tab/>
      </w:r>
      <w:r w:rsidR="00400AB1" w:rsidRPr="0084280B">
        <w:rPr>
          <w:strike/>
        </w:rPr>
        <w:t>electronic components</w:t>
      </w:r>
      <w:r w:rsidRPr="0084280B">
        <w:rPr>
          <w:strike/>
        </w:rPr>
        <w:t xml:space="preserve"> (concerned by this Regulation) and the general wiring </w:t>
      </w:r>
      <w:r w:rsidR="00665149" w:rsidRPr="0084280B">
        <w:rPr>
          <w:strike/>
        </w:rPr>
        <w:br/>
      </w:r>
      <w:r w:rsidR="00665149" w:rsidRPr="0084280B">
        <w:rPr>
          <w:strike/>
        </w:rPr>
        <w:tab/>
      </w:r>
      <w:r w:rsidR="00665149" w:rsidRPr="0084280B">
        <w:rPr>
          <w:strike/>
        </w:rPr>
        <w:tab/>
      </w:r>
      <w:r w:rsidRPr="0084280B">
        <w:rPr>
          <w:strike/>
        </w:rPr>
        <w:t>harness</w:t>
      </w:r>
      <w:r w:rsidR="00DC5553" w:rsidRPr="0084280B">
        <w:rPr>
          <w:strike/>
        </w:rPr>
        <w:t xml:space="preserve"> </w:t>
      </w:r>
      <w:r w:rsidRPr="0084280B">
        <w:rPr>
          <w:strike/>
        </w:rPr>
        <w:t>arrangement.</w:t>
      </w:r>
    </w:p>
    <w:p w14:paraId="4605F476" w14:textId="77777777" w:rsidR="00AA3D6B" w:rsidRPr="0084280B" w:rsidRDefault="00850379" w:rsidP="00400AB1">
      <w:pPr>
        <w:tabs>
          <w:tab w:val="left" w:pos="1700"/>
          <w:tab w:val="left" w:pos="2268"/>
          <w:tab w:val="left" w:pos="2300"/>
          <w:tab w:val="left" w:leader="dot" w:pos="8441"/>
        </w:tabs>
        <w:spacing w:after="120"/>
        <w:ind w:left="1134" w:right="1133"/>
        <w:jc w:val="both"/>
        <w:rPr>
          <w:strike/>
        </w:rPr>
      </w:pPr>
      <w:r w:rsidRPr="0084280B">
        <w:rPr>
          <w:strike/>
        </w:rPr>
        <w:t>Appendix 3:</w:t>
      </w:r>
      <w:r w:rsidR="003B2755" w:rsidRPr="0084280B">
        <w:rPr>
          <w:strike/>
        </w:rPr>
        <w:t> </w:t>
      </w:r>
      <w:r w:rsidRPr="0084280B">
        <w:rPr>
          <w:strike/>
        </w:rPr>
        <w:t>Description of vehicle chosen to represent the type:</w:t>
      </w:r>
    </w:p>
    <w:p w14:paraId="6D802AAE" w14:textId="77777777" w:rsidR="00AA3D6B" w:rsidRPr="0084280B" w:rsidRDefault="00985DDA" w:rsidP="003A5BF0">
      <w:pPr>
        <w:tabs>
          <w:tab w:val="left" w:pos="1700"/>
          <w:tab w:val="left" w:leader="dot" w:pos="8441"/>
        </w:tabs>
        <w:spacing w:after="120"/>
        <w:ind w:left="2254" w:right="1133"/>
        <w:jc w:val="both"/>
        <w:rPr>
          <w:strike/>
        </w:rPr>
      </w:pPr>
      <w:r w:rsidRPr="0084280B">
        <w:rPr>
          <w:strike/>
        </w:rPr>
        <w:t>Body style:</w:t>
      </w:r>
      <w:r w:rsidRPr="0084280B">
        <w:rPr>
          <w:strike/>
        </w:rPr>
        <w:tab/>
      </w:r>
    </w:p>
    <w:p w14:paraId="68F250EA" w14:textId="77777777" w:rsidR="00AA3D6B" w:rsidRPr="0084280B" w:rsidRDefault="00850379" w:rsidP="003A5BF0">
      <w:pPr>
        <w:tabs>
          <w:tab w:val="left" w:pos="1700"/>
          <w:tab w:val="left" w:leader="dot" w:pos="8441"/>
        </w:tabs>
        <w:spacing w:after="120"/>
        <w:ind w:left="2254" w:right="1133"/>
        <w:jc w:val="both"/>
        <w:rPr>
          <w:strike/>
        </w:rPr>
      </w:pPr>
      <w:r w:rsidRPr="0084280B">
        <w:rPr>
          <w:strike/>
        </w:rPr>
        <w:t xml:space="preserve">Left or right hand drive: </w:t>
      </w:r>
      <w:r w:rsidR="00985DDA" w:rsidRPr="0084280B">
        <w:rPr>
          <w:strike/>
        </w:rPr>
        <w:tab/>
      </w:r>
    </w:p>
    <w:p w14:paraId="33171D04" w14:textId="77777777" w:rsidR="00AA3D6B" w:rsidRPr="0084280B" w:rsidRDefault="00850379" w:rsidP="003A5BF0">
      <w:pPr>
        <w:tabs>
          <w:tab w:val="left" w:pos="1700"/>
          <w:tab w:val="left" w:leader="dot" w:pos="8441"/>
        </w:tabs>
        <w:spacing w:after="120"/>
        <w:ind w:left="2254" w:right="1133"/>
        <w:jc w:val="both"/>
        <w:rPr>
          <w:strike/>
        </w:rPr>
      </w:pPr>
      <w:r w:rsidRPr="0084280B">
        <w:rPr>
          <w:strike/>
        </w:rPr>
        <w:t xml:space="preserve">Wheelbase: </w:t>
      </w:r>
      <w:r w:rsidR="00985DDA" w:rsidRPr="0084280B">
        <w:rPr>
          <w:strike/>
        </w:rPr>
        <w:tab/>
      </w:r>
    </w:p>
    <w:p w14:paraId="18C0ED89" w14:textId="1832878E" w:rsidR="00850379" w:rsidRDefault="00850379" w:rsidP="00400AB1">
      <w:pPr>
        <w:tabs>
          <w:tab w:val="left" w:pos="1700"/>
          <w:tab w:val="left" w:pos="2268"/>
          <w:tab w:val="left" w:pos="2300"/>
          <w:tab w:val="left" w:leader="dot" w:pos="8441"/>
        </w:tabs>
        <w:spacing w:after="120"/>
        <w:ind w:left="1134" w:right="1133"/>
        <w:jc w:val="both"/>
        <w:rPr>
          <w:lang w:val="en-US"/>
        </w:rPr>
      </w:pPr>
      <w:r w:rsidRPr="0084280B">
        <w:rPr>
          <w:strike/>
        </w:rPr>
        <w:t>Appendix 4:</w:t>
      </w:r>
      <w:r w:rsidR="005A34B3" w:rsidRPr="0084280B">
        <w:rPr>
          <w:strike/>
        </w:rPr>
        <w:t> </w:t>
      </w:r>
      <w:r w:rsidRPr="0084280B">
        <w:rPr>
          <w:strike/>
        </w:rPr>
        <w:t xml:space="preserve">Relevant test report(s) supplied by the manufacturer from a test laboratory </w:t>
      </w:r>
      <w:r w:rsidR="00DC2494" w:rsidRPr="0084280B">
        <w:rPr>
          <w:strike/>
        </w:rPr>
        <w:br/>
      </w:r>
      <w:r w:rsidR="00DC2494" w:rsidRPr="0084280B">
        <w:rPr>
          <w:strike/>
        </w:rPr>
        <w:tab/>
      </w:r>
      <w:r w:rsidR="00DC2494" w:rsidRPr="0084280B">
        <w:rPr>
          <w:strike/>
        </w:rPr>
        <w:tab/>
      </w:r>
      <w:r w:rsidRPr="0084280B">
        <w:rPr>
          <w:strike/>
        </w:rPr>
        <w:t xml:space="preserve">accredited to ISO 17025 and recognized by the </w:t>
      </w:r>
      <w:r w:rsidR="00DC5553" w:rsidRPr="0084280B">
        <w:rPr>
          <w:strike/>
        </w:rPr>
        <w:t xml:space="preserve">Type </w:t>
      </w:r>
      <w:r w:rsidRPr="0084280B">
        <w:rPr>
          <w:strike/>
        </w:rPr>
        <w:t xml:space="preserve">Approval Authority for </w:t>
      </w:r>
      <w:r w:rsidR="00B81C22" w:rsidRPr="0084280B">
        <w:rPr>
          <w:strike/>
        </w:rPr>
        <w:br/>
      </w:r>
      <w:r w:rsidR="00B81C22" w:rsidRPr="0084280B">
        <w:rPr>
          <w:strike/>
        </w:rPr>
        <w:tab/>
      </w:r>
      <w:r w:rsidR="00B81C22" w:rsidRPr="0084280B">
        <w:rPr>
          <w:strike/>
        </w:rPr>
        <w:tab/>
      </w:r>
      <w:r w:rsidRPr="0084280B">
        <w:rPr>
          <w:strike/>
        </w:rPr>
        <w:t>the purpose of drawing up the type approval certificate.</w:t>
      </w:r>
      <w:r w:rsidR="004C2738" w:rsidRPr="00DB2DFE">
        <w:rPr>
          <w:lang w:val="en-US"/>
        </w:rPr>
        <w:t>"</w:t>
      </w:r>
    </w:p>
    <w:p w14:paraId="0A02EE57" w14:textId="24C37B06" w:rsidR="004C2738" w:rsidRPr="004C2738" w:rsidRDefault="00EF442F" w:rsidP="00400AB1">
      <w:pPr>
        <w:tabs>
          <w:tab w:val="left" w:pos="1700"/>
          <w:tab w:val="left" w:pos="2268"/>
          <w:tab w:val="left" w:pos="2300"/>
          <w:tab w:val="left" w:leader="dot" w:pos="8441"/>
        </w:tabs>
        <w:spacing w:after="120"/>
        <w:ind w:left="1134" w:right="1133"/>
        <w:jc w:val="both"/>
        <w:rPr>
          <w:i/>
          <w:iCs/>
          <w:strike/>
          <w:lang w:val="en-US"/>
        </w:rPr>
      </w:pPr>
      <w:r>
        <w:rPr>
          <w:i/>
          <w:iCs/>
          <w:lang w:val="en-US"/>
        </w:rPr>
        <w:t xml:space="preserve">Item </w:t>
      </w:r>
      <w:r w:rsidR="004C2738" w:rsidRPr="004C2738">
        <w:rPr>
          <w:i/>
          <w:iCs/>
          <w:lang w:val="en-US"/>
        </w:rPr>
        <w:t xml:space="preserve">66, </w:t>
      </w:r>
      <w:r w:rsidR="004C2738" w:rsidRPr="004C2738">
        <w:rPr>
          <w:lang w:val="en-US"/>
        </w:rPr>
        <w:t>amend to read:</w:t>
      </w:r>
    </w:p>
    <w:p w14:paraId="1663864E" w14:textId="7ECDD287" w:rsidR="00216622" w:rsidRDefault="004C2738" w:rsidP="0084280B">
      <w:pPr>
        <w:tabs>
          <w:tab w:val="left" w:pos="1700"/>
          <w:tab w:val="left" w:leader="dot" w:pos="8441"/>
        </w:tabs>
        <w:spacing w:after="120"/>
        <w:ind w:left="1700" w:right="1133" w:hanging="566"/>
        <w:jc w:val="both"/>
        <w:rPr>
          <w:lang w:val="en-US"/>
        </w:rPr>
      </w:pPr>
      <w:r w:rsidRPr="00DB2DFE">
        <w:rPr>
          <w:lang w:val="en-US"/>
        </w:rPr>
        <w:t>"</w:t>
      </w:r>
      <w:r w:rsidR="000B120D" w:rsidRPr="0084280B">
        <w:rPr>
          <w:bCs/>
          <w:iCs/>
        </w:rPr>
        <w:t>66.</w:t>
      </w:r>
      <w:r w:rsidR="00216622" w:rsidRPr="0084280B">
        <w:rPr>
          <w:bCs/>
          <w:iCs/>
        </w:rPr>
        <w:tab/>
      </w:r>
      <w:r w:rsidR="00FC2F31" w:rsidRPr="0084280B">
        <w:rPr>
          <w:b/>
          <w:iCs/>
        </w:rPr>
        <w:t xml:space="preserve">List </w:t>
      </w:r>
      <w:r w:rsidR="007869C7" w:rsidRPr="0084280B">
        <w:rPr>
          <w:b/>
          <w:iCs/>
        </w:rPr>
        <w:t>every available</w:t>
      </w:r>
      <w:r w:rsidR="006E2608" w:rsidRPr="0084280B">
        <w:rPr>
          <w:b/>
          <w:iCs/>
        </w:rPr>
        <w:t xml:space="preserve"> charging mode</w:t>
      </w:r>
      <w:r w:rsidR="007869C7" w:rsidRPr="0084280B">
        <w:rPr>
          <w:bCs/>
          <w:iCs/>
        </w:rPr>
        <w:t xml:space="preserve"> </w:t>
      </w:r>
      <w:r w:rsidR="007E5CB9" w:rsidRPr="0084280B">
        <w:rPr>
          <w:b/>
          <w:iCs/>
        </w:rPr>
        <w:t>(</w:t>
      </w:r>
      <w:r w:rsidR="0084280B" w:rsidRPr="0084280B">
        <w:rPr>
          <w:bCs/>
          <w:iCs/>
          <w:strike/>
        </w:rPr>
        <w:t>Charging current</w:t>
      </w:r>
      <w:r w:rsidR="0084280B" w:rsidRPr="008A4F50">
        <w:rPr>
          <w:bCs/>
          <w:iCs/>
          <w:strike/>
        </w:rPr>
        <w:t>:</w:t>
      </w:r>
      <w:r w:rsidR="0084280B" w:rsidRPr="008A4F50">
        <w:rPr>
          <w:bCs/>
          <w:iCs/>
        </w:rPr>
        <w:t xml:space="preserve"> </w:t>
      </w:r>
      <w:r w:rsidR="007E5CB9" w:rsidRPr="0084280B">
        <w:rPr>
          <w:bCs/>
          <w:iCs/>
        </w:rPr>
        <w:t>direct current / alternating current</w:t>
      </w:r>
      <w:r w:rsidR="007E5CB9" w:rsidRPr="008A4F50">
        <w:rPr>
          <w:b/>
          <w:iCs/>
        </w:rPr>
        <w:t>,</w:t>
      </w:r>
      <w:r w:rsidR="007E5CB9" w:rsidRPr="0084280B">
        <w:rPr>
          <w:bCs/>
          <w:iCs/>
        </w:rPr>
        <w:t xml:space="preserve"> </w:t>
      </w:r>
      <w:r w:rsidR="0084280B" w:rsidRPr="008A4F50">
        <w:rPr>
          <w:bCs/>
          <w:iCs/>
          <w:strike/>
        </w:rPr>
        <w:t>(</w:t>
      </w:r>
      <w:r w:rsidR="007E5CB9" w:rsidRPr="0084280B">
        <w:rPr>
          <w:bCs/>
          <w:iCs/>
        </w:rPr>
        <w:t>number of phases/frequency):</w:t>
      </w:r>
      <w:r w:rsidR="0084280B" w:rsidRPr="0084280B">
        <w:rPr>
          <w:vertAlign w:val="superscript"/>
        </w:rPr>
        <w:t xml:space="preserve"> </w:t>
      </w:r>
      <w:r w:rsidR="0084280B" w:rsidRPr="00786AA5">
        <w:rPr>
          <w:vertAlign w:val="superscript"/>
        </w:rPr>
        <w:t>1</w:t>
      </w:r>
      <w:r w:rsidR="001D1A0B" w:rsidRPr="0084280B">
        <w:rPr>
          <w:bCs/>
          <w:iCs/>
        </w:rPr>
        <w:tab/>
      </w:r>
      <w:r>
        <w:rPr>
          <w:bCs/>
          <w:iCs/>
        </w:rPr>
        <w:t xml:space="preserve"> </w:t>
      </w:r>
      <w:r w:rsidRPr="00DB2DFE">
        <w:rPr>
          <w:lang w:val="en-US"/>
        </w:rPr>
        <w:t>"</w:t>
      </w:r>
    </w:p>
    <w:p w14:paraId="41AA2D0B" w14:textId="1ED3AC8B" w:rsidR="004C2738" w:rsidRPr="004C2738" w:rsidRDefault="001B09D5" w:rsidP="004C2738">
      <w:pPr>
        <w:tabs>
          <w:tab w:val="left" w:pos="1700"/>
          <w:tab w:val="left" w:pos="2268"/>
          <w:tab w:val="left" w:pos="2300"/>
          <w:tab w:val="left" w:leader="dot" w:pos="8441"/>
        </w:tabs>
        <w:spacing w:after="120"/>
        <w:ind w:left="1134" w:right="1133"/>
        <w:jc w:val="both"/>
        <w:rPr>
          <w:i/>
          <w:iCs/>
          <w:strike/>
          <w:lang w:val="en-US"/>
        </w:rPr>
      </w:pPr>
      <w:r>
        <w:rPr>
          <w:i/>
          <w:iCs/>
          <w:lang w:val="en-US"/>
        </w:rPr>
        <w:t xml:space="preserve">Item </w:t>
      </w:r>
      <w:r w:rsidR="004C2738" w:rsidRPr="004C2738">
        <w:rPr>
          <w:i/>
          <w:iCs/>
          <w:lang w:val="en-US"/>
        </w:rPr>
        <w:t>6</w:t>
      </w:r>
      <w:r w:rsidR="004C2738">
        <w:rPr>
          <w:i/>
          <w:iCs/>
          <w:lang w:val="en-US"/>
        </w:rPr>
        <w:t>7</w:t>
      </w:r>
      <w:r w:rsidR="004C2738" w:rsidRPr="004C2738">
        <w:rPr>
          <w:i/>
          <w:iCs/>
          <w:lang w:val="en-US"/>
        </w:rPr>
        <w:t xml:space="preserve">, </w:t>
      </w:r>
      <w:r w:rsidR="004C2738" w:rsidRPr="004C2738">
        <w:rPr>
          <w:lang w:val="en-US"/>
        </w:rPr>
        <w:t>amend to read:</w:t>
      </w:r>
    </w:p>
    <w:p w14:paraId="03240920" w14:textId="71B4324D" w:rsidR="00216622" w:rsidRDefault="004C2738" w:rsidP="00B81C22">
      <w:pPr>
        <w:pStyle w:val="SingleTxtG"/>
        <w:tabs>
          <w:tab w:val="left" w:pos="1701"/>
          <w:tab w:val="left" w:leader="dot" w:pos="8441"/>
        </w:tabs>
        <w:ind w:right="1133"/>
        <w:rPr>
          <w:bCs/>
          <w:iCs/>
        </w:rPr>
      </w:pPr>
      <w:r w:rsidRPr="00DB2DFE">
        <w:rPr>
          <w:lang w:val="en-US"/>
        </w:rPr>
        <w:t>"</w:t>
      </w:r>
      <w:r w:rsidR="00216622" w:rsidRPr="0084280B">
        <w:rPr>
          <w:bCs/>
          <w:iCs/>
        </w:rPr>
        <w:t>67.</w:t>
      </w:r>
      <w:r w:rsidR="00B81C22" w:rsidRPr="0084280B">
        <w:rPr>
          <w:bCs/>
          <w:iCs/>
        </w:rPr>
        <w:tab/>
      </w:r>
      <w:r w:rsidR="00576852" w:rsidRPr="008A4F50">
        <w:rPr>
          <w:bCs/>
          <w:iCs/>
        </w:rPr>
        <w:t>Maximum</w:t>
      </w:r>
      <w:r w:rsidR="00576852" w:rsidRPr="0084280B">
        <w:rPr>
          <w:bCs/>
          <w:iCs/>
        </w:rPr>
        <w:t xml:space="preserve"> </w:t>
      </w:r>
      <w:proofErr w:type="spellStart"/>
      <w:r w:rsidR="0084280B" w:rsidRPr="008A4F50">
        <w:rPr>
          <w:bCs/>
          <w:iCs/>
          <w:strike/>
        </w:rPr>
        <w:t>nominal</w:t>
      </w:r>
      <w:r w:rsidR="00940B5F" w:rsidRPr="008A4F50">
        <w:rPr>
          <w:b/>
          <w:iCs/>
        </w:rPr>
        <w:t>charging</w:t>
      </w:r>
      <w:proofErr w:type="spellEnd"/>
      <w:r w:rsidR="00940B5F" w:rsidRPr="0084280B">
        <w:rPr>
          <w:bCs/>
          <w:iCs/>
        </w:rPr>
        <w:t xml:space="preserve"> </w:t>
      </w:r>
      <w:r w:rsidR="00B81C22" w:rsidRPr="0084280B">
        <w:rPr>
          <w:bCs/>
          <w:iCs/>
        </w:rPr>
        <w:t xml:space="preserve">current </w:t>
      </w:r>
      <w:r w:rsidR="0084280B" w:rsidRPr="008A4F50">
        <w:rPr>
          <w:bCs/>
          <w:iCs/>
          <w:strike/>
        </w:rPr>
        <w:t>(</w:t>
      </w:r>
      <w:r w:rsidR="00B81C22" w:rsidRPr="0084280B">
        <w:rPr>
          <w:bCs/>
          <w:iCs/>
        </w:rPr>
        <w:t>in each mode</w:t>
      </w:r>
      <w:r w:rsidR="0084280B">
        <w:rPr>
          <w:bCs/>
          <w:iCs/>
        </w:rPr>
        <w:t xml:space="preserve"> </w:t>
      </w:r>
      <w:r w:rsidR="0084280B" w:rsidRPr="008A4F50">
        <w:rPr>
          <w:bCs/>
          <w:iCs/>
          <w:strike/>
        </w:rPr>
        <w:t>if necessary)</w:t>
      </w:r>
      <w:r w:rsidR="00B81C22" w:rsidRPr="008A4F50">
        <w:rPr>
          <w:bCs/>
          <w:iCs/>
        </w:rPr>
        <w:t>:</w:t>
      </w:r>
      <w:r w:rsidR="00216622" w:rsidRPr="0084280B">
        <w:rPr>
          <w:bCs/>
          <w:iCs/>
        </w:rPr>
        <w:tab/>
      </w:r>
    </w:p>
    <w:p w14:paraId="6C239433" w14:textId="104952B6" w:rsidR="004C2738" w:rsidRPr="009D6CEC" w:rsidRDefault="004C2738" w:rsidP="004C2738">
      <w:pPr>
        <w:pStyle w:val="SingleTxtG"/>
        <w:tabs>
          <w:tab w:val="left" w:pos="1701"/>
          <w:tab w:val="left" w:leader="dot" w:pos="8441"/>
        </w:tabs>
        <w:ind w:left="1701" w:right="1133"/>
        <w:rPr>
          <w:bCs/>
          <w:iCs/>
          <w:lang w:val="en-US"/>
        </w:rPr>
      </w:pPr>
      <w:r w:rsidRPr="009D6CEC">
        <w:rPr>
          <w:lang w:val="en-US"/>
        </w:rPr>
        <w:t>"</w:t>
      </w:r>
    </w:p>
    <w:p w14:paraId="4A111F5E" w14:textId="0ADA2F83" w:rsidR="004C2738" w:rsidRPr="004C2738" w:rsidRDefault="001B09D5" w:rsidP="00400AB1">
      <w:pPr>
        <w:tabs>
          <w:tab w:val="left" w:pos="1700"/>
          <w:tab w:val="left" w:leader="dot" w:pos="8441"/>
        </w:tabs>
        <w:spacing w:after="120"/>
        <w:ind w:left="1134" w:right="1133"/>
        <w:jc w:val="both"/>
        <w:rPr>
          <w:lang w:val="en-US"/>
        </w:rPr>
      </w:pPr>
      <w:r>
        <w:rPr>
          <w:i/>
          <w:iCs/>
          <w:lang w:val="en-US"/>
        </w:rPr>
        <w:t xml:space="preserve">Item </w:t>
      </w:r>
      <w:r w:rsidR="004C2738" w:rsidRPr="004C2738">
        <w:rPr>
          <w:i/>
          <w:iCs/>
          <w:lang w:val="en-US"/>
        </w:rPr>
        <w:t>68,</w:t>
      </w:r>
      <w:r w:rsidR="004C2738" w:rsidRPr="004C2738">
        <w:rPr>
          <w:lang w:val="en-US"/>
        </w:rPr>
        <w:t xml:space="preserve"> amend to </w:t>
      </w:r>
      <w:r w:rsidR="004C2738">
        <w:rPr>
          <w:lang w:val="en-US"/>
        </w:rPr>
        <w:t>read:</w:t>
      </w:r>
    </w:p>
    <w:p w14:paraId="187EB93D" w14:textId="06FD9A32" w:rsidR="00216622" w:rsidRDefault="004C2738" w:rsidP="00400AB1">
      <w:pPr>
        <w:tabs>
          <w:tab w:val="left" w:pos="1700"/>
          <w:tab w:val="left" w:leader="dot" w:pos="8441"/>
        </w:tabs>
        <w:spacing w:after="120"/>
        <w:ind w:left="1134" w:right="1133"/>
        <w:jc w:val="both"/>
        <w:rPr>
          <w:iCs/>
        </w:rPr>
      </w:pPr>
      <w:r w:rsidRPr="009D6CEC">
        <w:rPr>
          <w:lang w:val="en-US"/>
        </w:rPr>
        <w:t>"</w:t>
      </w:r>
      <w:r w:rsidR="00216622" w:rsidRPr="009D6CEC">
        <w:rPr>
          <w:bCs/>
          <w:iCs/>
          <w:lang w:val="en-US"/>
        </w:rPr>
        <w:t xml:space="preserve">68. </w:t>
      </w:r>
      <w:r w:rsidR="00216622" w:rsidRPr="009D6CEC">
        <w:rPr>
          <w:bCs/>
          <w:iCs/>
          <w:lang w:val="en-US"/>
        </w:rPr>
        <w:tab/>
      </w:r>
      <w:r w:rsidR="00216622" w:rsidRPr="0084280B">
        <w:rPr>
          <w:bCs/>
          <w:iCs/>
        </w:rPr>
        <w:t>Nominal charging voltage</w:t>
      </w:r>
      <w:r w:rsidR="00940B5F" w:rsidRPr="0084280B">
        <w:rPr>
          <w:bCs/>
          <w:iCs/>
        </w:rPr>
        <w:t xml:space="preserve"> </w:t>
      </w:r>
      <w:r w:rsidR="00940B5F" w:rsidRPr="008A4F50">
        <w:rPr>
          <w:b/>
          <w:iCs/>
        </w:rPr>
        <w:t>in each mode</w:t>
      </w:r>
      <w:r w:rsidR="00216622" w:rsidRPr="0084280B">
        <w:rPr>
          <w:bCs/>
          <w:iCs/>
        </w:rPr>
        <w:t>:</w:t>
      </w:r>
      <w:r w:rsidR="00216622" w:rsidRPr="00786AA5">
        <w:rPr>
          <w:iCs/>
        </w:rPr>
        <w:tab/>
      </w:r>
    </w:p>
    <w:p w14:paraId="036A6FA5" w14:textId="0514B8AE" w:rsidR="004C2738" w:rsidRDefault="004C2738" w:rsidP="004C2738">
      <w:pPr>
        <w:tabs>
          <w:tab w:val="left" w:pos="1700"/>
          <w:tab w:val="left" w:leader="dot" w:pos="8441"/>
        </w:tabs>
        <w:spacing w:after="120"/>
        <w:ind w:left="1701" w:right="1133"/>
        <w:jc w:val="both"/>
        <w:rPr>
          <w:lang w:val="en-US"/>
        </w:rPr>
      </w:pPr>
      <w:r w:rsidRPr="00DB2DFE">
        <w:rPr>
          <w:lang w:val="en-US"/>
        </w:rPr>
        <w:t>"</w:t>
      </w:r>
    </w:p>
    <w:p w14:paraId="70100767" w14:textId="04BE9696" w:rsidR="004C2738" w:rsidRPr="004C2738" w:rsidRDefault="00C05571" w:rsidP="004C2738">
      <w:pPr>
        <w:tabs>
          <w:tab w:val="left" w:leader="dot" w:pos="8441"/>
        </w:tabs>
        <w:spacing w:after="120"/>
        <w:ind w:left="1134" w:right="1133"/>
        <w:jc w:val="both"/>
        <w:rPr>
          <w:bCs/>
          <w:iCs/>
          <w:lang w:val="en-US"/>
        </w:rPr>
      </w:pPr>
      <w:r>
        <w:rPr>
          <w:i/>
          <w:iCs/>
          <w:lang w:val="en-US"/>
        </w:rPr>
        <w:t>A</w:t>
      </w:r>
      <w:r w:rsidR="00434DE2">
        <w:rPr>
          <w:i/>
          <w:iCs/>
          <w:lang w:val="en-US"/>
        </w:rPr>
        <w:t>dd a new i</w:t>
      </w:r>
      <w:r w:rsidR="001B09D5">
        <w:rPr>
          <w:i/>
          <w:iCs/>
          <w:lang w:val="en-US"/>
        </w:rPr>
        <w:t xml:space="preserve">tem </w:t>
      </w:r>
      <w:r w:rsidR="004C2738" w:rsidRPr="004C2738">
        <w:rPr>
          <w:i/>
          <w:iCs/>
          <w:lang w:val="en-US"/>
        </w:rPr>
        <w:t>73</w:t>
      </w:r>
      <w:r w:rsidR="00500EFA">
        <w:rPr>
          <w:i/>
          <w:iCs/>
          <w:lang w:val="en-US"/>
        </w:rPr>
        <w:t>,</w:t>
      </w:r>
      <w:r w:rsidR="004C2738" w:rsidRPr="004C2738">
        <w:rPr>
          <w:lang w:val="en-US"/>
        </w:rPr>
        <w:t xml:space="preserve"> to </w:t>
      </w:r>
      <w:r w:rsidR="004C2738">
        <w:rPr>
          <w:lang w:val="en-US"/>
        </w:rPr>
        <w:t>read:</w:t>
      </w:r>
    </w:p>
    <w:p w14:paraId="6B4CBDE8" w14:textId="34977C18" w:rsidR="00556E14" w:rsidRPr="0084280B" w:rsidRDefault="004C2738" w:rsidP="00D12552">
      <w:pPr>
        <w:tabs>
          <w:tab w:val="left" w:pos="1701"/>
          <w:tab w:val="left" w:pos="5670"/>
          <w:tab w:val="left" w:leader="dot" w:pos="8441"/>
          <w:tab w:val="left" w:leader="dot" w:pos="8505"/>
        </w:tabs>
        <w:spacing w:after="120"/>
        <w:ind w:left="2127" w:right="1133" w:hanging="993"/>
        <w:jc w:val="both"/>
        <w:rPr>
          <w:b/>
          <w:bCs/>
        </w:rPr>
      </w:pPr>
      <w:r w:rsidRPr="00DB2DFE">
        <w:rPr>
          <w:lang w:val="en-US"/>
        </w:rPr>
        <w:t>"</w:t>
      </w:r>
      <w:r w:rsidR="00556E14" w:rsidRPr="008A4F50">
        <w:rPr>
          <w:b/>
          <w:bCs/>
        </w:rPr>
        <w:t>73.</w:t>
      </w:r>
      <w:r w:rsidR="00556E14" w:rsidRPr="008A4F50">
        <w:rPr>
          <w:b/>
          <w:bCs/>
        </w:rPr>
        <w:tab/>
      </w:r>
      <w:r w:rsidR="00AF62B3" w:rsidRPr="008A4F50">
        <w:rPr>
          <w:b/>
          <w:bCs/>
          <w:lang w:eastAsia="ja-JP"/>
        </w:rPr>
        <w:t>Environment</w:t>
      </w:r>
      <w:r w:rsidR="00556E14" w:rsidRPr="008A4F50">
        <w:rPr>
          <w:b/>
          <w:bCs/>
          <w:lang w:eastAsia="ja-JP"/>
        </w:rPr>
        <w:t xml:space="preserve"> of charging (</w:t>
      </w:r>
      <w:r w:rsidR="00556E14" w:rsidRPr="008A4F50">
        <w:rPr>
          <w:b/>
          <w:bCs/>
        </w:rPr>
        <w:t xml:space="preserve">residential, </w:t>
      </w:r>
      <w:r w:rsidR="00AF62B3" w:rsidRPr="008A4F50">
        <w:rPr>
          <w:b/>
          <w:bCs/>
        </w:rPr>
        <w:t>non-residential</w:t>
      </w:r>
      <w:r w:rsidR="00556E14" w:rsidRPr="008A4F50">
        <w:rPr>
          <w:b/>
          <w:bCs/>
        </w:rPr>
        <w:t>)</w:t>
      </w:r>
      <w:r w:rsidR="00500EFA" w:rsidRPr="00DB2DFE">
        <w:rPr>
          <w:lang w:val="en-US"/>
        </w:rPr>
        <w:t>"</w:t>
      </w:r>
    </w:p>
    <w:p w14:paraId="4B9FF2B8" w14:textId="0FE05124" w:rsidR="00500EFA" w:rsidRPr="00500EFA" w:rsidRDefault="00432A54" w:rsidP="00D12552">
      <w:pPr>
        <w:tabs>
          <w:tab w:val="left" w:pos="1700"/>
          <w:tab w:val="left" w:leader="dot" w:pos="8700"/>
        </w:tabs>
        <w:spacing w:after="120"/>
        <w:ind w:left="1134" w:right="938"/>
        <w:jc w:val="both"/>
      </w:pPr>
      <w:r>
        <w:rPr>
          <w:i/>
          <w:iCs/>
        </w:rPr>
        <w:t>A</w:t>
      </w:r>
      <w:r w:rsidR="00500EFA" w:rsidRPr="00500EFA">
        <w:rPr>
          <w:i/>
          <w:iCs/>
        </w:rPr>
        <w:t xml:space="preserve">dd new sub-paragraph, </w:t>
      </w:r>
      <w:r w:rsidR="00500EFA" w:rsidRPr="00500EFA">
        <w:t>to read:</w:t>
      </w:r>
    </w:p>
    <w:p w14:paraId="1A598E07" w14:textId="107F2422" w:rsidR="00B82C56" w:rsidRPr="008A4F50" w:rsidRDefault="00500EFA" w:rsidP="00432A54">
      <w:pPr>
        <w:tabs>
          <w:tab w:val="left" w:pos="1700"/>
          <w:tab w:val="left" w:leader="dot" w:pos="8700"/>
        </w:tabs>
        <w:spacing w:after="120"/>
        <w:ind w:left="1134" w:right="938"/>
        <w:jc w:val="both"/>
        <w:rPr>
          <w:b/>
          <w:bCs/>
        </w:rPr>
      </w:pPr>
      <w:r w:rsidRPr="00DB2DFE">
        <w:rPr>
          <w:lang w:val="en-US"/>
        </w:rPr>
        <w:t>"</w:t>
      </w:r>
      <w:r w:rsidR="00B82C56" w:rsidRPr="008A4F50">
        <w:rPr>
          <w:b/>
          <w:bCs/>
        </w:rPr>
        <w:t xml:space="preserve">The applicant for type approval </w:t>
      </w:r>
      <w:r w:rsidR="00B82C56" w:rsidRPr="008A4F50">
        <w:rPr>
          <w:b/>
          <w:bCs/>
          <w:spacing w:val="-4"/>
        </w:rPr>
        <w:t>shall</w:t>
      </w:r>
      <w:r w:rsidR="00B82C56" w:rsidRPr="008A4F50">
        <w:rPr>
          <w:b/>
          <w:bCs/>
        </w:rPr>
        <w:t xml:space="preserve"> also supply, where appropriate:</w:t>
      </w:r>
    </w:p>
    <w:p w14:paraId="78AA6081" w14:textId="6CE04B83" w:rsidR="00B82C56" w:rsidRPr="008A4F50" w:rsidRDefault="00B82C56" w:rsidP="00D12552">
      <w:pPr>
        <w:spacing w:after="120"/>
        <w:ind w:left="2268" w:right="1133" w:hanging="1134"/>
        <w:jc w:val="both"/>
      </w:pPr>
      <w:r w:rsidRPr="008A4F50">
        <w:rPr>
          <w:b/>
          <w:bCs/>
        </w:rPr>
        <w:t>Appendix 1 </w:t>
      </w:r>
      <w:r w:rsidRPr="008A4F50">
        <w:rPr>
          <w:b/>
          <w:bCs/>
        </w:rPr>
        <w:tab/>
        <w:t>A list with make(s) and type(s) of all electrical and/or electronic components</w:t>
      </w:r>
      <w:r w:rsidRPr="008A4F50">
        <w:t xml:space="preserve"> </w:t>
      </w:r>
      <w:r w:rsidRPr="008A4F50">
        <w:rPr>
          <w:b/>
          <w:bCs/>
        </w:rPr>
        <w:t>concerned by this Regulation (see paragraphs 2.9. and 2.10. of this Regulation) and not previously listed.</w:t>
      </w:r>
    </w:p>
    <w:p w14:paraId="3B453D62" w14:textId="5434B238" w:rsidR="00B82C56" w:rsidRPr="008A4F50" w:rsidRDefault="00B82C56" w:rsidP="00D12552">
      <w:pPr>
        <w:tabs>
          <w:tab w:val="left" w:pos="1700"/>
          <w:tab w:val="left" w:pos="2268"/>
          <w:tab w:val="left" w:pos="2300"/>
          <w:tab w:val="left" w:leader="dot" w:pos="8441"/>
        </w:tabs>
        <w:spacing w:after="120"/>
        <w:ind w:left="2268" w:right="1133" w:hanging="1134"/>
        <w:jc w:val="both"/>
        <w:rPr>
          <w:b/>
          <w:bCs/>
        </w:rPr>
      </w:pPr>
      <w:r w:rsidRPr="008A4F50">
        <w:rPr>
          <w:b/>
          <w:bCs/>
        </w:rPr>
        <w:t>Appendix 2:</w:t>
      </w:r>
      <w:r w:rsidRPr="008A4F50">
        <w:rPr>
          <w:b/>
          <w:bCs/>
        </w:rPr>
        <w:tab/>
        <w:t xml:space="preserve">Schematics or drawing of the general arrangement of electrical and/or </w:t>
      </w:r>
      <w:r w:rsidRPr="008A4F50">
        <w:rPr>
          <w:b/>
          <w:bCs/>
        </w:rPr>
        <w:br/>
      </w:r>
      <w:r w:rsidRPr="008A4F50">
        <w:rPr>
          <w:b/>
          <w:bCs/>
        </w:rPr>
        <w:tab/>
        <w:t>electronic components (concerned by this Regulation) and the general wiring</w:t>
      </w:r>
      <w:r w:rsidR="00AF332C" w:rsidRPr="008A4F50">
        <w:rPr>
          <w:b/>
          <w:bCs/>
        </w:rPr>
        <w:t xml:space="preserve"> </w:t>
      </w:r>
      <w:r w:rsidRPr="008A4F50">
        <w:rPr>
          <w:b/>
          <w:bCs/>
        </w:rPr>
        <w:t>harness arrangement.</w:t>
      </w:r>
    </w:p>
    <w:p w14:paraId="6A50B0A4" w14:textId="77777777" w:rsidR="00B82C56" w:rsidRPr="008A4F50" w:rsidRDefault="00B82C56" w:rsidP="00D12552">
      <w:pPr>
        <w:tabs>
          <w:tab w:val="left" w:pos="1700"/>
          <w:tab w:val="left" w:pos="2268"/>
          <w:tab w:val="left" w:pos="2300"/>
          <w:tab w:val="left" w:leader="dot" w:pos="8441"/>
        </w:tabs>
        <w:spacing w:after="120"/>
        <w:ind w:left="1134" w:right="1133"/>
        <w:jc w:val="both"/>
        <w:rPr>
          <w:b/>
          <w:bCs/>
        </w:rPr>
      </w:pPr>
      <w:r w:rsidRPr="008A4F50">
        <w:rPr>
          <w:b/>
          <w:bCs/>
        </w:rPr>
        <w:t>Appendix 3: Description of vehicle chosen to represent the type:</w:t>
      </w:r>
    </w:p>
    <w:p w14:paraId="34956DD4" w14:textId="77777777" w:rsidR="00B82C56" w:rsidRPr="008A4F50" w:rsidRDefault="00B82C56" w:rsidP="00D12552">
      <w:pPr>
        <w:tabs>
          <w:tab w:val="left" w:pos="1700"/>
          <w:tab w:val="left" w:leader="dot" w:pos="8441"/>
        </w:tabs>
        <w:spacing w:after="120"/>
        <w:ind w:left="2254" w:right="1133"/>
        <w:jc w:val="both"/>
        <w:rPr>
          <w:b/>
          <w:bCs/>
        </w:rPr>
      </w:pPr>
      <w:r w:rsidRPr="008A4F50">
        <w:rPr>
          <w:b/>
          <w:bCs/>
        </w:rPr>
        <w:t>Body style:</w:t>
      </w:r>
      <w:r w:rsidRPr="008A4F50">
        <w:rPr>
          <w:b/>
          <w:bCs/>
        </w:rPr>
        <w:tab/>
      </w:r>
    </w:p>
    <w:p w14:paraId="63A32738" w14:textId="77777777" w:rsidR="00B82C56" w:rsidRPr="008A4F50" w:rsidRDefault="00B82C56" w:rsidP="00D12552">
      <w:pPr>
        <w:tabs>
          <w:tab w:val="left" w:pos="1700"/>
          <w:tab w:val="left" w:leader="dot" w:pos="8441"/>
        </w:tabs>
        <w:spacing w:after="120"/>
        <w:ind w:left="2254" w:right="1133"/>
        <w:jc w:val="both"/>
        <w:rPr>
          <w:b/>
          <w:bCs/>
        </w:rPr>
      </w:pPr>
      <w:r w:rsidRPr="008A4F50">
        <w:rPr>
          <w:b/>
          <w:bCs/>
        </w:rPr>
        <w:t xml:space="preserve">Left or right hand drive: </w:t>
      </w:r>
      <w:r w:rsidRPr="008A4F50">
        <w:rPr>
          <w:b/>
          <w:bCs/>
        </w:rPr>
        <w:tab/>
      </w:r>
    </w:p>
    <w:p w14:paraId="05247AF2" w14:textId="77777777" w:rsidR="00B82C56" w:rsidRPr="008A4F50" w:rsidRDefault="00B82C56" w:rsidP="00D12552">
      <w:pPr>
        <w:tabs>
          <w:tab w:val="left" w:pos="1700"/>
          <w:tab w:val="left" w:leader="dot" w:pos="8441"/>
        </w:tabs>
        <w:spacing w:after="120"/>
        <w:ind w:left="2254" w:right="1133"/>
        <w:jc w:val="both"/>
        <w:rPr>
          <w:b/>
          <w:bCs/>
        </w:rPr>
      </w:pPr>
      <w:r w:rsidRPr="008A4F50">
        <w:rPr>
          <w:b/>
          <w:bCs/>
        </w:rPr>
        <w:t xml:space="preserve">Wheelbase: </w:t>
      </w:r>
      <w:r w:rsidRPr="008A4F50">
        <w:rPr>
          <w:b/>
          <w:bCs/>
        </w:rPr>
        <w:tab/>
      </w:r>
    </w:p>
    <w:p w14:paraId="19BF915E" w14:textId="20E6BF18" w:rsidR="00F945B9" w:rsidRDefault="00B82C56" w:rsidP="00D12552">
      <w:pPr>
        <w:tabs>
          <w:tab w:val="left" w:pos="1134"/>
          <w:tab w:val="left" w:pos="1700"/>
          <w:tab w:val="left" w:leader="dot" w:pos="8441"/>
        </w:tabs>
        <w:spacing w:after="120"/>
        <w:ind w:left="2268" w:right="1133" w:hanging="1134"/>
        <w:jc w:val="both"/>
        <w:rPr>
          <w:lang w:val="en-US"/>
        </w:rPr>
      </w:pPr>
      <w:r w:rsidRPr="008A4F50">
        <w:rPr>
          <w:b/>
          <w:bCs/>
        </w:rPr>
        <w:lastRenderedPageBreak/>
        <w:t>Appendix4: </w:t>
      </w:r>
      <w:r w:rsidR="00432A54">
        <w:rPr>
          <w:b/>
          <w:bCs/>
        </w:rPr>
        <w:tab/>
      </w:r>
      <w:r w:rsidRPr="008A4F50">
        <w:rPr>
          <w:b/>
          <w:bCs/>
        </w:rPr>
        <w:t>Relevant test report(s) supplied by the manufacturer from a test laboratory accredited to ISO 17025 and recognized by the Type</w:t>
      </w:r>
      <w:r w:rsidR="00462D77">
        <w:rPr>
          <w:b/>
          <w:bCs/>
        </w:rPr>
        <w:t>-</w:t>
      </w:r>
      <w:r w:rsidRPr="008A4F50">
        <w:rPr>
          <w:b/>
          <w:bCs/>
        </w:rPr>
        <w:t>Approval Authority for</w:t>
      </w:r>
      <w:r w:rsidR="00AF332C" w:rsidRPr="008A4F50">
        <w:rPr>
          <w:b/>
          <w:bCs/>
        </w:rPr>
        <w:t xml:space="preserve"> </w:t>
      </w:r>
      <w:r w:rsidRPr="008A4F50">
        <w:rPr>
          <w:b/>
          <w:bCs/>
        </w:rPr>
        <w:t>the purpose of drawing up the type approval certificate.</w:t>
      </w:r>
      <w:r w:rsidR="004C2738" w:rsidRPr="00DB2DFE">
        <w:rPr>
          <w:lang w:val="en-US"/>
        </w:rPr>
        <w:t>"</w:t>
      </w:r>
      <w:bookmarkStart w:id="45" w:name="_Toc384106358"/>
    </w:p>
    <w:p w14:paraId="73F58B0A" w14:textId="02FF5DD6" w:rsidR="00AD2E3C" w:rsidRPr="004C2738" w:rsidRDefault="00AD2E3C" w:rsidP="00D12552">
      <w:pPr>
        <w:tabs>
          <w:tab w:val="left" w:pos="1134"/>
          <w:tab w:val="left" w:pos="1700"/>
          <w:tab w:val="left" w:leader="dot" w:pos="8441"/>
        </w:tabs>
        <w:spacing w:after="120"/>
        <w:ind w:left="2268" w:right="1133" w:hanging="1134"/>
        <w:jc w:val="both"/>
        <w:rPr>
          <w:lang w:val="en-US"/>
        </w:rPr>
      </w:pPr>
      <w:r w:rsidRPr="004C2738">
        <w:rPr>
          <w:i/>
          <w:iCs/>
          <w:lang w:val="en-US"/>
        </w:rPr>
        <w:t xml:space="preserve">Annex </w:t>
      </w:r>
      <w:r>
        <w:rPr>
          <w:i/>
          <w:iCs/>
          <w:lang w:val="en-US"/>
        </w:rPr>
        <w:t>3</w:t>
      </w:r>
      <w:r w:rsidRPr="004C2738">
        <w:rPr>
          <w:i/>
          <w:iCs/>
          <w:lang w:val="en-US"/>
        </w:rPr>
        <w:t xml:space="preserve">A, </w:t>
      </w:r>
      <w:r w:rsidRPr="004C2738">
        <w:rPr>
          <w:lang w:val="en-US"/>
        </w:rPr>
        <w:t xml:space="preserve">amend to </w:t>
      </w:r>
      <w:r>
        <w:rPr>
          <w:lang w:val="en-US"/>
        </w:rPr>
        <w:t>read:</w:t>
      </w:r>
    </w:p>
    <w:p w14:paraId="419029ED" w14:textId="77A17AAB" w:rsidR="00CC5E94" w:rsidRPr="00786AA5" w:rsidRDefault="00AD2E3C" w:rsidP="00CC5E94">
      <w:pPr>
        <w:pStyle w:val="HChG"/>
      </w:pPr>
      <w:r w:rsidRPr="00DB2DFE">
        <w:rPr>
          <w:lang w:val="en-US"/>
        </w:rPr>
        <w:t>"</w:t>
      </w:r>
      <w:r w:rsidR="00CC5E94" w:rsidRPr="00786AA5">
        <w:t>Annex 3A</w:t>
      </w:r>
      <w:bookmarkEnd w:id="45"/>
    </w:p>
    <w:p w14:paraId="52A54B1A" w14:textId="669A3112" w:rsidR="00CC5E94" w:rsidRPr="00786AA5" w:rsidRDefault="00CC5E94" w:rsidP="00CC5E94">
      <w:pPr>
        <w:pStyle w:val="HChG"/>
      </w:pPr>
      <w:r w:rsidRPr="00786AA5">
        <w:tab/>
      </w:r>
      <w:r w:rsidRPr="00786AA5">
        <w:tab/>
      </w:r>
      <w:bookmarkStart w:id="46" w:name="_Toc384106359"/>
      <w:r w:rsidRPr="00786AA5">
        <w:t>Communication</w:t>
      </w:r>
      <w:bookmarkEnd w:id="46"/>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C85EF32"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eastAsia="en-GB"/>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090"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" stroked="f">
                <v:textbo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FootnoteReference"/>
          <w:color w:val="FFFFFF"/>
        </w:rPr>
        <w:footnoteReference w:id="5"/>
      </w:r>
      <w:r w:rsidRPr="00786AA5">
        <w:rPr>
          <w:noProof/>
          <w:lang w:eastAsia="en-GB"/>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FootnoteReference"/>
          <w:noProof/>
        </w:rPr>
        <w:footnoteReference w:id="6"/>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lastRenderedPageBreak/>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432A54">
      <w:pPr>
        <w:tabs>
          <w:tab w:val="left" w:pos="1700"/>
          <w:tab w:val="left" w:leader="dot" w:pos="8505"/>
        </w:tabs>
        <w:spacing w:before="200"/>
        <w:ind w:left="1134" w:right="1133"/>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64266381" w:rsidR="00AA3D6B" w:rsidRPr="00786AA5" w:rsidRDefault="00850379" w:rsidP="00432A54">
      <w:pPr>
        <w:tabs>
          <w:tab w:val="left" w:leader="dot" w:pos="8505"/>
        </w:tabs>
        <w:spacing w:after="200"/>
        <w:ind w:left="1134" w:right="1133"/>
        <w:rPr>
          <w:b/>
        </w:rPr>
      </w:pPr>
      <w:r w:rsidRPr="00786AA5">
        <w:rPr>
          <w:b/>
        </w:rPr>
        <w:t>concerning the type</w:t>
      </w:r>
      <w:r w:rsidR="000719FE" w:rsidRPr="00786AA5">
        <w:rPr>
          <w:b/>
        </w:rPr>
        <w:t xml:space="preserve"> </w:t>
      </w:r>
      <w:r w:rsidRPr="00786AA5">
        <w:rPr>
          <w:b/>
        </w:rPr>
        <w:t>approval of a vehicle under</w:t>
      </w:r>
      <w:r w:rsidR="00816806" w:rsidRPr="00786AA5">
        <w:rPr>
          <w:b/>
        </w:rPr>
        <w:t xml:space="preserve"> </w:t>
      </w:r>
      <w:r w:rsidR="00F945B9">
        <w:rPr>
          <w:b/>
        </w:rPr>
        <w:t xml:space="preserve">UN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76272351" w14:textId="5E4B36C8" w:rsidR="00CC749A" w:rsidRDefault="004148A2" w:rsidP="00CC749A">
      <w:pPr>
        <w:tabs>
          <w:tab w:val="left" w:pos="1700"/>
          <w:tab w:val="left" w:leader="dot" w:pos="8505"/>
        </w:tabs>
        <w:spacing w:after="120"/>
        <w:ind w:left="1134" w:right="1133"/>
        <w:jc w:val="both"/>
        <w:rPr>
          <w:vertAlign w:val="superscript"/>
        </w:rPr>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 xml:space="preserve">V. </w:t>
      </w:r>
      <w:proofErr w:type="spellStart"/>
      <w:r w:rsidR="00411493" w:rsidRPr="00786AA5">
        <w:t>pos</w:t>
      </w:r>
      <w:proofErr w:type="spellEnd"/>
      <w:r w:rsidR="00411493" w:rsidRPr="00786AA5">
        <w:t>/neg ground</w:t>
      </w:r>
      <w:r w:rsidR="00411493" w:rsidRPr="00786AA5">
        <w:rPr>
          <w:vertAlign w:val="superscript"/>
        </w:rPr>
        <w:t>2</w:t>
      </w:r>
    </w:p>
    <w:p w14:paraId="6FBB543A" w14:textId="68DFBFBA" w:rsidR="00CC749A" w:rsidRPr="003B01A0" w:rsidRDefault="00CC749A" w:rsidP="00CC749A">
      <w:pPr>
        <w:tabs>
          <w:tab w:val="left" w:pos="1700"/>
          <w:tab w:val="left" w:leader="dot" w:pos="8505"/>
        </w:tabs>
        <w:spacing w:after="120"/>
        <w:ind w:left="1134" w:right="1133"/>
        <w:jc w:val="both"/>
        <w:rPr>
          <w:b/>
          <w:bCs/>
        </w:rPr>
      </w:pPr>
      <w:r w:rsidRPr="003B01A0">
        <w:rPr>
          <w:b/>
          <w:bCs/>
        </w:rPr>
        <w:t>3.</w:t>
      </w:r>
      <w:r w:rsidRPr="003B01A0">
        <w:rPr>
          <w:b/>
          <w:bCs/>
        </w:rPr>
        <w:tab/>
        <w:t xml:space="preserve">Environment of charging for </w:t>
      </w:r>
      <w:r w:rsidR="00500EFA">
        <w:rPr>
          <w:b/>
          <w:bCs/>
        </w:rPr>
        <w:t xml:space="preserve">REESS of </w:t>
      </w:r>
      <w:r w:rsidRPr="003B01A0">
        <w:rPr>
          <w:b/>
          <w:bCs/>
        </w:rPr>
        <w:t>EV and PHEV:</w:t>
      </w:r>
    </w:p>
    <w:p w14:paraId="4BBD8104" w14:textId="7100FF6B" w:rsidR="00CC749A" w:rsidRPr="003B01A0" w:rsidRDefault="00CC749A" w:rsidP="00CC749A">
      <w:pPr>
        <w:tabs>
          <w:tab w:val="left" w:pos="1700"/>
          <w:tab w:val="left" w:leader="dot" w:pos="8505"/>
        </w:tabs>
        <w:spacing w:after="120"/>
        <w:ind w:left="1134" w:right="1133"/>
        <w:jc w:val="both"/>
        <w:rPr>
          <w:b/>
          <w:bCs/>
        </w:rPr>
      </w:pPr>
      <w:r w:rsidRPr="003B01A0">
        <w:rPr>
          <w:b/>
          <w:bCs/>
        </w:rPr>
        <w:tab/>
        <w:t>Type of vehicle valid for residential environment:</w:t>
      </w:r>
      <w:r w:rsidRPr="003B01A0">
        <w:rPr>
          <w:b/>
          <w:bCs/>
        </w:rPr>
        <w:tab/>
      </w:r>
      <w:r w:rsidRPr="003B01A0">
        <w:rPr>
          <w:b/>
          <w:bCs/>
        </w:rPr>
        <w:tab/>
      </w:r>
    </w:p>
    <w:p w14:paraId="6D71E65A" w14:textId="59100FCA" w:rsidR="00CC749A" w:rsidRDefault="00CC749A" w:rsidP="00E24FFA">
      <w:pPr>
        <w:tabs>
          <w:tab w:val="left" w:pos="1700"/>
          <w:tab w:val="left" w:leader="dot" w:pos="8505"/>
        </w:tabs>
        <w:spacing w:after="120"/>
        <w:ind w:left="1134" w:right="1133"/>
        <w:jc w:val="both"/>
        <w:rPr>
          <w:vertAlign w:val="superscript"/>
        </w:rPr>
      </w:pPr>
      <w:r w:rsidRPr="003B01A0">
        <w:rPr>
          <w:b/>
          <w:bCs/>
        </w:rPr>
        <w:tab/>
        <w:t>Type of vehicle valid for non-residential environment:</w:t>
      </w:r>
      <w:r w:rsidRPr="00AF332C">
        <w:rPr>
          <w:b/>
          <w:bCs/>
        </w:rPr>
        <w:tab/>
      </w:r>
      <w:r w:rsidRPr="00786AA5">
        <w:tab/>
      </w:r>
    </w:p>
    <w:p w14:paraId="1FD9AFE2" w14:textId="1E21D992" w:rsidR="00AA3D6B" w:rsidRPr="003B01A0" w:rsidRDefault="004148A2" w:rsidP="00E24FFA">
      <w:pPr>
        <w:tabs>
          <w:tab w:val="left" w:pos="1700"/>
          <w:tab w:val="left" w:leader="dot" w:pos="8505"/>
        </w:tabs>
        <w:spacing w:after="120"/>
        <w:ind w:left="1134" w:right="1133"/>
        <w:jc w:val="both"/>
      </w:pPr>
      <w:r w:rsidRPr="008A4F50">
        <w:rPr>
          <w:strike/>
        </w:rPr>
        <w:t>3</w:t>
      </w:r>
      <w:r w:rsidR="003B01A0" w:rsidRPr="008A4F50">
        <w:rPr>
          <w:b/>
          <w:bCs/>
        </w:rPr>
        <w:t>4</w:t>
      </w:r>
      <w:r w:rsidR="00850379" w:rsidRPr="003B01A0">
        <w:t>.</w:t>
      </w:r>
      <w:r w:rsidR="00850379" w:rsidRPr="003B01A0">
        <w:tab/>
        <w:t>Type of bodywork:</w:t>
      </w:r>
      <w:r w:rsidR="00850379" w:rsidRPr="003B01A0">
        <w:tab/>
      </w:r>
      <w:r w:rsidR="005800B7" w:rsidRPr="003B01A0">
        <w:tab/>
      </w:r>
    </w:p>
    <w:p w14:paraId="7D3D2360" w14:textId="0FE394D5" w:rsidR="00D12EC7" w:rsidRPr="003B01A0" w:rsidRDefault="004148A2" w:rsidP="00E24FFA">
      <w:pPr>
        <w:tabs>
          <w:tab w:val="left" w:pos="1700"/>
          <w:tab w:val="left" w:leader="dot" w:pos="8505"/>
        </w:tabs>
        <w:ind w:left="1134" w:right="1133"/>
        <w:jc w:val="both"/>
      </w:pPr>
      <w:r w:rsidRPr="008A4F50">
        <w:rPr>
          <w:strike/>
        </w:rPr>
        <w:t>4</w:t>
      </w:r>
      <w:r w:rsidR="003B01A0" w:rsidRPr="008A4F50">
        <w:rPr>
          <w:b/>
          <w:bCs/>
        </w:rPr>
        <w:t>5</w:t>
      </w:r>
      <w:r w:rsidR="00850379" w:rsidRPr="003B01A0">
        <w:t>.</w:t>
      </w:r>
      <w:r w:rsidR="00850379" w:rsidRPr="003B01A0">
        <w:tab/>
        <w:t>List of electronic systems installed in the tested vehicle(s) not limited to the items</w:t>
      </w:r>
    </w:p>
    <w:p w14:paraId="2D831582" w14:textId="77777777" w:rsidR="00AA3D6B" w:rsidRPr="003B01A0" w:rsidRDefault="00D12EC7" w:rsidP="00E24FFA">
      <w:pPr>
        <w:tabs>
          <w:tab w:val="left" w:pos="1700"/>
          <w:tab w:val="left" w:leader="dot" w:pos="8505"/>
        </w:tabs>
        <w:spacing w:after="120"/>
        <w:ind w:left="1134" w:right="1133"/>
        <w:jc w:val="both"/>
      </w:pPr>
      <w:r w:rsidRPr="003B01A0">
        <w:tab/>
      </w:r>
      <w:r w:rsidR="00850379" w:rsidRPr="003B01A0">
        <w:t>in the information document:</w:t>
      </w:r>
      <w:r w:rsidR="00850379" w:rsidRPr="003B01A0">
        <w:tab/>
      </w:r>
      <w:r w:rsidR="005800B7" w:rsidRPr="003B01A0">
        <w:tab/>
      </w:r>
    </w:p>
    <w:p w14:paraId="18DCEAFB" w14:textId="7240AF58" w:rsidR="00AA3D6B" w:rsidRPr="003B01A0" w:rsidRDefault="004148A2" w:rsidP="00E24FFA">
      <w:pPr>
        <w:tabs>
          <w:tab w:val="left" w:pos="1700"/>
          <w:tab w:val="left" w:leader="dot" w:pos="8505"/>
        </w:tabs>
        <w:spacing w:after="120"/>
        <w:ind w:left="1134" w:right="1133"/>
        <w:jc w:val="both"/>
      </w:pPr>
      <w:r w:rsidRPr="008A4F50">
        <w:rPr>
          <w:strike/>
        </w:rPr>
        <w:t>4</w:t>
      </w:r>
      <w:r w:rsidR="003B01A0" w:rsidRPr="008A4F50">
        <w:rPr>
          <w:b/>
          <w:bCs/>
        </w:rPr>
        <w:t>5</w:t>
      </w:r>
      <w:r w:rsidR="00850379" w:rsidRPr="003B01A0">
        <w:t>.1.</w:t>
      </w:r>
      <w:r w:rsidR="00850379" w:rsidRPr="003B01A0">
        <w:tab/>
        <w:t>Vehicle equipped with 24 GHz short-range r</w:t>
      </w:r>
      <w:r w:rsidR="004F6961" w:rsidRPr="003B01A0">
        <w:t>adar equipment: yes/no/optional</w:t>
      </w:r>
      <w:r w:rsidR="00850379" w:rsidRPr="003B01A0">
        <w:rPr>
          <w:vertAlign w:val="superscript"/>
        </w:rPr>
        <w:t>2</w:t>
      </w:r>
    </w:p>
    <w:p w14:paraId="6E2F4EFC" w14:textId="26E13B07" w:rsidR="00AA3D6B" w:rsidRPr="003B01A0" w:rsidRDefault="004148A2" w:rsidP="00E24FFA">
      <w:pPr>
        <w:tabs>
          <w:tab w:val="left" w:pos="1700"/>
          <w:tab w:val="left" w:leader="dot" w:pos="8505"/>
        </w:tabs>
        <w:spacing w:after="120"/>
        <w:ind w:left="1134" w:right="1133"/>
        <w:jc w:val="both"/>
      </w:pPr>
      <w:r w:rsidRPr="008A4F50">
        <w:rPr>
          <w:strike/>
        </w:rPr>
        <w:t>5</w:t>
      </w:r>
      <w:r w:rsidR="003B01A0" w:rsidRPr="008A4F50">
        <w:rPr>
          <w:b/>
          <w:bCs/>
        </w:rPr>
        <w:t>6</w:t>
      </w:r>
      <w:r w:rsidR="00850379" w:rsidRPr="003B01A0">
        <w:t>.</w:t>
      </w:r>
      <w:r w:rsidR="00850379" w:rsidRPr="003B01A0">
        <w:tab/>
        <w:t xml:space="preserve">Laboratory accredited to ISO 17025 and recognized by the Approval Authority </w:t>
      </w:r>
      <w:r w:rsidR="000719FE" w:rsidRPr="003B01A0">
        <w:br/>
      </w:r>
      <w:r w:rsidR="00D12EC7" w:rsidRPr="003B01A0">
        <w:tab/>
      </w:r>
      <w:r w:rsidR="00850379" w:rsidRPr="003B01A0">
        <w:t>responsible for carrying out the tests:</w:t>
      </w:r>
      <w:r w:rsidR="00850379" w:rsidRPr="003B01A0">
        <w:tab/>
      </w:r>
    </w:p>
    <w:p w14:paraId="27F61568" w14:textId="08EBE3F1" w:rsidR="00850379" w:rsidRPr="00786AA5" w:rsidRDefault="004148A2" w:rsidP="00E24FFA">
      <w:pPr>
        <w:tabs>
          <w:tab w:val="left" w:pos="1700"/>
          <w:tab w:val="left" w:leader="dot" w:pos="8505"/>
        </w:tabs>
        <w:spacing w:after="120"/>
        <w:ind w:left="1134" w:right="1133"/>
        <w:jc w:val="both"/>
      </w:pPr>
      <w:r w:rsidRPr="008A4F50">
        <w:rPr>
          <w:strike/>
        </w:rPr>
        <w:t>6</w:t>
      </w:r>
      <w:r w:rsidR="003B01A0" w:rsidRPr="008A4F50">
        <w:rPr>
          <w:b/>
          <w:bCs/>
        </w:rPr>
        <w:t>7</w:t>
      </w:r>
      <w:r w:rsidR="00850379" w:rsidRPr="00786AA5">
        <w:t>.</w:t>
      </w:r>
      <w:r w:rsidR="00850379" w:rsidRPr="00786AA5">
        <w:tab/>
        <w:t>Remarks:</w:t>
      </w:r>
      <w:r w:rsidR="00EF7441" w:rsidRPr="00786AA5">
        <w:t xml:space="preserve"> </w:t>
      </w:r>
      <w:r w:rsidR="00850379" w:rsidRPr="00786AA5">
        <w:t>(e.g. valid for both left-hand drive and right-hand drive vehicles):</w:t>
      </w:r>
      <w:r w:rsidR="00850379" w:rsidRPr="00786AA5">
        <w:tab/>
      </w:r>
      <w:r w:rsidR="005800B7" w:rsidRPr="00786AA5">
        <w:tab/>
      </w:r>
      <w:r w:rsidR="00AD2E3C" w:rsidRPr="00DB2DFE">
        <w:rPr>
          <w:lang w:val="en-US"/>
        </w:rPr>
        <w:t>"</w:t>
      </w:r>
    </w:p>
    <w:p w14:paraId="0DEC9207" w14:textId="77777777" w:rsidR="00432A54" w:rsidRDefault="00AD2E3C" w:rsidP="00816806">
      <w:pPr>
        <w:tabs>
          <w:tab w:val="left" w:pos="1700"/>
          <w:tab w:val="left" w:leader="dot" w:pos="8700"/>
        </w:tabs>
        <w:spacing w:after="120"/>
        <w:ind w:left="1134" w:right="938"/>
        <w:jc w:val="both"/>
        <w:rPr>
          <w:i/>
          <w:iCs/>
        </w:rPr>
      </w:pPr>
      <w:r w:rsidRPr="00AD2E3C">
        <w:rPr>
          <w:i/>
          <w:iCs/>
        </w:rPr>
        <w:t xml:space="preserve">Annex 4, </w:t>
      </w:r>
    </w:p>
    <w:p w14:paraId="269FF400" w14:textId="4F3DB8EF" w:rsidR="00505E0E" w:rsidRDefault="0068545F" w:rsidP="00816806">
      <w:pPr>
        <w:tabs>
          <w:tab w:val="left" w:pos="1700"/>
          <w:tab w:val="left" w:leader="dot" w:pos="8700"/>
        </w:tabs>
        <w:spacing w:after="120"/>
        <w:ind w:left="1134" w:right="938"/>
        <w:jc w:val="both"/>
      </w:pPr>
      <w:r>
        <w:rPr>
          <w:i/>
          <w:iCs/>
        </w:rPr>
        <w:t>P</w:t>
      </w:r>
      <w:r w:rsidR="00AD2E3C" w:rsidRPr="00AD2E3C">
        <w:rPr>
          <w:i/>
          <w:iCs/>
        </w:rPr>
        <w:t>aragraph 2.,</w:t>
      </w:r>
      <w:r w:rsidR="00AD2E3C">
        <w:t xml:space="preserve"> amend to read:</w:t>
      </w:r>
    </w:p>
    <w:p w14:paraId="504647A5" w14:textId="75D000A0" w:rsidR="00DC77BC" w:rsidRDefault="00AD2E3C" w:rsidP="002E2AE7">
      <w:pPr>
        <w:spacing w:after="120"/>
        <w:ind w:left="2268" w:right="1134" w:hanging="1134"/>
        <w:jc w:val="both"/>
        <w:rPr>
          <w:bCs/>
        </w:rPr>
      </w:pPr>
      <w:r w:rsidRPr="00DB2DFE">
        <w:rPr>
          <w:lang w:val="en-US"/>
        </w:rPr>
        <w:t>"</w:t>
      </w:r>
      <w:r w:rsidR="00DC77BC" w:rsidRPr="00786AA5">
        <w:rPr>
          <w:bCs/>
        </w:rPr>
        <w:t>2.</w:t>
      </w:r>
      <w:r w:rsidR="00DC77BC" w:rsidRPr="00786AA5">
        <w:rPr>
          <w:bCs/>
        </w:rPr>
        <w:tab/>
      </w:r>
      <w:r w:rsidR="00DC77BC" w:rsidRPr="00786AA5">
        <w:rPr>
          <w:bCs/>
        </w:rPr>
        <w:tab/>
        <w:t>Vehicle state during tests</w:t>
      </w:r>
    </w:p>
    <w:p w14:paraId="5246B689" w14:textId="012B085B" w:rsidR="00D40D15" w:rsidRPr="00AF332C" w:rsidRDefault="00D40D15" w:rsidP="002E2AE7">
      <w:pPr>
        <w:spacing w:after="120"/>
        <w:ind w:left="2268" w:right="1134" w:hanging="1134"/>
        <w:jc w:val="both"/>
        <w:rPr>
          <w:b/>
        </w:rPr>
      </w:pPr>
      <w:r>
        <w:rPr>
          <w:bCs/>
        </w:rPr>
        <w:tab/>
      </w:r>
      <w:r w:rsidR="00B63B29" w:rsidRPr="0089087B">
        <w:rPr>
          <w:b/>
        </w:rPr>
        <w:t>For two-wheeled vehicles, a non-conductive insulating support with a thickness of 5 – 20mm shall be used between stand and ground plane.</w:t>
      </w:r>
      <w:r w:rsidR="00AD2E3C" w:rsidRPr="00DB2DFE">
        <w:rPr>
          <w:lang w:val="en-US"/>
        </w:rPr>
        <w:t>"</w:t>
      </w:r>
    </w:p>
    <w:p w14:paraId="7E2FCCFE" w14:textId="5E66120C" w:rsidR="00AD2E3C" w:rsidRDefault="0068545F" w:rsidP="00AD2E3C">
      <w:pPr>
        <w:tabs>
          <w:tab w:val="left" w:pos="1700"/>
          <w:tab w:val="left" w:leader="dot" w:pos="8700"/>
        </w:tabs>
        <w:spacing w:after="120"/>
        <w:ind w:left="1134" w:right="938"/>
        <w:jc w:val="both"/>
      </w:pPr>
      <w:r>
        <w:rPr>
          <w:i/>
          <w:iCs/>
        </w:rPr>
        <w:t>P</w:t>
      </w:r>
      <w:r w:rsidR="00AD2E3C" w:rsidRPr="00AD2E3C">
        <w:rPr>
          <w:i/>
          <w:iCs/>
        </w:rPr>
        <w:t>aragraph 2.</w:t>
      </w:r>
      <w:r w:rsidR="00AD2E3C">
        <w:rPr>
          <w:i/>
          <w:iCs/>
        </w:rPr>
        <w:t>1.1.</w:t>
      </w:r>
      <w:r w:rsidR="00AD2E3C" w:rsidRPr="00AD2E3C">
        <w:rPr>
          <w:i/>
          <w:iCs/>
        </w:rPr>
        <w:t>,</w:t>
      </w:r>
      <w:r w:rsidR="00AD2E3C">
        <w:t xml:space="preserve"> amend to read:</w:t>
      </w:r>
    </w:p>
    <w:p w14:paraId="6F5B6365" w14:textId="557E8899" w:rsidR="00DC77BC" w:rsidRPr="00786AA5" w:rsidRDefault="00AD2E3C" w:rsidP="002E2AE7">
      <w:pPr>
        <w:spacing w:after="120"/>
        <w:ind w:left="2268" w:right="1134" w:hanging="1134"/>
        <w:jc w:val="both"/>
      </w:pPr>
      <w:r w:rsidRPr="00DB2DFE">
        <w:rPr>
          <w:lang w:val="en-US"/>
        </w:rPr>
        <w:t>"</w:t>
      </w:r>
      <w:r w:rsidR="00DC77BC" w:rsidRPr="00786AA5">
        <w:t>2.1.1.</w:t>
      </w:r>
      <w:r w:rsidR="00DC77BC" w:rsidRPr="00786AA5">
        <w:tab/>
      </w:r>
      <w:r w:rsidR="00DC77BC" w:rsidRPr="00786AA5">
        <w:tab/>
      </w:r>
      <w:r w:rsidR="00DC77BC" w:rsidRPr="00786AA5">
        <w:rPr>
          <w:bCs/>
        </w:rPr>
        <w:t>Engine</w:t>
      </w:r>
    </w:p>
    <w:p w14:paraId="16C7F20C" w14:textId="77777777" w:rsidR="00762188" w:rsidRDefault="00DC77BC" w:rsidP="002E2AE7">
      <w:pPr>
        <w:spacing w:after="120"/>
        <w:ind w:left="2268" w:right="1134"/>
        <w:jc w:val="both"/>
      </w:pPr>
      <w:r w:rsidRPr="00786AA5">
        <w:rPr>
          <w:bCs/>
        </w:rPr>
        <w:t>The engine shall be in operation according to CISPR 12</w:t>
      </w:r>
      <w:r w:rsidRPr="00786AA5">
        <w:t>.</w:t>
      </w:r>
      <w:r w:rsidR="00762188">
        <w:t xml:space="preserve"> </w:t>
      </w:r>
    </w:p>
    <w:p w14:paraId="1FE8A980" w14:textId="5680AC76" w:rsidR="00762188" w:rsidRDefault="00762188" w:rsidP="002E2AE7">
      <w:pPr>
        <w:spacing w:after="120"/>
        <w:ind w:left="2268" w:right="1134"/>
        <w:jc w:val="both"/>
        <w:rPr>
          <w:bCs/>
        </w:rPr>
      </w:pPr>
      <w:r w:rsidRPr="00C671EA">
        <w:t xml:space="preserve">For </w:t>
      </w:r>
      <w:bookmarkStart w:id="47" w:name="_Ref490152012"/>
      <w:r w:rsidRPr="00C671EA">
        <w:rPr>
          <w:bCs/>
        </w:rPr>
        <w:t>vehicle with an electric propulsion motor</w:t>
      </w:r>
      <w:bookmarkEnd w:id="47"/>
      <w:r w:rsidR="00744871" w:rsidRPr="00C671EA">
        <w:rPr>
          <w:bCs/>
        </w:rPr>
        <w:t xml:space="preserve"> or </w:t>
      </w:r>
      <w:r w:rsidR="00744871" w:rsidRPr="00C671EA">
        <w:t>hybrid propulsion system</w:t>
      </w:r>
      <w:r w:rsidRPr="00C671EA">
        <w:rPr>
          <w:bCs/>
        </w:rPr>
        <w:t>, if this is not appropriate (e.g. in case of busses, trucks, two- and three wheel vehicles), transmission shafts, belts or chains may be disconnected to achieve the same operation condition for the propulsion.</w:t>
      </w:r>
    </w:p>
    <w:p w14:paraId="03247440" w14:textId="437EE689" w:rsidR="00FC565C" w:rsidRPr="00871745" w:rsidRDefault="00FC565C" w:rsidP="002E2AE7">
      <w:pPr>
        <w:spacing w:after="120"/>
        <w:ind w:left="2268" w:right="1134"/>
        <w:jc w:val="both"/>
        <w:rPr>
          <w:b/>
        </w:rPr>
      </w:pPr>
      <w:r w:rsidRPr="0089087B">
        <w:rPr>
          <w:b/>
        </w:rPr>
        <w:t>If operating mode defined in CISPR 12 (</w:t>
      </w:r>
      <w:r w:rsidR="00816B23">
        <w:rPr>
          <w:b/>
        </w:rPr>
        <w:t>i.e.</w:t>
      </w:r>
      <w:r w:rsidR="00C468E3">
        <w:rPr>
          <w:b/>
        </w:rPr>
        <w:t xml:space="preserve"> </w:t>
      </w:r>
      <w:r w:rsidRPr="0089087B">
        <w:rPr>
          <w:b/>
        </w:rPr>
        <w:t xml:space="preserve">40 km/h) does not activate all traction motors or auxiliary battery charging engines, an alternative, steady state operating mode shall be agreed </w:t>
      </w:r>
      <w:r w:rsidR="0053417C" w:rsidRPr="0089087B">
        <w:rPr>
          <w:b/>
        </w:rPr>
        <w:t>between the</w:t>
      </w:r>
      <w:r w:rsidRPr="0089087B">
        <w:rPr>
          <w:b/>
        </w:rPr>
        <w:t xml:space="preserve"> Technical Service and </w:t>
      </w:r>
      <w:r w:rsidR="00C468E3">
        <w:rPr>
          <w:b/>
        </w:rPr>
        <w:t>v</w:t>
      </w:r>
      <w:r w:rsidRPr="0089087B">
        <w:rPr>
          <w:b/>
        </w:rPr>
        <w:t>ehicle manufacturer.</w:t>
      </w:r>
      <w:r w:rsidR="00AD2E3C" w:rsidRPr="00AD2E3C">
        <w:rPr>
          <w:lang w:val="en-US"/>
        </w:rPr>
        <w:t xml:space="preserve"> </w:t>
      </w:r>
      <w:r w:rsidR="00AD2E3C" w:rsidRPr="00DB2DFE">
        <w:rPr>
          <w:lang w:val="en-US"/>
        </w:rPr>
        <w:t>"</w:t>
      </w:r>
    </w:p>
    <w:p w14:paraId="003526BA" w14:textId="2D5B4F3E" w:rsidR="00FC565C" w:rsidRPr="00C671EA" w:rsidRDefault="0068545F" w:rsidP="00AD2E3C">
      <w:pPr>
        <w:spacing w:after="120"/>
        <w:ind w:left="1134" w:right="1134"/>
        <w:jc w:val="both"/>
        <w:rPr>
          <w:bCs/>
        </w:rPr>
      </w:pPr>
      <w:r>
        <w:rPr>
          <w:bCs/>
          <w:i/>
          <w:iCs/>
        </w:rPr>
        <w:t>P</w:t>
      </w:r>
      <w:r w:rsidR="00AD2E3C" w:rsidRPr="00AD2E3C">
        <w:rPr>
          <w:bCs/>
          <w:i/>
          <w:iCs/>
        </w:rPr>
        <w:t>aragraph 2.2.,</w:t>
      </w:r>
      <w:r w:rsidR="00AD2E3C">
        <w:rPr>
          <w:bCs/>
        </w:rPr>
        <w:t xml:space="preserve"> amend to read:</w:t>
      </w:r>
    </w:p>
    <w:p w14:paraId="327B142C" w14:textId="77777777" w:rsidR="00F62455" w:rsidRDefault="00AD2E3C" w:rsidP="00F62455">
      <w:pPr>
        <w:spacing w:after="120"/>
        <w:ind w:left="2268" w:right="1134" w:hanging="1134"/>
        <w:jc w:val="both"/>
        <w:rPr>
          <w:bCs/>
        </w:rPr>
      </w:pPr>
      <w:r w:rsidRPr="00DB2DFE">
        <w:rPr>
          <w:lang w:val="en-US"/>
        </w:rPr>
        <w:t>"</w:t>
      </w:r>
      <w:r w:rsidR="00DC77BC" w:rsidRPr="00786AA5">
        <w:rPr>
          <w:bCs/>
        </w:rPr>
        <w:t>2.2.</w:t>
      </w:r>
      <w:r w:rsidR="00DC77BC" w:rsidRPr="00786AA5">
        <w:rPr>
          <w:bCs/>
        </w:rPr>
        <w:tab/>
      </w:r>
      <w:r w:rsidR="00DC77BC" w:rsidRPr="00786AA5">
        <w:rPr>
          <w:bCs/>
        </w:rPr>
        <w:tab/>
        <w:t xml:space="preserve">Vehicle in configuration "REESS charging mode </w:t>
      </w:r>
      <w:r w:rsidR="00DC77BC" w:rsidRPr="00786AA5">
        <w:t>coupled to the power grid"</w:t>
      </w:r>
      <w:r w:rsidR="00DC77BC" w:rsidRPr="00786AA5">
        <w:rPr>
          <w:bCs/>
        </w:rPr>
        <w:t>.</w:t>
      </w:r>
    </w:p>
    <w:p w14:paraId="053B18EC" w14:textId="2D586082" w:rsidR="0054743F" w:rsidRDefault="0054743F" w:rsidP="00F62455">
      <w:pPr>
        <w:spacing w:after="120"/>
        <w:ind w:left="2268" w:right="1134"/>
        <w:jc w:val="both"/>
        <w:rPr>
          <w:b/>
          <w:bCs/>
        </w:rPr>
      </w:pPr>
      <w:r w:rsidRPr="0089087B">
        <w:rPr>
          <w:b/>
          <w:bCs/>
        </w:rPr>
        <w:t>The vehicle shall be tested in the charging mode configuration (if available on vehicle) as defined in flowchart of figure</w:t>
      </w:r>
      <w:r w:rsidR="0089087B">
        <w:rPr>
          <w:b/>
          <w:bCs/>
        </w:rPr>
        <w:t xml:space="preserve"> 1</w:t>
      </w:r>
      <w:r w:rsidRPr="0089087B">
        <w:rPr>
          <w:b/>
          <w:bCs/>
        </w:rPr>
        <w:t xml:space="preserve"> </w:t>
      </w:r>
    </w:p>
    <w:p w14:paraId="7AD12C55" w14:textId="70618BDB" w:rsidR="00597A10" w:rsidRDefault="00E33696" w:rsidP="00E33696">
      <w:pPr>
        <w:keepNext/>
        <w:keepLines/>
        <w:spacing w:after="120"/>
        <w:ind w:left="993" w:right="1134"/>
        <w:jc w:val="both"/>
        <w:rPr>
          <w:b/>
          <w:bCs/>
        </w:rPr>
      </w:pPr>
      <w:r w:rsidRPr="00E33696">
        <w:rPr>
          <w:b/>
          <w:bCs/>
          <w:noProof/>
        </w:rPr>
        <w:lastRenderedPageBreak/>
        <w:drawing>
          <wp:inline distT="0" distB="0" distL="0" distR="0" wp14:anchorId="20B7A5C0" wp14:editId="405E87F9">
            <wp:extent cx="4858428" cy="7306695"/>
            <wp:effectExtent l="0" t="0" r="0" b="8890"/>
            <wp:docPr id="248535269" name="Image 1" descr="Une image contenant texte, diagramm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35269" name="Image 1" descr="Une image contenant texte, diagramme, Plan, ligne&#10;&#10;Description générée automatiquement"/>
                    <pic:cNvPicPr/>
                  </pic:nvPicPr>
                  <pic:blipFill>
                    <a:blip r:embed="rId20"/>
                    <a:stretch>
                      <a:fillRect/>
                    </a:stretch>
                  </pic:blipFill>
                  <pic:spPr>
                    <a:xfrm>
                      <a:off x="0" y="0"/>
                      <a:ext cx="4858428" cy="7306695"/>
                    </a:xfrm>
                    <a:prstGeom prst="rect">
                      <a:avLst/>
                    </a:prstGeom>
                  </pic:spPr>
                </pic:pic>
              </a:graphicData>
            </a:graphic>
          </wp:inline>
        </w:drawing>
      </w:r>
    </w:p>
    <w:p w14:paraId="258E0781" w14:textId="082296E3" w:rsidR="00B821BE" w:rsidRDefault="0054743F" w:rsidP="00B821BE">
      <w:pPr>
        <w:keepNext/>
        <w:keepLines/>
        <w:ind w:left="2268" w:right="1134"/>
        <w:rPr>
          <w:b/>
          <w:bCs/>
          <w:lang w:val="en-US"/>
        </w:rPr>
      </w:pPr>
      <w:r w:rsidRPr="0089087B">
        <w:rPr>
          <w:b/>
          <w:bCs/>
          <w:lang w:val="en-US"/>
        </w:rPr>
        <w:t xml:space="preserve">Figure </w:t>
      </w:r>
      <w:r w:rsidR="0089087B">
        <w:rPr>
          <w:b/>
          <w:bCs/>
          <w:lang w:val="en-US"/>
        </w:rPr>
        <w:t>1</w:t>
      </w:r>
      <w:r w:rsidRPr="0089087B">
        <w:rPr>
          <w:b/>
          <w:bCs/>
          <w:lang w:val="en-US"/>
        </w:rPr>
        <w:t xml:space="preserve"> </w:t>
      </w:r>
    </w:p>
    <w:p w14:paraId="5284C5A3" w14:textId="16145859" w:rsidR="0054743F" w:rsidRPr="00B821BE" w:rsidRDefault="0054743F" w:rsidP="00B821BE">
      <w:pPr>
        <w:keepNext/>
        <w:keepLines/>
        <w:spacing w:after="120"/>
        <w:ind w:left="2268" w:right="1134"/>
        <w:rPr>
          <w:b/>
          <w:bCs/>
          <w:strike/>
          <w:lang w:val="en-US"/>
        </w:rPr>
      </w:pPr>
      <w:r w:rsidRPr="00B821BE">
        <w:rPr>
          <w:b/>
          <w:bCs/>
          <w:lang w:val="en-US"/>
        </w:rPr>
        <w:t>Charging mode configuration for Annex 4</w:t>
      </w:r>
    </w:p>
    <w:p w14:paraId="74AE1257" w14:textId="2B1E014A" w:rsidR="00C671EA" w:rsidRPr="00C671EA" w:rsidRDefault="00DC77BC" w:rsidP="002E2AE7">
      <w:pPr>
        <w:spacing w:after="120"/>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1D98B509" w:rsidR="00775015" w:rsidRPr="00C671EA" w:rsidRDefault="00775015" w:rsidP="002E2AE7">
      <w:pPr>
        <w:spacing w:after="120"/>
        <w:ind w:left="2268" w:right="1134"/>
        <w:jc w:val="both"/>
      </w:pPr>
      <w:r w:rsidRPr="00C671EA">
        <w:t xml:space="preserve">If the current consumption can be adjusted, then the current shall be set to at least </w:t>
      </w:r>
      <w:r w:rsidRPr="00A61AFD">
        <w:t xml:space="preserve">80 </w:t>
      </w:r>
      <w:r w:rsidRPr="00C671EA">
        <w:t xml:space="preserve">per cent of its </w:t>
      </w:r>
      <w:r w:rsidR="002A0E75" w:rsidRPr="00D85A20">
        <w:rPr>
          <w:strike/>
        </w:rPr>
        <w:t>nominal</w:t>
      </w:r>
      <w:r w:rsidR="002A0E75" w:rsidRPr="00D85A20">
        <w:t xml:space="preserve"> </w:t>
      </w:r>
      <w:r w:rsidR="002A0E75" w:rsidRPr="00D85A20">
        <w:rPr>
          <w:rFonts w:eastAsia="Times New Roman" w:cstheme="minorHAnsi"/>
          <w:b/>
          <w:bCs/>
        </w:rPr>
        <w:t>maximum rated charging/input current</w:t>
      </w:r>
      <w:r w:rsidRPr="00D85A20">
        <w:t xml:space="preserve"> </w:t>
      </w:r>
      <w:r w:rsidRPr="00C671EA">
        <w:t>value for AC charging.</w:t>
      </w:r>
    </w:p>
    <w:p w14:paraId="5E0B5E09" w14:textId="3C74817C" w:rsidR="00775015" w:rsidRDefault="00775015" w:rsidP="002E2AE7">
      <w:pPr>
        <w:spacing w:after="120"/>
        <w:ind w:left="2268" w:right="1134"/>
        <w:jc w:val="both"/>
      </w:pPr>
      <w:r w:rsidRPr="00C671EA">
        <w:lastRenderedPageBreak/>
        <w:t xml:space="preserve">If the current consumption can be adjusted, then the current shall be set to at least </w:t>
      </w:r>
      <w:r w:rsidRPr="00D85A20">
        <w:rPr>
          <w:strike/>
        </w:rPr>
        <w:t>80</w:t>
      </w:r>
      <w:r w:rsidRPr="00D85A20">
        <w:t xml:space="preserve"> </w:t>
      </w:r>
      <w:r w:rsidR="00E84C0E" w:rsidRPr="00D85A20">
        <w:rPr>
          <w:b/>
          <w:bCs/>
        </w:rPr>
        <w:t>20</w:t>
      </w:r>
      <w:r w:rsidR="00E84C0E" w:rsidRPr="00D85A20">
        <w:t xml:space="preserve"> </w:t>
      </w:r>
      <w:r w:rsidRPr="00D85A20">
        <w:t>per cent of its nominal value</w:t>
      </w:r>
      <w:r w:rsidR="00A61AFD" w:rsidRPr="00D85A20">
        <w:t xml:space="preserve"> </w:t>
      </w:r>
      <w:r w:rsidR="00A61AFD" w:rsidRPr="00D85A20">
        <w:rPr>
          <w:b/>
          <w:bCs/>
        </w:rPr>
        <w:t xml:space="preserve">or to a minimum of </w:t>
      </w:r>
      <w:r w:rsidR="00701C44" w:rsidRPr="00D85A20">
        <w:rPr>
          <w:b/>
          <w:bCs/>
        </w:rPr>
        <w:t>16</w:t>
      </w:r>
      <w:r w:rsidR="00A61AFD" w:rsidRPr="00D85A20">
        <w:rPr>
          <w:b/>
          <w:bCs/>
        </w:rPr>
        <w:t xml:space="preserve"> A</w:t>
      </w:r>
      <w:r w:rsidRPr="00D85A20">
        <w:rPr>
          <w:b/>
          <w:bCs/>
        </w:rPr>
        <w:t xml:space="preserve"> </w:t>
      </w:r>
      <w:r w:rsidR="00A61AFD" w:rsidRPr="00D85A20">
        <w:rPr>
          <w:b/>
          <w:bCs/>
        </w:rPr>
        <w:t>(if the 20 per cent of its nominal value cannot be achiev</w:t>
      </w:r>
      <w:r w:rsidR="00877003" w:rsidRPr="00D85A20">
        <w:rPr>
          <w:b/>
          <w:bCs/>
        </w:rPr>
        <w:t>e</w:t>
      </w:r>
      <w:r w:rsidR="00A61AFD" w:rsidRPr="00D85A20">
        <w:rPr>
          <w:b/>
          <w:bCs/>
        </w:rPr>
        <w:t>d in the test facility)</w:t>
      </w:r>
      <w:r w:rsidR="00A61AFD" w:rsidRPr="00D85A20">
        <w:t xml:space="preserve"> </w:t>
      </w:r>
      <w:r w:rsidRPr="00D85A20">
        <w:t>for</w:t>
      </w:r>
      <w:r w:rsidRPr="00396DF7">
        <w:t xml:space="preserve"> DC charging unless another value</w:t>
      </w:r>
      <w:r w:rsidR="006D2979" w:rsidRPr="00396DF7">
        <w:t xml:space="preserve"> is </w:t>
      </w:r>
      <w:r w:rsidRPr="00396DF7">
        <w:t>agreed with the type approval authorities.</w:t>
      </w:r>
    </w:p>
    <w:p w14:paraId="1709038A" w14:textId="69EE7DD6" w:rsidR="0010210D" w:rsidRPr="00C671EA" w:rsidRDefault="0010210D" w:rsidP="002E2AE7">
      <w:pPr>
        <w:spacing w:after="120"/>
        <w:ind w:left="2268" w:right="1134"/>
        <w:jc w:val="both"/>
      </w:pPr>
      <w:r w:rsidRPr="00C671EA">
        <w:t>In case of multiple batteries the average state of charge must be considered.</w:t>
      </w:r>
    </w:p>
    <w:p w14:paraId="687B0F7D" w14:textId="55FCBF67" w:rsidR="00AA4994" w:rsidRPr="00C06D7E" w:rsidRDefault="00A8399D" w:rsidP="002E2AE7">
      <w:pPr>
        <w:spacing w:after="120"/>
        <w:ind w:left="2268" w:right="1134"/>
        <w:jc w:val="both"/>
        <w:rPr>
          <w:color w:val="000000" w:themeColor="text1"/>
        </w:rPr>
      </w:pPr>
      <w:r w:rsidRPr="00C671EA">
        <w:rPr>
          <w:color w:val="000000" w:themeColor="text1"/>
        </w:rPr>
        <w:t xml:space="preserve">The vehicle shall be immobilized, the engine(s) (ICE and / or electrical engine) shall be </w:t>
      </w:r>
      <w:r w:rsidR="00A074CA" w:rsidRPr="00C671EA">
        <w:rPr>
          <w:color w:val="000000" w:themeColor="text1"/>
        </w:rPr>
        <w:t>OFF</w:t>
      </w:r>
      <w:r w:rsidRPr="00C671EA">
        <w:rPr>
          <w:color w:val="000000" w:themeColor="text1"/>
        </w:rPr>
        <w:t xml:space="preserve"> and in charging mode. All other equipment which can be switched </w:t>
      </w:r>
      <w:r w:rsidR="00A074CA" w:rsidRPr="00C671EA">
        <w:rPr>
          <w:color w:val="000000" w:themeColor="text1"/>
        </w:rPr>
        <w:t>ON</w:t>
      </w:r>
      <w:r w:rsidRPr="00C671EA">
        <w:rPr>
          <w:color w:val="000000" w:themeColor="text1"/>
        </w:rPr>
        <w:t xml:space="preserve"> by the driver or passengers shall be </w:t>
      </w:r>
      <w:r w:rsidR="00A074CA" w:rsidRPr="00C671EA">
        <w:rPr>
          <w:color w:val="000000" w:themeColor="text1"/>
        </w:rPr>
        <w:t>OFF</w:t>
      </w:r>
      <w:r w:rsidRPr="00C671EA">
        <w:rPr>
          <w:color w:val="000000" w:themeColor="text1"/>
        </w:rPr>
        <w:t>.</w:t>
      </w:r>
    </w:p>
    <w:p w14:paraId="540E26E5" w14:textId="3C55A885" w:rsidR="00DC77BC" w:rsidRDefault="00DC77BC" w:rsidP="002E2AE7">
      <w:pPr>
        <w:spacing w:after="120"/>
        <w:ind w:left="2268" w:right="1134"/>
        <w:jc w:val="both"/>
        <w:rPr>
          <w:lang w:val="en-US"/>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of AC or DC power charging mode, location of charging plug </w:t>
      </w:r>
      <w:r w:rsidRPr="00C671EA">
        <w:rPr>
          <w:spacing w:val="2"/>
        </w:rPr>
        <w:t xml:space="preserve">and charging with or without communication) </w:t>
      </w:r>
      <w:r w:rsidRPr="00C671EA">
        <w:rPr>
          <w:bCs/>
          <w:spacing w:val="2"/>
        </w:rPr>
        <w:t xml:space="preserve">of Appendix 1 to this </w:t>
      </w:r>
      <w:proofErr w:type="spellStart"/>
      <w:r w:rsidR="00B54CAD" w:rsidRPr="00B54CAD">
        <w:rPr>
          <w:b/>
          <w:spacing w:val="2"/>
        </w:rPr>
        <w:t>A</w:t>
      </w:r>
      <w:r w:rsidR="000719FE" w:rsidRPr="00B54CAD">
        <w:rPr>
          <w:bCs/>
          <w:strike/>
          <w:spacing w:val="2"/>
        </w:rPr>
        <w:t>a</w:t>
      </w:r>
      <w:r w:rsidRPr="00C671EA">
        <w:rPr>
          <w:bCs/>
          <w:spacing w:val="2"/>
        </w:rPr>
        <w:t>nnex</w:t>
      </w:r>
      <w:proofErr w:type="spellEnd"/>
      <w:r w:rsidRPr="00C671EA">
        <w:rPr>
          <w:bCs/>
          <w:spacing w:val="2"/>
        </w:rPr>
        <w:t>.</w:t>
      </w:r>
      <w:r w:rsidR="00AD2E3C" w:rsidRPr="00DB2DFE">
        <w:rPr>
          <w:lang w:val="en-US"/>
        </w:rPr>
        <w:t>"</w:t>
      </w:r>
    </w:p>
    <w:p w14:paraId="15BC415C" w14:textId="7024EAB1" w:rsidR="00AD2E3C" w:rsidRPr="00C671EA" w:rsidRDefault="00B821BE" w:rsidP="00AD2E3C">
      <w:pPr>
        <w:spacing w:after="120"/>
        <w:ind w:left="1134" w:right="1134"/>
        <w:jc w:val="both"/>
        <w:rPr>
          <w:bCs/>
          <w:spacing w:val="2"/>
        </w:rPr>
      </w:pPr>
      <w:r>
        <w:rPr>
          <w:i/>
          <w:iCs/>
          <w:lang w:val="en-US"/>
        </w:rPr>
        <w:t>P</w:t>
      </w:r>
      <w:r w:rsidR="00AD2E3C" w:rsidRPr="00AD2E3C">
        <w:rPr>
          <w:i/>
          <w:iCs/>
          <w:lang w:val="en-US"/>
        </w:rPr>
        <w:t>aragraph 2.3.3.,</w:t>
      </w:r>
      <w:r w:rsidR="00AD2E3C">
        <w:rPr>
          <w:lang w:val="en-US"/>
        </w:rPr>
        <w:t xml:space="preserve"> amend to read:</w:t>
      </w:r>
    </w:p>
    <w:p w14:paraId="3B5FD392" w14:textId="02B3657E" w:rsidR="00B839ED" w:rsidRPr="00C671EA" w:rsidRDefault="00AD2E3C" w:rsidP="002E2AE7">
      <w:pPr>
        <w:spacing w:after="120"/>
        <w:ind w:left="2268" w:right="1134" w:hanging="1134"/>
        <w:jc w:val="both"/>
      </w:pPr>
      <w:r w:rsidRPr="00DB2DFE">
        <w:rPr>
          <w:lang w:val="en-US"/>
        </w:rPr>
        <w:t>"</w:t>
      </w:r>
      <w:r w:rsidR="00B839ED" w:rsidRPr="00C671EA">
        <w:t>2.3.3.</w:t>
      </w:r>
      <w:r w:rsidR="00B839ED" w:rsidRPr="00C671EA">
        <w:tab/>
        <w:t xml:space="preserve">Power charging </w:t>
      </w:r>
      <w:r w:rsidR="00986B3A" w:rsidRPr="00C671EA">
        <w:t>harness</w:t>
      </w:r>
    </w:p>
    <w:p w14:paraId="664448A0" w14:textId="4F20B7F6" w:rsidR="00B839ED" w:rsidRPr="00C671EA" w:rsidRDefault="00B839ED" w:rsidP="002E2AE7">
      <w:pPr>
        <w:spacing w:after="120"/>
        <w:ind w:left="2268" w:right="1134"/>
        <w:jc w:val="both"/>
      </w:pPr>
      <w:r w:rsidRPr="00C671EA">
        <w:t xml:space="preserve">The power charging </w:t>
      </w:r>
      <w:r w:rsidR="00986B3A" w:rsidRPr="00C671EA">
        <w:t>harness</w:t>
      </w:r>
      <w:r w:rsidRPr="00C671EA">
        <w:t xml:space="preserve"> shall be placed in a straight line between the AMN(s) and the vehicle charging plug and shall be routed perpendicularly to the vehicle longitudinal axis (see </w:t>
      </w:r>
      <w:r w:rsidRPr="003A12FB">
        <w:t>Figure 3</w:t>
      </w:r>
      <w:r w:rsidRPr="003A12FB">
        <w:rPr>
          <w:strike/>
        </w:rPr>
        <w:t>d</w:t>
      </w:r>
      <w:r w:rsidR="00252231" w:rsidRPr="003A12FB">
        <w:rPr>
          <w:b/>
          <w:bCs/>
        </w:rPr>
        <w:t>a</w:t>
      </w:r>
      <w:r w:rsidRPr="003A12FB">
        <w:t xml:space="preserve"> and</w:t>
      </w:r>
      <w:r w:rsidR="003F32C3" w:rsidRPr="003A12FB">
        <w:t xml:space="preserve"> Figure 3c</w:t>
      </w:r>
      <w:r w:rsidRPr="003A12FB">
        <w:t xml:space="preserve">). The projected </w:t>
      </w:r>
      <w:r w:rsidR="00986B3A" w:rsidRPr="003A12FB">
        <w:t>harness</w:t>
      </w:r>
      <w:r w:rsidRPr="003A12FB">
        <w:t xml:space="preserve"> length from the side of the AMN(s) to the side of the vehicle shall be 0,8 (+0,2 / -0) m as shown in</w:t>
      </w:r>
      <w:r w:rsidR="003F32C3" w:rsidRPr="003A12FB">
        <w:t xml:space="preserve"> Figure 3</w:t>
      </w:r>
      <w:r w:rsidR="003F32C3" w:rsidRPr="003A12FB">
        <w:rPr>
          <w:strike/>
        </w:rPr>
        <w:t>d</w:t>
      </w:r>
      <w:r w:rsidR="00252231" w:rsidRPr="003A12FB">
        <w:rPr>
          <w:b/>
          <w:bCs/>
        </w:rPr>
        <w:t>b</w:t>
      </w:r>
      <w:r w:rsidR="003F32C3" w:rsidRPr="003A12FB">
        <w:t xml:space="preserve"> and Figure 3</w:t>
      </w:r>
      <w:r w:rsidR="003F32C3" w:rsidRPr="003A12FB">
        <w:rPr>
          <w:strike/>
        </w:rPr>
        <w:t>e</w:t>
      </w:r>
      <w:r w:rsidR="00252231" w:rsidRPr="003A12FB">
        <w:rPr>
          <w:b/>
          <w:bCs/>
        </w:rPr>
        <w:t>d</w:t>
      </w:r>
      <w:r w:rsidRPr="003A12FB">
        <w:t>.</w:t>
      </w:r>
    </w:p>
    <w:p w14:paraId="64A311FE" w14:textId="164D3AE3" w:rsidR="00B839ED" w:rsidRPr="00D85A20" w:rsidRDefault="00B839ED" w:rsidP="002E2AE7">
      <w:pPr>
        <w:spacing w:after="120"/>
        <w:ind w:left="2268" w:right="1134"/>
        <w:jc w:val="both"/>
        <w:rPr>
          <w:strike/>
        </w:rPr>
      </w:pPr>
      <w:r w:rsidRPr="00D85A20">
        <w:rPr>
          <w:strike/>
        </w:rPr>
        <w:t xml:space="preserve">For </w:t>
      </w:r>
      <w:r w:rsidR="00986B3A" w:rsidRPr="00D85A20">
        <w:rPr>
          <w:strike/>
        </w:rPr>
        <w:t xml:space="preserve">a </w:t>
      </w:r>
      <w:r w:rsidRPr="00D85A20">
        <w:rPr>
          <w:strike/>
        </w:rPr>
        <w:t xml:space="preserve">longer </w:t>
      </w:r>
      <w:r w:rsidR="00986B3A" w:rsidRPr="00D85A20">
        <w:rPr>
          <w:strike/>
        </w:rPr>
        <w:t>harness</w:t>
      </w:r>
      <w:r w:rsidRPr="00D85A20">
        <w:rPr>
          <w:strike/>
        </w:rPr>
        <w:t xml:space="preserve"> the extraneous length shall be “Z-folded” in </w:t>
      </w:r>
      <w:r w:rsidR="00986B3A" w:rsidRPr="00D85A20">
        <w:rPr>
          <w:strike/>
        </w:rPr>
        <w:t xml:space="preserve">a </w:t>
      </w:r>
      <w:r w:rsidRPr="00D85A20">
        <w:rPr>
          <w:strike/>
        </w:rPr>
        <w:t xml:space="preserve">less than 0,5 m width approximately around the middle of the AMN </w:t>
      </w:r>
      <w:r w:rsidR="00986B3A" w:rsidRPr="00D85A20">
        <w:rPr>
          <w:strike/>
        </w:rPr>
        <w:t xml:space="preserve">to </w:t>
      </w:r>
      <w:r w:rsidRPr="00D85A20">
        <w:rPr>
          <w:strike/>
        </w:rPr>
        <w:t>vehicle</w:t>
      </w:r>
      <w:r w:rsidR="00986B3A" w:rsidRPr="00D85A20">
        <w:rPr>
          <w:strike/>
        </w:rPr>
        <w:t xml:space="preserve"> distance</w:t>
      </w:r>
      <w:r w:rsidRPr="00D85A20">
        <w:rPr>
          <w:strike/>
        </w:rPr>
        <w:t xml:space="preserve">. If it is impractical to do so because of </w:t>
      </w:r>
      <w:r w:rsidR="00986B3A" w:rsidRPr="00D85A20">
        <w:rPr>
          <w:strike/>
        </w:rPr>
        <w:t>harness</w:t>
      </w:r>
      <w:r w:rsidRPr="00D85A20">
        <w:rPr>
          <w:strike/>
        </w:rPr>
        <w:t xml:space="preserve"> bulk or stiffness, or </w:t>
      </w:r>
      <w:r w:rsidR="00986B3A" w:rsidRPr="00D85A20">
        <w:rPr>
          <w:strike/>
        </w:rPr>
        <w:t xml:space="preserve">because </w:t>
      </w:r>
      <w:r w:rsidRPr="00D85A20">
        <w:rPr>
          <w:strike/>
        </w:rPr>
        <w:t>the testing is being done at a user</w:t>
      </w:r>
      <w:r w:rsidR="00986B3A" w:rsidRPr="00D85A20">
        <w:rPr>
          <w:strike/>
        </w:rPr>
        <w:t>’s</w:t>
      </w:r>
      <w:r w:rsidRPr="00D85A20">
        <w:rPr>
          <w:strike/>
        </w:rPr>
        <w:t xml:space="preserve"> installation,</w:t>
      </w:r>
      <w:r w:rsidR="00986B3A" w:rsidRPr="00D85A20">
        <w:rPr>
          <w:strike/>
        </w:rPr>
        <w:t xml:space="preserve"> the disposition of the excess harness</w:t>
      </w:r>
      <w:r w:rsidRPr="00D85A20">
        <w:rPr>
          <w:strike/>
        </w:rPr>
        <w:t xml:space="preserve"> shall be precisely noted in the test report.</w:t>
      </w:r>
    </w:p>
    <w:p w14:paraId="2BD8E0F2" w14:textId="731D5D80" w:rsidR="00820574" w:rsidRPr="001950D3" w:rsidRDefault="00820574" w:rsidP="00820574">
      <w:pPr>
        <w:spacing w:after="120"/>
        <w:ind w:left="2268" w:right="1134"/>
        <w:jc w:val="both"/>
        <w:rPr>
          <w:b/>
          <w:bCs/>
        </w:rPr>
      </w:pPr>
      <w:r w:rsidRPr="00D85A20">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5EF61E61" w14:textId="626AA939" w:rsidR="00B839ED" w:rsidRPr="00C671EA" w:rsidRDefault="00B839ED" w:rsidP="002E2AE7">
      <w:pPr>
        <w:spacing w:after="120"/>
        <w:ind w:left="2268" w:right="1134"/>
        <w:jc w:val="both"/>
      </w:pPr>
      <w:r w:rsidRPr="00C671EA">
        <w:t xml:space="preserve">The charging </w:t>
      </w:r>
      <w:r w:rsidR="00986B3A" w:rsidRPr="00C671EA">
        <w:t>harness</w:t>
      </w:r>
      <w:r w:rsidRPr="00C671EA">
        <w:t xml:space="preserve"> at the vehicle side shall hang vertically at a distance of 100 (+200 / </w:t>
      </w:r>
      <w:r w:rsidRPr="00C671EA">
        <w:noBreakHyphen/>
        <w:t>0) mm from the vehicle body.</w:t>
      </w:r>
    </w:p>
    <w:p w14:paraId="6B8D662D" w14:textId="4044D44F" w:rsidR="00621B3F" w:rsidRPr="00C671EA" w:rsidRDefault="00B839ED" w:rsidP="002E2AE7">
      <w:pPr>
        <w:spacing w:after="120"/>
        <w:ind w:left="2268" w:right="1134"/>
        <w:jc w:val="both"/>
      </w:pPr>
      <w:r w:rsidRPr="00C671EA">
        <w:t xml:space="preserve">The whole </w:t>
      </w:r>
      <w:r w:rsidR="00986B3A"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r w:rsidR="00AD2E3C" w:rsidRPr="00DB2DFE">
        <w:rPr>
          <w:lang w:val="en-US"/>
        </w:rPr>
        <w:t>"</w:t>
      </w:r>
    </w:p>
    <w:p w14:paraId="36D38804" w14:textId="2F5FCB53" w:rsidR="00AD2E3C" w:rsidRDefault="00870CF0" w:rsidP="002E2AE7">
      <w:pPr>
        <w:spacing w:after="120"/>
        <w:ind w:left="2268" w:right="1134" w:hanging="1134"/>
        <w:jc w:val="both"/>
      </w:pPr>
      <w:r>
        <w:rPr>
          <w:i/>
          <w:iCs/>
        </w:rPr>
        <w:t>P</w:t>
      </w:r>
      <w:r w:rsidR="00AD2E3C" w:rsidRPr="00AD2E3C">
        <w:rPr>
          <w:i/>
          <w:iCs/>
        </w:rPr>
        <w:t>aragraph</w:t>
      </w:r>
      <w:r>
        <w:rPr>
          <w:i/>
          <w:iCs/>
        </w:rPr>
        <w:t>s</w:t>
      </w:r>
      <w:r w:rsidR="00AD2E3C" w:rsidRPr="00AD2E3C">
        <w:rPr>
          <w:i/>
          <w:iCs/>
        </w:rPr>
        <w:t xml:space="preserve"> 2.4.3.</w:t>
      </w:r>
      <w:r w:rsidR="00AD2E3C">
        <w:rPr>
          <w:i/>
          <w:iCs/>
        </w:rPr>
        <w:t xml:space="preserve"> and 2.4.4.</w:t>
      </w:r>
      <w:r w:rsidR="00AD2E3C" w:rsidRPr="00AD2E3C">
        <w:rPr>
          <w:i/>
          <w:iCs/>
        </w:rPr>
        <w:t>,</w:t>
      </w:r>
      <w:r w:rsidR="00AD2E3C">
        <w:t xml:space="preserve"> amend to read:</w:t>
      </w:r>
    </w:p>
    <w:p w14:paraId="0C394C0C" w14:textId="5FDDEC81" w:rsidR="00B839ED" w:rsidRPr="00C671EA" w:rsidRDefault="00AD2E3C" w:rsidP="002E2AE7">
      <w:pPr>
        <w:spacing w:after="120"/>
        <w:ind w:left="2268" w:right="1134" w:hanging="1134"/>
        <w:jc w:val="both"/>
      </w:pPr>
      <w:r w:rsidRPr="00DB2DFE">
        <w:rPr>
          <w:lang w:val="en-US"/>
        </w:rPr>
        <w:t>"</w:t>
      </w:r>
      <w:r w:rsidR="00B839ED" w:rsidRPr="00C671EA">
        <w:t>2.4.3.</w:t>
      </w:r>
      <w:r w:rsidR="00B839ED" w:rsidRPr="00C671EA">
        <w:tab/>
        <w:t>Asymmetric artificial network</w:t>
      </w:r>
    </w:p>
    <w:p w14:paraId="0D2730BE" w14:textId="77777777" w:rsidR="00B839ED" w:rsidRPr="00C671EA" w:rsidRDefault="00B839ED" w:rsidP="002E2AE7">
      <w:pPr>
        <w:spacing w:after="120"/>
        <w:ind w:left="2268" w:right="1134"/>
        <w:jc w:val="both"/>
      </w:pPr>
      <w:r w:rsidRPr="00C671EA">
        <w:t>Local/private communication lines connected to signal/control ports and lines connected to wired network ports shall be applied to the vehicle through AAN(s).</w:t>
      </w:r>
    </w:p>
    <w:p w14:paraId="3385AE55" w14:textId="77777777" w:rsidR="00B839ED" w:rsidRPr="00C671EA" w:rsidRDefault="00B839ED" w:rsidP="002E2AE7">
      <w:pPr>
        <w:spacing w:after="120"/>
        <w:ind w:left="2268" w:right="1134"/>
        <w:jc w:val="both"/>
      </w:pPr>
      <w:r w:rsidRPr="00C671EA">
        <w:t>The various AAN(s) to be used are defined in Appendix 8, clause 5:</w:t>
      </w:r>
    </w:p>
    <w:p w14:paraId="2A7DCD65" w14:textId="2E632F63"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 xml:space="preserve">5.1 </w:t>
      </w:r>
      <w:r w:rsidRPr="00C671EA">
        <w:t>for signal/co</w:t>
      </w:r>
      <w:r w:rsidR="00F1329D">
        <w:t>ntrol port with symmetric lines;</w:t>
      </w:r>
    </w:p>
    <w:p w14:paraId="373D5F5A" w14:textId="1A74E344"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5.2</w:t>
      </w:r>
      <w:r w:rsidRPr="00C671EA">
        <w:t xml:space="preserve"> for wired netwo</w:t>
      </w:r>
      <w:r w:rsidR="00F1329D">
        <w:t>rk port with PLC on power lines;</w:t>
      </w:r>
    </w:p>
    <w:p w14:paraId="487FDA5C" w14:textId="04C983FA" w:rsidR="00B839ED" w:rsidRPr="00C671EA" w:rsidRDefault="00B839ED" w:rsidP="002E2AE7">
      <w:pPr>
        <w:spacing w:after="120"/>
        <w:ind w:left="2832" w:right="1134" w:hanging="564"/>
        <w:jc w:val="both"/>
      </w:pPr>
      <w:r w:rsidRPr="00C671EA">
        <w:t>-</w:t>
      </w:r>
      <w:r w:rsidR="002E2AE7">
        <w:tab/>
      </w:r>
      <w:r w:rsidR="0074163E">
        <w:t>C</w:t>
      </w:r>
      <w:r w:rsidRPr="00C671EA">
        <w:t xml:space="preserve">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0074163E">
        <w:t>;</w:t>
      </w:r>
      <w:r w:rsidRPr="00C671EA">
        <w:t xml:space="preserve"> and</w:t>
      </w:r>
    </w:p>
    <w:p w14:paraId="6BE8CD04" w14:textId="37AE39A6"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5.4</w:t>
      </w:r>
      <w:r w:rsidRPr="00C671EA">
        <w:t xml:space="preserve"> for signal/control port</w:t>
      </w:r>
      <w:r w:rsidR="0075746C" w:rsidRPr="00C671EA">
        <w:t xml:space="preserve"> with </w:t>
      </w:r>
      <w:r w:rsidR="00F1329D">
        <w:t>control pilot.</w:t>
      </w:r>
    </w:p>
    <w:p w14:paraId="5D0E0B3C" w14:textId="6AC11243" w:rsidR="00B839ED" w:rsidRPr="00C671EA" w:rsidRDefault="00B839ED" w:rsidP="002E2AE7">
      <w:pPr>
        <w:spacing w:after="120"/>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e.g. an earth rod).</w:t>
      </w:r>
    </w:p>
    <w:p w14:paraId="7ED1F581" w14:textId="77777777" w:rsidR="00B839ED" w:rsidRPr="00C671EA" w:rsidRDefault="00B839ED" w:rsidP="002E2AE7">
      <w:pPr>
        <w:spacing w:after="120"/>
        <w:ind w:left="2268" w:right="1134"/>
        <w:jc w:val="both"/>
      </w:pPr>
      <w:r w:rsidRPr="00C671EA">
        <w:lastRenderedPageBreak/>
        <w:t>The measuring port of each AAN shall be terminated with a 50 </w:t>
      </w:r>
      <w:r w:rsidRPr="00C671EA">
        <w:sym w:font="Symbol" w:char="F057"/>
      </w:r>
      <w:r w:rsidRPr="00C671EA">
        <w:t xml:space="preserve"> load.</w:t>
      </w:r>
    </w:p>
    <w:p w14:paraId="57C4479A" w14:textId="335FFB8D" w:rsidR="00B839ED" w:rsidRPr="00C671EA" w:rsidRDefault="00B839ED" w:rsidP="002E2AE7">
      <w:pPr>
        <w:spacing w:after="120"/>
        <w:ind w:left="2268" w:right="1134"/>
        <w:jc w:val="both"/>
      </w:pPr>
      <w:r w:rsidRPr="00C671EA">
        <w:t xml:space="preserve">If a charging station is used, AAN(s) are not required for the signal/control ports and/or for the wired network ports. The local/private communication lines between the vehicle and the charging station shall be connected to the </w:t>
      </w:r>
      <w:r w:rsidRPr="00D85A20">
        <w:rPr>
          <w:strike/>
        </w:rPr>
        <w:t>associated</w:t>
      </w:r>
      <w:r w:rsidR="0083617E" w:rsidRPr="00D85A20">
        <w:t xml:space="preserve"> </w:t>
      </w:r>
      <w:r w:rsidR="0083617E" w:rsidRPr="00D85A20">
        <w:rPr>
          <w:b/>
          <w:bCs/>
        </w:rPr>
        <w:t>a</w:t>
      </w:r>
      <w:r w:rsidR="00987A50" w:rsidRPr="00D85A20">
        <w:rPr>
          <w:b/>
          <w:bCs/>
        </w:rPr>
        <w:t>uxiliary</w:t>
      </w:r>
      <w:r w:rsidRPr="00D85A20">
        <w:rPr>
          <w:b/>
          <w:bCs/>
        </w:rPr>
        <w:t xml:space="preserve"> equipment</w:t>
      </w:r>
      <w:r w:rsidRPr="00640F75">
        <w:rPr>
          <w:b/>
          <w:bCs/>
        </w:rPr>
        <w:t xml:space="preserve"> </w:t>
      </w:r>
      <w:r w:rsidRPr="00C671EA">
        <w:t>on the charging station side to work as designed.</w:t>
      </w:r>
      <w:r w:rsidR="005D7E36" w:rsidRPr="00C671EA">
        <w:t xml:space="preserve"> If communication is emulated and if the presence of the AAN prevents proper communication then no AAN should be used</w:t>
      </w:r>
    </w:p>
    <w:p w14:paraId="1B259811" w14:textId="2085385A" w:rsidR="00B839ED" w:rsidRPr="00C671EA" w:rsidRDefault="00B839ED" w:rsidP="002E2AE7">
      <w:pPr>
        <w:spacing w:after="120"/>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32249AC6"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shall be laid out in a straight line between the AMN(s) / DC-charging-AN(s) / AAN(s) and the vehicle charging socket </w:t>
      </w:r>
      <w:r w:rsidRPr="003A12FB">
        <w:t>and shall be routed perpendicularly to the vehicle</w:t>
      </w:r>
      <w:r w:rsidR="006D0F0B" w:rsidRPr="003A12FB">
        <w:t>’s</w:t>
      </w:r>
      <w:r w:rsidRPr="003A12FB">
        <w:t xml:space="preserve"> longitudinal axis (see Figure 3</w:t>
      </w:r>
      <w:r w:rsidRPr="003A12FB">
        <w:rPr>
          <w:strike/>
        </w:rPr>
        <w:t>f</w:t>
      </w:r>
      <w:r w:rsidR="00252231" w:rsidRPr="003A12FB">
        <w:rPr>
          <w:b/>
          <w:bCs/>
        </w:rPr>
        <w:t>e</w:t>
      </w:r>
      <w:r w:rsidRPr="003A12FB">
        <w:t xml:space="preserve"> and</w:t>
      </w:r>
      <w:r w:rsidR="001D7C61" w:rsidRPr="003A12FB">
        <w:t xml:space="preserve"> Figure 3g</w:t>
      </w:r>
      <w:r w:rsidRPr="003A12FB">
        <w:t xml:space="preserve">). The projected </w:t>
      </w:r>
      <w:r w:rsidR="005D7E36" w:rsidRPr="003A12FB">
        <w:t>harness</w:t>
      </w:r>
      <w:r w:rsidRPr="003A12FB">
        <w:t xml:space="preserve"> length from the side of the AMN(s) to the side of the vehicle shall be 0,8 (+0,2 / -0) m</w:t>
      </w:r>
      <w:r w:rsidR="00252231" w:rsidRPr="003A12FB">
        <w:t xml:space="preserve"> </w:t>
      </w:r>
      <w:r w:rsidR="00252231" w:rsidRPr="003A12FB">
        <w:rPr>
          <w:b/>
          <w:bCs/>
        </w:rPr>
        <w:t>as shown in Figure 3f and Figure 3h.</w:t>
      </w:r>
    </w:p>
    <w:p w14:paraId="3035ABC4" w14:textId="4CA3E527" w:rsidR="00B839ED" w:rsidRPr="00D85A20" w:rsidRDefault="00B839ED" w:rsidP="002E2AE7">
      <w:pPr>
        <w:spacing w:after="120"/>
        <w:ind w:left="2268" w:right="1134"/>
        <w:jc w:val="both"/>
        <w:rPr>
          <w:strike/>
        </w:rPr>
      </w:pPr>
      <w:r w:rsidRPr="00D85A20">
        <w:rPr>
          <w:strike/>
        </w:rPr>
        <w:t xml:space="preserve">For </w:t>
      </w:r>
      <w:r w:rsidR="005D7E36" w:rsidRPr="00D85A20">
        <w:rPr>
          <w:strike/>
        </w:rPr>
        <w:t xml:space="preserve">a </w:t>
      </w:r>
      <w:r w:rsidRPr="00D85A20">
        <w:rPr>
          <w:strike/>
        </w:rPr>
        <w:t xml:space="preserve">longer </w:t>
      </w:r>
      <w:r w:rsidR="005D7E36" w:rsidRPr="00D85A20">
        <w:rPr>
          <w:strike/>
        </w:rPr>
        <w:t>harness</w:t>
      </w:r>
      <w:r w:rsidRPr="00D85A20">
        <w:rPr>
          <w:strike/>
        </w:rPr>
        <w:t xml:space="preserve"> the extraneous length shall be “Z-folded” in less than 0,5 m width. If it is impractical to do so because of </w:t>
      </w:r>
      <w:r w:rsidR="005D7E36" w:rsidRPr="00D85A20">
        <w:rPr>
          <w:strike/>
        </w:rPr>
        <w:t xml:space="preserve">harness </w:t>
      </w:r>
      <w:r w:rsidRPr="00D85A20">
        <w:rPr>
          <w:strike/>
        </w:rPr>
        <w:t xml:space="preserve">bulk or stiffness, or because the testing is being done at a user installation, the disposition of the excess </w:t>
      </w:r>
      <w:r w:rsidR="005D7E36" w:rsidRPr="00D85A20">
        <w:rPr>
          <w:strike/>
        </w:rPr>
        <w:t>harness</w:t>
      </w:r>
      <w:r w:rsidRPr="00D85A20">
        <w:rPr>
          <w:strike/>
        </w:rPr>
        <w:t xml:space="preserve"> shall be precisely noted in the test report.</w:t>
      </w:r>
    </w:p>
    <w:p w14:paraId="469ADF1C" w14:textId="1E88B3F4" w:rsidR="005D1A60" w:rsidRPr="00752FB0" w:rsidRDefault="005D1A60" w:rsidP="00820574">
      <w:pPr>
        <w:spacing w:after="120"/>
        <w:ind w:left="2268" w:right="1134"/>
        <w:jc w:val="both"/>
        <w:rPr>
          <w:b/>
          <w:bCs/>
        </w:rPr>
      </w:pPr>
      <w:r w:rsidRPr="003A12FB">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160B5C8A" w14:textId="47F3F97A"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at vehicle side shall hang vertically at a distance of 100 (+200 / </w:t>
      </w:r>
      <w:r w:rsidRPr="00C671EA">
        <w:noBreakHyphen/>
        <w:t>0) mm from the vehicle body.</w:t>
      </w:r>
    </w:p>
    <w:p w14:paraId="4CE9E7E8" w14:textId="32F80D11" w:rsidR="00B839ED" w:rsidRPr="00C671EA" w:rsidRDefault="00B839ED" w:rsidP="002E2AE7">
      <w:pPr>
        <w:spacing w:after="120"/>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r w:rsidR="00AD2E3C" w:rsidRPr="00DB2DFE">
        <w:rPr>
          <w:lang w:val="en-US"/>
        </w:rPr>
        <w:t>"</w:t>
      </w:r>
    </w:p>
    <w:p w14:paraId="7CC5DB23" w14:textId="78606D9B" w:rsidR="00AD2E3C" w:rsidRDefault="00870CF0" w:rsidP="002E2AE7">
      <w:pPr>
        <w:tabs>
          <w:tab w:val="left" w:leader="dot" w:pos="8505"/>
        </w:tabs>
        <w:spacing w:after="120"/>
        <w:ind w:left="2268" w:right="1134" w:hanging="1134"/>
        <w:jc w:val="both"/>
        <w:rPr>
          <w:bCs/>
        </w:rPr>
      </w:pPr>
      <w:r>
        <w:rPr>
          <w:bCs/>
          <w:i/>
          <w:iCs/>
        </w:rPr>
        <w:t>P</w:t>
      </w:r>
      <w:r w:rsidR="00AD2E3C" w:rsidRPr="00AD2E3C">
        <w:rPr>
          <w:bCs/>
          <w:i/>
          <w:iCs/>
        </w:rPr>
        <w:t>aragraph</w:t>
      </w:r>
      <w:r w:rsidR="00AD2E3C">
        <w:rPr>
          <w:bCs/>
          <w:i/>
          <w:iCs/>
        </w:rPr>
        <w:t>s</w:t>
      </w:r>
      <w:r w:rsidR="00AD2E3C" w:rsidRPr="00AD2E3C">
        <w:rPr>
          <w:bCs/>
          <w:i/>
          <w:iCs/>
        </w:rPr>
        <w:t xml:space="preserve"> 4.3.</w:t>
      </w:r>
      <w:r w:rsidR="00AD2E3C">
        <w:rPr>
          <w:bCs/>
          <w:i/>
          <w:iCs/>
        </w:rPr>
        <w:t xml:space="preserve"> and 4.4.</w:t>
      </w:r>
      <w:r w:rsidR="00AD2E3C" w:rsidRPr="00AD2E3C">
        <w:rPr>
          <w:bCs/>
          <w:i/>
          <w:iCs/>
        </w:rPr>
        <w:t>,</w:t>
      </w:r>
      <w:r w:rsidR="00AD2E3C">
        <w:rPr>
          <w:bCs/>
        </w:rPr>
        <w:t xml:space="preserve"> amend to read:</w:t>
      </w:r>
    </w:p>
    <w:p w14:paraId="1212E6ED" w14:textId="11E73C7C" w:rsidR="00DC77BC" w:rsidRDefault="00AD2E3C" w:rsidP="002E2AE7">
      <w:pPr>
        <w:tabs>
          <w:tab w:val="left" w:leader="dot" w:pos="8505"/>
        </w:tabs>
        <w:spacing w:after="120"/>
        <w:ind w:left="2268" w:right="1134" w:hanging="1134"/>
        <w:jc w:val="both"/>
        <w:rPr>
          <w:bCs/>
        </w:rPr>
      </w:pPr>
      <w:r w:rsidRPr="00DB2DFE">
        <w:rPr>
          <w:lang w:val="en-US"/>
        </w:rPr>
        <w:t>"</w:t>
      </w:r>
      <w:r w:rsidR="00DC77BC" w:rsidRPr="00786AA5">
        <w:rPr>
          <w:bCs/>
        </w:rPr>
        <w:t>4.3.</w:t>
      </w:r>
      <w:r w:rsidR="00DC77BC" w:rsidRPr="00786AA5">
        <w:rPr>
          <w:bCs/>
        </w:rPr>
        <w:tab/>
        <w:t>The measurements shall be performed with a spectrum analyser or a scanning receiver. The parameters to be used are defined in Table 1 and Table 2.</w:t>
      </w:r>
    </w:p>
    <w:p w14:paraId="166AA3EB" w14:textId="5EFA92FE" w:rsidR="00EE3F9D" w:rsidRPr="00396DF7" w:rsidRDefault="00EE3F9D" w:rsidP="005623C5">
      <w:pPr>
        <w:tabs>
          <w:tab w:val="left" w:leader="dot" w:pos="8505"/>
        </w:tabs>
        <w:spacing w:after="120"/>
        <w:ind w:left="2268" w:right="1134" w:hanging="1134"/>
        <w:jc w:val="both"/>
        <w:rPr>
          <w:b/>
          <w:bCs/>
        </w:rPr>
      </w:pPr>
      <w:r>
        <w:tab/>
      </w:r>
      <w:r w:rsidRPr="00D85A20">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396DF7" w:rsidRPr="00D85A20">
        <w:rPr>
          <w:b/>
          <w:bCs/>
        </w:rPr>
        <w:t xml:space="preserve"> </w:t>
      </w:r>
      <w:r w:rsidRPr="00D85A20">
        <w:rPr>
          <w:b/>
          <w:bCs/>
        </w:rPr>
        <w:t>minimu</w:t>
      </w:r>
      <w:r w:rsidR="00CC3C5A" w:rsidRPr="00D85A20">
        <w:rPr>
          <w:b/>
          <w:bCs/>
        </w:rPr>
        <w:t xml:space="preserve">m measurement time shall be 1 s </w:t>
      </w:r>
      <w:r w:rsidR="00CC3C5A" w:rsidRPr="00D85A20">
        <w:rPr>
          <w:rFonts w:cstheme="minorHAnsi"/>
          <w:b/>
          <w:bCs/>
        </w:rPr>
        <w:t>per analysis frequency band (in real-time mode) of the FFT instrument</w:t>
      </w:r>
      <w:r w:rsidR="0065479E" w:rsidRPr="00D85A20">
        <w:rPr>
          <w:rFonts w:cstheme="minorHAnsi"/>
          <w:b/>
          <w:bCs/>
        </w:rPr>
        <w:t>.</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45060A">
      <w:pPr>
        <w:pageBreakBefore/>
        <w:spacing w:before="40" w:line="240" w:lineRule="auto"/>
        <w:ind w:left="1134"/>
        <w:jc w:val="both"/>
        <w:outlineLvl w:val="0"/>
      </w:pPr>
      <w:r w:rsidRPr="00786AA5">
        <w:lastRenderedPageBreak/>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4D232423" w:rsidR="006729DB" w:rsidRPr="00D85A20" w:rsidRDefault="006729DB" w:rsidP="00C659E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 xml:space="preserve">Minimum </w:t>
            </w:r>
            <w:r w:rsidRPr="00D85A20">
              <w:rPr>
                <w:bCs/>
                <w:i/>
                <w:strike/>
                <w:sz w:val="16"/>
                <w:szCs w:val="16"/>
                <w:lang w:eastAsia="zh-CN"/>
              </w:rPr>
              <w:t>scan</w:t>
            </w:r>
            <w:r w:rsidR="00962DE3" w:rsidRPr="00D85A20">
              <w:rPr>
                <w:bCs/>
                <w:i/>
                <w:sz w:val="16"/>
                <w:szCs w:val="16"/>
                <w:lang w:eastAsia="zh-CN"/>
              </w:rPr>
              <w:t xml:space="preserve"> </w:t>
            </w:r>
            <w:r w:rsidR="00962DE3" w:rsidRPr="00D85A20">
              <w:rPr>
                <w:b/>
                <w:i/>
                <w:sz w:val="16"/>
                <w:szCs w:val="16"/>
                <w:lang w:eastAsia="zh-CN"/>
              </w:rPr>
              <w:t>dwell</w:t>
            </w:r>
            <w:r w:rsidRPr="00D85A20">
              <w:rPr>
                <w:bCs/>
                <w:i/>
                <w:sz w:val="16"/>
                <w:szCs w:val="16"/>
                <w:lang w:eastAsia="zh-CN"/>
              </w:rPr>
              <w:t xml:space="preserve"> time</w:t>
            </w:r>
          </w:p>
        </w:tc>
        <w:tc>
          <w:tcPr>
            <w:tcW w:w="709" w:type="dxa"/>
            <w:tcBorders>
              <w:bottom w:val="single" w:sz="12" w:space="0" w:color="auto"/>
            </w:tcBorders>
            <w:shd w:val="clear" w:color="auto" w:fill="auto"/>
          </w:tcPr>
          <w:p w14:paraId="6348A0A9"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BW at</w:t>
            </w:r>
            <w:r w:rsidRPr="00D85A20">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Step</w:t>
            </w:r>
            <w:r w:rsidRPr="00D85A20">
              <w:rPr>
                <w:bCs/>
                <w:i/>
                <w:sz w:val="16"/>
                <w:szCs w:val="18"/>
                <w:lang w:eastAsia="zh-CN"/>
              </w:rPr>
              <w:br/>
              <w:t>size</w:t>
            </w:r>
            <w:r w:rsidRPr="00D85A20">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05E50181" w:rsidR="006729DB" w:rsidRPr="00D85A20" w:rsidRDefault="006729DB" w:rsidP="001E490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Minimum</w:t>
            </w:r>
            <w:r w:rsidRPr="00D85A20">
              <w:rPr>
                <w:bCs/>
                <w:i/>
                <w:sz w:val="16"/>
                <w:szCs w:val="18"/>
                <w:lang w:eastAsia="zh-CN"/>
              </w:rPr>
              <w:t xml:space="preserve"> </w:t>
            </w:r>
            <w:r w:rsidR="0002723D" w:rsidRPr="00D85A20">
              <w:rPr>
                <w:bCs/>
                <w:i/>
                <w:sz w:val="16"/>
                <w:szCs w:val="16"/>
                <w:lang w:eastAsia="zh-CN"/>
              </w:rPr>
              <w:t>Dwell</w:t>
            </w:r>
            <w:r w:rsidR="0002723D" w:rsidRPr="00D85A20">
              <w:rPr>
                <w:bCs/>
                <w:i/>
                <w:sz w:val="16"/>
                <w:szCs w:val="18"/>
                <w:lang w:eastAsia="zh-CN"/>
              </w:rPr>
              <w:t xml:space="preserve"> </w:t>
            </w:r>
            <w:r w:rsidRPr="00D85A20">
              <w:rPr>
                <w:bCs/>
                <w:i/>
                <w:sz w:val="16"/>
                <w:szCs w:val="18"/>
                <w:lang w:eastAsia="zh-CN"/>
              </w:rPr>
              <w:t>time</w:t>
            </w:r>
          </w:p>
        </w:tc>
        <w:tc>
          <w:tcPr>
            <w:tcW w:w="726" w:type="dxa"/>
            <w:tcBorders>
              <w:bottom w:val="single" w:sz="12" w:space="0" w:color="auto"/>
            </w:tcBorders>
            <w:shd w:val="clear" w:color="auto" w:fill="auto"/>
          </w:tcPr>
          <w:p w14:paraId="683B2EFE"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BW at</w:t>
            </w:r>
            <w:r w:rsidRPr="00D85A20">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Step</w:t>
            </w:r>
            <w:r w:rsidRPr="00D85A20">
              <w:rPr>
                <w:bCs/>
                <w:i/>
                <w:sz w:val="16"/>
                <w:szCs w:val="18"/>
                <w:lang w:eastAsia="zh-CN"/>
              </w:rPr>
              <w:br/>
              <w:t>size</w:t>
            </w:r>
            <w:r w:rsidRPr="00D85A20">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3EE60FAD" w:rsidR="006729DB" w:rsidRPr="00D85A20" w:rsidRDefault="006729DB" w:rsidP="00C659E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 xml:space="preserve">Minimum </w:t>
            </w:r>
            <w:r w:rsidR="00962DE3" w:rsidRPr="00D85A20">
              <w:rPr>
                <w:bCs/>
                <w:i/>
                <w:strike/>
                <w:sz w:val="16"/>
                <w:szCs w:val="16"/>
                <w:lang w:eastAsia="zh-CN"/>
              </w:rPr>
              <w:t>scan</w:t>
            </w:r>
            <w:r w:rsidR="00962DE3" w:rsidRPr="00D85A20">
              <w:rPr>
                <w:bCs/>
                <w:i/>
                <w:sz w:val="16"/>
                <w:szCs w:val="16"/>
                <w:lang w:eastAsia="zh-CN"/>
              </w:rPr>
              <w:t xml:space="preserve"> </w:t>
            </w:r>
            <w:r w:rsidR="00962DE3" w:rsidRPr="00D85A20">
              <w:rPr>
                <w:b/>
                <w:i/>
                <w:sz w:val="16"/>
                <w:szCs w:val="16"/>
                <w:lang w:eastAsia="zh-CN"/>
              </w:rPr>
              <w:t>dwell</w:t>
            </w:r>
            <w:r w:rsidRPr="00D85A20">
              <w:rPr>
                <w:bCs/>
                <w:i/>
                <w:sz w:val="16"/>
                <w:szCs w:val="16"/>
                <w:lang w:eastAsia="zh-CN"/>
              </w:rPr>
              <w:t xml:space="preserve">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075A22D5" w14:textId="21EAF0E6" w:rsidR="00DC77BC" w:rsidRDefault="00DC77BC" w:rsidP="00DC77BC">
      <w:pPr>
        <w:spacing w:before="40" w:after="240" w:line="220" w:lineRule="exact"/>
        <w:ind w:left="1134" w:right="1134"/>
        <w:jc w:val="both"/>
        <w:rPr>
          <w:sz w:val="18"/>
        </w:rPr>
      </w:pPr>
      <w:proofErr w:type="spellStart"/>
      <w:r w:rsidRPr="00786AA5">
        <w:rPr>
          <w:i/>
          <w:sz w:val="18"/>
          <w:vertAlign w:val="superscript"/>
        </w:rPr>
        <w:t>a</w:t>
      </w:r>
      <w:proofErr w:type="spellEnd"/>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5623C5">
      <w:pPr>
        <w:spacing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10B1D649" w:rsidR="00DC77BC" w:rsidRDefault="00DC77BC" w:rsidP="005623C5">
      <w:pPr>
        <w:spacing w:after="120"/>
        <w:ind w:left="2268" w:right="1134"/>
        <w:jc w:val="both"/>
      </w:pPr>
      <w:r w:rsidRPr="00786AA5">
        <w:t xml:space="preserve">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proofErr w:type="spellStart"/>
      <w:r w:rsidR="00B54CAD" w:rsidRPr="00B54CAD">
        <w:rPr>
          <w:b/>
          <w:bCs/>
        </w:rPr>
        <w:t>A</w:t>
      </w:r>
      <w:r w:rsidRPr="00B54CAD">
        <w:rPr>
          <w:strike/>
        </w:rPr>
        <w:t>a</w:t>
      </w:r>
      <w:r w:rsidRPr="00786AA5">
        <w:t>nnex</w:t>
      </w:r>
      <w:proofErr w:type="spellEnd"/>
      <w:r w:rsidRPr="00786AA5">
        <w:t>.</w:t>
      </w:r>
    </w:p>
    <w:p w14:paraId="126C2DE4" w14:textId="08F3AF78" w:rsidR="00A04DB5" w:rsidRPr="0002723D" w:rsidRDefault="00A04DB5" w:rsidP="005623C5">
      <w:pPr>
        <w:spacing w:after="120"/>
        <w:ind w:left="2268" w:right="1133"/>
        <w:jc w:val="both"/>
        <w:rPr>
          <w:rFonts w:eastAsia="Times New Roman" w:cstheme="minorHAnsi"/>
          <w:b/>
          <w:bCs/>
        </w:rPr>
      </w:pPr>
      <w:r w:rsidRPr="00D85A20">
        <w:rPr>
          <w:b/>
          <w:bCs/>
        </w:rPr>
        <w:t>For configuration "REESS charging mode coupled to the power grid", if the manufacturer provides measurement data for the whole frequency band from a test laboratory accredited to the applicable parts of ISO 17025 and recognized by the Type</w:t>
      </w:r>
      <w:r w:rsidR="00462D77">
        <w:rPr>
          <w:b/>
          <w:bCs/>
        </w:rPr>
        <w:t>-</w:t>
      </w:r>
      <w:r w:rsidRPr="00D85A20">
        <w:rPr>
          <w:b/>
          <w:bCs/>
        </w:rPr>
        <w:t xml:space="preserve">Approval Authority for all the available charging modes configurations defined in 2.2, the Technical Service may perform tests only for one of the available charging mode configuration defined in 2.2 and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r w:rsidR="00B54CAD">
        <w:rPr>
          <w:b/>
          <w:bCs/>
        </w:rPr>
        <w:t>A</w:t>
      </w:r>
      <w:r w:rsidRPr="00D85A20">
        <w:rPr>
          <w:b/>
          <w:bCs/>
        </w:rPr>
        <w:t>nnex</w:t>
      </w:r>
      <w:r w:rsidRPr="00D85A20">
        <w:rPr>
          <w:rFonts w:eastAsia="Times New Roman" w:cstheme="minorHAnsi"/>
          <w:b/>
          <w:bCs/>
        </w:rPr>
        <w:t>.</w:t>
      </w:r>
    </w:p>
    <w:p w14:paraId="6872E7BF" w14:textId="7FB4C224" w:rsidR="00DC77BC" w:rsidRDefault="00DC77BC" w:rsidP="005623C5">
      <w:pPr>
        <w:spacing w:after="120"/>
        <w:ind w:left="2268" w:right="1134"/>
        <w:jc w:val="both"/>
        <w:rPr>
          <w:lang w:val="en-US"/>
        </w:rPr>
      </w:pPr>
      <w:r w:rsidRPr="00786AA5">
        <w:t>In the event that the limit is exceeded during the test, investigations shall be made to ensure that this is due to the vehicle and not to background radiation.</w:t>
      </w:r>
      <w:r w:rsidR="005E2F44" w:rsidRPr="00DB2DFE">
        <w:rPr>
          <w:lang w:val="en-US"/>
        </w:rPr>
        <w:t>"</w:t>
      </w:r>
    </w:p>
    <w:p w14:paraId="33FB0B1A" w14:textId="6F29DCA2" w:rsidR="005E2F44" w:rsidRDefault="0052614C" w:rsidP="00B839ED">
      <w:pPr>
        <w:keepNext/>
        <w:keepLines/>
        <w:spacing w:before="40" w:after="120"/>
        <w:ind w:left="2268" w:right="1134" w:hanging="1134"/>
        <w:jc w:val="both"/>
        <w:rPr>
          <w:lang w:val="en-US"/>
        </w:rPr>
      </w:pPr>
      <w:r>
        <w:rPr>
          <w:i/>
          <w:iCs/>
          <w:lang w:val="en-US"/>
        </w:rPr>
        <w:t>P</w:t>
      </w:r>
      <w:r w:rsidR="005E2F44" w:rsidRPr="005E2F44">
        <w:rPr>
          <w:i/>
          <w:iCs/>
          <w:lang w:val="en-US"/>
        </w:rPr>
        <w:t>aragraph 4.6.,</w:t>
      </w:r>
      <w:r w:rsidR="005E2F44">
        <w:rPr>
          <w:lang w:val="en-US"/>
        </w:rPr>
        <w:t xml:space="preserve"> amend to read:</w:t>
      </w:r>
    </w:p>
    <w:p w14:paraId="75AAD760" w14:textId="328BB066" w:rsidR="00B839ED" w:rsidRPr="00C671EA" w:rsidRDefault="005E2F44" w:rsidP="00B839ED">
      <w:pPr>
        <w:keepNext/>
        <w:keepLines/>
        <w:spacing w:before="40" w:after="120"/>
        <w:ind w:left="2268" w:right="1134" w:hanging="1134"/>
        <w:jc w:val="both"/>
      </w:pPr>
      <w:r w:rsidRPr="00DB2DFE">
        <w:rPr>
          <w:lang w:val="en-US"/>
        </w:rPr>
        <w:t>"</w:t>
      </w:r>
      <w:r w:rsidR="00B839ED" w:rsidRPr="00C671EA">
        <w:t>4.6.</w:t>
      </w:r>
      <w:r w:rsidR="00B839ED" w:rsidRPr="00C671EA">
        <w:tab/>
        <w:t>Antenna position</w:t>
      </w:r>
    </w:p>
    <w:p w14:paraId="36156AAC" w14:textId="1EE013F2" w:rsidR="00B839ED" w:rsidRPr="00C671EA" w:rsidRDefault="00B839ED" w:rsidP="00B839ED">
      <w:pPr>
        <w:spacing w:before="40" w:after="120"/>
        <w:ind w:left="2268" w:right="1134"/>
        <w:jc w:val="both"/>
      </w:pPr>
      <w:r w:rsidRPr="00C671EA">
        <w:t xml:space="preserve">Measurements shall be made on the left </w:t>
      </w:r>
      <w:r w:rsidR="00F1329D">
        <w:t>and right sides of the vehicle.</w:t>
      </w:r>
    </w:p>
    <w:p w14:paraId="703F85D3" w14:textId="40E47CEC" w:rsidR="00851EE5" w:rsidRPr="00C671EA" w:rsidRDefault="00851EE5" w:rsidP="00B839ED">
      <w:pPr>
        <w:spacing w:before="40" w:after="120"/>
        <w:ind w:left="2268" w:right="1134"/>
        <w:jc w:val="both"/>
      </w:pPr>
      <w:r w:rsidRPr="00C671EA">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671EA" w:rsidRDefault="00F1329D" w:rsidP="00B839ED">
      <w:pPr>
        <w:spacing w:before="40" w:after="120"/>
        <w:ind w:left="2268" w:right="1134"/>
        <w:jc w:val="both"/>
      </w:pPr>
      <w:r>
        <w:t>- I</w:t>
      </w:r>
      <w:r w:rsidR="00B839ED" w:rsidRPr="00C671EA">
        <w:t xml:space="preserve">f the length of the vehicle is smaller than the </w:t>
      </w:r>
      <w:r w:rsidR="00D8303C" w:rsidRPr="00C671EA">
        <w:t xml:space="preserve">3 dB </w:t>
      </w:r>
      <w:r w:rsidR="00B839ED" w:rsidRPr="00C671EA">
        <w:t>beamwidth of the antenna, only one antenna position is necessary. The antenna shall be aligned with the middle of t</w:t>
      </w:r>
      <w:r>
        <w:t>he total vehicle (see Figure 4);</w:t>
      </w:r>
    </w:p>
    <w:p w14:paraId="335F2DA0" w14:textId="24B2A5C0" w:rsidR="00B839ED" w:rsidRPr="00C671EA" w:rsidRDefault="00B839ED" w:rsidP="00B839ED">
      <w:pPr>
        <w:spacing w:before="40" w:after="120"/>
        <w:ind w:left="2268" w:right="1134"/>
        <w:jc w:val="both"/>
      </w:pPr>
      <w:r w:rsidRPr="00C671EA">
        <w:t xml:space="preserve">- </w:t>
      </w:r>
      <w:r w:rsidR="00F1329D">
        <w:t>I</w:t>
      </w:r>
      <w:r w:rsidRPr="00C671EA">
        <w:t xml:space="preserve">f the length of the vehicle is greater than the </w:t>
      </w:r>
      <w:r w:rsidR="00286B55" w:rsidRPr="00C671EA">
        <w:t xml:space="preserve">3 dB </w:t>
      </w:r>
      <w:r w:rsidRPr="00C671EA">
        <w:t xml:space="preserve">beamwidth of the antenna, multiple antenna positions are necessary in order to cover the total length of </w:t>
      </w:r>
      <w:r w:rsidRPr="00C671EA">
        <w:lastRenderedPageBreak/>
        <w:t>the vehicle (see Figure 5). The number of antenna positions shall allow to meet the following con</w:t>
      </w:r>
      <w:r w:rsidR="00F1329D">
        <w:t>dition</w:t>
      </w:r>
      <w:r w:rsidRPr="00C671EA">
        <w:t>:</w:t>
      </w:r>
    </w:p>
    <w:p w14:paraId="65662432" w14:textId="77777777" w:rsidR="00B839ED" w:rsidRPr="00C671EA" w:rsidRDefault="00B839ED" w:rsidP="00F1329D">
      <w:pPr>
        <w:pStyle w:val="PARAGRAPH"/>
        <w:tabs>
          <w:tab w:val="right" w:pos="9070"/>
        </w:tabs>
        <w:spacing w:after="120"/>
        <w:ind w:left="2160" w:firstLine="720"/>
      </w:pPr>
      <w:r w:rsidRPr="00C671EA">
        <w:rPr>
          <w:position w:val="-10"/>
        </w:rPr>
        <w:object w:dxaOrig="1780" w:dyaOrig="300" w14:anchorId="16CA9B0C">
          <v:shape id="_x0000_i1025" type="#_x0000_t75" style="width:86.4pt;height:14.4pt" o:ole="">
            <v:imagedata r:id="rId21" o:title=""/>
          </v:shape>
          <o:OLEObject Type="Embed" ProgID="Equation.3" ShapeID="_x0000_i1025" DrawAspect="Content" ObjectID="_1769493066" r:id="rId22"/>
        </w:object>
      </w:r>
      <w:r w:rsidRPr="00C671EA">
        <w:t xml:space="preserve">   (1)</w:t>
      </w:r>
    </w:p>
    <w:p w14:paraId="634E433B" w14:textId="77F2E7C3" w:rsidR="006C7062" w:rsidRPr="00C671EA" w:rsidRDefault="00F1329D" w:rsidP="00F1329D">
      <w:pPr>
        <w:spacing w:after="120"/>
        <w:ind w:left="2268" w:right="1134"/>
        <w:jc w:val="both"/>
      </w:pPr>
      <w:r>
        <w:t>W</w:t>
      </w:r>
      <w:r w:rsidR="006C7062" w:rsidRPr="00C671EA">
        <w:t>ith</w:t>
      </w:r>
      <w:r>
        <w:t>:</w:t>
      </w:r>
    </w:p>
    <w:p w14:paraId="4C761FE0" w14:textId="1EFF5E24" w:rsidR="006C7062" w:rsidRPr="00C671EA" w:rsidRDefault="00F1329D" w:rsidP="006C7062">
      <w:pPr>
        <w:spacing w:before="40" w:after="120"/>
        <w:ind w:left="2268" w:right="1134"/>
        <w:jc w:val="both"/>
      </w:pPr>
      <w:r>
        <w:t>N: N</w:t>
      </w:r>
      <w:r w:rsidR="006C7062" w:rsidRPr="00C671EA">
        <w:t>umber of antenna positions</w:t>
      </w:r>
      <w:r>
        <w:t>;</w:t>
      </w:r>
    </w:p>
    <w:p w14:paraId="6AB1AE5D" w14:textId="75543315" w:rsidR="006C7062" w:rsidRPr="00C671EA" w:rsidRDefault="00F1329D" w:rsidP="006C7062">
      <w:pPr>
        <w:spacing w:before="40" w:after="120"/>
        <w:ind w:left="2268" w:right="1134"/>
        <w:jc w:val="both"/>
      </w:pPr>
      <w:r>
        <w:t>D: M</w:t>
      </w:r>
      <w:r w:rsidR="006C7062" w:rsidRPr="00C671EA">
        <w:t>easurement distance (3 m or 10 m)</w:t>
      </w:r>
      <w:r>
        <w:t>;</w:t>
      </w:r>
    </w:p>
    <w:p w14:paraId="338AC4D7" w14:textId="1B9C3579" w:rsidR="006C7062" w:rsidRPr="00CD5002" w:rsidRDefault="006C7062" w:rsidP="00CD5002">
      <w:pPr>
        <w:spacing w:before="40" w:after="120"/>
        <w:ind w:left="2268" w:right="1134"/>
        <w:jc w:val="both"/>
        <w:rPr>
          <w:strike/>
        </w:rPr>
      </w:pPr>
      <w:r w:rsidRPr="00C671EA">
        <w:t>2</w:t>
      </w:r>
      <w:r w:rsidRPr="00C671EA">
        <w:sym w:font="Symbol" w:char="F0D7"/>
      </w:r>
      <w:r w:rsidR="00F1329D">
        <w:t>β</w:t>
      </w:r>
      <w:r w:rsidRPr="00C671EA">
        <w:t xml:space="preserve">: </w:t>
      </w:r>
      <w:r w:rsidR="00D8303C" w:rsidRPr="00C671EA">
        <w:t xml:space="preserve">3 dB </w:t>
      </w:r>
      <w:r w:rsidRPr="00C671EA">
        <w:t>antenna beamwidth angle in the plane parallel to ground (i.e. the E-plane beamwidth angle when the antenna is used in horizontal polarization, and the H-plane beamwidth angle when the antenna is used in vertical polarization);</w:t>
      </w:r>
    </w:p>
    <w:p w14:paraId="3A8DBA5F" w14:textId="2A2BD069" w:rsidR="00A51D16" w:rsidRPr="00C671EA" w:rsidRDefault="00A25178" w:rsidP="006C7062">
      <w:pPr>
        <w:spacing w:before="40" w:after="120"/>
        <w:ind w:left="2268" w:right="1134"/>
        <w:jc w:val="both"/>
      </w:pPr>
      <w:r w:rsidRPr="00987A38">
        <w:t>L</w:t>
      </w:r>
      <w:r w:rsidR="00987A38" w:rsidRPr="00987A38">
        <w:t>: Total vehicle length</w:t>
      </w:r>
      <w:r w:rsidR="0002723D" w:rsidRPr="008A4F50">
        <w:rPr>
          <w:strike/>
        </w:rPr>
        <w:t>;</w:t>
      </w:r>
      <w:r w:rsidR="00987A38" w:rsidRPr="00D85A20">
        <w:t xml:space="preserve"> </w:t>
      </w:r>
      <w:r w:rsidR="00A21F40" w:rsidRPr="008A4F50">
        <w:rPr>
          <w:b/>
          <w:bCs/>
        </w:rPr>
        <w:t>covers the whole dimensions</w:t>
      </w:r>
      <w:r w:rsidR="003F0BB6" w:rsidRPr="008A4F50">
        <w:rPr>
          <w:b/>
          <w:bCs/>
        </w:rPr>
        <w:t xml:space="preserve"> including</w:t>
      </w:r>
      <w:r w:rsidR="00CD5002" w:rsidRPr="008A4F50">
        <w:rPr>
          <w:b/>
          <w:bCs/>
        </w:rPr>
        <w:t xml:space="preserve"> </w:t>
      </w:r>
      <w:r w:rsidR="003F0BB6" w:rsidRPr="008A4F50">
        <w:rPr>
          <w:b/>
          <w:bCs/>
        </w:rPr>
        <w:t>tires, bumpers and lights, etc.</w:t>
      </w:r>
    </w:p>
    <w:p w14:paraId="5E2C34A7" w14:textId="793EDF9F" w:rsidR="006C7062" w:rsidRPr="00C671EA" w:rsidRDefault="006C7062" w:rsidP="006C7062">
      <w:pPr>
        <w:spacing w:before="40" w:after="120"/>
        <w:ind w:left="2268" w:right="1134"/>
        <w:jc w:val="both"/>
      </w:pPr>
      <w:r w:rsidRPr="00C671EA">
        <w:t>Depending of the chosen values of N (number of antenna positions) different set-up shall be used:</w:t>
      </w:r>
    </w:p>
    <w:p w14:paraId="79467DD9" w14:textId="282C1D14" w:rsidR="006C7062" w:rsidRPr="00C671EA" w:rsidRDefault="006C7062" w:rsidP="002E2AE7">
      <w:pPr>
        <w:spacing w:before="40" w:after="120"/>
        <w:ind w:left="2268"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r w:rsidR="00F1329D">
        <w:t>.</w:t>
      </w:r>
    </w:p>
    <w:p w14:paraId="6D9DBF67" w14:textId="77777777" w:rsidR="0052614C" w:rsidRDefault="006C7062" w:rsidP="0052614C">
      <w:pPr>
        <w:spacing w:before="40" w:after="120"/>
        <w:ind w:left="2268" w:right="1134"/>
        <w:jc w:val="both"/>
        <w:rPr>
          <w:lang w:val="en-US"/>
        </w:rPr>
      </w:pPr>
      <w:r w:rsidRPr="00C671EA">
        <w:t>if N&gt;1 (more than one</w:t>
      </w:r>
      <w:r w:rsidR="00A4787C" w:rsidRPr="00C671EA">
        <w:t xml:space="preserve"> antenna position is necessary) and mu</w:t>
      </w:r>
      <w:r w:rsidRPr="00C671EA">
        <w:t xml:space="preserve">ltiple antenna positions are necessary in order to cover the total length of the vehicle (see Figure </w:t>
      </w:r>
      <w:r w:rsidR="00847808" w:rsidRPr="00C671EA">
        <w:t>5</w:t>
      </w:r>
      <w:r w:rsidRPr="00C671EA">
        <w:t>). The antenna positions shall be symmetric in regard to the vehicle perpendicular axis.</w:t>
      </w:r>
      <w:r w:rsidR="005E2F44" w:rsidRPr="00DB2DFE">
        <w:rPr>
          <w:lang w:val="en-US"/>
        </w:rPr>
        <w:t>"</w:t>
      </w:r>
      <w:bookmarkStart w:id="48" w:name="_Toc384106364"/>
    </w:p>
    <w:p w14:paraId="1F3A9376" w14:textId="6AE077D1" w:rsidR="005E2F44" w:rsidRPr="005E2F44" w:rsidRDefault="005E2F44" w:rsidP="0052614C">
      <w:pPr>
        <w:spacing w:before="40" w:after="120"/>
        <w:ind w:left="2268" w:right="1134" w:hanging="1134"/>
        <w:jc w:val="both"/>
        <w:rPr>
          <w:b/>
          <w:i/>
          <w:iCs/>
          <w:lang w:val="en-US"/>
        </w:rPr>
      </w:pPr>
      <w:r w:rsidRPr="005E2F44">
        <w:rPr>
          <w:i/>
          <w:iCs/>
          <w:lang w:val="en-US"/>
        </w:rPr>
        <w:t xml:space="preserve">Annex 4, </w:t>
      </w:r>
      <w:r w:rsidR="0052614C">
        <w:rPr>
          <w:i/>
          <w:iCs/>
          <w:lang w:val="en-US"/>
        </w:rPr>
        <w:t>A</w:t>
      </w:r>
      <w:r>
        <w:rPr>
          <w:i/>
          <w:iCs/>
          <w:lang w:val="en-US"/>
        </w:rPr>
        <w:t>ppendix 1</w:t>
      </w:r>
      <w:r w:rsidRPr="005E2F44">
        <w:rPr>
          <w:i/>
          <w:iCs/>
          <w:lang w:val="en-US"/>
        </w:rPr>
        <w:t xml:space="preserve">, </w:t>
      </w:r>
      <w:r w:rsidRPr="005E2F44">
        <w:rPr>
          <w:lang w:val="en-US"/>
        </w:rPr>
        <w:t>amend to read:</w:t>
      </w:r>
    </w:p>
    <w:p w14:paraId="284A3C37" w14:textId="57ADDA0D" w:rsidR="00DC77BC" w:rsidRPr="00C671EA" w:rsidRDefault="005E2F44" w:rsidP="005E2F44">
      <w:pPr>
        <w:pStyle w:val="HChG"/>
        <w:spacing w:before="0"/>
      </w:pPr>
      <w:r w:rsidRPr="00DB2DFE">
        <w:rPr>
          <w:lang w:val="en-US"/>
        </w:rPr>
        <w:t>"</w:t>
      </w:r>
      <w:r w:rsidR="00DC77BC" w:rsidRPr="00C671EA">
        <w:t>Annex 4 – Appendix 1</w:t>
      </w:r>
      <w:bookmarkEnd w:id="48"/>
    </w:p>
    <w:p w14:paraId="4550DDEE" w14:textId="7088D4F6" w:rsidR="00DC77BC" w:rsidRDefault="00DC77BC" w:rsidP="0057086B">
      <w:pPr>
        <w:pStyle w:val="Heading1"/>
        <w:spacing w:after="120"/>
        <w:rPr>
          <w:b/>
        </w:rPr>
      </w:pPr>
      <w:bookmarkStart w:id="49" w:name="_Toc384106366"/>
      <w:r w:rsidRPr="00D85A20">
        <w:t>Figure 2</w:t>
      </w:r>
      <w:r w:rsidRPr="00D85A20">
        <w:br/>
      </w:r>
      <w:r w:rsidRPr="00D85A20">
        <w:rPr>
          <w:b/>
        </w:rPr>
        <w:t>Position of antenna in relation to the vehicle</w:t>
      </w:r>
      <w:bookmarkEnd w:id="49"/>
      <w:r w:rsidR="0057086B" w:rsidRPr="00D85A20">
        <w:rPr>
          <w:b/>
        </w:rPr>
        <w:t>:</w:t>
      </w:r>
    </w:p>
    <w:p w14:paraId="5AC113AF" w14:textId="4D862965" w:rsidR="00327A88" w:rsidRPr="00D85A20" w:rsidRDefault="00E47197" w:rsidP="00E47197">
      <w:pPr>
        <w:pStyle w:val="SingleTxtG"/>
        <w:spacing w:line="240" w:lineRule="auto"/>
        <w:jc w:val="left"/>
        <w:rPr>
          <w:strike/>
        </w:rPr>
      </w:pPr>
      <w:r w:rsidRPr="00D85A20">
        <w:rPr>
          <w:strike/>
        </w:rPr>
        <w:t>Figure 2a</w:t>
      </w:r>
      <w:r w:rsidRPr="00D85A20">
        <w:rPr>
          <w:strike/>
        </w:rPr>
        <w:br/>
      </w:r>
      <w:r w:rsidRPr="00D85A20">
        <w:rPr>
          <w:b/>
          <w:strike/>
        </w:rPr>
        <w:t>Dipole antenna in position to measure the vertical radiation components</w:t>
      </w:r>
    </w:p>
    <w:p w14:paraId="32419148" w14:textId="382AB301" w:rsidR="00DC77BC" w:rsidRPr="00786AA5" w:rsidRDefault="00BD3088" w:rsidP="00DC77BC">
      <w:pPr>
        <w:tabs>
          <w:tab w:val="left" w:pos="2127"/>
          <w:tab w:val="left" w:leader="dot" w:pos="8505"/>
        </w:tabs>
        <w:ind w:left="2127" w:right="1134" w:hanging="993"/>
        <w:jc w:val="both"/>
      </w:pPr>
      <w:r w:rsidRPr="005F4B02">
        <w:rPr>
          <w:noProof/>
          <w:lang w:val="en-US" w:eastAsia="fr-FR"/>
        </w:rPr>
        <w:softHyphen/>
      </w:r>
      <w:r w:rsidR="00377B06" w:rsidRPr="00377B06">
        <w:rPr>
          <w:noProof/>
          <w:lang w:eastAsia="en-GB"/>
        </w:rPr>
        <w:drawing>
          <wp:inline distT="0" distB="0" distL="0" distR="0" wp14:anchorId="3D51D216" wp14:editId="4C19A020">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05D74690" w14:textId="4B9DEEBD" w:rsidR="00415882" w:rsidRDefault="00415882" w:rsidP="00816B23">
      <w:pPr>
        <w:pStyle w:val="Heading1"/>
        <w:spacing w:after="120"/>
        <w:ind w:left="0" w:right="1134"/>
      </w:pPr>
    </w:p>
    <w:p w14:paraId="287D9E6F" w14:textId="77777777" w:rsidR="00816B23" w:rsidRDefault="00816B23" w:rsidP="00816B23">
      <w:pPr>
        <w:pStyle w:val="SingleTxtG"/>
      </w:pPr>
    </w:p>
    <w:p w14:paraId="3B2588B9" w14:textId="77777777" w:rsidR="00816B23" w:rsidRDefault="00816B23" w:rsidP="00816B23">
      <w:pPr>
        <w:pStyle w:val="SingleTxtG"/>
      </w:pPr>
    </w:p>
    <w:p w14:paraId="18BDB83B" w14:textId="77777777" w:rsidR="00816B23" w:rsidRDefault="00816B23" w:rsidP="00816B23">
      <w:pPr>
        <w:pStyle w:val="SingleTxtG"/>
      </w:pPr>
    </w:p>
    <w:p w14:paraId="6988DF1C" w14:textId="77777777" w:rsidR="00816B23" w:rsidRPr="00816B23" w:rsidRDefault="00816B23" w:rsidP="00816B23">
      <w:pPr>
        <w:pStyle w:val="SingleTxtG"/>
      </w:pPr>
    </w:p>
    <w:p w14:paraId="6544978F" w14:textId="661A4755" w:rsidR="00392B4B" w:rsidRPr="00D85A20" w:rsidRDefault="00816B23" w:rsidP="00392B4B">
      <w:pPr>
        <w:pStyle w:val="SingleTxtG"/>
        <w:spacing w:before="240" w:after="240" w:line="240" w:lineRule="auto"/>
        <w:jc w:val="left"/>
        <w:rPr>
          <w:strike/>
        </w:rPr>
      </w:pPr>
      <w:r w:rsidRPr="00D85A20">
        <w:rPr>
          <w:strike/>
          <w:noProof/>
          <w:lang w:eastAsia="en-GB"/>
        </w:rPr>
        <mc:AlternateContent>
          <mc:Choice Requires="wps">
            <w:drawing>
              <wp:anchor distT="0" distB="0" distL="114300" distR="114300" simplePos="0" relativeHeight="251666432" behindDoc="0" locked="0" layoutInCell="1" allowOverlap="1" wp14:anchorId="5C171351" wp14:editId="49DB15E1">
                <wp:simplePos x="0" y="0"/>
                <wp:positionH relativeFrom="column">
                  <wp:posOffset>620656</wp:posOffset>
                </wp:positionH>
                <wp:positionV relativeFrom="paragraph">
                  <wp:posOffset>339339</wp:posOffset>
                </wp:positionV>
                <wp:extent cx="5026395" cy="3023691"/>
                <wp:effectExtent l="0" t="0" r="22225" b="24765"/>
                <wp:wrapNone/>
                <wp:docPr id="15" name="Gerader Verbinder 15"/>
                <wp:cNvGraphicFramePr/>
                <a:graphic xmlns:a="http://schemas.openxmlformats.org/drawingml/2006/main">
                  <a:graphicData uri="http://schemas.microsoft.com/office/word/2010/wordprocessingShape">
                    <wps:wsp>
                      <wps:cNvCnPr/>
                      <wps:spPr>
                        <a:xfrm>
                          <a:off x="0" y="0"/>
                          <a:ext cx="5026395" cy="30236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97643" id="Gerader Verbinde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5pt,26.7pt" to="444.65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" strokecolor="black [3213]" strokeweight="1pt">
                <v:stroke joinstyle="miter"/>
              </v:line>
            </w:pict>
          </mc:Fallback>
        </mc:AlternateContent>
      </w:r>
      <w:r w:rsidRPr="00D85A20">
        <w:rPr>
          <w:noProof/>
          <w:color w:val="000000" w:themeColor="text1"/>
          <w:lang w:eastAsia="en-GB"/>
        </w:rPr>
        <mc:AlternateContent>
          <mc:Choice Requires="wps">
            <w:drawing>
              <wp:anchor distT="0" distB="0" distL="114300" distR="114300" simplePos="0" relativeHeight="251668480" behindDoc="0" locked="0" layoutInCell="1" allowOverlap="1" wp14:anchorId="640B50CF" wp14:editId="1DDDCD14">
                <wp:simplePos x="0" y="0"/>
                <wp:positionH relativeFrom="column">
                  <wp:posOffset>1624431</wp:posOffset>
                </wp:positionH>
                <wp:positionV relativeFrom="paragraph">
                  <wp:posOffset>-547882</wp:posOffset>
                </wp:positionV>
                <wp:extent cx="3002504" cy="4684685"/>
                <wp:effectExtent l="0" t="2858" r="23813" b="23812"/>
                <wp:wrapNone/>
                <wp:docPr id="21" name="Gerader Verbinder 21"/>
                <wp:cNvGraphicFramePr/>
                <a:graphic xmlns:a="http://schemas.openxmlformats.org/drawingml/2006/main">
                  <a:graphicData uri="http://schemas.microsoft.com/office/word/2010/wordprocessingShape">
                    <wps:wsp>
                      <wps:cNvCnPr/>
                      <wps:spPr>
                        <a:xfrm rot="5400000">
                          <a:off x="0" y="0"/>
                          <a:ext cx="3002504" cy="46846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B2758" id="Gerader Verbinder 21" o:spid="_x0000_s1026" style="position:absolute;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pt,-43.15pt" to="364.3pt,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" strokecolor="black [3213]" strokeweight="1pt">
                <v:stroke joinstyle="miter"/>
              </v:line>
            </w:pict>
          </mc:Fallback>
        </mc:AlternateContent>
      </w:r>
      <w:r w:rsidR="00392B4B" w:rsidRPr="00D85A20">
        <w:rPr>
          <w:strike/>
        </w:rPr>
        <w:t>Figure 2b</w:t>
      </w:r>
      <w:r w:rsidR="00392B4B" w:rsidRPr="00D85A20">
        <w:rPr>
          <w:strike/>
        </w:rPr>
        <w:br/>
      </w:r>
      <w:r w:rsidR="00392B4B" w:rsidRPr="00D85A20">
        <w:rPr>
          <w:b/>
          <w:strike/>
        </w:rPr>
        <w:t>Dipole antenna in position to measure the horizontal radiation components</w:t>
      </w:r>
    </w:p>
    <w:p w14:paraId="30C9C528" w14:textId="3FBE58EA" w:rsidR="00DC77BC" w:rsidRPr="00786AA5" w:rsidRDefault="006B5A28" w:rsidP="0057086B">
      <w:pPr>
        <w:pStyle w:val="Heading1"/>
        <w:spacing w:after="120"/>
        <w:ind w:right="1134"/>
      </w:pPr>
      <w:r w:rsidRPr="00377B06">
        <w:rPr>
          <w:noProof/>
          <w:lang w:eastAsia="en-GB"/>
        </w:rPr>
        <w:drawing>
          <wp:inline distT="0" distB="0" distL="0" distR="0" wp14:anchorId="2449E70E" wp14:editId="12E3A6D4">
            <wp:extent cx="4833997" cy="2592125"/>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1716" cy="2596264"/>
                    </a:xfrm>
                    <a:prstGeom prst="rect">
                      <a:avLst/>
                    </a:prstGeom>
                    <a:noFill/>
                    <a:ln>
                      <a:noFill/>
                    </a:ln>
                  </pic:spPr>
                </pic:pic>
              </a:graphicData>
            </a:graphic>
          </wp:inline>
        </w:drawing>
      </w:r>
      <w:r w:rsidR="00DC77BC" w:rsidRPr="00786AA5">
        <w:br w:type="page"/>
      </w:r>
      <w:bookmarkStart w:id="50" w:name="_Toc384106367"/>
      <w:r w:rsidR="00DC77BC" w:rsidRPr="00786AA5">
        <w:lastRenderedPageBreak/>
        <w:t>Figure 3</w:t>
      </w:r>
      <w:r w:rsidR="00DC77BC" w:rsidRPr="00786AA5">
        <w:br/>
      </w:r>
      <w:r w:rsidR="00DC77BC" w:rsidRPr="00786AA5">
        <w:rPr>
          <w:b/>
        </w:rPr>
        <w:t>Vehicle in configuration "REESS charging mode" coupled to the power grid</w:t>
      </w:r>
      <w:bookmarkEnd w:id="50"/>
      <w:r w:rsidR="0057086B" w:rsidRPr="00786AA5">
        <w:rPr>
          <w:b/>
        </w:rPr>
        <w:t>:</w:t>
      </w:r>
    </w:p>
    <w:p w14:paraId="7A491BED" w14:textId="3C0E1A20" w:rsidR="00B839ED" w:rsidRPr="00786AA5" w:rsidRDefault="00B839ED" w:rsidP="00B839ED">
      <w:pPr>
        <w:pStyle w:val="SingleTxtG"/>
        <w:spacing w:line="240" w:lineRule="auto"/>
      </w:pPr>
      <w:bookmarkStart w:id="51" w:name="_Toc384106368"/>
      <w:r w:rsidRPr="00377B06">
        <w:t xml:space="preserve">Example of test setup for vehicle with socket located on vehicle side </w:t>
      </w:r>
      <w:r w:rsidRPr="00377B06">
        <w:br/>
        <w:t xml:space="preserve">(charging mode 1 or 2, </w:t>
      </w:r>
      <w:r w:rsidR="003F32C3">
        <w:t>AC</w:t>
      </w:r>
      <w:r w:rsidRPr="00377B06">
        <w:t xml:space="preserve"> powered, without communication)</w:t>
      </w:r>
      <w:r w:rsidR="00F1329D">
        <w:t>.</w:t>
      </w:r>
    </w:p>
    <w:p w14:paraId="7B003FC8" w14:textId="040D00FD" w:rsidR="00DC77BC" w:rsidRPr="00120DDA" w:rsidRDefault="0011405D" w:rsidP="00F1329D">
      <w:pPr>
        <w:pStyle w:val="Heading1"/>
        <w:spacing w:after="240"/>
        <w:ind w:right="1134"/>
        <w:jc w:val="both"/>
        <w:rPr>
          <w:strike/>
        </w:rPr>
      </w:pPr>
      <w:r>
        <w:rPr>
          <w:noProof/>
          <w:lang w:eastAsia="en-GB"/>
        </w:rPr>
        <mc:AlternateContent>
          <mc:Choice Requires="wps">
            <w:drawing>
              <wp:anchor distT="0" distB="0" distL="114300" distR="114300" simplePos="0" relativeHeight="251709440" behindDoc="0" locked="0" layoutInCell="1" allowOverlap="1" wp14:anchorId="16D579C7" wp14:editId="60E6993E">
                <wp:simplePos x="0" y="0"/>
                <wp:positionH relativeFrom="column">
                  <wp:posOffset>615729</wp:posOffset>
                </wp:positionH>
                <wp:positionV relativeFrom="paragraph">
                  <wp:posOffset>202896</wp:posOffset>
                </wp:positionV>
                <wp:extent cx="5017273" cy="7323152"/>
                <wp:effectExtent l="0" t="0" r="31115" b="30480"/>
                <wp:wrapNone/>
                <wp:docPr id="124" name="Gerader Verbinder 15"/>
                <wp:cNvGraphicFramePr/>
                <a:graphic xmlns:a="http://schemas.openxmlformats.org/drawingml/2006/main">
                  <a:graphicData uri="http://schemas.microsoft.com/office/word/2010/wordprocessingShape">
                    <wps:wsp>
                      <wps:cNvCnPr/>
                      <wps:spPr>
                        <a:xfrm>
                          <a:off x="0" y="0"/>
                          <a:ext cx="5017273" cy="73231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D575C" id="Gerader Verbinder 1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pt" to="443.55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" strokecolor="black [3213]" strokeweight="1pt">
                <v:stroke joinstyle="miter"/>
              </v:line>
            </w:pict>
          </mc:Fallback>
        </mc:AlternateContent>
      </w:r>
      <w:r w:rsidR="00DC77BC" w:rsidRPr="00120DDA">
        <w:rPr>
          <w:strike/>
        </w:rPr>
        <w:t>Figure 3a</w:t>
      </w:r>
      <w:bookmarkEnd w:id="51"/>
    </w:p>
    <w:p w14:paraId="539BD005" w14:textId="024F9BCB" w:rsidR="00DC77BC" w:rsidRPr="00786AA5" w:rsidRDefault="00120DDA" w:rsidP="00DC77BC">
      <w:pPr>
        <w:spacing w:line="240" w:lineRule="auto"/>
        <w:ind w:left="1134" w:right="1134"/>
        <w:jc w:val="both"/>
        <w:rPr>
          <w:strike/>
        </w:rPr>
      </w:pPr>
      <w:r>
        <w:rPr>
          <w:noProof/>
          <w:lang w:eastAsia="en-GB"/>
        </w:rPr>
        <mc:AlternateContent>
          <mc:Choice Requires="wps">
            <w:drawing>
              <wp:anchor distT="0" distB="0" distL="114300" distR="114300" simplePos="0" relativeHeight="251710464" behindDoc="0" locked="0" layoutInCell="1" allowOverlap="1" wp14:anchorId="182C0AAA" wp14:editId="3569229D">
                <wp:simplePos x="0" y="0"/>
                <wp:positionH relativeFrom="column">
                  <wp:posOffset>-670712</wp:posOffset>
                </wp:positionH>
                <wp:positionV relativeFrom="paragraph">
                  <wp:posOffset>1055772</wp:posOffset>
                </wp:positionV>
                <wp:extent cx="7383560" cy="4813301"/>
                <wp:effectExtent l="8573" t="0" r="16827" b="35878"/>
                <wp:wrapNone/>
                <wp:docPr id="125" name="Gerader Verbinder 21"/>
                <wp:cNvGraphicFramePr/>
                <a:graphic xmlns:a="http://schemas.openxmlformats.org/drawingml/2006/main">
                  <a:graphicData uri="http://schemas.microsoft.com/office/word/2010/wordprocessingShape">
                    <wps:wsp>
                      <wps:cNvCnPr/>
                      <wps:spPr>
                        <a:xfrm rot="5400000">
                          <a:off x="0" y="0"/>
                          <a:ext cx="7383560" cy="48133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8A0E8" id="Gerader Verbinder 21" o:spid="_x0000_s1026" style="position:absolute;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83.15pt" to="528.6pt,4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" strokecolor="black [3213]" strokeweight="1pt">
                <v:stroke joinstyle="miter"/>
              </v:line>
            </w:pict>
          </mc:Fallback>
        </mc:AlternateContent>
      </w:r>
      <w:r w:rsidR="00091452" w:rsidRPr="00786AA5">
        <w:rPr>
          <w:strike/>
          <w:noProof/>
          <w:lang w:eastAsia="en-GB"/>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5E2F44" w:rsidRDefault="00DC77BC" w:rsidP="00F1329D">
      <w:pPr>
        <w:tabs>
          <w:tab w:val="left" w:pos="2127"/>
          <w:tab w:val="left" w:leader="dot" w:pos="8505"/>
        </w:tabs>
        <w:spacing w:after="240" w:line="240" w:lineRule="auto"/>
        <w:ind w:left="1134" w:right="1134"/>
        <w:jc w:val="both"/>
        <w:rPr>
          <w:strike/>
        </w:rPr>
      </w:pPr>
      <w:r w:rsidRPr="005E2F44">
        <w:rPr>
          <w:strike/>
        </w:rPr>
        <w:t>Figure 3b</w:t>
      </w:r>
    </w:p>
    <w:p w14:paraId="277D50C1" w14:textId="247AC885" w:rsidR="00160A40" w:rsidRDefault="00091452" w:rsidP="00DC77BC">
      <w:pPr>
        <w:spacing w:line="240" w:lineRule="auto"/>
        <w:ind w:left="1134" w:right="1134"/>
        <w:jc w:val="both"/>
        <w:rPr>
          <w:bCs/>
        </w:rPr>
      </w:pPr>
      <w:r w:rsidRPr="00160A40">
        <w:rPr>
          <w:noProof/>
          <w:lang w:eastAsia="en-GB"/>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5D279BD4" w14:textId="77777777" w:rsidR="00DC77BC" w:rsidRPr="00E75FB6" w:rsidRDefault="00DC77BC" w:rsidP="00F1329D">
      <w:pPr>
        <w:spacing w:before="120" w:after="120" w:line="240" w:lineRule="auto"/>
        <w:ind w:left="1134" w:right="1134"/>
        <w:jc w:val="both"/>
        <w:rPr>
          <w:bCs/>
          <w:strike/>
          <w:sz w:val="18"/>
        </w:rPr>
      </w:pPr>
      <w:r w:rsidRPr="00E75FB6">
        <w:rPr>
          <w:bCs/>
          <w:strike/>
          <w:sz w:val="18"/>
        </w:rPr>
        <w:t>Legend</w:t>
      </w:r>
      <w:r w:rsidR="002C446C" w:rsidRPr="00E75FB6">
        <w:rPr>
          <w:bCs/>
          <w:strike/>
          <w:sz w:val="18"/>
        </w:rPr>
        <w:t>:</w:t>
      </w:r>
    </w:p>
    <w:p w14:paraId="5391EB3B" w14:textId="450570E1"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DC77BC"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1FFA20C2" w14:textId="7CC830B7"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DC77BC"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59C782A6" w14:textId="2701D98A"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DC77BC" w:rsidRPr="00E75FB6">
        <w:rPr>
          <w:rFonts w:ascii="Times New Roman" w:hAnsi="Times New Roman" w:cs="Times New Roman"/>
          <w:bCs/>
          <w:strike/>
          <w:spacing w:val="0"/>
          <w:sz w:val="18"/>
          <w:szCs w:val="20"/>
        </w:rPr>
        <w:tab/>
        <w:t xml:space="preserve">Charging </w:t>
      </w:r>
      <w:r w:rsidR="006D0F0B" w:rsidRPr="00E75FB6">
        <w:rPr>
          <w:rFonts w:ascii="Times New Roman" w:hAnsi="Times New Roman" w:cs="Times New Roman"/>
          <w:bCs/>
          <w:strike/>
          <w:spacing w:val="0"/>
          <w:sz w:val="18"/>
          <w:szCs w:val="20"/>
        </w:rPr>
        <w:t>harness (including EVSE for charging mode 2)</w:t>
      </w:r>
      <w:r w:rsidRPr="00E75FB6">
        <w:rPr>
          <w:rFonts w:ascii="Times New Roman" w:hAnsi="Times New Roman" w:cs="Times New Roman"/>
          <w:bCs/>
          <w:strike/>
          <w:spacing w:val="0"/>
          <w:sz w:val="18"/>
          <w:szCs w:val="20"/>
        </w:rPr>
        <w:t>.</w:t>
      </w:r>
    </w:p>
    <w:p w14:paraId="55EC01C8" w14:textId="0D033CC2"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DC77BC" w:rsidRPr="00E75FB6">
        <w:rPr>
          <w:rFonts w:ascii="Times New Roman" w:hAnsi="Times New Roman" w:cs="Times New Roman"/>
          <w:bCs/>
          <w:strike/>
          <w:spacing w:val="0"/>
          <w:sz w:val="18"/>
          <w:szCs w:val="20"/>
        </w:rPr>
        <w:tab/>
      </w:r>
      <w:r w:rsidR="008D4BF2" w:rsidRPr="00E75FB6">
        <w:rPr>
          <w:rFonts w:ascii="Times New Roman" w:hAnsi="Times New Roman" w:cs="Times New Roman"/>
          <w:bCs/>
          <w:strike/>
          <w:spacing w:val="0"/>
          <w:sz w:val="18"/>
          <w:szCs w:val="20"/>
        </w:rPr>
        <w:t xml:space="preserve">AMN(s) </w:t>
      </w:r>
      <w:r w:rsidR="00215079" w:rsidRPr="00E75FB6">
        <w:rPr>
          <w:rFonts w:ascii="Times New Roman" w:hAnsi="Times New Roman" w:cs="Times New Roman"/>
          <w:bCs/>
          <w:strike/>
          <w:spacing w:val="0"/>
          <w:sz w:val="18"/>
          <w:szCs w:val="20"/>
        </w:rPr>
        <w:t>or</w:t>
      </w:r>
      <w:r w:rsidR="008D4BF2" w:rsidRPr="00E75FB6">
        <w:rPr>
          <w:rFonts w:ascii="Times New Roman" w:hAnsi="Times New Roman" w:cs="Times New Roman"/>
          <w:bCs/>
          <w:strike/>
          <w:spacing w:val="0"/>
          <w:sz w:val="18"/>
          <w:szCs w:val="20"/>
        </w:rPr>
        <w:t xml:space="preserve"> DC-charging-AN(s) grounded</w:t>
      </w:r>
      <w:r w:rsidRPr="00E75FB6">
        <w:rPr>
          <w:rFonts w:ascii="Times New Roman" w:hAnsi="Times New Roman" w:cs="Times New Roman"/>
          <w:bCs/>
          <w:strike/>
          <w:spacing w:val="0"/>
          <w:sz w:val="18"/>
          <w:szCs w:val="20"/>
        </w:rPr>
        <w:t>.</w:t>
      </w:r>
    </w:p>
    <w:p w14:paraId="5A0D2993" w14:textId="7BF379E9" w:rsidR="007D51BA" w:rsidRPr="00E75FB6" w:rsidRDefault="00F1329D" w:rsidP="00DC77BC">
      <w:pPr>
        <w:pStyle w:val="TABFIGfootnote"/>
        <w:tabs>
          <w:tab w:val="clear" w:pos="284"/>
        </w:tabs>
        <w:spacing w:before="0" w:after="12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5:</w:t>
      </w:r>
      <w:r w:rsidR="00DC77BC" w:rsidRPr="00E75FB6">
        <w:rPr>
          <w:rFonts w:ascii="Times New Roman" w:hAnsi="Times New Roman" w:cs="Times New Roman"/>
          <w:bCs/>
          <w:strike/>
          <w:spacing w:val="0"/>
          <w:sz w:val="18"/>
          <w:szCs w:val="20"/>
        </w:rPr>
        <w:tab/>
        <w:t>Power mains socket</w:t>
      </w:r>
      <w:r w:rsidRPr="00E75FB6">
        <w:rPr>
          <w:rFonts w:ascii="Times New Roman" w:hAnsi="Times New Roman" w:cs="Times New Roman"/>
          <w:bCs/>
          <w:strike/>
          <w:spacing w:val="0"/>
          <w:sz w:val="18"/>
          <w:szCs w:val="20"/>
        </w:rPr>
        <w:t>.</w:t>
      </w:r>
    </w:p>
    <w:p w14:paraId="37AEF87B" w14:textId="6AACE62E" w:rsidR="00A06824" w:rsidRDefault="00A06824" w:rsidP="00CC032D">
      <w:pPr>
        <w:pStyle w:val="Dimension100"/>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p>
    <w:p w14:paraId="4F286370" w14:textId="77777777" w:rsidR="00816B23" w:rsidRDefault="00816B23" w:rsidP="00A06824">
      <w:pPr>
        <w:pStyle w:val="Heading1"/>
        <w:spacing w:after="240"/>
        <w:ind w:left="0" w:right="1134"/>
        <w:jc w:val="both"/>
        <w:rPr>
          <w:b/>
          <w:bCs/>
        </w:rPr>
      </w:pPr>
    </w:p>
    <w:p w14:paraId="32304586" w14:textId="77777777" w:rsidR="00816B23" w:rsidRDefault="00816B23" w:rsidP="00A06824">
      <w:pPr>
        <w:pStyle w:val="Heading1"/>
        <w:spacing w:after="240"/>
        <w:ind w:left="0" w:right="1134"/>
        <w:jc w:val="both"/>
        <w:rPr>
          <w:b/>
          <w:bCs/>
        </w:rPr>
      </w:pPr>
    </w:p>
    <w:p w14:paraId="5CC9FF70" w14:textId="77777777" w:rsidR="00816B23" w:rsidRDefault="00816B23" w:rsidP="00A06824">
      <w:pPr>
        <w:pStyle w:val="Heading1"/>
        <w:spacing w:after="240"/>
        <w:ind w:left="0" w:right="1134"/>
        <w:jc w:val="both"/>
        <w:rPr>
          <w:b/>
          <w:bCs/>
        </w:rPr>
      </w:pPr>
    </w:p>
    <w:p w14:paraId="5F2F992F" w14:textId="00E7EF0A" w:rsidR="00A06824" w:rsidRPr="00120DDA" w:rsidRDefault="00A06824" w:rsidP="008847AD">
      <w:pPr>
        <w:pStyle w:val="Heading1"/>
        <w:spacing w:after="240"/>
        <w:ind w:right="1134"/>
        <w:jc w:val="both"/>
        <w:rPr>
          <w:b/>
          <w:bCs/>
        </w:rPr>
      </w:pPr>
      <w:r w:rsidRPr="00120DDA">
        <w:rPr>
          <w:b/>
          <w:bCs/>
        </w:rPr>
        <w:lastRenderedPageBreak/>
        <w:t>Figure 3a</w:t>
      </w:r>
    </w:p>
    <w:p w14:paraId="3FFB21DB" w14:textId="6767EC44"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drawing>
          <wp:inline distT="0" distB="0" distL="0" distR="0" wp14:anchorId="44B6CADE" wp14:editId="3F66A849">
            <wp:extent cx="4064000" cy="2032000"/>
            <wp:effectExtent l="0" t="0" r="0" b="6350"/>
            <wp:docPr id="5826" name="Imag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6839" cy="2033420"/>
                    </a:xfrm>
                    <a:prstGeom prst="rect">
                      <a:avLst/>
                    </a:prstGeom>
                    <a:noFill/>
                    <a:ln>
                      <a:noFill/>
                    </a:ln>
                  </pic:spPr>
                </pic:pic>
              </a:graphicData>
            </a:graphic>
          </wp:inline>
        </w:drawing>
      </w:r>
    </w:p>
    <w:p w14:paraId="1068B7B6" w14:textId="20D0BC96" w:rsidR="00A06824" w:rsidRPr="00120DDA" w:rsidRDefault="00A06824" w:rsidP="008847AD">
      <w:pPr>
        <w:pStyle w:val="Heading1"/>
        <w:spacing w:after="240"/>
        <w:ind w:right="1134"/>
        <w:jc w:val="both"/>
        <w:rPr>
          <w:b/>
          <w:bCs/>
        </w:rPr>
      </w:pPr>
      <w:r w:rsidRPr="00120DDA">
        <w:rPr>
          <w:b/>
          <w:bCs/>
        </w:rPr>
        <w:t>Figure 3b</w:t>
      </w:r>
    </w:p>
    <w:p w14:paraId="03D02C0B" w14:textId="1C1CA0EA" w:rsidR="00CC032D" w:rsidRDefault="00CC032D"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3391910C" wp14:editId="5439A227">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1155F9D7" w14:textId="77777777" w:rsidR="00A06824" w:rsidRPr="00A06824" w:rsidRDefault="00A06824"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p>
    <w:p w14:paraId="11E1A6FF" w14:textId="77777777" w:rsidR="00CC032D" w:rsidRPr="0060770E" w:rsidRDefault="00CC032D" w:rsidP="008847AD">
      <w:pPr>
        <w:pStyle w:val="KeyTitle"/>
        <w:shd w:val="clear" w:color="auto" w:fill="FFFFFF" w:themeFill="background1"/>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sz w:val="20"/>
          <w:szCs w:val="20"/>
        </w:rPr>
      </w:pPr>
      <w:r w:rsidRPr="0060770E">
        <w:rPr>
          <w:rFonts w:ascii="Times New Roman" w:eastAsiaTheme="minorEastAsia" w:hAnsi="Times New Roman"/>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C032D" w:rsidRPr="0060770E" w14:paraId="637C4F15" w14:textId="77777777" w:rsidTr="008847AD">
        <w:tc>
          <w:tcPr>
            <w:tcW w:w="397" w:type="dxa"/>
            <w:hideMark/>
          </w:tcPr>
          <w:p w14:paraId="18D04168"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1</w:t>
            </w:r>
          </w:p>
        </w:tc>
        <w:tc>
          <w:tcPr>
            <w:tcW w:w="9353" w:type="dxa"/>
            <w:hideMark/>
          </w:tcPr>
          <w:p w14:paraId="0869F22D"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vehicle under test</w:t>
            </w:r>
          </w:p>
        </w:tc>
      </w:tr>
      <w:tr w:rsidR="00CC032D" w:rsidRPr="0060770E" w14:paraId="51939C40" w14:textId="77777777" w:rsidTr="008847AD">
        <w:tc>
          <w:tcPr>
            <w:tcW w:w="397" w:type="dxa"/>
            <w:hideMark/>
          </w:tcPr>
          <w:p w14:paraId="32F2D550"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2</w:t>
            </w:r>
          </w:p>
        </w:tc>
        <w:tc>
          <w:tcPr>
            <w:tcW w:w="9353" w:type="dxa"/>
            <w:hideMark/>
          </w:tcPr>
          <w:p w14:paraId="28EE1B21"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insulating support</w:t>
            </w:r>
          </w:p>
        </w:tc>
      </w:tr>
      <w:tr w:rsidR="00CC032D" w:rsidRPr="0060770E" w14:paraId="0A6AD599" w14:textId="77777777" w:rsidTr="008847AD">
        <w:tc>
          <w:tcPr>
            <w:tcW w:w="397" w:type="dxa"/>
            <w:hideMark/>
          </w:tcPr>
          <w:p w14:paraId="26DE263B"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3</w:t>
            </w:r>
          </w:p>
        </w:tc>
        <w:tc>
          <w:tcPr>
            <w:tcW w:w="9353" w:type="dxa"/>
            <w:hideMark/>
          </w:tcPr>
          <w:p w14:paraId="336D7D40"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charging cable (including EVSE for charging mode 2)</w:t>
            </w:r>
          </w:p>
        </w:tc>
      </w:tr>
      <w:tr w:rsidR="00CC032D" w:rsidRPr="0060770E" w14:paraId="13B7A9E3" w14:textId="77777777" w:rsidTr="008847AD">
        <w:tc>
          <w:tcPr>
            <w:tcW w:w="397" w:type="dxa"/>
            <w:hideMark/>
          </w:tcPr>
          <w:p w14:paraId="3F90FDCA"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4</w:t>
            </w:r>
          </w:p>
        </w:tc>
        <w:tc>
          <w:tcPr>
            <w:tcW w:w="9353" w:type="dxa"/>
            <w:hideMark/>
          </w:tcPr>
          <w:p w14:paraId="3864F27E"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artificial mains network(s) grounded</w:t>
            </w:r>
          </w:p>
        </w:tc>
      </w:tr>
      <w:tr w:rsidR="00CC032D" w:rsidRPr="0060770E" w14:paraId="4A8AFB39" w14:textId="77777777" w:rsidTr="008847AD">
        <w:tc>
          <w:tcPr>
            <w:tcW w:w="397" w:type="dxa"/>
            <w:hideMark/>
          </w:tcPr>
          <w:p w14:paraId="07FD2257"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5</w:t>
            </w:r>
          </w:p>
        </w:tc>
        <w:tc>
          <w:tcPr>
            <w:tcW w:w="9353" w:type="dxa"/>
            <w:hideMark/>
          </w:tcPr>
          <w:p w14:paraId="151B11EA"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60770E">
              <w:rPr>
                <w:rFonts w:ascii="Times New Roman" w:eastAsiaTheme="minorEastAsia" w:hAnsi="Times New Roman"/>
                <w:b/>
                <w:sz w:val="20"/>
                <w:szCs w:val="20"/>
              </w:rPr>
              <w:t xml:space="preserve">power mains socket (see </w:t>
            </w:r>
            <w:r w:rsidRPr="0060770E">
              <w:rPr>
                <w:rStyle w:val="citesec"/>
                <w:rFonts w:ascii="Times New Roman" w:hAnsi="Times New Roman"/>
                <w:b/>
                <w:sz w:val="20"/>
                <w:szCs w:val="20"/>
                <w:shd w:val="clear" w:color="auto" w:fill="FFFFFF" w:themeFill="background1"/>
              </w:rPr>
              <w:t>7.3.2.2</w:t>
            </w:r>
            <w:r w:rsidRPr="0060770E">
              <w:rPr>
                <w:rFonts w:ascii="Times New Roman" w:eastAsiaTheme="minorEastAsia" w:hAnsi="Times New Roman"/>
                <w:b/>
                <w:sz w:val="20"/>
                <w:szCs w:val="20"/>
              </w:rPr>
              <w:t>)</w:t>
            </w:r>
          </w:p>
        </w:tc>
      </w:tr>
      <w:tr w:rsidR="00CC032D" w:rsidRPr="0060770E" w14:paraId="5D818D61" w14:textId="77777777" w:rsidTr="008847AD">
        <w:tc>
          <w:tcPr>
            <w:tcW w:w="397" w:type="dxa"/>
            <w:hideMark/>
          </w:tcPr>
          <w:p w14:paraId="50D4A2E8"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60770E">
              <w:rPr>
                <w:rFonts w:ascii="Times New Roman" w:eastAsiaTheme="minorEastAsia" w:hAnsi="Times New Roman"/>
                <w:b/>
                <w:sz w:val="20"/>
                <w:szCs w:val="20"/>
              </w:rPr>
              <w:t>6</w:t>
            </w:r>
          </w:p>
        </w:tc>
        <w:tc>
          <w:tcPr>
            <w:tcW w:w="9353" w:type="dxa"/>
            <w:hideMark/>
          </w:tcPr>
          <w:p w14:paraId="087A7906" w14:textId="77777777" w:rsidR="00CC032D" w:rsidRPr="0060770E"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60770E">
              <w:rPr>
                <w:rFonts w:ascii="Times New Roman" w:eastAsiaTheme="minorEastAsia" w:hAnsi="Times New Roman"/>
                <w:b/>
                <w:sz w:val="20"/>
                <w:szCs w:val="20"/>
              </w:rPr>
              <w:t>extraneous length Z-folded</w:t>
            </w:r>
          </w:p>
        </w:tc>
      </w:tr>
    </w:tbl>
    <w:p w14:paraId="4E19B6E7" w14:textId="1A2C16A2" w:rsidR="00CC032D" w:rsidRPr="0060770E" w:rsidRDefault="00CC032D" w:rsidP="008847AD">
      <w:pPr>
        <w:pStyle w:val="Figurenote"/>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rFonts w:ascii="Times New Roman" w:eastAsiaTheme="minorEastAsia" w:hAnsi="Times New Roman"/>
          <w:b/>
          <w:szCs w:val="20"/>
        </w:rPr>
      </w:pPr>
      <w:r w:rsidRPr="0060770E">
        <w:rPr>
          <w:rFonts w:ascii="Times New Roman" w:eastAsiaTheme="minorEastAsia" w:hAnsi="Times New Roman"/>
          <w:b/>
          <w:szCs w:val="20"/>
        </w:rPr>
        <w:t>NOTE</w:t>
      </w:r>
      <w:r w:rsidR="005E2F44" w:rsidRPr="0060770E">
        <w:rPr>
          <w:rFonts w:ascii="Times New Roman" w:eastAsiaTheme="minorEastAsia" w:hAnsi="Times New Roman"/>
          <w:b/>
          <w:szCs w:val="20"/>
        </w:rPr>
        <w:t>:</w:t>
      </w:r>
      <w:r w:rsidRPr="0060770E">
        <w:rPr>
          <w:rFonts w:ascii="Times New Roman" w:eastAsiaTheme="minorEastAsia" w:hAnsi="Times New Roman"/>
          <w:b/>
          <w:szCs w:val="20"/>
        </w:rPr>
        <w:tab/>
        <w:t>The cable between the AC mains and the AMN need not be aligned in same direction as the cable between the AMN and the EV.</w:t>
      </w:r>
    </w:p>
    <w:p w14:paraId="5226E31E" w14:textId="28D55B58" w:rsidR="007D51BA" w:rsidRDefault="007D51BA" w:rsidP="007D51BA">
      <w:pPr>
        <w:pStyle w:val="FIGURE"/>
      </w:pPr>
    </w:p>
    <w:p w14:paraId="1B5F400E" w14:textId="77777777" w:rsidR="00816B23" w:rsidRDefault="00816B23" w:rsidP="00816B23">
      <w:pPr>
        <w:rPr>
          <w:lang w:eastAsia="zh-CN"/>
        </w:rPr>
      </w:pPr>
    </w:p>
    <w:p w14:paraId="3562F8FD" w14:textId="77777777" w:rsidR="00816B23" w:rsidRDefault="00816B23" w:rsidP="00816B23">
      <w:pPr>
        <w:rPr>
          <w:lang w:eastAsia="zh-CN"/>
        </w:rPr>
      </w:pPr>
    </w:p>
    <w:p w14:paraId="08FA4AB1" w14:textId="77777777" w:rsidR="00816B23" w:rsidRDefault="00816B23" w:rsidP="00816B23">
      <w:pPr>
        <w:rPr>
          <w:lang w:eastAsia="zh-CN"/>
        </w:rPr>
      </w:pPr>
    </w:p>
    <w:p w14:paraId="59172FA8" w14:textId="77777777" w:rsidR="00816B23" w:rsidRDefault="00816B23" w:rsidP="00816B23">
      <w:pPr>
        <w:rPr>
          <w:lang w:eastAsia="zh-CN"/>
        </w:rPr>
      </w:pPr>
    </w:p>
    <w:p w14:paraId="4297C5D8" w14:textId="77777777" w:rsidR="00816B23" w:rsidRDefault="00816B23" w:rsidP="00816B23">
      <w:pPr>
        <w:rPr>
          <w:lang w:eastAsia="zh-CN"/>
        </w:rPr>
      </w:pPr>
    </w:p>
    <w:p w14:paraId="7EFB29B1" w14:textId="77777777" w:rsidR="00816B23" w:rsidRPr="00816B23" w:rsidRDefault="00816B23" w:rsidP="00816B23">
      <w:pPr>
        <w:rPr>
          <w:lang w:eastAsia="zh-CN"/>
        </w:rPr>
      </w:pPr>
    </w:p>
    <w:p w14:paraId="1F3CD63C"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p>
    <w:p w14:paraId="6A0AAF8C" w14:textId="54AFC2E4" w:rsidR="00B839ED" w:rsidRPr="00786AA5" w:rsidRDefault="00B839ED" w:rsidP="00B839ED">
      <w:pPr>
        <w:pStyle w:val="SingleTxtG"/>
        <w:spacing w:line="240" w:lineRule="auto"/>
      </w:pPr>
      <w:bookmarkStart w:id="52" w:name="_Toc384106369"/>
      <w:r w:rsidRPr="00377B06">
        <w:lastRenderedPageBreak/>
        <w:t xml:space="preserve">Example of test setup for vehicle with socket located front / rear of vehicle (charging mode 1 or 2, </w:t>
      </w:r>
      <w:r w:rsidR="003F32C3">
        <w:t>AC</w:t>
      </w:r>
      <w:r w:rsidRPr="00377B06">
        <w:t xml:space="preserve"> powered, without communication)</w:t>
      </w:r>
      <w:r w:rsidR="00F1329D">
        <w:t>.</w:t>
      </w:r>
    </w:p>
    <w:p w14:paraId="7AAAA10F" w14:textId="0C12E755" w:rsidR="00DC77BC" w:rsidRPr="0011405D" w:rsidRDefault="0011405D" w:rsidP="00F1329D">
      <w:pPr>
        <w:pStyle w:val="Heading1"/>
        <w:spacing w:after="240"/>
        <w:ind w:right="1134"/>
        <w:jc w:val="both"/>
        <w:rPr>
          <w:strike/>
        </w:rPr>
      </w:pPr>
      <w:r w:rsidRPr="0011405D">
        <w:rPr>
          <w:strike/>
          <w:noProof/>
          <w:lang w:eastAsia="en-GB"/>
        </w:rPr>
        <mc:AlternateContent>
          <mc:Choice Requires="wps">
            <w:drawing>
              <wp:anchor distT="0" distB="0" distL="114300" distR="114300" simplePos="0" relativeHeight="251712512" behindDoc="0" locked="0" layoutInCell="1" allowOverlap="1" wp14:anchorId="5E3AB9C3" wp14:editId="0AD20CBA">
                <wp:simplePos x="0" y="0"/>
                <wp:positionH relativeFrom="column">
                  <wp:posOffset>536216</wp:posOffset>
                </wp:positionH>
                <wp:positionV relativeFrom="paragraph">
                  <wp:posOffset>3037</wp:posOffset>
                </wp:positionV>
                <wp:extent cx="5247861" cy="7442421"/>
                <wp:effectExtent l="0" t="0" r="29210" b="25400"/>
                <wp:wrapNone/>
                <wp:docPr id="126" name="Gerader Verbinder 15"/>
                <wp:cNvGraphicFramePr/>
                <a:graphic xmlns:a="http://schemas.openxmlformats.org/drawingml/2006/main">
                  <a:graphicData uri="http://schemas.microsoft.com/office/word/2010/wordprocessingShape">
                    <wps:wsp>
                      <wps:cNvCnPr/>
                      <wps:spPr>
                        <a:xfrm>
                          <a:off x="0" y="0"/>
                          <a:ext cx="5247861" cy="74424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D0ABE" id="Gerader Verbinder 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25pt" to="455.4pt,5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" strokecolor="black [3213]" strokeweight="1pt">
                <v:stroke joinstyle="miter"/>
              </v:line>
            </w:pict>
          </mc:Fallback>
        </mc:AlternateContent>
      </w:r>
      <w:r w:rsidR="00DC77BC" w:rsidRPr="0011405D">
        <w:rPr>
          <w:strike/>
        </w:rPr>
        <w:t>Figure 3c</w:t>
      </w:r>
      <w:bookmarkEnd w:id="52"/>
    </w:p>
    <w:p w14:paraId="5DEF2455" w14:textId="4C41683E" w:rsidR="00CD3505" w:rsidRDefault="0011405D" w:rsidP="00DC77BC">
      <w:pPr>
        <w:tabs>
          <w:tab w:val="left" w:leader="dot" w:pos="8505"/>
        </w:tabs>
        <w:spacing w:line="240" w:lineRule="auto"/>
        <w:ind w:left="1134" w:right="1134"/>
        <w:jc w:val="both"/>
      </w:pPr>
      <w:r w:rsidRPr="0011405D">
        <w:rPr>
          <w:strike/>
          <w:noProof/>
          <w:lang w:eastAsia="en-GB"/>
        </w:rPr>
        <mc:AlternateContent>
          <mc:Choice Requires="wps">
            <w:drawing>
              <wp:anchor distT="0" distB="0" distL="114300" distR="114300" simplePos="0" relativeHeight="251713536" behindDoc="0" locked="0" layoutInCell="1" allowOverlap="1" wp14:anchorId="1877D11B" wp14:editId="638F69A1">
                <wp:simplePos x="0" y="0"/>
                <wp:positionH relativeFrom="column">
                  <wp:posOffset>-856795</wp:posOffset>
                </wp:positionH>
                <wp:positionV relativeFrom="paragraph">
                  <wp:posOffset>1096494</wp:posOffset>
                </wp:positionV>
                <wp:extent cx="7570746" cy="4784725"/>
                <wp:effectExtent l="2222" t="0" r="32703" b="32702"/>
                <wp:wrapNone/>
                <wp:docPr id="127" name="Gerader Verbinder 21"/>
                <wp:cNvGraphicFramePr/>
                <a:graphic xmlns:a="http://schemas.openxmlformats.org/drawingml/2006/main">
                  <a:graphicData uri="http://schemas.microsoft.com/office/word/2010/wordprocessingShape">
                    <wps:wsp>
                      <wps:cNvCnPr/>
                      <wps:spPr>
                        <a:xfrm rot="5400000">
                          <a:off x="0" y="0"/>
                          <a:ext cx="7570746" cy="4784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62080" id="Gerader Verbinder 21" o:spid="_x0000_s1026" style="position:absolute;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86.35pt" to="528.6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" strokecolor="black [3213]" strokeweight="1pt">
                <v:stroke joinstyle="miter"/>
              </v:line>
            </w:pict>
          </mc:Fallback>
        </mc:AlternateContent>
      </w:r>
      <w:r w:rsidR="00091452" w:rsidRPr="00F95EC8">
        <w:rPr>
          <w:noProof/>
          <w:lang w:eastAsia="en-GB"/>
        </w:rPr>
        <w:drawing>
          <wp:inline distT="0" distB="0" distL="0" distR="0" wp14:anchorId="6A5FDF6D" wp14:editId="79D9B7F6">
            <wp:extent cx="4191000" cy="241082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3971" cy="2412532"/>
                    </a:xfrm>
                    <a:prstGeom prst="rect">
                      <a:avLst/>
                    </a:prstGeom>
                    <a:noFill/>
                    <a:ln>
                      <a:noFill/>
                    </a:ln>
                  </pic:spPr>
                </pic:pic>
              </a:graphicData>
            </a:graphic>
          </wp:inline>
        </w:drawing>
      </w:r>
    </w:p>
    <w:p w14:paraId="6DC39350" w14:textId="77777777" w:rsidR="00DC77BC" w:rsidRPr="005E2F44" w:rsidRDefault="00DC77BC" w:rsidP="00F1329D">
      <w:pPr>
        <w:pStyle w:val="Heading1"/>
        <w:spacing w:before="120" w:after="120"/>
        <w:ind w:right="1134"/>
        <w:jc w:val="both"/>
        <w:rPr>
          <w:strike/>
        </w:rPr>
      </w:pPr>
      <w:bookmarkStart w:id="53" w:name="_Toc384106370"/>
      <w:r w:rsidRPr="005E2F44">
        <w:rPr>
          <w:strike/>
        </w:rPr>
        <w:t>Figure 3d</w:t>
      </w:r>
      <w:bookmarkEnd w:id="53"/>
    </w:p>
    <w:p w14:paraId="670ADF3E" w14:textId="09C6410E" w:rsidR="008A79FB" w:rsidRDefault="00091452" w:rsidP="00DC77BC">
      <w:pPr>
        <w:pStyle w:val="SingleTxtG"/>
        <w:spacing w:line="240" w:lineRule="auto"/>
        <w:rPr>
          <w:bCs/>
          <w:sz w:val="18"/>
        </w:rPr>
      </w:pPr>
      <w:r w:rsidRPr="00A049D4">
        <w:rPr>
          <w:noProof/>
          <w:lang w:eastAsia="en-GB"/>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p>
    <w:p w14:paraId="27233993" w14:textId="77777777" w:rsidR="008A79FB" w:rsidRPr="00E75FB6" w:rsidRDefault="008A79FB" w:rsidP="008A79FB">
      <w:pPr>
        <w:pStyle w:val="TABFIGfootnote"/>
        <w:tabs>
          <w:tab w:val="clear" w:pos="284"/>
        </w:tabs>
        <w:spacing w:before="0" w:after="12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Legend:</w:t>
      </w:r>
    </w:p>
    <w:p w14:paraId="0D64840A" w14:textId="48A25B86" w:rsidR="008A79FB" w:rsidRPr="00E75FB6" w:rsidRDefault="00F1329D" w:rsidP="008A79FB">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8A79FB"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642A199F" w14:textId="179E11D4" w:rsidR="008A79FB" w:rsidRPr="00E75FB6" w:rsidRDefault="00F1329D" w:rsidP="008A79FB">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8A79FB"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3E25C61F" w14:textId="261EA5F1" w:rsidR="008A79FB" w:rsidRPr="00E75FB6" w:rsidRDefault="00F1329D" w:rsidP="008A79FB">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8A79FB" w:rsidRPr="00E75FB6">
        <w:rPr>
          <w:rFonts w:ascii="Times New Roman" w:hAnsi="Times New Roman" w:cs="Times New Roman"/>
          <w:bCs/>
          <w:strike/>
          <w:spacing w:val="0"/>
          <w:sz w:val="18"/>
          <w:szCs w:val="20"/>
        </w:rPr>
        <w:tab/>
      </w:r>
      <w:r w:rsidR="006D0F0B" w:rsidRPr="00E75FB6">
        <w:rPr>
          <w:rFonts w:ascii="Times New Roman" w:hAnsi="Times New Roman" w:cs="Times New Roman"/>
          <w:bCs/>
          <w:strike/>
          <w:spacing w:val="0"/>
          <w:sz w:val="18"/>
          <w:szCs w:val="20"/>
        </w:rPr>
        <w:t>Charging harness (including EVSE for charging mode 2)</w:t>
      </w:r>
      <w:r w:rsidRPr="00E75FB6">
        <w:rPr>
          <w:rFonts w:ascii="Times New Roman" w:hAnsi="Times New Roman" w:cs="Times New Roman"/>
          <w:bCs/>
          <w:strike/>
          <w:spacing w:val="0"/>
          <w:sz w:val="18"/>
          <w:szCs w:val="20"/>
        </w:rPr>
        <w:t>.</w:t>
      </w:r>
    </w:p>
    <w:p w14:paraId="5F43B950" w14:textId="00D0E3AC" w:rsidR="00D25B5A" w:rsidRPr="00E75FB6" w:rsidRDefault="00F1329D" w:rsidP="00D25B5A">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8A79FB" w:rsidRPr="00E75FB6">
        <w:rPr>
          <w:rFonts w:ascii="Times New Roman" w:hAnsi="Times New Roman" w:cs="Times New Roman"/>
          <w:bCs/>
          <w:strike/>
          <w:spacing w:val="0"/>
          <w:sz w:val="18"/>
          <w:szCs w:val="20"/>
        </w:rPr>
        <w:tab/>
      </w:r>
      <w:r w:rsidR="00A6397A" w:rsidRPr="00E75FB6">
        <w:rPr>
          <w:rFonts w:ascii="Times New Roman" w:hAnsi="Times New Roman" w:cs="Times New Roman"/>
          <w:bCs/>
          <w:strike/>
          <w:spacing w:val="0"/>
          <w:sz w:val="18"/>
          <w:szCs w:val="20"/>
        </w:rPr>
        <w:t>AMN(s) or DC-charging-AN(s) grounded</w:t>
      </w:r>
      <w:r w:rsidRPr="00E75FB6">
        <w:rPr>
          <w:rFonts w:ascii="Times New Roman" w:hAnsi="Times New Roman" w:cs="Times New Roman"/>
          <w:bCs/>
          <w:strike/>
          <w:spacing w:val="0"/>
          <w:sz w:val="18"/>
          <w:szCs w:val="20"/>
        </w:rPr>
        <w:t>.</w:t>
      </w:r>
    </w:p>
    <w:p w14:paraId="73F97AA5" w14:textId="3B94014F" w:rsidR="008E754C" w:rsidRPr="00E75FB6" w:rsidRDefault="00F1329D" w:rsidP="008A79FB">
      <w:pPr>
        <w:pStyle w:val="SingleTxtG"/>
        <w:spacing w:line="240" w:lineRule="auto"/>
        <w:rPr>
          <w:bCs/>
          <w:strike/>
          <w:sz w:val="18"/>
        </w:rPr>
      </w:pPr>
      <w:r w:rsidRPr="00E75FB6">
        <w:rPr>
          <w:bCs/>
          <w:strike/>
          <w:sz w:val="18"/>
        </w:rPr>
        <w:t>5:</w:t>
      </w:r>
      <w:r w:rsidR="008A79FB" w:rsidRPr="00E75FB6">
        <w:rPr>
          <w:bCs/>
          <w:strike/>
          <w:sz w:val="18"/>
        </w:rPr>
        <w:tab/>
        <w:t>Power mains socket</w:t>
      </w:r>
      <w:r w:rsidRPr="00E75FB6">
        <w:rPr>
          <w:bCs/>
          <w:strike/>
          <w:sz w:val="18"/>
        </w:rPr>
        <w:t>.</w:t>
      </w:r>
    </w:p>
    <w:p w14:paraId="59120803" w14:textId="77777777" w:rsidR="008847AD" w:rsidRDefault="008847AD" w:rsidP="00A06824">
      <w:pPr>
        <w:pStyle w:val="Heading1"/>
        <w:spacing w:after="240"/>
        <w:ind w:left="0" w:right="1134"/>
        <w:jc w:val="both"/>
        <w:rPr>
          <w:b/>
          <w:bCs/>
        </w:rPr>
      </w:pPr>
    </w:p>
    <w:p w14:paraId="23E3DA67" w14:textId="77777777" w:rsidR="008847AD" w:rsidRDefault="008847AD" w:rsidP="00A06824">
      <w:pPr>
        <w:pStyle w:val="Heading1"/>
        <w:spacing w:after="240"/>
        <w:ind w:left="0" w:right="1134"/>
        <w:jc w:val="both"/>
        <w:rPr>
          <w:b/>
          <w:bCs/>
        </w:rPr>
      </w:pPr>
    </w:p>
    <w:p w14:paraId="3095E0F9" w14:textId="77777777" w:rsidR="008847AD" w:rsidRDefault="008847AD" w:rsidP="00A06824">
      <w:pPr>
        <w:pStyle w:val="Heading1"/>
        <w:spacing w:after="240"/>
        <w:ind w:left="0" w:right="1134"/>
        <w:jc w:val="both"/>
        <w:rPr>
          <w:b/>
          <w:bCs/>
        </w:rPr>
      </w:pPr>
    </w:p>
    <w:p w14:paraId="57D1775A" w14:textId="77777777" w:rsidR="008847AD" w:rsidRDefault="008847AD" w:rsidP="00A06824">
      <w:pPr>
        <w:pStyle w:val="Heading1"/>
        <w:spacing w:after="240"/>
        <w:ind w:left="0" w:right="1134"/>
        <w:jc w:val="both"/>
        <w:rPr>
          <w:b/>
          <w:bCs/>
        </w:rPr>
      </w:pPr>
    </w:p>
    <w:p w14:paraId="4165A843" w14:textId="77777777" w:rsidR="008847AD" w:rsidRDefault="008847AD" w:rsidP="00A06824">
      <w:pPr>
        <w:pStyle w:val="Heading1"/>
        <w:spacing w:after="240"/>
        <w:ind w:left="0" w:right="1134"/>
        <w:jc w:val="both"/>
        <w:rPr>
          <w:b/>
          <w:bCs/>
        </w:rPr>
      </w:pPr>
    </w:p>
    <w:p w14:paraId="197262E9" w14:textId="19DCA9AA" w:rsidR="00A06824" w:rsidRPr="00120DDA" w:rsidRDefault="00A06824" w:rsidP="008847AD">
      <w:pPr>
        <w:pStyle w:val="Heading1"/>
        <w:spacing w:after="240"/>
        <w:ind w:right="1134"/>
        <w:jc w:val="both"/>
        <w:rPr>
          <w:b/>
          <w:bCs/>
        </w:rPr>
      </w:pPr>
      <w:r w:rsidRPr="00120DDA">
        <w:rPr>
          <w:b/>
          <w:bCs/>
        </w:rPr>
        <w:lastRenderedPageBreak/>
        <w:t>Figure 3c</w:t>
      </w:r>
    </w:p>
    <w:p w14:paraId="7E9CFF46" w14:textId="25D5A6F7"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drawing>
          <wp:inline distT="0" distB="0" distL="0" distR="0" wp14:anchorId="1BE8286D" wp14:editId="2D54B5F8">
            <wp:extent cx="5397500" cy="2159000"/>
            <wp:effectExtent l="0" t="0" r="0" b="0"/>
            <wp:docPr id="5828" name="Imag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0" cy="2159000"/>
                    </a:xfrm>
                    <a:prstGeom prst="rect">
                      <a:avLst/>
                    </a:prstGeom>
                    <a:noFill/>
                    <a:ln>
                      <a:noFill/>
                    </a:ln>
                  </pic:spPr>
                </pic:pic>
              </a:graphicData>
            </a:graphic>
          </wp:inline>
        </w:drawing>
      </w:r>
    </w:p>
    <w:p w14:paraId="6AE2DA26" w14:textId="3C3FBEB7" w:rsidR="00A06824" w:rsidRPr="00120DDA" w:rsidRDefault="00A06824" w:rsidP="008847AD">
      <w:pPr>
        <w:pStyle w:val="Heading1"/>
        <w:spacing w:after="240"/>
        <w:ind w:right="1134"/>
        <w:jc w:val="both"/>
        <w:rPr>
          <w:b/>
          <w:bCs/>
        </w:rPr>
      </w:pPr>
      <w:r w:rsidRPr="00120DDA">
        <w:rPr>
          <w:b/>
          <w:bCs/>
        </w:rPr>
        <w:t>Figure 3d</w:t>
      </w:r>
    </w:p>
    <w:p w14:paraId="014FBDC7" w14:textId="073E23D6"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346392CC" wp14:editId="5DE72332">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2F6E508C" w14:textId="77777777" w:rsidR="00CC032D" w:rsidRPr="005E2F44" w:rsidRDefault="00CC032D" w:rsidP="008847AD">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sz w:val="20"/>
          <w:szCs w:val="20"/>
        </w:rPr>
      </w:pPr>
      <w:r w:rsidRPr="005E2F44">
        <w:rPr>
          <w:rFonts w:ascii="Times New Roman" w:eastAsiaTheme="minorEastAsia" w:hAnsi="Times New Roman"/>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C032D" w:rsidRPr="005E2F44" w14:paraId="6BB831D8" w14:textId="77777777" w:rsidTr="008847AD">
        <w:tc>
          <w:tcPr>
            <w:tcW w:w="397" w:type="dxa"/>
            <w:hideMark/>
          </w:tcPr>
          <w:p w14:paraId="3614D603"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1</w:t>
            </w:r>
          </w:p>
        </w:tc>
        <w:tc>
          <w:tcPr>
            <w:tcW w:w="9353" w:type="dxa"/>
            <w:hideMark/>
          </w:tcPr>
          <w:p w14:paraId="5863120C"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vehicle under test</w:t>
            </w:r>
          </w:p>
        </w:tc>
      </w:tr>
      <w:tr w:rsidR="00CC032D" w:rsidRPr="005E2F44" w14:paraId="3D05E90F" w14:textId="77777777" w:rsidTr="008847AD">
        <w:tc>
          <w:tcPr>
            <w:tcW w:w="397" w:type="dxa"/>
            <w:hideMark/>
          </w:tcPr>
          <w:p w14:paraId="145D235B"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2</w:t>
            </w:r>
          </w:p>
        </w:tc>
        <w:tc>
          <w:tcPr>
            <w:tcW w:w="9353" w:type="dxa"/>
            <w:hideMark/>
          </w:tcPr>
          <w:p w14:paraId="54222583"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insulating support</w:t>
            </w:r>
          </w:p>
        </w:tc>
      </w:tr>
      <w:tr w:rsidR="00CC032D" w:rsidRPr="005E2F44" w14:paraId="1A40B0A0" w14:textId="77777777" w:rsidTr="008847AD">
        <w:tc>
          <w:tcPr>
            <w:tcW w:w="397" w:type="dxa"/>
            <w:hideMark/>
          </w:tcPr>
          <w:p w14:paraId="26CAAF74"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3</w:t>
            </w:r>
          </w:p>
        </w:tc>
        <w:tc>
          <w:tcPr>
            <w:tcW w:w="9353" w:type="dxa"/>
            <w:hideMark/>
          </w:tcPr>
          <w:p w14:paraId="48B9C82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charging cable (including EVSE for charging mode 2)</w:t>
            </w:r>
          </w:p>
        </w:tc>
      </w:tr>
      <w:tr w:rsidR="00CC032D" w:rsidRPr="005E2F44" w14:paraId="4C00B809" w14:textId="77777777" w:rsidTr="008847AD">
        <w:tc>
          <w:tcPr>
            <w:tcW w:w="397" w:type="dxa"/>
            <w:hideMark/>
          </w:tcPr>
          <w:p w14:paraId="3EC4BAE6"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4</w:t>
            </w:r>
          </w:p>
        </w:tc>
        <w:tc>
          <w:tcPr>
            <w:tcW w:w="9353" w:type="dxa"/>
            <w:hideMark/>
          </w:tcPr>
          <w:p w14:paraId="1C42DC0E"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artificial mains network(s) grounded</w:t>
            </w:r>
          </w:p>
        </w:tc>
      </w:tr>
      <w:tr w:rsidR="00CC032D" w:rsidRPr="005E2F44" w14:paraId="29FB24FF" w14:textId="77777777" w:rsidTr="008847AD">
        <w:tc>
          <w:tcPr>
            <w:tcW w:w="397" w:type="dxa"/>
            <w:hideMark/>
          </w:tcPr>
          <w:p w14:paraId="52A11EE4"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5</w:t>
            </w:r>
          </w:p>
        </w:tc>
        <w:tc>
          <w:tcPr>
            <w:tcW w:w="9353" w:type="dxa"/>
            <w:hideMark/>
          </w:tcPr>
          <w:p w14:paraId="0A2AE0B5"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 xml:space="preserve">power mains socket (see </w:t>
            </w:r>
            <w:r w:rsidRPr="005E2F44">
              <w:rPr>
                <w:rStyle w:val="citesec"/>
                <w:rFonts w:ascii="Times New Roman" w:hAnsi="Times New Roman"/>
                <w:b/>
                <w:sz w:val="20"/>
                <w:szCs w:val="20"/>
                <w:shd w:val="clear" w:color="auto" w:fill="FFFFFF" w:themeFill="background1"/>
              </w:rPr>
              <w:t>7.3.2.2</w:t>
            </w:r>
            <w:r w:rsidRPr="005E2F44">
              <w:rPr>
                <w:rFonts w:ascii="Times New Roman" w:eastAsiaTheme="minorEastAsia" w:hAnsi="Times New Roman"/>
                <w:b/>
                <w:sz w:val="20"/>
                <w:szCs w:val="20"/>
              </w:rPr>
              <w:t>)</w:t>
            </w:r>
          </w:p>
        </w:tc>
      </w:tr>
      <w:tr w:rsidR="00CC032D" w:rsidRPr="005E2F44" w14:paraId="7318CD39" w14:textId="77777777" w:rsidTr="008847AD">
        <w:tc>
          <w:tcPr>
            <w:tcW w:w="397" w:type="dxa"/>
            <w:hideMark/>
          </w:tcPr>
          <w:p w14:paraId="22C708AE"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6</w:t>
            </w:r>
          </w:p>
        </w:tc>
        <w:tc>
          <w:tcPr>
            <w:tcW w:w="9353" w:type="dxa"/>
            <w:hideMark/>
          </w:tcPr>
          <w:p w14:paraId="48A4BDF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extraneous length Z-folded</w:t>
            </w:r>
          </w:p>
        </w:tc>
      </w:tr>
    </w:tbl>
    <w:p w14:paraId="198606C2" w14:textId="286D013F" w:rsidR="00CC032D" w:rsidRPr="005E2F44" w:rsidRDefault="00CC032D" w:rsidP="008847A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rFonts w:ascii="Times New Roman" w:eastAsiaTheme="minorEastAsia" w:hAnsi="Times New Roman"/>
          <w:b/>
          <w:szCs w:val="20"/>
        </w:rPr>
      </w:pPr>
      <w:r w:rsidRPr="005E2F44">
        <w:rPr>
          <w:rFonts w:ascii="Times New Roman" w:eastAsiaTheme="minorEastAsia" w:hAnsi="Times New Roman"/>
          <w:b/>
          <w:szCs w:val="20"/>
        </w:rPr>
        <w:t>NOTE</w:t>
      </w:r>
      <w:r w:rsidR="005E2F44">
        <w:rPr>
          <w:rFonts w:ascii="Times New Roman" w:eastAsiaTheme="minorEastAsia" w:hAnsi="Times New Roman"/>
          <w:b/>
          <w:szCs w:val="20"/>
        </w:rPr>
        <w:t>:</w:t>
      </w:r>
      <w:r w:rsidRPr="005E2F44">
        <w:rPr>
          <w:rFonts w:ascii="Times New Roman" w:eastAsiaTheme="minorEastAsia" w:hAnsi="Times New Roman"/>
          <w:b/>
          <w:szCs w:val="20"/>
        </w:rPr>
        <w:tab/>
        <w:t>The cable between the AC mains and the AMN need not be aligned in same direction as the cable between the AMN and the EV.</w:t>
      </w:r>
    </w:p>
    <w:p w14:paraId="528AE064" w14:textId="116CF141" w:rsidR="008E754C" w:rsidRDefault="008E754C" w:rsidP="0011405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spacing w:val="-3"/>
        </w:rPr>
      </w:pPr>
      <w:r>
        <w:rPr>
          <w:bCs/>
          <w:sz w:val="18"/>
        </w:rPr>
        <w:br w:type="page"/>
      </w:r>
    </w:p>
    <w:p w14:paraId="7D09FE06" w14:textId="5A842C8B" w:rsidR="00B839ED" w:rsidRPr="00786AA5" w:rsidRDefault="00B839ED" w:rsidP="00B839ED">
      <w:pPr>
        <w:pStyle w:val="SingleTxtG"/>
        <w:spacing w:line="240" w:lineRule="auto"/>
      </w:pPr>
      <w:r w:rsidRPr="00377B06">
        <w:lastRenderedPageBreak/>
        <w:t xml:space="preserve">Example of test setup for vehicle with socket located on vehicle side </w:t>
      </w:r>
      <w:r w:rsidRPr="00377B06">
        <w:br/>
        <w:t>(charging mode 3 or mode 4, with communication)</w:t>
      </w:r>
      <w:r w:rsidR="00A06824" w:rsidRPr="00A06824">
        <w:rPr>
          <w:noProof/>
        </w:rPr>
        <w:t xml:space="preserve"> </w:t>
      </w:r>
    </w:p>
    <w:p w14:paraId="4AAF5E0C" w14:textId="1BADC6BC" w:rsidR="00DC77BC" w:rsidRPr="00120DDA" w:rsidRDefault="0011405D" w:rsidP="00DC77BC">
      <w:pPr>
        <w:pStyle w:val="SingleTxtG"/>
        <w:spacing w:line="240" w:lineRule="auto"/>
        <w:rPr>
          <w:strike/>
        </w:rPr>
      </w:pPr>
      <w:r>
        <w:rPr>
          <w:noProof/>
          <w:lang w:eastAsia="en-GB"/>
        </w:rPr>
        <mc:AlternateContent>
          <mc:Choice Requires="wps">
            <w:drawing>
              <wp:anchor distT="0" distB="0" distL="114300" distR="114300" simplePos="0" relativeHeight="251715584" behindDoc="0" locked="0" layoutInCell="1" allowOverlap="1" wp14:anchorId="2AC896E3" wp14:editId="087F0D1E">
                <wp:simplePos x="0" y="0"/>
                <wp:positionH relativeFrom="column">
                  <wp:posOffset>607778</wp:posOffset>
                </wp:positionH>
                <wp:positionV relativeFrom="paragraph">
                  <wp:posOffset>184398</wp:posOffset>
                </wp:positionV>
                <wp:extent cx="5200015" cy="7346564"/>
                <wp:effectExtent l="0" t="0" r="19685" b="26035"/>
                <wp:wrapNone/>
                <wp:docPr id="5632" name="Gerader Verbinder 15"/>
                <wp:cNvGraphicFramePr/>
                <a:graphic xmlns:a="http://schemas.openxmlformats.org/drawingml/2006/main">
                  <a:graphicData uri="http://schemas.microsoft.com/office/word/2010/wordprocessingShape">
                    <wps:wsp>
                      <wps:cNvCnPr/>
                      <wps:spPr>
                        <a:xfrm>
                          <a:off x="0" y="0"/>
                          <a:ext cx="5200015" cy="73465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8C179" id="Gerader Verbinder 1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14.5pt" to="457.3pt,5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" strokecolor="black [3213]" strokeweight="1pt">
                <v:stroke joinstyle="miter"/>
              </v:line>
            </w:pict>
          </mc:Fallback>
        </mc:AlternateContent>
      </w:r>
      <w:r w:rsidR="00DC77BC" w:rsidRPr="00120DDA">
        <w:rPr>
          <w:strike/>
        </w:rPr>
        <w:t>Figure 3e</w:t>
      </w:r>
    </w:p>
    <w:p w14:paraId="44B7DA6F" w14:textId="2AB33AC9" w:rsidR="00DC77BC" w:rsidRPr="00786AA5" w:rsidRDefault="00120DDA" w:rsidP="00DC77BC">
      <w:pPr>
        <w:spacing w:line="240" w:lineRule="auto"/>
        <w:ind w:left="1134" w:right="1134"/>
        <w:jc w:val="both"/>
      </w:pPr>
      <w:r>
        <w:rPr>
          <w:noProof/>
          <w:lang w:eastAsia="en-GB"/>
        </w:rPr>
        <mc:AlternateContent>
          <mc:Choice Requires="wps">
            <w:drawing>
              <wp:anchor distT="0" distB="0" distL="114300" distR="114300" simplePos="0" relativeHeight="251716608" behindDoc="0" locked="0" layoutInCell="1" allowOverlap="1" wp14:anchorId="055DCFE5" wp14:editId="0BBA5755">
                <wp:simplePos x="0" y="0"/>
                <wp:positionH relativeFrom="column">
                  <wp:posOffset>-545949</wp:posOffset>
                </wp:positionH>
                <wp:positionV relativeFrom="paragraph">
                  <wp:posOffset>1078287</wp:posOffset>
                </wp:positionV>
                <wp:extent cx="7480012" cy="5331584"/>
                <wp:effectExtent l="7303" t="0" r="14287" b="33338"/>
                <wp:wrapNone/>
                <wp:docPr id="5633" name="Gerader Verbinder 21"/>
                <wp:cNvGraphicFramePr/>
                <a:graphic xmlns:a="http://schemas.openxmlformats.org/drawingml/2006/main">
                  <a:graphicData uri="http://schemas.microsoft.com/office/word/2010/wordprocessingShape">
                    <wps:wsp>
                      <wps:cNvCnPr/>
                      <wps:spPr>
                        <a:xfrm rot="5400000">
                          <a:off x="0" y="0"/>
                          <a:ext cx="7480012" cy="53315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94CC9" id="Gerader Verbinder 21" o:spid="_x0000_s1026" style="position:absolute;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84.9pt" to="546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" strokecolor="black [3213]" strokeweight="1pt">
                <v:stroke joinstyle="miter"/>
              </v:line>
            </w:pict>
          </mc:Fallback>
        </mc:AlternateContent>
      </w:r>
      <w:r w:rsidR="00091452" w:rsidRPr="00786AA5">
        <w:rPr>
          <w:noProof/>
          <w:lang w:eastAsia="en-GB"/>
        </w:rPr>
        <w:drawing>
          <wp:inline distT="0" distB="0" distL="0" distR="0" wp14:anchorId="4DF4D801" wp14:editId="46FC8392">
            <wp:extent cx="3686861" cy="2174456"/>
            <wp:effectExtent l="0" t="0" r="8890" b="0"/>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3980" cy="2178654"/>
                    </a:xfrm>
                    <a:prstGeom prst="rect">
                      <a:avLst/>
                    </a:prstGeom>
                    <a:noFill/>
                  </pic:spPr>
                </pic:pic>
              </a:graphicData>
            </a:graphic>
          </wp:inline>
        </w:drawing>
      </w:r>
    </w:p>
    <w:p w14:paraId="5C43B9A0" w14:textId="77777777" w:rsidR="00DC77BC" w:rsidRPr="005E2F44" w:rsidRDefault="00DC77BC" w:rsidP="00DC77BC">
      <w:pPr>
        <w:pStyle w:val="SingleTxtG"/>
        <w:spacing w:line="240" w:lineRule="auto"/>
        <w:rPr>
          <w:strike/>
        </w:rPr>
      </w:pPr>
      <w:r w:rsidRPr="005E2F44">
        <w:rPr>
          <w:strike/>
        </w:rPr>
        <w:t>Figure 3f</w:t>
      </w:r>
    </w:p>
    <w:p w14:paraId="2D351F25" w14:textId="785D19FB" w:rsidR="00DC77BC" w:rsidRPr="00786AA5" w:rsidRDefault="00091452" w:rsidP="00DC77BC">
      <w:pPr>
        <w:spacing w:line="240" w:lineRule="auto"/>
        <w:ind w:left="1134" w:right="1134"/>
        <w:jc w:val="both"/>
      </w:pPr>
      <w:r w:rsidRPr="00786AA5">
        <w:rPr>
          <w:noProof/>
          <w:lang w:eastAsia="en-GB"/>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E75FB6" w:rsidRDefault="00DC77BC" w:rsidP="00F1329D">
      <w:pPr>
        <w:spacing w:after="120" w:line="240" w:lineRule="auto"/>
        <w:ind w:left="1134" w:right="1134"/>
        <w:jc w:val="both"/>
        <w:rPr>
          <w:bCs/>
          <w:strike/>
          <w:sz w:val="18"/>
        </w:rPr>
      </w:pPr>
      <w:r w:rsidRPr="00E75FB6">
        <w:rPr>
          <w:bCs/>
          <w:strike/>
          <w:sz w:val="18"/>
        </w:rPr>
        <w:t>Legend</w:t>
      </w:r>
      <w:r w:rsidR="002C446C" w:rsidRPr="00E75FB6">
        <w:rPr>
          <w:bCs/>
          <w:strike/>
          <w:sz w:val="18"/>
        </w:rPr>
        <w:t>:</w:t>
      </w:r>
    </w:p>
    <w:p w14:paraId="00CA6173" w14:textId="4E6FD784"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DC77BC"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6F091C71" w14:textId="33ABBA9F"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DC77BC"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4B950693" w14:textId="5E232D2B"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DC77BC" w:rsidRPr="00E75FB6">
        <w:rPr>
          <w:rFonts w:ascii="Times New Roman" w:hAnsi="Times New Roman" w:cs="Times New Roman"/>
          <w:bCs/>
          <w:strike/>
          <w:spacing w:val="0"/>
          <w:sz w:val="18"/>
          <w:szCs w:val="20"/>
        </w:rPr>
        <w:tab/>
        <w:t xml:space="preserve">Charging </w:t>
      </w:r>
      <w:r w:rsidR="006D0F0B" w:rsidRPr="00E75FB6">
        <w:rPr>
          <w:rFonts w:ascii="Times New Roman" w:hAnsi="Times New Roman" w:cs="Times New Roman"/>
          <w:bCs/>
          <w:strike/>
          <w:spacing w:val="0"/>
          <w:sz w:val="18"/>
          <w:szCs w:val="20"/>
        </w:rPr>
        <w:t>harness</w:t>
      </w:r>
      <w:r w:rsidR="007260A7" w:rsidRPr="00E75FB6">
        <w:rPr>
          <w:rFonts w:ascii="Times New Roman" w:hAnsi="Times New Roman" w:cs="Times New Roman"/>
          <w:bCs/>
          <w:strike/>
          <w:spacing w:val="0"/>
          <w:sz w:val="18"/>
          <w:szCs w:val="20"/>
        </w:rPr>
        <w:t xml:space="preserve"> with local/private communication lines</w:t>
      </w:r>
      <w:r w:rsidRPr="00E75FB6">
        <w:rPr>
          <w:rFonts w:ascii="Times New Roman" w:hAnsi="Times New Roman" w:cs="Times New Roman"/>
          <w:bCs/>
          <w:strike/>
          <w:spacing w:val="0"/>
          <w:sz w:val="18"/>
          <w:szCs w:val="20"/>
        </w:rPr>
        <w:t>.</w:t>
      </w:r>
    </w:p>
    <w:p w14:paraId="0C8C4761" w14:textId="0688A86F" w:rsidR="00D25B5A" w:rsidRPr="00E75FB6" w:rsidRDefault="00F1329D" w:rsidP="00D25B5A">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DC77BC" w:rsidRPr="00E75FB6">
        <w:rPr>
          <w:rFonts w:ascii="Times New Roman" w:hAnsi="Times New Roman" w:cs="Times New Roman"/>
          <w:bCs/>
          <w:strike/>
          <w:spacing w:val="0"/>
          <w:sz w:val="18"/>
          <w:szCs w:val="20"/>
        </w:rPr>
        <w:tab/>
      </w:r>
      <w:r w:rsidR="00D25B5A" w:rsidRPr="00E75FB6">
        <w:rPr>
          <w:rFonts w:ascii="Times New Roman" w:hAnsi="Times New Roman" w:cs="Times New Roman"/>
          <w:bCs/>
          <w:strike/>
          <w:spacing w:val="0"/>
          <w:sz w:val="18"/>
          <w:szCs w:val="20"/>
        </w:rPr>
        <w:t xml:space="preserve">AMN(s) </w:t>
      </w:r>
      <w:r w:rsidR="00215079" w:rsidRPr="00E75FB6">
        <w:rPr>
          <w:rFonts w:ascii="Times New Roman" w:hAnsi="Times New Roman" w:cs="Times New Roman"/>
          <w:bCs/>
          <w:strike/>
          <w:spacing w:val="0"/>
          <w:sz w:val="18"/>
          <w:szCs w:val="20"/>
        </w:rPr>
        <w:t>or</w:t>
      </w:r>
      <w:r w:rsidR="00D25B5A" w:rsidRPr="00E75FB6">
        <w:rPr>
          <w:rFonts w:ascii="Times New Roman" w:hAnsi="Times New Roman" w:cs="Times New Roman"/>
          <w:bCs/>
          <w:strike/>
          <w:spacing w:val="0"/>
          <w:sz w:val="18"/>
          <w:szCs w:val="20"/>
        </w:rPr>
        <w:t xml:space="preserve"> DC-charging-AN(s) grounded</w:t>
      </w:r>
      <w:r w:rsidRPr="00E75FB6">
        <w:rPr>
          <w:rFonts w:ascii="Times New Roman" w:hAnsi="Times New Roman" w:cs="Times New Roman"/>
          <w:bCs/>
          <w:strike/>
          <w:spacing w:val="0"/>
          <w:sz w:val="18"/>
          <w:szCs w:val="20"/>
        </w:rPr>
        <w:t>.</w:t>
      </w:r>
    </w:p>
    <w:p w14:paraId="7B58520A" w14:textId="7B633CA6"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5:</w:t>
      </w:r>
      <w:r w:rsidR="00DC77BC" w:rsidRPr="00E75FB6">
        <w:rPr>
          <w:rFonts w:ascii="Times New Roman" w:hAnsi="Times New Roman" w:cs="Times New Roman"/>
          <w:bCs/>
          <w:strike/>
          <w:spacing w:val="0"/>
          <w:sz w:val="18"/>
          <w:szCs w:val="20"/>
        </w:rPr>
        <w:tab/>
        <w:t>Power mains</w:t>
      </w:r>
      <w:r w:rsidRPr="00E75FB6">
        <w:rPr>
          <w:rFonts w:ascii="Times New Roman" w:hAnsi="Times New Roman" w:cs="Times New Roman"/>
          <w:bCs/>
          <w:strike/>
          <w:spacing w:val="0"/>
          <w:sz w:val="18"/>
          <w:szCs w:val="20"/>
        </w:rPr>
        <w:t xml:space="preserve"> socket.</w:t>
      </w:r>
    </w:p>
    <w:p w14:paraId="065030F6" w14:textId="291AA398"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6:</w:t>
      </w:r>
      <w:r w:rsidR="00DC77BC" w:rsidRPr="00E75FB6">
        <w:rPr>
          <w:rFonts w:ascii="Times New Roman" w:hAnsi="Times New Roman" w:cs="Times New Roman"/>
          <w:bCs/>
          <w:strike/>
          <w:spacing w:val="0"/>
          <w:sz w:val="18"/>
          <w:szCs w:val="20"/>
        </w:rPr>
        <w:tab/>
      </w:r>
      <w:r w:rsidR="006D0F0B" w:rsidRPr="00E75FB6">
        <w:rPr>
          <w:rFonts w:ascii="Times New Roman" w:hAnsi="Times New Roman" w:cs="Times New Roman"/>
          <w:bCs/>
          <w:strike/>
          <w:spacing w:val="0"/>
          <w:sz w:val="18"/>
          <w:szCs w:val="20"/>
        </w:rPr>
        <w:t xml:space="preserve">AAN(s) </w:t>
      </w:r>
      <w:r w:rsidR="00DC77BC" w:rsidRPr="00E75FB6">
        <w:rPr>
          <w:rFonts w:ascii="Times New Roman" w:hAnsi="Times New Roman" w:cs="Times New Roman"/>
          <w:bCs/>
          <w:strike/>
          <w:spacing w:val="0"/>
          <w:sz w:val="18"/>
          <w:szCs w:val="20"/>
        </w:rPr>
        <w:t>grounded</w:t>
      </w:r>
      <w:r w:rsidR="006D0F0B" w:rsidRPr="00E75FB6">
        <w:rPr>
          <w:rFonts w:ascii="Times New Roman" w:hAnsi="Times New Roman" w:cs="Times New Roman"/>
          <w:bCs/>
          <w:strike/>
          <w:spacing w:val="0"/>
          <w:sz w:val="18"/>
          <w:szCs w:val="20"/>
        </w:rPr>
        <w:t xml:space="preserve"> (optional)</w:t>
      </w:r>
      <w:r w:rsidRPr="00E75FB6">
        <w:rPr>
          <w:rFonts w:ascii="Times New Roman" w:hAnsi="Times New Roman" w:cs="Times New Roman"/>
          <w:bCs/>
          <w:strike/>
          <w:spacing w:val="0"/>
          <w:sz w:val="18"/>
          <w:szCs w:val="20"/>
        </w:rPr>
        <w:t>.</w:t>
      </w:r>
    </w:p>
    <w:p w14:paraId="4D73136D" w14:textId="41E8944D" w:rsidR="008E754C" w:rsidRPr="00E75FB6" w:rsidRDefault="00F1329D" w:rsidP="00DC77BC">
      <w:pPr>
        <w:pStyle w:val="TABFIGfootnote"/>
        <w:tabs>
          <w:tab w:val="clear" w:pos="284"/>
        </w:tabs>
        <w:spacing w:before="0" w:after="12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7:</w:t>
      </w:r>
      <w:r w:rsidR="00DC77BC" w:rsidRPr="00E75FB6">
        <w:rPr>
          <w:rFonts w:ascii="Times New Roman" w:hAnsi="Times New Roman" w:cs="Times New Roman"/>
          <w:bCs/>
          <w:strike/>
          <w:spacing w:val="0"/>
          <w:sz w:val="18"/>
          <w:szCs w:val="20"/>
        </w:rPr>
        <w:tab/>
        <w:t xml:space="preserve">Charging </w:t>
      </w:r>
      <w:r w:rsidR="000719FE" w:rsidRPr="00E75FB6">
        <w:rPr>
          <w:rFonts w:ascii="Times New Roman" w:hAnsi="Times New Roman" w:cs="Times New Roman"/>
          <w:bCs/>
          <w:strike/>
          <w:spacing w:val="0"/>
          <w:sz w:val="18"/>
          <w:szCs w:val="20"/>
        </w:rPr>
        <w:t>s</w:t>
      </w:r>
      <w:r w:rsidR="00DC77BC" w:rsidRPr="00E75FB6">
        <w:rPr>
          <w:rFonts w:ascii="Times New Roman" w:hAnsi="Times New Roman" w:cs="Times New Roman"/>
          <w:bCs/>
          <w:strike/>
          <w:spacing w:val="0"/>
          <w:sz w:val="18"/>
          <w:szCs w:val="20"/>
        </w:rPr>
        <w:t>tation</w:t>
      </w:r>
      <w:r w:rsidRPr="00E75FB6">
        <w:rPr>
          <w:rFonts w:ascii="Times New Roman" w:hAnsi="Times New Roman" w:cs="Times New Roman"/>
          <w:bCs/>
          <w:strike/>
          <w:spacing w:val="0"/>
          <w:sz w:val="18"/>
          <w:szCs w:val="20"/>
        </w:rPr>
        <w:t>.</w:t>
      </w:r>
    </w:p>
    <w:p w14:paraId="48EF8765" w14:textId="448F6897" w:rsidR="00A06824" w:rsidRPr="00120DDA" w:rsidRDefault="008E754C" w:rsidP="008847AD">
      <w:pPr>
        <w:suppressAutoHyphens w:val="0"/>
        <w:spacing w:line="240" w:lineRule="auto"/>
        <w:ind w:left="1134"/>
        <w:rPr>
          <w:b/>
          <w:bCs/>
        </w:rPr>
      </w:pPr>
      <w:r>
        <w:rPr>
          <w:bCs/>
          <w:sz w:val="18"/>
        </w:rPr>
        <w:br w:type="page"/>
      </w:r>
      <w:r w:rsidR="00A06824" w:rsidRPr="00120DDA">
        <w:rPr>
          <w:b/>
          <w:bCs/>
        </w:rPr>
        <w:lastRenderedPageBreak/>
        <w:t>Figure 3e</w:t>
      </w:r>
    </w:p>
    <w:p w14:paraId="2E0368CE" w14:textId="77777777" w:rsidR="00A06824" w:rsidRPr="00786AA5" w:rsidRDefault="00A06824" w:rsidP="00A06824">
      <w:pPr>
        <w:pStyle w:val="SingleTxtG"/>
        <w:spacing w:line="240" w:lineRule="auto"/>
        <w:ind w:left="0"/>
      </w:pPr>
    </w:p>
    <w:p w14:paraId="391AC9E3" w14:textId="78348E03"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drawing>
          <wp:inline distT="0" distB="0" distL="0" distR="0" wp14:anchorId="34740C43" wp14:editId="465C1026">
            <wp:extent cx="4229100" cy="1689100"/>
            <wp:effectExtent l="0" t="0" r="0" b="635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9100" cy="1689100"/>
                    </a:xfrm>
                    <a:prstGeom prst="rect">
                      <a:avLst/>
                    </a:prstGeom>
                    <a:noFill/>
                    <a:ln>
                      <a:noFill/>
                    </a:ln>
                  </pic:spPr>
                </pic:pic>
              </a:graphicData>
            </a:graphic>
          </wp:inline>
        </w:drawing>
      </w:r>
    </w:p>
    <w:p w14:paraId="10F3E2B1" w14:textId="47729A77" w:rsidR="00A06824" w:rsidRPr="00120DDA" w:rsidRDefault="00A06824" w:rsidP="00DF595B">
      <w:pPr>
        <w:pStyle w:val="SingleTxtG"/>
        <w:spacing w:line="240" w:lineRule="auto"/>
        <w:rPr>
          <w:b/>
          <w:bCs/>
        </w:rPr>
      </w:pPr>
      <w:r w:rsidRPr="00120DDA">
        <w:rPr>
          <w:b/>
          <w:bCs/>
        </w:rPr>
        <w:t>Figure 3f</w:t>
      </w:r>
    </w:p>
    <w:p w14:paraId="7FA8E53C" w14:textId="70B8595D"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20DDA">
        <w:rPr>
          <w:noProof/>
          <w:lang w:eastAsia="en-GB"/>
        </w:rPr>
        <w:drawing>
          <wp:inline distT="0" distB="0" distL="0" distR="0" wp14:anchorId="6307450C" wp14:editId="7F76F648">
            <wp:extent cx="2336575" cy="2667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7645" cy="2668222"/>
                    </a:xfrm>
                    <a:prstGeom prst="rect">
                      <a:avLst/>
                    </a:prstGeom>
                    <a:noFill/>
                    <a:ln>
                      <a:noFill/>
                    </a:ln>
                  </pic:spPr>
                </pic:pic>
              </a:graphicData>
            </a:graphic>
          </wp:inline>
        </w:drawing>
      </w:r>
    </w:p>
    <w:p w14:paraId="7BD876D9" w14:textId="77777777" w:rsidR="00CC032D" w:rsidRPr="005E2F44" w:rsidRDefault="00CC032D" w:rsidP="008847AD">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sz w:val="20"/>
          <w:szCs w:val="20"/>
        </w:rPr>
      </w:pPr>
      <w:r w:rsidRPr="005E2F44">
        <w:rPr>
          <w:rFonts w:ascii="Times New Roman" w:eastAsiaTheme="minorEastAsia" w:hAnsi="Times New Roman"/>
          <w:sz w:val="20"/>
          <w:szCs w:val="20"/>
        </w:rPr>
        <w:t>Key</w:t>
      </w:r>
    </w:p>
    <w:tbl>
      <w:tblPr>
        <w:tblW w:w="9753" w:type="dxa"/>
        <w:tblInd w:w="1134" w:type="dxa"/>
        <w:shd w:val="clear" w:color="auto" w:fill="FFFFFF" w:themeFill="background1"/>
        <w:tblLayout w:type="fixed"/>
        <w:tblCellMar>
          <w:left w:w="0" w:type="dxa"/>
          <w:right w:w="0" w:type="dxa"/>
        </w:tblCellMar>
        <w:tblLook w:val="04A0" w:firstRow="1" w:lastRow="0" w:firstColumn="1" w:lastColumn="0" w:noHBand="0" w:noVBand="1"/>
      </w:tblPr>
      <w:tblGrid>
        <w:gridCol w:w="397"/>
        <w:gridCol w:w="9356"/>
      </w:tblGrid>
      <w:tr w:rsidR="00CC032D" w:rsidRPr="005E2F44" w14:paraId="175EF5FC" w14:textId="77777777" w:rsidTr="008847AD">
        <w:tc>
          <w:tcPr>
            <w:tcW w:w="397" w:type="dxa"/>
            <w:shd w:val="clear" w:color="auto" w:fill="FFFFFF" w:themeFill="background1"/>
            <w:hideMark/>
          </w:tcPr>
          <w:p w14:paraId="3A546B0D"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1</w:t>
            </w:r>
          </w:p>
        </w:tc>
        <w:tc>
          <w:tcPr>
            <w:tcW w:w="9356" w:type="dxa"/>
            <w:shd w:val="clear" w:color="auto" w:fill="FFFFFF" w:themeFill="background1"/>
            <w:hideMark/>
          </w:tcPr>
          <w:p w14:paraId="539BB441"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vehicle under test</w:t>
            </w:r>
          </w:p>
        </w:tc>
      </w:tr>
      <w:tr w:rsidR="00CC032D" w:rsidRPr="005E2F44" w14:paraId="3F53E610" w14:textId="77777777" w:rsidTr="008847AD">
        <w:tc>
          <w:tcPr>
            <w:tcW w:w="397" w:type="dxa"/>
            <w:shd w:val="clear" w:color="auto" w:fill="FFFFFF" w:themeFill="background1"/>
            <w:hideMark/>
          </w:tcPr>
          <w:p w14:paraId="310F8C41"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2</w:t>
            </w:r>
          </w:p>
        </w:tc>
        <w:tc>
          <w:tcPr>
            <w:tcW w:w="9356" w:type="dxa"/>
            <w:shd w:val="clear" w:color="auto" w:fill="FFFFFF" w:themeFill="background1"/>
            <w:hideMark/>
          </w:tcPr>
          <w:p w14:paraId="3C846CEF"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insulating support</w:t>
            </w:r>
          </w:p>
        </w:tc>
      </w:tr>
      <w:tr w:rsidR="00CC032D" w:rsidRPr="005E2F44" w14:paraId="1AC10B4D" w14:textId="77777777" w:rsidTr="008847AD">
        <w:tc>
          <w:tcPr>
            <w:tcW w:w="397" w:type="dxa"/>
            <w:shd w:val="clear" w:color="auto" w:fill="FFFFFF" w:themeFill="background1"/>
            <w:hideMark/>
          </w:tcPr>
          <w:p w14:paraId="10ADDA7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3</w:t>
            </w:r>
          </w:p>
        </w:tc>
        <w:tc>
          <w:tcPr>
            <w:tcW w:w="9356" w:type="dxa"/>
            <w:shd w:val="clear" w:color="auto" w:fill="FFFFFF" w:themeFill="background1"/>
            <w:hideMark/>
          </w:tcPr>
          <w:p w14:paraId="78A2DB3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charging harness with communication lines</w:t>
            </w:r>
          </w:p>
        </w:tc>
      </w:tr>
      <w:tr w:rsidR="00CC032D" w:rsidRPr="005E2F44" w14:paraId="7C1AADC2" w14:textId="77777777" w:rsidTr="008847AD">
        <w:tc>
          <w:tcPr>
            <w:tcW w:w="397" w:type="dxa"/>
            <w:shd w:val="clear" w:color="auto" w:fill="FFFFFF" w:themeFill="background1"/>
            <w:hideMark/>
          </w:tcPr>
          <w:p w14:paraId="7ADB4A8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4</w:t>
            </w:r>
          </w:p>
        </w:tc>
        <w:tc>
          <w:tcPr>
            <w:tcW w:w="9356" w:type="dxa"/>
            <w:shd w:val="clear" w:color="auto" w:fill="FFFFFF" w:themeFill="background1"/>
            <w:hideMark/>
          </w:tcPr>
          <w:p w14:paraId="49C74123"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AMN(s) or DC-charging-AN(s), grounded</w:t>
            </w:r>
          </w:p>
        </w:tc>
      </w:tr>
      <w:tr w:rsidR="00CC032D" w:rsidRPr="005E2F44" w14:paraId="1598E208" w14:textId="77777777" w:rsidTr="008847AD">
        <w:tc>
          <w:tcPr>
            <w:tcW w:w="397" w:type="dxa"/>
            <w:shd w:val="clear" w:color="auto" w:fill="FFFFFF" w:themeFill="background1"/>
            <w:hideMark/>
          </w:tcPr>
          <w:p w14:paraId="2688E7B6"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5</w:t>
            </w:r>
          </w:p>
        </w:tc>
        <w:tc>
          <w:tcPr>
            <w:tcW w:w="9356" w:type="dxa"/>
            <w:shd w:val="clear" w:color="auto" w:fill="FFFFFF" w:themeFill="background1"/>
            <w:hideMark/>
          </w:tcPr>
          <w:p w14:paraId="6D2DEAE2"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power mains / supply socket (optional, see</w:t>
            </w:r>
            <w:r w:rsidRPr="005E2F44">
              <w:rPr>
                <w:rFonts w:ascii="Times New Roman" w:eastAsiaTheme="minorEastAsia" w:hAnsi="Times New Roman"/>
                <w:b/>
                <w:sz w:val="20"/>
                <w:szCs w:val="20"/>
                <w:shd w:val="clear" w:color="auto" w:fill="FFFFFF" w:themeFill="background1"/>
              </w:rPr>
              <w:t xml:space="preserve"> </w:t>
            </w:r>
            <w:r w:rsidRPr="005E2F44">
              <w:rPr>
                <w:rStyle w:val="citesec"/>
                <w:rFonts w:ascii="Times New Roman" w:hAnsi="Times New Roman"/>
                <w:b/>
                <w:sz w:val="20"/>
                <w:szCs w:val="20"/>
                <w:shd w:val="clear" w:color="auto" w:fill="FFFFFF" w:themeFill="background1"/>
              </w:rPr>
              <w:t>7.3.3.2</w:t>
            </w:r>
            <w:r w:rsidRPr="005E2F44">
              <w:rPr>
                <w:rFonts w:ascii="Times New Roman" w:eastAsiaTheme="minorEastAsia" w:hAnsi="Times New Roman"/>
                <w:b/>
                <w:sz w:val="20"/>
                <w:szCs w:val="20"/>
              </w:rPr>
              <w:t>)</w:t>
            </w:r>
          </w:p>
        </w:tc>
      </w:tr>
      <w:tr w:rsidR="00CC032D" w:rsidRPr="005E2F44" w14:paraId="62189591" w14:textId="77777777" w:rsidTr="008847AD">
        <w:tc>
          <w:tcPr>
            <w:tcW w:w="397" w:type="dxa"/>
            <w:shd w:val="clear" w:color="auto" w:fill="FFFFFF" w:themeFill="background1"/>
            <w:hideMark/>
          </w:tcPr>
          <w:p w14:paraId="2523FF2F"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6</w:t>
            </w:r>
          </w:p>
        </w:tc>
        <w:tc>
          <w:tcPr>
            <w:tcW w:w="9356" w:type="dxa"/>
            <w:shd w:val="clear" w:color="auto" w:fill="FFFFFF" w:themeFill="background1"/>
            <w:hideMark/>
          </w:tcPr>
          <w:p w14:paraId="71018357"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AAN(s), grounded (optional, not represented in the front view)</w:t>
            </w:r>
          </w:p>
        </w:tc>
      </w:tr>
      <w:tr w:rsidR="00CC032D" w:rsidRPr="005E2F44" w14:paraId="3C76831F" w14:textId="77777777" w:rsidTr="008847AD">
        <w:tc>
          <w:tcPr>
            <w:tcW w:w="397" w:type="dxa"/>
            <w:shd w:val="clear" w:color="auto" w:fill="FFFFFF" w:themeFill="background1"/>
            <w:hideMark/>
          </w:tcPr>
          <w:p w14:paraId="642ECA5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7</w:t>
            </w:r>
          </w:p>
        </w:tc>
        <w:tc>
          <w:tcPr>
            <w:tcW w:w="9356" w:type="dxa"/>
            <w:shd w:val="clear" w:color="auto" w:fill="FFFFFF" w:themeFill="background1"/>
            <w:hideMark/>
          </w:tcPr>
          <w:p w14:paraId="721576AB"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charging station (can be emulated)</w:t>
            </w:r>
          </w:p>
        </w:tc>
      </w:tr>
      <w:tr w:rsidR="00CC032D" w:rsidRPr="005E2F44" w14:paraId="5AF20216" w14:textId="77777777" w:rsidTr="008847AD">
        <w:tc>
          <w:tcPr>
            <w:tcW w:w="397" w:type="dxa"/>
            <w:shd w:val="clear" w:color="auto" w:fill="FFFFFF" w:themeFill="background1"/>
            <w:hideMark/>
          </w:tcPr>
          <w:p w14:paraId="2990FFA0"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8</w:t>
            </w:r>
          </w:p>
        </w:tc>
        <w:tc>
          <w:tcPr>
            <w:tcW w:w="9356" w:type="dxa"/>
            <w:shd w:val="clear" w:color="auto" w:fill="FFFFFF" w:themeFill="background1"/>
            <w:hideMark/>
          </w:tcPr>
          <w:p w14:paraId="3AAB5BEA"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communication lines</w:t>
            </w:r>
          </w:p>
        </w:tc>
      </w:tr>
      <w:tr w:rsidR="00CC032D" w:rsidRPr="005E2F44" w14:paraId="2CBE1B25" w14:textId="77777777" w:rsidTr="008847AD">
        <w:tc>
          <w:tcPr>
            <w:tcW w:w="397" w:type="dxa"/>
            <w:shd w:val="clear" w:color="auto" w:fill="FFFFFF" w:themeFill="background1"/>
            <w:hideMark/>
          </w:tcPr>
          <w:p w14:paraId="1146FD4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9</w:t>
            </w:r>
          </w:p>
        </w:tc>
        <w:tc>
          <w:tcPr>
            <w:tcW w:w="9356" w:type="dxa"/>
            <w:shd w:val="clear" w:color="auto" w:fill="FFFFFF" w:themeFill="background1"/>
            <w:hideMark/>
          </w:tcPr>
          <w:p w14:paraId="6B6F6D3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communication module</w:t>
            </w:r>
          </w:p>
        </w:tc>
      </w:tr>
      <w:tr w:rsidR="00CC032D" w:rsidRPr="005E2F44" w14:paraId="21A92336" w14:textId="77777777" w:rsidTr="008847AD">
        <w:tc>
          <w:tcPr>
            <w:tcW w:w="397" w:type="dxa"/>
            <w:shd w:val="clear" w:color="auto" w:fill="FFFFFF" w:themeFill="background1"/>
            <w:hideMark/>
          </w:tcPr>
          <w:p w14:paraId="1424229A"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10</w:t>
            </w:r>
          </w:p>
        </w:tc>
        <w:tc>
          <w:tcPr>
            <w:tcW w:w="9356" w:type="dxa"/>
            <w:shd w:val="clear" w:color="auto" w:fill="FFFFFF" w:themeFill="background1"/>
            <w:hideMark/>
          </w:tcPr>
          <w:p w14:paraId="49501E5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power cable</w:t>
            </w:r>
          </w:p>
        </w:tc>
      </w:tr>
      <w:tr w:rsidR="00CC032D" w:rsidRPr="005E2F44" w14:paraId="2BEF8DD1" w14:textId="77777777" w:rsidTr="008847AD">
        <w:tc>
          <w:tcPr>
            <w:tcW w:w="397" w:type="dxa"/>
            <w:shd w:val="clear" w:color="auto" w:fill="FFFFFF" w:themeFill="background1"/>
            <w:hideMark/>
          </w:tcPr>
          <w:p w14:paraId="70B89127"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11</w:t>
            </w:r>
          </w:p>
        </w:tc>
        <w:tc>
          <w:tcPr>
            <w:tcW w:w="9356" w:type="dxa"/>
            <w:shd w:val="clear" w:color="auto" w:fill="auto"/>
            <w:hideMark/>
          </w:tcPr>
          <w:p w14:paraId="73A56A65"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extraneous length Z-folded</w:t>
            </w:r>
          </w:p>
        </w:tc>
      </w:tr>
    </w:tbl>
    <w:p w14:paraId="5BE5CC41" w14:textId="07229A34" w:rsidR="00120DDA" w:rsidRPr="005E2F44" w:rsidRDefault="00CC032D" w:rsidP="008847AD">
      <w:pPr>
        <w:pStyle w:val="SingleTxtG"/>
        <w:rPr>
          <w:rFonts w:eastAsiaTheme="minorEastAsia"/>
          <w:b/>
          <w:bCs/>
        </w:rPr>
      </w:pPr>
      <w:r w:rsidRPr="005E2F44">
        <w:rPr>
          <w:rFonts w:eastAsiaTheme="minorEastAsia"/>
          <w:b/>
          <w:bCs/>
        </w:rPr>
        <w:t>NOTE</w:t>
      </w:r>
      <w:r w:rsidRPr="005E2F44">
        <w:rPr>
          <w:rFonts w:eastAsiaTheme="minorEastAsia"/>
          <w:b/>
          <w:bCs/>
        </w:rPr>
        <w:tab/>
      </w:r>
      <w:r w:rsidR="00120DDA" w:rsidRPr="005E2F44">
        <w:rPr>
          <w:rFonts w:eastAsiaTheme="minorEastAsia"/>
          <w:b/>
          <w:bCs/>
        </w:rPr>
        <w:t xml:space="preserve">: </w:t>
      </w:r>
      <w:r w:rsidRPr="005E2F44">
        <w:rPr>
          <w:rFonts w:eastAsiaTheme="minorEastAsia"/>
          <w:b/>
          <w:bCs/>
        </w:rPr>
        <w:t>The cable between the AC/DC mains/supply and the AMN/DC-charging-AN need not be aligned in same direction as the cable between the AMN/DC-charging-AN and the EV</w:t>
      </w:r>
      <w:r w:rsidR="00120DDA" w:rsidRPr="005E2F44">
        <w:rPr>
          <w:rFonts w:eastAsiaTheme="minorEastAsia"/>
          <w:b/>
          <w:bCs/>
        </w:rPr>
        <w:t>.</w:t>
      </w:r>
    </w:p>
    <w:p w14:paraId="6A047FF3" w14:textId="77777777" w:rsidR="005E2F44" w:rsidRDefault="005E2F44" w:rsidP="00B839ED">
      <w:pPr>
        <w:pStyle w:val="SingleTxtG"/>
        <w:rPr>
          <w:rFonts w:eastAsiaTheme="minorEastAsia"/>
          <w:szCs w:val="24"/>
        </w:rPr>
      </w:pPr>
    </w:p>
    <w:p w14:paraId="0EF1339E" w14:textId="77777777" w:rsidR="0060770E" w:rsidRDefault="0060770E" w:rsidP="00B839ED">
      <w:pPr>
        <w:pStyle w:val="SingleTxtG"/>
        <w:rPr>
          <w:rFonts w:eastAsiaTheme="minorEastAsia"/>
          <w:szCs w:val="24"/>
        </w:rPr>
      </w:pPr>
    </w:p>
    <w:p w14:paraId="3A651A43" w14:textId="77777777" w:rsidR="0060770E" w:rsidRDefault="0060770E" w:rsidP="00B839ED">
      <w:pPr>
        <w:pStyle w:val="SingleTxtG"/>
        <w:rPr>
          <w:rFonts w:eastAsiaTheme="minorEastAsia"/>
          <w:szCs w:val="24"/>
        </w:rPr>
      </w:pPr>
    </w:p>
    <w:p w14:paraId="393DB200" w14:textId="77777777" w:rsidR="0060770E" w:rsidRDefault="0060770E" w:rsidP="00B839ED">
      <w:pPr>
        <w:pStyle w:val="SingleTxtG"/>
        <w:rPr>
          <w:rFonts w:eastAsiaTheme="minorEastAsia"/>
          <w:szCs w:val="24"/>
        </w:rPr>
      </w:pPr>
    </w:p>
    <w:p w14:paraId="208A1C11" w14:textId="77777777" w:rsidR="0060770E" w:rsidRDefault="0060770E" w:rsidP="00B839ED">
      <w:pPr>
        <w:pStyle w:val="SingleTxtG"/>
        <w:rPr>
          <w:rFonts w:eastAsiaTheme="minorEastAsia"/>
          <w:szCs w:val="24"/>
        </w:rPr>
      </w:pPr>
    </w:p>
    <w:p w14:paraId="1A2A6EED" w14:textId="4F617CFB" w:rsidR="00B839ED" w:rsidRPr="00120DDA" w:rsidRDefault="00120DDA" w:rsidP="00B839ED">
      <w:pPr>
        <w:pStyle w:val="SingleTxtG"/>
      </w:pPr>
      <w:r w:rsidRPr="00120DDA">
        <w:rPr>
          <w:rFonts w:eastAsiaTheme="minorEastAsia"/>
          <w:szCs w:val="24"/>
        </w:rPr>
        <w:lastRenderedPageBreak/>
        <w:t>E</w:t>
      </w:r>
      <w:r w:rsidR="00B839ED" w:rsidRPr="00120DDA">
        <w:t>xample of test setup for vehicle with socket located front / rear of vehicle (charging mode 3 or mode 4, with communication)</w:t>
      </w:r>
      <w:r w:rsidR="00A06824" w:rsidRPr="00120DDA">
        <w:rPr>
          <w:noProof/>
        </w:rPr>
        <w:t xml:space="preserve"> </w:t>
      </w:r>
    </w:p>
    <w:p w14:paraId="360AB21B" w14:textId="5EE80F1A" w:rsidR="00DC77BC" w:rsidRPr="005E2F44" w:rsidRDefault="0011405D" w:rsidP="00DC77BC">
      <w:pPr>
        <w:pStyle w:val="SingleTxtG"/>
        <w:spacing w:line="240" w:lineRule="auto"/>
        <w:rPr>
          <w:strike/>
        </w:rPr>
      </w:pPr>
      <w:r w:rsidRPr="005E2F44">
        <w:rPr>
          <w:strike/>
          <w:noProof/>
          <w:lang w:eastAsia="en-GB"/>
        </w:rPr>
        <mc:AlternateContent>
          <mc:Choice Requires="wps">
            <w:drawing>
              <wp:anchor distT="0" distB="0" distL="114300" distR="114300" simplePos="0" relativeHeight="251718656" behindDoc="0" locked="0" layoutInCell="1" allowOverlap="1" wp14:anchorId="3BE9F056" wp14:editId="5D58FBFF">
                <wp:simplePos x="0" y="0"/>
                <wp:positionH relativeFrom="column">
                  <wp:posOffset>623680</wp:posOffset>
                </wp:positionH>
                <wp:positionV relativeFrom="paragraph">
                  <wp:posOffset>224543</wp:posOffset>
                </wp:positionV>
                <wp:extent cx="5053815" cy="7903596"/>
                <wp:effectExtent l="0" t="0" r="33020" b="21590"/>
                <wp:wrapNone/>
                <wp:docPr id="5634" name="Gerader Verbinder 15"/>
                <wp:cNvGraphicFramePr/>
                <a:graphic xmlns:a="http://schemas.openxmlformats.org/drawingml/2006/main">
                  <a:graphicData uri="http://schemas.microsoft.com/office/word/2010/wordprocessingShape">
                    <wps:wsp>
                      <wps:cNvCnPr/>
                      <wps:spPr>
                        <a:xfrm>
                          <a:off x="0" y="0"/>
                          <a:ext cx="5053815" cy="79035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42929" id="Gerader Verbinder 1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pt,17.7pt" to="447.05pt,6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" strokecolor="black [3213]" strokeweight="1pt">
                <v:stroke joinstyle="miter"/>
              </v:line>
            </w:pict>
          </mc:Fallback>
        </mc:AlternateContent>
      </w:r>
      <w:r w:rsidR="00DC77BC" w:rsidRPr="005E2F44">
        <w:rPr>
          <w:strike/>
        </w:rPr>
        <w:t>Figure 3g</w:t>
      </w:r>
    </w:p>
    <w:p w14:paraId="47FC141F" w14:textId="6604BD89" w:rsidR="00456F25" w:rsidRDefault="00120DDA" w:rsidP="00DC77BC">
      <w:pPr>
        <w:spacing w:line="240" w:lineRule="auto"/>
        <w:ind w:left="1134" w:right="1134"/>
      </w:pPr>
      <w:r>
        <w:rPr>
          <w:noProof/>
          <w:lang w:eastAsia="en-GB"/>
        </w:rPr>
        <mc:AlternateContent>
          <mc:Choice Requires="wps">
            <w:drawing>
              <wp:anchor distT="0" distB="0" distL="114300" distR="114300" simplePos="0" relativeHeight="251719680" behindDoc="0" locked="0" layoutInCell="1" allowOverlap="1" wp14:anchorId="149A6438" wp14:editId="0994128C">
                <wp:simplePos x="0" y="0"/>
                <wp:positionH relativeFrom="column">
                  <wp:posOffset>-927335</wp:posOffset>
                </wp:positionH>
                <wp:positionV relativeFrom="paragraph">
                  <wp:posOffset>1354926</wp:posOffset>
                </wp:positionV>
                <wp:extent cx="7956786" cy="5252320"/>
                <wp:effectExtent l="0" t="318" r="25083" b="25082"/>
                <wp:wrapNone/>
                <wp:docPr id="5639" name="Gerader Verbinder 21"/>
                <wp:cNvGraphicFramePr/>
                <a:graphic xmlns:a="http://schemas.openxmlformats.org/drawingml/2006/main">
                  <a:graphicData uri="http://schemas.microsoft.com/office/word/2010/wordprocessingShape">
                    <wps:wsp>
                      <wps:cNvCnPr/>
                      <wps:spPr>
                        <a:xfrm rot="5400000">
                          <a:off x="0" y="0"/>
                          <a:ext cx="7956786" cy="52523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1B117" id="Gerader Verbinder 21" o:spid="_x0000_s1026" style="position:absolute;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06.7pt" to="553.5pt,5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" strokecolor="black [3213]" strokeweight="1pt">
                <v:stroke joinstyle="miter"/>
              </v:line>
            </w:pict>
          </mc:Fallback>
        </mc:AlternateContent>
      </w:r>
      <w:r w:rsidR="00091452" w:rsidRPr="001A11B5">
        <w:rPr>
          <w:noProof/>
          <w:lang w:eastAsia="en-GB"/>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p>
    <w:p w14:paraId="193301C9" w14:textId="77777777" w:rsidR="001A11B5" w:rsidRDefault="001A11B5" w:rsidP="00594222">
      <w:pPr>
        <w:spacing w:line="240" w:lineRule="auto"/>
        <w:ind w:left="1134" w:right="1134"/>
      </w:pPr>
    </w:p>
    <w:p w14:paraId="54D849A5" w14:textId="77777777" w:rsidR="0071369E" w:rsidRPr="005E2F44" w:rsidRDefault="00DC77BC" w:rsidP="00594222">
      <w:pPr>
        <w:spacing w:line="240" w:lineRule="auto"/>
        <w:ind w:left="1134" w:right="1134"/>
        <w:rPr>
          <w:strike/>
        </w:rPr>
      </w:pPr>
      <w:r w:rsidRPr="005E2F44">
        <w:rPr>
          <w:strike/>
        </w:rPr>
        <w:t>Figure 3h</w:t>
      </w: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A47F05">
        <w:rPr>
          <w:noProof/>
          <w:lang w:eastAsia="en-GB"/>
        </w:rPr>
        <w:drawing>
          <wp:inline distT="0" distB="0" distL="0" distR="0" wp14:anchorId="3AA4DD33" wp14:editId="2660C455">
            <wp:extent cx="3779115" cy="338725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14:paraId="0094CA2A" w14:textId="77777777" w:rsidR="00DC77BC" w:rsidRPr="00E75FB6" w:rsidRDefault="00DC77BC" w:rsidP="00DC77BC">
      <w:pPr>
        <w:pStyle w:val="TABFIGfootnote"/>
        <w:tabs>
          <w:tab w:val="clear" w:pos="284"/>
        </w:tabs>
        <w:spacing w:before="0" w:after="12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Legend</w:t>
      </w:r>
      <w:r w:rsidR="002C446C" w:rsidRPr="00E75FB6">
        <w:rPr>
          <w:rFonts w:ascii="Times New Roman" w:hAnsi="Times New Roman" w:cs="Times New Roman"/>
          <w:bCs/>
          <w:strike/>
          <w:spacing w:val="0"/>
          <w:sz w:val="18"/>
          <w:szCs w:val="20"/>
        </w:rPr>
        <w:t>:</w:t>
      </w:r>
    </w:p>
    <w:p w14:paraId="671C67ED" w14:textId="3DD6DF62"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DC77BC"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47CBD18E" w14:textId="774496DA"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DC77BC"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71330D73" w14:textId="1D5C2AC0"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DC77BC" w:rsidRPr="00E75FB6">
        <w:rPr>
          <w:rFonts w:ascii="Times New Roman" w:hAnsi="Times New Roman" w:cs="Times New Roman"/>
          <w:bCs/>
          <w:strike/>
          <w:spacing w:val="0"/>
          <w:sz w:val="18"/>
          <w:szCs w:val="20"/>
        </w:rPr>
        <w:tab/>
      </w:r>
      <w:r w:rsidR="007260A7" w:rsidRPr="00E75FB6">
        <w:rPr>
          <w:rFonts w:ascii="Times New Roman" w:hAnsi="Times New Roman" w:cs="Times New Roman"/>
          <w:bCs/>
          <w:strike/>
          <w:spacing w:val="0"/>
          <w:sz w:val="18"/>
          <w:szCs w:val="20"/>
        </w:rPr>
        <w:t>Charging harness with local/private communication lines</w:t>
      </w:r>
      <w:r w:rsidRPr="00E75FB6">
        <w:rPr>
          <w:rFonts w:ascii="Times New Roman" w:hAnsi="Times New Roman" w:cs="Times New Roman"/>
          <w:bCs/>
          <w:strike/>
          <w:spacing w:val="0"/>
          <w:sz w:val="18"/>
          <w:szCs w:val="20"/>
        </w:rPr>
        <w:t>.</w:t>
      </w:r>
    </w:p>
    <w:p w14:paraId="4E97DEF3" w14:textId="73E0BD79"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DC77BC" w:rsidRPr="00E75FB6">
        <w:rPr>
          <w:rFonts w:ascii="Times New Roman" w:hAnsi="Times New Roman" w:cs="Times New Roman"/>
          <w:bCs/>
          <w:strike/>
          <w:spacing w:val="0"/>
          <w:sz w:val="18"/>
          <w:szCs w:val="20"/>
        </w:rPr>
        <w:tab/>
      </w:r>
      <w:r w:rsidR="00A6397A" w:rsidRPr="00E75FB6">
        <w:rPr>
          <w:rFonts w:ascii="Times New Roman" w:hAnsi="Times New Roman" w:cs="Times New Roman"/>
          <w:bCs/>
          <w:strike/>
          <w:spacing w:val="0"/>
          <w:sz w:val="18"/>
          <w:szCs w:val="20"/>
        </w:rPr>
        <w:t>AMN(s) or DC-charging-AN(s) grounded</w:t>
      </w:r>
      <w:r w:rsidRPr="00E75FB6">
        <w:rPr>
          <w:rFonts w:ascii="Times New Roman" w:hAnsi="Times New Roman" w:cs="Times New Roman"/>
          <w:bCs/>
          <w:strike/>
          <w:spacing w:val="0"/>
          <w:sz w:val="18"/>
          <w:szCs w:val="20"/>
        </w:rPr>
        <w:t>.</w:t>
      </w:r>
    </w:p>
    <w:p w14:paraId="3350F8F4" w14:textId="0FD1ADDE"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5:</w:t>
      </w:r>
      <w:r w:rsidR="00DC77BC" w:rsidRPr="00E75FB6">
        <w:rPr>
          <w:rFonts w:ascii="Times New Roman" w:hAnsi="Times New Roman" w:cs="Times New Roman"/>
          <w:bCs/>
          <w:strike/>
          <w:spacing w:val="0"/>
          <w:sz w:val="18"/>
          <w:szCs w:val="20"/>
        </w:rPr>
        <w:tab/>
        <w:t>Power mains socket</w:t>
      </w:r>
      <w:r w:rsidRPr="00E75FB6">
        <w:rPr>
          <w:rFonts w:ascii="Times New Roman" w:hAnsi="Times New Roman" w:cs="Times New Roman"/>
          <w:bCs/>
          <w:strike/>
          <w:spacing w:val="0"/>
          <w:sz w:val="18"/>
          <w:szCs w:val="20"/>
        </w:rPr>
        <w:t>.</w:t>
      </w:r>
    </w:p>
    <w:p w14:paraId="446B78F7" w14:textId="7A07C821"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6:</w:t>
      </w:r>
      <w:r w:rsidR="00DC77BC" w:rsidRPr="00E75FB6">
        <w:rPr>
          <w:rFonts w:ascii="Times New Roman" w:hAnsi="Times New Roman" w:cs="Times New Roman"/>
          <w:bCs/>
          <w:strike/>
          <w:spacing w:val="0"/>
          <w:sz w:val="18"/>
          <w:szCs w:val="20"/>
        </w:rPr>
        <w:tab/>
      </w:r>
      <w:r w:rsidR="006D0F0B" w:rsidRPr="00E75FB6">
        <w:rPr>
          <w:rFonts w:ascii="Times New Roman" w:hAnsi="Times New Roman" w:cs="Times New Roman"/>
          <w:bCs/>
          <w:strike/>
          <w:spacing w:val="0"/>
          <w:sz w:val="18"/>
          <w:szCs w:val="20"/>
        </w:rPr>
        <w:t>AAN(s) grounded (optional)</w:t>
      </w:r>
      <w:r w:rsidRPr="00E75FB6">
        <w:rPr>
          <w:rFonts w:ascii="Times New Roman" w:hAnsi="Times New Roman" w:cs="Times New Roman"/>
          <w:bCs/>
          <w:strike/>
          <w:spacing w:val="0"/>
          <w:sz w:val="18"/>
          <w:szCs w:val="20"/>
        </w:rPr>
        <w:t>.</w:t>
      </w:r>
    </w:p>
    <w:p w14:paraId="257CF032" w14:textId="49AD7427" w:rsidR="001F2BAE" w:rsidRDefault="00EA5E60" w:rsidP="00A06824">
      <w:pPr>
        <w:pStyle w:val="TABFIGfootnote"/>
        <w:tabs>
          <w:tab w:val="clear" w:pos="284"/>
        </w:tabs>
        <w:spacing w:before="0" w:after="40"/>
        <w:ind w:left="1701" w:hanging="567"/>
        <w:rPr>
          <w:bCs/>
          <w:sz w:val="18"/>
        </w:rPr>
      </w:pPr>
      <w:r w:rsidRPr="00E75FB6">
        <w:rPr>
          <w:rFonts w:ascii="Times New Roman" w:hAnsi="Times New Roman" w:cs="Times New Roman"/>
          <w:bCs/>
          <w:strike/>
          <w:spacing w:val="0"/>
          <w:sz w:val="18"/>
          <w:szCs w:val="20"/>
        </w:rPr>
        <w:t>7:</w:t>
      </w:r>
      <w:r w:rsidR="00DC77BC" w:rsidRPr="00E75FB6">
        <w:rPr>
          <w:rFonts w:ascii="Times New Roman" w:hAnsi="Times New Roman" w:cs="Times New Roman"/>
          <w:bCs/>
          <w:strike/>
          <w:spacing w:val="0"/>
          <w:sz w:val="18"/>
          <w:szCs w:val="20"/>
        </w:rPr>
        <w:tab/>
        <w:t xml:space="preserve">Charging </w:t>
      </w:r>
      <w:r w:rsidR="00EA740F" w:rsidRPr="00E75FB6">
        <w:rPr>
          <w:rFonts w:ascii="Times New Roman" w:hAnsi="Times New Roman" w:cs="Times New Roman"/>
          <w:bCs/>
          <w:strike/>
          <w:spacing w:val="0"/>
          <w:sz w:val="18"/>
          <w:szCs w:val="20"/>
        </w:rPr>
        <w:t>s</w:t>
      </w:r>
      <w:r w:rsidR="00DC77BC" w:rsidRPr="00E75FB6">
        <w:rPr>
          <w:rFonts w:ascii="Times New Roman" w:hAnsi="Times New Roman" w:cs="Times New Roman"/>
          <w:bCs/>
          <w:strike/>
          <w:spacing w:val="0"/>
          <w:sz w:val="18"/>
          <w:szCs w:val="20"/>
        </w:rPr>
        <w:t>tati</w:t>
      </w:r>
      <w:r w:rsidR="00EA740F" w:rsidRPr="00E75FB6">
        <w:rPr>
          <w:rFonts w:ascii="Times New Roman" w:hAnsi="Times New Roman" w:cs="Times New Roman"/>
          <w:bCs/>
          <w:strike/>
          <w:spacing w:val="0"/>
          <w:sz w:val="18"/>
          <w:szCs w:val="20"/>
        </w:rPr>
        <w:t>on</w:t>
      </w:r>
      <w:r w:rsidRPr="00E75FB6">
        <w:rPr>
          <w:rFonts w:ascii="Times New Roman" w:hAnsi="Times New Roman" w:cs="Times New Roman"/>
          <w:bCs/>
          <w:strike/>
          <w:spacing w:val="0"/>
          <w:sz w:val="18"/>
          <w:szCs w:val="20"/>
        </w:rPr>
        <w:t>.</w:t>
      </w:r>
    </w:p>
    <w:p w14:paraId="1DE8AC05" w14:textId="77777777" w:rsidR="0060770E" w:rsidRDefault="0060770E" w:rsidP="00A06824">
      <w:pPr>
        <w:pStyle w:val="SingleTxtG"/>
        <w:spacing w:line="240" w:lineRule="auto"/>
        <w:ind w:left="0"/>
        <w:rPr>
          <w:b/>
          <w:bCs/>
        </w:rPr>
      </w:pPr>
    </w:p>
    <w:p w14:paraId="04BDA1AA" w14:textId="77777777" w:rsidR="0060770E" w:rsidRDefault="0060770E" w:rsidP="00A06824">
      <w:pPr>
        <w:pStyle w:val="SingleTxtG"/>
        <w:spacing w:line="240" w:lineRule="auto"/>
        <w:ind w:left="0"/>
        <w:rPr>
          <w:b/>
          <w:bCs/>
        </w:rPr>
      </w:pPr>
    </w:p>
    <w:p w14:paraId="79153776" w14:textId="77777777" w:rsidR="0060770E" w:rsidRDefault="0060770E" w:rsidP="00A06824">
      <w:pPr>
        <w:pStyle w:val="SingleTxtG"/>
        <w:spacing w:line="240" w:lineRule="auto"/>
        <w:ind w:left="0"/>
        <w:rPr>
          <w:b/>
          <w:bCs/>
        </w:rPr>
      </w:pPr>
    </w:p>
    <w:p w14:paraId="46641271" w14:textId="77777777" w:rsidR="0060770E" w:rsidRDefault="0060770E" w:rsidP="00A06824">
      <w:pPr>
        <w:pStyle w:val="SingleTxtG"/>
        <w:spacing w:line="240" w:lineRule="auto"/>
        <w:ind w:left="0"/>
        <w:rPr>
          <w:b/>
          <w:bCs/>
        </w:rPr>
      </w:pPr>
    </w:p>
    <w:p w14:paraId="1F3C0AE5" w14:textId="3DFDA307" w:rsidR="00A06824" w:rsidRPr="00120DDA" w:rsidRDefault="00A06824" w:rsidP="00DF595B">
      <w:pPr>
        <w:pStyle w:val="SingleTxtG"/>
        <w:spacing w:line="240" w:lineRule="auto"/>
        <w:rPr>
          <w:b/>
          <w:bCs/>
          <w:sz w:val="18"/>
          <w:lang w:eastAsia="zh-CN"/>
        </w:rPr>
      </w:pPr>
      <w:r w:rsidRPr="00120DDA">
        <w:rPr>
          <w:b/>
          <w:bCs/>
        </w:rPr>
        <w:lastRenderedPageBreak/>
        <w:t>Figure 3g</w:t>
      </w:r>
    </w:p>
    <w:p w14:paraId="10A5AD53" w14:textId="77777777" w:rsidR="00C96FC7" w:rsidRDefault="00C96FC7" w:rsidP="00665149">
      <w:pPr>
        <w:pStyle w:val="TABFIGfootnote"/>
        <w:tabs>
          <w:tab w:val="clear" w:pos="284"/>
        </w:tabs>
        <w:spacing w:before="0" w:after="40"/>
        <w:ind w:left="1701" w:hanging="567"/>
        <w:rPr>
          <w:rFonts w:ascii="Times New Roman" w:hAnsi="Times New Roman" w:cs="Times New Roman"/>
          <w:bCs/>
          <w:spacing w:val="0"/>
          <w:sz w:val="18"/>
          <w:szCs w:val="20"/>
        </w:rPr>
      </w:pPr>
    </w:p>
    <w:p w14:paraId="6D76F2B7" w14:textId="089BA211" w:rsidR="008C7E6F" w:rsidRDefault="008C7E6F"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lang w:eastAsia="en-GB"/>
        </w:rPr>
        <w:drawing>
          <wp:inline distT="0" distB="0" distL="0" distR="0" wp14:anchorId="37EAF41C" wp14:editId="1AAEFE3C">
            <wp:extent cx="4102100" cy="13208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2100" cy="1320800"/>
                    </a:xfrm>
                    <a:prstGeom prst="rect">
                      <a:avLst/>
                    </a:prstGeom>
                    <a:noFill/>
                    <a:ln>
                      <a:noFill/>
                    </a:ln>
                  </pic:spPr>
                </pic:pic>
              </a:graphicData>
            </a:graphic>
          </wp:inline>
        </w:drawing>
      </w:r>
    </w:p>
    <w:p w14:paraId="202878A4" w14:textId="6F46992D" w:rsidR="00A06824" w:rsidRPr="00120DDA" w:rsidRDefault="00A06824" w:rsidP="00DF595B">
      <w:pPr>
        <w:pStyle w:val="SingleTxtG"/>
        <w:spacing w:line="240" w:lineRule="auto"/>
        <w:rPr>
          <w:b/>
          <w:bCs/>
        </w:rPr>
      </w:pPr>
      <w:r w:rsidRPr="00120DDA">
        <w:rPr>
          <w:b/>
          <w:bCs/>
        </w:rPr>
        <w:t>Figure 3h</w:t>
      </w:r>
    </w:p>
    <w:p w14:paraId="47516753" w14:textId="49D2EEBD" w:rsidR="008C7E6F" w:rsidRDefault="008C7E6F" w:rsidP="008C7E6F">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noProof/>
          <w:lang w:eastAsia="en-GB"/>
        </w:rPr>
        <w:drawing>
          <wp:inline distT="0" distB="0" distL="0" distR="0" wp14:anchorId="4BA3B687" wp14:editId="53949BEB">
            <wp:extent cx="3181730" cy="2908300"/>
            <wp:effectExtent l="0" t="0" r="0" b="635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2898" cy="2909368"/>
                    </a:xfrm>
                    <a:prstGeom prst="rect">
                      <a:avLst/>
                    </a:prstGeom>
                    <a:noFill/>
                    <a:ln>
                      <a:noFill/>
                    </a:ln>
                  </pic:spPr>
                </pic:pic>
              </a:graphicData>
            </a:graphic>
          </wp:inline>
        </w:drawing>
      </w:r>
    </w:p>
    <w:p w14:paraId="25B45FDE" w14:textId="77777777" w:rsidR="008C7E6F" w:rsidRPr="005E2F44" w:rsidRDefault="008C7E6F" w:rsidP="008847AD">
      <w:pPr>
        <w:pStyle w:val="KeyTitle"/>
        <w:tabs>
          <w:tab w:val="clear" w:pos="346"/>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sz w:val="20"/>
          <w:szCs w:val="20"/>
        </w:rPr>
      </w:pPr>
      <w:r w:rsidRPr="005E2F44">
        <w:rPr>
          <w:rFonts w:ascii="Times New Roman" w:eastAsiaTheme="minorEastAsia" w:hAnsi="Times New Roman"/>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C7E6F" w:rsidRPr="005E2F44" w14:paraId="0306CE69" w14:textId="77777777" w:rsidTr="008847AD">
        <w:tc>
          <w:tcPr>
            <w:tcW w:w="397" w:type="dxa"/>
            <w:hideMark/>
          </w:tcPr>
          <w:p w14:paraId="13CE9F2B"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1</w:t>
            </w:r>
          </w:p>
        </w:tc>
        <w:tc>
          <w:tcPr>
            <w:tcW w:w="9356" w:type="dxa"/>
            <w:hideMark/>
          </w:tcPr>
          <w:p w14:paraId="78BCEE17"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vehicle under test</w:t>
            </w:r>
          </w:p>
        </w:tc>
      </w:tr>
      <w:tr w:rsidR="008C7E6F" w:rsidRPr="005E2F44" w14:paraId="0A60126A" w14:textId="77777777" w:rsidTr="008847AD">
        <w:tc>
          <w:tcPr>
            <w:tcW w:w="397" w:type="dxa"/>
            <w:hideMark/>
          </w:tcPr>
          <w:p w14:paraId="372954E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2</w:t>
            </w:r>
          </w:p>
        </w:tc>
        <w:tc>
          <w:tcPr>
            <w:tcW w:w="9356" w:type="dxa"/>
            <w:hideMark/>
          </w:tcPr>
          <w:p w14:paraId="47AB1C0E"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insulating support</w:t>
            </w:r>
          </w:p>
        </w:tc>
      </w:tr>
      <w:tr w:rsidR="008C7E6F" w:rsidRPr="005E2F44" w14:paraId="14C5AC5F" w14:textId="77777777" w:rsidTr="008847AD">
        <w:tc>
          <w:tcPr>
            <w:tcW w:w="397" w:type="dxa"/>
            <w:hideMark/>
          </w:tcPr>
          <w:p w14:paraId="22AF315E"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3</w:t>
            </w:r>
          </w:p>
        </w:tc>
        <w:tc>
          <w:tcPr>
            <w:tcW w:w="9356" w:type="dxa"/>
            <w:hideMark/>
          </w:tcPr>
          <w:p w14:paraId="3605BA37"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charging harness with communication lines</w:t>
            </w:r>
          </w:p>
        </w:tc>
      </w:tr>
      <w:tr w:rsidR="008C7E6F" w:rsidRPr="005E2F44" w14:paraId="6AEE43AB" w14:textId="77777777" w:rsidTr="008847AD">
        <w:tc>
          <w:tcPr>
            <w:tcW w:w="397" w:type="dxa"/>
            <w:hideMark/>
          </w:tcPr>
          <w:p w14:paraId="7E726A8F"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4</w:t>
            </w:r>
          </w:p>
        </w:tc>
        <w:tc>
          <w:tcPr>
            <w:tcW w:w="9356" w:type="dxa"/>
            <w:hideMark/>
          </w:tcPr>
          <w:p w14:paraId="066EFD0B"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AMN(s) or DC-charging-AN(s), grounded</w:t>
            </w:r>
          </w:p>
        </w:tc>
      </w:tr>
      <w:tr w:rsidR="008C7E6F" w:rsidRPr="005E2F44" w14:paraId="3B48D2F3" w14:textId="77777777" w:rsidTr="008847AD">
        <w:tc>
          <w:tcPr>
            <w:tcW w:w="397" w:type="dxa"/>
            <w:hideMark/>
          </w:tcPr>
          <w:p w14:paraId="51A6EB8F"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5</w:t>
            </w:r>
          </w:p>
        </w:tc>
        <w:tc>
          <w:tcPr>
            <w:tcW w:w="9356" w:type="dxa"/>
            <w:hideMark/>
          </w:tcPr>
          <w:p w14:paraId="0BA7B14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 xml:space="preserve">power mains / supply socket (optional, see </w:t>
            </w:r>
            <w:r w:rsidRPr="005E2F44">
              <w:rPr>
                <w:rStyle w:val="citesec"/>
                <w:rFonts w:ascii="Times New Roman" w:hAnsi="Times New Roman"/>
                <w:b/>
                <w:bCs/>
                <w:sz w:val="20"/>
                <w:szCs w:val="20"/>
                <w:shd w:val="clear" w:color="auto" w:fill="auto"/>
              </w:rPr>
              <w:t>7.3.3.2</w:t>
            </w:r>
            <w:r w:rsidRPr="005E2F44">
              <w:rPr>
                <w:rFonts w:ascii="Times New Roman" w:eastAsiaTheme="minorEastAsia" w:hAnsi="Times New Roman"/>
                <w:b/>
                <w:bCs/>
                <w:sz w:val="20"/>
                <w:szCs w:val="20"/>
              </w:rPr>
              <w:t>)</w:t>
            </w:r>
          </w:p>
        </w:tc>
      </w:tr>
      <w:tr w:rsidR="008C7E6F" w:rsidRPr="005E2F44" w14:paraId="66848745" w14:textId="77777777" w:rsidTr="008847AD">
        <w:tc>
          <w:tcPr>
            <w:tcW w:w="397" w:type="dxa"/>
            <w:hideMark/>
          </w:tcPr>
          <w:p w14:paraId="73D18C2A"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6</w:t>
            </w:r>
          </w:p>
        </w:tc>
        <w:tc>
          <w:tcPr>
            <w:tcW w:w="9356" w:type="dxa"/>
            <w:hideMark/>
          </w:tcPr>
          <w:p w14:paraId="48FB29EF"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AAN(s), grounded (optional, not represented in the front view)</w:t>
            </w:r>
          </w:p>
        </w:tc>
      </w:tr>
      <w:tr w:rsidR="008C7E6F" w:rsidRPr="005E2F44" w14:paraId="56BBC336" w14:textId="77777777" w:rsidTr="008847AD">
        <w:tc>
          <w:tcPr>
            <w:tcW w:w="397" w:type="dxa"/>
            <w:hideMark/>
          </w:tcPr>
          <w:p w14:paraId="05464CEB"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7</w:t>
            </w:r>
          </w:p>
        </w:tc>
        <w:tc>
          <w:tcPr>
            <w:tcW w:w="9356" w:type="dxa"/>
            <w:hideMark/>
          </w:tcPr>
          <w:p w14:paraId="7501879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charging station (can be emulated)</w:t>
            </w:r>
          </w:p>
        </w:tc>
      </w:tr>
      <w:tr w:rsidR="008C7E6F" w:rsidRPr="005E2F44" w14:paraId="25BD1EB3" w14:textId="77777777" w:rsidTr="008847AD">
        <w:tc>
          <w:tcPr>
            <w:tcW w:w="397" w:type="dxa"/>
            <w:hideMark/>
          </w:tcPr>
          <w:p w14:paraId="7C3CC52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8</w:t>
            </w:r>
          </w:p>
        </w:tc>
        <w:tc>
          <w:tcPr>
            <w:tcW w:w="9356" w:type="dxa"/>
            <w:hideMark/>
          </w:tcPr>
          <w:p w14:paraId="426487DE"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communication lines</w:t>
            </w:r>
          </w:p>
        </w:tc>
      </w:tr>
      <w:tr w:rsidR="008C7E6F" w:rsidRPr="005E2F44" w14:paraId="0E6295D9" w14:textId="77777777" w:rsidTr="008847AD">
        <w:tc>
          <w:tcPr>
            <w:tcW w:w="397" w:type="dxa"/>
            <w:hideMark/>
          </w:tcPr>
          <w:p w14:paraId="634F84B4"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9</w:t>
            </w:r>
          </w:p>
        </w:tc>
        <w:tc>
          <w:tcPr>
            <w:tcW w:w="9356" w:type="dxa"/>
            <w:hideMark/>
          </w:tcPr>
          <w:p w14:paraId="7CA2D8C2"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communication module</w:t>
            </w:r>
          </w:p>
        </w:tc>
      </w:tr>
      <w:tr w:rsidR="008C7E6F" w:rsidRPr="005E2F44" w14:paraId="7B468F5B" w14:textId="77777777" w:rsidTr="008847AD">
        <w:tc>
          <w:tcPr>
            <w:tcW w:w="397" w:type="dxa"/>
            <w:hideMark/>
          </w:tcPr>
          <w:p w14:paraId="771B539C"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10</w:t>
            </w:r>
          </w:p>
        </w:tc>
        <w:tc>
          <w:tcPr>
            <w:tcW w:w="9356" w:type="dxa"/>
            <w:hideMark/>
          </w:tcPr>
          <w:p w14:paraId="6E638733"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power cable</w:t>
            </w:r>
          </w:p>
        </w:tc>
      </w:tr>
      <w:tr w:rsidR="008C7E6F" w:rsidRPr="005E2F44" w14:paraId="707BB46B" w14:textId="77777777" w:rsidTr="008847AD">
        <w:tc>
          <w:tcPr>
            <w:tcW w:w="397" w:type="dxa"/>
            <w:hideMark/>
          </w:tcPr>
          <w:p w14:paraId="5CF6A28C" w14:textId="77777777" w:rsidR="008C7E6F" w:rsidRPr="005E2F44" w:rsidRDefault="008C7E6F" w:rsidP="008847A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right="1133"/>
              <w:jc w:val="left"/>
              <w:rPr>
                <w:rFonts w:ascii="Times New Roman" w:eastAsiaTheme="minorEastAsia" w:hAnsi="Times New Roman"/>
                <w:b/>
                <w:bCs/>
                <w:sz w:val="20"/>
                <w:szCs w:val="20"/>
              </w:rPr>
            </w:pPr>
            <w:r w:rsidRPr="005E2F44">
              <w:rPr>
                <w:rFonts w:ascii="Times New Roman" w:eastAsiaTheme="minorEastAsia" w:hAnsi="Times New Roman"/>
                <w:b/>
                <w:bCs/>
                <w:sz w:val="20"/>
                <w:szCs w:val="20"/>
              </w:rPr>
              <w:t>11</w:t>
            </w:r>
          </w:p>
        </w:tc>
        <w:tc>
          <w:tcPr>
            <w:tcW w:w="9356" w:type="dxa"/>
            <w:hideMark/>
          </w:tcPr>
          <w:p w14:paraId="7CC6C4E0" w14:textId="77777777" w:rsidR="008C7E6F" w:rsidRPr="005E2F44" w:rsidRDefault="008C7E6F" w:rsidP="008847A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right="1133"/>
              <w:jc w:val="left"/>
              <w:rPr>
                <w:rFonts w:ascii="Times New Roman" w:eastAsiaTheme="minorEastAsia" w:hAnsi="Times New Roman"/>
                <w:b/>
                <w:bCs/>
                <w:sz w:val="20"/>
                <w:szCs w:val="20"/>
              </w:rPr>
            </w:pPr>
            <w:r w:rsidRPr="005E2F44">
              <w:rPr>
                <w:rFonts w:ascii="Times New Roman" w:eastAsiaTheme="minorEastAsia" w:hAnsi="Times New Roman"/>
                <w:b/>
                <w:bCs/>
                <w:sz w:val="20"/>
                <w:szCs w:val="20"/>
              </w:rPr>
              <w:t>extraneous length Z-folded</w:t>
            </w:r>
          </w:p>
        </w:tc>
      </w:tr>
    </w:tbl>
    <w:p w14:paraId="54C54E34" w14:textId="5E9C427B" w:rsidR="008C7E6F" w:rsidRPr="005E2F44" w:rsidRDefault="008C7E6F" w:rsidP="008847A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rFonts w:ascii="Times New Roman" w:eastAsiaTheme="minorEastAsia" w:hAnsi="Times New Roman"/>
          <w:b/>
          <w:bCs/>
          <w:szCs w:val="20"/>
        </w:rPr>
      </w:pPr>
      <w:r w:rsidRPr="005E2F44">
        <w:rPr>
          <w:rFonts w:ascii="Times New Roman" w:eastAsiaTheme="minorEastAsia" w:hAnsi="Times New Roman"/>
          <w:b/>
          <w:bCs/>
          <w:szCs w:val="20"/>
        </w:rPr>
        <w:t>NOTE</w:t>
      </w:r>
      <w:r w:rsidR="005E2F44">
        <w:rPr>
          <w:rFonts w:ascii="Times New Roman" w:eastAsiaTheme="minorEastAsia" w:hAnsi="Times New Roman"/>
          <w:b/>
          <w:bCs/>
          <w:szCs w:val="20"/>
        </w:rPr>
        <w:t>:</w:t>
      </w:r>
      <w:r w:rsidRPr="005E2F44">
        <w:rPr>
          <w:rFonts w:ascii="Times New Roman" w:eastAsiaTheme="minorEastAsia" w:hAnsi="Times New Roman"/>
          <w:b/>
          <w:bCs/>
          <w:szCs w:val="20"/>
        </w:rPr>
        <w:tab/>
        <w:t>The cable between the AC/DC mains/supply and the AMN/DC-charging-AN need not be aligned in same direction as the cable between the AMN/DC-charging-AN and the EV.</w:t>
      </w:r>
    </w:p>
    <w:p w14:paraId="4EF3D09E" w14:textId="2BAF52C9" w:rsidR="00120DDA" w:rsidRPr="005E2F44" w:rsidRDefault="00120DDA" w:rsidP="008847A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Pr>
          <w:rFonts w:ascii="Times New Roman" w:eastAsiaTheme="minorEastAsia" w:hAnsi="Times New Roman"/>
          <w:b/>
          <w:bCs/>
          <w:szCs w:val="24"/>
        </w:rPr>
      </w:pPr>
      <w:r w:rsidRPr="005E2F44">
        <w:rPr>
          <w:rFonts w:ascii="Times New Roman" w:eastAsiaTheme="minorEastAsia" w:hAnsi="Times New Roman"/>
          <w:b/>
          <w:bCs/>
          <w:szCs w:val="24"/>
        </w:rPr>
        <w:t>…</w:t>
      </w:r>
      <w:r w:rsidR="005E2F44" w:rsidRPr="005E2F44">
        <w:rPr>
          <w:rFonts w:ascii="Times New Roman" w:hAnsi="Times New Roman"/>
          <w:lang w:val="en-US"/>
        </w:rPr>
        <w:t>"</w:t>
      </w:r>
    </w:p>
    <w:p w14:paraId="65D630AF" w14:textId="77777777" w:rsidR="00296E13" w:rsidRPr="00786AA5" w:rsidRDefault="00296E13" w:rsidP="008847AD">
      <w:pPr>
        <w:ind w:left="1134"/>
        <w:sectPr w:rsidR="00296E13" w:rsidRPr="00786AA5" w:rsidSect="00181A44">
          <w:headerReference w:type="even" r:id="rId41"/>
          <w:headerReference w:type="default" r:id="rId42"/>
          <w:footerReference w:type="even" r:id="rId43"/>
          <w:footerReference w:type="default" r:id="rId44"/>
          <w:footnotePr>
            <w:numRestart w:val="eachSect"/>
          </w:footnotePr>
          <w:pgSz w:w="11906" w:h="16838" w:code="9"/>
          <w:pgMar w:top="1418" w:right="1134" w:bottom="1134" w:left="1134" w:header="851" w:footer="567" w:gutter="0"/>
          <w:cols w:space="708"/>
          <w:titlePg/>
          <w:docGrid w:linePitch="360"/>
        </w:sectPr>
      </w:pPr>
    </w:p>
    <w:p w14:paraId="414B66C5" w14:textId="459FE628" w:rsidR="005E2F44" w:rsidRPr="005E2F44" w:rsidRDefault="0052614C" w:rsidP="003F2B9C">
      <w:pPr>
        <w:pStyle w:val="SingleTxtG"/>
        <w:spacing w:after="100"/>
        <w:ind w:left="2268" w:hanging="1134"/>
      </w:pPr>
      <w:r>
        <w:rPr>
          <w:i/>
          <w:iCs/>
        </w:rPr>
        <w:lastRenderedPageBreak/>
        <w:t>P</w:t>
      </w:r>
      <w:r w:rsidR="005E2F44" w:rsidRPr="005E2F44">
        <w:rPr>
          <w:i/>
          <w:iCs/>
        </w:rPr>
        <w:t>aragraph 1.3.,</w:t>
      </w:r>
      <w:r w:rsidR="005E2F44">
        <w:t xml:space="preserve"> </w:t>
      </w:r>
      <w:r w:rsidR="0060770E">
        <w:t xml:space="preserve">to be </w:t>
      </w:r>
      <w:r w:rsidR="005E2F44">
        <w:t>delete</w:t>
      </w:r>
      <w:r w:rsidR="0060770E">
        <w:t>d</w:t>
      </w:r>
      <w:r w:rsidR="005E2F44">
        <w:t>.</w:t>
      </w:r>
    </w:p>
    <w:p w14:paraId="356935C9" w14:textId="0196DC83" w:rsidR="005E2F44" w:rsidRDefault="0052614C" w:rsidP="003F2B9C">
      <w:pPr>
        <w:pStyle w:val="SingleTxtG"/>
        <w:spacing w:after="100"/>
        <w:ind w:left="2268" w:hanging="1134"/>
      </w:pPr>
      <w:r>
        <w:rPr>
          <w:i/>
          <w:iCs/>
        </w:rPr>
        <w:t>P</w:t>
      </w:r>
      <w:r w:rsidR="005E2F44" w:rsidRPr="005E2F44">
        <w:rPr>
          <w:i/>
          <w:iCs/>
        </w:rPr>
        <w:t>aragraph 1.4.,</w:t>
      </w:r>
      <w:r w:rsidR="005E2F44">
        <w:t xml:space="preserve"> renumber and amend to read:</w:t>
      </w:r>
    </w:p>
    <w:p w14:paraId="1A36B5C3" w14:textId="0E9BB4EE" w:rsidR="00AA3D6B" w:rsidRPr="00786AA5" w:rsidRDefault="005E2F44" w:rsidP="003F2B9C">
      <w:pPr>
        <w:pStyle w:val="SingleTxtG"/>
        <w:spacing w:after="100"/>
        <w:ind w:left="2268" w:hanging="1134"/>
      </w:pPr>
      <w:r w:rsidRPr="005E2F44">
        <w:rPr>
          <w:lang w:val="en-US"/>
        </w:rPr>
        <w:t>"</w:t>
      </w:r>
      <w:r w:rsidR="00850379" w:rsidRPr="00786AA5">
        <w:t>1.</w:t>
      </w:r>
      <w:r w:rsidR="00815201" w:rsidRPr="00120DDA">
        <w:rPr>
          <w:b/>
          <w:bCs/>
        </w:rPr>
        <w:t>3</w:t>
      </w:r>
      <w:r w:rsidR="00850379" w:rsidRPr="00120DDA">
        <w:rPr>
          <w:strike/>
        </w:rPr>
        <w:t>4</w:t>
      </w:r>
      <w:r w:rsidR="00850379" w:rsidRPr="00786AA5">
        <w:t>.</w:t>
      </w:r>
      <w:r w:rsidR="00850379" w:rsidRPr="00786AA5">
        <w:tab/>
      </w:r>
      <w:r w:rsidR="00850379" w:rsidRPr="00120DDA">
        <w:rPr>
          <w:strike/>
        </w:rPr>
        <w:t>As an alternative</w:t>
      </w:r>
      <w:r w:rsidR="00850379" w:rsidRPr="00120DDA">
        <w:t xml:space="preserve"> </w:t>
      </w:r>
      <w:proofErr w:type="spellStart"/>
      <w:r w:rsidR="00850379" w:rsidRPr="00120DDA">
        <w:rPr>
          <w:strike/>
        </w:rPr>
        <w:t>f</w:t>
      </w:r>
      <w:r w:rsidR="0002723D" w:rsidRPr="00120DDA">
        <w:rPr>
          <w:b/>
          <w:bCs/>
        </w:rPr>
        <w:t>F</w:t>
      </w:r>
      <w:r w:rsidR="00850379" w:rsidRPr="00120DDA">
        <w:t>or</w:t>
      </w:r>
      <w:proofErr w:type="spellEnd"/>
      <w:r w:rsidR="00850379" w:rsidRPr="00786AA5">
        <w:t xml:space="preserve"> vehicles of category L the measurement location can be chosen according to Annex 4, paragraphs 3.1. and 3.2.</w:t>
      </w:r>
      <w:r w:rsidRPr="005E2F44">
        <w:rPr>
          <w:lang w:val="en-US"/>
        </w:rPr>
        <w:t>"</w:t>
      </w:r>
    </w:p>
    <w:p w14:paraId="63E28CC5" w14:textId="364EF6AF" w:rsidR="005E2F44" w:rsidRDefault="001168BC" w:rsidP="003F2B9C">
      <w:pPr>
        <w:pStyle w:val="SingleTxtG"/>
        <w:spacing w:after="100"/>
        <w:ind w:left="2268" w:hanging="1134"/>
      </w:pPr>
      <w:r>
        <w:rPr>
          <w:i/>
          <w:iCs/>
        </w:rPr>
        <w:t>P</w:t>
      </w:r>
      <w:r w:rsidR="005E2F44" w:rsidRPr="005E2F44">
        <w:rPr>
          <w:i/>
          <w:iCs/>
        </w:rPr>
        <w:t xml:space="preserve">aragraph 2.1., </w:t>
      </w:r>
      <w:r w:rsidR="005E2F44">
        <w:t>amend to read:</w:t>
      </w:r>
    </w:p>
    <w:p w14:paraId="36470A38" w14:textId="771EB28F" w:rsidR="00AA3D6B" w:rsidRDefault="005E2F44" w:rsidP="003F2B9C">
      <w:pPr>
        <w:pStyle w:val="SingleTxtG"/>
        <w:spacing w:after="100"/>
        <w:ind w:left="2268" w:hanging="1134"/>
      </w:pPr>
      <w:r w:rsidRPr="005E2F44">
        <w:rPr>
          <w:lang w:val="en-US"/>
        </w:rPr>
        <w:t>"</w:t>
      </w:r>
      <w:r w:rsidR="00850379" w:rsidRPr="00786AA5">
        <w:t>2.1.</w:t>
      </w:r>
      <w:r w:rsidR="00850379" w:rsidRPr="00786AA5">
        <w:tab/>
        <w:t>The ignition switch shall be switched on.</w:t>
      </w:r>
      <w:r w:rsidR="00EF7441" w:rsidRPr="00786AA5">
        <w:t xml:space="preserve"> </w:t>
      </w:r>
      <w:r w:rsidR="00850379" w:rsidRPr="00786AA5">
        <w:t>The engine shall not be operating.</w:t>
      </w:r>
    </w:p>
    <w:p w14:paraId="556C5B5B" w14:textId="52B2300C" w:rsidR="00632261" w:rsidRPr="0002723D" w:rsidRDefault="00632261" w:rsidP="005D5FD4">
      <w:pPr>
        <w:spacing w:after="120"/>
        <w:ind w:left="2268" w:right="1134" w:hanging="1134"/>
        <w:jc w:val="both"/>
        <w:rPr>
          <w:b/>
        </w:rPr>
      </w:pPr>
      <w:r>
        <w:tab/>
      </w:r>
      <w:r w:rsidR="00AD2153" w:rsidRPr="00802C35">
        <w:rPr>
          <w:b/>
        </w:rPr>
        <w:t>For two-wheeled vehicles, a non-conductive insulating support with a thickness of 5 – 20mm shall be used between stand and ground plane.</w:t>
      </w:r>
      <w:r w:rsidR="005E2F44" w:rsidRPr="005E2F44">
        <w:rPr>
          <w:lang w:val="en-US"/>
        </w:rPr>
        <w:t>"</w:t>
      </w:r>
    </w:p>
    <w:p w14:paraId="2FFBB743" w14:textId="6F6883E9" w:rsidR="005E2F44" w:rsidRDefault="00991F37" w:rsidP="003F2B9C">
      <w:pPr>
        <w:spacing w:after="100" w:line="240" w:lineRule="auto"/>
        <w:ind w:left="2268" w:right="1134" w:hanging="1134"/>
        <w:jc w:val="both"/>
        <w:rPr>
          <w:lang w:val="en-US"/>
        </w:rPr>
      </w:pPr>
      <w:r>
        <w:rPr>
          <w:i/>
          <w:iCs/>
          <w:lang w:val="en-US"/>
        </w:rPr>
        <w:t>P</w:t>
      </w:r>
      <w:r w:rsidR="005E2F44" w:rsidRPr="005E2F44">
        <w:rPr>
          <w:i/>
          <w:iCs/>
          <w:lang w:val="en-US"/>
        </w:rPr>
        <w:t>aragraph 4.3.,</w:t>
      </w:r>
      <w:r w:rsidR="005E2F44">
        <w:rPr>
          <w:lang w:val="en-US"/>
        </w:rPr>
        <w:t xml:space="preserve"> amend to read:</w:t>
      </w:r>
    </w:p>
    <w:p w14:paraId="03C3A7BF" w14:textId="2F642567" w:rsidR="00EF162C" w:rsidRDefault="005E2F44" w:rsidP="007501E9">
      <w:pPr>
        <w:spacing w:after="120"/>
        <w:ind w:left="2268" w:right="1134" w:hanging="1134"/>
        <w:jc w:val="both"/>
      </w:pPr>
      <w:r w:rsidRPr="005E2F44">
        <w:rPr>
          <w:lang w:val="en-US"/>
        </w:rPr>
        <w:t>"</w:t>
      </w:r>
      <w:r w:rsidR="00D30D92"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1A3DC651" w14:textId="4BC912A6" w:rsidR="0065479E" w:rsidRPr="0002723D" w:rsidRDefault="0065479E" w:rsidP="007501E9">
      <w:pPr>
        <w:spacing w:after="120"/>
        <w:ind w:left="2268" w:right="1134"/>
        <w:jc w:val="both"/>
        <w:rPr>
          <w:b/>
          <w:bCs/>
        </w:rPr>
      </w:pPr>
      <w:r w:rsidRPr="00802C35">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5E2F44">
        <w:rPr>
          <w:b/>
          <w:bCs/>
        </w:rPr>
        <w:t xml:space="preserve"> </w:t>
      </w:r>
      <w:r w:rsidRPr="00802C35">
        <w:rPr>
          <w:b/>
          <w:bCs/>
        </w:rPr>
        <w:t xml:space="preserve">minimum measurement time shall be 1 s </w:t>
      </w:r>
      <w:r w:rsidRPr="00802C35">
        <w:rPr>
          <w:rFonts w:cstheme="minorHAnsi"/>
          <w:b/>
          <w:bCs/>
        </w:rPr>
        <w:t>per analysis frequency band (in real-time mode) of the FFT instrument.</w:t>
      </w:r>
    </w:p>
    <w:p w14:paraId="04070A4E" w14:textId="5E80CBB1" w:rsidR="00EF162C" w:rsidRDefault="00EF162C" w:rsidP="00F97E57">
      <w:pPr>
        <w:pStyle w:val="Heading1"/>
        <w:keepNext/>
        <w:spacing w:after="120" w:line="240" w:lineRule="atLeast"/>
        <w:ind w:left="2268"/>
        <w:rPr>
          <w:b/>
        </w:rPr>
      </w:pPr>
      <w:r w:rsidRPr="00786AA5">
        <w:t>Table 1</w:t>
      </w:r>
      <w:r w:rsidRPr="00786AA5">
        <w:br/>
      </w:r>
      <w:r w:rsidRPr="00786AA5">
        <w:rPr>
          <w:b/>
        </w:rPr>
        <w:t>Spectrum analyser parameters</w:t>
      </w:r>
    </w:p>
    <w:tbl>
      <w:tblPr>
        <w:tblW w:w="6446" w:type="dxa"/>
        <w:tblInd w:w="2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F97E57" w:rsidRPr="00786AA5" w14:paraId="65212E88" w14:textId="77777777" w:rsidTr="00F97E57">
        <w:trPr>
          <w:cantSplit/>
          <w:trHeight w:val="64"/>
          <w:tblHeader/>
        </w:trPr>
        <w:tc>
          <w:tcPr>
            <w:tcW w:w="1151" w:type="dxa"/>
            <w:vMerge w:val="restart"/>
            <w:shd w:val="clear" w:color="auto" w:fill="auto"/>
            <w:vAlign w:val="bottom"/>
          </w:tcPr>
          <w:p w14:paraId="74EE63DE"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787A1F60"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00129D17"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Average detector</w:t>
            </w:r>
          </w:p>
        </w:tc>
      </w:tr>
      <w:tr w:rsidR="00F97E57" w:rsidRPr="00786AA5" w14:paraId="5CCCC796" w14:textId="77777777" w:rsidTr="00F97E57">
        <w:trPr>
          <w:cantSplit/>
          <w:trHeight w:val="268"/>
          <w:tblHeader/>
        </w:trPr>
        <w:tc>
          <w:tcPr>
            <w:tcW w:w="1151" w:type="dxa"/>
            <w:vMerge/>
            <w:tcBorders>
              <w:bottom w:val="single" w:sz="12" w:space="0" w:color="auto"/>
            </w:tcBorders>
            <w:shd w:val="clear" w:color="auto" w:fill="auto"/>
          </w:tcPr>
          <w:p w14:paraId="4502F392" w14:textId="77777777" w:rsidR="00F97E57" w:rsidRPr="00786AA5" w:rsidRDefault="00F97E57" w:rsidP="006820A3">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1D46F930"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46D27569"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12EF2838"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7BE6B578"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F97E57" w:rsidRPr="00786AA5" w14:paraId="3F459151" w14:textId="77777777" w:rsidTr="00F97E57">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7119D3C" w14:textId="77777777" w:rsidR="00F97E57" w:rsidRPr="00786AA5" w:rsidRDefault="00F97E57" w:rsidP="006820A3">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9C9D52C" w14:textId="77777777" w:rsidR="00F97E57" w:rsidRPr="00786AA5" w:rsidRDefault="00F97E57" w:rsidP="006820A3">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0F03D2AD" w14:textId="77777777" w:rsidR="00F97E57" w:rsidRPr="00786AA5" w:rsidRDefault="00F97E57" w:rsidP="006820A3">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275" w:type="dxa"/>
            <w:tcBorders>
              <w:top w:val="single" w:sz="12" w:space="0" w:color="auto"/>
              <w:bottom w:val="single" w:sz="12" w:space="0" w:color="auto"/>
            </w:tcBorders>
            <w:shd w:val="clear" w:color="auto" w:fill="auto"/>
          </w:tcPr>
          <w:p w14:paraId="20B5FA96" w14:textId="77777777" w:rsidR="00F97E57" w:rsidRPr="00786AA5" w:rsidRDefault="00F97E57" w:rsidP="006820A3">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05B07C4" w14:textId="77777777" w:rsidR="00F97E57" w:rsidRPr="00786AA5" w:rsidRDefault="00F97E57" w:rsidP="006820A3">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60168047" w14:textId="57339724" w:rsidR="00EF162C" w:rsidRPr="00786AA5" w:rsidRDefault="00EF162C" w:rsidP="00FA3DE0">
      <w:pPr>
        <w:spacing w:before="120" w:after="120"/>
        <w:ind w:left="2268"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5E2F44">
      <w:pPr>
        <w:pStyle w:val="Heading1"/>
        <w:spacing w:after="120"/>
        <w:ind w:left="2268"/>
      </w:pPr>
      <w:r w:rsidRPr="00786AA5">
        <w:t>Table 2</w:t>
      </w:r>
      <w:r w:rsidRPr="00786AA5">
        <w:br/>
      </w:r>
      <w:r w:rsidRPr="00786AA5">
        <w:rPr>
          <w:b/>
        </w:rPr>
        <w:t>Scanning receiver parameters</w:t>
      </w:r>
    </w:p>
    <w:tbl>
      <w:tblPr>
        <w:tblpPr w:leftFromText="141" w:rightFromText="141" w:vertAnchor="text" w:horzAnchor="page" w:tblpX="3102" w:tblpY="-42"/>
        <w:tblW w:w="6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FA3DE0" w:rsidRPr="00786AA5" w14:paraId="14D5930B" w14:textId="77777777" w:rsidTr="00FA3DE0">
        <w:trPr>
          <w:cantSplit/>
          <w:trHeight w:val="242"/>
          <w:tblHeader/>
        </w:trPr>
        <w:tc>
          <w:tcPr>
            <w:tcW w:w="1201" w:type="dxa"/>
            <w:vMerge w:val="restart"/>
            <w:shd w:val="clear" w:color="auto" w:fill="auto"/>
            <w:vAlign w:val="bottom"/>
          </w:tcPr>
          <w:p w14:paraId="556C3714" w14:textId="77777777" w:rsidR="00FA3DE0" w:rsidRPr="00786AA5" w:rsidRDefault="00FA3DE0" w:rsidP="00FA3DE0">
            <w:pPr>
              <w:suppressAutoHyphens w:val="0"/>
              <w:snapToGrid w:val="0"/>
              <w:spacing w:before="40" w:after="40" w:line="240" w:lineRule="auto"/>
              <w:ind w:firstLine="6"/>
              <w:jc w:val="center"/>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3389D2C2" w14:textId="77777777" w:rsidR="00FA3DE0" w:rsidRPr="00786AA5" w:rsidRDefault="00FA3DE0" w:rsidP="00FA3DE0">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496723CF" w14:textId="77777777" w:rsidR="00FA3DE0" w:rsidRPr="00786AA5" w:rsidRDefault="00FA3DE0" w:rsidP="00FA3DE0">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Average detector</w:t>
            </w:r>
          </w:p>
        </w:tc>
      </w:tr>
      <w:tr w:rsidR="00FA3DE0" w:rsidRPr="00786AA5" w14:paraId="4FECA8CD" w14:textId="77777777" w:rsidTr="00FA3DE0">
        <w:trPr>
          <w:cantSplit/>
          <w:trHeight w:val="353"/>
          <w:tblHeader/>
        </w:trPr>
        <w:tc>
          <w:tcPr>
            <w:tcW w:w="1201" w:type="dxa"/>
            <w:vMerge/>
            <w:tcBorders>
              <w:bottom w:val="single" w:sz="12" w:space="0" w:color="auto"/>
            </w:tcBorders>
            <w:shd w:val="clear" w:color="auto" w:fill="auto"/>
          </w:tcPr>
          <w:p w14:paraId="6076D47A" w14:textId="77777777" w:rsidR="00FA3DE0" w:rsidRPr="00786AA5" w:rsidRDefault="00FA3DE0" w:rsidP="00FA3DE0">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9C23119" w14:textId="77777777" w:rsidR="00FA3DE0" w:rsidRPr="00786AA5" w:rsidRDefault="00FA3DE0" w:rsidP="00FA3DE0">
            <w:pPr>
              <w:suppressAutoHyphens w:val="0"/>
              <w:snapToGrid w:val="0"/>
              <w:spacing w:before="40" w:after="40" w:line="240" w:lineRule="auto"/>
              <w:jc w:val="center"/>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39E271AF" w14:textId="77777777" w:rsidR="00FA3DE0" w:rsidRPr="00786AA5" w:rsidRDefault="00FA3DE0" w:rsidP="00FA3DE0">
            <w:pPr>
              <w:suppressAutoHyphens w:val="0"/>
              <w:snapToGrid w:val="0"/>
              <w:spacing w:before="40" w:after="40" w:line="240" w:lineRule="auto"/>
              <w:jc w:val="center"/>
              <w:rPr>
                <w:bCs/>
                <w:i/>
                <w:sz w:val="16"/>
                <w:szCs w:val="18"/>
                <w:lang w:eastAsia="zh-CN"/>
              </w:rPr>
            </w:pPr>
            <w:r w:rsidRPr="00786AA5">
              <w:rPr>
                <w:bCs/>
                <w:i/>
                <w:sz w:val="16"/>
                <w:szCs w:val="18"/>
                <w:lang w:eastAsia="zh-CN"/>
              </w:rPr>
              <w:t>Step</w:t>
            </w:r>
            <w:r w:rsidRPr="00786AA5">
              <w:rPr>
                <w:bCs/>
                <w:i/>
                <w:sz w:val="16"/>
                <w:szCs w:val="18"/>
                <w:lang w:eastAsia="zh-CN"/>
              </w:rPr>
              <w:br/>
              <w:t>size</w:t>
            </w:r>
          </w:p>
        </w:tc>
        <w:tc>
          <w:tcPr>
            <w:tcW w:w="850" w:type="dxa"/>
            <w:tcBorders>
              <w:bottom w:val="single" w:sz="12" w:space="0" w:color="auto"/>
            </w:tcBorders>
            <w:shd w:val="clear" w:color="auto" w:fill="auto"/>
          </w:tcPr>
          <w:p w14:paraId="3F302C1A" w14:textId="77777777" w:rsidR="00FA3DE0" w:rsidRPr="00802C35" w:rsidRDefault="00FA3DE0" w:rsidP="00FA3DE0">
            <w:pPr>
              <w:tabs>
                <w:tab w:val="left" w:pos="594"/>
              </w:tabs>
              <w:suppressAutoHyphens w:val="0"/>
              <w:snapToGrid w:val="0"/>
              <w:spacing w:before="40" w:after="40" w:line="240" w:lineRule="auto"/>
              <w:jc w:val="center"/>
              <w:rPr>
                <w:bCs/>
                <w:i/>
                <w:sz w:val="16"/>
                <w:szCs w:val="18"/>
                <w:lang w:eastAsia="zh-CN"/>
              </w:rPr>
            </w:pPr>
            <w:r w:rsidRPr="00802C35">
              <w:rPr>
                <w:bCs/>
                <w:i/>
                <w:sz w:val="16"/>
                <w:szCs w:val="16"/>
                <w:lang w:eastAsia="zh-CN"/>
              </w:rPr>
              <w:t xml:space="preserve">Minimum </w:t>
            </w:r>
            <w:r w:rsidRPr="00802C35">
              <w:rPr>
                <w:bCs/>
                <w:i/>
                <w:strike/>
                <w:sz w:val="16"/>
                <w:szCs w:val="16"/>
                <w:lang w:eastAsia="zh-CN"/>
              </w:rPr>
              <w:t>scan</w:t>
            </w:r>
            <w:r w:rsidRPr="00802C35">
              <w:rPr>
                <w:bCs/>
                <w:i/>
                <w:sz w:val="16"/>
                <w:szCs w:val="16"/>
                <w:lang w:eastAsia="zh-CN"/>
              </w:rPr>
              <w:t xml:space="preserve"> </w:t>
            </w:r>
            <w:r w:rsidRPr="00802C35">
              <w:rPr>
                <w:b/>
                <w:i/>
                <w:sz w:val="16"/>
                <w:szCs w:val="16"/>
                <w:lang w:eastAsia="zh-CN"/>
              </w:rPr>
              <w:t>Dwell</w:t>
            </w:r>
            <w:r w:rsidRPr="00802C35">
              <w:rPr>
                <w:bCs/>
                <w:i/>
                <w:sz w:val="16"/>
                <w:szCs w:val="16"/>
                <w:lang w:eastAsia="zh-CN"/>
              </w:rPr>
              <w:t xml:space="preserve"> time</w:t>
            </w:r>
          </w:p>
        </w:tc>
        <w:tc>
          <w:tcPr>
            <w:tcW w:w="993" w:type="dxa"/>
            <w:tcBorders>
              <w:bottom w:val="single" w:sz="12" w:space="0" w:color="auto"/>
            </w:tcBorders>
            <w:shd w:val="clear" w:color="auto" w:fill="auto"/>
          </w:tcPr>
          <w:p w14:paraId="3618C001" w14:textId="77777777" w:rsidR="00FA3DE0" w:rsidRPr="00377B06" w:rsidRDefault="00FA3DE0" w:rsidP="00FA3DE0">
            <w:pPr>
              <w:suppressAutoHyphens w:val="0"/>
              <w:snapToGrid w:val="0"/>
              <w:spacing w:before="40" w:after="40" w:line="240" w:lineRule="auto"/>
              <w:jc w:val="center"/>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6E8AC90B" w14:textId="77777777" w:rsidR="00FA3DE0" w:rsidRPr="00377B06" w:rsidRDefault="00FA3DE0" w:rsidP="00FA3DE0">
            <w:pPr>
              <w:suppressAutoHyphens w:val="0"/>
              <w:snapToGrid w:val="0"/>
              <w:spacing w:before="40" w:after="40" w:line="240" w:lineRule="auto"/>
              <w:jc w:val="center"/>
              <w:rPr>
                <w:bCs/>
                <w:i/>
                <w:sz w:val="16"/>
                <w:szCs w:val="18"/>
                <w:lang w:eastAsia="zh-CN"/>
              </w:rPr>
            </w:pPr>
            <w:r w:rsidRPr="00377B06">
              <w:rPr>
                <w:bCs/>
                <w:i/>
                <w:sz w:val="16"/>
                <w:szCs w:val="18"/>
                <w:lang w:eastAsia="zh-CN"/>
              </w:rPr>
              <w:t>Step</w:t>
            </w:r>
            <w:r w:rsidRPr="00377B06">
              <w:rPr>
                <w:bCs/>
                <w:i/>
                <w:sz w:val="16"/>
                <w:szCs w:val="18"/>
                <w:lang w:eastAsia="zh-CN"/>
              </w:rPr>
              <w:br/>
              <w:t>size</w:t>
            </w:r>
          </w:p>
        </w:tc>
        <w:tc>
          <w:tcPr>
            <w:tcW w:w="992" w:type="dxa"/>
            <w:tcBorders>
              <w:bottom w:val="single" w:sz="12" w:space="0" w:color="auto"/>
            </w:tcBorders>
            <w:shd w:val="clear" w:color="auto" w:fill="auto"/>
          </w:tcPr>
          <w:p w14:paraId="5D4F8D4D" w14:textId="77777777" w:rsidR="00FA3DE0" w:rsidRPr="00377B06" w:rsidRDefault="00FA3DE0" w:rsidP="00FA3DE0">
            <w:pPr>
              <w:tabs>
                <w:tab w:val="left" w:pos="594"/>
              </w:tabs>
              <w:suppressAutoHyphens w:val="0"/>
              <w:snapToGrid w:val="0"/>
              <w:spacing w:before="40" w:after="40" w:line="240" w:lineRule="auto"/>
              <w:jc w:val="center"/>
              <w:rPr>
                <w:bCs/>
                <w:i/>
                <w:sz w:val="16"/>
                <w:szCs w:val="18"/>
                <w:lang w:eastAsia="zh-CN"/>
              </w:rPr>
            </w:pPr>
            <w:r w:rsidRPr="00377B06">
              <w:rPr>
                <w:bCs/>
                <w:i/>
                <w:sz w:val="16"/>
                <w:szCs w:val="16"/>
                <w:lang w:eastAsia="zh-CN"/>
              </w:rPr>
              <w:t xml:space="preserve">Minimum </w:t>
            </w:r>
            <w:r w:rsidRPr="00802C35">
              <w:rPr>
                <w:bCs/>
                <w:i/>
                <w:strike/>
                <w:sz w:val="16"/>
                <w:szCs w:val="16"/>
                <w:lang w:eastAsia="zh-CN"/>
              </w:rPr>
              <w:t>scan</w:t>
            </w:r>
            <w:r w:rsidRPr="00802C35">
              <w:rPr>
                <w:bCs/>
                <w:i/>
                <w:sz w:val="16"/>
                <w:szCs w:val="16"/>
                <w:lang w:eastAsia="zh-CN"/>
              </w:rPr>
              <w:t xml:space="preserve"> </w:t>
            </w:r>
            <w:r w:rsidRPr="00802C35">
              <w:rPr>
                <w:b/>
                <w:i/>
                <w:sz w:val="16"/>
                <w:szCs w:val="16"/>
                <w:lang w:eastAsia="zh-CN"/>
              </w:rPr>
              <w:t>Dwell</w:t>
            </w:r>
            <w:r w:rsidRPr="00802C35">
              <w:rPr>
                <w:bCs/>
                <w:i/>
                <w:sz w:val="16"/>
                <w:szCs w:val="16"/>
                <w:lang w:eastAsia="zh-CN"/>
              </w:rPr>
              <w:t xml:space="preserve"> </w:t>
            </w:r>
            <w:r w:rsidRPr="00377B06">
              <w:rPr>
                <w:bCs/>
                <w:i/>
                <w:sz w:val="16"/>
                <w:szCs w:val="16"/>
                <w:lang w:eastAsia="zh-CN"/>
              </w:rPr>
              <w:t>time</w:t>
            </w:r>
          </w:p>
        </w:tc>
      </w:tr>
      <w:tr w:rsidR="00FA3DE0" w:rsidRPr="00786AA5" w14:paraId="448882E4" w14:textId="77777777" w:rsidTr="00FA3DE0">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4514948B" w14:textId="77777777" w:rsidR="00FA3DE0" w:rsidRPr="00786AA5" w:rsidRDefault="00FA3DE0" w:rsidP="00FA3DE0">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1936AB1"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F70EC1B"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A1E9F8D"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c>
          <w:tcPr>
            <w:tcW w:w="993" w:type="dxa"/>
            <w:tcBorders>
              <w:top w:val="single" w:sz="12" w:space="0" w:color="auto"/>
              <w:bottom w:val="single" w:sz="12" w:space="0" w:color="auto"/>
            </w:tcBorders>
            <w:shd w:val="clear" w:color="auto" w:fill="auto"/>
          </w:tcPr>
          <w:p w14:paraId="43DBB299"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E5F7145"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0E894E2B"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r>
    </w:tbl>
    <w:p w14:paraId="361DDA19" w14:textId="77777777" w:rsidR="005E2F44" w:rsidRDefault="005E2F44" w:rsidP="005E2F44">
      <w:pPr>
        <w:keepNext/>
        <w:keepLines/>
        <w:spacing w:before="40" w:after="120"/>
        <w:ind w:left="2268" w:right="1134" w:hanging="1134"/>
        <w:jc w:val="right"/>
        <w:rPr>
          <w:lang w:val="en-US"/>
        </w:rPr>
      </w:pPr>
    </w:p>
    <w:p w14:paraId="1138734B" w14:textId="77777777" w:rsidR="005E2F44" w:rsidRDefault="005E2F44" w:rsidP="005E2F44">
      <w:pPr>
        <w:keepNext/>
        <w:keepLines/>
        <w:spacing w:before="40" w:after="120"/>
        <w:ind w:left="2268" w:right="1134" w:hanging="1134"/>
        <w:jc w:val="right"/>
        <w:rPr>
          <w:lang w:val="en-US"/>
        </w:rPr>
      </w:pPr>
    </w:p>
    <w:p w14:paraId="00777D17" w14:textId="77777777" w:rsidR="005E2F44" w:rsidRDefault="005E2F44" w:rsidP="005E2F44">
      <w:pPr>
        <w:keepNext/>
        <w:keepLines/>
        <w:spacing w:before="40" w:after="120"/>
        <w:ind w:left="2268" w:right="1134" w:hanging="1134"/>
        <w:jc w:val="right"/>
        <w:rPr>
          <w:lang w:val="en-US"/>
        </w:rPr>
      </w:pPr>
    </w:p>
    <w:p w14:paraId="7E533DE5" w14:textId="030682B2" w:rsidR="00802C35" w:rsidRDefault="005E2F44" w:rsidP="00FA3DE0">
      <w:pPr>
        <w:keepNext/>
        <w:keepLines/>
        <w:spacing w:after="120"/>
        <w:ind w:left="2268" w:right="1134"/>
        <w:jc w:val="right"/>
        <w:rPr>
          <w:lang w:val="en-US"/>
        </w:rPr>
      </w:pPr>
      <w:r w:rsidRPr="005E2F44">
        <w:rPr>
          <w:lang w:val="en-US"/>
        </w:rPr>
        <w:t>"</w:t>
      </w:r>
    </w:p>
    <w:p w14:paraId="516D39D3" w14:textId="4F4B9E8B" w:rsidR="00BB69DA" w:rsidRDefault="00FA3DE0" w:rsidP="00BB69DA">
      <w:pPr>
        <w:keepNext/>
        <w:keepLines/>
        <w:spacing w:after="120"/>
        <w:ind w:left="2268" w:right="1134" w:hanging="1134"/>
      </w:pPr>
      <w:r>
        <w:rPr>
          <w:i/>
          <w:iCs/>
          <w:lang w:val="en-US"/>
        </w:rPr>
        <w:t>P</w:t>
      </w:r>
      <w:r w:rsidR="00BB69DA" w:rsidRPr="00BB69DA">
        <w:rPr>
          <w:i/>
          <w:iCs/>
          <w:lang w:val="en-US"/>
        </w:rPr>
        <w:t>aragraph 4.6.,</w:t>
      </w:r>
      <w:r w:rsidR="00BB69DA">
        <w:rPr>
          <w:lang w:val="en-US"/>
        </w:rPr>
        <w:t xml:space="preserve"> amend to read:</w:t>
      </w:r>
    </w:p>
    <w:p w14:paraId="37F14D84" w14:textId="33FA95C9" w:rsidR="00922F88" w:rsidRPr="00377B06" w:rsidRDefault="00BB69DA" w:rsidP="00922F88">
      <w:pPr>
        <w:keepNext/>
        <w:keepLines/>
        <w:spacing w:before="40" w:after="120"/>
        <w:ind w:left="2268" w:right="1134" w:hanging="1134"/>
        <w:jc w:val="both"/>
      </w:pPr>
      <w:r w:rsidRPr="005E2F44">
        <w:rPr>
          <w:lang w:val="en-US"/>
        </w:rPr>
        <w:t>"</w:t>
      </w:r>
      <w:r w:rsidR="00922F88" w:rsidRPr="00377B06">
        <w:t>4.6.</w:t>
      </w:r>
      <w:r w:rsidR="00922F88" w:rsidRPr="00377B06">
        <w:tab/>
        <w:t>Antenna position</w:t>
      </w:r>
    </w:p>
    <w:p w14:paraId="3F378B5B" w14:textId="4C0BC7D0" w:rsidR="00922F88" w:rsidRPr="00377B06" w:rsidRDefault="00922F88" w:rsidP="00922F88">
      <w:pPr>
        <w:spacing w:before="40" w:after="120"/>
        <w:ind w:left="2268" w:right="1134"/>
        <w:jc w:val="both"/>
      </w:pPr>
      <w:r w:rsidRPr="00377B06">
        <w:t>Measurements shall be made on the left and r</w:t>
      </w:r>
      <w:r w:rsidR="007F7B38">
        <w:t>ight sides of the vehicle.</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54555F46" w:rsidR="00922F88" w:rsidRPr="00377B06" w:rsidRDefault="00922F88" w:rsidP="00FA3DE0">
      <w:pPr>
        <w:spacing w:before="40" w:after="120"/>
        <w:ind w:left="2835" w:right="1134" w:hanging="567"/>
        <w:jc w:val="both"/>
      </w:pPr>
      <w:r w:rsidRPr="00377B06">
        <w:t xml:space="preserve">- </w:t>
      </w:r>
      <w:r w:rsidR="00FA3DE0">
        <w:tab/>
        <w:t>I</w:t>
      </w:r>
      <w:r w:rsidRPr="00377B06">
        <w:t>f the length of the vehicle is smaller than the 3 dB beamwidth of the antenna, only one antenna position is necessary. The antenna shall be aligned with the middle of the total vehicle (see Figure 1)</w:t>
      </w:r>
      <w:r w:rsidR="00FA3DE0">
        <w:t>.</w:t>
      </w:r>
      <w:r w:rsidRPr="00377B06">
        <w:t xml:space="preserve"> </w:t>
      </w:r>
    </w:p>
    <w:p w14:paraId="0D740D6B" w14:textId="6DEACBC1" w:rsidR="00922F88" w:rsidRPr="00377B06" w:rsidRDefault="007F7B38" w:rsidP="00FA3DE0">
      <w:pPr>
        <w:spacing w:before="40" w:after="120"/>
        <w:ind w:left="2835" w:right="1134" w:hanging="567"/>
        <w:jc w:val="both"/>
      </w:pPr>
      <w:r>
        <w:t xml:space="preserve">- </w:t>
      </w:r>
      <w:r w:rsidR="00FA3DE0">
        <w:tab/>
      </w:r>
      <w:r>
        <w:t>I</w:t>
      </w:r>
      <w:r w:rsidR="00922F88" w:rsidRPr="00377B06">
        <w:t xml:space="preserve">f the length of the vehicle is greater than the 3 dB beamwidth of the antenna, multiple antenna positions are necessary in order to cover the </w:t>
      </w:r>
      <w:r w:rsidR="00922F88" w:rsidRPr="00377B06">
        <w:lastRenderedPageBreak/>
        <w:t>total length of the vehicle (see Figure 2). The number of antenna positions shall allow to meet the following condition:</w:t>
      </w:r>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5.7pt;height:13.7pt" o:ole="">
            <v:imagedata r:id="rId21" o:title=""/>
          </v:shape>
          <o:OLEObject Type="Embed" ProgID="Equation.3" ShapeID="_x0000_i1026" DrawAspect="Content" ObjectID="_1769493067" r:id="rId45"/>
        </w:object>
      </w:r>
      <w:r w:rsidRPr="00377B06">
        <w:t xml:space="preserve">   (1)</w:t>
      </w:r>
    </w:p>
    <w:p w14:paraId="2ACD5620" w14:textId="5CE3ADC6" w:rsidR="00922F88" w:rsidRPr="00377B06" w:rsidRDefault="007F7B38" w:rsidP="00922F88">
      <w:pPr>
        <w:spacing w:before="40" w:after="120"/>
        <w:ind w:left="2268" w:right="1134"/>
        <w:jc w:val="both"/>
      </w:pPr>
      <w:r>
        <w:t>W</w:t>
      </w:r>
      <w:r w:rsidR="00922F88" w:rsidRPr="00377B06">
        <w:t>ith</w:t>
      </w:r>
      <w:r>
        <w:t>:</w:t>
      </w:r>
    </w:p>
    <w:p w14:paraId="226DC8CB" w14:textId="5632A73F" w:rsidR="00922F88" w:rsidRPr="00377B06" w:rsidRDefault="007F7B38" w:rsidP="00922F88">
      <w:pPr>
        <w:spacing w:before="40" w:after="120"/>
        <w:ind w:left="2268" w:right="1134"/>
        <w:jc w:val="both"/>
      </w:pPr>
      <w:r>
        <w:t>N</w:t>
      </w:r>
      <w:r w:rsidR="00922F88" w:rsidRPr="00377B06">
        <w:t>: number of antenna positions</w:t>
      </w:r>
      <w:r>
        <w:t>.</w:t>
      </w:r>
    </w:p>
    <w:p w14:paraId="68BCCBF1" w14:textId="7046F4C0" w:rsidR="00922F88" w:rsidRPr="00377B06" w:rsidRDefault="007F7B38" w:rsidP="00922F88">
      <w:pPr>
        <w:spacing w:before="40" w:after="120"/>
        <w:ind w:left="2268" w:right="1134"/>
        <w:jc w:val="both"/>
      </w:pPr>
      <w:r>
        <w:t>D</w:t>
      </w:r>
      <w:r w:rsidR="00922F88" w:rsidRPr="00377B06">
        <w:t>: measurement distance (3 m or 10 m)</w:t>
      </w:r>
      <w:r>
        <w:t>.</w:t>
      </w:r>
    </w:p>
    <w:p w14:paraId="2DE8BF3C" w14:textId="6E4F5E82" w:rsidR="00922F88" w:rsidRPr="00377B06" w:rsidRDefault="00922F88" w:rsidP="00922F88">
      <w:pPr>
        <w:spacing w:before="40" w:after="120"/>
        <w:ind w:left="2268" w:right="1134"/>
        <w:jc w:val="both"/>
        <w:rPr>
          <w:strike/>
        </w:rPr>
      </w:pPr>
      <w:r w:rsidRPr="00377B06">
        <w:t>2</w:t>
      </w:r>
      <w:r w:rsidRPr="00377B06">
        <w:sym w:font="Symbol" w:char="F0D7"/>
      </w:r>
      <w:r w:rsidR="007F7B38">
        <w:t>β</w:t>
      </w:r>
      <w:r w:rsidRPr="00377B06">
        <w:t>: 3 dB antenna beamwidth angle in the plane parallel to ground (i.e. the E-plane beamwidth angle when the antenna is used in horizontal polarization, and the H-plane beamwidth angle when the antenna is</w:t>
      </w:r>
      <w:r w:rsidR="007F7B38">
        <w:t xml:space="preserve"> used in vertical polarization).</w:t>
      </w:r>
    </w:p>
    <w:p w14:paraId="1BA1A541" w14:textId="77777777" w:rsidR="008D7F41" w:rsidRPr="00C671EA" w:rsidRDefault="008D7F41" w:rsidP="008D7F41">
      <w:pPr>
        <w:spacing w:before="40" w:after="120"/>
        <w:ind w:left="2268" w:right="1134"/>
        <w:jc w:val="both"/>
      </w:pPr>
      <w:r w:rsidRPr="00987A38">
        <w:t xml:space="preserve">L: Total vehicle length </w:t>
      </w:r>
      <w:r w:rsidRPr="00802C35">
        <w:rPr>
          <w:b/>
          <w:bCs/>
        </w:rPr>
        <w:t>covers the whole dimensions including tires, bumpers and lights, etc</w:t>
      </w:r>
      <w:r w:rsidRPr="00802C35">
        <w:t>.</w:t>
      </w:r>
    </w:p>
    <w:p w14:paraId="0D44647E" w14:textId="77777777" w:rsidR="00922F88" w:rsidRPr="00377B06" w:rsidRDefault="00922F88" w:rsidP="00922F88">
      <w:pPr>
        <w:spacing w:before="40" w:after="120"/>
        <w:ind w:left="2268" w:right="1134"/>
        <w:jc w:val="both"/>
      </w:pPr>
      <w:r w:rsidRPr="00377B06">
        <w:t>Depending of the chosen values of N (number of antenna positions) different set-up shall be used:</w:t>
      </w:r>
    </w:p>
    <w:p w14:paraId="13CFE37C" w14:textId="4CB9655B" w:rsidR="00922F88" w:rsidRPr="00377B06" w:rsidRDefault="00922F88" w:rsidP="002E2AE7">
      <w:pPr>
        <w:spacing w:before="40" w:after="120"/>
        <w:ind w:left="2268" w:right="1134"/>
        <w:jc w:val="both"/>
      </w:pPr>
      <w:r w:rsidRPr="00377B06">
        <w:t>if N=1 (only one antenna position is necessary) and the antenna shall be aligned with the middle of the total vehicle length (see Figure 1)</w:t>
      </w:r>
      <w:r w:rsidR="007F7B38">
        <w:t>.</w:t>
      </w:r>
    </w:p>
    <w:p w14:paraId="7D395206" w14:textId="3351BFB8" w:rsidR="00BB69DA" w:rsidRDefault="00922F88" w:rsidP="00FA3DE0">
      <w:pPr>
        <w:spacing w:before="40" w:after="120"/>
        <w:ind w:left="2268" w:right="1134"/>
        <w:jc w:val="both"/>
        <w:rPr>
          <w:i/>
          <w:iCs/>
        </w:rPr>
      </w:pPr>
      <w:r w:rsidRPr="00377B06">
        <w:t>if N&gt;1 (more than one antenna position is necessary) and multiple antenna positions are necessary in order to cover the total length of the vehicle (see Figure 2). The antenna positions shall be symmetric in regard to the vehicle perpendicular axis.</w:t>
      </w:r>
      <w:r w:rsidR="00BB69DA" w:rsidRPr="005E2F44">
        <w:rPr>
          <w:lang w:val="en-US"/>
        </w:rPr>
        <w:t>"</w:t>
      </w:r>
    </w:p>
    <w:p w14:paraId="41A45AA1" w14:textId="218F68E3" w:rsidR="005B1789" w:rsidRDefault="00E570D2" w:rsidP="00E570D2">
      <w:pPr>
        <w:spacing w:after="120"/>
        <w:ind w:left="1134"/>
        <w:rPr>
          <w:b/>
          <w:highlight w:val="green"/>
        </w:rPr>
      </w:pPr>
      <w:r>
        <w:rPr>
          <w:i/>
          <w:iCs/>
        </w:rPr>
        <w:t>P</w:t>
      </w:r>
      <w:r w:rsidR="00BB69DA" w:rsidRPr="00BB69DA">
        <w:rPr>
          <w:i/>
          <w:iCs/>
        </w:rPr>
        <w:t>aragraphs 1.1. to 1.</w:t>
      </w:r>
      <w:r w:rsidR="00BB69DA">
        <w:rPr>
          <w:i/>
          <w:iCs/>
        </w:rPr>
        <w:t>3</w:t>
      </w:r>
      <w:r w:rsidR="00BB69DA" w:rsidRPr="00BB69DA">
        <w:rPr>
          <w:i/>
          <w:iCs/>
        </w:rPr>
        <w:t>.,</w:t>
      </w:r>
      <w:r w:rsidR="00BB69DA">
        <w:t xml:space="preserve"> amend to read:</w:t>
      </w:r>
    </w:p>
    <w:p w14:paraId="2B089CC9" w14:textId="472A13AC" w:rsidR="007C640E" w:rsidRPr="00786AA5" w:rsidRDefault="00BB69DA" w:rsidP="00E570D2">
      <w:pPr>
        <w:spacing w:after="120"/>
        <w:ind w:left="2268" w:right="1134" w:hanging="1134"/>
        <w:jc w:val="both"/>
      </w:pPr>
      <w:r w:rsidRPr="005E2F44">
        <w:rPr>
          <w:lang w:val="en-US"/>
        </w:rPr>
        <w:t>"</w:t>
      </w:r>
      <w:r w:rsidR="007C640E" w:rsidRPr="00786AA5">
        <w:t>1.1.</w:t>
      </w:r>
      <w:r w:rsidR="007C640E" w:rsidRPr="00786AA5">
        <w:tab/>
        <w:t xml:space="preserve">The test method described in this </w:t>
      </w:r>
      <w:proofErr w:type="spellStart"/>
      <w:r w:rsidR="00B54CAD" w:rsidRPr="00B54CAD">
        <w:rPr>
          <w:b/>
          <w:bCs/>
        </w:rPr>
        <w:t>A</w:t>
      </w:r>
      <w:r w:rsidR="007C640E" w:rsidRPr="00B54CAD">
        <w:rPr>
          <w:strike/>
        </w:rPr>
        <w:t>a</w:t>
      </w:r>
      <w:r w:rsidR="007C640E" w:rsidRPr="00786AA5">
        <w:t>nnex</w:t>
      </w:r>
      <w:proofErr w:type="spellEnd"/>
      <w:r w:rsidR="007C640E" w:rsidRPr="00786AA5">
        <w:t xml:space="preserve"> shall only be applied to vehicles. This method concerns both configurations of vehicle:</w:t>
      </w:r>
    </w:p>
    <w:p w14:paraId="047391AE" w14:textId="294B5D61" w:rsidR="007C640E" w:rsidRPr="00786AA5" w:rsidRDefault="007C640E" w:rsidP="00E570D2">
      <w:pPr>
        <w:spacing w:after="120"/>
        <w:ind w:left="2835" w:right="1134" w:hanging="567"/>
        <w:jc w:val="both"/>
      </w:pPr>
      <w:r w:rsidRPr="00786AA5">
        <w:t>(a)</w:t>
      </w:r>
      <w:r w:rsidRPr="00786AA5">
        <w:tab/>
        <w:t>Other than "</w:t>
      </w:r>
      <w:r w:rsidRPr="00786AA5">
        <w:rPr>
          <w:bCs/>
        </w:rPr>
        <w:t>REESS</w:t>
      </w:r>
      <w:r w:rsidRPr="00786AA5">
        <w:t xml:space="preserve"> charging </w:t>
      </w:r>
      <w:r w:rsidR="007F7B38">
        <w:t>mode coupled to the power grid";</w:t>
      </w:r>
    </w:p>
    <w:p w14:paraId="573675EE" w14:textId="77777777" w:rsidR="00B902FD" w:rsidRDefault="007C640E" w:rsidP="00E570D2">
      <w:pPr>
        <w:spacing w:after="120"/>
        <w:ind w:left="2268" w:right="1134"/>
        <w:jc w:val="both"/>
      </w:pPr>
      <w:r w:rsidRPr="00786AA5">
        <w:t>(b)</w:t>
      </w:r>
      <w:r w:rsidRPr="00786AA5">
        <w:tab/>
        <w:t>"</w:t>
      </w:r>
      <w:r w:rsidRPr="00786AA5">
        <w:rPr>
          <w:bCs/>
        </w:rPr>
        <w:t>REESS</w:t>
      </w:r>
      <w:r w:rsidRPr="00786AA5">
        <w:t xml:space="preserve"> charging mode coupled to the power grid".</w:t>
      </w:r>
    </w:p>
    <w:p w14:paraId="15BC3759" w14:textId="5E46A50B" w:rsidR="00B902FD" w:rsidRPr="00396DF7" w:rsidRDefault="00B902FD" w:rsidP="00E570D2">
      <w:pPr>
        <w:spacing w:after="120"/>
        <w:ind w:left="2268" w:right="1134"/>
        <w:jc w:val="both"/>
        <w:rPr>
          <w:b/>
          <w:bCs/>
          <w:lang w:val="en-US" w:eastAsia="fr-FR"/>
        </w:rPr>
      </w:pPr>
      <w:r w:rsidRPr="00802C35">
        <w:rPr>
          <w:b/>
          <w:bCs/>
          <w:lang w:val="en-US"/>
        </w:rPr>
        <w:t>A vehicle is considered to be a “large vehicle”, if it is longer than 12 m and/or wider than 2.60 m and/or higher than 4.00 m.</w:t>
      </w:r>
    </w:p>
    <w:p w14:paraId="70A41B5C" w14:textId="77D8EB5A" w:rsidR="00B902FD" w:rsidRDefault="00B902FD" w:rsidP="00E570D2">
      <w:pPr>
        <w:spacing w:after="120"/>
        <w:ind w:left="2268" w:hanging="1134"/>
        <w:jc w:val="both"/>
        <w:rPr>
          <w:lang w:val="en-US"/>
        </w:rPr>
      </w:pPr>
      <w:r>
        <w:rPr>
          <w:lang w:val="en-US"/>
        </w:rPr>
        <w:t>1.2.</w:t>
      </w:r>
      <w:r>
        <w:rPr>
          <w:lang w:val="en-US"/>
        </w:rPr>
        <w:tab/>
      </w:r>
      <w:r w:rsidRPr="00802C35">
        <w:rPr>
          <w:b/>
          <w:bCs/>
          <w:lang w:val="en-US"/>
        </w:rPr>
        <w:t>Regular</w:t>
      </w:r>
      <w:r>
        <w:rPr>
          <w:lang w:val="en-US"/>
        </w:rPr>
        <w:t xml:space="preserve"> </w:t>
      </w:r>
      <w:proofErr w:type="spellStart"/>
      <w:r w:rsidRPr="00802C35">
        <w:rPr>
          <w:strike/>
          <w:lang w:val="en-US"/>
        </w:rPr>
        <w:t>T</w:t>
      </w:r>
      <w:r w:rsidR="00802C35" w:rsidRPr="00802C35">
        <w:rPr>
          <w:b/>
          <w:bCs/>
          <w:lang w:val="en-US"/>
        </w:rPr>
        <w:t>t</w:t>
      </w:r>
      <w:r>
        <w:rPr>
          <w:lang w:val="en-US"/>
        </w:rPr>
        <w:t>est</w:t>
      </w:r>
      <w:proofErr w:type="spellEnd"/>
      <w:r>
        <w:rPr>
          <w:lang w:val="en-US"/>
        </w:rPr>
        <w:t xml:space="preserve"> method</w:t>
      </w:r>
    </w:p>
    <w:p w14:paraId="2A3F1FFE" w14:textId="7F06267A" w:rsidR="007C640E" w:rsidRPr="00786AA5" w:rsidRDefault="007C640E" w:rsidP="00E570D2">
      <w:pPr>
        <w:spacing w:after="120"/>
        <w:ind w:left="2268" w:right="1134"/>
        <w:jc w:val="both"/>
      </w:pPr>
      <w:r w:rsidRPr="00786AA5">
        <w:t xml:space="preserve">This test is intended to demonstrate the immunity of the vehicle electronic systems. The vehicle shall be subject to electromagnetic fields as described in this </w:t>
      </w:r>
      <w:proofErr w:type="spellStart"/>
      <w:r w:rsidR="00B54CAD" w:rsidRPr="00B54CAD">
        <w:rPr>
          <w:b/>
          <w:bCs/>
        </w:rPr>
        <w:t>A</w:t>
      </w:r>
      <w:r w:rsidR="00B54CAD" w:rsidRPr="00B54CAD">
        <w:rPr>
          <w:strike/>
        </w:rPr>
        <w:t>a</w:t>
      </w:r>
      <w:r w:rsidR="00B54CAD" w:rsidRPr="00786AA5">
        <w:t>nnex</w:t>
      </w:r>
      <w:proofErr w:type="spellEnd"/>
      <w:r w:rsidRPr="00786AA5">
        <w:t>. The vehicle shall be monitored during the tests.</w:t>
      </w:r>
    </w:p>
    <w:p w14:paraId="4A3781D1" w14:textId="632FD90D" w:rsidR="00B902FD" w:rsidRDefault="00B902FD" w:rsidP="00E570D2">
      <w:pPr>
        <w:spacing w:after="120"/>
        <w:ind w:left="2268" w:right="1134"/>
        <w:jc w:val="both"/>
        <w:rPr>
          <w:bCs/>
          <w:lang w:val="en-US" w:eastAsia="fr-FR"/>
        </w:rPr>
      </w:pPr>
      <w:r>
        <w:rPr>
          <w:lang w:val="en-US"/>
        </w:rPr>
        <w:t xml:space="preserve">If not otherwise stated in this </w:t>
      </w:r>
      <w:proofErr w:type="spellStart"/>
      <w:r w:rsidR="00B54CAD" w:rsidRPr="00B54CAD">
        <w:rPr>
          <w:b/>
          <w:bCs/>
        </w:rPr>
        <w:t>A</w:t>
      </w:r>
      <w:r w:rsidR="00B54CAD" w:rsidRPr="00B54CAD">
        <w:rPr>
          <w:strike/>
        </w:rPr>
        <w:t>a</w:t>
      </w:r>
      <w:r w:rsidR="00B54CAD" w:rsidRPr="00786AA5">
        <w:t>nnex</w:t>
      </w:r>
      <w:proofErr w:type="spellEnd"/>
      <w:r w:rsidR="00B54CAD">
        <w:rPr>
          <w:lang w:val="en-US"/>
        </w:rPr>
        <w:t xml:space="preserve"> </w:t>
      </w:r>
      <w:r>
        <w:rPr>
          <w:lang w:val="en-US"/>
        </w:rPr>
        <w:t>the test shall be performed according to ISO 11451-2</w:t>
      </w:r>
      <w:r w:rsidR="00396DF7" w:rsidRPr="00802C35">
        <w:rPr>
          <w:strike/>
          <w:lang w:val="en-US"/>
        </w:rPr>
        <w:t>.</w:t>
      </w:r>
      <w:r w:rsidRPr="00802C35">
        <w:rPr>
          <w:lang w:val="en-US"/>
        </w:rPr>
        <w:t xml:space="preserve"> </w:t>
      </w:r>
      <w:r w:rsidRPr="00802C35">
        <w:rPr>
          <w:b/>
          <w:bCs/>
          <w:lang w:val="en-US"/>
        </w:rPr>
        <w:t>in an ALSE:</w:t>
      </w:r>
    </w:p>
    <w:p w14:paraId="4E7C14D4" w14:textId="44CBEDA2" w:rsidR="00B902FD" w:rsidRPr="00802C35" w:rsidRDefault="00B902FD" w:rsidP="00AF6128">
      <w:pPr>
        <w:pStyle w:val="SingleTxtG"/>
        <w:numPr>
          <w:ilvl w:val="3"/>
          <w:numId w:val="6"/>
        </w:numPr>
        <w:ind w:left="2835" w:hanging="567"/>
        <w:rPr>
          <w:b/>
          <w:bCs/>
        </w:rPr>
      </w:pPr>
      <w:r w:rsidRPr="00802C35">
        <w:rPr>
          <w:b/>
          <w:bCs/>
        </w:rPr>
        <w:t xml:space="preserve">with front irradiation for vehicle not considered as “large vehicles”.  </w:t>
      </w:r>
      <w:r w:rsidR="000B5015" w:rsidRPr="00802C35">
        <w:rPr>
          <w:b/>
          <w:bCs/>
        </w:rPr>
        <w:t>Rear irradiation is specified in paragraph 5.1.3.</w:t>
      </w:r>
    </w:p>
    <w:p w14:paraId="0937E40F" w14:textId="06264227" w:rsidR="00B902FD" w:rsidRPr="00802C35" w:rsidRDefault="00B902FD" w:rsidP="00AF6128">
      <w:pPr>
        <w:pStyle w:val="SingleTxtG"/>
        <w:numPr>
          <w:ilvl w:val="3"/>
          <w:numId w:val="6"/>
        </w:numPr>
        <w:ind w:left="2835" w:hanging="567"/>
        <w:rPr>
          <w:b/>
          <w:bCs/>
        </w:rPr>
      </w:pPr>
      <w:r w:rsidRPr="00802C35">
        <w:rPr>
          <w:b/>
          <w:bCs/>
        </w:rPr>
        <w:t>with front irradiation and with additional antenna positions for “large vehicles”. Additional antenna position(s) shall be chosen by the manufacturer in conjunction with the Type</w:t>
      </w:r>
      <w:r w:rsidR="00462D77">
        <w:rPr>
          <w:b/>
          <w:bCs/>
        </w:rPr>
        <w:t>-</w:t>
      </w:r>
      <w:r w:rsidRPr="00802C35">
        <w:rPr>
          <w:b/>
          <w:bCs/>
        </w:rPr>
        <w:t>Approval Authority after considering the distribution of electronic systems with immunity related functions and the layout of any wiring harness. Tests shall be performed with levels defined in paragraph 6.4.2.1. of this Regulation. For REESS charging mode, only the electronic systems and wiring harnesses required for charging mode shall be considered for antenna positions.</w:t>
      </w:r>
    </w:p>
    <w:p w14:paraId="1A1F229A" w14:textId="2AE65F9F" w:rsidR="00B902FD" w:rsidRPr="00802C35" w:rsidRDefault="007C640E" w:rsidP="00E570D2">
      <w:pPr>
        <w:keepNext/>
        <w:keepLines/>
        <w:spacing w:after="120"/>
        <w:ind w:left="2268" w:hanging="1134"/>
        <w:jc w:val="both"/>
        <w:rPr>
          <w:b/>
          <w:bCs/>
          <w:lang w:val="en-US" w:eastAsia="fr-FR"/>
        </w:rPr>
      </w:pPr>
      <w:r w:rsidRPr="00802C35">
        <w:t>1.3.</w:t>
      </w:r>
      <w:r w:rsidRPr="00802C35">
        <w:tab/>
      </w:r>
      <w:r w:rsidR="00B902FD" w:rsidRPr="00802C35">
        <w:rPr>
          <w:lang w:val="en-US"/>
        </w:rPr>
        <w:t>Alternative test methods</w:t>
      </w:r>
    </w:p>
    <w:p w14:paraId="377F222C" w14:textId="6755AF82" w:rsidR="00B902FD" w:rsidRPr="00802C35" w:rsidRDefault="00B902FD" w:rsidP="00E570D2">
      <w:pPr>
        <w:spacing w:after="120"/>
        <w:ind w:left="2268" w:right="1134"/>
        <w:jc w:val="both"/>
        <w:rPr>
          <w:b/>
          <w:bCs/>
          <w:lang w:val="en-US"/>
        </w:rPr>
      </w:pPr>
      <w:r w:rsidRPr="00802C35">
        <w:rPr>
          <w:lang w:val="en-US"/>
        </w:rPr>
        <w:t>The test may be alternatively performed in an outdoor test site for all vehicles</w:t>
      </w:r>
      <w:r w:rsidRPr="00802C35">
        <w:rPr>
          <w:b/>
          <w:bCs/>
          <w:lang w:val="en-US"/>
        </w:rPr>
        <w:t xml:space="preserve"> (including “large vehicles”)</w:t>
      </w:r>
      <w:r w:rsidRPr="00802C35">
        <w:rPr>
          <w:lang w:val="en-US"/>
        </w:rPr>
        <w:t>.</w:t>
      </w:r>
      <w:r w:rsidRPr="00802C35">
        <w:rPr>
          <w:b/>
          <w:bCs/>
          <w:lang w:val="en-US"/>
        </w:rPr>
        <w:t xml:space="preserve"> </w:t>
      </w:r>
      <w:r w:rsidRPr="00802C35">
        <w:rPr>
          <w:lang w:val="en-US"/>
        </w:rPr>
        <w:t xml:space="preserve">The test facility shall comply with (national) </w:t>
      </w:r>
      <w:r w:rsidRPr="00802C35">
        <w:rPr>
          <w:lang w:val="en-US"/>
        </w:rPr>
        <w:lastRenderedPageBreak/>
        <w:t xml:space="preserve">legal requirements regarding the emission of electromagnetic fields. </w:t>
      </w:r>
      <w:r w:rsidRPr="00802C35">
        <w:rPr>
          <w:b/>
          <w:bCs/>
          <w:lang w:val="en-US"/>
        </w:rPr>
        <w:t>The test shall be performed according to ISO 11451-2 in an OTS:</w:t>
      </w:r>
    </w:p>
    <w:p w14:paraId="234EBC9D" w14:textId="77777777" w:rsidR="00B902FD" w:rsidRPr="00802C35" w:rsidRDefault="00B902FD" w:rsidP="00AF6128">
      <w:pPr>
        <w:pStyle w:val="SingleTxtG"/>
        <w:numPr>
          <w:ilvl w:val="3"/>
          <w:numId w:val="6"/>
        </w:numPr>
        <w:ind w:left="2835" w:hanging="567"/>
        <w:rPr>
          <w:b/>
          <w:bCs/>
        </w:rPr>
      </w:pPr>
      <w:r w:rsidRPr="00802C35">
        <w:rPr>
          <w:b/>
          <w:bCs/>
        </w:rPr>
        <w:t>with front irradiation for vehicle not considered as “large vehicles”</w:t>
      </w:r>
    </w:p>
    <w:p w14:paraId="1EA6A994" w14:textId="006D91F5" w:rsidR="00B902FD" w:rsidRPr="00802C35" w:rsidRDefault="00B902FD" w:rsidP="00AF6128">
      <w:pPr>
        <w:pStyle w:val="SingleTxtG"/>
        <w:numPr>
          <w:ilvl w:val="3"/>
          <w:numId w:val="6"/>
        </w:numPr>
        <w:ind w:left="2835" w:hanging="567"/>
        <w:rPr>
          <w:b/>
          <w:bCs/>
        </w:rPr>
      </w:pPr>
      <w:r w:rsidRPr="00802C35">
        <w:rPr>
          <w:b/>
          <w:bCs/>
        </w:rPr>
        <w:t>with front irradiation and with additional antenna positions for “large vehicles”. Additional antenna position(s) shall be chosen by the manufacturer in conjunction with the Type</w:t>
      </w:r>
      <w:r w:rsidR="00462D77">
        <w:rPr>
          <w:b/>
          <w:bCs/>
        </w:rPr>
        <w:t>-</w:t>
      </w:r>
      <w:r w:rsidRPr="00802C35">
        <w:rPr>
          <w:b/>
          <w:bCs/>
        </w:rPr>
        <w:t>Approval Authority after considering the distribution of electronic systems with immunity related functions and the layout of any wiring harness. Tests shall be performed with levels defined in paragraph 6.4.2.1. of this Regulation.</w:t>
      </w:r>
    </w:p>
    <w:p w14:paraId="7AC464BC" w14:textId="393C0E5E" w:rsidR="00B902FD" w:rsidRPr="00802C35" w:rsidRDefault="00B902FD" w:rsidP="00E570D2">
      <w:pPr>
        <w:pStyle w:val="SingleTxtG"/>
        <w:ind w:left="2268"/>
        <w:rPr>
          <w:rFonts w:eastAsiaTheme="minorHAnsi"/>
          <w:b/>
          <w:bCs/>
          <w:lang w:val="en-US" w:eastAsia="fr-FR"/>
        </w:rPr>
      </w:pPr>
      <w:r w:rsidRPr="00802C35">
        <w:rPr>
          <w:b/>
          <w:bCs/>
        </w:rPr>
        <w:t xml:space="preserve">For “large vehicles”, </w:t>
      </w:r>
      <w:r w:rsidRPr="00802C35">
        <w:rPr>
          <w:rFonts w:eastAsiaTheme="minorHAnsi"/>
          <w:b/>
          <w:bCs/>
          <w:lang w:val="en-US" w:eastAsia="fr-FR"/>
        </w:rPr>
        <w:t>the following alternative methods may be chosen by the manufacturer in conjunction with the Type</w:t>
      </w:r>
      <w:r w:rsidR="00462D77">
        <w:rPr>
          <w:rFonts w:eastAsiaTheme="minorHAnsi"/>
          <w:b/>
          <w:bCs/>
          <w:lang w:val="en-US" w:eastAsia="fr-FR"/>
        </w:rPr>
        <w:t>-</w:t>
      </w:r>
      <w:r w:rsidRPr="00802C35">
        <w:rPr>
          <w:rFonts w:eastAsiaTheme="minorHAnsi"/>
          <w:b/>
          <w:bCs/>
          <w:lang w:val="en-US" w:eastAsia="fr-FR"/>
        </w:rPr>
        <w:t>Approval Authority:</w:t>
      </w:r>
    </w:p>
    <w:p w14:paraId="5B59758F" w14:textId="2C66C961" w:rsidR="00B902FD" w:rsidRPr="00802C35" w:rsidRDefault="00B902FD" w:rsidP="00AF6128">
      <w:pPr>
        <w:pStyle w:val="SingleTxtG"/>
        <w:numPr>
          <w:ilvl w:val="3"/>
          <w:numId w:val="6"/>
        </w:numPr>
        <w:ind w:left="2835" w:hanging="567"/>
        <w:rPr>
          <w:b/>
          <w:bCs/>
        </w:rPr>
      </w:pPr>
      <w:r w:rsidRPr="00802C35">
        <w:rPr>
          <w:b/>
          <w:bCs/>
        </w:rPr>
        <w:t>Harness excitation methods (BCI) according to ISO 11451-4 in the frequency range 20 to 2,000 MHz and immunity to external sources according to ISO 11451-2 in ALSE or OTS in the frequency range 2,000 to 6,000 MHz with additional antenna position(s). Additional antenna positions shall be chosen by the manufacturer in conjunction with the Type</w:t>
      </w:r>
      <w:r w:rsidR="00462D77">
        <w:rPr>
          <w:b/>
          <w:bCs/>
        </w:rPr>
        <w:t>-</w:t>
      </w:r>
      <w:r w:rsidRPr="00802C35">
        <w:rPr>
          <w:b/>
          <w:bCs/>
        </w:rPr>
        <w:t>Approval Authority after considering the distribution of electronic systems with immunity related functions and the layout of any wiring harness. Tests shall be performed with levels defined in paragraph 6.4.2.1. of this Regulation.</w:t>
      </w:r>
    </w:p>
    <w:p w14:paraId="11FFD322" w14:textId="3635EDD5" w:rsidR="00B902FD" w:rsidRPr="00802C35" w:rsidRDefault="00B902FD" w:rsidP="00AF6128">
      <w:pPr>
        <w:pStyle w:val="SingleTxtG"/>
        <w:numPr>
          <w:ilvl w:val="3"/>
          <w:numId w:val="6"/>
        </w:numPr>
        <w:ind w:left="2835" w:hanging="567"/>
        <w:rPr>
          <w:b/>
          <w:bCs/>
        </w:rPr>
      </w:pPr>
      <w:r w:rsidRPr="00802C35">
        <w:rPr>
          <w:b/>
          <w:bCs/>
        </w:rPr>
        <w:t>Harness excitation methods (BCI) according to ISO 11451-4 in the frequency range 20 to 2,000 MHz and ESA immunity to external sources according to Annex 9 in the frequency range 2,000 to 6,000 MHz for all ESA involved in immunity related functions. ESA involved in immunity related functions shall be chosen by the manufacturer in conjunction with the Type</w:t>
      </w:r>
      <w:r w:rsidR="00462D77">
        <w:rPr>
          <w:b/>
          <w:bCs/>
        </w:rPr>
        <w:t>-</w:t>
      </w:r>
      <w:r w:rsidRPr="00802C35">
        <w:rPr>
          <w:b/>
          <w:bCs/>
        </w:rPr>
        <w:t xml:space="preserve">Approval Authority. Vehicle test shall be performed with levels defined in paragraph 6.4.2.1. of this Regulation. ESA shall be performed with levels defined in paragraph 6.8.2.1. of this Regulation.  </w:t>
      </w:r>
    </w:p>
    <w:p w14:paraId="1E536D36" w14:textId="5279A0EE" w:rsidR="00B902FD" w:rsidRPr="00802C35" w:rsidRDefault="00B902FD" w:rsidP="00AF6128">
      <w:pPr>
        <w:pStyle w:val="SingleTxtG"/>
        <w:numPr>
          <w:ilvl w:val="3"/>
          <w:numId w:val="6"/>
        </w:numPr>
        <w:ind w:left="2835" w:hanging="567"/>
        <w:rPr>
          <w:b/>
          <w:bCs/>
        </w:rPr>
      </w:pPr>
      <w:r w:rsidRPr="00802C35">
        <w:rPr>
          <w:b/>
          <w:bCs/>
        </w:rPr>
        <w:t>Immunity to external sources according to ISO 11451-2 in ALSE or OTS in the frequency range 20 to 6,000 MHz with front irradiation</w:t>
      </w:r>
      <w:r w:rsidRPr="00802C35">
        <w:rPr>
          <w:b/>
          <w:bCs/>
          <w:lang w:val="en-US"/>
        </w:rPr>
        <w:t xml:space="preserve"> </w:t>
      </w:r>
      <w:r w:rsidRPr="00802C35">
        <w:rPr>
          <w:b/>
          <w:bCs/>
        </w:rPr>
        <w:t>and ESA immunity to external sources according to Annex 9 in the frequency range 20 to 6,000 MHz for ESA with immunity related functions out antenna beamwidth. Concerned ESA shall be chosen by the manufacturer in conjunction with the Type</w:t>
      </w:r>
      <w:r w:rsidR="00462D77">
        <w:rPr>
          <w:b/>
          <w:bCs/>
        </w:rPr>
        <w:t>-</w:t>
      </w:r>
      <w:r w:rsidRPr="00802C35">
        <w:rPr>
          <w:b/>
          <w:bCs/>
        </w:rPr>
        <w:t xml:space="preserve">Approval Authority Vehicle test shall be performed with levels defined in paragraph 6.4.2.1. of this Regulation. ESA </w:t>
      </w:r>
      <w:r w:rsidR="007A52EB" w:rsidRPr="00802C35">
        <w:rPr>
          <w:b/>
          <w:bCs/>
        </w:rPr>
        <w:t xml:space="preserve">tests </w:t>
      </w:r>
      <w:r w:rsidRPr="00802C35">
        <w:rPr>
          <w:b/>
          <w:bCs/>
        </w:rPr>
        <w:t xml:space="preserve">shall be performed with levels defined in paragraph 6.8.2.1. of this Regulation.  </w:t>
      </w:r>
    </w:p>
    <w:p w14:paraId="77138355" w14:textId="12676193" w:rsidR="00802C35" w:rsidRDefault="007D5834" w:rsidP="00D82206">
      <w:pPr>
        <w:pStyle w:val="ListParagraph"/>
        <w:spacing w:after="120"/>
        <w:ind w:left="2268" w:right="1134"/>
        <w:contextualSpacing w:val="0"/>
        <w:jc w:val="both"/>
        <w:rPr>
          <w:b/>
          <w:bCs/>
          <w:lang w:val="en-US"/>
        </w:rPr>
      </w:pPr>
      <w:r w:rsidRPr="00802C35">
        <w:rPr>
          <w:b/>
          <w:bCs/>
          <w:lang w:val="en-US"/>
        </w:rPr>
        <w:t xml:space="preserve">Alternative method using ESA immunity to external sources according to Annex 9 does not require E-marking of the concerned ESA. The test report shall be prepared or approved by a laboratory accredited to ISO 17025 and recognized by the </w:t>
      </w:r>
      <w:r w:rsidR="00462D77">
        <w:rPr>
          <w:b/>
          <w:bCs/>
          <w:lang w:val="en-US"/>
        </w:rPr>
        <w:t>Type-</w:t>
      </w:r>
      <w:r w:rsidRPr="00802C35">
        <w:rPr>
          <w:b/>
          <w:bCs/>
          <w:lang w:val="en-US"/>
        </w:rPr>
        <w:t>Approval Authority responsible for carrying out the tests and provided along with the information document shown in Annex 2B.</w:t>
      </w:r>
      <w:r w:rsidR="0060770E" w:rsidRPr="0060770E">
        <w:rPr>
          <w:b/>
          <w:bCs/>
          <w:lang w:val="en-US"/>
        </w:rPr>
        <w:t xml:space="preserve"> The same test method (vehicle type approval in combination with ESA test report for Annex9) shall be applied during Conformity of Production test or any applicable test method according to this Annex.</w:t>
      </w:r>
    </w:p>
    <w:p w14:paraId="7973E194" w14:textId="0ECC1D50" w:rsidR="00802C35" w:rsidRPr="00802C35" w:rsidRDefault="00802C35" w:rsidP="00E570D2">
      <w:pPr>
        <w:pStyle w:val="SingleTxtG"/>
        <w:ind w:left="2268"/>
        <w:rPr>
          <w:strike/>
        </w:rPr>
      </w:pPr>
      <w:r w:rsidRPr="00802C35">
        <w:rPr>
          <w:strike/>
        </w:rPr>
        <w:t>If a vehicle is longer than 12 m and/or wider than 2.60 m and/or higher than 4.00 m, BCI (bulk current injection) method according to ISO 11451-4 shall be used in the frequency range 20 to 2,000 MHz with levels defined in paragraph 6.8.2.1. of this Regulation.</w:t>
      </w:r>
      <w:r w:rsidR="00BB69DA" w:rsidRPr="005E2F44">
        <w:rPr>
          <w:lang w:val="en-US"/>
        </w:rPr>
        <w:t>"</w:t>
      </w:r>
    </w:p>
    <w:p w14:paraId="130450DB" w14:textId="0CFC5888" w:rsidR="00BB69DA" w:rsidRPr="00BB69DA" w:rsidRDefault="000E3FEB" w:rsidP="00E570D2">
      <w:pPr>
        <w:keepNext/>
        <w:keepLines/>
        <w:spacing w:after="120"/>
        <w:ind w:left="2268" w:hanging="1134"/>
        <w:jc w:val="both"/>
        <w:rPr>
          <w:i/>
          <w:iCs/>
        </w:rPr>
      </w:pPr>
      <w:r>
        <w:rPr>
          <w:i/>
          <w:iCs/>
        </w:rPr>
        <w:lastRenderedPageBreak/>
        <w:t>I</w:t>
      </w:r>
      <w:r w:rsidR="00BB69DA">
        <w:rPr>
          <w:i/>
          <w:iCs/>
        </w:rPr>
        <w:t xml:space="preserve">nsert a new paragraph 1.4., </w:t>
      </w:r>
      <w:r w:rsidR="00BB69DA" w:rsidRPr="00BB69DA">
        <w:t>to read:</w:t>
      </w:r>
    </w:p>
    <w:p w14:paraId="3661AF8F" w14:textId="0BCA42C3" w:rsidR="00994BFD" w:rsidRDefault="00BB69DA" w:rsidP="00E570D2">
      <w:pPr>
        <w:keepNext/>
        <w:keepLines/>
        <w:spacing w:after="120"/>
        <w:ind w:left="2268" w:hanging="1134"/>
        <w:jc w:val="both"/>
        <w:rPr>
          <w:b/>
          <w:bCs/>
          <w:lang w:val="en-US"/>
        </w:rPr>
      </w:pPr>
      <w:r w:rsidRPr="005E2F44">
        <w:rPr>
          <w:lang w:val="en-US"/>
        </w:rPr>
        <w:t>"</w:t>
      </w:r>
      <w:r w:rsidR="00994BFD" w:rsidRPr="00802C35">
        <w:rPr>
          <w:b/>
          <w:bCs/>
          <w:lang w:val="en-US"/>
        </w:rPr>
        <w:t xml:space="preserve">1.4 </w:t>
      </w:r>
      <w:r w:rsidR="00994BFD" w:rsidRPr="00802C35">
        <w:rPr>
          <w:b/>
          <w:bCs/>
          <w:lang w:val="en-US"/>
        </w:rPr>
        <w:tab/>
        <w:t>Applicability of test methods:</w:t>
      </w:r>
    </w:p>
    <w:p w14:paraId="4D90004A" w14:textId="4A2461A6" w:rsidR="00CC7697" w:rsidRPr="00802C35" w:rsidRDefault="00CC7697" w:rsidP="00B902FD">
      <w:pPr>
        <w:keepNext/>
        <w:keepLines/>
        <w:spacing w:after="120"/>
        <w:ind w:left="2268" w:hanging="1134"/>
        <w:jc w:val="both"/>
        <w:rPr>
          <w:b/>
          <w:bCs/>
          <w:lang w:val="en-US"/>
        </w:rPr>
      </w:pPr>
      <w:r w:rsidRPr="00CC7697">
        <w:rPr>
          <w:b/>
          <w:bCs/>
          <w:lang w:val="en-US"/>
        </w:rPr>
        <w:t>Figure 1</w:t>
      </w:r>
    </w:p>
    <w:p w14:paraId="2BC766B7" w14:textId="03B46061" w:rsidR="00994BFD" w:rsidRPr="00802C35" w:rsidRDefault="0092014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0224" behindDoc="0" locked="0" layoutInCell="1" allowOverlap="1" wp14:anchorId="699769CD" wp14:editId="77F30452">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5BD46A69" w14:textId="77777777" w:rsidR="00994BFD" w:rsidRPr="0092014D" w:rsidRDefault="00994BFD" w:rsidP="00994BFD">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69CD" id="_x0000_t109" coordsize="21600,21600" o:spt="109" path="m,l,21600r21600,l21600,xe">
                <v:stroke joinstyle="miter"/>
                <v:path gradientshapeok="t" o:connecttype="rect"/>
              </v:shapetype>
              <v:shape id="Organigramme : Procédé 9" o:spid="_x0000_s1091" type="#_x0000_t109" style="position:absolute;margin-left:10pt;margin-top:4.05pt;width:375.4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" filled="f" strokecolor="windowText" strokeweight="1pt">
                <v:textbox inset="1mm,1mm,1mm,1mm">
                  <w:txbxContent>
                    <w:p w14:paraId="5BD46A69" w14:textId="77777777" w:rsidR="00994BFD" w:rsidRPr="0092014D" w:rsidRDefault="00994BFD" w:rsidP="00994BFD">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v:textbox>
              </v:shape>
            </w:pict>
          </mc:Fallback>
        </mc:AlternateContent>
      </w:r>
    </w:p>
    <w:p w14:paraId="1BBC324E" w14:textId="5CF02F91" w:rsidR="00994BFD" w:rsidRPr="00802C35" w:rsidRDefault="00573685"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1248" behindDoc="0" locked="0" layoutInCell="1" allowOverlap="1" wp14:anchorId="7BCB0987" wp14:editId="623AA97D">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type w14:anchorId="6E1E4028" id="_x0000_t32" coordsize="21600,21600" o:spt="32" o:oned="t" path="m,l21600,21600e" filled="f">
                <v:path arrowok="t" fillok="f" o:connecttype="none"/>
                <o:lock v:ext="edit" shapetype="t"/>
              </v:shapetype>
              <v:shape id="Connecteur droit avec flèche 5833" o:spid="_x0000_s1026" type="#_x0000_t32" style="position:absolute;margin-left:208.2pt;margin-top:7.4pt;width:.6pt;height:2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5344" behindDoc="0" locked="0" layoutInCell="1" allowOverlap="1" wp14:anchorId="6A59F4D6" wp14:editId="0FF082EC">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6ABF4C5" w14:textId="77777777" w:rsidR="00994BFD" w:rsidRPr="0092014D" w:rsidRDefault="00994BFD" w:rsidP="00994BFD">
                            <w:pPr>
                              <w:jc w:val="center"/>
                              <w:rPr>
                                <w:b/>
                                <w:bCs/>
                                <w:color w:val="000000"/>
                                <w:sz w:val="18"/>
                                <w:szCs w:val="18"/>
                              </w:rPr>
                            </w:pPr>
                            <w:r w:rsidRPr="00135AE1">
                              <w:rPr>
                                <w:b/>
                                <w:bCs/>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9F4D6" id="Organigramme : Procédé 5830" o:spid="_x0000_s1092" type="#_x0000_t109" style="position:absolute;margin-left:109.3pt;margin-top:115.8pt;width:57.65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" filled="f" stroked="f" strokeweight="1pt">
                <v:textbox inset="1mm,1mm,1mm,1mm">
                  <w:txbxContent>
                    <w:p w14:paraId="06ABF4C5" w14:textId="77777777" w:rsidR="00994BFD" w:rsidRPr="0092014D" w:rsidRDefault="00994BFD" w:rsidP="00994BFD">
                      <w:pPr>
                        <w:jc w:val="center"/>
                        <w:rPr>
                          <w:b/>
                          <w:bCs/>
                          <w:color w:val="000000"/>
                          <w:sz w:val="18"/>
                          <w:szCs w:val="18"/>
                        </w:rPr>
                      </w:pPr>
                      <w:r w:rsidRPr="00135AE1">
                        <w:rPr>
                          <w:b/>
                          <w:bCs/>
                          <w:color w:val="000000"/>
                          <w:sz w:val="18"/>
                          <w:szCs w:val="18"/>
                        </w:rPr>
                        <w:t>Alternative</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3296" behindDoc="0" locked="0" layoutInCell="1" allowOverlap="1" wp14:anchorId="20A718EA" wp14:editId="45739FDA">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0DD9D434" w14:textId="77777777" w:rsidR="00994BFD" w:rsidRPr="0092014D" w:rsidRDefault="00994BFD" w:rsidP="00994BFD">
                            <w:pPr>
                              <w:jc w:val="center"/>
                              <w:rPr>
                                <w:b/>
                                <w:bCs/>
                                <w:color w:val="000000"/>
                                <w:sz w:val="18"/>
                                <w:szCs w:val="18"/>
                              </w:rPr>
                            </w:pPr>
                            <w:r w:rsidRPr="00135AE1">
                              <w:rPr>
                                <w:b/>
                                <w:bCs/>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A718EA" id="Organigramme : Procédé 5831" o:spid="_x0000_s1093" type="#_x0000_t109" style="position:absolute;margin-left:71.8pt;margin-top:51.95pt;width:32.3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" filled="f" stroked="f" strokeweight="1pt">
                <v:textbox inset="1mm,1mm,1mm,1mm">
                  <w:txbxContent>
                    <w:p w14:paraId="0DD9D434" w14:textId="77777777" w:rsidR="00994BFD" w:rsidRPr="0092014D" w:rsidRDefault="00994BFD" w:rsidP="00994BFD">
                      <w:pPr>
                        <w:jc w:val="center"/>
                        <w:rPr>
                          <w:b/>
                          <w:bCs/>
                          <w:color w:val="000000"/>
                          <w:sz w:val="18"/>
                          <w:szCs w:val="18"/>
                        </w:rPr>
                      </w:pPr>
                      <w:r w:rsidRPr="00135AE1">
                        <w:rPr>
                          <w:b/>
                          <w:bCs/>
                          <w:color w:val="000000"/>
                          <w:sz w:val="18"/>
                          <w:szCs w:val="18"/>
                        </w:rPr>
                        <w:t>No</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6368" behindDoc="0" locked="0" layoutInCell="1" allowOverlap="1" wp14:anchorId="7FC835AC" wp14:editId="7CB47D79">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78AE8FED" w14:textId="77777777" w:rsidR="00994BFD" w:rsidRPr="0092014D" w:rsidRDefault="00994BFD" w:rsidP="00994BFD">
                            <w:pPr>
                              <w:jc w:val="center"/>
                              <w:rPr>
                                <w:b/>
                                <w:bCs/>
                                <w:color w:val="000000"/>
                                <w:sz w:val="18"/>
                                <w:szCs w:val="18"/>
                              </w:rPr>
                            </w:pPr>
                            <w:r w:rsidRPr="00135AE1">
                              <w:rPr>
                                <w:b/>
                                <w:bCs/>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835AC" id="Organigramme : Procédé 5832" o:spid="_x0000_s1094" type="#_x0000_t109" style="position:absolute;margin-left:297.4pt;margin-top:51.65pt;width:32.3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" filled="f" stroked="f" strokeweight="1pt">
                <v:textbox inset="1mm,1mm,1mm,1mm">
                  <w:txbxContent>
                    <w:p w14:paraId="78AE8FED" w14:textId="77777777" w:rsidR="00994BFD" w:rsidRPr="0092014D" w:rsidRDefault="00994BFD" w:rsidP="00994BFD">
                      <w:pPr>
                        <w:jc w:val="center"/>
                        <w:rPr>
                          <w:b/>
                          <w:bCs/>
                          <w:color w:val="000000"/>
                          <w:sz w:val="18"/>
                          <w:szCs w:val="18"/>
                        </w:rPr>
                      </w:pPr>
                      <w:r w:rsidRPr="00135AE1">
                        <w:rPr>
                          <w:b/>
                          <w:bCs/>
                          <w:color w:val="000000"/>
                          <w:sz w:val="18"/>
                          <w:szCs w:val="18"/>
                        </w:rPr>
                        <w:t>Yes</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8960" behindDoc="0" locked="0" layoutInCell="1" allowOverlap="1" wp14:anchorId="355E3299" wp14:editId="79C7EBA6">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C165FE" id="Connecteur droit avec flèche 5834" o:spid="_x0000_s1026" type="#_x0000_t32" style="position:absolute;margin-left:272.95pt;margin-top:128.35pt;width:.6pt;height:19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2816" behindDoc="0" locked="0" layoutInCell="1" allowOverlap="1" wp14:anchorId="05A837DE" wp14:editId="2173FD2B">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71134C" id="Connecteur droit 5835" o:spid="_x0000_s1026" style="position:absolute;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1792" behindDoc="0" locked="0" layoutInCell="1" allowOverlap="1" wp14:anchorId="79C412F7" wp14:editId="72187E58">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8DA3DA3" id="Connecteur droit avec flèche 5836" o:spid="_x0000_s1026" type="#_x0000_t32" style="position:absolute;margin-left:135.45pt;margin-top:139.95pt;width:.6pt;height:73.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7696" behindDoc="0" locked="0" layoutInCell="1" allowOverlap="1" wp14:anchorId="6F9F407D" wp14:editId="51C969E9">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45FF3F45" w14:textId="77777777"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F407D" id="_x0000_t110" coordsize="21600,21600" o:spt="110" path="m10800,l,10800,10800,21600,21600,10800xe">
                <v:stroke joinstyle="miter"/>
                <v:path gradientshapeok="t" o:connecttype="rect" textboxrect="5400,5400,16200,16200"/>
              </v:shapetype>
              <v:shape id="Organigramme : Décision 5841" o:spid="_x0000_s1095" type="#_x0000_t110" style="position:absolute;margin-left:11.15pt;margin-top:101.95pt;width:104.8pt;height:7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" filled="f" strokecolor="windowText" strokeweight="1pt">
                <v:textbox inset="1mm,1mm,1mm,1mm">
                  <w:txbxContent>
                    <w:p w14:paraId="45FF3F45" w14:textId="77777777"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4864" behindDoc="0" locked="0" layoutInCell="1" allowOverlap="1" wp14:anchorId="21CAA6F4" wp14:editId="7673A91E">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6C2B0C09" w14:textId="77777777" w:rsidR="00994BFD" w:rsidRPr="0092014D" w:rsidRDefault="00994BFD" w:rsidP="00994BFD">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A6F4" id="Organigramme : Procédé 5842" o:spid="_x0000_s1096" type="#_x0000_t109" style="position:absolute;margin-left:255.95pt;margin-top:100.75pt;width:250.8pt;height:2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" filled="f" strokecolor="windowText" strokeweight="1pt">
                <v:textbox inset="1mm,1mm,1mm,1mm">
                  <w:txbxContent>
                    <w:p w14:paraId="6C2B0C09" w14:textId="77777777" w:rsidR="00994BFD" w:rsidRPr="0092014D" w:rsidRDefault="00994BFD" w:rsidP="00994BFD">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2032" behindDoc="0" locked="0" layoutInCell="1" allowOverlap="1" wp14:anchorId="4E2BD2DE" wp14:editId="024568F1">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4047942" id="Connecteur droit avec flèche 5843" o:spid="_x0000_s1026" type="#_x0000_t32" style="position:absolute;margin-left:334pt;margin-top:128.4pt;width:.6pt;height:3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7936" behindDoc="0" locked="0" layoutInCell="1" allowOverlap="1" wp14:anchorId="3BD7944E" wp14:editId="58615B5D">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934B425" id="Connecteur droit avec flèche 5844" o:spid="_x0000_s1026" type="#_x0000_t32" style="position:absolute;margin-left:209.05pt;margin-top:117.9pt;width:.6pt;height:161.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3056" behindDoc="0" locked="0" layoutInCell="1" allowOverlap="1" wp14:anchorId="29FAE643" wp14:editId="19606C43">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FC79D8" id="Connecteur droit 5845"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6672" behindDoc="0" locked="0" layoutInCell="1" allowOverlap="1" wp14:anchorId="2134CBFC" wp14:editId="721B2D38">
                <wp:simplePos x="0" y="0"/>
                <wp:positionH relativeFrom="column">
                  <wp:posOffset>810895</wp:posOffset>
                </wp:positionH>
                <wp:positionV relativeFrom="paragraph">
                  <wp:posOffset>920115</wp:posOffset>
                </wp:positionV>
                <wp:extent cx="4320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FF5D59" id="Connecteur droit 5847"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72.45pt" to="97.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" strokecolor="windowText" strokeweight="1pt"/>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5648" behindDoc="0" locked="0" layoutInCell="1" allowOverlap="1" wp14:anchorId="7D3F6040" wp14:editId="035C7955">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502B03F0" id="Connecteur droit avec flèche 5848" o:spid="_x0000_s1026" type="#_x0000_t32" style="position:absolute;margin-left:63.95pt;margin-top:71.45pt;width:.6pt;height:3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4624" behindDoc="0" locked="0" layoutInCell="1" allowOverlap="1" wp14:anchorId="0DA7571F" wp14:editId="478D7FFE">
                <wp:simplePos x="0" y="0"/>
                <wp:positionH relativeFrom="column">
                  <wp:posOffset>1243965</wp:posOffset>
                </wp:positionH>
                <wp:positionV relativeFrom="paragraph">
                  <wp:posOffset>415925</wp:posOffset>
                </wp:positionV>
                <wp:extent cx="2811000" cy="1008870"/>
                <wp:effectExtent l="0" t="0" r="27940" b="20320"/>
                <wp:wrapNone/>
                <wp:docPr id="5849" name="Organigramme : Décision 5849"/>
                <wp:cNvGraphicFramePr/>
                <a:graphic xmlns:a="http://schemas.openxmlformats.org/drawingml/2006/main">
                  <a:graphicData uri="http://schemas.microsoft.com/office/word/2010/wordprocessingShape">
                    <wps:wsp>
                      <wps:cNvSpPr/>
                      <wps:spPr>
                        <a:xfrm>
                          <a:off x="0" y="0"/>
                          <a:ext cx="2811000" cy="1008870"/>
                        </a:xfrm>
                        <a:prstGeom prst="flowChartDecision">
                          <a:avLst/>
                        </a:prstGeom>
                        <a:noFill/>
                        <a:ln w="12700" cap="flat" cmpd="sng" algn="ctr">
                          <a:solidFill>
                            <a:sysClr val="windowText" lastClr="000000"/>
                          </a:solidFill>
                          <a:prstDash val="solid"/>
                        </a:ln>
                        <a:effectLst/>
                      </wps:spPr>
                      <wps:txbx>
                        <w:txbxContent>
                          <w:p w14:paraId="4A79AA88" w14:textId="77777777" w:rsidR="00994BFD" w:rsidRPr="00994BFD" w:rsidRDefault="00994BFD" w:rsidP="00994BFD">
                            <w:pPr>
                              <w:spacing w:line="240" w:lineRule="auto"/>
                              <w:jc w:val="center"/>
                              <w:rPr>
                                <w:color w:val="000000"/>
                                <w:sz w:val="18"/>
                                <w:szCs w:val="18"/>
                                <w:lang w:val="en-US"/>
                              </w:rPr>
                            </w:pPr>
                            <w:r w:rsidRPr="001D0E2F">
                              <w:rPr>
                                <w:b/>
                                <w:bCs/>
                                <w:color w:val="000000"/>
                                <w:sz w:val="18"/>
                                <w:szCs w:val="18"/>
                                <w:lang w:val="en-US"/>
                              </w:rPr>
                              <w:t>Vehicle longer than 12 m and/or wider than 2.60 m and/or higher than 4.00</w:t>
                            </w:r>
                            <w:r w:rsidRPr="001D0E2F">
                              <w:rPr>
                                <w:color w:val="000000"/>
                                <w:sz w:val="18"/>
                                <w:szCs w:val="18"/>
                                <w:lang w:val="en-US"/>
                              </w:rPr>
                              <w:t xml:space="preserve"> 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571F" id="Organigramme : Décision 5849" o:spid="_x0000_s1097" type="#_x0000_t110" style="position:absolute;margin-left:97.95pt;margin-top:32.75pt;width:221.35pt;height:7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" filled="f" strokecolor="windowText" strokeweight="1pt">
                <v:textbox inset="1mm,1mm,1mm,1mm">
                  <w:txbxContent>
                    <w:p w14:paraId="4A79AA88" w14:textId="77777777" w:rsidR="00994BFD" w:rsidRPr="00994BFD" w:rsidRDefault="00994BFD" w:rsidP="00994BFD">
                      <w:pPr>
                        <w:spacing w:line="240" w:lineRule="auto"/>
                        <w:jc w:val="center"/>
                        <w:rPr>
                          <w:color w:val="000000"/>
                          <w:sz w:val="18"/>
                          <w:szCs w:val="18"/>
                          <w:lang w:val="en-US"/>
                        </w:rPr>
                      </w:pPr>
                      <w:r w:rsidRPr="001D0E2F">
                        <w:rPr>
                          <w:b/>
                          <w:bCs/>
                          <w:color w:val="000000"/>
                          <w:sz w:val="18"/>
                          <w:szCs w:val="18"/>
                          <w:lang w:val="en-US"/>
                        </w:rPr>
                        <w:t>Vehicle longer than 12 m and/or wider than 2.60 m and/or higher than 4.00</w:t>
                      </w:r>
                      <w:r w:rsidRPr="001D0E2F">
                        <w:rPr>
                          <w:color w:val="000000"/>
                          <w:sz w:val="18"/>
                          <w:szCs w:val="18"/>
                          <w:lang w:val="en-US"/>
                        </w:rPr>
                        <w:t xml:space="preserve"> m</w:t>
                      </w:r>
                    </w:p>
                  </w:txbxContent>
                </v:textbox>
              </v:shape>
            </w:pict>
          </mc:Fallback>
        </mc:AlternateContent>
      </w:r>
    </w:p>
    <w:p w14:paraId="1DE29A2D" w14:textId="3D73E25F"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194180E6" w14:textId="6F644395" w:rsidR="00994BFD" w:rsidRPr="00802C35" w:rsidRDefault="00B21B44"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85888" behindDoc="0" locked="0" layoutInCell="1" allowOverlap="1" wp14:anchorId="23260A9A" wp14:editId="7871A54B">
                <wp:simplePos x="0" y="0"/>
                <wp:positionH relativeFrom="column">
                  <wp:posOffset>4944110</wp:posOffset>
                </wp:positionH>
                <wp:positionV relativeFrom="paragraph">
                  <wp:posOffset>264160</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330A7632" id="Connecteur droit avec flèche 5846" o:spid="_x0000_s1026" type="#_x0000_t32" style="position:absolute;margin-left:389.3pt;margin-top:20.8pt;width:.6pt;height:28.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86912" behindDoc="0" locked="0" layoutInCell="1" allowOverlap="1" wp14:anchorId="6DA0A67A" wp14:editId="51153CA4">
                <wp:simplePos x="0" y="0"/>
                <wp:positionH relativeFrom="column">
                  <wp:posOffset>3977005</wp:posOffset>
                </wp:positionH>
                <wp:positionV relativeFrom="paragraph">
                  <wp:posOffset>267970</wp:posOffset>
                </wp:positionV>
                <wp:extent cx="972000" cy="0"/>
                <wp:effectExtent l="0" t="0" r="0" b="0"/>
                <wp:wrapNone/>
                <wp:docPr id="27" name="Connecteur droit 27"/>
                <wp:cNvGraphicFramePr/>
                <a:graphic xmlns:a="http://schemas.openxmlformats.org/drawingml/2006/main">
                  <a:graphicData uri="http://schemas.microsoft.com/office/word/2010/wordprocessingShape">
                    <wps:wsp>
                      <wps:cNvCnPr/>
                      <wps:spPr>
                        <a:xfrm flipH="1">
                          <a:off x="0" y="0"/>
                          <a:ext cx="97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BEF42E2" id="Connecteur droit 27"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15pt,21.1pt" to="389.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" strokecolor="windowText" strokeweight="1pt"/>
            </w:pict>
          </mc:Fallback>
        </mc:AlternateContent>
      </w:r>
    </w:p>
    <w:p w14:paraId="00FAB526"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2D04321F" w14:textId="33AE04E8" w:rsidR="00994BFD" w:rsidRPr="00802C35" w:rsidRDefault="0092652F"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4320" behindDoc="0" locked="0" layoutInCell="1" allowOverlap="1" wp14:anchorId="4C428C05" wp14:editId="11B415BC">
                <wp:simplePos x="0" y="0"/>
                <wp:positionH relativeFrom="column">
                  <wp:posOffset>-295910</wp:posOffset>
                </wp:positionH>
                <wp:positionV relativeFrom="paragraph">
                  <wp:posOffset>200660</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7B2CF47A"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28C05" id="Organigramme : Procédé 5829" o:spid="_x0000_s1098" type="#_x0000_t109" style="position:absolute;margin-left:-23.3pt;margin-top:15.8pt;width:47.5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" filled="f" stroked="f" strokeweight="1pt">
                <v:textbox inset="1mm,1mm,1mm,1mm">
                  <w:txbxContent>
                    <w:p w14:paraId="7B2CF47A"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7152" behindDoc="0" locked="0" layoutInCell="1" allowOverlap="1" wp14:anchorId="31B9B919" wp14:editId="3CFEC7DA">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38900796"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9B919" id="Organigramme : Procédé 5850" o:spid="_x0000_s1099" type="#_x0000_t109" style="position:absolute;margin-left:209.65pt;margin-top:14pt;width:47.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" filled="f" stroked="f" strokeweight="1pt">
                <v:textbox inset="1mm,1mm,1mm,1mm">
                  <w:txbxContent>
                    <w:p w14:paraId="38900796"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6128" behindDoc="0" locked="0" layoutInCell="1" allowOverlap="1" wp14:anchorId="1545D2E2" wp14:editId="32B7F607">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77160D3" id="Connecteur droit avec flèche 5851" o:spid="_x0000_s1026" type="#_x0000_t32" style="position:absolute;margin-left:493.55pt;margin-top:26.25pt;width:.6pt;height:17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15039566" w14:textId="74D0A159" w:rsidR="00994BFD" w:rsidRPr="00802C35" w:rsidRDefault="0092652F"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83840" behindDoc="0" locked="0" layoutInCell="1" allowOverlap="1" wp14:anchorId="0D701281" wp14:editId="08DC0E73">
                <wp:simplePos x="0" y="0"/>
                <wp:positionH relativeFrom="column">
                  <wp:posOffset>-199390</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13D147" id="Connecteur droit 584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5.7pt,12.7pt" to="1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80768" behindDoc="0" locked="0" layoutInCell="1" allowOverlap="1" wp14:anchorId="649BC14D" wp14:editId="30BF48F8">
                <wp:simplePos x="0" y="0"/>
                <wp:positionH relativeFrom="column">
                  <wp:posOffset>-206375</wp:posOffset>
                </wp:positionH>
                <wp:positionV relativeFrom="paragraph">
                  <wp:posOffset>166370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46F81C39" id="Connecteur droit avec flèche 5839" o:spid="_x0000_s1026" type="#_x0000_t32" style="position:absolute;margin-left:-16.25pt;margin-top:13.1pt;width:.6pt;height:73.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7392" behindDoc="0" locked="0" layoutInCell="1" allowOverlap="1" wp14:anchorId="566640C9" wp14:editId="2BD03B7C">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4FB473C7" id="Gerade Verbindung mit Pfeil 3" o:spid="_x0000_s1026" type="#_x0000_t32" style="position:absolute;margin-left:443.3pt;margin-top:.7pt;width:.7pt;height:119.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9200" behindDoc="0" locked="0" layoutInCell="1" allowOverlap="1" wp14:anchorId="6E86BD11" wp14:editId="421017C8">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87FD9B7"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6BD11" id="Organigramme : Procédé 5853" o:spid="_x0000_s1100" type="#_x0000_t109" style="position:absolute;margin-left:437.15pt;margin-top:.35pt;width:57.65pt;height:2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" filled="f" stroked="f" strokeweight="1pt">
                <v:textbox inset="1mm,1mm,1mm,1mm">
                  <w:txbxContent>
                    <w:p w14:paraId="087FD9B7"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8176" behindDoc="0" locked="0" layoutInCell="1" allowOverlap="1" wp14:anchorId="7E6D2EFE" wp14:editId="3DB0B039">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2BCFFB40"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D2EFE" id="Organigramme : Procédé 320" o:spid="_x0000_s1101" type="#_x0000_t109" style="position:absolute;margin-left:275.3pt;margin-top:1.8pt;width:57.65pt;height: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" filled="f" stroked="f" strokeweight="1pt">
                <v:textbox inset="1mm,1mm,1mm,1mm">
                  <w:txbxContent>
                    <w:p w14:paraId="2BCFFB40"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v:textbox>
              </v:shape>
            </w:pict>
          </mc:Fallback>
        </mc:AlternateContent>
      </w:r>
    </w:p>
    <w:p w14:paraId="458729A2"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89984" behindDoc="0" locked="0" layoutInCell="1" allowOverlap="1" wp14:anchorId="3E654E8D" wp14:editId="4F835AE0">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64E6A1CF"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7EDA810D" w14:textId="5DB8D203"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4E8D" id="Organigramme : Procédé 321" o:spid="_x0000_s1102" type="#_x0000_t109" style="position:absolute;margin-left:282.4pt;margin-top:9.8pt;width:151.15pt;height:7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" filled="f" strokecolor="windowText" strokeweight="1pt">
                <v:textbox inset="1mm,1mm,1mm,1mm">
                  <w:txbxContent>
                    <w:p w14:paraId="64E6A1CF"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7EDA810D" w14:textId="5DB8D203"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v:textbox>
              </v:shape>
            </w:pict>
          </mc:Fallback>
        </mc:AlternateContent>
      </w:r>
    </w:p>
    <w:p w14:paraId="6D54F731"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6F9BF1F5" w14:textId="7A4FFA0A" w:rsidR="00994BFD" w:rsidRPr="00802C35" w:rsidRDefault="0092652F"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78720" behindDoc="0" locked="0" layoutInCell="1" allowOverlap="1" wp14:anchorId="2FCFD8DB" wp14:editId="74BCED2A">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37E0CC02" w14:textId="2373946B"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D8DB" id="Organigramme : Procédé 5838" o:spid="_x0000_s1103" type="#_x0000_t109" style="position:absolute;margin-left:-23.05pt;margin-top:10.8pt;width:102.4pt;height: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" filled="f" strokecolor="windowText" strokeweight="1pt">
                <v:textbox inset="1mm,1mm,1mm,1mm">
                  <w:txbxContent>
                    <w:p w14:paraId="37E0CC02" w14:textId="2373946B"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79744" behindDoc="0" locked="0" layoutInCell="1" allowOverlap="1" wp14:anchorId="30B3F679" wp14:editId="267D9AE6">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7F032CF6" w14:textId="45BFFDA8"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F679" id="Organigramme : Procédé 5837" o:spid="_x0000_s1104" type="#_x0000_t109" style="position:absolute;margin-left:85.75pt;margin-top:10.7pt;width:103.2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" filled="f" strokecolor="windowText" strokeweight="1pt">
                <v:textbox inset="1mm,1mm,1mm,1mm">
                  <w:txbxContent>
                    <w:p w14:paraId="7F032CF6" w14:textId="45BFFDA8"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v:textbox>
              </v:shape>
            </w:pict>
          </mc:Fallback>
        </mc:AlternateContent>
      </w:r>
    </w:p>
    <w:p w14:paraId="4C9E3838"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94080" behindDoc="0" locked="0" layoutInCell="1" allowOverlap="1" wp14:anchorId="7D42338A" wp14:editId="6FC0321C">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1F95BD6C"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E9088B6"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338A" id="Organigramme : Procédé 322" o:spid="_x0000_s1105" type="#_x0000_t109" style="position:absolute;margin-left:285.95pt;margin-top:18.2pt;width:169.6pt;height:5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" filled="f" strokecolor="windowText" strokeweight="1pt">
                <v:textbox inset="1mm,1mm,1mm,1mm">
                  <w:txbxContent>
                    <w:p w14:paraId="1F95BD6C"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E9088B6"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v:textbox>
              </v:shape>
            </w:pict>
          </mc:Fallback>
        </mc:AlternateContent>
      </w:r>
    </w:p>
    <w:p w14:paraId="6CDF8BB1"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56FEECDA" w14:textId="709B4B72" w:rsidR="00994BFD" w:rsidRPr="00802C35" w:rsidRDefault="00B21B44"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2272" behindDoc="0" locked="0" layoutInCell="1" allowOverlap="1" wp14:anchorId="1EACDD6F" wp14:editId="7063479B">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4C411125" w14:textId="7F6D1B3E"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773B9E0B"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DD6F" id="Organigramme : Procédé 324" o:spid="_x0000_s1106" type="#_x0000_t109" style="position:absolute;margin-left:292.5pt;margin-top:24.45pt;width:211.15pt;height:6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" filled="f" strokecolor="windowText" strokeweight="1pt">
                <v:textbox inset="1mm,1mm,1mm,1mm">
                  <w:txbxContent>
                    <w:p w14:paraId="4C411125" w14:textId="7F6D1B3E"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773B9E0B"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1008" behindDoc="0" locked="0" layoutInCell="1" allowOverlap="1" wp14:anchorId="3B4F5B7A" wp14:editId="1B556095">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9D99BF7" w14:textId="7BDEF017" w:rsidR="00994BFD" w:rsidRPr="0092014D" w:rsidRDefault="00994BFD" w:rsidP="00994BFD">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5B7A" id="Organigramme : Procédé 323" o:spid="_x0000_s1107" type="#_x0000_t109" style="position:absolute;margin-left:47.65pt;margin-top:.35pt;width:192.7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" filled="f" strokecolor="windowText" strokeweight="1pt">
                <v:textbox inset="1mm,1mm,1mm,1mm">
                  <w:txbxContent>
                    <w:p w14:paraId="19D99BF7" w14:textId="7BDEF017" w:rsidR="00994BFD" w:rsidRPr="0092014D" w:rsidRDefault="00994BFD" w:rsidP="00994BFD">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v:textbox>
              </v:shape>
            </w:pict>
          </mc:Fallback>
        </mc:AlternateContent>
      </w:r>
    </w:p>
    <w:p w14:paraId="0CD1423D"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95104" behindDoc="0" locked="0" layoutInCell="1" allowOverlap="1" wp14:anchorId="6A115096" wp14:editId="354D8227">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452AF186" w14:textId="7CF485FA"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1B808051" w14:textId="77777777" w:rsidR="00994BFD" w:rsidRPr="00994BFD" w:rsidRDefault="00994BFD" w:rsidP="00994BFD">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5096" id="Organigramme : Procédé 325" o:spid="_x0000_s1108" type="#_x0000_t109" style="position:absolute;margin-left:55.65pt;margin-top:21.3pt;width:229.3pt;height:4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" filled="f" strokecolor="windowText" strokeweight="1pt">
                <v:textbox inset="1mm,1mm,1mm,1mm">
                  <w:txbxContent>
                    <w:p w14:paraId="452AF186" w14:textId="7CF485FA"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1B808051" w14:textId="77777777" w:rsidR="00994BFD" w:rsidRPr="00994BFD" w:rsidRDefault="00994BFD" w:rsidP="00994BFD">
                      <w:pPr>
                        <w:spacing w:line="240" w:lineRule="auto"/>
                        <w:jc w:val="center"/>
                        <w:rPr>
                          <w:color w:val="000000"/>
                          <w:lang w:val="en-US"/>
                        </w:rPr>
                      </w:pPr>
                    </w:p>
                  </w:txbxContent>
                </v:textbox>
              </v:shape>
            </w:pict>
          </mc:Fallback>
        </mc:AlternateContent>
      </w:r>
    </w:p>
    <w:p w14:paraId="00FF9876" w14:textId="77777777" w:rsidR="00802C35" w:rsidRDefault="00802C35" w:rsidP="00B16FA3">
      <w:pPr>
        <w:pStyle w:val="SingleTxtG"/>
        <w:ind w:left="0"/>
      </w:pPr>
    </w:p>
    <w:p w14:paraId="0B9017AD" w14:textId="77777777" w:rsidR="00802C35" w:rsidRDefault="00802C35" w:rsidP="00B16FA3">
      <w:pPr>
        <w:pStyle w:val="SingleTxtG"/>
        <w:ind w:left="0"/>
      </w:pPr>
    </w:p>
    <w:p w14:paraId="2D15A7EB" w14:textId="0FF69DAD" w:rsidR="00802C35" w:rsidRPr="00802C35" w:rsidRDefault="00BB69DA" w:rsidP="00BB69DA">
      <w:pPr>
        <w:pStyle w:val="SingleTxtG"/>
        <w:ind w:left="0"/>
        <w:jc w:val="right"/>
      </w:pPr>
      <w:r w:rsidRPr="005E2F44">
        <w:rPr>
          <w:lang w:val="en-US"/>
        </w:rPr>
        <w:t>"</w:t>
      </w:r>
    </w:p>
    <w:p w14:paraId="46F068F0" w14:textId="43B895B6" w:rsidR="00BB69DA" w:rsidRDefault="007D33F9" w:rsidP="00607276">
      <w:pPr>
        <w:pStyle w:val="SingleTxtG"/>
        <w:ind w:left="2268" w:hanging="1134"/>
      </w:pPr>
      <w:r>
        <w:rPr>
          <w:i/>
          <w:iCs/>
        </w:rPr>
        <w:t>P</w:t>
      </w:r>
      <w:r w:rsidR="00BB69DA" w:rsidRPr="00BB69DA">
        <w:rPr>
          <w:i/>
          <w:iCs/>
        </w:rPr>
        <w:t>aragraph 2.,</w:t>
      </w:r>
      <w:r w:rsidR="00BB69DA">
        <w:t xml:space="preserve"> amend to read:</w:t>
      </w:r>
    </w:p>
    <w:p w14:paraId="6578267C" w14:textId="5E042F9B" w:rsidR="00AA3D6B" w:rsidRPr="00802C35" w:rsidRDefault="00BB69DA" w:rsidP="00607276">
      <w:pPr>
        <w:pStyle w:val="SingleTxtG"/>
        <w:ind w:left="2268" w:hanging="1134"/>
      </w:pPr>
      <w:r w:rsidRPr="005E2F44">
        <w:rPr>
          <w:lang w:val="en-US"/>
        </w:rPr>
        <w:t>"</w:t>
      </w:r>
      <w:r w:rsidR="00850379" w:rsidRPr="00802C35">
        <w:t>2.</w:t>
      </w:r>
      <w:r w:rsidR="00850379" w:rsidRPr="00802C35">
        <w:tab/>
      </w:r>
      <w:r w:rsidR="00BB5A6B" w:rsidRPr="00802C35">
        <w:t>Vehicle state during tests</w:t>
      </w:r>
    </w:p>
    <w:p w14:paraId="0097EFAC" w14:textId="6F92AEEB" w:rsidR="005D5FD4" w:rsidRPr="00802C35" w:rsidRDefault="005D5FD4" w:rsidP="005D5FD4">
      <w:pPr>
        <w:spacing w:after="120"/>
        <w:ind w:left="2268" w:right="1134" w:hanging="1134"/>
        <w:jc w:val="both"/>
        <w:rPr>
          <w:b/>
        </w:rPr>
      </w:pPr>
      <w:r w:rsidRPr="00802C35">
        <w:tab/>
      </w:r>
      <w:r w:rsidRPr="00802C35">
        <w:rPr>
          <w:b/>
        </w:rPr>
        <w:t>For two-wheeled vehicles, a non-conductive insulating support with a thickness of 5 – 20mm shall be used between stand and ground plane.</w:t>
      </w:r>
      <w:r w:rsidR="00BB69DA" w:rsidRPr="005E2F44">
        <w:rPr>
          <w:lang w:val="en-US"/>
        </w:rPr>
        <w:t>"</w:t>
      </w:r>
    </w:p>
    <w:p w14:paraId="5AF5AC33" w14:textId="66404BED" w:rsidR="00BB69DA" w:rsidRDefault="00324B9C" w:rsidP="00607276">
      <w:pPr>
        <w:pStyle w:val="SingleTxtG"/>
        <w:ind w:left="2268" w:hanging="1134"/>
      </w:pPr>
      <w:r>
        <w:rPr>
          <w:i/>
          <w:iCs/>
        </w:rPr>
        <w:t>P</w:t>
      </w:r>
      <w:r w:rsidR="00BB69DA" w:rsidRPr="00BB69DA">
        <w:rPr>
          <w:i/>
          <w:iCs/>
        </w:rPr>
        <w:t>aragraph 2.1.1.2.,</w:t>
      </w:r>
      <w:r w:rsidR="00BB69DA">
        <w:t xml:space="preserve"> amend to read:</w:t>
      </w:r>
    </w:p>
    <w:p w14:paraId="0BE570FA" w14:textId="1F87F15F" w:rsidR="00AA3D6B" w:rsidRPr="00786AA5" w:rsidRDefault="00BB69DA" w:rsidP="00607276">
      <w:pPr>
        <w:pStyle w:val="SingleTxtG"/>
        <w:ind w:left="2268" w:hanging="1134"/>
      </w:pPr>
      <w:r w:rsidRPr="005E2F44">
        <w:rPr>
          <w:lang w:val="en-US"/>
        </w:rPr>
        <w:t>"</w:t>
      </w:r>
      <w:r w:rsidR="00850379" w:rsidRPr="00786AA5">
        <w:t>2.1.</w:t>
      </w:r>
      <w:r w:rsidR="000941D4" w:rsidRPr="00786AA5">
        <w:t>1.</w:t>
      </w:r>
      <w:r w:rsidR="00850379" w:rsidRPr="00786AA5">
        <w:t>2.</w:t>
      </w:r>
      <w:r w:rsidR="00850379" w:rsidRPr="00786AA5">
        <w:tab/>
        <w:t>Basic vehicle conditions</w:t>
      </w:r>
    </w:p>
    <w:p w14:paraId="7C2BE2FC" w14:textId="14F856A8" w:rsidR="00850379" w:rsidRPr="00CC2077" w:rsidRDefault="00850379" w:rsidP="00607276">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607276"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607276" w:rsidRDefault="00B140FE" w:rsidP="00377B06">
            <w:pPr>
              <w:suppressAutoHyphens w:val="0"/>
              <w:spacing w:before="80" w:after="80" w:line="200" w:lineRule="exact"/>
              <w:ind w:left="113" w:right="113"/>
              <w:rPr>
                <w:b/>
                <w:i/>
                <w:sz w:val="16"/>
                <w:lang w:val="fr-FR"/>
              </w:rPr>
            </w:pPr>
            <w:r w:rsidRPr="00607276">
              <w:rPr>
                <w:b/>
                <w:lang w:val="en-US"/>
              </w:rPr>
              <w:lastRenderedPageBreak/>
              <w:br w:type="page"/>
            </w:r>
            <w:r w:rsidR="00850379" w:rsidRPr="00607276">
              <w:rPr>
                <w:b/>
                <w:i/>
                <w:sz w:val="16"/>
                <w:lang w:val="fr-FR"/>
              </w:rPr>
              <w:t xml:space="preserve">"50 km/h </w:t>
            </w:r>
            <w:r w:rsidR="00FE5D56" w:rsidRPr="00607276">
              <w:rPr>
                <w:b/>
                <w:i/>
                <w:sz w:val="16"/>
                <w:lang w:val="fr-FR"/>
              </w:rPr>
              <w:t>mode</w:t>
            </w:r>
            <w:r w:rsidR="00850379" w:rsidRPr="00607276">
              <w:rPr>
                <w:b/>
                <w:i/>
                <w:sz w:val="16"/>
                <w:lang w:val="fr-FR"/>
              </w:rPr>
              <w:t xml:space="preserve">" </w:t>
            </w:r>
            <w:r w:rsidR="00850379" w:rsidRPr="00192E12">
              <w:rPr>
                <w:b/>
                <w:i/>
                <w:sz w:val="16"/>
              </w:rPr>
              <w:t>vehicle</w:t>
            </w:r>
            <w:r w:rsidR="00850379" w:rsidRPr="00607276">
              <w:rPr>
                <w:b/>
                <w:i/>
                <w:sz w:val="16"/>
                <w:lang w:val="fr-FR"/>
              </w:rPr>
              <w:t xml:space="preserve"> test conditions</w:t>
            </w:r>
          </w:p>
        </w:tc>
        <w:tc>
          <w:tcPr>
            <w:tcW w:w="3396" w:type="dxa"/>
            <w:tcBorders>
              <w:bottom w:val="single" w:sz="12" w:space="0" w:color="auto"/>
            </w:tcBorders>
            <w:shd w:val="clear" w:color="auto" w:fill="auto"/>
            <w:vAlign w:val="bottom"/>
          </w:tcPr>
          <w:p w14:paraId="07090A04" w14:textId="77777777" w:rsidR="00850379" w:rsidRPr="00607276" w:rsidRDefault="00850379" w:rsidP="004A4191">
            <w:pPr>
              <w:suppressAutoHyphens w:val="0"/>
              <w:spacing w:before="80" w:after="80" w:line="200" w:lineRule="exact"/>
              <w:ind w:left="113" w:right="113"/>
              <w:rPr>
                <w:b/>
                <w:i/>
                <w:sz w:val="16"/>
              </w:rPr>
            </w:pPr>
            <w:r w:rsidRPr="00607276">
              <w:rPr>
                <w:b/>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73D06F6C" w:rsidR="00147953" w:rsidRPr="00607276" w:rsidRDefault="00850379" w:rsidP="00326521">
            <w:pPr>
              <w:suppressAutoHyphens w:val="0"/>
              <w:spacing w:before="40" w:after="120" w:line="220" w:lineRule="exact"/>
              <w:ind w:left="113" w:right="113"/>
              <w:rPr>
                <w:spacing w:val="-6"/>
                <w:sz w:val="18"/>
                <w:szCs w:val="18"/>
              </w:rPr>
            </w:pPr>
            <w:r w:rsidRPr="00607276">
              <w:rPr>
                <w:sz w:val="18"/>
                <w:szCs w:val="18"/>
              </w:rPr>
              <w:t>Vehicle speed 50 km/h (respectively 25 km/h for L</w:t>
            </w:r>
            <w:r w:rsidRPr="00607276">
              <w:rPr>
                <w:sz w:val="18"/>
                <w:szCs w:val="18"/>
                <w:vertAlign w:val="subscript"/>
              </w:rPr>
              <w:t>1</w:t>
            </w:r>
            <w:r w:rsidRPr="00607276">
              <w:rPr>
                <w:sz w:val="18"/>
                <w:szCs w:val="18"/>
              </w:rPr>
              <w:t>, L</w:t>
            </w:r>
            <w:r w:rsidRPr="00607276">
              <w:rPr>
                <w:sz w:val="18"/>
                <w:szCs w:val="18"/>
                <w:vertAlign w:val="subscript"/>
              </w:rPr>
              <w:t>2</w:t>
            </w:r>
            <w:r w:rsidRPr="00607276">
              <w:rPr>
                <w:sz w:val="18"/>
                <w:szCs w:val="18"/>
              </w:rPr>
              <w:t xml:space="preserve"> vehicles) </w:t>
            </w:r>
            <w:r w:rsidRPr="00607276">
              <w:rPr>
                <w:sz w:val="18"/>
                <w:szCs w:val="18"/>
              </w:rPr>
              <w:sym w:font="Symbol" w:char="F0B1"/>
            </w:r>
            <w:r w:rsidRPr="00607276">
              <w:rPr>
                <w:sz w:val="18"/>
                <w:szCs w:val="18"/>
              </w:rPr>
              <w:t>20 per cent (vehicle driving the rollers).</w:t>
            </w:r>
            <w:r w:rsidR="00EF7441" w:rsidRPr="00607276">
              <w:rPr>
                <w:sz w:val="18"/>
                <w:szCs w:val="18"/>
              </w:rPr>
              <w:t xml:space="preserve"> </w:t>
            </w:r>
            <w:r w:rsidRPr="00607276">
              <w:rPr>
                <w:sz w:val="18"/>
                <w:szCs w:val="18"/>
              </w:rPr>
              <w:t xml:space="preserve">If the vehicle is equipped with a cruise control system, it shall be </w:t>
            </w:r>
            <w:r w:rsidR="00A3148A" w:rsidRPr="00607276">
              <w:rPr>
                <w:spacing w:val="-6"/>
                <w:sz w:val="18"/>
                <w:szCs w:val="18"/>
              </w:rPr>
              <w:t xml:space="preserve">used to maintain the required constant vehicle </w:t>
            </w:r>
            <w:r w:rsidR="00326521" w:rsidRPr="00607276">
              <w:rPr>
                <w:spacing w:val="-6"/>
                <w:sz w:val="18"/>
                <w:szCs w:val="18"/>
              </w:rPr>
              <w:t xml:space="preserve">speed </w:t>
            </w:r>
            <w:r w:rsidR="00A3148A" w:rsidRPr="00607276">
              <w:rPr>
                <w:spacing w:val="-6"/>
                <w:sz w:val="18"/>
                <w:szCs w:val="18"/>
              </w:rPr>
              <w:t>and maintained without any de</w:t>
            </w:r>
            <w:r w:rsidR="00326521" w:rsidRPr="00607276">
              <w:rPr>
                <w:spacing w:val="-6"/>
                <w:sz w:val="18"/>
                <w:szCs w:val="18"/>
              </w:rPr>
              <w:t>activation</w:t>
            </w:r>
            <w:r w:rsidR="00A3148A" w:rsidRPr="00607276">
              <w:rPr>
                <w:spacing w:val="-6"/>
                <w:sz w:val="18"/>
                <w:szCs w:val="18"/>
              </w:rPr>
              <w:t>.</w:t>
            </w:r>
          </w:p>
        </w:tc>
        <w:tc>
          <w:tcPr>
            <w:tcW w:w="3396" w:type="dxa"/>
            <w:tcBorders>
              <w:top w:val="single" w:sz="12" w:space="0" w:color="auto"/>
            </w:tcBorders>
            <w:shd w:val="clear" w:color="auto" w:fill="auto"/>
          </w:tcPr>
          <w:p w14:paraId="1BEF3B70" w14:textId="77777777" w:rsidR="00850379" w:rsidRPr="00607276" w:rsidRDefault="00850379" w:rsidP="004A4191">
            <w:pPr>
              <w:suppressAutoHyphens w:val="0"/>
              <w:spacing w:before="40" w:after="120" w:line="220" w:lineRule="exact"/>
              <w:ind w:left="113" w:right="113"/>
              <w:rPr>
                <w:spacing w:val="-2"/>
                <w:sz w:val="18"/>
                <w:szCs w:val="18"/>
              </w:rPr>
            </w:pPr>
            <w:r w:rsidRPr="00607276">
              <w:rPr>
                <w:spacing w:val="-2"/>
                <w:sz w:val="18"/>
                <w:szCs w:val="18"/>
              </w:rPr>
              <w:t>Speed variation greater than </w:t>
            </w:r>
            <w:r w:rsidRPr="00607276">
              <w:rPr>
                <w:spacing w:val="-2"/>
                <w:sz w:val="18"/>
                <w:szCs w:val="18"/>
              </w:rPr>
              <w:sym w:font="Symbol" w:char="F0B1"/>
            </w:r>
            <w:r w:rsidRPr="00607276">
              <w:rPr>
                <w:spacing w:val="-2"/>
                <w:sz w:val="18"/>
                <w:szCs w:val="18"/>
              </w:rPr>
              <w:t>10 per cent of the nominal speed.</w:t>
            </w:r>
            <w:r w:rsidR="00EF7441" w:rsidRPr="00607276">
              <w:rPr>
                <w:spacing w:val="-2"/>
                <w:sz w:val="18"/>
                <w:szCs w:val="18"/>
              </w:rPr>
              <w:t xml:space="preserve"> </w:t>
            </w:r>
            <w:r w:rsidRPr="00607276">
              <w:rPr>
                <w:spacing w:val="-2"/>
                <w:sz w:val="18"/>
                <w:szCs w:val="18"/>
              </w:rPr>
              <w:t>In case of automatic gearbox: change of gear ratio inducing a speed variation greater than </w:t>
            </w:r>
            <w:r w:rsidRPr="00607276">
              <w:rPr>
                <w:spacing w:val="-2"/>
                <w:sz w:val="18"/>
                <w:szCs w:val="18"/>
              </w:rPr>
              <w:sym w:font="Symbol" w:char="F0B1"/>
            </w:r>
            <w:r w:rsidRPr="00607276">
              <w:rPr>
                <w:spacing w:val="-2"/>
                <w:sz w:val="18"/>
                <w:szCs w:val="18"/>
              </w:rPr>
              <w:t>10 per cent of the nominal speed.</w:t>
            </w:r>
          </w:p>
          <w:p w14:paraId="06DBCEEC" w14:textId="5F83834B" w:rsidR="00221219" w:rsidRPr="00607276" w:rsidRDefault="00221219" w:rsidP="00E02D06">
            <w:pPr>
              <w:suppressAutoHyphens w:val="0"/>
              <w:spacing w:before="40" w:after="120" w:line="220" w:lineRule="exact"/>
              <w:ind w:right="113"/>
              <w:rPr>
                <w:spacing w:val="-2"/>
                <w:sz w:val="18"/>
                <w:szCs w:val="18"/>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Dipped beams ON (manual mode)</w:t>
            </w:r>
          </w:p>
        </w:tc>
        <w:tc>
          <w:tcPr>
            <w:tcW w:w="3396" w:type="dxa"/>
            <w:shd w:val="clear" w:color="auto" w:fill="auto"/>
          </w:tcPr>
          <w:p w14:paraId="3DB54D42" w14:textId="38B3BA45" w:rsidR="00850379" w:rsidRPr="00607276" w:rsidRDefault="00850379" w:rsidP="00024F91">
            <w:pPr>
              <w:suppressAutoHyphens w:val="0"/>
              <w:spacing w:before="40" w:after="120" w:line="220" w:lineRule="exact"/>
              <w:ind w:left="113" w:right="113"/>
              <w:rPr>
                <w:sz w:val="18"/>
                <w:szCs w:val="18"/>
              </w:rPr>
            </w:pPr>
            <w:r w:rsidRPr="00607276">
              <w:rPr>
                <w:sz w:val="18"/>
                <w:szCs w:val="18"/>
              </w:rPr>
              <w:t>Lighting OFF</w:t>
            </w:r>
            <w:r w:rsidR="008E0701" w:rsidRPr="00607276">
              <w:rPr>
                <w:sz w:val="18"/>
                <w:szCs w:val="18"/>
              </w:rPr>
              <w:t xml:space="preserve"> </w:t>
            </w:r>
            <w:r w:rsidR="00024F91" w:rsidRPr="00607276">
              <w:rPr>
                <w:sz w:val="18"/>
                <w:szCs w:val="18"/>
              </w:rPr>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Specific warning (</w:t>
            </w:r>
            <w:proofErr w:type="spellStart"/>
            <w:r w:rsidRPr="00607276">
              <w:rPr>
                <w:spacing w:val="-4"/>
                <w:sz w:val="18"/>
                <w:szCs w:val="18"/>
              </w:rPr>
              <w:t>e.g</w:t>
            </w:r>
            <w:proofErr w:type="spellEnd"/>
            <w:r w:rsidRPr="00607276">
              <w:rPr>
                <w:spacing w:val="-4"/>
                <w:sz w:val="18"/>
                <w:szCs w:val="18"/>
              </w:rPr>
              <w:t xml:space="preserve"> Rotating/flashing light, </w:t>
            </w:r>
            <w:proofErr w:type="spellStart"/>
            <w:r w:rsidRPr="00607276">
              <w:rPr>
                <w:spacing w:val="-4"/>
                <w:sz w:val="18"/>
                <w:szCs w:val="18"/>
              </w:rPr>
              <w:t>signaling</w:t>
            </w:r>
            <w:proofErr w:type="spellEnd"/>
            <w:r w:rsidRPr="00607276">
              <w:rPr>
                <w:spacing w:val="-4"/>
                <w:sz w:val="18"/>
                <w:szCs w:val="18"/>
              </w:rPr>
              <w:t xml:space="preserve"> bar, siren…) ON</w:t>
            </w:r>
          </w:p>
        </w:tc>
        <w:tc>
          <w:tcPr>
            <w:tcW w:w="3396" w:type="dxa"/>
            <w:shd w:val="clear" w:color="auto" w:fill="auto"/>
          </w:tcPr>
          <w:p w14:paraId="1200FDD0" w14:textId="17875CD6"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Cluster operate in normal mode</w:t>
            </w:r>
          </w:p>
        </w:tc>
        <w:tc>
          <w:tcPr>
            <w:tcW w:w="3396" w:type="dxa"/>
            <w:shd w:val="clear" w:color="auto" w:fill="auto"/>
          </w:tcPr>
          <w:p w14:paraId="2B65678B"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warning</w:t>
            </w:r>
          </w:p>
          <w:p w14:paraId="2741B243" w14:textId="457612E9" w:rsidR="008E0701" w:rsidRPr="00607276" w:rsidRDefault="00024F91" w:rsidP="008E0701">
            <w:pPr>
              <w:suppressAutoHyphens w:val="0"/>
              <w:spacing w:before="40" w:after="120" w:line="220" w:lineRule="exact"/>
              <w:ind w:left="113" w:right="113"/>
              <w:rPr>
                <w:spacing w:val="-4"/>
                <w:sz w:val="18"/>
                <w:szCs w:val="18"/>
              </w:rPr>
            </w:pPr>
            <w:r w:rsidRPr="00607276">
              <w:rPr>
                <w:spacing w:val="-4"/>
                <w:sz w:val="18"/>
                <w:szCs w:val="18"/>
              </w:rPr>
              <w:t>Inconsistent</w:t>
            </w:r>
            <w:r w:rsidR="008E0701" w:rsidRPr="00607276">
              <w:rPr>
                <w:spacing w:val="-4"/>
                <w:sz w:val="18"/>
                <w:szCs w:val="18"/>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Rear view system</w:t>
            </w:r>
          </w:p>
        </w:tc>
        <w:tc>
          <w:tcPr>
            <w:tcW w:w="3396" w:type="dxa"/>
            <w:shd w:val="clear" w:color="auto" w:fill="auto"/>
          </w:tcPr>
          <w:p w14:paraId="17767B34"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movement of rear view mirror</w:t>
            </w:r>
          </w:p>
          <w:p w14:paraId="5883AD62" w14:textId="37612AE5"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607276" w:rsidRDefault="00850379" w:rsidP="004A4191">
            <w:pPr>
              <w:suppressAutoHyphens w:val="0"/>
              <w:spacing w:before="40" w:after="120" w:line="220" w:lineRule="exact"/>
              <w:ind w:left="113" w:right="113"/>
              <w:rPr>
                <w:spacing w:val="-4"/>
                <w:sz w:val="18"/>
                <w:szCs w:val="18"/>
              </w:rPr>
            </w:pPr>
            <w:r w:rsidRPr="00607276">
              <w:rPr>
                <w:spacing w:val="-4"/>
                <w:sz w:val="18"/>
                <w:szCs w:val="18"/>
              </w:rPr>
              <w:t>Front wiper ON (manual mode) maximum speed</w:t>
            </w:r>
          </w:p>
        </w:tc>
        <w:tc>
          <w:tcPr>
            <w:tcW w:w="3396" w:type="dxa"/>
            <w:shd w:val="clear" w:color="auto" w:fill="auto"/>
          </w:tcPr>
          <w:p w14:paraId="668D800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Direction indicator on driver's side ON</w:t>
            </w:r>
          </w:p>
        </w:tc>
        <w:tc>
          <w:tcPr>
            <w:tcW w:w="3396" w:type="dxa"/>
            <w:shd w:val="clear" w:color="auto" w:fill="auto"/>
          </w:tcPr>
          <w:p w14:paraId="6858E84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Frequency change (lower than 0.75 Hz or greater than 2.25 Hz).</w:t>
            </w:r>
            <w:r w:rsidR="00EF7441" w:rsidRPr="00607276">
              <w:rPr>
                <w:sz w:val="18"/>
                <w:szCs w:val="18"/>
              </w:rPr>
              <w:t xml:space="preserve"> </w:t>
            </w:r>
            <w:r w:rsidRPr="00607276">
              <w:rPr>
                <w:sz w:val="18"/>
                <w:szCs w:val="18"/>
              </w:rPr>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Adjustable suspension in normal position </w:t>
            </w:r>
          </w:p>
        </w:tc>
        <w:tc>
          <w:tcPr>
            <w:tcW w:w="3396" w:type="dxa"/>
            <w:shd w:val="clear" w:color="auto" w:fill="auto"/>
          </w:tcPr>
          <w:p w14:paraId="5381457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Driver's seat and steering wheel in medium position</w:t>
            </w:r>
          </w:p>
        </w:tc>
        <w:tc>
          <w:tcPr>
            <w:tcW w:w="3396" w:type="dxa"/>
            <w:shd w:val="clear" w:color="auto" w:fill="auto"/>
          </w:tcPr>
          <w:p w14:paraId="599FDC16"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Alarm unset</w:t>
            </w:r>
          </w:p>
        </w:tc>
        <w:tc>
          <w:tcPr>
            <w:tcW w:w="3396" w:type="dxa"/>
            <w:shd w:val="clear" w:color="auto" w:fill="auto"/>
          </w:tcPr>
          <w:p w14:paraId="4676188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Horn OFF</w:t>
            </w:r>
          </w:p>
        </w:tc>
        <w:tc>
          <w:tcPr>
            <w:tcW w:w="3396" w:type="dxa"/>
            <w:shd w:val="clear" w:color="auto" w:fill="auto"/>
          </w:tcPr>
          <w:p w14:paraId="13C24B99"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Automatic doors closed</w:t>
            </w:r>
          </w:p>
        </w:tc>
        <w:tc>
          <w:tcPr>
            <w:tcW w:w="3396" w:type="dxa"/>
            <w:shd w:val="clear" w:color="auto" w:fill="auto"/>
          </w:tcPr>
          <w:p w14:paraId="4242CF5D"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Adjustable endurance brake lever in normal position</w:t>
            </w:r>
          </w:p>
        </w:tc>
        <w:tc>
          <w:tcPr>
            <w:tcW w:w="3396" w:type="dxa"/>
            <w:shd w:val="clear" w:color="auto" w:fill="auto"/>
          </w:tcPr>
          <w:p w14:paraId="2A40F4F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290005" w:rsidRDefault="00326521" w:rsidP="004A4191">
            <w:pPr>
              <w:suppressAutoHyphens w:val="0"/>
              <w:spacing w:before="40" w:after="120" w:line="220" w:lineRule="exact"/>
              <w:ind w:left="113" w:right="113"/>
              <w:rPr>
                <w:sz w:val="18"/>
                <w:szCs w:val="18"/>
              </w:rPr>
            </w:pPr>
            <w:r w:rsidRPr="00290005">
              <w:rPr>
                <w:spacing w:val="-6"/>
                <w:sz w:val="18"/>
                <w:szCs w:val="18"/>
              </w:rPr>
              <w:t>Brake pedal not depressed</w:t>
            </w:r>
          </w:p>
        </w:tc>
        <w:tc>
          <w:tcPr>
            <w:tcW w:w="3396" w:type="dxa"/>
            <w:shd w:val="clear" w:color="auto" w:fill="auto"/>
          </w:tcPr>
          <w:p w14:paraId="719A97C4" w14:textId="682DFD90" w:rsidR="00326521" w:rsidRPr="00290005" w:rsidRDefault="00326521" w:rsidP="004A4191">
            <w:pPr>
              <w:suppressAutoHyphens w:val="0"/>
              <w:spacing w:before="40" w:after="120" w:line="220" w:lineRule="exact"/>
              <w:ind w:left="113" w:right="113"/>
              <w:rPr>
                <w:sz w:val="18"/>
                <w:szCs w:val="18"/>
              </w:rPr>
            </w:pPr>
            <w:r w:rsidRPr="00290005">
              <w:rPr>
                <w:sz w:val="18"/>
                <w:szCs w:val="18"/>
              </w:rPr>
              <w:t>Unexpected activation of brake</w:t>
            </w:r>
            <w:r w:rsidR="00A7440B" w:rsidRPr="00290005">
              <w:rPr>
                <w:sz w:val="18"/>
                <w:szCs w:val="18"/>
              </w:rPr>
              <w:t xml:space="preserve"> and unexpected activation of stop lights</w:t>
            </w:r>
          </w:p>
        </w:tc>
      </w:tr>
      <w:tr w:rsidR="001B5868" w:rsidRPr="00786AA5" w14:paraId="74DB4F6A" w14:textId="77777777" w:rsidTr="00A7440B">
        <w:trPr>
          <w:cantSplit/>
          <w:trHeight w:val="412"/>
        </w:trPr>
        <w:tc>
          <w:tcPr>
            <w:tcW w:w="3974" w:type="dxa"/>
            <w:shd w:val="clear" w:color="auto" w:fill="auto"/>
          </w:tcPr>
          <w:p w14:paraId="76C4E332" w14:textId="53A41821" w:rsidR="001B5868" w:rsidRPr="00802C35" w:rsidRDefault="000B693F" w:rsidP="0065479E">
            <w:pPr>
              <w:suppressAutoHyphens w:val="0"/>
              <w:spacing w:before="40" w:after="120" w:line="220" w:lineRule="exact"/>
              <w:ind w:left="113" w:right="113"/>
              <w:rPr>
                <w:b/>
                <w:bCs/>
                <w:spacing w:val="-6"/>
                <w:sz w:val="18"/>
                <w:szCs w:val="18"/>
                <w:lang w:eastAsia="ja-JP"/>
              </w:rPr>
            </w:pPr>
            <w:r w:rsidRPr="00802C35">
              <w:rPr>
                <w:b/>
                <w:bCs/>
                <w:spacing w:val="-6"/>
                <w:sz w:val="18"/>
                <w:szCs w:val="18"/>
                <w:lang w:eastAsia="ja-JP"/>
              </w:rPr>
              <w:t xml:space="preserve">ADS </w:t>
            </w:r>
            <w:r w:rsidR="001B5868" w:rsidRPr="00802C35">
              <w:rPr>
                <w:b/>
                <w:bCs/>
                <w:spacing w:val="-6"/>
                <w:sz w:val="18"/>
                <w:szCs w:val="18"/>
                <w:lang w:eastAsia="ja-JP"/>
              </w:rPr>
              <w:t>shall be operational</w:t>
            </w:r>
            <w:r w:rsidR="00A21E1A" w:rsidRPr="00802C35">
              <w:rPr>
                <w:b/>
                <w:bCs/>
                <w:spacing w:val="-6"/>
                <w:sz w:val="18"/>
                <w:szCs w:val="18"/>
                <w:lang w:eastAsia="ja-JP"/>
              </w:rPr>
              <w:t xml:space="preserve"> </w:t>
            </w:r>
            <w:r w:rsidR="001B5868" w:rsidRPr="00802C35">
              <w:rPr>
                <w:b/>
                <w:bCs/>
                <w:spacing w:val="-6"/>
                <w:sz w:val="18"/>
                <w:szCs w:val="18"/>
                <w:vertAlign w:val="superscript"/>
                <w:lang w:eastAsia="ja-JP"/>
              </w:rPr>
              <w:t>(1)</w:t>
            </w:r>
          </w:p>
        </w:tc>
        <w:tc>
          <w:tcPr>
            <w:tcW w:w="3396" w:type="dxa"/>
            <w:shd w:val="clear" w:color="auto" w:fill="auto"/>
          </w:tcPr>
          <w:p w14:paraId="7A4CF18B" w14:textId="4A9D98D4" w:rsidR="001B5868" w:rsidRPr="00802C35" w:rsidRDefault="0060770E" w:rsidP="001B5868">
            <w:pPr>
              <w:suppressAutoHyphens w:val="0"/>
              <w:spacing w:before="40" w:after="120" w:line="220" w:lineRule="exact"/>
              <w:ind w:left="113" w:right="113"/>
              <w:rPr>
                <w:b/>
                <w:bCs/>
                <w:sz w:val="18"/>
                <w:szCs w:val="18"/>
                <w:lang w:eastAsia="ja-JP"/>
              </w:rPr>
            </w:pPr>
            <w:r w:rsidRPr="0060770E">
              <w:rPr>
                <w:b/>
                <w:bCs/>
                <w:spacing w:val="-6"/>
                <w:sz w:val="18"/>
                <w:szCs w:val="18"/>
                <w:lang w:val="en-US"/>
              </w:rPr>
              <w:t>ADS failure situation</w:t>
            </w:r>
          </w:p>
        </w:tc>
      </w:tr>
      <w:tr w:rsidR="001B5868" w:rsidRPr="00786AA5" w14:paraId="1A98B92C" w14:textId="77777777" w:rsidTr="0041554A">
        <w:trPr>
          <w:cantSplit/>
          <w:trHeight w:val="412"/>
        </w:trPr>
        <w:tc>
          <w:tcPr>
            <w:tcW w:w="7370" w:type="dxa"/>
            <w:gridSpan w:val="2"/>
            <w:shd w:val="clear" w:color="auto" w:fill="auto"/>
          </w:tcPr>
          <w:p w14:paraId="42ADA4D1" w14:textId="284E632C" w:rsidR="002E15FB" w:rsidRPr="00A21E1A" w:rsidRDefault="00D5505C" w:rsidP="00324B9C">
            <w:pPr>
              <w:suppressAutoHyphens w:val="0"/>
              <w:spacing w:before="60" w:after="60" w:line="240" w:lineRule="auto"/>
              <w:rPr>
                <w:b/>
                <w:bCs/>
                <w:strike/>
                <w:spacing w:val="-6"/>
                <w:sz w:val="18"/>
                <w:szCs w:val="18"/>
              </w:rPr>
            </w:pPr>
            <w:r w:rsidRPr="006D5D83">
              <w:rPr>
                <w:b/>
                <w:bCs/>
                <w:vertAlign w:val="superscript"/>
              </w:rPr>
              <w:t>(1)</w:t>
            </w:r>
            <w:r w:rsidR="0065479E" w:rsidRPr="006D5D83">
              <w:rPr>
                <w:b/>
                <w:bCs/>
              </w:rPr>
              <w:t xml:space="preserve">: </w:t>
            </w:r>
            <w:r w:rsidR="006D5D83">
              <w:rPr>
                <w:b/>
                <w:bCs/>
                <w:spacing w:val="-6"/>
                <w:sz w:val="18"/>
                <w:szCs w:val="18"/>
                <w:lang w:eastAsia="ja-JP"/>
              </w:rPr>
              <w:t>ADS</w:t>
            </w:r>
            <w:r w:rsidRPr="006D5D83">
              <w:rPr>
                <w:b/>
                <w:bCs/>
                <w:spacing w:val="-6"/>
                <w:sz w:val="18"/>
                <w:szCs w:val="18"/>
              </w:rPr>
              <w:t xml:space="preserve"> are turned on by the driver but some or all </w:t>
            </w:r>
            <w:r w:rsidR="00A61869" w:rsidRPr="006D5D83">
              <w:rPr>
                <w:b/>
                <w:bCs/>
                <w:spacing w:val="-6"/>
                <w:sz w:val="18"/>
                <w:szCs w:val="18"/>
              </w:rPr>
              <w:t xml:space="preserve">ADS </w:t>
            </w:r>
            <w:r w:rsidRPr="006D5D83">
              <w:rPr>
                <w:b/>
                <w:bCs/>
                <w:spacing w:val="-6"/>
                <w:sz w:val="18"/>
                <w:szCs w:val="18"/>
              </w:rPr>
              <w:t>functions may revert to a mode where system is monitoring sensors but is not actively ‘driving’ the vehicle due to plausibility issues caused by the EMC laboratory environment</w:t>
            </w:r>
            <w:r w:rsidR="00633785" w:rsidRPr="006D5D83">
              <w:rPr>
                <w:b/>
                <w:bCs/>
                <w:spacing w:val="-6"/>
                <w:sz w:val="18"/>
                <w:szCs w:val="18"/>
              </w:rPr>
              <w:t>.</w:t>
            </w:r>
            <w:r w:rsidR="00633785" w:rsidRPr="006D5D83">
              <w:rPr>
                <w:b/>
                <w:bCs/>
                <w:spacing w:val="-6"/>
                <w:sz w:val="18"/>
                <w:szCs w:val="18"/>
                <w:lang w:val="en-US"/>
              </w:rPr>
              <w:t xml:space="preserve"> </w:t>
            </w:r>
          </w:p>
        </w:tc>
      </w:tr>
    </w:tbl>
    <w:tbl>
      <w:tblPr>
        <w:tblpPr w:leftFromText="141" w:rightFromText="141" w:vertAnchor="text" w:horzAnchor="margin" w:tblpXSpec="center" w:tblpY="170"/>
        <w:tblW w:w="73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3B227F" w:rsidRPr="00607276" w14:paraId="4F07E38D" w14:textId="77777777" w:rsidTr="003B227F">
        <w:trPr>
          <w:cantSplit/>
          <w:trHeight w:val="494"/>
          <w:tblHeader/>
        </w:trPr>
        <w:tc>
          <w:tcPr>
            <w:tcW w:w="3974" w:type="dxa"/>
            <w:tcBorders>
              <w:bottom w:val="single" w:sz="12" w:space="0" w:color="auto"/>
            </w:tcBorders>
            <w:shd w:val="clear" w:color="auto" w:fill="auto"/>
            <w:vAlign w:val="bottom"/>
          </w:tcPr>
          <w:p w14:paraId="0603E39D" w14:textId="77777777" w:rsidR="003B227F" w:rsidRPr="00192E12" w:rsidRDefault="003B227F" w:rsidP="003B227F">
            <w:pPr>
              <w:keepNext/>
              <w:suppressAutoHyphens w:val="0"/>
              <w:spacing w:before="80" w:after="80" w:line="200" w:lineRule="exact"/>
              <w:ind w:left="113" w:right="113"/>
              <w:rPr>
                <w:b/>
                <w:i/>
                <w:sz w:val="16"/>
              </w:rPr>
            </w:pPr>
            <w:r w:rsidRPr="00192E12">
              <w:rPr>
                <w:b/>
                <w:i/>
                <w:sz w:val="16"/>
              </w:rPr>
              <w:t>"Brake mode" vehicle test conditions</w:t>
            </w:r>
          </w:p>
        </w:tc>
        <w:tc>
          <w:tcPr>
            <w:tcW w:w="3396" w:type="dxa"/>
            <w:tcBorders>
              <w:bottom w:val="single" w:sz="12" w:space="0" w:color="auto"/>
            </w:tcBorders>
            <w:shd w:val="clear" w:color="auto" w:fill="auto"/>
            <w:vAlign w:val="bottom"/>
          </w:tcPr>
          <w:p w14:paraId="5E3FC225" w14:textId="77777777" w:rsidR="003B227F" w:rsidRPr="00607276" w:rsidRDefault="003B227F" w:rsidP="003B227F">
            <w:pPr>
              <w:keepNext/>
              <w:suppressAutoHyphens w:val="0"/>
              <w:spacing w:before="80" w:after="80" w:line="200" w:lineRule="exact"/>
              <w:ind w:left="113" w:right="113"/>
              <w:rPr>
                <w:b/>
                <w:i/>
                <w:sz w:val="16"/>
              </w:rPr>
            </w:pPr>
            <w:r w:rsidRPr="00607276">
              <w:rPr>
                <w:b/>
                <w:i/>
                <w:sz w:val="16"/>
              </w:rPr>
              <w:t>Failure criteria</w:t>
            </w:r>
          </w:p>
        </w:tc>
      </w:tr>
      <w:tr w:rsidR="003B227F" w:rsidRPr="00607276" w14:paraId="176D4442" w14:textId="77777777" w:rsidTr="003B227F">
        <w:trPr>
          <w:cantSplit/>
          <w:trHeight w:val="1612"/>
        </w:trPr>
        <w:tc>
          <w:tcPr>
            <w:tcW w:w="3974" w:type="dxa"/>
            <w:tcBorders>
              <w:top w:val="single" w:sz="12" w:space="0" w:color="auto"/>
              <w:bottom w:val="single" w:sz="2" w:space="0" w:color="auto"/>
            </w:tcBorders>
            <w:shd w:val="clear" w:color="auto" w:fill="auto"/>
          </w:tcPr>
          <w:p w14:paraId="7CB17774" w14:textId="77777777" w:rsidR="003B227F" w:rsidRPr="00290005" w:rsidRDefault="003B227F" w:rsidP="003B227F">
            <w:pPr>
              <w:keepNext/>
              <w:suppressAutoHyphens w:val="0"/>
              <w:spacing w:before="40" w:line="240" w:lineRule="auto"/>
              <w:ind w:left="113" w:right="113"/>
              <w:rPr>
                <w:sz w:val="18"/>
                <w:szCs w:val="18"/>
              </w:rPr>
            </w:pPr>
            <w:r w:rsidRPr="00290005">
              <w:rPr>
                <w:sz w:val="18"/>
                <w:szCs w:val="18"/>
              </w:rPr>
              <w:t>Vehicle in a state that allows the braking system to operate normally, parking brake released, vehicle speed 0 km/h.</w:t>
            </w:r>
          </w:p>
          <w:p w14:paraId="3F40982C" w14:textId="77777777" w:rsidR="003B227F" w:rsidRPr="00290005" w:rsidRDefault="003B227F" w:rsidP="003B227F">
            <w:pPr>
              <w:keepNext/>
              <w:suppressAutoHyphens w:val="0"/>
              <w:spacing w:before="40" w:line="240" w:lineRule="auto"/>
              <w:ind w:left="113" w:right="113"/>
              <w:rPr>
                <w:spacing w:val="-6"/>
                <w:sz w:val="18"/>
                <w:szCs w:val="18"/>
              </w:rPr>
            </w:pPr>
            <w:r w:rsidRPr="00290005">
              <w:rPr>
                <w:sz w:val="18"/>
                <w:szCs w:val="18"/>
              </w:rPr>
              <w:t>Brake pedal depressed to activate the brake function and the stop lights without any dynamic cycle.</w:t>
            </w:r>
          </w:p>
        </w:tc>
        <w:tc>
          <w:tcPr>
            <w:tcW w:w="3396" w:type="dxa"/>
            <w:tcBorders>
              <w:top w:val="single" w:sz="12" w:space="0" w:color="auto"/>
              <w:bottom w:val="single" w:sz="2" w:space="0" w:color="auto"/>
            </w:tcBorders>
            <w:shd w:val="clear" w:color="auto" w:fill="auto"/>
          </w:tcPr>
          <w:p w14:paraId="2C1AB3B7" w14:textId="77777777" w:rsidR="003B227F" w:rsidRPr="00290005" w:rsidRDefault="003B227F" w:rsidP="003B227F">
            <w:pPr>
              <w:keepNext/>
              <w:suppressAutoHyphens w:val="0"/>
              <w:spacing w:before="40" w:line="240" w:lineRule="auto"/>
              <w:ind w:left="113" w:right="113"/>
              <w:rPr>
                <w:sz w:val="18"/>
                <w:szCs w:val="18"/>
              </w:rPr>
            </w:pPr>
            <w:r w:rsidRPr="00290005">
              <w:rPr>
                <w:sz w:val="18"/>
                <w:szCs w:val="18"/>
              </w:rPr>
              <w:t>Stop lights inactivated during mode</w:t>
            </w:r>
            <w:r w:rsidRPr="00290005">
              <w:rPr>
                <w:sz w:val="18"/>
                <w:szCs w:val="18"/>
              </w:rPr>
              <w:br/>
              <w:t>Brake warning light ON with loss of brake function.</w:t>
            </w:r>
            <w:r w:rsidRPr="00290005">
              <w:rPr>
                <w:sz w:val="18"/>
                <w:szCs w:val="18"/>
              </w:rPr>
              <w:br/>
            </w:r>
          </w:p>
        </w:tc>
      </w:tr>
      <w:tr w:rsidR="003B227F" w:rsidRPr="00607276" w14:paraId="333BE5AB" w14:textId="77777777" w:rsidTr="003B227F">
        <w:trPr>
          <w:cantSplit/>
          <w:trHeight w:val="469"/>
        </w:trPr>
        <w:tc>
          <w:tcPr>
            <w:tcW w:w="3974" w:type="dxa"/>
            <w:tcBorders>
              <w:top w:val="single" w:sz="2" w:space="0" w:color="auto"/>
              <w:bottom w:val="single" w:sz="2" w:space="0" w:color="auto"/>
            </w:tcBorders>
            <w:shd w:val="clear" w:color="auto" w:fill="auto"/>
          </w:tcPr>
          <w:p w14:paraId="55E0441C" w14:textId="77777777" w:rsidR="003B227F" w:rsidRPr="00290005" w:rsidRDefault="003B227F" w:rsidP="003B227F">
            <w:pPr>
              <w:suppressAutoHyphens w:val="0"/>
              <w:spacing w:before="40" w:line="240" w:lineRule="auto"/>
              <w:ind w:left="113" w:right="113"/>
              <w:rPr>
                <w:strike/>
                <w:spacing w:val="-6"/>
                <w:sz w:val="18"/>
                <w:szCs w:val="18"/>
              </w:rPr>
            </w:pPr>
            <w:r w:rsidRPr="00290005">
              <w:rPr>
                <w:color w:val="000000" w:themeColor="text1"/>
                <w:spacing w:val="-6"/>
                <w:sz w:val="18"/>
                <w:szCs w:val="18"/>
              </w:rPr>
              <w:lastRenderedPageBreak/>
              <w:t>Day running light (DRL) ON</w:t>
            </w:r>
          </w:p>
        </w:tc>
        <w:tc>
          <w:tcPr>
            <w:tcW w:w="3396" w:type="dxa"/>
            <w:tcBorders>
              <w:top w:val="single" w:sz="2" w:space="0" w:color="auto"/>
              <w:bottom w:val="single" w:sz="2" w:space="0" w:color="auto"/>
            </w:tcBorders>
            <w:shd w:val="clear" w:color="auto" w:fill="auto"/>
          </w:tcPr>
          <w:p w14:paraId="17A1BF7D" w14:textId="77777777" w:rsidR="003B227F" w:rsidRPr="00290005" w:rsidRDefault="003B227F" w:rsidP="003B227F">
            <w:pPr>
              <w:suppressAutoHyphens w:val="0"/>
              <w:spacing w:before="40" w:line="240" w:lineRule="auto"/>
              <w:ind w:left="113" w:right="113"/>
              <w:rPr>
                <w:sz w:val="18"/>
                <w:szCs w:val="18"/>
              </w:rPr>
            </w:pPr>
            <w:r w:rsidRPr="00290005">
              <w:rPr>
                <w:sz w:val="18"/>
                <w:szCs w:val="18"/>
              </w:rPr>
              <w:t>DRL inactivated during mode</w:t>
            </w:r>
          </w:p>
        </w:tc>
      </w:tr>
      <w:tr w:rsidR="003B227F" w:rsidRPr="00607276" w14:paraId="1B1D6291" w14:textId="77777777" w:rsidTr="003B227F">
        <w:trPr>
          <w:cantSplit/>
          <w:trHeight w:val="469"/>
        </w:trPr>
        <w:tc>
          <w:tcPr>
            <w:tcW w:w="3974" w:type="dxa"/>
            <w:tcBorders>
              <w:top w:val="single" w:sz="2" w:space="0" w:color="auto"/>
              <w:bottom w:val="single" w:sz="2" w:space="0" w:color="auto"/>
            </w:tcBorders>
            <w:shd w:val="clear" w:color="auto" w:fill="auto"/>
          </w:tcPr>
          <w:p w14:paraId="1BE6A0FF" w14:textId="77777777" w:rsidR="003B227F" w:rsidRPr="006D5D83" w:rsidRDefault="003B227F" w:rsidP="003B227F">
            <w:pPr>
              <w:suppressAutoHyphens w:val="0"/>
              <w:spacing w:before="40" w:line="240" w:lineRule="auto"/>
              <w:ind w:left="113" w:right="113"/>
              <w:rPr>
                <w:b/>
                <w:bCs/>
                <w:color w:val="000000" w:themeColor="text1"/>
                <w:spacing w:val="-6"/>
                <w:sz w:val="18"/>
                <w:szCs w:val="18"/>
              </w:rPr>
            </w:pPr>
            <w:r w:rsidRPr="006D5D83">
              <w:rPr>
                <w:b/>
                <w:bCs/>
                <w:spacing w:val="-6"/>
                <w:sz w:val="18"/>
                <w:szCs w:val="18"/>
                <w:lang w:eastAsia="ja-JP"/>
              </w:rPr>
              <w:t xml:space="preserve">ADS shall be operational </w:t>
            </w:r>
            <w:r w:rsidRPr="006D5D83">
              <w:rPr>
                <w:b/>
                <w:bCs/>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79BB223C" w14:textId="2A5231DE" w:rsidR="003B227F" w:rsidRPr="006D5D83" w:rsidRDefault="0060770E" w:rsidP="003B227F">
            <w:pPr>
              <w:suppressAutoHyphens w:val="0"/>
              <w:spacing w:before="40" w:line="240" w:lineRule="auto"/>
              <w:ind w:left="113" w:right="113"/>
              <w:rPr>
                <w:b/>
                <w:bCs/>
                <w:sz w:val="18"/>
                <w:szCs w:val="18"/>
              </w:rPr>
            </w:pPr>
            <w:r w:rsidRPr="0060770E">
              <w:rPr>
                <w:b/>
                <w:bCs/>
                <w:spacing w:val="-6"/>
                <w:sz w:val="18"/>
                <w:szCs w:val="18"/>
                <w:lang w:val="en-US"/>
              </w:rPr>
              <w:t>ADS failure situation</w:t>
            </w:r>
          </w:p>
        </w:tc>
      </w:tr>
      <w:tr w:rsidR="003B227F" w:rsidRPr="00607276" w14:paraId="2E9EF775" w14:textId="77777777" w:rsidTr="003B227F">
        <w:trPr>
          <w:cantSplit/>
          <w:trHeight w:val="469"/>
        </w:trPr>
        <w:tc>
          <w:tcPr>
            <w:tcW w:w="7370" w:type="dxa"/>
            <w:gridSpan w:val="2"/>
            <w:tcBorders>
              <w:top w:val="single" w:sz="2" w:space="0" w:color="auto"/>
              <w:bottom w:val="single" w:sz="12" w:space="0" w:color="auto"/>
            </w:tcBorders>
            <w:shd w:val="clear" w:color="auto" w:fill="auto"/>
          </w:tcPr>
          <w:p w14:paraId="515B1770" w14:textId="77777777" w:rsidR="003B227F" w:rsidRPr="00135AE1" w:rsidRDefault="003B227F" w:rsidP="003B227F">
            <w:pPr>
              <w:suppressAutoHyphens w:val="0"/>
              <w:spacing w:before="40" w:line="240" w:lineRule="auto"/>
              <w:ind w:left="113" w:right="113"/>
              <w:rPr>
                <w:strike/>
                <w:spacing w:val="-6"/>
                <w:sz w:val="18"/>
                <w:szCs w:val="18"/>
                <w:lang w:val="en-US"/>
              </w:rPr>
            </w:pPr>
            <w:r w:rsidRPr="00135AE1">
              <w:rPr>
                <w:b/>
                <w:bCs/>
                <w:sz w:val="18"/>
                <w:szCs w:val="18"/>
                <w:vertAlign w:val="superscript"/>
              </w:rPr>
              <w:t>(1)</w:t>
            </w:r>
            <w:r w:rsidRPr="00135AE1">
              <w:rPr>
                <w:b/>
                <w:bCs/>
                <w:sz w:val="18"/>
                <w:szCs w:val="18"/>
              </w:rPr>
              <w:t xml:space="preserve">: </w:t>
            </w:r>
            <w:r>
              <w:rPr>
                <w:b/>
                <w:bCs/>
                <w:spacing w:val="-6"/>
                <w:sz w:val="18"/>
                <w:szCs w:val="18"/>
                <w:lang w:eastAsia="ja-JP"/>
              </w:rPr>
              <w:t>ADS</w:t>
            </w:r>
            <w:r w:rsidRPr="00135AE1">
              <w:rPr>
                <w:b/>
                <w:bCs/>
                <w:spacing w:val="-6"/>
                <w:sz w:val="18"/>
                <w:szCs w:val="18"/>
                <w:lang w:eastAsia="ja-JP"/>
              </w:rPr>
              <w:t xml:space="preserve"> are turned on by the driver but some or all ADS functions may revert to a mode where system is monitoring sensors but is not actively ‘driving’ the vehicle due to plausibility issues caused by the EMC laboratory environment.</w:t>
            </w:r>
            <w:r w:rsidRPr="00135AE1">
              <w:rPr>
                <w:b/>
                <w:bCs/>
                <w:spacing w:val="-6"/>
                <w:sz w:val="18"/>
                <w:szCs w:val="18"/>
                <w:lang w:val="en-US"/>
              </w:rPr>
              <w:t xml:space="preserve"> </w:t>
            </w:r>
          </w:p>
        </w:tc>
      </w:tr>
    </w:tbl>
    <w:p w14:paraId="3744CDA8" w14:textId="76A0B3EF" w:rsidR="00BF5AC4" w:rsidRDefault="00BF5AC4">
      <w:pPr>
        <w:rPr>
          <w:sz w:val="2"/>
          <w:szCs w:val="2"/>
        </w:rPr>
      </w:pPr>
    </w:p>
    <w:p w14:paraId="611E9C25" w14:textId="6E593398" w:rsidR="002E15FB" w:rsidRDefault="002E15FB">
      <w:pPr>
        <w:rPr>
          <w:sz w:val="2"/>
          <w:szCs w:val="2"/>
        </w:rPr>
      </w:pPr>
    </w:p>
    <w:p w14:paraId="6F1D4D98" w14:textId="5236B854" w:rsidR="002E15FB" w:rsidRDefault="002E15FB">
      <w:pPr>
        <w:rPr>
          <w:sz w:val="2"/>
          <w:szCs w:val="2"/>
        </w:rPr>
      </w:pPr>
    </w:p>
    <w:p w14:paraId="184A4EF3" w14:textId="77777777" w:rsidR="002E15FB" w:rsidRPr="00786AA5" w:rsidRDefault="002E15FB">
      <w:pPr>
        <w:rPr>
          <w:sz w:val="2"/>
          <w:szCs w:val="2"/>
        </w:rPr>
      </w:pPr>
    </w:p>
    <w:p w14:paraId="21B89992" w14:textId="54AE67FB" w:rsidR="00AF26D5" w:rsidRDefault="00AF26D5" w:rsidP="003B227F">
      <w:pPr>
        <w:pStyle w:val="SingleTxtG"/>
        <w:ind w:left="2268" w:hanging="1134"/>
        <w:rPr>
          <w:b/>
          <w:bCs/>
        </w:rPr>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192E12" w:rsidRPr="00D52141" w14:paraId="27B9730E" w14:textId="77777777" w:rsidTr="00192E12">
        <w:trPr>
          <w:trHeight w:val="649"/>
        </w:trPr>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8F7155" w14:textId="1168ACEB" w:rsidR="00192E12" w:rsidRPr="00D52141" w:rsidRDefault="00192E12" w:rsidP="00192E12">
            <w:pPr>
              <w:keepNext/>
              <w:suppressAutoHyphens w:val="0"/>
              <w:spacing w:before="80" w:after="80" w:line="200" w:lineRule="exact"/>
              <w:ind w:left="113" w:right="113"/>
              <w:rPr>
                <w:sz w:val="18"/>
                <w:szCs w:val="18"/>
                <w14:ligatures w14:val="standardContextual"/>
              </w:rPr>
            </w:pPr>
            <w:r w:rsidRPr="00E634F7">
              <w:rPr>
                <w:b/>
                <w:i/>
                <w:sz w:val="16"/>
              </w:rPr>
              <w:t>AECS vehicle test conditions before and after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FB9615" w14:textId="77777777" w:rsidR="00192E12" w:rsidRPr="00D52141" w:rsidRDefault="00192E12" w:rsidP="00192E12">
            <w:pPr>
              <w:keepNext/>
              <w:suppressAutoHyphens w:val="0"/>
              <w:spacing w:before="80" w:after="80" w:line="200" w:lineRule="exact"/>
              <w:ind w:left="113" w:right="113"/>
              <w:rPr>
                <w:sz w:val="18"/>
                <w:szCs w:val="18"/>
                <w14:ligatures w14:val="standardContextual"/>
              </w:rPr>
            </w:pPr>
            <w:r w:rsidRPr="00192E12">
              <w:rPr>
                <w:b/>
                <w:i/>
                <w:sz w:val="16"/>
                <w:lang w:val="fr-FR"/>
              </w:rPr>
              <w:t>Failure criteria</w:t>
            </w:r>
            <w:r w:rsidRPr="00D52141">
              <w:rPr>
                <w:b/>
                <w:bCs/>
                <w:i/>
                <w:iCs/>
                <w:color w:val="000000"/>
                <w:sz w:val="18"/>
                <w:szCs w:val="18"/>
                <w14:ligatures w14:val="standardContextual"/>
              </w:rPr>
              <w:t xml:space="preserve"> </w:t>
            </w:r>
          </w:p>
        </w:tc>
      </w:tr>
      <w:tr w:rsidR="00192E12" w:rsidRPr="004C516C" w14:paraId="41EA1560" w14:textId="77777777" w:rsidTr="00192E12">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7FA83F" w14:textId="77777777" w:rsidR="00192E12" w:rsidRPr="00192E12" w:rsidRDefault="00192E12" w:rsidP="00AE1E65">
            <w:pPr>
              <w:pStyle w:val="xmsolistparagraph"/>
              <w:spacing w:line="240" w:lineRule="atLeast"/>
              <w:ind w:left="0"/>
              <w:jc w:val="both"/>
              <w:rPr>
                <w:rFonts w:ascii="Times New Roman" w:eastAsia="MS Mincho" w:hAnsi="Times New Roman" w:cs="Times New Roman"/>
                <w:b/>
                <w:bCs/>
                <w:spacing w:val="-6"/>
                <w:sz w:val="18"/>
                <w:szCs w:val="18"/>
                <w:lang w:val="en-GB" w:eastAsia="ja-JP"/>
              </w:rPr>
            </w:pPr>
            <w:r w:rsidRPr="00192E12">
              <w:rPr>
                <w:rFonts w:ascii="Times New Roman" w:eastAsia="MS Mincho" w:hAnsi="Times New Roman" w:cs="Times New Roman"/>
                <w:b/>
                <w:bCs/>
                <w:spacing w:val="-6"/>
                <w:sz w:val="18"/>
                <w:szCs w:val="18"/>
                <w:lang w:val="en-GB" w:eastAsia="ja-JP"/>
              </w:rPr>
              <w:t>A manual emergency call shall be triggered according to the vehicle manufacturer’s instructions, both before and after conducting the 50km/h or brake mode test.</w:t>
            </w:r>
          </w:p>
          <w:p w14:paraId="0C66294B" w14:textId="77777777" w:rsidR="00192E12" w:rsidRPr="00192E12" w:rsidRDefault="00192E12" w:rsidP="00AE1E65">
            <w:pPr>
              <w:pStyle w:val="xmsonormal"/>
              <w:tabs>
                <w:tab w:val="left" w:pos="1170"/>
              </w:tabs>
              <w:spacing w:line="252" w:lineRule="auto"/>
              <w:jc w:val="both"/>
              <w:rPr>
                <w:rFonts w:ascii="Times New Roman" w:eastAsia="MS Mincho" w:hAnsi="Times New Roman" w:cs="Times New Roman"/>
                <w:b/>
                <w:bCs/>
                <w:spacing w:val="-6"/>
                <w:sz w:val="18"/>
                <w:szCs w:val="18"/>
                <w:lang w:val="en-GB" w:eastAsia="ja-JP"/>
              </w:rPr>
            </w:pP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4AE2C2" w14:textId="77777777" w:rsidR="00192E12" w:rsidRPr="00192E12" w:rsidDel="00E52E0A" w:rsidRDefault="00192E12" w:rsidP="00AE1E65">
            <w:pPr>
              <w:tabs>
                <w:tab w:val="left" w:pos="2830"/>
              </w:tabs>
              <w:rPr>
                <w:b/>
                <w:bCs/>
                <w:spacing w:val="-6"/>
                <w:sz w:val="18"/>
                <w:szCs w:val="18"/>
                <w:lang w:eastAsia="ja-JP"/>
              </w:rPr>
            </w:pPr>
            <w:r w:rsidRPr="00192E12">
              <w:rPr>
                <w:b/>
                <w:bCs/>
                <w:spacing w:val="-6"/>
                <w:sz w:val="18"/>
                <w:szCs w:val="18"/>
                <w:lang w:eastAsia="ja-JP"/>
              </w:rPr>
              <w:t>An emergency call is not established.</w:t>
            </w:r>
          </w:p>
        </w:tc>
      </w:tr>
      <w:tr w:rsidR="00192E12" w:rsidRPr="004C516C" w14:paraId="73FFD22F" w14:textId="77777777" w:rsidTr="00B94385">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42E91A" w14:textId="77777777" w:rsidR="00192E12" w:rsidRPr="00192E12" w:rsidRDefault="00192E12" w:rsidP="00AE1E65">
            <w:pPr>
              <w:pStyle w:val="xmsolistparagraph"/>
              <w:spacing w:line="240" w:lineRule="atLeast"/>
              <w:ind w:left="0"/>
              <w:jc w:val="both"/>
              <w:rPr>
                <w:rFonts w:ascii="Times New Roman" w:eastAsia="MS Mincho" w:hAnsi="Times New Roman" w:cs="Times New Roman"/>
                <w:b/>
                <w:bCs/>
                <w:spacing w:val="-6"/>
                <w:sz w:val="18"/>
                <w:szCs w:val="18"/>
                <w:lang w:val="en-GB" w:eastAsia="ja-JP"/>
              </w:rPr>
            </w:pPr>
            <w:r w:rsidRPr="00192E12">
              <w:rPr>
                <w:rFonts w:ascii="Times New Roman" w:eastAsia="MS Mincho" w:hAnsi="Times New Roman" w:cs="Times New Roman"/>
                <w:b/>
                <w:bCs/>
                <w:spacing w:val="-6"/>
                <w:sz w:val="18"/>
                <w:szCs w:val="18"/>
                <w:lang w:val="en-GB" w:eastAsia="ja-JP"/>
              </w:rPr>
              <w:t>Once the MSD has been received the emergency call is established, voice communication shall be evaluated, but only if voice communications are available in the AECS system.</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F5737F" w14:textId="77777777" w:rsidR="00192E12" w:rsidRPr="00192E12" w:rsidRDefault="00192E12" w:rsidP="00AE1E65">
            <w:pPr>
              <w:pStyle w:val="xmsolistparagraph"/>
              <w:spacing w:line="240" w:lineRule="atLeast"/>
              <w:ind w:left="0"/>
              <w:jc w:val="both"/>
              <w:rPr>
                <w:rFonts w:ascii="Times New Roman" w:eastAsia="MS Mincho" w:hAnsi="Times New Roman" w:cs="Times New Roman"/>
                <w:b/>
                <w:bCs/>
                <w:spacing w:val="-6"/>
                <w:sz w:val="18"/>
                <w:szCs w:val="18"/>
                <w:lang w:val="en-GB" w:eastAsia="ja-JP"/>
              </w:rPr>
            </w:pPr>
            <w:r w:rsidRPr="00192E12">
              <w:rPr>
                <w:rFonts w:ascii="Times New Roman" w:eastAsia="MS Mincho" w:hAnsi="Times New Roman" w:cs="Times New Roman"/>
                <w:b/>
                <w:bCs/>
                <w:spacing w:val="-6"/>
                <w:sz w:val="18"/>
                <w:szCs w:val="18"/>
                <w:lang w:val="en-GB" w:eastAsia="ja-JP"/>
              </w:rPr>
              <w:t>The voice originating inside the vehicle cannot be heard clearly by the remote listener with satisfactory intelligibility.</w:t>
            </w:r>
          </w:p>
          <w:p w14:paraId="0C5C9BF1" w14:textId="77777777" w:rsidR="00192E12" w:rsidRPr="00192E12" w:rsidRDefault="00192E12" w:rsidP="00AE1E65">
            <w:pPr>
              <w:pStyle w:val="xmsolistparagraph"/>
              <w:spacing w:line="240" w:lineRule="atLeast"/>
              <w:ind w:left="0"/>
              <w:rPr>
                <w:rFonts w:ascii="Times New Roman" w:eastAsia="MS Mincho" w:hAnsi="Times New Roman" w:cs="Times New Roman"/>
                <w:b/>
                <w:bCs/>
                <w:spacing w:val="-6"/>
                <w:sz w:val="18"/>
                <w:szCs w:val="18"/>
                <w:lang w:val="en-GB" w:eastAsia="ja-JP"/>
              </w:rPr>
            </w:pPr>
            <w:r w:rsidRPr="00192E12">
              <w:rPr>
                <w:rFonts w:ascii="Times New Roman" w:eastAsia="MS Mincho" w:hAnsi="Times New Roman" w:cs="Times New Roman"/>
                <w:b/>
                <w:bCs/>
                <w:spacing w:val="-6"/>
                <w:sz w:val="18"/>
                <w:szCs w:val="18"/>
                <w:lang w:val="en-GB" w:eastAsia="ja-JP"/>
              </w:rPr>
              <w:t>The speech of the remote speaker cannot be heard clearly in the vehicle with satisfactory intelligibility.</w:t>
            </w:r>
          </w:p>
          <w:p w14:paraId="57D726FE" w14:textId="77777777" w:rsidR="00192E12" w:rsidRPr="00192E12" w:rsidDel="00E52E0A" w:rsidRDefault="00192E12" w:rsidP="00AE1E65">
            <w:pPr>
              <w:rPr>
                <w:b/>
                <w:bCs/>
                <w:spacing w:val="-6"/>
                <w:sz w:val="18"/>
                <w:szCs w:val="18"/>
                <w:lang w:eastAsia="ja-JP"/>
              </w:rPr>
            </w:pPr>
          </w:p>
        </w:tc>
      </w:tr>
      <w:tr w:rsidR="00192E12" w:rsidRPr="004C516C" w14:paraId="7EA047C5" w14:textId="77777777" w:rsidTr="00B94385">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382F5534" w14:textId="77777777" w:rsidR="00192E12" w:rsidRPr="00192E12" w:rsidRDefault="00192E12" w:rsidP="00AE1E65">
            <w:pPr>
              <w:pStyle w:val="xmsonormal"/>
              <w:spacing w:line="252" w:lineRule="auto"/>
              <w:jc w:val="both"/>
              <w:rPr>
                <w:rFonts w:ascii="Times New Roman" w:eastAsia="MS Mincho" w:hAnsi="Times New Roman" w:cs="Times New Roman"/>
                <w:b/>
                <w:bCs/>
                <w:spacing w:val="-6"/>
                <w:sz w:val="18"/>
                <w:szCs w:val="18"/>
                <w:lang w:val="en-GB" w:eastAsia="ja-JP"/>
              </w:rPr>
            </w:pPr>
            <w:r w:rsidRPr="00192E12">
              <w:rPr>
                <w:rFonts w:ascii="Times New Roman" w:eastAsia="MS Mincho" w:hAnsi="Times New Roman" w:cs="Times New Roman"/>
                <w:b/>
                <w:bCs/>
                <w:spacing w:val="-6"/>
                <w:sz w:val="18"/>
                <w:szCs w:val="18"/>
                <w:lang w:val="en-GB" w:eastAsia="ja-JP"/>
              </w:rPr>
              <w:t>After the evaluation of the voice call, the emergency call shall be terminated. Subsequently, the transmitted Minimum Set of Data (MSD) shall be evaluated.</w:t>
            </w: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0AE476BF" w14:textId="77777777" w:rsidR="00192E12" w:rsidRPr="00192E12" w:rsidRDefault="00192E12" w:rsidP="00AE1E65">
            <w:pPr>
              <w:rPr>
                <w:b/>
                <w:bCs/>
                <w:spacing w:val="-6"/>
                <w:sz w:val="18"/>
                <w:szCs w:val="18"/>
                <w:lang w:eastAsia="ja-JP"/>
              </w:rPr>
            </w:pPr>
            <w:r w:rsidRPr="00192E12">
              <w:rPr>
                <w:b/>
                <w:bCs/>
                <w:spacing w:val="-6"/>
                <w:sz w:val="18"/>
                <w:szCs w:val="18"/>
                <w:lang w:eastAsia="ja-JP"/>
              </w:rPr>
              <w:t>Vehicle location data is NOT transmitted, or position error is greater than 150m.</w:t>
            </w:r>
          </w:p>
          <w:p w14:paraId="79AC4278" w14:textId="77777777" w:rsidR="00192E12" w:rsidRPr="00192E12" w:rsidRDefault="00192E12" w:rsidP="00AE1E65">
            <w:pPr>
              <w:pStyle w:val="xmsolistparagraph"/>
              <w:spacing w:line="240" w:lineRule="atLeast"/>
              <w:ind w:left="0"/>
              <w:jc w:val="both"/>
              <w:rPr>
                <w:rFonts w:ascii="Times New Roman" w:eastAsia="MS Mincho" w:hAnsi="Times New Roman" w:cs="Times New Roman"/>
                <w:b/>
                <w:bCs/>
                <w:spacing w:val="-6"/>
                <w:sz w:val="18"/>
                <w:szCs w:val="18"/>
                <w:lang w:val="en-GB" w:eastAsia="ja-JP"/>
              </w:rPr>
            </w:pPr>
            <w:r w:rsidRPr="00192E12">
              <w:rPr>
                <w:rFonts w:ascii="Times New Roman" w:eastAsia="MS Mincho" w:hAnsi="Times New Roman" w:cs="Times New Roman"/>
                <w:b/>
                <w:bCs/>
                <w:spacing w:val="-6"/>
                <w:sz w:val="18"/>
                <w:szCs w:val="18"/>
                <w:lang w:val="en-GB" w:eastAsia="ja-JP"/>
              </w:rPr>
              <w:t>Time stamp is not transmitted, or time error is greater than 60 seconds.</w:t>
            </w:r>
          </w:p>
          <w:p w14:paraId="607EE190" w14:textId="77777777" w:rsidR="00192E12" w:rsidRPr="00192E12" w:rsidRDefault="00192E12" w:rsidP="00AE1E65">
            <w:pPr>
              <w:pStyle w:val="xmsolistparagraph"/>
              <w:spacing w:line="240" w:lineRule="atLeast"/>
              <w:ind w:left="0"/>
              <w:jc w:val="both"/>
              <w:rPr>
                <w:rFonts w:ascii="Times New Roman" w:eastAsia="MS Mincho" w:hAnsi="Times New Roman" w:cs="Times New Roman"/>
                <w:b/>
                <w:bCs/>
                <w:spacing w:val="-6"/>
                <w:sz w:val="18"/>
                <w:szCs w:val="18"/>
                <w:lang w:val="en-GB" w:eastAsia="ja-JP"/>
              </w:rPr>
            </w:pPr>
            <w:r w:rsidRPr="00192E12">
              <w:rPr>
                <w:rFonts w:ascii="Times New Roman" w:eastAsia="MS Mincho" w:hAnsi="Times New Roman" w:cs="Times New Roman"/>
                <w:b/>
                <w:bCs/>
                <w:spacing w:val="-6"/>
                <w:sz w:val="18"/>
                <w:szCs w:val="18"/>
                <w:lang w:val="en-GB" w:eastAsia="ja-JP"/>
              </w:rPr>
              <w:t>Vehicle identification number is not transmitted correctly.</w:t>
            </w:r>
          </w:p>
        </w:tc>
      </w:tr>
    </w:tbl>
    <w:p w14:paraId="4F8B0D70" w14:textId="77777777" w:rsidR="00192E12" w:rsidRDefault="00192E12" w:rsidP="003B227F">
      <w:pPr>
        <w:pStyle w:val="SingleTxtG"/>
        <w:ind w:left="2268" w:hanging="1134"/>
        <w:rPr>
          <w:b/>
          <w:bCs/>
        </w:rPr>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192E12" w:rsidRPr="00BB070E" w14:paraId="348E26A2" w14:textId="77777777" w:rsidTr="00B94385">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57D6D8" w14:textId="77777777" w:rsidR="00192E12" w:rsidRPr="006B7265" w:rsidRDefault="00192E12" w:rsidP="006B7265">
            <w:pPr>
              <w:keepNext/>
              <w:suppressAutoHyphens w:val="0"/>
              <w:spacing w:before="80" w:after="80" w:line="200" w:lineRule="exact"/>
              <w:ind w:left="113" w:right="113"/>
              <w:rPr>
                <w:b/>
                <w:i/>
                <w:sz w:val="16"/>
              </w:rPr>
            </w:pPr>
            <w:r w:rsidRPr="006B7265">
              <w:rPr>
                <w:b/>
                <w:i/>
                <w:sz w:val="16"/>
              </w:rPr>
              <w:t>AECSs vehicle test conditions during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DA08BD" w14:textId="77777777" w:rsidR="00192E12" w:rsidRPr="006B7265" w:rsidRDefault="00192E12" w:rsidP="006B7265">
            <w:pPr>
              <w:keepNext/>
              <w:suppressAutoHyphens w:val="0"/>
              <w:spacing w:before="80" w:after="80" w:line="200" w:lineRule="exact"/>
              <w:ind w:left="113" w:right="113"/>
              <w:rPr>
                <w:b/>
                <w:i/>
                <w:sz w:val="16"/>
                <w:lang w:val="fr-FR"/>
              </w:rPr>
            </w:pPr>
            <w:r w:rsidRPr="006B7265">
              <w:rPr>
                <w:b/>
                <w:i/>
                <w:sz w:val="16"/>
                <w:lang w:val="fr-FR"/>
              </w:rPr>
              <w:t xml:space="preserve">Failure </w:t>
            </w:r>
            <w:proofErr w:type="spellStart"/>
            <w:r w:rsidRPr="006B7265">
              <w:rPr>
                <w:b/>
                <w:i/>
                <w:sz w:val="16"/>
                <w:lang w:val="fr-FR"/>
              </w:rPr>
              <w:t>criteria</w:t>
            </w:r>
            <w:proofErr w:type="spellEnd"/>
          </w:p>
        </w:tc>
      </w:tr>
      <w:tr w:rsidR="00192E12" w:rsidRPr="00BB070E" w14:paraId="0502E401" w14:textId="77777777" w:rsidTr="00B94385">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4C6CE4E0" w14:textId="77777777" w:rsidR="00192E12" w:rsidRPr="006B7265" w:rsidRDefault="00192E12" w:rsidP="00AE1E65">
            <w:pPr>
              <w:pStyle w:val="xmsolistparagraph"/>
              <w:spacing w:line="240" w:lineRule="atLeast"/>
              <w:ind w:left="0"/>
              <w:jc w:val="both"/>
              <w:rPr>
                <w:rFonts w:ascii="Times New Roman" w:eastAsia="Times New Roman" w:hAnsi="Times New Roman" w:cs="Times New Roman"/>
                <w:b/>
                <w:bCs/>
                <w:sz w:val="18"/>
                <w:szCs w:val="18"/>
                <w:lang w:val="en-US" w:eastAsia="en-US"/>
                <w14:ligatures w14:val="standardContextual"/>
              </w:rPr>
            </w:pPr>
            <w:r w:rsidRPr="006B7265">
              <w:rPr>
                <w:rFonts w:ascii="Times New Roman" w:eastAsia="Times New Roman" w:hAnsi="Times New Roman" w:cs="Times New Roman"/>
                <w:b/>
                <w:bCs/>
                <w:sz w:val="18"/>
                <w:szCs w:val="18"/>
                <w:lang w:val="en-US" w:eastAsia="en-US"/>
                <w14:ligatures w14:val="standardContextual"/>
              </w:rPr>
              <w:t>During the 50km/h or brake test mode, the warning signal device (also known as the tell-tale, which provides a failure indication), and all other displays used for indicating AECS faults, shall be monitored. There is no requirement for a cellular network or satellite navigation signals during these tests.</w:t>
            </w:r>
          </w:p>
          <w:p w14:paraId="08953EEB" w14:textId="77777777" w:rsidR="00192E12" w:rsidRPr="006B7265" w:rsidRDefault="00192E12" w:rsidP="00AE1E65">
            <w:pPr>
              <w:pStyle w:val="xmsonormal"/>
              <w:spacing w:line="240" w:lineRule="atLeast"/>
              <w:rPr>
                <w:rFonts w:ascii="Times New Roman" w:hAnsi="Times New Roman" w:cs="Times New Roman"/>
                <w:b/>
                <w:bCs/>
                <w:sz w:val="18"/>
                <w:szCs w:val="18"/>
                <w:lang w:val="en-US" w:eastAsia="en-US"/>
                <w14:ligatures w14:val="standardContextual"/>
              </w:rPr>
            </w:pPr>
          </w:p>
          <w:p w14:paraId="609B732B" w14:textId="77777777" w:rsidR="00192E12" w:rsidRPr="006B7265" w:rsidRDefault="00192E12" w:rsidP="00AE1E65">
            <w:pPr>
              <w:pStyle w:val="xmsonormal"/>
              <w:spacing w:line="240" w:lineRule="atLeast"/>
              <w:rPr>
                <w:rFonts w:ascii="Times New Roman" w:hAnsi="Times New Roman" w:cs="Times New Roman"/>
                <w:b/>
                <w:bCs/>
                <w:sz w:val="18"/>
                <w:szCs w:val="18"/>
                <w:lang w:val="en-US" w:eastAsia="en-US"/>
                <w14:ligatures w14:val="standardContextual"/>
              </w:rPr>
            </w:pP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469E227F" w14:textId="77777777" w:rsidR="00192E12" w:rsidRPr="006B7265" w:rsidRDefault="00192E12" w:rsidP="00AE1E65">
            <w:pPr>
              <w:pStyle w:val="xmsolistparagraph"/>
              <w:spacing w:line="240" w:lineRule="atLeast"/>
              <w:ind w:left="0"/>
              <w:jc w:val="both"/>
              <w:rPr>
                <w:rFonts w:ascii="Times New Roman" w:hAnsi="Times New Roman" w:cs="Times New Roman"/>
                <w:b/>
                <w:bCs/>
                <w:sz w:val="18"/>
                <w:szCs w:val="18"/>
                <w:lang w:val="en-US" w:eastAsia="ja-JP"/>
                <w14:ligatures w14:val="standardContextual"/>
              </w:rPr>
            </w:pPr>
            <w:r w:rsidRPr="006B7265">
              <w:rPr>
                <w:rFonts w:ascii="Times New Roman" w:hAnsi="Times New Roman" w:cs="Times New Roman"/>
                <w:b/>
                <w:bCs/>
                <w:sz w:val="18"/>
                <w:szCs w:val="18"/>
                <w:lang w:val="en-US" w:eastAsia="ja-JP"/>
                <w14:ligatures w14:val="standardContextual"/>
              </w:rPr>
              <w:t xml:space="preserve">Emergency calling systems does not operate as intended as indicated by: </w:t>
            </w:r>
          </w:p>
          <w:p w14:paraId="3B9E2EDD" w14:textId="77777777" w:rsidR="00192E12" w:rsidRPr="006B7265" w:rsidRDefault="00192E12" w:rsidP="00AE1E65">
            <w:pPr>
              <w:pStyle w:val="xmsolistparagraph"/>
              <w:spacing w:line="240" w:lineRule="atLeast"/>
              <w:ind w:left="0"/>
              <w:jc w:val="both"/>
              <w:rPr>
                <w:rFonts w:ascii="Times New Roman" w:eastAsia="Times New Roman" w:hAnsi="Times New Roman" w:cs="Times New Roman"/>
                <w:b/>
                <w:bCs/>
                <w:sz w:val="18"/>
                <w:szCs w:val="18"/>
                <w:lang w:val="en-US" w:eastAsia="en-US"/>
                <w14:ligatures w14:val="standardContextual"/>
              </w:rPr>
            </w:pPr>
            <w:r w:rsidRPr="006B7265">
              <w:rPr>
                <w:rFonts w:ascii="Times New Roman" w:hAnsi="Times New Roman" w:cs="Times New Roman"/>
                <w:b/>
                <w:bCs/>
                <w:sz w:val="18"/>
                <w:szCs w:val="18"/>
                <w:lang w:val="en-US" w:eastAsia="ja-JP"/>
                <w14:ligatures w14:val="standardContextual"/>
              </w:rPr>
              <w:t>Failure indication of AECS warning signal device or other vehicle displays.</w:t>
            </w:r>
          </w:p>
          <w:p w14:paraId="3E78AE20" w14:textId="77777777" w:rsidR="00192E12" w:rsidRPr="006B7265" w:rsidRDefault="00192E12" w:rsidP="00AE1E65">
            <w:pPr>
              <w:pStyle w:val="xmsolistparagraph"/>
              <w:spacing w:line="240" w:lineRule="atLeast"/>
              <w:ind w:left="0"/>
              <w:jc w:val="both"/>
              <w:rPr>
                <w:rFonts w:ascii="Times New Roman" w:eastAsia="Times New Roman" w:hAnsi="Times New Roman" w:cs="Times New Roman"/>
                <w:b/>
                <w:bCs/>
                <w:sz w:val="18"/>
                <w:szCs w:val="18"/>
                <w:lang w:val="en-US" w:eastAsia="en-US"/>
                <w14:ligatures w14:val="standardContextual"/>
              </w:rPr>
            </w:pPr>
            <w:r w:rsidRPr="006B7265">
              <w:rPr>
                <w:rFonts w:ascii="Times New Roman" w:hAnsi="Times New Roman" w:cs="Times New Roman"/>
                <w:b/>
                <w:bCs/>
                <w:sz w:val="18"/>
                <w:szCs w:val="18"/>
                <w:lang w:val="en-US" w:eastAsia="ja-JP"/>
                <w14:ligatures w14:val="standardContextual"/>
              </w:rPr>
              <w:t>Diagnostic trouble code, which is related to emergency calling systems failure indication, stored in device memory.</w:t>
            </w:r>
          </w:p>
          <w:p w14:paraId="36BCD34C" w14:textId="77777777" w:rsidR="00192E12" w:rsidRPr="006B7265" w:rsidRDefault="00192E12" w:rsidP="00AE1E65">
            <w:pPr>
              <w:pStyle w:val="xmsonormal"/>
              <w:spacing w:line="252" w:lineRule="auto"/>
              <w:jc w:val="both"/>
              <w:rPr>
                <w:rFonts w:ascii="Times New Roman" w:hAnsi="Times New Roman" w:cs="Times New Roman"/>
                <w:b/>
                <w:bCs/>
                <w:sz w:val="18"/>
                <w:szCs w:val="18"/>
                <w:lang w:val="en-US" w:eastAsia="ja-JP"/>
                <w14:ligatures w14:val="standardContextual"/>
              </w:rPr>
            </w:pPr>
          </w:p>
        </w:tc>
      </w:tr>
    </w:tbl>
    <w:p w14:paraId="604B2FAE" w14:textId="77777777" w:rsidR="00192E12" w:rsidRPr="001D0E2F" w:rsidRDefault="00192E12" w:rsidP="00192E12">
      <w:pPr>
        <w:pStyle w:val="SingleTxtG"/>
        <w:ind w:left="2268" w:hanging="1134"/>
        <w:rPr>
          <w:b/>
          <w:bCs/>
        </w:rPr>
      </w:pPr>
    </w:p>
    <w:tbl>
      <w:tblPr>
        <w:tblW w:w="73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830"/>
        <w:gridCol w:w="3541"/>
      </w:tblGrid>
      <w:tr w:rsidR="0032252C" w:rsidRPr="00C35175" w14:paraId="058B70E3" w14:textId="77777777" w:rsidTr="006B7265">
        <w:trPr>
          <w:cantSplit/>
          <w:trHeight w:val="494"/>
          <w:tblHeader/>
          <w:jc w:val="center"/>
        </w:trPr>
        <w:tc>
          <w:tcPr>
            <w:tcW w:w="3830" w:type="dxa"/>
            <w:tcBorders>
              <w:bottom w:val="single" w:sz="12" w:space="0" w:color="auto"/>
            </w:tcBorders>
            <w:shd w:val="clear" w:color="auto" w:fill="auto"/>
            <w:vAlign w:val="center"/>
          </w:tcPr>
          <w:p w14:paraId="290185B8" w14:textId="77777777" w:rsidR="0032252C" w:rsidRPr="001D0E2F" w:rsidRDefault="0032252C" w:rsidP="00C677E0">
            <w:pPr>
              <w:ind w:left="142"/>
              <w:rPr>
                <w:b/>
                <w:i/>
                <w:sz w:val="16"/>
                <w:szCs w:val="16"/>
              </w:rPr>
            </w:pPr>
            <w:bookmarkStart w:id="54" w:name="_Hlk107819605"/>
            <w:r w:rsidRPr="001D0E2F">
              <w:rPr>
                <w:b/>
                <w:sz w:val="16"/>
                <w:szCs w:val="16"/>
              </w:rPr>
              <w:br w:type="page"/>
            </w:r>
            <w:r w:rsidRPr="001D0E2F">
              <w:rPr>
                <w:b/>
                <w:i/>
                <w:sz w:val="16"/>
                <w:szCs w:val="16"/>
              </w:rPr>
              <w:t>AVAS test conditions</w:t>
            </w:r>
          </w:p>
        </w:tc>
        <w:tc>
          <w:tcPr>
            <w:tcW w:w="3541" w:type="dxa"/>
            <w:tcBorders>
              <w:bottom w:val="single" w:sz="12" w:space="0" w:color="auto"/>
            </w:tcBorders>
            <w:shd w:val="clear" w:color="auto" w:fill="auto"/>
            <w:vAlign w:val="center"/>
          </w:tcPr>
          <w:p w14:paraId="3A73BFA2" w14:textId="77777777" w:rsidR="0032252C" w:rsidRPr="001D0E2F" w:rsidRDefault="0032252C" w:rsidP="00C677E0">
            <w:pPr>
              <w:ind w:left="145"/>
              <w:rPr>
                <w:b/>
                <w:i/>
                <w:sz w:val="16"/>
                <w:szCs w:val="16"/>
              </w:rPr>
            </w:pPr>
            <w:r w:rsidRPr="001D0E2F">
              <w:rPr>
                <w:b/>
                <w:i/>
                <w:sz w:val="16"/>
                <w:szCs w:val="16"/>
              </w:rPr>
              <w:t>Failure criteria</w:t>
            </w:r>
          </w:p>
        </w:tc>
      </w:tr>
      <w:tr w:rsidR="0032252C" w:rsidRPr="00C35175" w14:paraId="3023DF96" w14:textId="77777777" w:rsidTr="00B94385">
        <w:trPr>
          <w:cantSplit/>
          <w:trHeight w:val="851"/>
          <w:jc w:val="center"/>
        </w:trPr>
        <w:tc>
          <w:tcPr>
            <w:tcW w:w="3830" w:type="dxa"/>
            <w:tcBorders>
              <w:top w:val="single" w:sz="12" w:space="0" w:color="auto"/>
              <w:bottom w:val="single" w:sz="12" w:space="0" w:color="auto"/>
            </w:tcBorders>
            <w:shd w:val="clear" w:color="auto" w:fill="auto"/>
          </w:tcPr>
          <w:p w14:paraId="6D62AFD5" w14:textId="77777777" w:rsidR="006D215D" w:rsidRPr="001D0E2F" w:rsidRDefault="0032252C" w:rsidP="00C677E0">
            <w:pPr>
              <w:ind w:left="142"/>
              <w:rPr>
                <w:b/>
                <w:bCs/>
                <w:sz w:val="18"/>
                <w:szCs w:val="18"/>
              </w:rPr>
            </w:pPr>
            <w:r w:rsidRPr="001D0E2F">
              <w:rPr>
                <w:b/>
                <w:bCs/>
                <w:sz w:val="18"/>
                <w:szCs w:val="18"/>
              </w:rPr>
              <w:t xml:space="preserve">Vehicle is tested in an operating state where the </w:t>
            </w:r>
          </w:p>
          <w:p w14:paraId="51766F6F" w14:textId="78882275" w:rsidR="0032252C" w:rsidRPr="001D0E2F" w:rsidRDefault="006D215D" w:rsidP="00C677E0">
            <w:pPr>
              <w:ind w:left="142"/>
              <w:rPr>
                <w:b/>
                <w:bCs/>
                <w:sz w:val="18"/>
                <w:szCs w:val="18"/>
              </w:rPr>
            </w:pPr>
            <w:r w:rsidRPr="001D0E2F">
              <w:rPr>
                <w:b/>
                <w:bCs/>
                <w:sz w:val="18"/>
                <w:szCs w:val="18"/>
                <w:lang w:val="en-US"/>
              </w:rPr>
              <w:t>AVAS Function/sound active (if applicable)</w:t>
            </w:r>
            <w:r w:rsidRPr="001D0E2F" w:rsidDel="006D215D">
              <w:rPr>
                <w:b/>
                <w:bCs/>
                <w:sz w:val="18"/>
                <w:szCs w:val="18"/>
              </w:rPr>
              <w:t xml:space="preserve"> </w:t>
            </w:r>
            <w:r w:rsidR="0032252C" w:rsidRPr="001D0E2F">
              <w:rPr>
                <w:b/>
                <w:bCs/>
                <w:sz w:val="18"/>
                <w:szCs w:val="18"/>
                <w:vertAlign w:val="superscript"/>
              </w:rPr>
              <w:t>(1)</w:t>
            </w:r>
            <w:r w:rsidR="0032252C" w:rsidRPr="001D0E2F">
              <w:rPr>
                <w:b/>
                <w:bCs/>
                <w:sz w:val="18"/>
                <w:szCs w:val="18"/>
              </w:rPr>
              <w:t xml:space="preserve"> </w:t>
            </w:r>
          </w:p>
          <w:p w14:paraId="479DCD4A" w14:textId="77777777" w:rsidR="0032252C" w:rsidRPr="001D0E2F" w:rsidRDefault="0032252C" w:rsidP="00C677E0">
            <w:pPr>
              <w:ind w:left="142"/>
              <w:rPr>
                <w:b/>
                <w:bCs/>
                <w:sz w:val="18"/>
                <w:szCs w:val="18"/>
              </w:rPr>
            </w:pPr>
          </w:p>
        </w:tc>
        <w:tc>
          <w:tcPr>
            <w:tcW w:w="3541" w:type="dxa"/>
            <w:tcBorders>
              <w:top w:val="single" w:sz="12" w:space="0" w:color="auto"/>
              <w:bottom w:val="single" w:sz="12" w:space="0" w:color="auto"/>
            </w:tcBorders>
            <w:shd w:val="clear" w:color="auto" w:fill="auto"/>
          </w:tcPr>
          <w:p w14:paraId="098E860F" w14:textId="41A15064" w:rsidR="00C95DFA" w:rsidRPr="001D0E2F" w:rsidRDefault="006D215D" w:rsidP="00C677E0">
            <w:pPr>
              <w:ind w:left="145"/>
              <w:rPr>
                <w:b/>
                <w:bCs/>
                <w:sz w:val="18"/>
                <w:szCs w:val="18"/>
              </w:rPr>
            </w:pPr>
            <w:r w:rsidRPr="001D0E2F">
              <w:rPr>
                <w:b/>
                <w:bCs/>
                <w:sz w:val="18"/>
                <w:szCs w:val="18"/>
                <w:lang w:val="en-US"/>
              </w:rPr>
              <w:t>Loss of AVAS function (sound or system error indicator)</w:t>
            </w:r>
          </w:p>
          <w:p w14:paraId="0BD9732B" w14:textId="69962B08" w:rsidR="00B34054" w:rsidRPr="001D0E2F" w:rsidRDefault="00B34054" w:rsidP="00AB1BB6">
            <w:pPr>
              <w:rPr>
                <w:b/>
                <w:bCs/>
              </w:rPr>
            </w:pPr>
          </w:p>
        </w:tc>
      </w:tr>
      <w:tr w:rsidR="0032252C" w:rsidRPr="00E84579" w14:paraId="5B0F4DC3" w14:textId="77777777" w:rsidTr="00B94385">
        <w:trPr>
          <w:cantSplit/>
          <w:trHeight w:val="851"/>
          <w:jc w:val="center"/>
        </w:trPr>
        <w:tc>
          <w:tcPr>
            <w:tcW w:w="7371" w:type="dxa"/>
            <w:gridSpan w:val="2"/>
            <w:tcBorders>
              <w:top w:val="single" w:sz="12" w:space="0" w:color="auto"/>
              <w:bottom w:val="single" w:sz="12" w:space="0" w:color="auto"/>
            </w:tcBorders>
            <w:shd w:val="clear" w:color="auto" w:fill="auto"/>
          </w:tcPr>
          <w:p w14:paraId="6B454259" w14:textId="0BA8664B" w:rsidR="0032252C" w:rsidRPr="001D0E2F" w:rsidRDefault="0032252C" w:rsidP="00C677E0">
            <w:pPr>
              <w:ind w:left="142"/>
              <w:rPr>
                <w:b/>
                <w:bCs/>
                <w:sz w:val="18"/>
                <w:szCs w:val="18"/>
              </w:rPr>
            </w:pPr>
            <w:r w:rsidRPr="001D0E2F">
              <w:rPr>
                <w:b/>
                <w:bCs/>
                <w:sz w:val="18"/>
                <w:szCs w:val="18"/>
              </w:rPr>
              <w:t>(1) This test may be incorporated into Brake or 50 km/h mode if AVAS system is active in these modes</w:t>
            </w:r>
            <w:r w:rsidR="00244882" w:rsidRPr="001D0E2F">
              <w:rPr>
                <w:b/>
                <w:bCs/>
                <w:sz w:val="18"/>
                <w:szCs w:val="18"/>
              </w:rPr>
              <w:t>.</w:t>
            </w:r>
            <w:r w:rsidR="003A58AF" w:rsidRPr="001D0E2F">
              <w:rPr>
                <w:b/>
                <w:bCs/>
                <w:sz w:val="18"/>
                <w:szCs w:val="18"/>
              </w:rPr>
              <w:t xml:space="preserve"> </w:t>
            </w:r>
            <w:r w:rsidR="008F6A21" w:rsidRPr="001D0E2F">
              <w:rPr>
                <w:b/>
                <w:bCs/>
                <w:sz w:val="18"/>
                <w:szCs w:val="18"/>
              </w:rPr>
              <w:t>If AVAS system is not operational during these two modes, the o</w:t>
            </w:r>
            <w:r w:rsidR="003A58AF" w:rsidRPr="001D0E2F">
              <w:rPr>
                <w:b/>
                <w:bCs/>
                <w:sz w:val="18"/>
                <w:szCs w:val="18"/>
              </w:rPr>
              <w:t xml:space="preserve">perating conditions </w:t>
            </w:r>
            <w:r w:rsidR="008C06A6" w:rsidRPr="001D0E2F">
              <w:rPr>
                <w:b/>
                <w:bCs/>
                <w:sz w:val="18"/>
                <w:szCs w:val="18"/>
              </w:rPr>
              <w:t>(</w:t>
            </w:r>
            <w:r w:rsidR="00B2600C" w:rsidRPr="001D0E2F">
              <w:rPr>
                <w:b/>
                <w:bCs/>
                <w:sz w:val="18"/>
                <w:szCs w:val="18"/>
              </w:rPr>
              <w:t>e.g</w:t>
            </w:r>
            <w:r w:rsidR="008C06A6" w:rsidRPr="001D0E2F">
              <w:rPr>
                <w:b/>
                <w:bCs/>
                <w:sz w:val="18"/>
                <w:szCs w:val="18"/>
              </w:rPr>
              <w:t>.</w:t>
            </w:r>
            <w:r w:rsidR="00B2600C" w:rsidRPr="001D0E2F">
              <w:rPr>
                <w:b/>
                <w:bCs/>
                <w:sz w:val="18"/>
                <w:szCs w:val="18"/>
              </w:rPr>
              <w:t xml:space="preserve"> vehicle speed</w:t>
            </w:r>
            <w:r w:rsidR="008C06A6" w:rsidRPr="001D0E2F">
              <w:rPr>
                <w:b/>
                <w:bCs/>
                <w:sz w:val="18"/>
                <w:szCs w:val="18"/>
              </w:rPr>
              <w:t xml:space="preserve">) </w:t>
            </w:r>
            <w:r w:rsidR="003A58AF" w:rsidRPr="001D0E2F">
              <w:rPr>
                <w:b/>
                <w:bCs/>
                <w:sz w:val="18"/>
                <w:szCs w:val="18"/>
              </w:rPr>
              <w:t>shall be agreed between the Technical Service</w:t>
            </w:r>
            <w:r w:rsidR="008F6A21" w:rsidRPr="001D0E2F">
              <w:rPr>
                <w:b/>
                <w:bCs/>
                <w:sz w:val="18"/>
                <w:szCs w:val="18"/>
              </w:rPr>
              <w:t xml:space="preserve"> and the Vehicle Manufacturer.</w:t>
            </w:r>
          </w:p>
        </w:tc>
      </w:tr>
    </w:tbl>
    <w:bookmarkEnd w:id="54"/>
    <w:p w14:paraId="400EEAF4" w14:textId="3D438CDF" w:rsidR="001D0E2F" w:rsidRDefault="00BB69DA" w:rsidP="00BB69DA">
      <w:pPr>
        <w:pStyle w:val="SingleTxtG"/>
        <w:ind w:left="2268" w:hanging="1134"/>
        <w:jc w:val="right"/>
        <w:rPr>
          <w:b/>
          <w:bCs/>
          <w:highlight w:val="green"/>
        </w:rPr>
      </w:pPr>
      <w:r w:rsidRPr="005E2F44">
        <w:rPr>
          <w:lang w:val="en-US"/>
        </w:rPr>
        <w:t>"</w:t>
      </w:r>
    </w:p>
    <w:p w14:paraId="19E8C1C4" w14:textId="77777777" w:rsidR="006B7265" w:rsidRDefault="006B7265" w:rsidP="00BB69DA">
      <w:pPr>
        <w:pStyle w:val="SingleTxtG"/>
        <w:ind w:left="2268" w:hanging="1134"/>
        <w:rPr>
          <w:i/>
          <w:iCs/>
        </w:rPr>
      </w:pPr>
    </w:p>
    <w:p w14:paraId="645263A6" w14:textId="77777777" w:rsidR="006B7265" w:rsidRDefault="006B7265" w:rsidP="00BB69DA">
      <w:pPr>
        <w:pStyle w:val="SingleTxtG"/>
        <w:ind w:left="2268" w:hanging="1134"/>
        <w:rPr>
          <w:i/>
          <w:iCs/>
        </w:rPr>
      </w:pPr>
    </w:p>
    <w:p w14:paraId="582A0E21" w14:textId="121D735E" w:rsidR="00BB69DA" w:rsidRDefault="00B94385" w:rsidP="00BB69DA">
      <w:pPr>
        <w:pStyle w:val="SingleTxtG"/>
        <w:ind w:left="2268" w:hanging="1134"/>
      </w:pPr>
      <w:r>
        <w:rPr>
          <w:i/>
          <w:iCs/>
        </w:rPr>
        <w:lastRenderedPageBreak/>
        <w:t>I</w:t>
      </w:r>
      <w:r w:rsidR="00BB69DA">
        <w:rPr>
          <w:i/>
          <w:iCs/>
        </w:rPr>
        <w:t xml:space="preserve">nsert a new </w:t>
      </w:r>
      <w:r w:rsidR="00BB69DA" w:rsidRPr="00BB69DA">
        <w:rPr>
          <w:i/>
          <w:iCs/>
        </w:rPr>
        <w:t>paragraph 2.1.1.</w:t>
      </w:r>
      <w:r w:rsidR="00BB69DA">
        <w:rPr>
          <w:i/>
          <w:iCs/>
        </w:rPr>
        <w:t>5</w:t>
      </w:r>
      <w:r w:rsidR="00BB69DA" w:rsidRPr="00BB69DA">
        <w:rPr>
          <w:i/>
          <w:iCs/>
        </w:rPr>
        <w:t>.,</w:t>
      </w:r>
      <w:r w:rsidR="00BB69DA">
        <w:t xml:space="preserve"> to read:</w:t>
      </w:r>
    </w:p>
    <w:p w14:paraId="213166E4" w14:textId="2B1C401B" w:rsidR="00F6594F" w:rsidRPr="00DF6B8A" w:rsidRDefault="00BB69DA" w:rsidP="00BB69DA">
      <w:pPr>
        <w:pStyle w:val="SingleTxtG"/>
        <w:ind w:left="2268" w:hanging="1134"/>
        <w:rPr>
          <w:b/>
          <w:bCs/>
        </w:rPr>
      </w:pPr>
      <w:r w:rsidRPr="005E2F44">
        <w:rPr>
          <w:lang w:val="en-US"/>
        </w:rPr>
        <w:t>"</w:t>
      </w:r>
      <w:r w:rsidR="00F6594F" w:rsidRPr="001D0E2F">
        <w:rPr>
          <w:b/>
          <w:bCs/>
        </w:rPr>
        <w:t>2.1.1.5.</w:t>
      </w:r>
      <w:r w:rsidR="00F6594F" w:rsidRPr="001D0E2F">
        <w:rPr>
          <w:b/>
          <w:bCs/>
        </w:rPr>
        <w:tab/>
      </w:r>
      <w:r w:rsidR="001B5868" w:rsidRPr="001D0E2F">
        <w:rPr>
          <w:b/>
          <w:bCs/>
        </w:rPr>
        <w:t xml:space="preserve">If </w:t>
      </w:r>
      <w:r w:rsidR="00D5505C" w:rsidRPr="001D0E2F">
        <w:rPr>
          <w:b/>
          <w:bCs/>
        </w:rPr>
        <w:t xml:space="preserve">the vehicle is equipped with an </w:t>
      </w:r>
      <w:r w:rsidR="00441823" w:rsidRPr="001D0E2F">
        <w:rPr>
          <w:b/>
          <w:bCs/>
          <w:spacing w:val="-6"/>
          <w:lang w:eastAsia="ja-JP"/>
        </w:rPr>
        <w:t>ADS</w:t>
      </w:r>
      <w:r w:rsidR="00385D76" w:rsidRPr="001D0E2F">
        <w:rPr>
          <w:b/>
          <w:bCs/>
          <w:spacing w:val="-6"/>
          <w:lang w:eastAsia="ja-JP"/>
        </w:rPr>
        <w:t>,</w:t>
      </w:r>
      <w:r w:rsidR="001B5868" w:rsidRPr="001D0E2F">
        <w:rPr>
          <w:b/>
          <w:bCs/>
        </w:rPr>
        <w:t xml:space="preserve"> the immunity test shall demonstrate the vehicle stays in a failure safe mode or expected failure operational mode during the test in</w:t>
      </w:r>
      <w:r w:rsidR="001B5868" w:rsidRPr="001D0E2F">
        <w:rPr>
          <w:b/>
          <w:bCs/>
          <w:lang w:eastAsia="ja-JP"/>
        </w:rPr>
        <w:t xml:space="preserve"> 50km/h mode or Brake mode</w:t>
      </w:r>
      <w:r w:rsidR="001B5868" w:rsidRPr="001D0E2F">
        <w:rPr>
          <w:b/>
          <w:bCs/>
        </w:rPr>
        <w:t xml:space="preserve">. If it is not possible to activate </w:t>
      </w:r>
      <w:r w:rsidR="00A5619D" w:rsidRPr="001D0E2F">
        <w:rPr>
          <w:b/>
          <w:bCs/>
        </w:rPr>
        <w:t xml:space="preserve">the </w:t>
      </w:r>
      <w:r w:rsidR="001D0E2F">
        <w:rPr>
          <w:b/>
          <w:bCs/>
          <w:spacing w:val="-6"/>
          <w:lang w:eastAsia="ja-JP"/>
        </w:rPr>
        <w:t>ADS</w:t>
      </w:r>
      <w:r w:rsidR="00A5619D" w:rsidRPr="001D0E2F">
        <w:rPr>
          <w:b/>
          <w:bCs/>
        </w:rPr>
        <w:t xml:space="preserve"> due to another function (e.g.</w:t>
      </w:r>
      <w:r w:rsidR="001B5868" w:rsidRPr="001D0E2F">
        <w:rPr>
          <w:b/>
          <w:bCs/>
        </w:rPr>
        <w:t xml:space="preserve"> turn lamp, wiper, etc), these function</w:t>
      </w:r>
      <w:r w:rsidR="00A5619D" w:rsidRPr="001D0E2F">
        <w:rPr>
          <w:b/>
          <w:bCs/>
        </w:rPr>
        <w:t>(s)</w:t>
      </w:r>
      <w:r w:rsidR="001B5868" w:rsidRPr="001D0E2F">
        <w:rPr>
          <w:b/>
          <w:bCs/>
        </w:rPr>
        <w:t xml:space="preserve"> may be turned off.</w:t>
      </w:r>
      <w:r w:rsidR="0041554A" w:rsidRPr="001D0E2F">
        <w:rPr>
          <w:b/>
          <w:bCs/>
        </w:rPr>
        <w:t xml:space="preserve"> Then</w:t>
      </w:r>
      <w:r w:rsidR="00A5619D" w:rsidRPr="001D0E2F">
        <w:rPr>
          <w:b/>
          <w:bCs/>
        </w:rPr>
        <w:t xml:space="preserve"> </w:t>
      </w:r>
      <w:r w:rsidR="001D0E2F" w:rsidRPr="001D0E2F">
        <w:rPr>
          <w:b/>
          <w:bCs/>
        </w:rPr>
        <w:t>additional</w:t>
      </w:r>
      <w:r w:rsidR="0041554A" w:rsidRPr="001D0E2F">
        <w:rPr>
          <w:b/>
          <w:bCs/>
        </w:rPr>
        <w:t xml:space="preserve"> test run</w:t>
      </w:r>
      <w:r w:rsidR="00A5619D" w:rsidRPr="001D0E2F">
        <w:rPr>
          <w:b/>
          <w:bCs/>
        </w:rPr>
        <w:t>(</w:t>
      </w:r>
      <w:r w:rsidR="0041554A" w:rsidRPr="001D0E2F">
        <w:rPr>
          <w:b/>
          <w:bCs/>
        </w:rPr>
        <w:t>s</w:t>
      </w:r>
      <w:r w:rsidR="00A5619D" w:rsidRPr="001D0E2F">
        <w:rPr>
          <w:b/>
          <w:bCs/>
        </w:rPr>
        <w:t>)</w:t>
      </w:r>
      <w:r w:rsidR="0041554A" w:rsidRPr="001D0E2F">
        <w:rPr>
          <w:b/>
          <w:bCs/>
        </w:rPr>
        <w:t xml:space="preserve"> may be necessary to cover </w:t>
      </w:r>
      <w:r w:rsidR="00A5619D" w:rsidRPr="001D0E2F">
        <w:rPr>
          <w:b/>
          <w:bCs/>
        </w:rPr>
        <w:t>untested</w:t>
      </w:r>
      <w:r w:rsidR="0041554A" w:rsidRPr="001D0E2F">
        <w:rPr>
          <w:b/>
          <w:bCs/>
        </w:rPr>
        <w:t xml:space="preserve"> function</w:t>
      </w:r>
      <w:r w:rsidR="00A5619D" w:rsidRPr="001D0E2F">
        <w:rPr>
          <w:b/>
          <w:bCs/>
        </w:rPr>
        <w:t>(</w:t>
      </w:r>
      <w:r w:rsidR="0041554A" w:rsidRPr="001D0E2F">
        <w:rPr>
          <w:b/>
          <w:bCs/>
        </w:rPr>
        <w:t>s</w:t>
      </w:r>
      <w:r w:rsidR="00A5619D" w:rsidRPr="001D0E2F">
        <w:rPr>
          <w:b/>
          <w:bCs/>
        </w:rPr>
        <w:t xml:space="preserve">) (e.g. turn lamp, wiper, etc). </w:t>
      </w:r>
      <w:r w:rsidR="00D70FA6" w:rsidRPr="00D70FA6">
        <w:rPr>
          <w:b/>
          <w:bCs/>
        </w:rPr>
        <w:t>Lateral and longitudinal vehicle motion control</w:t>
      </w:r>
      <w:r w:rsidR="00D70FA6">
        <w:rPr>
          <w:b/>
          <w:bCs/>
        </w:rPr>
        <w:t xml:space="preserve"> </w:t>
      </w:r>
      <w:r w:rsidR="001B5868" w:rsidRPr="001D0E2F">
        <w:rPr>
          <w:b/>
          <w:bCs/>
        </w:rPr>
        <w:t xml:space="preserve">and braking may be deactivated </w:t>
      </w:r>
      <w:r w:rsidR="00385D76" w:rsidRPr="001D0E2F">
        <w:rPr>
          <w:b/>
          <w:bCs/>
        </w:rPr>
        <w:t xml:space="preserve">if necessary </w:t>
      </w:r>
      <w:r w:rsidR="001B5868" w:rsidRPr="001D0E2F">
        <w:rPr>
          <w:b/>
          <w:bCs/>
        </w:rPr>
        <w:t>to ensure a safe test environment.</w:t>
      </w:r>
      <w:r w:rsidRPr="005E2F44">
        <w:rPr>
          <w:lang w:val="en-US"/>
        </w:rPr>
        <w:t>"</w:t>
      </w:r>
    </w:p>
    <w:p w14:paraId="26D3CA36" w14:textId="3FD06F95" w:rsidR="00956FA0" w:rsidRPr="00956FA0" w:rsidRDefault="00B94385" w:rsidP="00956FA0">
      <w:pPr>
        <w:spacing w:before="120" w:after="120"/>
        <w:ind w:left="2268" w:right="1134" w:hanging="1134"/>
        <w:jc w:val="both"/>
        <w:rPr>
          <w:lang w:val="en-US"/>
        </w:rPr>
      </w:pPr>
      <w:r>
        <w:rPr>
          <w:i/>
          <w:iCs/>
        </w:rPr>
        <w:t>I</w:t>
      </w:r>
      <w:proofErr w:type="spellStart"/>
      <w:r w:rsidR="00956FA0" w:rsidRPr="00192E12">
        <w:rPr>
          <w:i/>
          <w:iCs/>
          <w:lang w:val="en-US"/>
        </w:rPr>
        <w:t>nsert</w:t>
      </w:r>
      <w:proofErr w:type="spellEnd"/>
      <w:r w:rsidR="00956FA0" w:rsidRPr="00192E12">
        <w:rPr>
          <w:i/>
          <w:iCs/>
          <w:lang w:val="en-US"/>
        </w:rPr>
        <w:t xml:space="preserve"> a new paragraph 2.1.1.6.,</w:t>
      </w:r>
      <w:r w:rsidR="00956FA0" w:rsidRPr="00956FA0">
        <w:rPr>
          <w:lang w:val="en-US"/>
        </w:rPr>
        <w:t xml:space="preserve"> to read:</w:t>
      </w:r>
    </w:p>
    <w:p w14:paraId="058E7003" w14:textId="3A5570EF" w:rsidR="00956FA0" w:rsidRPr="00192E12" w:rsidRDefault="00956FA0" w:rsidP="00956FA0">
      <w:pPr>
        <w:spacing w:before="120" w:after="120"/>
        <w:ind w:left="2268" w:right="1134" w:hanging="1134"/>
        <w:jc w:val="both"/>
        <w:rPr>
          <w:b/>
          <w:bCs/>
          <w:lang w:val="en-US"/>
        </w:rPr>
      </w:pPr>
      <w:r w:rsidRPr="00192E12">
        <w:rPr>
          <w:b/>
          <w:bCs/>
          <w:lang w:val="en-US"/>
        </w:rPr>
        <w:t xml:space="preserve">"2.1.1.6.  </w:t>
      </w:r>
      <w:r w:rsidR="00B94385">
        <w:rPr>
          <w:b/>
          <w:bCs/>
          <w:lang w:val="en-US"/>
        </w:rPr>
        <w:tab/>
      </w:r>
      <w:r w:rsidRPr="00192E12">
        <w:rPr>
          <w:b/>
          <w:bCs/>
          <w:lang w:val="en-US"/>
        </w:rPr>
        <w:t>If the vehicle is equipped with an Accident Emergency Call Systems (AECS) according to UN R-144, it shall be tested over the air for the transmission of Minimum Set of Data (MSD) and voice call via a real Public Land Mobile Network (PLMN) or via a network simulator before and after 50 km/h or brake mode and using a private safety answering point (PSAP).</w:t>
      </w:r>
    </w:p>
    <w:p w14:paraId="770236A1" w14:textId="194F399B" w:rsidR="00956FA0" w:rsidRPr="00192E12" w:rsidRDefault="00956FA0" w:rsidP="00192E12">
      <w:pPr>
        <w:spacing w:before="120" w:after="120"/>
        <w:ind w:left="2268" w:right="1134"/>
        <w:jc w:val="both"/>
        <w:rPr>
          <w:b/>
          <w:bCs/>
          <w:lang w:val="en-US"/>
        </w:rPr>
      </w:pPr>
      <w:r w:rsidRPr="00192E12">
        <w:rPr>
          <w:b/>
          <w:bCs/>
          <w:lang w:val="en-US"/>
        </w:rPr>
        <w:t> In case of a voice call via a real PLMN, emergency call number should be changed to dedicated PSAP number in order to avoid false calls to the emergency services. Only one specific cellular configuration, including one frequency band and one channel, within a single cellular technology (e.g. 2G, 3G, 4G, 5G.) shall be tested.</w:t>
      </w:r>
    </w:p>
    <w:p w14:paraId="581AF151" w14:textId="044D02DE" w:rsidR="00956FA0" w:rsidRPr="00192E12" w:rsidRDefault="00956FA0" w:rsidP="00956FA0">
      <w:pPr>
        <w:spacing w:before="120" w:after="120"/>
        <w:ind w:left="2268" w:right="1134"/>
        <w:jc w:val="both"/>
        <w:rPr>
          <w:b/>
          <w:bCs/>
          <w:lang w:val="en-US"/>
        </w:rPr>
      </w:pPr>
      <w:r w:rsidRPr="00192E12">
        <w:rPr>
          <w:b/>
          <w:bCs/>
          <w:lang w:val="en-US"/>
        </w:rPr>
        <w:t>Vehicle manufacturer and Technical Service shall review the AECS warning signal strategy if it will detect AECS system faults even when there is no network coverage. If it is not possible to distinguish between lack of network coverage and a system fault, alternative arrangements shall be made to enable this. "</w:t>
      </w:r>
    </w:p>
    <w:p w14:paraId="65D7FF05" w14:textId="7CFF5F20" w:rsidR="001A36A9" w:rsidRDefault="00F21573" w:rsidP="00607276">
      <w:pPr>
        <w:spacing w:before="120" w:after="120"/>
        <w:ind w:left="2268" w:right="1134" w:hanging="1134"/>
        <w:jc w:val="both"/>
      </w:pPr>
      <w:r>
        <w:rPr>
          <w:i/>
          <w:iCs/>
        </w:rPr>
        <w:t>P</w:t>
      </w:r>
      <w:r w:rsidR="001A36A9" w:rsidRPr="001A36A9">
        <w:rPr>
          <w:i/>
          <w:iCs/>
        </w:rPr>
        <w:t>aragraph 2.2.1.1.,</w:t>
      </w:r>
      <w:r w:rsidR="001A36A9">
        <w:t xml:space="preserve"> amend to read:</w:t>
      </w:r>
    </w:p>
    <w:p w14:paraId="2EBDAF39" w14:textId="59AA0115" w:rsidR="00A8399D" w:rsidRDefault="001A36A9" w:rsidP="00607276">
      <w:pPr>
        <w:spacing w:before="120" w:after="120"/>
        <w:ind w:left="2268" w:right="1134" w:hanging="1134"/>
        <w:jc w:val="both"/>
        <w:rPr>
          <w:color w:val="000000" w:themeColor="text1"/>
        </w:rPr>
      </w:pPr>
      <w:r w:rsidRPr="005E2F44">
        <w:rPr>
          <w:lang w:val="en-US"/>
        </w:rPr>
        <w:t>"</w:t>
      </w:r>
      <w:r w:rsidR="00C253B0" w:rsidRPr="00DE1739">
        <w:t>2.2.1.1.</w:t>
      </w:r>
      <w:r w:rsidR="00C253B0"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0F3E9EA8" w14:textId="77777777" w:rsidR="00192E12" w:rsidRDefault="00192E12" w:rsidP="00192E12">
      <w:pPr>
        <w:keepNext/>
        <w:keepLines/>
        <w:spacing w:after="120"/>
        <w:ind w:left="2268" w:right="1134"/>
        <w:jc w:val="both"/>
        <w:rPr>
          <w:b/>
          <w:bCs/>
        </w:rPr>
      </w:pPr>
      <w:r w:rsidRPr="00CC7697">
        <w:rPr>
          <w:b/>
          <w:bCs/>
        </w:rPr>
        <w:t xml:space="preserve">The vehicle shall be tested in the charging mode configuration (if available on vehicle) as defined in flowchart of figure 2 </w:t>
      </w:r>
    </w:p>
    <w:p w14:paraId="71A092ED" w14:textId="77777777" w:rsidR="00192E12" w:rsidRDefault="00192E12" w:rsidP="00607276">
      <w:pPr>
        <w:spacing w:before="120" w:after="120"/>
        <w:ind w:left="2268" w:right="1134" w:hanging="1134"/>
        <w:jc w:val="both"/>
        <w:rPr>
          <w:color w:val="000000" w:themeColor="text1"/>
        </w:rPr>
      </w:pPr>
    </w:p>
    <w:p w14:paraId="10EED690" w14:textId="7D55457F" w:rsidR="00E33696" w:rsidRDefault="00192E12" w:rsidP="00305B8B">
      <w:pPr>
        <w:keepNext/>
        <w:keepLines/>
        <w:ind w:left="2268" w:right="1134" w:hanging="1134"/>
        <w:rPr>
          <w:b/>
          <w:bCs/>
          <w:lang w:val="en-US"/>
        </w:rPr>
      </w:pPr>
      <w:r w:rsidRPr="00192E12">
        <w:rPr>
          <w:b/>
          <w:bCs/>
          <w:noProof/>
          <w:lang w:val="en-US"/>
        </w:rPr>
        <w:lastRenderedPageBreak/>
        <w:drawing>
          <wp:inline distT="0" distB="0" distL="0" distR="0" wp14:anchorId="4B5804A9" wp14:editId="0AB7940D">
            <wp:extent cx="5449060" cy="5525271"/>
            <wp:effectExtent l="0" t="0" r="0" b="0"/>
            <wp:docPr id="351705547" name="Image 1" descr="Une image contenant texte, diagramme, lign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05547" name="Image 1" descr="Une image contenant texte, diagramme, ligne, motif&#10;&#10;Description générée automatiquement"/>
                    <pic:cNvPicPr/>
                  </pic:nvPicPr>
                  <pic:blipFill>
                    <a:blip r:embed="rId46"/>
                    <a:stretch>
                      <a:fillRect/>
                    </a:stretch>
                  </pic:blipFill>
                  <pic:spPr>
                    <a:xfrm>
                      <a:off x="0" y="0"/>
                      <a:ext cx="5449060" cy="5525271"/>
                    </a:xfrm>
                    <a:prstGeom prst="rect">
                      <a:avLst/>
                    </a:prstGeom>
                  </pic:spPr>
                </pic:pic>
              </a:graphicData>
            </a:graphic>
          </wp:inline>
        </w:drawing>
      </w:r>
    </w:p>
    <w:p w14:paraId="7DB5EDB3" w14:textId="77777777" w:rsidR="00E33696" w:rsidRDefault="00E33696" w:rsidP="00305B8B">
      <w:pPr>
        <w:keepNext/>
        <w:keepLines/>
        <w:ind w:left="2268" w:right="1134" w:hanging="1134"/>
        <w:rPr>
          <w:b/>
          <w:bCs/>
          <w:lang w:val="en-US"/>
        </w:rPr>
      </w:pPr>
    </w:p>
    <w:p w14:paraId="1FF48D4B" w14:textId="77777777" w:rsidR="00192E12" w:rsidRDefault="00192E12" w:rsidP="00305B8B">
      <w:pPr>
        <w:keepNext/>
        <w:keepLines/>
        <w:ind w:left="2268" w:right="1134" w:hanging="1134"/>
        <w:rPr>
          <w:b/>
          <w:bCs/>
          <w:lang w:val="en-US"/>
        </w:rPr>
      </w:pPr>
    </w:p>
    <w:p w14:paraId="70256503" w14:textId="46F77FF4" w:rsidR="00F21573" w:rsidRPr="00305B8B" w:rsidRDefault="002B1605" w:rsidP="00305B8B">
      <w:pPr>
        <w:keepNext/>
        <w:keepLines/>
        <w:ind w:left="2268" w:right="1134" w:hanging="1134"/>
        <w:rPr>
          <w:b/>
          <w:bCs/>
          <w:lang w:val="en-US"/>
        </w:rPr>
      </w:pPr>
      <w:r w:rsidRPr="00305B8B">
        <w:rPr>
          <w:b/>
          <w:bCs/>
          <w:lang w:val="en-US"/>
        </w:rPr>
        <w:t xml:space="preserve">Figure </w:t>
      </w:r>
      <w:r w:rsidR="00CC7697" w:rsidRPr="00305B8B">
        <w:rPr>
          <w:b/>
          <w:bCs/>
          <w:lang w:val="en-US"/>
        </w:rPr>
        <w:t>2</w:t>
      </w:r>
      <w:r w:rsidRPr="00305B8B">
        <w:rPr>
          <w:b/>
          <w:bCs/>
          <w:lang w:val="en-US"/>
        </w:rPr>
        <w:t xml:space="preserve"> </w:t>
      </w:r>
    </w:p>
    <w:p w14:paraId="7EA9422F" w14:textId="5A2FA04C" w:rsidR="002B1605" w:rsidRPr="0054743F" w:rsidRDefault="002B1605" w:rsidP="00F21573">
      <w:pPr>
        <w:keepNext/>
        <w:keepLines/>
        <w:spacing w:after="120"/>
        <w:ind w:left="2268" w:right="1134" w:hanging="1134"/>
        <w:rPr>
          <w:b/>
          <w:bCs/>
          <w:lang w:val="en-US"/>
        </w:rPr>
      </w:pPr>
      <w:r w:rsidRPr="00E75FB6">
        <w:rPr>
          <w:b/>
          <w:bCs/>
          <w:lang w:val="en-US"/>
        </w:rPr>
        <w:t xml:space="preserve">Charging mode configuration for Annex </w:t>
      </w:r>
      <w:r w:rsidR="00A679F7" w:rsidRPr="00E75FB6">
        <w:rPr>
          <w:b/>
          <w:bCs/>
          <w:lang w:val="en-US"/>
        </w:rPr>
        <w:t>6</w:t>
      </w:r>
      <w:r w:rsidR="001A36A9" w:rsidRPr="005E2F44">
        <w:rPr>
          <w:lang w:val="en-US"/>
        </w:rPr>
        <w:t>"</w:t>
      </w:r>
    </w:p>
    <w:p w14:paraId="35709E79" w14:textId="37CF2A60" w:rsidR="001A36A9" w:rsidRDefault="00305B8B" w:rsidP="00DF6B8A">
      <w:pPr>
        <w:tabs>
          <w:tab w:val="right" w:leader="dot" w:pos="8505"/>
          <w:tab w:val="right" w:leader="dot" w:pos="9468"/>
        </w:tabs>
        <w:spacing w:before="120" w:after="120"/>
        <w:ind w:left="2268" w:right="1134" w:hanging="1134"/>
        <w:jc w:val="both"/>
        <w:rPr>
          <w:bCs/>
        </w:rPr>
      </w:pPr>
      <w:r>
        <w:rPr>
          <w:bCs/>
          <w:i/>
          <w:iCs/>
        </w:rPr>
        <w:t>P</w:t>
      </w:r>
      <w:r w:rsidR="001A36A9" w:rsidRPr="001A36A9">
        <w:rPr>
          <w:bCs/>
          <w:i/>
          <w:iCs/>
        </w:rPr>
        <w:t>aragraph 2.2.1.2.,</w:t>
      </w:r>
      <w:r w:rsidR="001A36A9">
        <w:rPr>
          <w:bCs/>
        </w:rPr>
        <w:t xml:space="preserve"> amend to read:</w:t>
      </w:r>
    </w:p>
    <w:p w14:paraId="227BC32F" w14:textId="1F114AB1" w:rsidR="00200BD6" w:rsidRPr="00DF6B8A" w:rsidRDefault="001A36A9" w:rsidP="00DF6B8A">
      <w:pPr>
        <w:tabs>
          <w:tab w:val="right" w:leader="dot" w:pos="8505"/>
          <w:tab w:val="right" w:leader="dot" w:pos="9468"/>
        </w:tabs>
        <w:spacing w:before="120" w:after="120"/>
        <w:ind w:left="2268" w:right="1134" w:hanging="1134"/>
        <w:jc w:val="both"/>
        <w:rPr>
          <w:bCs/>
        </w:rPr>
      </w:pPr>
      <w:r w:rsidRPr="005E2F44">
        <w:rPr>
          <w:lang w:val="en-US"/>
        </w:rPr>
        <w:t>"</w:t>
      </w:r>
      <w:r w:rsidR="00200BD6" w:rsidRPr="00DF6B8A">
        <w:rPr>
          <w:bCs/>
        </w:rPr>
        <w:t>2.2.1.2.</w:t>
      </w:r>
      <w:r w:rsidR="00200BD6" w:rsidRPr="00DF6B8A">
        <w:rPr>
          <w:bCs/>
        </w:rPr>
        <w:tab/>
        <w:t>Basic vehicle conditions</w:t>
      </w:r>
    </w:p>
    <w:p w14:paraId="00FBB6AC" w14:textId="77777777" w:rsidR="00200BD6" w:rsidRPr="0010074B" w:rsidRDefault="00200BD6" w:rsidP="001A36A9">
      <w:pPr>
        <w:tabs>
          <w:tab w:val="right" w:leader="dot" w:pos="8505"/>
          <w:tab w:val="right" w:leader="dot" w:pos="9468"/>
        </w:tabs>
        <w:spacing w:before="120" w:after="120"/>
        <w:ind w:left="2268" w:right="1134"/>
        <w:jc w:val="both"/>
        <w:rPr>
          <w:bCs/>
        </w:rPr>
      </w:pPr>
      <w:r w:rsidRPr="0010074B">
        <w:rPr>
          <w:bC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607276"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lastRenderedPageBreak/>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21FA541F" w:rsidR="00200BD6" w:rsidRPr="0003123D" w:rsidRDefault="00200BD6" w:rsidP="003F2B9C">
            <w:pPr>
              <w:suppressAutoHyphens w:val="0"/>
              <w:spacing w:before="40" w:after="40" w:line="240" w:lineRule="auto"/>
              <w:ind w:right="113"/>
              <w:jc w:val="both"/>
              <w:rPr>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 xml:space="preserve">(SOC)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w:t>
            </w:r>
            <w:r w:rsidRPr="00CC7697">
              <w:rPr>
                <w:sz w:val="18"/>
                <w:szCs w:val="18"/>
              </w:rPr>
              <w:t xml:space="preserve">its </w:t>
            </w:r>
            <w:r w:rsidR="002A0E75" w:rsidRPr="00CC7697">
              <w:rPr>
                <w:strike/>
              </w:rPr>
              <w:t>nominal</w:t>
            </w:r>
            <w:r w:rsidR="002A0E75" w:rsidRPr="00CC7697">
              <w:t xml:space="preserve"> </w:t>
            </w:r>
            <w:r w:rsidR="002A0E75" w:rsidRPr="00CC7697">
              <w:rPr>
                <w:rFonts w:eastAsia="Times New Roman" w:cstheme="minorHAnsi"/>
                <w:b/>
                <w:bCs/>
              </w:rPr>
              <w:t>maximum rated charging/input current</w:t>
            </w:r>
            <w:r w:rsidRPr="00CC7697">
              <w:rPr>
                <w:sz w:val="18"/>
                <w:szCs w:val="18"/>
              </w:rPr>
              <w:t xml:space="preserve"> value</w:t>
            </w:r>
            <w:r w:rsidR="00EC5B46" w:rsidRPr="00CC7697">
              <w:rPr>
                <w:rFonts w:ascii="Arial" w:eastAsiaTheme="minorEastAsia" w:hAnsi="Arial" w:cstheme="minorBidi"/>
                <w:b/>
                <w:bCs/>
                <w:sz w:val="32"/>
                <w:szCs w:val="32"/>
              </w:rPr>
              <w:t xml:space="preserve"> </w:t>
            </w:r>
            <w:r w:rsidR="00EC5B46" w:rsidRPr="00CC7697">
              <w:rPr>
                <w:b/>
                <w:bCs/>
                <w:sz w:val="18"/>
                <w:szCs w:val="18"/>
              </w:rPr>
              <w:t>for AC charging</w:t>
            </w:r>
            <w:r w:rsidRPr="00CC7697">
              <w:rPr>
                <w:b/>
                <w:bCs/>
                <w:sz w:val="18"/>
                <w:szCs w:val="18"/>
              </w:rPr>
              <w:t>.</w:t>
            </w:r>
          </w:p>
          <w:p w14:paraId="1B79F0E5" w14:textId="77777777" w:rsidR="00614FF7" w:rsidRPr="0003123D" w:rsidRDefault="00614FF7" w:rsidP="003F2B9C">
            <w:pPr>
              <w:suppressAutoHyphens w:val="0"/>
              <w:spacing w:before="40" w:after="40" w:line="240" w:lineRule="auto"/>
              <w:ind w:right="113"/>
              <w:jc w:val="both"/>
              <w:rPr>
                <w:sz w:val="18"/>
                <w:szCs w:val="18"/>
              </w:rPr>
            </w:pPr>
          </w:p>
          <w:p w14:paraId="7950F39A" w14:textId="6A1D8B57" w:rsidR="00614FF7" w:rsidRPr="0010074B" w:rsidRDefault="00614FF7" w:rsidP="00614FF7">
            <w:pPr>
              <w:suppressAutoHyphens w:val="0"/>
              <w:spacing w:before="40" w:after="40" w:line="240" w:lineRule="auto"/>
              <w:ind w:right="113"/>
              <w:jc w:val="both"/>
              <w:rPr>
                <w:b/>
                <w:bCs/>
                <w:sz w:val="18"/>
                <w:szCs w:val="18"/>
              </w:rPr>
            </w:pPr>
            <w:r w:rsidRPr="00CC7697">
              <w:rPr>
                <w:b/>
                <w:bCs/>
                <w:sz w:val="18"/>
                <w:szCs w:val="18"/>
              </w:rPr>
              <w:t xml:space="preserve">If the current consumption can be adjusted, then the current shall be set to at least 20 per cent of its nominal value or to a minimum of </w:t>
            </w:r>
            <w:r w:rsidR="0003123D" w:rsidRPr="00CC7697">
              <w:rPr>
                <w:b/>
                <w:bCs/>
                <w:sz w:val="18"/>
                <w:szCs w:val="18"/>
              </w:rPr>
              <w:t>16</w:t>
            </w:r>
            <w:r w:rsidRPr="00CC7697">
              <w:rPr>
                <w:b/>
                <w:bCs/>
                <w:sz w:val="18"/>
                <w:szCs w:val="18"/>
              </w:rPr>
              <w:t xml:space="preserve"> A (if the 20 per cent of its nominal value cannot be achieved in the test facility) for DC charging unless another value is agreed with the </w:t>
            </w:r>
            <w:r w:rsidR="00462D77">
              <w:rPr>
                <w:b/>
                <w:bCs/>
                <w:sz w:val="18"/>
                <w:szCs w:val="18"/>
              </w:rPr>
              <w:t>T</w:t>
            </w:r>
            <w:r w:rsidRPr="00CC7697">
              <w:rPr>
                <w:b/>
                <w:bCs/>
                <w:sz w:val="18"/>
                <w:szCs w:val="18"/>
              </w:rPr>
              <w:t>ype</w:t>
            </w:r>
            <w:r w:rsidR="00462D77">
              <w:rPr>
                <w:b/>
                <w:bCs/>
                <w:sz w:val="18"/>
                <w:szCs w:val="18"/>
              </w:rPr>
              <w:t>-A</w:t>
            </w:r>
            <w:r w:rsidRPr="00CC7697">
              <w:rPr>
                <w:b/>
                <w:bCs/>
                <w:sz w:val="18"/>
                <w:szCs w:val="18"/>
              </w:rPr>
              <w:t xml:space="preserve">pproval </w:t>
            </w:r>
            <w:r w:rsidR="00462D77">
              <w:rPr>
                <w:b/>
                <w:bCs/>
                <w:sz w:val="18"/>
                <w:szCs w:val="18"/>
              </w:rPr>
              <w:t>A</w:t>
            </w:r>
            <w:r w:rsidRPr="00CC7697">
              <w:rPr>
                <w:b/>
                <w:bCs/>
                <w:sz w:val="18"/>
                <w:szCs w:val="18"/>
              </w:rPr>
              <w:t>uthorities.</w:t>
            </w:r>
          </w:p>
          <w:p w14:paraId="06EB9DE6" w14:textId="77777777" w:rsidR="00EC5B46" w:rsidRPr="00DE1739" w:rsidRDefault="00EC5B46" w:rsidP="003F2B9C">
            <w:pPr>
              <w:suppressAutoHyphens w:val="0"/>
              <w:spacing w:before="40" w:after="40" w:line="240" w:lineRule="auto"/>
              <w:ind w:right="113"/>
              <w:jc w:val="both"/>
              <w:rPr>
                <w:sz w:val="18"/>
                <w:szCs w:val="18"/>
              </w:rPr>
            </w:pP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B35994" w:rsidRDefault="00200BD6" w:rsidP="00200BD6">
            <w:pPr>
              <w:suppressAutoHyphens w:val="0"/>
              <w:spacing w:before="40" w:after="40" w:line="240" w:lineRule="auto"/>
              <w:ind w:right="113"/>
              <w:rPr>
                <w:bCs/>
                <w:sz w:val="18"/>
                <w:szCs w:val="18"/>
                <w:lang w:val="en-US" w:eastAsia="en-GB"/>
              </w:rPr>
            </w:pPr>
            <w:r w:rsidRPr="00B35994">
              <w:rPr>
                <w:bCs/>
                <w:sz w:val="18"/>
                <w:szCs w:val="18"/>
                <w:lang w:val="en-US" w:eastAsia="en-GB"/>
              </w:rPr>
              <w:t>Vehicle sets in motion.</w:t>
            </w:r>
          </w:p>
          <w:p w14:paraId="361B3853" w14:textId="77777777" w:rsidR="00772B16" w:rsidRPr="004D4F77" w:rsidRDefault="00772B16" w:rsidP="00772B16">
            <w:pPr>
              <w:suppressAutoHyphens w:val="0"/>
              <w:spacing w:before="40" w:after="40" w:line="240" w:lineRule="auto"/>
              <w:ind w:right="113"/>
              <w:rPr>
                <w:bCs/>
                <w:sz w:val="18"/>
                <w:szCs w:val="18"/>
                <w:lang w:val="en-US" w:eastAsia="en-GB"/>
              </w:rPr>
            </w:pPr>
            <w:r w:rsidRPr="004D4F77">
              <w:rPr>
                <w:bCs/>
                <w:sz w:val="18"/>
                <w:szCs w:val="18"/>
                <w:lang w:val="en-US" w:eastAsia="en-GB"/>
              </w:rPr>
              <w:t>Unexpected release of the parking brake.</w:t>
            </w:r>
          </w:p>
          <w:p w14:paraId="382D80A6" w14:textId="4AB128E9" w:rsidR="002401EA" w:rsidRPr="00B35994" w:rsidRDefault="00772B16" w:rsidP="002401EA">
            <w:pPr>
              <w:suppressAutoHyphens w:val="0"/>
              <w:spacing w:before="40" w:after="40" w:line="240" w:lineRule="auto"/>
              <w:ind w:right="113"/>
              <w:rPr>
                <w:b/>
                <w:bCs/>
                <w:sz w:val="18"/>
                <w:szCs w:val="18"/>
                <w:lang w:val="en-US" w:eastAsia="en-GB"/>
              </w:rPr>
            </w:pPr>
            <w:r w:rsidRPr="004D4F77">
              <w:rPr>
                <w:bCs/>
                <w:sz w:val="18"/>
                <w:szCs w:val="18"/>
                <w:lang w:val="en-US" w:eastAsia="en-GB"/>
              </w:rPr>
              <w:t>Loss of Parking position for automatic transmission</w:t>
            </w:r>
            <w:r w:rsidRPr="004D4F77">
              <w:rPr>
                <w:b/>
                <w:bCs/>
                <w:sz w:val="18"/>
                <w:szCs w:val="18"/>
                <w:lang w:val="en-US" w:eastAsia="en-GB"/>
              </w:rPr>
              <w:t>.</w:t>
            </w:r>
          </w:p>
          <w:p w14:paraId="6393C29B" w14:textId="180C23C1" w:rsidR="002401EA" w:rsidRPr="00E90F68" w:rsidRDefault="002401EA" w:rsidP="00772B16">
            <w:pPr>
              <w:suppressAutoHyphens w:val="0"/>
              <w:spacing w:before="40" w:after="40" w:line="240" w:lineRule="auto"/>
              <w:ind w:right="113"/>
              <w:rPr>
                <w:bCs/>
                <w:sz w:val="18"/>
                <w:szCs w:val="18"/>
                <w:lang w:val="en-US" w:eastAsia="en-GB"/>
              </w:rPr>
            </w:pPr>
          </w:p>
        </w:tc>
      </w:tr>
    </w:tbl>
    <w:p w14:paraId="60CF4E78" w14:textId="6204D534" w:rsidR="00CC7697" w:rsidRDefault="001A36A9" w:rsidP="001A36A9">
      <w:pPr>
        <w:spacing w:after="120"/>
        <w:ind w:left="2268" w:right="1134" w:hanging="1134"/>
        <w:jc w:val="right"/>
      </w:pPr>
      <w:r w:rsidRPr="005E2F44">
        <w:rPr>
          <w:lang w:val="en-US"/>
        </w:rPr>
        <w:t>"</w:t>
      </w:r>
    </w:p>
    <w:p w14:paraId="786DB62A" w14:textId="08B2C1F4" w:rsidR="001A36A9" w:rsidRDefault="00305B8B" w:rsidP="00607276">
      <w:pPr>
        <w:spacing w:after="120"/>
        <w:ind w:left="2268" w:right="1134" w:hanging="1134"/>
        <w:jc w:val="both"/>
      </w:pPr>
      <w:r>
        <w:rPr>
          <w:i/>
          <w:iCs/>
        </w:rPr>
        <w:t>P</w:t>
      </w:r>
      <w:r w:rsidR="001A36A9" w:rsidRPr="001A36A9">
        <w:rPr>
          <w:i/>
          <w:iCs/>
        </w:rPr>
        <w:t>aragraph 2.3.3.,</w:t>
      </w:r>
      <w:r w:rsidR="001A36A9">
        <w:t xml:space="preserve"> amend to read:</w:t>
      </w:r>
    </w:p>
    <w:p w14:paraId="6A805662" w14:textId="6541D145" w:rsidR="00E406E7" w:rsidRPr="00DE1739" w:rsidRDefault="001A36A9" w:rsidP="00607276">
      <w:pPr>
        <w:spacing w:after="120"/>
        <w:ind w:left="2268" w:right="1134" w:hanging="1134"/>
        <w:jc w:val="both"/>
      </w:pPr>
      <w:r w:rsidRPr="005E2F44">
        <w:rPr>
          <w:lang w:val="en-US"/>
        </w:rPr>
        <w:t>"</w:t>
      </w:r>
      <w:r w:rsidR="00E406E7" w:rsidRPr="00DE1739">
        <w:t>2.3.3.</w:t>
      </w:r>
      <w:r w:rsidR="00E406E7" w:rsidRPr="00DE1739">
        <w:tab/>
        <w:t>Power charging harness</w:t>
      </w:r>
    </w:p>
    <w:p w14:paraId="587ED779" w14:textId="31AF7EE0" w:rsidR="00E406E7" w:rsidRPr="00DE1739" w:rsidRDefault="00E406E7" w:rsidP="00607276">
      <w:pPr>
        <w:spacing w:after="120"/>
        <w:ind w:left="2268" w:right="1134"/>
        <w:jc w:val="both"/>
      </w:pPr>
      <w:r w:rsidRPr="00DE1739">
        <w:t xml:space="preserve">The power charging harness shall be placed in a straight line between the AMN(s) and the vehicle charging plug and shall be routed perpendicularly to the vehicle longitudinal axis (see </w:t>
      </w:r>
      <w:r w:rsidRPr="003A12FB">
        <w:t xml:space="preserve">Figure </w:t>
      </w:r>
      <w:r w:rsidRPr="003A12FB">
        <w:rPr>
          <w:strike/>
        </w:rPr>
        <w:t>3d</w:t>
      </w:r>
      <w:r w:rsidR="001A4EF9" w:rsidRPr="003A12FB">
        <w:rPr>
          <w:b/>
          <w:bCs/>
        </w:rPr>
        <w:t>5a</w:t>
      </w:r>
      <w:r w:rsidRPr="003A12FB">
        <w:t xml:space="preserve"> and</w:t>
      </w:r>
      <w:r w:rsidR="003F32C3" w:rsidRPr="003A12FB">
        <w:t xml:space="preserve"> Figure </w:t>
      </w:r>
      <w:r w:rsidR="003F32C3" w:rsidRPr="003A12FB">
        <w:rPr>
          <w:strike/>
        </w:rPr>
        <w:t>3e</w:t>
      </w:r>
      <w:r w:rsidR="001A4EF9" w:rsidRPr="003A12FB">
        <w:rPr>
          <w:b/>
          <w:bCs/>
        </w:rPr>
        <w:t>5c</w:t>
      </w:r>
      <w:r w:rsidRPr="003A12FB">
        <w:t>). The projected harness length from the side of the AMN(s) to the side of the vehicle shall be 0,8 (+0,2 / -0) m as shown in</w:t>
      </w:r>
      <w:r w:rsidR="000B4D8A" w:rsidRPr="003A12FB">
        <w:t xml:space="preserve"> Figure </w:t>
      </w:r>
      <w:r w:rsidR="000B4D8A" w:rsidRPr="003A12FB">
        <w:rPr>
          <w:strike/>
        </w:rPr>
        <w:t>3d</w:t>
      </w:r>
      <w:r w:rsidR="001A4EF9" w:rsidRPr="003A12FB">
        <w:rPr>
          <w:b/>
          <w:bCs/>
        </w:rPr>
        <w:t>5b</w:t>
      </w:r>
      <w:r w:rsidR="000B4D8A" w:rsidRPr="003A12FB">
        <w:t xml:space="preserve"> and Figure </w:t>
      </w:r>
      <w:r w:rsidR="000B4D8A" w:rsidRPr="003A12FB">
        <w:rPr>
          <w:strike/>
        </w:rPr>
        <w:t>3e</w:t>
      </w:r>
      <w:r w:rsidR="001A4EF9" w:rsidRPr="003A12FB">
        <w:rPr>
          <w:b/>
          <w:bCs/>
        </w:rPr>
        <w:t>5d</w:t>
      </w:r>
      <w:r w:rsidRPr="003A12FB">
        <w:t>.</w:t>
      </w:r>
    </w:p>
    <w:p w14:paraId="151D300D" w14:textId="53424180" w:rsidR="00E406E7" w:rsidRPr="00CC7697" w:rsidRDefault="00E406E7" w:rsidP="00607276">
      <w:pPr>
        <w:spacing w:after="120"/>
        <w:ind w:left="2268" w:right="1134"/>
        <w:jc w:val="both"/>
        <w:rPr>
          <w:strike/>
        </w:rPr>
      </w:pPr>
      <w:r w:rsidRPr="00CC7697">
        <w:rPr>
          <w:strike/>
        </w:rPr>
        <w:t>For a longer harness the extraneous length shall be “Z-folded” in a less than 0,5 m width approximately a</w:t>
      </w:r>
      <w:r w:rsidR="007F7B38" w:rsidRPr="00CC7697">
        <w:rPr>
          <w:strike/>
        </w:rPr>
        <w:t xml:space="preserve">round the middle of the AMN to </w:t>
      </w:r>
      <w:r w:rsidRPr="00CC7697">
        <w:rPr>
          <w:strike/>
        </w:rPr>
        <w:t>vehicle distance. If it is impractical to do so because of harness bulk or stiffness, or because the testing is being done at a user’s installation</w:t>
      </w:r>
      <w:r w:rsidR="007F7B38" w:rsidRPr="00CC7697">
        <w:rPr>
          <w:strike/>
        </w:rPr>
        <w:t>, the disposition of the excess</w:t>
      </w:r>
      <w:r w:rsidRPr="00CC7697">
        <w:rPr>
          <w:strike/>
        </w:rPr>
        <w:t xml:space="preserve"> harness shall be precisely noted in the test report.</w:t>
      </w:r>
    </w:p>
    <w:p w14:paraId="725EB731" w14:textId="77777777" w:rsidR="00AF57E0" w:rsidRPr="00AF57E0" w:rsidRDefault="00820574" w:rsidP="00607276">
      <w:pPr>
        <w:spacing w:after="120"/>
        <w:ind w:left="2268" w:right="1134"/>
        <w:jc w:val="both"/>
        <w:rPr>
          <w:b/>
          <w:bCs/>
        </w:rPr>
      </w:pPr>
      <w:r w:rsidRPr="00CC7697">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1BC91633" w14:textId="17A00EA6" w:rsidR="00E406E7" w:rsidRPr="00DE1739" w:rsidRDefault="00E406E7" w:rsidP="00607276">
      <w:pPr>
        <w:spacing w:after="120"/>
        <w:ind w:left="2268" w:right="1134"/>
        <w:jc w:val="both"/>
      </w:pPr>
      <w:r w:rsidRPr="00DE1739">
        <w:t>The charging harness at the vehicle side shall hang vertically at a distance of 100 (+200 / </w:t>
      </w:r>
      <w:r w:rsidRPr="00DE1739">
        <w:noBreakHyphen/>
        <w:t>0) mm from the vehicle body.</w:t>
      </w:r>
    </w:p>
    <w:p w14:paraId="09AE4B1C" w14:textId="1D1C312B" w:rsidR="001A36A9" w:rsidRDefault="00E406E7" w:rsidP="006E044F">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r w:rsidR="001A36A9" w:rsidRPr="005E2F44">
        <w:rPr>
          <w:lang w:val="en-US"/>
        </w:rPr>
        <w:t>"</w:t>
      </w:r>
    </w:p>
    <w:p w14:paraId="3186E30F" w14:textId="1FE4D9C3" w:rsidR="001A36A9" w:rsidRDefault="00305B8B" w:rsidP="00607276">
      <w:pPr>
        <w:spacing w:after="120"/>
        <w:ind w:left="2268" w:right="1134" w:hanging="1134"/>
        <w:jc w:val="both"/>
      </w:pPr>
      <w:r>
        <w:rPr>
          <w:i/>
          <w:iCs/>
        </w:rPr>
        <w:t>P</w:t>
      </w:r>
      <w:r w:rsidR="001A36A9" w:rsidRPr="001A36A9">
        <w:rPr>
          <w:i/>
          <w:iCs/>
        </w:rPr>
        <w:t>aragraph</w:t>
      </w:r>
      <w:r w:rsidR="001A36A9">
        <w:rPr>
          <w:i/>
          <w:iCs/>
        </w:rPr>
        <w:t>s</w:t>
      </w:r>
      <w:r w:rsidR="001A36A9" w:rsidRPr="001A36A9">
        <w:rPr>
          <w:i/>
          <w:iCs/>
        </w:rPr>
        <w:t xml:space="preserve"> 2.4.3.</w:t>
      </w:r>
      <w:r w:rsidR="001A36A9">
        <w:rPr>
          <w:i/>
          <w:iCs/>
        </w:rPr>
        <w:t xml:space="preserve"> and 2.4.4.</w:t>
      </w:r>
      <w:r w:rsidR="001A36A9" w:rsidRPr="001A36A9">
        <w:rPr>
          <w:i/>
          <w:iCs/>
        </w:rPr>
        <w:t>,</w:t>
      </w:r>
      <w:r w:rsidR="001A36A9">
        <w:t xml:space="preserve"> amend to read:</w:t>
      </w:r>
    </w:p>
    <w:p w14:paraId="2A647EED" w14:textId="0F534869" w:rsidR="00E406E7" w:rsidRPr="00DE1739" w:rsidRDefault="001A36A9" w:rsidP="00607276">
      <w:pPr>
        <w:spacing w:after="120"/>
        <w:ind w:left="2268" w:right="1134" w:hanging="1134"/>
        <w:jc w:val="both"/>
      </w:pPr>
      <w:r w:rsidRPr="005E2F44">
        <w:rPr>
          <w:lang w:val="en-US"/>
        </w:rPr>
        <w:t>"</w:t>
      </w:r>
      <w:r w:rsidR="00E406E7" w:rsidRPr="00DE1739">
        <w:t>2.4.3.</w:t>
      </w:r>
      <w:r w:rsidR="00E406E7" w:rsidRPr="00DE1739">
        <w:tab/>
        <w:t>Asymmetric artificial network</w:t>
      </w:r>
    </w:p>
    <w:p w14:paraId="6C66037E" w14:textId="77777777" w:rsidR="00E406E7" w:rsidRPr="00DE1739" w:rsidRDefault="00E406E7" w:rsidP="00607276">
      <w:pPr>
        <w:spacing w:after="120"/>
        <w:ind w:left="2268" w:right="1134"/>
        <w:jc w:val="both"/>
      </w:pPr>
      <w:r w:rsidRPr="00DE1739">
        <w:t>Local/private communication lines connected to signal/control ports and lines connected to wired network ports shall be applied to the vehicle through AAN(s).</w:t>
      </w:r>
    </w:p>
    <w:p w14:paraId="386154A9" w14:textId="77777777" w:rsidR="0091318D" w:rsidRPr="00DE1739" w:rsidRDefault="0091318D" w:rsidP="00607276">
      <w:pPr>
        <w:spacing w:after="120"/>
        <w:ind w:left="2268" w:right="1134"/>
        <w:jc w:val="both"/>
      </w:pPr>
      <w:r w:rsidRPr="00DE1739">
        <w:t>The various AAN(s) to be used are defined in Appendix 8, clause 5:</w:t>
      </w:r>
    </w:p>
    <w:p w14:paraId="08F9B343" w14:textId="542BFC7F"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5.1</w:t>
      </w:r>
      <w:r w:rsidR="000B4D8A">
        <w:t>.</w:t>
      </w:r>
      <w:r w:rsidR="000B4D8A" w:rsidRPr="000B4D8A">
        <w:t xml:space="preserve"> </w:t>
      </w:r>
      <w:r w:rsidRPr="00DE1739">
        <w:t>for signal/co</w:t>
      </w:r>
      <w:r w:rsidR="002D5314">
        <w:t>ntrol port with symmetric lines;</w:t>
      </w:r>
    </w:p>
    <w:p w14:paraId="6E5EB8F9" w14:textId="368287AD"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5.2</w:t>
      </w:r>
      <w:r w:rsidR="000B4D8A">
        <w:t>.</w:t>
      </w:r>
      <w:r w:rsidRPr="00DE1739">
        <w:t xml:space="preserve"> for wired netwo</w:t>
      </w:r>
      <w:r w:rsidR="002D5314">
        <w:t>rk port with PLC on power lines;</w:t>
      </w:r>
    </w:p>
    <w:p w14:paraId="42EB2C08" w14:textId="489BD522" w:rsidR="0091318D" w:rsidRPr="00DE1739" w:rsidRDefault="0091318D" w:rsidP="00607276">
      <w:pPr>
        <w:spacing w:after="120"/>
        <w:ind w:left="2832" w:right="1134" w:hanging="564"/>
        <w:jc w:val="both"/>
      </w:pPr>
      <w:r w:rsidRPr="00DE1739">
        <w:lastRenderedPageBreak/>
        <w:t>-</w:t>
      </w:r>
      <w:r w:rsidR="00607276">
        <w:tab/>
      </w:r>
      <w:r w:rsidR="002D5314">
        <w:t>C</w:t>
      </w:r>
      <w:r w:rsidRPr="00DE1739">
        <w:t>lause 5.3</w:t>
      </w:r>
      <w:r w:rsidR="000B4D8A">
        <w:t>.</w:t>
      </w:r>
      <w:r w:rsidRPr="00DE1739">
        <w:t xml:space="preserve"> for signal/control port with PLC (technology) on control pilot</w:t>
      </w:r>
      <w:r w:rsidR="002D5314">
        <w:t>;</w:t>
      </w:r>
      <w:r w:rsidRPr="00DE1739">
        <w:t xml:space="preserve"> and</w:t>
      </w:r>
    </w:p>
    <w:p w14:paraId="5305073F" w14:textId="1D4C58AA"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5.4</w:t>
      </w:r>
      <w:r w:rsidR="000B4D8A">
        <w:t>.</w:t>
      </w:r>
      <w:r w:rsidR="000B4D8A" w:rsidRPr="000B4D8A">
        <w:t xml:space="preserve"> </w:t>
      </w:r>
      <w:r w:rsidRPr="00DE1739">
        <w:t>for signal/</w:t>
      </w:r>
      <w:r w:rsidR="002D5314">
        <w:t>control port with control pilot.</w:t>
      </w:r>
    </w:p>
    <w:p w14:paraId="03375F2D" w14:textId="77777777" w:rsidR="00E406E7" w:rsidRPr="00DE1739" w:rsidRDefault="00E406E7" w:rsidP="00607276">
      <w:pPr>
        <w:spacing w:after="120"/>
        <w:ind w:left="2268" w:right="1134"/>
        <w:jc w:val="both"/>
      </w:pPr>
      <w:r w:rsidRPr="00DE1739">
        <w:t>The AAN(s) shall be mounted directly on the ground plane. The case of the AAN(s) shall be bonded to the ground plane (ALSE) or connected to the protective earth (OTS, e.g. an earth rod).</w:t>
      </w:r>
    </w:p>
    <w:p w14:paraId="7E4AF74B" w14:textId="77777777" w:rsidR="00E406E7" w:rsidRPr="00DE1739" w:rsidRDefault="00E406E7" w:rsidP="00607276">
      <w:pPr>
        <w:spacing w:after="120"/>
        <w:ind w:left="2268" w:right="1134"/>
        <w:jc w:val="both"/>
      </w:pPr>
      <w:r w:rsidRPr="00DE1739">
        <w:t>The measuring port of each AAN shall be terminated with a 50 </w:t>
      </w:r>
      <w:r w:rsidRPr="00DE1739">
        <w:sym w:font="Symbol" w:char="F057"/>
      </w:r>
      <w:r w:rsidRPr="00DE1739">
        <w:t xml:space="preserve"> load.</w:t>
      </w:r>
    </w:p>
    <w:p w14:paraId="1CFDF010" w14:textId="6878473A" w:rsidR="00E406E7" w:rsidRPr="00DE1739" w:rsidRDefault="00E406E7" w:rsidP="00607276">
      <w:pPr>
        <w:spacing w:after="120"/>
        <w:ind w:left="2268" w:right="1134"/>
        <w:jc w:val="both"/>
      </w:pPr>
      <w:r w:rsidRPr="00DE1739">
        <w:t xml:space="preserve">If a charging station is used, AAN(s) are not required for the signal/control ports and/or for the wired network ports. The local/private communication lines between the vehicle and the charging station shall be connected to the </w:t>
      </w:r>
      <w:r w:rsidRPr="00CC7697">
        <w:rPr>
          <w:strike/>
        </w:rPr>
        <w:t>associated</w:t>
      </w:r>
      <w:r w:rsidRPr="00CC7697">
        <w:t xml:space="preserve"> </w:t>
      </w:r>
      <w:r w:rsidR="0083617E" w:rsidRPr="00CC7697">
        <w:rPr>
          <w:b/>
          <w:bCs/>
        </w:rPr>
        <w:t>a</w:t>
      </w:r>
      <w:r w:rsidR="00987A50" w:rsidRPr="00CC7697">
        <w:rPr>
          <w:b/>
          <w:bCs/>
        </w:rPr>
        <w:t>uxiliary</w:t>
      </w:r>
      <w:r w:rsidR="0083617E" w:rsidRPr="00CC7697">
        <w:rPr>
          <w:b/>
          <w:bCs/>
        </w:rPr>
        <w:t xml:space="preserve"> </w:t>
      </w:r>
      <w:r w:rsidRPr="00CC7697">
        <w:rPr>
          <w:b/>
          <w:bCs/>
        </w:rPr>
        <w:t>equipment</w:t>
      </w:r>
      <w:r w:rsidRPr="00DE1739">
        <w:t xml:space="preserve"> on the charging station side to work as designed. If communication is emulated and if the presence of the AAN prevents proper communication then no AAN should be used</w:t>
      </w:r>
    </w:p>
    <w:p w14:paraId="7B1AAAB5" w14:textId="69A881AF" w:rsidR="00E406E7" w:rsidRPr="00DE1739" w:rsidRDefault="00E406E7" w:rsidP="00607276">
      <w:pPr>
        <w:spacing w:after="120"/>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16FAC604" w:rsidR="00E406E7" w:rsidRPr="001A4EF9" w:rsidRDefault="00E406E7" w:rsidP="00607276">
      <w:pPr>
        <w:spacing w:after="120"/>
        <w:ind w:left="2268" w:right="1134"/>
        <w:jc w:val="both"/>
        <w:rPr>
          <w:b/>
          <w:bCs/>
        </w:rPr>
      </w:pPr>
      <w:r w:rsidRPr="00DE1739">
        <w:t>The power charg</w:t>
      </w:r>
      <w:r w:rsidR="00002E03" w:rsidRPr="00DE1739">
        <w:t>ing local/private communication</w:t>
      </w:r>
      <w:r w:rsidRPr="00DE1739">
        <w:t xml:space="preserve"> harness shall be laid out in a straight line between the AMN(s) / DC-charging-AN(s) / AAN(s) and the vehicle charging </w:t>
      </w:r>
      <w:r w:rsidRPr="003A12FB">
        <w:t xml:space="preserve">socket and shall be routed perpendicularly to the vehicle’s longitudinal axis (see Figure </w:t>
      </w:r>
      <w:r w:rsidRPr="003A12FB">
        <w:rPr>
          <w:strike/>
        </w:rPr>
        <w:t>3f</w:t>
      </w:r>
      <w:r w:rsidR="001A4EF9" w:rsidRPr="003A12FB">
        <w:rPr>
          <w:b/>
          <w:bCs/>
        </w:rPr>
        <w:t>5e</w:t>
      </w:r>
      <w:r w:rsidRPr="003A12FB">
        <w:t xml:space="preserve"> and</w:t>
      </w:r>
      <w:r w:rsidR="000B4D8A" w:rsidRPr="003A12FB">
        <w:t xml:space="preserve"> Figure </w:t>
      </w:r>
      <w:r w:rsidR="000B4D8A" w:rsidRPr="003A12FB">
        <w:rPr>
          <w:strike/>
        </w:rPr>
        <w:t>3</w:t>
      </w:r>
      <w:r w:rsidR="001A4EF9" w:rsidRPr="003A12FB">
        <w:rPr>
          <w:b/>
          <w:bCs/>
        </w:rPr>
        <w:t>5</w:t>
      </w:r>
      <w:r w:rsidR="000B4D8A" w:rsidRPr="003A12FB">
        <w:t>g</w:t>
      </w:r>
      <w:r w:rsidR="00002E03" w:rsidRPr="003A12FB">
        <w:t>). The projected</w:t>
      </w:r>
      <w:r w:rsidRPr="003A12FB">
        <w:t xml:space="preserve"> harness length from the side of the AMN(s) to the s</w:t>
      </w:r>
      <w:r w:rsidR="002D5314" w:rsidRPr="003A12FB">
        <w:t xml:space="preserve">ide of the vehicle shall be 0,8 </w:t>
      </w:r>
      <w:r w:rsidR="002D5314" w:rsidRPr="003A12FB">
        <w:br/>
      </w:r>
      <w:r w:rsidRPr="003A12FB">
        <w:t>(+0,2 / -</w:t>
      </w:r>
      <w:r w:rsidR="002D5314" w:rsidRPr="003A12FB">
        <w:t> </w:t>
      </w:r>
      <w:r w:rsidRPr="003A12FB">
        <w:t>0) m</w:t>
      </w:r>
      <w:r w:rsidR="001A4EF9" w:rsidRPr="003A12FB">
        <w:t xml:space="preserve"> </w:t>
      </w:r>
      <w:r w:rsidR="001A4EF9" w:rsidRPr="003A12FB">
        <w:rPr>
          <w:b/>
          <w:bCs/>
        </w:rPr>
        <w:t>as shown in Figure 5f and Figure 5h.</w:t>
      </w:r>
    </w:p>
    <w:p w14:paraId="18A85E95" w14:textId="61884438" w:rsidR="00E406E7" w:rsidRPr="00CC7697" w:rsidRDefault="00E406E7" w:rsidP="00607276">
      <w:pPr>
        <w:spacing w:after="120"/>
        <w:ind w:left="2268" w:right="1134"/>
        <w:jc w:val="both"/>
        <w:rPr>
          <w:strike/>
        </w:rPr>
      </w:pPr>
      <w:r w:rsidRPr="00CC7697">
        <w:rPr>
          <w:strike/>
        </w:rPr>
        <w:t xml:space="preserve">For a longer harness the extraneous length shall be “Z-folded” in less than 0,5 m width. If it is </w:t>
      </w:r>
      <w:r w:rsidR="00002E03" w:rsidRPr="00CC7697">
        <w:rPr>
          <w:strike/>
        </w:rPr>
        <w:t>impractical to do so because of</w:t>
      </w:r>
      <w:r w:rsidRPr="00CC7697">
        <w:rPr>
          <w:strike/>
        </w:rPr>
        <w:t xml:space="preserve"> harness bulk or stiffness, or because the testing is being done at a user installation, the disposition of the excess harness shall be precisely noted in the test report.</w:t>
      </w:r>
    </w:p>
    <w:p w14:paraId="43AE1181" w14:textId="21DE95A2" w:rsidR="00820574" w:rsidRPr="00AF57E0" w:rsidRDefault="00820574" w:rsidP="00820574">
      <w:pPr>
        <w:spacing w:after="120"/>
        <w:ind w:left="2268" w:right="1134"/>
        <w:jc w:val="both"/>
        <w:rPr>
          <w:b/>
          <w:bCs/>
        </w:rPr>
      </w:pPr>
      <w:r w:rsidRPr="00CC7697">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0E414C1B" w14:textId="43EF78D6" w:rsidR="00E406E7" w:rsidRPr="00DE1739" w:rsidRDefault="00E406E7" w:rsidP="00607276">
      <w:pPr>
        <w:spacing w:after="120"/>
        <w:ind w:left="2268" w:right="1134"/>
        <w:jc w:val="both"/>
      </w:pPr>
      <w:r w:rsidRPr="00DE1739">
        <w:t>The power charging local/</w:t>
      </w:r>
      <w:r w:rsidR="006E5542" w:rsidRPr="00DE1739">
        <w:t xml:space="preserve">private communication harness </w:t>
      </w:r>
      <w:r w:rsidRPr="00DE1739">
        <w:t>at vehicle side shall hang vertically at a distance of 100 (+200 / </w:t>
      </w:r>
      <w:r w:rsidRPr="00DE1739">
        <w:noBreakHyphen/>
        <w:t>0) mm from the vehicle body.</w:t>
      </w:r>
    </w:p>
    <w:p w14:paraId="0C13537C" w14:textId="7176A4BB" w:rsidR="001A36A9" w:rsidRPr="00786AA5" w:rsidRDefault="00E406E7" w:rsidP="00F9171B">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r w:rsidR="001A36A9" w:rsidRPr="005E2F44">
        <w:rPr>
          <w:lang w:val="en-US"/>
        </w:rPr>
        <w:t>"</w:t>
      </w:r>
    </w:p>
    <w:p w14:paraId="479E2DF9" w14:textId="561C8CF5" w:rsidR="001A36A9" w:rsidRPr="001A36A9" w:rsidRDefault="00F9171B" w:rsidP="00F54E63">
      <w:pPr>
        <w:pStyle w:val="SingleTxtG"/>
        <w:ind w:left="2268" w:hanging="1134"/>
      </w:pPr>
      <w:r>
        <w:rPr>
          <w:i/>
          <w:iCs/>
        </w:rPr>
        <w:t>I</w:t>
      </w:r>
      <w:r w:rsidR="004E473A" w:rsidRPr="004E473A">
        <w:rPr>
          <w:i/>
          <w:iCs/>
        </w:rPr>
        <w:t xml:space="preserve">nsert a new </w:t>
      </w:r>
      <w:r w:rsidR="001A36A9" w:rsidRPr="004E473A">
        <w:rPr>
          <w:i/>
          <w:iCs/>
        </w:rPr>
        <w:t xml:space="preserve">paragraph </w:t>
      </w:r>
      <w:r w:rsidR="004E473A" w:rsidRPr="004E473A">
        <w:rPr>
          <w:i/>
          <w:iCs/>
        </w:rPr>
        <w:t>3.4.,</w:t>
      </w:r>
      <w:r w:rsidR="004E473A">
        <w:t xml:space="preserve"> to read:</w:t>
      </w:r>
    </w:p>
    <w:p w14:paraId="15B467D6" w14:textId="23026A54" w:rsidR="00F54E63" w:rsidRPr="0010074B" w:rsidRDefault="004E473A" w:rsidP="00F54E63">
      <w:pPr>
        <w:pStyle w:val="SingleTxtG"/>
        <w:ind w:left="2268" w:hanging="1134"/>
        <w:rPr>
          <w:b/>
          <w:bCs/>
        </w:rPr>
      </w:pPr>
      <w:r w:rsidRPr="005E2F44">
        <w:rPr>
          <w:lang w:val="en-US"/>
        </w:rPr>
        <w:t>"</w:t>
      </w:r>
      <w:r w:rsidR="00F54E63" w:rsidRPr="00CC7697">
        <w:rPr>
          <w:b/>
          <w:bCs/>
        </w:rPr>
        <w:t>3.4.</w:t>
      </w:r>
      <w:r w:rsidR="00F54E63" w:rsidRPr="00CC7697">
        <w:rPr>
          <w:b/>
          <w:bCs/>
        </w:rPr>
        <w:tab/>
        <w:t xml:space="preserve">If a vehicle is longer than 12 m and/or wider than 2.60 m and/or higher than 4.00 m, and tested according to ISO 11451-2, then additional </w:t>
      </w:r>
      <w:r w:rsidR="00D70FA6">
        <w:rPr>
          <w:b/>
          <w:bCs/>
        </w:rPr>
        <w:t>r</w:t>
      </w:r>
      <w:r w:rsidR="00F54E63" w:rsidRPr="00CC7697">
        <w:rPr>
          <w:b/>
          <w:bCs/>
        </w:rPr>
        <w:t>eference point(s) shall be chosen by the manufacturer in conjunction with the Type</w:t>
      </w:r>
      <w:r w:rsidR="00462D77">
        <w:rPr>
          <w:b/>
          <w:bCs/>
        </w:rPr>
        <w:t>-</w:t>
      </w:r>
      <w:r w:rsidR="00F54E63" w:rsidRPr="00CC7697">
        <w:rPr>
          <w:b/>
          <w:bCs/>
        </w:rPr>
        <w:t>Approval Authority after considering the distribution of electronic systems with immunity related functions and the layout of any wiring harness</w:t>
      </w:r>
      <w:r w:rsidR="00282700" w:rsidRPr="00CC7697">
        <w:rPr>
          <w:b/>
          <w:bCs/>
        </w:rPr>
        <w:t xml:space="preserve"> (see </w:t>
      </w:r>
      <w:r w:rsidR="00305B8B">
        <w:rPr>
          <w:b/>
          <w:bCs/>
        </w:rPr>
        <w:t>A</w:t>
      </w:r>
      <w:r w:rsidR="00282700" w:rsidRPr="00CC7697">
        <w:rPr>
          <w:b/>
          <w:bCs/>
        </w:rPr>
        <w:t>ppendix 1</w:t>
      </w:r>
      <w:r w:rsidR="00305B8B">
        <w:rPr>
          <w:b/>
          <w:bCs/>
        </w:rPr>
        <w:t>,</w:t>
      </w:r>
      <w:r w:rsidR="00282700" w:rsidRPr="00CC7697">
        <w:rPr>
          <w:b/>
          <w:bCs/>
        </w:rPr>
        <w:t xml:space="preserve"> </w:t>
      </w:r>
      <w:r w:rsidR="00305B8B">
        <w:rPr>
          <w:b/>
          <w:bCs/>
        </w:rPr>
        <w:t>F</w:t>
      </w:r>
      <w:r w:rsidR="00282700" w:rsidRPr="00CC7697">
        <w:rPr>
          <w:b/>
          <w:bCs/>
        </w:rPr>
        <w:t xml:space="preserve">igure </w:t>
      </w:r>
      <w:r w:rsidR="00757BEC">
        <w:rPr>
          <w:b/>
          <w:bCs/>
        </w:rPr>
        <w:t>5</w:t>
      </w:r>
      <w:r w:rsidR="00282700" w:rsidRPr="00CC7697">
        <w:rPr>
          <w:b/>
          <w:bCs/>
        </w:rPr>
        <w:t>).</w:t>
      </w:r>
      <w:r w:rsidRPr="005E2F44">
        <w:rPr>
          <w:lang w:val="en-US"/>
        </w:rPr>
        <w:t>"</w:t>
      </w:r>
    </w:p>
    <w:p w14:paraId="7427AF73" w14:textId="23DDCCE6" w:rsidR="004E473A" w:rsidRDefault="00305B8B" w:rsidP="00607276">
      <w:pPr>
        <w:spacing w:after="120"/>
        <w:ind w:left="2268" w:right="1134" w:hanging="1134"/>
        <w:jc w:val="both"/>
      </w:pPr>
      <w:r>
        <w:rPr>
          <w:i/>
          <w:iCs/>
        </w:rPr>
        <w:t>P</w:t>
      </w:r>
      <w:r w:rsidR="004E473A" w:rsidRPr="004E473A">
        <w:rPr>
          <w:i/>
          <w:iCs/>
        </w:rPr>
        <w:t>aragraphs 4.1. and 4.1.1.,</w:t>
      </w:r>
      <w:r w:rsidR="004E473A">
        <w:t xml:space="preserve"> amend to read:</w:t>
      </w:r>
    </w:p>
    <w:p w14:paraId="40182FBD" w14:textId="310FC090" w:rsidR="00ED033D" w:rsidRPr="00786AA5" w:rsidRDefault="004E473A" w:rsidP="00607276">
      <w:pPr>
        <w:spacing w:after="120"/>
        <w:ind w:left="2268" w:right="1134" w:hanging="1134"/>
        <w:jc w:val="both"/>
      </w:pPr>
      <w:r w:rsidRPr="005E2F44">
        <w:rPr>
          <w:lang w:val="en-US"/>
        </w:rPr>
        <w:t>"</w:t>
      </w:r>
      <w:r w:rsidR="00ED033D" w:rsidRPr="00786AA5">
        <w:t>4.1.</w:t>
      </w:r>
      <w:r w:rsidR="00ED033D" w:rsidRPr="00786AA5">
        <w:tab/>
        <w:t>Frequency range, dwell times, polarization</w:t>
      </w:r>
      <w:r w:rsidR="002D5314">
        <w:t>.</w:t>
      </w:r>
    </w:p>
    <w:p w14:paraId="7AEC35FB" w14:textId="69225521" w:rsidR="00ED033D" w:rsidRPr="00786AA5" w:rsidRDefault="00ED033D" w:rsidP="00607276">
      <w:pPr>
        <w:tabs>
          <w:tab w:val="left" w:leader="dot" w:pos="8505"/>
        </w:tabs>
        <w:spacing w:after="120"/>
        <w:ind w:left="2268" w:right="1134"/>
        <w:jc w:val="both"/>
      </w:pPr>
      <w:r w:rsidRPr="00786AA5">
        <w:t xml:space="preserve">The vehicle shall be exposed to electromagnetic radiation in the 20 to </w:t>
      </w:r>
      <w:r w:rsidR="0010074B" w:rsidRPr="00CC7697">
        <w:rPr>
          <w:strike/>
        </w:rPr>
        <w:t>2</w:t>
      </w:r>
      <w:r w:rsidR="0010074B" w:rsidRPr="00CC7697">
        <w:rPr>
          <w:b/>
          <w:bCs/>
        </w:rPr>
        <w:t>6</w:t>
      </w:r>
      <w:r w:rsidRPr="0010074B">
        <w:t>,</w:t>
      </w:r>
      <w:r w:rsidR="0010074B" w:rsidRPr="0010074B">
        <w:t>000</w:t>
      </w:r>
      <w:r w:rsidR="0010074B">
        <w:t xml:space="preserve"> </w:t>
      </w:r>
      <w:r w:rsidRPr="00786AA5">
        <w:t>MHz frequency ranges in vertical polarization.</w:t>
      </w:r>
    </w:p>
    <w:p w14:paraId="52DFD398" w14:textId="77777777" w:rsidR="00ED033D" w:rsidRPr="00786AA5" w:rsidRDefault="00ED033D" w:rsidP="00607276">
      <w:pPr>
        <w:spacing w:after="120"/>
        <w:ind w:left="2268" w:right="1134"/>
        <w:jc w:val="both"/>
      </w:pPr>
      <w:r w:rsidRPr="00786AA5">
        <w:t>The test signal modulation shall be:</w:t>
      </w:r>
    </w:p>
    <w:p w14:paraId="6FC56055" w14:textId="4C0B27AC" w:rsidR="00ED033D" w:rsidRPr="00CC7697" w:rsidRDefault="00ED033D" w:rsidP="00607276">
      <w:pPr>
        <w:tabs>
          <w:tab w:val="left" w:leader="dot" w:pos="8505"/>
        </w:tabs>
        <w:spacing w:after="120"/>
        <w:ind w:left="2835" w:right="1134" w:hanging="567"/>
        <w:jc w:val="both"/>
      </w:pPr>
      <w:r w:rsidRPr="00786AA5">
        <w:t>(a)</w:t>
      </w:r>
      <w:r w:rsidRPr="00786AA5">
        <w:tab/>
        <w:t>AM (amplitude modulation), with 1 kHz modulation and 80 per cent modulation depth in th</w:t>
      </w:r>
      <w:r w:rsidR="002D5314">
        <w:t>e 20 to 800 MHz frequency range;</w:t>
      </w:r>
      <w:r w:rsidRPr="00786AA5">
        <w:t xml:space="preserve"> </w:t>
      </w:r>
      <w:r w:rsidRPr="00CC7697">
        <w:rPr>
          <w:strike/>
        </w:rPr>
        <w:t>and</w:t>
      </w:r>
    </w:p>
    <w:p w14:paraId="020D8F39" w14:textId="4DEF28EA" w:rsidR="00ED033D" w:rsidRPr="00CC7697" w:rsidRDefault="00ED033D" w:rsidP="00607276">
      <w:pPr>
        <w:tabs>
          <w:tab w:val="left" w:leader="dot" w:pos="8505"/>
        </w:tabs>
        <w:spacing w:after="120"/>
        <w:ind w:left="2835" w:right="1134" w:hanging="567"/>
        <w:jc w:val="both"/>
        <w:rPr>
          <w:strike/>
        </w:rPr>
      </w:pPr>
      <w:r w:rsidRPr="00CC7697">
        <w:rPr>
          <w:strike/>
        </w:rPr>
        <w:lastRenderedPageBreak/>
        <w:t>(b)</w:t>
      </w:r>
      <w:r w:rsidRPr="00CC7697">
        <w:rPr>
          <w:strike/>
        </w:rPr>
        <w:tab/>
        <w:t>PM (pulse modulation), Ton 577 µs, period 4,600 µs in the 8</w:t>
      </w:r>
      <w:r w:rsidR="002D5314" w:rsidRPr="00CC7697">
        <w:rPr>
          <w:strike/>
        </w:rPr>
        <w:t>00 to 2,000 MHz frequency range.</w:t>
      </w:r>
    </w:p>
    <w:p w14:paraId="11E96290" w14:textId="77777777" w:rsidR="00C36D7C" w:rsidRPr="00CC7697" w:rsidRDefault="00C36D7C" w:rsidP="00AF6128">
      <w:pPr>
        <w:pStyle w:val="ListParagraph"/>
        <w:numPr>
          <w:ilvl w:val="0"/>
          <w:numId w:val="8"/>
        </w:numPr>
        <w:tabs>
          <w:tab w:val="left" w:leader="dot" w:pos="8505"/>
        </w:tabs>
        <w:suppressAutoHyphens w:val="0"/>
        <w:spacing w:after="120" w:line="276" w:lineRule="auto"/>
        <w:ind w:left="2835" w:right="1134"/>
        <w:jc w:val="both"/>
        <w:rPr>
          <w:b/>
          <w:bCs/>
          <w:lang w:val="en-US"/>
        </w:rPr>
      </w:pPr>
      <w:r w:rsidRPr="00CC7697">
        <w:rPr>
          <w:b/>
          <w:bCs/>
          <w:lang w:val="en-US"/>
        </w:rPr>
        <w:t>PM2 (pulse modulation type 2), Ton 3 µs, period 3,333 µs in the 2,700 to 3,100 MHz frequency range; and</w:t>
      </w:r>
    </w:p>
    <w:p w14:paraId="4176F891" w14:textId="77777777" w:rsidR="00C36D7C" w:rsidRPr="00C36D7C" w:rsidRDefault="00C36D7C" w:rsidP="00C36D7C">
      <w:pPr>
        <w:tabs>
          <w:tab w:val="left" w:leader="dot" w:pos="8505"/>
        </w:tabs>
        <w:spacing w:after="120"/>
        <w:ind w:left="2835" w:right="1134" w:hanging="567"/>
        <w:jc w:val="both"/>
        <w:rPr>
          <w:b/>
          <w:bCs/>
          <w:lang w:val="en-US"/>
        </w:rPr>
      </w:pPr>
      <w:r w:rsidRPr="00CC7697">
        <w:rPr>
          <w:b/>
          <w:bCs/>
          <w:lang w:val="en-US"/>
        </w:rPr>
        <w:t>(c)</w:t>
      </w:r>
      <w:r w:rsidRPr="00CC7697">
        <w:rPr>
          <w:b/>
          <w:bCs/>
          <w:lang w:val="en-US"/>
        </w:rPr>
        <w:tab/>
        <w:t>PM3 (pulse modulation type 3), Ton 500 µs, period 1,000 µs in the 800 to 2,700 MHz and the 3,100 to 6,000 MHz frequency ranges.</w:t>
      </w:r>
    </w:p>
    <w:p w14:paraId="5D3C3860" w14:textId="2D30F613" w:rsidR="00ED033D" w:rsidRPr="00786AA5" w:rsidRDefault="00ED033D" w:rsidP="00607276">
      <w:pPr>
        <w:spacing w:after="120"/>
        <w:ind w:left="2268" w:right="1134"/>
        <w:jc w:val="both"/>
      </w:pPr>
      <w:r w:rsidRPr="00786AA5">
        <w:t>If not otherwise agreed between Technical Service and vehicle manufacturer.</w:t>
      </w:r>
    </w:p>
    <w:p w14:paraId="6A4B9D55" w14:textId="525A37A4" w:rsidR="00ED033D" w:rsidRPr="00786AA5" w:rsidRDefault="00ED033D" w:rsidP="00607276">
      <w:pPr>
        <w:spacing w:after="120"/>
        <w:ind w:left="2268" w:right="1134"/>
        <w:jc w:val="both"/>
      </w:pPr>
      <w:r w:rsidRPr="00786AA5">
        <w:t>Frequency step size and dwell time shall be chosen according to</w:t>
      </w:r>
      <w:r w:rsidRPr="00786AA5">
        <w:br/>
        <w:t>ISO 11451-1.</w:t>
      </w:r>
    </w:p>
    <w:p w14:paraId="71DFAA48" w14:textId="25BABA57" w:rsidR="00ED033D" w:rsidRPr="00786AA5" w:rsidRDefault="00ED033D" w:rsidP="00607276">
      <w:pPr>
        <w:spacing w:after="120"/>
        <w:ind w:left="2268" w:right="1134" w:hanging="1134"/>
        <w:jc w:val="both"/>
      </w:pPr>
      <w:r w:rsidRPr="00786AA5">
        <w:t>4.1.1.</w:t>
      </w:r>
      <w:r w:rsidRPr="00786AA5">
        <w:tab/>
        <w:t xml:space="preserve">The Technical Service shall perform the test at the intervals specified in ISO 11451-1 throughout the frequency range 20 to </w:t>
      </w:r>
      <w:r w:rsidR="0010074B" w:rsidRPr="00CC7697">
        <w:rPr>
          <w:strike/>
        </w:rPr>
        <w:t>2</w:t>
      </w:r>
      <w:r w:rsidR="0010074B" w:rsidRPr="00CC7697">
        <w:rPr>
          <w:b/>
          <w:bCs/>
        </w:rPr>
        <w:t>6</w:t>
      </w:r>
      <w:r w:rsidR="0010074B" w:rsidRPr="0010074B">
        <w:t>,000</w:t>
      </w:r>
      <w:r w:rsidR="0010074B">
        <w:t xml:space="preserve"> </w:t>
      </w:r>
      <w:proofErr w:type="spellStart"/>
      <w:r w:rsidRPr="00786AA5">
        <w:t>MHz.</w:t>
      </w:r>
      <w:proofErr w:type="spellEnd"/>
    </w:p>
    <w:p w14:paraId="2C947548" w14:textId="5BF7D013" w:rsidR="00ED033D" w:rsidRDefault="00ED033D"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w:t>
      </w:r>
      <w:r w:rsidR="00462D77">
        <w:t xml:space="preserve"> </w:t>
      </w:r>
      <w:r w:rsidRPr="00786AA5">
        <w:t>Approval Authority, the Technical Service may choose a reduced number of spot frequencies in the range</w:t>
      </w:r>
      <w:r w:rsidRPr="00D70FA6">
        <w:rPr>
          <w:strike/>
        </w:rPr>
        <w:t>,</w:t>
      </w:r>
      <w:r w:rsidRPr="00786AA5">
        <w:t xml:space="preserve"> </w:t>
      </w:r>
      <w:r w:rsidR="00D70FA6" w:rsidRPr="001C6E39">
        <w:rPr>
          <w:b/>
          <w:bCs/>
        </w:rPr>
        <w:t>(</w:t>
      </w:r>
      <w:r w:rsidRPr="00786AA5">
        <w:t>e.g. 27, 45, 65, 90, 120, 150, 190, 230, 280, 380, 450, 600, 750, 900, 1,300</w:t>
      </w:r>
      <w:r w:rsidR="00D70FA6" w:rsidRPr="00D70FA6">
        <w:rPr>
          <w:b/>
          <w:bCs/>
        </w:rPr>
        <w:t>,</w:t>
      </w:r>
      <w:r w:rsidR="00D70FA6" w:rsidRPr="00D70FA6">
        <w:t xml:space="preserve"> </w:t>
      </w:r>
      <w:r w:rsidR="00D70FA6" w:rsidRPr="00D70FA6">
        <w:rPr>
          <w:strike/>
        </w:rPr>
        <w:t>and</w:t>
      </w:r>
      <w:r w:rsidR="00D70FA6" w:rsidRPr="00D70FA6">
        <w:t xml:space="preserve"> 1,800</w:t>
      </w:r>
      <w:r w:rsidR="00D70FA6" w:rsidRPr="00D70FA6">
        <w:rPr>
          <w:b/>
          <w:bCs/>
        </w:rPr>
        <w:t>, 2,360, 2,600, 3,000, 3,600, 5,200 and 5,900</w:t>
      </w:r>
      <w:r w:rsidR="00D70FA6">
        <w:rPr>
          <w:b/>
          <w:bCs/>
        </w:rPr>
        <w:t xml:space="preserve"> </w:t>
      </w:r>
      <w:r w:rsidRPr="00786AA5">
        <w:t>MHz</w:t>
      </w:r>
      <w:r w:rsidR="00D70FA6" w:rsidRPr="00D70FA6">
        <w:rPr>
          <w:b/>
          <w:bCs/>
        </w:rPr>
        <w:t>)</w:t>
      </w:r>
      <w:r w:rsidRPr="00786AA5">
        <w:t xml:space="preserve"> to confirm that the vehicle meets the requirements of this </w:t>
      </w:r>
      <w:proofErr w:type="spellStart"/>
      <w:r w:rsidR="00B54CAD" w:rsidRPr="00B54CAD">
        <w:rPr>
          <w:b/>
          <w:bCs/>
        </w:rPr>
        <w:t>A</w:t>
      </w:r>
      <w:r w:rsidR="00B54CAD" w:rsidRPr="00B54CAD">
        <w:rPr>
          <w:strike/>
        </w:rPr>
        <w:t>a</w:t>
      </w:r>
      <w:r w:rsidR="00B54CAD" w:rsidRPr="00786AA5">
        <w:t>nnex</w:t>
      </w:r>
      <w:proofErr w:type="spellEnd"/>
      <w:r w:rsidRPr="00786AA5">
        <w:t>.</w:t>
      </w:r>
    </w:p>
    <w:p w14:paraId="69E2EA24" w14:textId="22E910F8" w:rsidR="00CA3B50" w:rsidRPr="0010074B" w:rsidRDefault="00CA3B50" w:rsidP="00CA3B50">
      <w:pPr>
        <w:spacing w:after="120"/>
        <w:ind w:left="2268" w:right="1134"/>
        <w:jc w:val="both"/>
        <w:rPr>
          <w:b/>
          <w:bCs/>
        </w:rPr>
      </w:pPr>
      <w:r w:rsidRPr="00CC7697">
        <w:rPr>
          <w:b/>
          <w:bCs/>
        </w:rPr>
        <w:t>If the manufacturer provides measurement data for the whole frequency band from a test laboratory accredited to the applicable parts of ISO 17025 and recognized by the Type</w:t>
      </w:r>
      <w:r w:rsidR="00462D77">
        <w:rPr>
          <w:b/>
          <w:bCs/>
        </w:rPr>
        <w:t>-</w:t>
      </w:r>
      <w:r w:rsidRPr="00CC7697">
        <w:rPr>
          <w:b/>
          <w:bCs/>
        </w:rPr>
        <w:t xml:space="preserve">Approval Authority for all the charging modes configurations defined in </w:t>
      </w:r>
      <w:r w:rsidR="0010074B" w:rsidRPr="00CC7697">
        <w:rPr>
          <w:b/>
          <w:bCs/>
        </w:rPr>
        <w:t xml:space="preserve">paragraph </w:t>
      </w:r>
      <w:r w:rsidRPr="00CC7697">
        <w:rPr>
          <w:b/>
          <w:bCs/>
        </w:rPr>
        <w:t xml:space="preserve">2.2.1.1, the Technical Service may perform tests only for one charging mode configurations defined in </w:t>
      </w:r>
      <w:r w:rsidR="0010074B" w:rsidRPr="00CC7697">
        <w:rPr>
          <w:b/>
          <w:bCs/>
        </w:rPr>
        <w:t xml:space="preserve">paragraph </w:t>
      </w:r>
      <w:r w:rsidRPr="00CC7697">
        <w:rPr>
          <w:b/>
          <w:bCs/>
        </w:rPr>
        <w:t>2.2.1.2 and for a reduced number of spot frequencies in the range, e.g. 27, 45, 65, 90, 120, 150, 190, 230, 280, 380, 450, 600, 750, 900, 1,300</w:t>
      </w:r>
      <w:r w:rsidR="0081335F">
        <w:rPr>
          <w:b/>
          <w:bCs/>
        </w:rPr>
        <w:t xml:space="preserve">, </w:t>
      </w:r>
      <w:r w:rsidRPr="00CC7697">
        <w:rPr>
          <w:b/>
          <w:bCs/>
        </w:rPr>
        <w:t xml:space="preserve">1,800 </w:t>
      </w:r>
      <w:r w:rsidR="0081335F" w:rsidRPr="00D70FA6">
        <w:rPr>
          <w:b/>
          <w:bCs/>
        </w:rPr>
        <w:t>2,360, 2,600, 3,000, 3,600, 5,200 and 5,</w:t>
      </w:r>
      <w:r w:rsidR="0081335F">
        <w:rPr>
          <w:b/>
          <w:bCs/>
        </w:rPr>
        <w:t xml:space="preserve">900 </w:t>
      </w:r>
      <w:r w:rsidRPr="00CC7697">
        <w:rPr>
          <w:b/>
          <w:bCs/>
        </w:rPr>
        <w:t xml:space="preserve">MHz to confirm that the vehicle meets the requirements of this </w:t>
      </w:r>
      <w:r w:rsidR="00B54CAD">
        <w:rPr>
          <w:b/>
          <w:bCs/>
        </w:rPr>
        <w:t>A</w:t>
      </w:r>
      <w:r w:rsidRPr="00CC7697">
        <w:rPr>
          <w:b/>
          <w:bCs/>
        </w:rPr>
        <w:t>nnex.</w:t>
      </w:r>
    </w:p>
    <w:p w14:paraId="4A2D9074" w14:textId="45AC427F" w:rsidR="004E473A" w:rsidRDefault="00ED033D" w:rsidP="006E044F">
      <w:pPr>
        <w:pStyle w:val="SingleTxtG"/>
        <w:ind w:left="2268"/>
      </w:pPr>
      <w:r w:rsidRPr="00786AA5">
        <w:t xml:space="preserve">If a vehicle fails the test defined in this </w:t>
      </w:r>
      <w:proofErr w:type="spellStart"/>
      <w:r w:rsidR="00B54CAD" w:rsidRPr="00B54CAD">
        <w:rPr>
          <w:b/>
          <w:bCs/>
        </w:rPr>
        <w:t>A</w:t>
      </w:r>
      <w:r w:rsidR="00B54CAD" w:rsidRPr="00B54CAD">
        <w:rPr>
          <w:strike/>
        </w:rPr>
        <w:t>a</w:t>
      </w:r>
      <w:r w:rsidR="00B54CAD" w:rsidRPr="00786AA5">
        <w:t>nnex</w:t>
      </w:r>
      <w:proofErr w:type="spellEnd"/>
      <w:r w:rsidRPr="00786AA5">
        <w:t>, it shall be verified as having failed under the relevant test conditions and not as a result of the generation of uncontrolled fields.</w:t>
      </w:r>
      <w:r w:rsidR="004E473A" w:rsidRPr="005E2F44">
        <w:rPr>
          <w:lang w:val="en-US"/>
        </w:rPr>
        <w:t>"</w:t>
      </w:r>
    </w:p>
    <w:p w14:paraId="4117841A" w14:textId="6BF4DA5C" w:rsidR="004E473A" w:rsidRDefault="00305B8B" w:rsidP="00607276">
      <w:pPr>
        <w:pStyle w:val="SingleTxtG"/>
        <w:ind w:left="2268" w:hanging="1134"/>
      </w:pPr>
      <w:r>
        <w:rPr>
          <w:i/>
          <w:iCs/>
        </w:rPr>
        <w:t>P</w:t>
      </w:r>
      <w:r w:rsidR="004E473A" w:rsidRPr="004E473A">
        <w:rPr>
          <w:i/>
          <w:iCs/>
        </w:rPr>
        <w:t>aragraph 5.1.3.,</w:t>
      </w:r>
      <w:r w:rsidR="004E473A">
        <w:t xml:space="preserve"> amend to read:</w:t>
      </w:r>
    </w:p>
    <w:p w14:paraId="392BDD7A" w14:textId="6079430A" w:rsidR="00AA3D6B" w:rsidRPr="00786AA5" w:rsidRDefault="004E473A" w:rsidP="00607276">
      <w:pPr>
        <w:pStyle w:val="SingleTxtG"/>
        <w:ind w:left="2268" w:hanging="1134"/>
      </w:pPr>
      <w:r w:rsidRPr="005E2F44">
        <w:rPr>
          <w:lang w:val="en-US"/>
        </w:rPr>
        <w:t>"</w:t>
      </w:r>
      <w:r w:rsidR="00850379" w:rsidRPr="00786AA5">
        <w:t>5.1.3.</w:t>
      </w:r>
      <w:r w:rsidR="00850379" w:rsidRPr="00786AA5">
        <w:tab/>
        <w:t>Test phase</w:t>
      </w:r>
    </w:p>
    <w:p w14:paraId="62DC60F8" w14:textId="30A41386" w:rsidR="00AA3D6B" w:rsidRDefault="00850379" w:rsidP="00607276">
      <w:pPr>
        <w:pStyle w:val="SingleTxtG"/>
        <w:ind w:left="2268" w:hanging="1134"/>
      </w:pPr>
      <w:r w:rsidRPr="00786AA5">
        <w:tab/>
      </w:r>
      <w:r w:rsidR="00B902FD">
        <w:t xml:space="preserve">The vehicle shall be positioned with the centre line of the vehicle on the </w:t>
      </w:r>
      <w:r w:rsidR="00B902FD">
        <w:rPr>
          <w:color w:val="000000" w:themeColor="text1"/>
        </w:rPr>
        <w:t>vehicle</w:t>
      </w:r>
      <w:r w:rsidR="00B902FD">
        <w:t xml:space="preserve"> reference point or line. The vehicle shall normally face a fixed antenna. However, where electronic control units with immunity related functions and the associated wiring harness are predominantly in the rear half of the vehicle, the test should normally be carried out with the vehicle facing away from the antenna and positioned as if it had been horizontally rotated</w:t>
      </w:r>
      <w:r w:rsidR="0010074B">
        <w:t xml:space="preserve"> </w:t>
      </w:r>
      <w:r w:rsidR="00B902FD">
        <w:t>180°</w:t>
      </w:r>
      <w:r w:rsidR="0010074B">
        <w:t xml:space="preserve"> </w:t>
      </w:r>
      <w:r w:rsidR="00B902FD">
        <w:t xml:space="preserve">around its centre point, i.e. such that the distance from the antenna to the nearest part of the outer body of the vehicle remains the same. In the case of </w:t>
      </w:r>
      <w:proofErr w:type="spellStart"/>
      <w:r w:rsidR="00CC7697" w:rsidRPr="00CC7697">
        <w:rPr>
          <w:strike/>
        </w:rPr>
        <w:t>long</w:t>
      </w:r>
      <w:r w:rsidR="00B902FD" w:rsidRPr="00CC7697">
        <w:rPr>
          <w:b/>
          <w:bCs/>
        </w:rPr>
        <w:t>“large</w:t>
      </w:r>
      <w:proofErr w:type="spellEnd"/>
      <w:r w:rsidR="00B902FD" w:rsidRPr="00CC7697">
        <w:rPr>
          <w:b/>
          <w:bCs/>
        </w:rPr>
        <w:t xml:space="preserve"> </w:t>
      </w:r>
      <w:r w:rsidR="00B902FD" w:rsidRPr="00CC7697">
        <w:t>vehicles</w:t>
      </w:r>
      <w:r w:rsidR="00B902FD" w:rsidRPr="00CC7697">
        <w:rPr>
          <w:b/>
          <w:bCs/>
        </w:rPr>
        <w:t>”</w:t>
      </w:r>
      <w:r w:rsidR="00B902FD" w:rsidRPr="00CC7697">
        <w:t xml:space="preserve"> </w:t>
      </w:r>
      <w:r w:rsidR="00B902FD" w:rsidRPr="00135AE1">
        <w:rPr>
          <w:strike/>
        </w:rPr>
        <w:t>(i.e. excluding vehicles of categories L, M</w:t>
      </w:r>
      <w:r w:rsidR="00B902FD" w:rsidRPr="00135AE1">
        <w:rPr>
          <w:strike/>
          <w:vertAlign w:val="subscript"/>
        </w:rPr>
        <w:t>1</w:t>
      </w:r>
      <w:r w:rsidR="00B902FD" w:rsidRPr="00135AE1">
        <w:rPr>
          <w:strike/>
        </w:rPr>
        <w:t xml:space="preserve"> and N</w:t>
      </w:r>
      <w:r w:rsidR="00B902FD" w:rsidRPr="00135AE1">
        <w:rPr>
          <w:strike/>
          <w:vertAlign w:val="subscript"/>
        </w:rPr>
        <w:t>1</w:t>
      </w:r>
      <w:r w:rsidR="00B902FD" w:rsidRPr="00135AE1">
        <w:rPr>
          <w:strike/>
        </w:rPr>
        <w:t>),</w:t>
      </w:r>
      <w:r w:rsidR="00B902FD" w:rsidRPr="00CC7697">
        <w:rPr>
          <w:strike/>
        </w:rPr>
        <w:t xml:space="preserve"> </w:t>
      </w:r>
      <w:r w:rsidR="00B902FD" w:rsidRPr="00CC7697">
        <w:t xml:space="preserve">which have electronic control units with immunity related functions and associated wiring harness </w:t>
      </w:r>
      <w:r w:rsidR="00B902FD" w:rsidRPr="00135AE1">
        <w:rPr>
          <w:b/>
          <w:bCs/>
        </w:rPr>
        <w:t>which are not located in the region illuminated at the default reference point of the regular test method</w:t>
      </w:r>
      <w:r w:rsidR="00B902FD" w:rsidRPr="00135AE1">
        <w:t xml:space="preserve"> </w:t>
      </w:r>
      <w:r w:rsidR="00B902FD" w:rsidRPr="00135AE1">
        <w:rPr>
          <w:strike/>
        </w:rPr>
        <w:t>predominantly towards the middle of the vehicle</w:t>
      </w:r>
      <w:r w:rsidR="00B902FD" w:rsidRPr="00CC7697">
        <w:t xml:space="preserve">, </w:t>
      </w:r>
      <w:r w:rsidR="00B902FD" w:rsidRPr="00135AE1">
        <w:rPr>
          <w:strike/>
        </w:rPr>
        <w:t>a</w:t>
      </w:r>
      <w:r w:rsidR="00B902FD" w:rsidRPr="00CC7697">
        <w:t xml:space="preserve"> </w:t>
      </w:r>
      <w:r w:rsidR="00B902FD" w:rsidRPr="00135AE1">
        <w:rPr>
          <w:b/>
          <w:bCs/>
        </w:rPr>
        <w:t>then additional</w:t>
      </w:r>
      <w:r w:rsidR="00B902FD" w:rsidRPr="00CC7697">
        <w:t xml:space="preserve"> reference point</w:t>
      </w:r>
      <w:r w:rsidR="00B902FD" w:rsidRPr="00CC7697">
        <w:rPr>
          <w:b/>
          <w:bCs/>
        </w:rPr>
        <w:t>(s)</w:t>
      </w:r>
      <w:r w:rsidR="00B902FD" w:rsidRPr="00CC7697">
        <w:t xml:space="preserve"> may be established</w:t>
      </w:r>
      <w:r w:rsidR="00B902FD" w:rsidRPr="00135AE1">
        <w:rPr>
          <w:b/>
          <w:bCs/>
        </w:rPr>
        <w:t>.</w:t>
      </w:r>
      <w:r w:rsidR="00B902FD" w:rsidRPr="00CC7697">
        <w:t xml:space="preserve"> </w:t>
      </w:r>
      <w:r w:rsidR="00B902FD" w:rsidRPr="00CC7697">
        <w:rPr>
          <w:strike/>
        </w:rPr>
        <w:t>based on either the right side surface or the left side surface of the vehicle.</w:t>
      </w:r>
      <w:r w:rsidR="00B902FD" w:rsidRPr="00CC7697">
        <w:t xml:space="preserve"> </w:t>
      </w:r>
      <w:r w:rsidR="00B902FD" w:rsidRPr="00E75FB6">
        <w:rPr>
          <w:b/>
          <w:bCs/>
        </w:rPr>
        <w:t>The additional</w:t>
      </w:r>
      <w:r w:rsidR="00B902FD" w:rsidRPr="00CC7697">
        <w:t xml:space="preserve"> </w:t>
      </w:r>
      <w:r w:rsidR="00E75FB6" w:rsidRPr="00E75FB6">
        <w:rPr>
          <w:strike/>
        </w:rPr>
        <w:t xml:space="preserve">This </w:t>
      </w:r>
      <w:r w:rsidR="00B902FD" w:rsidRPr="00CC7697">
        <w:t>reference point</w:t>
      </w:r>
      <w:r w:rsidR="00B902FD" w:rsidRPr="00E75FB6">
        <w:rPr>
          <w:b/>
          <w:bCs/>
        </w:rPr>
        <w:t>(s)</w:t>
      </w:r>
      <w:r w:rsidR="00B902FD" w:rsidRPr="00CC7697">
        <w:t xml:space="preserve"> shall be </w:t>
      </w:r>
      <w:r w:rsidR="00B902FD" w:rsidRPr="00E75FB6">
        <w:rPr>
          <w:strike/>
        </w:rPr>
        <w:t>at the midpoint of the vehicle's length or at one point along the side of the vehicle</w:t>
      </w:r>
      <w:r w:rsidR="00B902FD">
        <w:t xml:space="preserve"> chosen by the manufacturer in conjunction with the Type Approval Authority after considering the distribution of electronic systems and the layout of any wiring harness.</w:t>
      </w:r>
    </w:p>
    <w:p w14:paraId="6B577A98" w14:textId="77777777" w:rsidR="00305B8B" w:rsidRDefault="00850379" w:rsidP="00305B8B">
      <w:pPr>
        <w:pStyle w:val="SingleTxtG"/>
        <w:ind w:left="2268" w:hanging="1134"/>
        <w:rPr>
          <w:lang w:val="en-US"/>
        </w:rPr>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r w:rsidR="004E473A" w:rsidRPr="005E2F44">
        <w:rPr>
          <w:lang w:val="en-US"/>
        </w:rPr>
        <w:t>"</w:t>
      </w:r>
      <w:bookmarkStart w:id="55" w:name="_Toc384106377"/>
    </w:p>
    <w:p w14:paraId="3B53D3E8" w14:textId="05F398ED" w:rsidR="004E473A" w:rsidRPr="004E473A" w:rsidRDefault="004E473A" w:rsidP="00305B8B">
      <w:pPr>
        <w:pStyle w:val="SingleTxtG"/>
        <w:ind w:left="2268" w:hanging="1134"/>
        <w:rPr>
          <w:b/>
          <w:i/>
          <w:iCs/>
        </w:rPr>
      </w:pPr>
      <w:r w:rsidRPr="004E473A">
        <w:rPr>
          <w:i/>
          <w:iCs/>
        </w:rPr>
        <w:lastRenderedPageBreak/>
        <w:t xml:space="preserve">Annex 6, </w:t>
      </w:r>
      <w:r w:rsidR="00305B8B" w:rsidRPr="00D80434">
        <w:rPr>
          <w:bCs/>
          <w:i/>
          <w:iCs/>
        </w:rPr>
        <w:t>A</w:t>
      </w:r>
      <w:r>
        <w:rPr>
          <w:i/>
          <w:iCs/>
        </w:rPr>
        <w:t>ppendix 1,</w:t>
      </w:r>
      <w:r w:rsidRPr="004E473A">
        <w:rPr>
          <w:i/>
          <w:iCs/>
        </w:rPr>
        <w:t xml:space="preserve"> </w:t>
      </w:r>
      <w:r w:rsidRPr="004E473A">
        <w:t>amend to read:</w:t>
      </w:r>
    </w:p>
    <w:p w14:paraId="5192DFFC" w14:textId="2E6D60C1" w:rsidR="00AA3D6B" w:rsidRPr="00786AA5" w:rsidRDefault="004E473A" w:rsidP="000B15E7">
      <w:pPr>
        <w:pStyle w:val="HChG"/>
      </w:pPr>
      <w:r w:rsidRPr="005E2F44">
        <w:rPr>
          <w:lang w:val="en-US"/>
        </w:rPr>
        <w:t>"</w:t>
      </w:r>
      <w:r w:rsidR="00850379" w:rsidRPr="00786AA5">
        <w:t xml:space="preserve">Annex 6 </w:t>
      </w:r>
      <w:r w:rsidR="00062EE4" w:rsidRPr="00786AA5">
        <w:t>–</w:t>
      </w:r>
      <w:r w:rsidR="00850379" w:rsidRPr="00786AA5">
        <w:t xml:space="preserve"> Appendix</w:t>
      </w:r>
      <w:bookmarkEnd w:id="55"/>
      <w:r w:rsidR="00062EE4" w:rsidRPr="00786AA5">
        <w:t xml:space="preserve"> 1</w:t>
      </w:r>
    </w:p>
    <w:p w14:paraId="0AA7BAC4" w14:textId="77777777" w:rsidR="00AA3D6B" w:rsidRPr="00786AA5" w:rsidRDefault="00850379" w:rsidP="00207947">
      <w:pPr>
        <w:pStyle w:val="Heading1"/>
        <w:spacing w:after="200"/>
      </w:pPr>
      <w:bookmarkStart w:id="56" w:name="_Toc384106378"/>
      <w:r w:rsidRPr="00786AA5">
        <w:t>Figure 1</w:t>
      </w:r>
      <w:bookmarkEnd w:id="56"/>
    </w:p>
    <w:p w14:paraId="5FB49A1D" w14:textId="7EDF0793" w:rsidR="00ED033D" w:rsidRPr="00786AA5" w:rsidRDefault="00091452" w:rsidP="00ED033D">
      <w:pPr>
        <w:pStyle w:val="SingleTxtG"/>
      </w:pPr>
      <w:r>
        <w:rPr>
          <w:noProof/>
          <w:lang w:eastAsia="en-GB"/>
        </w:rPr>
        <w:drawing>
          <wp:inline distT="0" distB="0" distL="0" distR="0" wp14:anchorId="61C6C172" wp14:editId="3D34552A">
            <wp:extent cx="3135630" cy="3978762"/>
            <wp:effectExtent l="0" t="0" r="7620" b="3175"/>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1512" cy="3998914"/>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C7FE02B" w:rsidR="00AA3D6B" w:rsidRPr="00786AA5" w:rsidRDefault="00850379" w:rsidP="00C80665">
      <w:pPr>
        <w:pStyle w:val="Heading1"/>
        <w:keepNext/>
      </w:pPr>
      <w:bookmarkStart w:id="57" w:name="_Toc384106379"/>
      <w:r w:rsidRPr="00786AA5">
        <w:lastRenderedPageBreak/>
        <w:t>Figure 2</w:t>
      </w:r>
      <w:bookmarkEnd w:id="57"/>
    </w:p>
    <w:p w14:paraId="073A23BA" w14:textId="03B60796" w:rsidR="00C80665" w:rsidRDefault="00DE1739" w:rsidP="00DF3759">
      <w:pPr>
        <w:ind w:left="1134"/>
        <w:rPr>
          <w:noProof/>
          <w:lang w:val="fr-FR" w:eastAsia="fr-FR"/>
        </w:rPr>
      </w:pPr>
      <w:r w:rsidRPr="00DE1739">
        <w:rPr>
          <w:noProof/>
          <w:lang w:eastAsia="en-GB"/>
        </w:rPr>
        <w:drawing>
          <wp:inline distT="0" distB="0" distL="0" distR="0" wp14:anchorId="297117B7" wp14:editId="51F32D38">
            <wp:extent cx="3135996" cy="3944815"/>
            <wp:effectExtent l="0" t="0" r="762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4492" cy="3980661"/>
                    </a:xfrm>
                    <a:prstGeom prst="rect">
                      <a:avLst/>
                    </a:prstGeom>
                    <a:noFill/>
                    <a:ln>
                      <a:noFill/>
                    </a:ln>
                  </pic:spPr>
                </pic:pic>
              </a:graphicData>
            </a:graphic>
          </wp:inline>
        </w:drawing>
      </w:r>
    </w:p>
    <w:p w14:paraId="4D58E23A" w14:textId="479537E4" w:rsidR="00DE1739" w:rsidRDefault="00DE1739" w:rsidP="00420DE2">
      <w:pPr>
        <w:pStyle w:val="Heading1"/>
        <w:keepNext/>
        <w:keepLines/>
      </w:pPr>
      <w:bookmarkStart w:id="58"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Heading1"/>
        <w:keepNext/>
        <w:keepLines/>
      </w:pPr>
      <w:r w:rsidRPr="00786AA5">
        <w:lastRenderedPageBreak/>
        <w:t>Figure 3</w:t>
      </w:r>
      <w:bookmarkEnd w:id="58"/>
    </w:p>
    <w:p w14:paraId="4FF12385" w14:textId="6E3D915E" w:rsidR="00C80665" w:rsidRPr="00786AA5" w:rsidRDefault="00DE1739" w:rsidP="00DF3759">
      <w:pPr>
        <w:ind w:left="1134"/>
      </w:pPr>
      <w:r w:rsidRPr="00DE1739">
        <w:rPr>
          <w:noProof/>
          <w:lang w:eastAsia="en-GB"/>
        </w:rPr>
        <w:drawing>
          <wp:inline distT="0" distB="0" distL="0" distR="0" wp14:anchorId="56D8F508" wp14:editId="385A3418">
            <wp:extent cx="3440724" cy="4937244"/>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1833" cy="4953185"/>
                    </a:xfrm>
                    <a:prstGeom prst="rect">
                      <a:avLst/>
                    </a:prstGeom>
                    <a:noFill/>
                    <a:ln>
                      <a:noFill/>
                    </a:ln>
                  </pic:spPr>
                </pic:pic>
              </a:graphicData>
            </a:graphic>
          </wp:inline>
        </w:drawing>
      </w:r>
    </w:p>
    <w:p w14:paraId="680A7BAE" w14:textId="77777777" w:rsidR="00D70FA6" w:rsidRDefault="00D70FA6" w:rsidP="00D70FA6">
      <w:pPr>
        <w:pStyle w:val="SingleTxtG"/>
        <w:rPr>
          <w:b/>
          <w:bCs/>
        </w:rPr>
      </w:pPr>
      <w:bookmarkStart w:id="59" w:name="_Toc384106381"/>
    </w:p>
    <w:p w14:paraId="1459777D" w14:textId="55EC4D57" w:rsidR="00D70FA6" w:rsidRDefault="00D70FA6" w:rsidP="00D70FA6">
      <w:pPr>
        <w:pStyle w:val="SingleTxtG"/>
        <w:rPr>
          <w:b/>
          <w:bCs/>
        </w:rPr>
      </w:pPr>
      <w:r w:rsidRPr="00E75FB6">
        <w:rPr>
          <w:b/>
          <w:bCs/>
        </w:rPr>
        <w:t>Figure 4</w:t>
      </w:r>
      <w:r>
        <w:rPr>
          <w:b/>
          <w:bCs/>
        </w:rPr>
        <w:t xml:space="preserve"> </w:t>
      </w:r>
      <w:r w:rsidR="00745D3B">
        <w:rPr>
          <w:b/>
          <w:bCs/>
        </w:rPr>
        <w:t xml:space="preserve">- </w:t>
      </w:r>
      <w:r w:rsidRPr="00D70FA6">
        <w:rPr>
          <w:b/>
          <w:bCs/>
        </w:rPr>
        <w:t>Example of a selection of antenna placements for lateral illumination of a large vehicle</w:t>
      </w:r>
    </w:p>
    <w:p w14:paraId="1CC4F1E1" w14:textId="4749AA1C" w:rsidR="00E75FB6" w:rsidRDefault="00D70FA6" w:rsidP="00D70FA6">
      <w:pPr>
        <w:pStyle w:val="SingleTxtG"/>
        <w:ind w:left="0"/>
      </w:pPr>
      <w:r>
        <w:rPr>
          <w:noProof/>
        </w:rPr>
        <w:drawing>
          <wp:inline distT="0" distB="0" distL="0" distR="0" wp14:anchorId="700FDABF" wp14:editId="6307D426">
            <wp:extent cx="6120130" cy="3245783"/>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50"/>
                    <a:stretch>
                      <a:fillRect/>
                    </a:stretch>
                  </pic:blipFill>
                  <pic:spPr>
                    <a:xfrm>
                      <a:off x="0" y="0"/>
                      <a:ext cx="6120130" cy="3245783"/>
                    </a:xfrm>
                    <a:prstGeom prst="rect">
                      <a:avLst/>
                    </a:prstGeom>
                  </pic:spPr>
                </pic:pic>
              </a:graphicData>
            </a:graphic>
          </wp:inline>
        </w:drawing>
      </w:r>
      <w:r w:rsidRPr="00D41ADA">
        <w:rPr>
          <w:noProof/>
          <w:highlight w:val="lightGray"/>
          <w:lang w:eastAsia="en-GB"/>
        </w:rPr>
        <w:t xml:space="preserve"> </w:t>
      </w:r>
    </w:p>
    <w:p w14:paraId="317653DF" w14:textId="77777777" w:rsidR="00745D3B" w:rsidRPr="00B92886" w:rsidRDefault="00745D3B" w:rsidP="00745D3B">
      <w:pPr>
        <w:suppressAutoHyphens w:val="0"/>
        <w:autoSpaceDE w:val="0"/>
        <w:autoSpaceDN w:val="0"/>
        <w:adjustRightInd w:val="0"/>
        <w:spacing w:line="240" w:lineRule="auto"/>
        <w:ind w:left="1134"/>
        <w:rPr>
          <w:rFonts w:asciiTheme="majorBidi" w:hAnsiTheme="majorBidi" w:cstheme="majorBidi"/>
          <w:b/>
          <w:bCs/>
          <w:lang w:val="en-US" w:eastAsia="fr-FR"/>
        </w:rPr>
      </w:pPr>
      <w:r w:rsidRPr="00B92886">
        <w:rPr>
          <w:rFonts w:asciiTheme="majorBidi" w:hAnsiTheme="majorBidi" w:cstheme="majorBidi"/>
          <w:b/>
          <w:bCs/>
          <w:lang w:val="en-US" w:eastAsia="fr-FR"/>
        </w:rPr>
        <w:lastRenderedPageBreak/>
        <w:t>Key</w:t>
      </w:r>
    </w:p>
    <w:p w14:paraId="237C530D" w14:textId="0C6E22D1" w:rsidR="00745D3B" w:rsidRPr="00B92886" w:rsidRDefault="00745D3B" w:rsidP="00745D3B">
      <w:pPr>
        <w:pStyle w:val="SingleTxtG"/>
        <w:tabs>
          <w:tab w:val="left" w:pos="2268"/>
        </w:tabs>
        <w:rPr>
          <w:rFonts w:asciiTheme="majorBidi" w:hAnsiTheme="majorBidi" w:cstheme="majorBidi"/>
          <w:b/>
          <w:bCs/>
          <w:lang w:val="en-US" w:eastAsia="fr-FR"/>
        </w:rPr>
      </w:pPr>
      <w:r w:rsidRPr="00B92886">
        <w:rPr>
          <w:rFonts w:asciiTheme="majorBidi" w:hAnsiTheme="majorBidi" w:cstheme="majorBidi"/>
          <w:b/>
          <w:bCs/>
          <w:lang w:val="de-DE" w:eastAsia="fr-FR"/>
        </w:rPr>
        <w:t>θ</w:t>
      </w:r>
      <w:r w:rsidRPr="00B92886">
        <w:rPr>
          <w:rFonts w:asciiTheme="majorBidi" w:hAnsiTheme="majorBidi" w:cstheme="majorBidi"/>
          <w:b/>
          <w:bCs/>
          <w:lang w:val="en-US" w:eastAsia="fr-FR"/>
        </w:rPr>
        <w:t>: 3 dB antenna beamwidth</w:t>
      </w:r>
    </w:p>
    <w:p w14:paraId="738AE6AC" w14:textId="77777777" w:rsidR="00745D3B" w:rsidRPr="00745D3B" w:rsidRDefault="00745D3B" w:rsidP="00745D3B">
      <w:pPr>
        <w:pStyle w:val="SingleTxtG"/>
        <w:tabs>
          <w:tab w:val="left" w:pos="2268"/>
        </w:tabs>
        <w:rPr>
          <w:rStyle w:val="ui-provider"/>
          <w:b/>
          <w:bCs/>
        </w:rPr>
      </w:pPr>
      <w:r w:rsidRPr="00745D3B">
        <w:rPr>
          <w:rFonts w:ascii="Caladea-Regular" w:hAnsi="Caladea-Regular" w:cs="Caladea-Regular"/>
          <w:b/>
          <w:bCs/>
          <w:sz w:val="18"/>
          <w:szCs w:val="18"/>
          <w:lang w:val="en-US" w:eastAsia="fr-FR"/>
        </w:rPr>
        <w:t xml:space="preserve">D: </w:t>
      </w:r>
      <w:r w:rsidRPr="00745D3B">
        <w:rPr>
          <w:rStyle w:val="ui-provider"/>
          <w:b/>
          <w:bCs/>
        </w:rPr>
        <w:t xml:space="preserve"> the distance between the tip or phase centre of the antenna and the nearest part of the vehicle body without considering small extruding elements (such as side mirrors or fenders)</w:t>
      </w:r>
    </w:p>
    <w:p w14:paraId="4E575C58" w14:textId="545EFB2B" w:rsidR="00282700" w:rsidRPr="00135AE1" w:rsidRDefault="00135AE1" w:rsidP="000B12B9">
      <w:pPr>
        <w:pStyle w:val="SingleTxtG"/>
        <w:tabs>
          <w:tab w:val="left" w:pos="2268"/>
        </w:tabs>
        <w:ind w:left="567"/>
        <w:jc w:val="right"/>
        <w:rPr>
          <w:b/>
          <w:bCs/>
        </w:rPr>
      </w:pPr>
      <w:r w:rsidRPr="00135AE1">
        <w:rPr>
          <w:b/>
          <w:bCs/>
        </w:rPr>
        <w:t>]</w:t>
      </w:r>
      <w:r w:rsidR="00282700">
        <w:br w:type="page"/>
      </w:r>
    </w:p>
    <w:p w14:paraId="6F738313" w14:textId="0E92D9F8" w:rsidR="00A37649" w:rsidRPr="00786AA5" w:rsidRDefault="00A37649" w:rsidP="00F01BA5">
      <w:pPr>
        <w:pStyle w:val="Heading1"/>
        <w:keepNext/>
        <w:keepLines/>
      </w:pPr>
      <w:r w:rsidRPr="00786AA5">
        <w:lastRenderedPageBreak/>
        <w:t xml:space="preserve">Figure </w:t>
      </w:r>
      <w:r w:rsidRPr="004E473A">
        <w:rPr>
          <w:strike/>
        </w:rPr>
        <w:t>4</w:t>
      </w:r>
      <w:bookmarkEnd w:id="59"/>
      <w:r w:rsidR="00282700" w:rsidRPr="00E75FB6">
        <w:rPr>
          <w:b/>
          <w:bCs/>
        </w:rPr>
        <w:t>5</w:t>
      </w:r>
    </w:p>
    <w:p w14:paraId="3D786384" w14:textId="4656E038"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C077797" w14:textId="44576E46" w:rsidR="00002E03" w:rsidRPr="004E473A" w:rsidRDefault="00002E03" w:rsidP="002D5314">
      <w:pPr>
        <w:pStyle w:val="SingleTxtG"/>
        <w:spacing w:after="240" w:line="240" w:lineRule="auto"/>
      </w:pPr>
      <w:r w:rsidRPr="004E473A">
        <w:t xml:space="preserve">Example of test setup for vehicle with socket located on vehicle side </w:t>
      </w:r>
      <w:r w:rsidRPr="004E473A">
        <w:br/>
        <w:t xml:space="preserve">(charging mode 1 or 2, </w:t>
      </w:r>
      <w:r w:rsidR="003F32C3" w:rsidRPr="004E473A">
        <w:t>AC</w:t>
      </w:r>
      <w:r w:rsidRPr="004E473A">
        <w:t xml:space="preserve"> powered, without communication)</w:t>
      </w:r>
      <w:r w:rsidR="001C2590" w:rsidRPr="004E473A">
        <w:rPr>
          <w:noProof/>
        </w:rPr>
        <w:t xml:space="preserve"> </w:t>
      </w:r>
    </w:p>
    <w:p w14:paraId="511AE350" w14:textId="692E59C8" w:rsidR="00F01BA5" w:rsidRPr="00E75FB6" w:rsidRDefault="00135AE1" w:rsidP="00786AA5">
      <w:pPr>
        <w:keepNext/>
        <w:keepLines/>
        <w:spacing w:after="120" w:line="240" w:lineRule="auto"/>
        <w:ind w:left="1134" w:right="1134"/>
        <w:jc w:val="both"/>
        <w:rPr>
          <w:strike/>
        </w:rPr>
      </w:pPr>
      <w:r>
        <w:rPr>
          <w:noProof/>
          <w:lang w:eastAsia="en-GB"/>
        </w:rPr>
        <mc:AlternateContent>
          <mc:Choice Requires="wps">
            <w:drawing>
              <wp:anchor distT="0" distB="0" distL="114300" distR="114300" simplePos="0" relativeHeight="251721728" behindDoc="0" locked="0" layoutInCell="1" allowOverlap="1" wp14:anchorId="63BC1EFC" wp14:editId="68C906C2">
                <wp:simplePos x="0" y="0"/>
                <wp:positionH relativeFrom="column">
                  <wp:posOffset>798609</wp:posOffset>
                </wp:positionH>
                <wp:positionV relativeFrom="paragraph">
                  <wp:posOffset>166453</wp:posOffset>
                </wp:positionV>
                <wp:extent cx="4723075" cy="7352886"/>
                <wp:effectExtent l="0" t="0" r="20955" b="19685"/>
                <wp:wrapNone/>
                <wp:docPr id="5725" name="Gerader Verbinder 15"/>
                <wp:cNvGraphicFramePr/>
                <a:graphic xmlns:a="http://schemas.openxmlformats.org/drawingml/2006/main">
                  <a:graphicData uri="http://schemas.microsoft.com/office/word/2010/wordprocessingShape">
                    <wps:wsp>
                      <wps:cNvCnPr/>
                      <wps:spPr>
                        <a:xfrm>
                          <a:off x="0" y="0"/>
                          <a:ext cx="4723075" cy="73528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7174B" id="Gerader Verbinder 1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pt,13.1pt" to="434.8pt,5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" strokecolor="black [3213]" strokeweight="1pt">
                <v:stroke joinstyle="miter"/>
              </v:line>
            </w:pict>
          </mc:Fallback>
        </mc:AlternateContent>
      </w:r>
      <w:r w:rsidR="00F01BA5" w:rsidRPr="00E75FB6">
        <w:rPr>
          <w:strike/>
        </w:rPr>
        <w:t>Figure 4a</w:t>
      </w:r>
    </w:p>
    <w:p w14:paraId="0F8F4BF5" w14:textId="77115DC6" w:rsidR="00F01BA5" w:rsidRPr="00786AA5" w:rsidRDefault="00EA7B5F" w:rsidP="00135AE1">
      <w:pPr>
        <w:tabs>
          <w:tab w:val="left" w:pos="1134"/>
        </w:tabs>
        <w:spacing w:after="120" w:line="240" w:lineRule="auto"/>
        <w:ind w:left="1418" w:right="1134"/>
      </w:pPr>
      <w:r>
        <w:rPr>
          <w:noProof/>
          <w:lang w:eastAsia="en-GB"/>
        </w:rPr>
        <mc:AlternateContent>
          <mc:Choice Requires="wps">
            <w:drawing>
              <wp:anchor distT="0" distB="0" distL="114300" distR="114300" simplePos="0" relativeHeight="251722752" behindDoc="0" locked="0" layoutInCell="1" allowOverlap="1" wp14:anchorId="18185FEB" wp14:editId="6DFEEF29">
                <wp:simplePos x="0" y="0"/>
                <wp:positionH relativeFrom="margin">
                  <wp:posOffset>-558608</wp:posOffset>
                </wp:positionH>
                <wp:positionV relativeFrom="paragraph">
                  <wp:posOffset>967576</wp:posOffset>
                </wp:positionV>
                <wp:extent cx="7314567" cy="5124920"/>
                <wp:effectExtent l="9208" t="0" r="9842" b="28893"/>
                <wp:wrapNone/>
                <wp:docPr id="5726" name="Gerader Verbinder 21"/>
                <wp:cNvGraphicFramePr/>
                <a:graphic xmlns:a="http://schemas.openxmlformats.org/drawingml/2006/main">
                  <a:graphicData uri="http://schemas.microsoft.com/office/word/2010/wordprocessingShape">
                    <wps:wsp>
                      <wps:cNvCnPr/>
                      <wps:spPr>
                        <a:xfrm rot="5400000">
                          <a:off x="0" y="0"/>
                          <a:ext cx="7314567" cy="5124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1556A" id="Gerader Verbinder 21" o:spid="_x0000_s1026" style="position:absolute;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76.2pt" to="531.95pt,4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" strokecolor="black [3213]" strokeweight="1pt">
                <v:stroke joinstyle="miter"/>
                <w10:wrap anchorx="margin"/>
              </v:line>
            </w:pict>
          </mc:Fallback>
        </mc:AlternateContent>
      </w:r>
      <w:r w:rsidR="00091452" w:rsidRPr="00786AA5">
        <w:rPr>
          <w:noProof/>
          <w:lang w:eastAsia="en-GB"/>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4E473A" w:rsidRDefault="00F01BA5" w:rsidP="00F01BA5">
      <w:pPr>
        <w:spacing w:after="120" w:line="240" w:lineRule="auto"/>
        <w:ind w:left="1134" w:right="1134"/>
        <w:rPr>
          <w:strike/>
        </w:rPr>
      </w:pPr>
      <w:r w:rsidRPr="004E473A">
        <w:rPr>
          <w:strike/>
        </w:rPr>
        <w:t>Figure 4b</w:t>
      </w:r>
    </w:p>
    <w:p w14:paraId="490E8116" w14:textId="6E28F4EF" w:rsidR="00F01BA5" w:rsidRPr="00786AA5" w:rsidRDefault="00091452" w:rsidP="00135AE1">
      <w:pPr>
        <w:spacing w:after="120" w:line="240" w:lineRule="auto"/>
        <w:ind w:left="1701" w:right="1134"/>
      </w:pPr>
      <w:r w:rsidRPr="00960F00">
        <w:rPr>
          <w:noProof/>
          <w:lang w:eastAsia="en-GB"/>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14:paraId="4C7B13D7" w14:textId="77777777" w:rsidR="00F01BA5" w:rsidRPr="00E75FB6" w:rsidRDefault="00F01BA5" w:rsidP="00F01BA5">
      <w:pPr>
        <w:suppressAutoHyphens w:val="0"/>
        <w:snapToGrid w:val="0"/>
        <w:spacing w:before="60" w:after="60" w:line="240" w:lineRule="auto"/>
        <w:ind w:left="1134" w:right="1134"/>
        <w:jc w:val="both"/>
        <w:rPr>
          <w:bCs/>
          <w:strike/>
          <w:sz w:val="18"/>
          <w:lang w:eastAsia="zh-CN"/>
        </w:rPr>
      </w:pPr>
      <w:r w:rsidRPr="00E75FB6">
        <w:rPr>
          <w:bCs/>
          <w:strike/>
          <w:sz w:val="18"/>
          <w:lang w:eastAsia="zh-CN"/>
        </w:rPr>
        <w:t>Legend</w:t>
      </w:r>
      <w:r w:rsidR="002C446C" w:rsidRPr="00E75FB6">
        <w:rPr>
          <w:bCs/>
          <w:strike/>
          <w:sz w:val="18"/>
          <w:lang w:eastAsia="zh-CN"/>
        </w:rPr>
        <w:t>:</w:t>
      </w:r>
    </w:p>
    <w:p w14:paraId="28B4F9B2" w14:textId="3214ABD1" w:rsidR="00F01BA5" w:rsidRPr="00E75FB6" w:rsidRDefault="00860669" w:rsidP="00F01BA5">
      <w:pPr>
        <w:suppressAutoHyphens w:val="0"/>
        <w:snapToGrid w:val="0"/>
        <w:spacing w:after="40" w:line="240" w:lineRule="auto"/>
        <w:ind w:left="1701" w:right="1134" w:hanging="567"/>
        <w:jc w:val="both"/>
        <w:rPr>
          <w:bCs/>
          <w:strike/>
          <w:sz w:val="18"/>
          <w:lang w:eastAsia="zh-CN"/>
        </w:rPr>
      </w:pPr>
      <w:r w:rsidRPr="00E75FB6">
        <w:rPr>
          <w:bCs/>
          <w:strike/>
          <w:sz w:val="18"/>
          <w:lang w:eastAsia="zh-CN"/>
        </w:rPr>
        <w:t>1</w:t>
      </w:r>
      <w:r w:rsidR="00F01BA5" w:rsidRPr="00E75FB6">
        <w:rPr>
          <w:bCs/>
          <w:strike/>
          <w:sz w:val="18"/>
          <w:lang w:eastAsia="zh-CN"/>
        </w:rPr>
        <w:tab/>
        <w:t>Vehicle under test</w:t>
      </w:r>
    </w:p>
    <w:p w14:paraId="41DBEC4B" w14:textId="2FAFAE4B" w:rsidR="00F01BA5" w:rsidRPr="00E75FB6" w:rsidRDefault="00860669" w:rsidP="00F01BA5">
      <w:pPr>
        <w:suppressAutoHyphens w:val="0"/>
        <w:snapToGrid w:val="0"/>
        <w:spacing w:after="40" w:line="240" w:lineRule="auto"/>
        <w:ind w:left="1701" w:right="1134" w:hanging="567"/>
        <w:jc w:val="both"/>
        <w:rPr>
          <w:bCs/>
          <w:strike/>
          <w:sz w:val="18"/>
          <w:lang w:eastAsia="zh-CN"/>
        </w:rPr>
      </w:pPr>
      <w:r w:rsidRPr="00E75FB6">
        <w:rPr>
          <w:bCs/>
          <w:strike/>
          <w:sz w:val="18"/>
          <w:lang w:eastAsia="zh-CN"/>
        </w:rPr>
        <w:t>2</w:t>
      </w:r>
      <w:r w:rsidR="00F01BA5" w:rsidRPr="00E75FB6">
        <w:rPr>
          <w:bCs/>
          <w:strike/>
          <w:sz w:val="18"/>
          <w:lang w:eastAsia="zh-CN"/>
        </w:rPr>
        <w:tab/>
        <w:t>Insulating support</w:t>
      </w:r>
    </w:p>
    <w:p w14:paraId="2D04CFCA" w14:textId="7B416670" w:rsidR="00F01BA5" w:rsidRPr="00E75FB6" w:rsidRDefault="00860669" w:rsidP="00F01BA5">
      <w:pPr>
        <w:suppressAutoHyphens w:val="0"/>
        <w:snapToGrid w:val="0"/>
        <w:spacing w:after="40" w:line="240" w:lineRule="auto"/>
        <w:ind w:left="1701" w:right="1134" w:hanging="567"/>
        <w:jc w:val="both"/>
        <w:rPr>
          <w:bCs/>
          <w:strike/>
          <w:sz w:val="18"/>
          <w:lang w:eastAsia="zh-CN"/>
        </w:rPr>
      </w:pPr>
      <w:r w:rsidRPr="00E75FB6">
        <w:rPr>
          <w:bCs/>
          <w:strike/>
          <w:sz w:val="18"/>
          <w:lang w:eastAsia="zh-CN"/>
        </w:rPr>
        <w:t>3</w:t>
      </w:r>
      <w:r w:rsidR="00F01BA5" w:rsidRPr="00E75FB6">
        <w:rPr>
          <w:bCs/>
          <w:strike/>
          <w:sz w:val="18"/>
          <w:lang w:eastAsia="zh-CN"/>
        </w:rPr>
        <w:tab/>
      </w:r>
      <w:r w:rsidR="00002E03" w:rsidRPr="00E75FB6">
        <w:rPr>
          <w:bCs/>
          <w:strike/>
          <w:sz w:val="18"/>
        </w:rPr>
        <w:t>Charging harness (including EVSE for charging mode 2)</w:t>
      </w:r>
    </w:p>
    <w:p w14:paraId="2CED8040" w14:textId="09E1CB4D" w:rsidR="00A6397A" w:rsidRPr="00E75FB6" w:rsidRDefault="00860669" w:rsidP="00A6397A">
      <w:pPr>
        <w:suppressAutoHyphens w:val="0"/>
        <w:snapToGrid w:val="0"/>
        <w:spacing w:after="40" w:line="240" w:lineRule="auto"/>
        <w:ind w:left="1701" w:right="1134" w:hanging="567"/>
        <w:rPr>
          <w:bCs/>
          <w:strike/>
          <w:sz w:val="18"/>
          <w:lang w:eastAsia="zh-CN"/>
        </w:rPr>
      </w:pPr>
      <w:r w:rsidRPr="00E75FB6">
        <w:rPr>
          <w:bCs/>
          <w:strike/>
          <w:sz w:val="18"/>
          <w:lang w:eastAsia="zh-CN"/>
        </w:rPr>
        <w:t>4</w:t>
      </w:r>
      <w:r w:rsidR="00F01BA5" w:rsidRPr="00E75FB6">
        <w:rPr>
          <w:bCs/>
          <w:strike/>
          <w:sz w:val="18"/>
          <w:lang w:eastAsia="zh-CN"/>
        </w:rPr>
        <w:tab/>
      </w:r>
      <w:r w:rsidR="00E2164B" w:rsidRPr="00E75FB6">
        <w:rPr>
          <w:bCs/>
          <w:strike/>
          <w:sz w:val="18"/>
          <w:lang w:eastAsia="zh-CN"/>
        </w:rPr>
        <w:t xml:space="preserve">AMN(s) or DC-charging-AN(s) </w:t>
      </w:r>
      <w:r w:rsidR="00A6397A" w:rsidRPr="00E75FB6">
        <w:rPr>
          <w:bCs/>
          <w:strike/>
          <w:sz w:val="18"/>
          <w:lang w:eastAsia="zh-CN"/>
        </w:rPr>
        <w:t>grounded</w:t>
      </w:r>
    </w:p>
    <w:p w14:paraId="35C553F6" w14:textId="276F7359" w:rsidR="00820574" w:rsidRPr="00E75FB6" w:rsidRDefault="00860669" w:rsidP="00F01BA5">
      <w:pPr>
        <w:suppressAutoHyphens w:val="0"/>
        <w:snapToGrid w:val="0"/>
        <w:spacing w:after="120" w:line="240" w:lineRule="auto"/>
        <w:ind w:left="1134" w:right="1134"/>
        <w:jc w:val="both"/>
        <w:rPr>
          <w:bCs/>
          <w:strike/>
          <w:sz w:val="18"/>
          <w:lang w:eastAsia="zh-CN"/>
        </w:rPr>
      </w:pPr>
      <w:r w:rsidRPr="00E75FB6">
        <w:rPr>
          <w:bCs/>
          <w:strike/>
          <w:sz w:val="18"/>
          <w:lang w:eastAsia="zh-CN"/>
        </w:rPr>
        <w:t>5</w:t>
      </w:r>
      <w:r w:rsidR="00F01BA5" w:rsidRPr="00E75FB6">
        <w:rPr>
          <w:bCs/>
          <w:strike/>
          <w:sz w:val="18"/>
          <w:lang w:eastAsia="zh-CN"/>
        </w:rPr>
        <w:tab/>
        <w:t>Power mains socket</w:t>
      </w:r>
    </w:p>
    <w:p w14:paraId="79A8EF00" w14:textId="77777777" w:rsidR="00820574" w:rsidRDefault="00820574">
      <w:pPr>
        <w:suppressAutoHyphens w:val="0"/>
        <w:spacing w:line="240" w:lineRule="auto"/>
        <w:rPr>
          <w:bCs/>
          <w:sz w:val="18"/>
          <w:lang w:eastAsia="zh-CN"/>
        </w:rPr>
      </w:pPr>
      <w:r>
        <w:rPr>
          <w:bCs/>
          <w:sz w:val="18"/>
          <w:lang w:eastAsia="zh-CN"/>
        </w:rPr>
        <w:br w:type="page"/>
      </w:r>
    </w:p>
    <w:p w14:paraId="75DCA29F" w14:textId="423C9CE7" w:rsidR="001C2590" w:rsidRPr="00E75FB6" w:rsidRDefault="001C2590" w:rsidP="00DF595B">
      <w:pPr>
        <w:keepNext/>
        <w:keepLines/>
        <w:spacing w:after="120" w:line="240" w:lineRule="auto"/>
        <w:ind w:left="1134" w:right="1134"/>
        <w:jc w:val="both"/>
        <w:rPr>
          <w:b/>
          <w:bCs/>
        </w:rPr>
      </w:pPr>
      <w:r w:rsidRPr="00E75FB6">
        <w:rPr>
          <w:b/>
          <w:bCs/>
        </w:rPr>
        <w:lastRenderedPageBreak/>
        <w:t>Figure 5a</w:t>
      </w:r>
    </w:p>
    <w:p w14:paraId="07B0F6D9" w14:textId="321F336A"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4844D60F" wp14:editId="66DC641B">
            <wp:extent cx="4244340" cy="2139767"/>
            <wp:effectExtent l="0" t="0" r="381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8344" cy="2141785"/>
                    </a:xfrm>
                    <a:prstGeom prst="rect">
                      <a:avLst/>
                    </a:prstGeom>
                    <a:noFill/>
                    <a:ln>
                      <a:noFill/>
                    </a:ln>
                  </pic:spPr>
                </pic:pic>
              </a:graphicData>
            </a:graphic>
          </wp:inline>
        </w:drawing>
      </w:r>
    </w:p>
    <w:p w14:paraId="01CAA7ED" w14:textId="383AA91A" w:rsidR="001C2590" w:rsidRPr="00E75FB6" w:rsidRDefault="001C2590" w:rsidP="00DF595B">
      <w:pPr>
        <w:keepNext/>
        <w:keepLines/>
        <w:spacing w:after="120" w:line="240" w:lineRule="auto"/>
        <w:ind w:left="1134" w:right="1134"/>
        <w:jc w:val="both"/>
        <w:rPr>
          <w:b/>
          <w:bCs/>
        </w:rPr>
      </w:pPr>
      <w:r w:rsidRPr="00E75FB6">
        <w:rPr>
          <w:b/>
          <w:bCs/>
        </w:rPr>
        <w:t>Figure 5b</w:t>
      </w:r>
    </w:p>
    <w:p w14:paraId="2AFAA479" w14:textId="43946BB1" w:rsidR="00820574" w:rsidRPr="001C2590" w:rsidRDefault="00820574" w:rsidP="001C2590">
      <w:pPr>
        <w:pStyle w:val="Figuresubtitle"/>
        <w:jc w:val="left"/>
        <w:rPr>
          <w:highlight w:val="lightGray"/>
        </w:rPr>
      </w:pPr>
    </w:p>
    <w:p w14:paraId="6C846DED" w14:textId="50750E4E"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13D4CD1A" wp14:editId="7CCBE24C">
            <wp:extent cx="3322320" cy="30131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78F4199D" w14:textId="77777777" w:rsidR="00820574" w:rsidRPr="004E473A" w:rsidRDefault="00820574" w:rsidP="00DF595B">
      <w:pPr>
        <w:pStyle w:val="KeyTitle"/>
        <w:ind w:left="1134" w:firstLine="0"/>
        <w:rPr>
          <w:rFonts w:ascii="Times New Roman" w:hAnsi="Times New Roman"/>
          <w:sz w:val="20"/>
          <w:szCs w:val="20"/>
        </w:rPr>
      </w:pPr>
      <w:r w:rsidRPr="004E473A">
        <w:rPr>
          <w:rFonts w:ascii="Times New Roman" w:hAnsi="Times New Roman"/>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20574" w:rsidRPr="004E473A" w14:paraId="6867234C" w14:textId="77777777" w:rsidTr="00DF595B">
        <w:tc>
          <w:tcPr>
            <w:tcW w:w="397" w:type="dxa"/>
          </w:tcPr>
          <w:p w14:paraId="47878EAD"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1</w:t>
            </w:r>
          </w:p>
        </w:tc>
        <w:tc>
          <w:tcPr>
            <w:tcW w:w="9356" w:type="dxa"/>
          </w:tcPr>
          <w:p w14:paraId="36795964"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vehicle under test</w:t>
            </w:r>
          </w:p>
        </w:tc>
      </w:tr>
      <w:tr w:rsidR="00820574" w:rsidRPr="004E473A" w14:paraId="380EC626" w14:textId="77777777" w:rsidTr="00DF595B">
        <w:tc>
          <w:tcPr>
            <w:tcW w:w="397" w:type="dxa"/>
          </w:tcPr>
          <w:p w14:paraId="57C20FD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2</w:t>
            </w:r>
          </w:p>
        </w:tc>
        <w:tc>
          <w:tcPr>
            <w:tcW w:w="9356" w:type="dxa"/>
          </w:tcPr>
          <w:p w14:paraId="4AE7C21E"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insulating support</w:t>
            </w:r>
          </w:p>
        </w:tc>
      </w:tr>
      <w:tr w:rsidR="00820574" w:rsidRPr="004E473A" w14:paraId="66CD5F3A" w14:textId="77777777" w:rsidTr="00DF595B">
        <w:tc>
          <w:tcPr>
            <w:tcW w:w="397" w:type="dxa"/>
          </w:tcPr>
          <w:p w14:paraId="29D4840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3</w:t>
            </w:r>
          </w:p>
        </w:tc>
        <w:tc>
          <w:tcPr>
            <w:tcW w:w="9356" w:type="dxa"/>
          </w:tcPr>
          <w:p w14:paraId="58DB0EA3"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charging cable (including EVSE for charging mode 2)</w:t>
            </w:r>
          </w:p>
        </w:tc>
      </w:tr>
      <w:tr w:rsidR="00820574" w:rsidRPr="004E473A" w14:paraId="031212E8" w14:textId="77777777" w:rsidTr="00DF595B">
        <w:tc>
          <w:tcPr>
            <w:tcW w:w="397" w:type="dxa"/>
          </w:tcPr>
          <w:p w14:paraId="6FCB100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4</w:t>
            </w:r>
          </w:p>
        </w:tc>
        <w:tc>
          <w:tcPr>
            <w:tcW w:w="9356" w:type="dxa"/>
          </w:tcPr>
          <w:p w14:paraId="5C31F1B2"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artificial mains network(s) grounded</w:t>
            </w:r>
          </w:p>
        </w:tc>
      </w:tr>
      <w:tr w:rsidR="00820574" w:rsidRPr="004E473A" w14:paraId="09B4FA81" w14:textId="77777777" w:rsidTr="00DF595B">
        <w:tc>
          <w:tcPr>
            <w:tcW w:w="397" w:type="dxa"/>
          </w:tcPr>
          <w:p w14:paraId="676C0E9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5</w:t>
            </w:r>
          </w:p>
        </w:tc>
        <w:tc>
          <w:tcPr>
            <w:tcW w:w="9356" w:type="dxa"/>
          </w:tcPr>
          <w:p w14:paraId="3777CB09" w14:textId="18E57143"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power mains socket</w:t>
            </w:r>
          </w:p>
        </w:tc>
      </w:tr>
    </w:tbl>
    <w:p w14:paraId="6E32C21B" w14:textId="172F9BA7" w:rsidR="00F01BA5" w:rsidRPr="004E473A" w:rsidRDefault="00820574" w:rsidP="00DF595B">
      <w:pPr>
        <w:pStyle w:val="Figurenote"/>
        <w:ind w:left="1134" w:right="1133"/>
        <w:rPr>
          <w:rFonts w:ascii="Times New Roman" w:eastAsia="MS Mincho" w:hAnsi="Times New Roman"/>
          <w:b/>
          <w:bCs/>
          <w:szCs w:val="20"/>
        </w:rPr>
      </w:pPr>
      <w:bookmarkStart w:id="60" w:name="_Hlk108479519"/>
      <w:r w:rsidRPr="004E473A">
        <w:rPr>
          <w:rFonts w:ascii="Times New Roman" w:eastAsia="MS Mincho" w:hAnsi="Times New Roman"/>
          <w:b/>
          <w:bCs/>
          <w:szCs w:val="20"/>
        </w:rPr>
        <w:t>NOTE</w:t>
      </w:r>
      <w:r w:rsidR="004E473A">
        <w:rPr>
          <w:rFonts w:ascii="Times New Roman" w:eastAsia="MS Mincho" w:hAnsi="Times New Roman"/>
          <w:b/>
          <w:bCs/>
          <w:szCs w:val="20"/>
        </w:rPr>
        <w:t>:</w:t>
      </w:r>
      <w:r w:rsidRPr="004E473A">
        <w:rPr>
          <w:rFonts w:ascii="Times New Roman" w:eastAsia="MS Mincho" w:hAnsi="Times New Roman"/>
          <w:b/>
          <w:bCs/>
          <w:szCs w:val="20"/>
        </w:rPr>
        <w:tab/>
        <w:t>The cable between the AC mains and the AMN need not be aligned in the same direction as the cable between the AMN and the EV.</w:t>
      </w:r>
      <w:bookmarkEnd w:id="60"/>
    </w:p>
    <w:p w14:paraId="56AED052" w14:textId="77777777" w:rsidR="00DF595B" w:rsidRDefault="00DF595B" w:rsidP="007260A7">
      <w:pPr>
        <w:pStyle w:val="SingleTxtG"/>
        <w:spacing w:line="240" w:lineRule="auto"/>
      </w:pPr>
    </w:p>
    <w:p w14:paraId="00943346" w14:textId="77777777" w:rsidR="00DF595B" w:rsidRDefault="00DF595B" w:rsidP="007260A7">
      <w:pPr>
        <w:pStyle w:val="SingleTxtG"/>
        <w:spacing w:line="240" w:lineRule="auto"/>
      </w:pPr>
    </w:p>
    <w:p w14:paraId="4BF35128" w14:textId="77777777" w:rsidR="00DF595B" w:rsidRDefault="00DF595B" w:rsidP="007260A7">
      <w:pPr>
        <w:pStyle w:val="SingleTxtG"/>
        <w:spacing w:line="240" w:lineRule="auto"/>
      </w:pPr>
    </w:p>
    <w:p w14:paraId="710EDCDA" w14:textId="77777777" w:rsidR="00DF595B" w:rsidRDefault="00DF595B" w:rsidP="007260A7">
      <w:pPr>
        <w:pStyle w:val="SingleTxtG"/>
        <w:spacing w:line="240" w:lineRule="auto"/>
      </w:pPr>
    </w:p>
    <w:p w14:paraId="237C722F" w14:textId="77777777" w:rsidR="00DF595B" w:rsidRDefault="00DF595B" w:rsidP="007260A7">
      <w:pPr>
        <w:pStyle w:val="SingleTxtG"/>
        <w:spacing w:line="240" w:lineRule="auto"/>
      </w:pPr>
    </w:p>
    <w:p w14:paraId="2B501029" w14:textId="77777777" w:rsidR="00DF595B" w:rsidRDefault="00DF595B" w:rsidP="007260A7">
      <w:pPr>
        <w:pStyle w:val="SingleTxtG"/>
        <w:spacing w:line="240" w:lineRule="auto"/>
      </w:pPr>
    </w:p>
    <w:p w14:paraId="3576B3BE" w14:textId="78352EC4" w:rsidR="007260A7" w:rsidRPr="00786AA5" w:rsidRDefault="007260A7" w:rsidP="007260A7">
      <w:pPr>
        <w:pStyle w:val="SingleTxtG"/>
        <w:spacing w:line="240" w:lineRule="auto"/>
      </w:pPr>
      <w:r w:rsidRPr="00DE1739">
        <w:lastRenderedPageBreak/>
        <w:t xml:space="preserve">Example of test setup for vehicle with socket located </w:t>
      </w:r>
      <w:r w:rsidRPr="00DE1739">
        <w:rPr>
          <w:bCs/>
          <w:lang w:eastAsia="zh-CN"/>
        </w:rPr>
        <w:t>front / rear of</w:t>
      </w:r>
      <w:r w:rsidRPr="00DE1739">
        <w:t xml:space="preserve"> vehicle side </w:t>
      </w:r>
      <w:r w:rsidRPr="00DE1739">
        <w:br/>
        <w:t xml:space="preserve">(charging mode 1 or 2, </w:t>
      </w:r>
      <w:r w:rsidR="003F32C3">
        <w:t>AC</w:t>
      </w:r>
      <w:r w:rsidRPr="00DE1739">
        <w:t xml:space="preserve"> powered, without communication)</w:t>
      </w:r>
      <w:r w:rsidR="001C2590" w:rsidRPr="001C2590">
        <w:rPr>
          <w:noProof/>
        </w:rPr>
        <w:t xml:space="preserve"> </w:t>
      </w:r>
    </w:p>
    <w:p w14:paraId="2C4D796D" w14:textId="343EED8C" w:rsidR="00F01BA5" w:rsidRPr="00135AE1" w:rsidRDefault="00135AE1" w:rsidP="00F01BA5">
      <w:pPr>
        <w:suppressAutoHyphens w:val="0"/>
        <w:snapToGrid w:val="0"/>
        <w:spacing w:after="120" w:line="240" w:lineRule="auto"/>
        <w:ind w:left="1134" w:right="1134"/>
        <w:jc w:val="both"/>
        <w:rPr>
          <w:bCs/>
          <w:strike/>
          <w:lang w:eastAsia="zh-CN"/>
        </w:rPr>
      </w:pPr>
      <w:r>
        <w:rPr>
          <w:noProof/>
          <w:lang w:eastAsia="en-GB"/>
        </w:rPr>
        <mc:AlternateContent>
          <mc:Choice Requires="wps">
            <w:drawing>
              <wp:anchor distT="0" distB="0" distL="114300" distR="114300" simplePos="0" relativeHeight="251724800" behindDoc="0" locked="0" layoutInCell="1" allowOverlap="1" wp14:anchorId="349578E9" wp14:editId="46BA0820">
                <wp:simplePos x="0" y="0"/>
                <wp:positionH relativeFrom="column">
                  <wp:posOffset>647534</wp:posOffset>
                </wp:positionH>
                <wp:positionV relativeFrom="paragraph">
                  <wp:posOffset>221338</wp:posOffset>
                </wp:positionV>
                <wp:extent cx="5041127" cy="7736495"/>
                <wp:effectExtent l="0" t="0" r="26670" b="36195"/>
                <wp:wrapNone/>
                <wp:docPr id="5727" name="Gerader Verbinder 15"/>
                <wp:cNvGraphicFramePr/>
                <a:graphic xmlns:a="http://schemas.openxmlformats.org/drawingml/2006/main">
                  <a:graphicData uri="http://schemas.microsoft.com/office/word/2010/wordprocessingShape">
                    <wps:wsp>
                      <wps:cNvCnPr/>
                      <wps:spPr>
                        <a:xfrm>
                          <a:off x="0" y="0"/>
                          <a:ext cx="5041127" cy="77364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11422" id="Gerader Verbinder 1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7.45pt" to="447.95pt,6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" strokecolor="black [3213]" strokeweight="1pt">
                <v:stroke joinstyle="miter"/>
              </v:line>
            </w:pict>
          </mc:Fallback>
        </mc:AlternateContent>
      </w:r>
      <w:r w:rsidR="00F01BA5" w:rsidRPr="00135AE1">
        <w:rPr>
          <w:bCs/>
          <w:strike/>
          <w:lang w:eastAsia="zh-CN"/>
        </w:rPr>
        <w:t>Figure 4c</w:t>
      </w:r>
    </w:p>
    <w:p w14:paraId="2C1A28DF" w14:textId="7BA8A723" w:rsidR="00A9715D" w:rsidRDefault="00EA7B5F" w:rsidP="00F01BA5">
      <w:pPr>
        <w:suppressAutoHyphens w:val="0"/>
        <w:snapToGrid w:val="0"/>
        <w:spacing w:after="120" w:line="240" w:lineRule="auto"/>
        <w:ind w:left="1134" w:right="1134"/>
        <w:jc w:val="both"/>
        <w:rPr>
          <w:bCs/>
          <w:lang w:eastAsia="zh-CN"/>
        </w:rPr>
      </w:pPr>
      <w:r>
        <w:rPr>
          <w:noProof/>
          <w:lang w:eastAsia="en-GB"/>
        </w:rPr>
        <mc:AlternateContent>
          <mc:Choice Requires="wps">
            <w:drawing>
              <wp:anchor distT="0" distB="0" distL="114300" distR="114300" simplePos="0" relativeHeight="251725824" behindDoc="0" locked="0" layoutInCell="1" allowOverlap="1" wp14:anchorId="3CB01C4A" wp14:editId="1902E717">
                <wp:simplePos x="0" y="0"/>
                <wp:positionH relativeFrom="margin">
                  <wp:posOffset>-625572</wp:posOffset>
                </wp:positionH>
                <wp:positionV relativeFrom="paragraph">
                  <wp:posOffset>1272194</wp:posOffset>
                </wp:positionV>
                <wp:extent cx="7734300" cy="5188089"/>
                <wp:effectExtent l="0" t="3175" r="34925" b="15875"/>
                <wp:wrapNone/>
                <wp:docPr id="5824" name="Gerader Verbinder 21"/>
                <wp:cNvGraphicFramePr/>
                <a:graphic xmlns:a="http://schemas.openxmlformats.org/drawingml/2006/main">
                  <a:graphicData uri="http://schemas.microsoft.com/office/word/2010/wordprocessingShape">
                    <wps:wsp>
                      <wps:cNvCnPr/>
                      <wps:spPr>
                        <a:xfrm rot="5400000">
                          <a:off x="0" y="0"/>
                          <a:ext cx="7734300" cy="51880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6323D" id="Gerader Verbinder 21" o:spid="_x0000_s1026" style="position:absolute;rotation:9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25pt,100.15pt" to="559.75pt,5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" strokecolor="black [3213]" strokeweight="1pt">
                <v:stroke joinstyle="miter"/>
                <w10:wrap anchorx="margin"/>
              </v:line>
            </w:pict>
          </mc:Fallback>
        </mc:AlternateContent>
      </w:r>
      <w:r w:rsidR="000A72B1" w:rsidRPr="000A72B1">
        <w:rPr>
          <w:noProof/>
          <w:lang w:eastAsia="en-GB"/>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14:paraId="1AF493EF" w14:textId="77777777" w:rsidR="00F01BA5" w:rsidRPr="00E75FB6" w:rsidRDefault="00F01BA5" w:rsidP="00F01BA5">
      <w:pPr>
        <w:suppressAutoHyphens w:val="0"/>
        <w:snapToGrid w:val="0"/>
        <w:spacing w:after="120" w:line="240" w:lineRule="auto"/>
        <w:ind w:left="1134" w:right="1134"/>
        <w:jc w:val="both"/>
        <w:rPr>
          <w:bCs/>
          <w:strike/>
          <w:lang w:eastAsia="zh-CN"/>
        </w:rPr>
      </w:pPr>
      <w:r w:rsidRPr="00E75FB6">
        <w:rPr>
          <w:bCs/>
          <w:strike/>
          <w:lang w:eastAsia="zh-CN"/>
        </w:rPr>
        <w:t>Figure 4d</w:t>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r w:rsidRPr="00AD7412">
        <w:rPr>
          <w:noProof/>
          <w:lang w:eastAsia="en-GB"/>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14:paraId="24F81C05" w14:textId="77777777" w:rsidR="00F01BA5" w:rsidRPr="00E75FB6" w:rsidRDefault="00F01BA5" w:rsidP="00F01BA5">
      <w:pPr>
        <w:suppressAutoHyphens w:val="0"/>
        <w:snapToGrid w:val="0"/>
        <w:spacing w:after="120" w:line="240" w:lineRule="auto"/>
        <w:ind w:left="1701" w:right="1134" w:hanging="567"/>
        <w:rPr>
          <w:bCs/>
          <w:strike/>
          <w:sz w:val="18"/>
          <w:lang w:eastAsia="zh-CN"/>
        </w:rPr>
      </w:pPr>
      <w:r w:rsidRPr="00E75FB6">
        <w:rPr>
          <w:bCs/>
          <w:strike/>
          <w:sz w:val="18"/>
          <w:lang w:eastAsia="zh-CN"/>
        </w:rPr>
        <w:t>Legend</w:t>
      </w:r>
      <w:r w:rsidR="002C446C" w:rsidRPr="00E75FB6">
        <w:rPr>
          <w:bCs/>
          <w:strike/>
          <w:sz w:val="18"/>
          <w:lang w:eastAsia="zh-CN"/>
        </w:rPr>
        <w:t>:</w:t>
      </w:r>
    </w:p>
    <w:p w14:paraId="5D57BE89" w14:textId="76C02805"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1</w:t>
      </w:r>
      <w:r w:rsidR="00F01BA5" w:rsidRPr="00E75FB6">
        <w:rPr>
          <w:bCs/>
          <w:strike/>
          <w:sz w:val="18"/>
          <w:lang w:eastAsia="zh-CN"/>
        </w:rPr>
        <w:tab/>
        <w:t>Vehicle under test</w:t>
      </w:r>
    </w:p>
    <w:p w14:paraId="0A357BFE" w14:textId="6BF0D9C4"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2</w:t>
      </w:r>
      <w:r w:rsidR="00F01BA5" w:rsidRPr="00E75FB6">
        <w:rPr>
          <w:bCs/>
          <w:strike/>
          <w:sz w:val="18"/>
          <w:lang w:eastAsia="zh-CN"/>
        </w:rPr>
        <w:tab/>
        <w:t>Insulating support</w:t>
      </w:r>
    </w:p>
    <w:p w14:paraId="40E27A2B" w14:textId="37CE0F6D"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3</w:t>
      </w:r>
      <w:r w:rsidR="00F01BA5" w:rsidRPr="00E75FB6">
        <w:rPr>
          <w:bCs/>
          <w:strike/>
          <w:sz w:val="18"/>
          <w:lang w:eastAsia="zh-CN"/>
        </w:rPr>
        <w:tab/>
      </w:r>
      <w:r w:rsidR="00002E03" w:rsidRPr="00E75FB6">
        <w:rPr>
          <w:bCs/>
          <w:strike/>
          <w:sz w:val="18"/>
        </w:rPr>
        <w:t>Charging harness (including EVSE for charging mode 2)</w:t>
      </w:r>
    </w:p>
    <w:p w14:paraId="4B75949E" w14:textId="6D2C8D3E"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4</w:t>
      </w:r>
      <w:r w:rsidR="00F01BA5" w:rsidRPr="00E75FB6">
        <w:rPr>
          <w:bCs/>
          <w:strike/>
          <w:sz w:val="18"/>
          <w:lang w:eastAsia="zh-CN"/>
        </w:rPr>
        <w:tab/>
      </w:r>
      <w:r w:rsidR="00215079" w:rsidRPr="00E75FB6">
        <w:rPr>
          <w:bCs/>
          <w:strike/>
          <w:sz w:val="18"/>
          <w:lang w:eastAsia="zh-CN"/>
        </w:rPr>
        <w:t>AMN(s) or DC-charging-AN(s) grounded</w:t>
      </w:r>
    </w:p>
    <w:p w14:paraId="78D358CC" w14:textId="730CF02D" w:rsidR="00820574" w:rsidRPr="00E75FB6" w:rsidRDefault="00860669" w:rsidP="00F01BA5">
      <w:pPr>
        <w:suppressAutoHyphens w:val="0"/>
        <w:snapToGrid w:val="0"/>
        <w:spacing w:after="120" w:line="240" w:lineRule="auto"/>
        <w:ind w:left="1701" w:right="1134" w:hanging="567"/>
        <w:rPr>
          <w:bCs/>
          <w:strike/>
          <w:sz w:val="18"/>
          <w:lang w:eastAsia="zh-CN"/>
        </w:rPr>
      </w:pPr>
      <w:r w:rsidRPr="00E75FB6">
        <w:rPr>
          <w:bCs/>
          <w:strike/>
          <w:sz w:val="18"/>
          <w:lang w:eastAsia="zh-CN"/>
        </w:rPr>
        <w:t>5</w:t>
      </w:r>
      <w:r w:rsidR="00F01BA5" w:rsidRPr="00E75FB6">
        <w:rPr>
          <w:bCs/>
          <w:strike/>
          <w:sz w:val="18"/>
          <w:lang w:eastAsia="zh-CN"/>
        </w:rPr>
        <w:tab/>
        <w:t>Power mains socket</w:t>
      </w:r>
    </w:p>
    <w:p w14:paraId="5266E8EE" w14:textId="77777777" w:rsidR="00820574" w:rsidRDefault="00820574">
      <w:pPr>
        <w:suppressAutoHyphens w:val="0"/>
        <w:spacing w:line="240" w:lineRule="auto"/>
        <w:rPr>
          <w:bCs/>
          <w:sz w:val="18"/>
          <w:lang w:eastAsia="zh-CN"/>
        </w:rPr>
      </w:pPr>
      <w:r>
        <w:rPr>
          <w:bCs/>
          <w:sz w:val="18"/>
          <w:lang w:eastAsia="zh-CN"/>
        </w:rPr>
        <w:br w:type="page"/>
      </w:r>
    </w:p>
    <w:p w14:paraId="645DF80B" w14:textId="30272B9F" w:rsidR="001C2590" w:rsidRPr="00E75FB6" w:rsidRDefault="001C2590" w:rsidP="00DF595B">
      <w:pPr>
        <w:keepNext/>
        <w:keepLines/>
        <w:spacing w:after="120" w:line="240" w:lineRule="auto"/>
        <w:ind w:left="1134" w:right="1134"/>
        <w:jc w:val="both"/>
        <w:rPr>
          <w:b/>
          <w:bCs/>
        </w:rPr>
      </w:pPr>
      <w:r w:rsidRPr="00E75FB6">
        <w:rPr>
          <w:b/>
          <w:bCs/>
        </w:rPr>
        <w:lastRenderedPageBreak/>
        <w:t>Figure 5c</w:t>
      </w:r>
    </w:p>
    <w:p w14:paraId="058F37AF" w14:textId="60243D88" w:rsidR="00820574" w:rsidRDefault="00820574" w:rsidP="00820574">
      <w:pPr>
        <w:pStyle w:val="FigureGraphic"/>
        <w:autoSpaceDE w:val="0"/>
        <w:autoSpaceDN w:val="0"/>
        <w:adjustRightInd w:val="0"/>
        <w:rPr>
          <w:rFonts w:eastAsia="MS Mincho"/>
          <w:szCs w:val="24"/>
          <w:highlight w:val="lightGray"/>
        </w:rPr>
      </w:pPr>
      <w:r w:rsidRPr="001C2590">
        <w:rPr>
          <w:noProof/>
          <w:highlight w:val="lightGray"/>
          <w:lang w:eastAsia="en-GB"/>
        </w:rPr>
        <w:drawing>
          <wp:inline distT="0" distB="0" distL="0" distR="0" wp14:anchorId="132B7E08" wp14:editId="05605EB6">
            <wp:extent cx="4511040" cy="1790700"/>
            <wp:effectExtent l="0" t="0" r="3810" b="0"/>
            <wp:docPr id="5640" name="Imag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1040" cy="1790700"/>
                    </a:xfrm>
                    <a:prstGeom prst="rect">
                      <a:avLst/>
                    </a:prstGeom>
                    <a:noFill/>
                    <a:ln>
                      <a:noFill/>
                    </a:ln>
                  </pic:spPr>
                </pic:pic>
              </a:graphicData>
            </a:graphic>
          </wp:inline>
        </w:drawing>
      </w:r>
    </w:p>
    <w:p w14:paraId="3420572B" w14:textId="403DC335" w:rsidR="001C2590" w:rsidRPr="00E75FB6" w:rsidRDefault="001C2590" w:rsidP="00DF595B">
      <w:pPr>
        <w:keepNext/>
        <w:keepLines/>
        <w:spacing w:after="120" w:line="240" w:lineRule="auto"/>
        <w:ind w:left="1134" w:right="1134"/>
        <w:jc w:val="both"/>
        <w:rPr>
          <w:b/>
          <w:bCs/>
        </w:rPr>
      </w:pPr>
      <w:r w:rsidRPr="00E75FB6">
        <w:rPr>
          <w:b/>
          <w:bCs/>
        </w:rPr>
        <w:t>Figure 5d</w:t>
      </w:r>
    </w:p>
    <w:p w14:paraId="5EBC2B6E" w14:textId="6DB1AB2B" w:rsidR="00820574" w:rsidRPr="001C2590" w:rsidRDefault="00820574" w:rsidP="00820574">
      <w:pPr>
        <w:pStyle w:val="FigureGraphic"/>
        <w:autoSpaceDE w:val="0"/>
        <w:autoSpaceDN w:val="0"/>
        <w:adjustRightInd w:val="0"/>
        <w:rPr>
          <w:highlight w:val="lightGray"/>
        </w:rPr>
      </w:pPr>
      <w:r w:rsidRPr="00E75FB6">
        <w:rPr>
          <w:noProof/>
          <w:lang w:eastAsia="en-GB"/>
        </w:rPr>
        <w:drawing>
          <wp:inline distT="0" distB="0" distL="0" distR="0" wp14:anchorId="068EAB1D" wp14:editId="1717234B">
            <wp:extent cx="3680460" cy="33528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1372E8BE" w14:textId="77777777" w:rsidR="001C2590" w:rsidRDefault="001C2590" w:rsidP="00820574">
      <w:pPr>
        <w:pStyle w:val="KeyTitle"/>
        <w:rPr>
          <w:highlight w:val="lightGray"/>
        </w:rPr>
      </w:pPr>
    </w:p>
    <w:p w14:paraId="365ABB31" w14:textId="70374585" w:rsidR="00820574" w:rsidRPr="004E473A" w:rsidRDefault="00820574" w:rsidP="00DF595B">
      <w:pPr>
        <w:pStyle w:val="KeyTitle"/>
        <w:tabs>
          <w:tab w:val="clear" w:pos="346"/>
        </w:tabs>
        <w:ind w:left="1134" w:firstLine="0"/>
        <w:rPr>
          <w:rFonts w:ascii="Times New Roman" w:hAnsi="Times New Roman"/>
          <w:sz w:val="20"/>
          <w:szCs w:val="20"/>
        </w:rPr>
      </w:pPr>
      <w:r w:rsidRPr="004E473A">
        <w:rPr>
          <w:rFonts w:ascii="Times New Roman" w:hAnsi="Times New Roman"/>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20574" w:rsidRPr="004E473A" w14:paraId="3A401C72" w14:textId="77777777" w:rsidTr="00DF595B">
        <w:tc>
          <w:tcPr>
            <w:tcW w:w="397" w:type="dxa"/>
          </w:tcPr>
          <w:p w14:paraId="51CC13C0"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1</w:t>
            </w:r>
          </w:p>
        </w:tc>
        <w:tc>
          <w:tcPr>
            <w:tcW w:w="9356" w:type="dxa"/>
          </w:tcPr>
          <w:p w14:paraId="1D1E9B7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vehicle under test</w:t>
            </w:r>
          </w:p>
        </w:tc>
      </w:tr>
      <w:tr w:rsidR="00820574" w:rsidRPr="004E473A" w14:paraId="2E11A8ED" w14:textId="77777777" w:rsidTr="00DF595B">
        <w:tc>
          <w:tcPr>
            <w:tcW w:w="397" w:type="dxa"/>
          </w:tcPr>
          <w:p w14:paraId="48901BED"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2</w:t>
            </w:r>
          </w:p>
        </w:tc>
        <w:tc>
          <w:tcPr>
            <w:tcW w:w="9356" w:type="dxa"/>
          </w:tcPr>
          <w:p w14:paraId="5B8C3D1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insulating support</w:t>
            </w:r>
          </w:p>
        </w:tc>
      </w:tr>
      <w:tr w:rsidR="00820574" w:rsidRPr="004E473A" w14:paraId="718F4656" w14:textId="77777777" w:rsidTr="00DF595B">
        <w:tc>
          <w:tcPr>
            <w:tcW w:w="397" w:type="dxa"/>
          </w:tcPr>
          <w:p w14:paraId="768A5DB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3</w:t>
            </w:r>
          </w:p>
        </w:tc>
        <w:tc>
          <w:tcPr>
            <w:tcW w:w="9356" w:type="dxa"/>
          </w:tcPr>
          <w:p w14:paraId="35394816"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charging cable (including EVSE for charging mode 2)</w:t>
            </w:r>
          </w:p>
        </w:tc>
      </w:tr>
      <w:tr w:rsidR="00820574" w:rsidRPr="004E473A" w14:paraId="5B8D9439" w14:textId="77777777" w:rsidTr="00DF595B">
        <w:tc>
          <w:tcPr>
            <w:tcW w:w="397" w:type="dxa"/>
          </w:tcPr>
          <w:p w14:paraId="208A42FC"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4</w:t>
            </w:r>
          </w:p>
        </w:tc>
        <w:tc>
          <w:tcPr>
            <w:tcW w:w="9356" w:type="dxa"/>
          </w:tcPr>
          <w:p w14:paraId="73388D3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artificial mains network(s) grounded</w:t>
            </w:r>
          </w:p>
        </w:tc>
      </w:tr>
      <w:tr w:rsidR="00820574" w:rsidRPr="004E473A" w14:paraId="336B251F" w14:textId="77777777" w:rsidTr="00DF595B">
        <w:tc>
          <w:tcPr>
            <w:tcW w:w="397" w:type="dxa"/>
          </w:tcPr>
          <w:p w14:paraId="617C3F9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5</w:t>
            </w:r>
          </w:p>
        </w:tc>
        <w:tc>
          <w:tcPr>
            <w:tcW w:w="9356" w:type="dxa"/>
          </w:tcPr>
          <w:p w14:paraId="76A1ACB2" w14:textId="28CDD480"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 xml:space="preserve">power mains socket </w:t>
            </w:r>
          </w:p>
        </w:tc>
      </w:tr>
    </w:tbl>
    <w:p w14:paraId="307BE4DD" w14:textId="140E82D2" w:rsidR="00820574" w:rsidRPr="004E473A" w:rsidRDefault="00820574" w:rsidP="00DF595B">
      <w:pPr>
        <w:pStyle w:val="Figurenote"/>
        <w:ind w:left="1134" w:right="1133"/>
        <w:rPr>
          <w:rFonts w:ascii="Times New Roman" w:eastAsia="MS Mincho" w:hAnsi="Times New Roman"/>
          <w:b/>
          <w:bCs/>
          <w:szCs w:val="20"/>
        </w:rPr>
      </w:pPr>
      <w:bookmarkStart w:id="61" w:name="_Hlk108481066"/>
      <w:r w:rsidRPr="004E473A">
        <w:rPr>
          <w:rFonts w:ascii="Times New Roman" w:eastAsia="MS Mincho" w:hAnsi="Times New Roman"/>
          <w:b/>
          <w:bCs/>
          <w:szCs w:val="20"/>
        </w:rPr>
        <w:t>NOTE</w:t>
      </w:r>
      <w:r w:rsidRPr="004E473A">
        <w:rPr>
          <w:rFonts w:ascii="Times New Roman" w:eastAsia="MS Mincho" w:hAnsi="Times New Roman"/>
          <w:b/>
          <w:bCs/>
          <w:szCs w:val="20"/>
        </w:rPr>
        <w:tab/>
      </w:r>
      <w:r w:rsidR="00491303">
        <w:rPr>
          <w:rFonts w:ascii="Times New Roman" w:eastAsia="MS Mincho" w:hAnsi="Times New Roman"/>
          <w:b/>
          <w:bCs/>
          <w:szCs w:val="20"/>
        </w:rPr>
        <w:t>:</w:t>
      </w:r>
      <w:r w:rsidR="00491303">
        <w:rPr>
          <w:rFonts w:ascii="Times New Roman" w:eastAsia="MS Mincho" w:hAnsi="Times New Roman"/>
          <w:b/>
          <w:bCs/>
          <w:szCs w:val="20"/>
        </w:rPr>
        <w:tab/>
      </w:r>
      <w:r w:rsidRPr="004E473A">
        <w:rPr>
          <w:rFonts w:ascii="Times New Roman" w:eastAsia="MS Mincho" w:hAnsi="Times New Roman"/>
          <w:b/>
          <w:bCs/>
          <w:szCs w:val="20"/>
        </w:rPr>
        <w:t>The cable between the AC mains and the AMN need not be aligned in the same direction as the cable between the AMN and the EV</w:t>
      </w:r>
      <w:bookmarkEnd w:id="61"/>
      <w:r w:rsidRPr="004E473A">
        <w:rPr>
          <w:rFonts w:ascii="Times New Roman" w:eastAsia="MS Mincho" w:hAnsi="Times New Roman"/>
          <w:b/>
          <w:bCs/>
          <w:szCs w:val="20"/>
        </w:rPr>
        <w:t>.</w:t>
      </w:r>
    </w:p>
    <w:p w14:paraId="4E677C00" w14:textId="77777777" w:rsidR="00F01BA5" w:rsidRPr="00786AA5" w:rsidRDefault="00F01BA5" w:rsidP="00F01BA5">
      <w:pPr>
        <w:suppressAutoHyphens w:val="0"/>
        <w:snapToGrid w:val="0"/>
        <w:spacing w:after="120" w:line="240" w:lineRule="auto"/>
        <w:ind w:left="1701" w:right="1134" w:hanging="567"/>
        <w:rPr>
          <w:bCs/>
          <w:lang w:eastAsia="zh-CN"/>
        </w:rPr>
      </w:pP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4458A65C" w14:textId="40BED284" w:rsidR="00002E03" w:rsidRPr="00786AA5" w:rsidRDefault="00002E03" w:rsidP="00002E03">
      <w:pPr>
        <w:pStyle w:val="SingleTxtG"/>
        <w:spacing w:line="240" w:lineRule="auto"/>
      </w:pPr>
      <w:r w:rsidRPr="00DE1739">
        <w:lastRenderedPageBreak/>
        <w:t xml:space="preserve">Example of test setup for vehicle with socket located on vehicle side </w:t>
      </w:r>
      <w:r w:rsidRPr="00DE1739">
        <w:br/>
        <w:t>(charging mode 3 or mode 4, with communication)</w:t>
      </w:r>
      <w:r w:rsidR="001C2590" w:rsidRPr="001C2590">
        <w:rPr>
          <w:noProof/>
        </w:rPr>
        <w:t xml:space="preserve"> </w:t>
      </w:r>
    </w:p>
    <w:p w14:paraId="7D92870D" w14:textId="739EE366" w:rsidR="00F01BA5" w:rsidRPr="00E75FB6" w:rsidRDefault="00E75FB6" w:rsidP="00F01BA5">
      <w:pPr>
        <w:suppressAutoHyphens w:val="0"/>
        <w:snapToGrid w:val="0"/>
        <w:spacing w:after="120" w:line="240" w:lineRule="auto"/>
        <w:ind w:left="1134" w:right="1134"/>
        <w:rPr>
          <w:bCs/>
          <w:strike/>
          <w:lang w:eastAsia="zh-CN"/>
        </w:rPr>
      </w:pPr>
      <w:r w:rsidRPr="00E75FB6">
        <w:rPr>
          <w:strike/>
          <w:noProof/>
          <w:lang w:eastAsia="en-GB"/>
        </w:rPr>
        <mc:AlternateContent>
          <mc:Choice Requires="wps">
            <w:drawing>
              <wp:anchor distT="0" distB="0" distL="114300" distR="114300" simplePos="0" relativeHeight="251727872" behindDoc="0" locked="0" layoutInCell="1" allowOverlap="1" wp14:anchorId="6DFA99B1" wp14:editId="5E9AC863">
                <wp:simplePos x="0" y="0"/>
                <wp:positionH relativeFrom="column">
                  <wp:posOffset>623681</wp:posOffset>
                </wp:positionH>
                <wp:positionV relativeFrom="paragraph">
                  <wp:posOffset>221339</wp:posOffset>
                </wp:positionV>
                <wp:extent cx="4961614" cy="7688911"/>
                <wp:effectExtent l="0" t="0" r="29845" b="26670"/>
                <wp:wrapNone/>
                <wp:docPr id="330" name="Gerader Verbinder 15"/>
                <wp:cNvGraphicFramePr/>
                <a:graphic xmlns:a="http://schemas.openxmlformats.org/drawingml/2006/main">
                  <a:graphicData uri="http://schemas.microsoft.com/office/word/2010/wordprocessingShape">
                    <wps:wsp>
                      <wps:cNvCnPr/>
                      <wps:spPr>
                        <a:xfrm>
                          <a:off x="0" y="0"/>
                          <a:ext cx="4961614" cy="76889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FEE28" id="Gerader Verbinder 1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pt,17.45pt" to="439.8pt,6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" strokecolor="black [3213]" strokeweight="1pt">
                <v:stroke joinstyle="miter"/>
              </v:line>
            </w:pict>
          </mc:Fallback>
        </mc:AlternateContent>
      </w:r>
      <w:r w:rsidR="00F01BA5" w:rsidRPr="00E75FB6">
        <w:rPr>
          <w:bCs/>
          <w:strike/>
          <w:lang w:eastAsia="zh-CN"/>
        </w:rPr>
        <w:t>Figure 4e</w:t>
      </w:r>
    </w:p>
    <w:p w14:paraId="7953F05C" w14:textId="30602918" w:rsidR="00F01BA5" w:rsidRPr="00786AA5" w:rsidRDefault="00EA7B5F" w:rsidP="00F01BA5">
      <w:pPr>
        <w:suppressAutoHyphens w:val="0"/>
        <w:snapToGrid w:val="0"/>
        <w:spacing w:after="120" w:line="240" w:lineRule="auto"/>
        <w:ind w:left="1134" w:right="1134"/>
        <w:rPr>
          <w:bCs/>
          <w:lang w:eastAsia="zh-CN"/>
        </w:rPr>
      </w:pPr>
      <w:r>
        <w:rPr>
          <w:noProof/>
          <w:lang w:eastAsia="en-GB"/>
        </w:rPr>
        <mc:AlternateContent>
          <mc:Choice Requires="wps">
            <w:drawing>
              <wp:anchor distT="0" distB="0" distL="114300" distR="114300" simplePos="0" relativeHeight="251728896" behindDoc="0" locked="0" layoutInCell="1" allowOverlap="1" wp14:anchorId="5911614D" wp14:editId="573E30DC">
                <wp:simplePos x="0" y="0"/>
                <wp:positionH relativeFrom="column">
                  <wp:posOffset>-842148</wp:posOffset>
                </wp:positionH>
                <wp:positionV relativeFrom="paragraph">
                  <wp:posOffset>1589819</wp:posOffset>
                </wp:positionV>
                <wp:extent cx="7640635" cy="4718036"/>
                <wp:effectExtent l="0" t="5398" r="31433" b="31432"/>
                <wp:wrapNone/>
                <wp:docPr id="331" name="Gerader Verbinder 21"/>
                <wp:cNvGraphicFramePr/>
                <a:graphic xmlns:a="http://schemas.openxmlformats.org/drawingml/2006/main">
                  <a:graphicData uri="http://schemas.microsoft.com/office/word/2010/wordprocessingShape">
                    <wps:wsp>
                      <wps:cNvCnPr/>
                      <wps:spPr>
                        <a:xfrm rot="5400000">
                          <a:off x="0" y="0"/>
                          <a:ext cx="7640635" cy="47180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A49CF" id="Gerader Verbinder 21" o:spid="_x0000_s1026" style="position:absolute;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25.2pt" to="535.3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" strokecolor="black [3213]" strokeweight="1pt">
                <v:stroke joinstyle="miter"/>
              </v:line>
            </w:pict>
          </mc:Fallback>
        </mc:AlternateContent>
      </w:r>
      <w:r w:rsidR="00091452" w:rsidRPr="00786AA5">
        <w:rPr>
          <w:noProof/>
          <w:spacing w:val="8"/>
          <w:lang w:eastAsia="en-GB"/>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E75FB6" w:rsidRDefault="00F01BA5" w:rsidP="00F01BA5">
      <w:pPr>
        <w:spacing w:after="120" w:line="240" w:lineRule="auto"/>
        <w:ind w:left="1134" w:right="1134"/>
        <w:rPr>
          <w:strike/>
        </w:rPr>
      </w:pPr>
      <w:r w:rsidRPr="00E75FB6">
        <w:rPr>
          <w:strike/>
        </w:rPr>
        <w:t>Figure 4f</w:t>
      </w:r>
    </w:p>
    <w:p w14:paraId="384EC690" w14:textId="5B1CA0D7" w:rsidR="00F01BA5" w:rsidRPr="00786AA5" w:rsidRDefault="00091452" w:rsidP="00F01BA5">
      <w:pPr>
        <w:spacing w:after="120" w:line="240" w:lineRule="auto"/>
        <w:ind w:left="1134" w:right="1134"/>
        <w:rPr>
          <w:i/>
        </w:rPr>
      </w:pPr>
      <w:r w:rsidRPr="00960F00">
        <w:rPr>
          <w:noProof/>
          <w:lang w:eastAsia="en-GB"/>
        </w:rPr>
        <w:drawing>
          <wp:inline distT="0" distB="0" distL="0" distR="0" wp14:anchorId="1F60D2E9" wp14:editId="4C056F72">
            <wp:extent cx="3572183" cy="299699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3512" cy="2998112"/>
                    </a:xfrm>
                    <a:prstGeom prst="rect">
                      <a:avLst/>
                    </a:prstGeom>
                    <a:noFill/>
                    <a:ln>
                      <a:noFill/>
                    </a:ln>
                  </pic:spPr>
                </pic:pic>
              </a:graphicData>
            </a:graphic>
          </wp:inline>
        </w:drawing>
      </w:r>
    </w:p>
    <w:p w14:paraId="4124582E" w14:textId="77777777" w:rsidR="00F01BA5" w:rsidRPr="00E75FB6" w:rsidRDefault="00F01BA5" w:rsidP="00F01BA5">
      <w:pPr>
        <w:suppressAutoHyphens w:val="0"/>
        <w:snapToGrid w:val="0"/>
        <w:spacing w:after="120" w:line="240" w:lineRule="auto"/>
        <w:ind w:left="1134" w:right="1134"/>
        <w:rPr>
          <w:bCs/>
          <w:strike/>
          <w:sz w:val="18"/>
          <w:lang w:eastAsia="zh-CN"/>
        </w:rPr>
      </w:pPr>
      <w:r w:rsidRPr="00E75FB6">
        <w:rPr>
          <w:bCs/>
          <w:strike/>
          <w:sz w:val="18"/>
          <w:lang w:eastAsia="zh-CN"/>
        </w:rPr>
        <w:t>Legend</w:t>
      </w:r>
      <w:r w:rsidR="002C446C" w:rsidRPr="00E75FB6">
        <w:rPr>
          <w:bCs/>
          <w:strike/>
          <w:sz w:val="18"/>
          <w:lang w:eastAsia="zh-CN"/>
        </w:rPr>
        <w:t>:</w:t>
      </w:r>
    </w:p>
    <w:p w14:paraId="2A57BCB2" w14:textId="3E31B0A4"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1</w:t>
      </w:r>
      <w:r w:rsidR="00F01BA5" w:rsidRPr="00E75FB6">
        <w:rPr>
          <w:bCs/>
          <w:strike/>
          <w:sz w:val="18"/>
          <w:lang w:eastAsia="zh-CN"/>
        </w:rPr>
        <w:tab/>
        <w:t>Vehicle under test</w:t>
      </w:r>
    </w:p>
    <w:p w14:paraId="02EEC64B" w14:textId="589D51A3"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2</w:t>
      </w:r>
      <w:r w:rsidR="00F01BA5" w:rsidRPr="00E75FB6">
        <w:rPr>
          <w:bCs/>
          <w:strike/>
          <w:sz w:val="18"/>
          <w:lang w:eastAsia="zh-CN"/>
        </w:rPr>
        <w:tab/>
        <w:t>Insulating support</w:t>
      </w:r>
    </w:p>
    <w:p w14:paraId="1D39E59E" w14:textId="2B778097"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3</w:t>
      </w:r>
      <w:r w:rsidR="00F01BA5" w:rsidRPr="00E75FB6">
        <w:rPr>
          <w:bCs/>
          <w:strike/>
          <w:sz w:val="18"/>
          <w:lang w:eastAsia="zh-CN"/>
        </w:rPr>
        <w:tab/>
      </w:r>
      <w:r w:rsidR="007260A7" w:rsidRPr="00E75FB6">
        <w:rPr>
          <w:bCs/>
          <w:strike/>
          <w:sz w:val="18"/>
        </w:rPr>
        <w:t>Charging harness with local/private communication lines</w:t>
      </w:r>
    </w:p>
    <w:p w14:paraId="512AA4FC" w14:textId="13668844"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4</w:t>
      </w:r>
      <w:r w:rsidR="00F01BA5" w:rsidRPr="00E75FB6">
        <w:rPr>
          <w:bCs/>
          <w:strike/>
          <w:sz w:val="18"/>
          <w:lang w:eastAsia="zh-CN"/>
        </w:rPr>
        <w:tab/>
      </w:r>
      <w:r w:rsidR="00A6397A" w:rsidRPr="00E75FB6">
        <w:rPr>
          <w:bCs/>
          <w:strike/>
          <w:sz w:val="18"/>
        </w:rPr>
        <w:t>AMN(s) or DC-charging-AN(s) grounded</w:t>
      </w:r>
    </w:p>
    <w:p w14:paraId="6C082612" w14:textId="3D593B91"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5</w:t>
      </w:r>
      <w:r w:rsidR="00F01BA5" w:rsidRPr="00E75FB6">
        <w:rPr>
          <w:bCs/>
          <w:strike/>
          <w:sz w:val="18"/>
          <w:lang w:eastAsia="zh-CN"/>
        </w:rPr>
        <w:tab/>
        <w:t xml:space="preserve">Power mains socket </w:t>
      </w:r>
    </w:p>
    <w:p w14:paraId="0FA9682B" w14:textId="27106A1B"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6</w:t>
      </w:r>
      <w:r w:rsidR="00F01BA5" w:rsidRPr="00E75FB6">
        <w:rPr>
          <w:bCs/>
          <w:strike/>
          <w:sz w:val="18"/>
          <w:lang w:eastAsia="zh-CN"/>
        </w:rPr>
        <w:tab/>
      </w:r>
      <w:r w:rsidR="00002E03" w:rsidRPr="00E75FB6">
        <w:rPr>
          <w:bCs/>
          <w:strike/>
          <w:sz w:val="18"/>
          <w:lang w:eastAsia="zh-CN"/>
        </w:rPr>
        <w:t xml:space="preserve">AAN(s) </w:t>
      </w:r>
      <w:r w:rsidR="00F01BA5" w:rsidRPr="00E75FB6">
        <w:rPr>
          <w:bCs/>
          <w:strike/>
          <w:sz w:val="18"/>
          <w:lang w:eastAsia="zh-CN"/>
        </w:rPr>
        <w:t>grounded</w:t>
      </w:r>
      <w:r w:rsidR="007260A7" w:rsidRPr="00E75FB6">
        <w:rPr>
          <w:bCs/>
          <w:strike/>
          <w:sz w:val="18"/>
          <w:lang w:eastAsia="zh-CN"/>
        </w:rPr>
        <w:t xml:space="preserve"> (optional)</w:t>
      </w:r>
    </w:p>
    <w:p w14:paraId="710DF530" w14:textId="53E1E741" w:rsidR="00820574" w:rsidRPr="00E75FB6" w:rsidRDefault="00860669" w:rsidP="00F01BA5">
      <w:pPr>
        <w:suppressAutoHyphens w:val="0"/>
        <w:snapToGrid w:val="0"/>
        <w:spacing w:after="120" w:line="240" w:lineRule="auto"/>
        <w:ind w:left="1134" w:right="1134"/>
        <w:rPr>
          <w:bCs/>
          <w:strike/>
          <w:sz w:val="18"/>
          <w:lang w:eastAsia="zh-CN"/>
        </w:rPr>
      </w:pPr>
      <w:r w:rsidRPr="00E75FB6">
        <w:rPr>
          <w:bCs/>
          <w:strike/>
          <w:sz w:val="18"/>
          <w:lang w:eastAsia="zh-CN"/>
        </w:rPr>
        <w:t>7</w:t>
      </w:r>
      <w:r w:rsidR="00F01BA5" w:rsidRPr="00E75FB6">
        <w:rPr>
          <w:bCs/>
          <w:strike/>
          <w:sz w:val="18"/>
          <w:lang w:eastAsia="zh-CN"/>
        </w:rPr>
        <w:tab/>
        <w:t xml:space="preserve">Charging </w:t>
      </w:r>
      <w:r w:rsidR="006A05CA" w:rsidRPr="00E75FB6">
        <w:rPr>
          <w:bCs/>
          <w:strike/>
          <w:sz w:val="18"/>
          <w:lang w:eastAsia="zh-CN"/>
        </w:rPr>
        <w:t>s</w:t>
      </w:r>
      <w:r w:rsidR="00F01BA5" w:rsidRPr="00E75FB6">
        <w:rPr>
          <w:bCs/>
          <w:strike/>
          <w:sz w:val="18"/>
          <w:lang w:eastAsia="zh-CN"/>
        </w:rPr>
        <w:t>tation</w:t>
      </w:r>
    </w:p>
    <w:p w14:paraId="1C719855" w14:textId="77777777" w:rsidR="00820574" w:rsidRDefault="00820574">
      <w:pPr>
        <w:suppressAutoHyphens w:val="0"/>
        <w:spacing w:line="240" w:lineRule="auto"/>
        <w:rPr>
          <w:bCs/>
          <w:sz w:val="18"/>
          <w:lang w:eastAsia="zh-CN"/>
        </w:rPr>
      </w:pPr>
      <w:r>
        <w:rPr>
          <w:bCs/>
          <w:sz w:val="18"/>
          <w:lang w:eastAsia="zh-CN"/>
        </w:rPr>
        <w:br w:type="page"/>
      </w:r>
    </w:p>
    <w:p w14:paraId="0FBC627D" w14:textId="76845021" w:rsidR="001C2590" w:rsidRPr="00E75FB6" w:rsidRDefault="001C2590" w:rsidP="00DF595B">
      <w:pPr>
        <w:keepNext/>
        <w:keepLines/>
        <w:spacing w:after="120" w:line="240" w:lineRule="auto"/>
        <w:ind w:left="1134" w:right="1134"/>
        <w:jc w:val="both"/>
        <w:rPr>
          <w:b/>
          <w:bCs/>
        </w:rPr>
      </w:pPr>
      <w:r w:rsidRPr="00E75FB6">
        <w:rPr>
          <w:b/>
          <w:bCs/>
        </w:rPr>
        <w:lastRenderedPageBreak/>
        <w:t>Figure 5e</w:t>
      </w:r>
    </w:p>
    <w:p w14:paraId="7D0836FB" w14:textId="02EE4C85" w:rsidR="00820574" w:rsidRPr="001C2590" w:rsidRDefault="00820574" w:rsidP="00EA7B5F">
      <w:pPr>
        <w:pStyle w:val="FigureGraphic"/>
        <w:rPr>
          <w:highlight w:val="lightGray"/>
        </w:rPr>
      </w:pPr>
      <w:r w:rsidRPr="001C2590">
        <w:rPr>
          <w:noProof/>
          <w:highlight w:val="lightGray"/>
          <w:lang w:eastAsia="en-GB"/>
        </w:rPr>
        <w:drawing>
          <wp:inline distT="0" distB="0" distL="0" distR="0" wp14:anchorId="4374F92E" wp14:editId="005F0472">
            <wp:extent cx="3611880" cy="1608309"/>
            <wp:effectExtent l="0" t="0" r="7620" b="0"/>
            <wp:docPr id="5722" name="Imag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22560" cy="1613064"/>
                    </a:xfrm>
                    <a:prstGeom prst="rect">
                      <a:avLst/>
                    </a:prstGeom>
                    <a:noFill/>
                    <a:ln>
                      <a:noFill/>
                    </a:ln>
                  </pic:spPr>
                </pic:pic>
              </a:graphicData>
            </a:graphic>
          </wp:inline>
        </w:drawing>
      </w:r>
    </w:p>
    <w:p w14:paraId="6955F653" w14:textId="5CF245C6" w:rsidR="001C2590" w:rsidRPr="00E75FB6" w:rsidRDefault="001C2590" w:rsidP="00DF595B">
      <w:pPr>
        <w:keepNext/>
        <w:keepLines/>
        <w:spacing w:after="120" w:line="240" w:lineRule="auto"/>
        <w:ind w:left="1134" w:right="1134"/>
        <w:jc w:val="both"/>
        <w:rPr>
          <w:b/>
          <w:bCs/>
        </w:rPr>
      </w:pPr>
      <w:r w:rsidRPr="00E75FB6">
        <w:rPr>
          <w:b/>
          <w:bCs/>
        </w:rPr>
        <w:t>Figure 5f</w:t>
      </w:r>
    </w:p>
    <w:p w14:paraId="04372110" w14:textId="12EB8250"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7988398B" wp14:editId="59DCD927">
            <wp:extent cx="2662314" cy="2903220"/>
            <wp:effectExtent l="0" t="0" r="5080" b="0"/>
            <wp:docPr id="5721" name="Imag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4D941634" w14:textId="77777777" w:rsidR="00820574" w:rsidRPr="004E473A" w:rsidRDefault="00820574" w:rsidP="00DF595B">
      <w:pPr>
        <w:pStyle w:val="KeyTitle"/>
        <w:tabs>
          <w:tab w:val="clear" w:pos="346"/>
        </w:tabs>
        <w:ind w:left="1134" w:firstLine="0"/>
        <w:rPr>
          <w:rFonts w:ascii="Times New Roman" w:hAnsi="Times New Roman"/>
          <w:sz w:val="20"/>
          <w:szCs w:val="20"/>
        </w:rPr>
      </w:pPr>
      <w:r w:rsidRPr="004E473A">
        <w:rPr>
          <w:rFonts w:ascii="Times New Roman" w:hAnsi="Times New Roman"/>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20574" w:rsidRPr="004E473A" w14:paraId="38547B77" w14:textId="77777777" w:rsidTr="00DF595B">
        <w:tc>
          <w:tcPr>
            <w:tcW w:w="397" w:type="dxa"/>
          </w:tcPr>
          <w:p w14:paraId="4524A235"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w:t>
            </w:r>
          </w:p>
        </w:tc>
        <w:tc>
          <w:tcPr>
            <w:tcW w:w="9356" w:type="dxa"/>
          </w:tcPr>
          <w:p w14:paraId="296F928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vehicle under test</w:t>
            </w:r>
          </w:p>
        </w:tc>
      </w:tr>
      <w:tr w:rsidR="00820574" w:rsidRPr="004E473A" w14:paraId="63161BC7" w14:textId="77777777" w:rsidTr="00DF595B">
        <w:tc>
          <w:tcPr>
            <w:tcW w:w="397" w:type="dxa"/>
          </w:tcPr>
          <w:p w14:paraId="1C114FD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2</w:t>
            </w:r>
          </w:p>
        </w:tc>
        <w:tc>
          <w:tcPr>
            <w:tcW w:w="9356" w:type="dxa"/>
          </w:tcPr>
          <w:p w14:paraId="5F3082C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insulating support</w:t>
            </w:r>
          </w:p>
        </w:tc>
      </w:tr>
      <w:tr w:rsidR="00820574" w:rsidRPr="004E473A" w14:paraId="60DB9B71" w14:textId="77777777" w:rsidTr="00DF595B">
        <w:tc>
          <w:tcPr>
            <w:tcW w:w="397" w:type="dxa"/>
          </w:tcPr>
          <w:p w14:paraId="62349B6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3</w:t>
            </w:r>
          </w:p>
        </w:tc>
        <w:tc>
          <w:tcPr>
            <w:tcW w:w="9356" w:type="dxa"/>
          </w:tcPr>
          <w:p w14:paraId="173B814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harness with communication lines</w:t>
            </w:r>
          </w:p>
        </w:tc>
      </w:tr>
      <w:tr w:rsidR="00820574" w:rsidRPr="004E473A" w14:paraId="09A59029" w14:textId="77777777" w:rsidTr="00DF595B">
        <w:tc>
          <w:tcPr>
            <w:tcW w:w="397" w:type="dxa"/>
          </w:tcPr>
          <w:p w14:paraId="63E73AA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4</w:t>
            </w:r>
          </w:p>
        </w:tc>
        <w:tc>
          <w:tcPr>
            <w:tcW w:w="9356" w:type="dxa"/>
          </w:tcPr>
          <w:p w14:paraId="38C21B7E"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AMN(s) or DC-charging-AN(s), grounded</w:t>
            </w:r>
          </w:p>
        </w:tc>
      </w:tr>
      <w:tr w:rsidR="00820574" w:rsidRPr="004E473A" w14:paraId="6A29C7AB" w14:textId="77777777" w:rsidTr="00DF595B">
        <w:tc>
          <w:tcPr>
            <w:tcW w:w="397" w:type="dxa"/>
          </w:tcPr>
          <w:p w14:paraId="2F98312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5</w:t>
            </w:r>
          </w:p>
        </w:tc>
        <w:tc>
          <w:tcPr>
            <w:tcW w:w="9356" w:type="dxa"/>
          </w:tcPr>
          <w:p w14:paraId="7CA1E70D" w14:textId="486B32CD"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power mains / supply socket (optional)</w:t>
            </w:r>
          </w:p>
        </w:tc>
      </w:tr>
      <w:tr w:rsidR="00820574" w:rsidRPr="004E473A" w14:paraId="2DBA80CA" w14:textId="77777777" w:rsidTr="00DF595B">
        <w:tc>
          <w:tcPr>
            <w:tcW w:w="397" w:type="dxa"/>
          </w:tcPr>
          <w:p w14:paraId="5FDDE55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6</w:t>
            </w:r>
          </w:p>
        </w:tc>
        <w:tc>
          <w:tcPr>
            <w:tcW w:w="9356" w:type="dxa"/>
          </w:tcPr>
          <w:p w14:paraId="5EB3AB2B"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AAN(s) grounded (optional, not represented in the front view)</w:t>
            </w:r>
          </w:p>
        </w:tc>
      </w:tr>
      <w:tr w:rsidR="00820574" w:rsidRPr="004E473A" w14:paraId="7C14DC53" w14:textId="77777777" w:rsidTr="00DF595B">
        <w:tc>
          <w:tcPr>
            <w:tcW w:w="397" w:type="dxa"/>
          </w:tcPr>
          <w:p w14:paraId="66EB9BFF"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7</w:t>
            </w:r>
          </w:p>
        </w:tc>
        <w:tc>
          <w:tcPr>
            <w:tcW w:w="9356" w:type="dxa"/>
          </w:tcPr>
          <w:p w14:paraId="77CC84F0"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station (can be emulated)</w:t>
            </w:r>
          </w:p>
        </w:tc>
      </w:tr>
      <w:tr w:rsidR="00820574" w:rsidRPr="004E473A" w14:paraId="138CAF74" w14:textId="77777777" w:rsidTr="00DF595B">
        <w:tc>
          <w:tcPr>
            <w:tcW w:w="397" w:type="dxa"/>
          </w:tcPr>
          <w:p w14:paraId="47556725"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8</w:t>
            </w:r>
          </w:p>
        </w:tc>
        <w:tc>
          <w:tcPr>
            <w:tcW w:w="9356" w:type="dxa"/>
          </w:tcPr>
          <w:p w14:paraId="3262CE2F" w14:textId="77777777" w:rsidR="00820574" w:rsidRPr="004E473A" w:rsidRDefault="00820574" w:rsidP="00D879B0">
            <w:pPr>
              <w:pStyle w:val="KeyText"/>
              <w:autoSpaceDE w:val="0"/>
              <w:autoSpaceDN w:val="0"/>
              <w:adjustRightInd w:val="0"/>
              <w:rPr>
                <w:rFonts w:ascii="Times New Roman" w:eastAsia="MS Mincho" w:hAnsi="Times New Roman"/>
                <w:b/>
                <w:sz w:val="20"/>
                <w:szCs w:val="20"/>
              </w:rPr>
            </w:pPr>
            <w:r w:rsidRPr="004E473A">
              <w:rPr>
                <w:rFonts w:ascii="Times New Roman" w:hAnsi="Times New Roman"/>
                <w:b/>
                <w:sz w:val="20"/>
                <w:szCs w:val="20"/>
              </w:rPr>
              <w:t>communication lines</w:t>
            </w:r>
          </w:p>
        </w:tc>
      </w:tr>
      <w:tr w:rsidR="00820574" w:rsidRPr="004E473A" w14:paraId="3835C326" w14:textId="77777777" w:rsidTr="00DF595B">
        <w:tc>
          <w:tcPr>
            <w:tcW w:w="397" w:type="dxa"/>
          </w:tcPr>
          <w:p w14:paraId="1733A87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9</w:t>
            </w:r>
          </w:p>
        </w:tc>
        <w:tc>
          <w:tcPr>
            <w:tcW w:w="9356" w:type="dxa"/>
          </w:tcPr>
          <w:p w14:paraId="33D2C75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communication module</w:t>
            </w:r>
          </w:p>
        </w:tc>
      </w:tr>
      <w:tr w:rsidR="00820574" w:rsidRPr="004E473A" w14:paraId="709A9177" w14:textId="77777777" w:rsidTr="00DF595B">
        <w:tc>
          <w:tcPr>
            <w:tcW w:w="397" w:type="dxa"/>
          </w:tcPr>
          <w:p w14:paraId="018C564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10</w:t>
            </w:r>
          </w:p>
        </w:tc>
        <w:tc>
          <w:tcPr>
            <w:tcW w:w="9356" w:type="dxa"/>
          </w:tcPr>
          <w:p w14:paraId="7FD6DAF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power cable</w:t>
            </w:r>
          </w:p>
        </w:tc>
      </w:tr>
    </w:tbl>
    <w:p w14:paraId="3F841BC9" w14:textId="3800A465" w:rsidR="00F01BA5" w:rsidRPr="004E473A" w:rsidRDefault="00820574" w:rsidP="00DF595B">
      <w:pPr>
        <w:spacing w:after="120" w:line="240" w:lineRule="auto"/>
        <w:ind w:left="1134" w:right="1134"/>
        <w:jc w:val="both"/>
        <w:rPr>
          <w:bCs/>
          <w:strike/>
          <w:highlight w:val="cyan"/>
        </w:rPr>
      </w:pPr>
      <w:r w:rsidRPr="004E473A">
        <w:rPr>
          <w:rFonts w:eastAsia="Calibri"/>
          <w:b/>
        </w:rPr>
        <w:t>NOTE</w:t>
      </w:r>
      <w:r w:rsidR="004E473A">
        <w:rPr>
          <w:rFonts w:eastAsia="Calibri"/>
          <w:b/>
        </w:rPr>
        <w:t>:</w:t>
      </w:r>
      <w:r w:rsidRPr="004E473A">
        <w:rPr>
          <w:rFonts w:eastAsia="Calibri"/>
          <w:b/>
        </w:rPr>
        <w:tab/>
        <w:t>The cable between the AC/DC mains/supply and the AMN/DC-charging-AN need not be aligned in the same direction as the cable between the AMN/DC-charging-AN and the EV.</w:t>
      </w:r>
    </w:p>
    <w:p w14:paraId="1065E44E" w14:textId="77777777" w:rsidR="00E75FB6" w:rsidRDefault="00E75FB6" w:rsidP="00002E03">
      <w:pPr>
        <w:pStyle w:val="SingleTxtG"/>
        <w:spacing w:line="240" w:lineRule="auto"/>
      </w:pPr>
    </w:p>
    <w:p w14:paraId="4FF8A6A5" w14:textId="77777777" w:rsidR="00DF595B" w:rsidRDefault="00DF595B" w:rsidP="00002E03">
      <w:pPr>
        <w:pStyle w:val="SingleTxtG"/>
        <w:spacing w:line="240" w:lineRule="auto"/>
      </w:pPr>
    </w:p>
    <w:p w14:paraId="46177D0A" w14:textId="77777777" w:rsidR="00DF595B" w:rsidRDefault="00DF595B" w:rsidP="00002E03">
      <w:pPr>
        <w:pStyle w:val="SingleTxtG"/>
        <w:spacing w:line="240" w:lineRule="auto"/>
      </w:pPr>
    </w:p>
    <w:p w14:paraId="327956D0" w14:textId="77777777" w:rsidR="00DF595B" w:rsidRDefault="00DF595B" w:rsidP="00002E03">
      <w:pPr>
        <w:pStyle w:val="SingleTxtG"/>
        <w:spacing w:line="240" w:lineRule="auto"/>
      </w:pPr>
    </w:p>
    <w:p w14:paraId="550967E3" w14:textId="77777777" w:rsidR="00E75FB6" w:rsidRDefault="00E75FB6" w:rsidP="00002E03">
      <w:pPr>
        <w:pStyle w:val="SingleTxtG"/>
        <w:spacing w:line="240" w:lineRule="auto"/>
      </w:pPr>
    </w:p>
    <w:p w14:paraId="2AFB63B3" w14:textId="1A47F186" w:rsidR="00002E03" w:rsidRPr="00786AA5" w:rsidRDefault="00002E03" w:rsidP="00002E03">
      <w:pPr>
        <w:pStyle w:val="SingleTxtG"/>
        <w:spacing w:line="240" w:lineRule="auto"/>
      </w:pPr>
      <w:r w:rsidRPr="00DE1739">
        <w:lastRenderedPageBreak/>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r w:rsidR="001C2590" w:rsidRPr="001C2590">
        <w:rPr>
          <w:noProof/>
        </w:rPr>
        <w:t xml:space="preserve"> </w:t>
      </w:r>
    </w:p>
    <w:p w14:paraId="4A2AD6D8" w14:textId="65F225A3" w:rsidR="00F01BA5" w:rsidRPr="00135AE1" w:rsidRDefault="00135AE1" w:rsidP="00F01BA5">
      <w:pPr>
        <w:spacing w:after="120" w:line="240" w:lineRule="auto"/>
        <w:ind w:left="1134" w:right="1134"/>
        <w:rPr>
          <w:i/>
          <w:strike/>
        </w:rPr>
      </w:pPr>
      <w:r w:rsidRPr="00E75FB6">
        <w:rPr>
          <w:strike/>
          <w:noProof/>
          <w:lang w:eastAsia="en-GB"/>
        </w:rPr>
        <mc:AlternateContent>
          <mc:Choice Requires="wps">
            <w:drawing>
              <wp:anchor distT="0" distB="0" distL="114300" distR="114300" simplePos="0" relativeHeight="251730944" behindDoc="0" locked="0" layoutInCell="1" allowOverlap="1" wp14:anchorId="16235899" wp14:editId="00ABF8CA">
                <wp:simplePos x="0" y="0"/>
                <wp:positionH relativeFrom="margin">
                  <wp:posOffset>719096</wp:posOffset>
                </wp:positionH>
                <wp:positionV relativeFrom="paragraph">
                  <wp:posOffset>221339</wp:posOffset>
                </wp:positionV>
                <wp:extent cx="5371299" cy="7734548"/>
                <wp:effectExtent l="0" t="0" r="20320" b="19050"/>
                <wp:wrapNone/>
                <wp:docPr id="332" name="Gerader Verbinder 15"/>
                <wp:cNvGraphicFramePr/>
                <a:graphic xmlns:a="http://schemas.openxmlformats.org/drawingml/2006/main">
                  <a:graphicData uri="http://schemas.microsoft.com/office/word/2010/wordprocessingShape">
                    <wps:wsp>
                      <wps:cNvCnPr/>
                      <wps:spPr>
                        <a:xfrm>
                          <a:off x="0" y="0"/>
                          <a:ext cx="5371299" cy="77345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DC2FC" id="Gerader Verbinder 15"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6pt,17.45pt" to="479.55pt,6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" strokecolor="black [3213]" strokeweight="1pt">
                <v:stroke joinstyle="miter"/>
                <w10:wrap anchorx="margin"/>
              </v:line>
            </w:pict>
          </mc:Fallback>
        </mc:AlternateContent>
      </w:r>
      <w:r w:rsidR="00F01BA5" w:rsidRPr="00135AE1">
        <w:rPr>
          <w:strike/>
        </w:rPr>
        <w:t>Figure 4g</w:t>
      </w:r>
    </w:p>
    <w:p w14:paraId="1AD33F1C" w14:textId="4F5E0BA9" w:rsidR="00530CD6" w:rsidRDefault="00EA7B5F" w:rsidP="00F01BA5">
      <w:pPr>
        <w:spacing w:after="120" w:line="240" w:lineRule="auto"/>
        <w:ind w:left="1134" w:right="1134"/>
      </w:pPr>
      <w:r>
        <w:rPr>
          <w:noProof/>
          <w:lang w:eastAsia="en-GB"/>
        </w:rPr>
        <mc:AlternateContent>
          <mc:Choice Requires="wps">
            <w:drawing>
              <wp:anchor distT="0" distB="0" distL="114300" distR="114300" simplePos="0" relativeHeight="251731968" behindDoc="0" locked="0" layoutInCell="1" allowOverlap="1" wp14:anchorId="61769371" wp14:editId="6C17B6CD">
                <wp:simplePos x="0" y="0"/>
                <wp:positionH relativeFrom="column">
                  <wp:posOffset>-591426</wp:posOffset>
                </wp:positionH>
                <wp:positionV relativeFrom="paragraph">
                  <wp:posOffset>1134419</wp:posOffset>
                </wp:positionV>
                <wp:extent cx="7561953" cy="5249753"/>
                <wp:effectExtent l="0" t="6033" r="33338" b="14287"/>
                <wp:wrapNone/>
                <wp:docPr id="333" name="Gerader Verbinder 21"/>
                <wp:cNvGraphicFramePr/>
                <a:graphic xmlns:a="http://schemas.openxmlformats.org/drawingml/2006/main">
                  <a:graphicData uri="http://schemas.microsoft.com/office/word/2010/wordprocessingShape">
                    <wps:wsp>
                      <wps:cNvCnPr/>
                      <wps:spPr>
                        <a:xfrm rot="5400000">
                          <a:off x="0" y="0"/>
                          <a:ext cx="7561953" cy="52497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D0EC9" id="Gerader Verbinder 21" o:spid="_x0000_s1026" style="position:absolute;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5pt,89.3pt" to="548.9pt,5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" strokecolor="black [3213]" strokeweight="1pt">
                <v:stroke joinstyle="miter"/>
              </v:line>
            </w:pict>
          </mc:Fallback>
        </mc:AlternateContent>
      </w:r>
      <w:r w:rsidR="00091452" w:rsidRPr="00DB34DE">
        <w:rPr>
          <w:noProof/>
          <w:lang w:eastAsia="en-GB"/>
        </w:rPr>
        <w:drawing>
          <wp:inline distT="0" distB="0" distL="0" distR="0" wp14:anchorId="588A82D0" wp14:editId="3A93531A">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p>
    <w:p w14:paraId="345F3BB6" w14:textId="5A4C2901" w:rsidR="00F01BA5" w:rsidRPr="004E473A" w:rsidRDefault="00F01BA5" w:rsidP="002D5314">
      <w:pPr>
        <w:spacing w:before="240" w:after="120" w:line="240" w:lineRule="auto"/>
        <w:ind w:left="1134" w:right="1134"/>
        <w:rPr>
          <w:strike/>
        </w:rPr>
      </w:pPr>
      <w:r w:rsidRPr="004E473A">
        <w:rPr>
          <w:strike/>
        </w:rPr>
        <w:t>Figure 4h</w:t>
      </w:r>
    </w:p>
    <w:p w14:paraId="5BB0ECD8" w14:textId="2E179B24" w:rsidR="0045554C" w:rsidRPr="0045554C" w:rsidRDefault="00091452" w:rsidP="00F01BA5">
      <w:pPr>
        <w:spacing w:after="120" w:line="240" w:lineRule="auto"/>
        <w:ind w:left="1134" w:right="1134"/>
      </w:pPr>
      <w:r w:rsidRPr="00960F00">
        <w:rPr>
          <w:noProof/>
          <w:lang w:eastAsia="en-GB"/>
        </w:rPr>
        <w:drawing>
          <wp:inline distT="0" distB="0" distL="0" distR="0" wp14:anchorId="48C8961F" wp14:editId="5AD4F89F">
            <wp:extent cx="4047190" cy="291876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7706" cy="2926348"/>
                    </a:xfrm>
                    <a:prstGeom prst="rect">
                      <a:avLst/>
                    </a:prstGeom>
                    <a:noFill/>
                    <a:ln>
                      <a:noFill/>
                    </a:ln>
                  </pic:spPr>
                </pic:pic>
              </a:graphicData>
            </a:graphic>
          </wp:inline>
        </w:drawing>
      </w:r>
    </w:p>
    <w:p w14:paraId="2D7B0146" w14:textId="77777777" w:rsidR="00F01BA5" w:rsidRPr="00E75FB6" w:rsidRDefault="00F01BA5" w:rsidP="00F01BA5">
      <w:pPr>
        <w:suppressAutoHyphens w:val="0"/>
        <w:snapToGrid w:val="0"/>
        <w:spacing w:after="120" w:line="240" w:lineRule="auto"/>
        <w:ind w:left="1134" w:right="1134"/>
        <w:rPr>
          <w:bCs/>
          <w:strike/>
          <w:sz w:val="18"/>
          <w:lang w:eastAsia="zh-CN"/>
        </w:rPr>
      </w:pPr>
      <w:r w:rsidRPr="00E75FB6">
        <w:rPr>
          <w:bCs/>
          <w:strike/>
          <w:sz w:val="18"/>
          <w:lang w:eastAsia="zh-CN"/>
        </w:rPr>
        <w:t>Legend</w:t>
      </w:r>
      <w:r w:rsidR="002C446C" w:rsidRPr="00E75FB6">
        <w:rPr>
          <w:bCs/>
          <w:strike/>
          <w:sz w:val="18"/>
          <w:lang w:eastAsia="zh-CN"/>
        </w:rPr>
        <w:t>:</w:t>
      </w:r>
    </w:p>
    <w:p w14:paraId="62EC95FF" w14:textId="451DA9A4"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1</w:t>
      </w:r>
      <w:r w:rsidR="00F01BA5" w:rsidRPr="00E75FB6">
        <w:rPr>
          <w:bCs/>
          <w:strike/>
          <w:sz w:val="18"/>
          <w:lang w:eastAsia="zh-CN"/>
        </w:rPr>
        <w:tab/>
        <w:t>Vehicle under test</w:t>
      </w:r>
    </w:p>
    <w:p w14:paraId="294340FD" w14:textId="44712162"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2</w:t>
      </w:r>
      <w:r w:rsidR="00F01BA5" w:rsidRPr="00E75FB6">
        <w:rPr>
          <w:bCs/>
          <w:strike/>
          <w:sz w:val="18"/>
          <w:lang w:eastAsia="zh-CN"/>
        </w:rPr>
        <w:tab/>
        <w:t>Insulating support</w:t>
      </w:r>
    </w:p>
    <w:p w14:paraId="4AC71D5A" w14:textId="6B511279" w:rsidR="007260A7"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3</w:t>
      </w:r>
      <w:r w:rsidR="00F01BA5" w:rsidRPr="00E75FB6">
        <w:rPr>
          <w:bCs/>
          <w:strike/>
          <w:sz w:val="18"/>
          <w:lang w:eastAsia="zh-CN"/>
        </w:rPr>
        <w:tab/>
      </w:r>
      <w:r w:rsidR="007260A7" w:rsidRPr="00E75FB6">
        <w:rPr>
          <w:bCs/>
          <w:strike/>
          <w:sz w:val="18"/>
        </w:rPr>
        <w:t>Charging harness with local/private communication lines</w:t>
      </w:r>
      <w:r w:rsidR="007260A7" w:rsidRPr="00E75FB6">
        <w:rPr>
          <w:bCs/>
          <w:strike/>
          <w:sz w:val="18"/>
          <w:lang w:eastAsia="zh-CN"/>
        </w:rPr>
        <w:t xml:space="preserve"> </w:t>
      </w:r>
    </w:p>
    <w:p w14:paraId="027A23E0" w14:textId="1A380DEE" w:rsidR="00215079"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4</w:t>
      </w:r>
      <w:r w:rsidR="00F01BA5" w:rsidRPr="00E75FB6">
        <w:rPr>
          <w:bCs/>
          <w:strike/>
          <w:sz w:val="18"/>
          <w:lang w:eastAsia="zh-CN"/>
        </w:rPr>
        <w:tab/>
      </w:r>
      <w:r w:rsidR="00A6397A" w:rsidRPr="00E75FB6">
        <w:rPr>
          <w:bCs/>
          <w:strike/>
          <w:sz w:val="18"/>
        </w:rPr>
        <w:t>AMN(s) or DC-charging-AN(s) grounded</w:t>
      </w:r>
    </w:p>
    <w:p w14:paraId="4D675CF5" w14:textId="55DDD355"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5</w:t>
      </w:r>
      <w:r w:rsidR="00F01BA5" w:rsidRPr="00E75FB6">
        <w:rPr>
          <w:bCs/>
          <w:strike/>
          <w:sz w:val="18"/>
          <w:lang w:eastAsia="zh-CN"/>
        </w:rPr>
        <w:tab/>
        <w:t xml:space="preserve">Power mains socket </w:t>
      </w:r>
    </w:p>
    <w:p w14:paraId="1165EEAF" w14:textId="5B565CC6"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6</w:t>
      </w:r>
      <w:r w:rsidR="00F01BA5" w:rsidRPr="00E75FB6">
        <w:rPr>
          <w:bCs/>
          <w:strike/>
          <w:sz w:val="18"/>
          <w:lang w:eastAsia="zh-CN"/>
        </w:rPr>
        <w:tab/>
      </w:r>
      <w:r w:rsidR="007260A7" w:rsidRPr="00E75FB6">
        <w:rPr>
          <w:bCs/>
          <w:strike/>
          <w:sz w:val="18"/>
          <w:lang w:eastAsia="zh-CN"/>
        </w:rPr>
        <w:t>AAN(s) grounded (optional)</w:t>
      </w:r>
    </w:p>
    <w:p w14:paraId="0E827496" w14:textId="57A2067B" w:rsidR="00820574" w:rsidRPr="00E75FB6" w:rsidRDefault="00860669" w:rsidP="00590A45">
      <w:pPr>
        <w:suppressAutoHyphens w:val="0"/>
        <w:snapToGrid w:val="0"/>
        <w:spacing w:after="120" w:line="240" w:lineRule="auto"/>
        <w:ind w:left="1134" w:right="1134"/>
        <w:rPr>
          <w:bCs/>
          <w:strike/>
          <w:sz w:val="18"/>
          <w:lang w:eastAsia="zh-CN"/>
        </w:rPr>
      </w:pPr>
      <w:r w:rsidRPr="00E75FB6">
        <w:rPr>
          <w:bCs/>
          <w:strike/>
          <w:sz w:val="18"/>
          <w:lang w:eastAsia="zh-CN"/>
        </w:rPr>
        <w:t>7</w:t>
      </w:r>
      <w:r w:rsidR="00F01BA5" w:rsidRPr="00E75FB6">
        <w:rPr>
          <w:bCs/>
          <w:strike/>
          <w:sz w:val="18"/>
          <w:lang w:eastAsia="zh-CN"/>
        </w:rPr>
        <w:tab/>
        <w:t xml:space="preserve">Charging </w:t>
      </w:r>
      <w:r w:rsidR="006A05CA" w:rsidRPr="00E75FB6">
        <w:rPr>
          <w:bCs/>
          <w:strike/>
          <w:sz w:val="18"/>
          <w:lang w:eastAsia="zh-CN"/>
        </w:rPr>
        <w:t>s</w:t>
      </w:r>
      <w:r w:rsidR="00F01BA5" w:rsidRPr="00E75FB6">
        <w:rPr>
          <w:bCs/>
          <w:strike/>
          <w:sz w:val="18"/>
          <w:lang w:eastAsia="zh-CN"/>
        </w:rPr>
        <w:t>tation</w:t>
      </w:r>
    </w:p>
    <w:p w14:paraId="7DDF8834" w14:textId="77777777" w:rsidR="00820574" w:rsidRDefault="00820574">
      <w:pPr>
        <w:suppressAutoHyphens w:val="0"/>
        <w:spacing w:line="240" w:lineRule="auto"/>
        <w:rPr>
          <w:bCs/>
          <w:sz w:val="18"/>
          <w:lang w:eastAsia="zh-CN"/>
        </w:rPr>
      </w:pPr>
      <w:r>
        <w:rPr>
          <w:bCs/>
          <w:sz w:val="18"/>
          <w:lang w:eastAsia="zh-CN"/>
        </w:rPr>
        <w:br w:type="page"/>
      </w:r>
    </w:p>
    <w:p w14:paraId="7CDEB328" w14:textId="5E6CD671" w:rsidR="001C2590" w:rsidRPr="00E75FB6" w:rsidRDefault="001C2590" w:rsidP="00DF595B">
      <w:pPr>
        <w:keepNext/>
        <w:keepLines/>
        <w:spacing w:after="120" w:line="240" w:lineRule="auto"/>
        <w:ind w:left="1134" w:right="1134"/>
        <w:jc w:val="both"/>
        <w:rPr>
          <w:b/>
          <w:bCs/>
        </w:rPr>
      </w:pPr>
      <w:r w:rsidRPr="00E75FB6">
        <w:rPr>
          <w:b/>
          <w:bCs/>
        </w:rPr>
        <w:lastRenderedPageBreak/>
        <w:t>Figure 5g</w:t>
      </w:r>
    </w:p>
    <w:p w14:paraId="3A1D68EB" w14:textId="5FD3C323" w:rsidR="00820574" w:rsidRPr="001C2590" w:rsidRDefault="00820574" w:rsidP="00820574">
      <w:pPr>
        <w:pStyle w:val="FigureGraphic"/>
        <w:autoSpaceDE w:val="0"/>
        <w:autoSpaceDN w:val="0"/>
        <w:adjustRightInd w:val="0"/>
        <w:rPr>
          <w:highlight w:val="lightGray"/>
        </w:rPr>
      </w:pPr>
      <w:r w:rsidRPr="001C2590">
        <w:rPr>
          <w:noProof/>
          <w:highlight w:val="lightGray"/>
          <w:lang w:eastAsia="en-GB"/>
        </w:rPr>
        <w:drawing>
          <wp:inline distT="0" distB="0" distL="0" distR="0" wp14:anchorId="5A7BD297" wp14:editId="5126FD64">
            <wp:extent cx="3642360" cy="1379220"/>
            <wp:effectExtent l="0" t="0" r="0" b="0"/>
            <wp:docPr id="5724" name="Imag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2360" cy="1379220"/>
                    </a:xfrm>
                    <a:prstGeom prst="rect">
                      <a:avLst/>
                    </a:prstGeom>
                    <a:noFill/>
                    <a:ln>
                      <a:noFill/>
                    </a:ln>
                  </pic:spPr>
                </pic:pic>
              </a:graphicData>
            </a:graphic>
          </wp:inline>
        </w:drawing>
      </w:r>
    </w:p>
    <w:p w14:paraId="6FE946DA" w14:textId="46C83392" w:rsidR="001C2590" w:rsidRPr="00E75FB6" w:rsidRDefault="001C2590" w:rsidP="00DF595B">
      <w:pPr>
        <w:keepNext/>
        <w:keepLines/>
        <w:spacing w:after="120" w:line="240" w:lineRule="auto"/>
        <w:ind w:left="1134" w:right="1134"/>
        <w:jc w:val="both"/>
        <w:rPr>
          <w:b/>
          <w:bCs/>
        </w:rPr>
      </w:pPr>
      <w:r w:rsidRPr="00E75FB6">
        <w:rPr>
          <w:b/>
          <w:bCs/>
        </w:rPr>
        <w:t>Figure 5h</w:t>
      </w:r>
    </w:p>
    <w:p w14:paraId="0E8ACBCC" w14:textId="5C9DA19B" w:rsidR="00820574" w:rsidRPr="001C2590" w:rsidRDefault="00820574" w:rsidP="00820574">
      <w:pPr>
        <w:pStyle w:val="FigureGraphic"/>
        <w:autoSpaceDE w:val="0"/>
        <w:autoSpaceDN w:val="0"/>
        <w:adjustRightInd w:val="0"/>
        <w:rPr>
          <w:highlight w:val="lightGray"/>
        </w:rPr>
      </w:pPr>
      <w:r w:rsidRPr="001C2590">
        <w:rPr>
          <w:noProof/>
          <w:highlight w:val="lightGray"/>
          <w:lang w:eastAsia="en-GB"/>
        </w:rPr>
        <w:drawing>
          <wp:inline distT="0" distB="0" distL="0" distR="0" wp14:anchorId="5B4AD0D5" wp14:editId="5EE25CBF">
            <wp:extent cx="3143424" cy="2979420"/>
            <wp:effectExtent l="0" t="0" r="0" b="0"/>
            <wp:docPr id="5723" name="Imag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418C76A7" w14:textId="77777777" w:rsidR="00820574" w:rsidRPr="004E473A" w:rsidRDefault="00820574" w:rsidP="00DF595B">
      <w:pPr>
        <w:pStyle w:val="KeyTitle"/>
        <w:tabs>
          <w:tab w:val="clear" w:pos="346"/>
        </w:tabs>
        <w:ind w:left="1134" w:firstLine="0"/>
        <w:rPr>
          <w:rFonts w:ascii="Times New Roman" w:hAnsi="Times New Roman"/>
          <w:sz w:val="20"/>
          <w:szCs w:val="20"/>
        </w:rPr>
      </w:pPr>
      <w:r w:rsidRPr="004E473A">
        <w:rPr>
          <w:rFonts w:ascii="Times New Roman" w:hAnsi="Times New Roman"/>
          <w:sz w:val="20"/>
          <w:szCs w:val="20"/>
        </w:rPr>
        <w:t>Key</w:t>
      </w:r>
    </w:p>
    <w:tbl>
      <w:tblPr>
        <w:tblW w:w="19109" w:type="dxa"/>
        <w:tblInd w:w="1134" w:type="dxa"/>
        <w:tblLayout w:type="fixed"/>
        <w:tblCellMar>
          <w:left w:w="0" w:type="dxa"/>
          <w:right w:w="0" w:type="dxa"/>
        </w:tblCellMar>
        <w:tblLook w:val="04A0" w:firstRow="1" w:lastRow="0" w:firstColumn="1" w:lastColumn="0" w:noHBand="0" w:noVBand="1"/>
      </w:tblPr>
      <w:tblGrid>
        <w:gridCol w:w="397"/>
        <w:gridCol w:w="9356"/>
        <w:gridCol w:w="9356"/>
      </w:tblGrid>
      <w:tr w:rsidR="00820574" w:rsidRPr="004E473A" w14:paraId="60EDDE7F" w14:textId="77777777" w:rsidTr="00DF595B">
        <w:trPr>
          <w:gridAfter w:val="1"/>
          <w:wAfter w:w="9356" w:type="dxa"/>
        </w:trPr>
        <w:tc>
          <w:tcPr>
            <w:tcW w:w="397" w:type="dxa"/>
          </w:tcPr>
          <w:p w14:paraId="44B0ABA0"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w:t>
            </w:r>
          </w:p>
        </w:tc>
        <w:tc>
          <w:tcPr>
            <w:tcW w:w="9356" w:type="dxa"/>
          </w:tcPr>
          <w:p w14:paraId="48B4F37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vehicle under test</w:t>
            </w:r>
          </w:p>
        </w:tc>
      </w:tr>
      <w:tr w:rsidR="00820574" w:rsidRPr="004E473A" w14:paraId="7A95EEEE" w14:textId="77777777" w:rsidTr="00DF595B">
        <w:trPr>
          <w:gridAfter w:val="1"/>
          <w:wAfter w:w="9356" w:type="dxa"/>
        </w:trPr>
        <w:tc>
          <w:tcPr>
            <w:tcW w:w="397" w:type="dxa"/>
          </w:tcPr>
          <w:p w14:paraId="207D910B"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2</w:t>
            </w:r>
          </w:p>
        </w:tc>
        <w:tc>
          <w:tcPr>
            <w:tcW w:w="9356" w:type="dxa"/>
          </w:tcPr>
          <w:p w14:paraId="0C3223D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insulating support</w:t>
            </w:r>
          </w:p>
        </w:tc>
      </w:tr>
      <w:tr w:rsidR="00820574" w:rsidRPr="004E473A" w14:paraId="3FB2EF00" w14:textId="77777777" w:rsidTr="00DF595B">
        <w:trPr>
          <w:gridAfter w:val="1"/>
          <w:wAfter w:w="9356" w:type="dxa"/>
        </w:trPr>
        <w:tc>
          <w:tcPr>
            <w:tcW w:w="397" w:type="dxa"/>
          </w:tcPr>
          <w:p w14:paraId="64FC1C0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3</w:t>
            </w:r>
          </w:p>
        </w:tc>
        <w:tc>
          <w:tcPr>
            <w:tcW w:w="9356" w:type="dxa"/>
          </w:tcPr>
          <w:p w14:paraId="36CBB38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harness with communication lines</w:t>
            </w:r>
          </w:p>
        </w:tc>
      </w:tr>
      <w:tr w:rsidR="00820574" w:rsidRPr="004E473A" w14:paraId="5E2BAD8E" w14:textId="77777777" w:rsidTr="00DF595B">
        <w:trPr>
          <w:gridAfter w:val="1"/>
          <w:wAfter w:w="9356" w:type="dxa"/>
        </w:trPr>
        <w:tc>
          <w:tcPr>
            <w:tcW w:w="397" w:type="dxa"/>
          </w:tcPr>
          <w:p w14:paraId="4E87AC3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4</w:t>
            </w:r>
          </w:p>
        </w:tc>
        <w:tc>
          <w:tcPr>
            <w:tcW w:w="9356" w:type="dxa"/>
          </w:tcPr>
          <w:p w14:paraId="45E786D0" w14:textId="77777777" w:rsidR="00820574" w:rsidRPr="004E473A" w:rsidRDefault="00820574" w:rsidP="00D879B0">
            <w:pPr>
              <w:pStyle w:val="KeyText"/>
              <w:autoSpaceDE w:val="0"/>
              <w:autoSpaceDN w:val="0"/>
              <w:adjustRightInd w:val="0"/>
              <w:rPr>
                <w:rFonts w:ascii="Times New Roman" w:eastAsia="MS Mincho" w:hAnsi="Times New Roman"/>
                <w:b/>
                <w:sz w:val="20"/>
                <w:szCs w:val="20"/>
              </w:rPr>
            </w:pPr>
            <w:r w:rsidRPr="004E473A">
              <w:rPr>
                <w:rFonts w:ascii="Times New Roman" w:eastAsia="MS Mincho" w:hAnsi="Times New Roman"/>
                <w:b/>
                <w:sz w:val="20"/>
                <w:szCs w:val="20"/>
              </w:rPr>
              <w:t>AMN(s) or DC-charging-AN(s), grounded</w:t>
            </w:r>
          </w:p>
        </w:tc>
      </w:tr>
      <w:tr w:rsidR="00820574" w:rsidRPr="004E473A" w14:paraId="01D4C4CD" w14:textId="77777777" w:rsidTr="00DF595B">
        <w:trPr>
          <w:gridAfter w:val="1"/>
          <w:wAfter w:w="9356" w:type="dxa"/>
        </w:trPr>
        <w:tc>
          <w:tcPr>
            <w:tcW w:w="397" w:type="dxa"/>
          </w:tcPr>
          <w:p w14:paraId="4CAE122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5</w:t>
            </w:r>
          </w:p>
        </w:tc>
        <w:tc>
          <w:tcPr>
            <w:tcW w:w="9356" w:type="dxa"/>
          </w:tcPr>
          <w:p w14:paraId="4CFC304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power mains / supply socket (optional, see 7.3.3.2)</w:t>
            </w:r>
          </w:p>
        </w:tc>
      </w:tr>
      <w:tr w:rsidR="00820574" w:rsidRPr="004E473A" w14:paraId="280BC843" w14:textId="77777777" w:rsidTr="00DF595B">
        <w:trPr>
          <w:gridAfter w:val="1"/>
          <w:wAfter w:w="9356" w:type="dxa"/>
        </w:trPr>
        <w:tc>
          <w:tcPr>
            <w:tcW w:w="397" w:type="dxa"/>
          </w:tcPr>
          <w:p w14:paraId="5A8E9801"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6</w:t>
            </w:r>
          </w:p>
        </w:tc>
        <w:tc>
          <w:tcPr>
            <w:tcW w:w="9356" w:type="dxa"/>
          </w:tcPr>
          <w:p w14:paraId="2B6A4CA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AAN(s) grounded (optional, not represented in the front view)</w:t>
            </w:r>
          </w:p>
        </w:tc>
      </w:tr>
      <w:tr w:rsidR="00820574" w:rsidRPr="004E473A" w14:paraId="5532F723" w14:textId="77777777" w:rsidTr="00DF595B">
        <w:trPr>
          <w:gridAfter w:val="1"/>
          <w:wAfter w:w="9356" w:type="dxa"/>
        </w:trPr>
        <w:tc>
          <w:tcPr>
            <w:tcW w:w="397" w:type="dxa"/>
          </w:tcPr>
          <w:p w14:paraId="670E762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7</w:t>
            </w:r>
          </w:p>
        </w:tc>
        <w:tc>
          <w:tcPr>
            <w:tcW w:w="9356" w:type="dxa"/>
          </w:tcPr>
          <w:p w14:paraId="30D7786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station (can be emulated)</w:t>
            </w:r>
          </w:p>
        </w:tc>
      </w:tr>
      <w:tr w:rsidR="00820574" w:rsidRPr="004E473A" w14:paraId="4498AD19" w14:textId="77777777" w:rsidTr="00DF595B">
        <w:trPr>
          <w:gridAfter w:val="1"/>
          <w:wAfter w:w="9356" w:type="dxa"/>
        </w:trPr>
        <w:tc>
          <w:tcPr>
            <w:tcW w:w="397" w:type="dxa"/>
          </w:tcPr>
          <w:p w14:paraId="1F3FCCE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8</w:t>
            </w:r>
          </w:p>
        </w:tc>
        <w:tc>
          <w:tcPr>
            <w:tcW w:w="9356" w:type="dxa"/>
          </w:tcPr>
          <w:p w14:paraId="6DA3EBC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communication lines</w:t>
            </w:r>
          </w:p>
        </w:tc>
      </w:tr>
      <w:tr w:rsidR="00820574" w:rsidRPr="004E473A" w14:paraId="57C5D4CB" w14:textId="77777777" w:rsidTr="00DF595B">
        <w:trPr>
          <w:gridAfter w:val="1"/>
          <w:wAfter w:w="9356" w:type="dxa"/>
        </w:trPr>
        <w:tc>
          <w:tcPr>
            <w:tcW w:w="397" w:type="dxa"/>
          </w:tcPr>
          <w:p w14:paraId="30356B5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9</w:t>
            </w:r>
          </w:p>
        </w:tc>
        <w:tc>
          <w:tcPr>
            <w:tcW w:w="9356" w:type="dxa"/>
          </w:tcPr>
          <w:p w14:paraId="0C6347CA"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communication module</w:t>
            </w:r>
          </w:p>
        </w:tc>
      </w:tr>
      <w:tr w:rsidR="00820574" w:rsidRPr="004E473A" w14:paraId="3E14DAB3" w14:textId="77777777" w:rsidTr="00DF595B">
        <w:tc>
          <w:tcPr>
            <w:tcW w:w="397" w:type="dxa"/>
          </w:tcPr>
          <w:p w14:paraId="5B81435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10</w:t>
            </w:r>
          </w:p>
        </w:tc>
        <w:tc>
          <w:tcPr>
            <w:tcW w:w="9356" w:type="dxa"/>
          </w:tcPr>
          <w:p w14:paraId="09023BE7"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power cable</w:t>
            </w:r>
          </w:p>
        </w:tc>
        <w:tc>
          <w:tcPr>
            <w:tcW w:w="9356" w:type="dxa"/>
          </w:tcPr>
          <w:p w14:paraId="35C0BCB9" w14:textId="77777777" w:rsidR="00820574" w:rsidRPr="004E473A" w:rsidRDefault="00820574" w:rsidP="00D879B0">
            <w:pPr>
              <w:pStyle w:val="KeyText"/>
              <w:autoSpaceDE w:val="0"/>
              <w:autoSpaceDN w:val="0"/>
              <w:adjustRightInd w:val="0"/>
              <w:rPr>
                <w:rFonts w:ascii="Times New Roman" w:hAnsi="Times New Roman"/>
                <w:b/>
                <w:sz w:val="20"/>
                <w:szCs w:val="20"/>
              </w:rPr>
            </w:pPr>
          </w:p>
        </w:tc>
      </w:tr>
    </w:tbl>
    <w:p w14:paraId="0DF6FF04" w14:textId="0FC24932" w:rsidR="00126F96" w:rsidRPr="004E473A" w:rsidRDefault="00820574" w:rsidP="00DF595B">
      <w:pPr>
        <w:pStyle w:val="BaseText"/>
        <w:ind w:left="1134" w:right="1133"/>
        <w:rPr>
          <w:rFonts w:ascii="Times New Roman" w:hAnsi="Times New Roman"/>
          <w:b/>
          <w:sz w:val="20"/>
          <w:szCs w:val="20"/>
        </w:rPr>
      </w:pPr>
      <w:r w:rsidRPr="004E473A">
        <w:rPr>
          <w:rFonts w:ascii="Times New Roman" w:hAnsi="Times New Roman"/>
          <w:b/>
          <w:sz w:val="20"/>
          <w:szCs w:val="20"/>
        </w:rPr>
        <w:t>NOTE</w:t>
      </w:r>
      <w:r w:rsidR="004E473A">
        <w:rPr>
          <w:rFonts w:ascii="Times New Roman" w:hAnsi="Times New Roman"/>
          <w:b/>
          <w:sz w:val="20"/>
          <w:szCs w:val="20"/>
        </w:rPr>
        <w:t>:</w:t>
      </w:r>
      <w:r w:rsidRPr="004E473A">
        <w:rPr>
          <w:rFonts w:ascii="Times New Roman" w:hAnsi="Times New Roman"/>
          <w:b/>
          <w:sz w:val="20"/>
          <w:szCs w:val="20"/>
        </w:rPr>
        <w:tab/>
        <w:t>The cable between the AC/DC mains/supply and the AMN/DC-charging-AN need not be aligned in the same direction as the cable between the AMN/DC-charging-AN and the EV.</w:t>
      </w:r>
      <w:r w:rsidR="004E473A" w:rsidRPr="005E2F44">
        <w:rPr>
          <w:rFonts w:ascii="Times New Roman" w:hAnsi="Times New Roman"/>
          <w:lang w:val="en-US"/>
        </w:rPr>
        <w:t>"</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7004BE">
          <w:headerReference w:type="even" r:id="rId67"/>
          <w:headerReference w:type="default" r:id="rId68"/>
          <w:footerReference w:type="even" r:id="rId69"/>
          <w:footerReference w:type="default" r:id="rId70"/>
          <w:headerReference w:type="first" r:id="rId71"/>
          <w:footnotePr>
            <w:numRestart w:val="eachSect"/>
          </w:footnotePr>
          <w:pgSz w:w="11906" w:h="16838" w:code="9"/>
          <w:pgMar w:top="1418" w:right="1134" w:bottom="1134" w:left="1134" w:header="851" w:footer="567" w:gutter="0"/>
          <w:cols w:space="708"/>
          <w:docGrid w:linePitch="360"/>
        </w:sectPr>
      </w:pPr>
    </w:p>
    <w:p w14:paraId="446916E6" w14:textId="77777777" w:rsidR="006A0531" w:rsidRDefault="00F45E1F" w:rsidP="00607276">
      <w:pPr>
        <w:tabs>
          <w:tab w:val="left" w:pos="2268"/>
        </w:tabs>
        <w:spacing w:before="40" w:after="120"/>
        <w:ind w:left="2268" w:right="1134" w:hanging="1134"/>
        <w:jc w:val="both"/>
        <w:rPr>
          <w:bCs/>
          <w:i/>
          <w:iCs/>
        </w:rPr>
      </w:pPr>
      <w:r w:rsidRPr="00F45E1F">
        <w:rPr>
          <w:bCs/>
          <w:i/>
          <w:iCs/>
        </w:rPr>
        <w:lastRenderedPageBreak/>
        <w:t xml:space="preserve">Annex 7, </w:t>
      </w:r>
    </w:p>
    <w:p w14:paraId="31E2550C" w14:textId="07D65434" w:rsidR="00F45E1F" w:rsidRDefault="00882AFE" w:rsidP="00607276">
      <w:pPr>
        <w:tabs>
          <w:tab w:val="left" w:pos="2268"/>
        </w:tabs>
        <w:spacing w:before="40" w:after="120"/>
        <w:ind w:left="2268" w:right="1134" w:hanging="1134"/>
        <w:jc w:val="both"/>
        <w:rPr>
          <w:bCs/>
        </w:rPr>
      </w:pPr>
      <w:r>
        <w:rPr>
          <w:bCs/>
          <w:i/>
          <w:iCs/>
        </w:rPr>
        <w:t>P</w:t>
      </w:r>
      <w:r w:rsidR="00F45E1F" w:rsidRPr="00F45E1F">
        <w:rPr>
          <w:bCs/>
          <w:i/>
          <w:iCs/>
        </w:rPr>
        <w:t>aragraph 2.1.,</w:t>
      </w:r>
      <w:r w:rsidR="00F45E1F">
        <w:rPr>
          <w:bCs/>
        </w:rPr>
        <w:t xml:space="preserve"> amend to read:</w:t>
      </w:r>
    </w:p>
    <w:p w14:paraId="54BD9FBC" w14:textId="30A2F325" w:rsidR="00F01BA5" w:rsidRPr="00786AA5" w:rsidRDefault="00F45E1F" w:rsidP="00607276">
      <w:pPr>
        <w:tabs>
          <w:tab w:val="left" w:pos="2268"/>
        </w:tabs>
        <w:spacing w:before="40" w:after="120"/>
        <w:ind w:left="2268" w:right="1134" w:hanging="1134"/>
        <w:jc w:val="both"/>
        <w:rPr>
          <w:bCs/>
        </w:rPr>
      </w:pPr>
      <w:r w:rsidRPr="005E2F44">
        <w:rPr>
          <w:lang w:val="en-US"/>
        </w:rPr>
        <w:t>"</w:t>
      </w:r>
      <w:r w:rsidR="00F01BA5" w:rsidRPr="00786AA5">
        <w:rPr>
          <w:bCs/>
        </w:rPr>
        <w:t>2.1.</w:t>
      </w:r>
      <w:r w:rsidR="00F01BA5" w:rsidRPr="00786AA5">
        <w:rPr>
          <w:bCs/>
        </w:rPr>
        <w:tab/>
        <w:t>The ESA under test shall be in normal operation mode, preferably in maximum load.</w:t>
      </w:r>
    </w:p>
    <w:p w14:paraId="09A5C35F" w14:textId="77777777" w:rsidR="00F01BA5" w:rsidRPr="00786AA5" w:rsidRDefault="00F01BA5" w:rsidP="00607276">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2DBCDCB9" w:rsidR="00F01BA5" w:rsidRPr="00786AA5" w:rsidRDefault="00F01BA5" w:rsidP="00607276">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Pr>
          <w:bCs/>
        </w:rPr>
        <w:t>.</w:t>
      </w:r>
    </w:p>
    <w:p w14:paraId="636D76C5" w14:textId="79D50167" w:rsidR="00F01BA5" w:rsidRPr="00DE1739" w:rsidRDefault="00F01BA5" w:rsidP="00607276">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7FB3F86D" w:rsidR="00EB35EF" w:rsidRPr="00E75FB6" w:rsidRDefault="00EB35EF" w:rsidP="00607276">
      <w:pPr>
        <w:spacing w:after="120"/>
        <w:ind w:left="2268" w:right="1134"/>
        <w:jc w:val="both"/>
      </w:pPr>
      <w:r w:rsidRPr="00DE1739">
        <w:t xml:space="preserve">If the current consumption can be adjusted, then the current shall be set to at least 80 per cent of </w:t>
      </w:r>
      <w:r w:rsidRPr="00E75FB6">
        <w:t xml:space="preserve">its </w:t>
      </w:r>
      <w:r w:rsidR="00550470" w:rsidRPr="00E75FB6">
        <w:rPr>
          <w:strike/>
        </w:rPr>
        <w:t>nominal</w:t>
      </w:r>
      <w:r w:rsidR="00550470" w:rsidRPr="00E75FB6">
        <w:t xml:space="preserve"> </w:t>
      </w:r>
      <w:r w:rsidR="00550470" w:rsidRPr="00E75FB6">
        <w:rPr>
          <w:rFonts w:eastAsia="Times New Roman" w:cstheme="minorHAnsi"/>
          <w:b/>
          <w:bCs/>
        </w:rPr>
        <w:t>maximum rated charging/input current</w:t>
      </w:r>
      <w:r w:rsidRPr="00E75FB6">
        <w:t xml:space="preserve"> value for AC charging.</w:t>
      </w:r>
    </w:p>
    <w:p w14:paraId="745DAD3B" w14:textId="5C34C928" w:rsidR="00550470" w:rsidRDefault="00550470" w:rsidP="00550470">
      <w:pPr>
        <w:spacing w:after="120"/>
        <w:ind w:left="2268" w:right="1134"/>
        <w:jc w:val="both"/>
      </w:pPr>
      <w:r w:rsidRPr="00E75FB6">
        <w:t xml:space="preserve">If the current consumption can be adjusted, then the current shall be set to at least </w:t>
      </w:r>
      <w:r w:rsidRPr="00E75FB6">
        <w:rPr>
          <w:strike/>
        </w:rPr>
        <w:t>80</w:t>
      </w:r>
      <w:r w:rsidRPr="00E75FB6">
        <w:t xml:space="preserve"> </w:t>
      </w:r>
      <w:r w:rsidRPr="00E75FB6">
        <w:rPr>
          <w:b/>
          <w:bCs/>
        </w:rPr>
        <w:t xml:space="preserve">20 </w:t>
      </w:r>
      <w:r w:rsidRPr="00E75FB6">
        <w:t>per cent of its nominal value</w:t>
      </w:r>
      <w:r w:rsidRPr="00E75FB6">
        <w:rPr>
          <w:b/>
          <w:bCs/>
        </w:rPr>
        <w:t xml:space="preserve"> or to a minimum of </w:t>
      </w:r>
      <w:r w:rsidR="006310F6" w:rsidRPr="00E75FB6">
        <w:rPr>
          <w:b/>
          <w:bCs/>
        </w:rPr>
        <w:t xml:space="preserve">16 </w:t>
      </w:r>
      <w:r w:rsidRPr="00E75FB6">
        <w:rPr>
          <w:b/>
          <w:bCs/>
        </w:rPr>
        <w:t xml:space="preserve">A (if the 20 per cent of its nominal value cannot be achieved in the test facility) </w:t>
      </w:r>
      <w:r w:rsidRPr="00D43791">
        <w:t>for DC charging unless another value is agreed with the type</w:t>
      </w:r>
      <w:r w:rsidR="00AA29E0">
        <w:t xml:space="preserve"> </w:t>
      </w:r>
      <w:r w:rsidRPr="00D43791">
        <w:t>approval authorities.</w:t>
      </w:r>
      <w:r w:rsidR="00F45E1F" w:rsidRPr="00F45E1F">
        <w:rPr>
          <w:lang w:val="en-US"/>
        </w:rPr>
        <w:t xml:space="preserve"> </w:t>
      </w:r>
      <w:r w:rsidR="00F45E1F" w:rsidRPr="005E2F44">
        <w:rPr>
          <w:lang w:val="en-US"/>
        </w:rPr>
        <w:t>"</w:t>
      </w:r>
    </w:p>
    <w:p w14:paraId="5D984B8D" w14:textId="1E9726EA" w:rsidR="00F45E1F" w:rsidRDefault="00882AFE" w:rsidP="00607276">
      <w:pPr>
        <w:spacing w:before="40" w:after="120"/>
        <w:ind w:left="2268" w:right="1134" w:hanging="1134"/>
        <w:jc w:val="both"/>
      </w:pPr>
      <w:r>
        <w:rPr>
          <w:i/>
          <w:iCs/>
        </w:rPr>
        <w:t>P</w:t>
      </w:r>
      <w:r w:rsidR="00F45E1F" w:rsidRPr="00F45E1F">
        <w:rPr>
          <w:i/>
          <w:iCs/>
        </w:rPr>
        <w:t>aragraph 4.3.,</w:t>
      </w:r>
      <w:r w:rsidR="00F45E1F">
        <w:t xml:space="preserve"> amend to read:</w:t>
      </w:r>
    </w:p>
    <w:p w14:paraId="0285C70C" w14:textId="4E6EE3A4" w:rsidR="00F01BA5" w:rsidRDefault="00F45E1F" w:rsidP="00607276">
      <w:pPr>
        <w:spacing w:before="40" w:after="120"/>
        <w:ind w:left="2268" w:right="1134" w:hanging="1134"/>
        <w:jc w:val="both"/>
      </w:pPr>
      <w:r w:rsidRPr="005E2F44">
        <w:rPr>
          <w:lang w:val="en-US"/>
        </w:rPr>
        <w:t>"</w:t>
      </w:r>
      <w:r w:rsidR="00F01BA5" w:rsidRPr="00786AA5">
        <w:t>4.3.</w:t>
      </w:r>
      <w:r w:rsidR="00F01BA5" w:rsidRPr="00786AA5">
        <w:tab/>
        <w:t>The measurements shall be performed with a spectrum analyser or a scanning receiver. The parameters to be used are defined in Table 1 and Table 2.</w:t>
      </w:r>
    </w:p>
    <w:p w14:paraId="6D5F969C" w14:textId="55C42BF5" w:rsidR="00500D81" w:rsidRPr="00D43791" w:rsidRDefault="00EE3F9D" w:rsidP="00500D81">
      <w:pPr>
        <w:spacing w:after="100" w:line="240" w:lineRule="auto"/>
        <w:ind w:left="2268" w:right="1134"/>
        <w:jc w:val="both"/>
        <w:rPr>
          <w:b/>
          <w:bCs/>
        </w:rPr>
      </w:pPr>
      <w:r w:rsidRPr="00E75FB6">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F45E1F">
        <w:rPr>
          <w:b/>
          <w:bCs/>
        </w:rPr>
        <w:t xml:space="preserve"> </w:t>
      </w:r>
      <w:r w:rsidRPr="00E75FB6">
        <w:rPr>
          <w:b/>
          <w:bCs/>
        </w:rPr>
        <w:t>minimu</w:t>
      </w:r>
      <w:r w:rsidR="00500D81" w:rsidRPr="00E75FB6">
        <w:rPr>
          <w:b/>
          <w:bCs/>
        </w:rPr>
        <w:t xml:space="preserve">m measurement time shall be 1 s </w:t>
      </w:r>
      <w:r w:rsidR="00500D81" w:rsidRPr="00E75FB6">
        <w:rPr>
          <w:rFonts w:cstheme="minorHAnsi"/>
          <w:b/>
          <w:bCs/>
        </w:rPr>
        <w:t>per analysis frequency band (in real-time mode) of the FFT instrument.</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985072" w:rsidRDefault="00F01BA5" w:rsidP="00786AA5">
            <w:pPr>
              <w:suppressAutoHyphens w:val="0"/>
              <w:snapToGrid w:val="0"/>
              <w:spacing w:before="40" w:after="40" w:line="240" w:lineRule="auto"/>
              <w:ind w:left="-29" w:right="113"/>
              <w:rPr>
                <w:bCs/>
                <w:i/>
                <w:sz w:val="16"/>
                <w:szCs w:val="16"/>
                <w:lang w:eastAsia="zh-CN"/>
              </w:rPr>
            </w:pPr>
            <w:r w:rsidRPr="00985072">
              <w:rPr>
                <w:bCs/>
                <w:i/>
                <w:sz w:val="16"/>
                <w:szCs w:val="16"/>
                <w:lang w:eastAsia="zh-CN"/>
              </w:rPr>
              <w:t>Frequency range</w:t>
            </w:r>
            <w:r w:rsidRPr="00985072">
              <w:rPr>
                <w:bCs/>
                <w:i/>
                <w:sz w:val="16"/>
                <w:szCs w:val="16"/>
                <w:lang w:eastAsia="zh-CN"/>
              </w:rPr>
              <w:br/>
              <w:t>MHz</w:t>
            </w:r>
          </w:p>
        </w:tc>
        <w:tc>
          <w:tcPr>
            <w:tcW w:w="2304" w:type="dxa"/>
            <w:gridSpan w:val="2"/>
            <w:shd w:val="clear" w:color="auto" w:fill="auto"/>
            <w:vAlign w:val="bottom"/>
          </w:tcPr>
          <w:p w14:paraId="5D00A648" w14:textId="77777777" w:rsidR="00F01BA5" w:rsidRPr="00985072" w:rsidRDefault="00F01BA5" w:rsidP="00786AA5">
            <w:pPr>
              <w:suppressAutoHyphens w:val="0"/>
              <w:snapToGrid w:val="0"/>
              <w:spacing w:before="40" w:after="40" w:line="240" w:lineRule="auto"/>
              <w:ind w:right="46"/>
              <w:jc w:val="right"/>
              <w:rPr>
                <w:bCs/>
                <w:i/>
                <w:sz w:val="16"/>
                <w:szCs w:val="16"/>
                <w:lang w:eastAsia="zh-CN"/>
              </w:rPr>
            </w:pPr>
            <w:r w:rsidRPr="00985072">
              <w:rPr>
                <w:bCs/>
                <w:i/>
                <w:sz w:val="16"/>
                <w:szCs w:val="16"/>
                <w:lang w:eastAsia="zh-CN"/>
              </w:rPr>
              <w:t>Peak detector</w:t>
            </w:r>
          </w:p>
        </w:tc>
        <w:tc>
          <w:tcPr>
            <w:tcW w:w="2307" w:type="dxa"/>
            <w:gridSpan w:val="2"/>
            <w:shd w:val="clear" w:color="auto" w:fill="auto"/>
            <w:vAlign w:val="bottom"/>
          </w:tcPr>
          <w:p w14:paraId="7CF7FCDB" w14:textId="77777777" w:rsidR="00F01BA5" w:rsidRPr="00985072" w:rsidRDefault="00F01BA5" w:rsidP="00786AA5">
            <w:pPr>
              <w:suppressAutoHyphens w:val="0"/>
              <w:snapToGrid w:val="0"/>
              <w:spacing w:before="40" w:after="40" w:line="240" w:lineRule="auto"/>
              <w:ind w:right="46"/>
              <w:jc w:val="right"/>
              <w:rPr>
                <w:bCs/>
                <w:i/>
                <w:sz w:val="16"/>
                <w:szCs w:val="16"/>
                <w:lang w:eastAsia="zh-CN"/>
              </w:rPr>
            </w:pPr>
            <w:r w:rsidRPr="00985072">
              <w:rPr>
                <w:bCs/>
                <w:i/>
                <w:sz w:val="16"/>
                <w:szCs w:val="16"/>
                <w:lang w:eastAsia="zh-CN"/>
              </w:rPr>
              <w:t>Quasi-peak detector</w:t>
            </w:r>
          </w:p>
        </w:tc>
        <w:tc>
          <w:tcPr>
            <w:tcW w:w="1840" w:type="dxa"/>
            <w:gridSpan w:val="2"/>
            <w:shd w:val="clear" w:color="auto" w:fill="auto"/>
            <w:vAlign w:val="bottom"/>
          </w:tcPr>
          <w:p w14:paraId="50AC628E" w14:textId="77777777" w:rsidR="00F01BA5" w:rsidRPr="00985072" w:rsidRDefault="00F01BA5" w:rsidP="00786AA5">
            <w:pPr>
              <w:suppressAutoHyphens w:val="0"/>
              <w:snapToGrid w:val="0"/>
              <w:spacing w:before="40" w:after="40" w:line="240" w:lineRule="auto"/>
              <w:ind w:right="46"/>
              <w:jc w:val="right"/>
              <w:rPr>
                <w:bCs/>
                <w:i/>
                <w:color w:val="000000" w:themeColor="text1"/>
                <w:sz w:val="16"/>
                <w:szCs w:val="16"/>
                <w:lang w:eastAsia="zh-CN"/>
              </w:rPr>
            </w:pPr>
            <w:r w:rsidRPr="00985072">
              <w:rPr>
                <w:bCs/>
                <w:i/>
                <w:color w:val="000000" w:themeColor="text1"/>
                <w:sz w:val="16"/>
                <w:szCs w:val="16"/>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985072" w:rsidRDefault="00F01BA5" w:rsidP="00786AA5">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RBW at</w:t>
            </w:r>
            <w:r w:rsidRPr="00985072">
              <w:rPr>
                <w:bCs/>
                <w:i/>
                <w:sz w:val="16"/>
                <w:szCs w:val="16"/>
                <w:lang w:eastAsia="zh-CN"/>
              </w:rPr>
              <w:br/>
              <w:t>-3 dB</w:t>
            </w:r>
          </w:p>
        </w:tc>
        <w:tc>
          <w:tcPr>
            <w:tcW w:w="1037" w:type="dxa"/>
            <w:tcBorders>
              <w:bottom w:val="single" w:sz="12" w:space="0" w:color="auto"/>
            </w:tcBorders>
            <w:shd w:val="clear" w:color="auto" w:fill="auto"/>
          </w:tcPr>
          <w:p w14:paraId="6428861A" w14:textId="5F6AE0EE" w:rsidR="00F01BA5" w:rsidRPr="00985072" w:rsidRDefault="00867DF2" w:rsidP="006729DB">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 xml:space="preserve"> </w:t>
            </w:r>
            <w:r w:rsidR="006729DB" w:rsidRPr="00985072">
              <w:rPr>
                <w:bCs/>
                <w:i/>
                <w:sz w:val="16"/>
                <w:szCs w:val="16"/>
                <w:lang w:eastAsia="zh-CN"/>
              </w:rPr>
              <w:t>Minimum  s</w:t>
            </w:r>
            <w:r w:rsidR="00F01BA5" w:rsidRPr="00985072">
              <w:rPr>
                <w:bCs/>
                <w:i/>
                <w:sz w:val="16"/>
                <w:szCs w:val="16"/>
                <w:lang w:eastAsia="zh-CN"/>
              </w:rPr>
              <w:t>can</w:t>
            </w:r>
            <w:r w:rsidR="00F01BA5" w:rsidRPr="00985072">
              <w:rPr>
                <w:bCs/>
                <w:i/>
                <w:sz w:val="16"/>
                <w:szCs w:val="16"/>
                <w:lang w:eastAsia="zh-CN"/>
              </w:rPr>
              <w:br/>
              <w:t xml:space="preserve"> time</w:t>
            </w:r>
          </w:p>
        </w:tc>
        <w:tc>
          <w:tcPr>
            <w:tcW w:w="1037" w:type="dxa"/>
            <w:tcBorders>
              <w:bottom w:val="single" w:sz="12" w:space="0" w:color="auto"/>
            </w:tcBorders>
            <w:shd w:val="clear" w:color="auto" w:fill="auto"/>
          </w:tcPr>
          <w:p w14:paraId="01AD6F16" w14:textId="77777777" w:rsidR="00F01BA5" w:rsidRPr="00985072" w:rsidRDefault="00F01BA5" w:rsidP="00786AA5">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RBW at</w:t>
            </w:r>
            <w:r w:rsidRPr="00985072">
              <w:rPr>
                <w:bCs/>
                <w:i/>
                <w:sz w:val="16"/>
                <w:szCs w:val="16"/>
                <w:lang w:eastAsia="zh-CN"/>
              </w:rPr>
              <w:br/>
              <w:t>-6 dB</w:t>
            </w:r>
          </w:p>
        </w:tc>
        <w:tc>
          <w:tcPr>
            <w:tcW w:w="1270" w:type="dxa"/>
            <w:tcBorders>
              <w:bottom w:val="single" w:sz="12" w:space="0" w:color="auto"/>
            </w:tcBorders>
            <w:shd w:val="clear" w:color="auto" w:fill="auto"/>
          </w:tcPr>
          <w:p w14:paraId="758B5816" w14:textId="6B9DA60E" w:rsidR="00F01BA5" w:rsidRPr="00985072" w:rsidRDefault="00867DF2" w:rsidP="006729DB">
            <w:pPr>
              <w:suppressAutoHyphens w:val="0"/>
              <w:snapToGrid w:val="0"/>
              <w:spacing w:before="40" w:after="40" w:line="240" w:lineRule="auto"/>
              <w:ind w:left="-60" w:right="17"/>
              <w:jc w:val="center"/>
              <w:rPr>
                <w:bCs/>
                <w:i/>
                <w:sz w:val="16"/>
                <w:szCs w:val="16"/>
                <w:lang w:eastAsia="zh-CN"/>
              </w:rPr>
            </w:pPr>
            <w:r w:rsidRPr="00985072">
              <w:rPr>
                <w:bCs/>
                <w:i/>
                <w:sz w:val="16"/>
                <w:szCs w:val="16"/>
                <w:lang w:eastAsia="zh-CN"/>
              </w:rPr>
              <w:t xml:space="preserve"> </w:t>
            </w:r>
            <w:r w:rsidR="006729DB" w:rsidRPr="00985072">
              <w:rPr>
                <w:bCs/>
                <w:i/>
                <w:sz w:val="16"/>
                <w:szCs w:val="16"/>
                <w:lang w:eastAsia="zh-CN"/>
              </w:rPr>
              <w:t>Minimum  s</w:t>
            </w:r>
            <w:r w:rsidR="00F01BA5" w:rsidRPr="00985072">
              <w:rPr>
                <w:bCs/>
                <w:i/>
                <w:sz w:val="16"/>
                <w:szCs w:val="16"/>
                <w:lang w:eastAsia="zh-CN"/>
              </w:rPr>
              <w:t>can</w:t>
            </w:r>
            <w:r w:rsidR="00F01BA5" w:rsidRPr="00985072">
              <w:rPr>
                <w:bCs/>
                <w:i/>
                <w:sz w:val="16"/>
                <w:szCs w:val="16"/>
                <w:lang w:eastAsia="zh-CN"/>
              </w:rPr>
              <w:br/>
              <w:t xml:space="preserve"> time</w:t>
            </w:r>
          </w:p>
        </w:tc>
        <w:tc>
          <w:tcPr>
            <w:tcW w:w="803" w:type="dxa"/>
            <w:tcBorders>
              <w:bottom w:val="single" w:sz="12" w:space="0" w:color="auto"/>
            </w:tcBorders>
            <w:shd w:val="clear" w:color="auto" w:fill="auto"/>
          </w:tcPr>
          <w:p w14:paraId="7DBF2D91" w14:textId="77777777" w:rsidR="00F01BA5" w:rsidRPr="00985072" w:rsidRDefault="00F01BA5" w:rsidP="00786AA5">
            <w:pPr>
              <w:suppressAutoHyphens w:val="0"/>
              <w:snapToGrid w:val="0"/>
              <w:spacing w:before="40" w:after="40" w:line="240" w:lineRule="auto"/>
              <w:ind w:left="-60" w:right="17"/>
              <w:jc w:val="right"/>
              <w:rPr>
                <w:bCs/>
                <w:i/>
                <w:color w:val="000000" w:themeColor="text1"/>
                <w:sz w:val="16"/>
                <w:szCs w:val="16"/>
                <w:lang w:eastAsia="zh-CN"/>
              </w:rPr>
            </w:pPr>
            <w:r w:rsidRPr="00985072">
              <w:rPr>
                <w:bCs/>
                <w:i/>
                <w:color w:val="000000" w:themeColor="text1"/>
                <w:sz w:val="16"/>
                <w:szCs w:val="16"/>
                <w:lang w:eastAsia="zh-CN"/>
              </w:rPr>
              <w:t>RBW at</w:t>
            </w:r>
            <w:r w:rsidRPr="00985072">
              <w:rPr>
                <w:bCs/>
                <w:i/>
                <w:color w:val="000000" w:themeColor="text1"/>
                <w:sz w:val="16"/>
                <w:szCs w:val="16"/>
                <w:lang w:eastAsia="zh-CN"/>
              </w:rPr>
              <w:br/>
              <w:t>-3 dB</w:t>
            </w:r>
          </w:p>
        </w:tc>
        <w:tc>
          <w:tcPr>
            <w:tcW w:w="1037" w:type="dxa"/>
            <w:tcBorders>
              <w:bottom w:val="single" w:sz="12" w:space="0" w:color="auto"/>
            </w:tcBorders>
            <w:shd w:val="clear" w:color="auto" w:fill="auto"/>
          </w:tcPr>
          <w:p w14:paraId="2A4401E6" w14:textId="7664FF18" w:rsidR="00F01BA5" w:rsidRPr="00985072" w:rsidRDefault="006729DB" w:rsidP="006729DB">
            <w:pPr>
              <w:suppressAutoHyphens w:val="0"/>
              <w:snapToGrid w:val="0"/>
              <w:spacing w:before="40" w:after="40" w:line="240" w:lineRule="auto"/>
              <w:ind w:left="-60" w:right="17"/>
              <w:jc w:val="center"/>
              <w:rPr>
                <w:bCs/>
                <w:i/>
                <w:color w:val="000000" w:themeColor="text1"/>
                <w:sz w:val="16"/>
                <w:szCs w:val="16"/>
                <w:lang w:eastAsia="zh-CN"/>
              </w:rPr>
            </w:pPr>
            <w:r w:rsidRPr="00985072">
              <w:rPr>
                <w:bCs/>
                <w:i/>
                <w:sz w:val="16"/>
                <w:szCs w:val="16"/>
                <w:lang w:eastAsia="zh-CN"/>
              </w:rPr>
              <w:t>Minimum s</w:t>
            </w:r>
            <w:r w:rsidR="00F01BA5" w:rsidRPr="00985072">
              <w:rPr>
                <w:bCs/>
                <w:i/>
                <w:color w:val="000000" w:themeColor="text1"/>
                <w:sz w:val="16"/>
                <w:szCs w:val="16"/>
                <w:lang w:eastAsia="zh-CN"/>
              </w:rPr>
              <w:t>can</w:t>
            </w:r>
            <w:r w:rsidR="00F01BA5" w:rsidRPr="00985072">
              <w:rPr>
                <w:bCs/>
                <w:i/>
                <w:color w:val="000000" w:themeColor="text1"/>
                <w:sz w:val="16"/>
                <w:szCs w:val="16"/>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w:t>
            </w:r>
            <w:proofErr w:type="spellStart"/>
            <w:r w:rsidRPr="00DE1739">
              <w:rPr>
                <w:bCs/>
                <w:sz w:val="18"/>
                <w:szCs w:val="18"/>
                <w:lang w:eastAsia="zh-CN"/>
              </w:rPr>
              <w:t>ms</w:t>
            </w:r>
            <w:proofErr w:type="spellEnd"/>
            <w:r w:rsidRPr="00DE1739">
              <w:rPr>
                <w:bCs/>
                <w:sz w:val="18"/>
                <w:szCs w:val="18"/>
                <w:lang w:eastAsia="zh-CN"/>
              </w:rPr>
              <w:t>/MHz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w:t>
            </w:r>
            <w:proofErr w:type="spellStart"/>
            <w:r w:rsidRPr="00DE1739">
              <w:rPr>
                <w:bCs/>
                <w:color w:val="000000" w:themeColor="text1"/>
                <w:sz w:val="18"/>
                <w:szCs w:val="18"/>
                <w:lang w:eastAsia="zh-CN"/>
              </w:rPr>
              <w:t>ms</w:t>
            </w:r>
            <w:proofErr w:type="spellEnd"/>
            <w:r w:rsidRPr="00DE1739">
              <w:rPr>
                <w:bCs/>
                <w:color w:val="000000" w:themeColor="text1"/>
                <w:sz w:val="18"/>
                <w:szCs w:val="18"/>
                <w:lang w:eastAsia="zh-CN"/>
              </w:rPr>
              <w:t>/MHz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82AFE" w:rsidRDefault="00F01BA5" w:rsidP="00F01BA5">
      <w:pPr>
        <w:spacing w:after="120" w:line="240" w:lineRule="auto"/>
        <w:ind w:left="1134"/>
        <w:outlineLvl w:val="0"/>
      </w:pPr>
      <w:r w:rsidRPr="00882AFE">
        <w:t>Table 2</w:t>
      </w:r>
      <w:r w:rsidRPr="00882AFE">
        <w:br/>
      </w:r>
      <w:r w:rsidRPr="00882AFE">
        <w:rPr>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9"/>
        <w:gridCol w:w="708"/>
        <w:gridCol w:w="851"/>
        <w:gridCol w:w="567"/>
        <w:gridCol w:w="709"/>
        <w:gridCol w:w="850"/>
        <w:gridCol w:w="709"/>
        <w:gridCol w:w="709"/>
        <w:gridCol w:w="850"/>
      </w:tblGrid>
      <w:tr w:rsidR="00F01BA5" w:rsidRPr="00DE1739" w14:paraId="2DD19190" w14:textId="77777777" w:rsidTr="00985072">
        <w:trPr>
          <w:cantSplit/>
          <w:trHeight w:val="75"/>
          <w:tblHeader/>
        </w:trPr>
        <w:tc>
          <w:tcPr>
            <w:tcW w:w="851" w:type="dxa"/>
            <w:vMerge w:val="restart"/>
            <w:shd w:val="clear" w:color="auto" w:fill="auto"/>
            <w:vAlign w:val="bottom"/>
          </w:tcPr>
          <w:p w14:paraId="2F90583C" w14:textId="77777777" w:rsidR="00F01BA5" w:rsidRPr="00985072" w:rsidRDefault="00F01BA5" w:rsidP="00B301C7">
            <w:pPr>
              <w:suppressAutoHyphens w:val="0"/>
              <w:snapToGrid w:val="0"/>
              <w:spacing w:before="40" w:after="40" w:line="240" w:lineRule="auto"/>
              <w:ind w:left="-29"/>
              <w:rPr>
                <w:bCs/>
                <w:i/>
                <w:sz w:val="16"/>
                <w:szCs w:val="16"/>
                <w:lang w:eastAsia="zh-CN"/>
              </w:rPr>
            </w:pPr>
            <w:r w:rsidRPr="00985072">
              <w:rPr>
                <w:bCs/>
                <w:i/>
                <w:sz w:val="16"/>
                <w:szCs w:val="16"/>
                <w:lang w:eastAsia="zh-CN"/>
              </w:rPr>
              <w:t>Frequency range</w:t>
            </w:r>
            <w:r w:rsidRPr="00985072">
              <w:rPr>
                <w:bCs/>
                <w:i/>
                <w:sz w:val="16"/>
                <w:szCs w:val="16"/>
                <w:lang w:eastAsia="zh-CN"/>
              </w:rPr>
              <w:br/>
              <w:t>MHz</w:t>
            </w:r>
          </w:p>
        </w:tc>
        <w:tc>
          <w:tcPr>
            <w:tcW w:w="2268" w:type="dxa"/>
            <w:gridSpan w:val="3"/>
            <w:shd w:val="clear" w:color="auto" w:fill="auto"/>
            <w:vAlign w:val="bottom"/>
          </w:tcPr>
          <w:p w14:paraId="4F95C9A4"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Peak detector</w:t>
            </w:r>
          </w:p>
        </w:tc>
        <w:tc>
          <w:tcPr>
            <w:tcW w:w="2126" w:type="dxa"/>
            <w:gridSpan w:val="3"/>
            <w:shd w:val="clear" w:color="auto" w:fill="auto"/>
            <w:vAlign w:val="bottom"/>
          </w:tcPr>
          <w:p w14:paraId="40657C3C"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Quasi-peak detector</w:t>
            </w:r>
          </w:p>
        </w:tc>
        <w:tc>
          <w:tcPr>
            <w:tcW w:w="2268" w:type="dxa"/>
            <w:gridSpan w:val="3"/>
            <w:shd w:val="clear" w:color="auto" w:fill="auto"/>
            <w:vAlign w:val="bottom"/>
          </w:tcPr>
          <w:p w14:paraId="105BD39B" w14:textId="77777777" w:rsidR="00F01BA5" w:rsidRPr="00985072" w:rsidRDefault="00F01BA5" w:rsidP="00F01BA5">
            <w:pPr>
              <w:suppressAutoHyphens w:val="0"/>
              <w:snapToGrid w:val="0"/>
              <w:spacing w:before="40" w:after="40" w:line="240" w:lineRule="auto"/>
              <w:ind w:right="113"/>
              <w:jc w:val="right"/>
              <w:rPr>
                <w:bCs/>
                <w:i/>
                <w:color w:val="000000" w:themeColor="text1"/>
                <w:sz w:val="16"/>
                <w:szCs w:val="16"/>
                <w:lang w:eastAsia="zh-CN"/>
              </w:rPr>
            </w:pPr>
            <w:r w:rsidRPr="00985072">
              <w:rPr>
                <w:bCs/>
                <w:i/>
                <w:color w:val="000000" w:themeColor="text1"/>
                <w:sz w:val="16"/>
                <w:szCs w:val="16"/>
                <w:lang w:eastAsia="zh-CN"/>
              </w:rPr>
              <w:t>Average detector</w:t>
            </w:r>
          </w:p>
        </w:tc>
      </w:tr>
      <w:tr w:rsidR="006729DB" w:rsidRPr="00DE1739" w14:paraId="4A32B3D7" w14:textId="77777777" w:rsidTr="00985072">
        <w:trPr>
          <w:cantSplit/>
          <w:trHeight w:val="353"/>
          <w:tblHeader/>
        </w:trPr>
        <w:tc>
          <w:tcPr>
            <w:tcW w:w="851" w:type="dxa"/>
            <w:vMerge/>
            <w:tcBorders>
              <w:bottom w:val="single" w:sz="12" w:space="0" w:color="auto"/>
            </w:tcBorders>
            <w:shd w:val="clear" w:color="auto" w:fill="auto"/>
          </w:tcPr>
          <w:p w14:paraId="5BCA1A40" w14:textId="77777777" w:rsidR="00F01BA5" w:rsidRPr="00985072" w:rsidRDefault="00F01BA5" w:rsidP="00F01BA5">
            <w:pPr>
              <w:suppressAutoHyphens w:val="0"/>
              <w:snapToGrid w:val="0"/>
              <w:spacing w:before="40" w:after="40" w:line="240" w:lineRule="auto"/>
              <w:ind w:right="113"/>
              <w:jc w:val="center"/>
              <w:rPr>
                <w:bCs/>
                <w:i/>
                <w:sz w:val="16"/>
                <w:szCs w:val="16"/>
                <w:lang w:eastAsia="zh-CN"/>
              </w:rPr>
            </w:pPr>
          </w:p>
        </w:tc>
        <w:tc>
          <w:tcPr>
            <w:tcW w:w="709" w:type="dxa"/>
            <w:tcBorders>
              <w:bottom w:val="single" w:sz="12" w:space="0" w:color="auto"/>
            </w:tcBorders>
            <w:shd w:val="clear" w:color="auto" w:fill="auto"/>
          </w:tcPr>
          <w:p w14:paraId="735DFA64" w14:textId="77777777" w:rsidR="00F01BA5" w:rsidRPr="00985072" w:rsidRDefault="00F01BA5"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BW at</w:t>
            </w:r>
            <w:r w:rsidRPr="00985072">
              <w:rPr>
                <w:bCs/>
                <w:i/>
                <w:sz w:val="16"/>
                <w:szCs w:val="16"/>
                <w:lang w:eastAsia="zh-CN"/>
              </w:rPr>
              <w:br/>
              <w:t>-6 dB</w:t>
            </w:r>
          </w:p>
        </w:tc>
        <w:tc>
          <w:tcPr>
            <w:tcW w:w="708" w:type="dxa"/>
            <w:tcBorders>
              <w:bottom w:val="single" w:sz="12" w:space="0" w:color="auto"/>
            </w:tcBorders>
            <w:shd w:val="clear" w:color="auto" w:fill="auto"/>
          </w:tcPr>
          <w:p w14:paraId="775BB2CE"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Step</w:t>
            </w:r>
            <w:r w:rsidRPr="00985072">
              <w:rPr>
                <w:bCs/>
                <w:i/>
                <w:sz w:val="16"/>
                <w:szCs w:val="16"/>
                <w:lang w:eastAsia="zh-CN"/>
              </w:rPr>
              <w:br/>
            </w:r>
            <w:proofErr w:type="spellStart"/>
            <w:r w:rsidRPr="00985072">
              <w:rPr>
                <w:bCs/>
                <w:i/>
                <w:sz w:val="16"/>
                <w:szCs w:val="16"/>
                <w:lang w:eastAsia="zh-CN"/>
              </w:rPr>
              <w:t>size</w:t>
            </w:r>
            <w:r w:rsidRPr="00985072">
              <w:rPr>
                <w:bCs/>
                <w:i/>
                <w:sz w:val="16"/>
                <w:szCs w:val="16"/>
                <w:vertAlign w:val="superscript"/>
                <w:lang w:eastAsia="zh-CN"/>
              </w:rPr>
              <w:t>a</w:t>
            </w:r>
            <w:proofErr w:type="spellEnd"/>
          </w:p>
        </w:tc>
        <w:tc>
          <w:tcPr>
            <w:tcW w:w="851" w:type="dxa"/>
            <w:tcBorders>
              <w:bottom w:val="single" w:sz="12" w:space="0" w:color="auto"/>
            </w:tcBorders>
            <w:shd w:val="clear" w:color="auto" w:fill="auto"/>
          </w:tcPr>
          <w:p w14:paraId="13E77902" w14:textId="23957530" w:rsidR="00F01BA5" w:rsidRPr="00985072" w:rsidRDefault="005902A1" w:rsidP="005902A1">
            <w:pPr>
              <w:suppressAutoHyphens w:val="0"/>
              <w:snapToGrid w:val="0"/>
              <w:spacing w:before="40" w:after="40" w:line="240" w:lineRule="auto"/>
              <w:jc w:val="right"/>
              <w:rPr>
                <w:bCs/>
                <w:i/>
                <w:sz w:val="16"/>
                <w:szCs w:val="16"/>
                <w:lang w:eastAsia="zh-CN"/>
              </w:rPr>
            </w:pPr>
            <w:r w:rsidRPr="00985072">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985072" w:rsidRDefault="00F01BA5"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BW at</w:t>
            </w:r>
            <w:r w:rsidRPr="00985072">
              <w:rPr>
                <w:bCs/>
                <w:i/>
                <w:sz w:val="16"/>
                <w:szCs w:val="16"/>
                <w:lang w:eastAsia="zh-CN"/>
              </w:rPr>
              <w:br/>
              <w:t>-6 dB</w:t>
            </w:r>
          </w:p>
        </w:tc>
        <w:tc>
          <w:tcPr>
            <w:tcW w:w="709" w:type="dxa"/>
            <w:tcBorders>
              <w:bottom w:val="single" w:sz="12" w:space="0" w:color="auto"/>
            </w:tcBorders>
            <w:shd w:val="clear" w:color="auto" w:fill="auto"/>
          </w:tcPr>
          <w:p w14:paraId="2867E2FF"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Step</w:t>
            </w:r>
            <w:r w:rsidRPr="00985072">
              <w:rPr>
                <w:bCs/>
                <w:i/>
                <w:sz w:val="16"/>
                <w:szCs w:val="16"/>
                <w:lang w:eastAsia="zh-CN"/>
              </w:rPr>
              <w:br/>
            </w:r>
            <w:proofErr w:type="spellStart"/>
            <w:r w:rsidRPr="00985072">
              <w:rPr>
                <w:bCs/>
                <w:i/>
                <w:sz w:val="16"/>
                <w:szCs w:val="16"/>
                <w:lang w:eastAsia="zh-CN"/>
              </w:rPr>
              <w:t>size</w:t>
            </w:r>
            <w:r w:rsidRPr="00985072">
              <w:rPr>
                <w:bCs/>
                <w:i/>
                <w:sz w:val="16"/>
                <w:szCs w:val="16"/>
                <w:vertAlign w:val="superscript"/>
                <w:lang w:eastAsia="zh-CN"/>
              </w:rPr>
              <w:t>a</w:t>
            </w:r>
            <w:proofErr w:type="spellEnd"/>
          </w:p>
        </w:tc>
        <w:tc>
          <w:tcPr>
            <w:tcW w:w="850" w:type="dxa"/>
            <w:tcBorders>
              <w:bottom w:val="single" w:sz="12" w:space="0" w:color="auto"/>
            </w:tcBorders>
            <w:shd w:val="clear" w:color="auto" w:fill="auto"/>
          </w:tcPr>
          <w:p w14:paraId="347C174C" w14:textId="5E1239F4" w:rsidR="00F01BA5" w:rsidRPr="00985072" w:rsidRDefault="005902A1"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985072" w:rsidRDefault="00F01BA5" w:rsidP="00F01BA5">
            <w:pPr>
              <w:suppressAutoHyphens w:val="0"/>
              <w:snapToGrid w:val="0"/>
              <w:spacing w:before="40" w:after="40" w:line="240" w:lineRule="auto"/>
              <w:jc w:val="right"/>
              <w:rPr>
                <w:bCs/>
                <w:i/>
                <w:color w:val="000000" w:themeColor="text1"/>
                <w:sz w:val="16"/>
                <w:szCs w:val="16"/>
                <w:lang w:eastAsia="zh-CN"/>
              </w:rPr>
            </w:pPr>
            <w:r w:rsidRPr="00985072">
              <w:rPr>
                <w:bCs/>
                <w:i/>
                <w:color w:val="000000" w:themeColor="text1"/>
                <w:sz w:val="16"/>
                <w:szCs w:val="16"/>
                <w:lang w:eastAsia="zh-CN"/>
              </w:rPr>
              <w:t>BW at</w:t>
            </w:r>
            <w:r w:rsidRPr="00985072">
              <w:rPr>
                <w:bCs/>
                <w:i/>
                <w:color w:val="000000" w:themeColor="text1"/>
                <w:sz w:val="16"/>
                <w:szCs w:val="16"/>
                <w:lang w:eastAsia="zh-CN"/>
              </w:rPr>
              <w:br/>
              <w:t>-6 dB</w:t>
            </w:r>
          </w:p>
        </w:tc>
        <w:tc>
          <w:tcPr>
            <w:tcW w:w="709" w:type="dxa"/>
            <w:tcBorders>
              <w:bottom w:val="single" w:sz="12" w:space="0" w:color="auto"/>
            </w:tcBorders>
            <w:shd w:val="clear" w:color="auto" w:fill="auto"/>
          </w:tcPr>
          <w:p w14:paraId="034A14A8" w14:textId="77777777" w:rsidR="00F01BA5" w:rsidRPr="00985072" w:rsidRDefault="00F01BA5" w:rsidP="00F01BA5">
            <w:pPr>
              <w:suppressAutoHyphens w:val="0"/>
              <w:snapToGrid w:val="0"/>
              <w:spacing w:before="40" w:after="40" w:line="240" w:lineRule="auto"/>
              <w:ind w:right="113"/>
              <w:jc w:val="right"/>
              <w:rPr>
                <w:bCs/>
                <w:i/>
                <w:color w:val="000000" w:themeColor="text1"/>
                <w:sz w:val="16"/>
                <w:szCs w:val="16"/>
                <w:lang w:eastAsia="zh-CN"/>
              </w:rPr>
            </w:pPr>
            <w:r w:rsidRPr="00985072">
              <w:rPr>
                <w:bCs/>
                <w:i/>
                <w:color w:val="000000" w:themeColor="text1"/>
                <w:sz w:val="16"/>
                <w:szCs w:val="16"/>
                <w:lang w:eastAsia="zh-CN"/>
              </w:rPr>
              <w:t>Step</w:t>
            </w:r>
            <w:r w:rsidRPr="00985072">
              <w:rPr>
                <w:bCs/>
                <w:i/>
                <w:color w:val="000000" w:themeColor="text1"/>
                <w:sz w:val="16"/>
                <w:szCs w:val="16"/>
                <w:lang w:eastAsia="zh-CN"/>
              </w:rPr>
              <w:br/>
            </w:r>
            <w:proofErr w:type="spellStart"/>
            <w:r w:rsidRPr="00985072">
              <w:rPr>
                <w:bCs/>
                <w:i/>
                <w:color w:val="000000" w:themeColor="text1"/>
                <w:sz w:val="16"/>
                <w:szCs w:val="16"/>
                <w:lang w:eastAsia="zh-CN"/>
              </w:rPr>
              <w:t>size</w:t>
            </w:r>
            <w:r w:rsidRPr="00985072">
              <w:rPr>
                <w:bCs/>
                <w:i/>
                <w:color w:val="000000" w:themeColor="text1"/>
                <w:sz w:val="16"/>
                <w:szCs w:val="16"/>
                <w:vertAlign w:val="superscript"/>
                <w:lang w:eastAsia="zh-CN"/>
              </w:rPr>
              <w:t>a</w:t>
            </w:r>
            <w:proofErr w:type="spellEnd"/>
          </w:p>
        </w:tc>
        <w:tc>
          <w:tcPr>
            <w:tcW w:w="850" w:type="dxa"/>
            <w:tcBorders>
              <w:bottom w:val="single" w:sz="12" w:space="0" w:color="auto"/>
            </w:tcBorders>
            <w:shd w:val="clear" w:color="auto" w:fill="auto"/>
          </w:tcPr>
          <w:p w14:paraId="4C072C13" w14:textId="2EA9C819" w:rsidR="00F01BA5" w:rsidRPr="00985072" w:rsidRDefault="005902A1" w:rsidP="00F01BA5">
            <w:pPr>
              <w:suppressAutoHyphens w:val="0"/>
              <w:snapToGrid w:val="0"/>
              <w:spacing w:before="40" w:after="40" w:line="240" w:lineRule="auto"/>
              <w:jc w:val="right"/>
              <w:rPr>
                <w:bCs/>
                <w:i/>
                <w:color w:val="000000" w:themeColor="text1"/>
                <w:sz w:val="16"/>
                <w:szCs w:val="16"/>
                <w:lang w:eastAsia="zh-CN"/>
              </w:rPr>
            </w:pPr>
            <w:r w:rsidRPr="00985072">
              <w:rPr>
                <w:bCs/>
                <w:i/>
                <w:sz w:val="16"/>
                <w:szCs w:val="16"/>
                <w:lang w:eastAsia="zh-CN"/>
              </w:rPr>
              <w:t>Minimum dwell time</w:t>
            </w:r>
          </w:p>
        </w:tc>
      </w:tr>
      <w:tr w:rsidR="006729DB" w:rsidRPr="00867DF2" w14:paraId="35CFD452" w14:textId="77777777" w:rsidTr="0098507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proofErr w:type="spellStart"/>
            <w:r w:rsidRPr="00DE1739">
              <w:rPr>
                <w:bCs/>
                <w:sz w:val="18"/>
                <w:szCs w:val="18"/>
              </w:rPr>
              <w:t>ms</w:t>
            </w:r>
            <w:proofErr w:type="spellEnd"/>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proofErr w:type="spellStart"/>
            <w:r w:rsidRPr="00DE1739">
              <w:rPr>
                <w:bCs/>
                <w:color w:val="000000" w:themeColor="text1"/>
                <w:sz w:val="18"/>
                <w:szCs w:val="18"/>
              </w:rPr>
              <w:t>ms</w:t>
            </w:r>
            <w:proofErr w:type="spellEnd"/>
          </w:p>
        </w:tc>
      </w:tr>
    </w:tbl>
    <w:p w14:paraId="0111138D" w14:textId="77777777" w:rsidR="00F01BA5" w:rsidRPr="00AF7123" w:rsidRDefault="00F01BA5" w:rsidP="00F01BA5">
      <w:pPr>
        <w:spacing w:before="40" w:after="120" w:line="220" w:lineRule="exact"/>
        <w:ind w:left="1134" w:right="1134"/>
        <w:jc w:val="both"/>
        <w:rPr>
          <w:b/>
          <w:color w:val="000000" w:themeColor="text1"/>
        </w:rPr>
      </w:pPr>
      <w:proofErr w:type="spellStart"/>
      <w:r w:rsidRPr="00AF7123">
        <w:rPr>
          <w:i/>
          <w:color w:val="000000" w:themeColor="text1"/>
          <w:sz w:val="18"/>
          <w:szCs w:val="18"/>
          <w:vertAlign w:val="superscript"/>
        </w:rPr>
        <w:t>a</w:t>
      </w:r>
      <w:proofErr w:type="spellEnd"/>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1F48A7AD" w14:textId="77777777" w:rsidR="00F45E1F" w:rsidRDefault="00F01BA5" w:rsidP="00F45E1F">
      <w:pPr>
        <w:spacing w:before="40" w:after="240" w:line="220" w:lineRule="exact"/>
        <w:ind w:left="1134" w:right="1134"/>
        <w:jc w:val="both"/>
        <w:rPr>
          <w:lang w:val="en-US"/>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r w:rsidR="00F45E1F" w:rsidRPr="005E2F44">
        <w:rPr>
          <w:lang w:val="en-US"/>
        </w:rPr>
        <w:t>"</w:t>
      </w:r>
      <w:bookmarkStart w:id="62" w:name="_Toc384106388"/>
    </w:p>
    <w:bookmarkEnd w:id="62"/>
    <w:p w14:paraId="36BAF391" w14:textId="77777777" w:rsidR="00DF595B" w:rsidRDefault="00DF595B" w:rsidP="00985072">
      <w:pPr>
        <w:spacing w:after="120"/>
        <w:ind w:left="1134" w:right="1134"/>
        <w:jc w:val="both"/>
        <w:rPr>
          <w:i/>
          <w:iCs/>
        </w:rPr>
      </w:pPr>
    </w:p>
    <w:p w14:paraId="06F6AADD" w14:textId="41A677A5" w:rsidR="00283EE3" w:rsidRPr="00786AA5" w:rsidRDefault="006A0531" w:rsidP="00985072">
      <w:pPr>
        <w:spacing w:after="120"/>
        <w:ind w:left="1134" w:right="1134"/>
        <w:jc w:val="both"/>
      </w:pPr>
      <w:r>
        <w:rPr>
          <w:i/>
          <w:iCs/>
        </w:rPr>
        <w:t>P</w:t>
      </w:r>
      <w:r w:rsidR="00F45E1F" w:rsidRPr="00F45E1F">
        <w:rPr>
          <w:i/>
          <w:iCs/>
        </w:rPr>
        <w:t>aragraph 4.3.,</w:t>
      </w:r>
      <w:r w:rsidR="00F45E1F">
        <w:t xml:space="preserve"> amend to read:</w:t>
      </w:r>
    </w:p>
    <w:p w14:paraId="4005A345" w14:textId="553C2777" w:rsidR="00283EE3" w:rsidRDefault="00F45E1F" w:rsidP="00985072">
      <w:pPr>
        <w:spacing w:after="120"/>
        <w:ind w:left="2268" w:right="1134" w:hanging="1134"/>
        <w:jc w:val="both"/>
      </w:pPr>
      <w:r w:rsidRPr="005E2F44">
        <w:rPr>
          <w:lang w:val="en-US"/>
        </w:rPr>
        <w:t>"</w:t>
      </w:r>
      <w:r w:rsidR="00283EE3" w:rsidRPr="00786AA5">
        <w:t>4.3.</w:t>
      </w:r>
      <w:r w:rsidR="00283EE3" w:rsidRPr="00786AA5">
        <w:tab/>
        <w:t>The measurements shall be performed with a spectrum analyser or a scanning receiver. The parameters to be used are defined in Tables 1 and 2.</w:t>
      </w:r>
    </w:p>
    <w:p w14:paraId="2D269EAC" w14:textId="6FFE442D" w:rsidR="00500D81" w:rsidRPr="00D43791" w:rsidRDefault="00EE3F9D" w:rsidP="00985072">
      <w:pPr>
        <w:spacing w:after="120"/>
        <w:ind w:left="2268" w:right="1134"/>
        <w:jc w:val="both"/>
        <w:rPr>
          <w:b/>
          <w:bCs/>
        </w:rPr>
      </w:pPr>
      <w:r w:rsidRPr="00C116FD">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F45E1F">
        <w:rPr>
          <w:b/>
          <w:bCs/>
        </w:rPr>
        <w:t xml:space="preserve"> </w:t>
      </w:r>
      <w:r w:rsidRPr="00C116FD">
        <w:rPr>
          <w:b/>
          <w:bCs/>
        </w:rPr>
        <w:t>minimu</w:t>
      </w:r>
      <w:r w:rsidR="00500D81" w:rsidRPr="00C116FD">
        <w:rPr>
          <w:b/>
          <w:bCs/>
        </w:rPr>
        <w:t xml:space="preserve">m measurement time shall be 1 s </w:t>
      </w:r>
      <w:r w:rsidR="00500D81" w:rsidRPr="00C116FD">
        <w:rPr>
          <w:rFonts w:cstheme="minorHAnsi"/>
          <w:b/>
          <w:bCs/>
        </w:rPr>
        <w:t>per analysis frequency band (in real-time mode) of the FFT instrument.</w:t>
      </w:r>
    </w:p>
    <w:p w14:paraId="335576BE" w14:textId="3F684353" w:rsidR="00283EE3" w:rsidRPr="00786AA5" w:rsidRDefault="00283EE3" w:rsidP="00283EE3">
      <w:pPr>
        <w:spacing w:line="240" w:lineRule="auto"/>
        <w:ind w:left="1134" w:right="1134"/>
        <w:jc w:val="both"/>
      </w:pPr>
      <w:r w:rsidRPr="00786AA5">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r w:rsidRPr="0024790B">
              <w:rPr>
                <w:rFonts w:ascii="Times New Roman" w:hAnsi="Times New Roman" w:cs="Times New Roman"/>
                <w:bCs/>
                <w:spacing w:val="0"/>
                <w:sz w:val="18"/>
                <w:szCs w:val="18"/>
              </w:rPr>
              <w:t>/MHz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r w:rsidRPr="0024790B">
              <w:rPr>
                <w:rFonts w:ascii="Times New Roman" w:hAnsi="Times New Roman" w:cs="Times New Roman"/>
                <w:bCs/>
                <w:spacing w:val="0"/>
                <w:sz w:val="18"/>
                <w:szCs w:val="18"/>
              </w:rPr>
              <w:t>/MHz</w:t>
            </w:r>
          </w:p>
        </w:tc>
      </w:tr>
    </w:tbl>
    <w:p w14:paraId="15F9581A" w14:textId="77777777" w:rsidR="00283EE3" w:rsidRPr="00786AA5" w:rsidRDefault="00283EE3" w:rsidP="00283EE3">
      <w:pPr>
        <w:pStyle w:val="EndnoteText"/>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Heading1"/>
      </w:pPr>
      <w:bookmarkStart w:id="63" w:name="_Toc384106390"/>
      <w:r w:rsidRPr="00786AA5">
        <w:t>Table 2</w:t>
      </w:r>
      <w:bookmarkEnd w:id="63"/>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r>
    </w:tbl>
    <w:p w14:paraId="184CE693" w14:textId="77777777" w:rsidR="00C80688" w:rsidRDefault="00F45E1F" w:rsidP="00985072">
      <w:pPr>
        <w:ind w:left="1276" w:right="1133"/>
        <w:jc w:val="right"/>
        <w:rPr>
          <w:lang w:val="en-US"/>
        </w:rPr>
      </w:pPr>
      <w:r w:rsidRPr="005E2F44">
        <w:rPr>
          <w:lang w:val="en-US"/>
        </w:rPr>
        <w:t>"</w:t>
      </w:r>
    </w:p>
    <w:p w14:paraId="4351C170" w14:textId="77777777" w:rsidR="006A0531" w:rsidRDefault="00F45E1F" w:rsidP="00C80688">
      <w:pPr>
        <w:spacing w:after="120"/>
        <w:ind w:left="1276" w:right="1133" w:hanging="142"/>
        <w:rPr>
          <w:i/>
          <w:iCs/>
        </w:rPr>
      </w:pPr>
      <w:r w:rsidRPr="00F45E1F">
        <w:rPr>
          <w:i/>
          <w:iCs/>
        </w:rPr>
        <w:t xml:space="preserve">Annex 9, </w:t>
      </w:r>
    </w:p>
    <w:p w14:paraId="5293846D" w14:textId="0DAD519A" w:rsidR="00283EE3" w:rsidRPr="00F45E1F" w:rsidRDefault="006A0531" w:rsidP="00C80688">
      <w:pPr>
        <w:spacing w:after="120"/>
        <w:ind w:left="1276" w:right="1133" w:hanging="142"/>
        <w:rPr>
          <w:b/>
          <w:bCs/>
        </w:rPr>
      </w:pPr>
      <w:r>
        <w:rPr>
          <w:i/>
          <w:iCs/>
        </w:rPr>
        <w:t>P</w:t>
      </w:r>
      <w:r w:rsidR="00F45E1F" w:rsidRPr="00F45E1F">
        <w:rPr>
          <w:i/>
          <w:iCs/>
        </w:rPr>
        <w:t>aragraph 1.2.1</w:t>
      </w:r>
      <w:r w:rsidR="00F45E1F" w:rsidRPr="00F45E1F">
        <w:rPr>
          <w:bCs/>
          <w:i/>
          <w:iCs/>
        </w:rPr>
        <w:t>.,</w:t>
      </w:r>
      <w:r w:rsidR="00F45E1F" w:rsidRPr="00F45E1F">
        <w:rPr>
          <w:bCs/>
        </w:rPr>
        <w:t xml:space="preserve"> amend to read:</w:t>
      </w:r>
      <w:r w:rsidR="000F3868" w:rsidRPr="00F45E1F">
        <w:rPr>
          <w:bCs/>
        </w:rPr>
        <w:tab/>
      </w:r>
      <w:r w:rsidR="000F3868" w:rsidRPr="00F45E1F">
        <w:rPr>
          <w:bCs/>
        </w:rPr>
        <w:tab/>
      </w:r>
    </w:p>
    <w:p w14:paraId="004C30EE" w14:textId="111CFB2A" w:rsidR="00283EE3" w:rsidRPr="00786AA5" w:rsidRDefault="00F45E1F" w:rsidP="00C80688">
      <w:pPr>
        <w:spacing w:after="120"/>
        <w:ind w:left="2268" w:right="1134" w:hanging="1134"/>
        <w:jc w:val="both"/>
        <w:rPr>
          <w:bCs/>
        </w:rPr>
      </w:pPr>
      <w:r w:rsidRPr="005E2F44">
        <w:rPr>
          <w:lang w:val="en-US"/>
        </w:rPr>
        <w:t>"</w:t>
      </w:r>
      <w:r w:rsidR="00283EE3" w:rsidRPr="00786AA5">
        <w:rPr>
          <w:bCs/>
        </w:rPr>
        <w:t>1.2.1.</w:t>
      </w:r>
      <w:r w:rsidR="00283EE3" w:rsidRPr="00786AA5">
        <w:rPr>
          <w:bCs/>
        </w:rPr>
        <w:tab/>
        <w:t xml:space="preserve">ESAs may comply with the requirements of any combination of the following test methods at the manufacturer's discretion provided that these results in the full frequency range specified in paragraph 3.1. of this </w:t>
      </w:r>
      <w:proofErr w:type="spellStart"/>
      <w:r w:rsidR="00B54CAD" w:rsidRPr="00B54CAD">
        <w:rPr>
          <w:b/>
          <w:bCs/>
        </w:rPr>
        <w:t>A</w:t>
      </w:r>
      <w:r w:rsidR="00B54CAD" w:rsidRPr="00B54CAD">
        <w:rPr>
          <w:strike/>
        </w:rPr>
        <w:t>a</w:t>
      </w:r>
      <w:r w:rsidR="00B54CAD" w:rsidRPr="00786AA5">
        <w:t>nnex</w:t>
      </w:r>
      <w:proofErr w:type="spellEnd"/>
      <w:r w:rsidR="00B54CAD" w:rsidRPr="00786AA5">
        <w:rPr>
          <w:bCs/>
        </w:rPr>
        <w:t xml:space="preserve"> </w:t>
      </w:r>
      <w:r w:rsidR="00283EE3" w:rsidRPr="00786AA5">
        <w:rPr>
          <w:bCs/>
        </w:rPr>
        <w:t>being covered:</w:t>
      </w:r>
    </w:p>
    <w:p w14:paraId="05FDBA16" w14:textId="77777777" w:rsidR="00283EE3" w:rsidRPr="00786AA5" w:rsidRDefault="00283EE3" w:rsidP="00C80688">
      <w:pPr>
        <w:spacing w:after="120"/>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C80688">
      <w:pPr>
        <w:spacing w:after="120"/>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C80688">
      <w:pPr>
        <w:spacing w:after="120"/>
        <w:ind w:left="2835" w:right="1134" w:hanging="567"/>
        <w:jc w:val="both"/>
      </w:pPr>
      <w:r w:rsidRPr="00786AA5">
        <w:rPr>
          <w:bCs/>
        </w:rPr>
        <w:t>(c)</w:t>
      </w:r>
      <w:r w:rsidRPr="00786AA5">
        <w:rPr>
          <w:bCs/>
        </w:rPr>
        <w:tab/>
        <w:t>Bulk current injection testing according to ISO 11452-4</w:t>
      </w:r>
      <w:r w:rsidRPr="00786AA5">
        <w:rPr>
          <w:color w:val="000000"/>
          <w:lang w:eastAsia="ja-JP"/>
        </w:rPr>
        <w:t>;</w:t>
      </w:r>
    </w:p>
    <w:p w14:paraId="51FE18DB" w14:textId="77777777" w:rsidR="00283EE3" w:rsidRPr="00786AA5" w:rsidRDefault="00283EE3" w:rsidP="00C80688">
      <w:pPr>
        <w:spacing w:after="120"/>
        <w:ind w:left="2835" w:right="1134" w:hanging="567"/>
        <w:jc w:val="both"/>
        <w:rPr>
          <w:bCs/>
        </w:rPr>
      </w:pPr>
      <w:r w:rsidRPr="00786AA5">
        <w:rPr>
          <w:bCs/>
        </w:rPr>
        <w:t>(d)</w:t>
      </w:r>
      <w:r w:rsidRPr="00786AA5">
        <w:rPr>
          <w:bCs/>
        </w:rPr>
        <w:tab/>
        <w:t>Stripline testing according to ISO 11452-5;</w:t>
      </w:r>
    </w:p>
    <w:p w14:paraId="1C0C67D2" w14:textId="13F3FACB" w:rsidR="00283EE3" w:rsidRPr="00C116FD" w:rsidRDefault="00283EE3" w:rsidP="00C80688">
      <w:pPr>
        <w:spacing w:after="120"/>
        <w:ind w:left="2835" w:right="1134" w:hanging="567"/>
        <w:jc w:val="both"/>
        <w:rPr>
          <w:bCs/>
          <w:strike/>
        </w:rPr>
      </w:pPr>
      <w:r w:rsidRPr="00C116FD">
        <w:rPr>
          <w:bCs/>
          <w:strike/>
        </w:rPr>
        <w:t>(e)</w:t>
      </w:r>
      <w:r w:rsidRPr="00C116FD">
        <w:rPr>
          <w:bCs/>
          <w:strike/>
        </w:rPr>
        <w:tab/>
        <w:t xml:space="preserve">800 mm stripline according to paragraph </w:t>
      </w:r>
      <w:r w:rsidR="00480D7B" w:rsidRPr="00C116FD">
        <w:rPr>
          <w:bCs/>
          <w:strike/>
        </w:rPr>
        <w:t>4.5</w:t>
      </w:r>
      <w:r w:rsidRPr="00C116FD">
        <w:rPr>
          <w:bCs/>
          <w:strike/>
        </w:rPr>
        <w:t>. of this annex.</w:t>
      </w:r>
    </w:p>
    <w:p w14:paraId="6477C947" w14:textId="6CE33B7C" w:rsidR="009E3927" w:rsidRPr="00D43791" w:rsidRDefault="00BA75DD" w:rsidP="00C80688">
      <w:pPr>
        <w:spacing w:after="120"/>
        <w:ind w:left="2835" w:right="1134" w:hanging="567"/>
        <w:jc w:val="both"/>
        <w:rPr>
          <w:b/>
        </w:rPr>
      </w:pPr>
      <w:r w:rsidRPr="00C116FD">
        <w:rPr>
          <w:b/>
        </w:rPr>
        <w:t>(e</w:t>
      </w:r>
      <w:r w:rsidR="009E3927" w:rsidRPr="00C116FD">
        <w:rPr>
          <w:b/>
        </w:rPr>
        <w:t>)</w:t>
      </w:r>
      <w:r w:rsidR="009E3927" w:rsidRPr="00C116FD">
        <w:rPr>
          <w:b/>
        </w:rPr>
        <w:tab/>
        <w:t>Reverberation chamber test according to ISO 11452-11;</w:t>
      </w:r>
    </w:p>
    <w:p w14:paraId="22F7AA19" w14:textId="6B7891B9" w:rsidR="00283EE3" w:rsidRPr="00786AA5" w:rsidRDefault="00283EE3" w:rsidP="00C80688">
      <w:pPr>
        <w:spacing w:after="120"/>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 xml:space="preserve">ulk current injection testing according to ISO 11452-4 at the manufacturer's discretion provided that these results in the full frequency range specified in paragraph 3.1. of this </w:t>
      </w:r>
      <w:proofErr w:type="spellStart"/>
      <w:r w:rsidR="00B54CAD" w:rsidRPr="00B54CAD">
        <w:rPr>
          <w:b/>
          <w:bCs/>
        </w:rPr>
        <w:t>A</w:t>
      </w:r>
      <w:r w:rsidR="00B54CAD" w:rsidRPr="00B54CAD">
        <w:rPr>
          <w:strike/>
        </w:rPr>
        <w:t>a</w:t>
      </w:r>
      <w:r w:rsidR="00B54CAD" w:rsidRPr="00786AA5">
        <w:t>nnex</w:t>
      </w:r>
      <w:proofErr w:type="spellEnd"/>
      <w:r w:rsidR="00B54CAD" w:rsidRPr="00786AA5">
        <w:rPr>
          <w:bCs/>
        </w:rPr>
        <w:t xml:space="preserve"> </w:t>
      </w:r>
      <w:r w:rsidRPr="00786AA5">
        <w:rPr>
          <w:bCs/>
        </w:rPr>
        <w:t>being covered.</w:t>
      </w:r>
    </w:p>
    <w:p w14:paraId="12454D83" w14:textId="58F3004C" w:rsidR="00283EE3" w:rsidRPr="00786AA5" w:rsidRDefault="00283EE3" w:rsidP="00C80688">
      <w:pPr>
        <w:spacing w:after="120"/>
        <w:ind w:left="2268" w:right="1134"/>
        <w:jc w:val="both"/>
        <w:rPr>
          <w:bCs/>
        </w:rPr>
      </w:pPr>
      <w:r w:rsidRPr="00786AA5">
        <w:t>(Frequency range and general test conditions shall be based on ISO 11452-1)</w:t>
      </w:r>
      <w:r w:rsidRPr="00786AA5">
        <w:rPr>
          <w:color w:val="000000"/>
          <w:lang w:eastAsia="ja-JP"/>
        </w:rPr>
        <w:t>.</w:t>
      </w:r>
      <w:r w:rsidR="00F45E1F" w:rsidRPr="005E2F44">
        <w:rPr>
          <w:lang w:val="en-US"/>
        </w:rPr>
        <w:t>"</w:t>
      </w:r>
    </w:p>
    <w:p w14:paraId="38FAF8AE" w14:textId="61BFE699" w:rsidR="00E20F68" w:rsidRDefault="00C80688" w:rsidP="00C80688">
      <w:pPr>
        <w:spacing w:after="120"/>
        <w:ind w:left="2268" w:right="1134" w:hanging="1134"/>
        <w:jc w:val="both"/>
      </w:pPr>
      <w:r>
        <w:rPr>
          <w:i/>
          <w:iCs/>
        </w:rPr>
        <w:t>P</w:t>
      </w:r>
      <w:r w:rsidR="00E20F68" w:rsidRPr="00E20F68">
        <w:rPr>
          <w:i/>
          <w:iCs/>
        </w:rPr>
        <w:t>aragraph 2.2.,</w:t>
      </w:r>
      <w:r w:rsidR="00E20F68">
        <w:t xml:space="preserve"> amend to read:</w:t>
      </w:r>
    </w:p>
    <w:p w14:paraId="12B84DEB" w14:textId="27113E4E" w:rsidR="00283EE3" w:rsidRPr="00C116FD" w:rsidRDefault="00E20F68" w:rsidP="00C80688">
      <w:pPr>
        <w:spacing w:after="120"/>
        <w:ind w:left="2268" w:right="1134" w:hanging="1134"/>
        <w:jc w:val="both"/>
      </w:pPr>
      <w:r w:rsidRPr="005E2F44">
        <w:rPr>
          <w:lang w:val="en-US"/>
        </w:rPr>
        <w:t>"</w:t>
      </w:r>
      <w:r w:rsidR="00283EE3" w:rsidRPr="00786AA5">
        <w:t>2.2.</w:t>
      </w:r>
      <w:r w:rsidR="00283EE3" w:rsidRPr="00786AA5">
        <w:tab/>
        <w:t xml:space="preserve">The ESA under test shall be switched on and shall be stimulated to be in normal operation condition. It shall be arranged as defined in this </w:t>
      </w:r>
      <w:proofErr w:type="spellStart"/>
      <w:r w:rsidR="00B54CAD" w:rsidRPr="00B54CAD">
        <w:rPr>
          <w:b/>
          <w:bCs/>
        </w:rPr>
        <w:t>A</w:t>
      </w:r>
      <w:r w:rsidR="00B54CAD" w:rsidRPr="00B54CAD">
        <w:rPr>
          <w:strike/>
        </w:rPr>
        <w:t>a</w:t>
      </w:r>
      <w:r w:rsidR="00B54CAD" w:rsidRPr="00786AA5">
        <w:t>nnex</w:t>
      </w:r>
      <w:proofErr w:type="spellEnd"/>
      <w:r w:rsidR="00B54CAD" w:rsidRPr="00786AA5">
        <w:t xml:space="preserve"> </w:t>
      </w:r>
      <w:r w:rsidR="00283EE3" w:rsidRPr="00786AA5">
        <w:t xml:space="preserve">unless </w:t>
      </w:r>
      <w:r w:rsidR="00283EE3" w:rsidRPr="00C116FD">
        <w:t>individual test methods dictate otherwise.</w:t>
      </w:r>
    </w:p>
    <w:p w14:paraId="4391E652" w14:textId="77777777" w:rsidR="00283EE3" w:rsidRPr="00807CC1" w:rsidRDefault="00283EE3" w:rsidP="00C80688">
      <w:pPr>
        <w:spacing w:after="120"/>
        <w:ind w:left="2268" w:right="1134"/>
        <w:jc w:val="both"/>
        <w:rPr>
          <w:strike/>
        </w:rPr>
      </w:pPr>
      <w:r w:rsidRPr="00807CC1">
        <w:rPr>
          <w:strike/>
        </w:rPr>
        <w:lastRenderedPageBreak/>
        <w:t>ESAs involved in "</w:t>
      </w:r>
      <w:r w:rsidRPr="00807CC1">
        <w:rPr>
          <w:bCs/>
          <w:strike/>
        </w:rPr>
        <w:t>REESS</w:t>
      </w:r>
      <w:r w:rsidRPr="00807CC1">
        <w:rPr>
          <w:strike/>
        </w:rPr>
        <w:t xml:space="preserve"> charging mode coupled to the power grid" shall be in charging mode.</w:t>
      </w:r>
    </w:p>
    <w:p w14:paraId="4F3DA93C" w14:textId="77777777" w:rsidR="00283EE3" w:rsidRPr="00807CC1" w:rsidRDefault="00283EE3" w:rsidP="00C80688">
      <w:pPr>
        <w:spacing w:after="120"/>
        <w:ind w:left="2268" w:right="1134"/>
        <w:jc w:val="both"/>
        <w:rPr>
          <w:bCs/>
          <w:strike/>
        </w:rPr>
      </w:pPr>
      <w:bookmarkStart w:id="64" w:name="OLE_LINK2"/>
      <w:r w:rsidRPr="00807CC1">
        <w:rPr>
          <w:bCs/>
          <w:strike/>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2936D386" w:rsidR="00283EE3" w:rsidRDefault="00283EE3" w:rsidP="00C80688">
      <w:pPr>
        <w:spacing w:after="120"/>
        <w:ind w:left="2268" w:right="1134"/>
        <w:jc w:val="both"/>
        <w:rPr>
          <w:lang w:val="en-US"/>
        </w:rPr>
      </w:pPr>
      <w:r w:rsidRPr="00807CC1">
        <w:rPr>
          <w:bCs/>
          <w:strike/>
        </w:rPr>
        <w:t>If the test is not performed with a REESS the ESA should be tested at rated current. If the current consumption can be adjusted, then the current shall be set to at least 20 per cent of its nominal value.</w:t>
      </w:r>
      <w:r w:rsidR="00E20F68" w:rsidRPr="005E2F44">
        <w:rPr>
          <w:lang w:val="en-US"/>
        </w:rPr>
        <w:t>"</w:t>
      </w:r>
    </w:p>
    <w:p w14:paraId="1AE210A4" w14:textId="6D39F5A0" w:rsidR="00E20F68" w:rsidRPr="00807CC1" w:rsidRDefault="006A0531" w:rsidP="00C80688">
      <w:pPr>
        <w:spacing w:after="120"/>
        <w:ind w:left="1134" w:right="1134"/>
        <w:jc w:val="both"/>
        <w:rPr>
          <w:bCs/>
          <w:strike/>
        </w:rPr>
      </w:pPr>
      <w:r>
        <w:rPr>
          <w:i/>
          <w:iCs/>
          <w:lang w:val="en-US"/>
        </w:rPr>
        <w:t>I</w:t>
      </w:r>
      <w:r w:rsidR="00E20F68" w:rsidRPr="00E20F68">
        <w:rPr>
          <w:i/>
          <w:iCs/>
          <w:lang w:val="en-US"/>
        </w:rPr>
        <w:t>nsert a new paragraph 2.3.</w:t>
      </w:r>
      <w:r w:rsidR="00E20F68">
        <w:rPr>
          <w:lang w:val="en-US"/>
        </w:rPr>
        <w:t xml:space="preserve"> to read:</w:t>
      </w:r>
    </w:p>
    <w:p w14:paraId="12572975" w14:textId="7CD4BC3A" w:rsidR="002E1F81" w:rsidRPr="00807CC1" w:rsidRDefault="00E20F68" w:rsidP="00C80688">
      <w:pPr>
        <w:spacing w:after="120"/>
        <w:ind w:left="2268" w:right="1134" w:hanging="1134"/>
        <w:jc w:val="both"/>
        <w:rPr>
          <w:b/>
          <w:bCs/>
        </w:rPr>
      </w:pPr>
      <w:r w:rsidRPr="005E2F44">
        <w:rPr>
          <w:lang w:val="en-US"/>
        </w:rPr>
        <w:t>"</w:t>
      </w:r>
      <w:r w:rsidR="002E1F81" w:rsidRPr="00807CC1">
        <w:rPr>
          <w:b/>
          <w:bCs/>
        </w:rPr>
        <w:t>2.3.</w:t>
      </w:r>
      <w:r w:rsidR="002E1F81" w:rsidRPr="00807CC1">
        <w:rPr>
          <w:b/>
          <w:bCs/>
        </w:rPr>
        <w:tab/>
        <w:t>The paragraph defines minimum test conditions for ESAs involved in "REESS charging mode coupled to the power grid"</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2E1F81" w:rsidRPr="00357F70" w14:paraId="0A58D842" w14:textId="77777777" w:rsidTr="0041554A">
        <w:trPr>
          <w:cantSplit/>
          <w:trHeight w:val="162"/>
          <w:tblHeader/>
        </w:trPr>
        <w:tc>
          <w:tcPr>
            <w:tcW w:w="4825" w:type="dxa"/>
            <w:tcBorders>
              <w:bottom w:val="single" w:sz="12" w:space="0" w:color="auto"/>
            </w:tcBorders>
            <w:shd w:val="clear" w:color="auto" w:fill="auto"/>
            <w:vAlign w:val="bottom"/>
          </w:tcPr>
          <w:p w14:paraId="34DE167E" w14:textId="601F9693" w:rsidR="002E1F81" w:rsidRPr="00807CC1" w:rsidRDefault="002E1F81" w:rsidP="002E1F81">
            <w:pPr>
              <w:suppressAutoHyphens w:val="0"/>
              <w:spacing w:before="40" w:after="40" w:line="200" w:lineRule="exact"/>
              <w:ind w:right="113"/>
              <w:jc w:val="center"/>
              <w:rPr>
                <w:b/>
                <w:i/>
                <w:sz w:val="16"/>
                <w:szCs w:val="16"/>
                <w:lang w:eastAsia="en-GB"/>
              </w:rPr>
            </w:pPr>
            <w:r w:rsidRPr="00807CC1">
              <w:rPr>
                <w:b/>
                <w:i/>
                <w:sz w:val="16"/>
                <w:szCs w:val="16"/>
                <w:lang w:eastAsia="en-GB"/>
              </w:rPr>
              <w:t>"REESS charging mode" ESA test conditions</w:t>
            </w:r>
          </w:p>
        </w:tc>
        <w:tc>
          <w:tcPr>
            <w:tcW w:w="2545" w:type="dxa"/>
            <w:tcBorders>
              <w:bottom w:val="single" w:sz="12" w:space="0" w:color="auto"/>
            </w:tcBorders>
            <w:shd w:val="clear" w:color="auto" w:fill="auto"/>
            <w:tcMar>
              <w:left w:w="113" w:type="dxa"/>
            </w:tcMar>
            <w:vAlign w:val="bottom"/>
          </w:tcPr>
          <w:p w14:paraId="4711A0F6" w14:textId="77777777" w:rsidR="002E1F81" w:rsidRPr="00807CC1" w:rsidRDefault="002E1F81" w:rsidP="0041554A">
            <w:pPr>
              <w:suppressAutoHyphens w:val="0"/>
              <w:spacing w:before="40" w:after="40" w:line="200" w:lineRule="exact"/>
              <w:ind w:right="113"/>
              <w:rPr>
                <w:b/>
                <w:i/>
                <w:sz w:val="16"/>
                <w:szCs w:val="16"/>
                <w:lang w:eastAsia="en-GB"/>
              </w:rPr>
            </w:pPr>
            <w:r w:rsidRPr="00807CC1">
              <w:rPr>
                <w:b/>
                <w:i/>
                <w:sz w:val="16"/>
                <w:szCs w:val="16"/>
                <w:lang w:eastAsia="en-GB"/>
              </w:rPr>
              <w:t>Failure criteria</w:t>
            </w:r>
          </w:p>
        </w:tc>
      </w:tr>
      <w:tr w:rsidR="002E1F81" w:rsidRPr="00786AA5" w14:paraId="7A4CB620" w14:textId="77777777" w:rsidTr="0041554A">
        <w:trPr>
          <w:cantSplit/>
          <w:trHeight w:val="734"/>
        </w:trPr>
        <w:tc>
          <w:tcPr>
            <w:tcW w:w="4825" w:type="dxa"/>
            <w:tcBorders>
              <w:top w:val="single" w:sz="12" w:space="0" w:color="auto"/>
              <w:bottom w:val="single" w:sz="12" w:space="0" w:color="auto"/>
            </w:tcBorders>
            <w:shd w:val="clear" w:color="auto" w:fill="auto"/>
            <w:tcMar>
              <w:left w:w="113" w:type="dxa"/>
            </w:tcMar>
          </w:tcPr>
          <w:p w14:paraId="5DBA1C22" w14:textId="7015E875" w:rsidR="00CC1183" w:rsidRPr="00C116FD" w:rsidRDefault="002E1F81" w:rsidP="00CC1183">
            <w:pPr>
              <w:suppressAutoHyphens w:val="0"/>
              <w:spacing w:before="40" w:after="40" w:line="240" w:lineRule="auto"/>
              <w:ind w:right="113"/>
              <w:jc w:val="both"/>
              <w:rPr>
                <w:b/>
                <w:sz w:val="18"/>
                <w:szCs w:val="18"/>
              </w:rPr>
            </w:pPr>
            <w:r w:rsidRPr="00C116FD">
              <w:rPr>
                <w:b/>
                <w:sz w:val="18"/>
                <w:szCs w:val="18"/>
              </w:rPr>
              <w:t xml:space="preserve">The REESS shall be in charging mode.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00550470" w:rsidRPr="00C116FD">
              <w:rPr>
                <w:rFonts w:eastAsia="Times New Roman" w:cstheme="minorHAnsi"/>
                <w:b/>
                <w:sz w:val="18"/>
                <w:szCs w:val="18"/>
              </w:rPr>
              <w:t>maximum rated charging/input current</w:t>
            </w:r>
            <w:r w:rsidRPr="00C116FD">
              <w:rPr>
                <w:b/>
                <w:sz w:val="18"/>
                <w:szCs w:val="18"/>
              </w:rPr>
              <w:t xml:space="preserve"> value</w:t>
            </w:r>
            <w:r w:rsidR="00CC1183" w:rsidRPr="00C116FD">
              <w:rPr>
                <w:b/>
                <w:sz w:val="18"/>
                <w:szCs w:val="18"/>
              </w:rPr>
              <w:t xml:space="preserve"> for AC charging.</w:t>
            </w:r>
          </w:p>
          <w:p w14:paraId="47D619B2" w14:textId="77777777" w:rsidR="00CC1183" w:rsidRPr="00C116FD" w:rsidRDefault="00CC1183" w:rsidP="00CC1183">
            <w:pPr>
              <w:suppressAutoHyphens w:val="0"/>
              <w:spacing w:before="40" w:after="40" w:line="240" w:lineRule="auto"/>
              <w:ind w:right="113"/>
              <w:jc w:val="both"/>
              <w:rPr>
                <w:b/>
                <w:sz w:val="18"/>
                <w:szCs w:val="18"/>
              </w:rPr>
            </w:pPr>
          </w:p>
          <w:p w14:paraId="7BA4973B" w14:textId="42AFDA05" w:rsidR="00CC1183" w:rsidRPr="00C116FD" w:rsidRDefault="00CC1183" w:rsidP="00CC1183">
            <w:pPr>
              <w:suppressAutoHyphens w:val="0"/>
              <w:spacing w:before="40" w:after="40" w:line="240" w:lineRule="auto"/>
              <w:ind w:right="113"/>
              <w:jc w:val="both"/>
              <w:rPr>
                <w:b/>
                <w:sz w:val="18"/>
                <w:szCs w:val="18"/>
              </w:rPr>
            </w:pPr>
            <w:r w:rsidRPr="00C116FD">
              <w:rPr>
                <w:b/>
                <w:sz w:val="18"/>
                <w:szCs w:val="18"/>
              </w:rPr>
              <w:t xml:space="preserve">If the current consumption can be adjusted, then the current shall be set to at least 20 per cent of its nominal value or to a minimum of </w:t>
            </w:r>
            <w:r w:rsidR="006310F6" w:rsidRPr="00C116FD">
              <w:rPr>
                <w:b/>
                <w:sz w:val="18"/>
                <w:szCs w:val="18"/>
              </w:rPr>
              <w:t xml:space="preserve">16 </w:t>
            </w:r>
            <w:r w:rsidRPr="00C116FD">
              <w:rPr>
                <w:b/>
                <w:sz w:val="18"/>
                <w:szCs w:val="18"/>
              </w:rPr>
              <w:t xml:space="preserve">A (if the 20 per cent of its nominal value cannot be achieved in the test facility) for DC charging unless another value is agreed with the </w:t>
            </w:r>
            <w:r w:rsidR="00462D77">
              <w:rPr>
                <w:b/>
                <w:sz w:val="18"/>
                <w:szCs w:val="18"/>
              </w:rPr>
              <w:t>T</w:t>
            </w:r>
            <w:r w:rsidRPr="00C116FD">
              <w:rPr>
                <w:b/>
                <w:sz w:val="18"/>
                <w:szCs w:val="18"/>
              </w:rPr>
              <w:t>ype</w:t>
            </w:r>
            <w:r w:rsidR="00462D77">
              <w:rPr>
                <w:b/>
                <w:sz w:val="18"/>
                <w:szCs w:val="18"/>
              </w:rPr>
              <w:t>-A</w:t>
            </w:r>
            <w:r w:rsidRPr="00C116FD">
              <w:rPr>
                <w:b/>
                <w:sz w:val="18"/>
                <w:szCs w:val="18"/>
              </w:rPr>
              <w:t xml:space="preserve">pproval </w:t>
            </w:r>
            <w:r w:rsidR="00462D77">
              <w:rPr>
                <w:b/>
                <w:sz w:val="18"/>
                <w:szCs w:val="18"/>
              </w:rPr>
              <w:t>A</w:t>
            </w:r>
            <w:r w:rsidRPr="00C116FD">
              <w:rPr>
                <w:b/>
                <w:sz w:val="18"/>
                <w:szCs w:val="18"/>
              </w:rPr>
              <w:t>uthorities.</w:t>
            </w:r>
          </w:p>
          <w:p w14:paraId="0D6D1C1E" w14:textId="057ECB1B" w:rsidR="002E1F81" w:rsidRPr="00C116FD" w:rsidRDefault="002E1F81" w:rsidP="0041554A">
            <w:pPr>
              <w:suppressAutoHyphens w:val="0"/>
              <w:spacing w:before="40" w:after="40" w:line="220" w:lineRule="exact"/>
              <w:ind w:left="5" w:right="113"/>
              <w:jc w:val="both"/>
              <w:rPr>
                <w:b/>
                <w:sz w:val="18"/>
                <w:szCs w:val="18"/>
              </w:rPr>
            </w:pPr>
          </w:p>
          <w:p w14:paraId="2DDC70F5" w14:textId="77777777" w:rsidR="002E1F81" w:rsidRPr="00C116FD" w:rsidRDefault="002E1F81" w:rsidP="0041554A">
            <w:pPr>
              <w:suppressAutoHyphens w:val="0"/>
              <w:spacing w:before="40" w:after="40" w:line="220" w:lineRule="exact"/>
              <w:ind w:left="5" w:right="113"/>
              <w:jc w:val="both"/>
              <w:rPr>
                <w:bCs/>
                <w:sz w:val="18"/>
                <w:szCs w:val="18"/>
              </w:rPr>
            </w:pPr>
            <w:r w:rsidRPr="00C116FD">
              <w:rPr>
                <w:b/>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3E450E91" w14:textId="31E6358A" w:rsidR="00C33BC9" w:rsidRPr="00C116FD" w:rsidRDefault="00D615E4" w:rsidP="00D615E4">
            <w:pPr>
              <w:suppressAutoHyphens w:val="0"/>
              <w:spacing w:before="40" w:after="40" w:line="220" w:lineRule="exact"/>
              <w:ind w:right="113"/>
              <w:rPr>
                <w:b/>
                <w:sz w:val="18"/>
                <w:szCs w:val="18"/>
                <w:lang w:eastAsia="en-GB"/>
              </w:rPr>
            </w:pPr>
            <w:r w:rsidRPr="00C116FD">
              <w:rPr>
                <w:b/>
                <w:sz w:val="18"/>
                <w:szCs w:val="18"/>
                <w:lang w:eastAsia="en-GB"/>
              </w:rPr>
              <w:t>Temporary loss of charging function is allowed, provided that there is no incorrect charging condition (e.g. over-current, overvoltage) and the function can be restored by a simple intervention, without the use of tools, such as turning off/on the DUT, after the disturbance is removed.</w:t>
            </w:r>
          </w:p>
        </w:tc>
      </w:tr>
    </w:tbl>
    <w:p w14:paraId="33F0714E" w14:textId="0845FE7A" w:rsidR="002E1F81" w:rsidRPr="00786AA5" w:rsidRDefault="00E20F68" w:rsidP="00E20F68">
      <w:pPr>
        <w:spacing w:after="120"/>
        <w:ind w:left="2268" w:right="1134"/>
        <w:jc w:val="right"/>
        <w:rPr>
          <w:bCs/>
        </w:rPr>
      </w:pPr>
      <w:r w:rsidRPr="005E2F44">
        <w:rPr>
          <w:lang w:val="en-US"/>
        </w:rPr>
        <w:t>"</w:t>
      </w:r>
    </w:p>
    <w:bookmarkEnd w:id="64"/>
    <w:p w14:paraId="3A6894F5" w14:textId="7CB97507" w:rsidR="00E20F68" w:rsidRDefault="00972702" w:rsidP="00607276">
      <w:pPr>
        <w:spacing w:after="120"/>
        <w:ind w:left="2268" w:right="1134" w:hanging="1134"/>
        <w:jc w:val="both"/>
      </w:pPr>
      <w:r>
        <w:rPr>
          <w:i/>
          <w:iCs/>
        </w:rPr>
        <w:t>P</w:t>
      </w:r>
      <w:r w:rsidR="00E20F68" w:rsidRPr="00E20F68">
        <w:rPr>
          <w:i/>
          <w:iCs/>
        </w:rPr>
        <w:t>aragraphs 2.3. to 2.5.</w:t>
      </w:r>
      <w:r>
        <w:rPr>
          <w:i/>
          <w:iCs/>
        </w:rPr>
        <w:t>(former)</w:t>
      </w:r>
      <w:r w:rsidR="00E20F68" w:rsidRPr="00E20F68">
        <w:rPr>
          <w:i/>
          <w:iCs/>
        </w:rPr>
        <w:t>,</w:t>
      </w:r>
      <w:r w:rsidR="00E20F68">
        <w:t xml:space="preserve"> renumber to read:</w:t>
      </w:r>
    </w:p>
    <w:p w14:paraId="06B98D89" w14:textId="3D20D3F5" w:rsidR="00283EE3" w:rsidRPr="00786AA5" w:rsidRDefault="00E20F68" w:rsidP="00607276">
      <w:pPr>
        <w:spacing w:after="120"/>
        <w:ind w:left="2268" w:right="1134" w:hanging="1134"/>
        <w:jc w:val="both"/>
      </w:pPr>
      <w:r w:rsidRPr="005E2F44">
        <w:rPr>
          <w:lang w:val="en-US"/>
        </w:rPr>
        <w:t>"</w:t>
      </w:r>
      <w:r w:rsidR="00283EE3" w:rsidRPr="00C116FD">
        <w:t>2.</w:t>
      </w:r>
      <w:r w:rsidR="00D43791" w:rsidRPr="00C116FD">
        <w:rPr>
          <w:strike/>
        </w:rPr>
        <w:t>3</w:t>
      </w:r>
      <w:r w:rsidR="00357F70" w:rsidRPr="00C116FD">
        <w:rPr>
          <w:b/>
          <w:bCs/>
        </w:rPr>
        <w:t>4</w:t>
      </w:r>
      <w:r w:rsidR="00283EE3" w:rsidRPr="00C116FD">
        <w:t>.</w:t>
      </w:r>
      <w:r w:rsidR="00283EE3" w:rsidRPr="00786AA5">
        <w:tab/>
        <w:t>Any extraneous equipment required to operate the ESA under test shall not be in place during the calibration phase. No extraneous equipment shall be closer than 1 m from the reference point during calibration.</w:t>
      </w:r>
    </w:p>
    <w:p w14:paraId="1777650A" w14:textId="27404FC0" w:rsidR="00283EE3" w:rsidRPr="00786AA5" w:rsidRDefault="00283EE3" w:rsidP="00607276">
      <w:pPr>
        <w:spacing w:after="120"/>
        <w:ind w:left="2268" w:right="1134" w:hanging="1134"/>
        <w:jc w:val="both"/>
      </w:pPr>
      <w:r w:rsidRPr="00C116FD">
        <w:t>2.</w:t>
      </w:r>
      <w:r w:rsidR="00D43791" w:rsidRPr="00C116FD">
        <w:rPr>
          <w:strike/>
        </w:rPr>
        <w:t>4</w:t>
      </w:r>
      <w:r w:rsidR="001B5868" w:rsidRPr="00C116FD">
        <w:rPr>
          <w:b/>
          <w:bCs/>
        </w:rPr>
        <w:t>5</w:t>
      </w:r>
      <w:r w:rsidRPr="00C116FD">
        <w:t>.</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73DF0640" w:rsidR="00283EE3" w:rsidRPr="00786AA5" w:rsidRDefault="00283EE3" w:rsidP="00607276">
      <w:pPr>
        <w:spacing w:after="120"/>
        <w:ind w:left="2268" w:right="1134" w:hanging="1134"/>
        <w:jc w:val="both"/>
      </w:pPr>
      <w:r w:rsidRPr="00C116FD">
        <w:t>2.</w:t>
      </w:r>
      <w:r w:rsidR="00D43791" w:rsidRPr="00C116FD">
        <w:rPr>
          <w:strike/>
        </w:rPr>
        <w:t>5</w:t>
      </w:r>
      <w:r w:rsidR="001B5868" w:rsidRPr="00C116FD">
        <w:rPr>
          <w:b/>
          <w:bCs/>
        </w:rPr>
        <w:t>6</w:t>
      </w:r>
      <w:r w:rsidRPr="00C116FD">
        <w:t>.</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r w:rsidR="00E20F68" w:rsidRPr="005E2F44">
        <w:rPr>
          <w:lang w:val="en-US"/>
        </w:rPr>
        <w:t>"</w:t>
      </w:r>
    </w:p>
    <w:p w14:paraId="66EAF49C" w14:textId="303FF9DF" w:rsidR="00EA32AE" w:rsidRDefault="00C81E30" w:rsidP="00607276">
      <w:pPr>
        <w:spacing w:after="120"/>
        <w:ind w:left="2268" w:right="1134" w:hanging="1134"/>
        <w:jc w:val="both"/>
      </w:pPr>
      <w:r>
        <w:rPr>
          <w:i/>
          <w:iCs/>
        </w:rPr>
        <w:t>P</w:t>
      </w:r>
      <w:r w:rsidR="00EA32AE" w:rsidRPr="00EA32AE">
        <w:rPr>
          <w:i/>
          <w:iCs/>
        </w:rPr>
        <w:t>aragraph</w:t>
      </w:r>
      <w:r w:rsidR="00F5103C">
        <w:rPr>
          <w:i/>
          <w:iCs/>
        </w:rPr>
        <w:t>s</w:t>
      </w:r>
      <w:r w:rsidR="00EA32AE" w:rsidRPr="00EA32AE">
        <w:rPr>
          <w:i/>
          <w:iCs/>
        </w:rPr>
        <w:t xml:space="preserve"> 3.1.</w:t>
      </w:r>
      <w:r w:rsidR="00F5103C">
        <w:rPr>
          <w:i/>
          <w:iCs/>
        </w:rPr>
        <w:t xml:space="preserve"> and 3.2.</w:t>
      </w:r>
      <w:r w:rsidR="00EA32AE" w:rsidRPr="00EA32AE">
        <w:rPr>
          <w:i/>
          <w:iCs/>
        </w:rPr>
        <w:t>,</w:t>
      </w:r>
      <w:r w:rsidR="00EA32AE">
        <w:t xml:space="preserve"> amend to read:</w:t>
      </w:r>
    </w:p>
    <w:p w14:paraId="44BD1FAB" w14:textId="7C1CC855" w:rsidR="00283EE3" w:rsidRPr="00786AA5" w:rsidRDefault="00EA32AE" w:rsidP="00607276">
      <w:pPr>
        <w:spacing w:after="120"/>
        <w:ind w:left="2268" w:right="1134" w:hanging="1134"/>
        <w:jc w:val="both"/>
      </w:pPr>
      <w:r w:rsidRPr="005E2F44">
        <w:rPr>
          <w:lang w:val="en-US"/>
        </w:rPr>
        <w:t>"</w:t>
      </w:r>
      <w:r w:rsidR="00283EE3" w:rsidRPr="00786AA5">
        <w:t>3.1.</w:t>
      </w:r>
      <w:r w:rsidR="00283EE3" w:rsidRPr="00786AA5">
        <w:tab/>
        <w:t>Frequency range, dwell times</w:t>
      </w:r>
    </w:p>
    <w:p w14:paraId="2674C74D" w14:textId="6BABE5D8" w:rsidR="00283EE3" w:rsidRPr="00786AA5" w:rsidRDefault="00283EE3" w:rsidP="00607276">
      <w:pPr>
        <w:spacing w:after="120"/>
        <w:ind w:left="2268" w:right="1134"/>
        <w:jc w:val="both"/>
      </w:pPr>
      <w:r w:rsidRPr="00786AA5">
        <w:t xml:space="preserve">Measurements shall be made in the 20 to </w:t>
      </w:r>
      <w:r w:rsidR="00D43791" w:rsidRPr="00C116FD">
        <w:rPr>
          <w:strike/>
        </w:rPr>
        <w:t>2</w:t>
      </w:r>
      <w:r w:rsidR="00B7597B" w:rsidRPr="00C116FD">
        <w:rPr>
          <w:b/>
          <w:bCs/>
        </w:rPr>
        <w:t>6</w:t>
      </w:r>
      <w:r w:rsidRPr="00C116FD">
        <w:t>,000</w:t>
      </w:r>
      <w:r w:rsidRPr="00786AA5">
        <w:t xml:space="preserve"> MHz frequency range with frequency steps according to ISO 11452-1.</w:t>
      </w:r>
    </w:p>
    <w:p w14:paraId="690EA931" w14:textId="77777777" w:rsidR="00283EE3" w:rsidRPr="00786AA5" w:rsidRDefault="00283EE3" w:rsidP="00607276">
      <w:pPr>
        <w:spacing w:after="120"/>
        <w:ind w:left="2268" w:right="1134"/>
        <w:jc w:val="both"/>
      </w:pPr>
      <w:r w:rsidRPr="00786AA5">
        <w:t>The test signal modulation shall be:</w:t>
      </w:r>
    </w:p>
    <w:p w14:paraId="727D9CEE" w14:textId="5B476989" w:rsidR="00283EE3" w:rsidRPr="00C116FD" w:rsidRDefault="00283EE3" w:rsidP="00607276">
      <w:pPr>
        <w:spacing w:after="120"/>
        <w:ind w:left="2835" w:right="1134" w:hanging="567"/>
        <w:jc w:val="both"/>
      </w:pPr>
      <w:r w:rsidRPr="00786AA5">
        <w:lastRenderedPageBreak/>
        <w:t>(a)</w:t>
      </w:r>
      <w:r w:rsidRPr="00786AA5">
        <w:tab/>
        <w:t>AM (amplitude modulation), with 1 kHz modulation and 80 per cent modulation depth in the 20 to 800 MHz frequency ra</w:t>
      </w:r>
      <w:r w:rsidR="002D5314">
        <w:t>nge;</w:t>
      </w:r>
      <w:r w:rsidRPr="00786AA5">
        <w:t xml:space="preserve"> </w:t>
      </w:r>
      <w:r w:rsidRPr="00807CC1">
        <w:rPr>
          <w:strike/>
        </w:rPr>
        <w:t>and</w:t>
      </w:r>
    </w:p>
    <w:p w14:paraId="57FA5863" w14:textId="6F34658C" w:rsidR="00283EE3" w:rsidRPr="00C116FD" w:rsidRDefault="00283EE3" w:rsidP="00607276">
      <w:pPr>
        <w:spacing w:after="120"/>
        <w:ind w:left="2835" w:right="1134" w:hanging="567"/>
        <w:jc w:val="both"/>
        <w:rPr>
          <w:strike/>
        </w:rPr>
      </w:pPr>
      <w:r w:rsidRPr="00807CC1">
        <w:rPr>
          <w:strike/>
        </w:rPr>
        <w:t>(b)</w:t>
      </w:r>
      <w:r w:rsidRPr="00807CC1">
        <w:rPr>
          <w:strike/>
        </w:rPr>
        <w:tab/>
        <w:t xml:space="preserve">PM (pulse modulation), </w:t>
      </w:r>
      <w:r w:rsidRPr="00807CC1">
        <w:rPr>
          <w:bCs/>
          <w:strike/>
        </w:rPr>
        <w:t>Ton</w:t>
      </w:r>
      <w:r w:rsidRPr="00807CC1">
        <w:rPr>
          <w:strike/>
        </w:rPr>
        <w:t xml:space="preserve"> 577 µs, period 4,600 µs in the 8</w:t>
      </w:r>
      <w:r w:rsidR="002D5314" w:rsidRPr="00807CC1">
        <w:rPr>
          <w:strike/>
        </w:rPr>
        <w:t>00 to 2,000 MHz frequency range.</w:t>
      </w:r>
    </w:p>
    <w:p w14:paraId="1D7C85CD" w14:textId="77777777" w:rsidR="00C36D7C" w:rsidRPr="00807CC1" w:rsidRDefault="00C36D7C" w:rsidP="00AF6128">
      <w:pPr>
        <w:pStyle w:val="ListParagraph"/>
        <w:numPr>
          <w:ilvl w:val="0"/>
          <w:numId w:val="9"/>
        </w:numPr>
        <w:tabs>
          <w:tab w:val="left" w:leader="dot" w:pos="8505"/>
        </w:tabs>
        <w:suppressAutoHyphens w:val="0"/>
        <w:spacing w:line="276" w:lineRule="auto"/>
        <w:ind w:left="2835" w:right="1134"/>
        <w:jc w:val="both"/>
        <w:rPr>
          <w:b/>
          <w:bCs/>
          <w:lang w:val="en-US"/>
        </w:rPr>
      </w:pPr>
      <w:r w:rsidRPr="00807CC1">
        <w:rPr>
          <w:b/>
          <w:bCs/>
          <w:lang w:val="en-US"/>
        </w:rPr>
        <w:t>PM2 (pulse modulation type 2), Ton 3 µs, period 3,333 µs in the 2,700 to 3,100 MHz frequency range; and</w:t>
      </w:r>
    </w:p>
    <w:p w14:paraId="4D25DD51" w14:textId="77777777" w:rsidR="00C36D7C" w:rsidRPr="00C36D7C" w:rsidRDefault="00C36D7C" w:rsidP="00C36D7C">
      <w:pPr>
        <w:tabs>
          <w:tab w:val="left" w:leader="dot" w:pos="8505"/>
        </w:tabs>
        <w:spacing w:after="120"/>
        <w:ind w:left="2835" w:right="1134" w:hanging="567"/>
        <w:jc w:val="both"/>
        <w:rPr>
          <w:b/>
          <w:bCs/>
          <w:lang w:val="en-US"/>
        </w:rPr>
      </w:pPr>
      <w:r w:rsidRPr="00807CC1">
        <w:rPr>
          <w:b/>
          <w:bCs/>
          <w:lang w:val="en-US"/>
        </w:rPr>
        <w:t>(c)</w:t>
      </w:r>
      <w:r w:rsidRPr="00807CC1">
        <w:rPr>
          <w:b/>
          <w:bCs/>
          <w:lang w:val="en-US"/>
        </w:rPr>
        <w:tab/>
        <w:t>PM3 (pulse modulation type 3), Ton 500 µs, period 1,000 µs in the 800 to 2,700 MHz and the 3,100 to 6,000 MHz frequency ranges.</w:t>
      </w:r>
    </w:p>
    <w:p w14:paraId="3A1DA69B" w14:textId="77777777" w:rsidR="00283EE3" w:rsidRPr="00786AA5" w:rsidRDefault="00283EE3" w:rsidP="00607276">
      <w:pPr>
        <w:spacing w:after="120"/>
        <w:ind w:left="2268" w:right="1134"/>
        <w:jc w:val="both"/>
      </w:pPr>
      <w:r w:rsidRPr="00786AA5">
        <w:t>If not otherwise agreed between Technical Service and ESA manufacturer.</w:t>
      </w:r>
    </w:p>
    <w:p w14:paraId="1E8D5D94" w14:textId="77777777" w:rsidR="00283EE3" w:rsidRPr="00786AA5" w:rsidRDefault="00283EE3" w:rsidP="00607276">
      <w:pPr>
        <w:spacing w:after="120"/>
        <w:ind w:left="2268" w:right="1134"/>
        <w:jc w:val="both"/>
        <w:rPr>
          <w:bCs/>
        </w:rPr>
      </w:pPr>
      <w:r w:rsidRPr="00786AA5">
        <w:t>Frequency step size and dwell time shall be chosen according to</w:t>
      </w:r>
      <w:r w:rsidRPr="00786AA5">
        <w:br/>
        <w:t>ISO 11452-1</w:t>
      </w:r>
      <w:r w:rsidRPr="00786AA5">
        <w:rPr>
          <w:bCs/>
        </w:rPr>
        <w:t>.</w:t>
      </w:r>
    </w:p>
    <w:p w14:paraId="304BC55E" w14:textId="3BBDE0A7" w:rsidR="00283EE3" w:rsidRPr="00786AA5" w:rsidRDefault="00283EE3" w:rsidP="00607276">
      <w:pPr>
        <w:spacing w:after="120"/>
        <w:ind w:left="2268" w:right="1134" w:hanging="1134"/>
        <w:jc w:val="both"/>
      </w:pPr>
      <w:r w:rsidRPr="00786AA5">
        <w:t>3.2.</w:t>
      </w:r>
      <w:r w:rsidRPr="00786AA5">
        <w:tab/>
        <w:t xml:space="preserve">The Technical Service shall perform the test at the intervals specified in </w:t>
      </w:r>
      <w:r w:rsidRPr="00786AA5">
        <w:br/>
        <w:t xml:space="preserve">ISO 11452-1, throughout the frequency range 20 </w:t>
      </w:r>
      <w:r w:rsidRPr="00C116FD">
        <w:t xml:space="preserve">to </w:t>
      </w:r>
      <w:r w:rsidR="00580B77" w:rsidRPr="00C116FD">
        <w:rPr>
          <w:strike/>
        </w:rPr>
        <w:t>2</w:t>
      </w:r>
      <w:r w:rsidR="00B7597B" w:rsidRPr="00C116FD">
        <w:rPr>
          <w:b/>
          <w:bCs/>
        </w:rPr>
        <w:t>6</w:t>
      </w:r>
      <w:r w:rsidRPr="00C116FD">
        <w:t>,</w:t>
      </w:r>
      <w:r w:rsidRPr="00580B77">
        <w:t>000</w:t>
      </w:r>
      <w:r w:rsidRPr="00786AA5">
        <w:t xml:space="preserve"> </w:t>
      </w:r>
      <w:proofErr w:type="spellStart"/>
      <w:r w:rsidRPr="00786AA5">
        <w:t>MHz.</w:t>
      </w:r>
      <w:proofErr w:type="spellEnd"/>
    </w:p>
    <w:p w14:paraId="65DF6F61" w14:textId="4B8D5ABF"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Pr="00DF595B">
        <w:rPr>
          <w:strike/>
        </w:rPr>
        <w:t>,</w:t>
      </w:r>
      <w:r w:rsidR="00C45B83" w:rsidRPr="00786AA5">
        <w:t xml:space="preserve"> </w:t>
      </w:r>
      <w:r w:rsidR="00DF595B" w:rsidRPr="001C6E39">
        <w:rPr>
          <w:b/>
          <w:bCs/>
        </w:rPr>
        <w:t>(</w:t>
      </w:r>
      <w:r w:rsidR="00DF595B" w:rsidRPr="001C6E39">
        <w:t>e.g. 27, 45, 65, 90, 120, 150, 190, 230, 280, 380, 450, 600, 750, 900, 1,300</w:t>
      </w:r>
      <w:r w:rsidR="00DF595B" w:rsidRPr="00DF595B">
        <w:rPr>
          <w:b/>
          <w:bCs/>
        </w:rPr>
        <w:t>,</w:t>
      </w:r>
      <w:r w:rsidR="00DF595B" w:rsidRPr="00DF595B">
        <w:t xml:space="preserve"> </w:t>
      </w:r>
      <w:r w:rsidR="00DF595B" w:rsidRPr="00DF595B">
        <w:rPr>
          <w:strike/>
        </w:rPr>
        <w:t>and</w:t>
      </w:r>
      <w:r w:rsidR="00DF595B" w:rsidRPr="00DF595B">
        <w:t xml:space="preserve"> 1,800</w:t>
      </w:r>
      <w:r w:rsidR="00DF595B" w:rsidRPr="00DF595B">
        <w:rPr>
          <w:b/>
          <w:bCs/>
        </w:rPr>
        <w:t>, 2,360, 2,600, 3,000, 3,600, 5,200 and 5,900</w:t>
      </w:r>
      <w:r w:rsidR="00DF595B" w:rsidRPr="001C6E39">
        <w:t xml:space="preserve"> MHz</w:t>
      </w:r>
      <w:r w:rsidR="00DF595B" w:rsidRPr="001C6E39">
        <w:rPr>
          <w:b/>
          <w:bCs/>
        </w:rPr>
        <w:t>)</w:t>
      </w:r>
      <w:r w:rsidR="00DF595B" w:rsidRPr="001C6E39">
        <w:t xml:space="preserve"> </w:t>
      </w:r>
      <w:r w:rsidRPr="00786AA5">
        <w:t xml:space="preserve">to confirm that the ESA meets the requirements of this </w:t>
      </w:r>
      <w:proofErr w:type="spellStart"/>
      <w:r w:rsidR="00F5103C" w:rsidRPr="00F5103C">
        <w:rPr>
          <w:b/>
          <w:bCs/>
        </w:rPr>
        <w:t>A</w:t>
      </w:r>
      <w:r w:rsidR="00F5103C" w:rsidRPr="00F5103C">
        <w:rPr>
          <w:strike/>
        </w:rPr>
        <w:t>a</w:t>
      </w:r>
      <w:r w:rsidRPr="00786AA5">
        <w:t>nnex</w:t>
      </w:r>
      <w:proofErr w:type="spellEnd"/>
      <w:r w:rsidRPr="00786AA5">
        <w:t>.</w:t>
      </w:r>
      <w:r w:rsidR="00F5103C" w:rsidRPr="005E2F44">
        <w:rPr>
          <w:lang w:val="en-US"/>
        </w:rPr>
        <w:t>"</w:t>
      </w:r>
    </w:p>
    <w:p w14:paraId="6CFC4BB5" w14:textId="36CB2324" w:rsidR="00F5103C" w:rsidRDefault="00C81E30" w:rsidP="00607276">
      <w:pPr>
        <w:spacing w:after="120"/>
        <w:ind w:left="2268" w:right="1134" w:hanging="1134"/>
        <w:jc w:val="both"/>
      </w:pPr>
      <w:r>
        <w:rPr>
          <w:i/>
          <w:iCs/>
        </w:rPr>
        <w:t>P</w:t>
      </w:r>
      <w:r w:rsidR="00F5103C" w:rsidRPr="00F5103C">
        <w:rPr>
          <w:i/>
          <w:iCs/>
        </w:rPr>
        <w:t>aragraph 4.2.,</w:t>
      </w:r>
      <w:r w:rsidR="00F5103C">
        <w:t xml:space="preserve"> amend to read:</w:t>
      </w:r>
    </w:p>
    <w:p w14:paraId="374577D3" w14:textId="2D168B9C" w:rsidR="00283EE3" w:rsidRPr="00786AA5" w:rsidRDefault="00F5103C" w:rsidP="00607276">
      <w:pPr>
        <w:spacing w:after="120"/>
        <w:ind w:left="2268" w:right="1134" w:hanging="1134"/>
        <w:jc w:val="both"/>
      </w:pPr>
      <w:r w:rsidRPr="005E2F44">
        <w:rPr>
          <w:lang w:val="en-US"/>
        </w:rPr>
        <w:t>"</w:t>
      </w:r>
      <w:r w:rsidR="00283EE3" w:rsidRPr="00786AA5">
        <w:t>4.2.</w:t>
      </w:r>
      <w:r w:rsidR="00283EE3" w:rsidRPr="00786AA5">
        <w:tab/>
        <w:t xml:space="preserve">TEM cell testing (see Appendix </w:t>
      </w:r>
      <w:r w:rsidR="00283EE3" w:rsidRPr="00C116FD">
        <w:rPr>
          <w:strike/>
        </w:rPr>
        <w:t>2</w:t>
      </w:r>
      <w:r w:rsidR="00BA75DD" w:rsidRPr="00C116FD">
        <w:rPr>
          <w:b/>
          <w:bCs/>
        </w:rPr>
        <w:t>1</w:t>
      </w:r>
      <w:r w:rsidR="00283EE3" w:rsidRPr="00786AA5">
        <w:t xml:space="preserve"> to this </w:t>
      </w:r>
      <w:proofErr w:type="spellStart"/>
      <w:r w:rsidR="00C116FD" w:rsidRPr="00C116FD">
        <w:rPr>
          <w:b/>
          <w:bCs/>
        </w:rPr>
        <w:t>A</w:t>
      </w:r>
      <w:r w:rsidR="00C116FD" w:rsidRPr="00C116FD">
        <w:rPr>
          <w:strike/>
        </w:rPr>
        <w:t>a</w:t>
      </w:r>
      <w:r w:rsidR="00C116FD" w:rsidRPr="00786AA5">
        <w:t>nnex</w:t>
      </w:r>
      <w:proofErr w:type="spellEnd"/>
      <w:r w:rsidR="00283EE3" w:rsidRPr="00786AA5">
        <w:t>)</w:t>
      </w:r>
      <w:r w:rsidRPr="005E2F44">
        <w:rPr>
          <w:lang w:val="en-US"/>
        </w:rPr>
        <w:t>"</w:t>
      </w:r>
    </w:p>
    <w:p w14:paraId="14C52FF8" w14:textId="0A5E86D7" w:rsidR="00F5103C" w:rsidRDefault="00C81E30" w:rsidP="00607276">
      <w:pPr>
        <w:spacing w:after="120"/>
        <w:ind w:left="2268" w:right="1134" w:hanging="1134"/>
        <w:jc w:val="both"/>
        <w:rPr>
          <w:bCs/>
        </w:rPr>
      </w:pPr>
      <w:r>
        <w:rPr>
          <w:bCs/>
          <w:i/>
          <w:iCs/>
        </w:rPr>
        <w:t>P</w:t>
      </w:r>
      <w:r w:rsidR="00F5103C" w:rsidRPr="00F5103C">
        <w:rPr>
          <w:bCs/>
          <w:i/>
          <w:iCs/>
        </w:rPr>
        <w:t>aragraph 4.3.2.1.,</w:t>
      </w:r>
      <w:r w:rsidR="00F5103C">
        <w:rPr>
          <w:bCs/>
        </w:rPr>
        <w:t xml:space="preserve"> amend to read:</w:t>
      </w:r>
    </w:p>
    <w:p w14:paraId="594DDC24" w14:textId="10002BB1" w:rsidR="00E409CA" w:rsidRPr="00C116FD" w:rsidRDefault="00F5103C" w:rsidP="00607276">
      <w:pPr>
        <w:spacing w:after="120"/>
        <w:ind w:left="2268" w:right="1134" w:hanging="1134"/>
        <w:jc w:val="both"/>
      </w:pPr>
      <w:r w:rsidRPr="005E2F44">
        <w:rPr>
          <w:lang w:val="en-US"/>
        </w:rPr>
        <w:t>"</w:t>
      </w:r>
      <w:r w:rsidR="00283EE3" w:rsidRPr="0024790B">
        <w:rPr>
          <w:bCs/>
        </w:rPr>
        <w:t>4.3.2.1.</w:t>
      </w:r>
      <w:r w:rsidR="00283EE3" w:rsidRPr="0024790B">
        <w:rPr>
          <w:bCs/>
        </w:rPr>
        <w:tab/>
      </w:r>
      <w:r w:rsidR="00E409CA" w:rsidRPr="0024790B">
        <w:rPr>
          <w:bCs/>
        </w:rPr>
        <w:t xml:space="preserve">For ESAs in configuration "REESS charging mode coupled to the power grid", an example of test arrangement (for substitution method) is given in Appendix </w:t>
      </w:r>
      <w:r w:rsidR="00E409CA" w:rsidRPr="00807CC1">
        <w:rPr>
          <w:bCs/>
          <w:strike/>
        </w:rPr>
        <w:t>4</w:t>
      </w:r>
      <w:r w:rsidR="00BA75DD" w:rsidRPr="00807CC1">
        <w:rPr>
          <w:b/>
        </w:rPr>
        <w:t>3</w:t>
      </w:r>
      <w:r w:rsidR="00E409CA" w:rsidRPr="00C116FD">
        <w:rPr>
          <w:bCs/>
        </w:rPr>
        <w:t xml:space="preserve"> to this </w:t>
      </w:r>
      <w:proofErr w:type="spellStart"/>
      <w:r w:rsidR="00C116FD" w:rsidRPr="00807CC1">
        <w:rPr>
          <w:b/>
        </w:rPr>
        <w:t>A</w:t>
      </w:r>
      <w:r w:rsidR="00C116FD" w:rsidRPr="00C116FD">
        <w:rPr>
          <w:bCs/>
          <w:strike/>
        </w:rPr>
        <w:t>a</w:t>
      </w:r>
      <w:r w:rsidR="00C116FD" w:rsidRPr="00C116FD">
        <w:rPr>
          <w:bCs/>
        </w:rPr>
        <w:t>nnex</w:t>
      </w:r>
      <w:proofErr w:type="spellEnd"/>
      <w:r w:rsidR="00C116FD" w:rsidRPr="00C116FD">
        <w:rPr>
          <w:bCs/>
        </w:rPr>
        <w:t xml:space="preserve"> </w:t>
      </w:r>
      <w:r w:rsidR="005C7D43" w:rsidRPr="00C116FD">
        <w:rPr>
          <w:bCs/>
        </w:rPr>
        <w:t>(figure 1 for substitution method and figure 2 for closed loop method)</w:t>
      </w:r>
      <w:r w:rsidR="00E409CA" w:rsidRPr="00C116FD">
        <w:rPr>
          <w:bCs/>
        </w:rPr>
        <w:t>.</w:t>
      </w:r>
      <w:r w:rsidRPr="005E2F44">
        <w:rPr>
          <w:lang w:val="en-US"/>
        </w:rPr>
        <w:t>"</w:t>
      </w:r>
    </w:p>
    <w:p w14:paraId="01017826" w14:textId="712AADE7" w:rsidR="005B3C58" w:rsidRPr="005B3C58" w:rsidRDefault="00C81E30" w:rsidP="00607276">
      <w:pPr>
        <w:spacing w:after="120"/>
        <w:ind w:left="2268" w:right="1134" w:hanging="1134"/>
        <w:jc w:val="both"/>
      </w:pPr>
      <w:r>
        <w:rPr>
          <w:i/>
          <w:iCs/>
        </w:rPr>
        <w:t>P</w:t>
      </w:r>
      <w:r w:rsidR="005B3C58" w:rsidRPr="005B3C58">
        <w:rPr>
          <w:i/>
          <w:iCs/>
        </w:rPr>
        <w:t>aragraphs 4.5. to 4.5.2.</w:t>
      </w:r>
      <w:r w:rsidR="00DF595B">
        <w:rPr>
          <w:i/>
          <w:iCs/>
        </w:rPr>
        <w:t>4</w:t>
      </w:r>
      <w:r w:rsidR="005B3C58" w:rsidRPr="005B3C58">
        <w:rPr>
          <w:i/>
          <w:iCs/>
        </w:rPr>
        <w:t>.,</w:t>
      </w:r>
      <w:r w:rsidR="005B3C58" w:rsidRPr="005B3C58">
        <w:t xml:space="preserve"> to be deleted.</w:t>
      </w:r>
    </w:p>
    <w:p w14:paraId="0E1FF261" w14:textId="3F53DB0E" w:rsidR="005B3C58" w:rsidRPr="005B3C58" w:rsidRDefault="006A0531" w:rsidP="009E3927">
      <w:pPr>
        <w:spacing w:after="120" w:line="240" w:lineRule="auto"/>
        <w:ind w:left="2268" w:right="1134" w:hanging="1134"/>
        <w:jc w:val="both"/>
      </w:pPr>
      <w:r>
        <w:rPr>
          <w:i/>
          <w:iCs/>
        </w:rPr>
        <w:t>I</w:t>
      </w:r>
      <w:r w:rsidR="005B3C58" w:rsidRPr="00632E49">
        <w:rPr>
          <w:i/>
          <w:iCs/>
        </w:rPr>
        <w:t>nsert new paragraphs 4.5. to 4.5.2.,</w:t>
      </w:r>
      <w:r w:rsidR="005B3C58">
        <w:t xml:space="preserve"> to read:</w:t>
      </w:r>
    </w:p>
    <w:p w14:paraId="612C7D18" w14:textId="6D0CA2E1" w:rsidR="009E3927" w:rsidRPr="00807CC1" w:rsidRDefault="00632E49" w:rsidP="009E3927">
      <w:pPr>
        <w:spacing w:after="120" w:line="240" w:lineRule="auto"/>
        <w:ind w:left="2268" w:right="1134" w:hanging="1134"/>
        <w:jc w:val="both"/>
        <w:rPr>
          <w:b/>
          <w:bCs/>
        </w:rPr>
      </w:pPr>
      <w:r w:rsidRPr="005E2F44">
        <w:rPr>
          <w:lang w:val="en-US"/>
        </w:rPr>
        <w:t>"</w:t>
      </w:r>
      <w:r w:rsidR="009E3927" w:rsidRPr="00807CC1">
        <w:rPr>
          <w:b/>
          <w:bCs/>
        </w:rPr>
        <w:t>4.</w:t>
      </w:r>
      <w:r w:rsidR="00580B77" w:rsidRPr="00807CC1">
        <w:rPr>
          <w:b/>
          <w:bCs/>
        </w:rPr>
        <w:t>5</w:t>
      </w:r>
      <w:r w:rsidR="009E3927" w:rsidRPr="00807CC1">
        <w:rPr>
          <w:b/>
          <w:bCs/>
        </w:rPr>
        <w:t>.</w:t>
      </w:r>
      <w:r w:rsidR="009E3927" w:rsidRPr="00807CC1">
        <w:rPr>
          <w:b/>
          <w:bCs/>
        </w:rPr>
        <w:tab/>
        <w:t>Reverberation chamber test</w:t>
      </w:r>
    </w:p>
    <w:p w14:paraId="02C7FC61" w14:textId="34129752" w:rsidR="009E3927" w:rsidRPr="00807CC1" w:rsidRDefault="009E3927" w:rsidP="009E3927">
      <w:pPr>
        <w:keepNext/>
        <w:keepLines/>
        <w:spacing w:after="120" w:line="240" w:lineRule="auto"/>
        <w:ind w:left="2268" w:right="1134" w:hanging="1134"/>
        <w:jc w:val="both"/>
        <w:rPr>
          <w:b/>
          <w:bCs/>
        </w:rPr>
      </w:pPr>
      <w:r w:rsidRPr="00807CC1">
        <w:rPr>
          <w:b/>
          <w:bCs/>
        </w:rPr>
        <w:t>4.</w:t>
      </w:r>
      <w:r w:rsidR="00580B77" w:rsidRPr="00807CC1">
        <w:rPr>
          <w:b/>
          <w:bCs/>
        </w:rPr>
        <w:t>5</w:t>
      </w:r>
      <w:r w:rsidRPr="00807CC1">
        <w:rPr>
          <w:b/>
          <w:bCs/>
        </w:rPr>
        <w:t>.1.</w:t>
      </w:r>
      <w:r w:rsidRPr="00807CC1">
        <w:rPr>
          <w:b/>
          <w:bCs/>
        </w:rPr>
        <w:tab/>
        <w:t>Test method</w:t>
      </w:r>
    </w:p>
    <w:p w14:paraId="4D29D5FA" w14:textId="77777777" w:rsidR="009E3927" w:rsidRPr="00807CC1" w:rsidRDefault="009E3927" w:rsidP="009E3927">
      <w:pPr>
        <w:spacing w:after="120" w:line="240" w:lineRule="auto"/>
        <w:ind w:left="2268" w:right="1134"/>
        <w:jc w:val="both"/>
        <w:rPr>
          <w:b/>
          <w:bCs/>
        </w:rPr>
      </w:pPr>
      <w:r w:rsidRPr="00807CC1">
        <w:rPr>
          <w:b/>
          <w:bCs/>
        </w:rPr>
        <w:t>This test method allows the testing of vehicle electrical/electronic systems by exposing an ESA to statistically homogeneous and isotropic electromagnetic fields created by injected and stirred mechanically.</w:t>
      </w:r>
    </w:p>
    <w:p w14:paraId="5902AF43" w14:textId="6314E0A4" w:rsidR="009E3927" w:rsidRPr="00807CC1" w:rsidRDefault="009E3927" w:rsidP="009E3927">
      <w:pPr>
        <w:spacing w:after="120" w:line="240" w:lineRule="auto"/>
        <w:ind w:left="2268" w:right="1134" w:hanging="1134"/>
        <w:jc w:val="both"/>
        <w:rPr>
          <w:b/>
          <w:bCs/>
        </w:rPr>
      </w:pPr>
      <w:r w:rsidRPr="00807CC1">
        <w:rPr>
          <w:b/>
          <w:bCs/>
        </w:rPr>
        <w:t>4.</w:t>
      </w:r>
      <w:r w:rsidR="00580B77" w:rsidRPr="00807CC1">
        <w:rPr>
          <w:b/>
          <w:bCs/>
        </w:rPr>
        <w:t>5</w:t>
      </w:r>
      <w:r w:rsidRPr="00807CC1">
        <w:rPr>
          <w:b/>
          <w:bCs/>
        </w:rPr>
        <w:t>.2.</w:t>
      </w:r>
      <w:r w:rsidRPr="00807CC1">
        <w:rPr>
          <w:b/>
          <w:bCs/>
        </w:rPr>
        <w:tab/>
        <w:t>Test methodology</w:t>
      </w:r>
    </w:p>
    <w:p w14:paraId="570A8D35" w14:textId="438CC67E" w:rsidR="009E3927" w:rsidRPr="00C116FD" w:rsidRDefault="009E3927" w:rsidP="009E3927">
      <w:pPr>
        <w:spacing w:after="120" w:line="240" w:lineRule="auto"/>
        <w:ind w:left="2268" w:right="1134"/>
        <w:jc w:val="both"/>
        <w:rPr>
          <w:b/>
          <w:bCs/>
        </w:rPr>
      </w:pPr>
      <w:r w:rsidRPr="00807CC1">
        <w:rPr>
          <w:b/>
          <w:bCs/>
        </w:rPr>
        <w:t>The test shall be performed according ISO 11452-11.</w:t>
      </w:r>
    </w:p>
    <w:p w14:paraId="0AA7B5C1" w14:textId="133D5B08" w:rsidR="001954B9" w:rsidRPr="00C116FD" w:rsidRDefault="001954B9" w:rsidP="009E3927">
      <w:pPr>
        <w:spacing w:after="120" w:line="240" w:lineRule="auto"/>
        <w:ind w:left="2268" w:right="1134"/>
        <w:jc w:val="both"/>
        <w:rPr>
          <w:b/>
          <w:bCs/>
        </w:rPr>
      </w:pPr>
      <w:r w:rsidRPr="00C116FD">
        <w:rPr>
          <w:b/>
          <w:bCs/>
        </w:rPr>
        <w:t>Unless otherwise specified, the reverberation chamber testing method shall be carried out using a test setup with ground plane.</w:t>
      </w:r>
      <w:r w:rsidR="00632E49" w:rsidRPr="005E2F44">
        <w:rPr>
          <w:lang w:val="en-US"/>
        </w:rPr>
        <w:t>"</w:t>
      </w:r>
    </w:p>
    <w:p w14:paraId="15CF76EC" w14:textId="400F95FE" w:rsidR="00335B84" w:rsidRDefault="00596691" w:rsidP="00416D90">
      <w:pPr>
        <w:pStyle w:val="SingleTxtG"/>
        <w:ind w:left="2268" w:hanging="1134"/>
      </w:pPr>
      <w:r>
        <w:rPr>
          <w:i/>
          <w:iCs/>
        </w:rPr>
        <w:t xml:space="preserve">Annex 9, </w:t>
      </w:r>
      <w:r w:rsidR="00A026EA">
        <w:rPr>
          <w:i/>
          <w:iCs/>
        </w:rPr>
        <w:t>A</w:t>
      </w:r>
      <w:r w:rsidR="00632E49" w:rsidRPr="00632E49">
        <w:rPr>
          <w:i/>
          <w:iCs/>
        </w:rPr>
        <w:t>ppendix 1,</w:t>
      </w:r>
      <w:r w:rsidR="00632E49">
        <w:t xml:space="preserve"> to be deleted.</w:t>
      </w:r>
    </w:p>
    <w:p w14:paraId="338B81EA" w14:textId="30F9F89B" w:rsidR="00E7291F" w:rsidRDefault="00DF595B" w:rsidP="00E7291F">
      <w:pPr>
        <w:pStyle w:val="SingleTxtG"/>
        <w:ind w:left="2268" w:hanging="1134"/>
        <w:rPr>
          <w:i/>
          <w:iCs/>
        </w:rPr>
      </w:pPr>
      <w:r w:rsidRPr="00F45E1F">
        <w:rPr>
          <w:i/>
          <w:iCs/>
        </w:rPr>
        <w:t xml:space="preserve">Annex 9, </w:t>
      </w:r>
      <w:r w:rsidR="00462116">
        <w:rPr>
          <w:i/>
          <w:iCs/>
        </w:rPr>
        <w:t xml:space="preserve">Appendices </w:t>
      </w:r>
      <w:r w:rsidR="00632E49">
        <w:rPr>
          <w:i/>
          <w:iCs/>
        </w:rPr>
        <w:t>2,</w:t>
      </w:r>
      <w:r w:rsidR="00462116">
        <w:rPr>
          <w:i/>
          <w:iCs/>
        </w:rPr>
        <w:t xml:space="preserve"> 3 and 4,</w:t>
      </w:r>
      <w:r w:rsidR="00632E49">
        <w:rPr>
          <w:i/>
          <w:iCs/>
        </w:rPr>
        <w:t xml:space="preserve"> </w:t>
      </w:r>
      <w:r w:rsidR="00632E49" w:rsidRPr="00632E49">
        <w:t xml:space="preserve">renumber to </w:t>
      </w:r>
      <w:r w:rsidR="00E7291F">
        <w:t xml:space="preserve">1, 2 and 3, accordingly. </w:t>
      </w:r>
      <w:r w:rsidR="00515CE0" w:rsidRPr="004056E5">
        <w:rPr>
          <w:i/>
          <w:iCs/>
        </w:rPr>
        <w:tab/>
      </w:r>
    </w:p>
    <w:p w14:paraId="3575DC43" w14:textId="5B465082" w:rsidR="00515CE0" w:rsidRPr="007725D3" w:rsidRDefault="004056E5" w:rsidP="00E7291F">
      <w:pPr>
        <w:pStyle w:val="SingleTxtG"/>
        <w:ind w:left="2268" w:hanging="1134"/>
        <w:rPr>
          <w:b/>
        </w:rPr>
      </w:pPr>
      <w:r w:rsidRPr="004056E5">
        <w:rPr>
          <w:i/>
          <w:iCs/>
        </w:rPr>
        <w:t>Annex</w:t>
      </w:r>
      <w:r>
        <w:rPr>
          <w:i/>
          <w:iCs/>
        </w:rPr>
        <w:t xml:space="preserve"> 10</w:t>
      </w:r>
      <w:r w:rsidRPr="004056E5">
        <w:rPr>
          <w:i/>
          <w:iCs/>
        </w:rPr>
        <w:t xml:space="preserve">, </w:t>
      </w:r>
      <w:r w:rsidR="007725D3">
        <w:rPr>
          <w:i/>
          <w:iCs/>
        </w:rPr>
        <w:t>paragraph 2.,</w:t>
      </w:r>
      <w:r w:rsidR="007725D3">
        <w:t xml:space="preserve"> amend to read:</w:t>
      </w:r>
    </w:p>
    <w:p w14:paraId="321A24D9" w14:textId="12C898C1" w:rsidR="00515CE0" w:rsidRDefault="007725D3" w:rsidP="00515CE0">
      <w:pPr>
        <w:spacing w:after="120" w:line="240" w:lineRule="auto"/>
        <w:ind w:left="2268" w:right="1134" w:hanging="1134"/>
        <w:jc w:val="both"/>
        <w:rPr>
          <w:bCs/>
        </w:rPr>
      </w:pPr>
      <w:r w:rsidRPr="005E2F44">
        <w:rPr>
          <w:lang w:val="en-US"/>
        </w:rPr>
        <w:t>"</w:t>
      </w:r>
      <w:r w:rsidR="00515CE0" w:rsidRPr="00786AA5">
        <w:rPr>
          <w:bCs/>
        </w:rPr>
        <w:t>2.</w:t>
      </w:r>
      <w:r w:rsidR="00515CE0" w:rsidRPr="00786AA5">
        <w:rPr>
          <w:bCs/>
        </w:rPr>
        <w:tab/>
        <w:t xml:space="preserve">Immunity against transient disturbances conducted along </w:t>
      </w:r>
      <w:r w:rsidR="00515CE0" w:rsidRPr="00786AA5">
        <w:t>12/24 V</w:t>
      </w:r>
      <w:r w:rsidR="00515CE0" w:rsidRPr="00786AA5">
        <w:rPr>
          <w:bCs/>
        </w:rPr>
        <w:t xml:space="preserve"> supply lines.</w:t>
      </w:r>
    </w:p>
    <w:p w14:paraId="59254A11" w14:textId="77777777" w:rsidR="00CC1E76" w:rsidRPr="00CC1E76" w:rsidRDefault="00CC1E76" w:rsidP="00CC1E76">
      <w:pPr>
        <w:spacing w:after="120" w:line="240" w:lineRule="auto"/>
        <w:ind w:left="2268" w:right="1134"/>
        <w:jc w:val="both"/>
        <w:rPr>
          <w:bCs/>
        </w:rPr>
      </w:pPr>
      <w:r w:rsidRPr="00CC1E76">
        <w:t>A</w:t>
      </w:r>
      <w:r w:rsidRPr="00CC1E76">
        <w:rPr>
          <w:bCs/>
        </w:rPr>
        <w:t>pply the test pulses 1, 2a, 2b, 3a</w:t>
      </w:r>
      <w:r w:rsidRPr="00CC1E76">
        <w:rPr>
          <w:bCs/>
          <w:strike/>
        </w:rPr>
        <w:t>,</w:t>
      </w:r>
      <w:r w:rsidRPr="00CC1E76">
        <w:rPr>
          <w:bCs/>
        </w:rPr>
        <w:t xml:space="preserve"> </w:t>
      </w:r>
      <w:r w:rsidRPr="00CC1E76">
        <w:rPr>
          <w:b/>
        </w:rPr>
        <w:t xml:space="preserve">and </w:t>
      </w:r>
      <w:r w:rsidRPr="00CC1E76">
        <w:rPr>
          <w:bCs/>
        </w:rPr>
        <w:t xml:space="preserve">3b </w:t>
      </w:r>
      <w:r w:rsidRPr="00CC1E76">
        <w:rPr>
          <w:bCs/>
          <w:strike/>
        </w:rPr>
        <w:t>and 4</w:t>
      </w:r>
      <w:r w:rsidRPr="00CC1E76">
        <w:rPr>
          <w:bCs/>
        </w:rPr>
        <w:t xml:space="preserve"> according to the International Standard ISO 7637-2, </w:t>
      </w:r>
      <w:r w:rsidRPr="00CC1E76">
        <w:rPr>
          <w:b/>
          <w:bCs/>
          <w:szCs w:val="18"/>
          <w:shd w:val="clear" w:color="auto" w:fill="FFFFFF"/>
        </w:rPr>
        <w:t>third edition 2011</w:t>
      </w:r>
      <w:r w:rsidRPr="00CC1E76">
        <w:rPr>
          <w:bCs/>
          <w:sz w:val="18"/>
          <w:szCs w:val="18"/>
        </w:rPr>
        <w:t xml:space="preserve"> </w:t>
      </w:r>
      <w:r w:rsidRPr="00CC1E76">
        <w:rPr>
          <w:bCs/>
        </w:rPr>
        <w:t>to the supply lines as well as to other connections of ESAs which may be operationally connected to supply lines.</w:t>
      </w:r>
    </w:p>
    <w:p w14:paraId="06974D90" w14:textId="77777777" w:rsidR="00CC1E76" w:rsidRPr="00CC1E76" w:rsidRDefault="00CC1E76" w:rsidP="00CC1E76">
      <w:pPr>
        <w:spacing w:after="120" w:line="240" w:lineRule="auto"/>
        <w:ind w:left="2268" w:right="1134"/>
        <w:jc w:val="both"/>
        <w:rPr>
          <w:b/>
          <w:bCs/>
        </w:rPr>
      </w:pPr>
      <w:r w:rsidRPr="00CC1E76">
        <w:rPr>
          <w:b/>
          <w:bCs/>
        </w:rPr>
        <w:lastRenderedPageBreak/>
        <w:t xml:space="preserve">Apply the test pulses </w:t>
      </w:r>
      <w:r w:rsidRPr="00CC1E76">
        <w:rPr>
          <w:b/>
          <w:bCs/>
          <w:strike/>
        </w:rPr>
        <w:t>4</w:t>
      </w:r>
      <w:r w:rsidRPr="00CC1E76">
        <w:rPr>
          <w:b/>
          <w:bCs/>
        </w:rPr>
        <w:t xml:space="preserve"> according to the International Standard ISO 7637-2, </w:t>
      </w:r>
      <w:r w:rsidRPr="00CC1E76">
        <w:rPr>
          <w:b/>
          <w:bCs/>
          <w:sz w:val="22"/>
          <w:shd w:val="clear" w:color="auto" w:fill="FFFFFF"/>
        </w:rPr>
        <w:t>second edition 2004</w:t>
      </w:r>
      <w:r w:rsidRPr="00CC1E76">
        <w:rPr>
          <w:b/>
          <w:bCs/>
        </w:rPr>
        <w:t xml:space="preserve"> to the supply lines as well as to other connections of ESAs which may be operationally connected to supply lines.</w:t>
      </w:r>
    </w:p>
    <w:p w14:paraId="3E5D521A" w14:textId="7587498D" w:rsidR="00962DE3" w:rsidRDefault="00CC1E76" w:rsidP="00CC1E76">
      <w:pPr>
        <w:spacing w:after="120" w:line="240" w:lineRule="auto"/>
        <w:ind w:left="2268" w:right="1134"/>
        <w:jc w:val="both"/>
        <w:rPr>
          <w:lang w:val="en-US"/>
        </w:rPr>
      </w:pPr>
      <w:r w:rsidRPr="00CC1E76">
        <w:rPr>
          <w:b/>
          <w:bCs/>
          <w:lang w:val="en-US"/>
        </w:rPr>
        <w:t>ESAs that are exclusively reserved for mounting on electric vehicles (vehicles without 12V/24V starter motor) are not subject to pulse 4</w:t>
      </w:r>
      <w:r w:rsidR="00962DE3" w:rsidRPr="00CC1E76">
        <w:rPr>
          <w:b/>
        </w:rPr>
        <w:t>.</w:t>
      </w:r>
      <w:r w:rsidR="007725D3" w:rsidRPr="00CC1E76">
        <w:rPr>
          <w:lang w:val="en-US"/>
        </w:rPr>
        <w:t>"</w:t>
      </w:r>
    </w:p>
    <w:p w14:paraId="471436C6" w14:textId="77777777" w:rsidR="002406EF" w:rsidRDefault="007725D3" w:rsidP="00607276">
      <w:pPr>
        <w:spacing w:after="120"/>
        <w:ind w:left="2268" w:right="1134" w:hanging="1134"/>
        <w:jc w:val="both"/>
        <w:rPr>
          <w:bCs/>
          <w:i/>
          <w:iCs/>
        </w:rPr>
      </w:pPr>
      <w:r w:rsidRPr="007725D3">
        <w:rPr>
          <w:bCs/>
          <w:i/>
          <w:iCs/>
        </w:rPr>
        <w:t xml:space="preserve">Annex 11, </w:t>
      </w:r>
    </w:p>
    <w:p w14:paraId="046286F9" w14:textId="4C4B22EE" w:rsidR="007725D3" w:rsidRDefault="002406EF" w:rsidP="00607276">
      <w:pPr>
        <w:spacing w:after="120"/>
        <w:ind w:left="2268" w:right="1134" w:hanging="1134"/>
        <w:jc w:val="both"/>
        <w:rPr>
          <w:bCs/>
        </w:rPr>
      </w:pPr>
      <w:r>
        <w:rPr>
          <w:bCs/>
          <w:i/>
          <w:iCs/>
        </w:rPr>
        <w:t>P</w:t>
      </w:r>
      <w:r w:rsidR="007725D3" w:rsidRPr="007725D3">
        <w:rPr>
          <w:bCs/>
          <w:i/>
          <w:iCs/>
        </w:rPr>
        <w:t>aragraph 2.1.,</w:t>
      </w:r>
      <w:r w:rsidR="007725D3">
        <w:rPr>
          <w:bCs/>
        </w:rPr>
        <w:t xml:space="preserve"> amend to read:</w:t>
      </w:r>
    </w:p>
    <w:p w14:paraId="5BC599A0" w14:textId="0534BAF4" w:rsidR="004F762E" w:rsidRDefault="007725D3" w:rsidP="00607276">
      <w:pPr>
        <w:spacing w:after="120"/>
        <w:ind w:left="2268" w:right="1134" w:hanging="1134"/>
        <w:jc w:val="both"/>
        <w:rPr>
          <w:bCs/>
        </w:rPr>
      </w:pPr>
      <w:r w:rsidRPr="005E2F44">
        <w:rPr>
          <w:lang w:val="en-US"/>
        </w:rPr>
        <w:t>"</w:t>
      </w:r>
      <w:r w:rsidR="004F762E" w:rsidRPr="00786AA5">
        <w:rPr>
          <w:bCs/>
        </w:rPr>
        <w:t>2.1.</w:t>
      </w:r>
      <w:r w:rsidR="004F762E" w:rsidRPr="00786AA5">
        <w:rPr>
          <w:bCs/>
        </w:rPr>
        <w:tab/>
      </w:r>
      <w:r w:rsidR="004F762E" w:rsidRPr="00786AA5">
        <w:rPr>
          <w:bCs/>
        </w:rPr>
        <w:tab/>
        <w:t xml:space="preserve">The vehicle shall be in configuration </w:t>
      </w:r>
      <w:r w:rsidR="004F762E" w:rsidRPr="00786AA5">
        <w:t>"</w:t>
      </w:r>
      <w:r w:rsidR="004F762E" w:rsidRPr="00786AA5">
        <w:rPr>
          <w:bCs/>
        </w:rPr>
        <w:t>REESS</w:t>
      </w:r>
      <w:r w:rsidR="004F762E" w:rsidRPr="00786AA5">
        <w:t xml:space="preserve"> charging mode coupled to the power grid"</w:t>
      </w:r>
      <w:r w:rsidR="004F762E" w:rsidRPr="00786AA5">
        <w:rPr>
          <w:bCs/>
        </w:rPr>
        <w:t>.</w:t>
      </w:r>
    </w:p>
    <w:p w14:paraId="27CE593D" w14:textId="77777777" w:rsidR="00CC1E76" w:rsidRDefault="00EF172F" w:rsidP="00CC1E76">
      <w:pPr>
        <w:spacing w:after="120"/>
        <w:ind w:left="2268" w:right="1134" w:hanging="1134"/>
        <w:jc w:val="both"/>
        <w:rPr>
          <w:b/>
        </w:rPr>
      </w:pPr>
      <w:r>
        <w:rPr>
          <w:bCs/>
        </w:rPr>
        <w:tab/>
      </w:r>
      <w:r w:rsidRPr="00FA676F">
        <w:rPr>
          <w:b/>
        </w:rPr>
        <w:t>For two-wheeled vehicles, a non-conductive insulating support with a thickness of 5 – 20mm shall be used between stand and ground plane.</w:t>
      </w:r>
    </w:p>
    <w:p w14:paraId="03C06EBD" w14:textId="3309D16D" w:rsidR="00FA676F" w:rsidRDefault="00A679F7" w:rsidP="00452438">
      <w:pPr>
        <w:spacing w:after="120"/>
        <w:ind w:left="2268" w:right="1134"/>
        <w:jc w:val="both"/>
        <w:rPr>
          <w:b/>
          <w:bCs/>
        </w:rPr>
      </w:pPr>
      <w:r w:rsidRPr="00FA676F">
        <w:rPr>
          <w:b/>
          <w:bCs/>
        </w:rPr>
        <w:t xml:space="preserve">The vehicle shall be tested in the charging mode configuration (if available on vehicle) as defined in flowchart of figure </w:t>
      </w:r>
      <w:r w:rsidR="00FA676F" w:rsidRPr="00FA676F">
        <w:rPr>
          <w:b/>
          <w:bCs/>
        </w:rPr>
        <w:t>1</w:t>
      </w:r>
    </w:p>
    <w:p w14:paraId="66F38FA3" w14:textId="77777777" w:rsidR="00814277" w:rsidRDefault="00814277" w:rsidP="00452438">
      <w:pPr>
        <w:spacing w:after="120"/>
        <w:ind w:left="2268" w:right="1134"/>
        <w:jc w:val="both"/>
        <w:rPr>
          <w:b/>
          <w:bCs/>
        </w:rPr>
      </w:pPr>
    </w:p>
    <w:p w14:paraId="45A5E048" w14:textId="50480C80" w:rsidR="00A679F7" w:rsidRDefault="00814277" w:rsidP="00814277">
      <w:pPr>
        <w:keepNext/>
        <w:keepLines/>
        <w:spacing w:after="120"/>
        <w:ind w:left="1134" w:right="1134"/>
        <w:jc w:val="both"/>
        <w:rPr>
          <w:noProof/>
        </w:rPr>
      </w:pPr>
      <w:r w:rsidRPr="00814277">
        <w:rPr>
          <w:noProof/>
        </w:rPr>
        <w:lastRenderedPageBreak/>
        <w:drawing>
          <wp:inline distT="0" distB="0" distL="0" distR="0" wp14:anchorId="77147425" wp14:editId="065E06DF">
            <wp:extent cx="4834800" cy="6343200"/>
            <wp:effectExtent l="0" t="0" r="4445" b="635"/>
            <wp:docPr id="10000250" name="Image 1" descr="Une image contenant texte, diagramm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50" name="Image 1" descr="Une image contenant texte, diagramme, motif&#10;&#10;Description générée automatiquement"/>
                    <pic:cNvPicPr/>
                  </pic:nvPicPr>
                  <pic:blipFill>
                    <a:blip r:embed="rId72"/>
                    <a:stretch>
                      <a:fillRect/>
                    </a:stretch>
                  </pic:blipFill>
                  <pic:spPr>
                    <a:xfrm>
                      <a:off x="0" y="0"/>
                      <a:ext cx="4834800" cy="6343200"/>
                    </a:xfrm>
                    <a:prstGeom prst="rect">
                      <a:avLst/>
                    </a:prstGeom>
                  </pic:spPr>
                </pic:pic>
              </a:graphicData>
            </a:graphic>
          </wp:inline>
        </w:drawing>
      </w:r>
    </w:p>
    <w:p w14:paraId="4B598394" w14:textId="77777777" w:rsidR="00596691" w:rsidRDefault="00A679F7" w:rsidP="00596691">
      <w:pPr>
        <w:keepNext/>
        <w:keepLines/>
        <w:ind w:left="2268" w:right="1134"/>
        <w:rPr>
          <w:b/>
          <w:bCs/>
          <w:lang w:val="en-US"/>
        </w:rPr>
      </w:pPr>
      <w:r w:rsidRPr="00FA676F">
        <w:rPr>
          <w:b/>
          <w:bCs/>
          <w:lang w:val="en-US"/>
        </w:rPr>
        <w:t xml:space="preserve">Figure </w:t>
      </w:r>
      <w:r w:rsidR="00FA676F">
        <w:rPr>
          <w:b/>
          <w:bCs/>
          <w:lang w:val="en-US"/>
        </w:rPr>
        <w:t>1</w:t>
      </w:r>
      <w:r w:rsidRPr="00FA676F">
        <w:rPr>
          <w:b/>
          <w:bCs/>
          <w:lang w:val="en-US"/>
        </w:rPr>
        <w:t xml:space="preserve"> </w:t>
      </w:r>
    </w:p>
    <w:p w14:paraId="6E7B7353" w14:textId="21A924F0" w:rsidR="00A679F7" w:rsidRPr="00A679F7" w:rsidRDefault="00A679F7" w:rsidP="00596691">
      <w:pPr>
        <w:keepNext/>
        <w:keepLines/>
        <w:spacing w:after="120"/>
        <w:ind w:left="2268" w:right="1134"/>
        <w:rPr>
          <w:b/>
          <w:strike/>
          <w:highlight w:val="yellow"/>
        </w:rPr>
      </w:pPr>
      <w:r w:rsidRPr="00FA676F">
        <w:rPr>
          <w:b/>
          <w:bCs/>
          <w:lang w:val="en-US"/>
        </w:rPr>
        <w:t>Charging mode configuration for Annex 11</w:t>
      </w:r>
    </w:p>
    <w:p w14:paraId="46A36345" w14:textId="1960ACED" w:rsidR="004F762E" w:rsidRPr="0024790B" w:rsidRDefault="004F762E" w:rsidP="00607276">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65" w:name="OLE_LINK3"/>
      <w:r w:rsidRPr="0024790B">
        <w:t xml:space="preserve">If the current consumption can be adjusted, then the current shall be set to at least </w:t>
      </w:r>
      <w:r w:rsidRPr="00A61AFD">
        <w:t>80</w:t>
      </w:r>
      <w:r w:rsidR="00E84C0E">
        <w:t xml:space="preserve"> </w:t>
      </w:r>
      <w:r w:rsidRPr="0024790B">
        <w:t xml:space="preserve">per cent of </w:t>
      </w:r>
      <w:r w:rsidRPr="00FA676F">
        <w:rPr>
          <w:b/>
          <w:bCs/>
        </w:rPr>
        <w:t>its</w:t>
      </w:r>
      <w:r w:rsidRPr="00FA676F">
        <w:t xml:space="preserve"> </w:t>
      </w:r>
      <w:r w:rsidRPr="00FA676F">
        <w:rPr>
          <w:strike/>
        </w:rPr>
        <w:t>nominal</w:t>
      </w:r>
      <w:r w:rsidRPr="00FA676F">
        <w:t xml:space="preserve"> </w:t>
      </w:r>
      <w:r w:rsidR="005F20DC" w:rsidRPr="00FA676F">
        <w:rPr>
          <w:rFonts w:eastAsia="Times New Roman" w:cstheme="minorHAnsi"/>
          <w:b/>
          <w:bCs/>
        </w:rPr>
        <w:t>maximum rated charging</w:t>
      </w:r>
      <w:r w:rsidR="002A0E75" w:rsidRPr="00FA676F">
        <w:rPr>
          <w:rFonts w:eastAsia="Times New Roman" w:cstheme="minorHAnsi"/>
          <w:b/>
          <w:bCs/>
        </w:rPr>
        <w:t>/input</w:t>
      </w:r>
      <w:r w:rsidR="005F20DC" w:rsidRPr="00FA676F">
        <w:rPr>
          <w:rFonts w:eastAsia="Times New Roman" w:cstheme="minorHAnsi"/>
          <w:b/>
          <w:bCs/>
        </w:rPr>
        <w:t xml:space="preserve"> current </w:t>
      </w:r>
      <w:r w:rsidRPr="00FA676F">
        <w:t>value</w:t>
      </w:r>
      <w:r w:rsidR="00EB35EF" w:rsidRPr="00FA676F">
        <w:t xml:space="preserve"> for AC charging</w:t>
      </w:r>
      <w:r w:rsidRPr="00FA676F">
        <w:t>.</w:t>
      </w:r>
      <w:bookmarkEnd w:id="65"/>
    </w:p>
    <w:p w14:paraId="0FE5E73C" w14:textId="77777777" w:rsidR="0010210D" w:rsidRPr="0024790B" w:rsidRDefault="0010210D" w:rsidP="00607276">
      <w:pPr>
        <w:spacing w:after="120"/>
        <w:ind w:left="2268" w:right="1134"/>
        <w:jc w:val="both"/>
      </w:pPr>
      <w:r w:rsidRPr="0024790B">
        <w:t>In case of multiple batteries the average state of charge must be considered.</w:t>
      </w:r>
    </w:p>
    <w:p w14:paraId="42A0A28B" w14:textId="54DE7AF3" w:rsidR="00A8399D" w:rsidRPr="0024790B" w:rsidRDefault="00A8399D" w:rsidP="00607276">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18417DCB" w:rsidR="00A8399D" w:rsidRPr="0024790B" w:rsidRDefault="00A8399D" w:rsidP="00607276">
      <w:pPr>
        <w:spacing w:after="120"/>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r w:rsidR="007725D3" w:rsidRPr="005E2F44">
        <w:rPr>
          <w:lang w:val="en-US"/>
        </w:rPr>
        <w:t>"</w:t>
      </w:r>
    </w:p>
    <w:p w14:paraId="0ABFA558" w14:textId="11B42E04" w:rsidR="007725D3" w:rsidRDefault="00596691" w:rsidP="00607276">
      <w:pPr>
        <w:spacing w:after="120"/>
        <w:ind w:left="2268" w:right="1134" w:hanging="1134"/>
        <w:jc w:val="both"/>
      </w:pPr>
      <w:r>
        <w:rPr>
          <w:i/>
          <w:iCs/>
        </w:rPr>
        <w:lastRenderedPageBreak/>
        <w:t>P</w:t>
      </w:r>
      <w:r w:rsidR="007725D3" w:rsidRPr="007725D3">
        <w:rPr>
          <w:i/>
          <w:iCs/>
        </w:rPr>
        <w:t>aragraphs 4.2. to 4.5.,</w:t>
      </w:r>
      <w:r w:rsidR="007725D3">
        <w:t xml:space="preserve"> amend to read:</w:t>
      </w:r>
    </w:p>
    <w:p w14:paraId="4E786085" w14:textId="41FF5569" w:rsidR="004F762E" w:rsidRPr="00786AA5" w:rsidRDefault="007725D3" w:rsidP="00607276">
      <w:pPr>
        <w:spacing w:after="120"/>
        <w:ind w:left="2268" w:right="1134" w:hanging="1134"/>
        <w:jc w:val="both"/>
        <w:rPr>
          <w:bCs/>
        </w:rPr>
      </w:pPr>
      <w:r w:rsidRPr="005E2F44">
        <w:rPr>
          <w:lang w:val="en-US"/>
        </w:rPr>
        <w:t>"</w:t>
      </w:r>
      <w:r w:rsidR="004F762E" w:rsidRPr="00786AA5">
        <w:t>4.2.</w:t>
      </w:r>
      <w:r w:rsidR="004F762E" w:rsidRPr="00786AA5">
        <w:tab/>
        <w:t>The limits for single phase or three-phase "</w:t>
      </w:r>
      <w:r w:rsidR="004F762E" w:rsidRPr="00786AA5">
        <w:rPr>
          <w:bCs/>
        </w:rPr>
        <w:t>REESS</w:t>
      </w:r>
      <w:r w:rsidR="004F762E" w:rsidRPr="00786AA5">
        <w:t xml:space="preserve"> charging mode coupled to the power grid" with input current ≤ 16 A per phase </w:t>
      </w:r>
      <w:r w:rsidR="004F762E" w:rsidRPr="00786AA5">
        <w:rPr>
          <w:bCs/>
        </w:rPr>
        <w:t xml:space="preserve">are given in Table </w:t>
      </w:r>
      <w:r w:rsidR="004F762E" w:rsidRPr="00A030F7">
        <w:rPr>
          <w:bCs/>
          <w:strike/>
        </w:rPr>
        <w:t>3</w:t>
      </w:r>
      <w:r w:rsidR="001948E7" w:rsidRPr="00A030F7">
        <w:rPr>
          <w:b/>
        </w:rPr>
        <w:t>4</w:t>
      </w:r>
      <w:r w:rsidR="004F762E" w:rsidRPr="00786AA5">
        <w:rPr>
          <w:bCs/>
        </w:rPr>
        <w:t xml:space="preserve"> of paragraph 7.3.2.1.</w:t>
      </w:r>
      <w:r w:rsidR="003A6215" w:rsidRPr="00786AA5">
        <w:rPr>
          <w:bCs/>
        </w:rPr>
        <w:t xml:space="preserve"> of this Regulation.</w:t>
      </w:r>
    </w:p>
    <w:p w14:paraId="7B1BA395" w14:textId="26A37252" w:rsidR="004F762E" w:rsidRPr="0024790B" w:rsidRDefault="004F762E" w:rsidP="00607276">
      <w:pPr>
        <w:spacing w:after="120"/>
        <w:ind w:left="2268" w:right="1134" w:hanging="1134"/>
        <w:jc w:val="both"/>
        <w:rPr>
          <w:bCs/>
        </w:rPr>
      </w:pPr>
      <w:r w:rsidRPr="00786AA5">
        <w:t>4.3.</w:t>
      </w:r>
      <w:r w:rsidRPr="00786AA5">
        <w:tab/>
        <w:t xml:space="preserve">The limits for </w:t>
      </w:r>
      <w:r w:rsidRPr="00E36BA4">
        <w:t xml:space="preserve">single </w:t>
      </w:r>
      <w:r w:rsidRPr="0024790B">
        <w:t>phase</w:t>
      </w:r>
      <w:r w:rsidR="00A7440B" w:rsidRPr="0024790B">
        <w:t xml:space="preserve"> </w:t>
      </w:r>
      <w:r w:rsidR="00E36BA4" w:rsidRPr="0024790B">
        <w:t xml:space="preserve">or </w:t>
      </w:r>
      <w:r w:rsidR="00A7440B" w:rsidRPr="0024790B">
        <w:t xml:space="preserve">other than balanced three-phase </w:t>
      </w:r>
      <w:r w:rsidRPr="0024790B">
        <w:t>"</w:t>
      </w:r>
      <w:r w:rsidRPr="0024790B">
        <w:rPr>
          <w:bCs/>
        </w:rPr>
        <w:t xml:space="preserve">REESS </w:t>
      </w:r>
      <w:r w:rsidRPr="0024790B">
        <w:t xml:space="preserve">charging mode coupled to the power grid" with input current &gt; 16 A and ≤ 75 A per phase </w:t>
      </w:r>
      <w:r w:rsidRPr="0024790B">
        <w:rPr>
          <w:bCs/>
        </w:rPr>
        <w:t xml:space="preserve">are given in Table </w:t>
      </w:r>
      <w:r w:rsidRPr="00A030F7">
        <w:rPr>
          <w:bCs/>
          <w:strike/>
        </w:rPr>
        <w:t>4</w:t>
      </w:r>
      <w:r w:rsidR="001948E7" w:rsidRPr="00A030F7">
        <w:rPr>
          <w:b/>
        </w:rPr>
        <w:t>5</w:t>
      </w:r>
      <w:r w:rsidRPr="0024790B">
        <w:rPr>
          <w:bCs/>
        </w:rPr>
        <w:t xml:space="preserve"> of paragraph 7.3.2.2.</w:t>
      </w:r>
      <w:r w:rsidR="003A6215" w:rsidRPr="0024790B">
        <w:rPr>
          <w:bCs/>
        </w:rPr>
        <w:t xml:space="preserve"> of this Regulation.</w:t>
      </w:r>
    </w:p>
    <w:p w14:paraId="6E5F8017" w14:textId="295BBBCC" w:rsidR="004F762E" w:rsidRPr="00786AA5" w:rsidRDefault="004F762E" w:rsidP="00607276">
      <w:pPr>
        <w:spacing w:after="120"/>
        <w:ind w:left="2268" w:right="1134" w:hanging="1134"/>
        <w:jc w:val="both"/>
        <w:rPr>
          <w:bCs/>
        </w:rPr>
      </w:pPr>
      <w:r w:rsidRPr="0024790B">
        <w:t>4.4.</w:t>
      </w:r>
      <w:r w:rsidRPr="0024790B">
        <w:tab/>
        <w:t xml:space="preserve">The limits for </w:t>
      </w:r>
      <w:r w:rsidR="00E36BA4" w:rsidRPr="0024790B">
        <w:t xml:space="preserve">balanced </w:t>
      </w:r>
      <w:r w:rsidRPr="0024790B">
        <w:t>three-</w:t>
      </w:r>
      <w:r w:rsidRPr="00786AA5">
        <w:t>phase "</w:t>
      </w:r>
      <w:r w:rsidRPr="00786AA5">
        <w:rPr>
          <w:bCs/>
        </w:rPr>
        <w:t>REESS</w:t>
      </w:r>
      <w:r w:rsidRPr="00786AA5">
        <w:t xml:space="preserve"> charging mode coupled to the power grid" with input current &gt; 16 A and ≤ 75 A per phase </w:t>
      </w:r>
      <w:r w:rsidRPr="00786AA5">
        <w:rPr>
          <w:bCs/>
        </w:rPr>
        <w:t xml:space="preserve">are given in Table </w:t>
      </w:r>
      <w:r w:rsidRPr="00A030F7">
        <w:rPr>
          <w:bCs/>
          <w:strike/>
        </w:rPr>
        <w:t>5</w:t>
      </w:r>
      <w:r w:rsidR="001948E7" w:rsidRPr="00A030F7">
        <w:rPr>
          <w:b/>
        </w:rPr>
        <w:t>6</w:t>
      </w:r>
      <w:r w:rsidRPr="00786AA5">
        <w:rPr>
          <w:bCs/>
        </w:rPr>
        <w:t xml:space="preserve"> of paragraph 7.3.2.2.</w:t>
      </w:r>
      <w:r w:rsidR="003A6215" w:rsidRPr="00786AA5">
        <w:rPr>
          <w:bCs/>
        </w:rPr>
        <w:t xml:space="preserve"> of this Regulation.</w:t>
      </w:r>
    </w:p>
    <w:p w14:paraId="60C1E106" w14:textId="766F2610" w:rsidR="004F762E" w:rsidRDefault="004F762E" w:rsidP="00607276">
      <w:pPr>
        <w:spacing w:after="120"/>
        <w:ind w:left="2268" w:right="1134" w:hanging="1134"/>
        <w:jc w:val="both"/>
        <w:rPr>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of IEC 61000-3-12 is fulfilled, then the limits g</w:t>
      </w:r>
      <w:r w:rsidRPr="00786AA5">
        <w:rPr>
          <w:bCs/>
        </w:rPr>
        <w:t xml:space="preserve">iven in Table </w:t>
      </w:r>
      <w:r w:rsidRPr="00A030F7">
        <w:rPr>
          <w:bCs/>
          <w:strike/>
        </w:rPr>
        <w:t>6</w:t>
      </w:r>
      <w:r w:rsidR="001948E7" w:rsidRPr="00A030F7">
        <w:rPr>
          <w:b/>
        </w:rPr>
        <w:t>7</w:t>
      </w:r>
      <w:r w:rsidRPr="00786AA5">
        <w:rPr>
          <w:bCs/>
        </w:rPr>
        <w:t xml:space="preserve"> of paragraph 7.3.2.2. </w:t>
      </w:r>
      <w:r w:rsidR="003A6215" w:rsidRPr="00786AA5">
        <w:rPr>
          <w:bCs/>
        </w:rPr>
        <w:t xml:space="preserve">of this Regulation </w:t>
      </w:r>
      <w:r w:rsidRPr="00786AA5">
        <w:rPr>
          <w:bCs/>
        </w:rPr>
        <w:t>can be applied.</w:t>
      </w:r>
      <w:r w:rsidR="007725D3" w:rsidRPr="005E2F44">
        <w:rPr>
          <w:lang w:val="en-US"/>
        </w:rPr>
        <w:t>"</w:t>
      </w:r>
    </w:p>
    <w:p w14:paraId="079CEFF0" w14:textId="3AA01C71" w:rsidR="007725D3" w:rsidRDefault="00837C28" w:rsidP="001C6D1C">
      <w:pPr>
        <w:suppressAutoHyphens w:val="0"/>
        <w:spacing w:after="120"/>
        <w:ind w:left="1134"/>
      </w:pPr>
      <w:bookmarkStart w:id="66" w:name="_Toc384106411"/>
      <w:r>
        <w:rPr>
          <w:i/>
          <w:iCs/>
        </w:rPr>
        <w:t>A</w:t>
      </w:r>
      <w:r w:rsidR="007725D3" w:rsidRPr="007725D3">
        <w:rPr>
          <w:i/>
          <w:iCs/>
        </w:rPr>
        <w:t xml:space="preserve">nnex 11, </w:t>
      </w:r>
      <w:r w:rsidR="005D6881">
        <w:rPr>
          <w:i/>
          <w:iCs/>
        </w:rPr>
        <w:t>A</w:t>
      </w:r>
      <w:r w:rsidR="007725D3" w:rsidRPr="007725D3">
        <w:rPr>
          <w:i/>
          <w:iCs/>
        </w:rPr>
        <w:t xml:space="preserve">ppendix 1, </w:t>
      </w:r>
      <w:r w:rsidR="001C6D1C">
        <w:rPr>
          <w:i/>
          <w:iCs/>
        </w:rPr>
        <w:t>F</w:t>
      </w:r>
      <w:r w:rsidR="007725D3" w:rsidRPr="007725D3">
        <w:rPr>
          <w:i/>
          <w:iCs/>
        </w:rPr>
        <w:t>igure 1b,</w:t>
      </w:r>
      <w:r w:rsidR="007725D3">
        <w:t xml:space="preserve"> amend to read:</w:t>
      </w:r>
    </w:p>
    <w:bookmarkEnd w:id="66"/>
    <w:p w14:paraId="19DE92F5" w14:textId="48C95BEE" w:rsidR="00EA445C" w:rsidRPr="0024790B" w:rsidRDefault="007725D3" w:rsidP="00FA6C9A">
      <w:pPr>
        <w:pStyle w:val="Heading1"/>
      </w:pPr>
      <w:r w:rsidRPr="005E2F44">
        <w:rPr>
          <w:lang w:val="en-US"/>
        </w:rPr>
        <w:t>"</w:t>
      </w:r>
      <w:r w:rsidR="00EA445C" w:rsidRPr="0024790B">
        <w:t>Figure 1b</w:t>
      </w:r>
    </w:p>
    <w:p w14:paraId="45FF8E8D" w14:textId="2BAC8BEC" w:rsidR="00EA445C" w:rsidRDefault="00A777CA" w:rsidP="00DE2B97">
      <w:pPr>
        <w:pStyle w:val="SingleTxtG"/>
        <w:tabs>
          <w:tab w:val="left" w:pos="1800"/>
        </w:tabs>
        <w:ind w:left="2268" w:hanging="1134"/>
      </w:pPr>
      <w:r>
        <w:rPr>
          <w:noProof/>
        </w:rPr>
        <w:drawing>
          <wp:inline distT="0" distB="0" distL="0" distR="0" wp14:anchorId="3E3B362B" wp14:editId="74819E8D">
            <wp:extent cx="3956685" cy="2865120"/>
            <wp:effectExtent l="0" t="0" r="0" b="0"/>
            <wp:docPr id="271240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56685" cy="2865120"/>
                    </a:xfrm>
                    <a:prstGeom prst="rect">
                      <a:avLst/>
                    </a:prstGeom>
                    <a:noFill/>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666862A" w14:textId="6FD89745"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bookmarkStart w:id="67" w:name="_Hlk141453646"/>
      <w:r w:rsidR="007725D3" w:rsidRPr="005E2F44">
        <w:rPr>
          <w:lang w:val="en-US"/>
        </w:rPr>
        <w:t>"</w:t>
      </w:r>
      <w:bookmarkEnd w:id="67"/>
    </w:p>
    <w:p w14:paraId="0F58531B" w14:textId="77777777" w:rsidR="00837C28" w:rsidRDefault="00837C28" w:rsidP="001C6D1C">
      <w:pPr>
        <w:suppressAutoHyphens w:val="0"/>
        <w:spacing w:after="120"/>
        <w:ind w:left="1134"/>
        <w:rPr>
          <w:i/>
          <w:iCs/>
        </w:rPr>
      </w:pPr>
    </w:p>
    <w:p w14:paraId="291B8C03" w14:textId="21B3F204" w:rsidR="007725D3" w:rsidRDefault="001C6D1C" w:rsidP="001C6D1C">
      <w:pPr>
        <w:suppressAutoHyphens w:val="0"/>
        <w:spacing w:after="120"/>
        <w:ind w:left="1134"/>
      </w:pPr>
      <w:r>
        <w:rPr>
          <w:i/>
          <w:iCs/>
        </w:rPr>
        <w:t>F</w:t>
      </w:r>
      <w:r w:rsidR="007725D3" w:rsidRPr="007725D3">
        <w:rPr>
          <w:i/>
          <w:iCs/>
        </w:rPr>
        <w:t>igure 1</w:t>
      </w:r>
      <w:r w:rsidR="007725D3">
        <w:rPr>
          <w:i/>
          <w:iCs/>
        </w:rPr>
        <w:t>d</w:t>
      </w:r>
      <w:r w:rsidR="007725D3" w:rsidRPr="007725D3">
        <w:rPr>
          <w:i/>
          <w:iCs/>
        </w:rPr>
        <w:t>,</w:t>
      </w:r>
      <w:r w:rsidR="007725D3">
        <w:t xml:space="preserve"> amend to read:</w:t>
      </w:r>
    </w:p>
    <w:p w14:paraId="16510C24" w14:textId="13EA0392" w:rsidR="00EA445C" w:rsidRPr="0024790B" w:rsidRDefault="007725D3" w:rsidP="00FA6C9A">
      <w:pPr>
        <w:pStyle w:val="Heading1"/>
      </w:pPr>
      <w:r w:rsidRPr="005E2F44">
        <w:rPr>
          <w:lang w:val="en-US"/>
        </w:rPr>
        <w:t>"</w:t>
      </w:r>
      <w:r w:rsidR="00EA445C" w:rsidRPr="0024790B">
        <w:t>Figure 1d</w:t>
      </w:r>
    </w:p>
    <w:p w14:paraId="3E4B85A3" w14:textId="426B72D1" w:rsidR="00EA445C" w:rsidRPr="0024790B" w:rsidRDefault="00A777CA" w:rsidP="007725D3">
      <w:pPr>
        <w:pStyle w:val="SingleTxtG"/>
        <w:tabs>
          <w:tab w:val="left" w:pos="1800"/>
        </w:tabs>
        <w:ind w:left="2268" w:hanging="1701"/>
      </w:pPr>
      <w:r>
        <w:rPr>
          <w:noProof/>
        </w:rPr>
        <w:lastRenderedPageBreak/>
        <w:drawing>
          <wp:inline distT="0" distB="0" distL="0" distR="0" wp14:anchorId="1FCA8408" wp14:editId="53B784B8">
            <wp:extent cx="6309995" cy="4060190"/>
            <wp:effectExtent l="0" t="0" r="0" b="0"/>
            <wp:docPr id="11270544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9995" cy="4060190"/>
                    </a:xfrm>
                    <a:prstGeom prst="rect">
                      <a:avLst/>
                    </a:prstGeom>
                    <a:noFill/>
                  </pic:spPr>
                </pic:pic>
              </a:graphicData>
            </a:graphic>
          </wp:inline>
        </w:drawing>
      </w: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857CE8A" w14:textId="1397B2A3"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r w:rsidR="007725D3" w:rsidRPr="005E2F44">
        <w:rPr>
          <w:lang w:val="en-US"/>
        </w:rPr>
        <w:t>"</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64FCF654" w14:textId="77777777" w:rsidR="008F725F" w:rsidRDefault="00872A70" w:rsidP="00615A7D">
      <w:pPr>
        <w:spacing w:after="120"/>
        <w:ind w:left="2268" w:right="1134" w:hanging="1134"/>
        <w:jc w:val="both"/>
        <w:rPr>
          <w:bCs/>
          <w:i/>
          <w:iCs/>
        </w:rPr>
      </w:pPr>
      <w:r w:rsidRPr="00872A70">
        <w:rPr>
          <w:bCs/>
          <w:i/>
          <w:iCs/>
        </w:rPr>
        <w:t xml:space="preserve">Annex 12, </w:t>
      </w:r>
    </w:p>
    <w:p w14:paraId="174BF99D" w14:textId="50BD4486" w:rsidR="00872A70" w:rsidRDefault="008F725F" w:rsidP="00615A7D">
      <w:pPr>
        <w:spacing w:after="120"/>
        <w:ind w:left="2268" w:right="1134" w:hanging="1134"/>
        <w:jc w:val="both"/>
        <w:rPr>
          <w:bCs/>
        </w:rPr>
      </w:pPr>
      <w:r>
        <w:rPr>
          <w:bCs/>
          <w:i/>
          <w:iCs/>
        </w:rPr>
        <w:t>P</w:t>
      </w:r>
      <w:r w:rsidR="00872A70" w:rsidRPr="00872A70">
        <w:rPr>
          <w:bCs/>
          <w:i/>
          <w:iCs/>
        </w:rPr>
        <w:t>aragraph 2.1.,</w:t>
      </w:r>
      <w:r w:rsidR="00872A70">
        <w:rPr>
          <w:bCs/>
        </w:rPr>
        <w:t xml:space="preserve"> amend to read:</w:t>
      </w:r>
    </w:p>
    <w:p w14:paraId="6E038758" w14:textId="31DCDE59" w:rsidR="004B3A76" w:rsidRDefault="00872A70" w:rsidP="00615A7D">
      <w:pPr>
        <w:spacing w:after="120"/>
        <w:ind w:left="2268" w:right="1134" w:hanging="1134"/>
        <w:jc w:val="both"/>
        <w:rPr>
          <w:bCs/>
        </w:rPr>
      </w:pPr>
      <w:r w:rsidRPr="005E2F44">
        <w:rPr>
          <w:lang w:val="en-US"/>
        </w:rPr>
        <w:t>"</w:t>
      </w:r>
      <w:r w:rsidR="004B3A76" w:rsidRPr="00786AA5">
        <w:rPr>
          <w:bCs/>
        </w:rPr>
        <w:t>2.1.</w:t>
      </w:r>
      <w:r w:rsidR="004B3A76" w:rsidRPr="00786AA5">
        <w:rPr>
          <w:bCs/>
        </w:rPr>
        <w:tab/>
      </w:r>
      <w:r w:rsidR="004B3A76" w:rsidRPr="00786AA5">
        <w:rPr>
          <w:bCs/>
        </w:rPr>
        <w:tab/>
        <w:t xml:space="preserve">The vehicle shall be in configuration </w:t>
      </w:r>
      <w:r w:rsidR="004B3A76" w:rsidRPr="00786AA5">
        <w:t>"</w:t>
      </w:r>
      <w:r w:rsidR="004B3A76" w:rsidRPr="00786AA5">
        <w:rPr>
          <w:bCs/>
        </w:rPr>
        <w:t>REESS</w:t>
      </w:r>
      <w:r w:rsidR="004B3A76" w:rsidRPr="00786AA5">
        <w:t xml:space="preserve"> charging mode coupled to the power grid"</w:t>
      </w:r>
      <w:r w:rsidR="004B3A76" w:rsidRPr="00786AA5">
        <w:rPr>
          <w:bCs/>
        </w:rPr>
        <w:t>.</w:t>
      </w:r>
    </w:p>
    <w:p w14:paraId="324D1717" w14:textId="77777777" w:rsidR="00452438" w:rsidRDefault="0044175A" w:rsidP="00452438">
      <w:pPr>
        <w:spacing w:after="120"/>
        <w:ind w:left="2268" w:right="1134"/>
        <w:jc w:val="both"/>
        <w:rPr>
          <w:b/>
        </w:rPr>
      </w:pPr>
      <w:r w:rsidRPr="00BC63EB">
        <w:rPr>
          <w:b/>
        </w:rPr>
        <w:t>For two-wheeled vehicles, a non-conductive insulating support with a thickness of 5 – 20mm shall be used between stand and ground plane.</w:t>
      </w:r>
    </w:p>
    <w:p w14:paraId="731F8879" w14:textId="6BA1E827" w:rsidR="00BC63EB" w:rsidRDefault="00A679F7" w:rsidP="00452438">
      <w:pPr>
        <w:spacing w:after="120"/>
        <w:ind w:left="2268" w:right="1134"/>
        <w:jc w:val="both"/>
        <w:rPr>
          <w:b/>
          <w:bCs/>
        </w:rPr>
      </w:pPr>
      <w:r w:rsidRPr="00BC63EB">
        <w:rPr>
          <w:b/>
          <w:bCs/>
        </w:rPr>
        <w:t xml:space="preserve">The vehicle shall be tested in the charging mode configuration (if available on vehicle) as defined in flowchart of figure </w:t>
      </w:r>
      <w:r w:rsidR="00BC63EB">
        <w:rPr>
          <w:b/>
          <w:bCs/>
        </w:rPr>
        <w:t>1</w:t>
      </w:r>
    </w:p>
    <w:p w14:paraId="02CA2B40" w14:textId="56EBAA66" w:rsidR="00A679F7" w:rsidRDefault="00814277" w:rsidP="00BC63EB">
      <w:pPr>
        <w:keepNext/>
        <w:keepLines/>
        <w:spacing w:after="120"/>
        <w:ind w:left="1134" w:right="1134"/>
        <w:jc w:val="both"/>
        <w:rPr>
          <w:b/>
          <w:bCs/>
        </w:rPr>
      </w:pPr>
      <w:r w:rsidRPr="00814277">
        <w:rPr>
          <w:b/>
          <w:bCs/>
          <w:noProof/>
        </w:rPr>
        <w:lastRenderedPageBreak/>
        <w:drawing>
          <wp:inline distT="0" distB="0" distL="0" distR="0" wp14:anchorId="29F4FDEC" wp14:editId="33D27D28">
            <wp:extent cx="4870800" cy="6447600"/>
            <wp:effectExtent l="0" t="0" r="6350" b="0"/>
            <wp:docPr id="2049028902" name="Image 1" descr="Une image contenant texte, diagramme, origami,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28902" name="Image 1" descr="Une image contenant texte, diagramme, origami, motif&#10;&#10;Description générée automatiquement"/>
                    <pic:cNvPicPr/>
                  </pic:nvPicPr>
                  <pic:blipFill>
                    <a:blip r:embed="rId75"/>
                    <a:stretch>
                      <a:fillRect/>
                    </a:stretch>
                  </pic:blipFill>
                  <pic:spPr>
                    <a:xfrm>
                      <a:off x="0" y="0"/>
                      <a:ext cx="4870800" cy="6447600"/>
                    </a:xfrm>
                    <a:prstGeom prst="rect">
                      <a:avLst/>
                    </a:prstGeom>
                  </pic:spPr>
                </pic:pic>
              </a:graphicData>
            </a:graphic>
          </wp:inline>
        </w:drawing>
      </w:r>
    </w:p>
    <w:p w14:paraId="3E56522F" w14:textId="77777777" w:rsidR="008F725F" w:rsidRDefault="00A679F7" w:rsidP="008F725F">
      <w:pPr>
        <w:keepNext/>
        <w:keepLines/>
        <w:ind w:left="2268" w:right="1134"/>
        <w:rPr>
          <w:b/>
          <w:bCs/>
          <w:lang w:val="en-US"/>
        </w:rPr>
      </w:pPr>
      <w:r w:rsidRPr="00BC63EB">
        <w:rPr>
          <w:b/>
          <w:bCs/>
          <w:lang w:val="en-US"/>
        </w:rPr>
        <w:t xml:space="preserve">Figure </w:t>
      </w:r>
      <w:r w:rsidR="00BC63EB">
        <w:rPr>
          <w:b/>
          <w:bCs/>
          <w:lang w:val="en-US"/>
        </w:rPr>
        <w:t>1</w:t>
      </w:r>
      <w:r w:rsidRPr="00BC63EB">
        <w:rPr>
          <w:b/>
          <w:bCs/>
          <w:lang w:val="en-US"/>
        </w:rPr>
        <w:t xml:space="preserve"> </w:t>
      </w:r>
    </w:p>
    <w:p w14:paraId="41CF2708" w14:textId="2171B13D" w:rsidR="007F34E6" w:rsidRPr="00786AA5" w:rsidRDefault="00A679F7" w:rsidP="008F725F">
      <w:pPr>
        <w:keepNext/>
        <w:keepLines/>
        <w:spacing w:after="120"/>
        <w:ind w:left="2268" w:right="1134"/>
        <w:rPr>
          <w:bCs/>
        </w:rPr>
      </w:pPr>
      <w:r w:rsidRPr="00BC63EB">
        <w:rPr>
          <w:b/>
          <w:bCs/>
          <w:lang w:val="en-US"/>
        </w:rPr>
        <w:t>Charging mode configuration for Annex 12</w:t>
      </w:r>
    </w:p>
    <w:p w14:paraId="186C34F4" w14:textId="6061E4D0" w:rsidR="004B3A76" w:rsidRPr="0024790B" w:rsidRDefault="004B3A76" w:rsidP="00615A7D">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then the current shall be set to at least </w:t>
      </w:r>
      <w:r w:rsidRPr="00A61AFD">
        <w:t>80</w:t>
      </w:r>
      <w:r w:rsidR="00A61AFD" w:rsidRPr="00A61AFD">
        <w:t xml:space="preserve"> </w:t>
      </w:r>
      <w:r w:rsidRPr="0024790B">
        <w:t xml:space="preserve">per cent of </w:t>
      </w:r>
      <w:r w:rsidRPr="00BC63EB">
        <w:t xml:space="preserve">its </w:t>
      </w:r>
      <w:r w:rsidR="007F34E6" w:rsidRPr="00BC63EB">
        <w:rPr>
          <w:b/>
          <w:bCs/>
          <w:strike/>
        </w:rPr>
        <w:t>nominal</w:t>
      </w:r>
      <w:r w:rsidR="007F34E6" w:rsidRPr="00BC63EB">
        <w:rPr>
          <w:b/>
          <w:bCs/>
        </w:rPr>
        <w:t xml:space="preserve"> </w:t>
      </w:r>
      <w:r w:rsidR="007F34E6" w:rsidRPr="00BC63EB">
        <w:rPr>
          <w:rFonts w:eastAsia="Times New Roman" w:cstheme="minorHAnsi"/>
          <w:b/>
          <w:bCs/>
        </w:rPr>
        <w:t>maximum rated charging/input current</w:t>
      </w:r>
      <w:r w:rsidRPr="00BC63EB">
        <w:t xml:space="preserve"> value</w:t>
      </w:r>
      <w:r w:rsidR="00EB35EF" w:rsidRPr="00BC63EB">
        <w:t xml:space="preserve"> for AC charging</w:t>
      </w:r>
      <w:r w:rsidRPr="00BC63EB">
        <w:t>.</w:t>
      </w:r>
    </w:p>
    <w:p w14:paraId="11AF1F10" w14:textId="1C3A194A" w:rsidR="00986A0F" w:rsidRPr="0024790B" w:rsidRDefault="00986A0F" w:rsidP="00615A7D">
      <w:pPr>
        <w:spacing w:after="120"/>
        <w:ind w:left="2268" w:right="1134"/>
        <w:jc w:val="both"/>
      </w:pPr>
      <w:r w:rsidRPr="0024790B">
        <w:t xml:space="preserve">In case of multiple </w:t>
      </w:r>
      <w:r w:rsidR="00AD3BED" w:rsidRPr="0024790B">
        <w:t>batteries</w:t>
      </w:r>
      <w:r w:rsidRPr="0024790B">
        <w:t xml:space="preserve"> the average state of charge must be considered.</w:t>
      </w:r>
    </w:p>
    <w:p w14:paraId="321C4DFE" w14:textId="633EA861" w:rsidR="00A8399D" w:rsidRPr="0024790B" w:rsidRDefault="00A8399D" w:rsidP="00615A7D">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151D1DA1" w:rsidR="00A8399D" w:rsidRDefault="00A8399D"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r w:rsidR="00872A70" w:rsidRPr="005E2F44">
        <w:rPr>
          <w:lang w:val="en-US"/>
        </w:rPr>
        <w:t>"</w:t>
      </w:r>
    </w:p>
    <w:p w14:paraId="1BA2EAA2" w14:textId="77777777" w:rsidR="00837C28" w:rsidRDefault="00872A70" w:rsidP="00BB1A93">
      <w:pPr>
        <w:suppressAutoHyphens w:val="0"/>
        <w:spacing w:after="120"/>
        <w:ind w:left="1134"/>
        <w:rPr>
          <w:i/>
          <w:iCs/>
          <w:color w:val="000000" w:themeColor="text1"/>
          <w:lang w:val="en-US"/>
        </w:rPr>
      </w:pPr>
      <w:r w:rsidRPr="00872A70">
        <w:rPr>
          <w:i/>
          <w:iCs/>
          <w:color w:val="000000" w:themeColor="text1"/>
          <w:lang w:val="en-US"/>
        </w:rPr>
        <w:lastRenderedPageBreak/>
        <w:t xml:space="preserve">Annex 12, </w:t>
      </w:r>
      <w:r w:rsidR="008F725F">
        <w:rPr>
          <w:i/>
          <w:iCs/>
          <w:color w:val="000000" w:themeColor="text1"/>
          <w:lang w:val="en-US"/>
        </w:rPr>
        <w:t>A</w:t>
      </w:r>
      <w:r w:rsidRPr="00872A70">
        <w:rPr>
          <w:i/>
          <w:iCs/>
          <w:color w:val="000000" w:themeColor="text1"/>
          <w:lang w:val="en-US"/>
        </w:rPr>
        <w:t xml:space="preserve">ppendix 1, </w:t>
      </w:r>
    </w:p>
    <w:p w14:paraId="047507FB" w14:textId="4A78E982" w:rsidR="00BC63EB" w:rsidRPr="00872A70" w:rsidRDefault="008F725F" w:rsidP="00BB1A93">
      <w:pPr>
        <w:suppressAutoHyphens w:val="0"/>
        <w:spacing w:after="120"/>
        <w:ind w:left="1134"/>
        <w:rPr>
          <w:color w:val="000000" w:themeColor="text1"/>
          <w:lang w:val="en-US"/>
        </w:rPr>
      </w:pPr>
      <w:r>
        <w:rPr>
          <w:i/>
          <w:iCs/>
          <w:color w:val="000000" w:themeColor="text1"/>
          <w:lang w:val="en-US"/>
        </w:rPr>
        <w:t>F</w:t>
      </w:r>
      <w:r w:rsidR="00872A70" w:rsidRPr="00872A70">
        <w:rPr>
          <w:i/>
          <w:iCs/>
          <w:color w:val="000000" w:themeColor="text1"/>
          <w:lang w:val="en-US"/>
        </w:rPr>
        <w:t>igure 1b,</w:t>
      </w:r>
      <w:r w:rsidR="00872A70" w:rsidRPr="00872A70">
        <w:rPr>
          <w:color w:val="000000" w:themeColor="text1"/>
          <w:lang w:val="en-US"/>
        </w:rPr>
        <w:t xml:space="preserve"> amend to </w:t>
      </w:r>
      <w:r w:rsidR="00872A70">
        <w:rPr>
          <w:color w:val="000000" w:themeColor="text1"/>
          <w:lang w:val="en-US"/>
        </w:rPr>
        <w:t>read:</w:t>
      </w:r>
    </w:p>
    <w:p w14:paraId="40B0898B" w14:textId="09800AFD" w:rsidR="00762110" w:rsidRPr="0024790B" w:rsidRDefault="00872A70" w:rsidP="00FA6C9A">
      <w:pPr>
        <w:pStyle w:val="Heading1"/>
      </w:pPr>
      <w:r w:rsidRPr="005E2F44">
        <w:rPr>
          <w:lang w:val="en-US"/>
        </w:rPr>
        <w:t>"</w:t>
      </w:r>
      <w:r w:rsidR="00762110" w:rsidRPr="0024790B">
        <w:t>Figure 1b</w:t>
      </w:r>
    </w:p>
    <w:p w14:paraId="7D32A65C" w14:textId="4060BAD0" w:rsidR="00704A78" w:rsidRPr="0024790B" w:rsidRDefault="00A777CA" w:rsidP="00762110">
      <w:pPr>
        <w:spacing w:after="240" w:line="240" w:lineRule="auto"/>
        <w:ind w:left="1134" w:right="1134"/>
        <w:rPr>
          <w:bCs/>
        </w:rPr>
      </w:pPr>
      <w:r>
        <w:rPr>
          <w:bCs/>
          <w:noProof/>
        </w:rPr>
        <w:drawing>
          <wp:inline distT="0" distB="0" distL="0" distR="0" wp14:anchorId="373BFDEE" wp14:editId="4B240856">
            <wp:extent cx="4121150" cy="2920365"/>
            <wp:effectExtent l="0" t="0" r="0" b="0"/>
            <wp:docPr id="3386839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21150" cy="2920365"/>
                    </a:xfrm>
                    <a:prstGeom prst="rect">
                      <a:avLst/>
                    </a:prstGeom>
                    <a:noFill/>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10323DAA" w:rsidR="00762110" w:rsidRPr="0024790B" w:rsidRDefault="00762110" w:rsidP="00FA6C9A">
      <w:pPr>
        <w:suppressAutoHyphens w:val="0"/>
        <w:snapToGrid w:val="0"/>
        <w:spacing w:after="12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r w:rsidR="00872A70" w:rsidRPr="005E2F44">
        <w:rPr>
          <w:lang w:val="en-US"/>
        </w:rPr>
        <w:t>"</w:t>
      </w:r>
    </w:p>
    <w:p w14:paraId="51E98B88" w14:textId="77777777" w:rsidR="004F2F9A" w:rsidRDefault="004F2F9A">
      <w:pPr>
        <w:suppressAutoHyphens w:val="0"/>
        <w:spacing w:line="240" w:lineRule="auto"/>
        <w:rPr>
          <w:bCs/>
        </w:rPr>
      </w:pPr>
      <w:r>
        <w:rPr>
          <w:bCs/>
        </w:rPr>
        <w:br w:type="page"/>
      </w:r>
    </w:p>
    <w:p w14:paraId="7F6B9C04" w14:textId="42A21A04" w:rsidR="00872A70" w:rsidRPr="00872A70" w:rsidRDefault="00BB1A93" w:rsidP="00FA6C9A">
      <w:pPr>
        <w:pStyle w:val="Heading1"/>
        <w:spacing w:after="120"/>
        <w:rPr>
          <w:lang w:val="en-US"/>
        </w:rPr>
      </w:pPr>
      <w:r>
        <w:rPr>
          <w:i/>
          <w:iCs/>
          <w:lang w:val="en-US"/>
        </w:rPr>
        <w:lastRenderedPageBreak/>
        <w:t>F</w:t>
      </w:r>
      <w:r w:rsidR="00872A70" w:rsidRPr="00872A70">
        <w:rPr>
          <w:i/>
          <w:iCs/>
          <w:lang w:val="en-US"/>
        </w:rPr>
        <w:t>igure 1d,</w:t>
      </w:r>
      <w:r w:rsidR="00872A70" w:rsidRPr="00872A70">
        <w:rPr>
          <w:lang w:val="en-US"/>
        </w:rPr>
        <w:t xml:space="preserve"> amend to</w:t>
      </w:r>
      <w:r w:rsidR="00872A70">
        <w:rPr>
          <w:lang w:val="en-US"/>
        </w:rPr>
        <w:t xml:space="preserve"> read:</w:t>
      </w:r>
    </w:p>
    <w:p w14:paraId="5E1B3AB2" w14:textId="2961DDB8" w:rsidR="00762110" w:rsidRPr="00872A70" w:rsidRDefault="00872A70" w:rsidP="00FA6C9A">
      <w:pPr>
        <w:pStyle w:val="Heading1"/>
        <w:spacing w:after="120"/>
        <w:rPr>
          <w:lang w:val="fr-FR"/>
        </w:rPr>
      </w:pPr>
      <w:r w:rsidRPr="005E2F44">
        <w:rPr>
          <w:lang w:val="en-US"/>
        </w:rPr>
        <w:t>"</w:t>
      </w:r>
      <w:r w:rsidR="00762110" w:rsidRPr="00872A70">
        <w:rPr>
          <w:lang w:val="fr-FR"/>
        </w:rPr>
        <w:t>Figure 1d</w:t>
      </w:r>
    </w:p>
    <w:p w14:paraId="55A7A371" w14:textId="573E3B3F" w:rsidR="00762110" w:rsidRPr="0024790B" w:rsidRDefault="00A777CA" w:rsidP="00762110">
      <w:pPr>
        <w:pStyle w:val="SingleTxtG"/>
        <w:tabs>
          <w:tab w:val="left" w:pos="1800"/>
        </w:tabs>
        <w:ind w:left="2268" w:hanging="1134"/>
      </w:pPr>
      <w:r>
        <w:rPr>
          <w:noProof/>
        </w:rPr>
        <w:drawing>
          <wp:inline distT="0" distB="0" distL="0" distR="0" wp14:anchorId="38FA80DA" wp14:editId="1D0B5811">
            <wp:extent cx="5407660" cy="3291840"/>
            <wp:effectExtent l="0" t="0" r="0" b="0"/>
            <wp:docPr id="2060987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7660" cy="3291840"/>
                    </a:xfrm>
                    <a:prstGeom prst="rect">
                      <a:avLst/>
                    </a:prstGeom>
                    <a:noFill/>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2A83ACD8"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r w:rsidR="00872A70" w:rsidRPr="005E2F44">
        <w:rPr>
          <w:lang w:val="en-US"/>
        </w:rPr>
        <w:t>"</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7004BE">
          <w:headerReference w:type="even" r:id="rId78"/>
          <w:headerReference w:type="default" r:id="rId79"/>
          <w:footerReference w:type="default" r:id="rId80"/>
          <w:headerReference w:type="first" r:id="rId81"/>
          <w:footerReference w:type="first" r:id="rId82"/>
          <w:footnotePr>
            <w:numRestart w:val="eachSect"/>
          </w:footnotePr>
          <w:pgSz w:w="11906" w:h="16838" w:code="9"/>
          <w:pgMar w:top="1418" w:right="1134" w:bottom="1134" w:left="1134" w:header="851" w:footer="567" w:gutter="0"/>
          <w:cols w:space="720"/>
          <w:titlePg/>
          <w:docGrid w:linePitch="272"/>
        </w:sectPr>
      </w:pPr>
    </w:p>
    <w:p w14:paraId="5196AAA7" w14:textId="77777777" w:rsidR="008C0530" w:rsidRDefault="00872A70" w:rsidP="00615A7D">
      <w:pPr>
        <w:spacing w:after="120"/>
        <w:ind w:left="2268" w:right="1134" w:hanging="1134"/>
        <w:jc w:val="both"/>
        <w:rPr>
          <w:bCs/>
          <w:i/>
          <w:iCs/>
        </w:rPr>
      </w:pPr>
      <w:r w:rsidRPr="00872A70">
        <w:rPr>
          <w:bCs/>
          <w:i/>
          <w:iCs/>
        </w:rPr>
        <w:lastRenderedPageBreak/>
        <w:t xml:space="preserve">Annex 13, </w:t>
      </w:r>
    </w:p>
    <w:p w14:paraId="187C972E" w14:textId="5FCCDF12" w:rsidR="00872A70" w:rsidRDefault="00D6298A" w:rsidP="00615A7D">
      <w:pPr>
        <w:spacing w:after="120"/>
        <w:ind w:left="2268" w:right="1134" w:hanging="1134"/>
        <w:jc w:val="both"/>
        <w:rPr>
          <w:bCs/>
        </w:rPr>
      </w:pPr>
      <w:r>
        <w:rPr>
          <w:bCs/>
          <w:i/>
          <w:iCs/>
        </w:rPr>
        <w:t>P</w:t>
      </w:r>
      <w:r w:rsidR="00872A70" w:rsidRPr="00872A70">
        <w:rPr>
          <w:bCs/>
          <w:i/>
          <w:iCs/>
        </w:rPr>
        <w:t>aragraph 2.1.,</w:t>
      </w:r>
      <w:r w:rsidR="00872A70">
        <w:rPr>
          <w:bCs/>
        </w:rPr>
        <w:t xml:space="preserve"> amend to read:</w:t>
      </w:r>
    </w:p>
    <w:p w14:paraId="69E39FF0" w14:textId="135DF08F" w:rsidR="00787F0B" w:rsidRDefault="00872A70" w:rsidP="00615A7D">
      <w:pPr>
        <w:spacing w:after="120"/>
        <w:ind w:left="2268" w:right="1134" w:hanging="1134"/>
        <w:jc w:val="both"/>
        <w:rPr>
          <w:bCs/>
        </w:rPr>
      </w:pPr>
      <w:r w:rsidRPr="005E2F44">
        <w:rPr>
          <w:lang w:val="en-US"/>
        </w:rPr>
        <w:t>"</w:t>
      </w:r>
      <w:r w:rsidR="00787F0B" w:rsidRPr="00786AA5">
        <w:rPr>
          <w:bCs/>
        </w:rPr>
        <w:t>2.1.</w:t>
      </w:r>
      <w:r w:rsidR="00787F0B" w:rsidRPr="00786AA5">
        <w:rPr>
          <w:bCs/>
        </w:rPr>
        <w:tab/>
      </w:r>
      <w:r w:rsidR="00787F0B" w:rsidRPr="00786AA5">
        <w:rPr>
          <w:bCs/>
        </w:rPr>
        <w:tab/>
        <w:t xml:space="preserve">The vehicle shall be in configuration </w:t>
      </w:r>
      <w:r w:rsidR="00787F0B" w:rsidRPr="00786AA5">
        <w:t>"</w:t>
      </w:r>
      <w:r w:rsidR="00787F0B" w:rsidRPr="00786AA5">
        <w:rPr>
          <w:bCs/>
        </w:rPr>
        <w:t>REESS</w:t>
      </w:r>
      <w:r w:rsidR="00787F0B" w:rsidRPr="00786AA5">
        <w:t xml:space="preserve"> charging mode coupled to the power grid"</w:t>
      </w:r>
      <w:r w:rsidR="00787F0B" w:rsidRPr="00786AA5">
        <w:rPr>
          <w:bCs/>
        </w:rPr>
        <w:t>.</w:t>
      </w:r>
    </w:p>
    <w:p w14:paraId="6E80E6B5" w14:textId="77777777" w:rsidR="00452438" w:rsidRDefault="002E3CAC" w:rsidP="00452438">
      <w:pPr>
        <w:spacing w:after="120"/>
        <w:ind w:left="2268" w:right="1134" w:hanging="1134"/>
        <w:jc w:val="both"/>
        <w:rPr>
          <w:b/>
        </w:rPr>
      </w:pPr>
      <w:r>
        <w:rPr>
          <w:bCs/>
        </w:rPr>
        <w:tab/>
      </w:r>
      <w:r w:rsidRPr="00BC63EB">
        <w:rPr>
          <w:b/>
        </w:rPr>
        <w:t>For two-wheeled vehicles, a non-conductive insulating support with a thickness of 5 – 20mm shall be used between stand and ground plane.</w:t>
      </w:r>
    </w:p>
    <w:p w14:paraId="64924E5C" w14:textId="3F6A5D0F" w:rsidR="007D5834" w:rsidRDefault="007D5834" w:rsidP="00452438">
      <w:pPr>
        <w:spacing w:after="120"/>
        <w:ind w:left="2268" w:right="1134"/>
        <w:jc w:val="both"/>
        <w:rPr>
          <w:b/>
          <w:bCs/>
        </w:rPr>
      </w:pPr>
      <w:r w:rsidRPr="00BC63EB">
        <w:rPr>
          <w:b/>
          <w:bCs/>
        </w:rPr>
        <w:t xml:space="preserve">The vehicle shall be tested in the charging mode configuration (if available on vehicle) as defined in flowchart of figure </w:t>
      </w:r>
      <w:r w:rsidR="00BC63EB" w:rsidRPr="00BC63EB">
        <w:rPr>
          <w:b/>
          <w:bCs/>
        </w:rPr>
        <w:t>1</w:t>
      </w:r>
    </w:p>
    <w:p w14:paraId="5D949441" w14:textId="05B5A92A" w:rsidR="00BC63EB" w:rsidRDefault="00602F80" w:rsidP="00BC63EB">
      <w:pPr>
        <w:keepNext/>
        <w:keepLines/>
        <w:spacing w:after="120"/>
        <w:ind w:left="1134" w:right="1134"/>
        <w:jc w:val="both"/>
        <w:rPr>
          <w:noProof/>
        </w:rPr>
      </w:pPr>
      <w:r w:rsidRPr="00602F80">
        <w:rPr>
          <w:noProof/>
        </w:rPr>
        <w:lastRenderedPageBreak/>
        <w:drawing>
          <wp:inline distT="0" distB="0" distL="0" distR="0" wp14:anchorId="25276DDA" wp14:editId="63C6A26B">
            <wp:extent cx="4829849" cy="7297168"/>
            <wp:effectExtent l="0" t="0" r="8890" b="0"/>
            <wp:docPr id="1725447224" name="Image 1" descr="Une image contenant texte, diagramm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7224" name="Image 1" descr="Une image contenant texte, diagramme, Plan, ligne&#10;&#10;Description générée automatiquement"/>
                    <pic:cNvPicPr/>
                  </pic:nvPicPr>
                  <pic:blipFill>
                    <a:blip r:embed="rId83"/>
                    <a:stretch>
                      <a:fillRect/>
                    </a:stretch>
                  </pic:blipFill>
                  <pic:spPr>
                    <a:xfrm>
                      <a:off x="0" y="0"/>
                      <a:ext cx="4829849" cy="7297168"/>
                    </a:xfrm>
                    <a:prstGeom prst="rect">
                      <a:avLst/>
                    </a:prstGeom>
                  </pic:spPr>
                </pic:pic>
              </a:graphicData>
            </a:graphic>
          </wp:inline>
        </w:drawing>
      </w:r>
    </w:p>
    <w:p w14:paraId="64F5AB80" w14:textId="609DFC22" w:rsidR="00A679F7" w:rsidRPr="0054743F" w:rsidRDefault="00A679F7" w:rsidP="00A679F7">
      <w:pPr>
        <w:keepNext/>
        <w:keepLines/>
        <w:spacing w:after="120"/>
        <w:ind w:left="2268" w:right="1134"/>
        <w:jc w:val="center"/>
        <w:rPr>
          <w:b/>
          <w:bCs/>
          <w:lang w:val="en-US"/>
        </w:rPr>
      </w:pPr>
      <w:r w:rsidRPr="00BC63EB">
        <w:rPr>
          <w:b/>
          <w:bCs/>
          <w:lang w:val="en-US"/>
        </w:rPr>
        <w:t xml:space="preserve">Figure </w:t>
      </w:r>
      <w:r w:rsidR="00BC63EB">
        <w:rPr>
          <w:b/>
          <w:bCs/>
          <w:lang w:val="en-US"/>
        </w:rPr>
        <w:t>1</w:t>
      </w:r>
      <w:r w:rsidRPr="00BC63EB">
        <w:rPr>
          <w:b/>
          <w:bCs/>
          <w:lang w:val="en-US"/>
        </w:rPr>
        <w:t>: Charging mode configuration for Annex 13</w:t>
      </w:r>
    </w:p>
    <w:p w14:paraId="5C7B9AC5" w14:textId="250E4EB7" w:rsidR="00787F0B" w:rsidRPr="0024790B" w:rsidRDefault="00787F0B" w:rsidP="00615A7D">
      <w:pPr>
        <w:spacing w:after="120"/>
        <w:ind w:left="2268" w:right="1134"/>
        <w:jc w:val="both"/>
      </w:pPr>
      <w:r w:rsidRPr="00786AA5">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sub-bands with the need to discharge the vehicle's traction battery before starting the next sub-bands).</w:t>
      </w:r>
    </w:p>
    <w:p w14:paraId="0D24E0C3" w14:textId="22678090" w:rsidR="00EB35EF" w:rsidRPr="00BC63EB" w:rsidRDefault="00EB35EF" w:rsidP="00615A7D">
      <w:pPr>
        <w:spacing w:after="120"/>
        <w:ind w:left="2268" w:right="1134"/>
        <w:jc w:val="both"/>
      </w:pPr>
      <w:r w:rsidRPr="0024790B">
        <w:t xml:space="preserve">If the current consumption can be adjusted, then the current shall be set to at least </w:t>
      </w:r>
      <w:r w:rsidRPr="00A61AFD">
        <w:t>80</w:t>
      </w:r>
      <w:r w:rsidR="00A61AFD" w:rsidRPr="00A61AFD">
        <w:t xml:space="preserve"> </w:t>
      </w:r>
      <w:r w:rsidRPr="0024790B">
        <w:t xml:space="preserve">per cent of </w:t>
      </w:r>
      <w:r w:rsidRPr="00BC63EB">
        <w:t xml:space="preserve">its </w:t>
      </w:r>
      <w:r w:rsidR="000622DA" w:rsidRPr="00BC63EB">
        <w:rPr>
          <w:strike/>
        </w:rPr>
        <w:t>nominal</w:t>
      </w:r>
      <w:r w:rsidR="000622DA" w:rsidRPr="00BC63EB">
        <w:t xml:space="preserve"> </w:t>
      </w:r>
      <w:r w:rsidR="000622DA" w:rsidRPr="00BC63EB">
        <w:rPr>
          <w:rFonts w:eastAsia="Times New Roman" w:cstheme="minorHAnsi"/>
          <w:b/>
          <w:bCs/>
        </w:rPr>
        <w:t>maximum rated charging/input current</w:t>
      </w:r>
      <w:r w:rsidRPr="00BC63EB">
        <w:t xml:space="preserve"> value for AC charging.</w:t>
      </w:r>
    </w:p>
    <w:p w14:paraId="676691B0" w14:textId="516C53BC" w:rsidR="00877003" w:rsidRDefault="00877003" w:rsidP="00877003">
      <w:pPr>
        <w:spacing w:after="120"/>
        <w:ind w:left="2268" w:right="1134"/>
        <w:jc w:val="both"/>
      </w:pPr>
      <w:r w:rsidRPr="00BC63EB">
        <w:lastRenderedPageBreak/>
        <w:t xml:space="preserve">If the current consumption can be adjusted, then the current shall be set to at least </w:t>
      </w:r>
      <w:r w:rsidRPr="00BC63EB">
        <w:rPr>
          <w:strike/>
        </w:rPr>
        <w:t>80</w:t>
      </w:r>
      <w:r w:rsidRPr="00BC63EB">
        <w:t xml:space="preserve"> </w:t>
      </w:r>
      <w:r w:rsidRPr="00BC63EB">
        <w:rPr>
          <w:b/>
          <w:bCs/>
        </w:rPr>
        <w:t>20</w:t>
      </w:r>
      <w:r w:rsidRPr="00BC63EB">
        <w:t xml:space="preserve"> per cent of its nominal value </w:t>
      </w:r>
      <w:r w:rsidRPr="00BC63EB">
        <w:rPr>
          <w:b/>
          <w:bCs/>
        </w:rPr>
        <w:t xml:space="preserve">or to a minimum of </w:t>
      </w:r>
      <w:r w:rsidR="002A1ABF" w:rsidRPr="00BC63EB">
        <w:rPr>
          <w:b/>
          <w:bCs/>
        </w:rPr>
        <w:t xml:space="preserve">16 </w:t>
      </w:r>
      <w:r w:rsidRPr="00BC63EB">
        <w:rPr>
          <w:b/>
          <w:bCs/>
        </w:rPr>
        <w:t xml:space="preserve">A (if the 20 per cent of its nominal value cannot be achieved in the test facility) for DC charging unless another value is agreed with the </w:t>
      </w:r>
      <w:r w:rsidR="00462D77">
        <w:rPr>
          <w:b/>
          <w:bCs/>
        </w:rPr>
        <w:t>T</w:t>
      </w:r>
      <w:r w:rsidRPr="00BC63EB">
        <w:rPr>
          <w:b/>
          <w:bCs/>
        </w:rPr>
        <w:t>ype</w:t>
      </w:r>
      <w:r w:rsidR="00462D77">
        <w:rPr>
          <w:b/>
          <w:bCs/>
        </w:rPr>
        <w:t>-A</w:t>
      </w:r>
      <w:r w:rsidRPr="00BC63EB">
        <w:rPr>
          <w:b/>
          <w:bCs/>
        </w:rPr>
        <w:t xml:space="preserve">pproval </w:t>
      </w:r>
      <w:r w:rsidR="00462D77">
        <w:rPr>
          <w:b/>
          <w:bCs/>
        </w:rPr>
        <w:t>A</w:t>
      </w:r>
      <w:r w:rsidRPr="00BC63EB">
        <w:rPr>
          <w:b/>
          <w:bCs/>
        </w:rPr>
        <w:t>uthorities</w:t>
      </w:r>
      <w:r w:rsidRPr="00BC63EB">
        <w:t>.</w:t>
      </w:r>
    </w:p>
    <w:p w14:paraId="7C24E39C" w14:textId="77777777" w:rsidR="00986A0F" w:rsidRPr="0024790B" w:rsidRDefault="00986A0F" w:rsidP="00615A7D">
      <w:pPr>
        <w:spacing w:after="120"/>
        <w:ind w:left="2268" w:right="1134"/>
        <w:jc w:val="both"/>
      </w:pPr>
      <w:r w:rsidRPr="0024790B">
        <w:t>In case of multiple batteries the average state of charge must be considered.</w:t>
      </w:r>
    </w:p>
    <w:p w14:paraId="1AAC9747" w14:textId="5452F4E7" w:rsidR="00793059" w:rsidRPr="0024790B" w:rsidRDefault="00793059" w:rsidP="00615A7D">
      <w:pPr>
        <w:spacing w:after="120"/>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02E33017" w:rsidR="00793059" w:rsidRPr="00AD3BED" w:rsidRDefault="00793059"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r w:rsidR="00872A70" w:rsidRPr="005E2F44">
        <w:rPr>
          <w:lang w:val="en-US"/>
        </w:rPr>
        <w:t>"</w:t>
      </w:r>
    </w:p>
    <w:p w14:paraId="23CEE443" w14:textId="456B2569" w:rsidR="00872A70" w:rsidRDefault="00D6298A" w:rsidP="00615A7D">
      <w:pPr>
        <w:spacing w:after="120"/>
        <w:ind w:left="2268" w:right="1134" w:hanging="1134"/>
        <w:jc w:val="both"/>
        <w:rPr>
          <w:bCs/>
        </w:rPr>
      </w:pPr>
      <w:r>
        <w:rPr>
          <w:bCs/>
          <w:i/>
          <w:iCs/>
        </w:rPr>
        <w:t>P</w:t>
      </w:r>
      <w:r w:rsidR="00872A70" w:rsidRPr="00872A70">
        <w:rPr>
          <w:bCs/>
          <w:i/>
          <w:iCs/>
        </w:rPr>
        <w:t>aragraph 3.5.,</w:t>
      </w:r>
      <w:r w:rsidR="00872A70">
        <w:rPr>
          <w:bCs/>
        </w:rPr>
        <w:t xml:space="preserve"> amend to read:</w:t>
      </w:r>
    </w:p>
    <w:p w14:paraId="2CD663EB" w14:textId="2A1B6A50" w:rsidR="00787F0B" w:rsidRDefault="00872A70" w:rsidP="00615A7D">
      <w:pPr>
        <w:spacing w:after="120"/>
        <w:ind w:left="2268" w:right="1134" w:hanging="1134"/>
        <w:jc w:val="both"/>
      </w:pPr>
      <w:r w:rsidRPr="005E2F44">
        <w:rPr>
          <w:lang w:val="en-US"/>
        </w:rPr>
        <w:t>"</w:t>
      </w:r>
      <w:r w:rsidR="00834E82"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644EE65C" w14:textId="3101BF7F" w:rsidR="00500D81" w:rsidRPr="00362CBC" w:rsidRDefault="00EE3F9D" w:rsidP="002D51C0">
      <w:pPr>
        <w:spacing w:after="100" w:line="240" w:lineRule="auto"/>
        <w:ind w:left="2268" w:right="1134"/>
        <w:jc w:val="both"/>
        <w:rPr>
          <w:b/>
          <w:bCs/>
        </w:rPr>
      </w:pPr>
      <w:r w:rsidRPr="00BC63EB">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2D51C0">
        <w:rPr>
          <w:b/>
          <w:bCs/>
        </w:rPr>
        <w:t xml:space="preserve"> </w:t>
      </w:r>
      <w:r w:rsidRPr="00BC63EB">
        <w:rPr>
          <w:b/>
          <w:bCs/>
        </w:rPr>
        <w:t>minimum measurement time shall be 1 s</w:t>
      </w:r>
      <w:r w:rsidR="00500D81" w:rsidRPr="00BC63EB">
        <w:rPr>
          <w:b/>
          <w:bCs/>
        </w:rPr>
        <w:t xml:space="preserve"> </w:t>
      </w:r>
      <w:r w:rsidR="00500D81" w:rsidRPr="00BC63EB">
        <w:rPr>
          <w:rFonts w:cstheme="minorHAnsi"/>
          <w:b/>
          <w:bCs/>
        </w:rPr>
        <w:t>per analysis frequency band (in real-time mode) of the FFT instrument.</w:t>
      </w:r>
    </w:p>
    <w:p w14:paraId="692257BD" w14:textId="2F6D87B1" w:rsidR="008D126C" w:rsidRPr="00786AA5" w:rsidRDefault="00787F0B" w:rsidP="00FA6C9A">
      <w:pPr>
        <w:pStyle w:val="Heading1"/>
        <w:spacing w:after="120"/>
      </w:pPr>
      <w:r w:rsidRPr="00DF7019">
        <w:t>Table 1</w:t>
      </w:r>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2619801D" w14:textId="77777777" w:rsidR="00787F0B" w:rsidRPr="00786AA5" w:rsidRDefault="00787F0B" w:rsidP="00FA6C9A">
      <w:pPr>
        <w:pStyle w:val="Heading1"/>
        <w:spacing w:after="12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r>
    </w:tbl>
    <w:p w14:paraId="568A56FB" w14:textId="78CA43FE" w:rsidR="00BC63EB" w:rsidRDefault="00872A70" w:rsidP="00872A70">
      <w:pPr>
        <w:tabs>
          <w:tab w:val="left" w:pos="1134"/>
        </w:tabs>
        <w:spacing w:after="120"/>
        <w:ind w:left="2268" w:right="1134" w:hanging="1134"/>
        <w:jc w:val="right"/>
        <w:rPr>
          <w:bCs/>
        </w:rPr>
      </w:pPr>
      <w:r w:rsidRPr="005E2F44">
        <w:rPr>
          <w:lang w:val="en-US"/>
        </w:rPr>
        <w:t>"</w:t>
      </w:r>
    </w:p>
    <w:p w14:paraId="38F27DD3" w14:textId="273E9775" w:rsidR="00872A70" w:rsidRDefault="00D6298A" w:rsidP="00A030F7">
      <w:pPr>
        <w:tabs>
          <w:tab w:val="left" w:pos="1134"/>
        </w:tabs>
        <w:spacing w:after="120"/>
        <w:ind w:left="2268" w:right="1134" w:hanging="1134"/>
        <w:jc w:val="both"/>
        <w:rPr>
          <w:bCs/>
        </w:rPr>
      </w:pPr>
      <w:r>
        <w:rPr>
          <w:bCs/>
          <w:i/>
          <w:iCs/>
        </w:rPr>
        <w:t>P</w:t>
      </w:r>
      <w:r w:rsidR="00872A70" w:rsidRPr="00872A70">
        <w:rPr>
          <w:bCs/>
          <w:i/>
          <w:iCs/>
        </w:rPr>
        <w:t>aragraph 4.2.,</w:t>
      </w:r>
      <w:r w:rsidR="00872A70">
        <w:rPr>
          <w:bCs/>
        </w:rPr>
        <w:t xml:space="preserve"> amend to read:</w:t>
      </w:r>
    </w:p>
    <w:p w14:paraId="0E0ABC0F" w14:textId="4BF3DC15" w:rsidR="00A030F7" w:rsidRPr="00786AA5" w:rsidRDefault="00872A70" w:rsidP="00A030F7">
      <w:pPr>
        <w:tabs>
          <w:tab w:val="left" w:pos="1134"/>
        </w:tabs>
        <w:spacing w:after="120"/>
        <w:ind w:left="2268" w:right="1134" w:hanging="1134"/>
        <w:jc w:val="both"/>
        <w:rPr>
          <w:bCs/>
        </w:rPr>
      </w:pPr>
      <w:r w:rsidRPr="005E2F44">
        <w:rPr>
          <w:lang w:val="en-US"/>
        </w:rPr>
        <w:t>"</w:t>
      </w:r>
      <w:r w:rsidR="00A030F7" w:rsidRPr="00786AA5">
        <w:rPr>
          <w:bCs/>
        </w:rPr>
        <w:t>4.2.</w:t>
      </w:r>
      <w:r w:rsidR="00A030F7" w:rsidRPr="00786AA5">
        <w:rPr>
          <w:bCs/>
        </w:rPr>
        <w:tab/>
        <w:t>Measurements shall be performed with average and either quasi-peak or peak detectors. The limits are given in paragraph 7.5. of this Regulation.</w:t>
      </w:r>
    </w:p>
    <w:p w14:paraId="4CDD53C1" w14:textId="7A488051" w:rsidR="00A030F7" w:rsidRPr="00786AA5" w:rsidRDefault="00A030F7" w:rsidP="00A030F7">
      <w:pPr>
        <w:tabs>
          <w:tab w:val="left" w:pos="1134"/>
        </w:tabs>
        <w:spacing w:after="120"/>
        <w:ind w:left="2268" w:right="1134" w:hanging="1134"/>
        <w:jc w:val="both"/>
        <w:rPr>
          <w:bCs/>
        </w:rPr>
      </w:pPr>
      <w:r w:rsidRPr="00786AA5">
        <w:rPr>
          <w:bCs/>
        </w:rPr>
        <w:tab/>
        <w:t xml:space="preserve">Table </w:t>
      </w:r>
      <w:r w:rsidRPr="00293277">
        <w:rPr>
          <w:bCs/>
          <w:strike/>
        </w:rPr>
        <w:t>7</w:t>
      </w:r>
      <w:r w:rsidRPr="00293277">
        <w:rPr>
          <w:b/>
        </w:rPr>
        <w:t>8</w:t>
      </w:r>
      <w:r w:rsidRPr="00786AA5">
        <w:rPr>
          <w:bCs/>
        </w:rPr>
        <w:t xml:space="preserve"> for AC lines and Table </w:t>
      </w:r>
      <w:r w:rsidRPr="00293277">
        <w:rPr>
          <w:bCs/>
          <w:strike/>
        </w:rPr>
        <w:t>8</w:t>
      </w:r>
      <w:r w:rsidRPr="00293277">
        <w:rPr>
          <w:b/>
        </w:rPr>
        <w:t>9</w:t>
      </w:r>
      <w:r w:rsidRPr="00786AA5">
        <w:rPr>
          <w:bCs/>
        </w:rPr>
        <w:t xml:space="preserve"> for DC lines. If peak detectors are used a correction factor of 20 dB as defined in CISPR 12 shall be applied.</w:t>
      </w:r>
      <w:r w:rsidR="00872A70" w:rsidRPr="005E2F44">
        <w:rPr>
          <w:lang w:val="en-US"/>
        </w:rPr>
        <w:t>"</w:t>
      </w:r>
    </w:p>
    <w:p w14:paraId="226345FC" w14:textId="504E181B" w:rsidR="00A030F7" w:rsidRPr="00872A70" w:rsidRDefault="008C0530" w:rsidP="000622DA">
      <w:pPr>
        <w:tabs>
          <w:tab w:val="left" w:pos="1134"/>
        </w:tabs>
        <w:spacing w:after="120"/>
        <w:ind w:left="2268" w:right="1134" w:hanging="1134"/>
        <w:jc w:val="both"/>
        <w:rPr>
          <w:bCs/>
        </w:rPr>
      </w:pPr>
      <w:r>
        <w:rPr>
          <w:bCs/>
          <w:i/>
          <w:iCs/>
        </w:rPr>
        <w:t>I</w:t>
      </w:r>
      <w:r w:rsidR="00872A70" w:rsidRPr="00872A70">
        <w:rPr>
          <w:bCs/>
          <w:i/>
          <w:iCs/>
        </w:rPr>
        <w:t>nsert a new paragraph 4.3.,</w:t>
      </w:r>
      <w:r w:rsidR="00872A70" w:rsidRPr="00872A70">
        <w:rPr>
          <w:bCs/>
        </w:rPr>
        <w:t xml:space="preserve"> to read:</w:t>
      </w:r>
    </w:p>
    <w:p w14:paraId="4F011C4A" w14:textId="64C402CA" w:rsidR="000622DA" w:rsidRDefault="00872A70" w:rsidP="00872A70">
      <w:pPr>
        <w:tabs>
          <w:tab w:val="left" w:pos="1134"/>
        </w:tabs>
        <w:spacing w:after="120"/>
        <w:ind w:left="2268" w:right="1134" w:hanging="1134"/>
        <w:jc w:val="both"/>
        <w:rPr>
          <w:lang w:val="en-US"/>
        </w:rPr>
      </w:pPr>
      <w:r w:rsidRPr="005E2F44">
        <w:rPr>
          <w:lang w:val="en-US"/>
        </w:rPr>
        <w:t>"</w:t>
      </w:r>
      <w:r w:rsidR="000622DA" w:rsidRPr="00BC63EB">
        <w:rPr>
          <w:b/>
        </w:rPr>
        <w:t>4.3.</w:t>
      </w:r>
      <w:r w:rsidR="000622DA" w:rsidRPr="00BC63EB">
        <w:rPr>
          <w:b/>
        </w:rPr>
        <w:tab/>
        <w:t xml:space="preserve">If the manufacturer provides measurement data for the whole frequency </w:t>
      </w:r>
      <w:r w:rsidR="000622DA" w:rsidRPr="00452438">
        <w:rPr>
          <w:b/>
        </w:rPr>
        <w:t xml:space="preserve">band </w:t>
      </w:r>
      <w:r w:rsidR="00452438" w:rsidRPr="00452438">
        <w:rPr>
          <w:b/>
        </w:rPr>
        <w:t>for all applicable charging mode configurations</w:t>
      </w:r>
      <w:r w:rsidR="00452438">
        <w:rPr>
          <w:b/>
          <w:bCs/>
        </w:rPr>
        <w:t xml:space="preserve"> </w:t>
      </w:r>
      <w:r w:rsidR="000622DA" w:rsidRPr="00BC63EB">
        <w:rPr>
          <w:b/>
        </w:rPr>
        <w:t>from a test laboratory accredited to the applicable parts of ISO 17025 and recognized by the Type</w:t>
      </w:r>
      <w:r w:rsidR="00462D77">
        <w:rPr>
          <w:b/>
        </w:rPr>
        <w:t>-</w:t>
      </w:r>
      <w:r w:rsidR="000622DA" w:rsidRPr="00BC63EB">
        <w:rPr>
          <w:b/>
        </w:rPr>
        <w:t xml:space="preserve">Approval Authority for all the available charging modes configurations defined in </w:t>
      </w:r>
      <w:r w:rsidR="00362CBC" w:rsidRPr="00BC63EB">
        <w:rPr>
          <w:b/>
        </w:rPr>
        <w:t xml:space="preserve">paragraph </w:t>
      </w:r>
      <w:r w:rsidR="000622DA" w:rsidRPr="00BC63EB">
        <w:rPr>
          <w:b/>
        </w:rPr>
        <w:t xml:space="preserve">2.1, the Technical Service may perform tests only for one of the available charging mode configuration defined in </w:t>
      </w:r>
      <w:r w:rsidR="00362CBC" w:rsidRPr="00BC63EB">
        <w:rPr>
          <w:b/>
        </w:rPr>
        <w:t xml:space="preserve">paragraph </w:t>
      </w:r>
      <w:r w:rsidR="000622DA" w:rsidRPr="00BC63EB">
        <w:rPr>
          <w:b/>
        </w:rPr>
        <w:t xml:space="preserve">2.1 to confirm that the vehicle meets the requirements of this </w:t>
      </w:r>
      <w:r w:rsidR="00B54CAD">
        <w:rPr>
          <w:b/>
        </w:rPr>
        <w:t>A</w:t>
      </w:r>
      <w:r w:rsidR="000622DA" w:rsidRPr="00BC63EB">
        <w:rPr>
          <w:b/>
        </w:rPr>
        <w:t>nnex.</w:t>
      </w:r>
      <w:r w:rsidRPr="005E2F44">
        <w:rPr>
          <w:lang w:val="en-US"/>
        </w:rPr>
        <w:t>"</w:t>
      </w:r>
    </w:p>
    <w:p w14:paraId="104EF8FD" w14:textId="77777777" w:rsidR="007C15A5" w:rsidRDefault="00872A70" w:rsidP="00872A70">
      <w:pPr>
        <w:tabs>
          <w:tab w:val="left" w:pos="1134"/>
        </w:tabs>
        <w:spacing w:after="120"/>
        <w:ind w:left="2268" w:right="1134" w:hanging="1134"/>
        <w:jc w:val="both"/>
        <w:rPr>
          <w:i/>
          <w:iCs/>
          <w:lang w:val="en-US"/>
        </w:rPr>
      </w:pPr>
      <w:r w:rsidRPr="00872A70">
        <w:rPr>
          <w:i/>
          <w:iCs/>
          <w:lang w:val="en-US"/>
        </w:rPr>
        <w:lastRenderedPageBreak/>
        <w:t xml:space="preserve">Annex 13, </w:t>
      </w:r>
      <w:r w:rsidR="00BC6DF5">
        <w:rPr>
          <w:i/>
          <w:iCs/>
          <w:lang w:val="en-US"/>
        </w:rPr>
        <w:t>A</w:t>
      </w:r>
      <w:r w:rsidRPr="00872A70">
        <w:rPr>
          <w:i/>
          <w:iCs/>
          <w:lang w:val="en-US"/>
        </w:rPr>
        <w:t xml:space="preserve">ppendix 1, </w:t>
      </w:r>
    </w:p>
    <w:p w14:paraId="76B2AFE9" w14:textId="014A092F" w:rsidR="000055DB" w:rsidRPr="00872A70" w:rsidRDefault="00BC6DF5" w:rsidP="00872A70">
      <w:pPr>
        <w:tabs>
          <w:tab w:val="left" w:pos="1134"/>
        </w:tabs>
        <w:spacing w:after="120"/>
        <w:ind w:left="2268" w:right="1134" w:hanging="1134"/>
        <w:jc w:val="both"/>
        <w:rPr>
          <w:lang w:val="en-US"/>
        </w:rPr>
      </w:pPr>
      <w:r>
        <w:rPr>
          <w:i/>
          <w:iCs/>
          <w:lang w:val="en-US"/>
        </w:rPr>
        <w:t>F</w:t>
      </w:r>
      <w:r w:rsidR="00872A70" w:rsidRPr="00872A70">
        <w:rPr>
          <w:i/>
          <w:iCs/>
          <w:lang w:val="en-US"/>
        </w:rPr>
        <w:t>igure 1b,</w:t>
      </w:r>
      <w:r w:rsidR="00872A70" w:rsidRPr="00872A70">
        <w:rPr>
          <w:lang w:val="en-US"/>
        </w:rPr>
        <w:t xml:space="preserve"> amend to</w:t>
      </w:r>
      <w:r w:rsidR="00872A70">
        <w:rPr>
          <w:lang w:val="en-US"/>
        </w:rPr>
        <w:t xml:space="preserve"> read:</w:t>
      </w:r>
    </w:p>
    <w:p w14:paraId="4898B30D" w14:textId="313642D1" w:rsidR="00CE3243" w:rsidRPr="00786AA5" w:rsidRDefault="00872A70" w:rsidP="00FA6C9A">
      <w:pPr>
        <w:pStyle w:val="Heading1"/>
        <w:spacing w:after="120"/>
      </w:pPr>
      <w:r w:rsidRPr="005E2F44">
        <w:rPr>
          <w:lang w:val="en-US"/>
        </w:rPr>
        <w:t>"</w:t>
      </w:r>
      <w:r w:rsidR="00CE3243" w:rsidRPr="00786AA5">
        <w:t>Figure1b</w:t>
      </w:r>
    </w:p>
    <w:p w14:paraId="2519DF67" w14:textId="0C5CB12E" w:rsidR="00CE3243" w:rsidRPr="00786AA5" w:rsidRDefault="00A777CA" w:rsidP="00CE3243">
      <w:pPr>
        <w:spacing w:before="40" w:after="120"/>
        <w:ind w:left="1134" w:right="1134"/>
        <w:jc w:val="both"/>
      </w:pPr>
      <w:r>
        <w:rPr>
          <w:noProof/>
        </w:rPr>
        <w:drawing>
          <wp:inline distT="0" distB="0" distL="0" distR="0" wp14:anchorId="76D2D397" wp14:editId="56F6AB57">
            <wp:extent cx="4066540" cy="3228975"/>
            <wp:effectExtent l="0" t="0" r="0" b="0"/>
            <wp:docPr id="13271831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6540" cy="3228975"/>
                    </a:xfrm>
                    <a:prstGeom prst="rect">
                      <a:avLst/>
                    </a:prstGeom>
                    <a:noFill/>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09AE1103"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r w:rsidR="00872A70" w:rsidRPr="005E2F44">
        <w:rPr>
          <w:lang w:val="en-US"/>
        </w:rPr>
        <w:t>"</w:t>
      </w:r>
    </w:p>
    <w:p w14:paraId="5C966906" w14:textId="530E5043" w:rsidR="00872A70" w:rsidRPr="00786AA5" w:rsidRDefault="00CE3243" w:rsidP="00872A70">
      <w:pPr>
        <w:spacing w:after="120" w:line="240" w:lineRule="auto"/>
        <w:ind w:left="1134" w:right="1134"/>
        <w:jc w:val="both"/>
        <w:rPr>
          <w:bCs/>
        </w:rPr>
      </w:pPr>
      <w:r w:rsidRPr="00786AA5">
        <w:rPr>
          <w:bCs/>
          <w:sz w:val="18"/>
        </w:rPr>
        <w:br w:type="page"/>
      </w:r>
    </w:p>
    <w:p w14:paraId="1147F522" w14:textId="6DE73551" w:rsidR="00CE3243" w:rsidRPr="00872A70" w:rsidRDefault="0012482F" w:rsidP="00FA6C9A">
      <w:pPr>
        <w:spacing w:after="240" w:line="240" w:lineRule="auto"/>
        <w:ind w:left="1134" w:right="1134"/>
        <w:jc w:val="both"/>
        <w:rPr>
          <w:bCs/>
          <w:lang w:val="en-US"/>
        </w:rPr>
      </w:pPr>
      <w:r>
        <w:rPr>
          <w:bCs/>
          <w:i/>
          <w:iCs/>
          <w:lang w:val="en-US"/>
        </w:rPr>
        <w:lastRenderedPageBreak/>
        <w:t>F</w:t>
      </w:r>
      <w:r w:rsidR="00872A70" w:rsidRPr="00872A70">
        <w:rPr>
          <w:bCs/>
          <w:i/>
          <w:iCs/>
          <w:lang w:val="en-US"/>
        </w:rPr>
        <w:t>igure 1d,</w:t>
      </w:r>
      <w:r w:rsidR="00872A70" w:rsidRPr="00872A70">
        <w:rPr>
          <w:bCs/>
          <w:lang w:val="en-US"/>
        </w:rPr>
        <w:t xml:space="preserve"> amend to</w:t>
      </w:r>
      <w:r w:rsidR="00872A70">
        <w:rPr>
          <w:bCs/>
          <w:lang w:val="en-US"/>
        </w:rPr>
        <w:t xml:space="preserve"> read:</w:t>
      </w:r>
    </w:p>
    <w:p w14:paraId="21CA4E09" w14:textId="35B22B26" w:rsidR="00CE3243" w:rsidRPr="00872A70" w:rsidRDefault="00872A70" w:rsidP="00FA6C9A">
      <w:pPr>
        <w:pStyle w:val="Heading1"/>
        <w:rPr>
          <w:lang w:val="fr-FR"/>
        </w:rPr>
      </w:pPr>
      <w:r w:rsidRPr="005E2F44">
        <w:rPr>
          <w:lang w:val="en-US"/>
        </w:rPr>
        <w:t>"</w:t>
      </w:r>
      <w:r w:rsidR="00CE3243" w:rsidRPr="00872A70">
        <w:rPr>
          <w:lang w:val="fr-FR"/>
        </w:rPr>
        <w:t>Figure 1d</w:t>
      </w:r>
    </w:p>
    <w:p w14:paraId="1E729D48" w14:textId="10C28F81" w:rsidR="00B7109A" w:rsidRDefault="00A777CA" w:rsidP="009504ED">
      <w:pPr>
        <w:spacing w:after="120" w:line="240" w:lineRule="auto"/>
        <w:ind w:left="1134" w:right="1134"/>
        <w:rPr>
          <w:bCs/>
          <w:sz w:val="18"/>
          <w:lang w:eastAsia="zh-CN"/>
        </w:rPr>
      </w:pPr>
      <w:r>
        <w:rPr>
          <w:bCs/>
          <w:noProof/>
          <w:sz w:val="18"/>
          <w:lang w:eastAsia="zh-CN"/>
        </w:rPr>
        <w:drawing>
          <wp:inline distT="0" distB="0" distL="0" distR="0" wp14:anchorId="28F0B502" wp14:editId="375D48E7">
            <wp:extent cx="4999355" cy="3535680"/>
            <wp:effectExtent l="0" t="0" r="0" b="7620"/>
            <wp:docPr id="12812818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0F2E306B"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r w:rsidR="00872A70" w:rsidRPr="005E2F44">
        <w:rPr>
          <w:lang w:val="en-US"/>
        </w:rPr>
        <w:t>"</w:t>
      </w:r>
    </w:p>
    <w:p w14:paraId="3A8BC267" w14:textId="77777777" w:rsidR="00E13859" w:rsidRDefault="00E13859">
      <w:pPr>
        <w:suppressAutoHyphens w:val="0"/>
        <w:spacing w:line="240" w:lineRule="auto"/>
        <w:rPr>
          <w:b/>
          <w:sz w:val="28"/>
        </w:rPr>
      </w:pPr>
      <w:bookmarkStart w:id="68" w:name="_Toc384106418"/>
      <w:r>
        <w:br w:type="page"/>
      </w:r>
    </w:p>
    <w:p w14:paraId="1F3BD984" w14:textId="6EFFE265" w:rsidR="003F4A05" w:rsidRPr="003F4A05" w:rsidRDefault="003F4A05" w:rsidP="0012482F">
      <w:pPr>
        <w:pStyle w:val="HChG"/>
        <w:spacing w:after="120"/>
        <w:ind w:firstLine="0"/>
        <w:rPr>
          <w:b w:val="0"/>
          <w:bCs/>
          <w:i/>
          <w:iCs/>
          <w:sz w:val="20"/>
        </w:rPr>
      </w:pPr>
      <w:r w:rsidRPr="003F4A05">
        <w:rPr>
          <w:b w:val="0"/>
          <w:bCs/>
          <w:i/>
          <w:iCs/>
          <w:sz w:val="20"/>
        </w:rPr>
        <w:lastRenderedPageBreak/>
        <w:t xml:space="preserve">Annex 14, </w:t>
      </w:r>
      <w:r w:rsidRPr="003F4A05">
        <w:rPr>
          <w:b w:val="0"/>
          <w:bCs/>
          <w:sz w:val="20"/>
        </w:rPr>
        <w:t>amend to read:</w:t>
      </w:r>
    </w:p>
    <w:p w14:paraId="27FB73FA" w14:textId="4DA6E40C" w:rsidR="00782BB2" w:rsidRPr="002D51C0" w:rsidRDefault="003F4A05" w:rsidP="005C4C5A">
      <w:pPr>
        <w:pStyle w:val="HChG"/>
        <w:spacing w:before="0"/>
        <w:ind w:left="1701" w:hanging="1701"/>
      </w:pPr>
      <w:r w:rsidRPr="005E2F44">
        <w:rPr>
          <w:lang w:val="en-US"/>
        </w:rPr>
        <w:t>"</w:t>
      </w:r>
      <w:r w:rsidR="000264AC" w:rsidRPr="002D51C0">
        <w:t>Annex 14</w:t>
      </w:r>
      <w:bookmarkEnd w:id="68"/>
      <w:r w:rsidR="00250E00" w:rsidRPr="002D51C0">
        <w:t xml:space="preserve"> </w:t>
      </w:r>
      <w:r w:rsidR="005C4C5A">
        <w:tab/>
      </w:r>
      <w:r w:rsidR="00250E00" w:rsidRPr="002D51C0">
        <w:t>(RESERVED)</w:t>
      </w:r>
    </w:p>
    <w:p w14:paraId="749D0021" w14:textId="525B2D4D" w:rsidR="00CE3243" w:rsidRPr="002D51C0" w:rsidRDefault="000F3868" w:rsidP="000F3868">
      <w:pPr>
        <w:pStyle w:val="HChG"/>
        <w:rPr>
          <w:strike/>
        </w:rPr>
      </w:pPr>
      <w:r w:rsidRPr="002D51C0">
        <w:rPr>
          <w:strike/>
        </w:rPr>
        <w:tab/>
      </w:r>
      <w:r w:rsidRPr="002D51C0">
        <w:rPr>
          <w:strike/>
        </w:rPr>
        <w:tab/>
      </w:r>
      <w:bookmarkStart w:id="69" w:name="_Toc384106419"/>
      <w:r w:rsidR="00CE3243" w:rsidRPr="002D51C0">
        <w:rPr>
          <w:strike/>
        </w:rPr>
        <w:t xml:space="preserve">Method(s) of testing for emission of radiofrequency conducted disturbances on </w:t>
      </w:r>
      <w:r w:rsidR="00F34787" w:rsidRPr="002D51C0">
        <w:rPr>
          <w:strike/>
        </w:rPr>
        <w:t xml:space="preserve">wired network port </w:t>
      </w:r>
      <w:r w:rsidR="00CE3243" w:rsidRPr="002D51C0">
        <w:rPr>
          <w:strike/>
        </w:rPr>
        <w:t>from vehicles</w:t>
      </w:r>
      <w:bookmarkEnd w:id="69"/>
    </w:p>
    <w:p w14:paraId="461AE8AD" w14:textId="77777777" w:rsidR="00CE3243" w:rsidRPr="002D51C0" w:rsidRDefault="00CE3243" w:rsidP="00615A7D">
      <w:pPr>
        <w:spacing w:after="120"/>
        <w:ind w:left="2268" w:right="1134" w:hanging="1134"/>
        <w:jc w:val="both"/>
        <w:rPr>
          <w:strike/>
        </w:rPr>
      </w:pPr>
      <w:r w:rsidRPr="002D51C0">
        <w:rPr>
          <w:strike/>
        </w:rPr>
        <w:t>1.</w:t>
      </w:r>
      <w:r w:rsidRPr="002D51C0">
        <w:rPr>
          <w:strike/>
        </w:rPr>
        <w:tab/>
        <w:t>General</w:t>
      </w:r>
    </w:p>
    <w:p w14:paraId="115D03E6" w14:textId="77777777" w:rsidR="00CE3243" w:rsidRPr="002D51C0" w:rsidRDefault="00CE3243" w:rsidP="00615A7D">
      <w:pPr>
        <w:spacing w:after="120"/>
        <w:ind w:left="2268" w:right="1134" w:hanging="1134"/>
        <w:jc w:val="both"/>
        <w:rPr>
          <w:strike/>
        </w:rPr>
      </w:pPr>
      <w:r w:rsidRPr="002D51C0">
        <w:rPr>
          <w:bCs/>
          <w:strike/>
        </w:rPr>
        <w:t>1.1.</w:t>
      </w:r>
      <w:r w:rsidRPr="002D51C0">
        <w:rPr>
          <w:bCs/>
          <w:strike/>
        </w:rPr>
        <w:tab/>
        <w:t xml:space="preserve">The test method described in this annex shall be applied to vehicles </w:t>
      </w:r>
      <w:r w:rsidRPr="002D51C0">
        <w:rPr>
          <w:strike/>
        </w:rPr>
        <w:t>in configuration "</w:t>
      </w:r>
      <w:r w:rsidRPr="002D51C0">
        <w:rPr>
          <w:bCs/>
          <w:strike/>
        </w:rPr>
        <w:t>REESS</w:t>
      </w:r>
      <w:r w:rsidRPr="002D51C0">
        <w:rPr>
          <w:strike/>
        </w:rPr>
        <w:t xml:space="preserve"> charging mode coupled to the power grid".</w:t>
      </w:r>
    </w:p>
    <w:p w14:paraId="386B5A3C" w14:textId="77777777" w:rsidR="00CE3243" w:rsidRPr="002D51C0" w:rsidRDefault="00CE3243" w:rsidP="00615A7D">
      <w:pPr>
        <w:spacing w:after="120"/>
        <w:ind w:left="2268" w:right="1134" w:hanging="1134"/>
        <w:jc w:val="both"/>
        <w:rPr>
          <w:bCs/>
          <w:strike/>
        </w:rPr>
      </w:pPr>
      <w:r w:rsidRPr="002D51C0">
        <w:rPr>
          <w:bCs/>
          <w:strike/>
        </w:rPr>
        <w:t>1.2.</w:t>
      </w:r>
      <w:r w:rsidRPr="002D51C0">
        <w:rPr>
          <w:bCs/>
          <w:strike/>
        </w:rPr>
        <w:tab/>
        <w:t>Test method</w:t>
      </w:r>
    </w:p>
    <w:p w14:paraId="097174CF" w14:textId="7182DFE4" w:rsidR="00CE3243" w:rsidRPr="002D51C0" w:rsidRDefault="00CE3243" w:rsidP="00615A7D">
      <w:pPr>
        <w:spacing w:after="120"/>
        <w:ind w:left="2268" w:right="1134"/>
        <w:jc w:val="both"/>
        <w:rPr>
          <w:bCs/>
          <w:strike/>
        </w:rPr>
      </w:pPr>
      <w:r w:rsidRPr="002D51C0">
        <w:rPr>
          <w:bCs/>
          <w:strike/>
        </w:rPr>
        <w:t xml:space="preserve">This test is intended to measure the level of </w:t>
      </w:r>
      <w:r w:rsidRPr="002D51C0">
        <w:rPr>
          <w:strike/>
        </w:rPr>
        <w:t>radio frequency conducted disturbances</w:t>
      </w:r>
      <w:r w:rsidRPr="002D51C0">
        <w:rPr>
          <w:bCs/>
          <w:strike/>
        </w:rPr>
        <w:t xml:space="preserve"> generated by vehicle </w:t>
      </w:r>
      <w:r w:rsidRPr="002D51C0">
        <w:rPr>
          <w:strike/>
        </w:rPr>
        <w:t>in configuration "</w:t>
      </w:r>
      <w:r w:rsidRPr="002D51C0">
        <w:rPr>
          <w:bCs/>
          <w:strike/>
        </w:rPr>
        <w:t>REESS</w:t>
      </w:r>
      <w:r w:rsidRPr="002D51C0">
        <w:rPr>
          <w:strike/>
        </w:rPr>
        <w:t xml:space="preserve"> charging mode coupled to the power grid"</w:t>
      </w:r>
      <w:r w:rsidRPr="002D51C0">
        <w:rPr>
          <w:bCs/>
          <w:strike/>
        </w:rPr>
        <w:t xml:space="preserve"> through its </w:t>
      </w:r>
      <w:r w:rsidR="00F34787" w:rsidRPr="002D51C0">
        <w:rPr>
          <w:strike/>
        </w:rPr>
        <w:t xml:space="preserve">wired network port </w:t>
      </w:r>
      <w:r w:rsidRPr="002D51C0">
        <w:rPr>
          <w:bCs/>
          <w:strike/>
        </w:rPr>
        <w:t>in order to ensure it is compatible with residential, commercial and light industrial environments.</w:t>
      </w:r>
    </w:p>
    <w:p w14:paraId="609AE7D6" w14:textId="5BEAF65D" w:rsidR="00CE3243" w:rsidRPr="002D51C0" w:rsidRDefault="00CE3243" w:rsidP="00615A7D">
      <w:pPr>
        <w:spacing w:after="120"/>
        <w:ind w:left="2268" w:right="1134"/>
        <w:jc w:val="both"/>
        <w:rPr>
          <w:strike/>
        </w:rPr>
      </w:pPr>
      <w:r w:rsidRPr="002D51C0">
        <w:rPr>
          <w:bCs/>
          <w:strike/>
        </w:rPr>
        <w:t xml:space="preserve">If not otherwise stated in this annex the test shall be performed according to </w:t>
      </w:r>
      <w:r w:rsidRPr="002D51C0">
        <w:rPr>
          <w:strike/>
        </w:rPr>
        <w:t>CISPR 22.</w:t>
      </w:r>
    </w:p>
    <w:p w14:paraId="31BCF740" w14:textId="7EB9B7F7" w:rsidR="00CE3243" w:rsidRPr="002D51C0" w:rsidRDefault="00CE3243" w:rsidP="00615A7D">
      <w:pPr>
        <w:spacing w:after="120"/>
        <w:ind w:left="2268" w:right="1134" w:hanging="1134"/>
        <w:jc w:val="both"/>
        <w:rPr>
          <w:bCs/>
          <w:strike/>
        </w:rPr>
      </w:pPr>
      <w:r w:rsidRPr="002D51C0">
        <w:rPr>
          <w:bCs/>
          <w:strike/>
        </w:rPr>
        <w:t>2.</w:t>
      </w:r>
      <w:r w:rsidRPr="002D51C0">
        <w:rPr>
          <w:bCs/>
          <w:strike/>
        </w:rPr>
        <w:tab/>
        <w:t>Vehicle/ state during tests</w:t>
      </w:r>
    </w:p>
    <w:p w14:paraId="39662B6A" w14:textId="541C42D5" w:rsidR="00CE3243" w:rsidRPr="002D51C0" w:rsidRDefault="00CE3243" w:rsidP="00615A7D">
      <w:pPr>
        <w:spacing w:after="120"/>
        <w:ind w:left="2268" w:right="1134" w:hanging="1134"/>
        <w:jc w:val="both"/>
        <w:rPr>
          <w:strike/>
        </w:rPr>
      </w:pPr>
      <w:r w:rsidRPr="002D51C0">
        <w:rPr>
          <w:bCs/>
          <w:strike/>
        </w:rPr>
        <w:t>2.1.</w:t>
      </w:r>
      <w:r w:rsidRPr="002D51C0">
        <w:rPr>
          <w:bCs/>
          <w:strike/>
        </w:rPr>
        <w:tab/>
      </w:r>
      <w:r w:rsidRPr="002D51C0">
        <w:rPr>
          <w:bCs/>
          <w:strike/>
        </w:rPr>
        <w:tab/>
        <w:t xml:space="preserve">The vehicle shall be in configuration </w:t>
      </w:r>
      <w:r w:rsidRPr="002D51C0">
        <w:rPr>
          <w:strike/>
        </w:rPr>
        <w:t>"</w:t>
      </w:r>
      <w:r w:rsidRPr="002D51C0">
        <w:rPr>
          <w:bCs/>
          <w:strike/>
        </w:rPr>
        <w:t>REESS</w:t>
      </w:r>
      <w:r w:rsidRPr="002D51C0">
        <w:rPr>
          <w:strike/>
        </w:rPr>
        <w:t xml:space="preserve"> charging mode coupled to the power grid". The state of charge (SOC) of the traction battery shall be kept between 20 per cent and 80 per cent of the maximum SOC during the whole frequency range measurement (this may lead to </w:t>
      </w:r>
      <w:r w:rsidR="00AD3BED" w:rsidRPr="002D51C0">
        <w:rPr>
          <w:strike/>
        </w:rPr>
        <w:t>split</w:t>
      </w:r>
      <w:r w:rsidR="00AD3BED" w:rsidRPr="002D51C0">
        <w:rPr>
          <w:strike/>
          <w:color w:val="000000" w:themeColor="text1"/>
        </w:rPr>
        <w:t>ting</w:t>
      </w:r>
      <w:r w:rsidRPr="002D51C0">
        <w:rPr>
          <w:strike/>
        </w:rPr>
        <w:t xml:space="preserve"> the measurement in different sub-bands with the need to discharge the vehicle's traction battery before starting the next sub-bands).</w:t>
      </w:r>
    </w:p>
    <w:p w14:paraId="76E743BA" w14:textId="77777777" w:rsidR="002D51C0" w:rsidRPr="002D51C0" w:rsidRDefault="002D51C0" w:rsidP="002D51C0">
      <w:pPr>
        <w:spacing w:after="120"/>
        <w:ind w:left="2268" w:right="1134"/>
        <w:jc w:val="both"/>
        <w:rPr>
          <w:strike/>
        </w:rPr>
      </w:pPr>
      <w:r w:rsidRPr="002D51C0">
        <w:rPr>
          <w:strike/>
        </w:rPr>
        <w:t>If the current consumption can be adjusted, then the current shall be set to at least 80 per cent of its nominal value for AC charging.</w:t>
      </w:r>
    </w:p>
    <w:p w14:paraId="211E27B7" w14:textId="77777777" w:rsidR="002D51C0" w:rsidRPr="002D51C0" w:rsidRDefault="002D51C0" w:rsidP="002D51C0">
      <w:pPr>
        <w:spacing w:after="120"/>
        <w:ind w:left="2268" w:right="1134"/>
        <w:jc w:val="both"/>
        <w:rPr>
          <w:strike/>
        </w:rPr>
      </w:pPr>
      <w:r w:rsidRPr="002D51C0">
        <w:rPr>
          <w:strike/>
        </w:rPr>
        <w:t>If the current consumption can be adjusted, then the current shall be set to at least 80 per cent of its nominal value for DC charging unless another value is agreed with the type approval authorities.</w:t>
      </w:r>
    </w:p>
    <w:p w14:paraId="2E3CD4A7" w14:textId="0EECE0C7" w:rsidR="00986A0F" w:rsidRPr="002D51C0" w:rsidRDefault="00986A0F" w:rsidP="00615A7D">
      <w:pPr>
        <w:spacing w:after="120"/>
        <w:ind w:left="2268" w:right="1134"/>
        <w:jc w:val="both"/>
        <w:rPr>
          <w:strike/>
        </w:rPr>
      </w:pPr>
      <w:r w:rsidRPr="002D51C0">
        <w:rPr>
          <w:strike/>
        </w:rPr>
        <w:t>In case of multiple batteries the average state of charge must be considered.</w:t>
      </w:r>
    </w:p>
    <w:p w14:paraId="3E2DA0E4" w14:textId="32E3D901" w:rsidR="00793059" w:rsidRPr="002D51C0" w:rsidRDefault="00793059" w:rsidP="00615A7D">
      <w:pPr>
        <w:spacing w:after="120"/>
        <w:ind w:left="2268" w:right="1134"/>
        <w:jc w:val="both"/>
        <w:rPr>
          <w:strike/>
          <w:color w:val="000000" w:themeColor="text1"/>
        </w:rPr>
      </w:pPr>
      <w:r w:rsidRPr="002D51C0">
        <w:rPr>
          <w:strike/>
          <w:color w:val="000000" w:themeColor="text1"/>
        </w:rPr>
        <w:t xml:space="preserve">The vehicle shall be immobilized, the engine(s) (ICE and / or electrical engine) shall be </w:t>
      </w:r>
      <w:r w:rsidR="00AD3BED" w:rsidRPr="002D51C0">
        <w:rPr>
          <w:strike/>
          <w:color w:val="000000" w:themeColor="text1"/>
        </w:rPr>
        <w:t>OFF</w:t>
      </w:r>
      <w:r w:rsidRPr="002D51C0">
        <w:rPr>
          <w:strike/>
          <w:color w:val="000000" w:themeColor="text1"/>
        </w:rPr>
        <w:t xml:space="preserve"> and in charging mode.</w:t>
      </w:r>
    </w:p>
    <w:p w14:paraId="7782178E" w14:textId="00934BD2" w:rsidR="00793059" w:rsidRPr="002D51C0" w:rsidRDefault="00793059" w:rsidP="00615A7D">
      <w:pPr>
        <w:spacing w:after="120"/>
        <w:ind w:left="2268" w:right="1134"/>
        <w:jc w:val="both"/>
        <w:rPr>
          <w:strike/>
          <w:color w:val="000000" w:themeColor="text1"/>
        </w:rPr>
      </w:pPr>
      <w:r w:rsidRPr="002D51C0">
        <w:rPr>
          <w:strike/>
          <w:color w:val="000000" w:themeColor="text1"/>
        </w:rPr>
        <w:t xml:space="preserve">All other equipment which can be switched </w:t>
      </w:r>
      <w:r w:rsidR="00AD3BED" w:rsidRPr="002D51C0">
        <w:rPr>
          <w:strike/>
          <w:color w:val="000000" w:themeColor="text1"/>
        </w:rPr>
        <w:t xml:space="preserve">ON </w:t>
      </w:r>
      <w:r w:rsidRPr="002D51C0">
        <w:rPr>
          <w:strike/>
          <w:color w:val="000000" w:themeColor="text1"/>
        </w:rPr>
        <w:t xml:space="preserve">by the driver or passengers shall be </w:t>
      </w:r>
      <w:r w:rsidR="00AD3BED" w:rsidRPr="002D51C0">
        <w:rPr>
          <w:strike/>
          <w:color w:val="000000" w:themeColor="text1"/>
        </w:rPr>
        <w:t>OFF</w:t>
      </w:r>
      <w:r w:rsidRPr="002D51C0">
        <w:rPr>
          <w:strike/>
          <w:color w:val="000000" w:themeColor="text1"/>
        </w:rPr>
        <w:t>.</w:t>
      </w:r>
    </w:p>
    <w:p w14:paraId="14E43E3A" w14:textId="77777777" w:rsidR="00CE3243" w:rsidRPr="002D51C0" w:rsidRDefault="00CE3243" w:rsidP="00615A7D">
      <w:pPr>
        <w:spacing w:after="120"/>
        <w:ind w:left="2268" w:right="1134" w:hanging="1134"/>
        <w:jc w:val="both"/>
        <w:rPr>
          <w:bCs/>
          <w:strike/>
        </w:rPr>
      </w:pPr>
      <w:r w:rsidRPr="002D51C0">
        <w:rPr>
          <w:bCs/>
          <w:strike/>
        </w:rPr>
        <w:t>3.</w:t>
      </w:r>
      <w:r w:rsidRPr="002D51C0">
        <w:rPr>
          <w:bCs/>
          <w:strike/>
        </w:rPr>
        <w:tab/>
        <w:t>Test arrangements</w:t>
      </w:r>
    </w:p>
    <w:p w14:paraId="1333FC28" w14:textId="700A1807" w:rsidR="00CE3243" w:rsidRPr="002D51C0" w:rsidRDefault="00CE3243" w:rsidP="00615A7D">
      <w:pPr>
        <w:spacing w:after="120"/>
        <w:ind w:left="2268" w:right="1134" w:hanging="1134"/>
        <w:jc w:val="both"/>
        <w:rPr>
          <w:bCs/>
          <w:strike/>
        </w:rPr>
      </w:pPr>
      <w:r w:rsidRPr="002D51C0">
        <w:rPr>
          <w:bCs/>
          <w:strike/>
        </w:rPr>
        <w:t>3.1.</w:t>
      </w:r>
      <w:r w:rsidRPr="002D51C0">
        <w:rPr>
          <w:bCs/>
          <w:strike/>
        </w:rPr>
        <w:tab/>
        <w:t xml:space="preserve">The test set-up </w:t>
      </w:r>
      <w:r w:rsidRPr="002D51C0">
        <w:rPr>
          <w:strike/>
        </w:rPr>
        <w:t xml:space="preserve">shall be performed according to paragraph 5. of CISPR 22 </w:t>
      </w:r>
      <w:r w:rsidRPr="002D51C0">
        <w:rPr>
          <w:bCs/>
          <w:strike/>
        </w:rPr>
        <w:t>for conducted emissions.</w:t>
      </w:r>
    </w:p>
    <w:p w14:paraId="39109A6B" w14:textId="0D4370C3" w:rsidR="00235DE9" w:rsidRPr="002D51C0" w:rsidRDefault="00DD3DC0" w:rsidP="00615A7D">
      <w:pPr>
        <w:spacing w:after="120"/>
        <w:ind w:left="2268" w:right="1134" w:hanging="1134"/>
        <w:jc w:val="both"/>
        <w:rPr>
          <w:strike/>
          <w:color w:val="000000" w:themeColor="text1"/>
        </w:rPr>
      </w:pPr>
      <w:r w:rsidRPr="002D51C0">
        <w:rPr>
          <w:bCs/>
          <w:strike/>
        </w:rPr>
        <w:t>3.2.</w:t>
      </w:r>
      <w:r w:rsidRPr="002D51C0">
        <w:rPr>
          <w:bCs/>
          <w:strike/>
        </w:rPr>
        <w:tab/>
      </w:r>
      <w:r w:rsidR="00235DE9" w:rsidRPr="002D51C0">
        <w:rPr>
          <w:strike/>
          <w:color w:val="000000" w:themeColor="text1"/>
        </w:rPr>
        <w:t>Measuring location</w:t>
      </w:r>
    </w:p>
    <w:p w14:paraId="4D00D84E" w14:textId="77777777" w:rsidR="00235DE9" w:rsidRPr="002D51C0" w:rsidRDefault="00235DE9" w:rsidP="00615A7D">
      <w:pPr>
        <w:spacing w:after="120"/>
        <w:ind w:left="2268" w:right="1134"/>
        <w:jc w:val="both"/>
        <w:rPr>
          <w:strike/>
          <w:color w:val="000000" w:themeColor="text1"/>
        </w:rPr>
      </w:pPr>
      <w:r w:rsidRPr="002D51C0">
        <w:rPr>
          <w:strike/>
          <w:color w:val="000000" w:themeColor="text1"/>
        </w:rPr>
        <w:t>A shielded enclosure or an absorber lined shielded enclosure (ALSE) or an open area test site (OATS) which complies with the requirements of CISPR 16-1-4 may be used.</w:t>
      </w:r>
    </w:p>
    <w:p w14:paraId="4560726D" w14:textId="289CED95" w:rsidR="00904368" w:rsidRPr="002D51C0" w:rsidRDefault="00235DE9" w:rsidP="00615A7D">
      <w:pPr>
        <w:spacing w:after="120"/>
        <w:ind w:left="2268" w:right="1134" w:hanging="1134"/>
        <w:jc w:val="both"/>
        <w:rPr>
          <w:strike/>
        </w:rPr>
      </w:pPr>
      <w:r w:rsidRPr="002D51C0">
        <w:rPr>
          <w:bCs/>
          <w:strike/>
        </w:rPr>
        <w:t>3.3.</w:t>
      </w:r>
      <w:r w:rsidR="00CE3243" w:rsidRPr="002D51C0">
        <w:rPr>
          <w:bCs/>
          <w:strike/>
        </w:rPr>
        <w:tab/>
      </w:r>
      <w:r w:rsidR="00904368" w:rsidRPr="002D51C0">
        <w:rPr>
          <w:strike/>
        </w:rPr>
        <w:t>Local/private communication lines connected to signal/control ports and lines connected to wired network ports shall be applied to the vehicle through AAN(s).</w:t>
      </w:r>
    </w:p>
    <w:p w14:paraId="733EAE1C" w14:textId="77777777" w:rsidR="005C74E5" w:rsidRPr="002D51C0" w:rsidRDefault="005C74E5" w:rsidP="00615A7D">
      <w:pPr>
        <w:spacing w:after="120"/>
        <w:ind w:left="2268" w:right="1134"/>
        <w:jc w:val="both"/>
        <w:rPr>
          <w:strike/>
        </w:rPr>
      </w:pPr>
      <w:r w:rsidRPr="002D51C0">
        <w:rPr>
          <w:strike/>
        </w:rPr>
        <w:t>The various AAN(s) to be used are defined in Appendix 8, clause 5:</w:t>
      </w:r>
    </w:p>
    <w:p w14:paraId="46AA6AB2" w14:textId="613546CA" w:rsidR="005C74E5" w:rsidRPr="002D51C0" w:rsidRDefault="005C74E5" w:rsidP="00615A7D">
      <w:pPr>
        <w:spacing w:after="120"/>
        <w:ind w:left="2268" w:right="1134"/>
        <w:jc w:val="both"/>
        <w:rPr>
          <w:strike/>
        </w:rPr>
      </w:pPr>
      <w:r w:rsidRPr="002D51C0">
        <w:rPr>
          <w:strike/>
        </w:rPr>
        <w:t>-</w:t>
      </w:r>
      <w:r w:rsidR="00615A7D" w:rsidRPr="002D51C0">
        <w:rPr>
          <w:strike/>
        </w:rPr>
        <w:tab/>
      </w:r>
      <w:r w:rsidR="00FA6C9A" w:rsidRPr="002D51C0">
        <w:rPr>
          <w:strike/>
        </w:rPr>
        <w:t>C</w:t>
      </w:r>
      <w:r w:rsidRPr="002D51C0">
        <w:rPr>
          <w:strike/>
        </w:rPr>
        <w:t xml:space="preserve">lause </w:t>
      </w:r>
      <w:r w:rsidR="000B4D8A" w:rsidRPr="002D51C0">
        <w:rPr>
          <w:strike/>
        </w:rPr>
        <w:t xml:space="preserve">5.1. </w:t>
      </w:r>
      <w:r w:rsidRPr="002D51C0">
        <w:rPr>
          <w:strike/>
        </w:rPr>
        <w:t>for signal/co</w:t>
      </w:r>
      <w:r w:rsidR="00FA6C9A" w:rsidRPr="002D51C0">
        <w:rPr>
          <w:strike/>
        </w:rPr>
        <w:t>ntrol port with symmetric lines;</w:t>
      </w:r>
    </w:p>
    <w:p w14:paraId="12CC18B1" w14:textId="6B262458" w:rsidR="005C74E5" w:rsidRPr="002D51C0" w:rsidRDefault="005C74E5" w:rsidP="00615A7D">
      <w:pPr>
        <w:spacing w:after="120"/>
        <w:ind w:left="2268" w:right="1134"/>
        <w:jc w:val="both"/>
        <w:rPr>
          <w:strike/>
        </w:rPr>
      </w:pPr>
      <w:r w:rsidRPr="002D51C0">
        <w:rPr>
          <w:strike/>
        </w:rPr>
        <w:t>-</w:t>
      </w:r>
      <w:r w:rsidR="00615A7D" w:rsidRPr="002D51C0">
        <w:rPr>
          <w:strike/>
        </w:rPr>
        <w:tab/>
      </w:r>
      <w:r w:rsidR="00FA6C9A" w:rsidRPr="002D51C0">
        <w:rPr>
          <w:strike/>
        </w:rPr>
        <w:t>C</w:t>
      </w:r>
      <w:r w:rsidRPr="002D51C0">
        <w:rPr>
          <w:strike/>
        </w:rPr>
        <w:t xml:space="preserve">lause </w:t>
      </w:r>
      <w:r w:rsidR="000B4D8A" w:rsidRPr="002D51C0">
        <w:rPr>
          <w:strike/>
        </w:rPr>
        <w:t>5.2.</w:t>
      </w:r>
      <w:r w:rsidRPr="002D51C0">
        <w:rPr>
          <w:strike/>
        </w:rPr>
        <w:t xml:space="preserve"> for wired network port with PLC on power l</w:t>
      </w:r>
      <w:r w:rsidR="00FA6C9A" w:rsidRPr="002D51C0">
        <w:rPr>
          <w:strike/>
        </w:rPr>
        <w:t>ines;</w:t>
      </w:r>
    </w:p>
    <w:p w14:paraId="3ADBF29A" w14:textId="36D057CE" w:rsidR="005C74E5" w:rsidRPr="002D51C0" w:rsidRDefault="005C74E5" w:rsidP="00615A7D">
      <w:pPr>
        <w:spacing w:after="120"/>
        <w:ind w:left="2832" w:right="1134" w:hanging="564"/>
        <w:jc w:val="both"/>
        <w:rPr>
          <w:strike/>
        </w:rPr>
      </w:pPr>
      <w:r w:rsidRPr="002D51C0">
        <w:rPr>
          <w:strike/>
        </w:rPr>
        <w:lastRenderedPageBreak/>
        <w:t>-</w:t>
      </w:r>
      <w:r w:rsidR="00615A7D" w:rsidRPr="002D51C0">
        <w:rPr>
          <w:strike/>
        </w:rPr>
        <w:tab/>
      </w:r>
      <w:r w:rsidR="00FA6C9A" w:rsidRPr="002D51C0">
        <w:rPr>
          <w:strike/>
        </w:rPr>
        <w:t>C</w:t>
      </w:r>
      <w:r w:rsidRPr="002D51C0">
        <w:rPr>
          <w:strike/>
        </w:rPr>
        <w:t>lause 5.3</w:t>
      </w:r>
      <w:r w:rsidR="00615A7D" w:rsidRPr="002D51C0">
        <w:rPr>
          <w:strike/>
        </w:rPr>
        <w:t>.</w:t>
      </w:r>
      <w:r w:rsidRPr="002D51C0">
        <w:rPr>
          <w:strike/>
        </w:rPr>
        <w:t xml:space="preserve"> for signal/control port with PLC (technology) on control pilot</w:t>
      </w:r>
      <w:r w:rsidR="00FA6C9A" w:rsidRPr="002D51C0">
        <w:rPr>
          <w:strike/>
        </w:rPr>
        <w:t>;</w:t>
      </w:r>
      <w:r w:rsidRPr="002D51C0">
        <w:rPr>
          <w:strike/>
        </w:rPr>
        <w:t xml:space="preserve"> and</w:t>
      </w:r>
    </w:p>
    <w:p w14:paraId="22F6CF8B" w14:textId="1483AC08" w:rsidR="005C74E5" w:rsidRPr="002D51C0" w:rsidRDefault="005C74E5" w:rsidP="00615A7D">
      <w:pPr>
        <w:spacing w:after="120"/>
        <w:ind w:left="2268" w:right="1134"/>
        <w:jc w:val="both"/>
        <w:rPr>
          <w:strike/>
        </w:rPr>
      </w:pPr>
      <w:r w:rsidRPr="002D51C0">
        <w:rPr>
          <w:strike/>
        </w:rPr>
        <w:t>-</w:t>
      </w:r>
      <w:r w:rsidR="00615A7D" w:rsidRPr="002D51C0">
        <w:rPr>
          <w:strike/>
        </w:rPr>
        <w:tab/>
      </w:r>
      <w:r w:rsidR="00FA6C9A" w:rsidRPr="002D51C0">
        <w:rPr>
          <w:strike/>
        </w:rPr>
        <w:t>C</w:t>
      </w:r>
      <w:r w:rsidRPr="002D51C0">
        <w:rPr>
          <w:strike/>
        </w:rPr>
        <w:t xml:space="preserve">lause </w:t>
      </w:r>
      <w:r w:rsidR="000B4D8A" w:rsidRPr="002D51C0">
        <w:rPr>
          <w:strike/>
        </w:rPr>
        <w:t>5.4.</w:t>
      </w:r>
      <w:r w:rsidRPr="002D51C0">
        <w:rPr>
          <w:strike/>
        </w:rPr>
        <w:t xml:space="preserve"> for signal/</w:t>
      </w:r>
      <w:r w:rsidR="00FA6C9A" w:rsidRPr="002D51C0">
        <w:rPr>
          <w:strike/>
        </w:rPr>
        <w:t>control port with control pilot.</w:t>
      </w:r>
    </w:p>
    <w:p w14:paraId="328AE343" w14:textId="77777777" w:rsidR="00904368" w:rsidRPr="002D51C0" w:rsidRDefault="00904368" w:rsidP="00615A7D">
      <w:pPr>
        <w:spacing w:after="120"/>
        <w:ind w:left="2268" w:right="1134"/>
        <w:jc w:val="both"/>
        <w:rPr>
          <w:strike/>
        </w:rPr>
      </w:pPr>
      <w:r w:rsidRPr="002D51C0">
        <w:rPr>
          <w:strike/>
        </w:rPr>
        <w:t>The AAN(s) shall be mounted directly on the ground plane. The case of the AAN(s) shall be bonded to the ground plane (ALSE) or connected to the protective earth (OTS, e.g. an earth rod).</w:t>
      </w:r>
    </w:p>
    <w:p w14:paraId="153D60CD" w14:textId="77777777" w:rsidR="00904368" w:rsidRPr="002D51C0" w:rsidRDefault="00904368" w:rsidP="00615A7D">
      <w:pPr>
        <w:spacing w:after="120"/>
        <w:ind w:left="2268" w:right="1134"/>
        <w:jc w:val="both"/>
        <w:rPr>
          <w:strike/>
        </w:rPr>
      </w:pPr>
      <w:r w:rsidRPr="002D51C0">
        <w:rPr>
          <w:strike/>
        </w:rPr>
        <w:t>The measuring port of each AAN shall be terminated with a 50 </w:t>
      </w:r>
      <w:r w:rsidRPr="002D51C0">
        <w:rPr>
          <w:strike/>
        </w:rPr>
        <w:sym w:font="Symbol" w:char="F057"/>
      </w:r>
      <w:r w:rsidRPr="002D51C0">
        <w:rPr>
          <w:strike/>
        </w:rPr>
        <w:t xml:space="preserve"> load.</w:t>
      </w:r>
    </w:p>
    <w:p w14:paraId="7D4BE727" w14:textId="3D340618" w:rsidR="00904368" w:rsidRPr="002D51C0" w:rsidRDefault="00904368" w:rsidP="00615A7D">
      <w:pPr>
        <w:spacing w:after="120"/>
        <w:ind w:left="2268" w:right="1134"/>
        <w:jc w:val="both"/>
        <w:rPr>
          <w:bCs/>
          <w:strike/>
        </w:rPr>
      </w:pPr>
      <w:r w:rsidRPr="002D51C0">
        <w:rPr>
          <w:strike/>
        </w:rPr>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9A56A5" w:rsidRPr="002D51C0">
        <w:rPr>
          <w:strike/>
        </w:rPr>
        <w:t>.</w:t>
      </w:r>
    </w:p>
    <w:p w14:paraId="213F144B" w14:textId="46F6B414" w:rsidR="00CE3243" w:rsidRPr="002D51C0" w:rsidRDefault="00235DE9" w:rsidP="00615A7D">
      <w:pPr>
        <w:spacing w:after="120"/>
        <w:ind w:left="2268" w:right="1134" w:hanging="1134"/>
        <w:jc w:val="both"/>
        <w:rPr>
          <w:bCs/>
          <w:strike/>
        </w:rPr>
      </w:pPr>
      <w:r w:rsidRPr="002D51C0">
        <w:rPr>
          <w:bCs/>
          <w:strike/>
          <w:lang w:eastAsia="en-GB"/>
        </w:rPr>
        <w:t>3.4.</w:t>
      </w:r>
      <w:r w:rsidR="00CE3243" w:rsidRPr="002D51C0">
        <w:rPr>
          <w:bCs/>
          <w:strike/>
          <w:lang w:eastAsia="en-GB"/>
        </w:rPr>
        <w:tab/>
      </w:r>
      <w:r w:rsidR="00CE3243" w:rsidRPr="002D51C0">
        <w:rPr>
          <w:bCs/>
          <w:strike/>
        </w:rPr>
        <w:t xml:space="preserve">The test set-up for the connection of the vehicle </w:t>
      </w:r>
      <w:r w:rsidR="00CE3243" w:rsidRPr="002D51C0">
        <w:rPr>
          <w:strike/>
        </w:rPr>
        <w:t>in configuration "</w:t>
      </w:r>
      <w:r w:rsidR="00CE3243" w:rsidRPr="002D51C0">
        <w:rPr>
          <w:bCs/>
          <w:strike/>
        </w:rPr>
        <w:t>REESS</w:t>
      </w:r>
      <w:r w:rsidR="00CE3243" w:rsidRPr="002D51C0">
        <w:rPr>
          <w:strike/>
        </w:rPr>
        <w:t xml:space="preserve"> charging mode coupled to the power grid"</w:t>
      </w:r>
      <w:r w:rsidR="00CE3243" w:rsidRPr="002D51C0">
        <w:rPr>
          <w:bCs/>
          <w:strike/>
        </w:rPr>
        <w:t xml:space="preserve"> is shown in Figures 1</w:t>
      </w:r>
      <w:r w:rsidR="00CE3243" w:rsidRPr="002D51C0">
        <w:rPr>
          <w:strike/>
        </w:rPr>
        <w:t>a to 1d</w:t>
      </w:r>
      <w:r w:rsidR="00CE3243" w:rsidRPr="002D51C0">
        <w:rPr>
          <w:bCs/>
          <w:strike/>
        </w:rPr>
        <w:t xml:space="preserve"> of </w:t>
      </w:r>
      <w:r w:rsidR="005950C4" w:rsidRPr="002D51C0">
        <w:rPr>
          <w:bCs/>
          <w:strike/>
        </w:rPr>
        <w:t>A</w:t>
      </w:r>
      <w:r w:rsidR="00CE3243" w:rsidRPr="002D51C0">
        <w:rPr>
          <w:bCs/>
          <w:strike/>
        </w:rPr>
        <w:t>ppendix</w:t>
      </w:r>
      <w:r w:rsidR="005950C4" w:rsidRPr="002D51C0">
        <w:rPr>
          <w:bCs/>
          <w:strike/>
        </w:rPr>
        <w:t xml:space="preserve"> 1</w:t>
      </w:r>
      <w:r w:rsidR="00CE3243" w:rsidRPr="002D51C0">
        <w:rPr>
          <w:bCs/>
          <w:strike/>
        </w:rPr>
        <w:t xml:space="preserve"> to this annex.</w:t>
      </w:r>
    </w:p>
    <w:p w14:paraId="0BFA3BB2" w14:textId="30E35EE5" w:rsidR="00CE3243" w:rsidRPr="002D51C0" w:rsidRDefault="00CE3243" w:rsidP="00615A7D">
      <w:pPr>
        <w:spacing w:after="120"/>
        <w:ind w:left="2268" w:right="1134"/>
        <w:jc w:val="both"/>
        <w:rPr>
          <w:strike/>
        </w:rPr>
      </w:pPr>
      <w:r w:rsidRPr="002D51C0">
        <w:rPr>
          <w:bCs/>
          <w:strike/>
        </w:rPr>
        <w:t>If it is impossible to guarantee the functionality of vehicle, due to introduction of</w:t>
      </w:r>
      <w:r w:rsidR="008D126C" w:rsidRPr="002D51C0">
        <w:rPr>
          <w:bCs/>
          <w:strike/>
        </w:rPr>
        <w:t xml:space="preserve"> </w:t>
      </w:r>
      <w:r w:rsidR="00904368" w:rsidRPr="002D51C0">
        <w:rPr>
          <w:bCs/>
          <w:strike/>
        </w:rPr>
        <w:t>AAN</w:t>
      </w:r>
      <w:r w:rsidRPr="002D51C0">
        <w:rPr>
          <w:bCs/>
          <w:strike/>
        </w:rPr>
        <w:t xml:space="preserve">, an alternate method described in CISPR 22 (according to Figures 2a to 2d of </w:t>
      </w:r>
      <w:r w:rsidR="005950C4" w:rsidRPr="002D51C0">
        <w:rPr>
          <w:bCs/>
          <w:strike/>
        </w:rPr>
        <w:t xml:space="preserve">Appendix 1 to </w:t>
      </w:r>
      <w:r w:rsidRPr="002D51C0">
        <w:rPr>
          <w:bCs/>
          <w:strike/>
        </w:rPr>
        <w:t>this annex) shall be applied</w:t>
      </w:r>
      <w:r w:rsidRPr="002D51C0">
        <w:rPr>
          <w:strike/>
        </w:rPr>
        <w:t>.</w:t>
      </w:r>
    </w:p>
    <w:p w14:paraId="012CD5C0" w14:textId="0C9B3267" w:rsidR="00EE3F9D" w:rsidRPr="002D51C0" w:rsidRDefault="00235DE9" w:rsidP="002D51C0">
      <w:pPr>
        <w:tabs>
          <w:tab w:val="left" w:pos="2268"/>
        </w:tabs>
        <w:spacing w:after="120"/>
        <w:ind w:left="2268" w:right="1134" w:hanging="1134"/>
        <w:jc w:val="both"/>
        <w:rPr>
          <w:strike/>
        </w:rPr>
      </w:pPr>
      <w:r w:rsidRPr="002D51C0">
        <w:rPr>
          <w:bCs/>
          <w:strike/>
        </w:rPr>
        <w:t>3.5.</w:t>
      </w:r>
      <w:r w:rsidR="00CE3243" w:rsidRPr="002D51C0">
        <w:rPr>
          <w:bCs/>
          <w:strike/>
        </w:rPr>
        <w:tab/>
      </w:r>
      <w:r w:rsidR="00CE3243" w:rsidRPr="002D51C0">
        <w:rPr>
          <w:strike/>
        </w:rPr>
        <w:tab/>
        <w:t>The measurements shall be performed with a spectrum analyser or a scanning receiver. The parameters to be used are defined in Table 1 and Table 2.</w:t>
      </w:r>
    </w:p>
    <w:p w14:paraId="78CFFEF5" w14:textId="0259F8A3" w:rsidR="00CE3243" w:rsidRPr="002D51C0" w:rsidRDefault="00DC3B0C" w:rsidP="00FA6C9A">
      <w:pPr>
        <w:pStyle w:val="Heading1"/>
        <w:spacing w:after="120"/>
        <w:rPr>
          <w:strike/>
        </w:rPr>
      </w:pPr>
      <w:r w:rsidRPr="002D51C0">
        <w:rPr>
          <w:strike/>
        </w:rPr>
        <w:t>Table 1</w:t>
      </w:r>
      <w:r w:rsidR="00CE3243" w:rsidRPr="002D51C0">
        <w:rPr>
          <w:strike/>
        </w:rPr>
        <w:br/>
      </w:r>
      <w:r w:rsidR="00CE3243" w:rsidRPr="002D51C0">
        <w:rPr>
          <w:b/>
          <w:strike/>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E3243" w:rsidRPr="002D51C0" w14:paraId="5139B9A2" w14:textId="77777777" w:rsidTr="001F5EB1">
        <w:trPr>
          <w:cantSplit/>
          <w:trHeight w:val="166"/>
          <w:tblHeader/>
        </w:trPr>
        <w:tc>
          <w:tcPr>
            <w:tcW w:w="918" w:type="dxa"/>
            <w:vMerge w:val="restart"/>
            <w:shd w:val="clear" w:color="auto" w:fill="auto"/>
            <w:vAlign w:val="bottom"/>
          </w:tcPr>
          <w:p w14:paraId="5E74EE12" w14:textId="77777777" w:rsidR="00CE3243" w:rsidRPr="002D51C0" w:rsidRDefault="00CE3243" w:rsidP="00CE3243">
            <w:pPr>
              <w:suppressAutoHyphens w:val="0"/>
              <w:snapToGrid w:val="0"/>
              <w:spacing w:before="40" w:after="40" w:line="240" w:lineRule="auto"/>
              <w:ind w:right="113"/>
              <w:rPr>
                <w:bCs/>
                <w:i/>
                <w:strike/>
                <w:sz w:val="16"/>
                <w:szCs w:val="16"/>
                <w:lang w:eastAsia="zh-CN"/>
              </w:rPr>
            </w:pPr>
            <w:r w:rsidRPr="002D51C0">
              <w:rPr>
                <w:bCs/>
                <w:i/>
                <w:strike/>
                <w:sz w:val="16"/>
                <w:szCs w:val="16"/>
                <w:lang w:eastAsia="zh-CN"/>
              </w:rPr>
              <w:t>Frequency range</w:t>
            </w:r>
            <w:r w:rsidRPr="002D51C0">
              <w:rPr>
                <w:bCs/>
                <w:i/>
                <w:strike/>
                <w:sz w:val="16"/>
                <w:szCs w:val="16"/>
                <w:lang w:eastAsia="zh-CN"/>
              </w:rPr>
              <w:br/>
              <w:t>MHz</w:t>
            </w:r>
          </w:p>
        </w:tc>
        <w:tc>
          <w:tcPr>
            <w:tcW w:w="2306" w:type="dxa"/>
            <w:gridSpan w:val="2"/>
            <w:shd w:val="clear" w:color="auto" w:fill="auto"/>
            <w:vAlign w:val="bottom"/>
          </w:tcPr>
          <w:p w14:paraId="46DE0620" w14:textId="77777777" w:rsidR="00CE3243" w:rsidRPr="002D51C0" w:rsidRDefault="00CE3243" w:rsidP="00CE3243">
            <w:pPr>
              <w:suppressAutoHyphens w:val="0"/>
              <w:snapToGrid w:val="0"/>
              <w:spacing w:before="40" w:after="40" w:line="240" w:lineRule="auto"/>
              <w:ind w:right="113"/>
              <w:jc w:val="right"/>
              <w:rPr>
                <w:bCs/>
                <w:i/>
                <w:strike/>
                <w:sz w:val="16"/>
                <w:szCs w:val="16"/>
                <w:lang w:eastAsia="zh-CN"/>
              </w:rPr>
            </w:pPr>
            <w:r w:rsidRPr="002D51C0">
              <w:rPr>
                <w:bCs/>
                <w:i/>
                <w:strike/>
                <w:sz w:val="16"/>
                <w:szCs w:val="16"/>
                <w:lang w:eastAsia="zh-CN"/>
              </w:rPr>
              <w:t>Peak detector</w:t>
            </w:r>
          </w:p>
        </w:tc>
        <w:tc>
          <w:tcPr>
            <w:tcW w:w="2073" w:type="dxa"/>
            <w:gridSpan w:val="2"/>
            <w:shd w:val="clear" w:color="auto" w:fill="auto"/>
            <w:vAlign w:val="bottom"/>
          </w:tcPr>
          <w:p w14:paraId="4E9DCE71" w14:textId="77777777" w:rsidR="00CE3243" w:rsidRPr="002D51C0" w:rsidRDefault="00CE3243" w:rsidP="00CE3243">
            <w:pPr>
              <w:suppressAutoHyphens w:val="0"/>
              <w:snapToGrid w:val="0"/>
              <w:spacing w:before="40" w:after="40" w:line="240" w:lineRule="auto"/>
              <w:ind w:right="113"/>
              <w:jc w:val="right"/>
              <w:rPr>
                <w:bCs/>
                <w:i/>
                <w:strike/>
                <w:sz w:val="16"/>
                <w:szCs w:val="16"/>
                <w:lang w:eastAsia="zh-CN"/>
              </w:rPr>
            </w:pPr>
            <w:r w:rsidRPr="002D51C0">
              <w:rPr>
                <w:bCs/>
                <w:i/>
                <w:strike/>
                <w:sz w:val="16"/>
                <w:szCs w:val="16"/>
                <w:lang w:eastAsia="zh-CN"/>
              </w:rPr>
              <w:t>Quasi-peak detector</w:t>
            </w:r>
          </w:p>
        </w:tc>
        <w:tc>
          <w:tcPr>
            <w:tcW w:w="2074" w:type="dxa"/>
            <w:gridSpan w:val="2"/>
            <w:shd w:val="clear" w:color="auto" w:fill="auto"/>
            <w:vAlign w:val="bottom"/>
          </w:tcPr>
          <w:p w14:paraId="1705B692" w14:textId="77777777" w:rsidR="00CE3243" w:rsidRPr="002D51C0" w:rsidRDefault="00CE3243" w:rsidP="00CE3243">
            <w:pPr>
              <w:suppressAutoHyphens w:val="0"/>
              <w:snapToGrid w:val="0"/>
              <w:spacing w:before="40" w:after="40" w:line="240" w:lineRule="auto"/>
              <w:ind w:right="113"/>
              <w:jc w:val="right"/>
              <w:rPr>
                <w:bCs/>
                <w:i/>
                <w:strike/>
                <w:sz w:val="16"/>
                <w:szCs w:val="16"/>
                <w:lang w:eastAsia="zh-CN"/>
              </w:rPr>
            </w:pPr>
            <w:r w:rsidRPr="002D51C0">
              <w:rPr>
                <w:bCs/>
                <w:i/>
                <w:strike/>
                <w:sz w:val="16"/>
                <w:szCs w:val="16"/>
                <w:lang w:eastAsia="zh-CN"/>
              </w:rPr>
              <w:t>Average detector</w:t>
            </w:r>
          </w:p>
        </w:tc>
      </w:tr>
      <w:tr w:rsidR="00CE3243" w:rsidRPr="002D51C0" w14:paraId="4850B03C" w14:textId="77777777" w:rsidTr="001F5EB1">
        <w:trPr>
          <w:cantSplit/>
          <w:trHeight w:val="353"/>
          <w:tblHeader/>
        </w:trPr>
        <w:tc>
          <w:tcPr>
            <w:tcW w:w="918" w:type="dxa"/>
            <w:vMerge/>
            <w:tcBorders>
              <w:bottom w:val="single" w:sz="12" w:space="0" w:color="auto"/>
            </w:tcBorders>
            <w:shd w:val="clear" w:color="auto" w:fill="auto"/>
          </w:tcPr>
          <w:p w14:paraId="2E935757" w14:textId="77777777" w:rsidR="00CE3243" w:rsidRPr="002D51C0" w:rsidRDefault="00CE3243" w:rsidP="00CE3243">
            <w:pPr>
              <w:suppressAutoHyphens w:val="0"/>
              <w:snapToGrid w:val="0"/>
              <w:spacing w:before="40" w:after="40" w:line="240" w:lineRule="auto"/>
              <w:ind w:right="113"/>
              <w:jc w:val="center"/>
              <w:rPr>
                <w:bCs/>
                <w:i/>
                <w:strike/>
                <w:szCs w:val="16"/>
                <w:lang w:eastAsia="zh-CN"/>
              </w:rPr>
            </w:pPr>
          </w:p>
        </w:tc>
        <w:tc>
          <w:tcPr>
            <w:tcW w:w="1269" w:type="dxa"/>
            <w:tcBorders>
              <w:bottom w:val="single" w:sz="12" w:space="0" w:color="auto"/>
            </w:tcBorders>
            <w:shd w:val="clear" w:color="auto" w:fill="auto"/>
          </w:tcPr>
          <w:p w14:paraId="658A7620" w14:textId="77777777" w:rsidR="00CE3243" w:rsidRPr="002D51C0" w:rsidRDefault="00CE3243"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RBW at</w:t>
            </w:r>
            <w:r w:rsidRPr="002D51C0">
              <w:rPr>
                <w:bCs/>
                <w:i/>
                <w:strike/>
                <w:sz w:val="16"/>
                <w:szCs w:val="18"/>
                <w:lang w:eastAsia="zh-CN"/>
              </w:rPr>
              <w:br/>
              <w:t>-3 dB</w:t>
            </w:r>
          </w:p>
        </w:tc>
        <w:tc>
          <w:tcPr>
            <w:tcW w:w="1037" w:type="dxa"/>
            <w:tcBorders>
              <w:bottom w:val="single" w:sz="12" w:space="0" w:color="auto"/>
            </w:tcBorders>
            <w:shd w:val="clear" w:color="auto" w:fill="auto"/>
          </w:tcPr>
          <w:p w14:paraId="0BE29B72" w14:textId="27AF8C99" w:rsidR="00CE3243" w:rsidRPr="002D51C0" w:rsidRDefault="00904368" w:rsidP="00904368">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Minimum s</w:t>
            </w:r>
            <w:r w:rsidR="00CE3243" w:rsidRPr="002D51C0">
              <w:rPr>
                <w:bCs/>
                <w:i/>
                <w:strike/>
                <w:sz w:val="16"/>
                <w:szCs w:val="18"/>
                <w:lang w:eastAsia="zh-CN"/>
              </w:rPr>
              <w:t>can</w:t>
            </w:r>
            <w:r w:rsidR="00CE3243" w:rsidRPr="002D51C0">
              <w:rPr>
                <w:bCs/>
                <w:i/>
                <w:strike/>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2D51C0" w:rsidRDefault="00CE3243"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RBW at</w:t>
            </w:r>
            <w:r w:rsidRPr="002D51C0">
              <w:rPr>
                <w:bCs/>
                <w:i/>
                <w:strike/>
                <w:sz w:val="16"/>
                <w:szCs w:val="18"/>
                <w:lang w:eastAsia="zh-CN"/>
              </w:rPr>
              <w:br/>
              <w:t>-6 dB</w:t>
            </w:r>
          </w:p>
        </w:tc>
        <w:tc>
          <w:tcPr>
            <w:tcW w:w="1036" w:type="dxa"/>
            <w:tcBorders>
              <w:bottom w:val="single" w:sz="12" w:space="0" w:color="auto"/>
            </w:tcBorders>
            <w:shd w:val="clear" w:color="auto" w:fill="auto"/>
          </w:tcPr>
          <w:p w14:paraId="2689FD52" w14:textId="212DE381" w:rsidR="00CE3243" w:rsidRPr="002D51C0" w:rsidRDefault="00904368"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Minimum scan</w:t>
            </w:r>
            <w:r w:rsidRPr="002D51C0">
              <w:rPr>
                <w:bCs/>
                <w:i/>
                <w:strike/>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2D51C0" w:rsidRDefault="00CE3243"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RBW at</w:t>
            </w:r>
            <w:r w:rsidRPr="002D51C0">
              <w:rPr>
                <w:bCs/>
                <w:i/>
                <w:strike/>
                <w:sz w:val="16"/>
                <w:szCs w:val="18"/>
                <w:lang w:eastAsia="zh-CN"/>
              </w:rPr>
              <w:br/>
              <w:t>-3 dB</w:t>
            </w:r>
          </w:p>
        </w:tc>
        <w:tc>
          <w:tcPr>
            <w:tcW w:w="1037" w:type="dxa"/>
            <w:tcBorders>
              <w:bottom w:val="single" w:sz="12" w:space="0" w:color="auto"/>
            </w:tcBorders>
            <w:shd w:val="clear" w:color="auto" w:fill="auto"/>
          </w:tcPr>
          <w:p w14:paraId="1293B9EF" w14:textId="414EB6BD" w:rsidR="00CE3243" w:rsidRPr="002D51C0" w:rsidRDefault="00904368"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Minimum scan</w:t>
            </w:r>
            <w:r w:rsidRPr="002D51C0">
              <w:rPr>
                <w:bCs/>
                <w:i/>
                <w:strike/>
                <w:sz w:val="16"/>
                <w:szCs w:val="18"/>
                <w:lang w:eastAsia="zh-CN"/>
              </w:rPr>
              <w:br/>
              <w:t xml:space="preserve"> time</w:t>
            </w:r>
          </w:p>
        </w:tc>
      </w:tr>
      <w:tr w:rsidR="00CE3243" w:rsidRPr="002D51C0" w14:paraId="4004A850"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5A85C04B" w14:textId="77777777" w:rsidR="00CE3243" w:rsidRPr="002D51C0" w:rsidRDefault="00CE3243" w:rsidP="00CE3243">
            <w:pPr>
              <w:suppressAutoHyphens w:val="0"/>
              <w:snapToGrid w:val="0"/>
              <w:spacing w:before="40" w:after="40" w:line="240" w:lineRule="auto"/>
              <w:ind w:right="113"/>
              <w:rPr>
                <w:bCs/>
                <w:strike/>
                <w:sz w:val="18"/>
                <w:szCs w:val="18"/>
                <w:lang w:eastAsia="zh-CN"/>
              </w:rPr>
            </w:pPr>
            <w:r w:rsidRPr="002D51C0">
              <w:rPr>
                <w:bCs/>
                <w:strike/>
                <w:sz w:val="18"/>
                <w:szCs w:val="18"/>
                <w:lang w:eastAsia="zh-CN"/>
              </w:rPr>
              <w:t>0.15 to 30</w:t>
            </w:r>
          </w:p>
        </w:tc>
        <w:tc>
          <w:tcPr>
            <w:tcW w:w="1269" w:type="dxa"/>
            <w:tcBorders>
              <w:top w:val="single" w:sz="12" w:space="0" w:color="auto"/>
              <w:bottom w:val="single" w:sz="12" w:space="0" w:color="auto"/>
            </w:tcBorders>
            <w:shd w:val="clear" w:color="auto" w:fill="auto"/>
          </w:tcPr>
          <w:p w14:paraId="582ED68F"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 xml:space="preserve">9/10 </w:t>
            </w:r>
            <w:r w:rsidRPr="002D51C0">
              <w:rPr>
                <w:bCs/>
                <w:strike/>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10</w:t>
            </w:r>
            <w:r w:rsidRPr="002D51C0">
              <w:rPr>
                <w:bCs/>
                <w:strike/>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 xml:space="preserve">9 </w:t>
            </w:r>
            <w:r w:rsidRPr="002D51C0">
              <w:rPr>
                <w:bCs/>
                <w:strike/>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 xml:space="preserve">9/10 </w:t>
            </w:r>
            <w:r w:rsidRPr="002D51C0">
              <w:rPr>
                <w:bCs/>
                <w:strike/>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10</w:t>
            </w:r>
            <w:r w:rsidRPr="002D51C0">
              <w:rPr>
                <w:bCs/>
                <w:strike/>
                <w:sz w:val="18"/>
                <w:szCs w:val="18"/>
              </w:rPr>
              <w:br/>
              <w:t>s/MHz</w:t>
            </w:r>
          </w:p>
        </w:tc>
      </w:tr>
    </w:tbl>
    <w:p w14:paraId="0DB9E1C1" w14:textId="77777777" w:rsidR="00CE3243" w:rsidRPr="002D51C0" w:rsidRDefault="00CE3243" w:rsidP="00CE3243">
      <w:pPr>
        <w:spacing w:before="120" w:after="120" w:line="240" w:lineRule="auto"/>
        <w:ind w:left="1134" w:right="1134"/>
        <w:rPr>
          <w:strike/>
          <w:sz w:val="18"/>
        </w:rPr>
      </w:pPr>
      <w:r w:rsidRPr="002D51C0">
        <w:rPr>
          <w:i/>
          <w:strike/>
          <w:sz w:val="18"/>
        </w:rPr>
        <w:t xml:space="preserve">Note: </w:t>
      </w:r>
      <w:r w:rsidRPr="002D51C0">
        <w:rPr>
          <w:strike/>
          <w:sz w:val="18"/>
        </w:rPr>
        <w:t>If a spectrum analyser is used for peak measurements, the video bandwidth shall be at least three times the resolution bandwidth (RBW)</w:t>
      </w:r>
    </w:p>
    <w:p w14:paraId="2F1650AD" w14:textId="59EDF3AC" w:rsidR="00CE3243" w:rsidRPr="002D51C0" w:rsidRDefault="00CE3243" w:rsidP="00FA6C9A">
      <w:pPr>
        <w:pStyle w:val="Heading1"/>
        <w:spacing w:after="120"/>
        <w:rPr>
          <w:b/>
          <w:strike/>
        </w:rPr>
      </w:pPr>
      <w:r w:rsidRPr="002D51C0">
        <w:rPr>
          <w:strike/>
        </w:rPr>
        <w:t xml:space="preserve">Table 2 </w:t>
      </w:r>
      <w:r w:rsidRPr="002D51C0">
        <w:rPr>
          <w:strike/>
        </w:rPr>
        <w:br/>
      </w:r>
      <w:r w:rsidRPr="002D51C0">
        <w:rPr>
          <w:b/>
          <w:strike/>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1F5EB1" w:rsidRPr="002D51C0" w14:paraId="738A4BB8" w14:textId="77777777" w:rsidTr="001E4906">
        <w:trPr>
          <w:cantSplit/>
          <w:trHeight w:val="80"/>
          <w:tblHeader/>
          <w:jc w:val="center"/>
        </w:trPr>
        <w:tc>
          <w:tcPr>
            <w:tcW w:w="846" w:type="dxa"/>
            <w:vMerge w:val="restart"/>
            <w:shd w:val="clear" w:color="auto" w:fill="auto"/>
            <w:vAlign w:val="bottom"/>
          </w:tcPr>
          <w:p w14:paraId="157C680E" w14:textId="77777777" w:rsidR="001F5EB1" w:rsidRPr="002D51C0" w:rsidRDefault="001F5EB1" w:rsidP="001E4906">
            <w:pPr>
              <w:suppressAutoHyphens w:val="0"/>
              <w:snapToGrid w:val="0"/>
              <w:spacing w:before="40" w:after="40" w:line="240" w:lineRule="auto"/>
              <w:rPr>
                <w:bCs/>
                <w:i/>
                <w:strike/>
                <w:sz w:val="16"/>
                <w:szCs w:val="16"/>
                <w:lang w:eastAsia="zh-CN"/>
              </w:rPr>
            </w:pPr>
            <w:r w:rsidRPr="002D51C0">
              <w:rPr>
                <w:bCs/>
                <w:i/>
                <w:strike/>
                <w:sz w:val="16"/>
                <w:szCs w:val="16"/>
                <w:lang w:eastAsia="zh-CN"/>
              </w:rPr>
              <w:t>Frequency range</w:t>
            </w:r>
            <w:r w:rsidRPr="002D51C0">
              <w:rPr>
                <w:bCs/>
                <w:i/>
                <w:strike/>
                <w:sz w:val="16"/>
                <w:szCs w:val="16"/>
                <w:lang w:eastAsia="zh-CN"/>
              </w:rPr>
              <w:br/>
              <w:t>MHz</w:t>
            </w:r>
          </w:p>
        </w:tc>
        <w:tc>
          <w:tcPr>
            <w:tcW w:w="2126" w:type="dxa"/>
            <w:gridSpan w:val="3"/>
            <w:shd w:val="clear" w:color="auto" w:fill="auto"/>
            <w:vAlign w:val="bottom"/>
          </w:tcPr>
          <w:p w14:paraId="60B09216" w14:textId="77777777" w:rsidR="001F5EB1" w:rsidRPr="002D51C0" w:rsidRDefault="001F5EB1" w:rsidP="001E4906">
            <w:pPr>
              <w:suppressAutoHyphens w:val="0"/>
              <w:snapToGrid w:val="0"/>
              <w:spacing w:before="40" w:after="40" w:line="240" w:lineRule="auto"/>
              <w:ind w:right="57"/>
              <w:jc w:val="right"/>
              <w:rPr>
                <w:bCs/>
                <w:i/>
                <w:strike/>
                <w:sz w:val="16"/>
                <w:szCs w:val="16"/>
                <w:lang w:eastAsia="zh-CN"/>
              </w:rPr>
            </w:pPr>
            <w:r w:rsidRPr="002D51C0">
              <w:rPr>
                <w:bCs/>
                <w:i/>
                <w:strike/>
                <w:sz w:val="16"/>
                <w:szCs w:val="16"/>
                <w:lang w:eastAsia="zh-CN"/>
              </w:rPr>
              <w:t>Peak detector</w:t>
            </w:r>
          </w:p>
        </w:tc>
        <w:tc>
          <w:tcPr>
            <w:tcW w:w="2126" w:type="dxa"/>
            <w:gridSpan w:val="3"/>
            <w:shd w:val="clear" w:color="auto" w:fill="auto"/>
            <w:vAlign w:val="bottom"/>
          </w:tcPr>
          <w:p w14:paraId="70E14E40" w14:textId="77777777" w:rsidR="001F5EB1" w:rsidRPr="002D51C0" w:rsidRDefault="001F5EB1" w:rsidP="001E4906">
            <w:pPr>
              <w:suppressAutoHyphens w:val="0"/>
              <w:snapToGrid w:val="0"/>
              <w:spacing w:before="40" w:after="40" w:line="240" w:lineRule="auto"/>
              <w:ind w:right="57"/>
              <w:jc w:val="right"/>
              <w:rPr>
                <w:bCs/>
                <w:i/>
                <w:strike/>
                <w:sz w:val="16"/>
                <w:szCs w:val="16"/>
                <w:lang w:eastAsia="zh-CN"/>
              </w:rPr>
            </w:pPr>
            <w:r w:rsidRPr="002D51C0">
              <w:rPr>
                <w:bCs/>
                <w:i/>
                <w:strike/>
                <w:sz w:val="16"/>
                <w:szCs w:val="16"/>
                <w:lang w:eastAsia="zh-CN"/>
              </w:rPr>
              <w:t>Quasi-peak detector</w:t>
            </w:r>
          </w:p>
        </w:tc>
        <w:tc>
          <w:tcPr>
            <w:tcW w:w="2273" w:type="dxa"/>
            <w:gridSpan w:val="3"/>
            <w:shd w:val="clear" w:color="auto" w:fill="auto"/>
            <w:vAlign w:val="bottom"/>
          </w:tcPr>
          <w:p w14:paraId="0E83DB8C" w14:textId="77777777" w:rsidR="001F5EB1" w:rsidRPr="002D51C0" w:rsidRDefault="001F5EB1" w:rsidP="001E4906">
            <w:pPr>
              <w:suppressAutoHyphens w:val="0"/>
              <w:snapToGrid w:val="0"/>
              <w:spacing w:before="40" w:after="40" w:line="240" w:lineRule="auto"/>
              <w:ind w:right="57"/>
              <w:jc w:val="right"/>
              <w:rPr>
                <w:bCs/>
                <w:i/>
                <w:strike/>
                <w:sz w:val="16"/>
                <w:szCs w:val="16"/>
                <w:lang w:eastAsia="zh-CN"/>
              </w:rPr>
            </w:pPr>
            <w:r w:rsidRPr="002D51C0">
              <w:rPr>
                <w:bCs/>
                <w:i/>
                <w:strike/>
                <w:sz w:val="16"/>
                <w:szCs w:val="16"/>
                <w:lang w:eastAsia="zh-CN"/>
              </w:rPr>
              <w:t>Average detector</w:t>
            </w:r>
          </w:p>
        </w:tc>
      </w:tr>
      <w:tr w:rsidR="001F5EB1" w:rsidRPr="002D51C0" w14:paraId="28DE48B9" w14:textId="77777777" w:rsidTr="001E4906">
        <w:trPr>
          <w:cantSplit/>
          <w:trHeight w:val="353"/>
          <w:tblHeader/>
          <w:jc w:val="center"/>
        </w:trPr>
        <w:tc>
          <w:tcPr>
            <w:tcW w:w="846" w:type="dxa"/>
            <w:vMerge/>
            <w:tcBorders>
              <w:bottom w:val="single" w:sz="12" w:space="0" w:color="auto"/>
            </w:tcBorders>
            <w:shd w:val="clear" w:color="auto" w:fill="auto"/>
          </w:tcPr>
          <w:p w14:paraId="1B87C516" w14:textId="77777777" w:rsidR="001F5EB1" w:rsidRPr="002D51C0" w:rsidRDefault="001F5EB1" w:rsidP="001E4906">
            <w:pPr>
              <w:suppressAutoHyphens w:val="0"/>
              <w:snapToGrid w:val="0"/>
              <w:spacing w:before="40" w:after="40" w:line="240" w:lineRule="auto"/>
              <w:jc w:val="center"/>
              <w:rPr>
                <w:bCs/>
                <w:i/>
                <w:strike/>
                <w:szCs w:val="16"/>
                <w:lang w:eastAsia="zh-CN"/>
              </w:rPr>
            </w:pPr>
          </w:p>
        </w:tc>
        <w:tc>
          <w:tcPr>
            <w:tcW w:w="709" w:type="dxa"/>
            <w:tcBorders>
              <w:bottom w:val="single" w:sz="12" w:space="0" w:color="auto"/>
            </w:tcBorders>
            <w:shd w:val="clear" w:color="auto" w:fill="auto"/>
          </w:tcPr>
          <w:p w14:paraId="42A09E8E"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BW at</w:t>
            </w:r>
            <w:r w:rsidRPr="002D51C0">
              <w:rPr>
                <w:bCs/>
                <w:i/>
                <w:strike/>
                <w:sz w:val="16"/>
                <w:szCs w:val="18"/>
                <w:lang w:eastAsia="zh-CN"/>
              </w:rPr>
              <w:br/>
              <w:t>-6 dB</w:t>
            </w:r>
          </w:p>
        </w:tc>
        <w:tc>
          <w:tcPr>
            <w:tcW w:w="567" w:type="dxa"/>
            <w:tcBorders>
              <w:bottom w:val="single" w:sz="12" w:space="0" w:color="auto"/>
            </w:tcBorders>
            <w:shd w:val="clear" w:color="auto" w:fill="auto"/>
          </w:tcPr>
          <w:p w14:paraId="26EF84F4" w14:textId="18B2E699" w:rsidR="001F5EB1" w:rsidRPr="002D51C0" w:rsidRDefault="008D126C"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Step</w:t>
            </w:r>
            <w:r w:rsidRPr="002D51C0">
              <w:rPr>
                <w:bCs/>
                <w:i/>
                <w:strike/>
                <w:sz w:val="16"/>
                <w:szCs w:val="18"/>
                <w:lang w:eastAsia="zh-CN"/>
              </w:rPr>
              <w:br/>
              <w:t>size</w:t>
            </w:r>
          </w:p>
        </w:tc>
        <w:tc>
          <w:tcPr>
            <w:tcW w:w="850" w:type="dxa"/>
            <w:tcBorders>
              <w:bottom w:val="single" w:sz="12" w:space="0" w:color="auto"/>
            </w:tcBorders>
            <w:shd w:val="clear" w:color="auto" w:fill="auto"/>
          </w:tcPr>
          <w:p w14:paraId="4DCC5689"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Minimum dwell</w:t>
            </w:r>
            <w:r w:rsidRPr="002D51C0">
              <w:rPr>
                <w:bCs/>
                <w:i/>
                <w:strike/>
                <w:sz w:val="16"/>
                <w:szCs w:val="18"/>
                <w:lang w:eastAsia="zh-CN"/>
              </w:rPr>
              <w:br/>
              <w:t xml:space="preserve"> time</w:t>
            </w:r>
          </w:p>
        </w:tc>
        <w:tc>
          <w:tcPr>
            <w:tcW w:w="567" w:type="dxa"/>
            <w:tcBorders>
              <w:bottom w:val="single" w:sz="12" w:space="0" w:color="auto"/>
            </w:tcBorders>
            <w:shd w:val="clear" w:color="auto" w:fill="auto"/>
          </w:tcPr>
          <w:p w14:paraId="3320B411"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BW at</w:t>
            </w:r>
            <w:r w:rsidRPr="002D51C0">
              <w:rPr>
                <w:bCs/>
                <w:i/>
                <w:strike/>
                <w:sz w:val="16"/>
                <w:szCs w:val="18"/>
                <w:lang w:eastAsia="zh-CN"/>
              </w:rPr>
              <w:br/>
              <w:t>-6 dB</w:t>
            </w:r>
          </w:p>
        </w:tc>
        <w:tc>
          <w:tcPr>
            <w:tcW w:w="709" w:type="dxa"/>
            <w:tcBorders>
              <w:bottom w:val="single" w:sz="12" w:space="0" w:color="auto"/>
            </w:tcBorders>
            <w:shd w:val="clear" w:color="auto" w:fill="auto"/>
          </w:tcPr>
          <w:p w14:paraId="08A8B20B" w14:textId="348044E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Step</w:t>
            </w:r>
            <w:r w:rsidRPr="002D51C0">
              <w:rPr>
                <w:bCs/>
                <w:i/>
                <w:strike/>
                <w:sz w:val="16"/>
                <w:szCs w:val="18"/>
                <w:lang w:eastAsia="zh-CN"/>
              </w:rPr>
              <w:br/>
              <w:t>size</w:t>
            </w:r>
          </w:p>
        </w:tc>
        <w:tc>
          <w:tcPr>
            <w:tcW w:w="850" w:type="dxa"/>
            <w:tcBorders>
              <w:bottom w:val="single" w:sz="12" w:space="0" w:color="auto"/>
            </w:tcBorders>
            <w:shd w:val="clear" w:color="auto" w:fill="auto"/>
          </w:tcPr>
          <w:p w14:paraId="4AC2F682"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Minimum dwell</w:t>
            </w:r>
            <w:r w:rsidRPr="002D51C0">
              <w:rPr>
                <w:bCs/>
                <w:i/>
                <w:strike/>
                <w:sz w:val="16"/>
                <w:szCs w:val="18"/>
                <w:lang w:eastAsia="zh-CN"/>
              </w:rPr>
              <w:br/>
              <w:t xml:space="preserve"> time</w:t>
            </w:r>
          </w:p>
        </w:tc>
        <w:tc>
          <w:tcPr>
            <w:tcW w:w="709" w:type="dxa"/>
            <w:tcBorders>
              <w:bottom w:val="single" w:sz="12" w:space="0" w:color="auto"/>
            </w:tcBorders>
            <w:shd w:val="clear" w:color="auto" w:fill="auto"/>
          </w:tcPr>
          <w:p w14:paraId="3477C101"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BW at</w:t>
            </w:r>
            <w:r w:rsidRPr="002D51C0">
              <w:rPr>
                <w:bCs/>
                <w:i/>
                <w:strike/>
                <w:sz w:val="16"/>
                <w:szCs w:val="18"/>
                <w:lang w:eastAsia="zh-CN"/>
              </w:rPr>
              <w:br/>
              <w:t>-6 dB</w:t>
            </w:r>
          </w:p>
        </w:tc>
        <w:tc>
          <w:tcPr>
            <w:tcW w:w="709" w:type="dxa"/>
            <w:tcBorders>
              <w:bottom w:val="single" w:sz="12" w:space="0" w:color="auto"/>
            </w:tcBorders>
            <w:shd w:val="clear" w:color="auto" w:fill="auto"/>
          </w:tcPr>
          <w:p w14:paraId="71340CCA"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Step</w:t>
            </w:r>
            <w:r w:rsidRPr="002D51C0">
              <w:rPr>
                <w:bCs/>
                <w:i/>
                <w:strike/>
                <w:sz w:val="16"/>
                <w:szCs w:val="18"/>
                <w:lang w:eastAsia="zh-CN"/>
              </w:rPr>
              <w:br/>
              <w:t xml:space="preserve">size </w:t>
            </w:r>
            <w:r w:rsidRPr="002D51C0">
              <w:rPr>
                <w:bCs/>
                <w:i/>
                <w:strike/>
                <w:sz w:val="16"/>
                <w:szCs w:val="18"/>
                <w:vertAlign w:val="superscript"/>
                <w:lang w:eastAsia="zh-CN"/>
              </w:rPr>
              <w:t>a</w:t>
            </w:r>
          </w:p>
        </w:tc>
        <w:tc>
          <w:tcPr>
            <w:tcW w:w="855" w:type="dxa"/>
            <w:tcBorders>
              <w:bottom w:val="single" w:sz="12" w:space="0" w:color="auto"/>
            </w:tcBorders>
            <w:shd w:val="clear" w:color="auto" w:fill="auto"/>
          </w:tcPr>
          <w:p w14:paraId="74DBA1E2"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Minimum dwell</w:t>
            </w:r>
            <w:r w:rsidRPr="002D51C0">
              <w:rPr>
                <w:bCs/>
                <w:i/>
                <w:strike/>
                <w:sz w:val="16"/>
                <w:szCs w:val="18"/>
                <w:lang w:eastAsia="zh-CN"/>
              </w:rPr>
              <w:br/>
              <w:t xml:space="preserve"> time</w:t>
            </w:r>
          </w:p>
        </w:tc>
      </w:tr>
      <w:tr w:rsidR="001F5EB1" w:rsidRPr="002D51C0" w14:paraId="395CB12A" w14:textId="77777777" w:rsidTr="001E4906">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7298B127" w14:textId="77777777" w:rsidR="001F5EB1" w:rsidRPr="002D51C0" w:rsidRDefault="001F5EB1" w:rsidP="001E4906">
            <w:pPr>
              <w:suppressAutoHyphens w:val="0"/>
              <w:snapToGrid w:val="0"/>
              <w:spacing w:before="40" w:after="40" w:line="240" w:lineRule="auto"/>
              <w:ind w:right="-8"/>
              <w:rPr>
                <w:bCs/>
                <w:strike/>
                <w:sz w:val="18"/>
                <w:szCs w:val="18"/>
                <w:lang w:eastAsia="zh-CN"/>
              </w:rPr>
            </w:pPr>
            <w:r w:rsidRPr="002D51C0">
              <w:rPr>
                <w:bCs/>
                <w:strike/>
                <w:sz w:val="18"/>
                <w:szCs w:val="18"/>
                <w:lang w:eastAsia="zh-CN"/>
              </w:rPr>
              <w:t>0.15 to 30</w:t>
            </w:r>
          </w:p>
        </w:tc>
        <w:tc>
          <w:tcPr>
            <w:tcW w:w="709" w:type="dxa"/>
            <w:tcBorders>
              <w:top w:val="single" w:sz="12" w:space="0" w:color="auto"/>
              <w:bottom w:val="single" w:sz="12" w:space="0" w:color="auto"/>
            </w:tcBorders>
            <w:shd w:val="clear" w:color="auto" w:fill="auto"/>
          </w:tcPr>
          <w:p w14:paraId="66D11E1A"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9</w:t>
            </w:r>
            <w:r w:rsidRPr="002D51C0">
              <w:rPr>
                <w:bCs/>
                <w:strike/>
                <w:sz w:val="18"/>
                <w:szCs w:val="18"/>
              </w:rPr>
              <w:br/>
              <w:t xml:space="preserve"> kHz</w:t>
            </w:r>
          </w:p>
        </w:tc>
        <w:tc>
          <w:tcPr>
            <w:tcW w:w="567" w:type="dxa"/>
            <w:tcBorders>
              <w:top w:val="single" w:sz="12" w:space="0" w:color="auto"/>
              <w:bottom w:val="single" w:sz="12" w:space="0" w:color="auto"/>
            </w:tcBorders>
            <w:shd w:val="clear" w:color="auto" w:fill="auto"/>
          </w:tcPr>
          <w:p w14:paraId="7F7CABE0"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w:t>
            </w:r>
            <w:r w:rsidRPr="002D51C0">
              <w:rPr>
                <w:bCs/>
                <w:strike/>
                <w:sz w:val="18"/>
                <w:szCs w:val="18"/>
                <w:vertAlign w:val="superscript"/>
              </w:rPr>
              <w:t xml:space="preserve"> </w:t>
            </w:r>
            <w:r w:rsidRPr="002D51C0">
              <w:rPr>
                <w:bCs/>
                <w:strike/>
                <w:sz w:val="18"/>
                <w:szCs w:val="18"/>
              </w:rPr>
              <w:t>kHz</w:t>
            </w:r>
          </w:p>
        </w:tc>
        <w:tc>
          <w:tcPr>
            <w:tcW w:w="850" w:type="dxa"/>
            <w:tcBorders>
              <w:top w:val="single" w:sz="12" w:space="0" w:color="auto"/>
              <w:bottom w:val="single" w:sz="12" w:space="0" w:color="auto"/>
            </w:tcBorders>
            <w:shd w:val="clear" w:color="auto" w:fill="auto"/>
          </w:tcPr>
          <w:p w14:paraId="6CDAA7CF"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50</w:t>
            </w:r>
            <w:r w:rsidRPr="002D51C0">
              <w:rPr>
                <w:bCs/>
                <w:strike/>
                <w:sz w:val="18"/>
                <w:szCs w:val="18"/>
              </w:rPr>
              <w:br/>
              <w:t xml:space="preserve"> </w:t>
            </w:r>
            <w:proofErr w:type="spellStart"/>
            <w:r w:rsidRPr="002D51C0">
              <w:rPr>
                <w:bCs/>
                <w:strike/>
                <w:sz w:val="18"/>
                <w:szCs w:val="18"/>
              </w:rPr>
              <w:t>ms</w:t>
            </w:r>
            <w:proofErr w:type="spellEnd"/>
          </w:p>
        </w:tc>
        <w:tc>
          <w:tcPr>
            <w:tcW w:w="567" w:type="dxa"/>
            <w:tcBorders>
              <w:top w:val="single" w:sz="12" w:space="0" w:color="auto"/>
              <w:bottom w:val="single" w:sz="12" w:space="0" w:color="auto"/>
            </w:tcBorders>
            <w:shd w:val="clear" w:color="auto" w:fill="auto"/>
          </w:tcPr>
          <w:p w14:paraId="1B649EB9"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9</w:t>
            </w:r>
            <w:r w:rsidRPr="002D51C0">
              <w:rPr>
                <w:bCs/>
                <w:strike/>
                <w:sz w:val="18"/>
                <w:szCs w:val="18"/>
              </w:rPr>
              <w:br/>
              <w:t>kHz</w:t>
            </w:r>
          </w:p>
        </w:tc>
        <w:tc>
          <w:tcPr>
            <w:tcW w:w="709" w:type="dxa"/>
            <w:tcBorders>
              <w:top w:val="single" w:sz="12" w:space="0" w:color="auto"/>
              <w:bottom w:val="single" w:sz="12" w:space="0" w:color="auto"/>
            </w:tcBorders>
            <w:shd w:val="clear" w:color="auto" w:fill="auto"/>
          </w:tcPr>
          <w:p w14:paraId="7E29CFAF"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w:t>
            </w:r>
            <w:r w:rsidRPr="002D51C0">
              <w:rPr>
                <w:bCs/>
                <w:strike/>
                <w:sz w:val="18"/>
                <w:szCs w:val="18"/>
              </w:rPr>
              <w:br/>
              <w:t xml:space="preserve"> kHz</w:t>
            </w:r>
          </w:p>
        </w:tc>
        <w:tc>
          <w:tcPr>
            <w:tcW w:w="850" w:type="dxa"/>
            <w:tcBorders>
              <w:top w:val="single" w:sz="12" w:space="0" w:color="auto"/>
              <w:bottom w:val="single" w:sz="12" w:space="0" w:color="auto"/>
            </w:tcBorders>
            <w:shd w:val="clear" w:color="auto" w:fill="auto"/>
          </w:tcPr>
          <w:p w14:paraId="25115A6C"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1</w:t>
            </w:r>
            <w:r w:rsidRPr="002D51C0">
              <w:rPr>
                <w:bCs/>
                <w:strike/>
                <w:sz w:val="18"/>
                <w:szCs w:val="18"/>
              </w:rPr>
              <w:br/>
              <w:t xml:space="preserve"> s</w:t>
            </w:r>
          </w:p>
        </w:tc>
        <w:tc>
          <w:tcPr>
            <w:tcW w:w="709" w:type="dxa"/>
            <w:tcBorders>
              <w:top w:val="single" w:sz="12" w:space="0" w:color="auto"/>
              <w:bottom w:val="single" w:sz="12" w:space="0" w:color="auto"/>
            </w:tcBorders>
            <w:shd w:val="clear" w:color="auto" w:fill="auto"/>
          </w:tcPr>
          <w:p w14:paraId="25C69FCD"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9</w:t>
            </w:r>
            <w:r w:rsidRPr="002D51C0">
              <w:rPr>
                <w:bCs/>
                <w:strike/>
                <w:sz w:val="18"/>
                <w:szCs w:val="18"/>
              </w:rPr>
              <w:br/>
              <w:t xml:space="preserve"> kHz</w:t>
            </w:r>
          </w:p>
        </w:tc>
        <w:tc>
          <w:tcPr>
            <w:tcW w:w="709" w:type="dxa"/>
            <w:tcBorders>
              <w:top w:val="single" w:sz="12" w:space="0" w:color="auto"/>
              <w:bottom w:val="single" w:sz="12" w:space="0" w:color="auto"/>
            </w:tcBorders>
            <w:shd w:val="clear" w:color="auto" w:fill="auto"/>
          </w:tcPr>
          <w:p w14:paraId="4FED48A6"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w:t>
            </w:r>
            <w:r w:rsidRPr="002D51C0">
              <w:rPr>
                <w:bCs/>
                <w:strike/>
                <w:sz w:val="18"/>
                <w:szCs w:val="18"/>
              </w:rPr>
              <w:br/>
              <w:t xml:space="preserve"> kHz</w:t>
            </w:r>
          </w:p>
        </w:tc>
        <w:tc>
          <w:tcPr>
            <w:tcW w:w="855" w:type="dxa"/>
            <w:tcBorders>
              <w:top w:val="single" w:sz="12" w:space="0" w:color="auto"/>
              <w:bottom w:val="single" w:sz="12" w:space="0" w:color="auto"/>
            </w:tcBorders>
            <w:shd w:val="clear" w:color="auto" w:fill="auto"/>
          </w:tcPr>
          <w:p w14:paraId="5D08E597"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50</w:t>
            </w:r>
            <w:r w:rsidRPr="002D51C0">
              <w:rPr>
                <w:bCs/>
                <w:strike/>
                <w:sz w:val="18"/>
                <w:szCs w:val="18"/>
              </w:rPr>
              <w:br/>
              <w:t xml:space="preserve"> </w:t>
            </w:r>
            <w:proofErr w:type="spellStart"/>
            <w:r w:rsidRPr="002D51C0">
              <w:rPr>
                <w:bCs/>
                <w:strike/>
                <w:sz w:val="18"/>
                <w:szCs w:val="18"/>
              </w:rPr>
              <w:t>ms</w:t>
            </w:r>
            <w:proofErr w:type="spellEnd"/>
          </w:p>
        </w:tc>
      </w:tr>
    </w:tbl>
    <w:p w14:paraId="4AAA8A5C" w14:textId="353B844F" w:rsidR="00CE3243" w:rsidRPr="002D51C0" w:rsidRDefault="00CE3243" w:rsidP="00FA6C9A">
      <w:pPr>
        <w:keepNext/>
        <w:spacing w:before="120" w:after="120"/>
        <w:ind w:left="2268" w:right="1134" w:hanging="1134"/>
        <w:jc w:val="both"/>
        <w:rPr>
          <w:bCs/>
          <w:strike/>
        </w:rPr>
      </w:pPr>
      <w:r w:rsidRPr="002D51C0">
        <w:rPr>
          <w:bCs/>
          <w:strike/>
        </w:rPr>
        <w:t>4.</w:t>
      </w:r>
      <w:r w:rsidRPr="002D51C0">
        <w:rPr>
          <w:bCs/>
          <w:strike/>
        </w:rPr>
        <w:tab/>
        <w:t>Test requirements</w:t>
      </w:r>
    </w:p>
    <w:p w14:paraId="0A927CA3" w14:textId="0C6078DE" w:rsidR="00235DE9" w:rsidRPr="002D51C0" w:rsidRDefault="00CE3243" w:rsidP="00FA6C9A">
      <w:pPr>
        <w:keepNext/>
        <w:spacing w:after="120"/>
        <w:ind w:left="2268" w:right="1134" w:hanging="1134"/>
        <w:jc w:val="both"/>
        <w:rPr>
          <w:bCs/>
          <w:strike/>
        </w:rPr>
      </w:pPr>
      <w:r w:rsidRPr="002D51C0">
        <w:rPr>
          <w:bCs/>
          <w:strike/>
        </w:rPr>
        <w:t>4.1.</w:t>
      </w:r>
      <w:r w:rsidRPr="002D51C0">
        <w:rPr>
          <w:bCs/>
          <w:strike/>
        </w:rPr>
        <w:tab/>
        <w:t xml:space="preserve">The limits apply throughout the frequency range 0.15 to 30 MHz for measurements performed in </w:t>
      </w:r>
      <w:r w:rsidR="00DF4DE5" w:rsidRPr="002D51C0">
        <w:rPr>
          <w:bCs/>
          <w:strike/>
        </w:rPr>
        <w:t xml:space="preserve">a shielded enclosure or </w:t>
      </w:r>
      <w:r w:rsidR="00EE7B5A" w:rsidRPr="002D51C0">
        <w:rPr>
          <w:bCs/>
          <w:strike/>
          <w:color w:val="000000" w:themeColor="text1"/>
        </w:rPr>
        <w:t xml:space="preserve">an absorber lined shielded enclosure (ALSE) </w:t>
      </w:r>
      <w:r w:rsidRPr="002D51C0">
        <w:rPr>
          <w:bCs/>
          <w:strike/>
        </w:rPr>
        <w:t xml:space="preserve">or </w:t>
      </w:r>
      <w:r w:rsidR="00235DE9" w:rsidRPr="002D51C0">
        <w:rPr>
          <w:bCs/>
          <w:strike/>
        </w:rPr>
        <w:t>an</w:t>
      </w:r>
      <w:r w:rsidR="00235DE9" w:rsidRPr="002D51C0">
        <w:rPr>
          <w:bCs/>
          <w:strike/>
          <w:color w:val="000000"/>
          <w:lang w:val="en-US"/>
        </w:rPr>
        <w:t xml:space="preserve"> open area test site (OATS).</w:t>
      </w:r>
    </w:p>
    <w:p w14:paraId="67BE15FD" w14:textId="292A3E26" w:rsidR="00CE3243" w:rsidRDefault="00CE3243" w:rsidP="00615A7D">
      <w:pPr>
        <w:spacing w:after="120"/>
        <w:ind w:left="2268" w:right="1134" w:hanging="1134"/>
        <w:jc w:val="both"/>
        <w:rPr>
          <w:lang w:val="en-US"/>
        </w:rPr>
      </w:pPr>
      <w:r w:rsidRPr="002D51C0">
        <w:rPr>
          <w:bCs/>
          <w:strike/>
        </w:rPr>
        <w:t>4.2.</w:t>
      </w:r>
      <w:r w:rsidRPr="002D51C0">
        <w:rPr>
          <w:bCs/>
          <w:strike/>
        </w:rPr>
        <w:tab/>
        <w:t>Measurements shall be performed with average and either quasi-peak or peak detectors. The limits are given in Table 9 of paragraph 7.6. If peak detectors are used a correction factor of 20 dB as defined in CISPR 12 shall be applied.</w:t>
      </w:r>
      <w:r w:rsidR="003F4A05" w:rsidRPr="003F4A05">
        <w:rPr>
          <w:lang w:val="en-US"/>
        </w:rPr>
        <w:t xml:space="preserve"> </w:t>
      </w:r>
      <w:r w:rsidR="003F4A05" w:rsidRPr="005E2F44">
        <w:rPr>
          <w:lang w:val="en-US"/>
        </w:rPr>
        <w:t>"</w:t>
      </w:r>
    </w:p>
    <w:p w14:paraId="0455CF95" w14:textId="5BBF60BE" w:rsidR="00CE3243" w:rsidRPr="00067A06" w:rsidRDefault="003F4A05" w:rsidP="003F4A05">
      <w:pPr>
        <w:spacing w:after="120"/>
        <w:ind w:left="2268" w:right="1134" w:hanging="1134"/>
        <w:jc w:val="both"/>
        <w:rPr>
          <w:strike/>
        </w:rPr>
      </w:pPr>
      <w:r w:rsidRPr="003F4A05">
        <w:rPr>
          <w:i/>
          <w:iCs/>
          <w:lang w:val="en-US"/>
        </w:rPr>
        <w:t xml:space="preserve">Annex 14, </w:t>
      </w:r>
      <w:r w:rsidR="009F16AF">
        <w:rPr>
          <w:i/>
          <w:iCs/>
          <w:lang w:val="en-US"/>
        </w:rPr>
        <w:t>A</w:t>
      </w:r>
      <w:r w:rsidRPr="003F4A05">
        <w:rPr>
          <w:i/>
          <w:iCs/>
          <w:lang w:val="en-US"/>
        </w:rPr>
        <w:t>ppendix 1,</w:t>
      </w:r>
      <w:r w:rsidRPr="003F4A05">
        <w:rPr>
          <w:lang w:val="en-US"/>
        </w:rPr>
        <w:t xml:space="preserve"> to be d</w:t>
      </w:r>
      <w:r>
        <w:rPr>
          <w:lang w:val="en-US"/>
        </w:rPr>
        <w:t>eleted.</w:t>
      </w:r>
    </w:p>
    <w:p w14:paraId="32CB2AD9" w14:textId="77777777" w:rsidR="00AB197C" w:rsidRDefault="003F4A05" w:rsidP="002C0CA5">
      <w:pPr>
        <w:keepNext/>
        <w:spacing w:after="120"/>
        <w:ind w:left="2268" w:right="1134" w:hanging="1134"/>
        <w:jc w:val="both"/>
        <w:rPr>
          <w:i/>
          <w:iCs/>
        </w:rPr>
      </w:pPr>
      <w:r w:rsidRPr="003F4A05">
        <w:rPr>
          <w:i/>
          <w:iCs/>
        </w:rPr>
        <w:lastRenderedPageBreak/>
        <w:t xml:space="preserve">Annex 15, </w:t>
      </w:r>
    </w:p>
    <w:p w14:paraId="53A86FFA" w14:textId="67BD8A76" w:rsidR="003F4A05" w:rsidRDefault="00AB197C" w:rsidP="002C0CA5">
      <w:pPr>
        <w:keepNext/>
        <w:spacing w:after="120"/>
        <w:ind w:left="2268" w:right="1134" w:hanging="1134"/>
        <w:jc w:val="both"/>
      </w:pPr>
      <w:r>
        <w:rPr>
          <w:i/>
          <w:iCs/>
        </w:rPr>
        <w:t>P</w:t>
      </w:r>
      <w:r w:rsidR="003F4A05" w:rsidRPr="003F4A05">
        <w:rPr>
          <w:i/>
          <w:iCs/>
        </w:rPr>
        <w:t>aragraph 2.,</w:t>
      </w:r>
      <w:r w:rsidR="003F4A05">
        <w:t xml:space="preserve"> amend to read:</w:t>
      </w:r>
    </w:p>
    <w:p w14:paraId="397B54A1" w14:textId="77777777" w:rsidR="00452438" w:rsidRDefault="003F4A05" w:rsidP="00452438">
      <w:pPr>
        <w:spacing w:after="120"/>
        <w:ind w:left="2268" w:right="1134" w:hanging="1134"/>
        <w:jc w:val="both"/>
      </w:pPr>
      <w:r w:rsidRPr="005E2F44">
        <w:rPr>
          <w:lang w:val="en-US"/>
        </w:rPr>
        <w:t>"</w:t>
      </w:r>
      <w:r w:rsidR="005E7E46" w:rsidRPr="00786AA5">
        <w:t>2.</w:t>
      </w:r>
      <w:r w:rsidR="005E7E46" w:rsidRPr="00786AA5">
        <w:rPr>
          <w:bCs/>
        </w:rPr>
        <w:tab/>
      </w:r>
      <w:r w:rsidR="005E7E46" w:rsidRPr="00786AA5">
        <w:t>Vehicle state during tests in configuration "</w:t>
      </w:r>
      <w:r w:rsidR="005E7E46" w:rsidRPr="00786AA5">
        <w:rPr>
          <w:bCs/>
        </w:rPr>
        <w:t>REESS</w:t>
      </w:r>
      <w:r w:rsidR="005E7E46" w:rsidRPr="00786AA5">
        <w:t xml:space="preserve"> in charging mode coupled to the power grid"</w:t>
      </w:r>
    </w:p>
    <w:p w14:paraId="23C648A5" w14:textId="52DB132C" w:rsidR="00A679F7" w:rsidRDefault="00A679F7" w:rsidP="00452438">
      <w:pPr>
        <w:spacing w:after="120"/>
        <w:ind w:left="2268" w:right="1134"/>
        <w:jc w:val="both"/>
        <w:rPr>
          <w:b/>
          <w:bCs/>
        </w:rPr>
      </w:pPr>
      <w:r w:rsidRPr="002D51C0">
        <w:rPr>
          <w:b/>
          <w:bCs/>
        </w:rPr>
        <w:t xml:space="preserve">The vehicle shall be tested in the charging mode configuration (if available on vehicle) as defined in flowchart of figure </w:t>
      </w:r>
      <w:r w:rsidR="002D51C0">
        <w:rPr>
          <w:b/>
          <w:bCs/>
        </w:rPr>
        <w:t>1</w:t>
      </w:r>
    </w:p>
    <w:p w14:paraId="08DD9B91" w14:textId="3F3A723E" w:rsidR="00A679F7" w:rsidRDefault="00602F80" w:rsidP="00602F80">
      <w:pPr>
        <w:keepNext/>
        <w:keepLines/>
        <w:spacing w:after="120"/>
        <w:ind w:left="1134" w:right="1134"/>
        <w:jc w:val="both"/>
        <w:rPr>
          <w:b/>
          <w:bCs/>
        </w:rPr>
      </w:pPr>
      <w:r w:rsidRPr="00602F80">
        <w:rPr>
          <w:b/>
          <w:bCs/>
          <w:noProof/>
        </w:rPr>
        <w:lastRenderedPageBreak/>
        <w:drawing>
          <wp:inline distT="0" distB="0" distL="0" distR="0" wp14:anchorId="403D9089" wp14:editId="14DEB3B6">
            <wp:extent cx="4829849" cy="7354326"/>
            <wp:effectExtent l="0" t="0" r="8890" b="0"/>
            <wp:docPr id="1722923767" name="Image 1" descr="Une image contenant texte, diagramm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23767" name="Image 1" descr="Une image contenant texte, diagramme, Plan, ligne&#10;&#10;Description générée automatiquement"/>
                    <pic:cNvPicPr/>
                  </pic:nvPicPr>
                  <pic:blipFill>
                    <a:blip r:embed="rId86"/>
                    <a:stretch>
                      <a:fillRect/>
                    </a:stretch>
                  </pic:blipFill>
                  <pic:spPr>
                    <a:xfrm>
                      <a:off x="0" y="0"/>
                      <a:ext cx="4829849" cy="7354326"/>
                    </a:xfrm>
                    <a:prstGeom prst="rect">
                      <a:avLst/>
                    </a:prstGeom>
                  </pic:spPr>
                </pic:pic>
              </a:graphicData>
            </a:graphic>
          </wp:inline>
        </w:drawing>
      </w:r>
    </w:p>
    <w:p w14:paraId="0E9E3EB5" w14:textId="6C21C6C3" w:rsidR="002D51C0" w:rsidRDefault="002D51C0" w:rsidP="002D51C0">
      <w:pPr>
        <w:keepNext/>
        <w:keepLines/>
        <w:spacing w:after="120"/>
        <w:ind w:left="1134" w:right="1134"/>
        <w:jc w:val="both"/>
        <w:rPr>
          <w:b/>
          <w:bCs/>
        </w:rPr>
      </w:pPr>
    </w:p>
    <w:p w14:paraId="1942D4D0" w14:textId="77777777" w:rsidR="009F16AF" w:rsidRDefault="00A679F7" w:rsidP="009F16AF">
      <w:pPr>
        <w:keepNext/>
        <w:keepLines/>
        <w:ind w:left="2268" w:right="1134" w:hanging="1134"/>
        <w:rPr>
          <w:b/>
          <w:bCs/>
          <w:lang w:val="en-US"/>
        </w:rPr>
      </w:pPr>
      <w:r w:rsidRPr="002D51C0">
        <w:rPr>
          <w:b/>
          <w:bCs/>
          <w:lang w:val="en-US"/>
        </w:rPr>
        <w:t xml:space="preserve">Figure </w:t>
      </w:r>
      <w:r w:rsidR="002D51C0">
        <w:rPr>
          <w:b/>
          <w:bCs/>
          <w:lang w:val="en-US"/>
        </w:rPr>
        <w:t>1</w:t>
      </w:r>
      <w:r w:rsidRPr="002D51C0">
        <w:rPr>
          <w:b/>
          <w:bCs/>
          <w:lang w:val="en-US"/>
        </w:rPr>
        <w:t xml:space="preserve"> </w:t>
      </w:r>
    </w:p>
    <w:p w14:paraId="58DF6F51" w14:textId="6BC254F9" w:rsidR="00A679F7" w:rsidRPr="0054743F" w:rsidRDefault="00A679F7" w:rsidP="009F16AF">
      <w:pPr>
        <w:keepNext/>
        <w:keepLines/>
        <w:spacing w:after="120"/>
        <w:ind w:left="2268" w:right="1134" w:hanging="1134"/>
        <w:rPr>
          <w:b/>
          <w:bCs/>
          <w:lang w:val="en-US"/>
        </w:rPr>
      </w:pPr>
      <w:r w:rsidRPr="002D51C0">
        <w:rPr>
          <w:b/>
          <w:bCs/>
          <w:lang w:val="en-US"/>
        </w:rPr>
        <w:t>Charging mode configuration for Annex 15</w:t>
      </w:r>
      <w:r w:rsidR="003F4A05" w:rsidRPr="005E2F44">
        <w:rPr>
          <w:lang w:val="en-US"/>
        </w:rPr>
        <w:t>"</w:t>
      </w:r>
    </w:p>
    <w:p w14:paraId="6DF8F6F2" w14:textId="77777777" w:rsidR="00452438" w:rsidRDefault="00452438" w:rsidP="00362CBC">
      <w:pPr>
        <w:spacing w:after="120"/>
        <w:ind w:left="2268" w:right="1134" w:hanging="1134"/>
        <w:jc w:val="both"/>
        <w:rPr>
          <w:i/>
          <w:iCs/>
        </w:rPr>
      </w:pPr>
    </w:p>
    <w:p w14:paraId="785D764D" w14:textId="77777777" w:rsidR="00452438" w:rsidRDefault="00452438" w:rsidP="00362CBC">
      <w:pPr>
        <w:spacing w:after="120"/>
        <w:ind w:left="2268" w:right="1134" w:hanging="1134"/>
        <w:jc w:val="both"/>
        <w:rPr>
          <w:i/>
          <w:iCs/>
        </w:rPr>
      </w:pPr>
    </w:p>
    <w:p w14:paraId="20672CB7" w14:textId="77777777" w:rsidR="00452438" w:rsidRDefault="00452438" w:rsidP="00362CBC">
      <w:pPr>
        <w:spacing w:after="120"/>
        <w:ind w:left="2268" w:right="1134" w:hanging="1134"/>
        <w:jc w:val="both"/>
        <w:rPr>
          <w:i/>
          <w:iCs/>
        </w:rPr>
      </w:pPr>
    </w:p>
    <w:p w14:paraId="60ED145E" w14:textId="77777777" w:rsidR="00452438" w:rsidRDefault="00452438" w:rsidP="00362CBC">
      <w:pPr>
        <w:spacing w:after="120"/>
        <w:ind w:left="2268" w:right="1134" w:hanging="1134"/>
        <w:jc w:val="both"/>
        <w:rPr>
          <w:i/>
          <w:iCs/>
        </w:rPr>
      </w:pPr>
    </w:p>
    <w:p w14:paraId="4DB38E98" w14:textId="0F60ECB8" w:rsidR="003F4A05" w:rsidRDefault="009F16AF" w:rsidP="00362CBC">
      <w:pPr>
        <w:spacing w:after="120"/>
        <w:ind w:left="2268" w:right="1134" w:hanging="1134"/>
        <w:jc w:val="both"/>
      </w:pPr>
      <w:r>
        <w:rPr>
          <w:i/>
          <w:iCs/>
        </w:rPr>
        <w:lastRenderedPageBreak/>
        <w:t>P</w:t>
      </w:r>
      <w:r w:rsidR="003F4A05" w:rsidRPr="003F4A05">
        <w:rPr>
          <w:i/>
          <w:iCs/>
        </w:rPr>
        <w:t>aragraph 2.1.2.,</w:t>
      </w:r>
      <w:r w:rsidR="003F4A05">
        <w:t xml:space="preserve"> amend to read:</w:t>
      </w:r>
    </w:p>
    <w:p w14:paraId="62C44C21" w14:textId="19FC5CB7" w:rsidR="005E7E46" w:rsidRPr="00786AA5" w:rsidRDefault="003F4A05" w:rsidP="00362CBC">
      <w:pPr>
        <w:spacing w:after="120"/>
        <w:ind w:left="2268" w:right="1134" w:hanging="1134"/>
        <w:jc w:val="both"/>
      </w:pPr>
      <w:r w:rsidRPr="005E2F44">
        <w:rPr>
          <w:lang w:val="en-US"/>
        </w:rPr>
        <w:t>"</w:t>
      </w:r>
      <w:r w:rsidR="005E7E46" w:rsidRPr="00786AA5">
        <w:t>2.1.2.</w:t>
      </w:r>
      <w:r w:rsidR="005E7E46" w:rsidRPr="00786AA5">
        <w:tab/>
        <w:t>Basic vehicle conditions</w:t>
      </w:r>
    </w:p>
    <w:p w14:paraId="1FA969A1" w14:textId="77777777" w:rsidR="005E7E46" w:rsidRPr="00786AA5" w:rsidRDefault="005E7E46" w:rsidP="009F16AF">
      <w:pPr>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615A7D"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615A7D" w:rsidRDefault="005E7E46" w:rsidP="005E7E46">
            <w:pPr>
              <w:suppressAutoHyphens w:val="0"/>
              <w:spacing w:before="40" w:after="40" w:line="200" w:lineRule="exact"/>
              <w:ind w:right="113"/>
              <w:jc w:val="center"/>
              <w:rPr>
                <w:bCs/>
                <w:i/>
                <w:sz w:val="16"/>
                <w:szCs w:val="16"/>
                <w:lang w:eastAsia="en-GB"/>
              </w:rPr>
            </w:pPr>
            <w:r w:rsidRPr="00615A7D">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615A7D" w:rsidRDefault="005E7E46" w:rsidP="005E7E46">
            <w:pPr>
              <w:suppressAutoHyphens w:val="0"/>
              <w:spacing w:before="40" w:after="40" w:line="200" w:lineRule="exact"/>
              <w:ind w:right="113"/>
              <w:rPr>
                <w:bCs/>
                <w:i/>
                <w:sz w:val="16"/>
                <w:szCs w:val="16"/>
                <w:lang w:eastAsia="en-GB"/>
              </w:rPr>
            </w:pPr>
            <w:r w:rsidRPr="00615A7D">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4B42DBF4" w14:textId="77777777" w:rsidR="00161B3E" w:rsidRPr="002D51C0" w:rsidRDefault="005E7E46" w:rsidP="003F45A0">
            <w:pPr>
              <w:suppressAutoHyphens w:val="0"/>
              <w:spacing w:before="40" w:after="120"/>
              <w:ind w:right="113"/>
              <w:jc w:val="both"/>
              <w:rPr>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w:t>
            </w:r>
            <w:r w:rsidRPr="002D51C0">
              <w:rPr>
                <w:sz w:val="18"/>
                <w:szCs w:val="18"/>
              </w:rPr>
              <w:t xml:space="preserve">consumption can be adjusted, then the current shall be set to at least 20 per cent of its </w:t>
            </w:r>
            <w:r w:rsidR="00877DEB" w:rsidRPr="00A339FB">
              <w:rPr>
                <w:strike/>
                <w:sz w:val="18"/>
                <w:szCs w:val="18"/>
              </w:rPr>
              <w:t>nominal</w:t>
            </w:r>
            <w:r w:rsidR="00877DEB" w:rsidRPr="00A339FB">
              <w:rPr>
                <w:sz w:val="18"/>
                <w:szCs w:val="18"/>
              </w:rPr>
              <w:t xml:space="preserve"> </w:t>
            </w:r>
            <w:r w:rsidR="00877DEB" w:rsidRPr="00A339FB">
              <w:rPr>
                <w:rFonts w:eastAsia="Times New Roman" w:cstheme="minorHAnsi"/>
                <w:b/>
                <w:bCs/>
                <w:sz w:val="18"/>
                <w:szCs w:val="18"/>
              </w:rPr>
              <w:t>maximum rated charging/input current</w:t>
            </w:r>
            <w:r w:rsidRPr="00A339FB">
              <w:rPr>
                <w:b/>
                <w:bCs/>
                <w:sz w:val="18"/>
                <w:szCs w:val="18"/>
              </w:rPr>
              <w:t xml:space="preserve"> </w:t>
            </w:r>
            <w:r w:rsidRPr="002D51C0">
              <w:rPr>
                <w:sz w:val="18"/>
                <w:szCs w:val="18"/>
              </w:rPr>
              <w:t>value</w:t>
            </w:r>
            <w:r w:rsidR="00161B3E" w:rsidRPr="00A339FB">
              <w:rPr>
                <w:sz w:val="18"/>
                <w:szCs w:val="18"/>
              </w:rPr>
              <w:t xml:space="preserve"> </w:t>
            </w:r>
            <w:r w:rsidR="00161B3E" w:rsidRPr="00A339FB">
              <w:rPr>
                <w:b/>
                <w:bCs/>
                <w:sz w:val="18"/>
                <w:szCs w:val="18"/>
              </w:rPr>
              <w:t>for AC charging</w:t>
            </w:r>
            <w:r w:rsidR="00161B3E" w:rsidRPr="002D51C0">
              <w:rPr>
                <w:sz w:val="18"/>
                <w:szCs w:val="18"/>
              </w:rPr>
              <w:t>.</w:t>
            </w:r>
          </w:p>
          <w:p w14:paraId="290FFFF6" w14:textId="1A8CE304" w:rsidR="00161B3E" w:rsidRPr="002841CB" w:rsidRDefault="00161B3E" w:rsidP="003F45A0">
            <w:pPr>
              <w:suppressAutoHyphens w:val="0"/>
              <w:spacing w:before="40" w:after="120"/>
              <w:ind w:right="113"/>
              <w:jc w:val="both"/>
              <w:rPr>
                <w:b/>
                <w:bCs/>
                <w:sz w:val="18"/>
                <w:szCs w:val="18"/>
              </w:rPr>
            </w:pPr>
            <w:r w:rsidRPr="00A339FB">
              <w:rPr>
                <w:b/>
                <w:bCs/>
                <w:sz w:val="18"/>
                <w:szCs w:val="18"/>
              </w:rPr>
              <w:t xml:space="preserve">If the current consumption can be adjusted, then the current shall be set to at least 20 per cent of its nominal value or to a minimum of </w:t>
            </w:r>
            <w:r w:rsidR="0003123D" w:rsidRPr="00A339FB">
              <w:rPr>
                <w:b/>
                <w:bCs/>
                <w:sz w:val="18"/>
                <w:szCs w:val="18"/>
              </w:rPr>
              <w:t xml:space="preserve">16 </w:t>
            </w:r>
            <w:r w:rsidRPr="00A339FB">
              <w:rPr>
                <w:b/>
                <w:bCs/>
                <w:sz w:val="18"/>
                <w:szCs w:val="18"/>
              </w:rPr>
              <w:t xml:space="preserve">A (if the 20 per cent of its nominal value cannot be achieved in the test facility) for DC charging unless another value is agreed with the </w:t>
            </w:r>
            <w:r w:rsidR="00462D77">
              <w:rPr>
                <w:b/>
                <w:bCs/>
                <w:sz w:val="18"/>
                <w:szCs w:val="18"/>
              </w:rPr>
              <w:t>T</w:t>
            </w:r>
            <w:r w:rsidRPr="00A339FB">
              <w:rPr>
                <w:b/>
                <w:bCs/>
                <w:sz w:val="18"/>
                <w:szCs w:val="18"/>
              </w:rPr>
              <w:t>ype</w:t>
            </w:r>
            <w:r w:rsidR="00462D77">
              <w:rPr>
                <w:b/>
                <w:bCs/>
                <w:sz w:val="18"/>
                <w:szCs w:val="18"/>
              </w:rPr>
              <w:t>-A</w:t>
            </w:r>
            <w:r w:rsidRPr="00A339FB">
              <w:rPr>
                <w:b/>
                <w:bCs/>
                <w:sz w:val="18"/>
                <w:szCs w:val="18"/>
              </w:rPr>
              <w:t xml:space="preserve">pproval </w:t>
            </w:r>
            <w:r w:rsidR="00462D77">
              <w:rPr>
                <w:b/>
                <w:bCs/>
                <w:sz w:val="18"/>
                <w:szCs w:val="18"/>
              </w:rPr>
              <w:t>A</w:t>
            </w:r>
            <w:r w:rsidRPr="00A339FB">
              <w:rPr>
                <w:b/>
                <w:bCs/>
                <w:sz w:val="18"/>
                <w:szCs w:val="18"/>
              </w:rPr>
              <w:t>uthorities.</w:t>
            </w:r>
          </w:p>
          <w:p w14:paraId="05FC8FA3" w14:textId="02286A01" w:rsidR="00986A0F" w:rsidRPr="008D126C" w:rsidRDefault="00986A0F" w:rsidP="003F45A0">
            <w:pPr>
              <w:suppressAutoHyphens w:val="0"/>
              <w:spacing w:before="40" w:after="40"/>
              <w:ind w:left="5" w:right="113"/>
              <w:jc w:val="both"/>
              <w:rPr>
                <w:bCs/>
                <w:sz w:val="18"/>
                <w:szCs w:val="18"/>
              </w:rPr>
            </w:pPr>
            <w:r w:rsidRPr="008D126C">
              <w:rPr>
                <w:bCs/>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67B3CCEB" w14:textId="77777777" w:rsidR="002401EA" w:rsidRPr="002A2AF9" w:rsidRDefault="002401EA" w:rsidP="003F45A0">
            <w:pPr>
              <w:suppressAutoHyphens w:val="0"/>
              <w:spacing w:before="40" w:after="120"/>
              <w:ind w:right="113"/>
              <w:rPr>
                <w:bCs/>
                <w:sz w:val="18"/>
                <w:szCs w:val="18"/>
                <w:lang w:eastAsia="en-GB"/>
              </w:rPr>
            </w:pPr>
            <w:r w:rsidRPr="002A2AF9">
              <w:rPr>
                <w:bCs/>
                <w:sz w:val="18"/>
                <w:szCs w:val="18"/>
                <w:lang w:eastAsia="en-GB"/>
              </w:rPr>
              <w:t>Vehicle sets in motion.</w:t>
            </w:r>
          </w:p>
          <w:p w14:paraId="77C94BA1" w14:textId="77777777" w:rsidR="002401EA" w:rsidRPr="002A2AF9" w:rsidRDefault="002401EA" w:rsidP="003F45A0">
            <w:pPr>
              <w:suppressAutoHyphens w:val="0"/>
              <w:spacing w:before="40" w:after="120"/>
              <w:ind w:right="113"/>
              <w:rPr>
                <w:bCs/>
                <w:sz w:val="18"/>
                <w:szCs w:val="18"/>
                <w:lang w:val="en-US" w:eastAsia="en-GB"/>
              </w:rPr>
            </w:pPr>
            <w:r w:rsidRPr="002A2AF9">
              <w:rPr>
                <w:bCs/>
                <w:sz w:val="18"/>
                <w:szCs w:val="18"/>
                <w:lang w:val="en-US" w:eastAsia="en-GB"/>
              </w:rPr>
              <w:t>Unexpected release of the parking brake.</w:t>
            </w:r>
          </w:p>
          <w:p w14:paraId="00674DC9" w14:textId="77777777" w:rsidR="002401EA" w:rsidRPr="002A2AF9" w:rsidRDefault="002401EA" w:rsidP="003F45A0">
            <w:pPr>
              <w:suppressAutoHyphens w:val="0"/>
              <w:spacing w:before="40" w:after="120"/>
              <w:ind w:right="113"/>
              <w:rPr>
                <w:b/>
                <w:bCs/>
                <w:sz w:val="18"/>
                <w:szCs w:val="18"/>
                <w:lang w:val="en-US" w:eastAsia="en-GB"/>
              </w:rPr>
            </w:pPr>
            <w:r w:rsidRPr="002A2AF9">
              <w:rPr>
                <w:bCs/>
                <w:sz w:val="18"/>
                <w:szCs w:val="18"/>
                <w:lang w:val="en-US" w:eastAsia="en-GB"/>
              </w:rPr>
              <w:t>Loss of  Parking position for automatic transmission</w:t>
            </w:r>
            <w:r w:rsidRPr="002A2AF9">
              <w:rPr>
                <w:b/>
                <w:bCs/>
                <w:sz w:val="18"/>
                <w:szCs w:val="18"/>
                <w:lang w:val="en-US" w:eastAsia="en-GB"/>
              </w:rPr>
              <w:t>.</w:t>
            </w:r>
          </w:p>
          <w:p w14:paraId="451F0A06" w14:textId="2D6F26A7" w:rsidR="00772B16" w:rsidRPr="00786AA5" w:rsidRDefault="00772B16" w:rsidP="002401EA">
            <w:pPr>
              <w:suppressAutoHyphens w:val="0"/>
              <w:spacing w:before="40" w:after="40" w:line="220" w:lineRule="exact"/>
              <w:ind w:right="113"/>
              <w:rPr>
                <w:bCs/>
                <w:sz w:val="18"/>
                <w:szCs w:val="18"/>
                <w:lang w:eastAsia="en-GB"/>
              </w:rPr>
            </w:pPr>
          </w:p>
        </w:tc>
      </w:tr>
    </w:tbl>
    <w:p w14:paraId="6562B50E" w14:textId="017D9B9F" w:rsidR="002D51C0" w:rsidRDefault="003F4A05" w:rsidP="003F4A05">
      <w:pPr>
        <w:keepNext/>
        <w:keepLines/>
        <w:spacing w:before="40" w:after="120"/>
        <w:ind w:left="2268" w:right="1134" w:hanging="1134"/>
        <w:jc w:val="right"/>
        <w:rPr>
          <w:bCs/>
        </w:rPr>
      </w:pPr>
      <w:r w:rsidRPr="005E2F44">
        <w:rPr>
          <w:lang w:val="en-US"/>
        </w:rPr>
        <w:t>"</w:t>
      </w:r>
    </w:p>
    <w:p w14:paraId="6E02C462" w14:textId="0BA269A9" w:rsidR="003F4A05" w:rsidRDefault="003F45A0" w:rsidP="001C5B92">
      <w:pPr>
        <w:keepNext/>
        <w:keepLines/>
        <w:spacing w:after="120"/>
        <w:ind w:left="2268" w:right="1134" w:hanging="1134"/>
        <w:jc w:val="both"/>
      </w:pPr>
      <w:r>
        <w:rPr>
          <w:i/>
          <w:iCs/>
        </w:rPr>
        <w:t>P</w:t>
      </w:r>
      <w:r w:rsidR="003F4A05" w:rsidRPr="003F4A05">
        <w:rPr>
          <w:i/>
          <w:iCs/>
        </w:rPr>
        <w:t>aragraph 4.2.,</w:t>
      </w:r>
      <w:r w:rsidR="003F4A05">
        <w:t xml:space="preserve"> amend to read:</w:t>
      </w:r>
    </w:p>
    <w:p w14:paraId="1B94D168" w14:textId="4B331823" w:rsidR="005E7E46" w:rsidRDefault="003F4A05" w:rsidP="001C5B92">
      <w:pPr>
        <w:keepNext/>
        <w:keepLines/>
        <w:spacing w:after="120"/>
        <w:ind w:left="2268" w:right="1134" w:hanging="1134"/>
        <w:jc w:val="both"/>
      </w:pPr>
      <w:r w:rsidRPr="005E2F44">
        <w:rPr>
          <w:lang w:val="en-US"/>
        </w:rPr>
        <w:t>"</w:t>
      </w:r>
      <w:r w:rsidR="005E7E46" w:rsidRPr="00786AA5">
        <w:t>4.2.</w:t>
      </w:r>
      <w:r w:rsidR="005E7E46" w:rsidRPr="00786AA5">
        <w:tab/>
        <w:t>The vehicle shall be placed directly on the ground plane.</w:t>
      </w:r>
    </w:p>
    <w:p w14:paraId="2D1BD8BD" w14:textId="010CB75D" w:rsidR="002D175B" w:rsidRPr="00786AA5" w:rsidRDefault="002D175B" w:rsidP="001C5B92">
      <w:pPr>
        <w:spacing w:after="120"/>
        <w:ind w:left="2268" w:right="1134"/>
        <w:jc w:val="both"/>
      </w:pPr>
      <w:r>
        <w:tab/>
      </w:r>
      <w:r w:rsidRPr="002D51C0">
        <w:rPr>
          <w:b/>
        </w:rPr>
        <w:t>For two-wheeled vehicles, a non-conductive insulating support with a thickness of 5 – 20mm shall be used between stand and ground plane</w:t>
      </w:r>
      <w:r w:rsidRPr="002D51C0">
        <w:rPr>
          <w:bCs/>
        </w:rPr>
        <w:t>.</w:t>
      </w:r>
      <w:r w:rsidR="003F4A05" w:rsidRPr="005E2F44">
        <w:rPr>
          <w:lang w:val="en-US"/>
        </w:rPr>
        <w:t>"</w:t>
      </w:r>
    </w:p>
    <w:p w14:paraId="2979A615" w14:textId="113BE74A" w:rsidR="003F4A05" w:rsidRDefault="003F45A0" w:rsidP="001C5B92">
      <w:pPr>
        <w:spacing w:after="120"/>
        <w:ind w:left="2268" w:right="1134" w:hanging="1134"/>
        <w:jc w:val="both"/>
      </w:pPr>
      <w:r>
        <w:rPr>
          <w:i/>
          <w:iCs/>
        </w:rPr>
        <w:t>P</w:t>
      </w:r>
      <w:r w:rsidR="003F4A05" w:rsidRPr="003F4A05">
        <w:rPr>
          <w:i/>
          <w:iCs/>
        </w:rPr>
        <w:t>aragraph 5.1.1.,</w:t>
      </w:r>
      <w:r w:rsidR="003F4A05">
        <w:t xml:space="preserve"> amend to read:</w:t>
      </w:r>
    </w:p>
    <w:p w14:paraId="0B8A6E20" w14:textId="3B59676B" w:rsidR="005E7E46" w:rsidRPr="00786AA5" w:rsidRDefault="003F4A05" w:rsidP="001C5B92">
      <w:pPr>
        <w:spacing w:after="120"/>
        <w:ind w:left="2268" w:right="1134" w:hanging="1134"/>
        <w:jc w:val="both"/>
      </w:pPr>
      <w:r w:rsidRPr="005E2F44">
        <w:rPr>
          <w:lang w:val="en-US"/>
        </w:rPr>
        <w:t>"</w:t>
      </w:r>
      <w:r w:rsidR="005E7E46" w:rsidRPr="00786AA5">
        <w:t>5.1.1.</w:t>
      </w:r>
      <w:r w:rsidR="005E7E46" w:rsidRPr="00786AA5">
        <w:tab/>
      </w:r>
      <w:r w:rsidR="005E7E46" w:rsidRPr="002D51C0">
        <w:t>T</w:t>
      </w:r>
      <w:r w:rsidR="005E7E46" w:rsidRPr="00B97756">
        <w:rPr>
          <w:strike/>
        </w:rPr>
        <w:t>he t</w:t>
      </w:r>
      <w:r w:rsidR="005E7E46" w:rsidRPr="002D51C0">
        <w:t xml:space="preserve">est </w:t>
      </w:r>
      <w:r w:rsidR="00B70EAB" w:rsidRPr="002D51C0">
        <w:rPr>
          <w:b/>
          <w:bCs/>
        </w:rPr>
        <w:t>shall be conducted in accordance with</w:t>
      </w:r>
      <w:r w:rsidR="00B70EAB" w:rsidRPr="002D51C0">
        <w:t xml:space="preserve"> </w:t>
      </w:r>
      <w:r w:rsidR="005E7E46" w:rsidRPr="002D51C0">
        <w:rPr>
          <w:strike/>
        </w:rPr>
        <w:t>method according to</w:t>
      </w:r>
      <w:r w:rsidR="005E7E46" w:rsidRPr="002D51C0">
        <w:t xml:space="preserve"> </w:t>
      </w:r>
      <w:r w:rsidR="005E7E46" w:rsidRPr="002D51C0">
        <w:rPr>
          <w:bCs/>
        </w:rPr>
        <w:t>IEC 61000-4-4</w:t>
      </w:r>
      <w:r w:rsidR="005323D3">
        <w:rPr>
          <w:bCs/>
        </w:rPr>
        <w:t xml:space="preserve"> </w:t>
      </w:r>
      <w:r w:rsidR="005323D3" w:rsidRPr="005323D3">
        <w:rPr>
          <w:strike/>
        </w:rPr>
        <w:t>shall be used to establish the test level requirements</w:t>
      </w:r>
      <w:r w:rsidR="005323D3" w:rsidRPr="00786AA5">
        <w:t>.</w:t>
      </w:r>
      <w:r w:rsidR="005E7E46" w:rsidRPr="002D51C0">
        <w:rPr>
          <w:bCs/>
        </w:rPr>
        <w:t xml:space="preserve"> </w:t>
      </w:r>
      <w:r w:rsidR="00B70EAB" w:rsidRPr="005323D3">
        <w:rPr>
          <w:b/>
          <w:bCs/>
        </w:rPr>
        <w:t xml:space="preserve">Test shall be performed </w:t>
      </w:r>
      <w:r w:rsidR="00F1057B" w:rsidRPr="005323D3">
        <w:rPr>
          <w:b/>
          <w:bCs/>
        </w:rPr>
        <w:t xml:space="preserve">only </w:t>
      </w:r>
      <w:r w:rsidR="00B70EAB" w:rsidRPr="005323D3">
        <w:rPr>
          <w:b/>
          <w:bCs/>
        </w:rPr>
        <w:t xml:space="preserve">at </w:t>
      </w:r>
      <w:r w:rsidR="006616C6" w:rsidRPr="005323D3">
        <w:rPr>
          <w:b/>
          <w:bCs/>
        </w:rPr>
        <w:t xml:space="preserve">the </w:t>
      </w:r>
      <w:r w:rsidR="0056501D" w:rsidRPr="005323D3">
        <w:rPr>
          <w:b/>
          <w:bCs/>
        </w:rPr>
        <w:t xml:space="preserve">severity levels given in </w:t>
      </w:r>
      <w:r w:rsidR="00B70EAB" w:rsidRPr="005323D3">
        <w:rPr>
          <w:b/>
          <w:bCs/>
        </w:rPr>
        <w:t>7.8.2.</w:t>
      </w:r>
      <w:r w:rsidR="00F727EA" w:rsidRPr="005323D3">
        <w:rPr>
          <w:b/>
          <w:bCs/>
        </w:rPr>
        <w:t>1.</w:t>
      </w:r>
      <w:r w:rsidRPr="005E2F44">
        <w:rPr>
          <w:lang w:val="en-US"/>
        </w:rPr>
        <w:t>"</w:t>
      </w:r>
    </w:p>
    <w:p w14:paraId="2FA0459D" w14:textId="119BA66E" w:rsidR="003F4A05" w:rsidRPr="00B57BEF" w:rsidRDefault="00AB197C" w:rsidP="001C5B92">
      <w:pPr>
        <w:tabs>
          <w:tab w:val="left" w:pos="1134"/>
        </w:tabs>
        <w:spacing w:after="120"/>
        <w:ind w:left="2268" w:right="1134" w:hanging="1134"/>
        <w:jc w:val="both"/>
        <w:rPr>
          <w:bCs/>
          <w:i/>
          <w:iCs/>
        </w:rPr>
      </w:pPr>
      <w:r>
        <w:rPr>
          <w:bCs/>
          <w:i/>
          <w:iCs/>
        </w:rPr>
        <w:t>I</w:t>
      </w:r>
      <w:r w:rsidR="00B57BEF" w:rsidRPr="00B57BEF">
        <w:rPr>
          <w:bCs/>
          <w:i/>
          <w:iCs/>
        </w:rPr>
        <w:t xml:space="preserve">nsert a new paragraph 6., </w:t>
      </w:r>
      <w:r w:rsidR="00B57BEF" w:rsidRPr="00B57BEF">
        <w:rPr>
          <w:bCs/>
        </w:rPr>
        <w:t>to read:</w:t>
      </w:r>
    </w:p>
    <w:p w14:paraId="44E45667" w14:textId="214BB598" w:rsidR="001B743D" w:rsidRPr="002841CB" w:rsidRDefault="00B57BEF" w:rsidP="001C5B92">
      <w:pPr>
        <w:tabs>
          <w:tab w:val="left" w:pos="1134"/>
        </w:tabs>
        <w:spacing w:after="120"/>
        <w:ind w:left="2268" w:right="1134" w:hanging="1134"/>
        <w:jc w:val="both"/>
        <w:rPr>
          <w:b/>
        </w:rPr>
      </w:pPr>
      <w:r w:rsidRPr="005E2F44">
        <w:rPr>
          <w:lang w:val="en-US"/>
        </w:rPr>
        <w:t>"</w:t>
      </w:r>
      <w:r w:rsidR="001B743D" w:rsidRPr="005323D3">
        <w:rPr>
          <w:b/>
        </w:rPr>
        <w:t>6.</w:t>
      </w:r>
      <w:r w:rsidR="001B743D" w:rsidRPr="005323D3">
        <w:rPr>
          <w:b/>
        </w:rPr>
        <w:tab/>
        <w:t xml:space="preserve">If the manufacturer provides measurement data </w:t>
      </w:r>
      <w:bookmarkStart w:id="70" w:name="_Hlk144145415"/>
      <w:bookmarkStart w:id="71" w:name="_Hlk144145085"/>
      <w:r w:rsidR="00452438" w:rsidRPr="00452438">
        <w:rPr>
          <w:b/>
        </w:rPr>
        <w:t>for all applicable charging mode configurations</w:t>
      </w:r>
      <w:bookmarkEnd w:id="70"/>
      <w:bookmarkEnd w:id="71"/>
      <w:r w:rsidR="00452438">
        <w:rPr>
          <w:b/>
        </w:rPr>
        <w:t xml:space="preserve"> </w:t>
      </w:r>
      <w:r w:rsidR="001B743D" w:rsidRPr="005323D3">
        <w:rPr>
          <w:b/>
        </w:rPr>
        <w:t>from a test laboratory accredited to the applicable parts of ISO 17025 and recognized by the Type</w:t>
      </w:r>
      <w:r w:rsidR="00462D77">
        <w:rPr>
          <w:b/>
        </w:rPr>
        <w:t>-</w:t>
      </w:r>
      <w:r w:rsidR="001B743D" w:rsidRPr="005323D3">
        <w:rPr>
          <w:b/>
        </w:rPr>
        <w:t xml:space="preserve">Approval Authority for all the available charging modes configurations defined in </w:t>
      </w:r>
      <w:r w:rsidR="002841CB" w:rsidRPr="005323D3">
        <w:rPr>
          <w:b/>
        </w:rPr>
        <w:t xml:space="preserve">paragraph </w:t>
      </w:r>
      <w:r w:rsidR="001B743D" w:rsidRPr="005323D3">
        <w:rPr>
          <w:b/>
        </w:rPr>
        <w:t xml:space="preserve">2.1, the Technical Service may perform tests only for one of the available charging mode configuration defined in </w:t>
      </w:r>
      <w:r w:rsidR="002841CB" w:rsidRPr="005323D3">
        <w:rPr>
          <w:b/>
        </w:rPr>
        <w:t xml:space="preserve">paragraph </w:t>
      </w:r>
      <w:r w:rsidR="001B743D" w:rsidRPr="005323D3">
        <w:rPr>
          <w:b/>
        </w:rPr>
        <w:t xml:space="preserve">2.1 to confirm that the vehicle meets the requirements of this </w:t>
      </w:r>
      <w:r w:rsidR="00B54CAD">
        <w:rPr>
          <w:b/>
        </w:rPr>
        <w:t>A</w:t>
      </w:r>
      <w:r w:rsidR="001B743D" w:rsidRPr="005323D3">
        <w:rPr>
          <w:b/>
        </w:rPr>
        <w:t>nnex.</w:t>
      </w:r>
      <w:r w:rsidRPr="005E2F44">
        <w:rPr>
          <w:lang w:val="en-US"/>
        </w:rPr>
        <w:t>"</w:t>
      </w:r>
    </w:p>
    <w:p w14:paraId="1B76D048" w14:textId="77777777" w:rsidR="004D3F54" w:rsidRPr="00786AA5" w:rsidRDefault="004D3F54" w:rsidP="001C5B92">
      <w:pPr>
        <w:tabs>
          <w:tab w:val="right" w:leader="dot" w:pos="8505"/>
          <w:tab w:val="right" w:leader="dot" w:pos="9468"/>
        </w:tabs>
        <w:spacing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7004BE">
          <w:headerReference w:type="even" r:id="rId87"/>
          <w:headerReference w:type="default" r:id="rId88"/>
          <w:footerReference w:type="default" r:id="rId89"/>
          <w:headerReference w:type="first" r:id="rId90"/>
          <w:footerReference w:type="first" r:id="rId91"/>
          <w:footnotePr>
            <w:numRestart w:val="eachSect"/>
          </w:footnotePr>
          <w:pgSz w:w="11906" w:h="16838" w:code="9"/>
          <w:pgMar w:top="1418" w:right="1134" w:bottom="1134" w:left="1134" w:header="851" w:footer="567" w:gutter="0"/>
          <w:cols w:space="720"/>
          <w:docGrid w:linePitch="272"/>
        </w:sectPr>
      </w:pPr>
    </w:p>
    <w:p w14:paraId="588A3DE8" w14:textId="77777777" w:rsidR="00E668B8" w:rsidRDefault="00B57BEF" w:rsidP="00DA230E">
      <w:pPr>
        <w:pStyle w:val="Heading1"/>
        <w:spacing w:after="120"/>
        <w:rPr>
          <w:i/>
          <w:iCs/>
          <w:lang w:val="en-US"/>
        </w:rPr>
      </w:pPr>
      <w:r w:rsidRPr="00B57BEF">
        <w:rPr>
          <w:i/>
          <w:iCs/>
          <w:lang w:val="en-US"/>
        </w:rPr>
        <w:lastRenderedPageBreak/>
        <w:t xml:space="preserve">Annex 15, </w:t>
      </w:r>
      <w:r w:rsidR="001C5B92">
        <w:rPr>
          <w:i/>
          <w:iCs/>
          <w:lang w:val="en-US"/>
        </w:rPr>
        <w:t>A</w:t>
      </w:r>
      <w:r w:rsidRPr="00B57BEF">
        <w:rPr>
          <w:i/>
          <w:iCs/>
          <w:lang w:val="en-US"/>
        </w:rPr>
        <w:t xml:space="preserve">ppendix 1, </w:t>
      </w:r>
    </w:p>
    <w:p w14:paraId="5E3AA00A" w14:textId="1AE4D9F5" w:rsidR="00B57BEF" w:rsidRPr="00B57BEF" w:rsidRDefault="001C5B92" w:rsidP="00DA230E">
      <w:pPr>
        <w:pStyle w:val="Heading1"/>
        <w:spacing w:after="120"/>
        <w:rPr>
          <w:lang w:val="en-US"/>
        </w:rPr>
      </w:pPr>
      <w:r>
        <w:rPr>
          <w:i/>
          <w:iCs/>
          <w:lang w:val="en-US"/>
        </w:rPr>
        <w:t>F</w:t>
      </w:r>
      <w:r w:rsidR="00B57BEF" w:rsidRPr="00B57BEF">
        <w:rPr>
          <w:i/>
          <w:iCs/>
          <w:lang w:val="en-US"/>
        </w:rPr>
        <w:t>igure 1b, amend</w:t>
      </w:r>
      <w:r w:rsidR="00B57BEF" w:rsidRPr="00B57BEF">
        <w:rPr>
          <w:lang w:val="en-US"/>
        </w:rPr>
        <w:t xml:space="preserve"> to </w:t>
      </w:r>
      <w:r w:rsidR="00B57BEF">
        <w:rPr>
          <w:lang w:val="en-US"/>
        </w:rPr>
        <w:t>read:</w:t>
      </w:r>
    </w:p>
    <w:p w14:paraId="4E475380" w14:textId="33E572B3" w:rsidR="004200F4" w:rsidRPr="008D126C" w:rsidRDefault="00B57BEF" w:rsidP="00DA230E">
      <w:pPr>
        <w:pStyle w:val="Heading1"/>
      </w:pPr>
      <w:r w:rsidRPr="005E2F44">
        <w:rPr>
          <w:lang w:val="en-US"/>
        </w:rPr>
        <w:t>"</w:t>
      </w:r>
      <w:r w:rsidR="004200F4" w:rsidRPr="008D126C">
        <w:t>Figure 1b</w:t>
      </w:r>
    </w:p>
    <w:p w14:paraId="021D3669" w14:textId="08A2E0D1" w:rsidR="007A14E6" w:rsidRPr="008D126C" w:rsidRDefault="00A777CA" w:rsidP="004200F4">
      <w:pPr>
        <w:spacing w:after="240" w:line="240" w:lineRule="auto"/>
        <w:ind w:left="1134" w:right="1134"/>
        <w:rPr>
          <w:bCs/>
        </w:rPr>
      </w:pPr>
      <w:r>
        <w:rPr>
          <w:bCs/>
          <w:noProof/>
        </w:rPr>
        <w:drawing>
          <wp:inline distT="0" distB="0" distL="0" distR="0" wp14:anchorId="01CBF0F8" wp14:editId="43114578">
            <wp:extent cx="4066540" cy="3340735"/>
            <wp:effectExtent l="0" t="0" r="0" b="0"/>
            <wp:docPr id="9124954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6540" cy="3340735"/>
                    </a:xfrm>
                    <a:prstGeom prst="rect">
                      <a:avLst/>
                    </a:prstGeom>
                    <a:noFill/>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FC25A51" w14:textId="046DFCCC" w:rsidR="008D126C" w:rsidRDefault="007A14E6" w:rsidP="00DA230E">
      <w:pPr>
        <w:suppressAutoHyphens w:val="0"/>
        <w:snapToGrid w:val="0"/>
        <w:spacing w:after="360" w:line="240" w:lineRule="auto"/>
        <w:ind w:left="1134"/>
        <w:jc w:val="both"/>
        <w:rPr>
          <w:bCs/>
        </w:rPr>
      </w:pPr>
      <w:r w:rsidRPr="008D126C">
        <w:rPr>
          <w:bCs/>
          <w:sz w:val="18"/>
          <w:szCs w:val="18"/>
          <w:lang w:eastAsia="zh-CN"/>
        </w:rPr>
        <w:t>6</w:t>
      </w:r>
      <w:r w:rsidRPr="008D126C">
        <w:rPr>
          <w:bCs/>
          <w:sz w:val="18"/>
          <w:szCs w:val="18"/>
          <w:lang w:eastAsia="zh-CN"/>
        </w:rPr>
        <w:tab/>
        <w:t>Power supply</w:t>
      </w:r>
      <w:r w:rsidR="00B57BEF" w:rsidRPr="005E2F44">
        <w:rPr>
          <w:lang w:val="en-US"/>
        </w:rPr>
        <w:t>"</w:t>
      </w:r>
    </w:p>
    <w:p w14:paraId="0A7CAAA7" w14:textId="6BAB6D4E" w:rsidR="00B57BEF" w:rsidRDefault="00B57BEF">
      <w:pPr>
        <w:suppressAutoHyphens w:val="0"/>
        <w:spacing w:line="240" w:lineRule="auto"/>
        <w:rPr>
          <w:i/>
          <w:iCs/>
          <w:lang w:val="en-US"/>
        </w:rPr>
      </w:pPr>
      <w:r>
        <w:rPr>
          <w:i/>
          <w:iCs/>
          <w:lang w:val="en-US"/>
        </w:rPr>
        <w:br w:type="page"/>
      </w:r>
    </w:p>
    <w:p w14:paraId="791C8A57" w14:textId="200FB09C" w:rsidR="00B57BEF" w:rsidRPr="00B57BEF" w:rsidRDefault="001C5B92" w:rsidP="001C5B92">
      <w:pPr>
        <w:pStyle w:val="Heading1"/>
        <w:spacing w:after="120" w:line="240" w:lineRule="atLeast"/>
        <w:rPr>
          <w:lang w:val="en-US"/>
        </w:rPr>
      </w:pPr>
      <w:r>
        <w:rPr>
          <w:i/>
          <w:iCs/>
          <w:lang w:val="en-US"/>
        </w:rPr>
        <w:lastRenderedPageBreak/>
        <w:t>F</w:t>
      </w:r>
      <w:r w:rsidR="00B57BEF" w:rsidRPr="00B57BEF">
        <w:rPr>
          <w:i/>
          <w:iCs/>
          <w:lang w:val="en-US"/>
        </w:rPr>
        <w:t>igure 1d,</w:t>
      </w:r>
      <w:r w:rsidR="00B57BEF" w:rsidRPr="00B57BEF">
        <w:rPr>
          <w:lang w:val="en-US"/>
        </w:rPr>
        <w:t xml:space="preserve"> amend to</w:t>
      </w:r>
      <w:r w:rsidR="00B57BEF">
        <w:rPr>
          <w:lang w:val="en-US"/>
        </w:rPr>
        <w:t xml:space="preserve"> read: </w:t>
      </w:r>
    </w:p>
    <w:p w14:paraId="68803AFD" w14:textId="5C02E580" w:rsidR="004200F4" w:rsidRPr="008D126C" w:rsidRDefault="00B57BEF" w:rsidP="00DA230E">
      <w:pPr>
        <w:pStyle w:val="Heading1"/>
      </w:pPr>
      <w:r w:rsidRPr="005E2F44">
        <w:rPr>
          <w:lang w:val="en-US"/>
        </w:rPr>
        <w:t>"</w:t>
      </w:r>
      <w:r w:rsidR="004200F4" w:rsidRPr="008D126C">
        <w:t>Figure 1d</w:t>
      </w:r>
    </w:p>
    <w:p w14:paraId="1A63FAC4" w14:textId="36689538" w:rsidR="004200F4" w:rsidRPr="008D126C" w:rsidRDefault="00A777CA" w:rsidP="004200F4">
      <w:pPr>
        <w:pStyle w:val="SingleTxtG"/>
        <w:tabs>
          <w:tab w:val="left" w:pos="1800"/>
        </w:tabs>
        <w:ind w:left="2268" w:hanging="1134"/>
      </w:pPr>
      <w:r>
        <w:rPr>
          <w:noProof/>
        </w:rPr>
        <w:drawing>
          <wp:inline distT="0" distB="0" distL="0" distR="0" wp14:anchorId="6F83F4B5" wp14:editId="059B6B1B">
            <wp:extent cx="4999355" cy="3535680"/>
            <wp:effectExtent l="0" t="0" r="0" b="7620"/>
            <wp:docPr id="17950932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484A1147" w14:textId="77777777" w:rsidR="00C35E9A" w:rsidRDefault="00B57BEF" w:rsidP="00B57BEF">
      <w:pPr>
        <w:pStyle w:val="SingleTxtG"/>
        <w:tabs>
          <w:tab w:val="left" w:pos="1800"/>
        </w:tabs>
        <w:rPr>
          <w:lang w:val="en-US"/>
        </w:rPr>
      </w:pPr>
      <w:r w:rsidRPr="00B57BEF">
        <w:t xml:space="preserve"> </w:t>
      </w:r>
      <w:r w:rsidRPr="00B57BEF">
        <w:rPr>
          <w:lang w:val="en-US"/>
        </w:rPr>
        <w:t>"</w:t>
      </w:r>
    </w:p>
    <w:p w14:paraId="64866A8B" w14:textId="77777777" w:rsidR="00E668B8" w:rsidRDefault="00B57BEF" w:rsidP="00B57BEF">
      <w:pPr>
        <w:pStyle w:val="SingleTxtG"/>
        <w:tabs>
          <w:tab w:val="left" w:pos="1800"/>
        </w:tabs>
        <w:rPr>
          <w:i/>
          <w:iCs/>
          <w:lang w:val="en-US"/>
        </w:rPr>
      </w:pPr>
      <w:r w:rsidRPr="00B57BEF">
        <w:rPr>
          <w:i/>
          <w:iCs/>
          <w:lang w:val="en-US"/>
        </w:rPr>
        <w:t xml:space="preserve">Annex 16, </w:t>
      </w:r>
    </w:p>
    <w:p w14:paraId="02DB84AA" w14:textId="14F70BA5" w:rsidR="00B57BEF" w:rsidRDefault="001C5B92" w:rsidP="00B57BEF">
      <w:pPr>
        <w:pStyle w:val="SingleTxtG"/>
        <w:tabs>
          <w:tab w:val="left" w:pos="1800"/>
        </w:tabs>
        <w:rPr>
          <w:lang w:val="en-US"/>
        </w:rPr>
      </w:pPr>
      <w:r>
        <w:rPr>
          <w:i/>
          <w:iCs/>
          <w:lang w:val="en-US"/>
        </w:rPr>
        <w:t>P</w:t>
      </w:r>
      <w:r w:rsidR="00B57BEF" w:rsidRPr="00B57BEF">
        <w:rPr>
          <w:i/>
          <w:iCs/>
          <w:lang w:val="en-US"/>
        </w:rPr>
        <w:t>aragraph 2.,</w:t>
      </w:r>
      <w:r w:rsidR="00B57BEF">
        <w:rPr>
          <w:lang w:val="en-US"/>
        </w:rPr>
        <w:t xml:space="preserve"> amend to read:</w:t>
      </w:r>
    </w:p>
    <w:p w14:paraId="45CF67CA" w14:textId="77777777" w:rsidR="00452438" w:rsidRDefault="00B57BEF" w:rsidP="00452438">
      <w:pPr>
        <w:spacing w:after="120"/>
        <w:ind w:left="2268" w:right="1134" w:hanging="1134"/>
        <w:jc w:val="both"/>
      </w:pPr>
      <w:r w:rsidRPr="005E2F44">
        <w:rPr>
          <w:lang w:val="en-US"/>
        </w:rPr>
        <w:t>"</w:t>
      </w:r>
      <w:r w:rsidR="00B04EA5" w:rsidRPr="008D126C">
        <w:t>2.</w:t>
      </w:r>
      <w:r w:rsidR="00B04EA5" w:rsidRPr="008D126C">
        <w:rPr>
          <w:bCs/>
        </w:rPr>
        <w:tab/>
      </w:r>
      <w:r w:rsidR="00B04EA5" w:rsidRPr="008D126C">
        <w:t>Vehicle state during tests in configuration "</w:t>
      </w:r>
      <w:r w:rsidR="00B04EA5" w:rsidRPr="008D126C">
        <w:rPr>
          <w:bCs/>
        </w:rPr>
        <w:t>REESS</w:t>
      </w:r>
      <w:r w:rsidR="00B04EA5" w:rsidRPr="008D126C">
        <w:t xml:space="preserve"> in charging mode coupled to the power grid"</w:t>
      </w:r>
    </w:p>
    <w:p w14:paraId="418A19DC" w14:textId="23170960" w:rsidR="00A679F7" w:rsidRDefault="00A679F7" w:rsidP="00452438">
      <w:pPr>
        <w:spacing w:after="120"/>
        <w:ind w:left="2268" w:right="1134"/>
        <w:jc w:val="both"/>
        <w:rPr>
          <w:b/>
          <w:bCs/>
        </w:rPr>
      </w:pPr>
      <w:r w:rsidRPr="005323D3">
        <w:rPr>
          <w:b/>
          <w:bCs/>
        </w:rPr>
        <w:t xml:space="preserve">The vehicle shall be tested in the charging mode configuration (if available on vehicle) as defined in flowchart of figure </w:t>
      </w:r>
      <w:r w:rsidR="005323D3" w:rsidRPr="005323D3">
        <w:rPr>
          <w:b/>
          <w:bCs/>
        </w:rPr>
        <w:t>1</w:t>
      </w:r>
    </w:p>
    <w:p w14:paraId="6A0EF3CC" w14:textId="2F36B8F1" w:rsidR="00A679F7" w:rsidRDefault="00602F80" w:rsidP="00452438">
      <w:pPr>
        <w:keepNext/>
        <w:keepLines/>
        <w:spacing w:after="120"/>
        <w:ind w:left="1134" w:right="1134"/>
        <w:jc w:val="both"/>
        <w:rPr>
          <w:b/>
          <w:bCs/>
        </w:rPr>
      </w:pPr>
      <w:r w:rsidRPr="00602F80">
        <w:rPr>
          <w:b/>
          <w:bCs/>
          <w:noProof/>
        </w:rPr>
        <w:lastRenderedPageBreak/>
        <w:drawing>
          <wp:inline distT="0" distB="0" distL="0" distR="0" wp14:anchorId="6161C26D" wp14:editId="7E6CB75F">
            <wp:extent cx="4867954" cy="7325747"/>
            <wp:effectExtent l="0" t="0" r="8890" b="8890"/>
            <wp:docPr id="1083368370" name="Image 1" descr="Une image contenant texte, diagramme, lign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68370" name="Image 1" descr="Une image contenant texte, diagramme, ligne, Plan&#10;&#10;Description générée automatiquement"/>
                    <pic:cNvPicPr/>
                  </pic:nvPicPr>
                  <pic:blipFill>
                    <a:blip r:embed="rId94"/>
                    <a:stretch>
                      <a:fillRect/>
                    </a:stretch>
                  </pic:blipFill>
                  <pic:spPr>
                    <a:xfrm>
                      <a:off x="0" y="0"/>
                      <a:ext cx="4867954" cy="7325747"/>
                    </a:xfrm>
                    <a:prstGeom prst="rect">
                      <a:avLst/>
                    </a:prstGeom>
                  </pic:spPr>
                </pic:pic>
              </a:graphicData>
            </a:graphic>
          </wp:inline>
        </w:drawing>
      </w:r>
    </w:p>
    <w:p w14:paraId="049365FF" w14:textId="25BC9B7D" w:rsidR="001C5B92" w:rsidRDefault="00A679F7" w:rsidP="001C5B92">
      <w:pPr>
        <w:keepNext/>
        <w:keepLines/>
        <w:ind w:left="2268" w:right="1134" w:hanging="1134"/>
        <w:rPr>
          <w:b/>
          <w:bCs/>
          <w:lang w:val="en-US"/>
        </w:rPr>
      </w:pPr>
      <w:r w:rsidRPr="005323D3">
        <w:rPr>
          <w:b/>
          <w:bCs/>
          <w:lang w:val="en-US"/>
        </w:rPr>
        <w:t xml:space="preserve">Figure </w:t>
      </w:r>
      <w:r w:rsidR="005323D3" w:rsidRPr="005323D3">
        <w:rPr>
          <w:b/>
          <w:bCs/>
          <w:lang w:val="en-US"/>
        </w:rPr>
        <w:t>1</w:t>
      </w:r>
      <w:r w:rsidRPr="005323D3">
        <w:rPr>
          <w:b/>
          <w:bCs/>
          <w:lang w:val="en-US"/>
        </w:rPr>
        <w:t xml:space="preserve"> </w:t>
      </w:r>
    </w:p>
    <w:p w14:paraId="0A3EABF5" w14:textId="20B616BF" w:rsidR="00A679F7" w:rsidRPr="0054743F" w:rsidRDefault="00A679F7" w:rsidP="001C5B92">
      <w:pPr>
        <w:keepNext/>
        <w:keepLines/>
        <w:spacing w:after="120"/>
        <w:ind w:left="2268" w:right="1134" w:hanging="1134"/>
        <w:rPr>
          <w:b/>
          <w:bCs/>
          <w:lang w:val="en-US"/>
        </w:rPr>
      </w:pPr>
      <w:r w:rsidRPr="005323D3">
        <w:rPr>
          <w:b/>
          <w:bCs/>
          <w:lang w:val="en-US"/>
        </w:rPr>
        <w:t>Charging mode configuration for Annex 16</w:t>
      </w:r>
      <w:r w:rsidR="00B57BEF" w:rsidRPr="005E2F44">
        <w:rPr>
          <w:lang w:val="en-US"/>
        </w:rPr>
        <w:t>"</w:t>
      </w:r>
    </w:p>
    <w:p w14:paraId="3D4F7C4F" w14:textId="5939D5E6" w:rsidR="00A679F7" w:rsidRPr="00B57BEF" w:rsidRDefault="001C5B92" w:rsidP="00B57BEF">
      <w:pPr>
        <w:keepNext/>
        <w:keepLines/>
        <w:spacing w:after="120"/>
        <w:ind w:left="1134" w:right="1134"/>
        <w:jc w:val="both"/>
        <w:rPr>
          <w:bCs/>
        </w:rPr>
      </w:pPr>
      <w:r>
        <w:rPr>
          <w:bCs/>
          <w:i/>
          <w:iCs/>
        </w:rPr>
        <w:t>P</w:t>
      </w:r>
      <w:r w:rsidR="00B57BEF" w:rsidRPr="00B57BEF">
        <w:rPr>
          <w:bCs/>
          <w:i/>
          <w:iCs/>
        </w:rPr>
        <w:t>aragraph 2.1.2.,</w:t>
      </w:r>
      <w:r w:rsidR="00B57BEF">
        <w:rPr>
          <w:bCs/>
        </w:rPr>
        <w:t xml:space="preserve"> amend to read:</w:t>
      </w:r>
    </w:p>
    <w:p w14:paraId="5D750656" w14:textId="34F32AD1" w:rsidR="00B04EA5" w:rsidRPr="00786AA5" w:rsidRDefault="00B57BEF" w:rsidP="00965E28">
      <w:pPr>
        <w:spacing w:after="120"/>
        <w:ind w:left="2268" w:right="1134" w:hanging="1134"/>
        <w:jc w:val="both"/>
      </w:pPr>
      <w:r w:rsidRPr="005E2F44">
        <w:rPr>
          <w:lang w:val="en-US"/>
        </w:rPr>
        <w:t>"</w:t>
      </w:r>
      <w:r w:rsidR="00B04EA5" w:rsidRPr="00786AA5">
        <w:t>2.1.2.</w:t>
      </w:r>
      <w:r w:rsidR="00B04EA5" w:rsidRPr="00786AA5">
        <w:tab/>
        <w:t>Basic vehicle conditions</w:t>
      </w:r>
    </w:p>
    <w:p w14:paraId="6D80E84E" w14:textId="77777777" w:rsidR="00B04EA5" w:rsidRPr="00786AA5" w:rsidRDefault="00B04EA5" w:rsidP="00965E28">
      <w:pPr>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615A7D"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615A7D" w:rsidRDefault="00B04EA5" w:rsidP="00B04EA5">
            <w:pPr>
              <w:suppressAutoHyphens w:val="0"/>
              <w:spacing w:before="40" w:after="40" w:line="240" w:lineRule="auto"/>
              <w:ind w:left="113" w:right="113"/>
              <w:jc w:val="center"/>
              <w:rPr>
                <w:bCs/>
                <w:i/>
                <w:sz w:val="16"/>
                <w:szCs w:val="16"/>
                <w:lang w:eastAsia="en-GB"/>
              </w:rPr>
            </w:pPr>
            <w:r w:rsidRPr="00615A7D">
              <w:rPr>
                <w:bCs/>
                <w:i/>
                <w:sz w:val="16"/>
                <w:szCs w:val="16"/>
                <w:lang w:eastAsia="en-GB"/>
              </w:rPr>
              <w:lastRenderedPageBreak/>
              <w:t>" REESS charging mode" vehicle test conditions</w:t>
            </w:r>
          </w:p>
        </w:tc>
        <w:tc>
          <w:tcPr>
            <w:tcW w:w="2546" w:type="dxa"/>
            <w:gridSpan w:val="2"/>
            <w:shd w:val="clear" w:color="auto" w:fill="auto"/>
            <w:tcMar>
              <w:left w:w="113" w:type="dxa"/>
            </w:tcMar>
            <w:vAlign w:val="bottom"/>
          </w:tcPr>
          <w:p w14:paraId="5B19537B" w14:textId="77777777" w:rsidR="00B04EA5" w:rsidRPr="00615A7D" w:rsidRDefault="00B04EA5" w:rsidP="00B04EA5">
            <w:pPr>
              <w:suppressAutoHyphens w:val="0"/>
              <w:spacing w:before="40" w:after="40" w:line="240" w:lineRule="auto"/>
              <w:ind w:right="113"/>
              <w:jc w:val="center"/>
              <w:rPr>
                <w:bCs/>
                <w:i/>
                <w:sz w:val="16"/>
                <w:szCs w:val="16"/>
                <w:lang w:eastAsia="en-GB"/>
              </w:rPr>
            </w:pPr>
            <w:r w:rsidRPr="00615A7D">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317CC898" w14:textId="12489896" w:rsidR="00161B3E" w:rsidRPr="005323D3" w:rsidRDefault="00B04EA5" w:rsidP="001C5B92">
            <w:pPr>
              <w:suppressAutoHyphens w:val="0"/>
              <w:spacing w:before="40" w:after="120"/>
              <w:ind w:right="113"/>
              <w:jc w:val="both"/>
              <w:rPr>
                <w:sz w:val="18"/>
                <w:szCs w:val="18"/>
              </w:rPr>
            </w:pPr>
            <w:r w:rsidRPr="008D126C">
              <w:rPr>
                <w:bCs/>
                <w:sz w:val="18"/>
                <w:szCs w:val="18"/>
              </w:rPr>
              <w:t xml:space="preserve">The REESS shall be in charging mode. </w:t>
            </w:r>
            <w:r w:rsidRPr="008D126C">
              <w:rPr>
                <w:sz w:val="18"/>
                <w:szCs w:val="18"/>
              </w:rPr>
              <w:t xml:space="preserve">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w:t>
            </w:r>
            <w:r w:rsidRPr="005323D3">
              <w:rPr>
                <w:sz w:val="18"/>
                <w:szCs w:val="18"/>
              </w:rPr>
              <w:t xml:space="preserve">can be adjusted, then the current shall be set to at least 20 per cent of its </w:t>
            </w:r>
            <w:r w:rsidR="001B743D" w:rsidRPr="00807CC1">
              <w:rPr>
                <w:strike/>
              </w:rPr>
              <w:t>nominal</w:t>
            </w:r>
            <w:r w:rsidR="001B743D" w:rsidRPr="00807CC1">
              <w:rPr>
                <w:b/>
                <w:bCs/>
              </w:rPr>
              <w:t xml:space="preserve"> </w:t>
            </w:r>
            <w:r w:rsidR="001B743D" w:rsidRPr="00807CC1">
              <w:rPr>
                <w:rFonts w:eastAsia="Times New Roman" w:cstheme="minorHAnsi"/>
                <w:b/>
                <w:bCs/>
                <w:sz w:val="18"/>
                <w:szCs w:val="18"/>
              </w:rPr>
              <w:t>maximum rated charging/input current</w:t>
            </w:r>
            <w:r w:rsidRPr="00807CC1">
              <w:rPr>
                <w:b/>
                <w:bCs/>
                <w:sz w:val="18"/>
                <w:szCs w:val="18"/>
              </w:rPr>
              <w:t xml:space="preserve"> </w:t>
            </w:r>
            <w:r w:rsidR="00874AD6" w:rsidRPr="005323D3">
              <w:rPr>
                <w:sz w:val="18"/>
                <w:szCs w:val="18"/>
              </w:rPr>
              <w:t xml:space="preserve">value </w:t>
            </w:r>
            <w:r w:rsidR="00874AD6" w:rsidRPr="00807CC1">
              <w:rPr>
                <w:b/>
                <w:bCs/>
                <w:sz w:val="18"/>
                <w:szCs w:val="18"/>
              </w:rPr>
              <w:t>for</w:t>
            </w:r>
            <w:r w:rsidR="00161B3E" w:rsidRPr="00807CC1">
              <w:rPr>
                <w:b/>
                <w:bCs/>
                <w:sz w:val="18"/>
                <w:szCs w:val="18"/>
              </w:rPr>
              <w:t xml:space="preserve"> AC charging</w:t>
            </w:r>
            <w:r w:rsidR="00161B3E" w:rsidRPr="005323D3">
              <w:rPr>
                <w:sz w:val="18"/>
                <w:szCs w:val="18"/>
              </w:rPr>
              <w:t>.</w:t>
            </w:r>
          </w:p>
          <w:p w14:paraId="03B98672" w14:textId="4E5C65C3" w:rsidR="00877003" w:rsidRPr="00550470" w:rsidRDefault="00161B3E" w:rsidP="001C5B92">
            <w:pPr>
              <w:suppressAutoHyphens w:val="0"/>
              <w:spacing w:before="40" w:after="120"/>
              <w:ind w:right="113"/>
              <w:jc w:val="both"/>
              <w:rPr>
                <w:sz w:val="18"/>
                <w:szCs w:val="18"/>
              </w:rPr>
            </w:pPr>
            <w:r w:rsidRPr="00807CC1">
              <w:rPr>
                <w:b/>
                <w:bCs/>
                <w:sz w:val="18"/>
                <w:szCs w:val="18"/>
              </w:rPr>
              <w:t xml:space="preserve">If the current consumption can be adjusted, then the current shall be set to at least 20 per cent of its nominal value or to a minimum of </w:t>
            </w:r>
            <w:r w:rsidR="0003123D" w:rsidRPr="00807CC1">
              <w:rPr>
                <w:b/>
                <w:bCs/>
                <w:sz w:val="18"/>
                <w:szCs w:val="18"/>
              </w:rPr>
              <w:t xml:space="preserve">16 </w:t>
            </w:r>
            <w:r w:rsidRPr="00807CC1">
              <w:rPr>
                <w:b/>
                <w:bCs/>
                <w:sz w:val="18"/>
                <w:szCs w:val="18"/>
              </w:rPr>
              <w:t xml:space="preserve">A (if the 20 per cent of its nominal value cannot be achieved in the test facility) for DC charging unless another value is agreed with the </w:t>
            </w:r>
            <w:r w:rsidR="00462D77">
              <w:rPr>
                <w:b/>
                <w:bCs/>
                <w:sz w:val="18"/>
                <w:szCs w:val="18"/>
              </w:rPr>
              <w:t>T</w:t>
            </w:r>
            <w:r w:rsidRPr="00807CC1">
              <w:rPr>
                <w:b/>
                <w:bCs/>
                <w:sz w:val="18"/>
                <w:szCs w:val="18"/>
              </w:rPr>
              <w:t>ype</w:t>
            </w:r>
            <w:r w:rsidR="00462D77">
              <w:rPr>
                <w:b/>
                <w:bCs/>
                <w:sz w:val="18"/>
                <w:szCs w:val="18"/>
              </w:rPr>
              <w:t>-A</w:t>
            </w:r>
            <w:r w:rsidRPr="00807CC1">
              <w:rPr>
                <w:b/>
                <w:bCs/>
                <w:sz w:val="18"/>
                <w:szCs w:val="18"/>
              </w:rPr>
              <w:t xml:space="preserve">pproval </w:t>
            </w:r>
            <w:r w:rsidR="00462D77">
              <w:rPr>
                <w:b/>
                <w:bCs/>
                <w:sz w:val="18"/>
                <w:szCs w:val="18"/>
              </w:rPr>
              <w:t>A</w:t>
            </w:r>
            <w:r w:rsidRPr="00807CC1">
              <w:rPr>
                <w:b/>
                <w:bCs/>
                <w:sz w:val="18"/>
                <w:szCs w:val="18"/>
              </w:rPr>
              <w:t>uthorities.</w:t>
            </w:r>
          </w:p>
          <w:p w14:paraId="4350F715" w14:textId="1FC141EC" w:rsidR="00986A0F" w:rsidRPr="008D126C" w:rsidRDefault="00986A0F" w:rsidP="001C5B92">
            <w:pPr>
              <w:suppressAutoHyphens w:val="0"/>
              <w:spacing w:before="40" w:after="120"/>
              <w:ind w:right="113"/>
              <w:jc w:val="both"/>
              <w:rPr>
                <w:bCs/>
                <w:sz w:val="18"/>
                <w:szCs w:val="18"/>
              </w:rPr>
            </w:pPr>
            <w:r w:rsidRPr="008D126C">
              <w:rPr>
                <w:bCs/>
                <w:sz w:val="18"/>
                <w:szCs w:val="18"/>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2A2AF9" w:rsidRDefault="00B04EA5" w:rsidP="001C5B92">
            <w:pPr>
              <w:suppressAutoHyphens w:val="0"/>
              <w:spacing w:before="40" w:after="120"/>
              <w:ind w:right="113"/>
              <w:rPr>
                <w:bCs/>
                <w:sz w:val="18"/>
                <w:szCs w:val="18"/>
                <w:lang w:eastAsia="en-GB"/>
              </w:rPr>
            </w:pPr>
            <w:r w:rsidRPr="002A2AF9">
              <w:rPr>
                <w:bCs/>
                <w:sz w:val="18"/>
                <w:szCs w:val="18"/>
                <w:lang w:eastAsia="en-GB"/>
              </w:rPr>
              <w:t>Vehicle sets in motion</w:t>
            </w:r>
          </w:p>
          <w:p w14:paraId="643DE8EC" w14:textId="77777777" w:rsidR="00772B16" w:rsidRPr="002A2AF9" w:rsidRDefault="00772B16" w:rsidP="001C5B92">
            <w:pPr>
              <w:suppressAutoHyphens w:val="0"/>
              <w:spacing w:before="40" w:after="120"/>
              <w:ind w:right="113"/>
              <w:rPr>
                <w:bCs/>
                <w:sz w:val="18"/>
                <w:szCs w:val="18"/>
                <w:lang w:val="en-US" w:eastAsia="en-GB"/>
              </w:rPr>
            </w:pPr>
            <w:r w:rsidRPr="002A2AF9">
              <w:rPr>
                <w:bCs/>
                <w:sz w:val="18"/>
                <w:szCs w:val="18"/>
                <w:lang w:val="en-US" w:eastAsia="en-GB"/>
              </w:rPr>
              <w:t>Unexpected release of the parking brake.</w:t>
            </w:r>
          </w:p>
          <w:p w14:paraId="72CCB067" w14:textId="7C56977E" w:rsidR="00B04EA5" w:rsidRPr="002A2AF9" w:rsidRDefault="00772B16" w:rsidP="001C5B92">
            <w:pPr>
              <w:suppressAutoHyphens w:val="0"/>
              <w:spacing w:before="40" w:after="120"/>
              <w:ind w:right="113"/>
              <w:rPr>
                <w:b/>
                <w:bCs/>
                <w:sz w:val="18"/>
                <w:szCs w:val="18"/>
                <w:lang w:val="en-US" w:eastAsia="en-GB"/>
              </w:rPr>
            </w:pPr>
            <w:r w:rsidRPr="002A2AF9">
              <w:rPr>
                <w:bCs/>
                <w:sz w:val="18"/>
                <w:szCs w:val="18"/>
                <w:lang w:val="en-US" w:eastAsia="en-GB"/>
              </w:rPr>
              <w:t xml:space="preserve">Loss </w:t>
            </w:r>
            <w:r w:rsidR="00874AD6" w:rsidRPr="002A2AF9">
              <w:rPr>
                <w:bCs/>
                <w:sz w:val="18"/>
                <w:szCs w:val="18"/>
                <w:lang w:val="en-US" w:eastAsia="en-GB"/>
              </w:rPr>
              <w:t>of Parking</w:t>
            </w:r>
            <w:r w:rsidRPr="002A2AF9">
              <w:rPr>
                <w:bCs/>
                <w:sz w:val="18"/>
                <w:szCs w:val="18"/>
                <w:lang w:val="en-US" w:eastAsia="en-GB"/>
              </w:rPr>
              <w:t xml:space="preserve"> position for automatic transmission</w:t>
            </w:r>
            <w:r w:rsidRPr="002A2AF9">
              <w:rPr>
                <w:b/>
                <w:bCs/>
                <w:sz w:val="18"/>
                <w:szCs w:val="18"/>
                <w:lang w:val="en-US" w:eastAsia="en-GB"/>
              </w:rPr>
              <w:t>.</w:t>
            </w:r>
          </w:p>
          <w:p w14:paraId="36F7FED2" w14:textId="0DA1EEE4" w:rsidR="002401EA" w:rsidRPr="008D126C" w:rsidRDefault="002401EA" w:rsidP="001C5B92">
            <w:pPr>
              <w:suppressAutoHyphens w:val="0"/>
              <w:spacing w:before="40" w:after="120"/>
              <w:ind w:right="113"/>
              <w:rPr>
                <w:bCs/>
                <w:sz w:val="18"/>
                <w:szCs w:val="18"/>
                <w:lang w:eastAsia="en-GB"/>
              </w:rPr>
            </w:pPr>
          </w:p>
        </w:tc>
      </w:tr>
    </w:tbl>
    <w:p w14:paraId="5A1C92B7" w14:textId="6FBE5BEE" w:rsidR="005323D3" w:rsidRDefault="00B57BEF" w:rsidP="00B57BEF">
      <w:pPr>
        <w:keepNext/>
        <w:keepLines/>
        <w:spacing w:after="120"/>
        <w:ind w:left="2268" w:right="1134" w:hanging="1134"/>
        <w:jc w:val="right"/>
      </w:pPr>
      <w:r w:rsidRPr="005E2F44">
        <w:rPr>
          <w:lang w:val="en-US"/>
        </w:rPr>
        <w:t>"</w:t>
      </w:r>
    </w:p>
    <w:p w14:paraId="5D27FDC9" w14:textId="4320CA24" w:rsidR="00B57BEF" w:rsidRDefault="007C587A" w:rsidP="00615A7D">
      <w:pPr>
        <w:keepNext/>
        <w:keepLines/>
        <w:spacing w:after="120"/>
        <w:ind w:left="2268" w:right="1134" w:hanging="1134"/>
        <w:jc w:val="both"/>
      </w:pPr>
      <w:r>
        <w:rPr>
          <w:i/>
          <w:iCs/>
        </w:rPr>
        <w:t>P</w:t>
      </w:r>
      <w:r w:rsidR="00B57BEF" w:rsidRPr="00B57BEF">
        <w:rPr>
          <w:i/>
          <w:iCs/>
        </w:rPr>
        <w:t>aragraph 4.2.,</w:t>
      </w:r>
      <w:r w:rsidR="00B57BEF">
        <w:t xml:space="preserve"> amend to read:</w:t>
      </w:r>
    </w:p>
    <w:p w14:paraId="3C0FDE3F" w14:textId="769EB2C8" w:rsidR="00B04EA5" w:rsidRDefault="00B57BEF" w:rsidP="00615A7D">
      <w:pPr>
        <w:keepNext/>
        <w:keepLines/>
        <w:spacing w:after="120"/>
        <w:ind w:left="2268" w:right="1134" w:hanging="1134"/>
        <w:jc w:val="both"/>
      </w:pPr>
      <w:r w:rsidRPr="005E2F44">
        <w:rPr>
          <w:lang w:val="en-US"/>
        </w:rPr>
        <w:t>"</w:t>
      </w:r>
      <w:r w:rsidR="00B04EA5" w:rsidRPr="00786AA5">
        <w:t>4.2.</w:t>
      </w:r>
      <w:r w:rsidR="00B04EA5" w:rsidRPr="00786AA5">
        <w:tab/>
        <w:t>The vehicle shall be placed directly on the ground plane.</w:t>
      </w:r>
    </w:p>
    <w:p w14:paraId="72106BFC" w14:textId="7C71BBFC" w:rsidR="001914B3" w:rsidRPr="00874AD6" w:rsidRDefault="001914B3" w:rsidP="00874AD6">
      <w:pPr>
        <w:spacing w:after="120"/>
        <w:ind w:left="2268" w:right="1134"/>
        <w:jc w:val="both"/>
        <w:rPr>
          <w:b/>
        </w:rPr>
      </w:pPr>
      <w:r>
        <w:tab/>
      </w:r>
      <w:r w:rsidRPr="005323D3">
        <w:rPr>
          <w:b/>
        </w:rPr>
        <w:t>For two-wheeled vehicles, a non-conductive insulating support with a thickness of 5 – 20mm shall be used between stand and ground plane.</w:t>
      </w:r>
      <w:r w:rsidR="00B57BEF" w:rsidRPr="005E2F44">
        <w:rPr>
          <w:lang w:val="en-US"/>
        </w:rPr>
        <w:t>"</w:t>
      </w:r>
    </w:p>
    <w:p w14:paraId="37153F6E" w14:textId="76D0C403" w:rsidR="00B57BEF" w:rsidRDefault="007C587A" w:rsidP="00615A7D">
      <w:pPr>
        <w:spacing w:after="120"/>
        <w:ind w:left="2268" w:right="1134" w:hanging="1134"/>
        <w:jc w:val="both"/>
      </w:pPr>
      <w:r>
        <w:rPr>
          <w:i/>
          <w:iCs/>
        </w:rPr>
        <w:t>P</w:t>
      </w:r>
      <w:r w:rsidR="00B57BEF" w:rsidRPr="00B57BEF">
        <w:rPr>
          <w:i/>
          <w:iCs/>
        </w:rPr>
        <w:t>aragraph 5.1.1.,</w:t>
      </w:r>
      <w:r w:rsidR="00B57BEF">
        <w:t xml:space="preserve"> amend to read:</w:t>
      </w:r>
    </w:p>
    <w:p w14:paraId="655A2574" w14:textId="3DC4B5F2" w:rsidR="00B04EA5" w:rsidRDefault="00B57BEF" w:rsidP="00615A7D">
      <w:pPr>
        <w:spacing w:after="120"/>
        <w:ind w:left="2268" w:right="1134" w:hanging="1134"/>
        <w:jc w:val="both"/>
        <w:rPr>
          <w:lang w:val="en-US"/>
        </w:rPr>
      </w:pPr>
      <w:r w:rsidRPr="005E2F44">
        <w:rPr>
          <w:lang w:val="en-US"/>
        </w:rPr>
        <w:t>"</w:t>
      </w:r>
      <w:r w:rsidR="00B04EA5" w:rsidRPr="00786AA5">
        <w:t>5.1.1.</w:t>
      </w:r>
      <w:r w:rsidR="00B04EA5" w:rsidRPr="00786AA5">
        <w:tab/>
      </w:r>
      <w:r w:rsidR="005323D3" w:rsidRPr="005323D3">
        <w:t>T</w:t>
      </w:r>
      <w:r w:rsidR="005323D3" w:rsidRPr="00B97756">
        <w:rPr>
          <w:strike/>
        </w:rPr>
        <w:t>he t</w:t>
      </w:r>
      <w:r w:rsidR="0016711F" w:rsidRPr="005323D3">
        <w:t xml:space="preserve">est </w:t>
      </w:r>
      <w:r w:rsidR="0016711F" w:rsidRPr="005323D3">
        <w:rPr>
          <w:b/>
          <w:bCs/>
        </w:rPr>
        <w:t>shall be performed in accordance with</w:t>
      </w:r>
      <w:r w:rsidR="0016711F" w:rsidRPr="005323D3">
        <w:t xml:space="preserve"> </w:t>
      </w:r>
      <w:r w:rsidR="005323D3" w:rsidRPr="005323D3">
        <w:t>method according to</w:t>
      </w:r>
      <w:r w:rsidR="005323D3">
        <w:t xml:space="preserve"> </w:t>
      </w:r>
      <w:r w:rsidR="0016711F" w:rsidRPr="005323D3">
        <w:t xml:space="preserve">IEC 61000-4-5 </w:t>
      </w:r>
      <w:r w:rsidR="00A55349" w:rsidRPr="005323D3">
        <w:rPr>
          <w:b/>
          <w:bCs/>
        </w:rPr>
        <w:t xml:space="preserve">only </w:t>
      </w:r>
      <w:r w:rsidR="0016711F" w:rsidRPr="005323D3">
        <w:rPr>
          <w:b/>
          <w:bCs/>
        </w:rPr>
        <w:t>at the severity levels specified in 7.9.2.</w:t>
      </w:r>
      <w:r w:rsidR="00A55349" w:rsidRPr="005323D3">
        <w:rPr>
          <w:b/>
          <w:bCs/>
        </w:rPr>
        <w:t>1.</w:t>
      </w:r>
      <w:r w:rsidR="005323D3" w:rsidRPr="005323D3">
        <w:t xml:space="preserve"> </w:t>
      </w:r>
      <w:r w:rsidR="005323D3" w:rsidRPr="005323D3">
        <w:rPr>
          <w:strike/>
        </w:rPr>
        <w:t>shall be used to establish the test level requirements.</w:t>
      </w:r>
      <w:r w:rsidRPr="005E2F44">
        <w:rPr>
          <w:lang w:val="en-US"/>
        </w:rPr>
        <w:t>"</w:t>
      </w:r>
    </w:p>
    <w:p w14:paraId="0AAA408E" w14:textId="202236A2" w:rsidR="00B57BEF" w:rsidRPr="00786AA5" w:rsidRDefault="007C587A" w:rsidP="00615A7D">
      <w:pPr>
        <w:spacing w:after="120"/>
        <w:ind w:left="2268" w:right="1134" w:hanging="1134"/>
        <w:jc w:val="both"/>
      </w:pPr>
      <w:r>
        <w:rPr>
          <w:i/>
          <w:iCs/>
          <w:lang w:val="en-US"/>
        </w:rPr>
        <w:t>I</w:t>
      </w:r>
      <w:r w:rsidR="00B57BEF" w:rsidRPr="00B57BEF">
        <w:rPr>
          <w:i/>
          <w:iCs/>
          <w:lang w:val="en-US"/>
        </w:rPr>
        <w:t>nsert a new paragraph 6.,</w:t>
      </w:r>
      <w:r w:rsidR="00B57BEF">
        <w:rPr>
          <w:lang w:val="en-US"/>
        </w:rPr>
        <w:t xml:space="preserve"> to read:</w:t>
      </w:r>
    </w:p>
    <w:p w14:paraId="1A28A245" w14:textId="4E3DD2A5" w:rsidR="00004AFA" w:rsidRPr="00874AD6" w:rsidRDefault="00491303" w:rsidP="001B743D">
      <w:pPr>
        <w:spacing w:after="120"/>
        <w:ind w:left="2268" w:right="1134" w:hanging="1134"/>
        <w:jc w:val="both"/>
        <w:rPr>
          <w:b/>
          <w:bCs/>
        </w:rPr>
        <w:sectPr w:rsidR="00004AFA" w:rsidRPr="00874AD6" w:rsidSect="007004BE">
          <w:headerReference w:type="even" r:id="rId95"/>
          <w:headerReference w:type="default" r:id="rId96"/>
          <w:footerReference w:type="even" r:id="rId97"/>
          <w:headerReference w:type="first" r:id="rId98"/>
          <w:footerReference w:type="first" r:id="rId99"/>
          <w:footnotePr>
            <w:numRestart w:val="eachSect"/>
          </w:footnotePr>
          <w:pgSz w:w="11906" w:h="16838" w:code="9"/>
          <w:pgMar w:top="1418" w:right="1134" w:bottom="1134" w:left="1134" w:header="851" w:footer="567" w:gutter="0"/>
          <w:cols w:space="720"/>
          <w:docGrid w:linePitch="272"/>
        </w:sectPr>
      </w:pPr>
      <w:r w:rsidRPr="00491303">
        <w:rPr>
          <w:b/>
          <w:bCs/>
          <w:lang w:val="en-US"/>
        </w:rPr>
        <w:t>"</w:t>
      </w:r>
      <w:r w:rsidR="001B743D" w:rsidRPr="005323D3">
        <w:rPr>
          <w:b/>
          <w:bCs/>
        </w:rPr>
        <w:t>6.</w:t>
      </w:r>
      <w:r w:rsidR="001B743D" w:rsidRPr="005323D3">
        <w:rPr>
          <w:b/>
          <w:bCs/>
        </w:rPr>
        <w:tab/>
        <w:t>If the manufacturer provides measurement data</w:t>
      </w:r>
      <w:bookmarkStart w:id="72" w:name="_Hlk151474857"/>
      <w:r>
        <w:rPr>
          <w:b/>
          <w:bCs/>
        </w:rPr>
        <w:t xml:space="preserve"> </w:t>
      </w:r>
      <w:r w:rsidR="00452438" w:rsidRPr="00452438">
        <w:rPr>
          <w:b/>
        </w:rPr>
        <w:t>for all applicable charging mode configurations</w:t>
      </w:r>
      <w:bookmarkEnd w:id="72"/>
      <w:r w:rsidR="00452438" w:rsidRPr="005323D3">
        <w:rPr>
          <w:b/>
          <w:bCs/>
        </w:rPr>
        <w:t xml:space="preserve"> </w:t>
      </w:r>
      <w:r w:rsidR="001B743D" w:rsidRPr="005323D3">
        <w:rPr>
          <w:b/>
          <w:bCs/>
        </w:rPr>
        <w:t>from a test laboratory accredited to the applicable parts of ISO 17025 and recognized by the Type</w:t>
      </w:r>
      <w:r w:rsidR="00462D77">
        <w:rPr>
          <w:b/>
          <w:bCs/>
        </w:rPr>
        <w:t>-</w:t>
      </w:r>
      <w:r w:rsidR="001B743D" w:rsidRPr="005323D3">
        <w:rPr>
          <w:b/>
          <w:bCs/>
        </w:rPr>
        <w:t xml:space="preserve">Approval Authority for all the available charging modes configurations defined in 2.1, the Technical Service may perform tests only for one of the available charging mode configuration defined in 2.1 to confirm that the vehicle meets the requirements of this </w:t>
      </w:r>
      <w:r w:rsidR="00B54CAD">
        <w:rPr>
          <w:b/>
          <w:bCs/>
        </w:rPr>
        <w:t>A</w:t>
      </w:r>
      <w:r w:rsidR="001B743D" w:rsidRPr="005323D3">
        <w:rPr>
          <w:b/>
          <w:bCs/>
        </w:rPr>
        <w:t>nnex.</w:t>
      </w:r>
      <w:r w:rsidR="00B57BEF" w:rsidRPr="005E2F44">
        <w:rPr>
          <w:lang w:val="en-US"/>
        </w:rPr>
        <w:t>"</w:t>
      </w:r>
    </w:p>
    <w:p w14:paraId="3D27ABA0" w14:textId="77777777" w:rsidR="00E668B8" w:rsidRDefault="00B57BEF" w:rsidP="007C587A">
      <w:pPr>
        <w:pStyle w:val="Heading1"/>
        <w:spacing w:after="120" w:line="240" w:lineRule="atLeast"/>
        <w:rPr>
          <w:i/>
          <w:iCs/>
          <w:lang w:val="en-US"/>
        </w:rPr>
      </w:pPr>
      <w:r w:rsidRPr="00B57BEF">
        <w:rPr>
          <w:i/>
          <w:iCs/>
          <w:lang w:val="en-US"/>
        </w:rPr>
        <w:lastRenderedPageBreak/>
        <w:t xml:space="preserve">Annex 16, </w:t>
      </w:r>
      <w:r w:rsidR="007C587A">
        <w:rPr>
          <w:i/>
          <w:iCs/>
          <w:lang w:val="en-US"/>
        </w:rPr>
        <w:t>A</w:t>
      </w:r>
      <w:r w:rsidRPr="00B57BEF">
        <w:rPr>
          <w:i/>
          <w:iCs/>
          <w:lang w:val="en-US"/>
        </w:rPr>
        <w:t xml:space="preserve">ppendix 1, </w:t>
      </w:r>
    </w:p>
    <w:p w14:paraId="76D1C4A0" w14:textId="5B96A43D" w:rsidR="00B57BEF" w:rsidRPr="00B57BEF" w:rsidRDefault="00DA0B67" w:rsidP="007C587A">
      <w:pPr>
        <w:pStyle w:val="Heading1"/>
        <w:spacing w:after="120" w:line="240" w:lineRule="atLeast"/>
        <w:rPr>
          <w:lang w:val="en-US"/>
        </w:rPr>
      </w:pPr>
      <w:r>
        <w:rPr>
          <w:i/>
          <w:iCs/>
          <w:lang w:val="en-US"/>
        </w:rPr>
        <w:t>F</w:t>
      </w:r>
      <w:r w:rsidR="00B57BEF" w:rsidRPr="00B57BEF">
        <w:rPr>
          <w:i/>
          <w:iCs/>
          <w:lang w:val="en-US"/>
        </w:rPr>
        <w:t>igure 1b,</w:t>
      </w:r>
      <w:r w:rsidR="00B57BEF" w:rsidRPr="00B57BEF">
        <w:rPr>
          <w:lang w:val="en-US"/>
        </w:rPr>
        <w:t xml:space="preserve"> amend to </w:t>
      </w:r>
      <w:r w:rsidR="00B57BEF">
        <w:rPr>
          <w:lang w:val="en-US"/>
        </w:rPr>
        <w:t>read:</w:t>
      </w:r>
    </w:p>
    <w:p w14:paraId="3B22435E" w14:textId="540D9BD9" w:rsidR="002C41D9" w:rsidRPr="00B57BEF" w:rsidRDefault="00B57BEF" w:rsidP="00DA230E">
      <w:pPr>
        <w:pStyle w:val="Heading1"/>
        <w:rPr>
          <w:lang w:val="fr-FR"/>
        </w:rPr>
      </w:pPr>
      <w:r w:rsidRPr="005E2F44">
        <w:rPr>
          <w:lang w:val="en-US"/>
        </w:rPr>
        <w:t>"</w:t>
      </w:r>
      <w:r w:rsidR="002C41D9" w:rsidRPr="00B57BEF">
        <w:rPr>
          <w:lang w:val="fr-FR"/>
        </w:rPr>
        <w:t>Figure 1b</w:t>
      </w:r>
    </w:p>
    <w:p w14:paraId="2C7F4E55" w14:textId="5A636254" w:rsidR="002C41D9" w:rsidRPr="008D126C" w:rsidRDefault="00A777CA" w:rsidP="002C41D9">
      <w:pPr>
        <w:pStyle w:val="SingleTxtG"/>
        <w:tabs>
          <w:tab w:val="left" w:pos="1800"/>
        </w:tabs>
        <w:ind w:left="2268" w:hanging="1134"/>
      </w:pPr>
      <w:r>
        <w:rPr>
          <w:noProof/>
        </w:rPr>
        <w:drawing>
          <wp:inline distT="0" distB="0" distL="0" distR="0" wp14:anchorId="21812644" wp14:editId="7290EBB1">
            <wp:extent cx="4066540" cy="3171825"/>
            <wp:effectExtent l="0" t="0" r="0" b="0"/>
            <wp:docPr id="21250148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6540" cy="3171825"/>
                    </a:xfrm>
                    <a:prstGeom prst="rect">
                      <a:avLst/>
                    </a:prstGeom>
                    <a:noFill/>
                  </pic:spPr>
                </pic:pic>
              </a:graphicData>
            </a:graphic>
          </wp:inline>
        </w:drawing>
      </w:r>
    </w:p>
    <w:p w14:paraId="5BE39BC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45DCFA6A"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97F8069"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3B6E160F" w14:textId="1E6BB075"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09511618" w14:textId="1C1AD578"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CF7DFB" w:rsidRPr="006B5AE3">
        <w:rPr>
          <w:bCs/>
          <w:sz w:val="16"/>
          <w:szCs w:val="16"/>
          <w:lang w:eastAsia="zh-CN"/>
        </w:rPr>
        <w:t>CDN</w:t>
      </w:r>
    </w:p>
    <w:p w14:paraId="06C945A1" w14:textId="533E5DA2"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r>
      <w:r w:rsidR="00CF7DFB" w:rsidRPr="006B5AE3">
        <w:rPr>
          <w:bCs/>
          <w:sz w:val="16"/>
          <w:szCs w:val="16"/>
          <w:lang w:eastAsia="zh-CN"/>
        </w:rPr>
        <w:t>Surge generator</w:t>
      </w:r>
    </w:p>
    <w:p w14:paraId="31D0ABE1" w14:textId="77777777" w:rsidR="00B57BEF" w:rsidRDefault="00CF7DFB" w:rsidP="00A777CA">
      <w:pPr>
        <w:suppressAutoHyphens w:val="0"/>
        <w:snapToGrid w:val="0"/>
        <w:spacing w:after="240" w:line="240" w:lineRule="auto"/>
        <w:ind w:left="1134"/>
        <w:jc w:val="both"/>
        <w:rPr>
          <w:lang w:val="en-US"/>
        </w:rPr>
      </w:pPr>
      <w:r w:rsidRPr="006B5AE3">
        <w:rPr>
          <w:bCs/>
          <w:sz w:val="16"/>
          <w:szCs w:val="16"/>
          <w:lang w:eastAsia="zh-CN"/>
        </w:rPr>
        <w:t xml:space="preserve">6 </w:t>
      </w:r>
      <w:r w:rsidRPr="006B5AE3">
        <w:rPr>
          <w:bCs/>
          <w:sz w:val="16"/>
          <w:szCs w:val="16"/>
          <w:lang w:eastAsia="zh-CN"/>
        </w:rPr>
        <w:tab/>
        <w:t>Power supply</w:t>
      </w:r>
      <w:r w:rsidR="00B57BEF" w:rsidRPr="005E2F44">
        <w:rPr>
          <w:lang w:val="en-US"/>
        </w:rPr>
        <w:t>"</w:t>
      </w:r>
    </w:p>
    <w:p w14:paraId="0F6B50C6" w14:textId="77777777" w:rsidR="00B57BEF" w:rsidRDefault="00B57BEF">
      <w:pPr>
        <w:suppressAutoHyphens w:val="0"/>
        <w:spacing w:line="240" w:lineRule="auto"/>
        <w:rPr>
          <w:bCs/>
          <w:i/>
          <w:iCs/>
          <w:lang w:val="en-US"/>
        </w:rPr>
      </w:pPr>
      <w:r>
        <w:rPr>
          <w:bCs/>
          <w:i/>
          <w:iCs/>
          <w:lang w:val="en-US"/>
        </w:rPr>
        <w:br w:type="page"/>
      </w:r>
    </w:p>
    <w:p w14:paraId="5CD38D6D" w14:textId="6B6DF9F9" w:rsidR="00B57BEF" w:rsidRDefault="00DA0B67" w:rsidP="00DA0B67">
      <w:pPr>
        <w:suppressAutoHyphens w:val="0"/>
        <w:snapToGrid w:val="0"/>
        <w:spacing w:after="120"/>
        <w:ind w:left="1134"/>
        <w:jc w:val="both"/>
        <w:rPr>
          <w:bCs/>
          <w:lang w:val="en-US"/>
        </w:rPr>
      </w:pPr>
      <w:r>
        <w:rPr>
          <w:bCs/>
          <w:i/>
          <w:iCs/>
          <w:lang w:val="en-US"/>
        </w:rPr>
        <w:lastRenderedPageBreak/>
        <w:t>F</w:t>
      </w:r>
      <w:r w:rsidR="00B57BEF" w:rsidRPr="00B57BEF">
        <w:rPr>
          <w:bCs/>
          <w:i/>
          <w:iCs/>
          <w:lang w:val="en-US"/>
        </w:rPr>
        <w:t>igure 1d,</w:t>
      </w:r>
      <w:r w:rsidR="00B57BEF" w:rsidRPr="00B57BEF">
        <w:rPr>
          <w:bCs/>
          <w:lang w:val="en-US"/>
        </w:rPr>
        <w:t xml:space="preserve"> amend to</w:t>
      </w:r>
      <w:r w:rsidR="00B57BEF">
        <w:rPr>
          <w:bCs/>
          <w:lang w:val="en-US"/>
        </w:rPr>
        <w:t xml:space="preserve"> read:</w:t>
      </w:r>
    </w:p>
    <w:p w14:paraId="1B2950FB" w14:textId="63C9C900" w:rsidR="002C41D9" w:rsidRPr="00B57BEF" w:rsidRDefault="00B57BEF" w:rsidP="00B57BEF">
      <w:pPr>
        <w:suppressAutoHyphens w:val="0"/>
        <w:snapToGrid w:val="0"/>
        <w:spacing w:after="240" w:line="240" w:lineRule="auto"/>
        <w:ind w:left="1134"/>
        <w:jc w:val="both"/>
        <w:rPr>
          <w:lang w:val="fr-FR"/>
        </w:rPr>
      </w:pPr>
      <w:r w:rsidRPr="005E2F44">
        <w:rPr>
          <w:lang w:val="en-US"/>
        </w:rPr>
        <w:t>"</w:t>
      </w:r>
      <w:r w:rsidR="002C41D9" w:rsidRPr="00B57BEF">
        <w:rPr>
          <w:lang w:val="fr-FR"/>
        </w:rPr>
        <w:t>Figure 1d</w:t>
      </w:r>
    </w:p>
    <w:p w14:paraId="1B147CAF" w14:textId="1406430E" w:rsidR="002C41D9" w:rsidRPr="008D126C" w:rsidRDefault="00A777CA" w:rsidP="002C41D9">
      <w:pPr>
        <w:pStyle w:val="SingleTxtG"/>
        <w:tabs>
          <w:tab w:val="left" w:pos="1800"/>
        </w:tabs>
        <w:ind w:left="2268" w:hanging="1134"/>
      </w:pPr>
      <w:r>
        <w:rPr>
          <w:noProof/>
        </w:rPr>
        <w:drawing>
          <wp:inline distT="0" distB="0" distL="0" distR="0" wp14:anchorId="28716C4F" wp14:editId="7FB669D0">
            <wp:extent cx="4999355" cy="3535680"/>
            <wp:effectExtent l="0" t="0" r="0" b="7620"/>
            <wp:docPr id="6689673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A26E9A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76F217AD"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08348F3"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07926AEC" w14:textId="17A501E1"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171C8EA4"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t>CDN</w:t>
      </w:r>
    </w:p>
    <w:p w14:paraId="3D98F82E"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Surge generator</w:t>
      </w:r>
    </w:p>
    <w:p w14:paraId="3C7F4FCB" w14:textId="77777777" w:rsidR="00B04EA5" w:rsidRDefault="00CF7DFB" w:rsidP="00B57BEF">
      <w:pPr>
        <w:suppressAutoHyphens w:val="0"/>
        <w:snapToGrid w:val="0"/>
        <w:spacing w:after="40" w:line="240" w:lineRule="auto"/>
        <w:ind w:left="1134"/>
        <w:jc w:val="both"/>
        <w:rPr>
          <w:lang w:val="en-US"/>
        </w:rPr>
      </w:pPr>
      <w:r w:rsidRPr="006B5AE3">
        <w:rPr>
          <w:bCs/>
          <w:sz w:val="16"/>
          <w:szCs w:val="16"/>
          <w:lang w:eastAsia="zh-CN"/>
        </w:rPr>
        <w:t xml:space="preserve">6 </w:t>
      </w:r>
      <w:r w:rsidRPr="006B5AE3">
        <w:rPr>
          <w:bCs/>
          <w:sz w:val="16"/>
          <w:szCs w:val="16"/>
          <w:lang w:eastAsia="zh-CN"/>
        </w:rPr>
        <w:tab/>
        <w:t>Power supply</w:t>
      </w:r>
      <w:r w:rsidR="00B57BEF">
        <w:rPr>
          <w:bCs/>
          <w:sz w:val="16"/>
          <w:szCs w:val="16"/>
          <w:lang w:eastAsia="zh-CN"/>
        </w:rPr>
        <w:t xml:space="preserve"> </w:t>
      </w:r>
      <w:r w:rsidR="00B57BEF" w:rsidRPr="005E2F44">
        <w:rPr>
          <w:lang w:val="en-US"/>
        </w:rPr>
        <w:t>"</w:t>
      </w:r>
    </w:p>
    <w:p w14:paraId="74DFB7C6" w14:textId="77777777" w:rsidR="00B57BEF" w:rsidRDefault="00B57BEF" w:rsidP="00B57BEF">
      <w:pPr>
        <w:suppressAutoHyphens w:val="0"/>
        <w:snapToGrid w:val="0"/>
        <w:spacing w:after="40" w:line="240" w:lineRule="auto"/>
        <w:ind w:left="1134"/>
        <w:jc w:val="both"/>
        <w:rPr>
          <w:lang w:val="en-US"/>
        </w:rPr>
      </w:pPr>
    </w:p>
    <w:p w14:paraId="42E873D5" w14:textId="77777777" w:rsidR="00E668B8" w:rsidRDefault="00B57BEF" w:rsidP="00DA0B67">
      <w:pPr>
        <w:suppressAutoHyphens w:val="0"/>
        <w:snapToGrid w:val="0"/>
        <w:spacing w:after="120"/>
        <w:ind w:left="1134"/>
        <w:jc w:val="both"/>
        <w:rPr>
          <w:i/>
          <w:iCs/>
          <w:lang w:val="en-US"/>
        </w:rPr>
      </w:pPr>
      <w:r w:rsidRPr="00B57BEF">
        <w:rPr>
          <w:i/>
          <w:iCs/>
          <w:lang w:val="en-US"/>
        </w:rPr>
        <w:t xml:space="preserve">Annex 17, </w:t>
      </w:r>
    </w:p>
    <w:p w14:paraId="26C177B5" w14:textId="751BB47F" w:rsidR="00B04EA5" w:rsidRPr="00B57BEF" w:rsidRDefault="00DA0B67" w:rsidP="00DA0B67">
      <w:pPr>
        <w:suppressAutoHyphens w:val="0"/>
        <w:snapToGrid w:val="0"/>
        <w:spacing w:after="120"/>
        <w:ind w:left="1134"/>
        <w:jc w:val="both"/>
      </w:pPr>
      <w:r>
        <w:rPr>
          <w:i/>
          <w:iCs/>
          <w:lang w:val="en-US"/>
        </w:rPr>
        <w:t>P</w:t>
      </w:r>
      <w:r w:rsidR="00B57BEF" w:rsidRPr="00B57BEF">
        <w:rPr>
          <w:i/>
          <w:iCs/>
          <w:lang w:val="en-US"/>
        </w:rPr>
        <w:t>aragraph 2.1.,</w:t>
      </w:r>
      <w:r w:rsidR="00B57BEF">
        <w:rPr>
          <w:lang w:val="en-US"/>
        </w:rPr>
        <w:t xml:space="preserve"> amend to read:</w:t>
      </w:r>
    </w:p>
    <w:p w14:paraId="671A1C77" w14:textId="3EC241EC" w:rsidR="00B04EA5" w:rsidRPr="00786AA5" w:rsidRDefault="00B57BEF" w:rsidP="00DA0B67">
      <w:pPr>
        <w:spacing w:after="120"/>
        <w:ind w:left="2268" w:right="1134" w:hanging="1134"/>
        <w:jc w:val="both"/>
        <w:rPr>
          <w:bCs/>
        </w:rPr>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w:t>
      </w:r>
      <w:r w:rsidR="00B04EA5" w:rsidRPr="00786AA5">
        <w:rPr>
          <w:bCs/>
        </w:rPr>
        <w:t>REESS</w:t>
      </w:r>
      <w:r w:rsidR="00B04EA5" w:rsidRPr="00786AA5">
        <w:t xml:space="preserve"> charging mode coupled to the power grid"</w:t>
      </w:r>
      <w:r w:rsidR="00B04EA5" w:rsidRPr="00786AA5">
        <w:rPr>
          <w:bCs/>
        </w:rPr>
        <w:t>.</w:t>
      </w:r>
    </w:p>
    <w:p w14:paraId="6FC2E688" w14:textId="77777777" w:rsidR="00B04EA5" w:rsidRPr="00786AA5" w:rsidRDefault="00B04EA5" w:rsidP="00DA0B67">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2D7CBD9F" w:rsidR="00B04EA5" w:rsidRDefault="00B04EA5" w:rsidP="00DA0B67">
      <w:pPr>
        <w:spacing w:after="120"/>
        <w:ind w:left="2268" w:right="1134"/>
        <w:jc w:val="both"/>
        <w:rPr>
          <w:bCs/>
        </w:rPr>
      </w:pPr>
      <w:r w:rsidRPr="00786AA5">
        <w:rPr>
          <w:bCs/>
        </w:rPr>
        <w:t xml:space="preserve">If the current consumption can be </w:t>
      </w:r>
      <w:r w:rsidRPr="008D126C">
        <w:rPr>
          <w:bCs/>
        </w:rPr>
        <w:t xml:space="preserve">adjusted, then the current shall be set to at least </w:t>
      </w:r>
      <w:r w:rsidR="008B73AD" w:rsidRPr="00500D81">
        <w:rPr>
          <w:bCs/>
        </w:rPr>
        <w:t>80</w:t>
      </w:r>
      <w:r w:rsidR="00500D81" w:rsidRPr="00500D81">
        <w:rPr>
          <w:bCs/>
        </w:rPr>
        <w:t xml:space="preserve"> </w:t>
      </w:r>
      <w:r w:rsidRPr="008D126C">
        <w:rPr>
          <w:bCs/>
        </w:rPr>
        <w:t xml:space="preserve">per cent of </w:t>
      </w:r>
      <w:r w:rsidR="00550470" w:rsidRPr="00874AD6">
        <w:t xml:space="preserve">its </w:t>
      </w:r>
      <w:r w:rsidR="00550470" w:rsidRPr="00374454">
        <w:rPr>
          <w:strike/>
        </w:rPr>
        <w:t>nominal</w:t>
      </w:r>
      <w:r w:rsidR="00550470" w:rsidRPr="00374454">
        <w:t xml:space="preserve"> </w:t>
      </w:r>
      <w:r w:rsidR="00550470" w:rsidRPr="00374454">
        <w:rPr>
          <w:rFonts w:eastAsia="Times New Roman" w:cstheme="minorHAnsi"/>
          <w:b/>
          <w:bCs/>
        </w:rPr>
        <w:t>maximum rated charging/input current</w:t>
      </w:r>
      <w:r w:rsidR="00550470" w:rsidRPr="00374454">
        <w:rPr>
          <w:rFonts w:eastAsia="Times New Roman" w:cstheme="minorHAnsi"/>
        </w:rPr>
        <w:t xml:space="preserve"> </w:t>
      </w:r>
      <w:r w:rsidRPr="00B97756">
        <w:rPr>
          <w:bCs/>
        </w:rPr>
        <w:t>value</w:t>
      </w:r>
      <w:r w:rsidR="0072253E" w:rsidRPr="00B97756">
        <w:rPr>
          <w:bCs/>
        </w:rPr>
        <w:t xml:space="preserve"> </w:t>
      </w:r>
      <w:r w:rsidR="0072253E" w:rsidRPr="00B97756">
        <w:t>for AC charging</w:t>
      </w:r>
      <w:r w:rsidRPr="00B97756">
        <w:rPr>
          <w:bCs/>
        </w:rPr>
        <w:t>.</w:t>
      </w:r>
      <w:r w:rsidR="00B57BEF" w:rsidRPr="005E2F44">
        <w:rPr>
          <w:lang w:val="en-US"/>
        </w:rPr>
        <w:t>"</w:t>
      </w:r>
    </w:p>
    <w:p w14:paraId="397EB08D" w14:textId="1F014E1A" w:rsidR="00B57BEF" w:rsidRDefault="00DA0B67" w:rsidP="00DA0B67">
      <w:pPr>
        <w:spacing w:after="120"/>
        <w:ind w:left="2268" w:right="1134" w:hanging="1134"/>
        <w:jc w:val="both"/>
      </w:pPr>
      <w:r>
        <w:rPr>
          <w:i/>
          <w:iCs/>
        </w:rPr>
        <w:t>P</w:t>
      </w:r>
      <w:r w:rsidR="00B57BEF" w:rsidRPr="00B57BEF">
        <w:rPr>
          <w:i/>
          <w:iCs/>
        </w:rPr>
        <w:t>aragraphs 4.2. to 4.5.,</w:t>
      </w:r>
      <w:r w:rsidR="00B57BEF">
        <w:t xml:space="preserve"> amend to read:</w:t>
      </w:r>
    </w:p>
    <w:p w14:paraId="0249D1F9" w14:textId="08457094" w:rsidR="00B04EA5" w:rsidRPr="00786AA5" w:rsidRDefault="00B57BEF" w:rsidP="00DA0B67">
      <w:pPr>
        <w:spacing w:after="120"/>
        <w:ind w:left="2268" w:right="1134" w:hanging="1134"/>
        <w:jc w:val="both"/>
        <w:rPr>
          <w:bCs/>
        </w:rPr>
      </w:pPr>
      <w:r w:rsidRPr="005E2F44">
        <w:rPr>
          <w:lang w:val="en-US"/>
        </w:rPr>
        <w:t>"</w:t>
      </w:r>
      <w:r w:rsidR="00B04EA5" w:rsidRPr="00786AA5">
        <w:t>4.2.</w:t>
      </w:r>
      <w:r w:rsidR="00B04EA5" w:rsidRPr="00786AA5">
        <w:tab/>
        <w:t xml:space="preserve">The limits for single phase or three-phase </w:t>
      </w:r>
      <w:r w:rsidR="00B04EA5" w:rsidRPr="00786AA5">
        <w:rPr>
          <w:bCs/>
        </w:rPr>
        <w:t>ESAs in configuration</w:t>
      </w:r>
      <w:r w:rsidR="00B04EA5" w:rsidRPr="00786AA5">
        <w:t xml:space="preserve"> "REESS charging mode coupled to the power grid" with input current ≤ 16 A per phase </w:t>
      </w:r>
      <w:r w:rsidR="00B04EA5" w:rsidRPr="00786AA5">
        <w:rPr>
          <w:bCs/>
        </w:rPr>
        <w:t>are given in Table 1</w:t>
      </w:r>
      <w:r w:rsidR="00901C7A" w:rsidRPr="00374454">
        <w:rPr>
          <w:b/>
        </w:rPr>
        <w:t>2</w:t>
      </w:r>
      <w:r w:rsidR="00B04EA5" w:rsidRPr="00374454">
        <w:rPr>
          <w:bCs/>
          <w:strike/>
        </w:rPr>
        <w:t>0</w:t>
      </w:r>
      <w:r w:rsidR="00B04EA5" w:rsidRPr="00786AA5">
        <w:rPr>
          <w:bCs/>
        </w:rPr>
        <w:t xml:space="preserve"> of paragraph 7.11.2.1.</w:t>
      </w:r>
      <w:r w:rsidR="00B809B0" w:rsidRPr="00786AA5">
        <w:rPr>
          <w:bCs/>
        </w:rPr>
        <w:t xml:space="preserve"> of this Regulation.</w:t>
      </w:r>
    </w:p>
    <w:p w14:paraId="6508DE20" w14:textId="6042CC75" w:rsidR="00B04EA5" w:rsidRPr="008D126C" w:rsidRDefault="00B04EA5" w:rsidP="00DA0B67">
      <w:pPr>
        <w:spacing w:after="120"/>
        <w:ind w:left="2268" w:right="1134" w:hanging="1134"/>
        <w:jc w:val="both"/>
        <w:rPr>
          <w:bCs/>
        </w:rPr>
      </w:pPr>
      <w:r w:rsidRPr="00786AA5">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w:t>
      </w:r>
      <w:r w:rsidR="00901C7A" w:rsidRPr="00374454">
        <w:rPr>
          <w:b/>
        </w:rPr>
        <w:t>3</w:t>
      </w:r>
      <w:r w:rsidRPr="00B97756">
        <w:rPr>
          <w:bCs/>
          <w:strike/>
        </w:rPr>
        <w:t>1</w:t>
      </w:r>
      <w:r w:rsidRPr="008D126C">
        <w:rPr>
          <w:bCs/>
        </w:rPr>
        <w:t xml:space="preserve"> of paragr</w:t>
      </w:r>
      <w:r w:rsidR="00DA230E">
        <w:rPr>
          <w:bCs/>
        </w:rPr>
        <w:t>aph </w:t>
      </w:r>
      <w:r w:rsidRPr="008D126C">
        <w:rPr>
          <w:bCs/>
        </w:rPr>
        <w:t>7.11.2.2.</w:t>
      </w:r>
      <w:r w:rsidR="00B809B0" w:rsidRPr="008D126C">
        <w:rPr>
          <w:bCs/>
        </w:rPr>
        <w:t xml:space="preserve"> of this Regulation.</w:t>
      </w:r>
    </w:p>
    <w:p w14:paraId="203E52F6" w14:textId="491C586D" w:rsidR="00B04EA5" w:rsidRPr="00786AA5" w:rsidRDefault="00B04EA5" w:rsidP="00DA0B67">
      <w:pPr>
        <w:spacing w:after="120"/>
        <w:ind w:left="2268" w:right="1134" w:hanging="1134"/>
        <w:jc w:val="both"/>
        <w:rPr>
          <w:bCs/>
        </w:rPr>
      </w:pPr>
      <w:r w:rsidRPr="008D126C">
        <w:lastRenderedPageBreak/>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w:t>
      </w:r>
      <w:r w:rsidR="00901C7A" w:rsidRPr="00374454">
        <w:rPr>
          <w:b/>
        </w:rPr>
        <w:t>4</w:t>
      </w:r>
      <w:r w:rsidRPr="00374454">
        <w:rPr>
          <w:bCs/>
          <w:strike/>
        </w:rPr>
        <w:t>2</w:t>
      </w:r>
      <w:r w:rsidRPr="00786AA5">
        <w:rPr>
          <w:bCs/>
        </w:rPr>
        <w:t xml:space="preserve"> of 7.11.2.2.</w:t>
      </w:r>
      <w:r w:rsidR="00B809B0" w:rsidRPr="00786AA5">
        <w:rPr>
          <w:bCs/>
        </w:rPr>
        <w:t xml:space="preserve"> of this Regulation.</w:t>
      </w:r>
    </w:p>
    <w:p w14:paraId="6D7427F2" w14:textId="7FB8C285" w:rsidR="00B04EA5" w:rsidRPr="003660EE" w:rsidRDefault="00B04EA5" w:rsidP="00DA0B67">
      <w:pPr>
        <w:spacing w:after="120"/>
        <w:ind w:left="2268" w:right="1134" w:hanging="1134"/>
        <w:jc w:val="both"/>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iven in Table 1</w:t>
      </w:r>
      <w:r w:rsidR="00901C7A" w:rsidRPr="00374454">
        <w:rPr>
          <w:b/>
        </w:rPr>
        <w:t>5</w:t>
      </w:r>
      <w:r w:rsidRPr="00B97756">
        <w:rPr>
          <w:bCs/>
          <w:strike/>
        </w:rPr>
        <w:t>3</w:t>
      </w:r>
      <w:r w:rsidRPr="00786AA5">
        <w:rPr>
          <w:bCs/>
        </w:rPr>
        <w:t xml:space="preserve"> of paragraph 7.11.2.2. </w:t>
      </w:r>
      <w:r w:rsidR="00B809B0" w:rsidRPr="00786AA5">
        <w:rPr>
          <w:bCs/>
        </w:rPr>
        <w:t xml:space="preserve">of this Regulation </w:t>
      </w:r>
      <w:r w:rsidRPr="00786AA5">
        <w:rPr>
          <w:bCs/>
        </w:rPr>
        <w:t>can be applied.</w:t>
      </w:r>
      <w:r w:rsidR="00B57BEF" w:rsidRPr="005E2F44">
        <w:rPr>
          <w:lang w:val="en-US"/>
        </w:rPr>
        <w:t>"</w:t>
      </w:r>
    </w:p>
    <w:p w14:paraId="467EEA72" w14:textId="55BB8417" w:rsidR="003660EE" w:rsidRDefault="003660EE" w:rsidP="00DA0B67">
      <w:pPr>
        <w:spacing w:after="120"/>
        <w:ind w:left="2268" w:right="1134" w:hanging="1134"/>
        <w:jc w:val="both"/>
        <w:rPr>
          <w:bCs/>
        </w:rPr>
      </w:pPr>
      <w:r w:rsidRPr="003660EE">
        <w:rPr>
          <w:bCs/>
          <w:i/>
          <w:iCs/>
        </w:rPr>
        <w:t>Annex 18</w:t>
      </w:r>
      <w:r w:rsidR="00DA0B67">
        <w:rPr>
          <w:bCs/>
          <w:i/>
          <w:iCs/>
        </w:rPr>
        <w:t>,</w:t>
      </w:r>
      <w:r w:rsidRPr="003660EE">
        <w:rPr>
          <w:bCs/>
          <w:i/>
          <w:iCs/>
        </w:rPr>
        <w:t xml:space="preserve"> paragraph 2.1.,</w:t>
      </w:r>
      <w:r>
        <w:rPr>
          <w:bCs/>
        </w:rPr>
        <w:t xml:space="preserve"> amend to read:</w:t>
      </w:r>
    </w:p>
    <w:p w14:paraId="1C2D5532" w14:textId="3341C8E3" w:rsidR="00B04EA5" w:rsidRPr="00786AA5" w:rsidRDefault="003660EE" w:rsidP="00DA0B67">
      <w:pPr>
        <w:spacing w:after="120"/>
        <w:ind w:left="2268" w:right="1134" w:hanging="1134"/>
        <w:jc w:val="both"/>
        <w:rPr>
          <w:bCs/>
        </w:rPr>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"REESS charging mode coupled to the power grid"</w:t>
      </w:r>
      <w:r w:rsidR="00B04EA5" w:rsidRPr="00786AA5">
        <w:rPr>
          <w:bCs/>
        </w:rPr>
        <w:t xml:space="preserve"> </w:t>
      </w:r>
    </w:p>
    <w:p w14:paraId="122A1065" w14:textId="77777777" w:rsidR="00B04EA5" w:rsidRPr="00786AA5" w:rsidRDefault="00B04EA5" w:rsidP="00DA0B67">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51E936E7" w14:textId="10243D7D" w:rsidR="00B04EA5" w:rsidRPr="00786AA5" w:rsidRDefault="00B04EA5" w:rsidP="00DA0B67">
      <w:pPr>
        <w:spacing w:after="120"/>
        <w:ind w:left="2268" w:right="1134"/>
        <w:jc w:val="both"/>
        <w:rPr>
          <w:bCs/>
        </w:rPr>
      </w:pPr>
      <w:r w:rsidRPr="00786AA5">
        <w:rPr>
          <w:bCs/>
        </w:rPr>
        <w:t xml:space="preserve">If the current consumption can be adjusted, then the current shall be set to at least </w:t>
      </w:r>
      <w:r w:rsidR="008B73AD" w:rsidRPr="002E7AFA">
        <w:rPr>
          <w:bCs/>
        </w:rPr>
        <w:t>80</w:t>
      </w:r>
      <w:r w:rsidR="00B97756">
        <w:rPr>
          <w:bCs/>
        </w:rPr>
        <w:t xml:space="preserve"> </w:t>
      </w:r>
      <w:r w:rsidRPr="00786AA5">
        <w:rPr>
          <w:bCs/>
        </w:rPr>
        <w:t xml:space="preserve">per cent of its </w:t>
      </w:r>
      <w:r w:rsidR="00550470" w:rsidRPr="00B97756">
        <w:rPr>
          <w:strike/>
        </w:rPr>
        <w:t>nominal</w:t>
      </w:r>
      <w:r w:rsidR="00550470" w:rsidRPr="00B97756">
        <w:t xml:space="preserve"> </w:t>
      </w:r>
      <w:r w:rsidR="00550470" w:rsidRPr="00B97756">
        <w:rPr>
          <w:rFonts w:eastAsia="Times New Roman" w:cstheme="minorHAnsi"/>
          <w:b/>
          <w:bCs/>
        </w:rPr>
        <w:t>maximum rated charging/input current</w:t>
      </w:r>
      <w:r w:rsidRPr="00B97756">
        <w:rPr>
          <w:bCs/>
        </w:rPr>
        <w:t xml:space="preserve"> value</w:t>
      </w:r>
      <w:r w:rsidR="0072253E" w:rsidRPr="00B97756">
        <w:rPr>
          <w:bCs/>
        </w:rPr>
        <w:t xml:space="preserve"> </w:t>
      </w:r>
      <w:r w:rsidR="0072253E" w:rsidRPr="00B97756">
        <w:t>for AC charging</w:t>
      </w:r>
      <w:r w:rsidRPr="00B97756">
        <w:rPr>
          <w:bCs/>
        </w:rPr>
        <w:t>.</w:t>
      </w:r>
      <w:r w:rsidR="003660EE" w:rsidRPr="003660EE">
        <w:rPr>
          <w:lang w:val="en-US"/>
        </w:rPr>
        <w:t xml:space="preserve"> </w:t>
      </w:r>
      <w:r w:rsidR="003660EE" w:rsidRPr="005E2F44">
        <w:rPr>
          <w:lang w:val="en-US"/>
        </w:rPr>
        <w:t>"</w:t>
      </w:r>
      <w:r w:rsidRPr="00786AA5">
        <w:tab/>
      </w:r>
      <w:r w:rsidRPr="00786AA5">
        <w:tab/>
      </w:r>
    </w:p>
    <w:p w14:paraId="0FEC36D5" w14:textId="6AE47D0E" w:rsidR="003660EE" w:rsidRDefault="003660EE" w:rsidP="00DA0B67">
      <w:pPr>
        <w:spacing w:after="120"/>
        <w:ind w:left="2268" w:right="1134" w:hanging="1134"/>
        <w:jc w:val="both"/>
        <w:rPr>
          <w:bCs/>
        </w:rPr>
      </w:pPr>
      <w:r w:rsidRPr="003660EE">
        <w:rPr>
          <w:bCs/>
          <w:i/>
          <w:iCs/>
        </w:rPr>
        <w:t xml:space="preserve">Annex 19, </w:t>
      </w:r>
      <w:r w:rsidR="00D15F65">
        <w:rPr>
          <w:bCs/>
          <w:i/>
          <w:iCs/>
        </w:rPr>
        <w:t>p</w:t>
      </w:r>
      <w:r w:rsidRPr="003660EE">
        <w:rPr>
          <w:bCs/>
          <w:i/>
          <w:iCs/>
        </w:rPr>
        <w:t>aragraph 2.1.,</w:t>
      </w:r>
      <w:r>
        <w:rPr>
          <w:bCs/>
        </w:rPr>
        <w:t xml:space="preserve"> amend to read:</w:t>
      </w:r>
    </w:p>
    <w:p w14:paraId="7AEC1D8C" w14:textId="76077E72" w:rsidR="00B04EA5" w:rsidRPr="00786AA5" w:rsidRDefault="003660EE" w:rsidP="00DA0B67">
      <w:pPr>
        <w:spacing w:after="120"/>
        <w:ind w:left="2268" w:right="1134" w:hanging="1134"/>
        <w:jc w:val="both"/>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"REESS charging mode coupled to the power grid".</w:t>
      </w:r>
    </w:p>
    <w:p w14:paraId="4F3677B3" w14:textId="77777777" w:rsidR="00B04EA5" w:rsidRPr="00786AA5" w:rsidRDefault="00B04EA5" w:rsidP="00DA0B67">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Default="00B04EA5" w:rsidP="00DA0B67">
      <w:pPr>
        <w:spacing w:after="120"/>
        <w:ind w:left="2268" w:right="1134"/>
        <w:jc w:val="both"/>
        <w:rPr>
          <w:bCs/>
        </w:rPr>
      </w:pPr>
      <w:r w:rsidRPr="00786AA5">
        <w:rPr>
          <w:bCs/>
        </w:rPr>
        <w:t xml:space="preserve">If the test is not performed with a REESS the ESA should be tested at rated current. </w:t>
      </w:r>
    </w:p>
    <w:p w14:paraId="18687131" w14:textId="77777777" w:rsidR="00550470" w:rsidRPr="00B97756" w:rsidRDefault="00550470" w:rsidP="00DA0B67">
      <w:pPr>
        <w:spacing w:after="120"/>
        <w:ind w:left="2268" w:right="1134"/>
        <w:jc w:val="both"/>
      </w:pPr>
      <w:r w:rsidRPr="00B97756">
        <w:t xml:space="preserve">If the current consumption can be adjusted, then the current shall be set to at least 80 per cent of its </w:t>
      </w:r>
      <w:r w:rsidRPr="00807CC1">
        <w:rPr>
          <w:strike/>
        </w:rPr>
        <w:t>nominal</w:t>
      </w:r>
      <w:r w:rsidRPr="00807CC1">
        <w:t xml:space="preserve"> </w:t>
      </w:r>
      <w:r w:rsidRPr="00807CC1">
        <w:rPr>
          <w:rFonts w:eastAsia="Times New Roman" w:cstheme="minorHAnsi"/>
          <w:b/>
          <w:bCs/>
        </w:rPr>
        <w:t>maximum rated charging/input current</w:t>
      </w:r>
      <w:r w:rsidRPr="00807CC1">
        <w:t xml:space="preserve"> </w:t>
      </w:r>
      <w:r w:rsidRPr="00B97756">
        <w:t>value for AC charging.</w:t>
      </w:r>
    </w:p>
    <w:p w14:paraId="79CB167A" w14:textId="23629CF7" w:rsidR="00550470" w:rsidRDefault="00550470" w:rsidP="00DA0B67">
      <w:pPr>
        <w:spacing w:after="120"/>
        <w:ind w:left="2268" w:right="1134"/>
        <w:jc w:val="both"/>
        <w:rPr>
          <w:lang w:val="en-US"/>
        </w:rPr>
      </w:pPr>
      <w:r w:rsidRPr="00B97756">
        <w:t xml:space="preserve">If the current consumption can be adjusted, then the current shall be set to at least </w:t>
      </w:r>
      <w:r w:rsidRPr="00807CC1">
        <w:rPr>
          <w:strike/>
        </w:rPr>
        <w:t>80</w:t>
      </w:r>
      <w:r w:rsidRPr="00807CC1">
        <w:t xml:space="preserve"> </w:t>
      </w:r>
      <w:r w:rsidRPr="00807CC1">
        <w:rPr>
          <w:b/>
          <w:bCs/>
        </w:rPr>
        <w:t>20</w:t>
      </w:r>
      <w:r w:rsidRPr="00B97756">
        <w:t xml:space="preserve"> per cent of its nominal value </w:t>
      </w:r>
      <w:r w:rsidRPr="00807CC1">
        <w:rPr>
          <w:b/>
          <w:bCs/>
        </w:rPr>
        <w:t xml:space="preserve">or to a minimum of </w:t>
      </w:r>
      <w:r w:rsidR="002A1ABF" w:rsidRPr="00B97756">
        <w:rPr>
          <w:b/>
          <w:bCs/>
        </w:rPr>
        <w:t>16</w:t>
      </w:r>
      <w:r w:rsidR="002A1ABF" w:rsidRPr="00807CC1">
        <w:rPr>
          <w:b/>
          <w:bCs/>
        </w:rPr>
        <w:t xml:space="preserve"> </w:t>
      </w:r>
      <w:r w:rsidRPr="00807CC1">
        <w:rPr>
          <w:b/>
          <w:bCs/>
        </w:rPr>
        <w:t xml:space="preserve">A (if the 20 per cent of its nominal value cannot be achieved in the test facility) for DC charging unless another value is agreed with the </w:t>
      </w:r>
      <w:r w:rsidR="00462D77">
        <w:rPr>
          <w:b/>
          <w:bCs/>
        </w:rPr>
        <w:t>T</w:t>
      </w:r>
      <w:r w:rsidRPr="00807CC1">
        <w:rPr>
          <w:b/>
          <w:bCs/>
        </w:rPr>
        <w:t>ype</w:t>
      </w:r>
      <w:r w:rsidR="00462D77">
        <w:rPr>
          <w:b/>
          <w:bCs/>
        </w:rPr>
        <w:t>-A</w:t>
      </w:r>
      <w:r w:rsidRPr="00807CC1">
        <w:rPr>
          <w:b/>
          <w:bCs/>
        </w:rPr>
        <w:t xml:space="preserve">pproval </w:t>
      </w:r>
      <w:r w:rsidR="00462D77">
        <w:rPr>
          <w:b/>
          <w:bCs/>
        </w:rPr>
        <w:t>A</w:t>
      </w:r>
      <w:r w:rsidRPr="00807CC1">
        <w:rPr>
          <w:b/>
          <w:bCs/>
        </w:rPr>
        <w:t>uthorities.</w:t>
      </w:r>
      <w:r w:rsidR="003660EE" w:rsidRPr="003660EE">
        <w:rPr>
          <w:lang w:val="en-US"/>
        </w:rPr>
        <w:t xml:space="preserve"> </w:t>
      </w:r>
      <w:r w:rsidR="003660EE" w:rsidRPr="005E2F44">
        <w:rPr>
          <w:lang w:val="en-US"/>
        </w:rPr>
        <w:t>"</w:t>
      </w:r>
    </w:p>
    <w:p w14:paraId="3BA69CC4" w14:textId="77777777" w:rsidR="004C0D6D" w:rsidRDefault="0028514E" w:rsidP="00DA0B67">
      <w:pPr>
        <w:spacing w:after="120"/>
        <w:ind w:left="1134" w:right="1134"/>
        <w:jc w:val="both"/>
        <w:rPr>
          <w:bCs/>
          <w:i/>
          <w:iCs/>
        </w:rPr>
      </w:pPr>
      <w:r w:rsidRPr="003660EE">
        <w:rPr>
          <w:bCs/>
          <w:i/>
          <w:iCs/>
        </w:rPr>
        <w:t xml:space="preserve">Annex 19, </w:t>
      </w:r>
    </w:p>
    <w:p w14:paraId="1A3631F8" w14:textId="3054AE11" w:rsidR="003660EE" w:rsidRDefault="008A6B67" w:rsidP="00DA0B67">
      <w:pPr>
        <w:spacing w:after="120"/>
        <w:ind w:left="1134" w:right="1134"/>
        <w:jc w:val="both"/>
      </w:pPr>
      <w:r>
        <w:rPr>
          <w:i/>
          <w:iCs/>
          <w:lang w:val="en-US"/>
        </w:rPr>
        <w:t>P</w:t>
      </w:r>
      <w:r w:rsidR="003660EE" w:rsidRPr="003660EE">
        <w:rPr>
          <w:i/>
          <w:iCs/>
          <w:lang w:val="en-US"/>
        </w:rPr>
        <w:t>aragraph 3.4.,</w:t>
      </w:r>
      <w:r w:rsidR="003660EE">
        <w:rPr>
          <w:lang w:val="en-US"/>
        </w:rPr>
        <w:t xml:space="preserve"> amend to read:</w:t>
      </w:r>
    </w:p>
    <w:p w14:paraId="0C993A30" w14:textId="57EC709A" w:rsidR="00B04EA5" w:rsidRDefault="003660EE" w:rsidP="00DA0B67">
      <w:pPr>
        <w:spacing w:after="120"/>
        <w:ind w:left="2268" w:right="1134" w:hanging="1134"/>
        <w:jc w:val="both"/>
      </w:pPr>
      <w:r w:rsidRPr="005E2F44">
        <w:rPr>
          <w:lang w:val="en-US"/>
        </w:rPr>
        <w:t>"</w:t>
      </w:r>
      <w:r w:rsidR="00B04EA5" w:rsidRPr="00786AA5">
        <w:rPr>
          <w:bCs/>
        </w:rPr>
        <w:t>3.</w:t>
      </w:r>
      <w:r w:rsidR="00284E37" w:rsidRPr="00284E37">
        <w:rPr>
          <w:bCs/>
          <w:color w:val="000000" w:themeColor="text1"/>
        </w:rPr>
        <w:t>4.</w:t>
      </w:r>
      <w:r w:rsidR="00B04EA5" w:rsidRPr="00786AA5">
        <w:rPr>
          <w:bCs/>
        </w:rPr>
        <w:tab/>
      </w:r>
      <w:r w:rsidR="00B04EA5" w:rsidRPr="00786AA5">
        <w:tab/>
        <w:t>The measurements shall be performed with a spectrum analyser or a scanning receiver. The parameters to be used are defined in Table 1 and Table 2.</w:t>
      </w:r>
    </w:p>
    <w:p w14:paraId="3456025D" w14:textId="59C96194" w:rsidR="002E7AFA" w:rsidRPr="00874AD6" w:rsidRDefault="00EE3F9D" w:rsidP="00DA0B67">
      <w:pPr>
        <w:spacing w:after="120"/>
        <w:ind w:left="2268" w:right="1134"/>
        <w:jc w:val="both"/>
        <w:rPr>
          <w:b/>
          <w:bCs/>
        </w:rPr>
      </w:pPr>
      <w:r w:rsidRPr="00807CC1">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B97756">
        <w:rPr>
          <w:b/>
          <w:bCs/>
        </w:rPr>
        <w:t xml:space="preserve"> </w:t>
      </w:r>
      <w:r w:rsidRPr="00807CC1">
        <w:rPr>
          <w:b/>
          <w:bCs/>
        </w:rPr>
        <w:t>minimu</w:t>
      </w:r>
      <w:r w:rsidR="002E7AFA" w:rsidRPr="00807CC1">
        <w:rPr>
          <w:b/>
          <w:bCs/>
        </w:rPr>
        <w:t xml:space="preserve">m measurement time shall be 1 s </w:t>
      </w:r>
      <w:r w:rsidR="002E7AFA" w:rsidRPr="00807CC1">
        <w:rPr>
          <w:rFonts w:cstheme="minorHAnsi"/>
          <w:b/>
          <w:bCs/>
        </w:rPr>
        <w:t>per analysis frequency band (in real-time mode) of the FFT instrument</w:t>
      </w:r>
      <w:r w:rsidR="002E7AFA" w:rsidRPr="00B97756">
        <w:rPr>
          <w:rFonts w:cstheme="minorHAnsi"/>
          <w:b/>
          <w:bCs/>
        </w:rPr>
        <w:t>.</w:t>
      </w:r>
    </w:p>
    <w:p w14:paraId="590D9FEE" w14:textId="77777777" w:rsidR="00DB73BB" w:rsidRDefault="00DB73BB" w:rsidP="00DA230E">
      <w:pPr>
        <w:pStyle w:val="Heading1"/>
      </w:pPr>
    </w:p>
    <w:p w14:paraId="4CEEC96B" w14:textId="77777777" w:rsidR="00DB73BB" w:rsidRDefault="00DB73BB" w:rsidP="00DA230E">
      <w:pPr>
        <w:pStyle w:val="Heading1"/>
      </w:pPr>
    </w:p>
    <w:p w14:paraId="656995ED" w14:textId="77777777" w:rsidR="00DB73BB" w:rsidRDefault="00DB73BB" w:rsidP="00DA230E">
      <w:pPr>
        <w:pStyle w:val="Heading1"/>
      </w:pPr>
    </w:p>
    <w:p w14:paraId="03FA84AC" w14:textId="77777777" w:rsidR="00602F80" w:rsidRPr="00602F80" w:rsidRDefault="00602F80" w:rsidP="00602F80">
      <w:pPr>
        <w:pStyle w:val="SingleTxtG"/>
      </w:pPr>
    </w:p>
    <w:p w14:paraId="6C9653E2" w14:textId="77777777" w:rsidR="00DB73BB" w:rsidRDefault="00DB73BB" w:rsidP="00DA230E">
      <w:pPr>
        <w:pStyle w:val="Heading1"/>
      </w:pPr>
    </w:p>
    <w:p w14:paraId="6CD68F46" w14:textId="1EA9A11B" w:rsidR="00DA230E" w:rsidRPr="00DA230E" w:rsidRDefault="00B04EA5" w:rsidP="00DA230E">
      <w:pPr>
        <w:pStyle w:val="Heading1"/>
      </w:pPr>
      <w:r w:rsidRPr="00DA230E">
        <w:t xml:space="preserve">Table 1 </w:t>
      </w:r>
    </w:p>
    <w:p w14:paraId="6D59EDEB" w14:textId="3658197D" w:rsidR="00B04EA5" w:rsidRPr="00DA230E" w:rsidRDefault="00B04EA5" w:rsidP="00DA230E">
      <w:pPr>
        <w:pStyle w:val="Heading1"/>
        <w:spacing w:after="120"/>
        <w:rPr>
          <w:b/>
          <w:bCs/>
        </w:rPr>
      </w:pPr>
      <w:r w:rsidRPr="00DA230E">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B04EA5" w:rsidRPr="00CF59B8" w14:paraId="7EAEA744" w14:textId="77777777" w:rsidTr="008A6B67">
        <w:trPr>
          <w:cantSplit/>
          <w:trHeight w:val="147"/>
          <w:tblHeader/>
        </w:trPr>
        <w:tc>
          <w:tcPr>
            <w:tcW w:w="1059"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165"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8A6B67">
        <w:trPr>
          <w:cantSplit/>
          <w:trHeight w:val="353"/>
          <w:tblHeader/>
        </w:trPr>
        <w:tc>
          <w:tcPr>
            <w:tcW w:w="1059"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128"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8A6B67">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128"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Pr="00DA230E" w:rsidRDefault="00B04EA5" w:rsidP="00DA230E">
      <w:pPr>
        <w:pStyle w:val="Heading1"/>
        <w:spacing w:after="120"/>
        <w:rPr>
          <w:b/>
          <w:bCs/>
        </w:rPr>
      </w:pPr>
      <w:r w:rsidRPr="00786AA5">
        <w:t xml:space="preserve">Table 2 </w:t>
      </w:r>
      <w:r w:rsidRPr="00786AA5">
        <w:br/>
      </w:r>
      <w:r w:rsidRPr="00DA230E">
        <w:rPr>
          <w:b/>
          <w:bCs/>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8A6B67">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8A6B67">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8A6B67">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w:t>
            </w:r>
            <w:proofErr w:type="spellStart"/>
            <w:r w:rsidRPr="00CF59B8">
              <w:rPr>
                <w:sz w:val="18"/>
                <w:szCs w:val="18"/>
              </w:rPr>
              <w:t>ms</w:t>
            </w:r>
            <w:proofErr w:type="spellEnd"/>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proofErr w:type="spellStart"/>
            <w:r w:rsidRPr="00CF59B8">
              <w:rPr>
                <w:sz w:val="18"/>
                <w:szCs w:val="18"/>
              </w:rPr>
              <w:t>ms</w:t>
            </w:r>
            <w:proofErr w:type="spellEnd"/>
          </w:p>
        </w:tc>
      </w:tr>
    </w:tbl>
    <w:p w14:paraId="781AB3F5" w14:textId="24A89CCE" w:rsidR="00B97756" w:rsidRPr="00786AA5" w:rsidRDefault="003660EE" w:rsidP="003660EE">
      <w:pPr>
        <w:tabs>
          <w:tab w:val="left" w:pos="2268"/>
        </w:tabs>
        <w:spacing w:before="120" w:after="120" w:line="240" w:lineRule="auto"/>
        <w:ind w:left="2268" w:right="1134" w:hanging="1134"/>
        <w:jc w:val="right"/>
        <w:rPr>
          <w:bCs/>
        </w:rPr>
      </w:pPr>
      <w:r w:rsidRPr="005E2F44">
        <w:rPr>
          <w:lang w:val="en-US"/>
        </w:rPr>
        <w:t>"</w:t>
      </w:r>
    </w:p>
    <w:p w14:paraId="194F92ED" w14:textId="0E05AD23" w:rsidR="003660EE" w:rsidRDefault="008A6B67" w:rsidP="00615A7D">
      <w:pPr>
        <w:tabs>
          <w:tab w:val="left" w:pos="2268"/>
        </w:tabs>
        <w:spacing w:after="120"/>
        <w:ind w:left="2268" w:right="1134" w:hanging="1134"/>
        <w:jc w:val="both"/>
        <w:rPr>
          <w:bCs/>
        </w:rPr>
      </w:pPr>
      <w:r>
        <w:rPr>
          <w:bCs/>
          <w:i/>
          <w:iCs/>
        </w:rPr>
        <w:t>P</w:t>
      </w:r>
      <w:r w:rsidR="003660EE" w:rsidRPr="003660EE">
        <w:rPr>
          <w:bCs/>
          <w:i/>
          <w:iCs/>
        </w:rPr>
        <w:t>aragraph 4.2.,</w:t>
      </w:r>
      <w:r w:rsidR="003660EE">
        <w:rPr>
          <w:bCs/>
        </w:rPr>
        <w:t xml:space="preserve"> amend to read:</w:t>
      </w:r>
    </w:p>
    <w:p w14:paraId="60323B65" w14:textId="77777777" w:rsidR="008A6B67" w:rsidRDefault="003660EE" w:rsidP="008A6B67">
      <w:pPr>
        <w:tabs>
          <w:tab w:val="left" w:pos="2268"/>
        </w:tabs>
        <w:spacing w:after="120"/>
        <w:ind w:left="2268" w:right="1134" w:hanging="1134"/>
        <w:jc w:val="both"/>
        <w:rPr>
          <w:lang w:val="en-US"/>
        </w:rPr>
      </w:pPr>
      <w:r w:rsidRPr="005E2F44">
        <w:rPr>
          <w:lang w:val="en-US"/>
        </w:rPr>
        <w:t>"</w:t>
      </w:r>
      <w:r w:rsidR="00B04EA5" w:rsidRPr="00786AA5">
        <w:rPr>
          <w:bCs/>
        </w:rPr>
        <w:t>4.2</w:t>
      </w:r>
      <w:r w:rsidR="00DA230E">
        <w:rPr>
          <w:bCs/>
        </w:rPr>
        <w:t>.</w:t>
      </w:r>
      <w:r w:rsidR="00B04EA5" w:rsidRPr="00786AA5">
        <w:rPr>
          <w:bCs/>
        </w:rPr>
        <w:tab/>
        <w:t>Measurements shall be performed with average and either quasi-peak or peak detectors. The limits are given in Table 1</w:t>
      </w:r>
      <w:r w:rsidR="00901C7A" w:rsidRPr="00B97756">
        <w:rPr>
          <w:b/>
        </w:rPr>
        <w:t>6</w:t>
      </w:r>
      <w:r w:rsidR="00B04EA5" w:rsidRPr="00B97756">
        <w:rPr>
          <w:bCs/>
          <w:strike/>
        </w:rPr>
        <w:t>4</w:t>
      </w:r>
      <w:r w:rsidR="00B04EA5" w:rsidRPr="00786AA5">
        <w:rPr>
          <w:bCs/>
        </w:rPr>
        <w:t xml:space="preserve"> of paragraph 7.13.2.1</w:t>
      </w:r>
      <w:r w:rsidR="00C51224" w:rsidRPr="00786AA5">
        <w:rPr>
          <w:bCs/>
        </w:rPr>
        <w:t>. of this Regulation</w:t>
      </w:r>
      <w:r w:rsidR="00B04EA5" w:rsidRPr="00786AA5">
        <w:rPr>
          <w:bCs/>
        </w:rPr>
        <w:t xml:space="preserve"> for AC lines and in Table 1</w:t>
      </w:r>
      <w:r w:rsidR="00901C7A" w:rsidRPr="00B97756">
        <w:rPr>
          <w:b/>
        </w:rPr>
        <w:t>7</w:t>
      </w:r>
      <w:r w:rsidR="00B04EA5" w:rsidRPr="00B97756">
        <w:rPr>
          <w:bCs/>
          <w:strike/>
        </w:rPr>
        <w:t>5</w:t>
      </w:r>
      <w:r w:rsidR="00B04EA5" w:rsidRPr="00786AA5">
        <w:rPr>
          <w:bCs/>
        </w:rPr>
        <w:t xml:space="preserve"> of paragraph 7.13.2.2. </w:t>
      </w:r>
      <w:r w:rsidR="00C51224" w:rsidRPr="00786AA5">
        <w:rPr>
          <w:bCs/>
        </w:rPr>
        <w:t xml:space="preserve">of this Regulation </w:t>
      </w:r>
      <w:r w:rsidR="00B04EA5" w:rsidRPr="00786AA5">
        <w:rPr>
          <w:bCs/>
        </w:rPr>
        <w:t>for DC lines. If peak detectors are</w:t>
      </w:r>
      <w:r w:rsidR="00DA230E">
        <w:rPr>
          <w:bCs/>
        </w:rPr>
        <w:t xml:space="preserve"> used a correction factor of 20 </w:t>
      </w:r>
      <w:r w:rsidR="00B04EA5" w:rsidRPr="00786AA5">
        <w:rPr>
          <w:bCs/>
        </w:rPr>
        <w:t>dB as defined in CISPR 12 shall be applied.</w:t>
      </w:r>
      <w:r w:rsidRPr="005E2F44">
        <w:rPr>
          <w:lang w:val="en-US"/>
        </w:rPr>
        <w:t>"</w:t>
      </w:r>
      <w:bookmarkStart w:id="73" w:name="_Toc384106437"/>
    </w:p>
    <w:p w14:paraId="05848C49" w14:textId="2FC2D355" w:rsidR="003660EE" w:rsidRPr="003660EE" w:rsidRDefault="003660EE" w:rsidP="008A6B67">
      <w:pPr>
        <w:tabs>
          <w:tab w:val="left" w:pos="2268"/>
        </w:tabs>
        <w:spacing w:after="120"/>
        <w:ind w:left="2268" w:right="1134" w:hanging="1134"/>
        <w:jc w:val="both"/>
        <w:rPr>
          <w:b/>
          <w:bCs/>
          <w:szCs w:val="14"/>
        </w:rPr>
      </w:pPr>
      <w:r w:rsidRPr="003660EE">
        <w:rPr>
          <w:bCs/>
          <w:i/>
          <w:iCs/>
          <w:szCs w:val="14"/>
        </w:rPr>
        <w:t>Annex 20,</w:t>
      </w:r>
      <w:r>
        <w:rPr>
          <w:bCs/>
          <w:szCs w:val="14"/>
        </w:rPr>
        <w:t xml:space="preserve"> amend to read:</w:t>
      </w:r>
    </w:p>
    <w:p w14:paraId="57102801" w14:textId="021D7187" w:rsidR="00B04EA5" w:rsidRPr="00A339FB" w:rsidRDefault="003660EE" w:rsidP="003660EE">
      <w:pPr>
        <w:pStyle w:val="HChG"/>
        <w:spacing w:before="0"/>
      </w:pPr>
      <w:r w:rsidRPr="005E2F44">
        <w:rPr>
          <w:lang w:val="en-US"/>
        </w:rPr>
        <w:t>"</w:t>
      </w:r>
      <w:r w:rsidR="00B04EA5" w:rsidRPr="00A339FB">
        <w:t>Annex 20</w:t>
      </w:r>
      <w:bookmarkEnd w:id="73"/>
      <w:r w:rsidR="00067A06" w:rsidRPr="00A339FB">
        <w:t xml:space="preserve"> </w:t>
      </w:r>
      <w:r w:rsidR="008A6B67">
        <w:tab/>
      </w:r>
      <w:r w:rsidR="00067A06" w:rsidRPr="00A339FB">
        <w:t>(RESERVED)</w:t>
      </w:r>
    </w:p>
    <w:p w14:paraId="21DB9A0A" w14:textId="057B3302" w:rsidR="00B04EA5" w:rsidRPr="00304E6B" w:rsidRDefault="00754E1B" w:rsidP="00754E1B">
      <w:pPr>
        <w:pStyle w:val="HChG"/>
        <w:rPr>
          <w:strike/>
          <w:highlight w:val="lightGray"/>
        </w:rPr>
      </w:pPr>
      <w:r w:rsidRPr="00304E6B">
        <w:rPr>
          <w:strike/>
          <w:highlight w:val="lightGray"/>
        </w:rPr>
        <w:tab/>
      </w:r>
      <w:r w:rsidRPr="00304E6B">
        <w:rPr>
          <w:strike/>
          <w:highlight w:val="lightGray"/>
        </w:rPr>
        <w:tab/>
      </w:r>
      <w:bookmarkStart w:id="74" w:name="_Toc384106438"/>
      <w:r w:rsidR="00B04EA5" w:rsidRPr="00304E6B">
        <w:rPr>
          <w:strike/>
          <w:highlight w:val="lightGray"/>
        </w:rPr>
        <w:t xml:space="preserve">Method(s) of testing for emission of radiofrequency conducted disturbances on </w:t>
      </w:r>
      <w:r w:rsidR="00F34787" w:rsidRPr="00304E6B">
        <w:rPr>
          <w:strike/>
          <w:highlight w:val="lightGray"/>
        </w:rPr>
        <w:t>wired network port</w:t>
      </w:r>
      <w:r w:rsidR="00B04EA5" w:rsidRPr="00304E6B">
        <w:rPr>
          <w:strike/>
          <w:highlight w:val="lightGray"/>
        </w:rPr>
        <w:t xml:space="preserve"> from an ESA</w:t>
      </w:r>
      <w:bookmarkEnd w:id="74"/>
    </w:p>
    <w:p w14:paraId="00B125C9" w14:textId="77777777" w:rsidR="00B04EA5" w:rsidRPr="00304E6B" w:rsidRDefault="00B04EA5" w:rsidP="00615A7D">
      <w:pPr>
        <w:spacing w:after="120"/>
        <w:ind w:left="2268" w:right="1134" w:hanging="1134"/>
        <w:jc w:val="both"/>
        <w:rPr>
          <w:bCs/>
          <w:strike/>
          <w:highlight w:val="lightGray"/>
        </w:rPr>
      </w:pPr>
      <w:r w:rsidRPr="00304E6B">
        <w:rPr>
          <w:bCs/>
          <w:strike/>
          <w:highlight w:val="lightGray"/>
        </w:rPr>
        <w:t>1.</w:t>
      </w:r>
      <w:r w:rsidRPr="00304E6B">
        <w:rPr>
          <w:bCs/>
          <w:strike/>
          <w:highlight w:val="lightGray"/>
        </w:rPr>
        <w:tab/>
        <w:t>General</w:t>
      </w:r>
    </w:p>
    <w:p w14:paraId="270353AE" w14:textId="77777777" w:rsidR="00B04EA5" w:rsidRPr="00304E6B" w:rsidRDefault="00B04EA5" w:rsidP="00615A7D">
      <w:pPr>
        <w:spacing w:after="120"/>
        <w:ind w:left="2268" w:right="1134" w:hanging="1134"/>
        <w:jc w:val="both"/>
        <w:rPr>
          <w:strike/>
          <w:highlight w:val="lightGray"/>
        </w:rPr>
      </w:pPr>
      <w:r w:rsidRPr="00304E6B">
        <w:rPr>
          <w:bCs/>
          <w:strike/>
          <w:highlight w:val="lightGray"/>
        </w:rPr>
        <w:t>1.1.</w:t>
      </w:r>
      <w:r w:rsidRPr="00304E6B">
        <w:rPr>
          <w:bCs/>
          <w:strike/>
          <w:highlight w:val="lightGray"/>
        </w:rPr>
        <w:tab/>
        <w:t xml:space="preserve">The test method described in this annex shall be applied to ESAs </w:t>
      </w:r>
      <w:r w:rsidRPr="00304E6B">
        <w:rPr>
          <w:strike/>
          <w:highlight w:val="lightGray"/>
        </w:rPr>
        <w:t>in configuration "REESS charging mode coupled to the power grid".</w:t>
      </w:r>
    </w:p>
    <w:p w14:paraId="45AE14E0" w14:textId="77777777" w:rsidR="00B04EA5" w:rsidRPr="00304E6B" w:rsidRDefault="00B04EA5" w:rsidP="00615A7D">
      <w:pPr>
        <w:spacing w:after="120"/>
        <w:ind w:left="2268" w:right="1134" w:hanging="1134"/>
        <w:jc w:val="both"/>
        <w:rPr>
          <w:bCs/>
          <w:strike/>
          <w:highlight w:val="lightGray"/>
        </w:rPr>
      </w:pPr>
      <w:r w:rsidRPr="00304E6B">
        <w:rPr>
          <w:bCs/>
          <w:strike/>
          <w:highlight w:val="lightGray"/>
        </w:rPr>
        <w:t>1.2.</w:t>
      </w:r>
      <w:r w:rsidRPr="00304E6B">
        <w:rPr>
          <w:bCs/>
          <w:strike/>
          <w:highlight w:val="lightGray"/>
        </w:rPr>
        <w:tab/>
        <w:t>Test method</w:t>
      </w:r>
    </w:p>
    <w:p w14:paraId="4263B279" w14:textId="775BB1CA" w:rsidR="00B04EA5" w:rsidRPr="00304E6B" w:rsidRDefault="00B04EA5" w:rsidP="00615A7D">
      <w:pPr>
        <w:spacing w:after="120"/>
        <w:ind w:left="2268" w:right="1134"/>
        <w:jc w:val="both"/>
        <w:rPr>
          <w:bCs/>
          <w:strike/>
          <w:highlight w:val="lightGray"/>
        </w:rPr>
      </w:pPr>
      <w:r w:rsidRPr="00304E6B">
        <w:rPr>
          <w:bCs/>
          <w:strike/>
          <w:highlight w:val="lightGray"/>
        </w:rPr>
        <w:t xml:space="preserve">This test is intended to measure the level of </w:t>
      </w:r>
      <w:r w:rsidRPr="00304E6B">
        <w:rPr>
          <w:strike/>
          <w:highlight w:val="lightGray"/>
        </w:rPr>
        <w:t>radio frequency conducted disturbances</w:t>
      </w:r>
      <w:r w:rsidRPr="00304E6B">
        <w:rPr>
          <w:bCs/>
          <w:strike/>
          <w:highlight w:val="lightGray"/>
        </w:rPr>
        <w:t xml:space="preserve"> generated by ESA </w:t>
      </w:r>
      <w:r w:rsidRPr="00304E6B">
        <w:rPr>
          <w:strike/>
          <w:highlight w:val="lightGray"/>
        </w:rPr>
        <w:t>in configuration "REESS charging mode coupled to the power grid"</w:t>
      </w:r>
      <w:r w:rsidRPr="00304E6B">
        <w:rPr>
          <w:bCs/>
          <w:strike/>
          <w:highlight w:val="lightGray"/>
        </w:rPr>
        <w:t xml:space="preserve"> through its </w:t>
      </w:r>
      <w:r w:rsidR="00F34787" w:rsidRPr="00304E6B">
        <w:rPr>
          <w:strike/>
          <w:highlight w:val="lightGray"/>
        </w:rPr>
        <w:t>wired network port</w:t>
      </w:r>
      <w:r w:rsidRPr="00304E6B">
        <w:rPr>
          <w:bCs/>
          <w:strike/>
          <w:highlight w:val="lightGray"/>
        </w:rPr>
        <w:t xml:space="preserve"> in order to ensure it is compatible with residential, commercial and light industrial environments.</w:t>
      </w:r>
    </w:p>
    <w:p w14:paraId="38EAA677" w14:textId="30EBEE47" w:rsidR="00E7585F" w:rsidRPr="00304E6B" w:rsidRDefault="00B04EA5" w:rsidP="00615A7D">
      <w:pPr>
        <w:spacing w:after="120"/>
        <w:ind w:left="2268" w:right="1134"/>
        <w:jc w:val="both"/>
        <w:rPr>
          <w:bCs/>
          <w:strike/>
          <w:highlight w:val="lightGray"/>
        </w:rPr>
      </w:pPr>
      <w:r w:rsidRPr="00304E6B">
        <w:rPr>
          <w:bCs/>
          <w:strike/>
          <w:highlight w:val="lightGray"/>
        </w:rPr>
        <w:t xml:space="preserve">If not otherwise stated in this annex the test shall be performed according to </w:t>
      </w:r>
      <w:r w:rsidR="00AA6A61" w:rsidRPr="00304E6B">
        <w:rPr>
          <w:bCs/>
          <w:strike/>
          <w:highlight w:val="lightGray"/>
        </w:rPr>
        <w:t>CISPR 22</w:t>
      </w:r>
      <w:r w:rsidR="00AA6A61" w:rsidRPr="00304E6B">
        <w:rPr>
          <w:strike/>
          <w:highlight w:val="lightGray"/>
        </w:rPr>
        <w:t xml:space="preserve"> </w:t>
      </w:r>
    </w:p>
    <w:p w14:paraId="1876283D" w14:textId="1390E695" w:rsidR="00B04EA5" w:rsidRPr="00304E6B" w:rsidRDefault="00B04EA5" w:rsidP="00615A7D">
      <w:pPr>
        <w:spacing w:after="120"/>
        <w:ind w:left="2268" w:right="1134" w:hanging="1134"/>
        <w:jc w:val="both"/>
        <w:rPr>
          <w:bCs/>
          <w:strike/>
          <w:highlight w:val="lightGray"/>
        </w:rPr>
      </w:pPr>
      <w:r w:rsidRPr="00304E6B">
        <w:rPr>
          <w:bCs/>
          <w:strike/>
          <w:highlight w:val="lightGray"/>
        </w:rPr>
        <w:t>2.</w:t>
      </w:r>
      <w:r w:rsidRPr="00304E6B">
        <w:rPr>
          <w:bCs/>
          <w:strike/>
          <w:highlight w:val="lightGray"/>
        </w:rPr>
        <w:tab/>
        <w:t>ESA state during tests</w:t>
      </w:r>
    </w:p>
    <w:p w14:paraId="07F27572" w14:textId="77777777" w:rsidR="00B04EA5" w:rsidRPr="00304E6B" w:rsidRDefault="00B04EA5" w:rsidP="00615A7D">
      <w:pPr>
        <w:spacing w:after="120"/>
        <w:ind w:left="2268" w:right="1134" w:hanging="1134"/>
        <w:jc w:val="both"/>
        <w:rPr>
          <w:strike/>
        </w:rPr>
      </w:pPr>
      <w:r w:rsidRPr="00304E6B">
        <w:rPr>
          <w:bCs/>
          <w:strike/>
          <w:highlight w:val="lightGray"/>
        </w:rPr>
        <w:t>2.1.</w:t>
      </w:r>
      <w:r w:rsidRPr="00304E6B">
        <w:rPr>
          <w:bCs/>
          <w:strike/>
          <w:highlight w:val="lightGray"/>
        </w:rPr>
        <w:tab/>
      </w:r>
      <w:r w:rsidRPr="00304E6B">
        <w:rPr>
          <w:bCs/>
          <w:strike/>
          <w:highlight w:val="lightGray"/>
        </w:rPr>
        <w:tab/>
        <w:t xml:space="preserve">The ESA shall be in configuration </w:t>
      </w:r>
      <w:r w:rsidRPr="00304E6B">
        <w:rPr>
          <w:strike/>
          <w:highlight w:val="lightGray"/>
        </w:rPr>
        <w:t>"REESS charging mode coupled to the power grid".</w:t>
      </w:r>
    </w:p>
    <w:p w14:paraId="7B903C40" w14:textId="77777777" w:rsidR="00B04EA5" w:rsidRPr="00067A06" w:rsidRDefault="00B04EA5" w:rsidP="00615A7D">
      <w:pPr>
        <w:spacing w:after="120"/>
        <w:ind w:left="2268" w:right="1134"/>
        <w:jc w:val="both"/>
        <w:rPr>
          <w:bCs/>
          <w:strike/>
        </w:rPr>
      </w:pPr>
      <w:r w:rsidRPr="00067A06">
        <w:rPr>
          <w:bCs/>
          <w:strike/>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20BFCFE" w14:textId="1D503D1C" w:rsidR="00CF59B8" w:rsidRDefault="00B04EA5" w:rsidP="00615A7D">
      <w:pPr>
        <w:spacing w:after="120"/>
        <w:ind w:left="2268" w:right="1134"/>
        <w:jc w:val="both"/>
        <w:rPr>
          <w:bCs/>
          <w:strike/>
        </w:rPr>
      </w:pPr>
      <w:r w:rsidRPr="00067A06">
        <w:rPr>
          <w:bCs/>
          <w:strike/>
        </w:rPr>
        <w:lastRenderedPageBreak/>
        <w:t>If the test is not performed with a REESS the ESA should be tested at rated current.</w:t>
      </w:r>
    </w:p>
    <w:p w14:paraId="45EDA58F" w14:textId="77777777" w:rsidR="00B97756" w:rsidRPr="00B97756" w:rsidRDefault="00B97756" w:rsidP="00B97756">
      <w:pPr>
        <w:spacing w:after="120"/>
        <w:ind w:left="2268" w:right="1134"/>
        <w:jc w:val="both"/>
        <w:rPr>
          <w:strike/>
        </w:rPr>
      </w:pPr>
      <w:r w:rsidRPr="00B97756">
        <w:rPr>
          <w:strike/>
        </w:rPr>
        <w:t>If the current consumption can be adjusted, then the current shall be set to at least 80 per cent of its nominal value for AC charging.</w:t>
      </w:r>
    </w:p>
    <w:p w14:paraId="09607C49" w14:textId="723C0B03" w:rsidR="00B97756" w:rsidRPr="00B97756" w:rsidRDefault="00B97756" w:rsidP="00B97756">
      <w:pPr>
        <w:spacing w:after="120"/>
        <w:ind w:left="2268" w:right="1134"/>
        <w:jc w:val="both"/>
        <w:rPr>
          <w:bCs/>
          <w:strike/>
        </w:rPr>
      </w:pPr>
      <w:r w:rsidRPr="00B97756">
        <w:rPr>
          <w:strike/>
        </w:rPr>
        <w:t>If the current consumption can be adjusted, then the current shall be set to at least 80 per cent of its nominal value for DC charging unless another value is  agreed with the type approval authorities.</w:t>
      </w:r>
    </w:p>
    <w:p w14:paraId="0FB89CCB" w14:textId="77777777" w:rsidR="00B04EA5" w:rsidRPr="00067A06" w:rsidRDefault="00B04EA5" w:rsidP="00615A7D">
      <w:pPr>
        <w:spacing w:after="120"/>
        <w:ind w:left="2268" w:right="1134" w:hanging="1134"/>
        <w:jc w:val="both"/>
        <w:rPr>
          <w:bCs/>
          <w:strike/>
        </w:rPr>
      </w:pPr>
      <w:r w:rsidRPr="00067A06">
        <w:rPr>
          <w:bCs/>
          <w:strike/>
        </w:rPr>
        <w:t>3.</w:t>
      </w:r>
      <w:r w:rsidRPr="00067A06">
        <w:rPr>
          <w:bCs/>
          <w:strike/>
        </w:rPr>
        <w:tab/>
        <w:t>Test arrangements</w:t>
      </w:r>
    </w:p>
    <w:p w14:paraId="646754E5" w14:textId="446775CC" w:rsidR="00904368" w:rsidRPr="00067A06" w:rsidRDefault="00B04EA5" w:rsidP="00615A7D">
      <w:pPr>
        <w:spacing w:after="120"/>
        <w:ind w:left="2268" w:right="1134" w:hanging="1134"/>
        <w:jc w:val="both"/>
        <w:rPr>
          <w:strike/>
        </w:rPr>
      </w:pPr>
      <w:r w:rsidRPr="00067A06">
        <w:rPr>
          <w:bCs/>
          <w:strike/>
          <w:color w:val="000000" w:themeColor="text1"/>
        </w:rPr>
        <w:t>3.</w:t>
      </w:r>
      <w:r w:rsidR="00EB099A" w:rsidRPr="00067A06">
        <w:rPr>
          <w:bCs/>
          <w:strike/>
          <w:color w:val="000000" w:themeColor="text1"/>
        </w:rPr>
        <w:t>1</w:t>
      </w:r>
      <w:r w:rsidRPr="00067A06">
        <w:rPr>
          <w:bCs/>
          <w:strike/>
          <w:color w:val="000000" w:themeColor="text1"/>
        </w:rPr>
        <w:tab/>
      </w:r>
      <w:r w:rsidR="00CF59B8" w:rsidRPr="00067A06">
        <w:rPr>
          <w:bCs/>
          <w:strike/>
          <w:color w:val="000000" w:themeColor="text1"/>
        </w:rPr>
        <w:t>L</w:t>
      </w:r>
      <w:r w:rsidR="00904368" w:rsidRPr="00067A06">
        <w:rPr>
          <w:strike/>
        </w:rPr>
        <w:t>ocal/private communication lines connected to signal/control ports and lines connected to wired network ports shall be applied to the vehicle through AAN(s).</w:t>
      </w:r>
    </w:p>
    <w:p w14:paraId="64E6D07A" w14:textId="77777777" w:rsidR="00B932A2" w:rsidRPr="00067A06" w:rsidRDefault="00B932A2" w:rsidP="00615A7D">
      <w:pPr>
        <w:spacing w:after="120"/>
        <w:ind w:left="2268" w:right="1134"/>
        <w:jc w:val="both"/>
        <w:rPr>
          <w:strike/>
        </w:rPr>
      </w:pPr>
      <w:r w:rsidRPr="00067A06">
        <w:rPr>
          <w:strike/>
        </w:rPr>
        <w:t>The various AAN(s) to be used are defined in Appendix 8, clause 5:</w:t>
      </w:r>
    </w:p>
    <w:p w14:paraId="05D8C858" w14:textId="03FA5412" w:rsidR="00B932A2" w:rsidRPr="00067A06" w:rsidRDefault="00B932A2" w:rsidP="00615A7D">
      <w:pPr>
        <w:spacing w:after="120"/>
        <w:ind w:left="2268" w:right="1134"/>
        <w:jc w:val="both"/>
        <w:rPr>
          <w:strike/>
        </w:rPr>
      </w:pPr>
      <w:r w:rsidRPr="00067A06">
        <w:rPr>
          <w:strike/>
        </w:rPr>
        <w:t>-</w:t>
      </w:r>
      <w:r w:rsidR="00615A7D" w:rsidRPr="00067A06">
        <w:rPr>
          <w:strike/>
        </w:rPr>
        <w:tab/>
      </w:r>
      <w:r w:rsidR="00C93B12" w:rsidRPr="00067A06">
        <w:rPr>
          <w:strike/>
        </w:rPr>
        <w:t>C</w:t>
      </w:r>
      <w:r w:rsidRPr="00067A06">
        <w:rPr>
          <w:strike/>
        </w:rPr>
        <w:t xml:space="preserve">lause </w:t>
      </w:r>
      <w:r w:rsidR="00D91B13" w:rsidRPr="00067A06">
        <w:rPr>
          <w:strike/>
        </w:rPr>
        <w:t xml:space="preserve">5.1. </w:t>
      </w:r>
      <w:r w:rsidRPr="00067A06">
        <w:rPr>
          <w:strike/>
        </w:rPr>
        <w:t>for signal/co</w:t>
      </w:r>
      <w:r w:rsidR="00C93B12" w:rsidRPr="00067A06">
        <w:rPr>
          <w:strike/>
        </w:rPr>
        <w:t>ntrol port with symmetric lines;</w:t>
      </w:r>
    </w:p>
    <w:p w14:paraId="688A7A49" w14:textId="68994F85" w:rsidR="00B932A2" w:rsidRPr="00067A06" w:rsidRDefault="00B932A2" w:rsidP="00615A7D">
      <w:pPr>
        <w:spacing w:after="120"/>
        <w:ind w:left="2268" w:right="1134"/>
        <w:jc w:val="both"/>
        <w:rPr>
          <w:strike/>
        </w:rPr>
      </w:pPr>
      <w:r w:rsidRPr="00067A06">
        <w:rPr>
          <w:strike/>
        </w:rPr>
        <w:t>-</w:t>
      </w:r>
      <w:r w:rsidR="00615A7D" w:rsidRPr="00067A06">
        <w:rPr>
          <w:strike/>
        </w:rPr>
        <w:tab/>
      </w:r>
      <w:r w:rsidR="00C93B12" w:rsidRPr="00067A06">
        <w:rPr>
          <w:strike/>
        </w:rPr>
        <w:t>C</w:t>
      </w:r>
      <w:r w:rsidRPr="00067A06">
        <w:rPr>
          <w:strike/>
        </w:rPr>
        <w:t xml:space="preserve">lause </w:t>
      </w:r>
      <w:r w:rsidR="00D91B13" w:rsidRPr="00067A06">
        <w:rPr>
          <w:strike/>
        </w:rPr>
        <w:t xml:space="preserve">5.2. </w:t>
      </w:r>
      <w:r w:rsidRPr="00067A06">
        <w:rPr>
          <w:strike/>
        </w:rPr>
        <w:t>for wired netwo</w:t>
      </w:r>
      <w:r w:rsidR="00C93B12" w:rsidRPr="00067A06">
        <w:rPr>
          <w:strike/>
        </w:rPr>
        <w:t>rk port with PLC on power lines;</w:t>
      </w:r>
    </w:p>
    <w:p w14:paraId="238223B4" w14:textId="5C8C9215" w:rsidR="00B932A2" w:rsidRPr="00067A06" w:rsidRDefault="00B932A2" w:rsidP="00615A7D">
      <w:pPr>
        <w:spacing w:after="120"/>
        <w:ind w:left="2832" w:right="1134" w:hanging="564"/>
        <w:jc w:val="both"/>
        <w:rPr>
          <w:strike/>
        </w:rPr>
      </w:pPr>
      <w:r w:rsidRPr="00067A06">
        <w:rPr>
          <w:strike/>
        </w:rPr>
        <w:t>-</w:t>
      </w:r>
      <w:r w:rsidR="00615A7D" w:rsidRPr="00067A06">
        <w:rPr>
          <w:strike/>
        </w:rPr>
        <w:tab/>
      </w:r>
      <w:r w:rsidR="00C93B12" w:rsidRPr="00067A06">
        <w:rPr>
          <w:strike/>
        </w:rPr>
        <w:t>C</w:t>
      </w:r>
      <w:r w:rsidRPr="00067A06">
        <w:rPr>
          <w:strike/>
        </w:rPr>
        <w:t>lause 5.3</w:t>
      </w:r>
      <w:r w:rsidR="00615A7D" w:rsidRPr="00067A06">
        <w:rPr>
          <w:strike/>
        </w:rPr>
        <w:t>.</w:t>
      </w:r>
      <w:r w:rsidRPr="00067A06">
        <w:rPr>
          <w:strike/>
        </w:rPr>
        <w:t xml:space="preserve"> for signal/control port with PLC (technology) on control pilot</w:t>
      </w:r>
      <w:r w:rsidR="00C93B12" w:rsidRPr="00067A06">
        <w:rPr>
          <w:strike/>
        </w:rPr>
        <w:t>;</w:t>
      </w:r>
      <w:r w:rsidRPr="00067A06">
        <w:rPr>
          <w:strike/>
        </w:rPr>
        <w:t xml:space="preserve"> and</w:t>
      </w:r>
    </w:p>
    <w:p w14:paraId="52A07A6B" w14:textId="3852C16E" w:rsidR="00B932A2" w:rsidRPr="00067A06" w:rsidRDefault="00B932A2" w:rsidP="00615A7D">
      <w:pPr>
        <w:spacing w:after="120"/>
        <w:ind w:left="2268" w:right="1134"/>
        <w:jc w:val="both"/>
        <w:rPr>
          <w:strike/>
        </w:rPr>
      </w:pPr>
      <w:r w:rsidRPr="00067A06">
        <w:rPr>
          <w:strike/>
        </w:rPr>
        <w:t>-</w:t>
      </w:r>
      <w:r w:rsidR="00615A7D" w:rsidRPr="00067A06">
        <w:rPr>
          <w:strike/>
        </w:rPr>
        <w:tab/>
      </w:r>
      <w:r w:rsidR="00C93B12" w:rsidRPr="00067A06">
        <w:rPr>
          <w:strike/>
        </w:rPr>
        <w:t>C</w:t>
      </w:r>
      <w:r w:rsidRPr="00067A06">
        <w:rPr>
          <w:strike/>
        </w:rPr>
        <w:t xml:space="preserve">lause </w:t>
      </w:r>
      <w:r w:rsidR="00D91B13" w:rsidRPr="00067A06">
        <w:rPr>
          <w:strike/>
        </w:rPr>
        <w:t xml:space="preserve">5.4. </w:t>
      </w:r>
      <w:r w:rsidRPr="00067A06">
        <w:rPr>
          <w:strike/>
        </w:rPr>
        <w:t>for signal/</w:t>
      </w:r>
      <w:r w:rsidR="00C93B12" w:rsidRPr="00067A06">
        <w:rPr>
          <w:strike/>
        </w:rPr>
        <w:t>control port with control pilot.</w:t>
      </w:r>
    </w:p>
    <w:p w14:paraId="68C5589A" w14:textId="77777777" w:rsidR="00904368" w:rsidRPr="00067A06" w:rsidRDefault="00904368" w:rsidP="00615A7D">
      <w:pPr>
        <w:spacing w:after="120"/>
        <w:ind w:left="2268" w:right="1134"/>
        <w:jc w:val="both"/>
        <w:rPr>
          <w:strike/>
        </w:rPr>
      </w:pPr>
      <w:r w:rsidRPr="00067A06">
        <w:rPr>
          <w:strike/>
        </w:rPr>
        <w:t>The AAN(s) shall be mounted directly on the ground plane. The case of the AAN(s) shall be bonded to the ground plane (ALSE) or connected to the protective earth (OTS, e.g. an earth rod).</w:t>
      </w:r>
    </w:p>
    <w:p w14:paraId="75E4F6DD" w14:textId="77777777" w:rsidR="00904368" w:rsidRPr="00067A06" w:rsidRDefault="00904368" w:rsidP="00615A7D">
      <w:pPr>
        <w:spacing w:after="120"/>
        <w:ind w:left="2268" w:right="1134"/>
        <w:jc w:val="both"/>
        <w:rPr>
          <w:strike/>
        </w:rPr>
      </w:pPr>
      <w:r w:rsidRPr="00067A06">
        <w:rPr>
          <w:strike/>
        </w:rPr>
        <w:t>The measuring port of each AAN shall be terminated with a 50 </w:t>
      </w:r>
      <w:r w:rsidRPr="00067A06">
        <w:rPr>
          <w:strike/>
        </w:rPr>
        <w:sym w:font="Symbol" w:char="F057"/>
      </w:r>
      <w:r w:rsidRPr="00067A06">
        <w:rPr>
          <w:strike/>
        </w:rPr>
        <w:t xml:space="preserve"> load.</w:t>
      </w:r>
    </w:p>
    <w:p w14:paraId="6BDF8434" w14:textId="7F02920E" w:rsidR="00904368" w:rsidRPr="00067A06" w:rsidRDefault="00904368" w:rsidP="00615A7D">
      <w:pPr>
        <w:spacing w:after="120"/>
        <w:ind w:left="2268" w:right="1134"/>
        <w:jc w:val="both"/>
        <w:rPr>
          <w:strike/>
        </w:rPr>
      </w:pPr>
      <w:r w:rsidRPr="00067A06">
        <w:rPr>
          <w:strike/>
        </w:rPr>
        <w:t xml:space="preserve">If a charging station is used, AAN(s) are not required for the signal/control ports and/or for the wired network ports. The local/private communication lines between the vehicle and the charging station shall be connected to the </w:t>
      </w:r>
      <w:r w:rsidRPr="00B97756">
        <w:rPr>
          <w:strike/>
        </w:rPr>
        <w:t>associated</w:t>
      </w:r>
      <w:r w:rsidR="0083617E" w:rsidRPr="00B97756">
        <w:rPr>
          <w:strike/>
        </w:rPr>
        <w:t xml:space="preserve"> </w:t>
      </w:r>
      <w:r w:rsidRPr="00B97756">
        <w:rPr>
          <w:strike/>
        </w:rPr>
        <w:t>equipment</w:t>
      </w:r>
      <w:r w:rsidRPr="00067A06">
        <w:rPr>
          <w:strike/>
        </w:rPr>
        <w:t xml:space="preserve"> on the charging station side to work as designed. If communication is emulated and if the presence of the AAN prevents proper communication then no AAN should be used</w:t>
      </w:r>
    </w:p>
    <w:p w14:paraId="128AD651" w14:textId="5D2D0A6E" w:rsidR="00235DE9" w:rsidRPr="00067A06" w:rsidRDefault="00CF59B8" w:rsidP="00615A7D">
      <w:pPr>
        <w:spacing w:after="120"/>
        <w:ind w:left="2268" w:right="1134" w:hanging="1134"/>
        <w:jc w:val="both"/>
        <w:rPr>
          <w:bCs/>
          <w:strike/>
        </w:rPr>
      </w:pPr>
      <w:r w:rsidRPr="00067A06">
        <w:rPr>
          <w:bCs/>
          <w:strike/>
          <w:lang w:eastAsia="en-GB"/>
        </w:rPr>
        <w:t>3.</w:t>
      </w:r>
      <w:r w:rsidRPr="00067A06">
        <w:rPr>
          <w:bCs/>
          <w:strike/>
          <w:color w:val="000000" w:themeColor="text1"/>
          <w:lang w:eastAsia="en-GB"/>
        </w:rPr>
        <w:t>2</w:t>
      </w:r>
      <w:r w:rsidRPr="00067A06">
        <w:rPr>
          <w:bCs/>
          <w:strike/>
          <w:lang w:eastAsia="en-GB"/>
        </w:rPr>
        <w:tab/>
      </w:r>
      <w:r w:rsidR="00235DE9" w:rsidRPr="00067A06">
        <w:rPr>
          <w:bCs/>
          <w:strike/>
        </w:rPr>
        <w:t>Measuring location</w:t>
      </w:r>
    </w:p>
    <w:p w14:paraId="67053E3C" w14:textId="5804505C" w:rsidR="00235DE9" w:rsidRPr="00067A06" w:rsidRDefault="00235DE9" w:rsidP="00615A7D">
      <w:pPr>
        <w:spacing w:after="120"/>
        <w:ind w:left="2268" w:right="1134"/>
        <w:jc w:val="both"/>
        <w:rPr>
          <w:bCs/>
          <w:strike/>
        </w:rPr>
      </w:pPr>
      <w:r w:rsidRPr="00067A06">
        <w:rPr>
          <w:bCs/>
          <w:strike/>
        </w:rPr>
        <w:t>A shielded enclosure or an absorber lined shielded enclosure (ALSE) or an open area test site (OATS) which complies with the requirements of CISPR 16-1-4 may be used.</w:t>
      </w:r>
    </w:p>
    <w:p w14:paraId="7DD3BE3B" w14:textId="153AE6B1" w:rsidR="00B04EA5" w:rsidRPr="00067A06" w:rsidRDefault="00B04EA5" w:rsidP="00615A7D">
      <w:pPr>
        <w:spacing w:after="120"/>
        <w:ind w:left="2268" w:right="1134" w:hanging="1134"/>
        <w:jc w:val="both"/>
        <w:rPr>
          <w:bCs/>
          <w:strike/>
        </w:rPr>
      </w:pPr>
      <w:r w:rsidRPr="00067A06">
        <w:rPr>
          <w:bCs/>
          <w:strike/>
          <w:lang w:eastAsia="en-GB"/>
        </w:rPr>
        <w:t>3.</w:t>
      </w:r>
      <w:r w:rsidRPr="00067A06">
        <w:rPr>
          <w:bCs/>
          <w:strike/>
          <w:color w:val="000000" w:themeColor="text1"/>
          <w:lang w:eastAsia="en-GB"/>
        </w:rPr>
        <w:t>3</w:t>
      </w:r>
      <w:r w:rsidRPr="00067A06">
        <w:rPr>
          <w:bCs/>
          <w:strike/>
          <w:lang w:eastAsia="en-GB"/>
        </w:rPr>
        <w:tab/>
      </w:r>
      <w:r w:rsidRPr="00067A06">
        <w:rPr>
          <w:bCs/>
          <w:strike/>
        </w:rPr>
        <w:t>The test set-up</w:t>
      </w:r>
      <w:r w:rsidR="00EB099A" w:rsidRPr="00067A06">
        <w:rPr>
          <w:bCs/>
          <w:strike/>
        </w:rPr>
        <w:t xml:space="preserve"> </w:t>
      </w:r>
      <w:r w:rsidR="00EB099A" w:rsidRPr="00067A06">
        <w:rPr>
          <w:bCs/>
          <w:strike/>
          <w:color w:val="000000" w:themeColor="text1"/>
        </w:rPr>
        <w:t>(floor-standing equipment)</w:t>
      </w:r>
      <w:r w:rsidRPr="00067A06">
        <w:rPr>
          <w:bCs/>
          <w:strike/>
          <w:color w:val="000000" w:themeColor="text1"/>
        </w:rPr>
        <w:t xml:space="preserve"> </w:t>
      </w:r>
      <w:r w:rsidRPr="00067A06">
        <w:rPr>
          <w:bCs/>
          <w:strike/>
        </w:rPr>
        <w:t xml:space="preserve">for the connection of the ESA </w:t>
      </w:r>
      <w:r w:rsidRPr="00067A06">
        <w:rPr>
          <w:strike/>
        </w:rPr>
        <w:t>in configuration "REESS charging mode coupled to the power grid"</w:t>
      </w:r>
      <w:r w:rsidRPr="00067A06">
        <w:rPr>
          <w:bCs/>
          <w:strike/>
        </w:rPr>
        <w:t xml:space="preserve"> is shown in Figure 1 of </w:t>
      </w:r>
      <w:r w:rsidR="00F62C9C" w:rsidRPr="00067A06">
        <w:rPr>
          <w:bCs/>
          <w:strike/>
        </w:rPr>
        <w:t>A</w:t>
      </w:r>
      <w:r w:rsidRPr="00067A06">
        <w:rPr>
          <w:bCs/>
          <w:strike/>
        </w:rPr>
        <w:t>ppendix</w:t>
      </w:r>
      <w:r w:rsidR="006C42CB" w:rsidRPr="00067A06">
        <w:rPr>
          <w:bCs/>
          <w:strike/>
        </w:rPr>
        <w:t> </w:t>
      </w:r>
      <w:r w:rsidR="00F62C9C" w:rsidRPr="00067A06">
        <w:rPr>
          <w:bCs/>
          <w:strike/>
        </w:rPr>
        <w:t>1</w:t>
      </w:r>
      <w:r w:rsidRPr="00067A06">
        <w:rPr>
          <w:bCs/>
          <w:strike/>
        </w:rPr>
        <w:t xml:space="preserve"> to this annex.</w:t>
      </w:r>
    </w:p>
    <w:p w14:paraId="3F35DD90" w14:textId="5C2C3911" w:rsidR="00B04EA5" w:rsidRPr="00067A06" w:rsidRDefault="00B04EA5" w:rsidP="00615A7D">
      <w:pPr>
        <w:spacing w:after="120"/>
        <w:ind w:left="2268" w:right="1134" w:hanging="1134"/>
        <w:jc w:val="both"/>
        <w:rPr>
          <w:strike/>
        </w:rPr>
      </w:pPr>
      <w:r w:rsidRPr="00067A06">
        <w:rPr>
          <w:bCs/>
          <w:strike/>
        </w:rPr>
        <w:t>3.4.</w:t>
      </w:r>
      <w:r w:rsidRPr="00067A06">
        <w:rPr>
          <w:bCs/>
          <w:strike/>
        </w:rPr>
        <w:tab/>
      </w:r>
      <w:r w:rsidRPr="00067A06">
        <w:rPr>
          <w:strike/>
        </w:rPr>
        <w:tab/>
        <w:t>The measurements shall be performed with a spectrum analyser or a scanning receiver. The parameters to be used are defined in Table 1 and Table 2.</w:t>
      </w:r>
    </w:p>
    <w:p w14:paraId="1081A82B" w14:textId="77777777" w:rsidR="00B04EA5" w:rsidRPr="00067A06" w:rsidRDefault="00B04EA5" w:rsidP="00B04EA5">
      <w:pPr>
        <w:spacing w:after="120" w:line="240" w:lineRule="auto"/>
        <w:ind w:left="1134" w:right="1134"/>
        <w:outlineLvl w:val="0"/>
        <w:rPr>
          <w:strike/>
        </w:rPr>
      </w:pPr>
      <w:r w:rsidRPr="00067A06">
        <w:rPr>
          <w:strike/>
        </w:rPr>
        <w:t xml:space="preserve">Table 1 </w:t>
      </w:r>
      <w:r w:rsidRPr="00067A06">
        <w:rPr>
          <w:strike/>
        </w:rPr>
        <w:br/>
      </w:r>
      <w:r w:rsidRPr="00067A06">
        <w:rPr>
          <w:b/>
          <w:strike/>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341"/>
        <w:gridCol w:w="1037"/>
        <w:gridCol w:w="1037"/>
        <w:gridCol w:w="1036"/>
        <w:gridCol w:w="1037"/>
        <w:gridCol w:w="1037"/>
      </w:tblGrid>
      <w:tr w:rsidR="00B04EA5" w:rsidRPr="00067A06" w14:paraId="3B90E2D3" w14:textId="77777777" w:rsidTr="001F5EB1">
        <w:trPr>
          <w:cantSplit/>
          <w:trHeight w:val="166"/>
          <w:tblHeader/>
          <w:jc w:val="center"/>
        </w:trPr>
        <w:tc>
          <w:tcPr>
            <w:tcW w:w="846" w:type="dxa"/>
            <w:vMerge w:val="restart"/>
            <w:shd w:val="clear" w:color="auto" w:fill="auto"/>
            <w:vAlign w:val="bottom"/>
          </w:tcPr>
          <w:p w14:paraId="591D3EB4" w14:textId="77777777" w:rsidR="00B04EA5" w:rsidRPr="00067A06" w:rsidRDefault="00B04EA5" w:rsidP="00B04EA5">
            <w:pPr>
              <w:suppressAutoHyphens w:val="0"/>
              <w:snapToGrid w:val="0"/>
              <w:spacing w:before="40" w:after="40" w:line="240" w:lineRule="auto"/>
              <w:ind w:right="113"/>
              <w:rPr>
                <w:i/>
                <w:strike/>
                <w:sz w:val="16"/>
                <w:szCs w:val="16"/>
                <w:lang w:eastAsia="zh-CN"/>
              </w:rPr>
            </w:pPr>
            <w:r w:rsidRPr="00067A06">
              <w:rPr>
                <w:i/>
                <w:strike/>
                <w:sz w:val="16"/>
                <w:szCs w:val="16"/>
                <w:lang w:eastAsia="zh-CN"/>
              </w:rPr>
              <w:t>Frequency range</w:t>
            </w:r>
            <w:r w:rsidRPr="00067A06">
              <w:rPr>
                <w:i/>
                <w:strike/>
                <w:sz w:val="16"/>
                <w:szCs w:val="16"/>
                <w:lang w:eastAsia="zh-CN"/>
              </w:rPr>
              <w:br/>
              <w:t>MHz</w:t>
            </w:r>
          </w:p>
        </w:tc>
        <w:tc>
          <w:tcPr>
            <w:tcW w:w="2378" w:type="dxa"/>
            <w:gridSpan w:val="2"/>
            <w:shd w:val="clear" w:color="auto" w:fill="auto"/>
            <w:vAlign w:val="bottom"/>
          </w:tcPr>
          <w:p w14:paraId="51FB6B5D"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Peak detector</w:t>
            </w:r>
          </w:p>
        </w:tc>
        <w:tc>
          <w:tcPr>
            <w:tcW w:w="2073" w:type="dxa"/>
            <w:gridSpan w:val="2"/>
            <w:shd w:val="clear" w:color="auto" w:fill="auto"/>
            <w:vAlign w:val="bottom"/>
          </w:tcPr>
          <w:p w14:paraId="35529ECF"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Quasi-peak detector</w:t>
            </w:r>
          </w:p>
        </w:tc>
        <w:tc>
          <w:tcPr>
            <w:tcW w:w="2074" w:type="dxa"/>
            <w:gridSpan w:val="2"/>
            <w:shd w:val="clear" w:color="auto" w:fill="auto"/>
            <w:vAlign w:val="bottom"/>
          </w:tcPr>
          <w:p w14:paraId="3DA344BD"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Average detector</w:t>
            </w:r>
          </w:p>
        </w:tc>
      </w:tr>
      <w:tr w:rsidR="00B04EA5" w:rsidRPr="00067A06" w14:paraId="2153C8A9" w14:textId="77777777" w:rsidTr="001F5EB1">
        <w:trPr>
          <w:cantSplit/>
          <w:trHeight w:val="353"/>
          <w:tblHeader/>
          <w:jc w:val="center"/>
        </w:trPr>
        <w:tc>
          <w:tcPr>
            <w:tcW w:w="846" w:type="dxa"/>
            <w:vMerge/>
            <w:tcBorders>
              <w:bottom w:val="single" w:sz="12" w:space="0" w:color="auto"/>
            </w:tcBorders>
            <w:shd w:val="clear" w:color="auto" w:fill="auto"/>
          </w:tcPr>
          <w:p w14:paraId="405A7C2A" w14:textId="77777777" w:rsidR="00B04EA5" w:rsidRPr="00067A06" w:rsidRDefault="00B04EA5" w:rsidP="00B04EA5">
            <w:pPr>
              <w:suppressAutoHyphens w:val="0"/>
              <w:snapToGrid w:val="0"/>
              <w:spacing w:before="40" w:after="40" w:line="240" w:lineRule="auto"/>
              <w:ind w:right="113"/>
              <w:jc w:val="center"/>
              <w:rPr>
                <w:i/>
                <w:strike/>
                <w:sz w:val="16"/>
                <w:szCs w:val="16"/>
                <w:lang w:eastAsia="zh-CN"/>
              </w:rPr>
            </w:pPr>
          </w:p>
        </w:tc>
        <w:tc>
          <w:tcPr>
            <w:tcW w:w="1341" w:type="dxa"/>
            <w:tcBorders>
              <w:bottom w:val="single" w:sz="12" w:space="0" w:color="auto"/>
            </w:tcBorders>
            <w:shd w:val="clear" w:color="auto" w:fill="auto"/>
          </w:tcPr>
          <w:p w14:paraId="6A5A23FB"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RBW at</w:t>
            </w:r>
            <w:r w:rsidRPr="00067A06">
              <w:rPr>
                <w:i/>
                <w:strike/>
                <w:sz w:val="16"/>
                <w:szCs w:val="16"/>
                <w:lang w:eastAsia="zh-CN"/>
              </w:rPr>
              <w:br/>
              <w:t>-3 dB</w:t>
            </w:r>
          </w:p>
        </w:tc>
        <w:tc>
          <w:tcPr>
            <w:tcW w:w="1037" w:type="dxa"/>
            <w:tcBorders>
              <w:bottom w:val="single" w:sz="12" w:space="0" w:color="auto"/>
            </w:tcBorders>
            <w:shd w:val="clear" w:color="auto" w:fill="auto"/>
          </w:tcPr>
          <w:p w14:paraId="1F235463" w14:textId="16C32748" w:rsidR="00B04EA5" w:rsidRPr="00067A06" w:rsidRDefault="00904368" w:rsidP="00904368">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Minimum s</w:t>
            </w:r>
            <w:r w:rsidR="00B04EA5" w:rsidRPr="00067A06">
              <w:rPr>
                <w:i/>
                <w:strike/>
                <w:sz w:val="16"/>
                <w:szCs w:val="16"/>
                <w:lang w:eastAsia="zh-CN"/>
              </w:rPr>
              <w:t>can</w:t>
            </w:r>
            <w:r w:rsidR="00B04EA5" w:rsidRPr="00067A06">
              <w:rPr>
                <w:i/>
                <w:strike/>
                <w:sz w:val="16"/>
                <w:szCs w:val="16"/>
                <w:lang w:eastAsia="zh-CN"/>
              </w:rPr>
              <w:br/>
              <w:t>time</w:t>
            </w:r>
          </w:p>
        </w:tc>
        <w:tc>
          <w:tcPr>
            <w:tcW w:w="1037" w:type="dxa"/>
            <w:tcBorders>
              <w:bottom w:val="single" w:sz="12" w:space="0" w:color="auto"/>
            </w:tcBorders>
            <w:shd w:val="clear" w:color="auto" w:fill="auto"/>
          </w:tcPr>
          <w:p w14:paraId="29692BA3"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RBW at</w:t>
            </w:r>
            <w:r w:rsidRPr="00067A06">
              <w:rPr>
                <w:i/>
                <w:strike/>
                <w:sz w:val="16"/>
                <w:szCs w:val="16"/>
                <w:lang w:eastAsia="zh-CN"/>
              </w:rPr>
              <w:br/>
              <w:t>-6 dB</w:t>
            </w:r>
          </w:p>
        </w:tc>
        <w:tc>
          <w:tcPr>
            <w:tcW w:w="1036" w:type="dxa"/>
            <w:tcBorders>
              <w:bottom w:val="single" w:sz="12" w:space="0" w:color="auto"/>
            </w:tcBorders>
            <w:shd w:val="clear" w:color="auto" w:fill="auto"/>
          </w:tcPr>
          <w:p w14:paraId="42BBE59B" w14:textId="056EC7D9" w:rsidR="00B04EA5" w:rsidRPr="00067A06" w:rsidRDefault="00904368"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Minimum scan</w:t>
            </w:r>
            <w:r w:rsidRPr="00067A06">
              <w:rPr>
                <w:i/>
                <w:strike/>
                <w:sz w:val="16"/>
                <w:szCs w:val="16"/>
                <w:lang w:eastAsia="zh-CN"/>
              </w:rPr>
              <w:br/>
              <w:t>time</w:t>
            </w:r>
          </w:p>
        </w:tc>
        <w:tc>
          <w:tcPr>
            <w:tcW w:w="1037" w:type="dxa"/>
            <w:tcBorders>
              <w:bottom w:val="single" w:sz="12" w:space="0" w:color="auto"/>
            </w:tcBorders>
            <w:shd w:val="clear" w:color="auto" w:fill="auto"/>
          </w:tcPr>
          <w:p w14:paraId="3D643989"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RBW at</w:t>
            </w:r>
            <w:r w:rsidRPr="00067A06">
              <w:rPr>
                <w:i/>
                <w:strike/>
                <w:sz w:val="16"/>
                <w:szCs w:val="16"/>
                <w:lang w:eastAsia="zh-CN"/>
              </w:rPr>
              <w:br/>
              <w:t>-3 dB</w:t>
            </w:r>
          </w:p>
        </w:tc>
        <w:tc>
          <w:tcPr>
            <w:tcW w:w="1037" w:type="dxa"/>
            <w:tcBorders>
              <w:bottom w:val="single" w:sz="12" w:space="0" w:color="auto"/>
            </w:tcBorders>
            <w:shd w:val="clear" w:color="auto" w:fill="auto"/>
          </w:tcPr>
          <w:p w14:paraId="49000886" w14:textId="6B6EEA27" w:rsidR="00B04EA5" w:rsidRPr="00067A06" w:rsidRDefault="00904368"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Minimum scan</w:t>
            </w:r>
            <w:r w:rsidRPr="00067A06">
              <w:rPr>
                <w:i/>
                <w:strike/>
                <w:sz w:val="16"/>
                <w:szCs w:val="16"/>
                <w:lang w:eastAsia="zh-CN"/>
              </w:rPr>
              <w:br/>
              <w:t>time</w:t>
            </w:r>
          </w:p>
        </w:tc>
      </w:tr>
      <w:tr w:rsidR="00B04EA5" w:rsidRPr="00067A06" w14:paraId="34DFD579"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2645B5EA" w14:textId="77777777" w:rsidR="00B04EA5" w:rsidRPr="00067A06" w:rsidRDefault="00B04EA5" w:rsidP="00B04EA5">
            <w:pPr>
              <w:suppressAutoHyphens w:val="0"/>
              <w:snapToGrid w:val="0"/>
              <w:spacing w:before="40" w:after="40" w:line="240" w:lineRule="auto"/>
              <w:ind w:right="113"/>
              <w:rPr>
                <w:strike/>
                <w:sz w:val="18"/>
                <w:szCs w:val="18"/>
                <w:lang w:eastAsia="zh-CN"/>
              </w:rPr>
            </w:pPr>
            <w:r w:rsidRPr="00067A06">
              <w:rPr>
                <w:strike/>
                <w:sz w:val="18"/>
                <w:szCs w:val="18"/>
                <w:lang w:eastAsia="zh-CN"/>
              </w:rPr>
              <w:t>0.15 to 30</w:t>
            </w:r>
          </w:p>
        </w:tc>
        <w:tc>
          <w:tcPr>
            <w:tcW w:w="1341" w:type="dxa"/>
            <w:tcBorders>
              <w:top w:val="single" w:sz="12" w:space="0" w:color="auto"/>
              <w:bottom w:val="single" w:sz="12" w:space="0" w:color="auto"/>
            </w:tcBorders>
            <w:shd w:val="clear" w:color="auto" w:fill="auto"/>
          </w:tcPr>
          <w:p w14:paraId="5B60A687" w14:textId="25DF19F0"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9/10</w:t>
            </w:r>
            <w:r w:rsidR="001F5EB1" w:rsidRPr="00067A06">
              <w:rPr>
                <w:strike/>
                <w:sz w:val="18"/>
                <w:szCs w:val="18"/>
              </w:rPr>
              <w:br/>
            </w:r>
            <w:r w:rsidR="007B3B8E" w:rsidRPr="00067A06">
              <w:rPr>
                <w:strike/>
                <w:sz w:val="18"/>
                <w:szCs w:val="18"/>
              </w:rPr>
              <w:t xml:space="preserve"> </w:t>
            </w:r>
            <w:r w:rsidRPr="00067A06">
              <w:rPr>
                <w:strike/>
                <w:sz w:val="18"/>
                <w:szCs w:val="18"/>
              </w:rPr>
              <w:t>kHz</w:t>
            </w:r>
          </w:p>
        </w:tc>
        <w:tc>
          <w:tcPr>
            <w:tcW w:w="1037" w:type="dxa"/>
            <w:tcBorders>
              <w:top w:val="single" w:sz="12" w:space="0" w:color="auto"/>
              <w:bottom w:val="single" w:sz="12" w:space="0" w:color="auto"/>
            </w:tcBorders>
            <w:shd w:val="clear" w:color="auto" w:fill="auto"/>
          </w:tcPr>
          <w:p w14:paraId="25E15EB0" w14:textId="7F7DDD12"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10</w:t>
            </w:r>
            <w:r w:rsidR="001F5EB1" w:rsidRPr="00067A06">
              <w:rPr>
                <w:strike/>
                <w:sz w:val="18"/>
                <w:szCs w:val="18"/>
              </w:rPr>
              <w:br/>
            </w:r>
            <w:r w:rsidR="007B3B8E" w:rsidRPr="00067A06">
              <w:rPr>
                <w:strike/>
                <w:sz w:val="18"/>
                <w:szCs w:val="18"/>
              </w:rPr>
              <w:t xml:space="preserve"> </w:t>
            </w:r>
            <w:r w:rsidRPr="00067A06">
              <w:rPr>
                <w:strike/>
                <w:sz w:val="18"/>
                <w:szCs w:val="18"/>
              </w:rPr>
              <w:t>s</w:t>
            </w:r>
            <w:r w:rsidR="007B3B8E" w:rsidRPr="00067A06">
              <w:rPr>
                <w:strike/>
                <w:sz w:val="18"/>
                <w:szCs w:val="18"/>
              </w:rPr>
              <w:t>/</w:t>
            </w:r>
            <w:r w:rsidRPr="00067A06">
              <w:rPr>
                <w:strike/>
                <w:sz w:val="18"/>
                <w:szCs w:val="18"/>
              </w:rPr>
              <w:t>MHz</w:t>
            </w:r>
          </w:p>
        </w:tc>
        <w:tc>
          <w:tcPr>
            <w:tcW w:w="1037" w:type="dxa"/>
            <w:tcBorders>
              <w:top w:val="single" w:sz="12" w:space="0" w:color="auto"/>
              <w:bottom w:val="single" w:sz="12" w:space="0" w:color="auto"/>
            </w:tcBorders>
            <w:shd w:val="clear" w:color="auto" w:fill="auto"/>
          </w:tcPr>
          <w:p w14:paraId="51FA5104" w14:textId="255F5A26"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9</w:t>
            </w:r>
            <w:r w:rsidR="001F5EB1" w:rsidRPr="00067A06">
              <w:rPr>
                <w:strike/>
                <w:sz w:val="18"/>
                <w:szCs w:val="18"/>
              </w:rPr>
              <w:br/>
            </w:r>
            <w:r w:rsidRPr="00067A06">
              <w:rPr>
                <w:strike/>
                <w:sz w:val="18"/>
                <w:szCs w:val="18"/>
              </w:rPr>
              <w:t xml:space="preserve"> kHz</w:t>
            </w:r>
          </w:p>
        </w:tc>
        <w:tc>
          <w:tcPr>
            <w:tcW w:w="1036" w:type="dxa"/>
            <w:tcBorders>
              <w:top w:val="single" w:sz="12" w:space="0" w:color="auto"/>
              <w:bottom w:val="single" w:sz="12" w:space="0" w:color="auto"/>
            </w:tcBorders>
            <w:shd w:val="clear" w:color="auto" w:fill="auto"/>
          </w:tcPr>
          <w:p w14:paraId="0B02E072" w14:textId="2C371D93" w:rsidR="00B04EA5" w:rsidRPr="00067A06" w:rsidRDefault="00B04EA5" w:rsidP="007B3B8E">
            <w:pPr>
              <w:suppressAutoHyphens w:val="0"/>
              <w:spacing w:before="40" w:after="40" w:line="240" w:lineRule="auto"/>
              <w:ind w:left="-79"/>
              <w:jc w:val="right"/>
              <w:rPr>
                <w:strike/>
                <w:sz w:val="18"/>
                <w:szCs w:val="18"/>
              </w:rPr>
            </w:pPr>
            <w:r w:rsidRPr="00067A06">
              <w:rPr>
                <w:strike/>
                <w:sz w:val="18"/>
                <w:szCs w:val="18"/>
              </w:rPr>
              <w:t>200</w:t>
            </w:r>
            <w:r w:rsidR="001F5EB1" w:rsidRPr="00067A06">
              <w:rPr>
                <w:strike/>
                <w:sz w:val="18"/>
                <w:szCs w:val="18"/>
              </w:rPr>
              <w:br/>
            </w:r>
            <w:r w:rsidR="007B3B8E" w:rsidRPr="00067A06">
              <w:rPr>
                <w:strike/>
                <w:sz w:val="18"/>
                <w:szCs w:val="18"/>
              </w:rPr>
              <w:t xml:space="preserve"> s/</w:t>
            </w:r>
            <w:r w:rsidRPr="00067A06">
              <w:rPr>
                <w:strike/>
                <w:sz w:val="18"/>
                <w:szCs w:val="18"/>
              </w:rPr>
              <w:t>MHz</w:t>
            </w:r>
          </w:p>
        </w:tc>
        <w:tc>
          <w:tcPr>
            <w:tcW w:w="1037" w:type="dxa"/>
            <w:tcBorders>
              <w:top w:val="single" w:sz="12" w:space="0" w:color="auto"/>
              <w:bottom w:val="single" w:sz="12" w:space="0" w:color="auto"/>
            </w:tcBorders>
            <w:shd w:val="clear" w:color="auto" w:fill="auto"/>
          </w:tcPr>
          <w:p w14:paraId="08692EAA" w14:textId="3EABE84D"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9/10</w:t>
            </w:r>
            <w:r w:rsidR="001F5EB1" w:rsidRPr="00067A06">
              <w:rPr>
                <w:strike/>
                <w:sz w:val="18"/>
                <w:szCs w:val="18"/>
              </w:rPr>
              <w:br/>
            </w:r>
            <w:r w:rsidRPr="00067A06">
              <w:rPr>
                <w:strike/>
                <w:sz w:val="18"/>
                <w:szCs w:val="18"/>
              </w:rPr>
              <w:t xml:space="preserve"> kHz</w:t>
            </w:r>
          </w:p>
        </w:tc>
        <w:tc>
          <w:tcPr>
            <w:tcW w:w="1037" w:type="dxa"/>
            <w:tcBorders>
              <w:top w:val="single" w:sz="12" w:space="0" w:color="auto"/>
              <w:bottom w:val="single" w:sz="12" w:space="0" w:color="auto"/>
            </w:tcBorders>
            <w:shd w:val="clear" w:color="auto" w:fill="auto"/>
          </w:tcPr>
          <w:p w14:paraId="462FDA8B" w14:textId="56411603"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10</w:t>
            </w:r>
            <w:r w:rsidR="001F5EB1" w:rsidRPr="00067A06">
              <w:rPr>
                <w:strike/>
                <w:sz w:val="18"/>
                <w:szCs w:val="18"/>
              </w:rPr>
              <w:br/>
            </w:r>
            <w:r w:rsidR="007B3B8E" w:rsidRPr="00067A06">
              <w:rPr>
                <w:strike/>
                <w:sz w:val="18"/>
                <w:szCs w:val="18"/>
              </w:rPr>
              <w:t xml:space="preserve"> </w:t>
            </w:r>
            <w:r w:rsidRPr="00067A06">
              <w:rPr>
                <w:strike/>
                <w:sz w:val="18"/>
                <w:szCs w:val="18"/>
              </w:rPr>
              <w:t>s</w:t>
            </w:r>
            <w:r w:rsidR="007B3B8E" w:rsidRPr="00067A06">
              <w:rPr>
                <w:strike/>
                <w:sz w:val="18"/>
                <w:szCs w:val="18"/>
              </w:rPr>
              <w:t>/</w:t>
            </w:r>
            <w:r w:rsidRPr="00067A06">
              <w:rPr>
                <w:strike/>
                <w:sz w:val="18"/>
                <w:szCs w:val="18"/>
              </w:rPr>
              <w:t>MHz</w:t>
            </w:r>
          </w:p>
        </w:tc>
      </w:tr>
    </w:tbl>
    <w:p w14:paraId="0A0D47AB" w14:textId="77777777" w:rsidR="00B04EA5" w:rsidRPr="00067A06" w:rsidRDefault="00B04EA5" w:rsidP="00B04EA5">
      <w:pPr>
        <w:spacing w:before="120" w:after="120" w:line="240" w:lineRule="auto"/>
        <w:ind w:left="1134" w:right="1134"/>
        <w:jc w:val="both"/>
        <w:rPr>
          <w:strike/>
          <w:sz w:val="18"/>
        </w:rPr>
      </w:pPr>
      <w:r w:rsidRPr="00067A06">
        <w:rPr>
          <w:i/>
          <w:strike/>
          <w:sz w:val="18"/>
        </w:rPr>
        <w:t>Note:</w:t>
      </w:r>
      <w:r w:rsidRPr="00067A06">
        <w:rPr>
          <w:strike/>
          <w:sz w:val="18"/>
        </w:rPr>
        <w:t xml:space="preserve"> </w:t>
      </w:r>
      <w:r w:rsidRPr="00067A06">
        <w:rPr>
          <w:strike/>
          <w:sz w:val="18"/>
        </w:rPr>
        <w:br/>
        <w:t>If a spectrum analyser is used for peak measurements, the video bandwidth shall be at least three times the resolution bandwidth (RBW).</w:t>
      </w:r>
    </w:p>
    <w:p w14:paraId="1A6712D4" w14:textId="77777777" w:rsidR="00DB73BB" w:rsidRDefault="00DB73BB" w:rsidP="00B04EA5">
      <w:pPr>
        <w:spacing w:after="120" w:line="240" w:lineRule="auto"/>
        <w:ind w:left="1134"/>
        <w:outlineLvl w:val="0"/>
        <w:rPr>
          <w:strike/>
        </w:rPr>
      </w:pPr>
    </w:p>
    <w:p w14:paraId="3A833440" w14:textId="5E1D0574" w:rsidR="00B04EA5" w:rsidRPr="00067A06" w:rsidRDefault="00B04EA5" w:rsidP="00B04EA5">
      <w:pPr>
        <w:spacing w:after="120" w:line="240" w:lineRule="auto"/>
        <w:ind w:left="1134"/>
        <w:outlineLvl w:val="0"/>
        <w:rPr>
          <w:b/>
          <w:strike/>
        </w:rPr>
      </w:pPr>
      <w:r w:rsidRPr="00067A06">
        <w:rPr>
          <w:strike/>
        </w:rPr>
        <w:lastRenderedPageBreak/>
        <w:t xml:space="preserve">Table 2 </w:t>
      </w:r>
      <w:r w:rsidRPr="00067A06">
        <w:rPr>
          <w:strike/>
        </w:rPr>
        <w:br/>
      </w:r>
      <w:r w:rsidRPr="00067A06">
        <w:rPr>
          <w:b/>
          <w:strike/>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1F5EB1" w:rsidRPr="00067A06" w14:paraId="6BE18600" w14:textId="77777777" w:rsidTr="001E4906">
        <w:trPr>
          <w:cantSplit/>
          <w:trHeight w:val="158"/>
          <w:tblHeader/>
        </w:trPr>
        <w:tc>
          <w:tcPr>
            <w:tcW w:w="776" w:type="dxa"/>
            <w:vMerge w:val="restart"/>
            <w:shd w:val="clear" w:color="auto" w:fill="auto"/>
            <w:vAlign w:val="bottom"/>
          </w:tcPr>
          <w:p w14:paraId="7B3C78A2" w14:textId="77777777" w:rsidR="001F5EB1" w:rsidRPr="00067A06" w:rsidRDefault="001F5EB1" w:rsidP="001E4906">
            <w:pPr>
              <w:suppressAutoHyphens w:val="0"/>
              <w:snapToGrid w:val="0"/>
              <w:spacing w:before="40" w:after="40" w:line="240" w:lineRule="auto"/>
              <w:rPr>
                <w:bCs/>
                <w:i/>
                <w:strike/>
                <w:sz w:val="16"/>
                <w:szCs w:val="16"/>
                <w:lang w:eastAsia="zh-CN"/>
              </w:rPr>
            </w:pPr>
            <w:r w:rsidRPr="00067A06">
              <w:rPr>
                <w:bCs/>
                <w:i/>
                <w:strike/>
                <w:sz w:val="16"/>
                <w:szCs w:val="16"/>
                <w:lang w:eastAsia="zh-CN"/>
              </w:rPr>
              <w:t>Frequency range</w:t>
            </w:r>
            <w:r w:rsidRPr="00067A06">
              <w:rPr>
                <w:bCs/>
                <w:i/>
                <w:strike/>
                <w:sz w:val="16"/>
                <w:szCs w:val="16"/>
                <w:lang w:eastAsia="zh-CN"/>
              </w:rPr>
              <w:br/>
              <w:t>MHz</w:t>
            </w:r>
          </w:p>
        </w:tc>
        <w:tc>
          <w:tcPr>
            <w:tcW w:w="2285" w:type="dxa"/>
            <w:gridSpan w:val="3"/>
            <w:shd w:val="clear" w:color="auto" w:fill="auto"/>
            <w:vAlign w:val="bottom"/>
          </w:tcPr>
          <w:p w14:paraId="59ECE6D8" w14:textId="77777777" w:rsidR="001F5EB1" w:rsidRPr="00067A06" w:rsidRDefault="001F5EB1" w:rsidP="001E4906">
            <w:pPr>
              <w:suppressAutoHyphens w:val="0"/>
              <w:snapToGrid w:val="0"/>
              <w:spacing w:before="40" w:after="40" w:line="240" w:lineRule="auto"/>
              <w:jc w:val="right"/>
              <w:rPr>
                <w:bCs/>
                <w:i/>
                <w:strike/>
                <w:sz w:val="16"/>
                <w:szCs w:val="16"/>
                <w:lang w:eastAsia="zh-CN"/>
              </w:rPr>
            </w:pPr>
            <w:r w:rsidRPr="00067A06">
              <w:rPr>
                <w:bCs/>
                <w:i/>
                <w:strike/>
                <w:sz w:val="16"/>
                <w:szCs w:val="16"/>
                <w:lang w:eastAsia="zh-CN"/>
              </w:rPr>
              <w:t>Peak detector</w:t>
            </w:r>
          </w:p>
        </w:tc>
        <w:tc>
          <w:tcPr>
            <w:tcW w:w="2160" w:type="dxa"/>
            <w:gridSpan w:val="3"/>
            <w:shd w:val="clear" w:color="auto" w:fill="auto"/>
            <w:vAlign w:val="bottom"/>
          </w:tcPr>
          <w:p w14:paraId="7060E061" w14:textId="77777777" w:rsidR="001F5EB1" w:rsidRPr="00067A06" w:rsidRDefault="001F5EB1" w:rsidP="001E4906">
            <w:pPr>
              <w:suppressAutoHyphens w:val="0"/>
              <w:snapToGrid w:val="0"/>
              <w:spacing w:before="40" w:after="40" w:line="240" w:lineRule="auto"/>
              <w:jc w:val="right"/>
              <w:rPr>
                <w:bCs/>
                <w:i/>
                <w:strike/>
                <w:sz w:val="16"/>
                <w:szCs w:val="16"/>
                <w:lang w:eastAsia="zh-CN"/>
              </w:rPr>
            </w:pPr>
            <w:r w:rsidRPr="00067A06">
              <w:rPr>
                <w:bCs/>
                <w:i/>
                <w:strike/>
                <w:sz w:val="16"/>
                <w:szCs w:val="16"/>
                <w:lang w:eastAsia="zh-CN"/>
              </w:rPr>
              <w:t>Quasi-peak detector</w:t>
            </w:r>
          </w:p>
        </w:tc>
        <w:tc>
          <w:tcPr>
            <w:tcW w:w="2150" w:type="dxa"/>
            <w:gridSpan w:val="3"/>
            <w:shd w:val="clear" w:color="auto" w:fill="auto"/>
            <w:vAlign w:val="bottom"/>
          </w:tcPr>
          <w:p w14:paraId="4F8CE95D" w14:textId="77777777" w:rsidR="001F5EB1" w:rsidRPr="00067A06" w:rsidRDefault="001F5EB1" w:rsidP="001E4906">
            <w:pPr>
              <w:suppressAutoHyphens w:val="0"/>
              <w:snapToGrid w:val="0"/>
              <w:spacing w:before="40" w:after="40" w:line="240" w:lineRule="auto"/>
              <w:jc w:val="right"/>
              <w:rPr>
                <w:bCs/>
                <w:i/>
                <w:strike/>
                <w:sz w:val="16"/>
                <w:szCs w:val="16"/>
                <w:lang w:eastAsia="zh-CN"/>
              </w:rPr>
            </w:pPr>
            <w:r w:rsidRPr="00067A06">
              <w:rPr>
                <w:bCs/>
                <w:i/>
                <w:strike/>
                <w:sz w:val="16"/>
                <w:szCs w:val="16"/>
                <w:lang w:eastAsia="zh-CN"/>
              </w:rPr>
              <w:t>Average detector</w:t>
            </w:r>
          </w:p>
        </w:tc>
      </w:tr>
      <w:tr w:rsidR="001F5EB1" w:rsidRPr="00067A06" w14:paraId="5C5C646A" w14:textId="77777777" w:rsidTr="001E4906">
        <w:trPr>
          <w:cantSplit/>
          <w:trHeight w:val="353"/>
          <w:tblHeader/>
        </w:trPr>
        <w:tc>
          <w:tcPr>
            <w:tcW w:w="776" w:type="dxa"/>
            <w:vMerge/>
            <w:tcBorders>
              <w:bottom w:val="single" w:sz="12" w:space="0" w:color="auto"/>
            </w:tcBorders>
            <w:shd w:val="clear" w:color="auto" w:fill="auto"/>
          </w:tcPr>
          <w:p w14:paraId="45DE9972" w14:textId="77777777" w:rsidR="001F5EB1" w:rsidRPr="00067A06" w:rsidRDefault="001F5EB1" w:rsidP="001E4906">
            <w:pPr>
              <w:suppressAutoHyphens w:val="0"/>
              <w:snapToGrid w:val="0"/>
              <w:spacing w:before="40" w:after="40" w:line="240" w:lineRule="auto"/>
              <w:jc w:val="center"/>
              <w:rPr>
                <w:b/>
                <w:bCs/>
                <w:i/>
                <w:strike/>
                <w:szCs w:val="16"/>
                <w:lang w:eastAsia="zh-CN"/>
              </w:rPr>
            </w:pPr>
          </w:p>
        </w:tc>
        <w:tc>
          <w:tcPr>
            <w:tcW w:w="709" w:type="dxa"/>
            <w:tcBorders>
              <w:bottom w:val="single" w:sz="12" w:space="0" w:color="auto"/>
            </w:tcBorders>
            <w:shd w:val="clear" w:color="auto" w:fill="auto"/>
          </w:tcPr>
          <w:p w14:paraId="07B1968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BW at</w:t>
            </w:r>
            <w:r w:rsidRPr="00067A06">
              <w:rPr>
                <w:bCs/>
                <w:i/>
                <w:strike/>
                <w:sz w:val="16"/>
                <w:szCs w:val="18"/>
                <w:lang w:eastAsia="zh-CN"/>
              </w:rPr>
              <w:br/>
              <w:t>-6 dB</w:t>
            </w:r>
          </w:p>
        </w:tc>
        <w:tc>
          <w:tcPr>
            <w:tcW w:w="708" w:type="dxa"/>
            <w:tcBorders>
              <w:bottom w:val="single" w:sz="12" w:space="0" w:color="auto"/>
            </w:tcBorders>
            <w:shd w:val="clear" w:color="auto" w:fill="auto"/>
          </w:tcPr>
          <w:p w14:paraId="42E8E3BB" w14:textId="4BEE32C0" w:rsidR="001F5EB1" w:rsidRPr="00067A06" w:rsidRDefault="00CF59B8" w:rsidP="00CF59B8">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Step</w:t>
            </w:r>
            <w:r w:rsidRPr="00067A06">
              <w:rPr>
                <w:bCs/>
                <w:i/>
                <w:strike/>
                <w:sz w:val="16"/>
                <w:szCs w:val="18"/>
                <w:lang w:eastAsia="zh-CN"/>
              </w:rPr>
              <w:br/>
              <w:t>size</w:t>
            </w:r>
          </w:p>
        </w:tc>
        <w:tc>
          <w:tcPr>
            <w:tcW w:w="868" w:type="dxa"/>
            <w:tcBorders>
              <w:bottom w:val="single" w:sz="12" w:space="0" w:color="auto"/>
            </w:tcBorders>
            <w:shd w:val="clear" w:color="auto" w:fill="auto"/>
          </w:tcPr>
          <w:p w14:paraId="7B754E3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i/>
                <w:strike/>
                <w:sz w:val="16"/>
                <w:szCs w:val="18"/>
                <w:lang w:eastAsia="zh-CN"/>
              </w:rPr>
              <w:t>Minimum dwell</w:t>
            </w:r>
            <w:r w:rsidRPr="00067A06">
              <w:rPr>
                <w:i/>
                <w:strike/>
                <w:sz w:val="16"/>
                <w:szCs w:val="18"/>
                <w:lang w:eastAsia="zh-CN"/>
              </w:rPr>
              <w:br/>
              <w:t>time</w:t>
            </w:r>
          </w:p>
        </w:tc>
        <w:tc>
          <w:tcPr>
            <w:tcW w:w="692" w:type="dxa"/>
            <w:tcBorders>
              <w:bottom w:val="single" w:sz="12" w:space="0" w:color="auto"/>
            </w:tcBorders>
            <w:shd w:val="clear" w:color="auto" w:fill="auto"/>
          </w:tcPr>
          <w:p w14:paraId="5E470A58"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BW at</w:t>
            </w:r>
            <w:r w:rsidRPr="00067A06">
              <w:rPr>
                <w:bCs/>
                <w:i/>
                <w:strike/>
                <w:sz w:val="16"/>
                <w:szCs w:val="18"/>
                <w:lang w:eastAsia="zh-CN"/>
              </w:rPr>
              <w:br/>
              <w:t>-6 dB</w:t>
            </w:r>
          </w:p>
        </w:tc>
        <w:tc>
          <w:tcPr>
            <w:tcW w:w="708" w:type="dxa"/>
            <w:tcBorders>
              <w:bottom w:val="single" w:sz="12" w:space="0" w:color="auto"/>
            </w:tcBorders>
            <w:shd w:val="clear" w:color="auto" w:fill="auto"/>
          </w:tcPr>
          <w:p w14:paraId="6664B4CC" w14:textId="6038B6FB" w:rsidR="001F5EB1" w:rsidRPr="00067A06" w:rsidRDefault="001F5EB1" w:rsidP="00CF59B8">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Step</w:t>
            </w:r>
            <w:r w:rsidRPr="00067A06">
              <w:rPr>
                <w:bCs/>
                <w:i/>
                <w:strike/>
                <w:sz w:val="16"/>
                <w:szCs w:val="18"/>
                <w:lang w:eastAsia="zh-CN"/>
              </w:rPr>
              <w:br/>
              <w:t>size</w:t>
            </w:r>
          </w:p>
        </w:tc>
        <w:tc>
          <w:tcPr>
            <w:tcW w:w="760" w:type="dxa"/>
            <w:tcBorders>
              <w:bottom w:val="single" w:sz="12" w:space="0" w:color="auto"/>
            </w:tcBorders>
            <w:shd w:val="clear" w:color="auto" w:fill="auto"/>
          </w:tcPr>
          <w:p w14:paraId="4078E65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i/>
                <w:strike/>
                <w:sz w:val="16"/>
                <w:szCs w:val="18"/>
                <w:lang w:eastAsia="zh-CN"/>
              </w:rPr>
              <w:t>Minimum dwell</w:t>
            </w:r>
            <w:r w:rsidRPr="00067A06">
              <w:rPr>
                <w:i/>
                <w:strike/>
                <w:sz w:val="16"/>
                <w:szCs w:val="18"/>
                <w:lang w:eastAsia="zh-CN"/>
              </w:rPr>
              <w:br/>
              <w:t>time</w:t>
            </w:r>
          </w:p>
        </w:tc>
        <w:tc>
          <w:tcPr>
            <w:tcW w:w="722" w:type="dxa"/>
            <w:tcBorders>
              <w:bottom w:val="single" w:sz="12" w:space="0" w:color="auto"/>
            </w:tcBorders>
            <w:shd w:val="clear" w:color="auto" w:fill="auto"/>
          </w:tcPr>
          <w:p w14:paraId="7929E847"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BW at</w:t>
            </w:r>
            <w:r w:rsidRPr="00067A06">
              <w:rPr>
                <w:bCs/>
                <w:i/>
                <w:strike/>
                <w:sz w:val="16"/>
                <w:szCs w:val="18"/>
                <w:lang w:eastAsia="zh-CN"/>
              </w:rPr>
              <w:br/>
              <w:t>-6 dB</w:t>
            </w:r>
          </w:p>
        </w:tc>
        <w:tc>
          <w:tcPr>
            <w:tcW w:w="645" w:type="dxa"/>
            <w:tcBorders>
              <w:bottom w:val="single" w:sz="12" w:space="0" w:color="auto"/>
            </w:tcBorders>
            <w:shd w:val="clear" w:color="auto" w:fill="auto"/>
          </w:tcPr>
          <w:p w14:paraId="57C0E6F9" w14:textId="1F1757F2" w:rsidR="001F5EB1" w:rsidRPr="00067A06" w:rsidRDefault="001F5EB1" w:rsidP="00CF59B8">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Step</w:t>
            </w:r>
            <w:r w:rsidRPr="00067A06">
              <w:rPr>
                <w:bCs/>
                <w:i/>
                <w:strike/>
                <w:sz w:val="16"/>
                <w:szCs w:val="18"/>
                <w:lang w:eastAsia="zh-CN"/>
              </w:rPr>
              <w:br/>
              <w:t>size</w:t>
            </w:r>
          </w:p>
        </w:tc>
        <w:tc>
          <w:tcPr>
            <w:tcW w:w="783" w:type="dxa"/>
            <w:tcBorders>
              <w:bottom w:val="single" w:sz="12" w:space="0" w:color="auto"/>
            </w:tcBorders>
            <w:shd w:val="clear" w:color="auto" w:fill="auto"/>
          </w:tcPr>
          <w:p w14:paraId="1E69CFF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i/>
                <w:strike/>
                <w:sz w:val="16"/>
                <w:szCs w:val="18"/>
                <w:lang w:eastAsia="zh-CN"/>
              </w:rPr>
              <w:t>Minimum dwell</w:t>
            </w:r>
            <w:r w:rsidRPr="00067A06">
              <w:rPr>
                <w:i/>
                <w:strike/>
                <w:sz w:val="16"/>
                <w:szCs w:val="18"/>
                <w:lang w:eastAsia="zh-CN"/>
              </w:rPr>
              <w:br/>
              <w:t>time</w:t>
            </w:r>
          </w:p>
        </w:tc>
      </w:tr>
      <w:tr w:rsidR="001F5EB1" w:rsidRPr="00067A06" w14:paraId="72B95AE0" w14:textId="77777777" w:rsidTr="001E4906">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5F8511FE" w14:textId="77777777" w:rsidR="001F5EB1" w:rsidRPr="00067A06" w:rsidRDefault="001F5EB1" w:rsidP="001E4906">
            <w:pPr>
              <w:suppressAutoHyphens w:val="0"/>
              <w:snapToGrid w:val="0"/>
              <w:spacing w:before="40" w:after="40" w:line="240" w:lineRule="auto"/>
              <w:rPr>
                <w:strike/>
                <w:sz w:val="18"/>
                <w:szCs w:val="18"/>
                <w:lang w:eastAsia="zh-CN"/>
              </w:rPr>
            </w:pPr>
            <w:r w:rsidRPr="00067A06">
              <w:rPr>
                <w:strike/>
                <w:sz w:val="18"/>
                <w:szCs w:val="18"/>
                <w:lang w:eastAsia="zh-CN"/>
              </w:rPr>
              <w:t>0.15 to 30</w:t>
            </w:r>
          </w:p>
        </w:tc>
        <w:tc>
          <w:tcPr>
            <w:tcW w:w="709" w:type="dxa"/>
            <w:tcBorders>
              <w:top w:val="single" w:sz="12" w:space="0" w:color="auto"/>
              <w:bottom w:val="single" w:sz="12" w:space="0" w:color="auto"/>
            </w:tcBorders>
            <w:shd w:val="clear" w:color="auto" w:fill="auto"/>
          </w:tcPr>
          <w:p w14:paraId="0F103529"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9</w:t>
            </w:r>
            <w:r w:rsidRPr="00067A06">
              <w:rPr>
                <w:strike/>
                <w:sz w:val="18"/>
                <w:szCs w:val="18"/>
              </w:rPr>
              <w:br/>
              <w:t xml:space="preserve"> kHz</w:t>
            </w:r>
          </w:p>
        </w:tc>
        <w:tc>
          <w:tcPr>
            <w:tcW w:w="708" w:type="dxa"/>
            <w:tcBorders>
              <w:top w:val="single" w:sz="12" w:space="0" w:color="auto"/>
              <w:bottom w:val="single" w:sz="12" w:space="0" w:color="auto"/>
            </w:tcBorders>
            <w:shd w:val="clear" w:color="auto" w:fill="auto"/>
          </w:tcPr>
          <w:p w14:paraId="7BD43158"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w:t>
            </w:r>
            <w:r w:rsidRPr="00067A06">
              <w:rPr>
                <w:strike/>
                <w:sz w:val="18"/>
                <w:szCs w:val="18"/>
              </w:rPr>
              <w:br/>
              <w:t xml:space="preserve"> kHz</w:t>
            </w:r>
          </w:p>
        </w:tc>
        <w:tc>
          <w:tcPr>
            <w:tcW w:w="868" w:type="dxa"/>
            <w:tcBorders>
              <w:top w:val="single" w:sz="12" w:space="0" w:color="auto"/>
              <w:bottom w:val="single" w:sz="12" w:space="0" w:color="auto"/>
            </w:tcBorders>
            <w:shd w:val="clear" w:color="auto" w:fill="auto"/>
          </w:tcPr>
          <w:p w14:paraId="1675F9CD"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50</w:t>
            </w:r>
            <w:r w:rsidRPr="00067A06">
              <w:rPr>
                <w:strike/>
                <w:sz w:val="18"/>
                <w:szCs w:val="18"/>
              </w:rPr>
              <w:br/>
              <w:t xml:space="preserve"> </w:t>
            </w:r>
            <w:proofErr w:type="spellStart"/>
            <w:r w:rsidRPr="00067A06">
              <w:rPr>
                <w:strike/>
                <w:sz w:val="18"/>
                <w:szCs w:val="18"/>
              </w:rPr>
              <w:t>ms</w:t>
            </w:r>
            <w:proofErr w:type="spellEnd"/>
          </w:p>
        </w:tc>
        <w:tc>
          <w:tcPr>
            <w:tcW w:w="692" w:type="dxa"/>
            <w:tcBorders>
              <w:top w:val="single" w:sz="12" w:space="0" w:color="auto"/>
              <w:bottom w:val="single" w:sz="12" w:space="0" w:color="auto"/>
            </w:tcBorders>
            <w:shd w:val="clear" w:color="auto" w:fill="auto"/>
          </w:tcPr>
          <w:p w14:paraId="46FCF8A0"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9</w:t>
            </w:r>
            <w:r w:rsidRPr="00067A06">
              <w:rPr>
                <w:strike/>
                <w:sz w:val="18"/>
                <w:szCs w:val="18"/>
              </w:rPr>
              <w:br/>
              <w:t xml:space="preserve"> kHz</w:t>
            </w:r>
          </w:p>
        </w:tc>
        <w:tc>
          <w:tcPr>
            <w:tcW w:w="708" w:type="dxa"/>
            <w:tcBorders>
              <w:top w:val="single" w:sz="12" w:space="0" w:color="auto"/>
              <w:bottom w:val="single" w:sz="12" w:space="0" w:color="auto"/>
            </w:tcBorders>
            <w:shd w:val="clear" w:color="auto" w:fill="auto"/>
          </w:tcPr>
          <w:p w14:paraId="71DAF314"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w:t>
            </w:r>
            <w:r w:rsidRPr="00067A06">
              <w:rPr>
                <w:strike/>
                <w:sz w:val="18"/>
                <w:szCs w:val="18"/>
              </w:rPr>
              <w:br/>
              <w:t xml:space="preserve"> kHz</w:t>
            </w:r>
          </w:p>
        </w:tc>
        <w:tc>
          <w:tcPr>
            <w:tcW w:w="760" w:type="dxa"/>
            <w:tcBorders>
              <w:top w:val="single" w:sz="12" w:space="0" w:color="auto"/>
              <w:bottom w:val="single" w:sz="12" w:space="0" w:color="auto"/>
            </w:tcBorders>
            <w:shd w:val="clear" w:color="auto" w:fill="auto"/>
          </w:tcPr>
          <w:p w14:paraId="77AC481D"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1</w:t>
            </w:r>
            <w:r w:rsidRPr="00067A06">
              <w:rPr>
                <w:strike/>
                <w:sz w:val="18"/>
                <w:szCs w:val="18"/>
              </w:rPr>
              <w:br/>
              <w:t xml:space="preserve"> s</w:t>
            </w:r>
          </w:p>
        </w:tc>
        <w:tc>
          <w:tcPr>
            <w:tcW w:w="722" w:type="dxa"/>
            <w:tcBorders>
              <w:top w:val="single" w:sz="12" w:space="0" w:color="auto"/>
              <w:bottom w:val="single" w:sz="12" w:space="0" w:color="auto"/>
            </w:tcBorders>
            <w:shd w:val="clear" w:color="auto" w:fill="auto"/>
          </w:tcPr>
          <w:p w14:paraId="2757787F"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9</w:t>
            </w:r>
            <w:r w:rsidRPr="00067A06">
              <w:rPr>
                <w:strike/>
                <w:sz w:val="18"/>
                <w:szCs w:val="18"/>
              </w:rPr>
              <w:br/>
              <w:t xml:space="preserve"> kHz</w:t>
            </w:r>
          </w:p>
        </w:tc>
        <w:tc>
          <w:tcPr>
            <w:tcW w:w="645" w:type="dxa"/>
            <w:tcBorders>
              <w:top w:val="single" w:sz="12" w:space="0" w:color="auto"/>
              <w:bottom w:val="single" w:sz="12" w:space="0" w:color="auto"/>
            </w:tcBorders>
            <w:shd w:val="clear" w:color="auto" w:fill="auto"/>
          </w:tcPr>
          <w:p w14:paraId="61B672A2"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w:t>
            </w:r>
            <w:r w:rsidRPr="00067A06">
              <w:rPr>
                <w:strike/>
                <w:sz w:val="18"/>
                <w:szCs w:val="18"/>
              </w:rPr>
              <w:br/>
              <w:t xml:space="preserve"> kHz</w:t>
            </w:r>
          </w:p>
        </w:tc>
        <w:tc>
          <w:tcPr>
            <w:tcW w:w="783" w:type="dxa"/>
            <w:tcBorders>
              <w:top w:val="single" w:sz="12" w:space="0" w:color="auto"/>
              <w:bottom w:val="single" w:sz="12" w:space="0" w:color="auto"/>
            </w:tcBorders>
            <w:shd w:val="clear" w:color="auto" w:fill="auto"/>
          </w:tcPr>
          <w:p w14:paraId="2F588A2B"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50</w:t>
            </w:r>
            <w:r w:rsidRPr="00067A06">
              <w:rPr>
                <w:strike/>
                <w:sz w:val="18"/>
                <w:szCs w:val="18"/>
              </w:rPr>
              <w:br/>
              <w:t xml:space="preserve"> </w:t>
            </w:r>
            <w:proofErr w:type="spellStart"/>
            <w:r w:rsidRPr="00067A06">
              <w:rPr>
                <w:strike/>
                <w:sz w:val="18"/>
                <w:szCs w:val="18"/>
              </w:rPr>
              <w:t>ms</w:t>
            </w:r>
            <w:proofErr w:type="spellEnd"/>
          </w:p>
        </w:tc>
      </w:tr>
    </w:tbl>
    <w:p w14:paraId="036C0058" w14:textId="77777777" w:rsidR="00B04EA5" w:rsidRPr="00067A06" w:rsidRDefault="00B04EA5" w:rsidP="00615A7D">
      <w:pPr>
        <w:spacing w:before="120" w:after="120" w:line="240" w:lineRule="auto"/>
        <w:ind w:left="2268" w:right="1134" w:hanging="1134"/>
        <w:jc w:val="both"/>
        <w:rPr>
          <w:bCs/>
          <w:strike/>
        </w:rPr>
      </w:pPr>
      <w:r w:rsidRPr="00067A06">
        <w:rPr>
          <w:bCs/>
          <w:strike/>
        </w:rPr>
        <w:t>4.</w:t>
      </w:r>
      <w:r w:rsidRPr="00067A06">
        <w:rPr>
          <w:bCs/>
          <w:strike/>
        </w:rPr>
        <w:tab/>
        <w:t xml:space="preserve">Test </w:t>
      </w:r>
      <w:r w:rsidR="007B3B8E" w:rsidRPr="00067A06">
        <w:rPr>
          <w:bCs/>
          <w:strike/>
        </w:rPr>
        <w:t>r</w:t>
      </w:r>
      <w:r w:rsidRPr="00067A06">
        <w:rPr>
          <w:bCs/>
          <w:strike/>
        </w:rPr>
        <w:t>equirements</w:t>
      </w:r>
    </w:p>
    <w:p w14:paraId="3AA8E69D" w14:textId="0D4E5703" w:rsidR="00235DE9" w:rsidRPr="00067A06" w:rsidRDefault="00B04EA5" w:rsidP="00615A7D">
      <w:pPr>
        <w:spacing w:after="120"/>
        <w:ind w:left="2268" w:right="1134" w:hanging="1134"/>
        <w:jc w:val="both"/>
        <w:rPr>
          <w:bCs/>
          <w:strike/>
        </w:rPr>
      </w:pPr>
      <w:r w:rsidRPr="00067A06">
        <w:rPr>
          <w:bCs/>
          <w:strike/>
        </w:rPr>
        <w:t>4.1.</w:t>
      </w:r>
      <w:r w:rsidRPr="00067A06">
        <w:rPr>
          <w:bCs/>
          <w:strike/>
        </w:rPr>
        <w:tab/>
        <w:t xml:space="preserve">The limits apply throughout the frequency range 0.15 to 30 MHz for measurements performed in </w:t>
      </w:r>
      <w:r w:rsidR="00ED2992" w:rsidRPr="00067A06">
        <w:rPr>
          <w:bCs/>
          <w:strike/>
        </w:rPr>
        <w:t xml:space="preserve">a shielded enclosure or </w:t>
      </w:r>
      <w:r w:rsidR="00235DE9" w:rsidRPr="00067A06">
        <w:rPr>
          <w:bCs/>
          <w:strike/>
          <w:color w:val="000000" w:themeColor="text1"/>
        </w:rPr>
        <w:t xml:space="preserve">an absorber lined shielded enclosure (ALSE) </w:t>
      </w:r>
      <w:r w:rsidR="00235DE9" w:rsidRPr="00067A06">
        <w:rPr>
          <w:bCs/>
          <w:strike/>
          <w:color w:val="000000"/>
          <w:lang w:val="en-US"/>
        </w:rPr>
        <w:t>or an open area test site (OATS).</w:t>
      </w:r>
    </w:p>
    <w:p w14:paraId="471D16C3" w14:textId="7F26EA33" w:rsidR="00B04EA5" w:rsidRDefault="00B04EA5" w:rsidP="003660EE">
      <w:pPr>
        <w:spacing w:after="120"/>
        <w:ind w:left="2268" w:right="1134" w:hanging="1134"/>
        <w:jc w:val="both"/>
        <w:rPr>
          <w:lang w:val="en-US"/>
        </w:rPr>
      </w:pPr>
      <w:r w:rsidRPr="00067A06">
        <w:rPr>
          <w:bCs/>
          <w:strike/>
        </w:rPr>
        <w:t>4.2.</w:t>
      </w:r>
      <w:r w:rsidRPr="00067A06">
        <w:rPr>
          <w:bCs/>
          <w:strike/>
        </w:rPr>
        <w:tab/>
        <w:t>Measurements shall be performed with average and either quasi-peak or peak detectors. The limits are given in Table 16 of paragraph 7.14.2.1.</w:t>
      </w:r>
      <w:r w:rsidR="005C6713" w:rsidRPr="00067A06">
        <w:rPr>
          <w:bCs/>
          <w:strike/>
        </w:rPr>
        <w:t xml:space="preserve"> of this Regulation.</w:t>
      </w:r>
      <w:r w:rsidRPr="00067A06">
        <w:rPr>
          <w:bCs/>
          <w:strike/>
        </w:rPr>
        <w:t xml:space="preserve"> If peak detectors are used a correction factor of 20 dB as defined in CISPR 12 shall be applied.</w:t>
      </w:r>
      <w:r w:rsidR="003660EE" w:rsidRPr="005E2F44">
        <w:rPr>
          <w:lang w:val="en-US"/>
        </w:rPr>
        <w:t>"</w:t>
      </w:r>
    </w:p>
    <w:p w14:paraId="2B907EF2" w14:textId="3433F4C7" w:rsidR="003660EE" w:rsidRDefault="003660EE" w:rsidP="003660EE">
      <w:pPr>
        <w:spacing w:after="120"/>
        <w:ind w:left="2268" w:right="1134" w:hanging="1134"/>
        <w:jc w:val="both"/>
        <w:rPr>
          <w:b/>
          <w:strike/>
          <w:sz w:val="28"/>
        </w:rPr>
      </w:pPr>
      <w:r w:rsidRPr="003660EE">
        <w:rPr>
          <w:i/>
          <w:iCs/>
          <w:lang w:val="en-US"/>
        </w:rPr>
        <w:t xml:space="preserve">Annex 20, </w:t>
      </w:r>
      <w:r w:rsidR="005C4C5A">
        <w:rPr>
          <w:i/>
          <w:iCs/>
          <w:lang w:val="en-US"/>
        </w:rPr>
        <w:t>A</w:t>
      </w:r>
      <w:r w:rsidRPr="003660EE">
        <w:rPr>
          <w:i/>
          <w:iCs/>
          <w:lang w:val="en-US"/>
        </w:rPr>
        <w:t>ppendix 1,</w:t>
      </w:r>
      <w:r>
        <w:rPr>
          <w:lang w:val="en-US"/>
        </w:rPr>
        <w:t xml:space="preserve"> to be deleted.</w:t>
      </w:r>
    </w:p>
    <w:p w14:paraId="1D60478B" w14:textId="191C0FDD" w:rsidR="00B04EA5" w:rsidRPr="00786AA5" w:rsidRDefault="003660EE" w:rsidP="003660EE">
      <w:pPr>
        <w:spacing w:after="120"/>
        <w:ind w:left="2268" w:right="1134" w:hanging="1134"/>
        <w:jc w:val="both"/>
      </w:pPr>
      <w:r w:rsidRPr="003660EE">
        <w:rPr>
          <w:i/>
          <w:iCs/>
          <w:lang w:val="en-US"/>
        </w:rPr>
        <w:t>Annex</w:t>
      </w:r>
      <w:r>
        <w:rPr>
          <w:i/>
          <w:iCs/>
          <w:lang w:val="en-US"/>
        </w:rPr>
        <w:t xml:space="preserve"> 21, </w:t>
      </w:r>
      <w:r w:rsidR="005C4C5A">
        <w:rPr>
          <w:i/>
          <w:iCs/>
          <w:lang w:val="en-US"/>
        </w:rPr>
        <w:t>P</w:t>
      </w:r>
      <w:r>
        <w:rPr>
          <w:i/>
          <w:iCs/>
          <w:lang w:val="en-US"/>
        </w:rPr>
        <w:t xml:space="preserve">aragraph 2.1., </w:t>
      </w:r>
      <w:r w:rsidRPr="003660EE">
        <w:rPr>
          <w:lang w:val="en-US"/>
        </w:rPr>
        <w:t>amend to read:</w:t>
      </w:r>
    </w:p>
    <w:p w14:paraId="11A5579F" w14:textId="7AAFB529" w:rsidR="00B04EA5" w:rsidRPr="00786AA5" w:rsidRDefault="003660EE" w:rsidP="00615A7D">
      <w:pPr>
        <w:keepNext/>
        <w:keepLines/>
        <w:spacing w:after="120"/>
        <w:ind w:left="2268" w:right="1134" w:hanging="1134"/>
        <w:jc w:val="both"/>
      </w:pPr>
      <w:r w:rsidRPr="005E2F44">
        <w:rPr>
          <w:lang w:val="en-US"/>
        </w:rPr>
        <w:t>"</w:t>
      </w:r>
      <w:r w:rsidR="00B04EA5" w:rsidRPr="00786AA5">
        <w:t>2.1.</w:t>
      </w:r>
      <w:r w:rsidR="00B04EA5" w:rsidRPr="00786AA5">
        <w:tab/>
        <w:t>Basic ESA conditions</w:t>
      </w:r>
    </w:p>
    <w:p w14:paraId="0F1F241D" w14:textId="77777777" w:rsidR="00B04EA5" w:rsidRPr="00786AA5" w:rsidRDefault="00B04EA5" w:rsidP="00615A7D">
      <w:pPr>
        <w:spacing w:after="120"/>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615A7D"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B97756" w:rsidRDefault="00B04EA5" w:rsidP="005C4C5A">
            <w:pPr>
              <w:suppressAutoHyphens w:val="0"/>
              <w:spacing w:before="40" w:after="120"/>
              <w:ind w:right="113"/>
              <w:jc w:val="both"/>
              <w:rPr>
                <w:bCs/>
                <w:sz w:val="18"/>
                <w:szCs w:val="18"/>
              </w:rPr>
            </w:pPr>
            <w:r w:rsidRPr="00B97756">
              <w:rPr>
                <w:bCs/>
                <w:sz w:val="18"/>
                <w:szCs w:val="18"/>
              </w:rPr>
              <w:t xml:space="preserve">ESA shall be in configuration "REESS charging mode coupled to the power grid". </w:t>
            </w:r>
          </w:p>
          <w:p w14:paraId="0EC5FC24" w14:textId="77777777" w:rsidR="00B04EA5" w:rsidRPr="00B97756" w:rsidRDefault="00B04EA5" w:rsidP="005C4C5A">
            <w:pPr>
              <w:suppressAutoHyphens w:val="0"/>
              <w:spacing w:before="40" w:after="120"/>
              <w:ind w:right="113"/>
              <w:jc w:val="both"/>
              <w:rPr>
                <w:bCs/>
                <w:sz w:val="18"/>
                <w:szCs w:val="18"/>
              </w:rPr>
            </w:pPr>
            <w:r w:rsidRPr="00B97756">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67CFC065" w14:textId="5A4CD407" w:rsidR="001E1773" w:rsidRPr="00B97756" w:rsidRDefault="00B04EA5" w:rsidP="005C4C5A">
            <w:pPr>
              <w:suppressAutoHyphens w:val="0"/>
              <w:spacing w:before="40" w:after="120"/>
              <w:ind w:right="113"/>
              <w:jc w:val="both"/>
              <w:rPr>
                <w:sz w:val="18"/>
                <w:szCs w:val="18"/>
              </w:rPr>
            </w:pPr>
            <w:r w:rsidRPr="00B97756">
              <w:rPr>
                <w:bCs/>
                <w:sz w:val="18"/>
                <w:szCs w:val="18"/>
              </w:rPr>
              <w:t xml:space="preserve">If the current consumption can be adjusted, then the current shall be set to at least 20 per cent of its </w:t>
            </w:r>
            <w:r w:rsidR="00550470" w:rsidRPr="00A339FB">
              <w:rPr>
                <w:strike/>
                <w:sz w:val="18"/>
                <w:szCs w:val="18"/>
              </w:rPr>
              <w:t>nominal</w:t>
            </w:r>
            <w:r w:rsidR="00550470" w:rsidRPr="00A339FB">
              <w:rPr>
                <w:sz w:val="18"/>
                <w:szCs w:val="18"/>
              </w:rPr>
              <w:t xml:space="preserve"> </w:t>
            </w:r>
            <w:r w:rsidR="00550470" w:rsidRPr="00A339FB">
              <w:rPr>
                <w:rFonts w:eastAsia="Times New Roman" w:cstheme="minorHAnsi"/>
                <w:b/>
                <w:bCs/>
                <w:sz w:val="18"/>
                <w:szCs w:val="18"/>
              </w:rPr>
              <w:t>maximum rated charging/input current</w:t>
            </w:r>
            <w:r w:rsidR="00550470" w:rsidRPr="00A339FB">
              <w:rPr>
                <w:sz w:val="18"/>
                <w:szCs w:val="18"/>
              </w:rPr>
              <w:t xml:space="preserve"> </w:t>
            </w:r>
            <w:r w:rsidR="00550470" w:rsidRPr="00B97756">
              <w:rPr>
                <w:sz w:val="18"/>
                <w:szCs w:val="18"/>
              </w:rPr>
              <w:t>value</w:t>
            </w:r>
            <w:r w:rsidR="001E1773" w:rsidRPr="00B97756">
              <w:rPr>
                <w:sz w:val="18"/>
                <w:szCs w:val="18"/>
              </w:rPr>
              <w:t xml:space="preserve"> </w:t>
            </w:r>
            <w:r w:rsidR="001E1773" w:rsidRPr="00A339FB">
              <w:rPr>
                <w:b/>
                <w:bCs/>
                <w:sz w:val="18"/>
                <w:szCs w:val="18"/>
              </w:rPr>
              <w:t>for AC charging</w:t>
            </w:r>
            <w:r w:rsidR="001E1773" w:rsidRPr="00B97756">
              <w:rPr>
                <w:sz w:val="18"/>
                <w:szCs w:val="18"/>
              </w:rPr>
              <w:t>.</w:t>
            </w:r>
          </w:p>
          <w:p w14:paraId="2814D88E" w14:textId="77777777" w:rsidR="001E1773" w:rsidRPr="00B97756" w:rsidRDefault="001E1773" w:rsidP="005C4C5A">
            <w:pPr>
              <w:suppressAutoHyphens w:val="0"/>
              <w:spacing w:before="40" w:after="120"/>
              <w:ind w:right="113"/>
              <w:jc w:val="both"/>
              <w:rPr>
                <w:sz w:val="18"/>
                <w:szCs w:val="18"/>
              </w:rPr>
            </w:pPr>
          </w:p>
          <w:p w14:paraId="42C48EB6" w14:textId="5DCECDCA" w:rsidR="001E1773" w:rsidRPr="00A339FB" w:rsidRDefault="001E1773" w:rsidP="005C4C5A">
            <w:pPr>
              <w:suppressAutoHyphens w:val="0"/>
              <w:spacing w:before="40" w:after="120"/>
              <w:ind w:right="113"/>
              <w:jc w:val="both"/>
              <w:rPr>
                <w:b/>
                <w:bCs/>
                <w:sz w:val="18"/>
                <w:szCs w:val="18"/>
              </w:rPr>
            </w:pPr>
            <w:r w:rsidRPr="00A339FB">
              <w:rPr>
                <w:b/>
                <w:bCs/>
                <w:sz w:val="18"/>
                <w:szCs w:val="18"/>
              </w:rPr>
              <w:t xml:space="preserve">If the current consumption can be adjusted, then the current shall be set to at least 20 per cent of its nominal value or to a minimum of </w:t>
            </w:r>
            <w:r w:rsidR="001C5462" w:rsidRPr="00C9113E">
              <w:rPr>
                <w:b/>
                <w:bCs/>
                <w:sz w:val="18"/>
                <w:szCs w:val="18"/>
              </w:rPr>
              <w:t xml:space="preserve">16 </w:t>
            </w:r>
            <w:r w:rsidRPr="00A339FB">
              <w:rPr>
                <w:b/>
                <w:bCs/>
                <w:sz w:val="18"/>
                <w:szCs w:val="18"/>
              </w:rPr>
              <w:t xml:space="preserve">A (if the 20 per cent of its nominal value cannot be achieved in the test facility) for DC charging unless another value is agreed with the </w:t>
            </w:r>
            <w:r w:rsidR="00462D77">
              <w:rPr>
                <w:b/>
                <w:bCs/>
                <w:sz w:val="18"/>
                <w:szCs w:val="18"/>
              </w:rPr>
              <w:t>T</w:t>
            </w:r>
            <w:r w:rsidRPr="00A339FB">
              <w:rPr>
                <w:b/>
                <w:bCs/>
                <w:sz w:val="18"/>
                <w:szCs w:val="18"/>
              </w:rPr>
              <w:t>ype</w:t>
            </w:r>
            <w:r w:rsidR="00462D77">
              <w:rPr>
                <w:b/>
                <w:bCs/>
                <w:sz w:val="18"/>
                <w:szCs w:val="18"/>
              </w:rPr>
              <w:t>-</w:t>
            </w:r>
            <w:r w:rsidRPr="00A339FB">
              <w:rPr>
                <w:b/>
                <w:bCs/>
                <w:sz w:val="18"/>
                <w:szCs w:val="18"/>
              </w:rPr>
              <w:t xml:space="preserve"> </w:t>
            </w:r>
            <w:r w:rsidR="00462D77">
              <w:rPr>
                <w:b/>
                <w:bCs/>
                <w:sz w:val="18"/>
                <w:szCs w:val="18"/>
              </w:rPr>
              <w:t>A</w:t>
            </w:r>
            <w:r w:rsidRPr="00A339FB">
              <w:rPr>
                <w:b/>
                <w:bCs/>
                <w:sz w:val="18"/>
                <w:szCs w:val="18"/>
              </w:rPr>
              <w:t xml:space="preserve">pproval </w:t>
            </w:r>
            <w:r w:rsidR="00462D77">
              <w:rPr>
                <w:b/>
                <w:bCs/>
                <w:sz w:val="18"/>
                <w:szCs w:val="18"/>
              </w:rPr>
              <w:t>A</w:t>
            </w:r>
            <w:r w:rsidRPr="00A339FB">
              <w:rPr>
                <w:b/>
                <w:bCs/>
                <w:sz w:val="18"/>
                <w:szCs w:val="18"/>
              </w:rPr>
              <w:t>uthorities.</w:t>
            </w:r>
          </w:p>
          <w:p w14:paraId="5C66B410" w14:textId="7962B189" w:rsidR="00B04EA5" w:rsidRPr="00B97756" w:rsidRDefault="00B04EA5" w:rsidP="005C4C5A">
            <w:pPr>
              <w:suppressAutoHyphens w:val="0"/>
              <w:spacing w:before="40" w:after="120"/>
              <w:ind w:left="5" w:right="113"/>
              <w:jc w:val="both"/>
              <w:rPr>
                <w:sz w:val="18"/>
                <w:szCs w:val="18"/>
              </w:rPr>
            </w:pPr>
          </w:p>
        </w:tc>
        <w:tc>
          <w:tcPr>
            <w:tcW w:w="2693" w:type="dxa"/>
            <w:tcBorders>
              <w:top w:val="single" w:sz="12" w:space="0" w:color="auto"/>
              <w:bottom w:val="single" w:sz="12" w:space="0" w:color="auto"/>
            </w:tcBorders>
            <w:shd w:val="clear" w:color="auto" w:fill="auto"/>
            <w:tcMar>
              <w:left w:w="113" w:type="dxa"/>
            </w:tcMar>
          </w:tcPr>
          <w:p w14:paraId="7BC976BF" w14:textId="77777777" w:rsidR="00B04EA5" w:rsidRPr="00A339FB" w:rsidRDefault="00B04EA5" w:rsidP="005C4C5A">
            <w:pPr>
              <w:suppressAutoHyphens w:val="0"/>
              <w:spacing w:before="40" w:after="120"/>
              <w:ind w:right="113"/>
              <w:rPr>
                <w:strike/>
                <w:sz w:val="18"/>
                <w:szCs w:val="18"/>
                <w:lang w:eastAsia="en-GB"/>
              </w:rPr>
            </w:pPr>
            <w:r w:rsidRPr="00A339FB">
              <w:rPr>
                <w:strike/>
                <w:sz w:val="18"/>
                <w:szCs w:val="18"/>
                <w:lang w:eastAsia="en-GB"/>
              </w:rPr>
              <w:t>Incorrect charging condition</w:t>
            </w:r>
            <w:r w:rsidRPr="00A339FB">
              <w:rPr>
                <w:strike/>
                <w:sz w:val="18"/>
                <w:szCs w:val="18"/>
                <w:lang w:eastAsia="en-GB"/>
              </w:rPr>
              <w:br/>
              <w:t>(e.g. over-current, overvoltage)</w:t>
            </w:r>
          </w:p>
          <w:p w14:paraId="6B16B27C" w14:textId="1BFC7DDE" w:rsidR="00D615E4" w:rsidRPr="00B97756" w:rsidRDefault="00CE0DD5" w:rsidP="005C4C5A">
            <w:pPr>
              <w:suppressAutoHyphens w:val="0"/>
              <w:spacing w:before="40" w:after="120"/>
              <w:ind w:right="113"/>
              <w:rPr>
                <w:b/>
                <w:sz w:val="18"/>
                <w:szCs w:val="18"/>
                <w:lang w:eastAsia="en-GB"/>
              </w:rPr>
            </w:pPr>
            <w:r w:rsidRPr="00A339FB">
              <w:rPr>
                <w:b/>
                <w:sz w:val="18"/>
                <w:szCs w:val="18"/>
                <w:lang w:eastAsia="en-GB"/>
              </w:rPr>
              <w:t xml:space="preserve">Temporary loss of charging function is allowed, provided that there is </w:t>
            </w:r>
            <w:r w:rsidR="00D615E4" w:rsidRPr="00A339FB">
              <w:rPr>
                <w:b/>
                <w:sz w:val="18"/>
                <w:szCs w:val="18"/>
                <w:lang w:eastAsia="en-GB"/>
              </w:rPr>
              <w:t>no incorrect charging condition</w:t>
            </w:r>
            <w:r w:rsidRPr="00A339FB">
              <w:rPr>
                <w:b/>
                <w:sz w:val="18"/>
                <w:szCs w:val="18"/>
                <w:lang w:eastAsia="en-GB"/>
              </w:rPr>
              <w:t xml:space="preserve"> (e.g. over-current, overvoltage) and the function can be restored by </w:t>
            </w:r>
            <w:r w:rsidR="00D615E4" w:rsidRPr="00A339FB">
              <w:rPr>
                <w:b/>
                <w:sz w:val="18"/>
                <w:szCs w:val="18"/>
                <w:lang w:eastAsia="en-GB"/>
              </w:rPr>
              <w:t>a simple intervention, without the use of tools, such as turning off/on the DUT, after the disturbance is removed.</w:t>
            </w:r>
          </w:p>
        </w:tc>
      </w:tr>
    </w:tbl>
    <w:p w14:paraId="434C4DE0" w14:textId="41C5E725" w:rsidR="00C9113E" w:rsidRPr="00786AA5" w:rsidRDefault="003660EE" w:rsidP="003660EE">
      <w:pPr>
        <w:spacing w:before="120" w:after="120"/>
        <w:ind w:left="2268" w:right="1134" w:hanging="1134"/>
        <w:jc w:val="right"/>
        <w:rPr>
          <w:bCs/>
        </w:rPr>
      </w:pPr>
      <w:r w:rsidRPr="005E2F44">
        <w:rPr>
          <w:lang w:val="en-US"/>
        </w:rPr>
        <w:t>"</w:t>
      </w:r>
    </w:p>
    <w:p w14:paraId="7A314F79" w14:textId="635949F3" w:rsidR="003660EE" w:rsidRDefault="0028514E" w:rsidP="00615A7D">
      <w:pPr>
        <w:spacing w:after="120"/>
        <w:ind w:left="2268" w:right="1134" w:hanging="1134"/>
        <w:jc w:val="both"/>
      </w:pPr>
      <w:r w:rsidRPr="003660EE">
        <w:rPr>
          <w:i/>
          <w:iCs/>
          <w:lang w:val="en-US"/>
        </w:rPr>
        <w:t>Annex</w:t>
      </w:r>
      <w:r>
        <w:rPr>
          <w:i/>
          <w:iCs/>
          <w:lang w:val="en-US"/>
        </w:rPr>
        <w:t xml:space="preserve"> 21, </w:t>
      </w:r>
      <w:r w:rsidR="004C0D6D">
        <w:rPr>
          <w:i/>
          <w:iCs/>
          <w:lang w:val="en-US"/>
        </w:rPr>
        <w:t>p</w:t>
      </w:r>
      <w:proofErr w:type="spellStart"/>
      <w:r w:rsidR="003660EE" w:rsidRPr="003660EE">
        <w:rPr>
          <w:i/>
          <w:iCs/>
        </w:rPr>
        <w:t>aragraph</w:t>
      </w:r>
      <w:proofErr w:type="spellEnd"/>
      <w:r w:rsidR="003660EE" w:rsidRPr="003660EE">
        <w:rPr>
          <w:i/>
          <w:iCs/>
        </w:rPr>
        <w:t xml:space="preserve"> 5.1.1.,</w:t>
      </w:r>
      <w:r w:rsidR="003660EE">
        <w:t xml:space="preserve"> amend to read:</w:t>
      </w:r>
    </w:p>
    <w:p w14:paraId="17D56F1F" w14:textId="77777777" w:rsidR="00754E1B" w:rsidRDefault="003660EE" w:rsidP="00ED043F">
      <w:pPr>
        <w:spacing w:after="120"/>
        <w:ind w:left="2268" w:right="1134" w:hanging="1134"/>
        <w:jc w:val="both"/>
        <w:rPr>
          <w:b/>
          <w:bCs/>
        </w:rPr>
      </w:pPr>
      <w:r w:rsidRPr="005E2F44">
        <w:rPr>
          <w:lang w:val="en-US"/>
        </w:rPr>
        <w:t>"</w:t>
      </w:r>
      <w:r w:rsidR="00B04EA5" w:rsidRPr="00786AA5">
        <w:t>5.1.1.</w:t>
      </w:r>
      <w:r w:rsidR="00B04EA5" w:rsidRPr="00786AA5">
        <w:tab/>
      </w:r>
      <w:r w:rsidR="00F727EA" w:rsidRPr="00A339FB">
        <w:t>T</w:t>
      </w:r>
      <w:r w:rsidR="00F727EA" w:rsidRPr="00A339FB">
        <w:rPr>
          <w:strike/>
        </w:rPr>
        <w:t>he t</w:t>
      </w:r>
      <w:r w:rsidR="00F727EA" w:rsidRPr="00A339FB">
        <w:t xml:space="preserve">est </w:t>
      </w:r>
      <w:r w:rsidR="00F727EA" w:rsidRPr="00A339FB">
        <w:rPr>
          <w:b/>
          <w:bCs/>
        </w:rPr>
        <w:t>shall be conducted in accordance with</w:t>
      </w:r>
      <w:r w:rsidR="00C9113E" w:rsidRPr="00A339FB">
        <w:rPr>
          <w:b/>
          <w:bCs/>
        </w:rPr>
        <w:t xml:space="preserve"> </w:t>
      </w:r>
      <w:r w:rsidR="00C9113E" w:rsidRPr="00A339FB">
        <w:rPr>
          <w:strike/>
        </w:rPr>
        <w:t>method according to</w:t>
      </w:r>
      <w:r w:rsidR="00F727EA" w:rsidRPr="00A339FB">
        <w:t xml:space="preserve"> </w:t>
      </w:r>
      <w:r w:rsidR="00F727EA" w:rsidRPr="00A339FB">
        <w:rPr>
          <w:bCs/>
        </w:rPr>
        <w:t>IEC 61000-4-4</w:t>
      </w:r>
      <w:r w:rsidR="00F727EA" w:rsidRPr="00A339FB">
        <w:t xml:space="preserve"> </w:t>
      </w:r>
      <w:r w:rsidR="00C9113E" w:rsidRPr="00A339FB">
        <w:rPr>
          <w:strike/>
        </w:rPr>
        <w:t>shall be used to establish the test level requirements</w:t>
      </w:r>
      <w:r w:rsidR="00C9113E" w:rsidRPr="00786AA5">
        <w:t>.</w:t>
      </w:r>
      <w:r w:rsidR="00C9113E">
        <w:t xml:space="preserve"> </w:t>
      </w:r>
      <w:r w:rsidR="00F727EA" w:rsidRPr="00A339FB">
        <w:rPr>
          <w:b/>
          <w:bCs/>
        </w:rPr>
        <w:t>Test shall be performed only at the severity levels given in 7.15.2.1.</w:t>
      </w:r>
      <w:r w:rsidRPr="005E2F44">
        <w:rPr>
          <w:lang w:val="en-US"/>
        </w:rPr>
        <w:t>"</w:t>
      </w:r>
      <w:r w:rsidR="00F727EA" w:rsidRPr="00A339FB">
        <w:t xml:space="preserve"> </w:t>
      </w:r>
    </w:p>
    <w:p w14:paraId="550C506B" w14:textId="77777777" w:rsidR="00DB73BB" w:rsidRDefault="00DB73BB" w:rsidP="00615A7D">
      <w:pPr>
        <w:spacing w:after="120"/>
        <w:ind w:left="2268" w:right="1134" w:hanging="1134"/>
        <w:jc w:val="both"/>
        <w:rPr>
          <w:i/>
          <w:iCs/>
        </w:rPr>
      </w:pPr>
    </w:p>
    <w:p w14:paraId="3DC2E27A" w14:textId="77777777" w:rsidR="00602F80" w:rsidRDefault="00602F80" w:rsidP="00615A7D">
      <w:pPr>
        <w:spacing w:after="120"/>
        <w:ind w:left="2268" w:right="1134" w:hanging="1134"/>
        <w:jc w:val="both"/>
        <w:rPr>
          <w:i/>
          <w:iCs/>
        </w:rPr>
      </w:pPr>
    </w:p>
    <w:p w14:paraId="2AA58884" w14:textId="77777777" w:rsidR="00D47B06" w:rsidRDefault="00ED043F" w:rsidP="00615A7D">
      <w:pPr>
        <w:spacing w:after="120"/>
        <w:ind w:left="2268" w:right="1134" w:hanging="1134"/>
        <w:jc w:val="both"/>
        <w:rPr>
          <w:i/>
          <w:iCs/>
        </w:rPr>
      </w:pPr>
      <w:r w:rsidRPr="00ED043F">
        <w:rPr>
          <w:i/>
          <w:iCs/>
        </w:rPr>
        <w:lastRenderedPageBreak/>
        <w:t xml:space="preserve">Annex 22, </w:t>
      </w:r>
    </w:p>
    <w:p w14:paraId="24820685" w14:textId="69F65847" w:rsidR="00ED043F" w:rsidRPr="00ED043F" w:rsidRDefault="005C4C5A" w:rsidP="00615A7D">
      <w:pPr>
        <w:spacing w:after="120"/>
        <w:ind w:left="2268" w:right="1134" w:hanging="1134"/>
        <w:jc w:val="both"/>
      </w:pPr>
      <w:r>
        <w:rPr>
          <w:i/>
          <w:iCs/>
        </w:rPr>
        <w:t>P</w:t>
      </w:r>
      <w:r w:rsidR="00ED043F" w:rsidRPr="00ED043F">
        <w:rPr>
          <w:i/>
          <w:iCs/>
        </w:rPr>
        <w:t>aragraph 2.1.,</w:t>
      </w:r>
      <w:r w:rsidR="00ED043F" w:rsidRPr="00ED043F">
        <w:t xml:space="preserve"> to be deleted.</w:t>
      </w:r>
    </w:p>
    <w:p w14:paraId="78C78E74" w14:textId="080D1C99" w:rsidR="00ED043F" w:rsidRPr="00ED043F" w:rsidRDefault="005C4C5A" w:rsidP="00615A7D">
      <w:pPr>
        <w:spacing w:after="120"/>
        <w:ind w:left="2268" w:right="1134" w:hanging="1134"/>
        <w:jc w:val="both"/>
      </w:pPr>
      <w:r>
        <w:rPr>
          <w:i/>
          <w:iCs/>
        </w:rPr>
        <w:t>P</w:t>
      </w:r>
      <w:r w:rsidR="00ED043F" w:rsidRPr="00ED043F">
        <w:rPr>
          <w:i/>
          <w:iCs/>
        </w:rPr>
        <w:t>aragraph 2.1.2.,</w:t>
      </w:r>
      <w:r w:rsidR="00ED043F">
        <w:t xml:space="preserve"> renumber and amend to read:</w:t>
      </w:r>
    </w:p>
    <w:p w14:paraId="6BA5F72B" w14:textId="570C18A4" w:rsidR="00B04EA5" w:rsidRPr="00786AA5" w:rsidRDefault="00ED043F" w:rsidP="00615A7D">
      <w:pPr>
        <w:keepNext/>
        <w:keepLines/>
        <w:spacing w:after="120"/>
        <w:ind w:left="2268" w:right="1134" w:hanging="1134"/>
        <w:jc w:val="both"/>
      </w:pPr>
      <w:r w:rsidRPr="005E2F44">
        <w:rPr>
          <w:lang w:val="en-US"/>
        </w:rPr>
        <w:t>"</w:t>
      </w:r>
      <w:r w:rsidR="00B04EA5" w:rsidRPr="00786AA5">
        <w:t>2.1.</w:t>
      </w:r>
      <w:r w:rsidR="00B04EA5" w:rsidRPr="00A339FB">
        <w:rPr>
          <w:strike/>
        </w:rPr>
        <w:t>2.</w:t>
      </w:r>
      <w:r w:rsidR="00B04EA5" w:rsidRPr="00786AA5">
        <w:tab/>
        <w:t>Basic ESA conditions</w:t>
      </w:r>
    </w:p>
    <w:p w14:paraId="590824E1" w14:textId="77777777" w:rsidR="00B04EA5" w:rsidRPr="00786AA5" w:rsidRDefault="00B04EA5" w:rsidP="00615A7D">
      <w:pPr>
        <w:keepNext/>
        <w:keepLines/>
        <w:spacing w:after="120"/>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615A7D"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C9113E" w:rsidRDefault="00B04EA5" w:rsidP="005C4C5A">
            <w:pPr>
              <w:suppressAutoHyphens w:val="0"/>
              <w:spacing w:after="120"/>
              <w:ind w:right="113"/>
              <w:jc w:val="both"/>
              <w:rPr>
                <w:bCs/>
                <w:sz w:val="18"/>
                <w:szCs w:val="18"/>
              </w:rPr>
            </w:pPr>
            <w:r w:rsidRPr="00C9113E">
              <w:rPr>
                <w:bCs/>
                <w:sz w:val="18"/>
                <w:szCs w:val="18"/>
              </w:rPr>
              <w:t>ESA shall be in configuration "REESS charging mode coupled to the power grid".</w:t>
            </w:r>
          </w:p>
          <w:p w14:paraId="618B8BA1" w14:textId="77777777" w:rsidR="00B04EA5" w:rsidRPr="00C9113E" w:rsidRDefault="00B04EA5" w:rsidP="005C4C5A">
            <w:pPr>
              <w:suppressAutoHyphens w:val="0"/>
              <w:spacing w:after="120"/>
              <w:ind w:right="113"/>
              <w:jc w:val="both"/>
              <w:rPr>
                <w:bCs/>
                <w:sz w:val="18"/>
                <w:szCs w:val="18"/>
              </w:rPr>
            </w:pPr>
            <w:r w:rsidRPr="00C9113E">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216F7938" w14:textId="0FEBF2BF" w:rsidR="00744269" w:rsidRPr="00C9113E" w:rsidRDefault="00B04EA5" w:rsidP="005C4C5A">
            <w:pPr>
              <w:suppressAutoHyphens w:val="0"/>
              <w:spacing w:after="120"/>
              <w:ind w:right="113"/>
              <w:jc w:val="both"/>
              <w:rPr>
                <w:sz w:val="18"/>
                <w:szCs w:val="18"/>
              </w:rPr>
            </w:pPr>
            <w:r w:rsidRPr="00C9113E">
              <w:rPr>
                <w:bCs/>
                <w:sz w:val="18"/>
                <w:szCs w:val="18"/>
              </w:rPr>
              <w:t xml:space="preserve">If the test is not performed with a REESS the ESA should be tested at rated current. If the current consumption can be adjusted, then the current shall be set to at least 20 per cent of its </w:t>
            </w:r>
            <w:r w:rsidR="00550470" w:rsidRPr="00A339FB">
              <w:rPr>
                <w:strike/>
                <w:sz w:val="18"/>
                <w:szCs w:val="18"/>
              </w:rPr>
              <w:t>nominal</w:t>
            </w:r>
            <w:r w:rsidR="00550470" w:rsidRPr="00A339FB">
              <w:t xml:space="preserve"> </w:t>
            </w:r>
            <w:r w:rsidR="00550470" w:rsidRPr="00A339FB">
              <w:rPr>
                <w:rFonts w:eastAsia="Times New Roman" w:cstheme="minorHAnsi"/>
                <w:b/>
                <w:bCs/>
                <w:sz w:val="18"/>
                <w:szCs w:val="18"/>
              </w:rPr>
              <w:t>maximum rated charging/input current</w:t>
            </w:r>
            <w:r w:rsidR="00550470" w:rsidRPr="00A339FB">
              <w:rPr>
                <w:sz w:val="18"/>
                <w:szCs w:val="18"/>
              </w:rPr>
              <w:t xml:space="preserve"> </w:t>
            </w:r>
            <w:r w:rsidR="00550470" w:rsidRPr="00C9113E">
              <w:rPr>
                <w:sz w:val="18"/>
                <w:szCs w:val="18"/>
              </w:rPr>
              <w:t>value</w:t>
            </w:r>
            <w:r w:rsidR="00744269" w:rsidRPr="00C9113E">
              <w:t xml:space="preserve"> </w:t>
            </w:r>
            <w:r w:rsidR="00744269" w:rsidRPr="00C9113E">
              <w:rPr>
                <w:b/>
                <w:bCs/>
                <w:sz w:val="18"/>
                <w:szCs w:val="18"/>
              </w:rPr>
              <w:t>for AC charging</w:t>
            </w:r>
            <w:r w:rsidR="00744269" w:rsidRPr="00C9113E">
              <w:rPr>
                <w:sz w:val="18"/>
                <w:szCs w:val="18"/>
              </w:rPr>
              <w:t>.</w:t>
            </w:r>
          </w:p>
          <w:p w14:paraId="41788B63" w14:textId="5C223DA9" w:rsidR="00B04EA5" w:rsidRPr="00C9113E" w:rsidRDefault="00744269" w:rsidP="005C4C5A">
            <w:pPr>
              <w:suppressAutoHyphens w:val="0"/>
              <w:spacing w:after="120"/>
              <w:ind w:right="113"/>
              <w:jc w:val="both"/>
              <w:rPr>
                <w:b/>
                <w:bCs/>
                <w:sz w:val="18"/>
                <w:szCs w:val="18"/>
              </w:rPr>
            </w:pPr>
            <w:r w:rsidRPr="00A339FB">
              <w:rPr>
                <w:b/>
                <w:bCs/>
                <w:sz w:val="18"/>
                <w:szCs w:val="18"/>
              </w:rPr>
              <w:t xml:space="preserve">If the current consumption can be adjusted, then the current shall be set to at least 20 per cent of its nominal value or to a minimum of </w:t>
            </w:r>
            <w:r w:rsidR="001C5462" w:rsidRPr="00C9113E">
              <w:rPr>
                <w:b/>
                <w:bCs/>
                <w:sz w:val="18"/>
                <w:szCs w:val="18"/>
              </w:rPr>
              <w:t xml:space="preserve">16 </w:t>
            </w:r>
            <w:r w:rsidRPr="00A339FB">
              <w:rPr>
                <w:b/>
                <w:bCs/>
                <w:sz w:val="18"/>
                <w:szCs w:val="18"/>
              </w:rPr>
              <w:t xml:space="preserve">A (if the 20 per cent of its nominal value cannot be achieved in the test facility) for DC charging unless another value is agreed with the </w:t>
            </w:r>
            <w:r w:rsidR="00462D77">
              <w:rPr>
                <w:b/>
                <w:bCs/>
                <w:sz w:val="18"/>
                <w:szCs w:val="18"/>
              </w:rPr>
              <w:t>T</w:t>
            </w:r>
            <w:r w:rsidRPr="00A339FB">
              <w:rPr>
                <w:b/>
                <w:bCs/>
                <w:sz w:val="18"/>
                <w:szCs w:val="18"/>
              </w:rPr>
              <w:t>ype</w:t>
            </w:r>
            <w:r w:rsidR="00462D77">
              <w:rPr>
                <w:b/>
                <w:bCs/>
                <w:sz w:val="18"/>
                <w:szCs w:val="18"/>
              </w:rPr>
              <w:t>-A</w:t>
            </w:r>
            <w:r w:rsidRPr="00A339FB">
              <w:rPr>
                <w:b/>
                <w:bCs/>
                <w:sz w:val="18"/>
                <w:szCs w:val="18"/>
              </w:rPr>
              <w:t xml:space="preserve">pproval </w:t>
            </w:r>
            <w:r w:rsidR="00462D77">
              <w:rPr>
                <w:b/>
                <w:bCs/>
                <w:sz w:val="18"/>
                <w:szCs w:val="18"/>
              </w:rPr>
              <w:t>A</w:t>
            </w:r>
            <w:r w:rsidRPr="00A339FB">
              <w:rPr>
                <w:b/>
                <w:bCs/>
                <w:sz w:val="18"/>
                <w:szCs w:val="18"/>
              </w:rPr>
              <w:t>uthorities.</w:t>
            </w:r>
          </w:p>
        </w:tc>
        <w:tc>
          <w:tcPr>
            <w:tcW w:w="2693" w:type="dxa"/>
            <w:tcBorders>
              <w:top w:val="single" w:sz="12" w:space="0" w:color="auto"/>
              <w:bottom w:val="single" w:sz="12" w:space="0" w:color="auto"/>
            </w:tcBorders>
            <w:shd w:val="clear" w:color="auto" w:fill="auto"/>
            <w:tcMar>
              <w:left w:w="113" w:type="dxa"/>
            </w:tcMar>
          </w:tcPr>
          <w:p w14:paraId="1E8F3463" w14:textId="77777777" w:rsidR="002A2AF9" w:rsidRPr="00A339FB" w:rsidRDefault="002A2AF9" w:rsidP="005C4C5A">
            <w:pPr>
              <w:suppressAutoHyphens w:val="0"/>
              <w:spacing w:after="120"/>
              <w:ind w:right="113"/>
              <w:rPr>
                <w:strike/>
                <w:sz w:val="18"/>
                <w:szCs w:val="18"/>
                <w:lang w:eastAsia="en-GB"/>
              </w:rPr>
            </w:pPr>
            <w:r w:rsidRPr="00A339FB">
              <w:rPr>
                <w:strike/>
                <w:sz w:val="18"/>
                <w:szCs w:val="18"/>
                <w:lang w:eastAsia="en-GB"/>
              </w:rPr>
              <w:t>Incorrect charging condition</w:t>
            </w:r>
            <w:r w:rsidRPr="00A339FB">
              <w:rPr>
                <w:strike/>
                <w:sz w:val="18"/>
                <w:szCs w:val="18"/>
                <w:lang w:eastAsia="en-GB"/>
              </w:rPr>
              <w:br/>
              <w:t>(e.g. over-current, overvoltage)</w:t>
            </w:r>
          </w:p>
          <w:p w14:paraId="48881E05" w14:textId="76D98E55" w:rsidR="00B04EA5" w:rsidRPr="00C9113E" w:rsidRDefault="002A2AF9" w:rsidP="005C4C5A">
            <w:pPr>
              <w:suppressAutoHyphens w:val="0"/>
              <w:spacing w:after="120"/>
              <w:ind w:right="113"/>
              <w:rPr>
                <w:bCs/>
                <w:sz w:val="18"/>
                <w:szCs w:val="18"/>
                <w:lang w:eastAsia="en-GB"/>
              </w:rPr>
            </w:pPr>
            <w:r w:rsidRPr="00A339FB">
              <w:rPr>
                <w:b/>
                <w:sz w:val="18"/>
                <w:szCs w:val="18"/>
                <w:lang w:eastAsia="en-GB"/>
              </w:rPr>
              <w:t>Temporary loss of charging function is allowed, provided that there is no incorrect charging condition (e.g. over-current, overvoltage) and the function can be restored by a simple intervention, without the use of tools, such as turning off/on the DUT, after the disturbance is removed</w:t>
            </w:r>
            <w:r w:rsidRPr="00A339FB">
              <w:rPr>
                <w:bCs/>
                <w:sz w:val="18"/>
                <w:szCs w:val="18"/>
                <w:lang w:eastAsia="en-GB"/>
              </w:rPr>
              <w:t>.</w:t>
            </w:r>
          </w:p>
        </w:tc>
      </w:tr>
    </w:tbl>
    <w:p w14:paraId="5A71C0F2" w14:textId="061A2FE9" w:rsidR="00C9113E" w:rsidRPr="00786AA5" w:rsidRDefault="00ED043F" w:rsidP="00ED043F">
      <w:pPr>
        <w:spacing w:after="120"/>
        <w:ind w:left="2268" w:right="1134"/>
        <w:jc w:val="right"/>
      </w:pPr>
      <w:r w:rsidRPr="005E2F44">
        <w:rPr>
          <w:lang w:val="en-US"/>
        </w:rPr>
        <w:t>"</w:t>
      </w:r>
    </w:p>
    <w:p w14:paraId="4A26F47B" w14:textId="26826FA9" w:rsidR="00ED043F" w:rsidRDefault="005C4C5A" w:rsidP="00615A7D">
      <w:pPr>
        <w:spacing w:after="120"/>
        <w:ind w:left="2268" w:right="1134" w:hanging="1134"/>
        <w:jc w:val="both"/>
        <w:rPr>
          <w:lang w:val="en-US"/>
        </w:rPr>
      </w:pPr>
      <w:r>
        <w:rPr>
          <w:i/>
          <w:iCs/>
          <w:lang w:val="en-US"/>
        </w:rPr>
        <w:t>P</w:t>
      </w:r>
      <w:r w:rsidR="00ED043F" w:rsidRPr="00ED043F">
        <w:rPr>
          <w:i/>
          <w:iCs/>
          <w:lang w:val="en-US"/>
        </w:rPr>
        <w:t>aragraph 5.1.1.,</w:t>
      </w:r>
      <w:r w:rsidR="00ED043F">
        <w:rPr>
          <w:lang w:val="en-US"/>
        </w:rPr>
        <w:t xml:space="preserve"> amend to read:</w:t>
      </w:r>
    </w:p>
    <w:p w14:paraId="2CCEB9CA" w14:textId="78C7299E" w:rsidR="00602F80" w:rsidRDefault="00ED043F" w:rsidP="00D47B06">
      <w:pPr>
        <w:spacing w:after="120"/>
        <w:ind w:left="2268" w:right="1134" w:hanging="1134"/>
        <w:jc w:val="both"/>
        <w:rPr>
          <w:lang w:val="en-US"/>
        </w:rPr>
      </w:pPr>
      <w:r w:rsidRPr="005E2F44">
        <w:rPr>
          <w:lang w:val="en-US"/>
        </w:rPr>
        <w:t>"</w:t>
      </w:r>
      <w:r w:rsidR="00B04EA5" w:rsidRPr="00786AA5">
        <w:t>5.1.1.</w:t>
      </w:r>
      <w:r w:rsidR="00B04EA5" w:rsidRPr="00786AA5">
        <w:tab/>
      </w:r>
      <w:r w:rsidR="00F727EA" w:rsidRPr="00A339FB">
        <w:t>T</w:t>
      </w:r>
      <w:r w:rsidR="00F727EA" w:rsidRPr="00A339FB">
        <w:rPr>
          <w:strike/>
        </w:rPr>
        <w:t>he t</w:t>
      </w:r>
      <w:r w:rsidR="00F727EA" w:rsidRPr="00A339FB">
        <w:t xml:space="preserve">est </w:t>
      </w:r>
      <w:r w:rsidR="00F727EA" w:rsidRPr="00A339FB">
        <w:rPr>
          <w:b/>
          <w:bCs/>
        </w:rPr>
        <w:t>shall be conducted in accordance with</w:t>
      </w:r>
      <w:r w:rsidR="00F727EA" w:rsidRPr="00A339FB">
        <w:t xml:space="preserve"> </w:t>
      </w:r>
      <w:r w:rsidR="00C9113E" w:rsidRPr="00A339FB">
        <w:rPr>
          <w:strike/>
        </w:rPr>
        <w:t>method according to</w:t>
      </w:r>
      <w:r w:rsidR="00C9113E" w:rsidRPr="00786AA5">
        <w:t xml:space="preserve"> </w:t>
      </w:r>
      <w:r w:rsidR="00F727EA" w:rsidRPr="00A339FB">
        <w:rPr>
          <w:bCs/>
        </w:rPr>
        <w:t xml:space="preserve">IEC 61000-4-4 </w:t>
      </w:r>
      <w:r w:rsidR="00C9113E" w:rsidRPr="00A339FB">
        <w:rPr>
          <w:strike/>
        </w:rPr>
        <w:t>shall be used to establish the test level requirements</w:t>
      </w:r>
      <w:r w:rsidR="00C9113E" w:rsidRPr="00786AA5">
        <w:t>.</w:t>
      </w:r>
      <w:r w:rsidR="00F727EA" w:rsidRPr="00A339FB">
        <w:t xml:space="preserve"> </w:t>
      </w:r>
      <w:r w:rsidR="00F727EA" w:rsidRPr="00A339FB">
        <w:rPr>
          <w:b/>
          <w:bCs/>
        </w:rPr>
        <w:t>Test shall be performed only at the severity levels given in 7.16.2.1.</w:t>
      </w:r>
      <w:r w:rsidRPr="00ED043F">
        <w:rPr>
          <w:lang w:val="en-US"/>
        </w:rPr>
        <w:t xml:space="preserve"> </w:t>
      </w:r>
      <w:r w:rsidRPr="005E2F44">
        <w:rPr>
          <w:lang w:val="en-US"/>
        </w:rPr>
        <w:t>"</w:t>
      </w:r>
      <w:r w:rsidR="00F727EA" w:rsidRPr="00A339FB">
        <w:t xml:space="preserve"> </w:t>
      </w:r>
    </w:p>
    <w:p w14:paraId="18D768AF" w14:textId="1DA633C0" w:rsidR="00C9113E" w:rsidRPr="00A5138C" w:rsidRDefault="00AB31CA" w:rsidP="00C9113E">
      <w:pPr>
        <w:pStyle w:val="HChG"/>
        <w:rPr>
          <w:lang w:val="en-US"/>
        </w:rPr>
      </w:pPr>
      <w:r>
        <w:rPr>
          <w:lang w:val="en-US"/>
        </w:rPr>
        <w:tab/>
      </w:r>
      <w:r w:rsidR="00C9113E" w:rsidRPr="00A5138C">
        <w:rPr>
          <w:lang w:val="en-US"/>
        </w:rPr>
        <w:t xml:space="preserve">II. </w:t>
      </w:r>
      <w:r w:rsidR="00C9113E" w:rsidRPr="00A5138C">
        <w:rPr>
          <w:lang w:val="en-US"/>
        </w:rPr>
        <w:tab/>
      </w:r>
      <w:r>
        <w:rPr>
          <w:lang w:val="en-US"/>
        </w:rPr>
        <w:tab/>
      </w:r>
      <w:r w:rsidR="00C9113E" w:rsidRPr="00A5138C">
        <w:rPr>
          <w:lang w:val="en-US"/>
        </w:rPr>
        <w:t>Justification</w:t>
      </w:r>
    </w:p>
    <w:p w14:paraId="608A2C09" w14:textId="3BAAA075" w:rsidR="0028514E" w:rsidRPr="002C5397" w:rsidRDefault="00C25419" w:rsidP="009B16A9">
      <w:pPr>
        <w:spacing w:after="120"/>
        <w:ind w:left="1129" w:right="1134"/>
        <w:jc w:val="both"/>
        <w:rPr>
          <w:lang w:eastAsia="en-GB"/>
        </w:rPr>
      </w:pPr>
      <w:r>
        <w:rPr>
          <w:lang w:val="en-US" w:eastAsia="en-GB"/>
        </w:rPr>
        <w:t>1</w:t>
      </w:r>
      <w:r w:rsidR="00BE411F">
        <w:rPr>
          <w:lang w:val="en-US" w:eastAsia="en-GB"/>
        </w:rPr>
        <w:t>.</w:t>
      </w:r>
      <w:r w:rsidR="00BE411F">
        <w:rPr>
          <w:lang w:val="en-US" w:eastAsia="en-GB"/>
        </w:rPr>
        <w:tab/>
      </w:r>
      <w:r w:rsidR="0028514E" w:rsidRPr="002C5397">
        <w:rPr>
          <w:lang w:eastAsia="en-GB"/>
        </w:rPr>
        <w:t xml:space="preserve">Editorial changes </w:t>
      </w:r>
      <w:r w:rsidR="00BE411F">
        <w:rPr>
          <w:lang w:eastAsia="en-GB"/>
        </w:rPr>
        <w:t xml:space="preserve">were made </w:t>
      </w:r>
      <w:r w:rsidR="0028514E" w:rsidRPr="002C5397">
        <w:rPr>
          <w:lang w:eastAsia="en-GB"/>
        </w:rPr>
        <w:t>in the whole regulation</w:t>
      </w:r>
      <w:r w:rsidR="001905BD">
        <w:rPr>
          <w:lang w:eastAsia="en-GB"/>
        </w:rPr>
        <w:t xml:space="preserve">: </w:t>
      </w:r>
      <w:r w:rsidR="0028514E" w:rsidRPr="002C5397">
        <w:rPr>
          <w:lang w:eastAsia="en-GB"/>
        </w:rPr>
        <w:t>renumbering paragraphs and references to other paragraphs, tables and figures.</w:t>
      </w:r>
    </w:p>
    <w:p w14:paraId="2FC83EEB" w14:textId="26CAF8ED" w:rsidR="0028514E" w:rsidRPr="002C5397" w:rsidRDefault="001905BD" w:rsidP="009B16A9">
      <w:pPr>
        <w:spacing w:after="120"/>
        <w:ind w:left="1129" w:right="1134"/>
        <w:jc w:val="both"/>
        <w:rPr>
          <w:lang w:eastAsia="en-GB"/>
        </w:rPr>
      </w:pPr>
      <w:r>
        <w:rPr>
          <w:lang w:eastAsia="en-GB"/>
        </w:rPr>
        <w:t xml:space="preserve">2. </w:t>
      </w:r>
      <w:r>
        <w:rPr>
          <w:lang w:eastAsia="en-GB"/>
        </w:rPr>
        <w:tab/>
        <w:t>In p</w:t>
      </w:r>
      <w:r w:rsidR="0028514E" w:rsidRPr="002C5397">
        <w:rPr>
          <w:lang w:eastAsia="en-GB"/>
        </w:rPr>
        <w:t>aragraph 1.3</w:t>
      </w:r>
      <w:r>
        <w:rPr>
          <w:lang w:eastAsia="en-GB"/>
        </w:rPr>
        <w:t>.</w:t>
      </w:r>
      <w:r w:rsidR="00F54438">
        <w:rPr>
          <w:lang w:eastAsia="en-GB"/>
        </w:rPr>
        <w:t xml:space="preserve">, </w:t>
      </w:r>
      <w:r w:rsidR="0028514E" w:rsidRPr="002C5397">
        <w:rPr>
          <w:lang w:eastAsia="en-GB"/>
        </w:rPr>
        <w:t xml:space="preserve">a note on functional safety </w:t>
      </w:r>
      <w:r>
        <w:rPr>
          <w:lang w:eastAsia="en-GB"/>
        </w:rPr>
        <w:t xml:space="preserve">was introduced </w:t>
      </w:r>
      <w:r w:rsidR="0028514E" w:rsidRPr="002C5397">
        <w:rPr>
          <w:lang w:eastAsia="en-GB"/>
        </w:rPr>
        <w:t>to clarify the relationship with EMC.</w:t>
      </w:r>
    </w:p>
    <w:p w14:paraId="30229B8F" w14:textId="4BE59FD3" w:rsidR="0028514E" w:rsidRPr="002C5397" w:rsidRDefault="00F54438" w:rsidP="009B16A9">
      <w:pPr>
        <w:spacing w:after="120"/>
        <w:ind w:left="1129" w:right="1134"/>
        <w:jc w:val="both"/>
        <w:rPr>
          <w:lang w:eastAsia="en-GB"/>
        </w:rPr>
      </w:pPr>
      <w:r>
        <w:rPr>
          <w:lang w:eastAsia="en-GB"/>
        </w:rPr>
        <w:t>3.</w:t>
      </w:r>
      <w:r>
        <w:rPr>
          <w:lang w:eastAsia="en-GB"/>
        </w:rPr>
        <w:tab/>
        <w:t>In p</w:t>
      </w:r>
      <w:r w:rsidR="0028514E" w:rsidRPr="002C5397">
        <w:rPr>
          <w:lang w:eastAsia="en-GB"/>
        </w:rPr>
        <w:t>aragraph 2.12</w:t>
      </w:r>
      <w:r>
        <w:rPr>
          <w:lang w:eastAsia="en-GB"/>
        </w:rPr>
        <w:t>., t</w:t>
      </w:r>
      <w:r w:rsidR="0028514E" w:rsidRPr="002C5397">
        <w:rPr>
          <w:lang w:eastAsia="en-GB"/>
        </w:rPr>
        <w:t>he definition of emergency calling systems was generalised to ensure applicability for all existing systems.</w:t>
      </w:r>
    </w:p>
    <w:p w14:paraId="3AB67CCA" w14:textId="295FB6A5" w:rsidR="0028514E" w:rsidRPr="002C5397" w:rsidRDefault="005A60B3" w:rsidP="009B16A9">
      <w:pPr>
        <w:spacing w:after="120"/>
        <w:ind w:left="1129" w:right="1134"/>
        <w:jc w:val="both"/>
        <w:rPr>
          <w:lang w:eastAsia="en-GB"/>
        </w:rPr>
      </w:pPr>
      <w:r>
        <w:rPr>
          <w:lang w:eastAsia="en-GB"/>
        </w:rPr>
        <w:t>4.</w:t>
      </w:r>
      <w:r>
        <w:rPr>
          <w:lang w:eastAsia="en-GB"/>
        </w:rPr>
        <w:tab/>
        <w:t>In p</w:t>
      </w:r>
      <w:r w:rsidR="0028514E" w:rsidRPr="002C5397">
        <w:rPr>
          <w:lang w:eastAsia="en-GB"/>
        </w:rPr>
        <w:t>aragraph 2.20</w:t>
      </w:r>
      <w:r>
        <w:rPr>
          <w:lang w:eastAsia="en-GB"/>
        </w:rPr>
        <w:t>., t</w:t>
      </w:r>
      <w:r w:rsidR="0028514E" w:rsidRPr="002C5397">
        <w:rPr>
          <w:lang w:eastAsia="en-GB"/>
        </w:rPr>
        <w:t>he abbreviation AE was updated to “Auxiliary Equipment” for consistency with international EMC standards.</w:t>
      </w:r>
    </w:p>
    <w:p w14:paraId="05DE21EF" w14:textId="761BC0FF" w:rsidR="0028514E" w:rsidRPr="002C5397" w:rsidRDefault="005A60B3" w:rsidP="009B16A9">
      <w:pPr>
        <w:spacing w:after="120"/>
        <w:ind w:left="1129" w:right="1134"/>
        <w:jc w:val="both"/>
        <w:rPr>
          <w:lang w:eastAsia="en-GB"/>
        </w:rPr>
      </w:pPr>
      <w:r>
        <w:rPr>
          <w:lang w:eastAsia="en-GB"/>
        </w:rPr>
        <w:t>5.</w:t>
      </w:r>
      <w:r>
        <w:rPr>
          <w:lang w:eastAsia="en-GB"/>
        </w:rPr>
        <w:tab/>
        <w:t>In p</w:t>
      </w:r>
      <w:r w:rsidR="0028514E" w:rsidRPr="002C5397">
        <w:rPr>
          <w:lang w:eastAsia="en-GB"/>
        </w:rPr>
        <w:t>aragraph</w:t>
      </w:r>
      <w:r w:rsidR="0028514E">
        <w:rPr>
          <w:lang w:eastAsia="en-GB"/>
        </w:rPr>
        <w:t>s</w:t>
      </w:r>
      <w:r w:rsidR="0028514E" w:rsidRPr="002C5397">
        <w:rPr>
          <w:lang w:eastAsia="en-GB"/>
        </w:rPr>
        <w:t xml:space="preserve"> 2.26</w:t>
      </w:r>
      <w:r w:rsidR="0028514E">
        <w:rPr>
          <w:lang w:eastAsia="en-GB"/>
        </w:rPr>
        <w:t xml:space="preserve"> to 2.28.</w:t>
      </w:r>
      <w:r>
        <w:rPr>
          <w:lang w:eastAsia="en-GB"/>
        </w:rPr>
        <w:t xml:space="preserve">, </w:t>
      </w:r>
      <w:r w:rsidR="0028514E" w:rsidRPr="002C5397">
        <w:rPr>
          <w:lang w:eastAsia="en-GB"/>
        </w:rPr>
        <w:t>definitions regard</w:t>
      </w:r>
      <w:r w:rsidR="006C553B">
        <w:rPr>
          <w:lang w:eastAsia="en-GB"/>
        </w:rPr>
        <w:t xml:space="preserve">ing </w:t>
      </w:r>
      <w:r w:rsidR="0028514E" w:rsidRPr="002C5397">
        <w:rPr>
          <w:lang w:eastAsia="en-GB"/>
        </w:rPr>
        <w:t>automated driving</w:t>
      </w:r>
      <w:r w:rsidR="006C553B">
        <w:rPr>
          <w:lang w:eastAsia="en-GB"/>
        </w:rPr>
        <w:t xml:space="preserve"> </w:t>
      </w:r>
      <w:r w:rsidR="00D00C03">
        <w:rPr>
          <w:lang w:eastAsia="en-GB"/>
        </w:rPr>
        <w:t xml:space="preserve">systems (ADS) </w:t>
      </w:r>
      <w:r w:rsidR="006C553B">
        <w:rPr>
          <w:lang w:eastAsia="en-GB"/>
        </w:rPr>
        <w:t>were introduced</w:t>
      </w:r>
      <w:r w:rsidR="00136D59">
        <w:rPr>
          <w:lang w:eastAsia="en-GB"/>
        </w:rPr>
        <w:t xml:space="preserve">, as laid down in the </w:t>
      </w:r>
      <w:r w:rsidR="0028514E" w:rsidRPr="002C5397">
        <w:rPr>
          <w:lang w:eastAsia="en-GB"/>
        </w:rPr>
        <w:t>guideline</w:t>
      </w:r>
      <w:r w:rsidR="00136D59">
        <w:rPr>
          <w:lang w:eastAsia="en-GB"/>
        </w:rPr>
        <w:t>s</w:t>
      </w:r>
      <w:r w:rsidR="0028514E" w:rsidRPr="002C5397">
        <w:rPr>
          <w:lang w:eastAsia="en-GB"/>
        </w:rPr>
        <w:t xml:space="preserve"> ECE/TRANS</w:t>
      </w:r>
      <w:r w:rsidR="006C553B">
        <w:rPr>
          <w:lang w:eastAsia="en-GB"/>
        </w:rPr>
        <w:t>/</w:t>
      </w:r>
      <w:r w:rsidR="0028514E" w:rsidRPr="002C5397">
        <w:rPr>
          <w:lang w:eastAsia="en-GB"/>
        </w:rPr>
        <w:t>WP.29/2022/58, Annex 1. A note was added to clarify the responsibility of the driver and that ADS is not same as a driving assistance system.</w:t>
      </w:r>
      <w:r w:rsidR="0028514E">
        <w:rPr>
          <w:lang w:eastAsia="en-GB"/>
        </w:rPr>
        <w:t xml:space="preserve"> Paragraph 2.28. is an additional definition suggested by</w:t>
      </w:r>
      <w:r w:rsidR="00AB61B1" w:rsidRPr="00AB61B1">
        <w:t xml:space="preserve"> </w:t>
      </w:r>
      <w:r w:rsidR="00AB61B1">
        <w:t xml:space="preserve">the </w:t>
      </w:r>
      <w:r w:rsidR="00AB61B1" w:rsidRPr="00AB61B1">
        <w:rPr>
          <w:lang w:eastAsia="en-GB"/>
        </w:rPr>
        <w:t>Informal Working Group on Functional Requirements for Automated and Autonomous Vehicles (IWG FRAV)</w:t>
      </w:r>
      <w:r w:rsidR="0028514E">
        <w:rPr>
          <w:lang w:eastAsia="en-GB"/>
        </w:rPr>
        <w:t>.</w:t>
      </w:r>
    </w:p>
    <w:p w14:paraId="35C88B6B" w14:textId="3451125E" w:rsidR="0028514E" w:rsidRPr="002C5397" w:rsidRDefault="00AB61B1" w:rsidP="009B16A9">
      <w:pPr>
        <w:spacing w:after="120"/>
        <w:ind w:left="1129" w:right="1134"/>
        <w:jc w:val="both"/>
        <w:rPr>
          <w:lang w:eastAsia="en-GB"/>
        </w:rPr>
      </w:pPr>
      <w:r>
        <w:rPr>
          <w:lang w:eastAsia="en-GB"/>
        </w:rPr>
        <w:lastRenderedPageBreak/>
        <w:t>6.</w:t>
      </w:r>
      <w:r>
        <w:rPr>
          <w:lang w:eastAsia="en-GB"/>
        </w:rPr>
        <w:tab/>
        <w:t>In p</w:t>
      </w:r>
      <w:r w:rsidR="0028514E" w:rsidRPr="002C5397">
        <w:rPr>
          <w:lang w:eastAsia="en-GB"/>
        </w:rPr>
        <w:t>aragraph</w:t>
      </w:r>
      <w:r w:rsidR="0028514E">
        <w:rPr>
          <w:lang w:eastAsia="en-GB"/>
        </w:rPr>
        <w:t>s</w:t>
      </w:r>
      <w:r w:rsidR="0028514E" w:rsidRPr="002C5397">
        <w:rPr>
          <w:lang w:eastAsia="en-GB"/>
        </w:rPr>
        <w:t xml:space="preserve"> 2.2</w:t>
      </w:r>
      <w:r w:rsidR="0028514E">
        <w:rPr>
          <w:lang w:eastAsia="en-GB"/>
        </w:rPr>
        <w:t>9</w:t>
      </w:r>
      <w:r>
        <w:rPr>
          <w:lang w:eastAsia="en-GB"/>
        </w:rPr>
        <w:t>.</w:t>
      </w:r>
      <w:r w:rsidR="0028514E" w:rsidRPr="002C5397">
        <w:rPr>
          <w:lang w:eastAsia="en-GB"/>
        </w:rPr>
        <w:t xml:space="preserve"> and 2.</w:t>
      </w:r>
      <w:r w:rsidR="0028514E">
        <w:rPr>
          <w:lang w:eastAsia="en-GB"/>
        </w:rPr>
        <w:t>30</w:t>
      </w:r>
      <w:r>
        <w:rPr>
          <w:lang w:eastAsia="en-GB"/>
        </w:rPr>
        <w:t>., d</w:t>
      </w:r>
      <w:r w:rsidR="0028514E" w:rsidRPr="002C5397">
        <w:rPr>
          <w:lang w:eastAsia="en-GB"/>
        </w:rPr>
        <w:t xml:space="preserve">efinitions for “residential environment” and “non-residential environment” </w:t>
      </w:r>
      <w:r w:rsidR="005A5B07">
        <w:rPr>
          <w:lang w:eastAsia="en-GB"/>
        </w:rPr>
        <w:t xml:space="preserve">were proposed </w:t>
      </w:r>
      <w:r w:rsidR="0028514E" w:rsidRPr="002C5397">
        <w:rPr>
          <w:lang w:eastAsia="en-GB"/>
        </w:rPr>
        <w:t>to clarify the applicability of different emission limits.</w:t>
      </w:r>
    </w:p>
    <w:p w14:paraId="6999472F" w14:textId="48D60178" w:rsidR="0028514E" w:rsidRPr="002C5397" w:rsidRDefault="005A5B07" w:rsidP="009B16A9">
      <w:pPr>
        <w:spacing w:after="120"/>
        <w:ind w:left="1129" w:right="1134"/>
        <w:jc w:val="both"/>
        <w:rPr>
          <w:lang w:eastAsia="en-GB"/>
        </w:rPr>
      </w:pPr>
      <w:r>
        <w:rPr>
          <w:lang w:eastAsia="en-GB"/>
        </w:rPr>
        <w:t>7.</w:t>
      </w:r>
      <w:r>
        <w:rPr>
          <w:lang w:eastAsia="en-GB"/>
        </w:rPr>
        <w:tab/>
        <w:t>In p</w:t>
      </w:r>
      <w:r w:rsidR="0028514E" w:rsidRPr="002C5397">
        <w:rPr>
          <w:lang w:eastAsia="en-GB"/>
        </w:rPr>
        <w:t>aragraph</w:t>
      </w:r>
      <w:r w:rsidR="0028514E">
        <w:rPr>
          <w:lang w:eastAsia="en-GB"/>
        </w:rPr>
        <w:t>s</w:t>
      </w:r>
      <w:r w:rsidR="0028514E" w:rsidRPr="002C5397">
        <w:rPr>
          <w:lang w:eastAsia="en-GB"/>
        </w:rPr>
        <w:t xml:space="preserve"> 2.3</w:t>
      </w:r>
      <w:r w:rsidR="0028514E">
        <w:rPr>
          <w:lang w:eastAsia="en-GB"/>
        </w:rPr>
        <w:t>1</w:t>
      </w:r>
      <w:r>
        <w:rPr>
          <w:lang w:eastAsia="en-GB"/>
        </w:rPr>
        <w:t>.</w:t>
      </w:r>
      <w:r w:rsidR="0028514E" w:rsidRPr="002C5397">
        <w:rPr>
          <w:lang w:eastAsia="en-GB"/>
        </w:rPr>
        <w:t xml:space="preserve"> and 2.3</w:t>
      </w:r>
      <w:r w:rsidR="0028514E">
        <w:rPr>
          <w:lang w:eastAsia="en-GB"/>
        </w:rPr>
        <w:t>2</w:t>
      </w:r>
      <w:r>
        <w:rPr>
          <w:lang w:eastAsia="en-GB"/>
        </w:rPr>
        <w:t>., t</w:t>
      </w:r>
      <w:r w:rsidR="0028514E" w:rsidRPr="002C5397">
        <w:rPr>
          <w:lang w:eastAsia="en-GB"/>
        </w:rPr>
        <w:t>he definitions of AVAS and AECS were included, because new failure criteria were added to Annex 6.</w:t>
      </w:r>
    </w:p>
    <w:p w14:paraId="384CC292" w14:textId="115F984E" w:rsidR="0028514E" w:rsidRPr="00683537" w:rsidRDefault="00AD776E" w:rsidP="009B16A9">
      <w:pPr>
        <w:spacing w:after="120"/>
        <w:ind w:left="1129" w:right="1134"/>
        <w:jc w:val="both"/>
        <w:rPr>
          <w:lang w:eastAsia="en-GB"/>
        </w:rPr>
      </w:pPr>
      <w:r>
        <w:rPr>
          <w:lang w:eastAsia="en-GB"/>
        </w:rPr>
        <w:t>8.</w:t>
      </w:r>
      <w:r>
        <w:rPr>
          <w:lang w:eastAsia="en-GB"/>
        </w:rPr>
        <w:tab/>
        <w:t>In p</w:t>
      </w:r>
      <w:r w:rsidR="0028514E" w:rsidRPr="00683537">
        <w:rPr>
          <w:lang w:eastAsia="en-GB"/>
        </w:rPr>
        <w:t>aragraph 3.2.1.</w:t>
      </w:r>
      <w:r w:rsidR="0077582E">
        <w:rPr>
          <w:lang w:eastAsia="en-GB"/>
        </w:rPr>
        <w:t>,</w:t>
      </w:r>
      <w:r w:rsidR="0028514E" w:rsidRPr="00683537">
        <w:rPr>
          <w:lang w:eastAsia="en-GB"/>
        </w:rPr>
        <w:t xml:space="preserve"> the </w:t>
      </w:r>
      <w:r w:rsidR="0028514E" w:rsidRPr="00ED4CB5">
        <w:rPr>
          <w:rFonts w:eastAsia="Times New Roman"/>
          <w:lang w:val="en-US"/>
        </w:rPr>
        <w:t xml:space="preserve">flowchart </w:t>
      </w:r>
      <w:r w:rsidR="0077582E">
        <w:rPr>
          <w:rFonts w:eastAsia="Times New Roman"/>
          <w:lang w:val="en-US"/>
        </w:rPr>
        <w:t>was</w:t>
      </w:r>
      <w:r w:rsidR="0028514E" w:rsidRPr="00ED4CB5">
        <w:rPr>
          <w:rFonts w:eastAsia="Times New Roman"/>
          <w:lang w:val="en-US"/>
        </w:rPr>
        <w:t xml:space="preserve"> updated for clarification of </w:t>
      </w:r>
      <w:r w:rsidR="006E49DA">
        <w:rPr>
          <w:rFonts w:eastAsia="Times New Roman"/>
          <w:lang w:val="en-US"/>
        </w:rPr>
        <w:t xml:space="preserve">the </w:t>
      </w:r>
      <w:r w:rsidR="0028514E" w:rsidRPr="00ED4CB5">
        <w:rPr>
          <w:rFonts w:eastAsia="Times New Roman"/>
          <w:lang w:val="en-US"/>
        </w:rPr>
        <w:t xml:space="preserve">wording “coupling system”. Furthermore, it may be necessary to apply other EMC regulations if </w:t>
      </w:r>
      <w:r w:rsidR="00CC370D" w:rsidRPr="00ED4CB5">
        <w:rPr>
          <w:rFonts w:eastAsia="Times New Roman"/>
          <w:lang w:val="en-US"/>
        </w:rPr>
        <w:t xml:space="preserve">UN </w:t>
      </w:r>
      <w:r w:rsidR="0028514E" w:rsidRPr="00ED4CB5">
        <w:rPr>
          <w:rFonts w:eastAsia="Times New Roman"/>
          <w:lang w:val="en-US"/>
        </w:rPr>
        <w:t>R</w:t>
      </w:r>
      <w:r w:rsidR="00CC370D" w:rsidRPr="00ED4CB5">
        <w:rPr>
          <w:rFonts w:eastAsia="Times New Roman"/>
          <w:lang w:val="en-US"/>
        </w:rPr>
        <w:t>egulation No.</w:t>
      </w:r>
      <w:r w:rsidR="0028514E" w:rsidRPr="00ED4CB5">
        <w:rPr>
          <w:rFonts w:eastAsia="Times New Roman"/>
          <w:lang w:val="en-US"/>
        </w:rPr>
        <w:t>10 is not applicable.</w:t>
      </w:r>
    </w:p>
    <w:p w14:paraId="73D1357A" w14:textId="287171E0" w:rsidR="0028514E" w:rsidRPr="002C5397" w:rsidRDefault="006E49DA" w:rsidP="009B16A9">
      <w:pPr>
        <w:spacing w:after="120"/>
        <w:ind w:left="1129" w:right="1134"/>
        <w:jc w:val="both"/>
        <w:rPr>
          <w:lang w:eastAsia="en-GB"/>
        </w:rPr>
      </w:pPr>
      <w:r>
        <w:rPr>
          <w:lang w:eastAsia="en-GB"/>
        </w:rPr>
        <w:t>9.</w:t>
      </w:r>
      <w:r>
        <w:rPr>
          <w:lang w:eastAsia="en-GB"/>
        </w:rPr>
        <w:tab/>
      </w:r>
      <w:r w:rsidR="0028514E" w:rsidRPr="002C5397">
        <w:rPr>
          <w:lang w:eastAsia="en-GB"/>
        </w:rPr>
        <w:t>Paragraph 6.1.2</w:t>
      </w:r>
      <w:r w:rsidR="001D0272">
        <w:rPr>
          <w:lang w:eastAsia="en-GB"/>
        </w:rPr>
        <w:t>.</w:t>
      </w:r>
      <w:r w:rsidR="0028514E" w:rsidRPr="002C5397">
        <w:rPr>
          <w:lang w:eastAsia="en-GB"/>
        </w:rPr>
        <w:t xml:space="preserve"> was amended to clarify the minimum number of steady state operating conditions of vehicle propulsion systems which must be considered in the test plan. This is necessary because the default test conditions may not trigger all intended operating modes. </w:t>
      </w:r>
      <w:r>
        <w:rPr>
          <w:lang w:eastAsia="en-GB"/>
        </w:rPr>
        <w:t xml:space="preserve">For example, </w:t>
      </w:r>
      <w:r w:rsidR="0028514E" w:rsidRPr="002C5397">
        <w:rPr>
          <w:lang w:eastAsia="en-GB"/>
        </w:rPr>
        <w:t>in some vehicles only one propulsion mo</w:t>
      </w:r>
      <w:r w:rsidR="001D0272">
        <w:rPr>
          <w:lang w:eastAsia="en-GB"/>
        </w:rPr>
        <w:t xml:space="preserve">de </w:t>
      </w:r>
      <w:r w:rsidR="0028514E" w:rsidRPr="002C5397">
        <w:rPr>
          <w:lang w:eastAsia="en-GB"/>
        </w:rPr>
        <w:t xml:space="preserve">is active at </w:t>
      </w:r>
      <w:r w:rsidR="001D0272">
        <w:rPr>
          <w:lang w:eastAsia="en-GB"/>
        </w:rPr>
        <w:t xml:space="preserve">a </w:t>
      </w:r>
      <w:r w:rsidR="0028514E" w:rsidRPr="002C5397">
        <w:rPr>
          <w:lang w:eastAsia="en-GB"/>
        </w:rPr>
        <w:t>constant speed of 40 km/h.</w:t>
      </w:r>
    </w:p>
    <w:p w14:paraId="3BFD6C60" w14:textId="360B8BDB" w:rsidR="0028514E" w:rsidRPr="00602F80" w:rsidRDefault="001D0272" w:rsidP="009B16A9">
      <w:pPr>
        <w:spacing w:after="120"/>
        <w:ind w:left="1129" w:right="1134"/>
        <w:jc w:val="both"/>
        <w:rPr>
          <w:lang w:eastAsia="en-GB"/>
        </w:rPr>
      </w:pPr>
      <w:r>
        <w:rPr>
          <w:rFonts w:eastAsia="Times New Roman"/>
          <w:lang w:val="en-US"/>
        </w:rPr>
        <w:t>10.</w:t>
      </w:r>
      <w:r>
        <w:rPr>
          <w:rFonts w:eastAsia="Times New Roman"/>
          <w:lang w:val="en-US"/>
        </w:rPr>
        <w:tab/>
        <w:t>In p</w:t>
      </w:r>
      <w:r w:rsidR="0028514E" w:rsidRPr="00ED4CB5">
        <w:rPr>
          <w:rFonts w:eastAsia="Times New Roman"/>
          <w:lang w:val="en-US"/>
        </w:rPr>
        <w:t>aragraph 6.9.1</w:t>
      </w:r>
      <w:r>
        <w:rPr>
          <w:rFonts w:eastAsia="Times New Roman"/>
          <w:lang w:val="en-US"/>
        </w:rPr>
        <w:t>.,</w:t>
      </w:r>
      <w:r w:rsidR="0028514E" w:rsidRPr="00ED4CB5">
        <w:rPr>
          <w:rFonts w:eastAsia="Times New Roman"/>
          <w:lang w:val="en-US"/>
        </w:rPr>
        <w:t xml:space="preserve"> due to calibration and availability of test equipment, the reference to ISO 7637-2 </w:t>
      </w:r>
      <w:r w:rsidR="00741BB7">
        <w:rPr>
          <w:rFonts w:eastAsia="Times New Roman"/>
          <w:lang w:val="en-US"/>
        </w:rPr>
        <w:t>has to be</w:t>
      </w:r>
      <w:r w:rsidR="0028514E" w:rsidRPr="00ED4CB5">
        <w:rPr>
          <w:rFonts w:eastAsia="Times New Roman"/>
          <w:lang w:val="en-US"/>
        </w:rPr>
        <w:t xml:space="preserve"> updated. The test levels referred in </w:t>
      </w:r>
      <w:r w:rsidR="00741BB7">
        <w:rPr>
          <w:rFonts w:eastAsia="Times New Roman"/>
          <w:lang w:val="en-US"/>
        </w:rPr>
        <w:t xml:space="preserve">the </w:t>
      </w:r>
      <w:r w:rsidR="00CC370D" w:rsidRPr="00ED4CB5">
        <w:rPr>
          <w:rFonts w:eastAsia="Times New Roman"/>
          <w:lang w:val="en-US"/>
        </w:rPr>
        <w:t xml:space="preserve">06 series of amendments to UN </w:t>
      </w:r>
      <w:r w:rsidR="0028514E" w:rsidRPr="00ED4CB5">
        <w:rPr>
          <w:rFonts w:eastAsia="Times New Roman"/>
          <w:lang w:val="en-US"/>
        </w:rPr>
        <w:t>R</w:t>
      </w:r>
      <w:r w:rsidR="00CC370D" w:rsidRPr="00ED4CB5">
        <w:rPr>
          <w:rFonts w:eastAsia="Times New Roman"/>
          <w:lang w:val="en-US"/>
        </w:rPr>
        <w:t>egulation No.</w:t>
      </w:r>
      <w:r w:rsidR="0028514E" w:rsidRPr="00ED4CB5">
        <w:rPr>
          <w:rFonts w:eastAsia="Times New Roman"/>
          <w:lang w:val="en-US"/>
        </w:rPr>
        <w:t xml:space="preserve">10 match the immunity test level I/II of </w:t>
      </w:r>
      <w:r w:rsidR="00741BB7">
        <w:rPr>
          <w:rFonts w:eastAsia="Times New Roman"/>
          <w:lang w:val="en-US"/>
        </w:rPr>
        <w:t xml:space="preserve">the </w:t>
      </w:r>
      <w:r w:rsidR="0028514E" w:rsidRPr="00ED4CB5">
        <w:rPr>
          <w:rFonts w:eastAsia="Times New Roman"/>
          <w:lang w:val="en-US"/>
        </w:rPr>
        <w:t>2011</w:t>
      </w:r>
      <w:r w:rsidR="00741BB7">
        <w:rPr>
          <w:rFonts w:eastAsia="Times New Roman"/>
          <w:lang w:val="en-US"/>
        </w:rPr>
        <w:t xml:space="preserve"> edition</w:t>
      </w:r>
      <w:r w:rsidR="0028514E" w:rsidRPr="00ED4CB5">
        <w:rPr>
          <w:rFonts w:eastAsia="Times New Roman"/>
          <w:lang w:val="en-US"/>
        </w:rPr>
        <w:t xml:space="preserve">. </w:t>
      </w:r>
      <w:r w:rsidR="00FA2F3E">
        <w:rPr>
          <w:rFonts w:eastAsia="Times New Roman"/>
          <w:lang w:val="en-US"/>
        </w:rPr>
        <w:t xml:space="preserve">As </w:t>
      </w:r>
      <w:r w:rsidR="0028514E" w:rsidRPr="00ED4CB5">
        <w:rPr>
          <w:rFonts w:eastAsia="Times New Roman"/>
          <w:lang w:val="en-US"/>
        </w:rPr>
        <w:t xml:space="preserve">Pulse 4 </w:t>
      </w:r>
      <w:r w:rsidR="004C5E82">
        <w:rPr>
          <w:rFonts w:eastAsia="Times New Roman"/>
          <w:lang w:val="en-US"/>
        </w:rPr>
        <w:t xml:space="preserve">is </w:t>
      </w:r>
      <w:r w:rsidR="0028514E" w:rsidRPr="00ED4CB5">
        <w:rPr>
          <w:rFonts w:eastAsia="Times New Roman"/>
          <w:lang w:val="en-US"/>
        </w:rPr>
        <w:t>no longer included in ISO 7637-2:2011</w:t>
      </w:r>
      <w:r w:rsidR="004C5E82">
        <w:rPr>
          <w:rFonts w:eastAsia="Times New Roman"/>
          <w:lang w:val="en-US"/>
        </w:rPr>
        <w:t>,</w:t>
      </w:r>
      <w:r w:rsidR="0028514E" w:rsidRPr="00ED4CB5">
        <w:rPr>
          <w:rFonts w:eastAsia="Times New Roman"/>
          <w:lang w:val="en-US"/>
        </w:rPr>
        <w:t xml:space="preserve"> the reference to the </w:t>
      </w:r>
      <w:r w:rsidR="004C5E82">
        <w:rPr>
          <w:rFonts w:eastAsia="Times New Roman"/>
          <w:lang w:val="en-US"/>
        </w:rPr>
        <w:t xml:space="preserve">2004 </w:t>
      </w:r>
      <w:r w:rsidR="0028514E" w:rsidRPr="00ED4CB5">
        <w:rPr>
          <w:rFonts w:eastAsia="Times New Roman"/>
          <w:lang w:val="en-US"/>
        </w:rPr>
        <w:t>edition sh</w:t>
      </w:r>
      <w:r w:rsidR="004C5E82">
        <w:rPr>
          <w:rFonts w:eastAsia="Times New Roman"/>
          <w:lang w:val="en-US"/>
        </w:rPr>
        <w:t>ould</w:t>
      </w:r>
      <w:r w:rsidR="0028514E" w:rsidRPr="00ED4CB5">
        <w:rPr>
          <w:rFonts w:eastAsia="Times New Roman"/>
          <w:lang w:val="en-US"/>
        </w:rPr>
        <w:t xml:space="preserve"> be kept. Pulse 4 (start pulse) will be only applied to vehicles with combustion engine</w:t>
      </w:r>
      <w:r w:rsidR="0028514E" w:rsidRPr="00602F80">
        <w:rPr>
          <w:lang w:eastAsia="en-GB"/>
        </w:rPr>
        <w:t>.</w:t>
      </w:r>
    </w:p>
    <w:p w14:paraId="04337DD0" w14:textId="11A8601A" w:rsidR="0028514E" w:rsidRPr="002C5397" w:rsidRDefault="008C39AE" w:rsidP="009B16A9">
      <w:pPr>
        <w:widowControl w:val="0"/>
        <w:suppressAutoHyphens w:val="0"/>
        <w:spacing w:after="120"/>
        <w:ind w:left="1129" w:right="1134"/>
        <w:jc w:val="both"/>
        <w:rPr>
          <w:lang w:eastAsia="en-GB"/>
        </w:rPr>
      </w:pPr>
      <w:r>
        <w:rPr>
          <w:lang w:eastAsia="en-GB"/>
        </w:rPr>
        <w:t>11.</w:t>
      </w:r>
      <w:r>
        <w:rPr>
          <w:lang w:eastAsia="en-GB"/>
        </w:rPr>
        <w:tab/>
      </w:r>
      <w:r w:rsidR="002720C6">
        <w:rPr>
          <w:lang w:eastAsia="en-GB"/>
        </w:rPr>
        <w:t>F</w:t>
      </w:r>
      <w:r w:rsidR="002720C6" w:rsidRPr="002C5397">
        <w:rPr>
          <w:lang w:eastAsia="en-GB"/>
        </w:rPr>
        <w:t>or the same reason</w:t>
      </w:r>
      <w:r w:rsidR="002720C6">
        <w:rPr>
          <w:lang w:eastAsia="en-GB"/>
        </w:rPr>
        <w:t>, p</w:t>
      </w:r>
      <w:r w:rsidR="0028514E" w:rsidRPr="002C5397">
        <w:rPr>
          <w:lang w:eastAsia="en-GB"/>
        </w:rPr>
        <w:t>aragraph 7.1.2</w:t>
      </w:r>
      <w:r w:rsidR="002720C6">
        <w:rPr>
          <w:lang w:eastAsia="en-GB"/>
        </w:rPr>
        <w:t>.</w:t>
      </w:r>
      <w:r w:rsidR="0028514E" w:rsidRPr="002C5397">
        <w:rPr>
          <w:lang w:eastAsia="en-GB"/>
        </w:rPr>
        <w:t xml:space="preserve"> was amended for </w:t>
      </w:r>
      <w:r w:rsidR="00B42394">
        <w:rPr>
          <w:lang w:eastAsia="en-GB"/>
        </w:rPr>
        <w:t xml:space="preserve">the </w:t>
      </w:r>
      <w:r w:rsidR="00B42394" w:rsidRPr="00B42394">
        <w:rPr>
          <w:lang w:eastAsia="en-GB"/>
        </w:rPr>
        <w:t xml:space="preserve">rechargeable energy storage system </w:t>
      </w:r>
      <w:r w:rsidR="00B42394">
        <w:rPr>
          <w:lang w:eastAsia="en-GB"/>
        </w:rPr>
        <w:t>(</w:t>
      </w:r>
      <w:r w:rsidR="0028514E" w:rsidRPr="002C5397">
        <w:rPr>
          <w:lang w:eastAsia="en-GB"/>
        </w:rPr>
        <w:t>REESS</w:t>
      </w:r>
      <w:r w:rsidR="00B42394">
        <w:rPr>
          <w:lang w:eastAsia="en-GB"/>
        </w:rPr>
        <w:t>)</w:t>
      </w:r>
      <w:r w:rsidR="0028514E" w:rsidRPr="002C5397">
        <w:rPr>
          <w:lang w:eastAsia="en-GB"/>
        </w:rPr>
        <w:t xml:space="preserve"> charging mode coupled to the power grid. Annex 2A was amended as a consequence of these new requirements, requesting vehicle manufacturers to provide further information.</w:t>
      </w:r>
    </w:p>
    <w:p w14:paraId="466E4D5C" w14:textId="5E5894E2" w:rsidR="0028514E" w:rsidRPr="002C5397" w:rsidRDefault="002720C6" w:rsidP="009B16A9">
      <w:pPr>
        <w:spacing w:after="120"/>
        <w:ind w:left="1129" w:right="1134"/>
        <w:jc w:val="both"/>
        <w:rPr>
          <w:lang w:eastAsia="en-GB"/>
        </w:rPr>
      </w:pPr>
      <w:r>
        <w:rPr>
          <w:lang w:eastAsia="en-GB"/>
        </w:rPr>
        <w:t>12.</w:t>
      </w:r>
      <w:r>
        <w:rPr>
          <w:lang w:eastAsia="en-GB"/>
        </w:rPr>
        <w:tab/>
      </w:r>
      <w:r w:rsidR="0028514E" w:rsidRPr="002C5397">
        <w:rPr>
          <w:lang w:eastAsia="en-GB"/>
        </w:rPr>
        <w:t xml:space="preserve">Paragraph 6.3.2.4 was deleted, because measuring only in the </w:t>
      </w:r>
      <w:r w:rsidR="005100C6">
        <w:rPr>
          <w:lang w:eastAsia="en-GB"/>
        </w:rPr>
        <w:t>f</w:t>
      </w:r>
      <w:r w:rsidR="005100C6" w:rsidRPr="005100C6">
        <w:rPr>
          <w:lang w:eastAsia="en-GB"/>
        </w:rPr>
        <w:t xml:space="preserve">requency </w:t>
      </w:r>
      <w:r w:rsidR="005100C6">
        <w:rPr>
          <w:lang w:eastAsia="en-GB"/>
        </w:rPr>
        <w:t>m</w:t>
      </w:r>
      <w:r w:rsidR="005100C6" w:rsidRPr="005100C6">
        <w:rPr>
          <w:lang w:eastAsia="en-GB"/>
        </w:rPr>
        <w:t xml:space="preserve">odulation </w:t>
      </w:r>
      <w:r w:rsidR="005100C6">
        <w:rPr>
          <w:lang w:eastAsia="en-GB"/>
        </w:rPr>
        <w:t>(</w:t>
      </w:r>
      <w:r w:rsidR="0028514E" w:rsidRPr="002C5397">
        <w:rPr>
          <w:lang w:eastAsia="en-GB"/>
        </w:rPr>
        <w:t>FM</w:t>
      </w:r>
      <w:r w:rsidR="005100C6">
        <w:rPr>
          <w:lang w:eastAsia="en-GB"/>
        </w:rPr>
        <w:t>)</w:t>
      </w:r>
      <w:r w:rsidR="0028514E" w:rsidRPr="002C5397">
        <w:rPr>
          <w:lang w:eastAsia="en-GB"/>
        </w:rPr>
        <w:t xml:space="preserve"> band from 76 to 108 MHz is not sufficient </w:t>
      </w:r>
      <w:r w:rsidR="00292978">
        <w:rPr>
          <w:lang w:eastAsia="en-GB"/>
        </w:rPr>
        <w:t xml:space="preserve">to </w:t>
      </w:r>
      <w:r w:rsidR="0028514E" w:rsidRPr="002C5397">
        <w:rPr>
          <w:lang w:eastAsia="en-GB"/>
        </w:rPr>
        <w:t xml:space="preserve">determine the narrowband emission for the whole frequency band from 30 to 1000 </w:t>
      </w:r>
      <w:proofErr w:type="spellStart"/>
      <w:r w:rsidR="0028514E" w:rsidRPr="002C5397">
        <w:rPr>
          <w:lang w:eastAsia="en-GB"/>
        </w:rPr>
        <w:t>MHz.</w:t>
      </w:r>
      <w:proofErr w:type="spellEnd"/>
    </w:p>
    <w:p w14:paraId="109A9020" w14:textId="723F9EA4" w:rsidR="0028514E" w:rsidRPr="002C5397" w:rsidRDefault="00292978" w:rsidP="009B16A9">
      <w:pPr>
        <w:spacing w:after="120"/>
        <w:ind w:left="1129" w:right="1134"/>
        <w:jc w:val="both"/>
        <w:rPr>
          <w:lang w:eastAsia="en-GB"/>
        </w:rPr>
      </w:pPr>
      <w:r>
        <w:rPr>
          <w:lang w:eastAsia="en-GB"/>
        </w:rPr>
        <w:t>13.</w:t>
      </w:r>
      <w:r>
        <w:rPr>
          <w:lang w:eastAsia="en-GB"/>
        </w:rPr>
        <w:tab/>
      </w:r>
      <w:r w:rsidR="0028514E" w:rsidRPr="002C5397">
        <w:rPr>
          <w:lang w:eastAsia="en-GB"/>
        </w:rPr>
        <w:t xml:space="preserve">The frequency range of electromagnetic immunity test (vehicle and </w:t>
      </w:r>
      <w:r w:rsidR="00E14527">
        <w:rPr>
          <w:lang w:eastAsia="en-GB"/>
        </w:rPr>
        <w:t>e</w:t>
      </w:r>
      <w:r w:rsidR="00F5679E" w:rsidRPr="00F5679E">
        <w:rPr>
          <w:lang w:eastAsia="en-GB"/>
        </w:rPr>
        <w:t>lectrical/electronic sub-assembly</w:t>
      </w:r>
      <w:r w:rsidR="00E14527">
        <w:rPr>
          <w:lang w:eastAsia="en-GB"/>
        </w:rPr>
        <w:t xml:space="preserve"> - </w:t>
      </w:r>
      <w:r w:rsidR="00F5679E" w:rsidRPr="00F5679E">
        <w:rPr>
          <w:lang w:eastAsia="en-GB"/>
        </w:rPr>
        <w:t>ESA</w:t>
      </w:r>
      <w:r w:rsidR="0028514E" w:rsidRPr="002C5397">
        <w:rPr>
          <w:lang w:eastAsia="en-GB"/>
        </w:rPr>
        <w:t xml:space="preserve">) was extended to 6 GHz in order to ensure robustness regarding state-of-the-art mobile services (e.g. </w:t>
      </w:r>
      <w:r w:rsidR="00386681" w:rsidRPr="00386681">
        <w:rPr>
          <w:lang w:eastAsia="en-GB"/>
        </w:rPr>
        <w:t>long-term evolution (LTE)</w:t>
      </w:r>
      <w:r w:rsidR="00386681">
        <w:rPr>
          <w:lang w:eastAsia="en-GB"/>
        </w:rPr>
        <w:t xml:space="preserve"> standard</w:t>
      </w:r>
      <w:r w:rsidR="0028514E" w:rsidRPr="002C5397">
        <w:rPr>
          <w:lang w:eastAsia="en-GB"/>
        </w:rPr>
        <w:t>, 5G, Wi</w:t>
      </w:r>
      <w:r w:rsidR="00F22C17">
        <w:rPr>
          <w:lang w:eastAsia="en-GB"/>
        </w:rPr>
        <w:t>-</w:t>
      </w:r>
      <w:r w:rsidR="0028514E" w:rsidRPr="002C5397">
        <w:rPr>
          <w:lang w:eastAsia="en-GB"/>
        </w:rPr>
        <w:t>Fi). The test level of 10 V/m was determined based on the requirements in IEC 61000-6-2:2015 multiplied by 3 as it is for the lower frequencies.</w:t>
      </w:r>
    </w:p>
    <w:p w14:paraId="1497DCF7" w14:textId="03DE8B74" w:rsidR="0028514E" w:rsidRPr="002C5397" w:rsidRDefault="00E315C5" w:rsidP="009B16A9">
      <w:pPr>
        <w:spacing w:after="120"/>
        <w:ind w:left="1129" w:right="1134"/>
        <w:jc w:val="both"/>
        <w:rPr>
          <w:lang w:eastAsia="en-GB"/>
        </w:rPr>
      </w:pPr>
      <w:r>
        <w:rPr>
          <w:lang w:eastAsia="en-GB"/>
        </w:rPr>
        <w:t>14.</w:t>
      </w:r>
      <w:r>
        <w:rPr>
          <w:lang w:eastAsia="en-GB"/>
        </w:rPr>
        <w:tab/>
        <w:t>In p</w:t>
      </w:r>
      <w:r w:rsidR="0028514E" w:rsidRPr="002C5397">
        <w:rPr>
          <w:lang w:eastAsia="en-GB"/>
        </w:rPr>
        <w:t>aragraph 6.8.2.1</w:t>
      </w:r>
      <w:r>
        <w:rPr>
          <w:lang w:eastAsia="en-GB"/>
        </w:rPr>
        <w:t xml:space="preserve">., </w:t>
      </w:r>
      <w:r w:rsidR="0028514E" w:rsidRPr="002C5397">
        <w:rPr>
          <w:lang w:eastAsia="en-GB"/>
        </w:rPr>
        <w:t>the 800 mm stripline for ESA immunity test</w:t>
      </w:r>
      <w:r w:rsidRPr="00E315C5">
        <w:rPr>
          <w:lang w:eastAsia="en-GB"/>
        </w:rPr>
        <w:t xml:space="preserve"> </w:t>
      </w:r>
      <w:r>
        <w:rPr>
          <w:lang w:eastAsia="en-GB"/>
        </w:rPr>
        <w:t>was s</w:t>
      </w:r>
      <w:r w:rsidRPr="002C5397">
        <w:rPr>
          <w:lang w:eastAsia="en-GB"/>
        </w:rPr>
        <w:t>uppress</w:t>
      </w:r>
      <w:r>
        <w:rPr>
          <w:lang w:eastAsia="en-GB"/>
        </w:rPr>
        <w:t>ed</w:t>
      </w:r>
      <w:r w:rsidR="0028514E" w:rsidRPr="002C5397">
        <w:rPr>
          <w:lang w:eastAsia="en-GB"/>
        </w:rPr>
        <w:t>. This method is no longer used by EMC laboratories.</w:t>
      </w:r>
    </w:p>
    <w:p w14:paraId="2104B232" w14:textId="0990808D" w:rsidR="0028514E" w:rsidRPr="002C5397" w:rsidRDefault="004E742F" w:rsidP="009B16A9">
      <w:pPr>
        <w:spacing w:after="120"/>
        <w:ind w:left="1129" w:right="1134"/>
        <w:jc w:val="both"/>
        <w:rPr>
          <w:lang w:eastAsia="en-GB"/>
        </w:rPr>
      </w:pPr>
      <w:r>
        <w:rPr>
          <w:lang w:eastAsia="en-GB"/>
        </w:rPr>
        <w:t xml:space="preserve">15. </w:t>
      </w:r>
      <w:r>
        <w:rPr>
          <w:lang w:eastAsia="en-GB"/>
        </w:rPr>
        <w:tab/>
      </w:r>
      <w:r w:rsidR="00DF2DA7">
        <w:rPr>
          <w:lang w:eastAsia="en-GB"/>
        </w:rPr>
        <w:t xml:space="preserve">In </w:t>
      </w:r>
      <w:r w:rsidR="00D1359C">
        <w:rPr>
          <w:lang w:eastAsia="en-GB"/>
        </w:rPr>
        <w:t>p</w:t>
      </w:r>
      <w:r w:rsidR="0028514E" w:rsidRPr="002C5397">
        <w:rPr>
          <w:lang w:eastAsia="en-GB"/>
        </w:rPr>
        <w:t>aragraph 6.8.2.1</w:t>
      </w:r>
      <w:r w:rsidR="00D1359C">
        <w:rPr>
          <w:lang w:eastAsia="en-GB"/>
        </w:rPr>
        <w:t xml:space="preserve">., </w:t>
      </w:r>
      <w:r w:rsidR="0028514E" w:rsidRPr="002C5397">
        <w:rPr>
          <w:lang w:eastAsia="en-GB"/>
        </w:rPr>
        <w:t>the reverberation chamber for ESA electromagnetic immunity test according to ISO 11452-11</w:t>
      </w:r>
      <w:r w:rsidR="00DF2DA7" w:rsidRPr="00DF2DA7">
        <w:rPr>
          <w:lang w:eastAsia="en-GB"/>
        </w:rPr>
        <w:t xml:space="preserve"> </w:t>
      </w:r>
      <w:r w:rsidR="00D1359C">
        <w:rPr>
          <w:lang w:eastAsia="en-GB"/>
        </w:rPr>
        <w:t>was introdu</w:t>
      </w:r>
      <w:r w:rsidR="005C668A">
        <w:rPr>
          <w:lang w:eastAsia="en-GB"/>
        </w:rPr>
        <w:t>c</w:t>
      </w:r>
      <w:r w:rsidR="00D1359C">
        <w:rPr>
          <w:lang w:eastAsia="en-GB"/>
        </w:rPr>
        <w:t>ed</w:t>
      </w:r>
      <w:r w:rsidR="0028514E" w:rsidRPr="002C5397">
        <w:rPr>
          <w:lang w:eastAsia="en-GB"/>
        </w:rPr>
        <w:t xml:space="preserve">. This test method is a state-of-the-art immunity test method. The extension of the frequency range to 6 GHz requires additional test time. This method helps to keep the test time at an acceptable range. The test level of 21 V/m was derived from detailed studies comparing currents induced in vehicle harnesses with reverberation and </w:t>
      </w:r>
      <w:r w:rsidR="00F511DB">
        <w:rPr>
          <w:lang w:eastAsia="en-GB"/>
        </w:rPr>
        <w:t xml:space="preserve">the </w:t>
      </w:r>
      <w:r w:rsidR="00F511DB" w:rsidRPr="00F511DB">
        <w:rPr>
          <w:lang w:eastAsia="en-GB"/>
        </w:rPr>
        <w:t>absorber-lined shielded enclosure</w:t>
      </w:r>
      <w:r w:rsidR="00F511DB">
        <w:rPr>
          <w:lang w:eastAsia="en-GB"/>
        </w:rPr>
        <w:t xml:space="preserve"> (</w:t>
      </w:r>
      <w:r w:rsidR="0028514E" w:rsidRPr="002C5397">
        <w:rPr>
          <w:lang w:eastAsia="en-GB"/>
        </w:rPr>
        <w:t>ALSE</w:t>
      </w:r>
      <w:r w:rsidR="00F511DB">
        <w:rPr>
          <w:lang w:eastAsia="en-GB"/>
        </w:rPr>
        <w:t>)</w:t>
      </w:r>
      <w:r w:rsidR="0028514E" w:rsidRPr="002C5397">
        <w:rPr>
          <w:lang w:eastAsia="en-GB"/>
        </w:rPr>
        <w:t xml:space="preserve"> (ISO 11452-2) test methods.</w:t>
      </w:r>
    </w:p>
    <w:p w14:paraId="4C34E00F" w14:textId="12031603" w:rsidR="0028514E" w:rsidRPr="002C5397" w:rsidRDefault="00A825FA" w:rsidP="009B16A9">
      <w:pPr>
        <w:spacing w:after="120"/>
        <w:ind w:left="1129" w:right="1134"/>
        <w:jc w:val="both"/>
        <w:rPr>
          <w:lang w:eastAsia="en-GB"/>
        </w:rPr>
      </w:pPr>
      <w:r>
        <w:rPr>
          <w:lang w:eastAsia="en-GB"/>
        </w:rPr>
        <w:t>16.</w:t>
      </w:r>
      <w:r>
        <w:rPr>
          <w:lang w:eastAsia="en-GB"/>
        </w:rPr>
        <w:tab/>
        <w:t>In p</w:t>
      </w:r>
      <w:r w:rsidR="0028514E" w:rsidRPr="002C5397">
        <w:rPr>
          <w:lang w:eastAsia="en-GB"/>
        </w:rPr>
        <w:t>aragraph 6.8.2.1</w:t>
      </w:r>
      <w:r>
        <w:rPr>
          <w:lang w:eastAsia="en-GB"/>
        </w:rPr>
        <w:t>., t</w:t>
      </w:r>
      <w:r w:rsidR="0028514E" w:rsidRPr="002C5397">
        <w:rPr>
          <w:lang w:eastAsia="en-GB"/>
        </w:rPr>
        <w:t xml:space="preserve">he wording concerning ESA electromagnetic immunity test methods was replaced by two tables in order to give a better overview and to clarify the test severity and applicability of </w:t>
      </w:r>
      <w:r>
        <w:rPr>
          <w:lang w:eastAsia="en-GB"/>
        </w:rPr>
        <w:t>five</w:t>
      </w:r>
      <w:r w:rsidR="0028514E" w:rsidRPr="002C5397">
        <w:rPr>
          <w:lang w:eastAsia="en-GB"/>
        </w:rPr>
        <w:t xml:space="preserve"> different test methods in two frequency ranges.</w:t>
      </w:r>
    </w:p>
    <w:p w14:paraId="23848C9F" w14:textId="5608FFED" w:rsidR="0028514E" w:rsidRPr="002C5397" w:rsidRDefault="00A825FA" w:rsidP="009B16A9">
      <w:pPr>
        <w:spacing w:after="120"/>
        <w:ind w:left="1129" w:right="1134"/>
        <w:jc w:val="both"/>
        <w:rPr>
          <w:lang w:eastAsia="en-GB"/>
        </w:rPr>
      </w:pPr>
      <w:r>
        <w:rPr>
          <w:lang w:eastAsia="en-GB"/>
        </w:rPr>
        <w:t>17.</w:t>
      </w:r>
      <w:r>
        <w:rPr>
          <w:lang w:eastAsia="en-GB"/>
        </w:rPr>
        <w:tab/>
        <w:t>P</w:t>
      </w:r>
      <w:r w:rsidR="0028514E" w:rsidRPr="002C5397">
        <w:rPr>
          <w:lang w:eastAsia="en-GB"/>
        </w:rPr>
        <w:t>aragraph 6.10.7</w:t>
      </w:r>
      <w:r>
        <w:rPr>
          <w:lang w:eastAsia="en-GB"/>
        </w:rPr>
        <w:t>.</w:t>
      </w:r>
      <w:r w:rsidR="008115A0">
        <w:rPr>
          <w:lang w:eastAsia="en-GB"/>
        </w:rPr>
        <w:t xml:space="preserve"> introduced a n</w:t>
      </w:r>
      <w:r w:rsidR="0028514E" w:rsidRPr="002C5397">
        <w:rPr>
          <w:lang w:eastAsia="en-GB"/>
        </w:rPr>
        <w:t>ew exception for configurations other than REESS charging mode coupled to the power grid: “Trolleybuses: AC / DC mains portion of the vehicle propulsion system shall be excluded from this Regulation”</w:t>
      </w:r>
      <w:r w:rsidR="008115A0">
        <w:rPr>
          <w:lang w:eastAsia="en-GB"/>
        </w:rPr>
        <w:t>,</w:t>
      </w:r>
      <w:r w:rsidR="0028514E" w:rsidRPr="002C5397">
        <w:rPr>
          <w:lang w:eastAsia="en-GB"/>
        </w:rPr>
        <w:t xml:space="preserve"> because other product standards, e.g. railway standards apply.</w:t>
      </w:r>
    </w:p>
    <w:p w14:paraId="2F137C31" w14:textId="68D676BE" w:rsidR="0028514E" w:rsidRPr="002C5397" w:rsidRDefault="008115A0" w:rsidP="009B16A9">
      <w:pPr>
        <w:spacing w:after="120"/>
        <w:ind w:left="1129" w:right="1134"/>
        <w:jc w:val="both"/>
        <w:rPr>
          <w:lang w:eastAsia="en-GB"/>
        </w:rPr>
      </w:pPr>
      <w:r>
        <w:rPr>
          <w:lang w:eastAsia="en-GB"/>
        </w:rPr>
        <w:t>18.</w:t>
      </w:r>
      <w:r>
        <w:rPr>
          <w:lang w:eastAsia="en-GB"/>
        </w:rPr>
        <w:tab/>
        <w:t>P</w:t>
      </w:r>
      <w:r w:rsidR="0028514E" w:rsidRPr="002C5397">
        <w:rPr>
          <w:lang w:eastAsia="en-GB"/>
        </w:rPr>
        <w:t>aragraph 7.1.3</w:t>
      </w:r>
      <w:r w:rsidR="008D4A7A">
        <w:rPr>
          <w:lang w:eastAsia="en-GB"/>
        </w:rPr>
        <w:t>.</w:t>
      </w:r>
      <w:r w:rsidR="0028514E" w:rsidRPr="002C5397">
        <w:rPr>
          <w:lang w:eastAsia="en-GB"/>
        </w:rPr>
        <w:t xml:space="preserve"> was updated to account for the changes introduced by </w:t>
      </w:r>
      <w:r w:rsidR="00F428FF">
        <w:rPr>
          <w:lang w:eastAsia="en-GB"/>
        </w:rPr>
        <w:t xml:space="preserve">the </w:t>
      </w:r>
      <w:r w:rsidR="0028514E" w:rsidRPr="002C5397">
        <w:rPr>
          <w:lang w:eastAsia="en-GB"/>
        </w:rPr>
        <w:t xml:space="preserve">new flow charts in each concerned annex to clarify which REESS charge mode must be conducted with which cable. </w:t>
      </w:r>
    </w:p>
    <w:p w14:paraId="199021C5" w14:textId="683AFFFC" w:rsidR="0028514E" w:rsidRPr="002C5397" w:rsidRDefault="00F428FF" w:rsidP="009B16A9">
      <w:pPr>
        <w:spacing w:after="120"/>
        <w:ind w:left="1129" w:right="1134"/>
        <w:jc w:val="both"/>
        <w:rPr>
          <w:lang w:eastAsia="en-GB"/>
        </w:rPr>
      </w:pPr>
      <w:r>
        <w:rPr>
          <w:lang w:eastAsia="en-GB"/>
        </w:rPr>
        <w:t>19.</w:t>
      </w:r>
      <w:r>
        <w:rPr>
          <w:lang w:eastAsia="en-GB"/>
        </w:rPr>
        <w:tab/>
      </w:r>
      <w:r w:rsidR="00F57B86">
        <w:rPr>
          <w:lang w:eastAsia="en-GB"/>
        </w:rPr>
        <w:t>In p</w:t>
      </w:r>
      <w:r w:rsidR="0028514E" w:rsidRPr="002C5397">
        <w:rPr>
          <w:lang w:eastAsia="en-GB"/>
        </w:rPr>
        <w:t>aragraph 7.1.4</w:t>
      </w:r>
      <w:r w:rsidR="00F57B86">
        <w:rPr>
          <w:lang w:eastAsia="en-GB"/>
        </w:rPr>
        <w:t>. t</w:t>
      </w:r>
      <w:r w:rsidR="0028514E" w:rsidRPr="002C5397">
        <w:rPr>
          <w:lang w:eastAsia="en-GB"/>
        </w:rPr>
        <w:t>he asymmetric artificial network (AAN) for signal port lines, control port lines or wired network port lines was added to the list of artificial networks for termination purposes.</w:t>
      </w:r>
    </w:p>
    <w:p w14:paraId="496C3E5C" w14:textId="522B0E21" w:rsidR="0028514E" w:rsidRPr="002C5397" w:rsidRDefault="00F57B86" w:rsidP="009B16A9">
      <w:pPr>
        <w:spacing w:after="120"/>
        <w:ind w:left="1129" w:right="1134"/>
        <w:jc w:val="both"/>
        <w:rPr>
          <w:lang w:eastAsia="en-GB"/>
        </w:rPr>
      </w:pPr>
      <w:r>
        <w:rPr>
          <w:lang w:eastAsia="en-GB"/>
        </w:rPr>
        <w:lastRenderedPageBreak/>
        <w:t>20.</w:t>
      </w:r>
      <w:r>
        <w:rPr>
          <w:lang w:eastAsia="en-GB"/>
        </w:rPr>
        <w:tab/>
      </w:r>
      <w:r w:rsidR="00260AC3">
        <w:rPr>
          <w:lang w:eastAsia="en-GB"/>
        </w:rPr>
        <w:t>With regard to p</w:t>
      </w:r>
      <w:r w:rsidR="0028514E" w:rsidRPr="002C5397">
        <w:rPr>
          <w:lang w:eastAsia="en-GB"/>
        </w:rPr>
        <w:t>aragraph</w:t>
      </w:r>
      <w:r w:rsidR="00260AC3">
        <w:rPr>
          <w:lang w:eastAsia="en-GB"/>
        </w:rPr>
        <w:t>s</w:t>
      </w:r>
      <w:r w:rsidR="0028514E" w:rsidRPr="002C5397">
        <w:rPr>
          <w:lang w:eastAsia="en-GB"/>
        </w:rPr>
        <w:t xml:space="preserve"> 7.6</w:t>
      </w:r>
      <w:r w:rsidR="00260AC3">
        <w:rPr>
          <w:lang w:eastAsia="en-GB"/>
        </w:rPr>
        <w:t>.</w:t>
      </w:r>
      <w:r w:rsidR="0028514E" w:rsidRPr="002C5397">
        <w:rPr>
          <w:lang w:eastAsia="en-GB"/>
        </w:rPr>
        <w:t xml:space="preserve"> and 7.14</w:t>
      </w:r>
      <w:r w:rsidR="00260AC3">
        <w:rPr>
          <w:lang w:eastAsia="en-GB"/>
        </w:rPr>
        <w:t>., m</w:t>
      </w:r>
      <w:r w:rsidR="0028514E" w:rsidRPr="002C5397">
        <w:rPr>
          <w:lang w:eastAsia="en-GB"/>
        </w:rPr>
        <w:t>easuring conducted emissions on signal port lines is not applicable, because AC or DC power lines are combined with signal port lines in one cable harness</w:t>
      </w:r>
      <w:r w:rsidR="00181BEB">
        <w:rPr>
          <w:lang w:eastAsia="en-GB"/>
        </w:rPr>
        <w:t>.</w:t>
      </w:r>
      <w:r w:rsidR="0028514E" w:rsidRPr="002C5397">
        <w:rPr>
          <w:lang w:eastAsia="en-GB"/>
        </w:rPr>
        <w:t xml:space="preserve"> Therefore</w:t>
      </w:r>
      <w:r w:rsidR="00EA64EB">
        <w:rPr>
          <w:lang w:eastAsia="en-GB"/>
        </w:rPr>
        <w:t>,</w:t>
      </w:r>
      <w:r w:rsidR="0028514E" w:rsidRPr="002C5397">
        <w:rPr>
          <w:lang w:eastAsia="en-GB"/>
        </w:rPr>
        <w:t xml:space="preserve"> paragraphs 7.6 and 7.14 were deleted with </w:t>
      </w:r>
      <w:r w:rsidR="00002F35">
        <w:rPr>
          <w:lang w:eastAsia="en-GB"/>
        </w:rPr>
        <w:t xml:space="preserve">the </w:t>
      </w:r>
      <w:r w:rsidR="0028514E" w:rsidRPr="002C5397">
        <w:rPr>
          <w:lang w:eastAsia="en-GB"/>
        </w:rPr>
        <w:t>suppression of Annexes 14 and 20. State</w:t>
      </w:r>
      <w:r w:rsidR="00002F35">
        <w:rPr>
          <w:lang w:eastAsia="en-GB"/>
        </w:rPr>
        <w:t>-</w:t>
      </w:r>
      <w:r w:rsidR="0028514E" w:rsidRPr="002C5397">
        <w:rPr>
          <w:lang w:eastAsia="en-GB"/>
        </w:rPr>
        <w:t>of</w:t>
      </w:r>
      <w:r w:rsidR="00002F35">
        <w:rPr>
          <w:lang w:eastAsia="en-GB"/>
        </w:rPr>
        <w:t>-</w:t>
      </w:r>
      <w:r w:rsidR="0028514E" w:rsidRPr="002C5397">
        <w:rPr>
          <w:lang w:eastAsia="en-GB"/>
        </w:rPr>
        <w:t>the</w:t>
      </w:r>
      <w:r w:rsidR="00002F35">
        <w:rPr>
          <w:lang w:eastAsia="en-GB"/>
        </w:rPr>
        <w:t>-</w:t>
      </w:r>
      <w:r w:rsidR="0028514E" w:rsidRPr="002C5397">
        <w:rPr>
          <w:lang w:eastAsia="en-GB"/>
        </w:rPr>
        <w:t>art and future passenger cars are not connected directly to a communication network. In general, the signalling between charging equipment is always a peer-to-peer connection. It was confirmed by all IWG EMC members the method is not applied for any type-approval test.</w:t>
      </w:r>
    </w:p>
    <w:p w14:paraId="58A12750" w14:textId="21091F65" w:rsidR="0028514E" w:rsidRPr="00683537" w:rsidRDefault="00002F35" w:rsidP="009B16A9">
      <w:pPr>
        <w:spacing w:after="120"/>
        <w:ind w:left="1129" w:right="1134"/>
        <w:jc w:val="both"/>
        <w:rPr>
          <w:lang w:eastAsia="en-GB"/>
        </w:rPr>
      </w:pPr>
      <w:r>
        <w:rPr>
          <w:lang w:eastAsia="en-GB"/>
        </w:rPr>
        <w:t>21.</w:t>
      </w:r>
      <w:r>
        <w:rPr>
          <w:lang w:eastAsia="en-GB"/>
        </w:rPr>
        <w:tab/>
      </w:r>
      <w:r w:rsidR="00AD63AD">
        <w:rPr>
          <w:lang w:eastAsia="en-GB"/>
        </w:rPr>
        <w:t>In p</w:t>
      </w:r>
      <w:r w:rsidR="0028514E" w:rsidRPr="002C5397">
        <w:rPr>
          <w:lang w:eastAsia="en-GB"/>
        </w:rPr>
        <w:t>aragraph 7.5.3</w:t>
      </w:r>
      <w:r>
        <w:rPr>
          <w:lang w:eastAsia="en-GB"/>
        </w:rPr>
        <w:t>.</w:t>
      </w:r>
      <w:r w:rsidR="00AD63AD">
        <w:rPr>
          <w:lang w:eastAsia="en-GB"/>
        </w:rPr>
        <w:t xml:space="preserve">, </w:t>
      </w:r>
      <w:r w:rsidR="0028514E" w:rsidRPr="002C5397">
        <w:rPr>
          <w:lang w:eastAsia="en-GB"/>
        </w:rPr>
        <w:t>new conducted emission limits</w:t>
      </w:r>
      <w:r w:rsidR="00AD63AD">
        <w:rPr>
          <w:lang w:eastAsia="en-GB"/>
        </w:rPr>
        <w:t xml:space="preserve"> were introduced</w:t>
      </w:r>
      <w:r w:rsidR="0028514E" w:rsidRPr="002C5397">
        <w:rPr>
          <w:lang w:eastAsia="en-GB"/>
        </w:rPr>
        <w:t xml:space="preserve"> for vehicles which are charged only in non-residential environments. These limits were adopted from the generic standard IEC 61000-6-4. They are not applicable for the majority of vehicles</w:t>
      </w:r>
      <w:r w:rsidR="00755133">
        <w:rPr>
          <w:lang w:eastAsia="en-GB"/>
        </w:rPr>
        <w:t>,</w:t>
      </w:r>
      <w:r w:rsidR="0028514E" w:rsidRPr="002C5397">
        <w:rPr>
          <w:lang w:eastAsia="en-GB"/>
        </w:rPr>
        <w:t xml:space="preserve"> </w:t>
      </w:r>
      <w:r w:rsidR="00755133" w:rsidRPr="002C5397">
        <w:rPr>
          <w:lang w:eastAsia="en-GB"/>
        </w:rPr>
        <w:t>e.g.</w:t>
      </w:r>
      <w:r w:rsidR="0028514E" w:rsidRPr="002C5397">
        <w:rPr>
          <w:lang w:eastAsia="en-GB"/>
        </w:rPr>
        <w:t xml:space="preserve"> passenger cars or motorbikes. But the limits may be applicable for large vehicles where the </w:t>
      </w:r>
      <w:r w:rsidR="0028514E" w:rsidRPr="00683537">
        <w:rPr>
          <w:lang w:eastAsia="en-GB"/>
        </w:rPr>
        <w:t>manufacturer provides a statement that the vehicle shall be charged in non-residential environment only (see Annex 3A).</w:t>
      </w:r>
    </w:p>
    <w:p w14:paraId="396E0460" w14:textId="50B00834" w:rsidR="0028514E" w:rsidRPr="00683537" w:rsidRDefault="00755133" w:rsidP="009B16A9">
      <w:pPr>
        <w:spacing w:after="120"/>
        <w:ind w:left="1129" w:right="1134"/>
        <w:jc w:val="both"/>
        <w:rPr>
          <w:lang w:eastAsia="en-GB"/>
        </w:rPr>
      </w:pPr>
      <w:r>
        <w:rPr>
          <w:rFonts w:eastAsia="Times New Roman"/>
          <w:lang w:val="en-US"/>
        </w:rPr>
        <w:t>22.</w:t>
      </w:r>
      <w:r>
        <w:rPr>
          <w:rFonts w:eastAsia="Times New Roman"/>
          <w:lang w:val="en-US"/>
        </w:rPr>
        <w:tab/>
        <w:t>For p</w:t>
      </w:r>
      <w:r w:rsidR="0028514E" w:rsidRPr="00ED4CB5">
        <w:rPr>
          <w:rFonts w:eastAsia="Times New Roman"/>
          <w:lang w:val="en-US"/>
        </w:rPr>
        <w:t>aragraph 7.7.2.1</w:t>
      </w:r>
      <w:r>
        <w:rPr>
          <w:rFonts w:eastAsia="Times New Roman"/>
          <w:lang w:val="en-US"/>
        </w:rPr>
        <w:t xml:space="preserve">., </w:t>
      </w:r>
      <w:r w:rsidR="0028514E" w:rsidRPr="00ED4CB5">
        <w:rPr>
          <w:rFonts w:eastAsia="Times New Roman"/>
          <w:lang w:val="en-US"/>
        </w:rPr>
        <w:t>the same test method can be used for REESS in charging mode.</w:t>
      </w:r>
    </w:p>
    <w:p w14:paraId="4CAAA852" w14:textId="13899555" w:rsidR="0028514E" w:rsidRPr="00AA29E0" w:rsidRDefault="002D7E22" w:rsidP="009B16A9">
      <w:pPr>
        <w:spacing w:after="120"/>
        <w:ind w:left="1129" w:right="1134"/>
        <w:jc w:val="both"/>
        <w:rPr>
          <w:lang w:eastAsia="en-GB"/>
        </w:rPr>
      </w:pPr>
      <w:r>
        <w:rPr>
          <w:lang w:eastAsia="en-GB"/>
        </w:rPr>
        <w:t>23.</w:t>
      </w:r>
      <w:r>
        <w:rPr>
          <w:lang w:eastAsia="en-GB"/>
        </w:rPr>
        <w:tab/>
        <w:t>For the t</w:t>
      </w:r>
      <w:r w:rsidR="0028514E" w:rsidRPr="00683537">
        <w:rPr>
          <w:lang w:eastAsia="en-GB"/>
        </w:rPr>
        <w:t>ransitional provisions</w:t>
      </w:r>
      <w:r w:rsidRPr="002D7E22">
        <w:rPr>
          <w:lang w:eastAsia="en-GB"/>
        </w:rPr>
        <w:t xml:space="preserve"> </w:t>
      </w:r>
      <w:r>
        <w:rPr>
          <w:lang w:eastAsia="en-GB"/>
        </w:rPr>
        <w:t>in p</w:t>
      </w:r>
      <w:r w:rsidRPr="00683537">
        <w:rPr>
          <w:lang w:eastAsia="en-GB"/>
        </w:rPr>
        <w:t>aragraph 13</w:t>
      </w:r>
      <w:r>
        <w:rPr>
          <w:lang w:eastAsia="en-GB"/>
        </w:rPr>
        <w:t xml:space="preserve">., </w:t>
      </w:r>
      <w:r w:rsidR="0028514E" w:rsidRPr="00683537">
        <w:rPr>
          <w:lang w:eastAsia="en-GB"/>
        </w:rPr>
        <w:t>proposed</w:t>
      </w:r>
      <w:r w:rsidR="00F84ACA">
        <w:rPr>
          <w:lang w:eastAsia="en-GB"/>
        </w:rPr>
        <w:t xml:space="preserve"> changes</w:t>
      </w:r>
      <w:r w:rsidR="0028514E" w:rsidRPr="00683537">
        <w:rPr>
          <w:lang w:eastAsia="en-GB"/>
        </w:rPr>
        <w:t xml:space="preserve"> </w:t>
      </w:r>
      <w:r w:rsidR="0028514E" w:rsidRPr="00ED4CB5">
        <w:rPr>
          <w:rFonts w:eastAsia="Times New Roman"/>
          <w:lang w:val="en-US"/>
        </w:rPr>
        <w:t xml:space="preserve">(especially </w:t>
      </w:r>
      <w:r w:rsidR="000846D4">
        <w:rPr>
          <w:rFonts w:eastAsia="Times New Roman"/>
          <w:lang w:val="en-US"/>
        </w:rPr>
        <w:t>the</w:t>
      </w:r>
      <w:r>
        <w:rPr>
          <w:rFonts w:eastAsia="Times New Roman"/>
          <w:lang w:val="en-US"/>
        </w:rPr>
        <w:t xml:space="preserve"> </w:t>
      </w:r>
      <w:r w:rsidR="0028514E" w:rsidRPr="00ED4CB5">
        <w:rPr>
          <w:rFonts w:eastAsia="Times New Roman"/>
          <w:lang w:val="en-US"/>
        </w:rPr>
        <w:t xml:space="preserve">extension of the frequency range and failure criteria for ADS) </w:t>
      </w:r>
      <w:r w:rsidR="0028514E" w:rsidRPr="00683537">
        <w:rPr>
          <w:lang w:eastAsia="en-GB"/>
        </w:rPr>
        <w:t xml:space="preserve">for radiated immunity tests require </w:t>
      </w:r>
      <w:r w:rsidR="00F84ACA">
        <w:rPr>
          <w:lang w:eastAsia="en-GB"/>
        </w:rPr>
        <w:t xml:space="preserve">a </w:t>
      </w:r>
      <w:r w:rsidR="0028514E" w:rsidRPr="00683537">
        <w:rPr>
          <w:lang w:eastAsia="en-GB"/>
        </w:rPr>
        <w:t>significant change not only to vehicle electronics</w:t>
      </w:r>
      <w:r w:rsidR="000846D4">
        <w:rPr>
          <w:lang w:eastAsia="en-GB"/>
        </w:rPr>
        <w:t>,</w:t>
      </w:r>
      <w:r w:rsidR="0028514E" w:rsidRPr="00683537">
        <w:rPr>
          <w:lang w:eastAsia="en-GB"/>
        </w:rPr>
        <w:t xml:space="preserve"> but also to test laboratories. Vehicle manufacturers requested a five-year transition period to implement the necessary changes.</w:t>
      </w:r>
      <w:r w:rsidR="0028514E" w:rsidRPr="00ED4CB5">
        <w:rPr>
          <w:rFonts w:eastAsia="Times New Roman"/>
          <w:lang w:val="en-US"/>
        </w:rPr>
        <w:t xml:space="preserve"> For ADS a special test software may be necessary to set the sensors in an operational state.</w:t>
      </w:r>
    </w:p>
    <w:p w14:paraId="6BF59BF9" w14:textId="63B4F270" w:rsidR="00AA29E0" w:rsidRDefault="0095227A" w:rsidP="009B16A9">
      <w:pPr>
        <w:pStyle w:val="SingleTxtG"/>
      </w:pPr>
      <w:r>
        <w:t>24.</w:t>
      </w:r>
      <w:r>
        <w:tab/>
      </w:r>
      <w:r w:rsidR="00AA29E0">
        <w:t xml:space="preserve">OICA proposes to update the </w:t>
      </w:r>
      <w:r>
        <w:t>t</w:t>
      </w:r>
      <w:r w:rsidR="00AA29E0">
        <w:t xml:space="preserve">ransitional </w:t>
      </w:r>
      <w:r>
        <w:t>p</w:t>
      </w:r>
      <w:r w:rsidR="00AA29E0">
        <w:t xml:space="preserve">rovisions in </w:t>
      </w:r>
      <w:r>
        <w:t xml:space="preserve">the </w:t>
      </w:r>
      <w:r w:rsidR="00AA29E0">
        <w:t xml:space="preserve">07 series of amendments to UN Regulation No.10 in accordance with </w:t>
      </w:r>
      <w:r>
        <w:t>the</w:t>
      </w:r>
      <w:r w:rsidR="009B5215">
        <w:t xml:space="preserve"> World Forum (WP.29)</w:t>
      </w:r>
      <w:r>
        <w:t xml:space="preserve"> </w:t>
      </w:r>
      <w:hyperlink r:id="rId100" w:history="1">
        <w:r w:rsidR="00AA29E0">
          <w:rPr>
            <w:rStyle w:val="Hyperlink"/>
          </w:rPr>
          <w:t xml:space="preserve">General Guidelines for United Nations </w:t>
        </w:r>
        <w:r>
          <w:rPr>
            <w:rStyle w:val="Hyperlink"/>
          </w:rPr>
          <w:t>R</w:t>
        </w:r>
        <w:r w:rsidR="00AA29E0">
          <w:rPr>
            <w:rStyle w:val="Hyperlink"/>
          </w:rPr>
          <w:t xml:space="preserve">egulatory </w:t>
        </w:r>
        <w:r>
          <w:rPr>
            <w:rStyle w:val="Hyperlink"/>
          </w:rPr>
          <w:t>P</w:t>
        </w:r>
        <w:r w:rsidR="00AA29E0">
          <w:rPr>
            <w:rStyle w:val="Hyperlink"/>
          </w:rPr>
          <w:t xml:space="preserve">rocedures and </w:t>
        </w:r>
        <w:r>
          <w:rPr>
            <w:rStyle w:val="Hyperlink"/>
          </w:rPr>
          <w:t>T</w:t>
        </w:r>
        <w:r w:rsidR="00AA29E0">
          <w:rPr>
            <w:rStyle w:val="Hyperlink"/>
          </w:rPr>
          <w:t xml:space="preserve">ransitional </w:t>
        </w:r>
        <w:r w:rsidR="00201E18">
          <w:rPr>
            <w:rStyle w:val="Hyperlink"/>
          </w:rPr>
          <w:t>P</w:t>
        </w:r>
        <w:r w:rsidR="00AA29E0">
          <w:rPr>
            <w:rStyle w:val="Hyperlink"/>
          </w:rPr>
          <w:t>rovisions in UN Regulations</w:t>
        </w:r>
      </w:hyperlink>
      <w:r w:rsidR="00AA29E0">
        <w:t>, Annex 1, Part II.</w:t>
      </w:r>
      <w:r w:rsidR="00201E18">
        <w:t xml:space="preserve"> </w:t>
      </w:r>
      <w:r w:rsidR="00AA29E0">
        <w:t xml:space="preserve">For that purpose, explicit </w:t>
      </w:r>
      <w:r w:rsidR="00F96205">
        <w:t>t</w:t>
      </w:r>
      <w:r w:rsidR="00AA29E0">
        <w:t xml:space="preserve">ransitional </w:t>
      </w:r>
      <w:r w:rsidR="00F96205">
        <w:t>p</w:t>
      </w:r>
      <w:r w:rsidR="00AA29E0">
        <w:t xml:space="preserve">rovisions </w:t>
      </w:r>
      <w:r w:rsidR="00F96205">
        <w:t>sh</w:t>
      </w:r>
      <w:r w:rsidR="00FD0D58">
        <w:t xml:space="preserve">ould </w:t>
      </w:r>
      <w:r w:rsidR="00F96205">
        <w:t>be included in order to</w:t>
      </w:r>
      <w:r w:rsidR="00F96205">
        <w:rPr>
          <w:b/>
          <w:bCs/>
        </w:rPr>
        <w:t xml:space="preserve"> </w:t>
      </w:r>
      <w:r w:rsidR="00F96205" w:rsidRPr="0069237F">
        <w:t xml:space="preserve">cover any potential gaps </w:t>
      </w:r>
      <w:r w:rsidR="00F96205">
        <w:t xml:space="preserve">that may have existed in </w:t>
      </w:r>
      <w:r w:rsidR="00CB1EEB">
        <w:t xml:space="preserve">informal document </w:t>
      </w:r>
      <w:hyperlink r:id="rId101" w:history="1">
        <w:r w:rsidR="00F96205">
          <w:rPr>
            <w:rStyle w:val="Hyperlink"/>
          </w:rPr>
          <w:t>GRE-89-17</w:t>
        </w:r>
      </w:hyperlink>
      <w:r w:rsidR="00CB1EEB">
        <w:rPr>
          <w:rStyle w:val="Hyperlink"/>
        </w:rPr>
        <w:t xml:space="preserve"> </w:t>
      </w:r>
      <w:r w:rsidR="00AA29E0">
        <w:t>for</w:t>
      </w:r>
      <w:r w:rsidR="00CB1EEB">
        <w:t>:</w:t>
      </w:r>
    </w:p>
    <w:p w14:paraId="486D87E8" w14:textId="77777777" w:rsidR="00AA29E0" w:rsidRDefault="00AA29E0" w:rsidP="00AF6128">
      <w:pPr>
        <w:pStyle w:val="SingleTxtG"/>
        <w:numPr>
          <w:ilvl w:val="0"/>
          <w:numId w:val="11"/>
        </w:numPr>
        <w:ind w:left="1701" w:hanging="567"/>
      </w:pPr>
      <w:r>
        <w:t xml:space="preserve">Vehicles, vehicle systems and the installation of equipment and parts in new vehicles </w:t>
      </w:r>
    </w:p>
    <w:p w14:paraId="2D03B137" w14:textId="47D84D05" w:rsidR="00AA29E0" w:rsidRDefault="00AA29E0" w:rsidP="00AF6128">
      <w:pPr>
        <w:pStyle w:val="SingleTxtG"/>
        <w:numPr>
          <w:ilvl w:val="0"/>
          <w:numId w:val="11"/>
        </w:numPr>
        <w:ind w:left="1701" w:hanging="567"/>
      </w:pPr>
      <w:r>
        <w:t>Equipment and parts (ESAs)</w:t>
      </w:r>
      <w:r w:rsidR="00CB1EEB">
        <w:t>.</w:t>
      </w:r>
    </w:p>
    <w:p w14:paraId="1A9AFCE6" w14:textId="6285B37D" w:rsidR="00AA29E0" w:rsidRDefault="00D24865" w:rsidP="009B16A9">
      <w:pPr>
        <w:pStyle w:val="SingleTxtG"/>
        <w:rPr>
          <w:rFonts w:eastAsia="Times New Roman"/>
        </w:rPr>
      </w:pPr>
      <w:r>
        <w:t>25.</w:t>
      </w:r>
      <w:r>
        <w:tab/>
      </w:r>
      <w:r w:rsidR="00AA29E0">
        <w:t xml:space="preserve">“Replacement parts” are already covered as “spare parts” in </w:t>
      </w:r>
      <w:r w:rsidR="007E1688">
        <w:t xml:space="preserve">paragraph </w:t>
      </w:r>
      <w:r w:rsidR="00AA29E0">
        <w:t>3.2.8</w:t>
      </w:r>
      <w:r w:rsidR="000B7213">
        <w:t>.</w:t>
      </w:r>
      <w:r w:rsidR="00AA29E0">
        <w:t xml:space="preserve"> of</w:t>
      </w:r>
      <w:r w:rsidR="00415D00">
        <w:t xml:space="preserve"> the 06 series of amendments </w:t>
      </w:r>
      <w:r w:rsidR="00C5792B">
        <w:t xml:space="preserve">to </w:t>
      </w:r>
      <w:r w:rsidR="00AA29E0">
        <w:t>UN</w:t>
      </w:r>
      <w:r w:rsidR="00C5792B">
        <w:t xml:space="preserve"> Regulation No. 1</w:t>
      </w:r>
      <w:r w:rsidR="00AA29E0">
        <w:t xml:space="preserve">0. However, their definition is not in line with WP.29 in the sense that they are </w:t>
      </w:r>
      <w:r w:rsidR="00AA29E0">
        <w:rPr>
          <w:i/>
          <w:iCs/>
        </w:rPr>
        <w:t>“</w:t>
      </w:r>
      <w:r w:rsidR="00AA29E0">
        <w:rPr>
          <w:rFonts w:eastAsia="Times New Roman"/>
          <w:i/>
          <w:iCs/>
        </w:rPr>
        <w:t>equipment or part is intended as a replacement for fitting on vehicles in use</w:t>
      </w:r>
      <w:r w:rsidR="00AA29E0">
        <w:rPr>
          <w:i/>
          <w:iCs/>
        </w:rPr>
        <w:t>”</w:t>
      </w:r>
      <w:r w:rsidR="00AA29E0">
        <w:rPr>
          <w:rFonts w:eastAsia="Times New Roman"/>
          <w:i/>
          <w:iCs/>
        </w:rPr>
        <w:t xml:space="preserve">. </w:t>
      </w:r>
      <w:r w:rsidR="00AA29E0">
        <w:rPr>
          <w:rFonts w:eastAsia="Times New Roman"/>
        </w:rPr>
        <w:t xml:space="preserve">Instead of adding a separate section for replacement parts in the transitional provisions, we propose to </w:t>
      </w:r>
      <w:r w:rsidR="00790F02">
        <w:rPr>
          <w:rFonts w:eastAsia="Times New Roman"/>
        </w:rPr>
        <w:t xml:space="preserve">amend </w:t>
      </w:r>
      <w:r w:rsidR="00AA29E0">
        <w:rPr>
          <w:rFonts w:eastAsia="Times New Roman"/>
        </w:rPr>
        <w:t>paragraph 3.2.8</w:t>
      </w:r>
      <w:r w:rsidR="00790F02">
        <w:rPr>
          <w:rFonts w:eastAsia="Times New Roman"/>
        </w:rPr>
        <w:t>.</w:t>
      </w:r>
      <w:r w:rsidR="00AA29E0">
        <w:rPr>
          <w:rFonts w:eastAsia="Times New Roman"/>
        </w:rPr>
        <w:t xml:space="preserve"> to read:</w:t>
      </w:r>
    </w:p>
    <w:p w14:paraId="7E9BDD3C" w14:textId="0A709948" w:rsidR="00AA29E0" w:rsidRPr="00AA29E0" w:rsidRDefault="0048034C" w:rsidP="009B16A9">
      <w:pPr>
        <w:pStyle w:val="SingleTxtG"/>
        <w:rPr>
          <w:rFonts w:eastAsia="Times New Roman"/>
          <w:i/>
          <w:iCs/>
        </w:rPr>
      </w:pPr>
      <w:r>
        <w:rPr>
          <w:i/>
          <w:iCs/>
        </w:rPr>
        <w:t>“</w:t>
      </w:r>
      <w:r w:rsidR="00AA29E0">
        <w:rPr>
          <w:i/>
          <w:iCs/>
        </w:rPr>
        <w:t xml:space="preserve">ESA which are brought to the market as replacement parts </w:t>
      </w:r>
      <w:r w:rsidR="00AA29E0">
        <w:rPr>
          <w:rFonts w:eastAsia="Times New Roman"/>
          <w:b/>
          <w:bCs/>
          <w:i/>
          <w:iCs/>
        </w:rPr>
        <w:t>intended as a replacement for fitting on vehicles</w:t>
      </w:r>
      <w:r w:rsidR="00AA29E0">
        <w:rPr>
          <w:rFonts w:eastAsia="Times New Roman"/>
          <w:i/>
          <w:iCs/>
        </w:rPr>
        <w:t xml:space="preserve"> in use</w:t>
      </w:r>
      <w:r w:rsidR="00AA29E0">
        <w:rPr>
          <w:i/>
          <w:iCs/>
        </w:rPr>
        <w:t xml:space="preserve"> do not need type approval if they are obviously marked as a replacement part by an identification number and if they are identical and from the same manufacturer as the corresponding Original Equipment Manufacturer (OEM) part for an already type approved vehicle.</w:t>
      </w:r>
      <w:r>
        <w:rPr>
          <w:i/>
          <w:iCs/>
        </w:rPr>
        <w:t>”</w:t>
      </w:r>
    </w:p>
    <w:p w14:paraId="4A083CA3" w14:textId="6CC31E43" w:rsidR="0028514E" w:rsidRPr="00683537" w:rsidRDefault="0048034C" w:rsidP="009B16A9">
      <w:pPr>
        <w:pStyle w:val="ListParagraph"/>
        <w:spacing w:after="120"/>
        <w:ind w:left="1134" w:right="1134"/>
        <w:contextualSpacing w:val="0"/>
        <w:jc w:val="both"/>
        <w:rPr>
          <w:lang w:eastAsia="en-GB"/>
        </w:rPr>
      </w:pPr>
      <w:r>
        <w:rPr>
          <w:rFonts w:eastAsia="Times New Roman"/>
          <w:lang w:val="en-US"/>
        </w:rPr>
        <w:t>26.</w:t>
      </w:r>
      <w:r>
        <w:rPr>
          <w:rFonts w:eastAsia="Times New Roman"/>
          <w:lang w:val="en-US"/>
        </w:rPr>
        <w:tab/>
      </w:r>
      <w:r w:rsidR="00FF0F98">
        <w:rPr>
          <w:rFonts w:eastAsia="Times New Roman"/>
          <w:lang w:val="en-US"/>
        </w:rPr>
        <w:t xml:space="preserve">In </w:t>
      </w:r>
      <w:r w:rsidR="0028514E" w:rsidRPr="00683537">
        <w:rPr>
          <w:rFonts w:eastAsia="Times New Roman"/>
          <w:lang w:val="en-US"/>
        </w:rPr>
        <w:t>Appendix 1</w:t>
      </w:r>
      <w:r w:rsidR="00FF0F98">
        <w:rPr>
          <w:rFonts w:eastAsia="Times New Roman"/>
          <w:lang w:val="en-US"/>
        </w:rPr>
        <w:t xml:space="preserve">, </w:t>
      </w:r>
      <w:r w:rsidR="00471D1F">
        <w:rPr>
          <w:rFonts w:eastAsia="Times New Roman"/>
          <w:lang w:val="en-US"/>
        </w:rPr>
        <w:t>u</w:t>
      </w:r>
      <w:r w:rsidR="0028514E" w:rsidRPr="00683537">
        <w:rPr>
          <w:rFonts w:eastAsia="Times New Roman"/>
          <w:lang w:val="en-US"/>
        </w:rPr>
        <w:t>pdat</w:t>
      </w:r>
      <w:r w:rsidR="00471D1F">
        <w:rPr>
          <w:rFonts w:eastAsia="Times New Roman"/>
          <w:lang w:val="en-US"/>
        </w:rPr>
        <w:t xml:space="preserve">ing </w:t>
      </w:r>
      <w:r w:rsidR="0028514E" w:rsidRPr="00683537">
        <w:rPr>
          <w:rFonts w:eastAsia="Times New Roman"/>
          <w:lang w:val="en-US"/>
        </w:rPr>
        <w:t>of all other references to the latest version is considered to ensure state</w:t>
      </w:r>
      <w:r w:rsidR="00FF0F98">
        <w:rPr>
          <w:rFonts w:eastAsia="Times New Roman"/>
          <w:lang w:val="en-US"/>
        </w:rPr>
        <w:t>-</w:t>
      </w:r>
      <w:r w:rsidR="0028514E" w:rsidRPr="00683537">
        <w:rPr>
          <w:rFonts w:eastAsia="Times New Roman"/>
          <w:lang w:val="en-US"/>
        </w:rPr>
        <w:t>of</w:t>
      </w:r>
      <w:r w:rsidR="00FF0F98">
        <w:rPr>
          <w:rFonts w:eastAsia="Times New Roman"/>
          <w:lang w:val="en-US"/>
        </w:rPr>
        <w:t>-</w:t>
      </w:r>
      <w:r w:rsidR="0028514E" w:rsidRPr="00683537">
        <w:rPr>
          <w:rFonts w:eastAsia="Times New Roman"/>
          <w:lang w:val="en-US"/>
        </w:rPr>
        <w:t>the art tests. When referring to an international standard the standardization organizations require to take the latest standards. This reduces efforts for management and calibration of test laboratories and ensures availability of test equipment.</w:t>
      </w:r>
    </w:p>
    <w:p w14:paraId="390B13CE" w14:textId="5F2E7DA3" w:rsidR="0028514E" w:rsidRPr="002C5397" w:rsidRDefault="00B0031D" w:rsidP="009B16A9">
      <w:pPr>
        <w:pStyle w:val="ListParagraph"/>
        <w:spacing w:after="120"/>
        <w:ind w:left="1134" w:right="1134"/>
        <w:contextualSpacing w:val="0"/>
        <w:jc w:val="both"/>
        <w:rPr>
          <w:lang w:eastAsia="en-GB"/>
        </w:rPr>
      </w:pPr>
      <w:r>
        <w:rPr>
          <w:lang w:eastAsia="en-GB"/>
        </w:rPr>
        <w:t>27.</w:t>
      </w:r>
      <w:r>
        <w:rPr>
          <w:lang w:eastAsia="en-GB"/>
        </w:rPr>
        <w:tab/>
      </w:r>
      <w:r w:rsidR="001B540E">
        <w:rPr>
          <w:lang w:eastAsia="en-GB"/>
        </w:rPr>
        <w:t xml:space="preserve">In </w:t>
      </w:r>
      <w:r w:rsidR="0028514E" w:rsidRPr="002C5397">
        <w:rPr>
          <w:lang w:eastAsia="en-GB"/>
        </w:rPr>
        <w:t>Appendix 8</w:t>
      </w:r>
      <w:r w:rsidR="001B540E">
        <w:rPr>
          <w:lang w:eastAsia="en-GB"/>
        </w:rPr>
        <w:t>, the</w:t>
      </w:r>
      <w:r w:rsidR="0028514E" w:rsidRPr="002C5397">
        <w:rPr>
          <w:lang w:eastAsia="en-GB"/>
        </w:rPr>
        <w:t xml:space="preserve"> figures and legend</w:t>
      </w:r>
      <w:r w:rsidR="001B540E">
        <w:rPr>
          <w:lang w:eastAsia="en-GB"/>
        </w:rPr>
        <w:t xml:space="preserve"> are corrected</w:t>
      </w:r>
      <w:r w:rsidR="0028514E" w:rsidRPr="002C5397">
        <w:rPr>
          <w:lang w:eastAsia="en-GB"/>
        </w:rPr>
        <w:t xml:space="preserve">, because a </w:t>
      </w:r>
      <w:r w:rsidR="00D35AF2">
        <w:rPr>
          <w:lang w:eastAsia="en-GB"/>
        </w:rPr>
        <w:t>h</w:t>
      </w:r>
      <w:r w:rsidR="00D35AF2" w:rsidRPr="00D35AF2">
        <w:rPr>
          <w:lang w:eastAsia="en-GB"/>
        </w:rPr>
        <w:t>igh</w:t>
      </w:r>
      <w:r w:rsidR="00D35AF2">
        <w:rPr>
          <w:lang w:eastAsia="en-GB"/>
        </w:rPr>
        <w:t>-v</w:t>
      </w:r>
      <w:r w:rsidR="00D35AF2" w:rsidRPr="00D35AF2">
        <w:rPr>
          <w:lang w:eastAsia="en-GB"/>
        </w:rPr>
        <w:t xml:space="preserve">oltage </w:t>
      </w:r>
      <w:r w:rsidR="00D35AF2">
        <w:rPr>
          <w:lang w:eastAsia="en-GB"/>
        </w:rPr>
        <w:t>a</w:t>
      </w:r>
      <w:r w:rsidR="00D35AF2" w:rsidRPr="00D35AF2">
        <w:rPr>
          <w:lang w:eastAsia="en-GB"/>
        </w:rPr>
        <w:t>rtificial network (HV-AN</w:t>
      </w:r>
      <w:r w:rsidR="00D35AF2">
        <w:rPr>
          <w:lang w:eastAsia="en-GB"/>
        </w:rPr>
        <w:t>)</w:t>
      </w:r>
      <w:r w:rsidR="00D35AF2" w:rsidRPr="00D35AF2">
        <w:rPr>
          <w:lang w:eastAsia="en-GB"/>
        </w:rPr>
        <w:t xml:space="preserve"> </w:t>
      </w:r>
      <w:r w:rsidR="0028514E" w:rsidRPr="002C5397">
        <w:rPr>
          <w:lang w:eastAsia="en-GB"/>
        </w:rPr>
        <w:t>is never applied to vehicle tests. For DC charging tests on vehicle or ESA level the DC-charging-AN is applied. This is consistent with</w:t>
      </w:r>
      <w:r w:rsidR="007D7B7D">
        <w:rPr>
          <w:lang w:eastAsia="en-GB"/>
        </w:rPr>
        <w:t xml:space="preserve"> standard </w:t>
      </w:r>
      <w:r w:rsidR="0028514E" w:rsidRPr="002C5397">
        <w:rPr>
          <w:lang w:eastAsia="en-GB"/>
        </w:rPr>
        <w:t>CISPR 25.</w:t>
      </w:r>
    </w:p>
    <w:p w14:paraId="79039076" w14:textId="440ADB33" w:rsidR="0028514E" w:rsidRPr="002C5397" w:rsidRDefault="007D7B7D" w:rsidP="009B16A9">
      <w:pPr>
        <w:pStyle w:val="ListParagraph"/>
        <w:spacing w:after="120"/>
        <w:ind w:left="1134" w:right="1134"/>
        <w:contextualSpacing w:val="0"/>
        <w:jc w:val="both"/>
        <w:rPr>
          <w:lang w:eastAsia="en-GB"/>
        </w:rPr>
      </w:pPr>
      <w:r>
        <w:rPr>
          <w:lang w:eastAsia="en-GB"/>
        </w:rPr>
        <w:t>28.</w:t>
      </w:r>
      <w:r>
        <w:rPr>
          <w:lang w:eastAsia="en-GB"/>
        </w:rPr>
        <w:tab/>
        <w:t xml:space="preserve">In </w:t>
      </w:r>
      <w:r w:rsidR="0028514E" w:rsidRPr="002C5397">
        <w:rPr>
          <w:lang w:eastAsia="en-GB"/>
        </w:rPr>
        <w:t>Annex 1</w:t>
      </w:r>
      <w:r>
        <w:rPr>
          <w:lang w:eastAsia="en-GB"/>
        </w:rPr>
        <w:t>,</w:t>
      </w:r>
      <w:r w:rsidR="0028514E" w:rsidRPr="002C5397">
        <w:rPr>
          <w:lang w:eastAsia="en-GB"/>
        </w:rPr>
        <w:t xml:space="preserve"> </w:t>
      </w:r>
      <w:r>
        <w:rPr>
          <w:lang w:eastAsia="en-GB"/>
        </w:rPr>
        <w:t xml:space="preserve">the </w:t>
      </w:r>
      <w:r w:rsidR="0028514E" w:rsidRPr="002C5397">
        <w:rPr>
          <w:lang w:eastAsia="en-GB"/>
        </w:rPr>
        <w:t>diameter requirement of approval marks</w:t>
      </w:r>
      <w:r>
        <w:rPr>
          <w:lang w:eastAsia="en-GB"/>
        </w:rPr>
        <w:t xml:space="preserve"> was corrected</w:t>
      </w:r>
      <w:r w:rsidR="0028514E" w:rsidRPr="002C5397">
        <w:rPr>
          <w:lang w:eastAsia="en-GB"/>
        </w:rPr>
        <w:t xml:space="preserve">. The given value for the diameter is a minimum requirement. The wording must be updated for </w:t>
      </w:r>
      <w:r>
        <w:rPr>
          <w:lang w:eastAsia="en-GB"/>
        </w:rPr>
        <w:t xml:space="preserve">the </w:t>
      </w:r>
      <w:r w:rsidR="0028514E" w:rsidRPr="002C5397">
        <w:rPr>
          <w:lang w:eastAsia="en-GB"/>
        </w:rPr>
        <w:t>07 series of amendments.</w:t>
      </w:r>
    </w:p>
    <w:p w14:paraId="18C9FBC6" w14:textId="1AEE2D49" w:rsidR="0028514E" w:rsidRPr="002C5397" w:rsidRDefault="007D7B7D" w:rsidP="009B16A9">
      <w:pPr>
        <w:pStyle w:val="ListParagraph"/>
        <w:spacing w:after="120"/>
        <w:ind w:left="1134" w:right="1134"/>
        <w:contextualSpacing w:val="0"/>
        <w:jc w:val="both"/>
        <w:rPr>
          <w:lang w:eastAsia="en-GB"/>
        </w:rPr>
      </w:pPr>
      <w:r>
        <w:rPr>
          <w:lang w:eastAsia="en-GB"/>
        </w:rPr>
        <w:t>29.</w:t>
      </w:r>
      <w:r>
        <w:rPr>
          <w:lang w:eastAsia="en-GB"/>
        </w:rPr>
        <w:tab/>
        <w:t xml:space="preserve">In </w:t>
      </w:r>
      <w:r w:rsidR="0028514E" w:rsidRPr="002C5397">
        <w:rPr>
          <w:lang w:eastAsia="en-GB"/>
        </w:rPr>
        <w:t>Annex 4:</w:t>
      </w:r>
    </w:p>
    <w:p w14:paraId="17CCACFB" w14:textId="021F414B"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t>For two-wheeled vehicles, a non-conductive insulating support with a thickness of 5 – 20</w:t>
      </w:r>
      <w:r w:rsidR="00F53636">
        <w:rPr>
          <w:lang w:eastAsia="en-GB"/>
        </w:rPr>
        <w:t xml:space="preserve"> </w:t>
      </w:r>
      <w:r w:rsidRPr="002C5397">
        <w:rPr>
          <w:lang w:eastAsia="en-GB"/>
        </w:rPr>
        <w:t xml:space="preserve">mm shall be used between </w:t>
      </w:r>
      <w:r w:rsidR="00F53636">
        <w:rPr>
          <w:lang w:eastAsia="en-GB"/>
        </w:rPr>
        <w:t xml:space="preserve">the </w:t>
      </w:r>
      <w:r w:rsidRPr="002C5397">
        <w:rPr>
          <w:lang w:eastAsia="en-GB"/>
        </w:rPr>
        <w:t>stand and ground plane. This is necessary because the vehicle is normally not electrically grounded when it is parked on a public road. The only ground connection then is the charging interface.</w:t>
      </w:r>
    </w:p>
    <w:p w14:paraId="2214C8B1"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lastRenderedPageBreak/>
        <w:t>New requirement to ensure all traction motors or auxiliary battery charging engines are activated during the measurements.</w:t>
      </w:r>
    </w:p>
    <w:p w14:paraId="1263E7EC"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t>Introduction of a flow chart for clarification of the charging mode configurations to be tested:</w:t>
      </w:r>
    </w:p>
    <w:p w14:paraId="1DC5165D"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If a vehicle is equipped with charging mode 2 or 3, this will also cover mode 1. The test cable for mode 1 must be provided by the vehicle manufacturer for the EMC measurements.</w:t>
      </w:r>
    </w:p>
    <w:p w14:paraId="2CF7A828"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 xml:space="preserve">It is very common that the vehicles offer the possibility to be charged in mode 2 via an In Cord – Control and Protection Device (ICCPD). The only difference to mode 3 is the portability of mode 2 cables. But the electronics inside the ICCPD is comparable to a common wall box (see also IEC 61851-1). They are interchangeable and an extensive range of products are commercially available on the market. It is not possible to type approve all vehicle and ICCPD cables combinations. Flowcharts have been introduced in order to find a suitable way to ensure vehicles comply with the emission limits in all charge modes. Flowcharts offer three paths to ensure at least one test is carried out in mode 2: </w:t>
      </w:r>
    </w:p>
    <w:p w14:paraId="33FACD1D" w14:textId="77777777" w:rsidR="0028514E" w:rsidRPr="002C5397"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t xml:space="preserve">If charging mode 2 is available and the cable is not delivered with the vehicle to the customer, then the test shall be carried out with one representative cable provided by the vehicle manufacturer. </w:t>
      </w:r>
    </w:p>
    <w:p w14:paraId="379BAF6C" w14:textId="77777777" w:rsidR="0028514E" w:rsidRPr="002C5397"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t>The 06 series of amendments does not offer any test setup for ICCPD cables because the international standards CISPR 25 (component emission) and ISO 11452 series (component immunity) do not provide test setups for ICCPD cables. The relevant product standard for ICCPD cables is IEC 61851-21-2. If the emission and immunity was tested according to the IEC standard before one representative cable shall be used for the vehicle test in order to type approve the vehicle mode 2 interface.</w:t>
      </w:r>
    </w:p>
    <w:p w14:paraId="6AA58C90" w14:textId="77777777" w:rsidR="0028514E"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t>If the cables do not comply with IEC 61851-21-2 then the flow chart offers the possibility to test the vehicle with ICCPD(s) representing the types sold with the vehicle.</w:t>
      </w:r>
    </w:p>
    <w:p w14:paraId="7B7B6F9A" w14:textId="021E3D4D" w:rsidR="007E190F" w:rsidRPr="00C46EE0" w:rsidRDefault="00C46EE0" w:rsidP="00AF6128">
      <w:pPr>
        <w:pStyle w:val="ListParagraph"/>
        <w:numPr>
          <w:ilvl w:val="0"/>
          <w:numId w:val="13"/>
        </w:numPr>
        <w:spacing w:after="120"/>
        <w:ind w:left="1985" w:right="1134" w:hanging="284"/>
        <w:contextualSpacing w:val="0"/>
        <w:jc w:val="both"/>
        <w:rPr>
          <w:lang w:eastAsia="en-GB"/>
        </w:rPr>
      </w:pPr>
      <w:r>
        <w:rPr>
          <w:lang w:eastAsia="en-GB"/>
        </w:rPr>
        <w:t>Footn</w:t>
      </w:r>
      <w:r w:rsidR="007E190F" w:rsidRPr="00C46EE0">
        <w:rPr>
          <w:lang w:eastAsia="en-GB"/>
        </w:rPr>
        <w:t>ote 1</w:t>
      </w:r>
      <w:r>
        <w:rPr>
          <w:lang w:eastAsia="en-GB"/>
        </w:rPr>
        <w:t xml:space="preserve"> in Flowcharts</w:t>
      </w:r>
      <w:r w:rsidR="007E190F" w:rsidRPr="00C46EE0">
        <w:rPr>
          <w:lang w:eastAsia="en-GB"/>
        </w:rPr>
        <w:t>:</w:t>
      </w:r>
    </w:p>
    <w:p w14:paraId="497566B3" w14:textId="63F72DFA" w:rsidR="007E190F" w:rsidRPr="00C46EE0" w:rsidRDefault="007E190F" w:rsidP="00AF6128">
      <w:pPr>
        <w:pStyle w:val="ListParagraph"/>
        <w:numPr>
          <w:ilvl w:val="0"/>
          <w:numId w:val="14"/>
        </w:numPr>
        <w:spacing w:after="120"/>
        <w:ind w:left="2268" w:right="1134" w:hanging="283"/>
        <w:contextualSpacing w:val="0"/>
        <w:jc w:val="both"/>
        <w:rPr>
          <w:lang w:eastAsia="en-GB"/>
        </w:rPr>
      </w:pPr>
      <w:r w:rsidRPr="00C46EE0">
        <w:rPr>
          <w:lang w:eastAsia="en-GB"/>
        </w:rPr>
        <w:t xml:space="preserve">The IEC 61851-21-1 test shall be performed by an ISO 17025 accredited laboratory recognized by </w:t>
      </w:r>
      <w:r w:rsidR="00D956AD" w:rsidRPr="00D956AD">
        <w:rPr>
          <w:b/>
          <w:bCs/>
          <w:lang w:eastAsia="en-GB"/>
        </w:rPr>
        <w:t>any</w:t>
      </w:r>
      <w:r w:rsidRPr="00C46EE0">
        <w:rPr>
          <w:lang w:eastAsia="en-GB"/>
        </w:rPr>
        <w:t xml:space="preserve"> technical service designated by the Type-Approval Authority. The vehicle manufacturer will submit the test report as evidence for vehicle type approval. This paragraph is included in the UN Regulations in many places.</w:t>
      </w:r>
    </w:p>
    <w:p w14:paraId="37F1AF54" w14:textId="77777777" w:rsidR="007E190F" w:rsidRPr="00C46EE0" w:rsidRDefault="007E190F" w:rsidP="00AF6128">
      <w:pPr>
        <w:pStyle w:val="ListParagraph"/>
        <w:numPr>
          <w:ilvl w:val="0"/>
          <w:numId w:val="14"/>
        </w:numPr>
        <w:spacing w:after="120"/>
        <w:ind w:left="2268" w:right="1134" w:hanging="283"/>
        <w:contextualSpacing w:val="0"/>
        <w:jc w:val="both"/>
        <w:rPr>
          <w:lang w:eastAsia="en-GB"/>
        </w:rPr>
      </w:pPr>
      <w:r w:rsidRPr="00C46EE0">
        <w:rPr>
          <w:lang w:eastAsia="en-GB"/>
        </w:rPr>
        <w:t>This means that any technical service designated by the Type-Approval Authority can accept any ISO 17025 laboratory accredited for IEC 61851-21-1 that it trusts.</w:t>
      </w:r>
    </w:p>
    <w:p w14:paraId="4DDFFC3C" w14:textId="77777777" w:rsidR="007E190F" w:rsidRPr="00C46EE0" w:rsidRDefault="007E190F" w:rsidP="00AF6128">
      <w:pPr>
        <w:pStyle w:val="ListParagraph"/>
        <w:numPr>
          <w:ilvl w:val="0"/>
          <w:numId w:val="14"/>
        </w:numPr>
        <w:spacing w:after="120"/>
        <w:ind w:left="2268" w:right="1134" w:hanging="283"/>
        <w:contextualSpacing w:val="0"/>
        <w:jc w:val="both"/>
        <w:rPr>
          <w:lang w:eastAsia="en-GB"/>
        </w:rPr>
      </w:pPr>
      <w:r w:rsidRPr="00C46EE0">
        <w:rPr>
          <w:lang w:eastAsia="en-GB"/>
        </w:rPr>
        <w:t xml:space="preserve">The importance of including this phrase is a matter of responsibility of the technical service, and therefore of the Type-Approval Authority, and on the other hand, of trust in its accredited laboratory. </w:t>
      </w:r>
    </w:p>
    <w:p w14:paraId="24DC7805" w14:textId="0DACA1BF" w:rsidR="007E190F" w:rsidRPr="00C46EE0" w:rsidRDefault="00C46EE0" w:rsidP="00AF6128">
      <w:pPr>
        <w:pStyle w:val="ListParagraph"/>
        <w:numPr>
          <w:ilvl w:val="0"/>
          <w:numId w:val="14"/>
        </w:numPr>
        <w:spacing w:after="120"/>
        <w:ind w:left="2268" w:right="1134" w:hanging="283"/>
        <w:contextualSpacing w:val="0"/>
        <w:jc w:val="both"/>
        <w:rPr>
          <w:lang w:eastAsia="en-GB"/>
        </w:rPr>
      </w:pPr>
      <w:r>
        <w:rPr>
          <w:lang w:eastAsia="en-GB"/>
        </w:rPr>
        <w:t xml:space="preserve">The group </w:t>
      </w:r>
      <w:r w:rsidR="007E190F" w:rsidRPr="00C46EE0">
        <w:rPr>
          <w:lang w:eastAsia="en-GB"/>
        </w:rPr>
        <w:t>propos</w:t>
      </w:r>
      <w:r>
        <w:rPr>
          <w:lang w:eastAsia="en-GB"/>
        </w:rPr>
        <w:t>es</w:t>
      </w:r>
      <w:r w:rsidR="007E190F" w:rsidRPr="00C46EE0">
        <w:rPr>
          <w:lang w:eastAsia="en-GB"/>
        </w:rPr>
        <w:t xml:space="preserve"> to include charging cables in the approval without testing them according to the regulations, accepting test reports external to the vehicle approval supervision process, and this responsibility is the responsibility of the Type-Approval Authority and the technical services designated and recognized by this Authority.</w:t>
      </w:r>
    </w:p>
    <w:p w14:paraId="6C0E5158" w14:textId="77777777" w:rsidR="0028514E" w:rsidRPr="002C5397"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t>For mode 3 it is sufficient to perform tests with at least 80 per cent of the maximum total nominal charge current to cover the main influence of AC current level.</w:t>
      </w:r>
    </w:p>
    <w:p w14:paraId="7C537F6C" w14:textId="77777777" w:rsidR="0028514E" w:rsidRPr="002C5397"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t>Normally mode 4 cables are not delivered to the customer with the vehicle because they are part of the DC charging station. Therefore, the test facility should provide the charging infrastructure including the cable.</w:t>
      </w:r>
    </w:p>
    <w:p w14:paraId="2A4C4626"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lastRenderedPageBreak/>
        <w:t>Reduction of the charging current to at least 20 per cent for DC charging; Results of multiple measurement confirmed that the major contribution to the electromagnetic emission comes from the communication between charging station and vehicle and not from the DC current. At the same time, EMC test laboratories face practical issue around delivering ever increasing DC fast charge currents with existing infrastructure. Expensive investments would have been necessary for high power DC charging stations which are suitable for the EMC environment. It was therefore agreed that if the 20 per cent of its nominal value cannot be achieved in the test facility, it would be sufficient to charge with 16A.</w:t>
      </w:r>
    </w:p>
    <w:p w14:paraId="4B2BF9A5"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t>The requirements for test setups with longer charging cables were updated for consistency with ISO (e.g. first edition of ISO 11451-5) and CISPR standards.</w:t>
      </w:r>
    </w:p>
    <w:p w14:paraId="7115009C" w14:textId="33A31120"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t xml:space="preserve">Introduction of </w:t>
      </w:r>
      <w:r w:rsidR="002C0F20">
        <w:rPr>
          <w:lang w:eastAsia="en-GB"/>
        </w:rPr>
        <w:t>F</w:t>
      </w:r>
      <w:r w:rsidR="00603610" w:rsidRPr="00603610">
        <w:rPr>
          <w:lang w:eastAsia="en-GB"/>
        </w:rPr>
        <w:t xml:space="preserve">ast </w:t>
      </w:r>
      <w:r w:rsidR="002C0F20">
        <w:rPr>
          <w:lang w:eastAsia="en-GB"/>
        </w:rPr>
        <w:t>F</w:t>
      </w:r>
      <w:r w:rsidR="00603610" w:rsidRPr="00603610">
        <w:rPr>
          <w:lang w:eastAsia="en-GB"/>
        </w:rPr>
        <w:t xml:space="preserve">ourier Transform </w:t>
      </w:r>
      <w:r w:rsidR="002C0F20">
        <w:rPr>
          <w:lang w:eastAsia="en-GB"/>
        </w:rPr>
        <w:t>(</w:t>
      </w:r>
      <w:r w:rsidRPr="002C5397">
        <w:rPr>
          <w:lang w:eastAsia="en-GB"/>
        </w:rPr>
        <w:t>FFT</w:t>
      </w:r>
      <w:r w:rsidR="002C0F20">
        <w:rPr>
          <w:lang w:eastAsia="en-GB"/>
        </w:rPr>
        <w:t>)</w:t>
      </w:r>
      <w:r w:rsidRPr="002C5397">
        <w:rPr>
          <w:lang w:eastAsia="en-GB"/>
        </w:rPr>
        <w:t xml:space="preserve"> based measuring instruments, because they are state of the art and have been verified to produce the same outcome as legacy measurement methods.</w:t>
      </w:r>
    </w:p>
    <w:p w14:paraId="4DC5606D"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t>Introduction of an alternative approach where the vehicle manufacturer provides measurement data for each charging mode and the technical service confirms by a spot check.</w:t>
      </w:r>
    </w:p>
    <w:p w14:paraId="281103E6"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t>Clarification of the total vehicle length.</w:t>
      </w:r>
    </w:p>
    <w:p w14:paraId="2FCF6147"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r w:rsidRPr="002C5397">
        <w:rPr>
          <w:lang w:eastAsia="en-GB"/>
        </w:rPr>
        <w:t>Figure 2b for two-wheeled vehicles to be deleted because it provides no additional information. Furthermore, the location of the mid-point of the engine is not correct. According to paragraph 4.6 the antenna shall be aligned with the middle of the total vehicle (in many cases the length of two-wheeled vehicles is smaller than the 3 dB beamwidth of the antenna).</w:t>
      </w:r>
    </w:p>
    <w:p w14:paraId="41D3A8A6" w14:textId="77777777" w:rsidR="0028514E" w:rsidRPr="002C5397" w:rsidRDefault="0028514E" w:rsidP="00AF6128">
      <w:pPr>
        <w:pStyle w:val="ListParagraph"/>
        <w:numPr>
          <w:ilvl w:val="1"/>
          <w:numId w:val="12"/>
        </w:numPr>
        <w:spacing w:after="120"/>
        <w:ind w:left="1701" w:right="1134" w:hanging="567"/>
        <w:contextualSpacing w:val="0"/>
        <w:jc w:val="both"/>
        <w:rPr>
          <w:lang w:eastAsia="en-GB"/>
        </w:rPr>
      </w:pPr>
      <w:bookmarkStart w:id="75" w:name="_Hlk142635833"/>
      <w:r w:rsidRPr="002C5397">
        <w:rPr>
          <w:lang w:eastAsia="en-GB"/>
        </w:rPr>
        <w:t>Updates of figures 3a to 3h for consistency with ISO (e.g. first edition of ISO 11451-5) and CISPR standards.</w:t>
      </w:r>
    </w:p>
    <w:bookmarkEnd w:id="75"/>
    <w:p w14:paraId="6FF9C98F" w14:textId="025D289B" w:rsidR="0028514E" w:rsidRPr="002C5397" w:rsidRDefault="00D72B63" w:rsidP="009B16A9">
      <w:pPr>
        <w:pStyle w:val="ListParagraph"/>
        <w:spacing w:after="120"/>
        <w:ind w:left="1134" w:right="1134"/>
        <w:contextualSpacing w:val="0"/>
        <w:jc w:val="both"/>
        <w:rPr>
          <w:lang w:eastAsia="en-GB"/>
        </w:rPr>
      </w:pPr>
      <w:r>
        <w:rPr>
          <w:lang w:eastAsia="en-GB"/>
        </w:rPr>
        <w:t>30.</w:t>
      </w:r>
      <w:r>
        <w:rPr>
          <w:lang w:eastAsia="en-GB"/>
        </w:rPr>
        <w:tab/>
      </w:r>
      <w:r w:rsidR="0043118D">
        <w:rPr>
          <w:lang w:eastAsia="en-GB"/>
        </w:rPr>
        <w:t xml:space="preserve">In </w:t>
      </w:r>
      <w:r w:rsidR="0028514E" w:rsidRPr="002C5397">
        <w:rPr>
          <w:lang w:eastAsia="en-GB"/>
        </w:rPr>
        <w:t>Annex 5:</w:t>
      </w:r>
    </w:p>
    <w:p w14:paraId="5CB66A4F" w14:textId="6745118B" w:rsidR="0028514E" w:rsidRPr="002C5397" w:rsidRDefault="0072226A" w:rsidP="00AF6128">
      <w:pPr>
        <w:pStyle w:val="ListParagraph"/>
        <w:numPr>
          <w:ilvl w:val="1"/>
          <w:numId w:val="15"/>
        </w:numPr>
        <w:spacing w:after="120"/>
        <w:ind w:left="1701" w:right="1134" w:hanging="567"/>
        <w:contextualSpacing w:val="0"/>
        <w:jc w:val="both"/>
        <w:rPr>
          <w:lang w:eastAsia="en-GB"/>
        </w:rPr>
      </w:pPr>
      <w:r>
        <w:rPr>
          <w:lang w:eastAsia="en-GB"/>
        </w:rPr>
        <w:t xml:space="preserve">Paragraph </w:t>
      </w:r>
      <w:r w:rsidR="0028514E" w:rsidRPr="002C5397">
        <w:rPr>
          <w:lang w:eastAsia="en-GB"/>
        </w:rPr>
        <w:t>1.3</w:t>
      </w:r>
      <w:r w:rsidR="005D4D23">
        <w:rPr>
          <w:lang w:eastAsia="en-GB"/>
        </w:rPr>
        <w:t>.</w:t>
      </w:r>
      <w:r>
        <w:rPr>
          <w:lang w:eastAsia="en-GB"/>
        </w:rPr>
        <w:t xml:space="preserve"> is supressed (</w:t>
      </w:r>
      <w:r w:rsidR="0028514E" w:rsidRPr="002C5397">
        <w:rPr>
          <w:lang w:eastAsia="en-GB"/>
        </w:rPr>
        <w:t>see paragraph 6.3.2.4.</w:t>
      </w:r>
      <w:r>
        <w:rPr>
          <w:lang w:eastAsia="en-GB"/>
        </w:rPr>
        <w:t xml:space="preserve">). </w:t>
      </w:r>
    </w:p>
    <w:p w14:paraId="5D19402C" w14:textId="737B91AC" w:rsidR="0028514E" w:rsidRPr="002C5397" w:rsidRDefault="0028514E" w:rsidP="00AF6128">
      <w:pPr>
        <w:pStyle w:val="ListParagraph"/>
        <w:numPr>
          <w:ilvl w:val="1"/>
          <w:numId w:val="15"/>
        </w:numPr>
        <w:spacing w:after="120"/>
        <w:ind w:left="1701" w:right="1134" w:hanging="567"/>
        <w:contextualSpacing w:val="0"/>
        <w:jc w:val="both"/>
        <w:rPr>
          <w:lang w:eastAsia="en-GB"/>
        </w:rPr>
      </w:pPr>
      <w:r w:rsidRPr="002C5397">
        <w:rPr>
          <w:lang w:eastAsia="en-GB"/>
        </w:rPr>
        <w:t>For two-wheeled vehicles, a non-conductive insulating support with a thickness of 5 – 20</w:t>
      </w:r>
      <w:r w:rsidR="003E48A2">
        <w:rPr>
          <w:lang w:eastAsia="en-GB"/>
        </w:rPr>
        <w:t xml:space="preserve"> </w:t>
      </w:r>
      <w:r w:rsidRPr="002C5397">
        <w:rPr>
          <w:lang w:eastAsia="en-GB"/>
        </w:rPr>
        <w:t xml:space="preserve">mm shall be used between </w:t>
      </w:r>
      <w:r w:rsidR="00380CCE">
        <w:rPr>
          <w:lang w:eastAsia="en-GB"/>
        </w:rPr>
        <w:t xml:space="preserve">the </w:t>
      </w:r>
      <w:r w:rsidRPr="002C5397">
        <w:rPr>
          <w:lang w:eastAsia="en-GB"/>
        </w:rPr>
        <w:t>stand and ground plane. This is necessary because the vehicle is normally not electrically grounded when it is parked on a public road. The only ground connection then is the charging interface.</w:t>
      </w:r>
    </w:p>
    <w:p w14:paraId="2CBFD245" w14:textId="4D966569" w:rsidR="0028514E" w:rsidRPr="002C5397" w:rsidRDefault="0028514E" w:rsidP="00AF6128">
      <w:pPr>
        <w:pStyle w:val="ListParagraph"/>
        <w:numPr>
          <w:ilvl w:val="1"/>
          <w:numId w:val="15"/>
        </w:numPr>
        <w:spacing w:after="120"/>
        <w:ind w:left="1701" w:right="1134" w:hanging="567"/>
        <w:contextualSpacing w:val="0"/>
        <w:jc w:val="both"/>
        <w:rPr>
          <w:lang w:eastAsia="en-GB"/>
        </w:rPr>
      </w:pPr>
      <w:r w:rsidRPr="002C5397">
        <w:rPr>
          <w:lang w:eastAsia="en-GB"/>
        </w:rPr>
        <w:t>Introduction of FFT</w:t>
      </w:r>
      <w:r w:rsidR="00380CCE">
        <w:rPr>
          <w:lang w:eastAsia="en-GB"/>
        </w:rPr>
        <w:t>-</w:t>
      </w:r>
      <w:r w:rsidRPr="002C5397">
        <w:rPr>
          <w:lang w:eastAsia="en-GB"/>
        </w:rPr>
        <w:t>based measuring instruments, because they are state of the art and have been verified to produce the same outcome as legacy measurement methods.</w:t>
      </w:r>
    </w:p>
    <w:p w14:paraId="55F26553" w14:textId="77777777" w:rsidR="0028514E" w:rsidRPr="002C5397" w:rsidRDefault="0028514E" w:rsidP="00AF6128">
      <w:pPr>
        <w:pStyle w:val="ListParagraph"/>
        <w:numPr>
          <w:ilvl w:val="1"/>
          <w:numId w:val="15"/>
        </w:numPr>
        <w:spacing w:after="120"/>
        <w:ind w:left="1701" w:right="1134" w:hanging="567"/>
        <w:contextualSpacing w:val="0"/>
        <w:jc w:val="both"/>
        <w:rPr>
          <w:lang w:eastAsia="en-GB"/>
        </w:rPr>
      </w:pPr>
      <w:r w:rsidRPr="002C5397">
        <w:rPr>
          <w:lang w:eastAsia="en-GB"/>
        </w:rPr>
        <w:t>Clarification of the total vehicle length.</w:t>
      </w:r>
    </w:p>
    <w:p w14:paraId="4F260D33" w14:textId="2E2C8F8E" w:rsidR="0028514E" w:rsidRPr="002C5397" w:rsidRDefault="003E48A2" w:rsidP="009B16A9">
      <w:pPr>
        <w:pStyle w:val="ListParagraph"/>
        <w:spacing w:after="120"/>
        <w:ind w:left="1134" w:right="1134"/>
        <w:contextualSpacing w:val="0"/>
        <w:jc w:val="both"/>
        <w:rPr>
          <w:lang w:eastAsia="en-GB"/>
        </w:rPr>
      </w:pPr>
      <w:r>
        <w:rPr>
          <w:lang w:eastAsia="en-GB"/>
        </w:rPr>
        <w:t>31.</w:t>
      </w:r>
      <w:r>
        <w:rPr>
          <w:lang w:eastAsia="en-GB"/>
        </w:rPr>
        <w:tab/>
        <w:t xml:space="preserve">In </w:t>
      </w:r>
      <w:r w:rsidR="0028514E" w:rsidRPr="002C5397">
        <w:rPr>
          <w:lang w:eastAsia="en-GB"/>
        </w:rPr>
        <w:t>Annex 6</w:t>
      </w:r>
      <w:r>
        <w:rPr>
          <w:lang w:eastAsia="en-GB"/>
        </w:rPr>
        <w:t xml:space="preserve">: </w:t>
      </w:r>
    </w:p>
    <w:p w14:paraId="01D53486" w14:textId="0D06E9A2" w:rsidR="0028514E" w:rsidRPr="002C5397" w:rsidRDefault="0028514E" w:rsidP="00AF6128">
      <w:pPr>
        <w:pStyle w:val="ListParagraph"/>
        <w:numPr>
          <w:ilvl w:val="1"/>
          <w:numId w:val="16"/>
        </w:numPr>
        <w:spacing w:after="120"/>
        <w:ind w:left="1701" w:right="1134" w:hanging="567"/>
        <w:contextualSpacing w:val="0"/>
        <w:jc w:val="both"/>
        <w:rPr>
          <w:lang w:eastAsia="en-GB"/>
        </w:rPr>
      </w:pPr>
      <w:r w:rsidRPr="002C5397">
        <w:rPr>
          <w:lang w:eastAsia="en-GB"/>
        </w:rPr>
        <w:t xml:space="preserve">The definition “long vehicle” was changed to “large vehicle” because height and width of test vehicles also contribute to the reasons why alternative test methods are required. </w:t>
      </w:r>
      <w:r w:rsidR="00AF332E">
        <w:rPr>
          <w:lang w:eastAsia="en-GB"/>
        </w:rPr>
        <w:t>The f</w:t>
      </w:r>
      <w:r w:rsidRPr="002C5397">
        <w:rPr>
          <w:lang w:eastAsia="en-GB"/>
        </w:rPr>
        <w:t>undamental dimensions remain unchanged.</w:t>
      </w:r>
    </w:p>
    <w:p w14:paraId="6B4CA7BB" w14:textId="77777777" w:rsidR="0028514E" w:rsidRPr="002C5397" w:rsidRDefault="0028514E" w:rsidP="00AF6128">
      <w:pPr>
        <w:pStyle w:val="ListParagraph"/>
        <w:numPr>
          <w:ilvl w:val="1"/>
          <w:numId w:val="16"/>
        </w:numPr>
        <w:spacing w:after="120"/>
        <w:ind w:left="1701" w:right="1134" w:hanging="567"/>
        <w:contextualSpacing w:val="0"/>
        <w:jc w:val="both"/>
        <w:rPr>
          <w:lang w:eastAsia="en-GB"/>
        </w:rPr>
      </w:pPr>
      <w:r w:rsidRPr="002C5397">
        <w:rPr>
          <w:lang w:eastAsia="en-GB"/>
        </w:rPr>
        <w:t xml:space="preserve">In regard to the frequency range extension the alternative test modes were updated and a flow chart was introduced. </w:t>
      </w:r>
    </w:p>
    <w:p w14:paraId="76CBB3D5" w14:textId="493E9F16"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 xml:space="preserve">For normal and large vehicle, the regular test mode according to ISO 11451-2 could be applied in an ALSE or </w:t>
      </w:r>
      <w:r w:rsidR="00BE1B8C" w:rsidRPr="00BE1B8C">
        <w:rPr>
          <w:lang w:eastAsia="en-GB"/>
        </w:rPr>
        <w:t xml:space="preserve">outdoor test site </w:t>
      </w:r>
      <w:r w:rsidR="00BE1B8C">
        <w:rPr>
          <w:lang w:eastAsia="en-GB"/>
        </w:rPr>
        <w:t>(</w:t>
      </w:r>
      <w:r w:rsidRPr="002C5397">
        <w:rPr>
          <w:lang w:eastAsia="en-GB"/>
        </w:rPr>
        <w:t>OTS</w:t>
      </w:r>
      <w:r w:rsidR="00BE1B8C">
        <w:rPr>
          <w:lang w:eastAsia="en-GB"/>
        </w:rPr>
        <w:t>)</w:t>
      </w:r>
      <w:r w:rsidRPr="002C5397">
        <w:rPr>
          <w:lang w:eastAsia="en-GB"/>
        </w:rPr>
        <w:t xml:space="preserve"> with front and rear illumination (if applicable). For large vehicles additional reference points shall be established if ESAs with immunity related functions are not illuminated by the antenna in the region of the default reference point.</w:t>
      </w:r>
    </w:p>
    <w:p w14:paraId="7FBEEFBB"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For large vehicles three alternative test methods can be chosen:</w:t>
      </w:r>
    </w:p>
    <w:p w14:paraId="5AFFD4CA" w14:textId="3E194C4F" w:rsidR="0028514E" w:rsidRPr="002C5397"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t xml:space="preserve">Vehicle BCI test up to 2 GHz (same as </w:t>
      </w:r>
      <w:r w:rsidR="00B85205">
        <w:rPr>
          <w:lang w:eastAsia="en-GB"/>
        </w:rPr>
        <w:t xml:space="preserve">in the </w:t>
      </w:r>
      <w:r w:rsidRPr="002C5397">
        <w:rPr>
          <w:lang w:eastAsia="en-GB"/>
        </w:rPr>
        <w:t>06 series of amendments) complimented with vehicle radiated immunity test from 2 to 6 GHz with additional antenna positions.</w:t>
      </w:r>
    </w:p>
    <w:p w14:paraId="23932CF7" w14:textId="659037BE" w:rsidR="0028514E" w:rsidRPr="002C5397"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lastRenderedPageBreak/>
        <w:t xml:space="preserve">Vehicle BCI test up to 2 GHz (same as </w:t>
      </w:r>
      <w:r w:rsidR="00B85205">
        <w:rPr>
          <w:lang w:eastAsia="en-GB"/>
        </w:rPr>
        <w:t xml:space="preserve">in the </w:t>
      </w:r>
      <w:r w:rsidRPr="002C5397">
        <w:rPr>
          <w:lang w:eastAsia="en-GB"/>
        </w:rPr>
        <w:t>06 series of amendments) complimented with ESA radiated immunity test from 2 to 6 GHz according to Annex 9</w:t>
      </w:r>
    </w:p>
    <w:p w14:paraId="6030C291" w14:textId="04EE4502" w:rsidR="0028514E" w:rsidRPr="002C5397" w:rsidRDefault="0028514E" w:rsidP="00AF6128">
      <w:pPr>
        <w:pStyle w:val="ListParagraph"/>
        <w:numPr>
          <w:ilvl w:val="0"/>
          <w:numId w:val="14"/>
        </w:numPr>
        <w:spacing w:after="120"/>
        <w:ind w:left="2268" w:right="1134" w:hanging="283"/>
        <w:contextualSpacing w:val="0"/>
        <w:jc w:val="both"/>
        <w:rPr>
          <w:lang w:eastAsia="en-GB"/>
        </w:rPr>
      </w:pPr>
      <w:r w:rsidRPr="002C5397">
        <w:rPr>
          <w:lang w:eastAsia="en-GB"/>
        </w:rPr>
        <w:t>Vehicle radiated immunity test as the regular front exposure test method complimented with ESA radiated immunity test for each ESA with immunity related functions outside antenna beamwidth according to Annex 9 instead of</w:t>
      </w:r>
      <w:r w:rsidR="00226479">
        <w:rPr>
          <w:lang w:eastAsia="en-GB"/>
        </w:rPr>
        <w:t xml:space="preserve"> </w:t>
      </w:r>
      <w:r w:rsidRPr="002C5397">
        <w:rPr>
          <w:lang w:eastAsia="en-GB"/>
        </w:rPr>
        <w:t>establishing additional antenna reference points for vehicle level.</w:t>
      </w:r>
    </w:p>
    <w:p w14:paraId="49A50F6A"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The combination of different test methods provides more flexibility to the test facilities when the vehicle is too large to be tested in an ALSE or OTS according to the regular test method.</w:t>
      </w:r>
    </w:p>
    <w:p w14:paraId="5C4D2E12"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Replacing the vehicle test for individual ESA tests is acceptable because a vehicle can be fully type approved by only type approving ESA. But the aim here is only to replace the radiated immunity test. It is not necessary to do a full ESA type approval by E-marking the ESA. To ensure proper quality of the ESA test, the test report shall be prepared or approved by a laboratory accredited to ISO 17025 and recognized by the Approval Authority responsible for carrying out the tests and provided along with the information document shown in Annex 2B.</w:t>
      </w:r>
    </w:p>
    <w:p w14:paraId="17ED5D35" w14:textId="77777777" w:rsidR="0028514E" w:rsidRPr="002C5397" w:rsidRDefault="0028514E" w:rsidP="00AF6128">
      <w:pPr>
        <w:pStyle w:val="ListParagraph"/>
        <w:numPr>
          <w:ilvl w:val="1"/>
          <w:numId w:val="16"/>
        </w:numPr>
        <w:spacing w:after="120"/>
        <w:ind w:left="1701" w:right="1134" w:hanging="567"/>
        <w:contextualSpacing w:val="0"/>
        <w:jc w:val="both"/>
        <w:rPr>
          <w:lang w:eastAsia="en-GB"/>
        </w:rPr>
      </w:pPr>
      <w:r w:rsidRPr="002C5397">
        <w:rPr>
          <w:lang w:eastAsia="en-GB"/>
        </w:rPr>
        <w:t>For two-wheeled vehicles, a non-conductive insulating support with a thickness of 5 – 20mm shall be used between stand and ground plane. This is necessary because the vehicle is normally not electrically grounded when it is parked on a public road. The only ground connection then is the charging interface.</w:t>
      </w:r>
    </w:p>
    <w:p w14:paraId="081D669D" w14:textId="77777777" w:rsidR="0028514E" w:rsidRPr="002C5397" w:rsidRDefault="0028514E" w:rsidP="00AF6128">
      <w:pPr>
        <w:pStyle w:val="ListParagraph"/>
        <w:numPr>
          <w:ilvl w:val="1"/>
          <w:numId w:val="16"/>
        </w:numPr>
        <w:spacing w:after="120"/>
        <w:ind w:left="1701" w:right="1134" w:hanging="567"/>
        <w:contextualSpacing w:val="0"/>
        <w:jc w:val="both"/>
        <w:rPr>
          <w:lang w:eastAsia="en-GB"/>
        </w:rPr>
      </w:pPr>
      <w:r w:rsidRPr="002C5397">
        <w:rPr>
          <w:lang w:eastAsia="en-GB"/>
        </w:rPr>
        <w:t>Additional operating conditions and failure criteria have been defined for Autonomous Driving System, Accident Emergency Calling Systems and Acoustic Vehicle Alerting System.</w:t>
      </w:r>
    </w:p>
    <w:p w14:paraId="7849B523" w14:textId="4BCA0DBE" w:rsidR="0028514E" w:rsidRPr="002C5397" w:rsidRDefault="00F34010" w:rsidP="00AF6128">
      <w:pPr>
        <w:pStyle w:val="ListParagraph"/>
        <w:numPr>
          <w:ilvl w:val="1"/>
          <w:numId w:val="16"/>
        </w:numPr>
        <w:spacing w:after="120"/>
        <w:ind w:left="1701" w:right="1134" w:hanging="567"/>
        <w:contextualSpacing w:val="0"/>
        <w:jc w:val="both"/>
        <w:rPr>
          <w:lang w:eastAsia="en-GB"/>
        </w:rPr>
      </w:pPr>
      <w:r>
        <w:rPr>
          <w:lang w:eastAsia="en-GB"/>
        </w:rPr>
        <w:t>A</w:t>
      </w:r>
      <w:r w:rsidR="0028514E" w:rsidRPr="002C5397">
        <w:rPr>
          <w:lang w:eastAsia="en-GB"/>
        </w:rPr>
        <w:t xml:space="preserve"> flow chart</w:t>
      </w:r>
      <w:r>
        <w:rPr>
          <w:lang w:eastAsia="en-GB"/>
        </w:rPr>
        <w:t xml:space="preserve"> was introduced </w:t>
      </w:r>
      <w:r w:rsidR="0028514E" w:rsidRPr="002C5397">
        <w:rPr>
          <w:lang w:eastAsia="en-GB"/>
        </w:rPr>
        <w:t>for clarification of the charging mode configurations to be tested</w:t>
      </w:r>
      <w:r>
        <w:rPr>
          <w:lang w:eastAsia="en-GB"/>
        </w:rPr>
        <w:t xml:space="preserve">. </w:t>
      </w:r>
      <w:r w:rsidR="0028514E" w:rsidRPr="002C5397">
        <w:rPr>
          <w:lang w:eastAsia="en-GB"/>
        </w:rPr>
        <w:t xml:space="preserve">The failure criteria for charging are not related to the charging mode but to vehicle control systems. It is therefore sufficient to test the vehicle once in AC and again in DC charge modes. </w:t>
      </w:r>
    </w:p>
    <w:p w14:paraId="3EB6F50E" w14:textId="77777777" w:rsidR="0028514E" w:rsidRPr="002C5397" w:rsidRDefault="0028514E" w:rsidP="00AF6128">
      <w:pPr>
        <w:pStyle w:val="ListParagraph"/>
        <w:numPr>
          <w:ilvl w:val="1"/>
          <w:numId w:val="16"/>
        </w:numPr>
        <w:spacing w:after="120"/>
        <w:ind w:left="1701" w:right="1134" w:hanging="567"/>
        <w:contextualSpacing w:val="0"/>
        <w:jc w:val="both"/>
        <w:rPr>
          <w:lang w:eastAsia="en-GB"/>
        </w:rPr>
      </w:pPr>
      <w:r w:rsidRPr="002C5397">
        <w:rPr>
          <w:lang w:eastAsia="en-GB"/>
        </w:rPr>
        <w:t>For reduction of the charging current: see Annex 4.</w:t>
      </w:r>
    </w:p>
    <w:p w14:paraId="0BE3DEF3" w14:textId="77777777" w:rsidR="0028514E" w:rsidRPr="002C5397" w:rsidRDefault="0028514E" w:rsidP="00AF6128">
      <w:pPr>
        <w:pStyle w:val="ListParagraph"/>
        <w:numPr>
          <w:ilvl w:val="1"/>
          <w:numId w:val="16"/>
        </w:numPr>
        <w:spacing w:after="120"/>
        <w:ind w:left="1701" w:right="1134" w:hanging="567"/>
        <w:contextualSpacing w:val="0"/>
        <w:jc w:val="both"/>
        <w:rPr>
          <w:lang w:eastAsia="en-GB"/>
        </w:rPr>
      </w:pPr>
      <w:r w:rsidRPr="002C5397">
        <w:rPr>
          <w:lang w:eastAsia="en-GB"/>
        </w:rPr>
        <w:t>The requirements for test setups with longer charging cables were updated for consistency with ISO (e.g. first edition of ISO 11451-5) and CISPR standards.</w:t>
      </w:r>
    </w:p>
    <w:p w14:paraId="3FECC0FB" w14:textId="6184FD50" w:rsidR="0028514E" w:rsidRPr="002C5397" w:rsidRDefault="00AE3432" w:rsidP="00AF6128">
      <w:pPr>
        <w:pStyle w:val="ListParagraph"/>
        <w:numPr>
          <w:ilvl w:val="1"/>
          <w:numId w:val="16"/>
        </w:numPr>
        <w:spacing w:after="120"/>
        <w:ind w:left="1701" w:right="1134" w:hanging="567"/>
        <w:contextualSpacing w:val="0"/>
        <w:jc w:val="both"/>
        <w:rPr>
          <w:lang w:eastAsia="en-GB"/>
        </w:rPr>
      </w:pPr>
      <w:r>
        <w:rPr>
          <w:lang w:eastAsia="en-GB"/>
        </w:rPr>
        <w:t>T</w:t>
      </w:r>
      <w:r w:rsidR="0028514E" w:rsidRPr="002C5397">
        <w:rPr>
          <w:lang w:eastAsia="en-GB"/>
        </w:rPr>
        <w:t>he pulse modulations</w:t>
      </w:r>
      <w:r w:rsidR="009C2CF7">
        <w:rPr>
          <w:lang w:eastAsia="en-GB"/>
        </w:rPr>
        <w:t xml:space="preserve"> (PM)</w:t>
      </w:r>
      <w:r>
        <w:rPr>
          <w:lang w:eastAsia="en-GB"/>
        </w:rPr>
        <w:t xml:space="preserve"> were updated </w:t>
      </w:r>
      <w:r w:rsidR="0028514E" w:rsidRPr="002C5397">
        <w:rPr>
          <w:lang w:eastAsia="en-GB"/>
        </w:rPr>
        <w:t xml:space="preserve">according to </w:t>
      </w:r>
      <w:r>
        <w:rPr>
          <w:lang w:eastAsia="en-GB"/>
        </w:rPr>
        <w:t xml:space="preserve">a </w:t>
      </w:r>
      <w:r w:rsidR="0028514E" w:rsidRPr="002C5397">
        <w:rPr>
          <w:lang w:eastAsia="en-GB"/>
        </w:rPr>
        <w:t xml:space="preserve">decision </w:t>
      </w:r>
      <w:r>
        <w:rPr>
          <w:lang w:eastAsia="en-GB"/>
        </w:rPr>
        <w:t xml:space="preserve">by </w:t>
      </w:r>
      <w:r w:rsidR="00982C39">
        <w:rPr>
          <w:lang w:eastAsia="en-GB"/>
        </w:rPr>
        <w:t xml:space="preserve">the </w:t>
      </w:r>
      <w:r w:rsidR="0028514E" w:rsidRPr="002C5397">
        <w:rPr>
          <w:lang w:eastAsia="en-GB"/>
        </w:rPr>
        <w:t>ISO</w:t>
      </w:r>
      <w:r w:rsidR="00982C39">
        <w:rPr>
          <w:lang w:eastAsia="en-GB"/>
        </w:rPr>
        <w:t xml:space="preserve"> body</w:t>
      </w:r>
      <w:r w:rsidR="0028514E" w:rsidRPr="002C5397">
        <w:rPr>
          <w:lang w:eastAsia="en-GB"/>
        </w:rPr>
        <w:t xml:space="preserve"> TC22/SC32/WG3 to suppress “PM1” and introduce “PM2” and “PM3”. ISO 11451-1 is currently under revision in </w:t>
      </w:r>
      <w:r w:rsidR="00BC7FC3">
        <w:rPr>
          <w:lang w:eastAsia="en-GB"/>
        </w:rPr>
        <w:t>a d</w:t>
      </w:r>
      <w:r w:rsidR="00BC7FC3" w:rsidRPr="00BC7FC3">
        <w:rPr>
          <w:lang w:eastAsia="en-GB"/>
        </w:rPr>
        <w:t xml:space="preserve">raft </w:t>
      </w:r>
      <w:r w:rsidR="00BC7FC3">
        <w:rPr>
          <w:lang w:eastAsia="en-GB"/>
        </w:rPr>
        <w:t>i</w:t>
      </w:r>
      <w:r w:rsidR="00BC7FC3" w:rsidRPr="00BC7FC3">
        <w:rPr>
          <w:lang w:eastAsia="en-GB"/>
        </w:rPr>
        <w:t xml:space="preserve">nternational </w:t>
      </w:r>
      <w:r w:rsidR="00BC7FC3">
        <w:rPr>
          <w:lang w:eastAsia="en-GB"/>
        </w:rPr>
        <w:t>s</w:t>
      </w:r>
      <w:r w:rsidR="00BC7FC3" w:rsidRPr="00BC7FC3">
        <w:rPr>
          <w:lang w:eastAsia="en-GB"/>
        </w:rPr>
        <w:t xml:space="preserve">tandard </w:t>
      </w:r>
      <w:r w:rsidR="00BC7FC3">
        <w:rPr>
          <w:lang w:eastAsia="en-GB"/>
        </w:rPr>
        <w:t>(</w:t>
      </w:r>
      <w:r w:rsidR="0028514E" w:rsidRPr="002C5397">
        <w:rPr>
          <w:lang w:eastAsia="en-GB"/>
        </w:rPr>
        <w:t>DIS</w:t>
      </w:r>
      <w:r w:rsidR="00BC7FC3">
        <w:rPr>
          <w:lang w:eastAsia="en-GB"/>
        </w:rPr>
        <w:t>)</w:t>
      </w:r>
      <w:r w:rsidR="0028514E" w:rsidRPr="002C5397">
        <w:rPr>
          <w:lang w:eastAsia="en-GB"/>
        </w:rPr>
        <w:t xml:space="preserve"> stage and it is likely to be published in 2024.</w:t>
      </w:r>
    </w:p>
    <w:p w14:paraId="78B43991" w14:textId="77777777" w:rsidR="0028514E" w:rsidRPr="002C5397" w:rsidRDefault="0028514E" w:rsidP="00AF6128">
      <w:pPr>
        <w:pStyle w:val="ListParagraph"/>
        <w:numPr>
          <w:ilvl w:val="1"/>
          <w:numId w:val="16"/>
        </w:numPr>
        <w:spacing w:after="120"/>
        <w:ind w:left="1701" w:right="1134" w:hanging="567"/>
        <w:contextualSpacing w:val="0"/>
        <w:jc w:val="both"/>
        <w:rPr>
          <w:lang w:eastAsia="en-GB"/>
        </w:rPr>
      </w:pPr>
      <w:r w:rsidRPr="002C5397">
        <w:rPr>
          <w:lang w:eastAsia="en-GB"/>
        </w:rPr>
        <w:t>Introduction of an alternative test method where the vehicle manufacturer provides measurement data for each charging mode and the technical service confirms by a spot check. The frequencies selected are based on existing mobile services.</w:t>
      </w:r>
    </w:p>
    <w:p w14:paraId="35116E75" w14:textId="122F6045" w:rsidR="0028514E" w:rsidRPr="002C5397" w:rsidRDefault="003E41FA" w:rsidP="00AF6128">
      <w:pPr>
        <w:pStyle w:val="ListParagraph"/>
        <w:numPr>
          <w:ilvl w:val="1"/>
          <w:numId w:val="16"/>
        </w:numPr>
        <w:spacing w:after="120"/>
        <w:ind w:left="1701" w:right="1134" w:hanging="567"/>
        <w:contextualSpacing w:val="0"/>
        <w:jc w:val="both"/>
        <w:rPr>
          <w:lang w:eastAsia="en-GB"/>
        </w:rPr>
      </w:pPr>
      <w:r>
        <w:rPr>
          <w:lang w:eastAsia="en-GB"/>
        </w:rPr>
        <w:t>F</w:t>
      </w:r>
      <w:r w:rsidR="0028514E" w:rsidRPr="002C5397">
        <w:rPr>
          <w:lang w:eastAsia="en-GB"/>
        </w:rPr>
        <w:t xml:space="preserve">igures 5a to 5h </w:t>
      </w:r>
      <w:r>
        <w:rPr>
          <w:lang w:eastAsia="en-GB"/>
        </w:rPr>
        <w:t xml:space="preserve">were updated </w:t>
      </w:r>
      <w:r w:rsidR="0028514E" w:rsidRPr="002C5397">
        <w:rPr>
          <w:lang w:eastAsia="en-GB"/>
        </w:rPr>
        <w:t xml:space="preserve">for consistency with ISO (e.g. </w:t>
      </w:r>
      <w:r w:rsidR="00012D00">
        <w:rPr>
          <w:lang w:eastAsia="en-GB"/>
        </w:rPr>
        <w:t xml:space="preserve">the </w:t>
      </w:r>
      <w:r w:rsidR="0028514E" w:rsidRPr="002C5397">
        <w:rPr>
          <w:lang w:eastAsia="en-GB"/>
        </w:rPr>
        <w:t>first edition of ISO 11451-5) and CISPR standards.</w:t>
      </w:r>
    </w:p>
    <w:p w14:paraId="0EC3A59D" w14:textId="0F1CD9D5" w:rsidR="0028514E" w:rsidRPr="00E872AC" w:rsidRDefault="009857E5" w:rsidP="00D40869">
      <w:pPr>
        <w:pStyle w:val="ListParagraph"/>
        <w:spacing w:after="120"/>
        <w:ind w:left="1134" w:right="1134"/>
        <w:contextualSpacing w:val="0"/>
        <w:jc w:val="both"/>
        <w:rPr>
          <w:lang w:eastAsia="en-GB"/>
        </w:rPr>
      </w:pPr>
      <w:r>
        <w:rPr>
          <w:lang w:eastAsia="en-GB"/>
        </w:rPr>
        <w:t>32.</w:t>
      </w:r>
      <w:r>
        <w:rPr>
          <w:lang w:eastAsia="en-GB"/>
        </w:rPr>
        <w:tab/>
      </w:r>
      <w:r w:rsidR="00012D00">
        <w:rPr>
          <w:lang w:eastAsia="en-GB"/>
        </w:rPr>
        <w:t xml:space="preserve">In </w:t>
      </w:r>
      <w:r w:rsidR="0028514E">
        <w:rPr>
          <w:lang w:eastAsia="en-GB"/>
        </w:rPr>
        <w:t>Annex 6, paragraph 2.1.1.5</w:t>
      </w:r>
      <w:r w:rsidR="00982C39">
        <w:rPr>
          <w:lang w:eastAsia="en-GB"/>
        </w:rPr>
        <w:t>.</w:t>
      </w:r>
      <w:r w:rsidR="003259C9">
        <w:rPr>
          <w:lang w:eastAsia="en-GB"/>
        </w:rPr>
        <w:t>,</w:t>
      </w:r>
      <w:r w:rsidR="00D40869">
        <w:rPr>
          <w:lang w:eastAsia="en-GB"/>
        </w:rPr>
        <w:t xml:space="preserve"> </w:t>
      </w:r>
      <w:r w:rsidR="00BE1B8C">
        <w:rPr>
          <w:lang w:eastAsia="en-GB"/>
        </w:rPr>
        <w:t xml:space="preserve">IWG </w:t>
      </w:r>
      <w:r w:rsidR="0028514E">
        <w:rPr>
          <w:lang w:eastAsia="en-GB"/>
        </w:rPr>
        <w:t>FRAV recommends changing ‘automated steering’ by ‘</w:t>
      </w:r>
      <w:r w:rsidR="0028514E" w:rsidRPr="00E872AC">
        <w:rPr>
          <w:lang w:eastAsia="en-GB"/>
        </w:rPr>
        <w:t>lateral and longitudinal vehicle motion control’</w:t>
      </w:r>
      <w:r w:rsidR="0028514E">
        <w:rPr>
          <w:lang w:eastAsia="en-GB"/>
        </w:rPr>
        <w:t>.</w:t>
      </w:r>
    </w:p>
    <w:p w14:paraId="02B53F4C" w14:textId="1574EC10" w:rsidR="0028514E" w:rsidRPr="002C5397" w:rsidRDefault="009857E5" w:rsidP="00DA7790">
      <w:pPr>
        <w:pStyle w:val="ListParagraph"/>
        <w:spacing w:after="120"/>
        <w:ind w:left="1134" w:right="1134"/>
        <w:contextualSpacing w:val="0"/>
        <w:jc w:val="both"/>
        <w:rPr>
          <w:lang w:eastAsia="en-GB"/>
        </w:rPr>
      </w:pPr>
      <w:r>
        <w:rPr>
          <w:lang w:eastAsia="en-GB"/>
        </w:rPr>
        <w:t>33.</w:t>
      </w:r>
      <w:r>
        <w:rPr>
          <w:lang w:eastAsia="en-GB"/>
        </w:rPr>
        <w:tab/>
      </w:r>
      <w:r w:rsidR="007B22B6">
        <w:rPr>
          <w:lang w:eastAsia="en-GB"/>
        </w:rPr>
        <w:t xml:space="preserve">In </w:t>
      </w:r>
      <w:r w:rsidR="0028514E" w:rsidRPr="002C5397">
        <w:rPr>
          <w:lang w:eastAsia="en-GB"/>
        </w:rPr>
        <w:t>Annex 7</w:t>
      </w:r>
      <w:r w:rsidR="007B22B6">
        <w:rPr>
          <w:lang w:eastAsia="en-GB"/>
        </w:rPr>
        <w:t>:</w:t>
      </w:r>
    </w:p>
    <w:p w14:paraId="7E49F01E" w14:textId="77777777" w:rsidR="0028514E" w:rsidRPr="002C5397" w:rsidRDefault="0028514E" w:rsidP="00AF6128">
      <w:pPr>
        <w:pStyle w:val="ListParagraph"/>
        <w:numPr>
          <w:ilvl w:val="1"/>
          <w:numId w:val="17"/>
        </w:numPr>
        <w:tabs>
          <w:tab w:val="left" w:pos="8505"/>
        </w:tabs>
        <w:spacing w:after="120"/>
        <w:ind w:left="1701" w:right="1134" w:hanging="567"/>
        <w:contextualSpacing w:val="0"/>
        <w:jc w:val="both"/>
        <w:rPr>
          <w:lang w:eastAsia="en-GB"/>
        </w:rPr>
      </w:pPr>
      <w:r w:rsidRPr="002C5397">
        <w:rPr>
          <w:lang w:eastAsia="en-GB"/>
        </w:rPr>
        <w:t>For reduction of the charging current: see Annex 4.</w:t>
      </w:r>
    </w:p>
    <w:p w14:paraId="758DA0DD" w14:textId="09795775" w:rsidR="0028514E" w:rsidRPr="002C5397" w:rsidRDefault="0028514E" w:rsidP="00AF6128">
      <w:pPr>
        <w:pStyle w:val="ListParagraph"/>
        <w:numPr>
          <w:ilvl w:val="1"/>
          <w:numId w:val="17"/>
        </w:numPr>
        <w:tabs>
          <w:tab w:val="left" w:pos="8505"/>
        </w:tabs>
        <w:spacing w:after="120"/>
        <w:ind w:left="1701" w:right="1134" w:hanging="567"/>
        <w:contextualSpacing w:val="0"/>
        <w:jc w:val="both"/>
        <w:rPr>
          <w:lang w:eastAsia="en-GB"/>
        </w:rPr>
      </w:pPr>
      <w:r w:rsidRPr="002C5397">
        <w:rPr>
          <w:lang w:eastAsia="en-GB"/>
        </w:rPr>
        <w:t>FFT</w:t>
      </w:r>
      <w:r w:rsidR="002C0F20">
        <w:rPr>
          <w:lang w:eastAsia="en-GB"/>
        </w:rPr>
        <w:t>-</w:t>
      </w:r>
      <w:r w:rsidRPr="002C5397">
        <w:rPr>
          <w:lang w:eastAsia="en-GB"/>
        </w:rPr>
        <w:t>based measuring instruments</w:t>
      </w:r>
      <w:r w:rsidR="003259C9">
        <w:rPr>
          <w:lang w:eastAsia="en-GB"/>
        </w:rPr>
        <w:t xml:space="preserve"> were introduced</w:t>
      </w:r>
      <w:r w:rsidRPr="002C5397">
        <w:rPr>
          <w:lang w:eastAsia="en-GB"/>
        </w:rPr>
        <w:t xml:space="preserve"> as stated earlier in Annex 4.</w:t>
      </w:r>
    </w:p>
    <w:p w14:paraId="556139B1" w14:textId="5E292B38" w:rsidR="0028514E" w:rsidRPr="002C5397" w:rsidRDefault="009857E5" w:rsidP="00DA7790">
      <w:pPr>
        <w:pStyle w:val="ListParagraph"/>
        <w:spacing w:after="120"/>
        <w:ind w:left="1134" w:right="1134"/>
        <w:contextualSpacing w:val="0"/>
        <w:jc w:val="both"/>
        <w:rPr>
          <w:lang w:eastAsia="en-GB"/>
        </w:rPr>
      </w:pPr>
      <w:r>
        <w:rPr>
          <w:lang w:eastAsia="en-GB"/>
        </w:rPr>
        <w:t xml:space="preserve">34. </w:t>
      </w:r>
      <w:r>
        <w:rPr>
          <w:lang w:eastAsia="en-GB"/>
        </w:rPr>
        <w:tab/>
      </w:r>
      <w:r w:rsidR="003259C9">
        <w:rPr>
          <w:lang w:eastAsia="en-GB"/>
        </w:rPr>
        <w:t xml:space="preserve">In </w:t>
      </w:r>
      <w:r>
        <w:rPr>
          <w:lang w:eastAsia="en-GB"/>
        </w:rPr>
        <w:t>A</w:t>
      </w:r>
      <w:r w:rsidR="0028514E" w:rsidRPr="002C5397">
        <w:rPr>
          <w:lang w:eastAsia="en-GB"/>
        </w:rPr>
        <w:t>nnex 8</w:t>
      </w:r>
      <w:r w:rsidR="003259C9">
        <w:t xml:space="preserve">, </w:t>
      </w:r>
      <w:r w:rsidR="003259C9" w:rsidRPr="003259C9">
        <w:rPr>
          <w:lang w:eastAsia="en-GB"/>
        </w:rPr>
        <w:t>FFT-based measuring instruments were introduced as stated earlier in Annex 4.</w:t>
      </w:r>
    </w:p>
    <w:p w14:paraId="28FC4CE3" w14:textId="35598499" w:rsidR="0028514E" w:rsidRPr="002C5397" w:rsidRDefault="009857E5" w:rsidP="00DA7790">
      <w:pPr>
        <w:pStyle w:val="ListParagraph"/>
        <w:spacing w:after="120"/>
        <w:ind w:left="1134" w:right="1134"/>
        <w:contextualSpacing w:val="0"/>
        <w:jc w:val="both"/>
        <w:rPr>
          <w:lang w:eastAsia="en-GB"/>
        </w:rPr>
      </w:pPr>
      <w:r>
        <w:rPr>
          <w:lang w:eastAsia="en-GB"/>
        </w:rPr>
        <w:t>35.</w:t>
      </w:r>
      <w:r>
        <w:rPr>
          <w:lang w:eastAsia="en-GB"/>
        </w:rPr>
        <w:tab/>
      </w:r>
      <w:r w:rsidR="006A768F">
        <w:rPr>
          <w:lang w:eastAsia="en-GB"/>
        </w:rPr>
        <w:t xml:space="preserve">In </w:t>
      </w:r>
      <w:r w:rsidR="0028514E" w:rsidRPr="002C5397">
        <w:rPr>
          <w:lang w:eastAsia="en-GB"/>
        </w:rPr>
        <w:t>Annex 9</w:t>
      </w:r>
      <w:r w:rsidR="00C70F8B">
        <w:rPr>
          <w:lang w:eastAsia="en-GB"/>
        </w:rPr>
        <w:t xml:space="preserve"> the following modifications were made:</w:t>
      </w:r>
      <w:r w:rsidR="0028514E" w:rsidRPr="002C5397">
        <w:rPr>
          <w:lang w:eastAsia="en-GB"/>
        </w:rPr>
        <w:t xml:space="preserve"> </w:t>
      </w:r>
    </w:p>
    <w:p w14:paraId="721E78F4" w14:textId="4678072B" w:rsidR="0028514E" w:rsidRPr="002C5397" w:rsidRDefault="0028514E" w:rsidP="00AF6128">
      <w:pPr>
        <w:pStyle w:val="ListParagraph"/>
        <w:numPr>
          <w:ilvl w:val="1"/>
          <w:numId w:val="18"/>
        </w:numPr>
        <w:tabs>
          <w:tab w:val="left" w:pos="8505"/>
        </w:tabs>
        <w:spacing w:after="120"/>
        <w:ind w:left="1701" w:right="1134" w:hanging="567"/>
        <w:contextualSpacing w:val="0"/>
        <w:jc w:val="both"/>
        <w:rPr>
          <w:lang w:eastAsia="en-GB"/>
        </w:rPr>
      </w:pPr>
      <w:r w:rsidRPr="002C5397">
        <w:rPr>
          <w:lang w:eastAsia="en-GB"/>
        </w:rPr>
        <w:lastRenderedPageBreak/>
        <w:t>Suppression of 800 mm stripline and introduction of reverberation chamber test (see 11 and 12). The default test condition in reverberation chamber test sh</w:t>
      </w:r>
      <w:r w:rsidR="003B3C17">
        <w:rPr>
          <w:lang w:eastAsia="en-GB"/>
        </w:rPr>
        <w:t xml:space="preserve">ould </w:t>
      </w:r>
      <w:r w:rsidRPr="002C5397">
        <w:rPr>
          <w:lang w:eastAsia="en-GB"/>
        </w:rPr>
        <w:t>be a test setup with ground plane for comparability to ALSE component test.</w:t>
      </w:r>
    </w:p>
    <w:p w14:paraId="16131657" w14:textId="77777777" w:rsidR="0028514E" w:rsidRPr="002C5397" w:rsidRDefault="0028514E" w:rsidP="00AF6128">
      <w:pPr>
        <w:pStyle w:val="ListParagraph"/>
        <w:numPr>
          <w:ilvl w:val="1"/>
          <w:numId w:val="18"/>
        </w:numPr>
        <w:tabs>
          <w:tab w:val="left" w:pos="8505"/>
        </w:tabs>
        <w:spacing w:after="120"/>
        <w:ind w:left="1701" w:right="1134" w:hanging="567"/>
        <w:contextualSpacing w:val="0"/>
        <w:jc w:val="both"/>
        <w:rPr>
          <w:lang w:eastAsia="en-GB"/>
        </w:rPr>
      </w:pPr>
      <w:r w:rsidRPr="002C5397">
        <w:rPr>
          <w:lang w:eastAsia="en-GB"/>
        </w:rPr>
        <w:t>For reduction of the charging current: see Annex 4.</w:t>
      </w:r>
    </w:p>
    <w:p w14:paraId="754CB815" w14:textId="77777777" w:rsidR="0028514E" w:rsidRPr="002C5397" w:rsidRDefault="0028514E" w:rsidP="00AF6128">
      <w:pPr>
        <w:pStyle w:val="ListParagraph"/>
        <w:numPr>
          <w:ilvl w:val="1"/>
          <w:numId w:val="18"/>
        </w:numPr>
        <w:tabs>
          <w:tab w:val="left" w:pos="8505"/>
        </w:tabs>
        <w:spacing w:after="120"/>
        <w:ind w:left="1701" w:right="1134" w:hanging="567"/>
        <w:contextualSpacing w:val="0"/>
        <w:jc w:val="both"/>
        <w:rPr>
          <w:lang w:eastAsia="en-GB"/>
        </w:rPr>
      </w:pPr>
      <w:r w:rsidRPr="002C5397">
        <w:rPr>
          <w:lang w:eastAsia="en-GB"/>
        </w:rPr>
        <w:t>Introduction of new failure criteria that no incorrect charging condition shall occur. This is different to the vehicle failure criteria because it is not possible to check the reaction of the vehicle system by a single ESA test.</w:t>
      </w:r>
    </w:p>
    <w:p w14:paraId="1B3EEB7A" w14:textId="09241D42" w:rsidR="0028514E" w:rsidRPr="002C5397" w:rsidRDefault="0028514E" w:rsidP="00AF6128">
      <w:pPr>
        <w:pStyle w:val="ListParagraph"/>
        <w:numPr>
          <w:ilvl w:val="1"/>
          <w:numId w:val="18"/>
        </w:numPr>
        <w:tabs>
          <w:tab w:val="left" w:pos="8505"/>
        </w:tabs>
        <w:spacing w:after="120"/>
        <w:ind w:left="1701" w:right="1134" w:hanging="567"/>
        <w:contextualSpacing w:val="0"/>
        <w:jc w:val="both"/>
        <w:rPr>
          <w:lang w:eastAsia="en-GB"/>
        </w:rPr>
      </w:pPr>
      <w:r w:rsidRPr="002C5397">
        <w:rPr>
          <w:lang w:eastAsia="en-GB"/>
        </w:rPr>
        <w:t xml:space="preserve">Update of the pulse modulations according to decision from </w:t>
      </w:r>
      <w:r w:rsidR="00F006EA">
        <w:rPr>
          <w:lang w:eastAsia="en-GB"/>
        </w:rPr>
        <w:t xml:space="preserve">the </w:t>
      </w:r>
      <w:r w:rsidRPr="002C5397">
        <w:rPr>
          <w:lang w:eastAsia="en-GB"/>
        </w:rPr>
        <w:t>ISO</w:t>
      </w:r>
      <w:r w:rsidR="00F006EA">
        <w:rPr>
          <w:lang w:eastAsia="en-GB"/>
        </w:rPr>
        <w:t xml:space="preserve"> body</w:t>
      </w:r>
      <w:r w:rsidRPr="002C5397">
        <w:rPr>
          <w:lang w:eastAsia="en-GB"/>
        </w:rPr>
        <w:t xml:space="preserve"> TC22/SC32/WG3 to suppress “PM1” and introduce “PM2” and “PM3”. ISO 11452-1 is currently under revision in </w:t>
      </w:r>
      <w:r w:rsidR="00F006EA">
        <w:rPr>
          <w:lang w:eastAsia="en-GB"/>
        </w:rPr>
        <w:t xml:space="preserve">a </w:t>
      </w:r>
      <w:r w:rsidRPr="002C5397">
        <w:rPr>
          <w:lang w:eastAsia="en-GB"/>
        </w:rPr>
        <w:t>DIS stage and it is likely to be published in 2024.</w:t>
      </w:r>
    </w:p>
    <w:p w14:paraId="57DC65E2" w14:textId="12A0B336" w:rsidR="0028514E" w:rsidRPr="002C5397" w:rsidRDefault="009857E5" w:rsidP="00DA7790">
      <w:pPr>
        <w:pStyle w:val="ListParagraph"/>
        <w:spacing w:after="120"/>
        <w:ind w:left="1134" w:right="1134"/>
        <w:contextualSpacing w:val="0"/>
        <w:jc w:val="both"/>
        <w:rPr>
          <w:lang w:eastAsia="en-GB"/>
        </w:rPr>
      </w:pPr>
      <w:r>
        <w:rPr>
          <w:lang w:eastAsia="en-GB"/>
        </w:rPr>
        <w:t>36.</w:t>
      </w:r>
      <w:r>
        <w:rPr>
          <w:lang w:eastAsia="en-GB"/>
        </w:rPr>
        <w:tab/>
      </w:r>
      <w:r w:rsidR="00BF14A6">
        <w:rPr>
          <w:lang w:eastAsia="en-GB"/>
        </w:rPr>
        <w:t>A</w:t>
      </w:r>
      <w:r w:rsidR="0028514E" w:rsidRPr="002C5397">
        <w:rPr>
          <w:lang w:eastAsia="en-GB"/>
        </w:rPr>
        <w:t>n alternative test method</w:t>
      </w:r>
      <w:r w:rsidR="00BF14A6">
        <w:rPr>
          <w:lang w:eastAsia="en-GB"/>
        </w:rPr>
        <w:t xml:space="preserve"> was introduced</w:t>
      </w:r>
      <w:r w:rsidR="0028514E" w:rsidRPr="002C5397">
        <w:rPr>
          <w:lang w:eastAsia="en-GB"/>
        </w:rPr>
        <w:t xml:space="preserve"> where the vehicle manufacturer provides measurement data for each charging mode and the technical service confirms by a spot check. The frequencies selected are based on </w:t>
      </w:r>
      <w:r w:rsidR="00F65B4C">
        <w:rPr>
          <w:lang w:eastAsia="en-GB"/>
        </w:rPr>
        <w:t xml:space="preserve">the </w:t>
      </w:r>
      <w:r w:rsidR="0028514E" w:rsidRPr="002C5397">
        <w:rPr>
          <w:lang w:eastAsia="en-GB"/>
        </w:rPr>
        <w:t>existing mobile services.</w:t>
      </w:r>
    </w:p>
    <w:p w14:paraId="7BC9AADC" w14:textId="43D9D793" w:rsidR="0028514E" w:rsidRPr="002C5397" w:rsidRDefault="009857E5" w:rsidP="00F65B4C">
      <w:pPr>
        <w:pStyle w:val="ListParagraph"/>
        <w:spacing w:after="120"/>
        <w:ind w:left="1134" w:right="1134"/>
        <w:contextualSpacing w:val="0"/>
        <w:jc w:val="both"/>
        <w:rPr>
          <w:lang w:eastAsia="en-GB"/>
        </w:rPr>
      </w:pPr>
      <w:r>
        <w:rPr>
          <w:lang w:eastAsia="en-GB"/>
        </w:rPr>
        <w:t>37.</w:t>
      </w:r>
      <w:r>
        <w:rPr>
          <w:lang w:eastAsia="en-GB"/>
        </w:rPr>
        <w:tab/>
      </w:r>
      <w:r w:rsidR="00F65B4C">
        <w:rPr>
          <w:lang w:eastAsia="en-GB"/>
        </w:rPr>
        <w:t xml:space="preserve">In </w:t>
      </w:r>
      <w:r w:rsidR="0028514E" w:rsidRPr="002C5397">
        <w:rPr>
          <w:lang w:eastAsia="en-GB"/>
        </w:rPr>
        <w:t>Annex 10</w:t>
      </w:r>
      <w:r w:rsidR="00F65B4C">
        <w:rPr>
          <w:lang w:eastAsia="en-GB"/>
        </w:rPr>
        <w:t>, P</w:t>
      </w:r>
      <w:r w:rsidR="0028514E" w:rsidRPr="002C5397">
        <w:rPr>
          <w:lang w:eastAsia="en-GB"/>
        </w:rPr>
        <w:t xml:space="preserve">ulse 4 is not relevant for </w:t>
      </w:r>
      <w:r w:rsidR="002A1CF3">
        <w:rPr>
          <w:lang w:eastAsia="en-GB"/>
        </w:rPr>
        <w:t xml:space="preserve">electric vehicles </w:t>
      </w:r>
      <w:r w:rsidR="0028514E" w:rsidRPr="002C5397">
        <w:rPr>
          <w:lang w:eastAsia="en-GB"/>
        </w:rPr>
        <w:t>(</w:t>
      </w:r>
      <w:r w:rsidR="00C974BE">
        <w:rPr>
          <w:lang w:eastAsia="en-GB"/>
        </w:rPr>
        <w:t xml:space="preserve">the </w:t>
      </w:r>
      <w:r w:rsidR="0028514E" w:rsidRPr="002C5397">
        <w:rPr>
          <w:lang w:eastAsia="en-GB"/>
        </w:rPr>
        <w:t>start impulse of the combustion engine)</w:t>
      </w:r>
      <w:r w:rsidR="002A1CF3">
        <w:rPr>
          <w:lang w:eastAsia="en-GB"/>
        </w:rPr>
        <w:t xml:space="preserve">. </w:t>
      </w:r>
    </w:p>
    <w:p w14:paraId="02ACBF99" w14:textId="39AB9D3E" w:rsidR="0028514E" w:rsidRPr="002C5397" w:rsidRDefault="009857E5" w:rsidP="00DA7790">
      <w:pPr>
        <w:pStyle w:val="ListParagraph"/>
        <w:spacing w:after="120"/>
        <w:ind w:left="1134" w:right="1134"/>
        <w:contextualSpacing w:val="0"/>
        <w:jc w:val="both"/>
        <w:rPr>
          <w:lang w:eastAsia="en-GB"/>
        </w:rPr>
      </w:pPr>
      <w:r>
        <w:rPr>
          <w:lang w:eastAsia="en-GB"/>
        </w:rPr>
        <w:t>38.</w:t>
      </w:r>
      <w:r>
        <w:rPr>
          <w:lang w:eastAsia="en-GB"/>
        </w:rPr>
        <w:tab/>
      </w:r>
      <w:r w:rsidR="00C974BE">
        <w:rPr>
          <w:lang w:eastAsia="en-GB"/>
        </w:rPr>
        <w:t xml:space="preserve">In </w:t>
      </w:r>
      <w:r w:rsidR="0028514E" w:rsidRPr="002C5397">
        <w:rPr>
          <w:lang w:eastAsia="en-GB"/>
        </w:rPr>
        <w:t>Annex 11</w:t>
      </w:r>
      <w:r w:rsidR="00C974BE">
        <w:rPr>
          <w:lang w:eastAsia="en-GB"/>
        </w:rPr>
        <w:t>:</w:t>
      </w:r>
    </w:p>
    <w:p w14:paraId="383F05DB" w14:textId="7A7F1A12" w:rsidR="0028514E" w:rsidRPr="002C5397" w:rsidRDefault="0028514E" w:rsidP="00AF6128">
      <w:pPr>
        <w:pStyle w:val="ListParagraph"/>
        <w:numPr>
          <w:ilvl w:val="1"/>
          <w:numId w:val="19"/>
        </w:numPr>
        <w:spacing w:after="120"/>
        <w:ind w:left="1701" w:right="1134" w:hanging="567"/>
        <w:contextualSpacing w:val="0"/>
        <w:jc w:val="both"/>
        <w:rPr>
          <w:lang w:eastAsia="en-GB"/>
        </w:rPr>
      </w:pPr>
      <w:r w:rsidRPr="002C5397">
        <w:rPr>
          <w:lang w:eastAsia="en-GB"/>
        </w:rPr>
        <w:t>For two-wheeled vehicles, a non-conductive insulating support with a thickness of 5 – 20</w:t>
      </w:r>
      <w:r w:rsidR="00D44A62">
        <w:rPr>
          <w:lang w:eastAsia="en-GB"/>
        </w:rPr>
        <w:t xml:space="preserve"> </w:t>
      </w:r>
      <w:r w:rsidRPr="002C5397">
        <w:rPr>
          <w:lang w:eastAsia="en-GB"/>
        </w:rPr>
        <w:t>mm sh</w:t>
      </w:r>
      <w:r w:rsidR="00CD51BD">
        <w:rPr>
          <w:lang w:eastAsia="en-GB"/>
        </w:rPr>
        <w:t xml:space="preserve">ould </w:t>
      </w:r>
      <w:r w:rsidRPr="002C5397">
        <w:rPr>
          <w:lang w:eastAsia="en-GB"/>
        </w:rPr>
        <w:t xml:space="preserve">be used between </w:t>
      </w:r>
      <w:r w:rsidR="00CD51BD">
        <w:rPr>
          <w:lang w:eastAsia="en-GB"/>
        </w:rPr>
        <w:t xml:space="preserve">the </w:t>
      </w:r>
      <w:r w:rsidRPr="002C5397">
        <w:rPr>
          <w:lang w:eastAsia="en-GB"/>
        </w:rPr>
        <w:t>stand and ground plane</w:t>
      </w:r>
      <w:r w:rsidR="00CD51BD">
        <w:rPr>
          <w:lang w:eastAsia="en-GB"/>
        </w:rPr>
        <w:t xml:space="preserve"> (r</w:t>
      </w:r>
      <w:r w:rsidRPr="002C5397">
        <w:rPr>
          <w:lang w:eastAsia="en-GB"/>
        </w:rPr>
        <w:t>efer to Annex 4</w:t>
      </w:r>
      <w:r w:rsidR="00CD51BD">
        <w:rPr>
          <w:lang w:eastAsia="en-GB"/>
        </w:rPr>
        <w:t>)</w:t>
      </w:r>
      <w:r w:rsidRPr="002C5397">
        <w:rPr>
          <w:lang w:eastAsia="en-GB"/>
        </w:rPr>
        <w:t>.</w:t>
      </w:r>
    </w:p>
    <w:p w14:paraId="2E18D408" w14:textId="72B0CDA4" w:rsidR="0028514E" w:rsidRPr="002C5397" w:rsidRDefault="00A57080" w:rsidP="00AF6128">
      <w:pPr>
        <w:pStyle w:val="ListParagraph"/>
        <w:numPr>
          <w:ilvl w:val="1"/>
          <w:numId w:val="19"/>
        </w:numPr>
        <w:spacing w:after="120"/>
        <w:ind w:left="1701" w:right="1134" w:hanging="567"/>
        <w:contextualSpacing w:val="0"/>
        <w:jc w:val="both"/>
        <w:rPr>
          <w:lang w:eastAsia="en-GB"/>
        </w:rPr>
      </w:pPr>
      <w:r>
        <w:rPr>
          <w:lang w:eastAsia="en-GB"/>
        </w:rPr>
        <w:t>A</w:t>
      </w:r>
      <w:r w:rsidR="0028514E" w:rsidRPr="002C5397">
        <w:rPr>
          <w:lang w:eastAsia="en-GB"/>
        </w:rPr>
        <w:t xml:space="preserve"> flow chart</w:t>
      </w:r>
      <w:r>
        <w:rPr>
          <w:lang w:eastAsia="en-GB"/>
        </w:rPr>
        <w:t xml:space="preserve"> was introduced </w:t>
      </w:r>
      <w:r w:rsidR="0028514E" w:rsidRPr="002C5397">
        <w:rPr>
          <w:lang w:eastAsia="en-GB"/>
        </w:rPr>
        <w:t>for clarification of the charging mode configurations to be tested</w:t>
      </w:r>
      <w:r>
        <w:rPr>
          <w:lang w:eastAsia="en-GB"/>
        </w:rPr>
        <w:t xml:space="preserve">. </w:t>
      </w:r>
      <w:r w:rsidR="0028514E" w:rsidRPr="002C5397">
        <w:rPr>
          <w:lang w:eastAsia="en-GB"/>
        </w:rPr>
        <w:t>For general explanation of the flow chart see Annex 4 with the following deviation:</w:t>
      </w:r>
    </w:p>
    <w:p w14:paraId="098B050F"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It is sufficient to test the harmonics of the vehicle interface in one AC mode 2 or 3 for each range of the charging current. The harmonics of the vehicle interface are independent from the charging equipment, which can be tested separately. For ICCPD cables IEC 61851-21-2 is the applicable product standard.</w:t>
      </w:r>
    </w:p>
    <w:p w14:paraId="354DD53C" w14:textId="0F073C42" w:rsidR="0028514E" w:rsidRPr="002C5397" w:rsidRDefault="000B1781" w:rsidP="00AF6128">
      <w:pPr>
        <w:pStyle w:val="ListParagraph"/>
        <w:numPr>
          <w:ilvl w:val="1"/>
          <w:numId w:val="19"/>
        </w:numPr>
        <w:spacing w:after="120"/>
        <w:ind w:left="1701" w:right="1134" w:hanging="567"/>
        <w:contextualSpacing w:val="0"/>
        <w:jc w:val="both"/>
        <w:rPr>
          <w:lang w:eastAsia="en-GB"/>
        </w:rPr>
      </w:pPr>
      <w:r>
        <w:rPr>
          <w:lang w:eastAsia="en-GB"/>
        </w:rPr>
        <w:t>F</w:t>
      </w:r>
      <w:r w:rsidR="0028514E" w:rsidRPr="002C5397">
        <w:rPr>
          <w:lang w:eastAsia="en-GB"/>
        </w:rPr>
        <w:t xml:space="preserve">igures 1a and 1d </w:t>
      </w:r>
      <w:r>
        <w:rPr>
          <w:lang w:eastAsia="en-GB"/>
        </w:rPr>
        <w:t xml:space="preserve">were updated </w:t>
      </w:r>
      <w:r w:rsidR="0028514E" w:rsidRPr="002C5397">
        <w:rPr>
          <w:lang w:eastAsia="en-GB"/>
        </w:rPr>
        <w:t>for consistency with international ISO (e.g. first edition of ISO 11451-5) and CISPR standards.</w:t>
      </w:r>
    </w:p>
    <w:p w14:paraId="05FA2EE6" w14:textId="485767EC" w:rsidR="0028514E" w:rsidRPr="002C5397" w:rsidRDefault="009857E5" w:rsidP="00DA7790">
      <w:pPr>
        <w:pStyle w:val="ListParagraph"/>
        <w:spacing w:after="120"/>
        <w:ind w:left="1134" w:right="1134"/>
        <w:contextualSpacing w:val="0"/>
        <w:jc w:val="both"/>
        <w:rPr>
          <w:lang w:eastAsia="en-GB"/>
        </w:rPr>
      </w:pPr>
      <w:r>
        <w:rPr>
          <w:lang w:eastAsia="en-GB"/>
        </w:rPr>
        <w:t>39.</w:t>
      </w:r>
      <w:r>
        <w:rPr>
          <w:lang w:eastAsia="en-GB"/>
        </w:rPr>
        <w:tab/>
      </w:r>
      <w:r w:rsidR="001C01CB">
        <w:rPr>
          <w:lang w:eastAsia="en-GB"/>
        </w:rPr>
        <w:t xml:space="preserve">In </w:t>
      </w:r>
      <w:r w:rsidR="0028514E" w:rsidRPr="002C5397">
        <w:rPr>
          <w:lang w:eastAsia="en-GB"/>
        </w:rPr>
        <w:t>Annex 12</w:t>
      </w:r>
      <w:r w:rsidR="001C01CB">
        <w:rPr>
          <w:lang w:eastAsia="en-GB"/>
        </w:rPr>
        <w:t>:</w:t>
      </w:r>
    </w:p>
    <w:p w14:paraId="69E5E7B2" w14:textId="09403904" w:rsidR="0028514E" w:rsidRPr="002C5397" w:rsidRDefault="0028514E" w:rsidP="00AF6128">
      <w:pPr>
        <w:pStyle w:val="ListParagraph"/>
        <w:numPr>
          <w:ilvl w:val="1"/>
          <w:numId w:val="10"/>
        </w:numPr>
        <w:spacing w:after="120"/>
        <w:ind w:left="1701" w:right="1134" w:hanging="567"/>
        <w:contextualSpacing w:val="0"/>
        <w:jc w:val="both"/>
        <w:rPr>
          <w:lang w:eastAsia="en-GB"/>
        </w:rPr>
      </w:pPr>
      <w:r w:rsidRPr="002C5397">
        <w:rPr>
          <w:lang w:eastAsia="en-GB"/>
        </w:rPr>
        <w:t>For two-wheeled vehicles, a non-conductive insulating support with a thickness of 5 – 20</w:t>
      </w:r>
      <w:r w:rsidR="001057E7">
        <w:rPr>
          <w:lang w:eastAsia="en-GB"/>
        </w:rPr>
        <w:t xml:space="preserve"> </w:t>
      </w:r>
      <w:r w:rsidRPr="002C5397">
        <w:rPr>
          <w:lang w:eastAsia="en-GB"/>
        </w:rPr>
        <w:t xml:space="preserve">mm shall be used between </w:t>
      </w:r>
      <w:r w:rsidR="001057E7">
        <w:rPr>
          <w:lang w:eastAsia="en-GB"/>
        </w:rPr>
        <w:t xml:space="preserve">the </w:t>
      </w:r>
      <w:r w:rsidRPr="002C5397">
        <w:rPr>
          <w:lang w:eastAsia="en-GB"/>
        </w:rPr>
        <w:t>stand and ground plane</w:t>
      </w:r>
      <w:r w:rsidR="001057E7">
        <w:rPr>
          <w:lang w:eastAsia="en-GB"/>
        </w:rPr>
        <w:t xml:space="preserve"> (s</w:t>
      </w:r>
      <w:r w:rsidRPr="002C5397">
        <w:rPr>
          <w:lang w:eastAsia="en-GB"/>
        </w:rPr>
        <w:t xml:space="preserve">ee </w:t>
      </w:r>
      <w:r w:rsidR="001057E7">
        <w:rPr>
          <w:lang w:eastAsia="en-GB"/>
        </w:rPr>
        <w:t>A</w:t>
      </w:r>
      <w:r w:rsidRPr="002C5397">
        <w:rPr>
          <w:lang w:eastAsia="en-GB"/>
        </w:rPr>
        <w:t>nnex 4</w:t>
      </w:r>
      <w:r w:rsidR="001057E7">
        <w:rPr>
          <w:lang w:eastAsia="en-GB"/>
        </w:rPr>
        <w:t xml:space="preserve">). </w:t>
      </w:r>
    </w:p>
    <w:p w14:paraId="15E7F46D" w14:textId="2DA5FEF5" w:rsidR="0028514E" w:rsidRPr="002C5397" w:rsidRDefault="001057E7" w:rsidP="00AF6128">
      <w:pPr>
        <w:pStyle w:val="ListParagraph"/>
        <w:numPr>
          <w:ilvl w:val="1"/>
          <w:numId w:val="10"/>
        </w:numPr>
        <w:spacing w:after="120"/>
        <w:ind w:left="1701" w:right="1134" w:hanging="567"/>
        <w:contextualSpacing w:val="0"/>
        <w:jc w:val="both"/>
        <w:rPr>
          <w:lang w:eastAsia="en-GB"/>
        </w:rPr>
      </w:pPr>
      <w:r>
        <w:rPr>
          <w:lang w:eastAsia="en-GB"/>
        </w:rPr>
        <w:t>A</w:t>
      </w:r>
      <w:r w:rsidR="0028514E" w:rsidRPr="002C5397">
        <w:rPr>
          <w:lang w:eastAsia="en-GB"/>
        </w:rPr>
        <w:t xml:space="preserve"> flow chart</w:t>
      </w:r>
      <w:r>
        <w:rPr>
          <w:lang w:eastAsia="en-GB"/>
        </w:rPr>
        <w:t xml:space="preserve"> was introduced </w:t>
      </w:r>
      <w:r w:rsidR="0028514E" w:rsidRPr="002C5397">
        <w:rPr>
          <w:lang w:eastAsia="en-GB"/>
        </w:rPr>
        <w:t>for clarification of the charging mode configurations to be tested</w:t>
      </w:r>
      <w:r w:rsidR="000C706B">
        <w:rPr>
          <w:lang w:eastAsia="en-GB"/>
        </w:rPr>
        <w:t xml:space="preserve">. </w:t>
      </w:r>
      <w:r w:rsidR="0028514E" w:rsidRPr="002C5397">
        <w:rPr>
          <w:lang w:eastAsia="en-GB"/>
        </w:rPr>
        <w:t>For general explanation of the flow chart see Annex 4 with the following deviation:</w:t>
      </w:r>
    </w:p>
    <w:p w14:paraId="7E98C2CD"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It is sufficient to test the emission of voltage changes, voltage fluctuations and flicker on AC power lines from the vehicle interface in one AC mode 2 or 3 for each range of the charging current. The emissions from the vehicle interface are independent from the charging equipment, which can be tested separately. For ICCPD cables IEC 61851-21-2 is the applicable product standard.</w:t>
      </w:r>
    </w:p>
    <w:p w14:paraId="45761E12" w14:textId="64BBDF09" w:rsidR="0028514E" w:rsidRPr="002C5397" w:rsidRDefault="009E5233" w:rsidP="00AF6128">
      <w:pPr>
        <w:pStyle w:val="ListParagraph"/>
        <w:numPr>
          <w:ilvl w:val="1"/>
          <w:numId w:val="10"/>
        </w:numPr>
        <w:tabs>
          <w:tab w:val="left" w:pos="8505"/>
        </w:tabs>
        <w:spacing w:after="120"/>
        <w:ind w:left="1701" w:right="1134" w:hanging="567"/>
        <w:contextualSpacing w:val="0"/>
        <w:jc w:val="both"/>
        <w:rPr>
          <w:lang w:eastAsia="en-GB"/>
        </w:rPr>
      </w:pPr>
      <w:r>
        <w:rPr>
          <w:lang w:eastAsia="en-GB"/>
        </w:rPr>
        <w:t>F</w:t>
      </w:r>
      <w:r w:rsidR="0028514E" w:rsidRPr="002C5397">
        <w:rPr>
          <w:lang w:eastAsia="en-GB"/>
        </w:rPr>
        <w:t xml:space="preserve">igures 1a and 1d </w:t>
      </w:r>
      <w:r>
        <w:rPr>
          <w:lang w:eastAsia="en-GB"/>
        </w:rPr>
        <w:t xml:space="preserve">were updated </w:t>
      </w:r>
      <w:r w:rsidR="0028514E" w:rsidRPr="002C5397">
        <w:rPr>
          <w:lang w:eastAsia="en-GB"/>
        </w:rPr>
        <w:t>for consistency with international ISO (e.g. first edition of ISO 11451-5) and CISPR standards.</w:t>
      </w:r>
    </w:p>
    <w:p w14:paraId="5F6C6C15" w14:textId="2C2B2771" w:rsidR="0028514E" w:rsidRPr="002C5397" w:rsidRDefault="009857E5" w:rsidP="00DA7790">
      <w:pPr>
        <w:pStyle w:val="ListParagraph"/>
        <w:spacing w:after="120"/>
        <w:ind w:left="1134" w:right="1134"/>
        <w:contextualSpacing w:val="0"/>
        <w:jc w:val="both"/>
        <w:rPr>
          <w:lang w:eastAsia="en-GB"/>
        </w:rPr>
      </w:pPr>
      <w:r>
        <w:rPr>
          <w:lang w:eastAsia="en-GB"/>
        </w:rPr>
        <w:t>40.</w:t>
      </w:r>
      <w:r>
        <w:rPr>
          <w:lang w:eastAsia="en-GB"/>
        </w:rPr>
        <w:tab/>
      </w:r>
      <w:r w:rsidR="009E5233">
        <w:rPr>
          <w:lang w:eastAsia="en-GB"/>
        </w:rPr>
        <w:t xml:space="preserve">For </w:t>
      </w:r>
      <w:r w:rsidR="0028514E" w:rsidRPr="002C5397">
        <w:rPr>
          <w:lang w:eastAsia="en-GB"/>
        </w:rPr>
        <w:t>Annex 13</w:t>
      </w:r>
      <w:r w:rsidR="00840E56">
        <w:rPr>
          <w:lang w:eastAsia="en-GB"/>
        </w:rPr>
        <w:t>, s</w:t>
      </w:r>
      <w:r w:rsidR="0028514E" w:rsidRPr="002C5397">
        <w:rPr>
          <w:lang w:eastAsia="en-GB"/>
        </w:rPr>
        <w:t>ee</w:t>
      </w:r>
      <w:r w:rsidR="00840E56">
        <w:rPr>
          <w:lang w:eastAsia="en-GB"/>
        </w:rPr>
        <w:t xml:space="preserve"> explanations to</w:t>
      </w:r>
      <w:r w:rsidR="0028514E" w:rsidRPr="002C5397">
        <w:rPr>
          <w:lang w:eastAsia="en-GB"/>
        </w:rPr>
        <w:t xml:space="preserve"> Annex 4</w:t>
      </w:r>
      <w:r w:rsidR="00840E56">
        <w:rPr>
          <w:lang w:eastAsia="en-GB"/>
        </w:rPr>
        <w:t>.</w:t>
      </w:r>
    </w:p>
    <w:p w14:paraId="5D7B4FC6" w14:textId="27014F5C" w:rsidR="0028514E" w:rsidRPr="002C5397" w:rsidRDefault="009857E5" w:rsidP="00DA7790">
      <w:pPr>
        <w:pStyle w:val="ListParagraph"/>
        <w:spacing w:after="120"/>
        <w:ind w:left="1134" w:right="1134"/>
        <w:contextualSpacing w:val="0"/>
        <w:jc w:val="both"/>
        <w:rPr>
          <w:lang w:eastAsia="en-GB"/>
        </w:rPr>
      </w:pPr>
      <w:r>
        <w:rPr>
          <w:lang w:eastAsia="en-GB"/>
        </w:rPr>
        <w:t>41.</w:t>
      </w:r>
      <w:r>
        <w:rPr>
          <w:lang w:eastAsia="en-GB"/>
        </w:rPr>
        <w:tab/>
      </w:r>
      <w:r w:rsidR="0028514E" w:rsidRPr="002C5397">
        <w:rPr>
          <w:lang w:eastAsia="en-GB"/>
        </w:rPr>
        <w:t>Annex 14</w:t>
      </w:r>
      <w:r w:rsidR="00840E56">
        <w:rPr>
          <w:lang w:eastAsia="en-GB"/>
        </w:rPr>
        <w:t xml:space="preserve"> is </w:t>
      </w:r>
      <w:r w:rsidR="0028514E" w:rsidRPr="002C5397">
        <w:rPr>
          <w:lang w:eastAsia="en-GB"/>
        </w:rPr>
        <w:t xml:space="preserve">to be suppressed, see </w:t>
      </w:r>
      <w:r w:rsidR="004C6279">
        <w:rPr>
          <w:lang w:eastAsia="en-GB"/>
        </w:rPr>
        <w:t xml:space="preserve">para. </w:t>
      </w:r>
      <w:r w:rsidR="0028514E" w:rsidRPr="002C5397">
        <w:rPr>
          <w:lang w:eastAsia="en-GB"/>
        </w:rPr>
        <w:t>17</w:t>
      </w:r>
      <w:r w:rsidR="004C6279">
        <w:rPr>
          <w:lang w:eastAsia="en-GB"/>
        </w:rPr>
        <w:t xml:space="preserve"> above</w:t>
      </w:r>
      <w:r w:rsidR="0028514E" w:rsidRPr="002C5397">
        <w:rPr>
          <w:lang w:eastAsia="en-GB"/>
        </w:rPr>
        <w:t>.</w:t>
      </w:r>
    </w:p>
    <w:p w14:paraId="5EB03937" w14:textId="1F773C3B" w:rsidR="0028514E" w:rsidRPr="002C5397" w:rsidRDefault="009857E5" w:rsidP="00DA7790">
      <w:pPr>
        <w:pStyle w:val="ListParagraph"/>
        <w:spacing w:after="120"/>
        <w:ind w:left="1134" w:right="1134"/>
        <w:contextualSpacing w:val="0"/>
        <w:jc w:val="both"/>
        <w:rPr>
          <w:lang w:eastAsia="en-GB"/>
        </w:rPr>
      </w:pPr>
      <w:r>
        <w:rPr>
          <w:lang w:eastAsia="en-GB"/>
        </w:rPr>
        <w:t>42.</w:t>
      </w:r>
      <w:r>
        <w:rPr>
          <w:lang w:eastAsia="en-GB"/>
        </w:rPr>
        <w:tab/>
      </w:r>
      <w:r w:rsidR="005851BE">
        <w:rPr>
          <w:lang w:eastAsia="en-GB"/>
        </w:rPr>
        <w:t xml:space="preserve">In </w:t>
      </w:r>
      <w:r w:rsidR="0028514E" w:rsidRPr="002C5397">
        <w:rPr>
          <w:lang w:eastAsia="en-GB"/>
        </w:rPr>
        <w:t>Annex</w:t>
      </w:r>
      <w:r w:rsidR="004C6279">
        <w:rPr>
          <w:lang w:eastAsia="en-GB"/>
        </w:rPr>
        <w:t>es</w:t>
      </w:r>
      <w:r w:rsidR="0028514E" w:rsidRPr="002C5397">
        <w:rPr>
          <w:lang w:eastAsia="en-GB"/>
        </w:rPr>
        <w:t xml:space="preserve"> 15 and 16</w:t>
      </w:r>
      <w:r w:rsidR="00D330BC">
        <w:rPr>
          <w:lang w:eastAsia="en-GB"/>
        </w:rPr>
        <w:t xml:space="preserve"> the following modifications were made</w:t>
      </w:r>
      <w:r w:rsidR="0028514E" w:rsidRPr="002C5397">
        <w:rPr>
          <w:lang w:eastAsia="en-GB"/>
        </w:rPr>
        <w:t>:</w:t>
      </w:r>
    </w:p>
    <w:p w14:paraId="11BC0BE6" w14:textId="2D6ED5B7" w:rsidR="0028514E" w:rsidRPr="002C5397" w:rsidRDefault="00BD6682" w:rsidP="00AF6128">
      <w:pPr>
        <w:pStyle w:val="ListParagraph"/>
        <w:numPr>
          <w:ilvl w:val="1"/>
          <w:numId w:val="20"/>
        </w:numPr>
        <w:spacing w:after="120"/>
        <w:ind w:left="1701" w:right="1134" w:hanging="567"/>
        <w:contextualSpacing w:val="0"/>
        <w:jc w:val="both"/>
        <w:rPr>
          <w:lang w:eastAsia="en-GB"/>
        </w:rPr>
      </w:pPr>
      <w:r>
        <w:rPr>
          <w:lang w:eastAsia="en-GB"/>
        </w:rPr>
        <w:t>A</w:t>
      </w:r>
      <w:r w:rsidR="0028514E" w:rsidRPr="002C5397">
        <w:rPr>
          <w:lang w:eastAsia="en-GB"/>
        </w:rPr>
        <w:t xml:space="preserve"> flow chart</w:t>
      </w:r>
      <w:r>
        <w:rPr>
          <w:lang w:eastAsia="en-GB"/>
        </w:rPr>
        <w:t xml:space="preserve"> is introduced</w:t>
      </w:r>
      <w:r w:rsidR="0028514E" w:rsidRPr="002C5397">
        <w:rPr>
          <w:lang w:eastAsia="en-GB"/>
        </w:rPr>
        <w:t xml:space="preserve"> for clarification of the charging mode configurations to be tested</w:t>
      </w:r>
      <w:r>
        <w:rPr>
          <w:lang w:eastAsia="en-GB"/>
        </w:rPr>
        <w:t xml:space="preserve">. </w:t>
      </w:r>
      <w:r w:rsidR="0028514E" w:rsidRPr="002C5397">
        <w:rPr>
          <w:lang w:eastAsia="en-GB"/>
        </w:rPr>
        <w:t>For general explanation of the flow chart see Annex 4 with the following additional explanation:</w:t>
      </w:r>
    </w:p>
    <w:p w14:paraId="762120A9"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 xml:space="preserve">It is sufficient to test the immunity of the vehicle charging interface to fast transient/burst and surge in one AC mode 2 and 3. The scope of this test must be the vehicle interface independent from the charging equipment, which can be </w:t>
      </w:r>
      <w:r w:rsidRPr="002C5397">
        <w:rPr>
          <w:lang w:eastAsia="en-GB"/>
        </w:rPr>
        <w:lastRenderedPageBreak/>
        <w:t>tested separately. For ICCPD cables IEC 61851-21-2 is the applicable product standard.</w:t>
      </w:r>
    </w:p>
    <w:p w14:paraId="6FEEF6BE" w14:textId="77777777" w:rsidR="0028514E" w:rsidRPr="002C5397" w:rsidRDefault="0028514E" w:rsidP="00AF6128">
      <w:pPr>
        <w:pStyle w:val="ListParagraph"/>
        <w:numPr>
          <w:ilvl w:val="1"/>
          <w:numId w:val="20"/>
        </w:numPr>
        <w:spacing w:after="120"/>
        <w:ind w:left="1701" w:right="1134" w:hanging="567"/>
        <w:contextualSpacing w:val="0"/>
        <w:jc w:val="both"/>
        <w:rPr>
          <w:lang w:eastAsia="en-GB"/>
        </w:rPr>
      </w:pPr>
      <w:r w:rsidRPr="002C5397">
        <w:rPr>
          <w:lang w:eastAsia="en-GB"/>
        </w:rPr>
        <w:t>For reduction of the charging current: see Annex 4.</w:t>
      </w:r>
    </w:p>
    <w:p w14:paraId="3D7CC0E6" w14:textId="19A74DA0" w:rsidR="0028514E" w:rsidRPr="002C5397" w:rsidRDefault="0028514E" w:rsidP="00AF6128">
      <w:pPr>
        <w:pStyle w:val="ListParagraph"/>
        <w:numPr>
          <w:ilvl w:val="1"/>
          <w:numId w:val="20"/>
        </w:numPr>
        <w:spacing w:after="120"/>
        <w:ind w:left="1701" w:right="1134" w:hanging="567"/>
        <w:contextualSpacing w:val="0"/>
        <w:jc w:val="both"/>
        <w:rPr>
          <w:lang w:eastAsia="en-GB"/>
        </w:rPr>
      </w:pPr>
      <w:r w:rsidRPr="002C5397">
        <w:rPr>
          <w:lang w:eastAsia="en-GB"/>
        </w:rPr>
        <w:t>For two-wheeled vehicles, a non-conductive insulating support with a thickness of 5 – 20</w:t>
      </w:r>
      <w:r w:rsidR="005851BE">
        <w:rPr>
          <w:lang w:eastAsia="en-GB"/>
        </w:rPr>
        <w:t xml:space="preserve"> </w:t>
      </w:r>
      <w:r w:rsidRPr="002C5397">
        <w:rPr>
          <w:lang w:eastAsia="en-GB"/>
        </w:rPr>
        <w:t>mm sh</w:t>
      </w:r>
      <w:r w:rsidR="00D330BC">
        <w:rPr>
          <w:lang w:eastAsia="en-GB"/>
        </w:rPr>
        <w:t xml:space="preserve">ould </w:t>
      </w:r>
      <w:r w:rsidRPr="002C5397">
        <w:rPr>
          <w:lang w:eastAsia="en-GB"/>
        </w:rPr>
        <w:t>be used between stand and ground plane. This is necessary because the vehicle is normally not electrically grounded when it is parked on a public road. The only ground connection then is the charging interface.</w:t>
      </w:r>
    </w:p>
    <w:p w14:paraId="7601045A" w14:textId="0D2A1DEE" w:rsidR="0028514E" w:rsidRPr="002C5397" w:rsidRDefault="0028514E" w:rsidP="00AF6128">
      <w:pPr>
        <w:pStyle w:val="ListParagraph"/>
        <w:numPr>
          <w:ilvl w:val="1"/>
          <w:numId w:val="20"/>
        </w:numPr>
        <w:spacing w:after="120"/>
        <w:ind w:left="1701" w:right="1134" w:hanging="567"/>
        <w:contextualSpacing w:val="0"/>
        <w:jc w:val="both"/>
        <w:rPr>
          <w:lang w:eastAsia="en-GB"/>
        </w:rPr>
      </w:pPr>
      <w:r w:rsidRPr="002C5397">
        <w:rPr>
          <w:lang w:eastAsia="en-GB"/>
        </w:rPr>
        <w:t>Editorial changes to remove duplications by specifying that the test sh</w:t>
      </w:r>
      <w:r w:rsidR="00D330BC">
        <w:rPr>
          <w:lang w:eastAsia="en-GB"/>
        </w:rPr>
        <w:t xml:space="preserve">ould </w:t>
      </w:r>
      <w:r w:rsidRPr="002C5397">
        <w:rPr>
          <w:lang w:eastAsia="en-GB"/>
        </w:rPr>
        <w:t xml:space="preserve">be conducted in accordance with the applicable IEC standard and test severity specified in the body of the </w:t>
      </w:r>
      <w:r w:rsidR="005817BC">
        <w:rPr>
          <w:lang w:eastAsia="en-GB"/>
        </w:rPr>
        <w:t>R</w:t>
      </w:r>
      <w:r w:rsidRPr="002C5397">
        <w:rPr>
          <w:lang w:eastAsia="en-GB"/>
        </w:rPr>
        <w:t xml:space="preserve">egulation. In the test method specification, the details on pulse shape and pulse application </w:t>
      </w:r>
      <w:r w:rsidR="005817BC">
        <w:rPr>
          <w:lang w:eastAsia="en-GB"/>
        </w:rPr>
        <w:t xml:space="preserve">are </w:t>
      </w:r>
      <w:r w:rsidRPr="002C5397">
        <w:rPr>
          <w:lang w:eastAsia="en-GB"/>
        </w:rPr>
        <w:t xml:space="preserve">provided. Since the testing is made corresponding to vehicle standstill, and with the </w:t>
      </w:r>
      <w:r w:rsidR="005817BC">
        <w:rPr>
          <w:lang w:eastAsia="en-GB"/>
        </w:rPr>
        <w:t>R</w:t>
      </w:r>
      <w:r w:rsidRPr="002C5397">
        <w:rPr>
          <w:lang w:eastAsia="en-GB"/>
        </w:rPr>
        <w:t>egulation strictly being a safety requirement (related to ISO 26262)</w:t>
      </w:r>
    </w:p>
    <w:p w14:paraId="2010F7DE" w14:textId="77777777"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The testing needs only verify that the vehicle does not turn into a dangerous state.</w:t>
      </w:r>
    </w:p>
    <w:p w14:paraId="4E29F74A" w14:textId="73DB1FF6" w:rsidR="0028514E" w:rsidRPr="002C5397" w:rsidRDefault="0028514E" w:rsidP="00AF6128">
      <w:pPr>
        <w:pStyle w:val="ListParagraph"/>
        <w:numPr>
          <w:ilvl w:val="0"/>
          <w:numId w:val="13"/>
        </w:numPr>
        <w:spacing w:after="120"/>
        <w:ind w:left="1985" w:right="1134" w:hanging="284"/>
        <w:contextualSpacing w:val="0"/>
        <w:jc w:val="both"/>
        <w:rPr>
          <w:lang w:eastAsia="en-GB"/>
        </w:rPr>
      </w:pPr>
      <w:r w:rsidRPr="002C5397">
        <w:rPr>
          <w:lang w:eastAsia="en-GB"/>
        </w:rPr>
        <w:t>From a safety perspective, only the highest test levels are needed for verification, to check that no dangerous situation arises.</w:t>
      </w:r>
    </w:p>
    <w:p w14:paraId="3B00C2F3" w14:textId="77777777" w:rsidR="0028514E" w:rsidRPr="002C5397" w:rsidRDefault="0028514E" w:rsidP="00AF6128">
      <w:pPr>
        <w:pStyle w:val="ListParagraph"/>
        <w:numPr>
          <w:ilvl w:val="1"/>
          <w:numId w:val="20"/>
        </w:numPr>
        <w:spacing w:after="120"/>
        <w:ind w:left="1701" w:right="1134" w:hanging="567"/>
        <w:contextualSpacing w:val="0"/>
        <w:jc w:val="both"/>
        <w:rPr>
          <w:lang w:eastAsia="en-GB"/>
        </w:rPr>
      </w:pPr>
      <w:r w:rsidRPr="002C5397">
        <w:rPr>
          <w:lang w:eastAsia="en-GB"/>
        </w:rPr>
        <w:t>Introduction of an alternative test method where the vehicle manufacturer provides measurement data for each charging mode and the technical service confirms by a spot check.</w:t>
      </w:r>
    </w:p>
    <w:p w14:paraId="2743C1CA" w14:textId="5B605731" w:rsidR="0028514E" w:rsidRPr="002C5397" w:rsidRDefault="0042012F" w:rsidP="00AF6128">
      <w:pPr>
        <w:pStyle w:val="ListParagraph"/>
        <w:numPr>
          <w:ilvl w:val="1"/>
          <w:numId w:val="20"/>
        </w:numPr>
        <w:spacing w:after="120"/>
        <w:ind w:left="1701" w:right="1134" w:hanging="567"/>
        <w:contextualSpacing w:val="0"/>
        <w:jc w:val="both"/>
        <w:rPr>
          <w:lang w:eastAsia="en-GB"/>
        </w:rPr>
      </w:pPr>
      <w:r>
        <w:rPr>
          <w:lang w:eastAsia="en-GB"/>
        </w:rPr>
        <w:t>F</w:t>
      </w:r>
      <w:r w:rsidR="0028514E" w:rsidRPr="002C5397">
        <w:rPr>
          <w:lang w:eastAsia="en-GB"/>
        </w:rPr>
        <w:t xml:space="preserve">igures 1a and 1d </w:t>
      </w:r>
      <w:r>
        <w:rPr>
          <w:lang w:eastAsia="en-GB"/>
        </w:rPr>
        <w:t xml:space="preserve">were updated </w:t>
      </w:r>
      <w:r w:rsidR="0028514E" w:rsidRPr="002C5397">
        <w:rPr>
          <w:lang w:eastAsia="en-GB"/>
        </w:rPr>
        <w:t>for consistency with international ISO (e.g. first edition of ISO 11451-5) and CISPR standards.</w:t>
      </w:r>
    </w:p>
    <w:p w14:paraId="6D6E303B" w14:textId="65781641" w:rsidR="0028514E" w:rsidRPr="002C5397" w:rsidRDefault="004D19CB" w:rsidP="00DA7790">
      <w:pPr>
        <w:pStyle w:val="ListParagraph"/>
        <w:spacing w:after="120"/>
        <w:ind w:left="1134" w:right="1134"/>
        <w:contextualSpacing w:val="0"/>
        <w:jc w:val="both"/>
        <w:rPr>
          <w:lang w:eastAsia="en-GB"/>
        </w:rPr>
      </w:pPr>
      <w:r>
        <w:rPr>
          <w:lang w:eastAsia="en-GB"/>
        </w:rPr>
        <w:t>43.</w:t>
      </w:r>
      <w:r>
        <w:rPr>
          <w:lang w:eastAsia="en-GB"/>
        </w:rPr>
        <w:tab/>
      </w:r>
      <w:r w:rsidR="0042012F">
        <w:rPr>
          <w:lang w:eastAsia="en-GB"/>
        </w:rPr>
        <w:t xml:space="preserve">In </w:t>
      </w:r>
      <w:r w:rsidR="0028514E" w:rsidRPr="002C5397">
        <w:rPr>
          <w:lang w:eastAsia="en-GB"/>
        </w:rPr>
        <w:t>Annex</w:t>
      </w:r>
      <w:r w:rsidR="0042012F">
        <w:rPr>
          <w:lang w:eastAsia="en-GB"/>
        </w:rPr>
        <w:t>es</w:t>
      </w:r>
      <w:r w:rsidR="0028514E" w:rsidRPr="002C5397">
        <w:rPr>
          <w:lang w:eastAsia="en-GB"/>
        </w:rPr>
        <w:t xml:space="preserve"> 17 and 18</w:t>
      </w:r>
      <w:r w:rsidR="0042012F">
        <w:rPr>
          <w:lang w:eastAsia="en-GB"/>
        </w:rPr>
        <w:t>,</w:t>
      </w:r>
      <w:r w:rsidR="0028514E" w:rsidRPr="002C5397">
        <w:rPr>
          <w:lang w:eastAsia="en-GB"/>
        </w:rPr>
        <w:t xml:space="preserve"> only </w:t>
      </w:r>
      <w:r w:rsidR="0042012F">
        <w:rPr>
          <w:lang w:eastAsia="en-GB"/>
        </w:rPr>
        <w:t xml:space="preserve">an </w:t>
      </w:r>
      <w:r w:rsidR="0028514E" w:rsidRPr="002C5397">
        <w:rPr>
          <w:lang w:eastAsia="en-GB"/>
        </w:rPr>
        <w:t>editorial improvement of the wording regarding the required input current</w:t>
      </w:r>
      <w:r w:rsidR="0042012F">
        <w:rPr>
          <w:lang w:eastAsia="en-GB"/>
        </w:rPr>
        <w:t xml:space="preserve"> was made</w:t>
      </w:r>
      <w:r w:rsidR="0028514E" w:rsidRPr="002C5397">
        <w:rPr>
          <w:lang w:eastAsia="en-GB"/>
        </w:rPr>
        <w:t>.</w:t>
      </w:r>
    </w:p>
    <w:p w14:paraId="373D3D12" w14:textId="3A61EDC9" w:rsidR="0028514E" w:rsidRPr="002C5397" w:rsidRDefault="004D19CB" w:rsidP="00DA7790">
      <w:pPr>
        <w:pStyle w:val="ListParagraph"/>
        <w:spacing w:after="120"/>
        <w:ind w:left="1134" w:right="1134"/>
        <w:contextualSpacing w:val="0"/>
        <w:jc w:val="both"/>
        <w:rPr>
          <w:lang w:eastAsia="en-GB"/>
        </w:rPr>
      </w:pPr>
      <w:r>
        <w:rPr>
          <w:lang w:eastAsia="en-GB"/>
        </w:rPr>
        <w:t>44.</w:t>
      </w:r>
      <w:r>
        <w:rPr>
          <w:lang w:eastAsia="en-GB"/>
        </w:rPr>
        <w:tab/>
      </w:r>
      <w:r w:rsidR="00A22694">
        <w:rPr>
          <w:lang w:eastAsia="en-GB"/>
        </w:rPr>
        <w:t xml:space="preserve">In </w:t>
      </w:r>
      <w:r w:rsidR="0028514E" w:rsidRPr="002C5397">
        <w:rPr>
          <w:lang w:eastAsia="en-GB"/>
        </w:rPr>
        <w:t>Annex 19:</w:t>
      </w:r>
    </w:p>
    <w:p w14:paraId="435CBC46" w14:textId="77777777" w:rsidR="0028514E" w:rsidRPr="002C5397" w:rsidRDefault="0028514E" w:rsidP="00AF6128">
      <w:pPr>
        <w:pStyle w:val="ListParagraph"/>
        <w:numPr>
          <w:ilvl w:val="1"/>
          <w:numId w:val="21"/>
        </w:numPr>
        <w:tabs>
          <w:tab w:val="left" w:pos="8505"/>
        </w:tabs>
        <w:spacing w:after="120"/>
        <w:ind w:left="1701" w:right="1134" w:hanging="567"/>
        <w:contextualSpacing w:val="0"/>
        <w:jc w:val="both"/>
        <w:rPr>
          <w:lang w:eastAsia="en-GB"/>
        </w:rPr>
      </w:pPr>
      <w:r w:rsidRPr="002C5397">
        <w:rPr>
          <w:lang w:eastAsia="en-GB"/>
        </w:rPr>
        <w:t>For reduction of the charging current: see Annex 4.</w:t>
      </w:r>
    </w:p>
    <w:p w14:paraId="57AF9003" w14:textId="0B8E0D71" w:rsidR="0028514E" w:rsidRPr="002C5397" w:rsidRDefault="0028514E" w:rsidP="00AF6128">
      <w:pPr>
        <w:pStyle w:val="ListParagraph"/>
        <w:numPr>
          <w:ilvl w:val="1"/>
          <w:numId w:val="21"/>
        </w:numPr>
        <w:tabs>
          <w:tab w:val="left" w:pos="8505"/>
        </w:tabs>
        <w:spacing w:after="120"/>
        <w:ind w:left="1701" w:right="1134" w:hanging="567"/>
        <w:contextualSpacing w:val="0"/>
        <w:jc w:val="both"/>
        <w:rPr>
          <w:lang w:eastAsia="en-GB"/>
        </w:rPr>
      </w:pPr>
      <w:r w:rsidRPr="002C5397">
        <w:rPr>
          <w:lang w:eastAsia="en-GB"/>
        </w:rPr>
        <w:t>Introduction of FFT</w:t>
      </w:r>
      <w:r w:rsidR="002C0F20">
        <w:rPr>
          <w:lang w:eastAsia="en-GB"/>
        </w:rPr>
        <w:t>-</w:t>
      </w:r>
      <w:r w:rsidRPr="002C5397">
        <w:rPr>
          <w:lang w:eastAsia="en-GB"/>
        </w:rPr>
        <w:t>based measuring instruments</w:t>
      </w:r>
      <w:r w:rsidR="00173FFE">
        <w:rPr>
          <w:lang w:eastAsia="en-GB"/>
        </w:rPr>
        <w:t xml:space="preserve">: </w:t>
      </w:r>
      <w:r w:rsidRPr="002C5397">
        <w:rPr>
          <w:lang w:eastAsia="en-GB"/>
        </w:rPr>
        <w:t xml:space="preserve">see </w:t>
      </w:r>
      <w:r w:rsidR="00173FFE">
        <w:rPr>
          <w:lang w:eastAsia="en-GB"/>
        </w:rPr>
        <w:t>A</w:t>
      </w:r>
      <w:r w:rsidRPr="002C5397">
        <w:rPr>
          <w:lang w:eastAsia="en-GB"/>
        </w:rPr>
        <w:t>nnex 4.</w:t>
      </w:r>
    </w:p>
    <w:p w14:paraId="0534A0FB" w14:textId="36A5E761" w:rsidR="0028514E" w:rsidRPr="002C5397" w:rsidRDefault="004D19CB" w:rsidP="00DA7790">
      <w:pPr>
        <w:pStyle w:val="ListParagraph"/>
        <w:spacing w:after="120"/>
        <w:ind w:left="1134" w:right="1134"/>
        <w:contextualSpacing w:val="0"/>
        <w:jc w:val="both"/>
        <w:rPr>
          <w:lang w:eastAsia="en-GB"/>
        </w:rPr>
      </w:pPr>
      <w:r>
        <w:rPr>
          <w:lang w:eastAsia="en-GB"/>
        </w:rPr>
        <w:t>45.</w:t>
      </w:r>
      <w:r>
        <w:rPr>
          <w:lang w:eastAsia="en-GB"/>
        </w:rPr>
        <w:tab/>
      </w:r>
      <w:r w:rsidR="0028514E" w:rsidRPr="002C5397">
        <w:rPr>
          <w:lang w:eastAsia="en-GB"/>
        </w:rPr>
        <w:t>Annex 20</w:t>
      </w:r>
      <w:r w:rsidR="00173FFE">
        <w:rPr>
          <w:lang w:eastAsia="en-GB"/>
        </w:rPr>
        <w:t xml:space="preserve"> is </w:t>
      </w:r>
      <w:r w:rsidR="0028514E" w:rsidRPr="002C5397">
        <w:rPr>
          <w:lang w:eastAsia="en-GB"/>
        </w:rPr>
        <w:t xml:space="preserve">to be suppressed, see </w:t>
      </w:r>
      <w:r w:rsidR="00173FFE">
        <w:rPr>
          <w:lang w:eastAsia="en-GB"/>
        </w:rPr>
        <w:t xml:space="preserve">para. </w:t>
      </w:r>
      <w:r w:rsidR="0028514E" w:rsidRPr="002C5397">
        <w:rPr>
          <w:lang w:eastAsia="en-GB"/>
        </w:rPr>
        <w:t>17</w:t>
      </w:r>
      <w:r w:rsidR="00173FFE">
        <w:rPr>
          <w:lang w:eastAsia="en-GB"/>
        </w:rPr>
        <w:t xml:space="preserve"> above</w:t>
      </w:r>
      <w:r w:rsidR="0028514E" w:rsidRPr="002C5397">
        <w:rPr>
          <w:lang w:eastAsia="en-GB"/>
        </w:rPr>
        <w:t>.</w:t>
      </w:r>
    </w:p>
    <w:p w14:paraId="426BCFD6" w14:textId="53E7B56F" w:rsidR="0028514E" w:rsidRPr="002C5397" w:rsidRDefault="004D19CB" w:rsidP="00AF6128">
      <w:pPr>
        <w:pStyle w:val="ListParagraph"/>
        <w:spacing w:after="120"/>
        <w:ind w:left="1134" w:right="1134"/>
        <w:contextualSpacing w:val="0"/>
        <w:jc w:val="both"/>
        <w:rPr>
          <w:lang w:eastAsia="en-GB"/>
        </w:rPr>
      </w:pPr>
      <w:r>
        <w:rPr>
          <w:lang w:eastAsia="en-GB"/>
        </w:rPr>
        <w:t>46.</w:t>
      </w:r>
      <w:r>
        <w:rPr>
          <w:lang w:eastAsia="en-GB"/>
        </w:rPr>
        <w:tab/>
      </w:r>
      <w:r w:rsidR="00AF6128">
        <w:rPr>
          <w:lang w:eastAsia="en-GB"/>
        </w:rPr>
        <w:t xml:space="preserve">In </w:t>
      </w:r>
      <w:r w:rsidR="0028514E" w:rsidRPr="002C5397">
        <w:rPr>
          <w:lang w:eastAsia="en-GB"/>
        </w:rPr>
        <w:t>Annex</w:t>
      </w:r>
      <w:r w:rsidR="00AF6128">
        <w:rPr>
          <w:lang w:eastAsia="en-GB"/>
        </w:rPr>
        <w:t>es</w:t>
      </w:r>
      <w:r w:rsidR="0028514E" w:rsidRPr="002C5397">
        <w:rPr>
          <w:lang w:eastAsia="en-GB"/>
        </w:rPr>
        <w:t xml:space="preserve"> 21 and 22</w:t>
      </w:r>
      <w:r w:rsidR="00AF6128">
        <w:rPr>
          <w:lang w:eastAsia="en-GB"/>
        </w:rPr>
        <w:t xml:space="preserve">, </w:t>
      </w:r>
      <w:r w:rsidR="0028514E" w:rsidRPr="002C5397">
        <w:rPr>
          <w:lang w:eastAsia="en-GB"/>
        </w:rPr>
        <w:t>new failure criteria</w:t>
      </w:r>
      <w:r w:rsidR="00AF6128">
        <w:rPr>
          <w:lang w:eastAsia="en-GB"/>
        </w:rPr>
        <w:t xml:space="preserve"> were introduced </w:t>
      </w:r>
      <w:r w:rsidR="0028514E" w:rsidRPr="002C5397">
        <w:rPr>
          <w:lang w:eastAsia="en-GB"/>
        </w:rPr>
        <w:t xml:space="preserve">that no incorrect charging condition shall occur, but loss of charging function is allowed. This is different to the vehicle failure criteria because it is not possible to check the whole charging system by single ESA test. Editorial changes to remove duplications by specifying that the tests shall be conducted in accordance with the applicable IEC standard and test severity specified in the body of the </w:t>
      </w:r>
      <w:r w:rsidR="00AF6128">
        <w:rPr>
          <w:lang w:eastAsia="en-GB"/>
        </w:rPr>
        <w:t>R</w:t>
      </w:r>
      <w:r w:rsidR="0028514E" w:rsidRPr="002C5397">
        <w:rPr>
          <w:lang w:eastAsia="en-GB"/>
        </w:rPr>
        <w:t>egulation.</w:t>
      </w:r>
    </w:p>
    <w:p w14:paraId="34F40A69" w14:textId="1B75B2E4" w:rsidR="008D3AB9" w:rsidRPr="00772828" w:rsidRDefault="00772828" w:rsidP="00772828">
      <w:pPr>
        <w:spacing w:before="240"/>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772828" w:rsidSect="007004BE">
      <w:headerReference w:type="even" r:id="rId102"/>
      <w:headerReference w:type="default" r:id="rId103"/>
      <w:headerReference w:type="first" r:id="rId104"/>
      <w:footnotePr>
        <w:numRestart w:val="eachSect"/>
      </w:footnotePr>
      <w:pgSz w:w="11906" w:h="16838"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18343" w14:textId="77777777" w:rsidR="008131D4" w:rsidRDefault="008131D4"/>
  </w:endnote>
  <w:endnote w:type="continuationSeparator" w:id="0">
    <w:p w14:paraId="0AE44797" w14:textId="77777777" w:rsidR="008131D4" w:rsidRDefault="008131D4"/>
  </w:endnote>
  <w:endnote w:type="continuationNotice" w:id="1">
    <w:p w14:paraId="43757868" w14:textId="77777777" w:rsidR="008131D4" w:rsidRDefault="00813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olvo Novum">
    <w:altName w:val="Calibri"/>
    <w:charset w:val="00"/>
    <w:family w:val="swiss"/>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BoldMT">
    <w:altName w:val="Klee One"/>
    <w:panose1 w:val="00000000000000000000"/>
    <w:charset w:val="80"/>
    <w:family w:val="auto"/>
    <w:notTrueType/>
    <w:pitch w:val="default"/>
    <w:sig w:usb0="00000001" w:usb1="08070000" w:usb2="00000010" w:usb3="00000000" w:csb0="00020000" w:csb1="00000000"/>
  </w:font>
  <w:font w:name="Caladea-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440B" w14:textId="5A30FB7B" w:rsidR="00B16FA3" w:rsidRPr="00C12A70" w:rsidRDefault="00B16FA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22491D">
      <w:rPr>
        <w:rStyle w:val="PageNumber"/>
        <w:noProof/>
      </w:rPr>
      <w:t>86</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BA47" w14:textId="6047D32F" w:rsidR="00B16FA3" w:rsidRPr="003475C0" w:rsidRDefault="00B16FA3"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84B" w14:textId="5B36C73A" w:rsidR="00B16FA3" w:rsidRPr="00D75BB3" w:rsidRDefault="00B16FA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22491D">
      <w:rPr>
        <w:b/>
        <w:noProof/>
        <w:sz w:val="18"/>
      </w:rPr>
      <w:t>87</w:t>
    </w:r>
    <w:r w:rsidRPr="00D75BB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07C2" w14:textId="5214803B" w:rsidR="00B16FA3" w:rsidRPr="00C12A70" w:rsidRDefault="00B16FA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22491D">
      <w:rPr>
        <w:rStyle w:val="PageNumber"/>
        <w:noProof/>
      </w:rPr>
      <w:t>116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B9D0" w14:textId="5A2511B9" w:rsidR="00B16FA3" w:rsidRPr="00D75BB3" w:rsidRDefault="00B16FA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22491D">
      <w:rPr>
        <w:b/>
        <w:noProof/>
        <w:sz w:val="18"/>
      </w:rPr>
      <w:t>115</w:t>
    </w:r>
    <w:r w:rsidRPr="00D75BB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63C1" w14:textId="7C5A65F5" w:rsidR="00B16FA3" w:rsidRDefault="00B16FA3">
    <w:pPr>
      <w:pStyle w:val="Footer"/>
      <w:jc w:val="right"/>
    </w:pPr>
  </w:p>
  <w:p w14:paraId="5767DCDB" w14:textId="3AFFE8F7" w:rsidR="00B16FA3" w:rsidRPr="009F0385" w:rsidRDefault="009F0385" w:rsidP="009F0385">
    <w:pPr>
      <w:pStyle w:val="Footer"/>
      <w:tabs>
        <w:tab w:val="right" w:pos="9638"/>
      </w:tabs>
      <w:jc w:val="right"/>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rPr>
      <w:t>66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EFB1" w14:textId="2584AA5A" w:rsidR="00B16FA3" w:rsidRPr="005D79F1" w:rsidRDefault="00B16FA3" w:rsidP="009B0371">
    <w:pPr>
      <w:pStyle w:val="Footer"/>
      <w:rPr>
        <w:b/>
        <w:bCs/>
        <w:sz w:val="18"/>
        <w:szCs w:val="18"/>
      </w:rPr>
    </w:pPr>
  </w:p>
  <w:p w14:paraId="580B7B6D" w14:textId="68F76AA2" w:rsidR="00B16FA3" w:rsidRPr="009F0385" w:rsidRDefault="009F0385" w:rsidP="009F0385">
    <w:pPr>
      <w:pStyle w:val="Footer"/>
      <w:tabs>
        <w:tab w:val="right" w:pos="9638"/>
      </w:tabs>
      <w:jc w:val="right"/>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rPr>
      <w:t>66</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DEA" w14:textId="3B02D1D2" w:rsidR="00B16FA3" w:rsidRPr="003475C0" w:rsidRDefault="00B16FA3"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22491D">
      <w:rPr>
        <w:b/>
        <w:noProof/>
        <w:sz w:val="18"/>
      </w:rPr>
      <w:t>173</w:t>
    </w:r>
    <w:r w:rsidRPr="003475C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865B" w14:textId="402CE7DC" w:rsidR="00B16FA3" w:rsidRPr="003475C0" w:rsidRDefault="00B16FA3" w:rsidP="00166275">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B8DF" w14:textId="43655738" w:rsidR="00B16FA3" w:rsidRPr="003475C0" w:rsidRDefault="00B16FA3"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22491D">
      <w:rPr>
        <w:b/>
        <w:noProof/>
        <w:sz w:val="18"/>
      </w:rPr>
      <w:t>172</w:t>
    </w:r>
    <w:r w:rsidRPr="003475C0">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C9133" w14:textId="77777777" w:rsidR="008131D4" w:rsidRPr="000B175B" w:rsidRDefault="008131D4" w:rsidP="000B175B">
      <w:pPr>
        <w:tabs>
          <w:tab w:val="right" w:pos="2155"/>
        </w:tabs>
        <w:spacing w:after="80"/>
        <w:ind w:left="680"/>
        <w:rPr>
          <w:u w:val="single"/>
        </w:rPr>
      </w:pPr>
      <w:r>
        <w:rPr>
          <w:u w:val="single"/>
        </w:rPr>
        <w:tab/>
      </w:r>
    </w:p>
  </w:footnote>
  <w:footnote w:type="continuationSeparator" w:id="0">
    <w:p w14:paraId="454CAB17" w14:textId="77777777" w:rsidR="008131D4" w:rsidRPr="00FC68B7" w:rsidRDefault="008131D4" w:rsidP="00FC68B7">
      <w:pPr>
        <w:tabs>
          <w:tab w:val="left" w:pos="2155"/>
        </w:tabs>
        <w:spacing w:after="80"/>
        <w:ind w:left="680"/>
        <w:rPr>
          <w:u w:val="single"/>
        </w:rPr>
      </w:pPr>
      <w:r>
        <w:rPr>
          <w:u w:val="single"/>
        </w:rPr>
        <w:tab/>
      </w:r>
    </w:p>
  </w:footnote>
  <w:footnote w:type="continuationNotice" w:id="1">
    <w:p w14:paraId="710A2DBE" w14:textId="77777777" w:rsidR="008131D4" w:rsidRDefault="008131D4"/>
  </w:footnote>
  <w:footnote w:id="2">
    <w:p w14:paraId="2E66DA8B" w14:textId="664646E1" w:rsidR="00796EC0" w:rsidRPr="004876E3" w:rsidRDefault="00796EC0" w:rsidP="00796EC0">
      <w:pPr>
        <w:pStyle w:val="FootnoteText"/>
      </w:pPr>
      <w:r w:rsidRPr="00A90EA8">
        <w:tab/>
      </w:r>
      <w:r w:rsidRPr="00796EC0">
        <w:rPr>
          <w:rStyle w:val="FootnoteReference"/>
          <w:sz w:val="20"/>
        </w:rPr>
        <w:t>*</w:t>
      </w:r>
      <w:r w:rsidRPr="00796EC0">
        <w:rPr>
          <w:sz w:val="20"/>
        </w:rPr>
        <w:tab/>
      </w:r>
      <w:r w:rsidRPr="00796EC0">
        <w:rPr>
          <w:szCs w:val="18"/>
        </w:rPr>
        <w:t>In accordance with the programme of work of the Inland Transport Committee for 202</w:t>
      </w:r>
      <w:r w:rsidR="001D14F0">
        <w:rPr>
          <w:szCs w:val="18"/>
        </w:rPr>
        <w:t>4</w:t>
      </w:r>
      <w:r w:rsidRPr="00796EC0">
        <w:rPr>
          <w:szCs w:val="18"/>
        </w:rPr>
        <w:t xml:space="preserve"> as outlined in proposed programme budget for 202</w:t>
      </w:r>
      <w:r w:rsidR="001D14F0">
        <w:rPr>
          <w:szCs w:val="18"/>
        </w:rPr>
        <w:t>4</w:t>
      </w:r>
      <w:r w:rsidRPr="00796EC0">
        <w:rPr>
          <w:szCs w:val="18"/>
        </w:rPr>
        <w:t xml:space="preserve"> (A/7</w:t>
      </w:r>
      <w:r w:rsidR="001D14F0">
        <w:rPr>
          <w:szCs w:val="18"/>
        </w:rPr>
        <w:t>8</w:t>
      </w:r>
      <w:r w:rsidRPr="00796EC0">
        <w:rPr>
          <w:szCs w:val="18"/>
        </w:rPr>
        <w:t>/6 (Sect. 20), table 20.</w:t>
      </w:r>
      <w:r w:rsidR="001D14F0">
        <w:rPr>
          <w:szCs w:val="18"/>
        </w:rPr>
        <w:t>5</w:t>
      </w:r>
      <w:r w:rsidRPr="00796EC0">
        <w:rPr>
          <w:szCs w:val="18"/>
        </w:rPr>
        <w:t>), the World Forum will develop, harmonize and update UN Regulations in order to enhance</w:t>
      </w:r>
      <w:r w:rsidRPr="00AB708F">
        <w:rPr>
          <w:szCs w:val="18"/>
          <w:lang w:val="en-US"/>
        </w:rPr>
        <w:t xml:space="preserve"> the performance of vehicles. The present document is submitted in conformity with that mandate.</w:t>
      </w:r>
    </w:p>
  </w:footnote>
  <w:footnote w:id="3">
    <w:p w14:paraId="1007DDDE" w14:textId="25EFFE8D" w:rsidR="008A62A5" w:rsidRPr="008A62A5" w:rsidRDefault="0081312E">
      <w:pPr>
        <w:pStyle w:val="FootnoteText"/>
        <w:rPr>
          <w:lang w:val="en-US"/>
        </w:rPr>
      </w:pPr>
      <w:r>
        <w:tab/>
      </w:r>
      <w:r w:rsidR="008A62A5">
        <w:rPr>
          <w:rStyle w:val="FootnoteReference"/>
        </w:rPr>
        <w:t>**</w:t>
      </w:r>
      <w:r w:rsidR="008A62A5">
        <w:t xml:space="preserve"> </w:t>
      </w:r>
      <w:r>
        <w:tab/>
      </w:r>
      <w:r>
        <w:tab/>
      </w:r>
      <w:r w:rsidR="008A62A5" w:rsidRPr="0081312E">
        <w:rPr>
          <w:i/>
          <w:iCs/>
          <w:lang w:val="en-US"/>
        </w:rPr>
        <w:t>Note by the secretariat</w:t>
      </w:r>
      <w:r w:rsidR="008A62A5">
        <w:rPr>
          <w:lang w:val="en-US"/>
        </w:rPr>
        <w:t xml:space="preserve">: </w:t>
      </w:r>
      <w:r w:rsidR="00D1465A">
        <w:rPr>
          <w:lang w:val="en-US"/>
        </w:rPr>
        <w:t xml:space="preserve">the </w:t>
      </w:r>
      <w:r w:rsidR="008A62A5">
        <w:rPr>
          <w:lang w:val="en-US"/>
        </w:rPr>
        <w:t xml:space="preserve">page numbers </w:t>
      </w:r>
      <w:r w:rsidR="00B221B6">
        <w:rPr>
          <w:lang w:val="en-US"/>
        </w:rPr>
        <w:t xml:space="preserve">refer to the consolidated version </w:t>
      </w:r>
      <w:r w:rsidR="00FB1067">
        <w:rPr>
          <w:lang w:val="en-US"/>
        </w:rPr>
        <w:t xml:space="preserve">of </w:t>
      </w:r>
      <w:r w:rsidR="00E335E2">
        <w:rPr>
          <w:lang w:val="en-US"/>
        </w:rPr>
        <w:t xml:space="preserve">the 06 series of amendments to </w:t>
      </w:r>
      <w:r w:rsidR="00FB1067">
        <w:rPr>
          <w:lang w:val="en-US"/>
        </w:rPr>
        <w:t>UN Regulation No. 10</w:t>
      </w:r>
      <w:r>
        <w:rPr>
          <w:lang w:val="en-US"/>
        </w:rPr>
        <w:t xml:space="preserve"> (</w:t>
      </w:r>
      <w:hyperlink r:id="rId1" w:history="1">
        <w:r w:rsidR="0082497A" w:rsidRPr="00E3208B">
          <w:rPr>
            <w:rStyle w:val="Hyperlink"/>
            <w:lang w:val="en-US"/>
          </w:rPr>
          <w:t>https://unece.org/fileadmin/DAM/trans/main/wp29/wp29regs/2019/E-ECE-324-Add.9-Rev.6.pdf</w:t>
        </w:r>
      </w:hyperlink>
      <w:r>
        <w:rPr>
          <w:lang w:val="en-US"/>
        </w:rPr>
        <w:t>)</w:t>
      </w:r>
      <w:r w:rsidR="0082497A">
        <w:rPr>
          <w:lang w:val="en-US"/>
        </w:rPr>
        <w:t xml:space="preserve"> and will be amended </w:t>
      </w:r>
      <w:r w:rsidR="00F95ABA">
        <w:rPr>
          <w:lang w:val="en-US"/>
        </w:rPr>
        <w:t xml:space="preserve">once </w:t>
      </w:r>
      <w:r w:rsidR="00F95ABA" w:rsidRPr="00F95ABA">
        <w:rPr>
          <w:lang w:val="en-US"/>
        </w:rPr>
        <w:t xml:space="preserve">the consolidated version of the </w:t>
      </w:r>
      <w:r w:rsidR="00F95ABA">
        <w:rPr>
          <w:lang w:val="en-US"/>
        </w:rPr>
        <w:t xml:space="preserve">new </w:t>
      </w:r>
      <w:r w:rsidR="00F95ABA" w:rsidRPr="00F95ABA">
        <w:rPr>
          <w:lang w:val="en-US"/>
        </w:rPr>
        <w:t>0</w:t>
      </w:r>
      <w:r w:rsidR="00F95ABA">
        <w:rPr>
          <w:lang w:val="en-US"/>
        </w:rPr>
        <w:t>7</w:t>
      </w:r>
      <w:r w:rsidR="00F95ABA" w:rsidRPr="00F95ABA">
        <w:rPr>
          <w:lang w:val="en-US"/>
        </w:rPr>
        <w:t xml:space="preserve"> series of amendments</w:t>
      </w:r>
      <w:r w:rsidR="00F95ABA">
        <w:rPr>
          <w:lang w:val="en-US"/>
        </w:rPr>
        <w:t xml:space="preserve"> has been prepared.</w:t>
      </w:r>
    </w:p>
  </w:footnote>
  <w:footnote w:id="4">
    <w:p w14:paraId="055DBFC5" w14:textId="77777777" w:rsidR="00B16FA3" w:rsidRPr="00CB35A3" w:rsidRDefault="00B16FA3" w:rsidP="00611CDE">
      <w:pPr>
        <w:pStyle w:val="FootnoteText"/>
      </w:pPr>
      <w:r>
        <w:tab/>
      </w:r>
      <w:r w:rsidRPr="00CB35A3">
        <w:rPr>
          <w:rStyle w:val="FootnoteReference"/>
        </w:rPr>
        <w:footnoteRef/>
      </w:r>
      <w:r>
        <w:tab/>
      </w:r>
      <w:r w:rsidRPr="00CB35A3">
        <w:t>The second number is given merely as an example.</w:t>
      </w:r>
    </w:p>
  </w:footnote>
  <w:footnote w:id="5">
    <w:p w14:paraId="5293EE73" w14:textId="77777777" w:rsidR="00B16FA3" w:rsidRPr="00AC267B" w:rsidRDefault="00B16FA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6">
    <w:p w14:paraId="102F9FB3" w14:textId="77777777" w:rsidR="00B16FA3" w:rsidRPr="00AC267B" w:rsidRDefault="00B16FA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C6EF" w14:textId="339F1EEB" w:rsidR="00B16FA3" w:rsidRPr="00B03D30" w:rsidRDefault="001F40EF" w:rsidP="001F40EF">
    <w:pPr>
      <w:pStyle w:val="Header"/>
      <w:rPr>
        <w:lang w:val="en-US"/>
      </w:rPr>
    </w:pPr>
    <w:r w:rsidRPr="00B03D30">
      <w:rPr>
        <w:lang w:val="en-US"/>
      </w:rPr>
      <w:t>ECE/TRANS/WP.29/GRE/2023/27</w:t>
    </w:r>
    <w:r w:rsidR="00B03D30" w:rsidRPr="00B03D30">
      <w:rPr>
        <w:lang w:val="en-US"/>
      </w:rPr>
      <w:t>/Rev.</w:t>
    </w:r>
    <w:r w:rsidR="00B03D30">
      <w:rPr>
        <w:lang w:val="en-US"/>
      </w:rPr>
      <w:t>1</w:t>
    </w:r>
    <w:r w:rsidR="00B16FA3" w:rsidRPr="00B03D30">
      <w:rPr>
        <w:lang w:val="en-US"/>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AF7D" w14:textId="60498C0F" w:rsidR="00B16FA3" w:rsidRPr="00594EC0" w:rsidRDefault="00B16FA3" w:rsidP="00594EC0">
    <w:pPr>
      <w:pStyle w:val="Header"/>
      <w:jc w:val="right"/>
      <w:rPr>
        <w:lang w:val="es-ES"/>
      </w:rPr>
    </w:pPr>
    <w:r w:rsidRPr="00594EC0">
      <w:rPr>
        <w:lang w:val="es-ES"/>
      </w:rPr>
      <w:t>E</w:t>
    </w:r>
    <w:r w:rsidR="00594EC0" w:rsidRPr="00594EC0">
      <w:rPr>
        <w:lang w:val="es-ES"/>
      </w:rPr>
      <w:t xml:space="preserve"> ECE/TRANS/WP.29/GRE/2023/27</w:t>
    </w:r>
    <w:r w:rsidR="00B03D30">
      <w:rPr>
        <w:lang w:val="es-ES"/>
      </w:rPr>
      <w:t>/Rev.1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380" w14:textId="536132C5" w:rsidR="00B16FA3" w:rsidRDefault="00B16FA3" w:rsidP="00A665FF">
    <w:pPr>
      <w:pStyle w:val="Header"/>
    </w:pPr>
    <w:r w:rsidRPr="002C5D34">
      <w:t>ECE/TRANS/WP.29/2019/20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605A" w14:textId="7C5FACB6" w:rsidR="00B16FA3" w:rsidRPr="00A30E45" w:rsidRDefault="00594EC0" w:rsidP="00594EC0">
    <w:pPr>
      <w:pStyle w:val="Header"/>
    </w:pPr>
    <w:r w:rsidRPr="00594EC0">
      <w:t>ECE/TRANS/WP.29/GRE/2023/27</w:t>
    </w:r>
    <w:r w:rsidR="00B03D30">
      <w:t>/Rev.1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0DE1" w14:textId="5D7C5BD2" w:rsidR="00B16FA3" w:rsidRPr="00A30E45" w:rsidRDefault="00084E79" w:rsidP="00084E79">
    <w:pPr>
      <w:pStyle w:val="Header"/>
      <w:jc w:val="right"/>
    </w:pPr>
    <w:r w:rsidRPr="00084E79">
      <w:t>ECE/TRANS/WP.29/GRE/2023/27</w:t>
    </w:r>
    <w:r w:rsidR="00B03D30">
      <w:t>/Rev.1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7DDD" w14:textId="23E0A04F" w:rsidR="00B16FA3" w:rsidRDefault="00B16FA3" w:rsidP="00C43BBB">
    <w:pPr>
      <w:pStyle w:val="Header"/>
    </w:pPr>
    <w:r w:rsidRPr="002C5D34">
      <w:t>ECE/TRANS/WP.29/2019/20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1B94" w14:textId="1125C7DD" w:rsidR="00B16FA3" w:rsidRPr="00A30E45" w:rsidRDefault="00594EC0" w:rsidP="00594EC0">
    <w:pPr>
      <w:pStyle w:val="Header"/>
    </w:pPr>
    <w:r w:rsidRPr="00594EC0">
      <w:t>ECE/TRANS/WP.29/GRE/2023/27</w:t>
    </w:r>
    <w:r w:rsidR="00B03D30">
      <w:t>/Rev.1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0BEF" w14:textId="19C1907C" w:rsidR="00B16FA3" w:rsidRPr="00594EC0" w:rsidRDefault="00594EC0" w:rsidP="00594EC0">
    <w:pPr>
      <w:pStyle w:val="Header"/>
      <w:jc w:val="right"/>
    </w:pPr>
    <w:r>
      <w:t>ECE/TRANS/WP.29/GRE/2023/27</w:t>
    </w:r>
    <w:r w:rsidR="00B03D30">
      <w:t>/Rev.1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D375" w14:textId="4D9CF1C9" w:rsidR="00B16FA3" w:rsidRDefault="00B16FA3" w:rsidP="00BB6478">
    <w:pPr>
      <w:pStyle w:val="Header"/>
      <w:jc w:val="right"/>
    </w:pPr>
    <w:r w:rsidRPr="00605530">
      <w:t>ECE/TRANS/WP.29/2019/20</w:t>
    </w:r>
  </w:p>
  <w:p w14:paraId="4456EA06" w14:textId="77777777" w:rsidR="00B16FA3" w:rsidRPr="002D2F73" w:rsidRDefault="00B16FA3" w:rsidP="002D2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01FC" w14:textId="409CE852" w:rsidR="001F40EF" w:rsidRPr="002B3289" w:rsidRDefault="001F40EF" w:rsidP="001F40EF">
    <w:pPr>
      <w:pStyle w:val="Header"/>
      <w:jc w:val="right"/>
    </w:pPr>
    <w:r w:rsidRPr="001F40EF">
      <w:t>ECE/TRANS/WP.29/GRE/2023/27</w:t>
    </w:r>
    <w:r w:rsidR="00B03D30">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4756" w14:textId="7DB70524" w:rsidR="00B16FA3" w:rsidRPr="009663DF" w:rsidRDefault="00594EC0" w:rsidP="00594EC0">
    <w:pPr>
      <w:pStyle w:val="Header"/>
    </w:pPr>
    <w:r w:rsidRPr="00594EC0">
      <w:t>ECE/TRANS/WP.29/GRE/2023/27</w:t>
    </w:r>
    <w:r w:rsidR="00B03D30">
      <w:t>/Rev.1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755C" w14:textId="5BCA0F8D" w:rsidR="00B16FA3" w:rsidRPr="009663DF" w:rsidRDefault="00084E79" w:rsidP="00084E79">
    <w:pPr>
      <w:pStyle w:val="Header"/>
      <w:jc w:val="right"/>
    </w:pPr>
    <w:r w:rsidRPr="00084E79">
      <w:t>ECE/TRANS/WP.29/GRE/2023/27</w:t>
    </w:r>
    <w:r w:rsidR="00B03D30">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449B" w14:textId="77777777" w:rsidR="00B16FA3" w:rsidRDefault="00B16F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E32E" w14:textId="121A20A4" w:rsidR="00B16FA3" w:rsidRPr="00A30E45" w:rsidRDefault="00084E79" w:rsidP="00084E79">
    <w:pPr>
      <w:pStyle w:val="Header"/>
    </w:pPr>
    <w:r w:rsidRPr="00084E79">
      <w:t>ECE/TRANS/WP.29/GRE/2023/27</w:t>
    </w:r>
    <w:r w:rsidR="00B03D30">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DA4C" w14:textId="39B17F33" w:rsidR="00B16FA3" w:rsidRPr="002D1286" w:rsidRDefault="00594EC0" w:rsidP="00594EC0">
    <w:pPr>
      <w:pStyle w:val="Header"/>
      <w:jc w:val="right"/>
    </w:pPr>
    <w:r w:rsidRPr="00594EC0">
      <w:t>ECE/TRANS/WP.29/GRE/2023/27</w:t>
    </w:r>
    <w:r w:rsidR="00B03D30">
      <w:t>/Rev.1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12EA" w14:textId="1D168A9D" w:rsidR="00B16FA3" w:rsidRPr="00A30E45" w:rsidRDefault="00594EC0" w:rsidP="009F0385">
    <w:pPr>
      <w:pStyle w:val="Header"/>
      <w:jc w:val="right"/>
    </w:pPr>
    <w:r w:rsidRPr="00594EC0">
      <w:t>ECE/TRANS/WP.29/GRE/2023/27</w:t>
    </w:r>
    <w:r w:rsidR="00B03D30">
      <w:t>/Rev.1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1395" w14:textId="54BE1F45" w:rsidR="00B16FA3" w:rsidRPr="00A30E45" w:rsidRDefault="00594EC0" w:rsidP="00594EC0">
    <w:pPr>
      <w:pStyle w:val="Header"/>
    </w:pPr>
    <w:r w:rsidRPr="00594EC0">
      <w:t>ECE/TRANS/WP.29/GRE/2023/27</w:t>
    </w:r>
    <w:r w:rsidR="00B03D30">
      <w:t>/Rev.1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3"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5"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6"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7"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8" w15:restartNumberingAfterBreak="0">
    <w:nsid w:val="002F4348"/>
    <w:multiLevelType w:val="hybridMultilevel"/>
    <w:tmpl w:val="A9AEE788"/>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FE43DF"/>
    <w:multiLevelType w:val="hybridMultilevel"/>
    <w:tmpl w:val="ECD2D232"/>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1"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A16889"/>
    <w:multiLevelType w:val="hybridMultilevel"/>
    <w:tmpl w:val="E2C2BFBA"/>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6D9393B"/>
    <w:multiLevelType w:val="hybridMultilevel"/>
    <w:tmpl w:val="D4DCA9A0"/>
    <w:lvl w:ilvl="0" w:tplc="0407000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E5F6AEF"/>
    <w:multiLevelType w:val="hybridMultilevel"/>
    <w:tmpl w:val="4C109030"/>
    <w:lvl w:ilvl="0" w:tplc="04090001">
      <w:start w:val="1"/>
      <w:numFmt w:val="bullet"/>
      <w:lvlText w:val=""/>
      <w:lvlJc w:val="left"/>
      <w:pPr>
        <w:ind w:left="2416" w:hanging="360"/>
      </w:pPr>
      <w:rPr>
        <w:rFonts w:ascii="Symbol" w:hAnsi="Symbol"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15" w15:restartNumberingAfterBreak="0">
    <w:nsid w:val="2D7E05E4"/>
    <w:multiLevelType w:val="hybridMultilevel"/>
    <w:tmpl w:val="695C7322"/>
    <w:lvl w:ilvl="0" w:tplc="D990F22A">
      <w:start w:val="2"/>
      <w:numFmt w:val="lowerLetter"/>
      <w:lvlText w:val="(%1)"/>
      <w:lvlJc w:val="left"/>
      <w:pPr>
        <w:ind w:left="1710" w:hanging="57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8F05D8"/>
    <w:multiLevelType w:val="hybridMultilevel"/>
    <w:tmpl w:val="D5DAB642"/>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8" w15:restartNumberingAfterBreak="0">
    <w:nsid w:val="42630B7E"/>
    <w:multiLevelType w:val="hybridMultilevel"/>
    <w:tmpl w:val="86144E2A"/>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B21B5"/>
    <w:multiLevelType w:val="hybridMultilevel"/>
    <w:tmpl w:val="4CF22D46"/>
    <w:lvl w:ilvl="0" w:tplc="F5C06CEA">
      <w:start w:val="6"/>
      <w:numFmt w:val="bullet"/>
      <w:lvlText w:val="-"/>
      <w:lvlJc w:val="left"/>
      <w:pPr>
        <w:ind w:left="2160" w:hanging="360"/>
      </w:pPr>
      <w:rPr>
        <w:rFonts w:ascii="Times New Roman" w:eastAsia="Times New Roman" w:hAnsi="Times New Roman" w:cs="Times New Roman"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595B4219"/>
    <w:multiLevelType w:val="hybridMultilevel"/>
    <w:tmpl w:val="CE20227E"/>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CA159B1"/>
    <w:multiLevelType w:val="hybridMultilevel"/>
    <w:tmpl w:val="A9B6575E"/>
    <w:lvl w:ilvl="0" w:tplc="3DCC363E">
      <w:start w:val="2"/>
      <w:numFmt w:val="lowerLetter"/>
      <w:lvlText w:val="(%1)"/>
      <w:lvlJc w:val="left"/>
      <w:pPr>
        <w:ind w:left="1710" w:hanging="576"/>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4"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5" w15:restartNumberingAfterBreak="0">
    <w:nsid w:val="676F5A6D"/>
    <w:multiLevelType w:val="hybridMultilevel"/>
    <w:tmpl w:val="F184F4A6"/>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FF1F9A"/>
    <w:multiLevelType w:val="hybridMultilevel"/>
    <w:tmpl w:val="654480AC"/>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DF52775"/>
    <w:multiLevelType w:val="hybridMultilevel"/>
    <w:tmpl w:val="49DCF794"/>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02198139">
    <w:abstractNumId w:val="9"/>
  </w:num>
  <w:num w:numId="2" w16cid:durableId="2090689325">
    <w:abstractNumId w:val="26"/>
  </w:num>
  <w:num w:numId="3" w16cid:durableId="1633092563">
    <w:abstractNumId w:val="20"/>
  </w:num>
  <w:num w:numId="4" w16cid:durableId="1756708894">
    <w:abstractNumId w:val="24"/>
  </w:num>
  <w:num w:numId="5" w16cid:durableId="1477601087">
    <w:abstractNumId w:val="17"/>
  </w:num>
  <w:num w:numId="6" w16cid:durableId="1068571081">
    <w:abstractNumId w:val="19"/>
  </w:num>
  <w:num w:numId="7" w16cid:durableId="2114353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106869">
    <w:abstractNumId w:val="23"/>
  </w:num>
  <w:num w:numId="9" w16cid:durableId="1612783468">
    <w:abstractNumId w:val="15"/>
  </w:num>
  <w:num w:numId="10" w16cid:durableId="982005061">
    <w:abstractNumId w:val="13"/>
  </w:num>
  <w:num w:numId="11" w16cid:durableId="1447850833">
    <w:abstractNumId w:val="10"/>
  </w:num>
  <w:num w:numId="12" w16cid:durableId="1338457661">
    <w:abstractNumId w:val="25"/>
  </w:num>
  <w:num w:numId="13" w16cid:durableId="96022461">
    <w:abstractNumId w:val="14"/>
  </w:num>
  <w:num w:numId="14" w16cid:durableId="1580560225">
    <w:abstractNumId w:val="21"/>
  </w:num>
  <w:num w:numId="15" w16cid:durableId="454253928">
    <w:abstractNumId w:val="27"/>
  </w:num>
  <w:num w:numId="16" w16cid:durableId="1495802523">
    <w:abstractNumId w:val="8"/>
  </w:num>
  <w:num w:numId="17" w16cid:durableId="741374212">
    <w:abstractNumId w:val="12"/>
  </w:num>
  <w:num w:numId="18" w16cid:durableId="375350193">
    <w:abstractNumId w:val="18"/>
  </w:num>
  <w:num w:numId="19" w16cid:durableId="205341966">
    <w:abstractNumId w:val="22"/>
  </w:num>
  <w:num w:numId="20" w16cid:durableId="1422677006">
    <w:abstractNumId w:val="16"/>
  </w:num>
  <w:num w:numId="21" w16cid:durableId="2085444551">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C0"/>
    <w:rsid w:val="000006EB"/>
    <w:rsid w:val="00000FCA"/>
    <w:rsid w:val="00001049"/>
    <w:rsid w:val="0000115C"/>
    <w:rsid w:val="00001641"/>
    <w:rsid w:val="00001C0F"/>
    <w:rsid w:val="00001CF6"/>
    <w:rsid w:val="00002292"/>
    <w:rsid w:val="000023E5"/>
    <w:rsid w:val="00002E03"/>
    <w:rsid w:val="00002F35"/>
    <w:rsid w:val="00003127"/>
    <w:rsid w:val="000045EE"/>
    <w:rsid w:val="000049A7"/>
    <w:rsid w:val="00004AFA"/>
    <w:rsid w:val="00004BE5"/>
    <w:rsid w:val="000051E0"/>
    <w:rsid w:val="000055DB"/>
    <w:rsid w:val="0000599F"/>
    <w:rsid w:val="00005DD7"/>
    <w:rsid w:val="00006A74"/>
    <w:rsid w:val="00007B44"/>
    <w:rsid w:val="00010118"/>
    <w:rsid w:val="000103B2"/>
    <w:rsid w:val="00010637"/>
    <w:rsid w:val="0001182D"/>
    <w:rsid w:val="000122B7"/>
    <w:rsid w:val="00012CF9"/>
    <w:rsid w:val="00012D00"/>
    <w:rsid w:val="000140BC"/>
    <w:rsid w:val="000141F4"/>
    <w:rsid w:val="000142BA"/>
    <w:rsid w:val="0001460F"/>
    <w:rsid w:val="00014CE0"/>
    <w:rsid w:val="00015AB4"/>
    <w:rsid w:val="00016242"/>
    <w:rsid w:val="000162D5"/>
    <w:rsid w:val="0001694B"/>
    <w:rsid w:val="00017003"/>
    <w:rsid w:val="000216A1"/>
    <w:rsid w:val="000219C5"/>
    <w:rsid w:val="00022EE1"/>
    <w:rsid w:val="000236EC"/>
    <w:rsid w:val="00023C70"/>
    <w:rsid w:val="00024C48"/>
    <w:rsid w:val="00024F91"/>
    <w:rsid w:val="000264AC"/>
    <w:rsid w:val="0002680B"/>
    <w:rsid w:val="00026A6D"/>
    <w:rsid w:val="0002723D"/>
    <w:rsid w:val="00027831"/>
    <w:rsid w:val="0003123D"/>
    <w:rsid w:val="000312AF"/>
    <w:rsid w:val="00031546"/>
    <w:rsid w:val="00031EFF"/>
    <w:rsid w:val="00032EB4"/>
    <w:rsid w:val="000336B7"/>
    <w:rsid w:val="00033839"/>
    <w:rsid w:val="00033EAA"/>
    <w:rsid w:val="00035FD2"/>
    <w:rsid w:val="00036D9F"/>
    <w:rsid w:val="00041092"/>
    <w:rsid w:val="000414DA"/>
    <w:rsid w:val="00042741"/>
    <w:rsid w:val="000434CD"/>
    <w:rsid w:val="00043A37"/>
    <w:rsid w:val="00044B1E"/>
    <w:rsid w:val="00045156"/>
    <w:rsid w:val="00045850"/>
    <w:rsid w:val="00045EF4"/>
    <w:rsid w:val="00046580"/>
    <w:rsid w:val="00046783"/>
    <w:rsid w:val="00050F6B"/>
    <w:rsid w:val="00050FDC"/>
    <w:rsid w:val="0005100F"/>
    <w:rsid w:val="00051C91"/>
    <w:rsid w:val="00051DB1"/>
    <w:rsid w:val="00051F50"/>
    <w:rsid w:val="0005334E"/>
    <w:rsid w:val="00053ED3"/>
    <w:rsid w:val="00054056"/>
    <w:rsid w:val="00055640"/>
    <w:rsid w:val="00055BEC"/>
    <w:rsid w:val="00055DFD"/>
    <w:rsid w:val="000568A5"/>
    <w:rsid w:val="000576F4"/>
    <w:rsid w:val="00057795"/>
    <w:rsid w:val="0006127F"/>
    <w:rsid w:val="0006129C"/>
    <w:rsid w:val="00061604"/>
    <w:rsid w:val="00061AAE"/>
    <w:rsid w:val="000622DA"/>
    <w:rsid w:val="00062EE4"/>
    <w:rsid w:val="000630F2"/>
    <w:rsid w:val="000637BC"/>
    <w:rsid w:val="000639F8"/>
    <w:rsid w:val="000655ED"/>
    <w:rsid w:val="00065E5A"/>
    <w:rsid w:val="00066849"/>
    <w:rsid w:val="00066E8B"/>
    <w:rsid w:val="000679D9"/>
    <w:rsid w:val="00067A06"/>
    <w:rsid w:val="00067D2F"/>
    <w:rsid w:val="00067F8A"/>
    <w:rsid w:val="00067FDE"/>
    <w:rsid w:val="00070469"/>
    <w:rsid w:val="00070D87"/>
    <w:rsid w:val="000713D6"/>
    <w:rsid w:val="0007157D"/>
    <w:rsid w:val="000719FE"/>
    <w:rsid w:val="00071D39"/>
    <w:rsid w:val="00071DF5"/>
    <w:rsid w:val="00072C8C"/>
    <w:rsid w:val="00072DF4"/>
    <w:rsid w:val="00073350"/>
    <w:rsid w:val="00073481"/>
    <w:rsid w:val="00074038"/>
    <w:rsid w:val="0007434C"/>
    <w:rsid w:val="00075537"/>
    <w:rsid w:val="0007588C"/>
    <w:rsid w:val="00075C59"/>
    <w:rsid w:val="00076FE1"/>
    <w:rsid w:val="0007781F"/>
    <w:rsid w:val="00077EBE"/>
    <w:rsid w:val="00083230"/>
    <w:rsid w:val="00083499"/>
    <w:rsid w:val="00083625"/>
    <w:rsid w:val="00083AF5"/>
    <w:rsid w:val="00083DD3"/>
    <w:rsid w:val="000846D4"/>
    <w:rsid w:val="00084E79"/>
    <w:rsid w:val="00085929"/>
    <w:rsid w:val="00087B3B"/>
    <w:rsid w:val="00087F37"/>
    <w:rsid w:val="0009055F"/>
    <w:rsid w:val="00090FF2"/>
    <w:rsid w:val="00091452"/>
    <w:rsid w:val="00092713"/>
    <w:rsid w:val="00092B13"/>
    <w:rsid w:val="000931C0"/>
    <w:rsid w:val="00093C9E"/>
    <w:rsid w:val="000941D4"/>
    <w:rsid w:val="000946FA"/>
    <w:rsid w:val="00094F6A"/>
    <w:rsid w:val="00095445"/>
    <w:rsid w:val="00095775"/>
    <w:rsid w:val="00095AA9"/>
    <w:rsid w:val="00095F51"/>
    <w:rsid w:val="000961E0"/>
    <w:rsid w:val="00096507"/>
    <w:rsid w:val="000973F0"/>
    <w:rsid w:val="00097A33"/>
    <w:rsid w:val="00097ECA"/>
    <w:rsid w:val="000A0591"/>
    <w:rsid w:val="000A0A4E"/>
    <w:rsid w:val="000A0BDC"/>
    <w:rsid w:val="000A0E46"/>
    <w:rsid w:val="000A0FCA"/>
    <w:rsid w:val="000A13AE"/>
    <w:rsid w:val="000A17DD"/>
    <w:rsid w:val="000A1BA8"/>
    <w:rsid w:val="000A1DBC"/>
    <w:rsid w:val="000A3184"/>
    <w:rsid w:val="000A3E49"/>
    <w:rsid w:val="000A401B"/>
    <w:rsid w:val="000A4252"/>
    <w:rsid w:val="000A525E"/>
    <w:rsid w:val="000A55B3"/>
    <w:rsid w:val="000A72B1"/>
    <w:rsid w:val="000B120D"/>
    <w:rsid w:val="000B12B9"/>
    <w:rsid w:val="000B158B"/>
    <w:rsid w:val="000B15E7"/>
    <w:rsid w:val="000B175B"/>
    <w:rsid w:val="000B1781"/>
    <w:rsid w:val="000B278C"/>
    <w:rsid w:val="000B3A0F"/>
    <w:rsid w:val="000B4504"/>
    <w:rsid w:val="000B4D8A"/>
    <w:rsid w:val="000B4E5D"/>
    <w:rsid w:val="000B5015"/>
    <w:rsid w:val="000B58A3"/>
    <w:rsid w:val="000B5CBD"/>
    <w:rsid w:val="000B5D2F"/>
    <w:rsid w:val="000B693F"/>
    <w:rsid w:val="000B7213"/>
    <w:rsid w:val="000B78D1"/>
    <w:rsid w:val="000C17DA"/>
    <w:rsid w:val="000C21EF"/>
    <w:rsid w:val="000C22DE"/>
    <w:rsid w:val="000C2984"/>
    <w:rsid w:val="000C2F68"/>
    <w:rsid w:val="000C3E86"/>
    <w:rsid w:val="000C4CFE"/>
    <w:rsid w:val="000C706B"/>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0C5"/>
    <w:rsid w:val="000E366E"/>
    <w:rsid w:val="000E3B1C"/>
    <w:rsid w:val="000E3FEB"/>
    <w:rsid w:val="000E4DC6"/>
    <w:rsid w:val="000E539B"/>
    <w:rsid w:val="000E53B3"/>
    <w:rsid w:val="000E58C9"/>
    <w:rsid w:val="000E5E10"/>
    <w:rsid w:val="000F0C05"/>
    <w:rsid w:val="000F12A0"/>
    <w:rsid w:val="000F180B"/>
    <w:rsid w:val="000F1810"/>
    <w:rsid w:val="000F3868"/>
    <w:rsid w:val="000F3F9D"/>
    <w:rsid w:val="000F458E"/>
    <w:rsid w:val="000F5B27"/>
    <w:rsid w:val="000F79CF"/>
    <w:rsid w:val="000F7A16"/>
    <w:rsid w:val="000F7B31"/>
    <w:rsid w:val="000F7F97"/>
    <w:rsid w:val="0010074B"/>
    <w:rsid w:val="001007BB"/>
    <w:rsid w:val="00100EC3"/>
    <w:rsid w:val="00101F74"/>
    <w:rsid w:val="0010210D"/>
    <w:rsid w:val="0010225A"/>
    <w:rsid w:val="001023EE"/>
    <w:rsid w:val="00102730"/>
    <w:rsid w:val="00103530"/>
    <w:rsid w:val="00103D19"/>
    <w:rsid w:val="00103F3A"/>
    <w:rsid w:val="00103F78"/>
    <w:rsid w:val="00103FD9"/>
    <w:rsid w:val="001057E7"/>
    <w:rsid w:val="00105DA1"/>
    <w:rsid w:val="00106BE2"/>
    <w:rsid w:val="00106E23"/>
    <w:rsid w:val="001101A8"/>
    <w:rsid w:val="0011021E"/>
    <w:rsid w:val="001102FE"/>
    <w:rsid w:val="00110C7E"/>
    <w:rsid w:val="00110E04"/>
    <w:rsid w:val="00110FFE"/>
    <w:rsid w:val="00111807"/>
    <w:rsid w:val="00111D12"/>
    <w:rsid w:val="0011403C"/>
    <w:rsid w:val="0011405D"/>
    <w:rsid w:val="00115641"/>
    <w:rsid w:val="001158C9"/>
    <w:rsid w:val="001168BC"/>
    <w:rsid w:val="00117F83"/>
    <w:rsid w:val="00120DDA"/>
    <w:rsid w:val="00121D21"/>
    <w:rsid w:val="001220B8"/>
    <w:rsid w:val="00122428"/>
    <w:rsid w:val="00122BC3"/>
    <w:rsid w:val="00123759"/>
    <w:rsid w:val="0012482F"/>
    <w:rsid w:val="00125A6F"/>
    <w:rsid w:val="00126D96"/>
    <w:rsid w:val="00126F96"/>
    <w:rsid w:val="00127A5C"/>
    <w:rsid w:val="00127EC4"/>
    <w:rsid w:val="0013311E"/>
    <w:rsid w:val="00133FB7"/>
    <w:rsid w:val="001354FB"/>
    <w:rsid w:val="001358DA"/>
    <w:rsid w:val="00135AE1"/>
    <w:rsid w:val="00135C32"/>
    <w:rsid w:val="0013697C"/>
    <w:rsid w:val="00136CF8"/>
    <w:rsid w:val="00136D59"/>
    <w:rsid w:val="00137E09"/>
    <w:rsid w:val="001410D8"/>
    <w:rsid w:val="00141716"/>
    <w:rsid w:val="0014213B"/>
    <w:rsid w:val="001433EE"/>
    <w:rsid w:val="00144E25"/>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37A1"/>
    <w:rsid w:val="00155916"/>
    <w:rsid w:val="00156C1A"/>
    <w:rsid w:val="00157DE5"/>
    <w:rsid w:val="00160A40"/>
    <w:rsid w:val="00160B8F"/>
    <w:rsid w:val="00160DDF"/>
    <w:rsid w:val="0016183A"/>
    <w:rsid w:val="00161B3E"/>
    <w:rsid w:val="00162D69"/>
    <w:rsid w:val="001636B7"/>
    <w:rsid w:val="00164BC3"/>
    <w:rsid w:val="001653AC"/>
    <w:rsid w:val="00165DC8"/>
    <w:rsid w:val="0016606F"/>
    <w:rsid w:val="00166161"/>
    <w:rsid w:val="00166275"/>
    <w:rsid w:val="0016711F"/>
    <w:rsid w:val="00167144"/>
    <w:rsid w:val="00170E81"/>
    <w:rsid w:val="0017148C"/>
    <w:rsid w:val="0017225A"/>
    <w:rsid w:val="0017257B"/>
    <w:rsid w:val="0017381C"/>
    <w:rsid w:val="00173E73"/>
    <w:rsid w:val="00173EE4"/>
    <w:rsid w:val="00173FFE"/>
    <w:rsid w:val="00174683"/>
    <w:rsid w:val="001755A5"/>
    <w:rsid w:val="00175D94"/>
    <w:rsid w:val="00175EC5"/>
    <w:rsid w:val="00176E7E"/>
    <w:rsid w:val="00180CF3"/>
    <w:rsid w:val="00181A44"/>
    <w:rsid w:val="00181BEB"/>
    <w:rsid w:val="001820F6"/>
    <w:rsid w:val="00183172"/>
    <w:rsid w:val="00183871"/>
    <w:rsid w:val="0018414A"/>
    <w:rsid w:val="001848F4"/>
    <w:rsid w:val="00185BDA"/>
    <w:rsid w:val="00186439"/>
    <w:rsid w:val="00186863"/>
    <w:rsid w:val="00187C86"/>
    <w:rsid w:val="001905BD"/>
    <w:rsid w:val="001906B8"/>
    <w:rsid w:val="00190C4D"/>
    <w:rsid w:val="00190C63"/>
    <w:rsid w:val="001914B3"/>
    <w:rsid w:val="00191BF9"/>
    <w:rsid w:val="00192027"/>
    <w:rsid w:val="00192E12"/>
    <w:rsid w:val="001948E7"/>
    <w:rsid w:val="001950D3"/>
    <w:rsid w:val="001954B9"/>
    <w:rsid w:val="001960FE"/>
    <w:rsid w:val="0019614F"/>
    <w:rsid w:val="00196193"/>
    <w:rsid w:val="00196BFA"/>
    <w:rsid w:val="00196C6F"/>
    <w:rsid w:val="001972E9"/>
    <w:rsid w:val="001A03BD"/>
    <w:rsid w:val="001A04C0"/>
    <w:rsid w:val="001A1047"/>
    <w:rsid w:val="001A10FD"/>
    <w:rsid w:val="001A11B5"/>
    <w:rsid w:val="001A141E"/>
    <w:rsid w:val="001A143B"/>
    <w:rsid w:val="001A19B2"/>
    <w:rsid w:val="001A36A9"/>
    <w:rsid w:val="001A37CB"/>
    <w:rsid w:val="001A4C42"/>
    <w:rsid w:val="001A4EF2"/>
    <w:rsid w:val="001A4EF9"/>
    <w:rsid w:val="001A4F4C"/>
    <w:rsid w:val="001A52D7"/>
    <w:rsid w:val="001B09D5"/>
    <w:rsid w:val="001B19CB"/>
    <w:rsid w:val="001B2AAB"/>
    <w:rsid w:val="001B2F3F"/>
    <w:rsid w:val="001B31E2"/>
    <w:rsid w:val="001B3A2A"/>
    <w:rsid w:val="001B4B04"/>
    <w:rsid w:val="001B540E"/>
    <w:rsid w:val="001B5868"/>
    <w:rsid w:val="001B7433"/>
    <w:rsid w:val="001B743D"/>
    <w:rsid w:val="001C01CB"/>
    <w:rsid w:val="001C1503"/>
    <w:rsid w:val="001C1A8C"/>
    <w:rsid w:val="001C1AA4"/>
    <w:rsid w:val="001C1E1E"/>
    <w:rsid w:val="001C2551"/>
    <w:rsid w:val="001C2590"/>
    <w:rsid w:val="001C3710"/>
    <w:rsid w:val="001C37B3"/>
    <w:rsid w:val="001C3EC6"/>
    <w:rsid w:val="001C4FF8"/>
    <w:rsid w:val="001C5462"/>
    <w:rsid w:val="001C56F9"/>
    <w:rsid w:val="001C5B92"/>
    <w:rsid w:val="001C6663"/>
    <w:rsid w:val="001C6D1C"/>
    <w:rsid w:val="001C7848"/>
    <w:rsid w:val="001C7895"/>
    <w:rsid w:val="001C7FBC"/>
    <w:rsid w:val="001D0272"/>
    <w:rsid w:val="001D0CB4"/>
    <w:rsid w:val="001D0E2F"/>
    <w:rsid w:val="001D14F0"/>
    <w:rsid w:val="001D1A0B"/>
    <w:rsid w:val="001D26DF"/>
    <w:rsid w:val="001D3571"/>
    <w:rsid w:val="001D38BB"/>
    <w:rsid w:val="001D4A69"/>
    <w:rsid w:val="001D6A57"/>
    <w:rsid w:val="001D7C61"/>
    <w:rsid w:val="001D7F53"/>
    <w:rsid w:val="001D7FF6"/>
    <w:rsid w:val="001E038F"/>
    <w:rsid w:val="001E07EB"/>
    <w:rsid w:val="001E0C92"/>
    <w:rsid w:val="001E1773"/>
    <w:rsid w:val="001E1FEB"/>
    <w:rsid w:val="001E22F9"/>
    <w:rsid w:val="001E3FB1"/>
    <w:rsid w:val="001E41B9"/>
    <w:rsid w:val="001E42E0"/>
    <w:rsid w:val="001E4722"/>
    <w:rsid w:val="001E4906"/>
    <w:rsid w:val="001E5055"/>
    <w:rsid w:val="001E535B"/>
    <w:rsid w:val="001E5818"/>
    <w:rsid w:val="001E679A"/>
    <w:rsid w:val="001E679F"/>
    <w:rsid w:val="001E7270"/>
    <w:rsid w:val="001E73CB"/>
    <w:rsid w:val="001E7A54"/>
    <w:rsid w:val="001F2742"/>
    <w:rsid w:val="001F28DE"/>
    <w:rsid w:val="001F2BAE"/>
    <w:rsid w:val="001F325A"/>
    <w:rsid w:val="001F40EF"/>
    <w:rsid w:val="001F455A"/>
    <w:rsid w:val="001F54BA"/>
    <w:rsid w:val="001F5E7A"/>
    <w:rsid w:val="001F5EB1"/>
    <w:rsid w:val="001F5F37"/>
    <w:rsid w:val="001F6289"/>
    <w:rsid w:val="001F75E2"/>
    <w:rsid w:val="001F7CE5"/>
    <w:rsid w:val="00200BD6"/>
    <w:rsid w:val="00201E18"/>
    <w:rsid w:val="00202D32"/>
    <w:rsid w:val="002049E4"/>
    <w:rsid w:val="002051EB"/>
    <w:rsid w:val="002053F6"/>
    <w:rsid w:val="00207776"/>
    <w:rsid w:val="00207947"/>
    <w:rsid w:val="00210A27"/>
    <w:rsid w:val="00210A6D"/>
    <w:rsid w:val="00210BAE"/>
    <w:rsid w:val="00210C52"/>
    <w:rsid w:val="002111CC"/>
    <w:rsid w:val="00211477"/>
    <w:rsid w:val="002117C4"/>
    <w:rsid w:val="00211BCC"/>
    <w:rsid w:val="00211E0B"/>
    <w:rsid w:val="00213253"/>
    <w:rsid w:val="00213E8A"/>
    <w:rsid w:val="00214363"/>
    <w:rsid w:val="00214AF6"/>
    <w:rsid w:val="00214B31"/>
    <w:rsid w:val="00215079"/>
    <w:rsid w:val="00215551"/>
    <w:rsid w:val="00215B71"/>
    <w:rsid w:val="00215EA2"/>
    <w:rsid w:val="00216592"/>
    <w:rsid w:val="00216622"/>
    <w:rsid w:val="00216B46"/>
    <w:rsid w:val="00217402"/>
    <w:rsid w:val="00221219"/>
    <w:rsid w:val="00221B9B"/>
    <w:rsid w:val="00221CF1"/>
    <w:rsid w:val="002220ED"/>
    <w:rsid w:val="0022212D"/>
    <w:rsid w:val="002223CA"/>
    <w:rsid w:val="002228FD"/>
    <w:rsid w:val="002242D0"/>
    <w:rsid w:val="0022438F"/>
    <w:rsid w:val="0022491D"/>
    <w:rsid w:val="00224B85"/>
    <w:rsid w:val="00224F68"/>
    <w:rsid w:val="00226479"/>
    <w:rsid w:val="0022711F"/>
    <w:rsid w:val="00227147"/>
    <w:rsid w:val="00230624"/>
    <w:rsid w:val="002307A8"/>
    <w:rsid w:val="002311A1"/>
    <w:rsid w:val="0023124C"/>
    <w:rsid w:val="00231D16"/>
    <w:rsid w:val="00234AB0"/>
    <w:rsid w:val="00234BF8"/>
    <w:rsid w:val="00235423"/>
    <w:rsid w:val="00235DE9"/>
    <w:rsid w:val="00235FA1"/>
    <w:rsid w:val="00235FDB"/>
    <w:rsid w:val="0023605F"/>
    <w:rsid w:val="00236576"/>
    <w:rsid w:val="002366A4"/>
    <w:rsid w:val="00236A17"/>
    <w:rsid w:val="002372B9"/>
    <w:rsid w:val="002401EA"/>
    <w:rsid w:val="002405A7"/>
    <w:rsid w:val="002406EF"/>
    <w:rsid w:val="00241CF6"/>
    <w:rsid w:val="00242114"/>
    <w:rsid w:val="002423DF"/>
    <w:rsid w:val="0024254B"/>
    <w:rsid w:val="002431CA"/>
    <w:rsid w:val="00243D26"/>
    <w:rsid w:val="00244637"/>
    <w:rsid w:val="002446E6"/>
    <w:rsid w:val="0024472B"/>
    <w:rsid w:val="00244882"/>
    <w:rsid w:val="0024678E"/>
    <w:rsid w:val="00247230"/>
    <w:rsid w:val="002473A5"/>
    <w:rsid w:val="0024790B"/>
    <w:rsid w:val="00250482"/>
    <w:rsid w:val="00250E00"/>
    <w:rsid w:val="00250E03"/>
    <w:rsid w:val="0025118E"/>
    <w:rsid w:val="00252231"/>
    <w:rsid w:val="0025293F"/>
    <w:rsid w:val="00252C2D"/>
    <w:rsid w:val="00252F55"/>
    <w:rsid w:val="00252FAC"/>
    <w:rsid w:val="00253FC1"/>
    <w:rsid w:val="002541C3"/>
    <w:rsid w:val="002543E0"/>
    <w:rsid w:val="00255B12"/>
    <w:rsid w:val="00255F4C"/>
    <w:rsid w:val="00257045"/>
    <w:rsid w:val="002573E8"/>
    <w:rsid w:val="0025778E"/>
    <w:rsid w:val="002609D0"/>
    <w:rsid w:val="00260AC3"/>
    <w:rsid w:val="00260C25"/>
    <w:rsid w:val="00261162"/>
    <w:rsid w:val="0026194D"/>
    <w:rsid w:val="002633A7"/>
    <w:rsid w:val="00263557"/>
    <w:rsid w:val="00263F93"/>
    <w:rsid w:val="002649B0"/>
    <w:rsid w:val="002656CA"/>
    <w:rsid w:val="002657D5"/>
    <w:rsid w:val="00270D9D"/>
    <w:rsid w:val="00270E35"/>
    <w:rsid w:val="002717D5"/>
    <w:rsid w:val="00272053"/>
    <w:rsid w:val="002720C6"/>
    <w:rsid w:val="0027230F"/>
    <w:rsid w:val="00273269"/>
    <w:rsid w:val="00274BF5"/>
    <w:rsid w:val="00275B41"/>
    <w:rsid w:val="00275FDA"/>
    <w:rsid w:val="0027739C"/>
    <w:rsid w:val="00280929"/>
    <w:rsid w:val="00280C62"/>
    <w:rsid w:val="002810F9"/>
    <w:rsid w:val="002817A1"/>
    <w:rsid w:val="00282700"/>
    <w:rsid w:val="00282D35"/>
    <w:rsid w:val="00283207"/>
    <w:rsid w:val="00283EE3"/>
    <w:rsid w:val="00283F32"/>
    <w:rsid w:val="002841CB"/>
    <w:rsid w:val="00284E37"/>
    <w:rsid w:val="0028514E"/>
    <w:rsid w:val="0028669A"/>
    <w:rsid w:val="00286B55"/>
    <w:rsid w:val="00286D3A"/>
    <w:rsid w:val="00286FA6"/>
    <w:rsid w:val="0028722E"/>
    <w:rsid w:val="00287402"/>
    <w:rsid w:val="00290005"/>
    <w:rsid w:val="0029032E"/>
    <w:rsid w:val="00291671"/>
    <w:rsid w:val="00292737"/>
    <w:rsid w:val="0029287E"/>
    <w:rsid w:val="00292978"/>
    <w:rsid w:val="00292DC5"/>
    <w:rsid w:val="00293E3F"/>
    <w:rsid w:val="00293F18"/>
    <w:rsid w:val="002942C5"/>
    <w:rsid w:val="0029463E"/>
    <w:rsid w:val="00294E13"/>
    <w:rsid w:val="00294EAA"/>
    <w:rsid w:val="0029514E"/>
    <w:rsid w:val="00295ACC"/>
    <w:rsid w:val="0029663B"/>
    <w:rsid w:val="00296E13"/>
    <w:rsid w:val="00297F0F"/>
    <w:rsid w:val="002A09A8"/>
    <w:rsid w:val="002A0E75"/>
    <w:rsid w:val="002A1017"/>
    <w:rsid w:val="002A1290"/>
    <w:rsid w:val="002A1792"/>
    <w:rsid w:val="002A1ABF"/>
    <w:rsid w:val="002A1CB9"/>
    <w:rsid w:val="002A1CF3"/>
    <w:rsid w:val="002A2AF9"/>
    <w:rsid w:val="002A3073"/>
    <w:rsid w:val="002A3E32"/>
    <w:rsid w:val="002A59DE"/>
    <w:rsid w:val="002A7E13"/>
    <w:rsid w:val="002B0A28"/>
    <w:rsid w:val="002B1605"/>
    <w:rsid w:val="002B3289"/>
    <w:rsid w:val="002B412B"/>
    <w:rsid w:val="002B4316"/>
    <w:rsid w:val="002B45B5"/>
    <w:rsid w:val="002B4779"/>
    <w:rsid w:val="002C09A4"/>
    <w:rsid w:val="002C0CA5"/>
    <w:rsid w:val="002C0F20"/>
    <w:rsid w:val="002C1E1A"/>
    <w:rsid w:val="002C1F13"/>
    <w:rsid w:val="002C3360"/>
    <w:rsid w:val="002C3F78"/>
    <w:rsid w:val="002C4059"/>
    <w:rsid w:val="002C40F1"/>
    <w:rsid w:val="002C41D9"/>
    <w:rsid w:val="002C446C"/>
    <w:rsid w:val="002C524A"/>
    <w:rsid w:val="002C5361"/>
    <w:rsid w:val="002C5364"/>
    <w:rsid w:val="002C5D34"/>
    <w:rsid w:val="002C66C4"/>
    <w:rsid w:val="002C6AB0"/>
    <w:rsid w:val="002C7D2E"/>
    <w:rsid w:val="002D1286"/>
    <w:rsid w:val="002D175B"/>
    <w:rsid w:val="002D1D7D"/>
    <w:rsid w:val="002D2562"/>
    <w:rsid w:val="002D2951"/>
    <w:rsid w:val="002D2F73"/>
    <w:rsid w:val="002D3214"/>
    <w:rsid w:val="002D3463"/>
    <w:rsid w:val="002D3755"/>
    <w:rsid w:val="002D4D19"/>
    <w:rsid w:val="002D51C0"/>
    <w:rsid w:val="002D5314"/>
    <w:rsid w:val="002D731C"/>
    <w:rsid w:val="002D76C9"/>
    <w:rsid w:val="002D7A83"/>
    <w:rsid w:val="002D7E22"/>
    <w:rsid w:val="002E0E41"/>
    <w:rsid w:val="002E0F61"/>
    <w:rsid w:val="002E14B3"/>
    <w:rsid w:val="002E15FB"/>
    <w:rsid w:val="002E1E1C"/>
    <w:rsid w:val="002E1F81"/>
    <w:rsid w:val="002E2AE7"/>
    <w:rsid w:val="002E3CAC"/>
    <w:rsid w:val="002E3D4B"/>
    <w:rsid w:val="002E4C6E"/>
    <w:rsid w:val="002E572B"/>
    <w:rsid w:val="002E69A1"/>
    <w:rsid w:val="002E7AFA"/>
    <w:rsid w:val="002F0285"/>
    <w:rsid w:val="002F051A"/>
    <w:rsid w:val="002F13F5"/>
    <w:rsid w:val="002F1BE3"/>
    <w:rsid w:val="002F2838"/>
    <w:rsid w:val="002F3AA7"/>
    <w:rsid w:val="002F3C99"/>
    <w:rsid w:val="002F56C0"/>
    <w:rsid w:val="002F56C8"/>
    <w:rsid w:val="002F5D26"/>
    <w:rsid w:val="002F6453"/>
    <w:rsid w:val="002F6C1E"/>
    <w:rsid w:val="002F7EB4"/>
    <w:rsid w:val="003002AF"/>
    <w:rsid w:val="00300558"/>
    <w:rsid w:val="00300F9A"/>
    <w:rsid w:val="0030232C"/>
    <w:rsid w:val="00304E6B"/>
    <w:rsid w:val="00305B8B"/>
    <w:rsid w:val="0030629A"/>
    <w:rsid w:val="0030654B"/>
    <w:rsid w:val="00306FA5"/>
    <w:rsid w:val="0030724B"/>
    <w:rsid w:val="00307B8D"/>
    <w:rsid w:val="003107FA"/>
    <w:rsid w:val="00310F4B"/>
    <w:rsid w:val="003110F0"/>
    <w:rsid w:val="00311565"/>
    <w:rsid w:val="003115EA"/>
    <w:rsid w:val="00311654"/>
    <w:rsid w:val="00311903"/>
    <w:rsid w:val="003125A7"/>
    <w:rsid w:val="00313D2B"/>
    <w:rsid w:val="00315B15"/>
    <w:rsid w:val="003160E1"/>
    <w:rsid w:val="00316FED"/>
    <w:rsid w:val="003175DC"/>
    <w:rsid w:val="00317941"/>
    <w:rsid w:val="00317E71"/>
    <w:rsid w:val="00320029"/>
    <w:rsid w:val="0032252C"/>
    <w:rsid w:val="003229D8"/>
    <w:rsid w:val="0032398A"/>
    <w:rsid w:val="0032439C"/>
    <w:rsid w:val="00324B9C"/>
    <w:rsid w:val="00325273"/>
    <w:rsid w:val="00325294"/>
    <w:rsid w:val="00325649"/>
    <w:rsid w:val="003259C9"/>
    <w:rsid w:val="00326521"/>
    <w:rsid w:val="00326595"/>
    <w:rsid w:val="00326735"/>
    <w:rsid w:val="00326991"/>
    <w:rsid w:val="0032699F"/>
    <w:rsid w:val="0032717B"/>
    <w:rsid w:val="003277A3"/>
    <w:rsid w:val="003277B3"/>
    <w:rsid w:val="00327A88"/>
    <w:rsid w:val="00330E78"/>
    <w:rsid w:val="003328BE"/>
    <w:rsid w:val="00332A23"/>
    <w:rsid w:val="00333859"/>
    <w:rsid w:val="00333BF0"/>
    <w:rsid w:val="00333C4C"/>
    <w:rsid w:val="00335983"/>
    <w:rsid w:val="00335B84"/>
    <w:rsid w:val="003360CF"/>
    <w:rsid w:val="0033626C"/>
    <w:rsid w:val="003362C0"/>
    <w:rsid w:val="00336D22"/>
    <w:rsid w:val="00336D9F"/>
    <w:rsid w:val="0033745A"/>
    <w:rsid w:val="00337936"/>
    <w:rsid w:val="00337B8C"/>
    <w:rsid w:val="00341328"/>
    <w:rsid w:val="0034203E"/>
    <w:rsid w:val="00343927"/>
    <w:rsid w:val="00346352"/>
    <w:rsid w:val="003475C0"/>
    <w:rsid w:val="003475E4"/>
    <w:rsid w:val="00347F84"/>
    <w:rsid w:val="00351BBB"/>
    <w:rsid w:val="00352E62"/>
    <w:rsid w:val="00353D2A"/>
    <w:rsid w:val="00353D75"/>
    <w:rsid w:val="0035430D"/>
    <w:rsid w:val="003547AF"/>
    <w:rsid w:val="0035492D"/>
    <w:rsid w:val="00354FDD"/>
    <w:rsid w:val="00355C01"/>
    <w:rsid w:val="003562EC"/>
    <w:rsid w:val="003569DA"/>
    <w:rsid w:val="00357D8F"/>
    <w:rsid w:val="00357F70"/>
    <w:rsid w:val="00357F76"/>
    <w:rsid w:val="003604F1"/>
    <w:rsid w:val="00360AA9"/>
    <w:rsid w:val="003619A0"/>
    <w:rsid w:val="00361A7F"/>
    <w:rsid w:val="00361D7D"/>
    <w:rsid w:val="003626FC"/>
    <w:rsid w:val="00362CBC"/>
    <w:rsid w:val="003630AF"/>
    <w:rsid w:val="00364034"/>
    <w:rsid w:val="00364828"/>
    <w:rsid w:val="00364ABC"/>
    <w:rsid w:val="003660EE"/>
    <w:rsid w:val="00366433"/>
    <w:rsid w:val="003664FC"/>
    <w:rsid w:val="003670B5"/>
    <w:rsid w:val="00371D2C"/>
    <w:rsid w:val="00373222"/>
    <w:rsid w:val="003732F7"/>
    <w:rsid w:val="00373B61"/>
    <w:rsid w:val="00374454"/>
    <w:rsid w:val="00377A6D"/>
    <w:rsid w:val="00377B06"/>
    <w:rsid w:val="00377BB3"/>
    <w:rsid w:val="003802EB"/>
    <w:rsid w:val="00380CCE"/>
    <w:rsid w:val="00380DE0"/>
    <w:rsid w:val="0038170D"/>
    <w:rsid w:val="00381D72"/>
    <w:rsid w:val="00382618"/>
    <w:rsid w:val="00382963"/>
    <w:rsid w:val="00382C84"/>
    <w:rsid w:val="0038361F"/>
    <w:rsid w:val="0038399D"/>
    <w:rsid w:val="00383EA4"/>
    <w:rsid w:val="0038414A"/>
    <w:rsid w:val="00384B24"/>
    <w:rsid w:val="00385687"/>
    <w:rsid w:val="003858F9"/>
    <w:rsid w:val="00385D76"/>
    <w:rsid w:val="00386137"/>
    <w:rsid w:val="00386681"/>
    <w:rsid w:val="00387C0D"/>
    <w:rsid w:val="00390E0F"/>
    <w:rsid w:val="003916E9"/>
    <w:rsid w:val="00391875"/>
    <w:rsid w:val="00391F5B"/>
    <w:rsid w:val="0039211A"/>
    <w:rsid w:val="0039277A"/>
    <w:rsid w:val="00392A12"/>
    <w:rsid w:val="00392B4B"/>
    <w:rsid w:val="00393829"/>
    <w:rsid w:val="00394E2A"/>
    <w:rsid w:val="00395453"/>
    <w:rsid w:val="0039557F"/>
    <w:rsid w:val="003961D6"/>
    <w:rsid w:val="00396DF7"/>
    <w:rsid w:val="003972E0"/>
    <w:rsid w:val="0039754B"/>
    <w:rsid w:val="003979B7"/>
    <w:rsid w:val="003A0E84"/>
    <w:rsid w:val="003A12FB"/>
    <w:rsid w:val="003A1F1E"/>
    <w:rsid w:val="003A223B"/>
    <w:rsid w:val="003A3CB6"/>
    <w:rsid w:val="003A3F3A"/>
    <w:rsid w:val="003A42E0"/>
    <w:rsid w:val="003A4F9D"/>
    <w:rsid w:val="003A4FE6"/>
    <w:rsid w:val="003A58AF"/>
    <w:rsid w:val="003A5BF0"/>
    <w:rsid w:val="003A6215"/>
    <w:rsid w:val="003A699B"/>
    <w:rsid w:val="003B01A0"/>
    <w:rsid w:val="003B01DB"/>
    <w:rsid w:val="003B0451"/>
    <w:rsid w:val="003B13F5"/>
    <w:rsid w:val="003B1577"/>
    <w:rsid w:val="003B171E"/>
    <w:rsid w:val="003B1A95"/>
    <w:rsid w:val="003B1B22"/>
    <w:rsid w:val="003B227F"/>
    <w:rsid w:val="003B2755"/>
    <w:rsid w:val="003B321C"/>
    <w:rsid w:val="003B3254"/>
    <w:rsid w:val="003B3689"/>
    <w:rsid w:val="003B3C17"/>
    <w:rsid w:val="003B3D0F"/>
    <w:rsid w:val="003B4138"/>
    <w:rsid w:val="003B41A4"/>
    <w:rsid w:val="003B4C60"/>
    <w:rsid w:val="003B544D"/>
    <w:rsid w:val="003B547D"/>
    <w:rsid w:val="003B5569"/>
    <w:rsid w:val="003B5DE2"/>
    <w:rsid w:val="003B7072"/>
    <w:rsid w:val="003B7C92"/>
    <w:rsid w:val="003B7CB0"/>
    <w:rsid w:val="003C15C2"/>
    <w:rsid w:val="003C1AA5"/>
    <w:rsid w:val="003C1DED"/>
    <w:rsid w:val="003C2CC4"/>
    <w:rsid w:val="003C378B"/>
    <w:rsid w:val="003C3936"/>
    <w:rsid w:val="003C40C1"/>
    <w:rsid w:val="003C41CD"/>
    <w:rsid w:val="003C4795"/>
    <w:rsid w:val="003C52EF"/>
    <w:rsid w:val="003C543B"/>
    <w:rsid w:val="003C5F86"/>
    <w:rsid w:val="003C65FA"/>
    <w:rsid w:val="003C74B9"/>
    <w:rsid w:val="003D073C"/>
    <w:rsid w:val="003D1B61"/>
    <w:rsid w:val="003D2CCC"/>
    <w:rsid w:val="003D4414"/>
    <w:rsid w:val="003D492F"/>
    <w:rsid w:val="003D4B23"/>
    <w:rsid w:val="003D65E8"/>
    <w:rsid w:val="003D75A1"/>
    <w:rsid w:val="003D7D72"/>
    <w:rsid w:val="003E0030"/>
    <w:rsid w:val="003E0DB2"/>
    <w:rsid w:val="003E137D"/>
    <w:rsid w:val="003E1409"/>
    <w:rsid w:val="003E1E37"/>
    <w:rsid w:val="003E247B"/>
    <w:rsid w:val="003E34E7"/>
    <w:rsid w:val="003E41FA"/>
    <w:rsid w:val="003E48A2"/>
    <w:rsid w:val="003E5B6B"/>
    <w:rsid w:val="003E625F"/>
    <w:rsid w:val="003E62EE"/>
    <w:rsid w:val="003E6520"/>
    <w:rsid w:val="003E65D5"/>
    <w:rsid w:val="003E6C93"/>
    <w:rsid w:val="003E744A"/>
    <w:rsid w:val="003E7596"/>
    <w:rsid w:val="003E7A6B"/>
    <w:rsid w:val="003E7E4D"/>
    <w:rsid w:val="003F0AA6"/>
    <w:rsid w:val="003F0B26"/>
    <w:rsid w:val="003F0BB6"/>
    <w:rsid w:val="003F1275"/>
    <w:rsid w:val="003F1ED3"/>
    <w:rsid w:val="003F25CD"/>
    <w:rsid w:val="003F2B9C"/>
    <w:rsid w:val="003F2CC0"/>
    <w:rsid w:val="003F32C3"/>
    <w:rsid w:val="003F3514"/>
    <w:rsid w:val="003F3557"/>
    <w:rsid w:val="003F4326"/>
    <w:rsid w:val="003F45A0"/>
    <w:rsid w:val="003F4A05"/>
    <w:rsid w:val="003F7273"/>
    <w:rsid w:val="003F787A"/>
    <w:rsid w:val="00400AB1"/>
    <w:rsid w:val="00401173"/>
    <w:rsid w:val="00401767"/>
    <w:rsid w:val="0040282B"/>
    <w:rsid w:val="00402BE9"/>
    <w:rsid w:val="004037BD"/>
    <w:rsid w:val="00403ACD"/>
    <w:rsid w:val="004040D6"/>
    <w:rsid w:val="004043F5"/>
    <w:rsid w:val="004056E5"/>
    <w:rsid w:val="0040715F"/>
    <w:rsid w:val="004072ED"/>
    <w:rsid w:val="00407721"/>
    <w:rsid w:val="004077A0"/>
    <w:rsid w:val="00407BD2"/>
    <w:rsid w:val="00410258"/>
    <w:rsid w:val="00410C64"/>
    <w:rsid w:val="0041106E"/>
    <w:rsid w:val="00411467"/>
    <w:rsid w:val="00411493"/>
    <w:rsid w:val="00411AF3"/>
    <w:rsid w:val="0041269B"/>
    <w:rsid w:val="00413B75"/>
    <w:rsid w:val="00414046"/>
    <w:rsid w:val="004148A2"/>
    <w:rsid w:val="0041554A"/>
    <w:rsid w:val="00415882"/>
    <w:rsid w:val="00415B3C"/>
    <w:rsid w:val="00415BC2"/>
    <w:rsid w:val="00415D00"/>
    <w:rsid w:val="004167F2"/>
    <w:rsid w:val="00416D90"/>
    <w:rsid w:val="004200F4"/>
    <w:rsid w:val="0042012F"/>
    <w:rsid w:val="00420DE2"/>
    <w:rsid w:val="00421ACE"/>
    <w:rsid w:val="00421E1F"/>
    <w:rsid w:val="004226D5"/>
    <w:rsid w:val="00422A30"/>
    <w:rsid w:val="0042306F"/>
    <w:rsid w:val="00424213"/>
    <w:rsid w:val="00424916"/>
    <w:rsid w:val="00424D34"/>
    <w:rsid w:val="00424FF4"/>
    <w:rsid w:val="00425A17"/>
    <w:rsid w:val="00425A59"/>
    <w:rsid w:val="004260CB"/>
    <w:rsid w:val="0042659D"/>
    <w:rsid w:val="00426696"/>
    <w:rsid w:val="00427DB7"/>
    <w:rsid w:val="0043008C"/>
    <w:rsid w:val="0043031E"/>
    <w:rsid w:val="004304C7"/>
    <w:rsid w:val="004306F4"/>
    <w:rsid w:val="00430E5F"/>
    <w:rsid w:val="0043118D"/>
    <w:rsid w:val="004313BA"/>
    <w:rsid w:val="00431600"/>
    <w:rsid w:val="004321F4"/>
    <w:rsid w:val="004325CB"/>
    <w:rsid w:val="004328D4"/>
    <w:rsid w:val="004328FF"/>
    <w:rsid w:val="00432A54"/>
    <w:rsid w:val="0043492A"/>
    <w:rsid w:val="00434DE2"/>
    <w:rsid w:val="0043514E"/>
    <w:rsid w:val="004372C4"/>
    <w:rsid w:val="004375DA"/>
    <w:rsid w:val="004376F9"/>
    <w:rsid w:val="00437863"/>
    <w:rsid w:val="00437B0F"/>
    <w:rsid w:val="00437E86"/>
    <w:rsid w:val="00440069"/>
    <w:rsid w:val="00440C0A"/>
    <w:rsid w:val="004414AA"/>
    <w:rsid w:val="0044175A"/>
    <w:rsid w:val="00441823"/>
    <w:rsid w:val="00442C44"/>
    <w:rsid w:val="00442F81"/>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60A"/>
    <w:rsid w:val="00450B38"/>
    <w:rsid w:val="00451316"/>
    <w:rsid w:val="00451A8F"/>
    <w:rsid w:val="0045218E"/>
    <w:rsid w:val="00452438"/>
    <w:rsid w:val="0045276C"/>
    <w:rsid w:val="00453182"/>
    <w:rsid w:val="004552C7"/>
    <w:rsid w:val="0045554C"/>
    <w:rsid w:val="00455898"/>
    <w:rsid w:val="004565B4"/>
    <w:rsid w:val="00456F25"/>
    <w:rsid w:val="0045740E"/>
    <w:rsid w:val="00457835"/>
    <w:rsid w:val="0045783D"/>
    <w:rsid w:val="004608A5"/>
    <w:rsid w:val="00461049"/>
    <w:rsid w:val="00461A74"/>
    <w:rsid w:val="00461D46"/>
    <w:rsid w:val="004620D0"/>
    <w:rsid w:val="00462116"/>
    <w:rsid w:val="00462A25"/>
    <w:rsid w:val="00462C57"/>
    <w:rsid w:val="00462D77"/>
    <w:rsid w:val="004636C3"/>
    <w:rsid w:val="0046391E"/>
    <w:rsid w:val="00463C2C"/>
    <w:rsid w:val="00464CB3"/>
    <w:rsid w:val="00466167"/>
    <w:rsid w:val="0046708C"/>
    <w:rsid w:val="004676FF"/>
    <w:rsid w:val="00471A28"/>
    <w:rsid w:val="00471D1F"/>
    <w:rsid w:val="00473473"/>
    <w:rsid w:val="00474B20"/>
    <w:rsid w:val="00474D87"/>
    <w:rsid w:val="00475CC3"/>
    <w:rsid w:val="0047641E"/>
    <w:rsid w:val="00476797"/>
    <w:rsid w:val="00477BAE"/>
    <w:rsid w:val="0048034C"/>
    <w:rsid w:val="00480D7B"/>
    <w:rsid w:val="00481DC1"/>
    <w:rsid w:val="0048286E"/>
    <w:rsid w:val="00482BD4"/>
    <w:rsid w:val="00483CDB"/>
    <w:rsid w:val="00483DC4"/>
    <w:rsid w:val="0048533D"/>
    <w:rsid w:val="004854F8"/>
    <w:rsid w:val="004861FB"/>
    <w:rsid w:val="004863A0"/>
    <w:rsid w:val="0048700A"/>
    <w:rsid w:val="00490692"/>
    <w:rsid w:val="004906EC"/>
    <w:rsid w:val="00491303"/>
    <w:rsid w:val="00491A9E"/>
    <w:rsid w:val="00491EA0"/>
    <w:rsid w:val="00492CDC"/>
    <w:rsid w:val="00492FD5"/>
    <w:rsid w:val="00493CAB"/>
    <w:rsid w:val="00494952"/>
    <w:rsid w:val="004970E6"/>
    <w:rsid w:val="004973B5"/>
    <w:rsid w:val="004976F7"/>
    <w:rsid w:val="004A02E5"/>
    <w:rsid w:val="004A0BEE"/>
    <w:rsid w:val="004A19A9"/>
    <w:rsid w:val="004A21CF"/>
    <w:rsid w:val="004A2C56"/>
    <w:rsid w:val="004A40AA"/>
    <w:rsid w:val="004A4191"/>
    <w:rsid w:val="004A41CA"/>
    <w:rsid w:val="004A4EEB"/>
    <w:rsid w:val="004A6736"/>
    <w:rsid w:val="004A6B3F"/>
    <w:rsid w:val="004A6C9C"/>
    <w:rsid w:val="004A7986"/>
    <w:rsid w:val="004A7D77"/>
    <w:rsid w:val="004A7F2D"/>
    <w:rsid w:val="004B0406"/>
    <w:rsid w:val="004B1D41"/>
    <w:rsid w:val="004B1EE5"/>
    <w:rsid w:val="004B2006"/>
    <w:rsid w:val="004B2648"/>
    <w:rsid w:val="004B392E"/>
    <w:rsid w:val="004B3A76"/>
    <w:rsid w:val="004B3C46"/>
    <w:rsid w:val="004B4302"/>
    <w:rsid w:val="004B48A7"/>
    <w:rsid w:val="004B4F87"/>
    <w:rsid w:val="004B555F"/>
    <w:rsid w:val="004B5DDB"/>
    <w:rsid w:val="004B6478"/>
    <w:rsid w:val="004B6A47"/>
    <w:rsid w:val="004B6C24"/>
    <w:rsid w:val="004B708A"/>
    <w:rsid w:val="004B7DAC"/>
    <w:rsid w:val="004C0CB7"/>
    <w:rsid w:val="004C0D6D"/>
    <w:rsid w:val="004C0F73"/>
    <w:rsid w:val="004C2738"/>
    <w:rsid w:val="004C27EF"/>
    <w:rsid w:val="004C2D83"/>
    <w:rsid w:val="004C3844"/>
    <w:rsid w:val="004C399B"/>
    <w:rsid w:val="004C4194"/>
    <w:rsid w:val="004C4DAA"/>
    <w:rsid w:val="004C5021"/>
    <w:rsid w:val="004C5E82"/>
    <w:rsid w:val="004C6279"/>
    <w:rsid w:val="004C68C4"/>
    <w:rsid w:val="004C6AEB"/>
    <w:rsid w:val="004C7742"/>
    <w:rsid w:val="004C777D"/>
    <w:rsid w:val="004D09E4"/>
    <w:rsid w:val="004D17EC"/>
    <w:rsid w:val="004D19CB"/>
    <w:rsid w:val="004D20CE"/>
    <w:rsid w:val="004D24A7"/>
    <w:rsid w:val="004D2FC3"/>
    <w:rsid w:val="004D3F54"/>
    <w:rsid w:val="004D488B"/>
    <w:rsid w:val="004D4F77"/>
    <w:rsid w:val="004D5BF0"/>
    <w:rsid w:val="004D6C7F"/>
    <w:rsid w:val="004D7977"/>
    <w:rsid w:val="004E04E5"/>
    <w:rsid w:val="004E0AA8"/>
    <w:rsid w:val="004E0F55"/>
    <w:rsid w:val="004E13C4"/>
    <w:rsid w:val="004E2B58"/>
    <w:rsid w:val="004E3869"/>
    <w:rsid w:val="004E473A"/>
    <w:rsid w:val="004E4B06"/>
    <w:rsid w:val="004E4DFB"/>
    <w:rsid w:val="004E4EFE"/>
    <w:rsid w:val="004E6466"/>
    <w:rsid w:val="004E742F"/>
    <w:rsid w:val="004E7F01"/>
    <w:rsid w:val="004F0450"/>
    <w:rsid w:val="004F07B2"/>
    <w:rsid w:val="004F08DF"/>
    <w:rsid w:val="004F140C"/>
    <w:rsid w:val="004F1C36"/>
    <w:rsid w:val="004F2F9A"/>
    <w:rsid w:val="004F32E1"/>
    <w:rsid w:val="004F378F"/>
    <w:rsid w:val="004F4038"/>
    <w:rsid w:val="004F4103"/>
    <w:rsid w:val="004F4146"/>
    <w:rsid w:val="004F6833"/>
    <w:rsid w:val="004F6961"/>
    <w:rsid w:val="004F762E"/>
    <w:rsid w:val="005009AC"/>
    <w:rsid w:val="00500D81"/>
    <w:rsid w:val="00500EFA"/>
    <w:rsid w:val="0050166A"/>
    <w:rsid w:val="00501D1E"/>
    <w:rsid w:val="00501D28"/>
    <w:rsid w:val="005020A4"/>
    <w:rsid w:val="005026C2"/>
    <w:rsid w:val="00502902"/>
    <w:rsid w:val="00503228"/>
    <w:rsid w:val="00503A7A"/>
    <w:rsid w:val="00504CDC"/>
    <w:rsid w:val="00505384"/>
    <w:rsid w:val="00505E0E"/>
    <w:rsid w:val="00506204"/>
    <w:rsid w:val="005063AE"/>
    <w:rsid w:val="005071D9"/>
    <w:rsid w:val="00507229"/>
    <w:rsid w:val="00507862"/>
    <w:rsid w:val="005100C6"/>
    <w:rsid w:val="00511144"/>
    <w:rsid w:val="00511AAB"/>
    <w:rsid w:val="005128BF"/>
    <w:rsid w:val="005129FC"/>
    <w:rsid w:val="00512DCC"/>
    <w:rsid w:val="005135CA"/>
    <w:rsid w:val="00513707"/>
    <w:rsid w:val="00513847"/>
    <w:rsid w:val="005143DD"/>
    <w:rsid w:val="005159A1"/>
    <w:rsid w:val="00515CE0"/>
    <w:rsid w:val="00516797"/>
    <w:rsid w:val="00516E66"/>
    <w:rsid w:val="0051749C"/>
    <w:rsid w:val="0052028B"/>
    <w:rsid w:val="00520712"/>
    <w:rsid w:val="00520D26"/>
    <w:rsid w:val="0052164F"/>
    <w:rsid w:val="00521FDF"/>
    <w:rsid w:val="00523159"/>
    <w:rsid w:val="00523D6C"/>
    <w:rsid w:val="00523DD5"/>
    <w:rsid w:val="005260B8"/>
    <w:rsid w:val="0052614C"/>
    <w:rsid w:val="005262F2"/>
    <w:rsid w:val="005273BD"/>
    <w:rsid w:val="005305FD"/>
    <w:rsid w:val="00530CD6"/>
    <w:rsid w:val="005323D3"/>
    <w:rsid w:val="005339E8"/>
    <w:rsid w:val="0053417C"/>
    <w:rsid w:val="0053534E"/>
    <w:rsid w:val="005356E9"/>
    <w:rsid w:val="00535818"/>
    <w:rsid w:val="00536752"/>
    <w:rsid w:val="0053679C"/>
    <w:rsid w:val="0053763B"/>
    <w:rsid w:val="00537834"/>
    <w:rsid w:val="00540631"/>
    <w:rsid w:val="00540E54"/>
    <w:rsid w:val="00540EE9"/>
    <w:rsid w:val="005413C1"/>
    <w:rsid w:val="005420F2"/>
    <w:rsid w:val="00542E3C"/>
    <w:rsid w:val="00542EC3"/>
    <w:rsid w:val="00544B56"/>
    <w:rsid w:val="005451F3"/>
    <w:rsid w:val="00545F9A"/>
    <w:rsid w:val="005462B8"/>
    <w:rsid w:val="00546718"/>
    <w:rsid w:val="0054743F"/>
    <w:rsid w:val="00547B11"/>
    <w:rsid w:val="00550470"/>
    <w:rsid w:val="00550BA3"/>
    <w:rsid w:val="00550E3F"/>
    <w:rsid w:val="00551BBD"/>
    <w:rsid w:val="005525BB"/>
    <w:rsid w:val="00552895"/>
    <w:rsid w:val="0055534C"/>
    <w:rsid w:val="00555448"/>
    <w:rsid w:val="00555B3B"/>
    <w:rsid w:val="00556258"/>
    <w:rsid w:val="00556E14"/>
    <w:rsid w:val="00557A62"/>
    <w:rsid w:val="00557C16"/>
    <w:rsid w:val="00561CAD"/>
    <w:rsid w:val="005623C5"/>
    <w:rsid w:val="005636D2"/>
    <w:rsid w:val="005646D6"/>
    <w:rsid w:val="0056501D"/>
    <w:rsid w:val="00565419"/>
    <w:rsid w:val="00565463"/>
    <w:rsid w:val="00565572"/>
    <w:rsid w:val="00565815"/>
    <w:rsid w:val="00566266"/>
    <w:rsid w:val="005663B9"/>
    <w:rsid w:val="0056706B"/>
    <w:rsid w:val="00567CCD"/>
    <w:rsid w:val="00567FE9"/>
    <w:rsid w:val="005705F1"/>
    <w:rsid w:val="0057086B"/>
    <w:rsid w:val="005711DB"/>
    <w:rsid w:val="00571789"/>
    <w:rsid w:val="00573685"/>
    <w:rsid w:val="00574489"/>
    <w:rsid w:val="005746B5"/>
    <w:rsid w:val="005749FB"/>
    <w:rsid w:val="00575686"/>
    <w:rsid w:val="00575BF7"/>
    <w:rsid w:val="0057665C"/>
    <w:rsid w:val="00576852"/>
    <w:rsid w:val="00576DA4"/>
    <w:rsid w:val="0057705B"/>
    <w:rsid w:val="005774BB"/>
    <w:rsid w:val="005800B7"/>
    <w:rsid w:val="00580B77"/>
    <w:rsid w:val="00580EC6"/>
    <w:rsid w:val="00580F46"/>
    <w:rsid w:val="005817BC"/>
    <w:rsid w:val="00581DB2"/>
    <w:rsid w:val="00583D3B"/>
    <w:rsid w:val="00583EE9"/>
    <w:rsid w:val="0058403B"/>
    <w:rsid w:val="005842EB"/>
    <w:rsid w:val="005851BE"/>
    <w:rsid w:val="00585394"/>
    <w:rsid w:val="00586244"/>
    <w:rsid w:val="0058724B"/>
    <w:rsid w:val="00587533"/>
    <w:rsid w:val="005902A1"/>
    <w:rsid w:val="005904FB"/>
    <w:rsid w:val="005908F9"/>
    <w:rsid w:val="00590A45"/>
    <w:rsid w:val="00592709"/>
    <w:rsid w:val="00593DD1"/>
    <w:rsid w:val="00594222"/>
    <w:rsid w:val="00594EC0"/>
    <w:rsid w:val="005950C4"/>
    <w:rsid w:val="005952B0"/>
    <w:rsid w:val="00596691"/>
    <w:rsid w:val="00597A10"/>
    <w:rsid w:val="005A0279"/>
    <w:rsid w:val="005A0EF8"/>
    <w:rsid w:val="005A1368"/>
    <w:rsid w:val="005A1649"/>
    <w:rsid w:val="005A21E8"/>
    <w:rsid w:val="005A2614"/>
    <w:rsid w:val="005A29DE"/>
    <w:rsid w:val="005A2E0B"/>
    <w:rsid w:val="005A34B3"/>
    <w:rsid w:val="005A45F2"/>
    <w:rsid w:val="005A4CA2"/>
    <w:rsid w:val="005A59C9"/>
    <w:rsid w:val="005A5B07"/>
    <w:rsid w:val="005A608A"/>
    <w:rsid w:val="005A60B3"/>
    <w:rsid w:val="005A69C6"/>
    <w:rsid w:val="005A6E1D"/>
    <w:rsid w:val="005B1412"/>
    <w:rsid w:val="005B1789"/>
    <w:rsid w:val="005B1994"/>
    <w:rsid w:val="005B2AD1"/>
    <w:rsid w:val="005B3879"/>
    <w:rsid w:val="005B3A32"/>
    <w:rsid w:val="005B3C58"/>
    <w:rsid w:val="005B3DB3"/>
    <w:rsid w:val="005B3E97"/>
    <w:rsid w:val="005B4A81"/>
    <w:rsid w:val="005B4BF2"/>
    <w:rsid w:val="005B6B43"/>
    <w:rsid w:val="005B7984"/>
    <w:rsid w:val="005B7DC4"/>
    <w:rsid w:val="005C088E"/>
    <w:rsid w:val="005C0A4E"/>
    <w:rsid w:val="005C0A7E"/>
    <w:rsid w:val="005C0BBF"/>
    <w:rsid w:val="005C13D2"/>
    <w:rsid w:val="005C15F0"/>
    <w:rsid w:val="005C1683"/>
    <w:rsid w:val="005C3136"/>
    <w:rsid w:val="005C3FBE"/>
    <w:rsid w:val="005C4515"/>
    <w:rsid w:val="005C486A"/>
    <w:rsid w:val="005C4C5A"/>
    <w:rsid w:val="005C50F3"/>
    <w:rsid w:val="005C584F"/>
    <w:rsid w:val="005C5D4B"/>
    <w:rsid w:val="005C5F58"/>
    <w:rsid w:val="005C6080"/>
    <w:rsid w:val="005C62EC"/>
    <w:rsid w:val="005C63E0"/>
    <w:rsid w:val="005C662E"/>
    <w:rsid w:val="005C668A"/>
    <w:rsid w:val="005C6713"/>
    <w:rsid w:val="005C688B"/>
    <w:rsid w:val="005C74E5"/>
    <w:rsid w:val="005C7D43"/>
    <w:rsid w:val="005C7DC9"/>
    <w:rsid w:val="005D085A"/>
    <w:rsid w:val="005D08FB"/>
    <w:rsid w:val="005D0B63"/>
    <w:rsid w:val="005D1A60"/>
    <w:rsid w:val="005D4327"/>
    <w:rsid w:val="005D4980"/>
    <w:rsid w:val="005D4D23"/>
    <w:rsid w:val="005D5F07"/>
    <w:rsid w:val="005D5FD4"/>
    <w:rsid w:val="005D65DD"/>
    <w:rsid w:val="005D6881"/>
    <w:rsid w:val="005D6AF0"/>
    <w:rsid w:val="005D79F1"/>
    <w:rsid w:val="005D7E36"/>
    <w:rsid w:val="005D7E99"/>
    <w:rsid w:val="005D7F15"/>
    <w:rsid w:val="005D7F7D"/>
    <w:rsid w:val="005E014E"/>
    <w:rsid w:val="005E03CC"/>
    <w:rsid w:val="005E2F44"/>
    <w:rsid w:val="005E348B"/>
    <w:rsid w:val="005E3521"/>
    <w:rsid w:val="005E4EFC"/>
    <w:rsid w:val="005E5F93"/>
    <w:rsid w:val="005E675A"/>
    <w:rsid w:val="005E6829"/>
    <w:rsid w:val="005E7143"/>
    <w:rsid w:val="005E7E46"/>
    <w:rsid w:val="005F09FB"/>
    <w:rsid w:val="005F20DC"/>
    <w:rsid w:val="005F4B02"/>
    <w:rsid w:val="005F6026"/>
    <w:rsid w:val="005F6464"/>
    <w:rsid w:val="005F67CC"/>
    <w:rsid w:val="005F6B43"/>
    <w:rsid w:val="005F6E12"/>
    <w:rsid w:val="005F7EC1"/>
    <w:rsid w:val="00600054"/>
    <w:rsid w:val="00601224"/>
    <w:rsid w:val="0060139C"/>
    <w:rsid w:val="00601F6F"/>
    <w:rsid w:val="006024CB"/>
    <w:rsid w:val="006028C0"/>
    <w:rsid w:val="00602B96"/>
    <w:rsid w:val="00602F80"/>
    <w:rsid w:val="00603109"/>
    <w:rsid w:val="00603610"/>
    <w:rsid w:val="006042B9"/>
    <w:rsid w:val="00605530"/>
    <w:rsid w:val="006056E3"/>
    <w:rsid w:val="00605BA8"/>
    <w:rsid w:val="00606510"/>
    <w:rsid w:val="00606F43"/>
    <w:rsid w:val="00607276"/>
    <w:rsid w:val="006074F6"/>
    <w:rsid w:val="0060770E"/>
    <w:rsid w:val="00607F28"/>
    <w:rsid w:val="006114F0"/>
    <w:rsid w:val="00611CDE"/>
    <w:rsid w:val="00611FC4"/>
    <w:rsid w:val="00613CAB"/>
    <w:rsid w:val="0061479F"/>
    <w:rsid w:val="00614FF7"/>
    <w:rsid w:val="006159AF"/>
    <w:rsid w:val="00615A7D"/>
    <w:rsid w:val="0061648A"/>
    <w:rsid w:val="006169E8"/>
    <w:rsid w:val="006176FB"/>
    <w:rsid w:val="00620CC2"/>
    <w:rsid w:val="00621B3F"/>
    <w:rsid w:val="00621C17"/>
    <w:rsid w:val="00622988"/>
    <w:rsid w:val="00622F2E"/>
    <w:rsid w:val="00623E02"/>
    <w:rsid w:val="00625775"/>
    <w:rsid w:val="0062677B"/>
    <w:rsid w:val="00626807"/>
    <w:rsid w:val="00626969"/>
    <w:rsid w:val="00627418"/>
    <w:rsid w:val="00627ED0"/>
    <w:rsid w:val="00630121"/>
    <w:rsid w:val="006310F6"/>
    <w:rsid w:val="00632261"/>
    <w:rsid w:val="006323CC"/>
    <w:rsid w:val="00632967"/>
    <w:rsid w:val="00632AB6"/>
    <w:rsid w:val="00632E49"/>
    <w:rsid w:val="0063329D"/>
    <w:rsid w:val="0063376B"/>
    <w:rsid w:val="00633785"/>
    <w:rsid w:val="006343AF"/>
    <w:rsid w:val="00635776"/>
    <w:rsid w:val="006358EB"/>
    <w:rsid w:val="006367C8"/>
    <w:rsid w:val="00636A33"/>
    <w:rsid w:val="00636AFA"/>
    <w:rsid w:val="006379A3"/>
    <w:rsid w:val="00640823"/>
    <w:rsid w:val="00640B26"/>
    <w:rsid w:val="00640CE1"/>
    <w:rsid w:val="00640EDC"/>
    <w:rsid w:val="00640F75"/>
    <w:rsid w:val="00641F71"/>
    <w:rsid w:val="006443FC"/>
    <w:rsid w:val="0064566A"/>
    <w:rsid w:val="006457B2"/>
    <w:rsid w:val="00646593"/>
    <w:rsid w:val="00646AB1"/>
    <w:rsid w:val="00646BD7"/>
    <w:rsid w:val="00650546"/>
    <w:rsid w:val="00651202"/>
    <w:rsid w:val="00651431"/>
    <w:rsid w:val="00652209"/>
    <w:rsid w:val="006530B4"/>
    <w:rsid w:val="0065479E"/>
    <w:rsid w:val="0065483C"/>
    <w:rsid w:val="006548EB"/>
    <w:rsid w:val="00654D4B"/>
    <w:rsid w:val="00655546"/>
    <w:rsid w:val="006566DC"/>
    <w:rsid w:val="006569A8"/>
    <w:rsid w:val="00656D56"/>
    <w:rsid w:val="00656F6E"/>
    <w:rsid w:val="00657371"/>
    <w:rsid w:val="006600B9"/>
    <w:rsid w:val="006603C0"/>
    <w:rsid w:val="0066153E"/>
    <w:rsid w:val="006616C6"/>
    <w:rsid w:val="0066181E"/>
    <w:rsid w:val="00661DAA"/>
    <w:rsid w:val="00662E29"/>
    <w:rsid w:val="006633D5"/>
    <w:rsid w:val="00664939"/>
    <w:rsid w:val="00665149"/>
    <w:rsid w:val="00665595"/>
    <w:rsid w:val="00665A49"/>
    <w:rsid w:val="00666012"/>
    <w:rsid w:val="0066722B"/>
    <w:rsid w:val="006679C5"/>
    <w:rsid w:val="00667B23"/>
    <w:rsid w:val="00667C41"/>
    <w:rsid w:val="00667D9D"/>
    <w:rsid w:val="0067010D"/>
    <w:rsid w:val="006702B6"/>
    <w:rsid w:val="006710E9"/>
    <w:rsid w:val="006729DB"/>
    <w:rsid w:val="00672CEF"/>
    <w:rsid w:val="006740C0"/>
    <w:rsid w:val="006761E8"/>
    <w:rsid w:val="006763B4"/>
    <w:rsid w:val="00676737"/>
    <w:rsid w:val="006769B2"/>
    <w:rsid w:val="006800C5"/>
    <w:rsid w:val="00680B01"/>
    <w:rsid w:val="00682170"/>
    <w:rsid w:val="00683D29"/>
    <w:rsid w:val="00684C36"/>
    <w:rsid w:val="0068545F"/>
    <w:rsid w:val="00685B9F"/>
    <w:rsid w:val="00685EC6"/>
    <w:rsid w:val="0068631F"/>
    <w:rsid w:val="00686FC6"/>
    <w:rsid w:val="0068773E"/>
    <w:rsid w:val="0069237F"/>
    <w:rsid w:val="00692802"/>
    <w:rsid w:val="00693D99"/>
    <w:rsid w:val="00694530"/>
    <w:rsid w:val="006955F4"/>
    <w:rsid w:val="00696C63"/>
    <w:rsid w:val="00696ECC"/>
    <w:rsid w:val="006A0365"/>
    <w:rsid w:val="006A0531"/>
    <w:rsid w:val="006A05CA"/>
    <w:rsid w:val="006A1312"/>
    <w:rsid w:val="006A1C22"/>
    <w:rsid w:val="006A1EC0"/>
    <w:rsid w:val="006A22AC"/>
    <w:rsid w:val="006A54C5"/>
    <w:rsid w:val="006A5E52"/>
    <w:rsid w:val="006A5EDE"/>
    <w:rsid w:val="006A7392"/>
    <w:rsid w:val="006A74CB"/>
    <w:rsid w:val="006A768F"/>
    <w:rsid w:val="006B0A46"/>
    <w:rsid w:val="006B2EF7"/>
    <w:rsid w:val="006B338F"/>
    <w:rsid w:val="006B4EF2"/>
    <w:rsid w:val="006B5551"/>
    <w:rsid w:val="006B5A28"/>
    <w:rsid w:val="006B5AE3"/>
    <w:rsid w:val="006B64FE"/>
    <w:rsid w:val="006B68A0"/>
    <w:rsid w:val="006B7265"/>
    <w:rsid w:val="006B7437"/>
    <w:rsid w:val="006B7EB2"/>
    <w:rsid w:val="006C024D"/>
    <w:rsid w:val="006C167E"/>
    <w:rsid w:val="006C189E"/>
    <w:rsid w:val="006C36FC"/>
    <w:rsid w:val="006C3EB7"/>
    <w:rsid w:val="006C42CB"/>
    <w:rsid w:val="006C5003"/>
    <w:rsid w:val="006C553B"/>
    <w:rsid w:val="006C7062"/>
    <w:rsid w:val="006C77F9"/>
    <w:rsid w:val="006D0CAD"/>
    <w:rsid w:val="006D0F0B"/>
    <w:rsid w:val="006D215D"/>
    <w:rsid w:val="006D2979"/>
    <w:rsid w:val="006D29A1"/>
    <w:rsid w:val="006D355B"/>
    <w:rsid w:val="006D376C"/>
    <w:rsid w:val="006D4A45"/>
    <w:rsid w:val="006D4F24"/>
    <w:rsid w:val="006D5D83"/>
    <w:rsid w:val="006D67FB"/>
    <w:rsid w:val="006D6836"/>
    <w:rsid w:val="006D6C9A"/>
    <w:rsid w:val="006D7286"/>
    <w:rsid w:val="006D74AD"/>
    <w:rsid w:val="006D7766"/>
    <w:rsid w:val="006E044F"/>
    <w:rsid w:val="006E0EE0"/>
    <w:rsid w:val="006E11DC"/>
    <w:rsid w:val="006E14B7"/>
    <w:rsid w:val="006E1881"/>
    <w:rsid w:val="006E1FB1"/>
    <w:rsid w:val="006E2608"/>
    <w:rsid w:val="006E28F1"/>
    <w:rsid w:val="006E2A55"/>
    <w:rsid w:val="006E2FF0"/>
    <w:rsid w:val="006E3318"/>
    <w:rsid w:val="006E362B"/>
    <w:rsid w:val="006E4593"/>
    <w:rsid w:val="006E49DA"/>
    <w:rsid w:val="006E5542"/>
    <w:rsid w:val="006E5612"/>
    <w:rsid w:val="006E564B"/>
    <w:rsid w:val="006E5EE7"/>
    <w:rsid w:val="006E5F35"/>
    <w:rsid w:val="006E651F"/>
    <w:rsid w:val="006E7EB2"/>
    <w:rsid w:val="006F1C52"/>
    <w:rsid w:val="006F1E4F"/>
    <w:rsid w:val="006F2BDE"/>
    <w:rsid w:val="006F2E00"/>
    <w:rsid w:val="006F2F63"/>
    <w:rsid w:val="006F302A"/>
    <w:rsid w:val="006F37B5"/>
    <w:rsid w:val="006F4D63"/>
    <w:rsid w:val="006F5C66"/>
    <w:rsid w:val="006F5E30"/>
    <w:rsid w:val="006F6B32"/>
    <w:rsid w:val="006F716A"/>
    <w:rsid w:val="006F7732"/>
    <w:rsid w:val="007004BE"/>
    <w:rsid w:val="00700728"/>
    <w:rsid w:val="0070173C"/>
    <w:rsid w:val="00701C44"/>
    <w:rsid w:val="0070357A"/>
    <w:rsid w:val="00704A78"/>
    <w:rsid w:val="0070577A"/>
    <w:rsid w:val="00706963"/>
    <w:rsid w:val="00706E6B"/>
    <w:rsid w:val="007075B5"/>
    <w:rsid w:val="00707A9B"/>
    <w:rsid w:val="00710016"/>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73A"/>
    <w:rsid w:val="00720E58"/>
    <w:rsid w:val="007217E2"/>
    <w:rsid w:val="00721839"/>
    <w:rsid w:val="0072226A"/>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209"/>
    <w:rsid w:val="00735CEE"/>
    <w:rsid w:val="0073608C"/>
    <w:rsid w:val="007373BB"/>
    <w:rsid w:val="00737593"/>
    <w:rsid w:val="007377D1"/>
    <w:rsid w:val="00740752"/>
    <w:rsid w:val="00740E3D"/>
    <w:rsid w:val="0074163E"/>
    <w:rsid w:val="00741BB7"/>
    <w:rsid w:val="007429FB"/>
    <w:rsid w:val="007437EA"/>
    <w:rsid w:val="00743CE6"/>
    <w:rsid w:val="00743D02"/>
    <w:rsid w:val="007441B4"/>
    <w:rsid w:val="00744269"/>
    <w:rsid w:val="00744871"/>
    <w:rsid w:val="00744D2D"/>
    <w:rsid w:val="00744D86"/>
    <w:rsid w:val="00745D3B"/>
    <w:rsid w:val="00746800"/>
    <w:rsid w:val="0074695E"/>
    <w:rsid w:val="00747669"/>
    <w:rsid w:val="0074785C"/>
    <w:rsid w:val="00747E5E"/>
    <w:rsid w:val="007501E9"/>
    <w:rsid w:val="00750E23"/>
    <w:rsid w:val="0075121F"/>
    <w:rsid w:val="00751A7E"/>
    <w:rsid w:val="00751BB5"/>
    <w:rsid w:val="00751F56"/>
    <w:rsid w:val="00752FB0"/>
    <w:rsid w:val="0075347C"/>
    <w:rsid w:val="0075383E"/>
    <w:rsid w:val="0075394F"/>
    <w:rsid w:val="00754E1B"/>
    <w:rsid w:val="007550EF"/>
    <w:rsid w:val="00755133"/>
    <w:rsid w:val="00755155"/>
    <w:rsid w:val="0075520F"/>
    <w:rsid w:val="00755E70"/>
    <w:rsid w:val="0075746C"/>
    <w:rsid w:val="0075774D"/>
    <w:rsid w:val="007579D8"/>
    <w:rsid w:val="00757BEC"/>
    <w:rsid w:val="00760734"/>
    <w:rsid w:val="007608A3"/>
    <w:rsid w:val="00762110"/>
    <w:rsid w:val="00762188"/>
    <w:rsid w:val="00762713"/>
    <w:rsid w:val="007640B1"/>
    <w:rsid w:val="00765C94"/>
    <w:rsid w:val="00766032"/>
    <w:rsid w:val="0076775C"/>
    <w:rsid w:val="00767968"/>
    <w:rsid w:val="00767A97"/>
    <w:rsid w:val="0077039E"/>
    <w:rsid w:val="0077109D"/>
    <w:rsid w:val="007725D3"/>
    <w:rsid w:val="00772828"/>
    <w:rsid w:val="007728FC"/>
    <w:rsid w:val="007729B6"/>
    <w:rsid w:val="00772B16"/>
    <w:rsid w:val="007731D2"/>
    <w:rsid w:val="00775015"/>
    <w:rsid w:val="0077582E"/>
    <w:rsid w:val="00776264"/>
    <w:rsid w:val="0077658B"/>
    <w:rsid w:val="0077774F"/>
    <w:rsid w:val="00777843"/>
    <w:rsid w:val="00782108"/>
    <w:rsid w:val="00782A06"/>
    <w:rsid w:val="00782BB2"/>
    <w:rsid w:val="00783B58"/>
    <w:rsid w:val="007841F4"/>
    <w:rsid w:val="00784470"/>
    <w:rsid w:val="00784738"/>
    <w:rsid w:val="00784872"/>
    <w:rsid w:val="0078513B"/>
    <w:rsid w:val="00785343"/>
    <w:rsid w:val="00786794"/>
    <w:rsid w:val="007869C7"/>
    <w:rsid w:val="00786AA5"/>
    <w:rsid w:val="007875F6"/>
    <w:rsid w:val="007877F8"/>
    <w:rsid w:val="00787A58"/>
    <w:rsid w:val="00787F0B"/>
    <w:rsid w:val="007905BC"/>
    <w:rsid w:val="00790714"/>
    <w:rsid w:val="00790D16"/>
    <w:rsid w:val="00790F02"/>
    <w:rsid w:val="007916C0"/>
    <w:rsid w:val="00791A56"/>
    <w:rsid w:val="0079239B"/>
    <w:rsid w:val="00793059"/>
    <w:rsid w:val="00793856"/>
    <w:rsid w:val="00793C4A"/>
    <w:rsid w:val="00794A37"/>
    <w:rsid w:val="00795BC1"/>
    <w:rsid w:val="007964A9"/>
    <w:rsid w:val="007966C6"/>
    <w:rsid w:val="00796EC0"/>
    <w:rsid w:val="00797233"/>
    <w:rsid w:val="00797A58"/>
    <w:rsid w:val="00797AE8"/>
    <w:rsid w:val="007A03B5"/>
    <w:rsid w:val="007A08D9"/>
    <w:rsid w:val="007A14E6"/>
    <w:rsid w:val="007A23EE"/>
    <w:rsid w:val="007A4618"/>
    <w:rsid w:val="007A4BA6"/>
    <w:rsid w:val="007A4D32"/>
    <w:rsid w:val="007A4EF2"/>
    <w:rsid w:val="007A50C9"/>
    <w:rsid w:val="007A52EB"/>
    <w:rsid w:val="007A688E"/>
    <w:rsid w:val="007A6BA6"/>
    <w:rsid w:val="007A77A3"/>
    <w:rsid w:val="007A77AB"/>
    <w:rsid w:val="007B19EA"/>
    <w:rsid w:val="007B1C52"/>
    <w:rsid w:val="007B22B6"/>
    <w:rsid w:val="007B2B7A"/>
    <w:rsid w:val="007B3B8E"/>
    <w:rsid w:val="007B4BEC"/>
    <w:rsid w:val="007B547D"/>
    <w:rsid w:val="007B5A17"/>
    <w:rsid w:val="007B5BBE"/>
    <w:rsid w:val="007B6BA5"/>
    <w:rsid w:val="007B752A"/>
    <w:rsid w:val="007B78D7"/>
    <w:rsid w:val="007C0125"/>
    <w:rsid w:val="007C079B"/>
    <w:rsid w:val="007C0DC5"/>
    <w:rsid w:val="007C0FEC"/>
    <w:rsid w:val="007C1188"/>
    <w:rsid w:val="007C15A5"/>
    <w:rsid w:val="007C336F"/>
    <w:rsid w:val="007C3390"/>
    <w:rsid w:val="007C3EE9"/>
    <w:rsid w:val="007C4592"/>
    <w:rsid w:val="007C4F4B"/>
    <w:rsid w:val="007C587A"/>
    <w:rsid w:val="007C627D"/>
    <w:rsid w:val="007C640E"/>
    <w:rsid w:val="007C73B9"/>
    <w:rsid w:val="007D1A96"/>
    <w:rsid w:val="007D3102"/>
    <w:rsid w:val="007D33F9"/>
    <w:rsid w:val="007D51BA"/>
    <w:rsid w:val="007D544A"/>
    <w:rsid w:val="007D5754"/>
    <w:rsid w:val="007D5834"/>
    <w:rsid w:val="007D685E"/>
    <w:rsid w:val="007D6EEF"/>
    <w:rsid w:val="007D7B7D"/>
    <w:rsid w:val="007E0606"/>
    <w:rsid w:val="007E0A0F"/>
    <w:rsid w:val="007E0C0B"/>
    <w:rsid w:val="007E1688"/>
    <w:rsid w:val="007E1738"/>
    <w:rsid w:val="007E190F"/>
    <w:rsid w:val="007E1F42"/>
    <w:rsid w:val="007E4036"/>
    <w:rsid w:val="007E424B"/>
    <w:rsid w:val="007E50D2"/>
    <w:rsid w:val="007E5CB9"/>
    <w:rsid w:val="007E63BB"/>
    <w:rsid w:val="007E6575"/>
    <w:rsid w:val="007E716D"/>
    <w:rsid w:val="007E7C09"/>
    <w:rsid w:val="007E7EEE"/>
    <w:rsid w:val="007F0735"/>
    <w:rsid w:val="007F0943"/>
    <w:rsid w:val="007F0B83"/>
    <w:rsid w:val="007F101C"/>
    <w:rsid w:val="007F18DC"/>
    <w:rsid w:val="007F2695"/>
    <w:rsid w:val="007F3432"/>
    <w:rsid w:val="007F34E6"/>
    <w:rsid w:val="007F3806"/>
    <w:rsid w:val="007F421C"/>
    <w:rsid w:val="007F4B8D"/>
    <w:rsid w:val="007F52D8"/>
    <w:rsid w:val="007F6611"/>
    <w:rsid w:val="007F6864"/>
    <w:rsid w:val="007F6878"/>
    <w:rsid w:val="007F687D"/>
    <w:rsid w:val="007F7B0E"/>
    <w:rsid w:val="007F7B38"/>
    <w:rsid w:val="00802C35"/>
    <w:rsid w:val="00803320"/>
    <w:rsid w:val="00803372"/>
    <w:rsid w:val="0080426C"/>
    <w:rsid w:val="008048CE"/>
    <w:rsid w:val="00804A33"/>
    <w:rsid w:val="008051E5"/>
    <w:rsid w:val="00806606"/>
    <w:rsid w:val="0080792F"/>
    <w:rsid w:val="00807B47"/>
    <w:rsid w:val="00807CC1"/>
    <w:rsid w:val="008102E3"/>
    <w:rsid w:val="00811120"/>
    <w:rsid w:val="008115A0"/>
    <w:rsid w:val="00811D77"/>
    <w:rsid w:val="00812A73"/>
    <w:rsid w:val="0081312E"/>
    <w:rsid w:val="008131D4"/>
    <w:rsid w:val="0081335F"/>
    <w:rsid w:val="0081345D"/>
    <w:rsid w:val="00814277"/>
    <w:rsid w:val="0081491B"/>
    <w:rsid w:val="00814945"/>
    <w:rsid w:val="00814DDA"/>
    <w:rsid w:val="00814E20"/>
    <w:rsid w:val="00815201"/>
    <w:rsid w:val="00815670"/>
    <w:rsid w:val="008156DC"/>
    <w:rsid w:val="0081609F"/>
    <w:rsid w:val="00816806"/>
    <w:rsid w:val="00816B23"/>
    <w:rsid w:val="008175E9"/>
    <w:rsid w:val="008200AA"/>
    <w:rsid w:val="00820533"/>
    <w:rsid w:val="00820574"/>
    <w:rsid w:val="00821837"/>
    <w:rsid w:val="00821B49"/>
    <w:rsid w:val="00821D66"/>
    <w:rsid w:val="00822B74"/>
    <w:rsid w:val="00823ADE"/>
    <w:rsid w:val="008242D7"/>
    <w:rsid w:val="0082497A"/>
    <w:rsid w:val="00825B3D"/>
    <w:rsid w:val="00826302"/>
    <w:rsid w:val="00826D48"/>
    <w:rsid w:val="00826E41"/>
    <w:rsid w:val="0082750A"/>
    <w:rsid w:val="00827A9A"/>
    <w:rsid w:val="00827CE9"/>
    <w:rsid w:val="00827E05"/>
    <w:rsid w:val="00830647"/>
    <w:rsid w:val="008311A3"/>
    <w:rsid w:val="008313AA"/>
    <w:rsid w:val="008330FB"/>
    <w:rsid w:val="00833693"/>
    <w:rsid w:val="008339EE"/>
    <w:rsid w:val="00833D4F"/>
    <w:rsid w:val="00833DCC"/>
    <w:rsid w:val="00834E82"/>
    <w:rsid w:val="00835C9D"/>
    <w:rsid w:val="0083617E"/>
    <w:rsid w:val="0083635B"/>
    <w:rsid w:val="00836F4D"/>
    <w:rsid w:val="00837C28"/>
    <w:rsid w:val="00840920"/>
    <w:rsid w:val="00840E56"/>
    <w:rsid w:val="008420BE"/>
    <w:rsid w:val="00842589"/>
    <w:rsid w:val="0084280B"/>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C78"/>
    <w:rsid w:val="00852DEF"/>
    <w:rsid w:val="00853890"/>
    <w:rsid w:val="00853DCB"/>
    <w:rsid w:val="00856C90"/>
    <w:rsid w:val="008573AF"/>
    <w:rsid w:val="0085766D"/>
    <w:rsid w:val="00857B90"/>
    <w:rsid w:val="00857C89"/>
    <w:rsid w:val="00860669"/>
    <w:rsid w:val="008607CE"/>
    <w:rsid w:val="008613CF"/>
    <w:rsid w:val="00861B49"/>
    <w:rsid w:val="00861BEC"/>
    <w:rsid w:val="008624AC"/>
    <w:rsid w:val="008624C3"/>
    <w:rsid w:val="008652F8"/>
    <w:rsid w:val="00865680"/>
    <w:rsid w:val="0086572D"/>
    <w:rsid w:val="00866014"/>
    <w:rsid w:val="008667A8"/>
    <w:rsid w:val="00866E0B"/>
    <w:rsid w:val="00867DF2"/>
    <w:rsid w:val="008702AC"/>
    <w:rsid w:val="00870700"/>
    <w:rsid w:val="00870A6F"/>
    <w:rsid w:val="00870CF0"/>
    <w:rsid w:val="008711DA"/>
    <w:rsid w:val="00871498"/>
    <w:rsid w:val="00871745"/>
    <w:rsid w:val="00871FD5"/>
    <w:rsid w:val="008723C5"/>
    <w:rsid w:val="00872A70"/>
    <w:rsid w:val="00873016"/>
    <w:rsid w:val="00873D72"/>
    <w:rsid w:val="00874055"/>
    <w:rsid w:val="00874AD6"/>
    <w:rsid w:val="00874AF4"/>
    <w:rsid w:val="008752AC"/>
    <w:rsid w:val="008760CF"/>
    <w:rsid w:val="00876643"/>
    <w:rsid w:val="008766A3"/>
    <w:rsid w:val="00877003"/>
    <w:rsid w:val="00877DEB"/>
    <w:rsid w:val="00880AA2"/>
    <w:rsid w:val="00880B6B"/>
    <w:rsid w:val="00880E03"/>
    <w:rsid w:val="00881138"/>
    <w:rsid w:val="00882500"/>
    <w:rsid w:val="008828CC"/>
    <w:rsid w:val="00882AFE"/>
    <w:rsid w:val="00882B57"/>
    <w:rsid w:val="0088319A"/>
    <w:rsid w:val="008834DB"/>
    <w:rsid w:val="008847AD"/>
    <w:rsid w:val="0088507C"/>
    <w:rsid w:val="00885EF7"/>
    <w:rsid w:val="0088629F"/>
    <w:rsid w:val="00886658"/>
    <w:rsid w:val="0088782D"/>
    <w:rsid w:val="00890317"/>
    <w:rsid w:val="00890508"/>
    <w:rsid w:val="0089087B"/>
    <w:rsid w:val="00890ECD"/>
    <w:rsid w:val="0089103E"/>
    <w:rsid w:val="00892164"/>
    <w:rsid w:val="00892692"/>
    <w:rsid w:val="0089292F"/>
    <w:rsid w:val="00894B6A"/>
    <w:rsid w:val="008954C7"/>
    <w:rsid w:val="008955F8"/>
    <w:rsid w:val="00895A6D"/>
    <w:rsid w:val="00895D88"/>
    <w:rsid w:val="00895E3B"/>
    <w:rsid w:val="008975B8"/>
    <w:rsid w:val="00897946"/>
    <w:rsid w:val="008979B1"/>
    <w:rsid w:val="008A05EA"/>
    <w:rsid w:val="008A0C67"/>
    <w:rsid w:val="008A18B8"/>
    <w:rsid w:val="008A2A4E"/>
    <w:rsid w:val="008A2ECD"/>
    <w:rsid w:val="008A34CB"/>
    <w:rsid w:val="008A46D1"/>
    <w:rsid w:val="008A4F2C"/>
    <w:rsid w:val="008A4F50"/>
    <w:rsid w:val="008A517A"/>
    <w:rsid w:val="008A5201"/>
    <w:rsid w:val="008A53AA"/>
    <w:rsid w:val="008A62A5"/>
    <w:rsid w:val="008A6B25"/>
    <w:rsid w:val="008A6B67"/>
    <w:rsid w:val="008A6C4F"/>
    <w:rsid w:val="008A7412"/>
    <w:rsid w:val="008A78BB"/>
    <w:rsid w:val="008A79B4"/>
    <w:rsid w:val="008A79FB"/>
    <w:rsid w:val="008B0B7B"/>
    <w:rsid w:val="008B13EB"/>
    <w:rsid w:val="008B151E"/>
    <w:rsid w:val="008B19D6"/>
    <w:rsid w:val="008B2071"/>
    <w:rsid w:val="008B2856"/>
    <w:rsid w:val="008B2B88"/>
    <w:rsid w:val="008B30BB"/>
    <w:rsid w:val="008B3F73"/>
    <w:rsid w:val="008B5269"/>
    <w:rsid w:val="008B60F7"/>
    <w:rsid w:val="008B6B27"/>
    <w:rsid w:val="008B73AD"/>
    <w:rsid w:val="008B7441"/>
    <w:rsid w:val="008B782A"/>
    <w:rsid w:val="008B7F32"/>
    <w:rsid w:val="008C0530"/>
    <w:rsid w:val="008C06A6"/>
    <w:rsid w:val="008C0F61"/>
    <w:rsid w:val="008C2240"/>
    <w:rsid w:val="008C23C3"/>
    <w:rsid w:val="008C2BE2"/>
    <w:rsid w:val="008C2D45"/>
    <w:rsid w:val="008C3104"/>
    <w:rsid w:val="008C39AE"/>
    <w:rsid w:val="008C3C76"/>
    <w:rsid w:val="008C4195"/>
    <w:rsid w:val="008C432B"/>
    <w:rsid w:val="008C4C0E"/>
    <w:rsid w:val="008C4EDD"/>
    <w:rsid w:val="008C537E"/>
    <w:rsid w:val="008C5CD6"/>
    <w:rsid w:val="008C68B5"/>
    <w:rsid w:val="008C7909"/>
    <w:rsid w:val="008C7969"/>
    <w:rsid w:val="008C7E6F"/>
    <w:rsid w:val="008D07AA"/>
    <w:rsid w:val="008D126C"/>
    <w:rsid w:val="008D170F"/>
    <w:rsid w:val="008D2CBD"/>
    <w:rsid w:val="008D3AB9"/>
    <w:rsid w:val="008D48D7"/>
    <w:rsid w:val="008D4A7A"/>
    <w:rsid w:val="008D4BF2"/>
    <w:rsid w:val="008D5A76"/>
    <w:rsid w:val="008D5C0D"/>
    <w:rsid w:val="008D69EF"/>
    <w:rsid w:val="008D7E83"/>
    <w:rsid w:val="008D7F41"/>
    <w:rsid w:val="008D7FB9"/>
    <w:rsid w:val="008E0701"/>
    <w:rsid w:val="008E0AA8"/>
    <w:rsid w:val="008E0E46"/>
    <w:rsid w:val="008E13A1"/>
    <w:rsid w:val="008E2CAD"/>
    <w:rsid w:val="008E38F6"/>
    <w:rsid w:val="008E40E9"/>
    <w:rsid w:val="008E4ED2"/>
    <w:rsid w:val="008E6E21"/>
    <w:rsid w:val="008E754C"/>
    <w:rsid w:val="008F0C28"/>
    <w:rsid w:val="008F0CE1"/>
    <w:rsid w:val="008F0E03"/>
    <w:rsid w:val="008F3B9F"/>
    <w:rsid w:val="008F426A"/>
    <w:rsid w:val="008F4BA0"/>
    <w:rsid w:val="008F527B"/>
    <w:rsid w:val="008F5B1E"/>
    <w:rsid w:val="008F6A21"/>
    <w:rsid w:val="008F725F"/>
    <w:rsid w:val="009007B6"/>
    <w:rsid w:val="00901C7A"/>
    <w:rsid w:val="00901D8B"/>
    <w:rsid w:val="00902010"/>
    <w:rsid w:val="00902084"/>
    <w:rsid w:val="00902BDB"/>
    <w:rsid w:val="00903E3F"/>
    <w:rsid w:val="00904368"/>
    <w:rsid w:val="0090484B"/>
    <w:rsid w:val="0090558A"/>
    <w:rsid w:val="0090637D"/>
    <w:rsid w:val="00907AD2"/>
    <w:rsid w:val="0091055E"/>
    <w:rsid w:val="009110B7"/>
    <w:rsid w:val="00911393"/>
    <w:rsid w:val="00912307"/>
    <w:rsid w:val="00912AD6"/>
    <w:rsid w:val="0091318D"/>
    <w:rsid w:val="009143D0"/>
    <w:rsid w:val="0091509F"/>
    <w:rsid w:val="00917265"/>
    <w:rsid w:val="0092014D"/>
    <w:rsid w:val="009201F1"/>
    <w:rsid w:val="00920939"/>
    <w:rsid w:val="009220B8"/>
    <w:rsid w:val="0092262F"/>
    <w:rsid w:val="0092293A"/>
    <w:rsid w:val="00922F88"/>
    <w:rsid w:val="0092357E"/>
    <w:rsid w:val="00924B24"/>
    <w:rsid w:val="009261D7"/>
    <w:rsid w:val="009264D4"/>
    <w:rsid w:val="0092652F"/>
    <w:rsid w:val="00926D82"/>
    <w:rsid w:val="009273AE"/>
    <w:rsid w:val="009273E5"/>
    <w:rsid w:val="009275CC"/>
    <w:rsid w:val="00927ADD"/>
    <w:rsid w:val="00927C21"/>
    <w:rsid w:val="00927D46"/>
    <w:rsid w:val="00927FB1"/>
    <w:rsid w:val="00930706"/>
    <w:rsid w:val="009313CB"/>
    <w:rsid w:val="009327D1"/>
    <w:rsid w:val="00933140"/>
    <w:rsid w:val="00933762"/>
    <w:rsid w:val="009338C9"/>
    <w:rsid w:val="00933A6F"/>
    <w:rsid w:val="009340AB"/>
    <w:rsid w:val="009345AA"/>
    <w:rsid w:val="009346B6"/>
    <w:rsid w:val="00934E47"/>
    <w:rsid w:val="00934F6E"/>
    <w:rsid w:val="00936B66"/>
    <w:rsid w:val="00940301"/>
    <w:rsid w:val="009404A2"/>
    <w:rsid w:val="009408E5"/>
    <w:rsid w:val="00940B5F"/>
    <w:rsid w:val="00942013"/>
    <w:rsid w:val="0094213A"/>
    <w:rsid w:val="00942A72"/>
    <w:rsid w:val="00942B64"/>
    <w:rsid w:val="009441BC"/>
    <w:rsid w:val="00945C2D"/>
    <w:rsid w:val="00945F58"/>
    <w:rsid w:val="00947154"/>
    <w:rsid w:val="009504ED"/>
    <w:rsid w:val="00950532"/>
    <w:rsid w:val="0095184C"/>
    <w:rsid w:val="00951951"/>
    <w:rsid w:val="0095227A"/>
    <w:rsid w:val="009522F8"/>
    <w:rsid w:val="00952F70"/>
    <w:rsid w:val="0095300A"/>
    <w:rsid w:val="009550C2"/>
    <w:rsid w:val="00955261"/>
    <w:rsid w:val="00956FA0"/>
    <w:rsid w:val="009570A2"/>
    <w:rsid w:val="00960F00"/>
    <w:rsid w:val="009611DC"/>
    <w:rsid w:val="00961381"/>
    <w:rsid w:val="00961469"/>
    <w:rsid w:val="00962D89"/>
    <w:rsid w:val="00962DE3"/>
    <w:rsid w:val="00963CBA"/>
    <w:rsid w:val="00964E7C"/>
    <w:rsid w:val="00965740"/>
    <w:rsid w:val="009659E9"/>
    <w:rsid w:val="00965E28"/>
    <w:rsid w:val="00965E44"/>
    <w:rsid w:val="00965FE6"/>
    <w:rsid w:val="00966163"/>
    <w:rsid w:val="009663DF"/>
    <w:rsid w:val="00966887"/>
    <w:rsid w:val="00970A9C"/>
    <w:rsid w:val="00970F6E"/>
    <w:rsid w:val="009710CA"/>
    <w:rsid w:val="00971656"/>
    <w:rsid w:val="00972702"/>
    <w:rsid w:val="009748F5"/>
    <w:rsid w:val="00974A8D"/>
    <w:rsid w:val="00975698"/>
    <w:rsid w:val="0097635D"/>
    <w:rsid w:val="009766B6"/>
    <w:rsid w:val="00976CF3"/>
    <w:rsid w:val="0098069E"/>
    <w:rsid w:val="009808BA"/>
    <w:rsid w:val="009813B3"/>
    <w:rsid w:val="00981FD8"/>
    <w:rsid w:val="00982878"/>
    <w:rsid w:val="009828BE"/>
    <w:rsid w:val="00982C39"/>
    <w:rsid w:val="00983358"/>
    <w:rsid w:val="0098410E"/>
    <w:rsid w:val="0098412F"/>
    <w:rsid w:val="00984579"/>
    <w:rsid w:val="00984F5D"/>
    <w:rsid w:val="00985072"/>
    <w:rsid w:val="00985359"/>
    <w:rsid w:val="009857E5"/>
    <w:rsid w:val="00985DDA"/>
    <w:rsid w:val="00986078"/>
    <w:rsid w:val="009869AC"/>
    <w:rsid w:val="00986A0F"/>
    <w:rsid w:val="00986B3A"/>
    <w:rsid w:val="00987A38"/>
    <w:rsid w:val="00987A50"/>
    <w:rsid w:val="00987F4E"/>
    <w:rsid w:val="00990C7F"/>
    <w:rsid w:val="00991261"/>
    <w:rsid w:val="00991A10"/>
    <w:rsid w:val="00991F37"/>
    <w:rsid w:val="00991FE8"/>
    <w:rsid w:val="00992F8D"/>
    <w:rsid w:val="00993B0E"/>
    <w:rsid w:val="00994BFD"/>
    <w:rsid w:val="0099510B"/>
    <w:rsid w:val="0099599E"/>
    <w:rsid w:val="009961A6"/>
    <w:rsid w:val="009965FA"/>
    <w:rsid w:val="009970A9"/>
    <w:rsid w:val="00997EBD"/>
    <w:rsid w:val="00997F2D"/>
    <w:rsid w:val="009A1058"/>
    <w:rsid w:val="009A16BE"/>
    <w:rsid w:val="009A1999"/>
    <w:rsid w:val="009A29C1"/>
    <w:rsid w:val="009A2C97"/>
    <w:rsid w:val="009A2D95"/>
    <w:rsid w:val="009A2F6D"/>
    <w:rsid w:val="009A301D"/>
    <w:rsid w:val="009A460E"/>
    <w:rsid w:val="009A4FE5"/>
    <w:rsid w:val="009A56A5"/>
    <w:rsid w:val="009A5BE3"/>
    <w:rsid w:val="009A65E6"/>
    <w:rsid w:val="009A6869"/>
    <w:rsid w:val="009A7A5F"/>
    <w:rsid w:val="009B0371"/>
    <w:rsid w:val="009B060C"/>
    <w:rsid w:val="009B099F"/>
    <w:rsid w:val="009B10B4"/>
    <w:rsid w:val="009B16A9"/>
    <w:rsid w:val="009B2306"/>
    <w:rsid w:val="009B2626"/>
    <w:rsid w:val="009B266A"/>
    <w:rsid w:val="009B2D56"/>
    <w:rsid w:val="009B314D"/>
    <w:rsid w:val="009B3DA7"/>
    <w:rsid w:val="009B416C"/>
    <w:rsid w:val="009B5215"/>
    <w:rsid w:val="009B558E"/>
    <w:rsid w:val="009C00F4"/>
    <w:rsid w:val="009C039C"/>
    <w:rsid w:val="009C04A3"/>
    <w:rsid w:val="009C1614"/>
    <w:rsid w:val="009C229A"/>
    <w:rsid w:val="009C23E9"/>
    <w:rsid w:val="009C2BC9"/>
    <w:rsid w:val="009C2CF7"/>
    <w:rsid w:val="009C324C"/>
    <w:rsid w:val="009C4619"/>
    <w:rsid w:val="009C6077"/>
    <w:rsid w:val="009C6562"/>
    <w:rsid w:val="009C67C7"/>
    <w:rsid w:val="009C78C4"/>
    <w:rsid w:val="009C7A1B"/>
    <w:rsid w:val="009D10B6"/>
    <w:rsid w:val="009D2FE2"/>
    <w:rsid w:val="009D3DAF"/>
    <w:rsid w:val="009D4016"/>
    <w:rsid w:val="009D48C6"/>
    <w:rsid w:val="009D59A3"/>
    <w:rsid w:val="009D6524"/>
    <w:rsid w:val="009D6CEC"/>
    <w:rsid w:val="009D6E41"/>
    <w:rsid w:val="009D6EB7"/>
    <w:rsid w:val="009D738D"/>
    <w:rsid w:val="009D7777"/>
    <w:rsid w:val="009D7F2B"/>
    <w:rsid w:val="009E06A9"/>
    <w:rsid w:val="009E0A99"/>
    <w:rsid w:val="009E2C8A"/>
    <w:rsid w:val="009E31D3"/>
    <w:rsid w:val="009E3927"/>
    <w:rsid w:val="009E3A3D"/>
    <w:rsid w:val="009E3C50"/>
    <w:rsid w:val="009E4526"/>
    <w:rsid w:val="009E50C4"/>
    <w:rsid w:val="009E5233"/>
    <w:rsid w:val="009E55E8"/>
    <w:rsid w:val="009E58ED"/>
    <w:rsid w:val="009E59CD"/>
    <w:rsid w:val="009E5BA9"/>
    <w:rsid w:val="009E5D87"/>
    <w:rsid w:val="009E5EBE"/>
    <w:rsid w:val="009E6645"/>
    <w:rsid w:val="009E6743"/>
    <w:rsid w:val="009E7758"/>
    <w:rsid w:val="009E7AA5"/>
    <w:rsid w:val="009F0385"/>
    <w:rsid w:val="009F16AF"/>
    <w:rsid w:val="009F1ECD"/>
    <w:rsid w:val="009F327A"/>
    <w:rsid w:val="009F3A17"/>
    <w:rsid w:val="009F3DEB"/>
    <w:rsid w:val="009F408C"/>
    <w:rsid w:val="009F4245"/>
    <w:rsid w:val="009F43EA"/>
    <w:rsid w:val="009F4B3F"/>
    <w:rsid w:val="009F65C7"/>
    <w:rsid w:val="009F70C0"/>
    <w:rsid w:val="009F7571"/>
    <w:rsid w:val="009F7899"/>
    <w:rsid w:val="009F7E25"/>
    <w:rsid w:val="00A0075E"/>
    <w:rsid w:val="00A00DC5"/>
    <w:rsid w:val="00A00ED3"/>
    <w:rsid w:val="00A0122B"/>
    <w:rsid w:val="00A01474"/>
    <w:rsid w:val="00A026EA"/>
    <w:rsid w:val="00A027C7"/>
    <w:rsid w:val="00A02EDB"/>
    <w:rsid w:val="00A030F7"/>
    <w:rsid w:val="00A04031"/>
    <w:rsid w:val="00A049D4"/>
    <w:rsid w:val="00A04DB5"/>
    <w:rsid w:val="00A04DD4"/>
    <w:rsid w:val="00A0639E"/>
    <w:rsid w:val="00A06824"/>
    <w:rsid w:val="00A06A2D"/>
    <w:rsid w:val="00A074CA"/>
    <w:rsid w:val="00A07627"/>
    <w:rsid w:val="00A10947"/>
    <w:rsid w:val="00A11513"/>
    <w:rsid w:val="00A11B7A"/>
    <w:rsid w:val="00A121B3"/>
    <w:rsid w:val="00A12A02"/>
    <w:rsid w:val="00A12A5D"/>
    <w:rsid w:val="00A12ED6"/>
    <w:rsid w:val="00A137BD"/>
    <w:rsid w:val="00A1427D"/>
    <w:rsid w:val="00A14572"/>
    <w:rsid w:val="00A16BEC"/>
    <w:rsid w:val="00A17E11"/>
    <w:rsid w:val="00A20CF6"/>
    <w:rsid w:val="00A21E1A"/>
    <w:rsid w:val="00A21F40"/>
    <w:rsid w:val="00A22694"/>
    <w:rsid w:val="00A23FD3"/>
    <w:rsid w:val="00A24730"/>
    <w:rsid w:val="00A2495B"/>
    <w:rsid w:val="00A24A8E"/>
    <w:rsid w:val="00A25178"/>
    <w:rsid w:val="00A2622C"/>
    <w:rsid w:val="00A26493"/>
    <w:rsid w:val="00A3027D"/>
    <w:rsid w:val="00A30483"/>
    <w:rsid w:val="00A3053F"/>
    <w:rsid w:val="00A30E2C"/>
    <w:rsid w:val="00A30E45"/>
    <w:rsid w:val="00A3148A"/>
    <w:rsid w:val="00A31543"/>
    <w:rsid w:val="00A3218B"/>
    <w:rsid w:val="00A32CB0"/>
    <w:rsid w:val="00A32F3C"/>
    <w:rsid w:val="00A3369B"/>
    <w:rsid w:val="00A339FB"/>
    <w:rsid w:val="00A3552F"/>
    <w:rsid w:val="00A362D4"/>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138A"/>
    <w:rsid w:val="00A51AB5"/>
    <w:rsid w:val="00A51D16"/>
    <w:rsid w:val="00A52484"/>
    <w:rsid w:val="00A53746"/>
    <w:rsid w:val="00A542AC"/>
    <w:rsid w:val="00A54304"/>
    <w:rsid w:val="00A54454"/>
    <w:rsid w:val="00A54A0C"/>
    <w:rsid w:val="00A55349"/>
    <w:rsid w:val="00A55EFD"/>
    <w:rsid w:val="00A5619D"/>
    <w:rsid w:val="00A564D8"/>
    <w:rsid w:val="00A56918"/>
    <w:rsid w:val="00A57080"/>
    <w:rsid w:val="00A5760C"/>
    <w:rsid w:val="00A60D1E"/>
    <w:rsid w:val="00A61869"/>
    <w:rsid w:val="00A61AFD"/>
    <w:rsid w:val="00A620E1"/>
    <w:rsid w:val="00A62156"/>
    <w:rsid w:val="00A6397A"/>
    <w:rsid w:val="00A6432E"/>
    <w:rsid w:val="00A6482F"/>
    <w:rsid w:val="00A65993"/>
    <w:rsid w:val="00A65B65"/>
    <w:rsid w:val="00A665FF"/>
    <w:rsid w:val="00A67290"/>
    <w:rsid w:val="00A679F7"/>
    <w:rsid w:val="00A67E50"/>
    <w:rsid w:val="00A704C2"/>
    <w:rsid w:val="00A723AE"/>
    <w:rsid w:val="00A725A0"/>
    <w:rsid w:val="00A72F22"/>
    <w:rsid w:val="00A730CB"/>
    <w:rsid w:val="00A73EC8"/>
    <w:rsid w:val="00A7440B"/>
    <w:rsid w:val="00A748A6"/>
    <w:rsid w:val="00A74BD0"/>
    <w:rsid w:val="00A7525E"/>
    <w:rsid w:val="00A76A15"/>
    <w:rsid w:val="00A77093"/>
    <w:rsid w:val="00A770B2"/>
    <w:rsid w:val="00A7754E"/>
    <w:rsid w:val="00A777CA"/>
    <w:rsid w:val="00A77DAC"/>
    <w:rsid w:val="00A80185"/>
    <w:rsid w:val="00A803B4"/>
    <w:rsid w:val="00A8062F"/>
    <w:rsid w:val="00A808A9"/>
    <w:rsid w:val="00A811C0"/>
    <w:rsid w:val="00A81EC2"/>
    <w:rsid w:val="00A825FA"/>
    <w:rsid w:val="00A82C1F"/>
    <w:rsid w:val="00A8399D"/>
    <w:rsid w:val="00A8476D"/>
    <w:rsid w:val="00A85468"/>
    <w:rsid w:val="00A85B0A"/>
    <w:rsid w:val="00A86322"/>
    <w:rsid w:val="00A87504"/>
    <w:rsid w:val="00A879A4"/>
    <w:rsid w:val="00A87C89"/>
    <w:rsid w:val="00A906D8"/>
    <w:rsid w:val="00A914A2"/>
    <w:rsid w:val="00A916A4"/>
    <w:rsid w:val="00A9405D"/>
    <w:rsid w:val="00A9450F"/>
    <w:rsid w:val="00A95E27"/>
    <w:rsid w:val="00A962C2"/>
    <w:rsid w:val="00A96DD0"/>
    <w:rsid w:val="00A9715D"/>
    <w:rsid w:val="00A97EB5"/>
    <w:rsid w:val="00AA030F"/>
    <w:rsid w:val="00AA1037"/>
    <w:rsid w:val="00AA16FC"/>
    <w:rsid w:val="00AA29E0"/>
    <w:rsid w:val="00AA3B64"/>
    <w:rsid w:val="00AA3D6B"/>
    <w:rsid w:val="00AA4316"/>
    <w:rsid w:val="00AA4390"/>
    <w:rsid w:val="00AA443E"/>
    <w:rsid w:val="00AA4994"/>
    <w:rsid w:val="00AA4D27"/>
    <w:rsid w:val="00AA5A97"/>
    <w:rsid w:val="00AA5F13"/>
    <w:rsid w:val="00AA651E"/>
    <w:rsid w:val="00AA65CB"/>
    <w:rsid w:val="00AA6A61"/>
    <w:rsid w:val="00AB0124"/>
    <w:rsid w:val="00AB022B"/>
    <w:rsid w:val="00AB1791"/>
    <w:rsid w:val="00AB186B"/>
    <w:rsid w:val="00AB197C"/>
    <w:rsid w:val="00AB1D5D"/>
    <w:rsid w:val="00AB2530"/>
    <w:rsid w:val="00AB28E8"/>
    <w:rsid w:val="00AB29A7"/>
    <w:rsid w:val="00AB31CA"/>
    <w:rsid w:val="00AB343D"/>
    <w:rsid w:val="00AB38C3"/>
    <w:rsid w:val="00AB46CD"/>
    <w:rsid w:val="00AB473B"/>
    <w:rsid w:val="00AB4E5C"/>
    <w:rsid w:val="00AB53F8"/>
    <w:rsid w:val="00AB55E4"/>
    <w:rsid w:val="00AB5832"/>
    <w:rsid w:val="00AB5ACB"/>
    <w:rsid w:val="00AB5FC4"/>
    <w:rsid w:val="00AB61B1"/>
    <w:rsid w:val="00AB6786"/>
    <w:rsid w:val="00AB7629"/>
    <w:rsid w:val="00AB7B23"/>
    <w:rsid w:val="00AC231A"/>
    <w:rsid w:val="00AC2888"/>
    <w:rsid w:val="00AC2FED"/>
    <w:rsid w:val="00AC3343"/>
    <w:rsid w:val="00AC3B99"/>
    <w:rsid w:val="00AC4A6D"/>
    <w:rsid w:val="00AC4C83"/>
    <w:rsid w:val="00AC4D31"/>
    <w:rsid w:val="00AC4D53"/>
    <w:rsid w:val="00AC5739"/>
    <w:rsid w:val="00AC623C"/>
    <w:rsid w:val="00AC6AF8"/>
    <w:rsid w:val="00AC78E9"/>
    <w:rsid w:val="00AC793A"/>
    <w:rsid w:val="00AD1F76"/>
    <w:rsid w:val="00AD2153"/>
    <w:rsid w:val="00AD2726"/>
    <w:rsid w:val="00AD2E32"/>
    <w:rsid w:val="00AD2E3C"/>
    <w:rsid w:val="00AD3BED"/>
    <w:rsid w:val="00AD3C3E"/>
    <w:rsid w:val="00AD58F4"/>
    <w:rsid w:val="00AD6052"/>
    <w:rsid w:val="00AD63AD"/>
    <w:rsid w:val="00AD6FAA"/>
    <w:rsid w:val="00AD7378"/>
    <w:rsid w:val="00AD7412"/>
    <w:rsid w:val="00AD7460"/>
    <w:rsid w:val="00AD7688"/>
    <w:rsid w:val="00AD776E"/>
    <w:rsid w:val="00AE1636"/>
    <w:rsid w:val="00AE1999"/>
    <w:rsid w:val="00AE3432"/>
    <w:rsid w:val="00AE406B"/>
    <w:rsid w:val="00AE53FC"/>
    <w:rsid w:val="00AE5412"/>
    <w:rsid w:val="00AE5DCE"/>
    <w:rsid w:val="00AE6851"/>
    <w:rsid w:val="00AE6EF1"/>
    <w:rsid w:val="00AE7578"/>
    <w:rsid w:val="00AF0066"/>
    <w:rsid w:val="00AF06A9"/>
    <w:rsid w:val="00AF1176"/>
    <w:rsid w:val="00AF18AE"/>
    <w:rsid w:val="00AF197F"/>
    <w:rsid w:val="00AF1F3A"/>
    <w:rsid w:val="00AF25EA"/>
    <w:rsid w:val="00AF26D5"/>
    <w:rsid w:val="00AF332C"/>
    <w:rsid w:val="00AF332E"/>
    <w:rsid w:val="00AF36C8"/>
    <w:rsid w:val="00AF464C"/>
    <w:rsid w:val="00AF48B0"/>
    <w:rsid w:val="00AF57E0"/>
    <w:rsid w:val="00AF5D48"/>
    <w:rsid w:val="00AF6128"/>
    <w:rsid w:val="00AF62B3"/>
    <w:rsid w:val="00AF7123"/>
    <w:rsid w:val="00AF7CB3"/>
    <w:rsid w:val="00B0031D"/>
    <w:rsid w:val="00B00B58"/>
    <w:rsid w:val="00B02137"/>
    <w:rsid w:val="00B02ACF"/>
    <w:rsid w:val="00B031A3"/>
    <w:rsid w:val="00B03D30"/>
    <w:rsid w:val="00B03F1F"/>
    <w:rsid w:val="00B0442B"/>
    <w:rsid w:val="00B04EA5"/>
    <w:rsid w:val="00B05E63"/>
    <w:rsid w:val="00B109CF"/>
    <w:rsid w:val="00B10F37"/>
    <w:rsid w:val="00B12014"/>
    <w:rsid w:val="00B12343"/>
    <w:rsid w:val="00B12DC3"/>
    <w:rsid w:val="00B13FEF"/>
    <w:rsid w:val="00B140FE"/>
    <w:rsid w:val="00B14792"/>
    <w:rsid w:val="00B15E3B"/>
    <w:rsid w:val="00B16E19"/>
    <w:rsid w:val="00B16FA3"/>
    <w:rsid w:val="00B20DBE"/>
    <w:rsid w:val="00B219DD"/>
    <w:rsid w:val="00B21B44"/>
    <w:rsid w:val="00B221B6"/>
    <w:rsid w:val="00B222FE"/>
    <w:rsid w:val="00B226B9"/>
    <w:rsid w:val="00B23D81"/>
    <w:rsid w:val="00B24527"/>
    <w:rsid w:val="00B2459D"/>
    <w:rsid w:val="00B255F4"/>
    <w:rsid w:val="00B25B9B"/>
    <w:rsid w:val="00B2600C"/>
    <w:rsid w:val="00B264D8"/>
    <w:rsid w:val="00B30179"/>
    <w:rsid w:val="00B301C7"/>
    <w:rsid w:val="00B31488"/>
    <w:rsid w:val="00B31716"/>
    <w:rsid w:val="00B31AB9"/>
    <w:rsid w:val="00B33073"/>
    <w:rsid w:val="00B33EC0"/>
    <w:rsid w:val="00B34054"/>
    <w:rsid w:val="00B347D1"/>
    <w:rsid w:val="00B358CE"/>
    <w:rsid w:val="00B35994"/>
    <w:rsid w:val="00B35DF8"/>
    <w:rsid w:val="00B36837"/>
    <w:rsid w:val="00B37E16"/>
    <w:rsid w:val="00B40640"/>
    <w:rsid w:val="00B40A88"/>
    <w:rsid w:val="00B42394"/>
    <w:rsid w:val="00B4279C"/>
    <w:rsid w:val="00B45843"/>
    <w:rsid w:val="00B474EE"/>
    <w:rsid w:val="00B51554"/>
    <w:rsid w:val="00B521D5"/>
    <w:rsid w:val="00B52648"/>
    <w:rsid w:val="00B52A85"/>
    <w:rsid w:val="00B53057"/>
    <w:rsid w:val="00B538EE"/>
    <w:rsid w:val="00B54CAD"/>
    <w:rsid w:val="00B54E5B"/>
    <w:rsid w:val="00B55874"/>
    <w:rsid w:val="00B560B6"/>
    <w:rsid w:val="00B57290"/>
    <w:rsid w:val="00B57BEF"/>
    <w:rsid w:val="00B57F2D"/>
    <w:rsid w:val="00B604A7"/>
    <w:rsid w:val="00B60711"/>
    <w:rsid w:val="00B61CAC"/>
    <w:rsid w:val="00B63101"/>
    <w:rsid w:val="00B63B29"/>
    <w:rsid w:val="00B63EE0"/>
    <w:rsid w:val="00B64EDE"/>
    <w:rsid w:val="00B65B15"/>
    <w:rsid w:val="00B6630B"/>
    <w:rsid w:val="00B66814"/>
    <w:rsid w:val="00B66977"/>
    <w:rsid w:val="00B67050"/>
    <w:rsid w:val="00B6736D"/>
    <w:rsid w:val="00B70DEA"/>
    <w:rsid w:val="00B70EAB"/>
    <w:rsid w:val="00B7109A"/>
    <w:rsid w:val="00B7110E"/>
    <w:rsid w:val="00B71174"/>
    <w:rsid w:val="00B719E2"/>
    <w:rsid w:val="00B72423"/>
    <w:rsid w:val="00B74A34"/>
    <w:rsid w:val="00B75396"/>
    <w:rsid w:val="00B7597B"/>
    <w:rsid w:val="00B76116"/>
    <w:rsid w:val="00B763FB"/>
    <w:rsid w:val="00B7652F"/>
    <w:rsid w:val="00B76A82"/>
    <w:rsid w:val="00B76ABD"/>
    <w:rsid w:val="00B776D1"/>
    <w:rsid w:val="00B809B0"/>
    <w:rsid w:val="00B8132E"/>
    <w:rsid w:val="00B81809"/>
    <w:rsid w:val="00B81C22"/>
    <w:rsid w:val="00B81E12"/>
    <w:rsid w:val="00B81F8C"/>
    <w:rsid w:val="00B8213E"/>
    <w:rsid w:val="00B821BE"/>
    <w:rsid w:val="00B82414"/>
    <w:rsid w:val="00B82C56"/>
    <w:rsid w:val="00B834A7"/>
    <w:rsid w:val="00B839BA"/>
    <w:rsid w:val="00B839BC"/>
    <w:rsid w:val="00B839ED"/>
    <w:rsid w:val="00B83CFE"/>
    <w:rsid w:val="00B84131"/>
    <w:rsid w:val="00B8444F"/>
    <w:rsid w:val="00B84685"/>
    <w:rsid w:val="00B85205"/>
    <w:rsid w:val="00B86357"/>
    <w:rsid w:val="00B86774"/>
    <w:rsid w:val="00B86BA2"/>
    <w:rsid w:val="00B902FD"/>
    <w:rsid w:val="00B919EA"/>
    <w:rsid w:val="00B91E9F"/>
    <w:rsid w:val="00B91F13"/>
    <w:rsid w:val="00B91F44"/>
    <w:rsid w:val="00B924FF"/>
    <w:rsid w:val="00B92886"/>
    <w:rsid w:val="00B932A2"/>
    <w:rsid w:val="00B93C73"/>
    <w:rsid w:val="00B94385"/>
    <w:rsid w:val="00B95E33"/>
    <w:rsid w:val="00B95F71"/>
    <w:rsid w:val="00B961F1"/>
    <w:rsid w:val="00B96F25"/>
    <w:rsid w:val="00B97383"/>
    <w:rsid w:val="00B97756"/>
    <w:rsid w:val="00B97C2D"/>
    <w:rsid w:val="00BA0CAC"/>
    <w:rsid w:val="00BA1069"/>
    <w:rsid w:val="00BA150F"/>
    <w:rsid w:val="00BA2BF4"/>
    <w:rsid w:val="00BA2ED6"/>
    <w:rsid w:val="00BA3107"/>
    <w:rsid w:val="00BA3CCA"/>
    <w:rsid w:val="00BA43AA"/>
    <w:rsid w:val="00BA4E41"/>
    <w:rsid w:val="00BA5BC1"/>
    <w:rsid w:val="00BA75DD"/>
    <w:rsid w:val="00BA7BA3"/>
    <w:rsid w:val="00BB0068"/>
    <w:rsid w:val="00BB0AA9"/>
    <w:rsid w:val="00BB126E"/>
    <w:rsid w:val="00BB196D"/>
    <w:rsid w:val="00BB1A93"/>
    <w:rsid w:val="00BB21F0"/>
    <w:rsid w:val="00BB2330"/>
    <w:rsid w:val="00BB240A"/>
    <w:rsid w:val="00BB332B"/>
    <w:rsid w:val="00BB3D60"/>
    <w:rsid w:val="00BB3F89"/>
    <w:rsid w:val="00BB48F7"/>
    <w:rsid w:val="00BB4BA4"/>
    <w:rsid w:val="00BB5539"/>
    <w:rsid w:val="00BB5A6B"/>
    <w:rsid w:val="00BB6478"/>
    <w:rsid w:val="00BB69DA"/>
    <w:rsid w:val="00BB6B00"/>
    <w:rsid w:val="00BB7514"/>
    <w:rsid w:val="00BC0418"/>
    <w:rsid w:val="00BC05A7"/>
    <w:rsid w:val="00BC0CAD"/>
    <w:rsid w:val="00BC128C"/>
    <w:rsid w:val="00BC21C0"/>
    <w:rsid w:val="00BC229A"/>
    <w:rsid w:val="00BC2568"/>
    <w:rsid w:val="00BC4405"/>
    <w:rsid w:val="00BC4973"/>
    <w:rsid w:val="00BC4A3A"/>
    <w:rsid w:val="00BC54E7"/>
    <w:rsid w:val="00BC63EB"/>
    <w:rsid w:val="00BC64B8"/>
    <w:rsid w:val="00BC6A31"/>
    <w:rsid w:val="00BC6DB6"/>
    <w:rsid w:val="00BC6DF5"/>
    <w:rsid w:val="00BC74E9"/>
    <w:rsid w:val="00BC7FC3"/>
    <w:rsid w:val="00BD0688"/>
    <w:rsid w:val="00BD13A6"/>
    <w:rsid w:val="00BD14E7"/>
    <w:rsid w:val="00BD2146"/>
    <w:rsid w:val="00BD2296"/>
    <w:rsid w:val="00BD2324"/>
    <w:rsid w:val="00BD29AB"/>
    <w:rsid w:val="00BD3088"/>
    <w:rsid w:val="00BD3AE2"/>
    <w:rsid w:val="00BD46D5"/>
    <w:rsid w:val="00BD4B76"/>
    <w:rsid w:val="00BD5687"/>
    <w:rsid w:val="00BD6089"/>
    <w:rsid w:val="00BD6463"/>
    <w:rsid w:val="00BD6682"/>
    <w:rsid w:val="00BD683E"/>
    <w:rsid w:val="00BD7FE3"/>
    <w:rsid w:val="00BE08DC"/>
    <w:rsid w:val="00BE16EE"/>
    <w:rsid w:val="00BE1B8C"/>
    <w:rsid w:val="00BE2369"/>
    <w:rsid w:val="00BE35D9"/>
    <w:rsid w:val="00BE411F"/>
    <w:rsid w:val="00BE49A9"/>
    <w:rsid w:val="00BE4F74"/>
    <w:rsid w:val="00BE57C4"/>
    <w:rsid w:val="00BE618E"/>
    <w:rsid w:val="00BE648E"/>
    <w:rsid w:val="00BE6967"/>
    <w:rsid w:val="00BE6DD1"/>
    <w:rsid w:val="00BE722B"/>
    <w:rsid w:val="00BF00E1"/>
    <w:rsid w:val="00BF03F0"/>
    <w:rsid w:val="00BF04FE"/>
    <w:rsid w:val="00BF0714"/>
    <w:rsid w:val="00BF14A6"/>
    <w:rsid w:val="00BF1E4C"/>
    <w:rsid w:val="00BF297C"/>
    <w:rsid w:val="00BF47A4"/>
    <w:rsid w:val="00BF49B3"/>
    <w:rsid w:val="00BF4EC9"/>
    <w:rsid w:val="00BF59E1"/>
    <w:rsid w:val="00BF5AC4"/>
    <w:rsid w:val="00BF62A9"/>
    <w:rsid w:val="00BF63D7"/>
    <w:rsid w:val="00BF63FE"/>
    <w:rsid w:val="00BF6C65"/>
    <w:rsid w:val="00BF76A3"/>
    <w:rsid w:val="00C009F0"/>
    <w:rsid w:val="00C01310"/>
    <w:rsid w:val="00C03CE4"/>
    <w:rsid w:val="00C041F8"/>
    <w:rsid w:val="00C0428B"/>
    <w:rsid w:val="00C052EA"/>
    <w:rsid w:val="00C05571"/>
    <w:rsid w:val="00C05687"/>
    <w:rsid w:val="00C05BAE"/>
    <w:rsid w:val="00C06708"/>
    <w:rsid w:val="00C06D7E"/>
    <w:rsid w:val="00C06F1B"/>
    <w:rsid w:val="00C115A0"/>
    <w:rsid w:val="00C1161C"/>
    <w:rsid w:val="00C1166D"/>
    <w:rsid w:val="00C116FD"/>
    <w:rsid w:val="00C1183D"/>
    <w:rsid w:val="00C12BA2"/>
    <w:rsid w:val="00C12DCD"/>
    <w:rsid w:val="00C13F33"/>
    <w:rsid w:val="00C16016"/>
    <w:rsid w:val="00C167AB"/>
    <w:rsid w:val="00C17699"/>
    <w:rsid w:val="00C20964"/>
    <w:rsid w:val="00C22B38"/>
    <w:rsid w:val="00C24B67"/>
    <w:rsid w:val="00C253B0"/>
    <w:rsid w:val="00C25419"/>
    <w:rsid w:val="00C25F13"/>
    <w:rsid w:val="00C26878"/>
    <w:rsid w:val="00C26FE0"/>
    <w:rsid w:val="00C271B1"/>
    <w:rsid w:val="00C27501"/>
    <w:rsid w:val="00C2780B"/>
    <w:rsid w:val="00C32094"/>
    <w:rsid w:val="00C331C2"/>
    <w:rsid w:val="00C333E5"/>
    <w:rsid w:val="00C33A25"/>
    <w:rsid w:val="00C33BC9"/>
    <w:rsid w:val="00C34B49"/>
    <w:rsid w:val="00C350CE"/>
    <w:rsid w:val="00C35125"/>
    <w:rsid w:val="00C35287"/>
    <w:rsid w:val="00C35E9A"/>
    <w:rsid w:val="00C36949"/>
    <w:rsid w:val="00C36D7C"/>
    <w:rsid w:val="00C37085"/>
    <w:rsid w:val="00C40249"/>
    <w:rsid w:val="00C40255"/>
    <w:rsid w:val="00C4036A"/>
    <w:rsid w:val="00C41A28"/>
    <w:rsid w:val="00C41D9E"/>
    <w:rsid w:val="00C43BBB"/>
    <w:rsid w:val="00C43E38"/>
    <w:rsid w:val="00C44151"/>
    <w:rsid w:val="00C44572"/>
    <w:rsid w:val="00C45480"/>
    <w:rsid w:val="00C45B83"/>
    <w:rsid w:val="00C46077"/>
    <w:rsid w:val="00C463DD"/>
    <w:rsid w:val="00C468E3"/>
    <w:rsid w:val="00C46BA7"/>
    <w:rsid w:val="00C46EE0"/>
    <w:rsid w:val="00C47ADF"/>
    <w:rsid w:val="00C51119"/>
    <w:rsid w:val="00C51224"/>
    <w:rsid w:val="00C51C2F"/>
    <w:rsid w:val="00C52013"/>
    <w:rsid w:val="00C52912"/>
    <w:rsid w:val="00C52AF4"/>
    <w:rsid w:val="00C53FAA"/>
    <w:rsid w:val="00C5415B"/>
    <w:rsid w:val="00C5514A"/>
    <w:rsid w:val="00C55847"/>
    <w:rsid w:val="00C55A51"/>
    <w:rsid w:val="00C55DA2"/>
    <w:rsid w:val="00C55F8E"/>
    <w:rsid w:val="00C5792B"/>
    <w:rsid w:val="00C60DAE"/>
    <w:rsid w:val="00C6178F"/>
    <w:rsid w:val="00C62060"/>
    <w:rsid w:val="00C62500"/>
    <w:rsid w:val="00C62610"/>
    <w:rsid w:val="00C632A5"/>
    <w:rsid w:val="00C63C3F"/>
    <w:rsid w:val="00C63E0C"/>
    <w:rsid w:val="00C640F6"/>
    <w:rsid w:val="00C64FAA"/>
    <w:rsid w:val="00C659E6"/>
    <w:rsid w:val="00C65B57"/>
    <w:rsid w:val="00C65D3C"/>
    <w:rsid w:val="00C66024"/>
    <w:rsid w:val="00C66257"/>
    <w:rsid w:val="00C667B4"/>
    <w:rsid w:val="00C66F51"/>
    <w:rsid w:val="00C671EA"/>
    <w:rsid w:val="00C677E0"/>
    <w:rsid w:val="00C70F8B"/>
    <w:rsid w:val="00C71537"/>
    <w:rsid w:val="00C71BA4"/>
    <w:rsid w:val="00C7240B"/>
    <w:rsid w:val="00C73D0E"/>
    <w:rsid w:val="00C74119"/>
    <w:rsid w:val="00C745A9"/>
    <w:rsid w:val="00C745C3"/>
    <w:rsid w:val="00C748D8"/>
    <w:rsid w:val="00C74B62"/>
    <w:rsid w:val="00C75D7C"/>
    <w:rsid w:val="00C75FC4"/>
    <w:rsid w:val="00C76395"/>
    <w:rsid w:val="00C76CFD"/>
    <w:rsid w:val="00C77900"/>
    <w:rsid w:val="00C8008D"/>
    <w:rsid w:val="00C80665"/>
    <w:rsid w:val="00C80688"/>
    <w:rsid w:val="00C81E30"/>
    <w:rsid w:val="00C836DB"/>
    <w:rsid w:val="00C844C8"/>
    <w:rsid w:val="00C84D32"/>
    <w:rsid w:val="00C86453"/>
    <w:rsid w:val="00C86B94"/>
    <w:rsid w:val="00C86D91"/>
    <w:rsid w:val="00C8712F"/>
    <w:rsid w:val="00C87780"/>
    <w:rsid w:val="00C8787D"/>
    <w:rsid w:val="00C87A07"/>
    <w:rsid w:val="00C87C0D"/>
    <w:rsid w:val="00C9113E"/>
    <w:rsid w:val="00C923D7"/>
    <w:rsid w:val="00C9276F"/>
    <w:rsid w:val="00C92DD3"/>
    <w:rsid w:val="00C93B12"/>
    <w:rsid w:val="00C94CDD"/>
    <w:rsid w:val="00C94EB9"/>
    <w:rsid w:val="00C95DFA"/>
    <w:rsid w:val="00C96200"/>
    <w:rsid w:val="00C96FC7"/>
    <w:rsid w:val="00C974BE"/>
    <w:rsid w:val="00CA024C"/>
    <w:rsid w:val="00CA1BA5"/>
    <w:rsid w:val="00CA2AEC"/>
    <w:rsid w:val="00CA2D4E"/>
    <w:rsid w:val="00CA2EC9"/>
    <w:rsid w:val="00CA3746"/>
    <w:rsid w:val="00CA3AF6"/>
    <w:rsid w:val="00CA3B50"/>
    <w:rsid w:val="00CA3ECB"/>
    <w:rsid w:val="00CA449B"/>
    <w:rsid w:val="00CA493C"/>
    <w:rsid w:val="00CA5821"/>
    <w:rsid w:val="00CA6318"/>
    <w:rsid w:val="00CA6457"/>
    <w:rsid w:val="00CA652A"/>
    <w:rsid w:val="00CA713A"/>
    <w:rsid w:val="00CA718B"/>
    <w:rsid w:val="00CA7512"/>
    <w:rsid w:val="00CA7A9E"/>
    <w:rsid w:val="00CB0788"/>
    <w:rsid w:val="00CB1EEB"/>
    <w:rsid w:val="00CB1FC2"/>
    <w:rsid w:val="00CB2E54"/>
    <w:rsid w:val="00CB388D"/>
    <w:rsid w:val="00CB55DD"/>
    <w:rsid w:val="00CB5896"/>
    <w:rsid w:val="00CB6247"/>
    <w:rsid w:val="00CB6E1C"/>
    <w:rsid w:val="00CB6EE4"/>
    <w:rsid w:val="00CB70F0"/>
    <w:rsid w:val="00CB79A4"/>
    <w:rsid w:val="00CB7C8F"/>
    <w:rsid w:val="00CB7D68"/>
    <w:rsid w:val="00CC0150"/>
    <w:rsid w:val="00CC032D"/>
    <w:rsid w:val="00CC1183"/>
    <w:rsid w:val="00CC1695"/>
    <w:rsid w:val="00CC1E76"/>
    <w:rsid w:val="00CC2077"/>
    <w:rsid w:val="00CC251C"/>
    <w:rsid w:val="00CC274E"/>
    <w:rsid w:val="00CC27BF"/>
    <w:rsid w:val="00CC28D3"/>
    <w:rsid w:val="00CC30F4"/>
    <w:rsid w:val="00CC370D"/>
    <w:rsid w:val="00CC3C5A"/>
    <w:rsid w:val="00CC3E9B"/>
    <w:rsid w:val="00CC4361"/>
    <w:rsid w:val="00CC44EB"/>
    <w:rsid w:val="00CC4649"/>
    <w:rsid w:val="00CC4930"/>
    <w:rsid w:val="00CC4AFA"/>
    <w:rsid w:val="00CC5C86"/>
    <w:rsid w:val="00CC5E94"/>
    <w:rsid w:val="00CC659B"/>
    <w:rsid w:val="00CC6878"/>
    <w:rsid w:val="00CC6D87"/>
    <w:rsid w:val="00CC749A"/>
    <w:rsid w:val="00CC7697"/>
    <w:rsid w:val="00CC7D22"/>
    <w:rsid w:val="00CC7D6D"/>
    <w:rsid w:val="00CC7F9C"/>
    <w:rsid w:val="00CC7FFA"/>
    <w:rsid w:val="00CD1E82"/>
    <w:rsid w:val="00CD28B4"/>
    <w:rsid w:val="00CD2AE0"/>
    <w:rsid w:val="00CD320A"/>
    <w:rsid w:val="00CD3505"/>
    <w:rsid w:val="00CD4907"/>
    <w:rsid w:val="00CD5002"/>
    <w:rsid w:val="00CD51BD"/>
    <w:rsid w:val="00CD57D0"/>
    <w:rsid w:val="00CD59EA"/>
    <w:rsid w:val="00CD6036"/>
    <w:rsid w:val="00CD7730"/>
    <w:rsid w:val="00CD7779"/>
    <w:rsid w:val="00CE0DD5"/>
    <w:rsid w:val="00CE1671"/>
    <w:rsid w:val="00CE1A44"/>
    <w:rsid w:val="00CE302B"/>
    <w:rsid w:val="00CE3243"/>
    <w:rsid w:val="00CE35D4"/>
    <w:rsid w:val="00CE42BC"/>
    <w:rsid w:val="00CE4A8F"/>
    <w:rsid w:val="00CE5323"/>
    <w:rsid w:val="00CE59FF"/>
    <w:rsid w:val="00CE5B0D"/>
    <w:rsid w:val="00CE5F7D"/>
    <w:rsid w:val="00CE681C"/>
    <w:rsid w:val="00CF157B"/>
    <w:rsid w:val="00CF59B8"/>
    <w:rsid w:val="00CF6103"/>
    <w:rsid w:val="00CF62C3"/>
    <w:rsid w:val="00CF6E95"/>
    <w:rsid w:val="00CF6F46"/>
    <w:rsid w:val="00CF7DFB"/>
    <w:rsid w:val="00D00C03"/>
    <w:rsid w:val="00D015A8"/>
    <w:rsid w:val="00D01997"/>
    <w:rsid w:val="00D01C89"/>
    <w:rsid w:val="00D02051"/>
    <w:rsid w:val="00D028D1"/>
    <w:rsid w:val="00D02D38"/>
    <w:rsid w:val="00D031B3"/>
    <w:rsid w:val="00D033D4"/>
    <w:rsid w:val="00D045DC"/>
    <w:rsid w:val="00D05B53"/>
    <w:rsid w:val="00D05B69"/>
    <w:rsid w:val="00D05D2A"/>
    <w:rsid w:val="00D05E13"/>
    <w:rsid w:val="00D05EC7"/>
    <w:rsid w:val="00D068CF"/>
    <w:rsid w:val="00D0714E"/>
    <w:rsid w:val="00D1145F"/>
    <w:rsid w:val="00D11E5A"/>
    <w:rsid w:val="00D12552"/>
    <w:rsid w:val="00D12EC7"/>
    <w:rsid w:val="00D133A6"/>
    <w:rsid w:val="00D1359C"/>
    <w:rsid w:val="00D135C5"/>
    <w:rsid w:val="00D14005"/>
    <w:rsid w:val="00D14081"/>
    <w:rsid w:val="00D140CB"/>
    <w:rsid w:val="00D143B7"/>
    <w:rsid w:val="00D1465A"/>
    <w:rsid w:val="00D146D2"/>
    <w:rsid w:val="00D153EE"/>
    <w:rsid w:val="00D1572C"/>
    <w:rsid w:val="00D1576A"/>
    <w:rsid w:val="00D15AEB"/>
    <w:rsid w:val="00D15F65"/>
    <w:rsid w:val="00D160F7"/>
    <w:rsid w:val="00D16B21"/>
    <w:rsid w:val="00D1755B"/>
    <w:rsid w:val="00D179D1"/>
    <w:rsid w:val="00D20285"/>
    <w:rsid w:val="00D2031B"/>
    <w:rsid w:val="00D209B2"/>
    <w:rsid w:val="00D209EE"/>
    <w:rsid w:val="00D21253"/>
    <w:rsid w:val="00D228B8"/>
    <w:rsid w:val="00D22C12"/>
    <w:rsid w:val="00D233E6"/>
    <w:rsid w:val="00D237FF"/>
    <w:rsid w:val="00D2419B"/>
    <w:rsid w:val="00D24865"/>
    <w:rsid w:val="00D25B5A"/>
    <w:rsid w:val="00D25FE2"/>
    <w:rsid w:val="00D261D3"/>
    <w:rsid w:val="00D2644D"/>
    <w:rsid w:val="00D26858"/>
    <w:rsid w:val="00D27B92"/>
    <w:rsid w:val="00D27F3C"/>
    <w:rsid w:val="00D27FC9"/>
    <w:rsid w:val="00D30D92"/>
    <w:rsid w:val="00D312D8"/>
    <w:rsid w:val="00D317BB"/>
    <w:rsid w:val="00D31ACA"/>
    <w:rsid w:val="00D321D0"/>
    <w:rsid w:val="00D3281B"/>
    <w:rsid w:val="00D330BC"/>
    <w:rsid w:val="00D3319A"/>
    <w:rsid w:val="00D3349E"/>
    <w:rsid w:val="00D34804"/>
    <w:rsid w:val="00D34AD7"/>
    <w:rsid w:val="00D351D5"/>
    <w:rsid w:val="00D35AF2"/>
    <w:rsid w:val="00D36CC6"/>
    <w:rsid w:val="00D371D9"/>
    <w:rsid w:val="00D373FA"/>
    <w:rsid w:val="00D40869"/>
    <w:rsid w:val="00D40B35"/>
    <w:rsid w:val="00D40D15"/>
    <w:rsid w:val="00D41119"/>
    <w:rsid w:val="00D41563"/>
    <w:rsid w:val="00D41ADA"/>
    <w:rsid w:val="00D43252"/>
    <w:rsid w:val="00D43791"/>
    <w:rsid w:val="00D442F7"/>
    <w:rsid w:val="00D44A62"/>
    <w:rsid w:val="00D44ECD"/>
    <w:rsid w:val="00D454DB"/>
    <w:rsid w:val="00D45AE4"/>
    <w:rsid w:val="00D47752"/>
    <w:rsid w:val="00D47B06"/>
    <w:rsid w:val="00D506C0"/>
    <w:rsid w:val="00D516D9"/>
    <w:rsid w:val="00D51A39"/>
    <w:rsid w:val="00D51FC5"/>
    <w:rsid w:val="00D52342"/>
    <w:rsid w:val="00D52449"/>
    <w:rsid w:val="00D525E1"/>
    <w:rsid w:val="00D52A58"/>
    <w:rsid w:val="00D532F3"/>
    <w:rsid w:val="00D535B6"/>
    <w:rsid w:val="00D53C48"/>
    <w:rsid w:val="00D54A8D"/>
    <w:rsid w:val="00D54E31"/>
    <w:rsid w:val="00D5505C"/>
    <w:rsid w:val="00D550EC"/>
    <w:rsid w:val="00D556BC"/>
    <w:rsid w:val="00D55C97"/>
    <w:rsid w:val="00D56B1B"/>
    <w:rsid w:val="00D56E8C"/>
    <w:rsid w:val="00D56EBE"/>
    <w:rsid w:val="00D57420"/>
    <w:rsid w:val="00D603BB"/>
    <w:rsid w:val="00D615E4"/>
    <w:rsid w:val="00D61735"/>
    <w:rsid w:val="00D62733"/>
    <w:rsid w:val="00D6298A"/>
    <w:rsid w:val="00D63999"/>
    <w:rsid w:val="00D65526"/>
    <w:rsid w:val="00D65912"/>
    <w:rsid w:val="00D65BD3"/>
    <w:rsid w:val="00D6604B"/>
    <w:rsid w:val="00D66557"/>
    <w:rsid w:val="00D66E84"/>
    <w:rsid w:val="00D67410"/>
    <w:rsid w:val="00D70493"/>
    <w:rsid w:val="00D708A3"/>
    <w:rsid w:val="00D70CDE"/>
    <w:rsid w:val="00D70FA6"/>
    <w:rsid w:val="00D7238A"/>
    <w:rsid w:val="00D727C4"/>
    <w:rsid w:val="00D72B63"/>
    <w:rsid w:val="00D73213"/>
    <w:rsid w:val="00D73A18"/>
    <w:rsid w:val="00D73DEC"/>
    <w:rsid w:val="00D74D72"/>
    <w:rsid w:val="00D74E95"/>
    <w:rsid w:val="00D76241"/>
    <w:rsid w:val="00D76767"/>
    <w:rsid w:val="00D773A2"/>
    <w:rsid w:val="00D77699"/>
    <w:rsid w:val="00D7794E"/>
    <w:rsid w:val="00D77BE7"/>
    <w:rsid w:val="00D80434"/>
    <w:rsid w:val="00D805E7"/>
    <w:rsid w:val="00D81243"/>
    <w:rsid w:val="00D82206"/>
    <w:rsid w:val="00D824BA"/>
    <w:rsid w:val="00D82BF5"/>
    <w:rsid w:val="00D8303C"/>
    <w:rsid w:val="00D83630"/>
    <w:rsid w:val="00D84B50"/>
    <w:rsid w:val="00D85A20"/>
    <w:rsid w:val="00D85E5D"/>
    <w:rsid w:val="00D8639F"/>
    <w:rsid w:val="00D86A96"/>
    <w:rsid w:val="00D901A8"/>
    <w:rsid w:val="00D91B13"/>
    <w:rsid w:val="00D91E00"/>
    <w:rsid w:val="00D93419"/>
    <w:rsid w:val="00D935AC"/>
    <w:rsid w:val="00D94615"/>
    <w:rsid w:val="00D94C2F"/>
    <w:rsid w:val="00D956AD"/>
    <w:rsid w:val="00D959DE"/>
    <w:rsid w:val="00D9602F"/>
    <w:rsid w:val="00D966B9"/>
    <w:rsid w:val="00D968A9"/>
    <w:rsid w:val="00D96AA0"/>
    <w:rsid w:val="00D97495"/>
    <w:rsid w:val="00D978C6"/>
    <w:rsid w:val="00D97BC9"/>
    <w:rsid w:val="00DA0B67"/>
    <w:rsid w:val="00DA0C04"/>
    <w:rsid w:val="00DA1A8A"/>
    <w:rsid w:val="00DA1FF7"/>
    <w:rsid w:val="00DA230E"/>
    <w:rsid w:val="00DA2636"/>
    <w:rsid w:val="00DA2931"/>
    <w:rsid w:val="00DA34E5"/>
    <w:rsid w:val="00DA392E"/>
    <w:rsid w:val="00DA4DE2"/>
    <w:rsid w:val="00DA543A"/>
    <w:rsid w:val="00DA67AD"/>
    <w:rsid w:val="00DA67E3"/>
    <w:rsid w:val="00DA7790"/>
    <w:rsid w:val="00DA7EA2"/>
    <w:rsid w:val="00DB0685"/>
    <w:rsid w:val="00DB09CC"/>
    <w:rsid w:val="00DB11D4"/>
    <w:rsid w:val="00DB2010"/>
    <w:rsid w:val="00DB34DE"/>
    <w:rsid w:val="00DB3BAC"/>
    <w:rsid w:val="00DB56F0"/>
    <w:rsid w:val="00DB5D0F"/>
    <w:rsid w:val="00DB6129"/>
    <w:rsid w:val="00DB68A4"/>
    <w:rsid w:val="00DB73BB"/>
    <w:rsid w:val="00DC0AF4"/>
    <w:rsid w:val="00DC0D91"/>
    <w:rsid w:val="00DC0DEB"/>
    <w:rsid w:val="00DC1866"/>
    <w:rsid w:val="00DC236F"/>
    <w:rsid w:val="00DC2494"/>
    <w:rsid w:val="00DC31B2"/>
    <w:rsid w:val="00DC3B0C"/>
    <w:rsid w:val="00DC4BFB"/>
    <w:rsid w:val="00DC5553"/>
    <w:rsid w:val="00DC77BC"/>
    <w:rsid w:val="00DC7F45"/>
    <w:rsid w:val="00DD0025"/>
    <w:rsid w:val="00DD0D66"/>
    <w:rsid w:val="00DD0DE6"/>
    <w:rsid w:val="00DD16FE"/>
    <w:rsid w:val="00DD2515"/>
    <w:rsid w:val="00DD3AA2"/>
    <w:rsid w:val="00DD3DC0"/>
    <w:rsid w:val="00DD4027"/>
    <w:rsid w:val="00DD40DC"/>
    <w:rsid w:val="00DE0645"/>
    <w:rsid w:val="00DE0D5B"/>
    <w:rsid w:val="00DE1739"/>
    <w:rsid w:val="00DE1FC7"/>
    <w:rsid w:val="00DE20A2"/>
    <w:rsid w:val="00DE2B97"/>
    <w:rsid w:val="00DE2D52"/>
    <w:rsid w:val="00DE311F"/>
    <w:rsid w:val="00DE3308"/>
    <w:rsid w:val="00DE349A"/>
    <w:rsid w:val="00DE3879"/>
    <w:rsid w:val="00DE3CFF"/>
    <w:rsid w:val="00DE3EDD"/>
    <w:rsid w:val="00DE4FF3"/>
    <w:rsid w:val="00DE5579"/>
    <w:rsid w:val="00DE5CEC"/>
    <w:rsid w:val="00DE753F"/>
    <w:rsid w:val="00DF0E9B"/>
    <w:rsid w:val="00DF0F2D"/>
    <w:rsid w:val="00DF12F7"/>
    <w:rsid w:val="00DF17D0"/>
    <w:rsid w:val="00DF17FE"/>
    <w:rsid w:val="00DF20B1"/>
    <w:rsid w:val="00DF25EE"/>
    <w:rsid w:val="00DF2DA7"/>
    <w:rsid w:val="00DF3759"/>
    <w:rsid w:val="00DF39E5"/>
    <w:rsid w:val="00DF4160"/>
    <w:rsid w:val="00DF4BDE"/>
    <w:rsid w:val="00DF4DE5"/>
    <w:rsid w:val="00DF50B9"/>
    <w:rsid w:val="00DF52C6"/>
    <w:rsid w:val="00DF5657"/>
    <w:rsid w:val="00DF56CF"/>
    <w:rsid w:val="00DF595B"/>
    <w:rsid w:val="00DF5F29"/>
    <w:rsid w:val="00DF5FAD"/>
    <w:rsid w:val="00DF6B8A"/>
    <w:rsid w:val="00DF7019"/>
    <w:rsid w:val="00DF73B8"/>
    <w:rsid w:val="00DF77D8"/>
    <w:rsid w:val="00E002CE"/>
    <w:rsid w:val="00E0033E"/>
    <w:rsid w:val="00E01A15"/>
    <w:rsid w:val="00E02293"/>
    <w:rsid w:val="00E02AAA"/>
    <w:rsid w:val="00E02C81"/>
    <w:rsid w:val="00E02D06"/>
    <w:rsid w:val="00E02F10"/>
    <w:rsid w:val="00E0358E"/>
    <w:rsid w:val="00E04244"/>
    <w:rsid w:val="00E047DE"/>
    <w:rsid w:val="00E05DC1"/>
    <w:rsid w:val="00E0679A"/>
    <w:rsid w:val="00E07075"/>
    <w:rsid w:val="00E1005B"/>
    <w:rsid w:val="00E12036"/>
    <w:rsid w:val="00E120B4"/>
    <w:rsid w:val="00E12C2A"/>
    <w:rsid w:val="00E12D37"/>
    <w:rsid w:val="00E12FA0"/>
    <w:rsid w:val="00E130AB"/>
    <w:rsid w:val="00E1340E"/>
    <w:rsid w:val="00E13859"/>
    <w:rsid w:val="00E1399C"/>
    <w:rsid w:val="00E141E2"/>
    <w:rsid w:val="00E14527"/>
    <w:rsid w:val="00E15E23"/>
    <w:rsid w:val="00E17628"/>
    <w:rsid w:val="00E17A27"/>
    <w:rsid w:val="00E20369"/>
    <w:rsid w:val="00E205A8"/>
    <w:rsid w:val="00E20F68"/>
    <w:rsid w:val="00E2164B"/>
    <w:rsid w:val="00E2396D"/>
    <w:rsid w:val="00E23979"/>
    <w:rsid w:val="00E24FB9"/>
    <w:rsid w:val="00E24FFA"/>
    <w:rsid w:val="00E25050"/>
    <w:rsid w:val="00E25560"/>
    <w:rsid w:val="00E25728"/>
    <w:rsid w:val="00E25B66"/>
    <w:rsid w:val="00E26C59"/>
    <w:rsid w:val="00E2719E"/>
    <w:rsid w:val="00E2762D"/>
    <w:rsid w:val="00E300D0"/>
    <w:rsid w:val="00E306A7"/>
    <w:rsid w:val="00E309CB"/>
    <w:rsid w:val="00E30B45"/>
    <w:rsid w:val="00E311A6"/>
    <w:rsid w:val="00E315C5"/>
    <w:rsid w:val="00E32D4F"/>
    <w:rsid w:val="00E32DB0"/>
    <w:rsid w:val="00E32FA0"/>
    <w:rsid w:val="00E335E2"/>
    <w:rsid w:val="00E33696"/>
    <w:rsid w:val="00E33996"/>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2C40"/>
    <w:rsid w:val="00E43D59"/>
    <w:rsid w:val="00E43FC4"/>
    <w:rsid w:val="00E44176"/>
    <w:rsid w:val="00E453A1"/>
    <w:rsid w:val="00E45494"/>
    <w:rsid w:val="00E4561F"/>
    <w:rsid w:val="00E45C77"/>
    <w:rsid w:val="00E47197"/>
    <w:rsid w:val="00E47C0D"/>
    <w:rsid w:val="00E50B17"/>
    <w:rsid w:val="00E51450"/>
    <w:rsid w:val="00E51992"/>
    <w:rsid w:val="00E51997"/>
    <w:rsid w:val="00E51BA9"/>
    <w:rsid w:val="00E52E70"/>
    <w:rsid w:val="00E53D49"/>
    <w:rsid w:val="00E540F3"/>
    <w:rsid w:val="00E548E2"/>
    <w:rsid w:val="00E56127"/>
    <w:rsid w:val="00E562BA"/>
    <w:rsid w:val="00E56AD3"/>
    <w:rsid w:val="00E56FD3"/>
    <w:rsid w:val="00E570D2"/>
    <w:rsid w:val="00E576DD"/>
    <w:rsid w:val="00E60027"/>
    <w:rsid w:val="00E602E9"/>
    <w:rsid w:val="00E61A5B"/>
    <w:rsid w:val="00E61C0B"/>
    <w:rsid w:val="00E622B5"/>
    <w:rsid w:val="00E624FD"/>
    <w:rsid w:val="00E62A60"/>
    <w:rsid w:val="00E632B7"/>
    <w:rsid w:val="00E634F7"/>
    <w:rsid w:val="00E63865"/>
    <w:rsid w:val="00E63BF4"/>
    <w:rsid w:val="00E64E80"/>
    <w:rsid w:val="00E65043"/>
    <w:rsid w:val="00E6657B"/>
    <w:rsid w:val="00E668B8"/>
    <w:rsid w:val="00E66F10"/>
    <w:rsid w:val="00E674C2"/>
    <w:rsid w:val="00E70298"/>
    <w:rsid w:val="00E713F1"/>
    <w:rsid w:val="00E7260F"/>
    <w:rsid w:val="00E7291F"/>
    <w:rsid w:val="00E72EF2"/>
    <w:rsid w:val="00E735F0"/>
    <w:rsid w:val="00E7395E"/>
    <w:rsid w:val="00E739DD"/>
    <w:rsid w:val="00E7453D"/>
    <w:rsid w:val="00E74939"/>
    <w:rsid w:val="00E74D58"/>
    <w:rsid w:val="00E74E6E"/>
    <w:rsid w:val="00E7585F"/>
    <w:rsid w:val="00E7587E"/>
    <w:rsid w:val="00E75FB6"/>
    <w:rsid w:val="00E76571"/>
    <w:rsid w:val="00E7706C"/>
    <w:rsid w:val="00E7765D"/>
    <w:rsid w:val="00E777D6"/>
    <w:rsid w:val="00E77A26"/>
    <w:rsid w:val="00E80105"/>
    <w:rsid w:val="00E814B3"/>
    <w:rsid w:val="00E8160E"/>
    <w:rsid w:val="00E82262"/>
    <w:rsid w:val="00E82F79"/>
    <w:rsid w:val="00E843F6"/>
    <w:rsid w:val="00E84C0E"/>
    <w:rsid w:val="00E86920"/>
    <w:rsid w:val="00E86A35"/>
    <w:rsid w:val="00E86BC5"/>
    <w:rsid w:val="00E87069"/>
    <w:rsid w:val="00E87921"/>
    <w:rsid w:val="00E87B37"/>
    <w:rsid w:val="00E9084D"/>
    <w:rsid w:val="00E90F68"/>
    <w:rsid w:val="00E910B1"/>
    <w:rsid w:val="00E922FE"/>
    <w:rsid w:val="00E924B8"/>
    <w:rsid w:val="00E9288A"/>
    <w:rsid w:val="00E9325B"/>
    <w:rsid w:val="00E93310"/>
    <w:rsid w:val="00E94C33"/>
    <w:rsid w:val="00E9659B"/>
    <w:rsid w:val="00E96630"/>
    <w:rsid w:val="00E9667C"/>
    <w:rsid w:val="00E969A4"/>
    <w:rsid w:val="00E96AF6"/>
    <w:rsid w:val="00E97273"/>
    <w:rsid w:val="00EA0541"/>
    <w:rsid w:val="00EA0EAA"/>
    <w:rsid w:val="00EA1566"/>
    <w:rsid w:val="00EA1DAA"/>
    <w:rsid w:val="00EA1F01"/>
    <w:rsid w:val="00EA24D3"/>
    <w:rsid w:val="00EA264E"/>
    <w:rsid w:val="00EA32AE"/>
    <w:rsid w:val="00EA41CC"/>
    <w:rsid w:val="00EA42A5"/>
    <w:rsid w:val="00EA445C"/>
    <w:rsid w:val="00EA5E60"/>
    <w:rsid w:val="00EA64EB"/>
    <w:rsid w:val="00EA680B"/>
    <w:rsid w:val="00EA740F"/>
    <w:rsid w:val="00EA75CA"/>
    <w:rsid w:val="00EA7B5F"/>
    <w:rsid w:val="00EB08E7"/>
    <w:rsid w:val="00EB099A"/>
    <w:rsid w:val="00EB15BC"/>
    <w:rsid w:val="00EB16B8"/>
    <w:rsid w:val="00EB187B"/>
    <w:rsid w:val="00EB1DF3"/>
    <w:rsid w:val="00EB1EEA"/>
    <w:rsid w:val="00EB35EF"/>
    <w:rsid w:val="00EB4199"/>
    <w:rsid w:val="00EB4231"/>
    <w:rsid w:val="00EC00D8"/>
    <w:rsid w:val="00EC033C"/>
    <w:rsid w:val="00EC03C9"/>
    <w:rsid w:val="00EC1977"/>
    <w:rsid w:val="00EC4521"/>
    <w:rsid w:val="00EC457E"/>
    <w:rsid w:val="00EC4E83"/>
    <w:rsid w:val="00EC59DC"/>
    <w:rsid w:val="00EC5B46"/>
    <w:rsid w:val="00EC5E3C"/>
    <w:rsid w:val="00EC7235"/>
    <w:rsid w:val="00EC782E"/>
    <w:rsid w:val="00ED033D"/>
    <w:rsid w:val="00ED043F"/>
    <w:rsid w:val="00ED0D09"/>
    <w:rsid w:val="00ED0E05"/>
    <w:rsid w:val="00ED186C"/>
    <w:rsid w:val="00ED21F2"/>
    <w:rsid w:val="00ED2992"/>
    <w:rsid w:val="00ED3B0B"/>
    <w:rsid w:val="00ED3D24"/>
    <w:rsid w:val="00ED3FE2"/>
    <w:rsid w:val="00ED4A9A"/>
    <w:rsid w:val="00ED4CB5"/>
    <w:rsid w:val="00ED4CD0"/>
    <w:rsid w:val="00ED586C"/>
    <w:rsid w:val="00ED5E29"/>
    <w:rsid w:val="00ED6B53"/>
    <w:rsid w:val="00ED6B90"/>
    <w:rsid w:val="00ED7A2A"/>
    <w:rsid w:val="00EE0D12"/>
    <w:rsid w:val="00EE15A2"/>
    <w:rsid w:val="00EE23FD"/>
    <w:rsid w:val="00EE2A2E"/>
    <w:rsid w:val="00EE39B8"/>
    <w:rsid w:val="00EE3F9D"/>
    <w:rsid w:val="00EE4A96"/>
    <w:rsid w:val="00EE5681"/>
    <w:rsid w:val="00EE5BCD"/>
    <w:rsid w:val="00EE5D55"/>
    <w:rsid w:val="00EE7692"/>
    <w:rsid w:val="00EE7B5A"/>
    <w:rsid w:val="00EF0A49"/>
    <w:rsid w:val="00EF10B3"/>
    <w:rsid w:val="00EF162C"/>
    <w:rsid w:val="00EF172F"/>
    <w:rsid w:val="00EF19BE"/>
    <w:rsid w:val="00EF1D7F"/>
    <w:rsid w:val="00EF20EB"/>
    <w:rsid w:val="00EF223A"/>
    <w:rsid w:val="00EF2DBD"/>
    <w:rsid w:val="00EF442F"/>
    <w:rsid w:val="00EF527B"/>
    <w:rsid w:val="00EF5438"/>
    <w:rsid w:val="00EF59D7"/>
    <w:rsid w:val="00EF6E19"/>
    <w:rsid w:val="00EF7441"/>
    <w:rsid w:val="00EF7CB6"/>
    <w:rsid w:val="00F00614"/>
    <w:rsid w:val="00F006EA"/>
    <w:rsid w:val="00F00E03"/>
    <w:rsid w:val="00F00FE1"/>
    <w:rsid w:val="00F019DD"/>
    <w:rsid w:val="00F01BA5"/>
    <w:rsid w:val="00F02D6F"/>
    <w:rsid w:val="00F030B1"/>
    <w:rsid w:val="00F03D1C"/>
    <w:rsid w:val="00F03D60"/>
    <w:rsid w:val="00F05705"/>
    <w:rsid w:val="00F065DF"/>
    <w:rsid w:val="00F06ECB"/>
    <w:rsid w:val="00F07257"/>
    <w:rsid w:val="00F07D4E"/>
    <w:rsid w:val="00F07E51"/>
    <w:rsid w:val="00F101D8"/>
    <w:rsid w:val="00F1057B"/>
    <w:rsid w:val="00F1092D"/>
    <w:rsid w:val="00F10C1B"/>
    <w:rsid w:val="00F10DF3"/>
    <w:rsid w:val="00F112FF"/>
    <w:rsid w:val="00F1265D"/>
    <w:rsid w:val="00F1329D"/>
    <w:rsid w:val="00F1417A"/>
    <w:rsid w:val="00F14BB7"/>
    <w:rsid w:val="00F14C2B"/>
    <w:rsid w:val="00F14FE9"/>
    <w:rsid w:val="00F156B2"/>
    <w:rsid w:val="00F157C0"/>
    <w:rsid w:val="00F15C68"/>
    <w:rsid w:val="00F15EFF"/>
    <w:rsid w:val="00F169FB"/>
    <w:rsid w:val="00F16B83"/>
    <w:rsid w:val="00F173C4"/>
    <w:rsid w:val="00F17E63"/>
    <w:rsid w:val="00F17FDE"/>
    <w:rsid w:val="00F204BA"/>
    <w:rsid w:val="00F21573"/>
    <w:rsid w:val="00F21BF2"/>
    <w:rsid w:val="00F21F6D"/>
    <w:rsid w:val="00F2263A"/>
    <w:rsid w:val="00F22C17"/>
    <w:rsid w:val="00F2367A"/>
    <w:rsid w:val="00F25CE5"/>
    <w:rsid w:val="00F25EBA"/>
    <w:rsid w:val="00F30FB7"/>
    <w:rsid w:val="00F325F5"/>
    <w:rsid w:val="00F33600"/>
    <w:rsid w:val="00F34010"/>
    <w:rsid w:val="00F340A2"/>
    <w:rsid w:val="00F34787"/>
    <w:rsid w:val="00F348CC"/>
    <w:rsid w:val="00F3526B"/>
    <w:rsid w:val="00F36127"/>
    <w:rsid w:val="00F361D1"/>
    <w:rsid w:val="00F428FF"/>
    <w:rsid w:val="00F4292D"/>
    <w:rsid w:val="00F440AE"/>
    <w:rsid w:val="00F441B1"/>
    <w:rsid w:val="00F44D75"/>
    <w:rsid w:val="00F4578D"/>
    <w:rsid w:val="00F45829"/>
    <w:rsid w:val="00F45E1F"/>
    <w:rsid w:val="00F47B0B"/>
    <w:rsid w:val="00F5020B"/>
    <w:rsid w:val="00F50366"/>
    <w:rsid w:val="00F50DEE"/>
    <w:rsid w:val="00F5103C"/>
    <w:rsid w:val="00F511DB"/>
    <w:rsid w:val="00F51899"/>
    <w:rsid w:val="00F51B41"/>
    <w:rsid w:val="00F52AE6"/>
    <w:rsid w:val="00F52D50"/>
    <w:rsid w:val="00F52F00"/>
    <w:rsid w:val="00F53636"/>
    <w:rsid w:val="00F53CF9"/>
    <w:rsid w:val="00F53D51"/>
    <w:rsid w:val="00F53EDA"/>
    <w:rsid w:val="00F54438"/>
    <w:rsid w:val="00F54E63"/>
    <w:rsid w:val="00F54F7A"/>
    <w:rsid w:val="00F5603F"/>
    <w:rsid w:val="00F562A9"/>
    <w:rsid w:val="00F5679E"/>
    <w:rsid w:val="00F5689D"/>
    <w:rsid w:val="00F57375"/>
    <w:rsid w:val="00F579D1"/>
    <w:rsid w:val="00F57B86"/>
    <w:rsid w:val="00F57BEC"/>
    <w:rsid w:val="00F60269"/>
    <w:rsid w:val="00F6041D"/>
    <w:rsid w:val="00F604E3"/>
    <w:rsid w:val="00F62455"/>
    <w:rsid w:val="00F62C9C"/>
    <w:rsid w:val="00F6578B"/>
    <w:rsid w:val="00F6594F"/>
    <w:rsid w:val="00F65B4C"/>
    <w:rsid w:val="00F669C0"/>
    <w:rsid w:val="00F66B84"/>
    <w:rsid w:val="00F66CCB"/>
    <w:rsid w:val="00F6729C"/>
    <w:rsid w:val="00F708C3"/>
    <w:rsid w:val="00F71C47"/>
    <w:rsid w:val="00F7275F"/>
    <w:rsid w:val="00F727EA"/>
    <w:rsid w:val="00F755EC"/>
    <w:rsid w:val="00F75BB2"/>
    <w:rsid w:val="00F767FD"/>
    <w:rsid w:val="00F7753D"/>
    <w:rsid w:val="00F810E9"/>
    <w:rsid w:val="00F83515"/>
    <w:rsid w:val="00F83CA7"/>
    <w:rsid w:val="00F84ACA"/>
    <w:rsid w:val="00F85F34"/>
    <w:rsid w:val="00F86D60"/>
    <w:rsid w:val="00F87606"/>
    <w:rsid w:val="00F905EE"/>
    <w:rsid w:val="00F9171B"/>
    <w:rsid w:val="00F923B7"/>
    <w:rsid w:val="00F945B9"/>
    <w:rsid w:val="00F95863"/>
    <w:rsid w:val="00F95985"/>
    <w:rsid w:val="00F95AB0"/>
    <w:rsid w:val="00F95ABA"/>
    <w:rsid w:val="00F95E5F"/>
    <w:rsid w:val="00F95EC8"/>
    <w:rsid w:val="00F96205"/>
    <w:rsid w:val="00F96249"/>
    <w:rsid w:val="00F96FB3"/>
    <w:rsid w:val="00F97A9C"/>
    <w:rsid w:val="00F97E57"/>
    <w:rsid w:val="00FA06F7"/>
    <w:rsid w:val="00FA0DDE"/>
    <w:rsid w:val="00FA0E89"/>
    <w:rsid w:val="00FA1B92"/>
    <w:rsid w:val="00FA2E61"/>
    <w:rsid w:val="00FA2F3E"/>
    <w:rsid w:val="00FA3DE0"/>
    <w:rsid w:val="00FA43E8"/>
    <w:rsid w:val="00FA653A"/>
    <w:rsid w:val="00FA676F"/>
    <w:rsid w:val="00FA6C9A"/>
    <w:rsid w:val="00FA6FF1"/>
    <w:rsid w:val="00FA7CFD"/>
    <w:rsid w:val="00FB027E"/>
    <w:rsid w:val="00FB1067"/>
    <w:rsid w:val="00FB171A"/>
    <w:rsid w:val="00FB1CA7"/>
    <w:rsid w:val="00FB287A"/>
    <w:rsid w:val="00FB3510"/>
    <w:rsid w:val="00FB3F2C"/>
    <w:rsid w:val="00FB44E9"/>
    <w:rsid w:val="00FB5028"/>
    <w:rsid w:val="00FB5102"/>
    <w:rsid w:val="00FB60A4"/>
    <w:rsid w:val="00FB6DCB"/>
    <w:rsid w:val="00FB6ECE"/>
    <w:rsid w:val="00FB75F8"/>
    <w:rsid w:val="00FB7678"/>
    <w:rsid w:val="00FC0083"/>
    <w:rsid w:val="00FC1364"/>
    <w:rsid w:val="00FC1A7B"/>
    <w:rsid w:val="00FC1F20"/>
    <w:rsid w:val="00FC2717"/>
    <w:rsid w:val="00FC2F31"/>
    <w:rsid w:val="00FC30B6"/>
    <w:rsid w:val="00FC4834"/>
    <w:rsid w:val="00FC4952"/>
    <w:rsid w:val="00FC4DD3"/>
    <w:rsid w:val="00FC536F"/>
    <w:rsid w:val="00FC565C"/>
    <w:rsid w:val="00FC5855"/>
    <w:rsid w:val="00FC5EB2"/>
    <w:rsid w:val="00FC6344"/>
    <w:rsid w:val="00FC6391"/>
    <w:rsid w:val="00FC68B7"/>
    <w:rsid w:val="00FC6E44"/>
    <w:rsid w:val="00FC723E"/>
    <w:rsid w:val="00FC7609"/>
    <w:rsid w:val="00FD0661"/>
    <w:rsid w:val="00FD079A"/>
    <w:rsid w:val="00FD0D58"/>
    <w:rsid w:val="00FD28DE"/>
    <w:rsid w:val="00FD294B"/>
    <w:rsid w:val="00FD3BC9"/>
    <w:rsid w:val="00FD7BF6"/>
    <w:rsid w:val="00FE19DF"/>
    <w:rsid w:val="00FE278C"/>
    <w:rsid w:val="00FE3D25"/>
    <w:rsid w:val="00FE462B"/>
    <w:rsid w:val="00FE4D62"/>
    <w:rsid w:val="00FE5D56"/>
    <w:rsid w:val="00FE7114"/>
    <w:rsid w:val="00FE730A"/>
    <w:rsid w:val="00FE78D2"/>
    <w:rsid w:val="00FF0F98"/>
    <w:rsid w:val="00FF14D7"/>
    <w:rsid w:val="00FF2387"/>
    <w:rsid w:val="00FF2AD0"/>
    <w:rsid w:val="00FF36B3"/>
    <w:rsid w:val="00FF4945"/>
    <w:rsid w:val="00FF59DB"/>
    <w:rsid w:val="00FF5BEC"/>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7D1"/>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uiPriority w:val="99"/>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uiPriority w:val="99"/>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1">
    <w:name w:val="Footnote Text Char1"/>
    <w:aliases w:val="5_G Char,PP Char,5_G_6 Char,Footnote Text Char Char"/>
    <w:link w:val="FootnoteText"/>
    <w:rsid w:val="00CC5E94"/>
    <w:rPr>
      <w:sz w:val="18"/>
      <w:lang w:val="en-GB" w:eastAsia="en-US" w:bidi="ar-SA"/>
    </w:rPr>
  </w:style>
  <w:style w:type="character" w:customStyle="1" w:styleId="HChGChar">
    <w:name w:val="_ H _Ch_G Char"/>
    <w:link w:val="HChG"/>
    <w:qFormat/>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uiPriority w:val="99"/>
    <w:semiHidden/>
    <w:rsid w:val="00AC4C83"/>
    <w:rPr>
      <w:sz w:val="16"/>
      <w:szCs w:val="16"/>
    </w:rPr>
  </w:style>
  <w:style w:type="paragraph" w:styleId="CommentText">
    <w:name w:val="annotation text"/>
    <w:basedOn w:val="Normal"/>
    <w:link w:val="CommentTextChar"/>
    <w:uiPriority w:val="99"/>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aliases w:val="PA"/>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uiPriority w:val="99"/>
    <w:semiHidden/>
    <w:rsid w:val="00043A37"/>
    <w:rPr>
      <w:lang w:val="en-GB" w:eastAsia="en-US"/>
    </w:rPr>
  </w:style>
  <w:style w:type="paragraph" w:styleId="ListBullet">
    <w:name w:val="List Bullet"/>
    <w:basedOn w:val="Normal"/>
    <w:uiPriority w:val="99"/>
    <w:semiHidden/>
    <w:qFormat/>
    <w:rsid w:val="002A3073"/>
    <w:pPr>
      <w:numPr>
        <w:numId w:val="3"/>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4"/>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5"/>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rsid w:val="00605530"/>
    <w:rPr>
      <w:b/>
      <w:sz w:val="18"/>
      <w:lang w:val="en-GB" w:eastAsia="en-US"/>
    </w:rPr>
  </w:style>
  <w:style w:type="character" w:customStyle="1" w:styleId="FooterChar">
    <w:name w:val="Footer Char"/>
    <w:aliases w:val="3_G Char"/>
    <w:basedOn w:val="DefaultParagraphFont"/>
    <w:link w:val="Footer"/>
    <w:uiPriority w:val="99"/>
    <w:rsid w:val="00987F4E"/>
    <w:rPr>
      <w:sz w:val="16"/>
      <w:lang w:val="en-GB" w:eastAsia="en-US"/>
    </w:rPr>
  </w:style>
  <w:style w:type="paragraph" w:styleId="PlainText">
    <w:name w:val="Plain Text"/>
    <w:basedOn w:val="Normal"/>
    <w:link w:val="PlainTextChar"/>
    <w:uiPriority w:val="99"/>
    <w:unhideWhenUsed/>
    <w:rsid w:val="00F6594F"/>
    <w:pPr>
      <w:widowControl w:val="0"/>
      <w:suppressAutoHyphens w:val="0"/>
      <w:spacing w:line="240" w:lineRule="auto"/>
    </w:pPr>
    <w:rPr>
      <w:rFonts w:ascii="Yu Gothic" w:eastAsia="Yu Gothic" w:hAnsi="Courier New" w:cs="Courier New"/>
      <w:kern w:val="2"/>
      <w:sz w:val="22"/>
      <w:szCs w:val="22"/>
      <w:lang w:val="en-US" w:eastAsia="ja-JP"/>
    </w:rPr>
  </w:style>
  <w:style w:type="character" w:customStyle="1" w:styleId="PlainTextChar">
    <w:name w:val="Plain Text Char"/>
    <w:basedOn w:val="DefaultParagraphFont"/>
    <w:link w:val="PlainText"/>
    <w:uiPriority w:val="99"/>
    <w:rsid w:val="00F6594F"/>
    <w:rPr>
      <w:rFonts w:ascii="Yu Gothic" w:eastAsia="Yu Gothic" w:hAnsi="Courier New" w:cs="Courier New"/>
      <w:kern w:val="2"/>
      <w:sz w:val="22"/>
      <w:szCs w:val="22"/>
      <w:lang w:val="en-US" w:eastAsia="ja-JP"/>
    </w:rPr>
  </w:style>
  <w:style w:type="character" w:customStyle="1" w:styleId="ListL2Char">
    <w:name w:val="List L2 Char"/>
    <w:basedOn w:val="DefaultParagraphFont"/>
    <w:link w:val="ListL2"/>
    <w:locked/>
    <w:rsid w:val="004D6C7F"/>
  </w:style>
  <w:style w:type="paragraph" w:customStyle="1" w:styleId="ListL2">
    <w:name w:val="List L2"/>
    <w:basedOn w:val="Normal"/>
    <w:link w:val="ListL2Char"/>
    <w:rsid w:val="004D6C7F"/>
    <w:pPr>
      <w:numPr>
        <w:ilvl w:val="1"/>
        <w:numId w:val="7"/>
      </w:numPr>
      <w:suppressAutoHyphens w:val="0"/>
      <w:spacing w:after="120" w:line="252" w:lineRule="auto"/>
      <w:ind w:left="792" w:right="1152"/>
    </w:pPr>
    <w:rPr>
      <w:lang w:val="fr-FR" w:eastAsia="fr-FR"/>
    </w:rPr>
  </w:style>
  <w:style w:type="character" w:customStyle="1" w:styleId="ListL3Char">
    <w:name w:val="List L3 Char"/>
    <w:basedOn w:val="DefaultParagraphFont"/>
    <w:link w:val="ListL3"/>
    <w:locked/>
    <w:rsid w:val="004D6C7F"/>
  </w:style>
  <w:style w:type="paragraph" w:customStyle="1" w:styleId="ListL3">
    <w:name w:val="List L3"/>
    <w:basedOn w:val="Normal"/>
    <w:link w:val="ListL3Char"/>
    <w:rsid w:val="004D6C7F"/>
    <w:pPr>
      <w:numPr>
        <w:ilvl w:val="2"/>
        <w:numId w:val="7"/>
      </w:numPr>
      <w:suppressAutoHyphens w:val="0"/>
      <w:spacing w:after="120" w:line="252" w:lineRule="auto"/>
      <w:ind w:left="1512" w:right="1152" w:hanging="720"/>
    </w:pPr>
    <w:rPr>
      <w:lang w:val="fr-FR" w:eastAsia="fr-FR"/>
    </w:rPr>
  </w:style>
  <w:style w:type="character" w:customStyle="1" w:styleId="ListL4Char">
    <w:name w:val="List L4 Char"/>
    <w:basedOn w:val="DefaultParagraphFont"/>
    <w:link w:val="ListL4"/>
    <w:locked/>
    <w:rsid w:val="004D6C7F"/>
  </w:style>
  <w:style w:type="paragraph" w:customStyle="1" w:styleId="ListL4">
    <w:name w:val="List L4"/>
    <w:basedOn w:val="Normal"/>
    <w:link w:val="ListL4Char"/>
    <w:rsid w:val="004D6C7F"/>
    <w:pPr>
      <w:numPr>
        <w:ilvl w:val="3"/>
        <w:numId w:val="7"/>
      </w:numPr>
      <w:suppressAutoHyphens w:val="0"/>
      <w:spacing w:after="120" w:line="252" w:lineRule="auto"/>
      <w:ind w:left="2376" w:right="1152" w:hanging="864"/>
    </w:pPr>
    <w:rPr>
      <w:lang w:val="fr-FR" w:eastAsia="fr-FR"/>
    </w:rPr>
  </w:style>
  <w:style w:type="character" w:customStyle="1" w:styleId="ListL5Char">
    <w:name w:val="List L5 Char"/>
    <w:basedOn w:val="DefaultParagraphFont"/>
    <w:link w:val="ListL5"/>
    <w:locked/>
    <w:rsid w:val="004D6C7F"/>
  </w:style>
  <w:style w:type="paragraph" w:customStyle="1" w:styleId="ListL5">
    <w:name w:val="List L5"/>
    <w:basedOn w:val="Normal"/>
    <w:link w:val="ListL5Char"/>
    <w:rsid w:val="004D6C7F"/>
    <w:pPr>
      <w:numPr>
        <w:ilvl w:val="4"/>
        <w:numId w:val="7"/>
      </w:numPr>
      <w:suppressAutoHyphens w:val="0"/>
      <w:spacing w:after="120" w:line="252" w:lineRule="auto"/>
      <w:ind w:left="3384" w:right="1152" w:hanging="1008"/>
    </w:pPr>
    <w:rPr>
      <w:lang w:val="fr-FR" w:eastAsia="fr-FR"/>
    </w:rPr>
  </w:style>
  <w:style w:type="character" w:styleId="Strong">
    <w:name w:val="Strong"/>
    <w:qFormat/>
    <w:rsid w:val="007D51BA"/>
    <w:rPr>
      <w:b/>
      <w:bCs/>
    </w:rPr>
  </w:style>
  <w:style w:type="character" w:customStyle="1" w:styleId="citesec">
    <w:name w:val="cite_sec"/>
    <w:rsid w:val="00820574"/>
    <w:rPr>
      <w:rFonts w:ascii="Cambria" w:hAnsi="Cambria"/>
      <w:bdr w:val="none" w:sz="0" w:space="0" w:color="auto"/>
      <w:shd w:val="clear" w:color="auto" w:fill="FFCCCC"/>
    </w:rPr>
  </w:style>
  <w:style w:type="paragraph" w:customStyle="1" w:styleId="Dimension100">
    <w:name w:val="Dimension_100"/>
    <w:basedOn w:val="Normal"/>
    <w:rsid w:val="00820574"/>
    <w:pPr>
      <w:suppressAutoHyphens w:val="0"/>
      <w:spacing w:after="60" w:line="220" w:lineRule="atLeast"/>
      <w:jc w:val="right"/>
    </w:pPr>
    <w:rPr>
      <w:rFonts w:ascii="Cambria" w:eastAsia="Calibri" w:hAnsi="Cambria"/>
      <w:szCs w:val="22"/>
    </w:rPr>
  </w:style>
  <w:style w:type="paragraph" w:customStyle="1" w:styleId="FigureGraphic">
    <w:name w:val="Figure Graphic"/>
    <w:basedOn w:val="Normal"/>
    <w:rsid w:val="00820574"/>
    <w:pPr>
      <w:suppressAutoHyphens w:val="0"/>
      <w:spacing w:before="240" w:after="120"/>
      <w:jc w:val="center"/>
    </w:pPr>
    <w:rPr>
      <w:rFonts w:ascii="Cambria" w:eastAsia="Calibri" w:hAnsi="Cambria"/>
      <w:sz w:val="22"/>
      <w:szCs w:val="22"/>
    </w:rPr>
  </w:style>
  <w:style w:type="paragraph" w:customStyle="1" w:styleId="Figurenote">
    <w:name w:val="Figure note"/>
    <w:basedOn w:val="NOTE"/>
    <w:rsid w:val="00820574"/>
    <w:pPr>
      <w:tabs>
        <w:tab w:val="left" w:pos="965"/>
      </w:tabs>
      <w:snapToGrid/>
      <w:spacing w:before="0" w:after="240" w:line="220" w:lineRule="atLeast"/>
    </w:pPr>
    <w:rPr>
      <w:rFonts w:ascii="Cambria" w:eastAsia="Calibri" w:hAnsi="Cambria" w:cs="Times New Roman"/>
      <w:spacing w:val="0"/>
      <w:sz w:val="20"/>
      <w:szCs w:val="22"/>
      <w:lang w:eastAsia="en-US"/>
    </w:rPr>
  </w:style>
  <w:style w:type="paragraph" w:customStyle="1" w:styleId="Figuresubtitle">
    <w:name w:val="Figure subtitle"/>
    <w:basedOn w:val="Normal"/>
    <w:rsid w:val="00820574"/>
    <w:pPr>
      <w:suppressAutoHyphens w:val="0"/>
      <w:spacing w:before="120" w:after="120"/>
      <w:jc w:val="center"/>
    </w:pPr>
    <w:rPr>
      <w:rFonts w:ascii="Cambria" w:eastAsia="Calibri" w:hAnsi="Cambria"/>
      <w:b/>
      <w:sz w:val="22"/>
      <w:szCs w:val="22"/>
    </w:rPr>
  </w:style>
  <w:style w:type="paragraph" w:customStyle="1" w:styleId="BaseText">
    <w:name w:val="Base_Text"/>
    <w:qFormat/>
    <w:rsid w:val="00820574"/>
    <w:pPr>
      <w:spacing w:after="240" w:line="240" w:lineRule="atLeast"/>
      <w:jc w:val="both"/>
    </w:pPr>
    <w:rPr>
      <w:rFonts w:ascii="Cambria" w:eastAsia="Calibri" w:hAnsi="Cambria"/>
      <w:sz w:val="22"/>
      <w:szCs w:val="22"/>
      <w:lang w:val="en-GB" w:eastAsia="en-US"/>
    </w:rPr>
  </w:style>
  <w:style w:type="paragraph" w:customStyle="1" w:styleId="Bodycopy">
    <w:name w:val="Body copy"/>
    <w:basedOn w:val="Normal"/>
    <w:link w:val="BodycopyChar"/>
    <w:qFormat/>
    <w:rsid w:val="0083617E"/>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DefaultParagraphFont"/>
    <w:link w:val="Bodycopy"/>
    <w:rsid w:val="0083617E"/>
    <w:rPr>
      <w:rFonts w:ascii="Volvo Novum" w:eastAsiaTheme="minorHAnsi" w:hAnsi="Volvo Novum" w:cstheme="minorBidi"/>
      <w:sz w:val="22"/>
      <w:szCs w:val="24"/>
      <w:lang w:eastAsia="en-US"/>
    </w:rPr>
  </w:style>
  <w:style w:type="character" w:customStyle="1" w:styleId="ui-provider">
    <w:name w:val="ui-provider"/>
    <w:basedOn w:val="DefaultParagraphFont"/>
    <w:rsid w:val="00971656"/>
  </w:style>
  <w:style w:type="paragraph" w:customStyle="1" w:styleId="xmsonormal">
    <w:name w:val="x_msonormal"/>
    <w:basedOn w:val="Normal"/>
    <w:rsid w:val="00956FA0"/>
    <w:pPr>
      <w:suppressAutoHyphens w:val="0"/>
      <w:spacing w:line="240" w:lineRule="auto"/>
    </w:pPr>
    <w:rPr>
      <w:rFonts w:ascii="Calibri" w:eastAsiaTheme="minorEastAsia" w:hAnsi="Calibri" w:cs="Calibri"/>
      <w:sz w:val="22"/>
      <w:szCs w:val="22"/>
      <w:lang w:val="es-ES" w:eastAsia="es-ES"/>
    </w:rPr>
  </w:style>
  <w:style w:type="paragraph" w:customStyle="1" w:styleId="xmsolistparagraph">
    <w:name w:val="x_msolistparagraph"/>
    <w:basedOn w:val="Normal"/>
    <w:rsid w:val="00956FA0"/>
    <w:pPr>
      <w:suppressAutoHyphens w:val="0"/>
      <w:spacing w:line="240" w:lineRule="auto"/>
      <w:ind w:left="720"/>
    </w:pPr>
    <w:rPr>
      <w:rFonts w:ascii="Calibri" w:eastAsiaTheme="minorEastAsia" w:hAnsi="Calibri" w:cs="Calibri"/>
      <w:sz w:val="22"/>
      <w:szCs w:val="22"/>
      <w:lang w:val="es-ES" w:eastAsia="es-ES"/>
    </w:rPr>
  </w:style>
  <w:style w:type="character" w:styleId="UnresolvedMention">
    <w:name w:val="Unresolved Mention"/>
    <w:basedOn w:val="DefaultParagraphFont"/>
    <w:uiPriority w:val="99"/>
    <w:semiHidden/>
    <w:unhideWhenUsed/>
    <w:rsid w:val="00824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234">
      <w:bodyDiv w:val="1"/>
      <w:marLeft w:val="0"/>
      <w:marRight w:val="0"/>
      <w:marTop w:val="0"/>
      <w:marBottom w:val="0"/>
      <w:divBdr>
        <w:top w:val="none" w:sz="0" w:space="0" w:color="auto"/>
        <w:left w:val="none" w:sz="0" w:space="0" w:color="auto"/>
        <w:bottom w:val="none" w:sz="0" w:space="0" w:color="auto"/>
        <w:right w:val="none" w:sz="0" w:space="0" w:color="auto"/>
      </w:divBdr>
    </w:div>
    <w:div w:id="208343717">
      <w:bodyDiv w:val="1"/>
      <w:marLeft w:val="0"/>
      <w:marRight w:val="0"/>
      <w:marTop w:val="0"/>
      <w:marBottom w:val="0"/>
      <w:divBdr>
        <w:top w:val="none" w:sz="0" w:space="0" w:color="auto"/>
        <w:left w:val="none" w:sz="0" w:space="0" w:color="auto"/>
        <w:bottom w:val="none" w:sz="0" w:space="0" w:color="auto"/>
        <w:right w:val="none" w:sz="0" w:space="0" w:color="auto"/>
      </w:divBdr>
    </w:div>
    <w:div w:id="235478099">
      <w:bodyDiv w:val="1"/>
      <w:marLeft w:val="0"/>
      <w:marRight w:val="0"/>
      <w:marTop w:val="0"/>
      <w:marBottom w:val="0"/>
      <w:divBdr>
        <w:top w:val="none" w:sz="0" w:space="0" w:color="auto"/>
        <w:left w:val="none" w:sz="0" w:space="0" w:color="auto"/>
        <w:bottom w:val="none" w:sz="0" w:space="0" w:color="auto"/>
        <w:right w:val="none" w:sz="0" w:space="0" w:color="auto"/>
      </w:divBdr>
    </w:div>
    <w:div w:id="298725880">
      <w:bodyDiv w:val="1"/>
      <w:marLeft w:val="0"/>
      <w:marRight w:val="0"/>
      <w:marTop w:val="0"/>
      <w:marBottom w:val="0"/>
      <w:divBdr>
        <w:top w:val="none" w:sz="0" w:space="0" w:color="auto"/>
        <w:left w:val="none" w:sz="0" w:space="0" w:color="auto"/>
        <w:bottom w:val="none" w:sz="0" w:space="0" w:color="auto"/>
        <w:right w:val="none" w:sz="0" w:space="0" w:color="auto"/>
      </w:divBdr>
    </w:div>
    <w:div w:id="341247195">
      <w:bodyDiv w:val="1"/>
      <w:marLeft w:val="0"/>
      <w:marRight w:val="0"/>
      <w:marTop w:val="0"/>
      <w:marBottom w:val="0"/>
      <w:divBdr>
        <w:top w:val="none" w:sz="0" w:space="0" w:color="auto"/>
        <w:left w:val="none" w:sz="0" w:space="0" w:color="auto"/>
        <w:bottom w:val="none" w:sz="0" w:space="0" w:color="auto"/>
        <w:right w:val="none" w:sz="0" w:space="0" w:color="auto"/>
      </w:divBdr>
    </w:div>
    <w:div w:id="421801978">
      <w:bodyDiv w:val="1"/>
      <w:marLeft w:val="0"/>
      <w:marRight w:val="0"/>
      <w:marTop w:val="0"/>
      <w:marBottom w:val="0"/>
      <w:divBdr>
        <w:top w:val="none" w:sz="0" w:space="0" w:color="auto"/>
        <w:left w:val="none" w:sz="0" w:space="0" w:color="auto"/>
        <w:bottom w:val="none" w:sz="0" w:space="0" w:color="auto"/>
        <w:right w:val="none" w:sz="0" w:space="0" w:color="auto"/>
      </w:divBdr>
    </w:div>
    <w:div w:id="454524582">
      <w:bodyDiv w:val="1"/>
      <w:marLeft w:val="0"/>
      <w:marRight w:val="0"/>
      <w:marTop w:val="0"/>
      <w:marBottom w:val="0"/>
      <w:divBdr>
        <w:top w:val="none" w:sz="0" w:space="0" w:color="auto"/>
        <w:left w:val="none" w:sz="0" w:space="0" w:color="auto"/>
        <w:bottom w:val="none" w:sz="0" w:space="0" w:color="auto"/>
        <w:right w:val="none" w:sz="0" w:space="0" w:color="auto"/>
      </w:divBdr>
    </w:div>
    <w:div w:id="481317072">
      <w:bodyDiv w:val="1"/>
      <w:marLeft w:val="0"/>
      <w:marRight w:val="0"/>
      <w:marTop w:val="0"/>
      <w:marBottom w:val="0"/>
      <w:divBdr>
        <w:top w:val="none" w:sz="0" w:space="0" w:color="auto"/>
        <w:left w:val="none" w:sz="0" w:space="0" w:color="auto"/>
        <w:bottom w:val="none" w:sz="0" w:space="0" w:color="auto"/>
        <w:right w:val="none" w:sz="0" w:space="0" w:color="auto"/>
      </w:divBdr>
    </w:div>
    <w:div w:id="537399260">
      <w:bodyDiv w:val="1"/>
      <w:marLeft w:val="0"/>
      <w:marRight w:val="0"/>
      <w:marTop w:val="0"/>
      <w:marBottom w:val="0"/>
      <w:divBdr>
        <w:top w:val="none" w:sz="0" w:space="0" w:color="auto"/>
        <w:left w:val="none" w:sz="0" w:space="0" w:color="auto"/>
        <w:bottom w:val="none" w:sz="0" w:space="0" w:color="auto"/>
        <w:right w:val="none" w:sz="0" w:space="0" w:color="auto"/>
      </w:divBdr>
    </w:div>
    <w:div w:id="606697104">
      <w:bodyDiv w:val="1"/>
      <w:marLeft w:val="0"/>
      <w:marRight w:val="0"/>
      <w:marTop w:val="0"/>
      <w:marBottom w:val="0"/>
      <w:divBdr>
        <w:top w:val="none" w:sz="0" w:space="0" w:color="auto"/>
        <w:left w:val="none" w:sz="0" w:space="0" w:color="auto"/>
        <w:bottom w:val="none" w:sz="0" w:space="0" w:color="auto"/>
        <w:right w:val="none" w:sz="0" w:space="0" w:color="auto"/>
      </w:divBdr>
    </w:div>
    <w:div w:id="656957134">
      <w:bodyDiv w:val="1"/>
      <w:marLeft w:val="0"/>
      <w:marRight w:val="0"/>
      <w:marTop w:val="0"/>
      <w:marBottom w:val="0"/>
      <w:divBdr>
        <w:top w:val="none" w:sz="0" w:space="0" w:color="auto"/>
        <w:left w:val="none" w:sz="0" w:space="0" w:color="auto"/>
        <w:bottom w:val="none" w:sz="0" w:space="0" w:color="auto"/>
        <w:right w:val="none" w:sz="0" w:space="0" w:color="auto"/>
      </w:divBdr>
    </w:div>
    <w:div w:id="681467534">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766655825">
      <w:bodyDiv w:val="1"/>
      <w:marLeft w:val="0"/>
      <w:marRight w:val="0"/>
      <w:marTop w:val="0"/>
      <w:marBottom w:val="0"/>
      <w:divBdr>
        <w:top w:val="none" w:sz="0" w:space="0" w:color="auto"/>
        <w:left w:val="none" w:sz="0" w:space="0" w:color="auto"/>
        <w:bottom w:val="none" w:sz="0" w:space="0" w:color="auto"/>
        <w:right w:val="none" w:sz="0" w:space="0" w:color="auto"/>
      </w:divBdr>
    </w:div>
    <w:div w:id="882407935">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108043195">
      <w:bodyDiv w:val="1"/>
      <w:marLeft w:val="0"/>
      <w:marRight w:val="0"/>
      <w:marTop w:val="0"/>
      <w:marBottom w:val="0"/>
      <w:divBdr>
        <w:top w:val="none" w:sz="0" w:space="0" w:color="auto"/>
        <w:left w:val="none" w:sz="0" w:space="0" w:color="auto"/>
        <w:bottom w:val="none" w:sz="0" w:space="0" w:color="auto"/>
        <w:right w:val="none" w:sz="0" w:space="0" w:color="auto"/>
      </w:divBdr>
    </w:div>
    <w:div w:id="1133526588">
      <w:bodyDiv w:val="1"/>
      <w:marLeft w:val="0"/>
      <w:marRight w:val="0"/>
      <w:marTop w:val="0"/>
      <w:marBottom w:val="0"/>
      <w:divBdr>
        <w:top w:val="none" w:sz="0" w:space="0" w:color="auto"/>
        <w:left w:val="none" w:sz="0" w:space="0" w:color="auto"/>
        <w:bottom w:val="none" w:sz="0" w:space="0" w:color="auto"/>
        <w:right w:val="none" w:sz="0" w:space="0" w:color="auto"/>
      </w:divBdr>
    </w:div>
    <w:div w:id="1271552848">
      <w:bodyDiv w:val="1"/>
      <w:marLeft w:val="0"/>
      <w:marRight w:val="0"/>
      <w:marTop w:val="0"/>
      <w:marBottom w:val="0"/>
      <w:divBdr>
        <w:top w:val="none" w:sz="0" w:space="0" w:color="auto"/>
        <w:left w:val="none" w:sz="0" w:space="0" w:color="auto"/>
        <w:bottom w:val="none" w:sz="0" w:space="0" w:color="auto"/>
        <w:right w:val="none" w:sz="0" w:space="0" w:color="auto"/>
      </w:divBdr>
    </w:div>
    <w:div w:id="1324240048">
      <w:bodyDiv w:val="1"/>
      <w:marLeft w:val="0"/>
      <w:marRight w:val="0"/>
      <w:marTop w:val="0"/>
      <w:marBottom w:val="0"/>
      <w:divBdr>
        <w:top w:val="none" w:sz="0" w:space="0" w:color="auto"/>
        <w:left w:val="none" w:sz="0" w:space="0" w:color="auto"/>
        <w:bottom w:val="none" w:sz="0" w:space="0" w:color="auto"/>
        <w:right w:val="none" w:sz="0" w:space="0" w:color="auto"/>
      </w:divBdr>
    </w:div>
    <w:div w:id="1350260080">
      <w:bodyDiv w:val="1"/>
      <w:marLeft w:val="0"/>
      <w:marRight w:val="0"/>
      <w:marTop w:val="0"/>
      <w:marBottom w:val="0"/>
      <w:divBdr>
        <w:top w:val="none" w:sz="0" w:space="0" w:color="auto"/>
        <w:left w:val="none" w:sz="0" w:space="0" w:color="auto"/>
        <w:bottom w:val="none" w:sz="0" w:space="0" w:color="auto"/>
        <w:right w:val="none" w:sz="0" w:space="0" w:color="auto"/>
      </w:divBdr>
    </w:div>
    <w:div w:id="1406294806">
      <w:bodyDiv w:val="1"/>
      <w:marLeft w:val="0"/>
      <w:marRight w:val="0"/>
      <w:marTop w:val="0"/>
      <w:marBottom w:val="0"/>
      <w:divBdr>
        <w:top w:val="none" w:sz="0" w:space="0" w:color="auto"/>
        <w:left w:val="none" w:sz="0" w:space="0" w:color="auto"/>
        <w:bottom w:val="none" w:sz="0" w:space="0" w:color="auto"/>
        <w:right w:val="none" w:sz="0" w:space="0" w:color="auto"/>
      </w:divBdr>
    </w:div>
    <w:div w:id="1420368431">
      <w:bodyDiv w:val="1"/>
      <w:marLeft w:val="0"/>
      <w:marRight w:val="0"/>
      <w:marTop w:val="0"/>
      <w:marBottom w:val="0"/>
      <w:divBdr>
        <w:top w:val="none" w:sz="0" w:space="0" w:color="auto"/>
        <w:left w:val="none" w:sz="0" w:space="0" w:color="auto"/>
        <w:bottom w:val="none" w:sz="0" w:space="0" w:color="auto"/>
        <w:right w:val="none" w:sz="0" w:space="0" w:color="auto"/>
      </w:divBdr>
    </w:div>
    <w:div w:id="1479493052">
      <w:bodyDiv w:val="1"/>
      <w:marLeft w:val="0"/>
      <w:marRight w:val="0"/>
      <w:marTop w:val="0"/>
      <w:marBottom w:val="0"/>
      <w:divBdr>
        <w:top w:val="none" w:sz="0" w:space="0" w:color="auto"/>
        <w:left w:val="none" w:sz="0" w:space="0" w:color="auto"/>
        <w:bottom w:val="none" w:sz="0" w:space="0" w:color="auto"/>
        <w:right w:val="none" w:sz="0" w:space="0" w:color="auto"/>
      </w:divBdr>
    </w:div>
    <w:div w:id="1483618887">
      <w:bodyDiv w:val="1"/>
      <w:marLeft w:val="0"/>
      <w:marRight w:val="0"/>
      <w:marTop w:val="0"/>
      <w:marBottom w:val="0"/>
      <w:divBdr>
        <w:top w:val="none" w:sz="0" w:space="0" w:color="auto"/>
        <w:left w:val="none" w:sz="0" w:space="0" w:color="auto"/>
        <w:bottom w:val="none" w:sz="0" w:space="0" w:color="auto"/>
        <w:right w:val="none" w:sz="0" w:space="0" w:color="auto"/>
      </w:divBdr>
    </w:div>
    <w:div w:id="1490054151">
      <w:bodyDiv w:val="1"/>
      <w:marLeft w:val="0"/>
      <w:marRight w:val="0"/>
      <w:marTop w:val="0"/>
      <w:marBottom w:val="0"/>
      <w:divBdr>
        <w:top w:val="none" w:sz="0" w:space="0" w:color="auto"/>
        <w:left w:val="none" w:sz="0" w:space="0" w:color="auto"/>
        <w:bottom w:val="none" w:sz="0" w:space="0" w:color="auto"/>
        <w:right w:val="none" w:sz="0" w:space="0" w:color="auto"/>
      </w:divBdr>
    </w:div>
    <w:div w:id="1491367988">
      <w:bodyDiv w:val="1"/>
      <w:marLeft w:val="0"/>
      <w:marRight w:val="0"/>
      <w:marTop w:val="0"/>
      <w:marBottom w:val="0"/>
      <w:divBdr>
        <w:top w:val="none" w:sz="0" w:space="0" w:color="auto"/>
        <w:left w:val="none" w:sz="0" w:space="0" w:color="auto"/>
        <w:bottom w:val="none" w:sz="0" w:space="0" w:color="auto"/>
        <w:right w:val="none" w:sz="0" w:space="0" w:color="auto"/>
      </w:divBdr>
    </w:div>
    <w:div w:id="1514415679">
      <w:bodyDiv w:val="1"/>
      <w:marLeft w:val="0"/>
      <w:marRight w:val="0"/>
      <w:marTop w:val="0"/>
      <w:marBottom w:val="0"/>
      <w:divBdr>
        <w:top w:val="none" w:sz="0" w:space="0" w:color="auto"/>
        <w:left w:val="none" w:sz="0" w:space="0" w:color="auto"/>
        <w:bottom w:val="none" w:sz="0" w:space="0" w:color="auto"/>
        <w:right w:val="none" w:sz="0" w:space="0" w:color="auto"/>
      </w:divBdr>
    </w:div>
    <w:div w:id="1704012972">
      <w:bodyDiv w:val="1"/>
      <w:marLeft w:val="0"/>
      <w:marRight w:val="0"/>
      <w:marTop w:val="0"/>
      <w:marBottom w:val="0"/>
      <w:divBdr>
        <w:top w:val="none" w:sz="0" w:space="0" w:color="auto"/>
        <w:left w:val="none" w:sz="0" w:space="0" w:color="auto"/>
        <w:bottom w:val="none" w:sz="0" w:space="0" w:color="auto"/>
        <w:right w:val="none" w:sz="0" w:space="0" w:color="auto"/>
      </w:divBdr>
      <w:divsChild>
        <w:div w:id="1970041164">
          <w:marLeft w:val="389"/>
          <w:marRight w:val="115"/>
          <w:marTop w:val="40"/>
          <w:marBottom w:val="0"/>
          <w:divBdr>
            <w:top w:val="none" w:sz="0" w:space="0" w:color="auto"/>
            <w:left w:val="none" w:sz="0" w:space="0" w:color="auto"/>
            <w:bottom w:val="none" w:sz="0" w:space="0" w:color="auto"/>
            <w:right w:val="none" w:sz="0" w:space="0" w:color="auto"/>
          </w:divBdr>
        </w:div>
        <w:div w:id="893810190">
          <w:marLeft w:val="1109"/>
          <w:marRight w:val="115"/>
          <w:marTop w:val="40"/>
          <w:marBottom w:val="0"/>
          <w:divBdr>
            <w:top w:val="none" w:sz="0" w:space="0" w:color="auto"/>
            <w:left w:val="none" w:sz="0" w:space="0" w:color="auto"/>
            <w:bottom w:val="none" w:sz="0" w:space="0" w:color="auto"/>
            <w:right w:val="none" w:sz="0" w:space="0" w:color="auto"/>
          </w:divBdr>
        </w:div>
        <w:div w:id="1856773285">
          <w:marLeft w:val="1109"/>
          <w:marRight w:val="115"/>
          <w:marTop w:val="40"/>
          <w:marBottom w:val="0"/>
          <w:divBdr>
            <w:top w:val="none" w:sz="0" w:space="0" w:color="auto"/>
            <w:left w:val="none" w:sz="0" w:space="0" w:color="auto"/>
            <w:bottom w:val="none" w:sz="0" w:space="0" w:color="auto"/>
            <w:right w:val="none" w:sz="0" w:space="0" w:color="auto"/>
          </w:divBdr>
        </w:div>
        <w:div w:id="1462923911">
          <w:marLeft w:val="1109"/>
          <w:marRight w:val="115"/>
          <w:marTop w:val="40"/>
          <w:marBottom w:val="0"/>
          <w:divBdr>
            <w:top w:val="none" w:sz="0" w:space="0" w:color="auto"/>
            <w:left w:val="none" w:sz="0" w:space="0" w:color="auto"/>
            <w:bottom w:val="none" w:sz="0" w:space="0" w:color="auto"/>
            <w:right w:val="none" w:sz="0" w:space="0" w:color="auto"/>
          </w:divBdr>
        </w:div>
        <w:div w:id="483663951">
          <w:marLeft w:val="389"/>
          <w:marRight w:val="115"/>
          <w:marTop w:val="40"/>
          <w:marBottom w:val="0"/>
          <w:divBdr>
            <w:top w:val="none" w:sz="0" w:space="0" w:color="auto"/>
            <w:left w:val="none" w:sz="0" w:space="0" w:color="auto"/>
            <w:bottom w:val="none" w:sz="0" w:space="0" w:color="auto"/>
            <w:right w:val="none" w:sz="0" w:space="0" w:color="auto"/>
          </w:divBdr>
        </w:div>
        <w:div w:id="1953897147">
          <w:marLeft w:val="1109"/>
          <w:marRight w:val="115"/>
          <w:marTop w:val="40"/>
          <w:marBottom w:val="0"/>
          <w:divBdr>
            <w:top w:val="none" w:sz="0" w:space="0" w:color="auto"/>
            <w:left w:val="none" w:sz="0" w:space="0" w:color="auto"/>
            <w:bottom w:val="none" w:sz="0" w:space="0" w:color="auto"/>
            <w:right w:val="none" w:sz="0" w:space="0" w:color="auto"/>
          </w:divBdr>
        </w:div>
        <w:div w:id="1034112082">
          <w:marLeft w:val="1109"/>
          <w:marRight w:val="115"/>
          <w:marTop w:val="40"/>
          <w:marBottom w:val="0"/>
          <w:divBdr>
            <w:top w:val="none" w:sz="0" w:space="0" w:color="auto"/>
            <w:left w:val="none" w:sz="0" w:space="0" w:color="auto"/>
            <w:bottom w:val="none" w:sz="0" w:space="0" w:color="auto"/>
            <w:right w:val="none" w:sz="0" w:space="0" w:color="auto"/>
          </w:divBdr>
        </w:div>
        <w:div w:id="2103527714">
          <w:marLeft w:val="389"/>
          <w:marRight w:val="115"/>
          <w:marTop w:val="40"/>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 w:id="1734354744">
      <w:bodyDiv w:val="1"/>
      <w:marLeft w:val="0"/>
      <w:marRight w:val="0"/>
      <w:marTop w:val="0"/>
      <w:marBottom w:val="0"/>
      <w:divBdr>
        <w:top w:val="none" w:sz="0" w:space="0" w:color="auto"/>
        <w:left w:val="none" w:sz="0" w:space="0" w:color="auto"/>
        <w:bottom w:val="none" w:sz="0" w:space="0" w:color="auto"/>
        <w:right w:val="none" w:sz="0" w:space="0" w:color="auto"/>
      </w:divBdr>
    </w:div>
    <w:div w:id="1850870373">
      <w:bodyDiv w:val="1"/>
      <w:marLeft w:val="0"/>
      <w:marRight w:val="0"/>
      <w:marTop w:val="0"/>
      <w:marBottom w:val="0"/>
      <w:divBdr>
        <w:top w:val="none" w:sz="0" w:space="0" w:color="auto"/>
        <w:left w:val="none" w:sz="0" w:space="0" w:color="auto"/>
        <w:bottom w:val="none" w:sz="0" w:space="0" w:color="auto"/>
        <w:right w:val="none" w:sz="0" w:space="0" w:color="auto"/>
      </w:divBdr>
    </w:div>
    <w:div w:id="1854345977">
      <w:bodyDiv w:val="1"/>
      <w:marLeft w:val="0"/>
      <w:marRight w:val="0"/>
      <w:marTop w:val="0"/>
      <w:marBottom w:val="0"/>
      <w:divBdr>
        <w:top w:val="none" w:sz="0" w:space="0" w:color="auto"/>
        <w:left w:val="none" w:sz="0" w:space="0" w:color="auto"/>
        <w:bottom w:val="none" w:sz="0" w:space="0" w:color="auto"/>
        <w:right w:val="none" w:sz="0" w:space="0" w:color="auto"/>
      </w:divBdr>
    </w:div>
    <w:div w:id="1947033973">
      <w:bodyDiv w:val="1"/>
      <w:marLeft w:val="0"/>
      <w:marRight w:val="0"/>
      <w:marTop w:val="0"/>
      <w:marBottom w:val="0"/>
      <w:divBdr>
        <w:top w:val="none" w:sz="0" w:space="0" w:color="auto"/>
        <w:left w:val="none" w:sz="0" w:space="0" w:color="auto"/>
        <w:bottom w:val="none" w:sz="0" w:space="0" w:color="auto"/>
        <w:right w:val="none" w:sz="0" w:space="0" w:color="auto"/>
      </w:divBdr>
      <w:divsChild>
        <w:div w:id="2079866464">
          <w:marLeft w:val="389"/>
          <w:marRight w:val="115"/>
          <w:marTop w:val="40"/>
          <w:marBottom w:val="0"/>
          <w:divBdr>
            <w:top w:val="none" w:sz="0" w:space="0" w:color="auto"/>
            <w:left w:val="none" w:sz="0" w:space="0" w:color="auto"/>
            <w:bottom w:val="none" w:sz="0" w:space="0" w:color="auto"/>
            <w:right w:val="none" w:sz="0" w:space="0" w:color="auto"/>
          </w:divBdr>
        </w:div>
        <w:div w:id="1556236311">
          <w:marLeft w:val="1109"/>
          <w:marRight w:val="115"/>
          <w:marTop w:val="40"/>
          <w:marBottom w:val="0"/>
          <w:divBdr>
            <w:top w:val="none" w:sz="0" w:space="0" w:color="auto"/>
            <w:left w:val="none" w:sz="0" w:space="0" w:color="auto"/>
            <w:bottom w:val="none" w:sz="0" w:space="0" w:color="auto"/>
            <w:right w:val="none" w:sz="0" w:space="0" w:color="auto"/>
          </w:divBdr>
        </w:div>
        <w:div w:id="1372462649">
          <w:marLeft w:val="1109"/>
          <w:marRight w:val="115"/>
          <w:marTop w:val="40"/>
          <w:marBottom w:val="0"/>
          <w:divBdr>
            <w:top w:val="none" w:sz="0" w:space="0" w:color="auto"/>
            <w:left w:val="none" w:sz="0" w:space="0" w:color="auto"/>
            <w:bottom w:val="none" w:sz="0" w:space="0" w:color="auto"/>
            <w:right w:val="none" w:sz="0" w:space="0" w:color="auto"/>
          </w:divBdr>
        </w:div>
        <w:div w:id="1512454768">
          <w:marLeft w:val="1109"/>
          <w:marRight w:val="115"/>
          <w:marTop w:val="40"/>
          <w:marBottom w:val="0"/>
          <w:divBdr>
            <w:top w:val="none" w:sz="0" w:space="0" w:color="auto"/>
            <w:left w:val="none" w:sz="0" w:space="0" w:color="auto"/>
            <w:bottom w:val="none" w:sz="0" w:space="0" w:color="auto"/>
            <w:right w:val="none" w:sz="0" w:space="0" w:color="auto"/>
          </w:divBdr>
        </w:div>
        <w:div w:id="1859925987">
          <w:marLeft w:val="389"/>
          <w:marRight w:val="115"/>
          <w:marTop w:val="40"/>
          <w:marBottom w:val="0"/>
          <w:divBdr>
            <w:top w:val="none" w:sz="0" w:space="0" w:color="auto"/>
            <w:left w:val="none" w:sz="0" w:space="0" w:color="auto"/>
            <w:bottom w:val="none" w:sz="0" w:space="0" w:color="auto"/>
            <w:right w:val="none" w:sz="0" w:space="0" w:color="auto"/>
          </w:divBdr>
        </w:div>
        <w:div w:id="198857162">
          <w:marLeft w:val="1109"/>
          <w:marRight w:val="115"/>
          <w:marTop w:val="40"/>
          <w:marBottom w:val="0"/>
          <w:divBdr>
            <w:top w:val="none" w:sz="0" w:space="0" w:color="auto"/>
            <w:left w:val="none" w:sz="0" w:space="0" w:color="auto"/>
            <w:bottom w:val="none" w:sz="0" w:space="0" w:color="auto"/>
            <w:right w:val="none" w:sz="0" w:space="0" w:color="auto"/>
          </w:divBdr>
        </w:div>
        <w:div w:id="1867712114">
          <w:marLeft w:val="1109"/>
          <w:marRight w:val="115"/>
          <w:marTop w:val="40"/>
          <w:marBottom w:val="0"/>
          <w:divBdr>
            <w:top w:val="none" w:sz="0" w:space="0" w:color="auto"/>
            <w:left w:val="none" w:sz="0" w:space="0" w:color="auto"/>
            <w:bottom w:val="none" w:sz="0" w:space="0" w:color="auto"/>
            <w:right w:val="none" w:sz="0" w:space="0" w:color="auto"/>
          </w:divBdr>
        </w:div>
        <w:div w:id="2025355418">
          <w:marLeft w:val="389"/>
          <w:marRight w:val="115"/>
          <w:marTop w:val="40"/>
          <w:marBottom w:val="0"/>
          <w:divBdr>
            <w:top w:val="none" w:sz="0" w:space="0" w:color="auto"/>
            <w:left w:val="none" w:sz="0" w:space="0" w:color="auto"/>
            <w:bottom w:val="none" w:sz="0" w:space="0" w:color="auto"/>
            <w:right w:val="none" w:sz="0" w:space="0" w:color="auto"/>
          </w:divBdr>
        </w:div>
      </w:divsChild>
    </w:div>
    <w:div w:id="1948849963">
      <w:bodyDiv w:val="1"/>
      <w:marLeft w:val="0"/>
      <w:marRight w:val="0"/>
      <w:marTop w:val="0"/>
      <w:marBottom w:val="0"/>
      <w:divBdr>
        <w:top w:val="none" w:sz="0" w:space="0" w:color="auto"/>
        <w:left w:val="none" w:sz="0" w:space="0" w:color="auto"/>
        <w:bottom w:val="none" w:sz="0" w:space="0" w:color="auto"/>
        <w:right w:val="none" w:sz="0" w:space="0" w:color="auto"/>
      </w:divBdr>
    </w:div>
    <w:div w:id="2030914455">
      <w:bodyDiv w:val="1"/>
      <w:marLeft w:val="0"/>
      <w:marRight w:val="0"/>
      <w:marTop w:val="0"/>
      <w:marBottom w:val="0"/>
      <w:divBdr>
        <w:top w:val="none" w:sz="0" w:space="0" w:color="auto"/>
        <w:left w:val="none" w:sz="0" w:space="0" w:color="auto"/>
        <w:bottom w:val="none" w:sz="0" w:space="0" w:color="auto"/>
        <w:right w:val="none" w:sz="0" w:space="0" w:color="auto"/>
      </w:divBdr>
    </w:div>
    <w:div w:id="2057658499">
      <w:bodyDiv w:val="1"/>
      <w:marLeft w:val="0"/>
      <w:marRight w:val="0"/>
      <w:marTop w:val="0"/>
      <w:marBottom w:val="0"/>
      <w:divBdr>
        <w:top w:val="none" w:sz="0" w:space="0" w:color="auto"/>
        <w:left w:val="none" w:sz="0" w:space="0" w:color="auto"/>
        <w:bottom w:val="none" w:sz="0" w:space="0" w:color="auto"/>
        <w:right w:val="none" w:sz="0" w:space="0" w:color="auto"/>
      </w:divBdr>
    </w:div>
    <w:div w:id="210699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wmf"/><Relationship Id="rId42" Type="http://schemas.openxmlformats.org/officeDocument/2006/relationships/header" Target="header2.xml"/><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header" Target="header4.xml"/><Relationship Id="rId84" Type="http://schemas.openxmlformats.org/officeDocument/2006/relationships/image" Target="media/image58.png"/><Relationship Id="rId89"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eader" Target="header5.xml"/><Relationship Id="rId92"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image" Target="media/image1.w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oleObject" Target="embeddings/oleObject2.bin"/><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3.png"/><Relationship Id="rId79" Type="http://schemas.openxmlformats.org/officeDocument/2006/relationships/header" Target="header7.xml"/><Relationship Id="rId87" Type="http://schemas.openxmlformats.org/officeDocument/2006/relationships/header" Target="header9.xml"/><Relationship Id="rId102"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footer" Target="footer6.xml"/><Relationship Id="rId90" Type="http://schemas.openxmlformats.org/officeDocument/2006/relationships/header" Target="header11.xml"/><Relationship Id="rId95" Type="http://schemas.openxmlformats.org/officeDocument/2006/relationships/header" Target="header1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footer" Target="footer3.xml"/><Relationship Id="rId77" Type="http://schemas.openxmlformats.org/officeDocument/2006/relationships/image" Target="media/image56.png"/><Relationship Id="rId100" Type="http://schemas.openxmlformats.org/officeDocument/2006/relationships/hyperlink" Target="https://unece.org/transport/documents/2020/12/working-documents/general-guidelines-united-nations-regulatory"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1.png"/><Relationship Id="rId80" Type="http://schemas.openxmlformats.org/officeDocument/2006/relationships/footer" Target="footer5.xml"/><Relationship Id="rId85" Type="http://schemas.openxmlformats.org/officeDocument/2006/relationships/image" Target="media/image59.png"/><Relationship Id="rId93" Type="http://schemas.openxmlformats.org/officeDocument/2006/relationships/image" Target="media/image62.png"/><Relationship Id="rId98"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header" Target="header3.xml"/><Relationship Id="rId103" Type="http://schemas.openxmlformats.org/officeDocument/2006/relationships/header" Target="header16.xml"/><Relationship Id="rId20" Type="http://schemas.openxmlformats.org/officeDocument/2006/relationships/image" Target="media/image10.png"/><Relationship Id="rId41" Type="http://schemas.openxmlformats.org/officeDocument/2006/relationships/header" Target="header1.xm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4.xml"/><Relationship Id="rId75" Type="http://schemas.openxmlformats.org/officeDocument/2006/relationships/image" Target="media/image54.png"/><Relationship Id="rId83" Type="http://schemas.openxmlformats.org/officeDocument/2006/relationships/image" Target="media/image57.png"/><Relationship Id="rId88" Type="http://schemas.openxmlformats.org/officeDocument/2006/relationships/header" Target="header10.xml"/><Relationship Id="rId91" Type="http://schemas.openxmlformats.org/officeDocument/2006/relationships/footer" Target="footer8.xm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3.emf"/><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footer" Target="footer2.xml"/><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image" Target="media/image52.png"/><Relationship Id="rId78" Type="http://schemas.openxmlformats.org/officeDocument/2006/relationships/header" Target="header6.xml"/><Relationship Id="rId81" Type="http://schemas.openxmlformats.org/officeDocument/2006/relationships/header" Target="header8.xml"/><Relationship Id="rId86" Type="http://schemas.openxmlformats.org/officeDocument/2006/relationships/image" Target="media/image60.png"/><Relationship Id="rId94" Type="http://schemas.openxmlformats.org/officeDocument/2006/relationships/image" Target="media/image63.png"/><Relationship Id="rId99" Type="http://schemas.openxmlformats.org/officeDocument/2006/relationships/footer" Target="footer10.xml"/><Relationship Id="rId101" Type="http://schemas.openxmlformats.org/officeDocument/2006/relationships/hyperlink" Target="https://unece.org/sites/default/files/2023-10/GRE-89-17e.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emf"/><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55.png"/><Relationship Id="rId97" Type="http://schemas.openxmlformats.org/officeDocument/2006/relationships/footer" Target="footer9.xml"/><Relationship Id="rId104"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s://unece.org/fileadmin/DAM/trans/main/wp29/wp29regs/2019/E-ECE-324-Add.9-Rev.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DBE70-732D-4CB4-BBFA-84884657E139}">
  <ds:schemaRefs>
    <ds:schemaRef ds:uri="http://schemas.microsoft.com/sharepoint/v3/contenttype/forms"/>
  </ds:schemaRefs>
</ds:datastoreItem>
</file>

<file path=customXml/itemProps2.xml><?xml version="1.0" encoding="utf-8"?>
<ds:datastoreItem xmlns:ds="http://schemas.openxmlformats.org/officeDocument/2006/customXml" ds:itemID="{0CDFF342-C3EC-4E00-A54F-6AFBF8168A42}">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6211B386-45E3-4550-9A1C-D218015B4EB7}">
  <ds:schemaRefs>
    <ds:schemaRef ds:uri="http://schemas.openxmlformats.org/officeDocument/2006/bibliography"/>
  </ds:schemaRefs>
</ds:datastoreItem>
</file>

<file path=customXml/itemProps4.xml><?xml version="1.0" encoding="utf-8"?>
<ds:datastoreItem xmlns:ds="http://schemas.openxmlformats.org/officeDocument/2006/customXml" ds:itemID="{CC46454E-762E-45F8-A504-8DE22A159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PlainPage_E.dot</Template>
  <TotalTime>17</TotalTime>
  <Pages>103</Pages>
  <Words>25349</Words>
  <Characters>144492</Characters>
  <Application>Microsoft Office Word</Application>
  <DocSecurity>4</DocSecurity>
  <Lines>1204</Lines>
  <Paragraphs>339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169502</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Benedicte Boudol</cp:lastModifiedBy>
  <cp:revision>2</cp:revision>
  <cp:lastPrinted>2019-11-26T08:13:00Z</cp:lastPrinted>
  <dcterms:created xsi:type="dcterms:W3CDTF">2024-02-15T08:05:00Z</dcterms:created>
  <dcterms:modified xsi:type="dcterms:W3CDTF">2024-02-15T08:05:00Z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2021-01-07T08:30:50Z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
  </property>
  <property fmtid="{D5CDD505-2E9C-101B-9397-08002B2CF9AE}" pid="8" name="MSIP_Label_2fd53d93-3f4c-4b90-b511-bd6bdbb4fba9_ContentBits">
    <vt:lpwstr>0</vt:lpwstr>
  </property>
  <property fmtid="{D5CDD505-2E9C-101B-9397-08002B2CF9AE}" pid="9" name="ContentTypeId">
    <vt:lpwstr>0x0101003B8422D08C252547BB1CFA7F78E2CB83</vt:lpwstr>
  </property>
  <property fmtid="{D5CDD505-2E9C-101B-9397-08002B2CF9AE}" pid="10" name="Office_x0020_of_x0020_Origin">
    <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 of Origin">
    <vt:lpwstr/>
  </property>
</Properties>
</file>