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54BC" w:rsidRDefault="00982036" w:rsidP="00982036">
      <w:pPr>
        <w:spacing w:before="120"/>
        <w:rPr>
          <w:b/>
          <w:sz w:val="28"/>
          <w:szCs w:val="28"/>
        </w:rPr>
      </w:pPr>
      <w:r w:rsidRPr="002D54BC">
        <w:rPr>
          <w:b/>
          <w:sz w:val="28"/>
          <w:szCs w:val="28"/>
        </w:rPr>
        <w:t>Economic Commission for Europe</w:t>
      </w:r>
      <w:r w:rsidR="0090465E" w:rsidRPr="002D54BC">
        <w:rPr>
          <w:b/>
          <w:sz w:val="28"/>
          <w:szCs w:val="28"/>
        </w:rPr>
        <w:t xml:space="preserve"> </w:t>
      </w:r>
    </w:p>
    <w:p w14:paraId="0EAD9853" w14:textId="77777777" w:rsidR="00982036" w:rsidRPr="002D54BC" w:rsidRDefault="00982036" w:rsidP="00982036">
      <w:pPr>
        <w:spacing w:before="120"/>
        <w:rPr>
          <w:sz w:val="28"/>
          <w:szCs w:val="28"/>
        </w:rPr>
      </w:pPr>
      <w:r w:rsidRPr="002D54BC">
        <w:rPr>
          <w:sz w:val="28"/>
          <w:szCs w:val="28"/>
        </w:rPr>
        <w:t>Inland Transport Committee</w:t>
      </w:r>
    </w:p>
    <w:p w14:paraId="34B956AF" w14:textId="77777777" w:rsidR="00982036" w:rsidRPr="002D54BC" w:rsidRDefault="00982036" w:rsidP="00982036">
      <w:pPr>
        <w:spacing w:before="120"/>
        <w:rPr>
          <w:b/>
          <w:sz w:val="24"/>
          <w:szCs w:val="24"/>
        </w:rPr>
      </w:pPr>
      <w:r w:rsidRPr="002D54BC">
        <w:rPr>
          <w:b/>
          <w:sz w:val="24"/>
          <w:szCs w:val="24"/>
        </w:rPr>
        <w:t>Working Party on the Transport of Dangerous Goods</w:t>
      </w:r>
    </w:p>
    <w:p w14:paraId="453F49B2" w14:textId="23B5E7CD" w:rsidR="00982036" w:rsidRPr="002D54BC" w:rsidRDefault="007851CB" w:rsidP="00084795">
      <w:pPr>
        <w:spacing w:before="120"/>
        <w:rPr>
          <w:b/>
        </w:rPr>
      </w:pPr>
      <w:r w:rsidRPr="002D54BC">
        <w:rPr>
          <w:b/>
        </w:rPr>
        <w:t>1</w:t>
      </w:r>
      <w:r w:rsidR="009E5870" w:rsidRPr="002D54BC">
        <w:rPr>
          <w:b/>
        </w:rPr>
        <w:t>1</w:t>
      </w:r>
      <w:r w:rsidR="004738F0">
        <w:rPr>
          <w:b/>
        </w:rPr>
        <w:t>4</w:t>
      </w:r>
      <w:r w:rsidRPr="002D54BC">
        <w:rPr>
          <w:b/>
        </w:rPr>
        <w:t>th</w:t>
      </w:r>
      <w:r w:rsidR="00982036" w:rsidRPr="002D54BC">
        <w:rPr>
          <w:b/>
        </w:rPr>
        <w:t xml:space="preserve"> session</w:t>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2709B0" w:rsidRPr="002D54BC">
        <w:rPr>
          <w:b/>
        </w:rPr>
        <w:tab/>
      </w:r>
      <w:r w:rsidR="002709B0" w:rsidRPr="002D54BC">
        <w:rPr>
          <w:b/>
        </w:rPr>
        <w:tab/>
      </w:r>
      <w:r w:rsidR="0048788C">
        <w:rPr>
          <w:b/>
        </w:rPr>
        <w:t>2</w:t>
      </w:r>
      <w:r w:rsidR="00C21389">
        <w:rPr>
          <w:b/>
        </w:rPr>
        <w:t>6</w:t>
      </w:r>
      <w:r w:rsidR="00481CA8">
        <w:rPr>
          <w:b/>
        </w:rPr>
        <w:t xml:space="preserve"> October 2023</w:t>
      </w:r>
    </w:p>
    <w:p w14:paraId="32D3BD42" w14:textId="77777777" w:rsidR="00481CA8" w:rsidRPr="00BA64A8" w:rsidRDefault="00481CA8" w:rsidP="00481CA8">
      <w:pPr>
        <w:rPr>
          <w:rFonts w:eastAsia="SimSun"/>
        </w:rPr>
      </w:pPr>
      <w:r w:rsidRPr="00BA64A8">
        <w:rPr>
          <w:rFonts w:eastAsia="SimSun"/>
        </w:rPr>
        <w:t>Geneva,</w:t>
      </w:r>
      <w:r>
        <w:rPr>
          <w:rFonts w:eastAsia="SimSun"/>
        </w:rPr>
        <w:t xml:space="preserve"> 6-10 November 2023</w:t>
      </w:r>
    </w:p>
    <w:p w14:paraId="6568205C" w14:textId="4AA54C1E" w:rsidR="0090465E" w:rsidRDefault="0090465E" w:rsidP="0090465E">
      <w:r w:rsidRPr="002D54BC">
        <w:t xml:space="preserve">Item </w:t>
      </w:r>
      <w:r w:rsidR="001B3D23">
        <w:t>5 (b)</w:t>
      </w:r>
      <w:r w:rsidRPr="002D54BC">
        <w:t xml:space="preserve"> of the provisional agenda</w:t>
      </w:r>
    </w:p>
    <w:p w14:paraId="592186EC" w14:textId="77777777" w:rsidR="001B3D23" w:rsidRPr="00617BC3" w:rsidRDefault="001B3D23" w:rsidP="001B3D23">
      <w:pPr>
        <w:rPr>
          <w:b/>
          <w:bCs/>
        </w:rPr>
      </w:pPr>
      <w:r w:rsidRPr="00617BC3">
        <w:rPr>
          <w:b/>
          <w:bCs/>
        </w:rPr>
        <w:t>Proposals for amendments to annexes A and B of ADR:</w:t>
      </w:r>
    </w:p>
    <w:p w14:paraId="7F322168" w14:textId="7641EC64" w:rsidR="000F32D6" w:rsidRPr="002D54BC" w:rsidRDefault="001B3D23" w:rsidP="001B3D23">
      <w:r w:rsidRPr="00887506">
        <w:rPr>
          <w:b/>
          <w:bCs/>
        </w:rPr>
        <w:t>Miscellaneous proposals</w:t>
      </w:r>
    </w:p>
    <w:p w14:paraId="6C3E0028" w14:textId="07B80699" w:rsidR="00E13DFC" w:rsidRPr="00617BC3" w:rsidRDefault="0090465E" w:rsidP="00E13DFC">
      <w:pPr>
        <w:pStyle w:val="HChG"/>
        <w:jc w:val="both"/>
        <w:rPr>
          <w:lang w:val="en-GB"/>
        </w:rPr>
      </w:pPr>
      <w:r w:rsidRPr="002D54BC">
        <w:rPr>
          <w:lang w:val="en-GB"/>
        </w:rPr>
        <w:tab/>
      </w:r>
      <w:r w:rsidRPr="002D54BC">
        <w:rPr>
          <w:lang w:val="en-GB"/>
        </w:rPr>
        <w:tab/>
      </w:r>
      <w:r w:rsidR="00E13DFC">
        <w:rPr>
          <w:lang w:val="en-GB"/>
        </w:rPr>
        <w:t xml:space="preserve">Actual holding time - </w:t>
      </w:r>
      <w:r w:rsidR="00FF2AB2">
        <w:rPr>
          <w:lang w:val="en-GB"/>
        </w:rPr>
        <w:t>t</w:t>
      </w:r>
      <w:r w:rsidR="00E13DFC">
        <w:rPr>
          <w:lang w:val="en-GB"/>
        </w:rPr>
        <w:t xml:space="preserve">ank-containers and </w:t>
      </w:r>
      <w:r w:rsidR="00FF2AB2">
        <w:rPr>
          <w:lang w:val="en-GB"/>
        </w:rPr>
        <w:t>p</w:t>
      </w:r>
      <w:r w:rsidR="00E13DFC">
        <w:rPr>
          <w:lang w:val="en-GB"/>
        </w:rPr>
        <w:t xml:space="preserve">ortable tanks </w:t>
      </w:r>
      <w:r w:rsidR="00E13DFC" w:rsidRPr="008A019F">
        <w:rPr>
          <w:lang w:val="en-GB"/>
        </w:rPr>
        <w:t>carried on road journeys only</w:t>
      </w:r>
    </w:p>
    <w:p w14:paraId="2198F61E" w14:textId="77777777" w:rsidR="00E13DFC" w:rsidRPr="00617BC3" w:rsidRDefault="00E13DFC" w:rsidP="00E13DFC">
      <w:pPr>
        <w:pStyle w:val="H1G"/>
        <w:jc w:val="both"/>
      </w:pPr>
      <w:r w:rsidRPr="00617BC3">
        <w:tab/>
      </w:r>
      <w:r w:rsidRPr="00617BC3">
        <w:tab/>
        <w:t xml:space="preserve">Transmitted by the Government of </w:t>
      </w:r>
      <w:r>
        <w:t>the Netherlands</w:t>
      </w:r>
    </w:p>
    <w:p w14:paraId="0426B2D8" w14:textId="20232F69" w:rsidR="00E13DFC" w:rsidRPr="00A371BE" w:rsidRDefault="00932686" w:rsidP="00932686">
      <w:pPr>
        <w:pStyle w:val="HChG"/>
        <w:rPr>
          <w:lang w:val="en-GB"/>
        </w:rPr>
      </w:pPr>
      <w:r>
        <w:rPr>
          <w:lang w:val="en-GB"/>
        </w:rPr>
        <w:tab/>
        <w:t>I.</w:t>
      </w:r>
      <w:r>
        <w:rPr>
          <w:lang w:val="en-GB"/>
        </w:rPr>
        <w:tab/>
      </w:r>
      <w:r w:rsidR="00E13DFC">
        <w:rPr>
          <w:lang w:val="en-GB"/>
        </w:rPr>
        <w:tab/>
      </w:r>
      <w:r w:rsidR="00E13DFC" w:rsidRPr="00A371BE">
        <w:rPr>
          <w:lang w:val="en-GB"/>
        </w:rPr>
        <w:t>Introduction</w:t>
      </w:r>
    </w:p>
    <w:p w14:paraId="4ED90DF4" w14:textId="25578538" w:rsidR="00E13DFC" w:rsidRPr="00A371BE" w:rsidRDefault="00E13DFC" w:rsidP="00E13DFC">
      <w:pPr>
        <w:pStyle w:val="SingleTxtG"/>
        <w:rPr>
          <w:lang w:val="en-GB"/>
        </w:rPr>
      </w:pPr>
      <w:r w:rsidRPr="00A371BE">
        <w:rPr>
          <w:lang w:val="en-GB"/>
        </w:rPr>
        <w:t>1.</w:t>
      </w:r>
      <w:r w:rsidRPr="00A371BE">
        <w:rPr>
          <w:lang w:val="en-GB"/>
        </w:rPr>
        <w:tab/>
        <w:t>The UNECE secretariat expressed during the May 2023 session of WP.15 that only new amendments for ADR 2025 can be accepted up to the November 2023 (114</w:t>
      </w:r>
      <w:r w:rsidRPr="00A371BE">
        <w:rPr>
          <w:vertAlign w:val="superscript"/>
          <w:lang w:val="en-GB"/>
        </w:rPr>
        <w:t>th</w:t>
      </w:r>
      <w:r w:rsidRPr="00A371BE">
        <w:rPr>
          <w:lang w:val="en-GB"/>
        </w:rPr>
        <w:t xml:space="preserve">) session. For this reason, the Netherlands proposes to adopt notes to 4.2.3.7.1 and 4.3.3.5 to be kept in square brackets, only to be removed after confirmation by the spring session of the </w:t>
      </w:r>
      <w:r w:rsidR="00FE47A1" w:rsidRPr="00A371BE">
        <w:rPr>
          <w:lang w:val="en-GB"/>
        </w:rPr>
        <w:t xml:space="preserve">RID/ADR/ADN </w:t>
      </w:r>
      <w:r w:rsidRPr="00A371BE">
        <w:rPr>
          <w:lang w:val="en-GB"/>
        </w:rPr>
        <w:t>Joint Meeting or the April 2024 (115</w:t>
      </w:r>
      <w:r w:rsidRPr="00A371BE">
        <w:rPr>
          <w:vertAlign w:val="superscript"/>
          <w:lang w:val="en-GB"/>
        </w:rPr>
        <w:t>th</w:t>
      </w:r>
      <w:r w:rsidRPr="00A371BE">
        <w:rPr>
          <w:lang w:val="en-GB"/>
        </w:rPr>
        <w:t>) session of WP.15. It is felt that there is some urgency as the proposed notes will solve a significant number of problems in practice, with little effort.</w:t>
      </w:r>
    </w:p>
    <w:p w14:paraId="2CE9CAD0" w14:textId="76435C3A" w:rsidR="00E13DFC" w:rsidRPr="00A371BE" w:rsidRDefault="00E13DFC" w:rsidP="00E13DFC">
      <w:pPr>
        <w:pStyle w:val="SingleTxtG"/>
        <w:rPr>
          <w:lang w:val="en-GB"/>
        </w:rPr>
      </w:pPr>
      <w:r w:rsidRPr="00A371BE">
        <w:rPr>
          <w:lang w:val="en-GB"/>
        </w:rPr>
        <w:t>2.</w:t>
      </w:r>
      <w:r w:rsidRPr="00A371BE">
        <w:rPr>
          <w:lang w:val="en-GB"/>
        </w:rPr>
        <w:tab/>
        <w:t xml:space="preserve">The outcome of a discussion on the determination of actual holding time, presented at the 2023 autumn session of the Joint Meeting, is that the determination, or calculation is not so easy to be done in practice (see </w:t>
      </w:r>
      <w:r w:rsidR="00655EAC" w:rsidRPr="00A371BE">
        <w:rPr>
          <w:lang w:val="en-GB"/>
        </w:rPr>
        <w:t xml:space="preserve">informal documents </w:t>
      </w:r>
      <w:r w:rsidRPr="00A371BE">
        <w:rPr>
          <w:lang w:val="en-GB"/>
        </w:rPr>
        <w:t>INF.10 and INF.11</w:t>
      </w:r>
      <w:r w:rsidR="00655EAC" w:rsidRPr="00A371BE">
        <w:rPr>
          <w:lang w:val="en-GB"/>
        </w:rPr>
        <w:t xml:space="preserve"> of the autumn 2023</w:t>
      </w:r>
      <w:r w:rsidR="00A371BE" w:rsidRPr="00A371BE">
        <w:rPr>
          <w:lang w:val="en-GB"/>
        </w:rPr>
        <w:t xml:space="preserve"> Joint Meeting</w:t>
      </w:r>
      <w:r w:rsidRPr="00A371BE">
        <w:rPr>
          <w:lang w:val="en-GB"/>
        </w:rPr>
        <w:t>). However, these insul</w:t>
      </w:r>
      <w:r w:rsidR="00450B19">
        <w:rPr>
          <w:lang w:val="en-GB"/>
        </w:rPr>
        <w:t>a</w:t>
      </w:r>
      <w:r w:rsidRPr="00A371BE">
        <w:rPr>
          <w:lang w:val="en-GB"/>
        </w:rPr>
        <w:t>ted tanks in normal operating condition, correctly handled, have holding times expressed in weeks rather than days.</w:t>
      </w:r>
    </w:p>
    <w:p w14:paraId="1411488B" w14:textId="25A658FD" w:rsidR="00E13DFC" w:rsidRPr="00A371BE" w:rsidRDefault="00E13DFC" w:rsidP="00E13DFC">
      <w:pPr>
        <w:pStyle w:val="SingleTxtG"/>
        <w:rPr>
          <w:lang w:val="en-GB"/>
        </w:rPr>
      </w:pPr>
      <w:r w:rsidRPr="00A371BE">
        <w:rPr>
          <w:lang w:val="en-GB"/>
        </w:rPr>
        <w:t>3.</w:t>
      </w:r>
      <w:r w:rsidRPr="00A371BE">
        <w:rPr>
          <w:lang w:val="en-GB"/>
        </w:rPr>
        <w:tab/>
        <w:t xml:space="preserve">In 4.3.3.5 of ADR tank-vehicles are excluded from the determination of the actual holding time. The reasoning behind this is that tank-vehicles are accompanied by a driver and that journeys are rather short. In practice there are no problems with road tank vehicles. </w:t>
      </w:r>
      <w:r w:rsidR="00934DF0">
        <w:rPr>
          <w:lang w:val="en-GB"/>
        </w:rPr>
        <w:t>I</w:t>
      </w:r>
      <w:r w:rsidR="00934DF0" w:rsidRPr="00A371BE">
        <w:rPr>
          <w:lang w:val="en-GB"/>
        </w:rPr>
        <w:t>t would be logical to apply the same rule</w:t>
      </w:r>
      <w:r w:rsidR="00934DF0" w:rsidRPr="00A371BE">
        <w:rPr>
          <w:lang w:val="en-GB"/>
        </w:rPr>
        <w:t xml:space="preserve"> </w:t>
      </w:r>
      <w:r w:rsidR="00934DF0">
        <w:rPr>
          <w:lang w:val="en-GB"/>
        </w:rPr>
        <w:t>f</w:t>
      </w:r>
      <w:r w:rsidRPr="00A371BE">
        <w:rPr>
          <w:lang w:val="en-GB"/>
        </w:rPr>
        <w:t xml:space="preserve">or journeys with tank-containers and portable tanks on a road vehicle, for road carriage only (without transloading to another mode). </w:t>
      </w:r>
    </w:p>
    <w:p w14:paraId="2FB5CC01" w14:textId="59AA48BC" w:rsidR="00E13DFC" w:rsidRPr="00932686" w:rsidRDefault="00932686" w:rsidP="00932686">
      <w:pPr>
        <w:pStyle w:val="HChG"/>
      </w:pPr>
      <w:r>
        <w:rPr>
          <w:lang w:val="fr-CH"/>
        </w:rPr>
        <w:tab/>
        <w:t>II.</w:t>
      </w:r>
      <w:r>
        <w:rPr>
          <w:lang w:val="fr-CH"/>
        </w:rPr>
        <w:tab/>
      </w:r>
      <w:r w:rsidR="00E13DFC" w:rsidRPr="00E10F7F">
        <w:t>Proposal</w:t>
      </w:r>
    </w:p>
    <w:p w14:paraId="3D29D3F2" w14:textId="39AE41DB" w:rsidR="00E13DFC" w:rsidRPr="00932686" w:rsidRDefault="00932686" w:rsidP="00932686">
      <w:pPr>
        <w:pStyle w:val="SingleTxtG"/>
      </w:pPr>
      <w:r>
        <w:t>4</w:t>
      </w:r>
      <w:r w:rsidR="00E13DFC" w:rsidRPr="005663A1">
        <w:t>.</w:t>
      </w:r>
      <w:r w:rsidR="00E13DFC" w:rsidRPr="005663A1">
        <w:tab/>
        <w:t>At the end of paragraph 4.2.3.7.1 (ADR only) add a new note to read:</w:t>
      </w:r>
    </w:p>
    <w:p w14:paraId="08B4AF7A" w14:textId="77777777" w:rsidR="00E13DFC" w:rsidRDefault="00E13DFC" w:rsidP="00EC2DA0">
      <w:pPr>
        <w:pStyle w:val="SingleTxtG"/>
        <w:rPr>
          <w:i/>
          <w:iCs/>
          <w:lang w:val="en-US"/>
        </w:rPr>
      </w:pPr>
      <w:r>
        <w:rPr>
          <w:lang w:val="en-US"/>
        </w:rPr>
        <w:t>“[</w:t>
      </w:r>
      <w:r>
        <w:rPr>
          <w:b/>
          <w:bCs/>
          <w:i/>
          <w:iCs/>
          <w:lang w:val="en-US"/>
        </w:rPr>
        <w:t>NOTE:</w:t>
      </w:r>
      <w:r>
        <w:rPr>
          <w:lang w:val="en-US"/>
        </w:rPr>
        <w:t xml:space="preserve"> </w:t>
      </w:r>
      <w:r>
        <w:rPr>
          <w:i/>
          <w:iCs/>
          <w:lang w:val="en-US"/>
        </w:rPr>
        <w:t xml:space="preserve">where portable tanks are used for road journeys only (without transloading on other modes) </w:t>
      </w:r>
      <w:r w:rsidRPr="003C3F4F">
        <w:rPr>
          <w:i/>
          <w:iCs/>
          <w:lang w:val="en-US"/>
        </w:rPr>
        <w:t>and the maximum duration of the road carriage is 7 days (including the intermediate stops for the driver)</w:t>
      </w:r>
      <w:r>
        <w:rPr>
          <w:i/>
          <w:iCs/>
          <w:lang w:val="en-US"/>
        </w:rPr>
        <w:t xml:space="preserve"> the calculation of the actual holding time may be waived.]</w:t>
      </w:r>
      <w:r>
        <w:rPr>
          <w:lang w:val="en-US"/>
        </w:rPr>
        <w:t>”</w:t>
      </w:r>
      <w:r>
        <w:rPr>
          <w:i/>
          <w:iCs/>
          <w:lang w:val="en-US"/>
        </w:rPr>
        <w:t xml:space="preserve"> </w:t>
      </w:r>
    </w:p>
    <w:p w14:paraId="5BE70C76" w14:textId="6D2145FF" w:rsidR="00E13DFC" w:rsidRPr="00932686" w:rsidRDefault="00932686" w:rsidP="00932686">
      <w:pPr>
        <w:pStyle w:val="SingleTxtG"/>
      </w:pPr>
      <w:r>
        <w:t>5</w:t>
      </w:r>
      <w:r w:rsidR="00E13DFC" w:rsidRPr="005663A1">
        <w:t>.</w:t>
      </w:r>
      <w:r w:rsidR="00E13DFC" w:rsidRPr="005663A1">
        <w:tab/>
        <w:t>At the end of paragraph 4.3.3.5 (ADR only) add a new note to read:</w:t>
      </w:r>
    </w:p>
    <w:p w14:paraId="2D43AA79" w14:textId="5581CB81" w:rsidR="00E13DFC" w:rsidRPr="00932686" w:rsidRDefault="00E13DFC" w:rsidP="00EC2DA0">
      <w:pPr>
        <w:pStyle w:val="SingleTxtG"/>
        <w:rPr>
          <w:lang w:val="en-US"/>
        </w:rPr>
      </w:pPr>
      <w:r>
        <w:rPr>
          <w:lang w:val="en-US"/>
        </w:rPr>
        <w:t>“[</w:t>
      </w:r>
      <w:r>
        <w:rPr>
          <w:b/>
          <w:bCs/>
          <w:i/>
          <w:iCs/>
          <w:lang w:val="en-US"/>
        </w:rPr>
        <w:t>NOTE:</w:t>
      </w:r>
      <w:r>
        <w:rPr>
          <w:lang w:val="en-US"/>
        </w:rPr>
        <w:t xml:space="preserve"> </w:t>
      </w:r>
      <w:r>
        <w:rPr>
          <w:i/>
          <w:iCs/>
          <w:lang w:val="en-US"/>
        </w:rPr>
        <w:t xml:space="preserve">where tank-containers are used for road journeys only (without transloading on other modes) </w:t>
      </w:r>
      <w:r w:rsidRPr="003C3F4F">
        <w:rPr>
          <w:i/>
          <w:iCs/>
          <w:lang w:val="en-US"/>
        </w:rPr>
        <w:t>and the maximum duration of the road carriage is 7 days (including the intermediate stops for the driver</w:t>
      </w:r>
      <w:r>
        <w:rPr>
          <w:i/>
          <w:iCs/>
          <w:lang w:val="en-US"/>
        </w:rPr>
        <w:t>) the determination of the actual holding time may be waived.]</w:t>
      </w:r>
      <w:r>
        <w:rPr>
          <w:lang w:val="en-US"/>
        </w:rPr>
        <w:t>”</w:t>
      </w:r>
    </w:p>
    <w:p w14:paraId="5E96E33A" w14:textId="48633EBF" w:rsidR="00E13DFC" w:rsidRPr="00932686" w:rsidRDefault="00932686" w:rsidP="00107264">
      <w:pPr>
        <w:pStyle w:val="HChG"/>
      </w:pPr>
      <w:r>
        <w:rPr>
          <w:lang w:val="fr-CH"/>
        </w:rPr>
        <w:lastRenderedPageBreak/>
        <w:tab/>
        <w:t>III.</w:t>
      </w:r>
      <w:r>
        <w:rPr>
          <w:lang w:val="fr-CH"/>
        </w:rPr>
        <w:tab/>
      </w:r>
      <w:r w:rsidR="00E13DFC" w:rsidRPr="00E154C6">
        <w:t>Justification</w:t>
      </w:r>
    </w:p>
    <w:p w14:paraId="2CC76B39" w14:textId="5D91C3F3" w:rsidR="00E13DFC" w:rsidRPr="00DC6B22" w:rsidRDefault="00932686" w:rsidP="00107264">
      <w:pPr>
        <w:pStyle w:val="SingleTxtG"/>
        <w:keepNext/>
        <w:keepLines/>
        <w:rPr>
          <w:lang w:val="en-GB"/>
        </w:rPr>
      </w:pPr>
      <w:r>
        <w:t>6</w:t>
      </w:r>
      <w:r w:rsidR="00E13DFC" w:rsidRPr="00446FBC">
        <w:t>.</w:t>
      </w:r>
      <w:r w:rsidR="00E13DFC" w:rsidRPr="00446FBC">
        <w:tab/>
      </w:r>
      <w:r w:rsidR="00E13DFC" w:rsidRPr="00DC6B22">
        <w:rPr>
          <w:lang w:val="en-GB"/>
        </w:rPr>
        <w:t xml:space="preserve">Due to time restraints by the large number of documents send to the Working Group on Tanks at the 2023 autumn session of the Joint Meeting it was not possible to discuss and come to conclusions on actual holding time. Further work and discussion are required for the calculation and measuring (or not) </w:t>
      </w:r>
      <w:r w:rsidR="007A6990" w:rsidRPr="00DC6B22">
        <w:rPr>
          <w:lang w:val="en-GB"/>
        </w:rPr>
        <w:t>o</w:t>
      </w:r>
      <w:r w:rsidR="00E13DFC" w:rsidRPr="00DC6B22">
        <w:rPr>
          <w:lang w:val="en-GB"/>
        </w:rPr>
        <w:t>f the vacuum. It was concluded that discussion and development should be continued.</w:t>
      </w:r>
    </w:p>
    <w:p w14:paraId="522C7340" w14:textId="573AF257" w:rsidR="00E13DFC" w:rsidRPr="00DC6B22" w:rsidRDefault="00E13DFC" w:rsidP="00932686">
      <w:pPr>
        <w:pStyle w:val="SingleTxtG"/>
        <w:rPr>
          <w:lang w:val="en-GB"/>
        </w:rPr>
      </w:pPr>
      <w:r w:rsidRPr="00DC6B22">
        <w:rPr>
          <w:lang w:val="en-GB"/>
        </w:rPr>
        <w:t>7.</w:t>
      </w:r>
      <w:r w:rsidRPr="00DC6B22">
        <w:rPr>
          <w:lang w:val="en-GB"/>
        </w:rPr>
        <w:tab/>
        <w:t xml:space="preserve">However, on the topic of exempting for the calculating of the actual holding time for road transport with tank-containers and portable tanks on road only (without transloading on another mode) there was no real objection noticed. It was remarked that part discharge was not intended with containers, counteracted by the reaction that it is practice. This practice would not lead to safety risks, as </w:t>
      </w:r>
      <w:r w:rsidR="00103799" w:rsidRPr="00DC6B22">
        <w:rPr>
          <w:lang w:val="en-GB"/>
        </w:rPr>
        <w:t xml:space="preserve">the </w:t>
      </w:r>
      <w:r w:rsidRPr="00DC6B22">
        <w:rPr>
          <w:lang w:val="en-GB"/>
        </w:rPr>
        <w:t>equipment was on the same level as tank vehicles.</w:t>
      </w:r>
    </w:p>
    <w:p w14:paraId="6D683262" w14:textId="2B17AC0A" w:rsidR="00E13DFC" w:rsidRPr="00DC6B22" w:rsidRDefault="00E13DFC" w:rsidP="00932686">
      <w:pPr>
        <w:pStyle w:val="SingleTxtG"/>
        <w:rPr>
          <w:lang w:val="en-GB"/>
        </w:rPr>
      </w:pPr>
      <w:r w:rsidRPr="00DC6B22">
        <w:rPr>
          <w:lang w:val="en-GB"/>
        </w:rPr>
        <w:t>8.</w:t>
      </w:r>
      <w:r w:rsidRPr="00DC6B22">
        <w:rPr>
          <w:lang w:val="en-GB"/>
        </w:rPr>
        <w:tab/>
        <w:t xml:space="preserve">It was also said that giving any number of days, as proposed in </w:t>
      </w:r>
      <w:r w:rsidR="003724B5" w:rsidRPr="00DC6B22">
        <w:rPr>
          <w:lang w:val="en-GB"/>
        </w:rPr>
        <w:t xml:space="preserve">informal </w:t>
      </w:r>
      <w:r w:rsidRPr="00DC6B22">
        <w:rPr>
          <w:lang w:val="en-GB"/>
        </w:rPr>
        <w:t xml:space="preserve">document INF.10, would lead to discussion as in some countries 5 days would be the maximum due to larger distances. As actual holding time is in practice a matter of weeks and estimated maximum duration of road journeys will not be longer than 6 days it </w:t>
      </w:r>
      <w:r w:rsidR="007A3663">
        <w:rPr>
          <w:lang w:val="en-GB"/>
        </w:rPr>
        <w:t xml:space="preserve">is </w:t>
      </w:r>
      <w:r w:rsidRPr="00DC6B22">
        <w:rPr>
          <w:lang w:val="en-GB"/>
        </w:rPr>
        <w:t>fe</w:t>
      </w:r>
      <w:r w:rsidR="007A3663">
        <w:rPr>
          <w:lang w:val="en-GB"/>
        </w:rPr>
        <w:t>lt</w:t>
      </w:r>
      <w:r w:rsidRPr="00DC6B22">
        <w:rPr>
          <w:lang w:val="en-GB"/>
        </w:rPr>
        <w:t xml:space="preserve"> unnecessary to be so precise.</w:t>
      </w:r>
    </w:p>
    <w:p w14:paraId="2E782D6B" w14:textId="08510467" w:rsidR="00E13DFC" w:rsidRPr="00DC6B22" w:rsidRDefault="00E13DFC" w:rsidP="00932686">
      <w:pPr>
        <w:pStyle w:val="SingleTxtG"/>
        <w:rPr>
          <w:strike/>
          <w:lang w:val="en-GB"/>
        </w:rPr>
      </w:pPr>
      <w:r w:rsidRPr="00DC6B22">
        <w:rPr>
          <w:lang w:val="en-GB"/>
        </w:rPr>
        <w:t>9.</w:t>
      </w:r>
      <w:r w:rsidRPr="00DC6B22">
        <w:rPr>
          <w:lang w:val="en-GB"/>
        </w:rPr>
        <w:tab/>
        <w:t xml:space="preserve">It should also consider if drivers of vehicles must follow specialized training course when carrying these tanks under the proposed exemptions, so that they have gathered the acquired knowledge of the various filling and discharge systems what should enable them to control the pressure in the tank. </w:t>
      </w:r>
    </w:p>
    <w:p w14:paraId="34BB2DE5" w14:textId="082BCFD0" w:rsidR="00E51389" w:rsidRPr="00DC6B22" w:rsidRDefault="00E13DFC" w:rsidP="00932686">
      <w:pPr>
        <w:pStyle w:val="SingleTxtG"/>
        <w:rPr>
          <w:lang w:val="en-GB"/>
        </w:rPr>
      </w:pPr>
      <w:r w:rsidRPr="00DC6B22">
        <w:rPr>
          <w:lang w:val="en-GB"/>
        </w:rPr>
        <w:t>10.</w:t>
      </w:r>
      <w:r w:rsidRPr="00DC6B22">
        <w:rPr>
          <w:lang w:val="en-GB"/>
        </w:rPr>
        <w:tab/>
        <w:t>In practice on road transport there are no evident problems with uncontrolled pre-mature activation of pressure relief valves due to exceeding the actual holding time.</w:t>
      </w:r>
    </w:p>
    <w:p w14:paraId="0901106E" w14:textId="08E00728" w:rsidR="00932686" w:rsidRPr="00932686" w:rsidRDefault="00932686" w:rsidP="00932686">
      <w:pPr>
        <w:spacing w:before="240"/>
        <w:jc w:val="center"/>
        <w:rPr>
          <w:u w:val="single"/>
        </w:rPr>
      </w:pPr>
      <w:r>
        <w:rPr>
          <w:u w:val="single"/>
        </w:rPr>
        <w:tab/>
      </w:r>
      <w:r>
        <w:rPr>
          <w:u w:val="single"/>
        </w:rPr>
        <w:tab/>
      </w:r>
      <w:r>
        <w:rPr>
          <w:u w:val="single"/>
        </w:rPr>
        <w:tab/>
      </w:r>
    </w:p>
    <w:sectPr w:rsidR="00932686" w:rsidRPr="00932686"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73B6" w14:textId="77777777" w:rsidR="001E6FAD" w:rsidRDefault="001E6FAD"/>
  </w:endnote>
  <w:endnote w:type="continuationSeparator" w:id="0">
    <w:p w14:paraId="1D202211" w14:textId="77777777" w:rsidR="001E6FAD" w:rsidRDefault="001E6FAD"/>
  </w:endnote>
  <w:endnote w:type="continuationNotice" w:id="1">
    <w:p w14:paraId="2ADF7080" w14:textId="77777777" w:rsidR="001E6FAD" w:rsidRDefault="001E6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B844" w14:textId="77777777" w:rsidR="001E6FAD" w:rsidRPr="000B175B" w:rsidRDefault="001E6FAD" w:rsidP="000B175B">
      <w:pPr>
        <w:tabs>
          <w:tab w:val="right" w:pos="2155"/>
        </w:tabs>
        <w:spacing w:after="80"/>
        <w:ind w:left="680"/>
        <w:rPr>
          <w:u w:val="single"/>
        </w:rPr>
      </w:pPr>
      <w:r>
        <w:rPr>
          <w:u w:val="single"/>
        </w:rPr>
        <w:tab/>
      </w:r>
    </w:p>
  </w:footnote>
  <w:footnote w:type="continuationSeparator" w:id="0">
    <w:p w14:paraId="5F818812" w14:textId="77777777" w:rsidR="001E6FAD" w:rsidRPr="00FC68B7" w:rsidRDefault="001E6FAD" w:rsidP="00FC68B7">
      <w:pPr>
        <w:tabs>
          <w:tab w:val="left" w:pos="2155"/>
        </w:tabs>
        <w:spacing w:after="80"/>
        <w:ind w:left="680"/>
        <w:rPr>
          <w:u w:val="single"/>
        </w:rPr>
      </w:pPr>
      <w:r>
        <w:rPr>
          <w:u w:val="single"/>
        </w:rPr>
        <w:tab/>
      </w:r>
    </w:p>
  </w:footnote>
  <w:footnote w:type="continuationNotice" w:id="1">
    <w:p w14:paraId="58C10F93" w14:textId="77777777" w:rsidR="001E6FAD" w:rsidRDefault="001E6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066B0573" w:rsidR="0092434D" w:rsidRPr="00617E96" w:rsidRDefault="0092434D">
    <w:pPr>
      <w:pStyle w:val="Header"/>
      <w:rPr>
        <w:lang w:val="fr-CH"/>
      </w:rPr>
    </w:pPr>
    <w:r>
      <w:rPr>
        <w:lang w:val="fr-CH"/>
      </w:rPr>
      <w:t>INF.</w:t>
    </w:r>
    <w:r w:rsidR="00E51875">
      <w:rPr>
        <w:lang w:val="fr-CH"/>
      </w:rPr>
      <w:t>1</w:t>
    </w:r>
    <w:r w:rsidR="00932686">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69DE153A" w:rsidR="0092434D" w:rsidRPr="00F71BEF" w:rsidRDefault="0092434D" w:rsidP="00982036">
    <w:pPr>
      <w:pStyle w:val="Header"/>
      <w:jc w:val="right"/>
      <w:rPr>
        <w:lang w:val="fr-CH"/>
      </w:rPr>
    </w:pPr>
    <w:r w:rsidRPr="00F71BEF">
      <w:rPr>
        <w:lang w:val="fr-CH"/>
      </w:rPr>
      <w:t>INF.</w:t>
    </w:r>
    <w:r w:rsidR="000203ED">
      <w:rPr>
        <w:lang w:val="fr-CH"/>
      </w:rPr>
      <w:t>1</w:t>
    </w:r>
    <w:r w:rsidR="000F2F1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73949577"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w:t>
    </w:r>
    <w:r w:rsidR="00C21389">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8"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25"/>
  </w:num>
  <w:num w:numId="12" w16cid:durableId="2139956552">
    <w:abstractNumId w:val="15"/>
  </w:num>
  <w:num w:numId="13" w16cid:durableId="1790860202">
    <w:abstractNumId w:val="11"/>
  </w:num>
  <w:num w:numId="14" w16cid:durableId="1580358812">
    <w:abstractNumId w:val="26"/>
  </w:num>
  <w:num w:numId="15" w16cid:durableId="1100680768">
    <w:abstractNumId w:val="29"/>
  </w:num>
  <w:num w:numId="16" w16cid:durableId="691539058">
    <w:abstractNumId w:val="24"/>
  </w:num>
  <w:num w:numId="17" w16cid:durableId="2117359175">
    <w:abstractNumId w:val="23"/>
  </w:num>
  <w:num w:numId="18" w16cid:durableId="824972892">
    <w:abstractNumId w:val="30"/>
  </w:num>
  <w:num w:numId="19" w16cid:durableId="2142529226">
    <w:abstractNumId w:val="27"/>
  </w:num>
  <w:num w:numId="20" w16cid:durableId="2106609244">
    <w:abstractNumId w:val="31"/>
  </w:num>
  <w:num w:numId="21" w16cid:durableId="112790321">
    <w:abstractNumId w:val="22"/>
  </w:num>
  <w:num w:numId="22" w16cid:durableId="480079528">
    <w:abstractNumId w:val="20"/>
  </w:num>
  <w:num w:numId="23" w16cid:durableId="174199902">
    <w:abstractNumId w:val="12"/>
  </w:num>
  <w:num w:numId="24" w16cid:durableId="1016080866">
    <w:abstractNumId w:val="19"/>
  </w:num>
  <w:num w:numId="25" w16cid:durableId="829905355">
    <w:abstractNumId w:val="21"/>
  </w:num>
  <w:num w:numId="26" w16cid:durableId="744567216">
    <w:abstractNumId w:val="10"/>
  </w:num>
  <w:num w:numId="27" w16cid:durableId="242760568">
    <w:abstractNumId w:val="17"/>
  </w:num>
  <w:num w:numId="28" w16cid:durableId="908268315">
    <w:abstractNumId w:val="28"/>
  </w:num>
  <w:num w:numId="29" w16cid:durableId="2136020136">
    <w:abstractNumId w:val="14"/>
  </w:num>
  <w:num w:numId="30" w16cid:durableId="2024891901">
    <w:abstractNumId w:val="13"/>
  </w:num>
  <w:num w:numId="31" w16cid:durableId="161940537">
    <w:abstractNumId w:val="16"/>
  </w:num>
  <w:num w:numId="32" w16cid:durableId="2135101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5D38"/>
    <w:rsid w:val="00096C84"/>
    <w:rsid w:val="000A17BA"/>
    <w:rsid w:val="000A1A88"/>
    <w:rsid w:val="000A309E"/>
    <w:rsid w:val="000A7999"/>
    <w:rsid w:val="000B0595"/>
    <w:rsid w:val="000B0EB8"/>
    <w:rsid w:val="000B175B"/>
    <w:rsid w:val="000B3A0F"/>
    <w:rsid w:val="000B491C"/>
    <w:rsid w:val="000B4EF7"/>
    <w:rsid w:val="000C2C03"/>
    <w:rsid w:val="000C2D2E"/>
    <w:rsid w:val="000C2EEC"/>
    <w:rsid w:val="000D08B9"/>
    <w:rsid w:val="000D3E3E"/>
    <w:rsid w:val="000E0415"/>
    <w:rsid w:val="000E0637"/>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6FAD"/>
    <w:rsid w:val="001E7B67"/>
    <w:rsid w:val="001F2713"/>
    <w:rsid w:val="001F69CD"/>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302E18"/>
    <w:rsid w:val="003153A8"/>
    <w:rsid w:val="003229D8"/>
    <w:rsid w:val="0032426A"/>
    <w:rsid w:val="0032493B"/>
    <w:rsid w:val="003336F3"/>
    <w:rsid w:val="00350C7B"/>
    <w:rsid w:val="00352709"/>
    <w:rsid w:val="00353B6A"/>
    <w:rsid w:val="003619B5"/>
    <w:rsid w:val="00362309"/>
    <w:rsid w:val="00365763"/>
    <w:rsid w:val="00367D25"/>
    <w:rsid w:val="00371178"/>
    <w:rsid w:val="003711BC"/>
    <w:rsid w:val="00371590"/>
    <w:rsid w:val="00371D43"/>
    <w:rsid w:val="003724B5"/>
    <w:rsid w:val="00372DB1"/>
    <w:rsid w:val="00377020"/>
    <w:rsid w:val="003776D0"/>
    <w:rsid w:val="00387349"/>
    <w:rsid w:val="0039050A"/>
    <w:rsid w:val="00392E47"/>
    <w:rsid w:val="00394CC5"/>
    <w:rsid w:val="003A6810"/>
    <w:rsid w:val="003B173B"/>
    <w:rsid w:val="003B1FA8"/>
    <w:rsid w:val="003B2A95"/>
    <w:rsid w:val="003B4873"/>
    <w:rsid w:val="003C0075"/>
    <w:rsid w:val="003C2127"/>
    <w:rsid w:val="003C2CC4"/>
    <w:rsid w:val="003C3C4D"/>
    <w:rsid w:val="003C7018"/>
    <w:rsid w:val="003D0470"/>
    <w:rsid w:val="003D0503"/>
    <w:rsid w:val="003D1847"/>
    <w:rsid w:val="003D4B23"/>
    <w:rsid w:val="003D5C99"/>
    <w:rsid w:val="003D6CB1"/>
    <w:rsid w:val="003D7C13"/>
    <w:rsid w:val="003E130E"/>
    <w:rsid w:val="003E7397"/>
    <w:rsid w:val="003F6B34"/>
    <w:rsid w:val="004021CB"/>
    <w:rsid w:val="004066A5"/>
    <w:rsid w:val="00410C89"/>
    <w:rsid w:val="004114BC"/>
    <w:rsid w:val="00421FE8"/>
    <w:rsid w:val="004225D2"/>
    <w:rsid w:val="00422E03"/>
    <w:rsid w:val="0042319F"/>
    <w:rsid w:val="004240EB"/>
    <w:rsid w:val="0042588A"/>
    <w:rsid w:val="00426B9B"/>
    <w:rsid w:val="004325CB"/>
    <w:rsid w:val="00442A83"/>
    <w:rsid w:val="0044660C"/>
    <w:rsid w:val="00450839"/>
    <w:rsid w:val="00450B1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6FFC"/>
    <w:rsid w:val="004E77B2"/>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6B88"/>
    <w:rsid w:val="00636F0C"/>
    <w:rsid w:val="006404E9"/>
    <w:rsid w:val="00640B26"/>
    <w:rsid w:val="00646D0F"/>
    <w:rsid w:val="0065121A"/>
    <w:rsid w:val="0065178B"/>
    <w:rsid w:val="00652D0A"/>
    <w:rsid w:val="00655EAC"/>
    <w:rsid w:val="006627A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859AC"/>
    <w:rsid w:val="007931F7"/>
    <w:rsid w:val="00794709"/>
    <w:rsid w:val="007A0D0E"/>
    <w:rsid w:val="007A1699"/>
    <w:rsid w:val="007A3663"/>
    <w:rsid w:val="007A6990"/>
    <w:rsid w:val="007B1394"/>
    <w:rsid w:val="007B2176"/>
    <w:rsid w:val="007B249A"/>
    <w:rsid w:val="007B5332"/>
    <w:rsid w:val="007B6BA5"/>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5B5D"/>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D3AD5"/>
    <w:rsid w:val="008E0678"/>
    <w:rsid w:val="008E2D75"/>
    <w:rsid w:val="008E5914"/>
    <w:rsid w:val="008E6D2E"/>
    <w:rsid w:val="008E7508"/>
    <w:rsid w:val="008E7E09"/>
    <w:rsid w:val="008F31D2"/>
    <w:rsid w:val="008F5518"/>
    <w:rsid w:val="008F6553"/>
    <w:rsid w:val="008F6F18"/>
    <w:rsid w:val="0090465E"/>
    <w:rsid w:val="009064B3"/>
    <w:rsid w:val="00912079"/>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7EB6"/>
    <w:rsid w:val="00966999"/>
    <w:rsid w:val="0096751C"/>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8D"/>
    <w:rsid w:val="009A208A"/>
    <w:rsid w:val="009A43DD"/>
    <w:rsid w:val="009A5C6E"/>
    <w:rsid w:val="009A6244"/>
    <w:rsid w:val="009A776B"/>
    <w:rsid w:val="009A7D9E"/>
    <w:rsid w:val="009B26E7"/>
    <w:rsid w:val="009B4305"/>
    <w:rsid w:val="009B7A75"/>
    <w:rsid w:val="009D21CE"/>
    <w:rsid w:val="009D3DF1"/>
    <w:rsid w:val="009D5D5F"/>
    <w:rsid w:val="009D622E"/>
    <w:rsid w:val="009D6B04"/>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71BE"/>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3532"/>
    <w:rsid w:val="00AB5C99"/>
    <w:rsid w:val="00AB7F06"/>
    <w:rsid w:val="00AC0194"/>
    <w:rsid w:val="00AC2978"/>
    <w:rsid w:val="00AC3F1A"/>
    <w:rsid w:val="00AC4D43"/>
    <w:rsid w:val="00AD321C"/>
    <w:rsid w:val="00AD5A51"/>
    <w:rsid w:val="00AD6A32"/>
    <w:rsid w:val="00AE08F1"/>
    <w:rsid w:val="00AE2E12"/>
    <w:rsid w:val="00AE4E51"/>
    <w:rsid w:val="00AF0EA9"/>
    <w:rsid w:val="00AF21F6"/>
    <w:rsid w:val="00AF7D59"/>
    <w:rsid w:val="00B0107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474A"/>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7533"/>
    <w:rsid w:val="00E43BF2"/>
    <w:rsid w:val="00E4453E"/>
    <w:rsid w:val="00E44DDE"/>
    <w:rsid w:val="00E51389"/>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5A9E"/>
    <w:rsid w:val="00F12D83"/>
    <w:rsid w:val="00F131D5"/>
    <w:rsid w:val="00F13886"/>
    <w:rsid w:val="00F15436"/>
    <w:rsid w:val="00F23D5B"/>
    <w:rsid w:val="00F259E5"/>
    <w:rsid w:val="00F31E5F"/>
    <w:rsid w:val="00F333A2"/>
    <w:rsid w:val="00F36F52"/>
    <w:rsid w:val="00F3795B"/>
    <w:rsid w:val="00F42032"/>
    <w:rsid w:val="00F5116B"/>
    <w:rsid w:val="00F5186B"/>
    <w:rsid w:val="00F52C77"/>
    <w:rsid w:val="00F55403"/>
    <w:rsid w:val="00F5680A"/>
    <w:rsid w:val="00F6087B"/>
    <w:rsid w:val="00F6100A"/>
    <w:rsid w:val="00F62D92"/>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5DF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A614D581-D8B4-401A-A29B-91F057D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INF.14</vt:lpstr>
      <vt:lpstr>United Nations</vt:lpstr>
    </vt:vector>
  </TitlesOfParts>
  <Company>CSD</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
  <dc:creator>Mansion</dc:creator>
  <cp:keywords/>
  <cp:lastModifiedBy>Romain Hubert</cp:lastModifiedBy>
  <cp:revision>25</cp:revision>
  <cp:lastPrinted>2018-05-09T18:23:00Z</cp:lastPrinted>
  <dcterms:created xsi:type="dcterms:W3CDTF">2023-10-26T10:14:00Z</dcterms:created>
  <dcterms:modified xsi:type="dcterms:W3CDTF">2023-10-26T11:19:00Z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