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026ED7AE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C968155" w14:textId="77777777" w:rsidR="001433FD" w:rsidRPr="00DB58B5" w:rsidRDefault="001433FD" w:rsidP="0001207F">
            <w:bookmarkStart w:id="0" w:name="_Hlk141717536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4EC60FD" w14:textId="77777777" w:rsidR="001433FD" w:rsidRPr="00DB58B5" w:rsidRDefault="001433FD" w:rsidP="00077365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518BD8" w14:textId="504339CA" w:rsidR="001433FD" w:rsidRPr="00D93368" w:rsidRDefault="00D93368" w:rsidP="00D93368">
            <w:pPr>
              <w:jc w:val="right"/>
            </w:pPr>
            <w:r w:rsidRPr="00D93368">
              <w:rPr>
                <w:sz w:val="40"/>
              </w:rPr>
              <w:t>ECE</w:t>
            </w:r>
            <w:r>
              <w:t>/TRANS/WP.11/2023/2</w:t>
            </w:r>
          </w:p>
        </w:tc>
      </w:tr>
      <w:tr w:rsidR="001433FD" w:rsidRPr="00DB58B5" w14:paraId="252244A0" w14:textId="77777777" w:rsidTr="00077365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154EB93" w14:textId="77777777" w:rsidR="001433FD" w:rsidRPr="00DB58B5" w:rsidRDefault="001433FD" w:rsidP="00077365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A73C049" wp14:editId="65A45F3C">
                  <wp:extent cx="714375" cy="590550"/>
                  <wp:effectExtent l="0" t="0" r="9525" b="0"/>
                  <wp:docPr id="3" name="Picture 3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DE5D8A" w14:textId="77777777" w:rsidR="001433FD" w:rsidRPr="00740562" w:rsidRDefault="001433FD" w:rsidP="00077365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AB760B5" w14:textId="77777777" w:rsidR="0001207F" w:rsidRDefault="001E7079" w:rsidP="001E7079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805D6F8" w14:textId="77777777" w:rsidR="001E7079" w:rsidRDefault="001E7079" w:rsidP="001E7079">
            <w:pPr>
              <w:spacing w:line="240" w:lineRule="exact"/>
            </w:pPr>
            <w:r>
              <w:t>2 août 2023</w:t>
            </w:r>
          </w:p>
          <w:p w14:paraId="7314D26A" w14:textId="77777777" w:rsidR="001E7079" w:rsidRDefault="001E7079" w:rsidP="001E7079">
            <w:pPr>
              <w:spacing w:line="240" w:lineRule="exact"/>
            </w:pPr>
          </w:p>
          <w:p w14:paraId="00D9230C" w14:textId="77777777" w:rsidR="001E7079" w:rsidRPr="00DB58B5" w:rsidRDefault="001E7079" w:rsidP="001E7079">
            <w:pPr>
              <w:spacing w:line="240" w:lineRule="exact"/>
            </w:pPr>
            <w:r>
              <w:t>Original : français</w:t>
            </w:r>
          </w:p>
        </w:tc>
      </w:tr>
    </w:tbl>
    <w:p w14:paraId="7A1AAEDA" w14:textId="77777777" w:rsidR="001E7079" w:rsidRDefault="001E7079" w:rsidP="00177140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14:paraId="6CB2D99A" w14:textId="77777777" w:rsidR="001E7079" w:rsidRPr="009E01B8" w:rsidRDefault="001E7079" w:rsidP="00177140">
      <w:pPr>
        <w:spacing w:before="120"/>
        <w:rPr>
          <w:sz w:val="28"/>
          <w:szCs w:val="28"/>
        </w:rPr>
      </w:pPr>
      <w:r w:rsidRPr="009E01B8">
        <w:rPr>
          <w:sz w:val="28"/>
          <w:szCs w:val="28"/>
        </w:rPr>
        <w:t>Comité des transports intérieurs</w:t>
      </w:r>
    </w:p>
    <w:p w14:paraId="2452E541" w14:textId="77777777" w:rsidR="001E7079" w:rsidRPr="009E01B8" w:rsidRDefault="001E7079" w:rsidP="00177140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</w:t>
      </w:r>
      <w:r>
        <w:rPr>
          <w:b/>
          <w:sz w:val="24"/>
          <w:szCs w:val="24"/>
        </w:rPr>
        <w:t>u transport</w:t>
      </w:r>
      <w:r>
        <w:rPr>
          <w:b/>
          <w:sz w:val="24"/>
          <w:szCs w:val="24"/>
        </w:rPr>
        <w:br/>
      </w:r>
      <w:r w:rsidRPr="009E01B8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s denrées périssables</w:t>
      </w:r>
    </w:p>
    <w:p w14:paraId="5F1EA788" w14:textId="77777777" w:rsidR="00131E1E" w:rsidRPr="00265E07" w:rsidRDefault="00131E1E" w:rsidP="00131E1E">
      <w:pPr>
        <w:spacing w:before="120"/>
        <w:rPr>
          <w:b/>
        </w:rPr>
      </w:pPr>
      <w:r>
        <w:rPr>
          <w:b/>
          <w:color w:val="212121"/>
          <w:lang w:val="fr-FR" w:eastAsia="en-GB"/>
        </w:rPr>
        <w:t xml:space="preserve">Quatre-vingtième </w:t>
      </w:r>
      <w:r w:rsidRPr="00265E07">
        <w:rPr>
          <w:b/>
        </w:rPr>
        <w:t>session</w:t>
      </w:r>
    </w:p>
    <w:p w14:paraId="360DFC20" w14:textId="77777777" w:rsidR="00131E1E" w:rsidRDefault="00131E1E" w:rsidP="00131E1E">
      <w:pPr>
        <w:rPr>
          <w:bCs/>
          <w:lang w:val="fr-FR"/>
        </w:rPr>
      </w:pPr>
      <w:r w:rsidRPr="00265E07">
        <w:t xml:space="preserve">Genève, </w:t>
      </w:r>
      <w:r>
        <w:t>24</w:t>
      </w:r>
      <w:r w:rsidRPr="00265E07">
        <w:t>-</w:t>
      </w:r>
      <w:r>
        <w:t>27</w:t>
      </w:r>
      <w:r w:rsidRPr="00265E07">
        <w:t xml:space="preserve"> </w:t>
      </w:r>
      <w:r>
        <w:t>octobre</w:t>
      </w:r>
      <w:r w:rsidRPr="00265E07">
        <w:rPr>
          <w:bCs/>
          <w:lang w:val="fr-FR"/>
        </w:rPr>
        <w:t xml:space="preserve"> 20</w:t>
      </w:r>
      <w:r>
        <w:rPr>
          <w:bCs/>
          <w:lang w:val="fr-FR"/>
        </w:rPr>
        <w:t>23</w:t>
      </w:r>
    </w:p>
    <w:p w14:paraId="518E2ACB" w14:textId="01F2DE85" w:rsidR="00131E1E" w:rsidRDefault="00131E1E" w:rsidP="00131E1E">
      <w:r>
        <w:t xml:space="preserve">Point </w:t>
      </w:r>
      <w:r w:rsidR="00EF286F">
        <w:t>4</w:t>
      </w:r>
      <w:r>
        <w:t xml:space="preserve"> </w:t>
      </w:r>
      <w:r w:rsidR="00940135">
        <w:t>e</w:t>
      </w:r>
      <w:r>
        <w:t>) de l'ordre du jour provisoire</w:t>
      </w:r>
    </w:p>
    <w:p w14:paraId="560C9F69" w14:textId="50903476" w:rsidR="00131E1E" w:rsidRPr="00A8187B" w:rsidRDefault="00CA6709" w:rsidP="00131E1E">
      <w:pPr>
        <w:rPr>
          <w:b/>
          <w:lang w:val="fr-FR"/>
        </w:rPr>
      </w:pPr>
      <w:r w:rsidRPr="00CA6709">
        <w:rPr>
          <w:b/>
          <w:lang w:val="fr-FR"/>
        </w:rPr>
        <w:t xml:space="preserve">État et mise en œuvre de l’Accord relatif aux transports </w:t>
      </w:r>
      <w:r>
        <w:rPr>
          <w:b/>
          <w:lang w:val="fr-FR"/>
        </w:rPr>
        <w:br/>
      </w:r>
      <w:r w:rsidRPr="00CA6709">
        <w:rPr>
          <w:b/>
          <w:lang w:val="fr-FR"/>
        </w:rPr>
        <w:t>internationaux de denrées périssables et aux engins spéciaux</w:t>
      </w:r>
      <w:r>
        <w:rPr>
          <w:b/>
          <w:lang w:val="fr-FR"/>
        </w:rPr>
        <w:br/>
      </w:r>
      <w:r w:rsidRPr="00CA6709">
        <w:rPr>
          <w:b/>
          <w:lang w:val="fr-FR"/>
        </w:rPr>
        <w:t>à utiliser pour ces transports (ATP)</w:t>
      </w:r>
      <w:r w:rsidR="00131E1E">
        <w:rPr>
          <w:b/>
          <w:lang w:val="fr-FR"/>
        </w:rPr>
        <w:t> :</w:t>
      </w:r>
    </w:p>
    <w:p w14:paraId="3D4C6E0A" w14:textId="622FC913" w:rsidR="00131E1E" w:rsidRPr="00A8187B" w:rsidRDefault="004241F7" w:rsidP="00131E1E">
      <w:pPr>
        <w:rPr>
          <w:b/>
          <w:lang w:val="fr-FR"/>
        </w:rPr>
      </w:pPr>
      <w:r>
        <w:rPr>
          <w:b/>
          <w:lang w:val="fr-FR"/>
        </w:rPr>
        <w:t>é</w:t>
      </w:r>
      <w:r w:rsidR="0072393E" w:rsidRPr="0072393E">
        <w:rPr>
          <w:b/>
          <w:lang w:val="fr-FR"/>
        </w:rPr>
        <w:t>change de bonnes pratiques pour une meilleure application de l’ATP</w:t>
      </w:r>
    </w:p>
    <w:p w14:paraId="6DBDD095" w14:textId="4CD7874C" w:rsidR="00C72A4A" w:rsidRDefault="00C72A4A" w:rsidP="00C72A4A">
      <w:pPr>
        <w:pStyle w:val="HChG"/>
      </w:pPr>
      <w:r>
        <w:tab/>
      </w:r>
      <w:r>
        <w:tab/>
        <w:t>Guide des bonnes pratiques à respecter pour le montage de</w:t>
      </w:r>
      <w:r>
        <w:rPr>
          <w:spacing w:val="1"/>
        </w:rPr>
        <w:t xml:space="preserve"> </w:t>
      </w:r>
      <w:r>
        <w:t>dispositifs thermiques encastrés et / ou munis de déflecteurs et</w:t>
      </w:r>
      <w:r w:rsidR="0091662E">
        <w:t xml:space="preserve"> </w:t>
      </w:r>
      <w:r>
        <w:rPr>
          <w:spacing w:val="-67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dispositifs</w:t>
      </w:r>
      <w:r>
        <w:rPr>
          <w:spacing w:val="1"/>
        </w:rPr>
        <w:t xml:space="preserve"> </w:t>
      </w:r>
      <w:r>
        <w:t>thermiques</w:t>
      </w:r>
      <w:r>
        <w:rPr>
          <w:spacing w:val="1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châssis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pouvant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déportés.</w:t>
      </w:r>
    </w:p>
    <w:p w14:paraId="3AB46518" w14:textId="1BB09368" w:rsidR="004255EE" w:rsidRPr="00705AEA" w:rsidRDefault="00077365" w:rsidP="00077365">
      <w:pPr>
        <w:pStyle w:val="H1G"/>
      </w:pPr>
      <w:r>
        <w:tab/>
      </w:r>
      <w:r>
        <w:tab/>
        <w:t>Communication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Gouvernement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France</w:t>
      </w:r>
    </w:p>
    <w:p w14:paraId="25F7E010" w14:textId="6517560C" w:rsidR="00C72A4A" w:rsidRDefault="00263707" w:rsidP="00263707">
      <w:pPr>
        <w:pStyle w:val="HChG"/>
      </w:pPr>
      <w:r>
        <w:tab/>
      </w:r>
      <w:r>
        <w:tab/>
      </w:r>
      <w:r w:rsidR="00C72A4A">
        <w:t>Introduction</w:t>
      </w:r>
    </w:p>
    <w:p w14:paraId="315B8A13" w14:textId="423A83B3" w:rsidR="00C72A4A" w:rsidRDefault="00354158" w:rsidP="00B87D83">
      <w:pPr>
        <w:pStyle w:val="SingleTxtG"/>
        <w:shd w:val="clear" w:color="auto" w:fill="FFFFFF" w:themeFill="background1"/>
      </w:pPr>
      <w:r>
        <w:t>1.</w:t>
      </w:r>
      <w:r>
        <w:tab/>
      </w:r>
      <w:r w:rsidR="00C72A4A">
        <w:t>Certains groupes frigorifiques peuvent être installés dans les réservations des caisses,</w:t>
      </w:r>
      <w:r w:rsidR="00C72A4A">
        <w:rPr>
          <w:spacing w:val="1"/>
        </w:rPr>
        <w:t xml:space="preserve"> </w:t>
      </w:r>
      <w:r w:rsidR="00C72A4A">
        <w:t>intégrés à des déflecteurs aérodynamiques ou disposer d’un condenseur installé dans le</w:t>
      </w:r>
      <w:r w:rsidR="00C72A4A">
        <w:rPr>
          <w:spacing w:val="1"/>
        </w:rPr>
        <w:t xml:space="preserve"> </w:t>
      </w:r>
      <w:r w:rsidR="00C72A4A">
        <w:t>compartiment</w:t>
      </w:r>
      <w:r w:rsidR="00C72A4A">
        <w:rPr>
          <w:spacing w:val="1"/>
        </w:rPr>
        <w:t xml:space="preserve"> </w:t>
      </w:r>
      <w:r w:rsidR="00C72A4A" w:rsidRPr="00552C8B">
        <w:t>moteur ou</w:t>
      </w:r>
      <w:r w:rsidR="00C72A4A" w:rsidRPr="00552C8B">
        <w:rPr>
          <w:spacing w:val="-1"/>
        </w:rPr>
        <w:t xml:space="preserve"> </w:t>
      </w:r>
      <w:r w:rsidR="00C72A4A" w:rsidRPr="00552C8B">
        <w:t>sous</w:t>
      </w:r>
      <w:r w:rsidR="00C72A4A" w:rsidRPr="00552C8B">
        <w:rPr>
          <w:spacing w:val="1"/>
        </w:rPr>
        <w:t xml:space="preserve"> </w:t>
      </w:r>
      <w:r w:rsidR="00C72A4A" w:rsidRPr="00552C8B">
        <w:t>le châssis</w:t>
      </w:r>
      <w:r w:rsidR="00C72A4A" w:rsidRPr="00552C8B">
        <w:rPr>
          <w:spacing w:val="-1"/>
        </w:rPr>
        <w:t xml:space="preserve"> </w:t>
      </w:r>
      <w:r w:rsidR="00C72A4A" w:rsidRPr="00552C8B">
        <w:t>du</w:t>
      </w:r>
      <w:r w:rsidR="00C72A4A" w:rsidRPr="00552C8B">
        <w:rPr>
          <w:spacing w:val="1"/>
        </w:rPr>
        <w:t xml:space="preserve"> </w:t>
      </w:r>
      <w:r w:rsidR="00C72A4A" w:rsidRPr="00552C8B">
        <w:t>véhicule.</w:t>
      </w:r>
    </w:p>
    <w:p w14:paraId="6624704F" w14:textId="764F0375" w:rsidR="00086C5D" w:rsidRPr="00552C8B" w:rsidRDefault="00086C5D" w:rsidP="00B87D83">
      <w:pPr>
        <w:pStyle w:val="SingleTxtG"/>
        <w:shd w:val="clear" w:color="auto" w:fill="FFFFFF" w:themeFill="background1"/>
      </w:pPr>
      <w:r w:rsidRPr="00086C5D">
        <w:t>2.</w:t>
      </w:r>
      <w:r w:rsidRPr="00086C5D">
        <w:tab/>
        <w:t>Ces installations peuvent différer des conditions d’essais des prototypes en stations d’essais officielles</w:t>
      </w:r>
    </w:p>
    <w:p w14:paraId="0D05117D" w14:textId="34116824" w:rsidR="00C72A4A" w:rsidRPr="00B87D83" w:rsidRDefault="00354158" w:rsidP="00B87D83">
      <w:pPr>
        <w:pStyle w:val="SingleTxtG"/>
        <w:shd w:val="clear" w:color="auto" w:fill="FFFFFF" w:themeFill="background1"/>
      </w:pPr>
      <w:r w:rsidRPr="00354158">
        <w:t>3.</w:t>
      </w:r>
      <w:r w:rsidRPr="00354158">
        <w:tab/>
        <w:t xml:space="preserve">De telles conditions d’installation peuvent générer une dégradation de la performance frigorifique </w:t>
      </w:r>
      <w:r w:rsidR="00C72A4A" w:rsidRPr="00552C8B">
        <w:t>attendue</w:t>
      </w:r>
      <w:r w:rsidR="00C72A4A" w:rsidRPr="00B87D83">
        <w:rPr>
          <w:spacing w:val="-1"/>
        </w:rPr>
        <w:t xml:space="preserve"> </w:t>
      </w:r>
      <w:r w:rsidR="00C72A4A" w:rsidRPr="00B87D83">
        <w:t>en</w:t>
      </w:r>
      <w:r w:rsidR="00C72A4A" w:rsidRPr="00B87D83">
        <w:rPr>
          <w:spacing w:val="-3"/>
        </w:rPr>
        <w:t xml:space="preserve"> </w:t>
      </w:r>
      <w:r w:rsidR="00C72A4A" w:rsidRPr="00B87D83">
        <w:t>raison</w:t>
      </w:r>
      <w:r w:rsidR="00C72A4A" w:rsidRPr="00B87D83">
        <w:rPr>
          <w:spacing w:val="-1"/>
        </w:rPr>
        <w:t xml:space="preserve"> </w:t>
      </w:r>
      <w:r w:rsidR="00C72A4A" w:rsidRPr="00B87D83">
        <w:t>d’une circulation</w:t>
      </w:r>
      <w:r w:rsidR="00C72A4A" w:rsidRPr="00B87D83">
        <w:rPr>
          <w:spacing w:val="-3"/>
        </w:rPr>
        <w:t xml:space="preserve"> </w:t>
      </w:r>
      <w:r w:rsidR="00C72A4A" w:rsidRPr="00B87D83">
        <w:t>d’air dégradée</w:t>
      </w:r>
      <w:r w:rsidR="00C72A4A" w:rsidRPr="00B87D83">
        <w:rPr>
          <w:spacing w:val="-2"/>
        </w:rPr>
        <w:t xml:space="preserve"> </w:t>
      </w:r>
      <w:r w:rsidR="00C72A4A" w:rsidRPr="00B87D83">
        <w:t>à</w:t>
      </w:r>
      <w:r w:rsidR="00C72A4A" w:rsidRPr="00B87D83">
        <w:rPr>
          <w:spacing w:val="-2"/>
        </w:rPr>
        <w:t xml:space="preserve"> </w:t>
      </w:r>
      <w:r w:rsidR="00C72A4A" w:rsidRPr="00B87D83">
        <w:t>l’entrée</w:t>
      </w:r>
      <w:r w:rsidR="00C72A4A" w:rsidRPr="00B87D83">
        <w:rPr>
          <w:spacing w:val="-2"/>
        </w:rPr>
        <w:t xml:space="preserve"> </w:t>
      </w:r>
      <w:r w:rsidR="00C72A4A" w:rsidRPr="00B87D83">
        <w:t>du</w:t>
      </w:r>
      <w:r w:rsidR="00C72A4A" w:rsidRPr="00B87D83">
        <w:rPr>
          <w:spacing w:val="-3"/>
        </w:rPr>
        <w:t xml:space="preserve"> </w:t>
      </w:r>
      <w:r w:rsidR="00C72A4A" w:rsidRPr="00B87D83">
        <w:t>condenseur.</w:t>
      </w:r>
    </w:p>
    <w:p w14:paraId="44CB8CC4" w14:textId="42ADD0AB" w:rsidR="00C72A4A" w:rsidRDefault="00E2180F" w:rsidP="00E2180F">
      <w:pPr>
        <w:pStyle w:val="HChG"/>
      </w:pPr>
      <w:r>
        <w:lastRenderedPageBreak/>
        <w:tab/>
      </w:r>
      <w:r>
        <w:tab/>
      </w:r>
      <w:r w:rsidR="00C72A4A" w:rsidRPr="00B87D83">
        <w:t>Cas</w:t>
      </w:r>
      <w:r w:rsidR="00C72A4A" w:rsidRPr="00B87D83">
        <w:rPr>
          <w:spacing w:val="-1"/>
        </w:rPr>
        <w:t xml:space="preserve"> </w:t>
      </w:r>
      <w:r w:rsidR="00C72A4A" w:rsidRPr="00B87D83">
        <w:t>concernés</w:t>
      </w:r>
    </w:p>
    <w:p w14:paraId="4FE4218E" w14:textId="5C8A58FB" w:rsidR="00C72A4A" w:rsidRDefault="00E2180F" w:rsidP="00E2180F">
      <w:pPr>
        <w:pStyle w:val="H1G"/>
        <w:rPr>
          <w:spacing w:val="1"/>
        </w:rPr>
      </w:pPr>
      <w:r>
        <w:tab/>
      </w:r>
      <w:r>
        <w:tab/>
      </w:r>
      <w:r w:rsidR="00C72A4A">
        <w:t>Dispositions</w:t>
      </w:r>
      <w:r w:rsidR="00C72A4A">
        <w:rPr>
          <w:spacing w:val="1"/>
        </w:rPr>
        <w:t xml:space="preserve"> </w:t>
      </w:r>
      <w:r w:rsidR="00C72A4A">
        <w:t>générales</w:t>
      </w:r>
      <w:r w:rsidR="00C72A4A">
        <w:rPr>
          <w:spacing w:val="1"/>
        </w:rPr>
        <w:t xml:space="preserve"> </w:t>
      </w:r>
      <w:r w:rsidR="00C72A4A">
        <w:t>applicables</w:t>
      </w:r>
      <w:r w:rsidR="00C72A4A">
        <w:rPr>
          <w:spacing w:val="1"/>
        </w:rPr>
        <w:t xml:space="preserve"> </w:t>
      </w:r>
      <w:r w:rsidR="00C72A4A">
        <w:t>pour</w:t>
      </w:r>
      <w:r w:rsidR="00C72A4A">
        <w:rPr>
          <w:spacing w:val="1"/>
        </w:rPr>
        <w:t xml:space="preserve"> </w:t>
      </w:r>
      <w:r w:rsidR="00C72A4A">
        <w:t>le</w:t>
      </w:r>
      <w:r w:rsidR="00C72A4A">
        <w:rPr>
          <w:spacing w:val="1"/>
        </w:rPr>
        <w:t xml:space="preserve"> </w:t>
      </w:r>
      <w:r w:rsidR="00C72A4A">
        <w:t>montage</w:t>
      </w:r>
      <w:r w:rsidR="00C72A4A">
        <w:rPr>
          <w:spacing w:val="1"/>
        </w:rPr>
        <w:t xml:space="preserve"> </w:t>
      </w:r>
      <w:r w:rsidR="00C72A4A">
        <w:t>des</w:t>
      </w:r>
      <w:r w:rsidR="00C72A4A">
        <w:rPr>
          <w:spacing w:val="1"/>
        </w:rPr>
        <w:t xml:space="preserve"> </w:t>
      </w:r>
      <w:r w:rsidR="00C72A4A">
        <w:t>dispositifs</w:t>
      </w:r>
      <w:r w:rsidR="00C72A4A">
        <w:rPr>
          <w:spacing w:val="51"/>
        </w:rPr>
        <w:t xml:space="preserve"> </w:t>
      </w:r>
      <w:r w:rsidR="00C72A4A">
        <w:t>thermiques</w:t>
      </w:r>
      <w:r w:rsidR="00C72A4A">
        <w:rPr>
          <w:spacing w:val="1"/>
        </w:rPr>
        <w:t xml:space="preserve"> </w:t>
      </w:r>
    </w:p>
    <w:p w14:paraId="7DE82311" w14:textId="3339C2B8" w:rsidR="00C72A4A" w:rsidRPr="00ED3DB0" w:rsidRDefault="00E2180F" w:rsidP="00E2180F">
      <w:pPr>
        <w:pStyle w:val="H23G"/>
      </w:pPr>
      <w:r>
        <w:tab/>
      </w:r>
      <w:r>
        <w:tab/>
      </w:r>
      <w:r w:rsidR="00C72A4A">
        <w:t>(cas</w:t>
      </w:r>
      <w:r w:rsidR="00C72A4A">
        <w:rPr>
          <w:spacing w:val="-2"/>
        </w:rPr>
        <w:t xml:space="preserve"> </w:t>
      </w:r>
      <w:r w:rsidR="00C72A4A">
        <w:t>N°1</w:t>
      </w:r>
      <w:r w:rsidR="00C72A4A">
        <w:rPr>
          <w:spacing w:val="1"/>
        </w:rPr>
        <w:t xml:space="preserve"> </w:t>
      </w:r>
      <w:r w:rsidR="00C72A4A">
        <w:t>à 6)</w:t>
      </w:r>
    </w:p>
    <w:p w14:paraId="4D964540" w14:textId="5AF5B1FD" w:rsidR="00C72A4A" w:rsidRDefault="00E2180F" w:rsidP="00BF5389">
      <w:pPr>
        <w:pStyle w:val="SingleTxtG"/>
      </w:pPr>
      <w:r>
        <w:t>4.</w:t>
      </w:r>
      <w:r>
        <w:tab/>
      </w:r>
      <w:r w:rsidR="00C72A4A">
        <w:t>Les</w:t>
      </w:r>
      <w:r w:rsidR="00C72A4A">
        <w:rPr>
          <w:spacing w:val="26"/>
        </w:rPr>
        <w:t xml:space="preserve"> </w:t>
      </w:r>
      <w:r w:rsidR="00C72A4A">
        <w:t>dispositions</w:t>
      </w:r>
      <w:r w:rsidR="00C72A4A">
        <w:rPr>
          <w:spacing w:val="27"/>
        </w:rPr>
        <w:t xml:space="preserve"> </w:t>
      </w:r>
      <w:r w:rsidR="00C72A4A">
        <w:t>qui</w:t>
      </w:r>
      <w:r w:rsidR="00C72A4A">
        <w:rPr>
          <w:spacing w:val="27"/>
        </w:rPr>
        <w:t xml:space="preserve"> </w:t>
      </w:r>
      <w:r w:rsidR="00C72A4A">
        <w:t>suivent</w:t>
      </w:r>
      <w:r w:rsidR="00C72A4A">
        <w:rPr>
          <w:spacing w:val="27"/>
        </w:rPr>
        <w:t xml:space="preserve"> </w:t>
      </w:r>
      <w:r w:rsidR="00C72A4A">
        <w:t>sont</w:t>
      </w:r>
      <w:r w:rsidR="00C72A4A">
        <w:rPr>
          <w:spacing w:val="27"/>
        </w:rPr>
        <w:t xml:space="preserve"> </w:t>
      </w:r>
      <w:r w:rsidR="00C72A4A">
        <w:t>destinées</w:t>
      </w:r>
      <w:r w:rsidR="00C72A4A">
        <w:rPr>
          <w:spacing w:val="27"/>
        </w:rPr>
        <w:t xml:space="preserve"> </w:t>
      </w:r>
      <w:r w:rsidR="00C72A4A">
        <w:t>à</w:t>
      </w:r>
      <w:r w:rsidR="00C72A4A">
        <w:rPr>
          <w:spacing w:val="29"/>
        </w:rPr>
        <w:t xml:space="preserve"> </w:t>
      </w:r>
      <w:r w:rsidR="00C72A4A">
        <w:t>expliciter</w:t>
      </w:r>
      <w:r w:rsidR="00C72A4A">
        <w:rPr>
          <w:spacing w:val="27"/>
        </w:rPr>
        <w:t xml:space="preserve"> </w:t>
      </w:r>
      <w:r w:rsidR="00C72A4A">
        <w:t>le</w:t>
      </w:r>
      <w:r w:rsidR="00C72A4A">
        <w:rPr>
          <w:spacing w:val="25"/>
        </w:rPr>
        <w:t xml:space="preserve"> </w:t>
      </w:r>
      <w:r w:rsidR="00C72A4A">
        <w:t>montage</w:t>
      </w:r>
      <w:r w:rsidR="00C72A4A">
        <w:rPr>
          <w:spacing w:val="25"/>
        </w:rPr>
        <w:t xml:space="preserve"> </w:t>
      </w:r>
      <w:r w:rsidR="00C72A4A">
        <w:t>des</w:t>
      </w:r>
      <w:r w:rsidR="00C72A4A">
        <w:rPr>
          <w:spacing w:val="27"/>
        </w:rPr>
        <w:t xml:space="preserve"> </w:t>
      </w:r>
      <w:r w:rsidR="00C72A4A">
        <w:t>groupes</w:t>
      </w:r>
      <w:r w:rsidR="00C72A4A">
        <w:rPr>
          <w:spacing w:val="26"/>
        </w:rPr>
        <w:t xml:space="preserve"> </w:t>
      </w:r>
      <w:r w:rsidR="00C72A4A">
        <w:t>encastrés</w:t>
      </w:r>
      <w:r w:rsidR="00C72A4A">
        <w:rPr>
          <w:spacing w:val="-47"/>
        </w:rPr>
        <w:t xml:space="preserve"> </w:t>
      </w:r>
      <w:r w:rsidR="00C72A4A">
        <w:t>et/ou munis</w:t>
      </w:r>
      <w:r w:rsidR="00C72A4A">
        <w:rPr>
          <w:spacing w:val="-1"/>
        </w:rPr>
        <w:t xml:space="preserve"> </w:t>
      </w:r>
      <w:r w:rsidR="00C72A4A">
        <w:t>de déflecteurs</w:t>
      </w:r>
      <w:r w:rsidR="00C72A4A">
        <w:rPr>
          <w:spacing w:val="1"/>
        </w:rPr>
        <w:t xml:space="preserve"> </w:t>
      </w:r>
      <w:r w:rsidR="00C72A4A">
        <w:t>et les</w:t>
      </w:r>
      <w:r w:rsidR="00C72A4A">
        <w:rPr>
          <w:spacing w:val="-1"/>
        </w:rPr>
        <w:t xml:space="preserve"> </w:t>
      </w:r>
      <w:r w:rsidR="00C72A4A">
        <w:t>groupes</w:t>
      </w:r>
      <w:r w:rsidR="00C72A4A">
        <w:rPr>
          <w:spacing w:val="-2"/>
        </w:rPr>
        <w:t xml:space="preserve"> </w:t>
      </w:r>
      <w:r w:rsidR="00C72A4A">
        <w:t>sous</w:t>
      </w:r>
      <w:r w:rsidR="00C72A4A">
        <w:rPr>
          <w:spacing w:val="-1"/>
        </w:rPr>
        <w:t xml:space="preserve"> </w:t>
      </w:r>
      <w:r w:rsidR="00C72A4A">
        <w:t>châssis</w:t>
      </w:r>
      <w:r w:rsidR="00C72A4A">
        <w:rPr>
          <w:spacing w:val="-1"/>
        </w:rPr>
        <w:t xml:space="preserve"> </w:t>
      </w:r>
      <w:r w:rsidR="00C72A4A">
        <w:t>ou pouvant</w:t>
      </w:r>
      <w:r w:rsidR="00C72A4A">
        <w:rPr>
          <w:spacing w:val="-1"/>
        </w:rPr>
        <w:t xml:space="preserve"> </w:t>
      </w:r>
      <w:r w:rsidR="00C72A4A">
        <w:t>être déportés.</w:t>
      </w:r>
    </w:p>
    <w:p w14:paraId="18EB8EAE" w14:textId="0C49E1C6" w:rsidR="00C72A4A" w:rsidRDefault="00E2180F" w:rsidP="00E2180F">
      <w:pPr>
        <w:pStyle w:val="H23G"/>
      </w:pPr>
      <w:r>
        <w:tab/>
      </w:r>
      <w:r>
        <w:tab/>
      </w:r>
      <w:r w:rsidR="00C72A4A">
        <w:t>Engins</w:t>
      </w:r>
      <w:r w:rsidR="00C72A4A">
        <w:rPr>
          <w:spacing w:val="-2"/>
        </w:rPr>
        <w:t xml:space="preserve"> </w:t>
      </w:r>
      <w:r w:rsidR="00C72A4A">
        <w:t>concernés</w:t>
      </w:r>
    </w:p>
    <w:p w14:paraId="1FCD684E" w14:textId="28824B36" w:rsidR="00C72A4A" w:rsidRDefault="00E2180F" w:rsidP="00BF5389">
      <w:pPr>
        <w:pStyle w:val="SingleTxtG"/>
      </w:pPr>
      <w:r>
        <w:t>5.</w:t>
      </w:r>
      <w:r>
        <w:tab/>
      </w:r>
      <w:r w:rsidR="00C72A4A">
        <w:t>Cas</w:t>
      </w:r>
      <w:r w:rsidR="00C72A4A">
        <w:rPr>
          <w:spacing w:val="28"/>
        </w:rPr>
        <w:t xml:space="preserve"> </w:t>
      </w:r>
      <w:r w:rsidR="00C72A4A">
        <w:t>N°1 :</w:t>
      </w:r>
      <w:r w:rsidR="00C72A4A">
        <w:rPr>
          <w:spacing w:val="28"/>
        </w:rPr>
        <w:t xml:space="preserve"> </w:t>
      </w:r>
      <w:r w:rsidR="00C72A4A">
        <w:t>Fourgons</w:t>
      </w:r>
      <w:r w:rsidR="00C72A4A">
        <w:rPr>
          <w:spacing w:val="27"/>
        </w:rPr>
        <w:t xml:space="preserve"> </w:t>
      </w:r>
      <w:r w:rsidR="00C72A4A">
        <w:t>de</w:t>
      </w:r>
      <w:r w:rsidR="00C72A4A">
        <w:rPr>
          <w:spacing w:val="27"/>
        </w:rPr>
        <w:t xml:space="preserve"> </w:t>
      </w:r>
      <w:r w:rsidR="00C72A4A">
        <w:t>série</w:t>
      </w:r>
      <w:r w:rsidR="00C72A4A">
        <w:rPr>
          <w:spacing w:val="30"/>
        </w:rPr>
        <w:t xml:space="preserve"> </w:t>
      </w:r>
      <w:r w:rsidR="00C72A4A">
        <w:t>avec</w:t>
      </w:r>
      <w:r w:rsidR="00C72A4A">
        <w:rPr>
          <w:spacing w:val="28"/>
        </w:rPr>
        <w:t xml:space="preserve"> </w:t>
      </w:r>
      <w:r w:rsidR="00C72A4A">
        <w:t>isolation</w:t>
      </w:r>
      <w:r w:rsidR="00C72A4A">
        <w:rPr>
          <w:spacing w:val="28"/>
        </w:rPr>
        <w:t xml:space="preserve"> </w:t>
      </w:r>
      <w:r w:rsidR="00C72A4A">
        <w:t>intégrée</w:t>
      </w:r>
      <w:r w:rsidR="00C72A4A">
        <w:rPr>
          <w:spacing w:val="28"/>
        </w:rPr>
        <w:t xml:space="preserve"> </w:t>
      </w:r>
      <w:r w:rsidR="00C72A4A">
        <w:t>et</w:t>
      </w:r>
      <w:r w:rsidR="00C72A4A">
        <w:rPr>
          <w:spacing w:val="28"/>
        </w:rPr>
        <w:t xml:space="preserve"> </w:t>
      </w:r>
      <w:r w:rsidR="00C72A4A">
        <w:t>groupe</w:t>
      </w:r>
      <w:r w:rsidR="00C72A4A">
        <w:rPr>
          <w:spacing w:val="28"/>
        </w:rPr>
        <w:t xml:space="preserve"> </w:t>
      </w:r>
      <w:r w:rsidR="00C72A4A">
        <w:t>partiellement</w:t>
      </w:r>
      <w:r w:rsidR="00C72A4A">
        <w:rPr>
          <w:spacing w:val="26"/>
        </w:rPr>
        <w:t xml:space="preserve"> </w:t>
      </w:r>
      <w:r w:rsidR="00C72A4A">
        <w:t>encastré</w:t>
      </w:r>
      <w:r w:rsidR="00C72A4A">
        <w:rPr>
          <w:spacing w:val="30"/>
        </w:rPr>
        <w:t xml:space="preserve"> </w:t>
      </w:r>
      <w:r w:rsidR="00C72A4A">
        <w:t>en</w:t>
      </w:r>
      <w:r w:rsidR="00C72A4A">
        <w:rPr>
          <w:spacing w:val="-47"/>
        </w:rPr>
        <w:t xml:space="preserve"> </w:t>
      </w:r>
      <w:r w:rsidR="00C72A4A">
        <w:t>Toiture</w:t>
      </w:r>
      <w:r w:rsidR="00C72A4A">
        <w:rPr>
          <w:spacing w:val="2"/>
        </w:rPr>
        <w:t xml:space="preserve"> </w:t>
      </w:r>
      <w:r w:rsidR="00C72A4A">
        <w:t>:</w:t>
      </w:r>
    </w:p>
    <w:p w14:paraId="1EF7DF9A" w14:textId="1590FAC3" w:rsidR="00FB6195" w:rsidRDefault="0087067C" w:rsidP="00FB6195">
      <w:r>
        <w:rPr>
          <w:noProof/>
        </w:rPr>
        <w:drawing>
          <wp:anchor distT="0" distB="0" distL="114300" distR="114300" simplePos="0" relativeHeight="251658240" behindDoc="0" locked="0" layoutInCell="1" allowOverlap="1" wp14:anchorId="57C2F856" wp14:editId="26FB4358">
            <wp:simplePos x="0" y="0"/>
            <wp:positionH relativeFrom="margin">
              <wp:posOffset>1541145</wp:posOffset>
            </wp:positionH>
            <wp:positionV relativeFrom="margin">
              <wp:posOffset>2277745</wp:posOffset>
            </wp:positionV>
            <wp:extent cx="2566035" cy="1006475"/>
            <wp:effectExtent l="0" t="0" r="571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FEBCF" w14:textId="4BCD144F" w:rsidR="00FB6195" w:rsidRDefault="00FB6195" w:rsidP="00FB6195"/>
    <w:p w14:paraId="1FC4062A" w14:textId="7E22E67A" w:rsidR="00FB6195" w:rsidRDefault="00FB6195" w:rsidP="00FB6195"/>
    <w:p w14:paraId="6A2D6B05" w14:textId="6DE7DB4A" w:rsidR="00FB6195" w:rsidRDefault="00FB6195" w:rsidP="00FB6195"/>
    <w:p w14:paraId="342BB4E1" w14:textId="252F2605" w:rsidR="00FB6195" w:rsidRDefault="00FB6195" w:rsidP="00FB6195"/>
    <w:p w14:paraId="66D42DF5" w14:textId="476C148A" w:rsidR="00FB6195" w:rsidRDefault="00FB6195" w:rsidP="00FB6195"/>
    <w:p w14:paraId="50F9601E" w14:textId="701F4A37" w:rsidR="00FB6195" w:rsidRDefault="00FB6195" w:rsidP="00FB6195"/>
    <w:p w14:paraId="52E1FFF4" w14:textId="77777777" w:rsidR="00FB6195" w:rsidRDefault="00FB6195" w:rsidP="00FB6195"/>
    <w:p w14:paraId="7F7D399C" w14:textId="352905F5" w:rsidR="00FB6195" w:rsidRDefault="00FB6195" w:rsidP="00FB6195"/>
    <w:p w14:paraId="69DAE7E6" w14:textId="77682C4B" w:rsidR="005A7833" w:rsidRDefault="000047CD" w:rsidP="000047CD">
      <w:pPr>
        <w:pStyle w:val="SingleTxtG"/>
      </w:pPr>
      <w:r>
        <w:t>6.</w:t>
      </w:r>
      <w:r>
        <w:tab/>
      </w:r>
      <w:r w:rsidR="005A7833">
        <w:t>Cas</w:t>
      </w:r>
      <w:r w:rsidR="005A7833">
        <w:rPr>
          <w:spacing w:val="28"/>
        </w:rPr>
        <w:t xml:space="preserve"> </w:t>
      </w:r>
      <w:r w:rsidR="005A7833">
        <w:t>N°2 :</w:t>
      </w:r>
      <w:r w:rsidR="005A7833">
        <w:rPr>
          <w:spacing w:val="28"/>
        </w:rPr>
        <w:t xml:space="preserve"> </w:t>
      </w:r>
      <w:r w:rsidR="005A7833">
        <w:t>Fourgons</w:t>
      </w:r>
      <w:r w:rsidR="005A7833">
        <w:rPr>
          <w:spacing w:val="27"/>
        </w:rPr>
        <w:t xml:space="preserve"> </w:t>
      </w:r>
      <w:r w:rsidR="005A7833">
        <w:t>de</w:t>
      </w:r>
      <w:r w:rsidR="005A7833">
        <w:rPr>
          <w:spacing w:val="27"/>
        </w:rPr>
        <w:t xml:space="preserve"> </w:t>
      </w:r>
      <w:r w:rsidR="005A7833">
        <w:t>série</w:t>
      </w:r>
      <w:r w:rsidR="005A7833">
        <w:rPr>
          <w:spacing w:val="30"/>
        </w:rPr>
        <w:t xml:space="preserve"> </w:t>
      </w:r>
      <w:r w:rsidR="005A7833">
        <w:t>avec</w:t>
      </w:r>
      <w:r w:rsidR="005A7833">
        <w:rPr>
          <w:spacing w:val="28"/>
        </w:rPr>
        <w:t xml:space="preserve"> </w:t>
      </w:r>
      <w:r w:rsidR="005A7833">
        <w:t>isolation</w:t>
      </w:r>
      <w:r w:rsidR="005A7833">
        <w:rPr>
          <w:spacing w:val="28"/>
        </w:rPr>
        <w:t xml:space="preserve"> </w:t>
      </w:r>
      <w:r w:rsidR="005A7833">
        <w:t>intégrée</w:t>
      </w:r>
      <w:r w:rsidR="005A7833">
        <w:rPr>
          <w:spacing w:val="28"/>
        </w:rPr>
        <w:t xml:space="preserve"> </w:t>
      </w:r>
      <w:r w:rsidR="005A7833">
        <w:t>et</w:t>
      </w:r>
      <w:r w:rsidR="005A7833">
        <w:rPr>
          <w:spacing w:val="28"/>
        </w:rPr>
        <w:t xml:space="preserve"> </w:t>
      </w:r>
      <w:r w:rsidR="005A7833">
        <w:t>groupe</w:t>
      </w:r>
      <w:r w:rsidR="005A7833">
        <w:rPr>
          <w:spacing w:val="28"/>
        </w:rPr>
        <w:t xml:space="preserve"> </w:t>
      </w:r>
      <w:r w:rsidR="005A7833">
        <w:t>partiellement</w:t>
      </w:r>
      <w:r w:rsidR="005A7833">
        <w:rPr>
          <w:spacing w:val="26"/>
        </w:rPr>
        <w:t xml:space="preserve"> </w:t>
      </w:r>
      <w:r w:rsidR="005A7833">
        <w:t>encastré</w:t>
      </w:r>
      <w:r w:rsidR="005A7833">
        <w:rPr>
          <w:spacing w:val="30"/>
        </w:rPr>
        <w:t xml:space="preserve"> </w:t>
      </w:r>
      <w:r w:rsidR="005A7833">
        <w:t>en</w:t>
      </w:r>
      <w:r w:rsidR="005A7833">
        <w:rPr>
          <w:spacing w:val="-47"/>
        </w:rPr>
        <w:t xml:space="preserve"> </w:t>
      </w:r>
      <w:r w:rsidR="005A7833">
        <w:t>pavillon et avec</w:t>
      </w:r>
      <w:r w:rsidR="005A7833">
        <w:rPr>
          <w:spacing w:val="-2"/>
        </w:rPr>
        <w:t xml:space="preserve"> </w:t>
      </w:r>
      <w:r w:rsidR="005A7833">
        <w:t>présence d’un</w:t>
      </w:r>
      <w:r w:rsidR="005A7833">
        <w:rPr>
          <w:spacing w:val="-1"/>
        </w:rPr>
        <w:t xml:space="preserve"> </w:t>
      </w:r>
      <w:r w:rsidR="005A7833">
        <w:t>déflecteur</w:t>
      </w:r>
      <w:r w:rsidR="005A7833">
        <w:rPr>
          <w:spacing w:val="-1"/>
        </w:rPr>
        <w:t xml:space="preserve"> </w:t>
      </w:r>
      <w:r w:rsidR="005A7833">
        <w:t>de pavillon</w:t>
      </w:r>
      <w:r w:rsidR="005A7833">
        <w:rPr>
          <w:spacing w:val="5"/>
        </w:rPr>
        <w:t xml:space="preserve"> </w:t>
      </w:r>
      <w:r w:rsidR="005A7833">
        <w:t>:</w:t>
      </w:r>
    </w:p>
    <w:p w14:paraId="7236F6AB" w14:textId="72783866" w:rsidR="00FB6195" w:rsidRDefault="0087067C" w:rsidP="00FB6195">
      <w:r>
        <w:rPr>
          <w:noProof/>
          <w:lang w:eastAsia="fr-FR"/>
        </w:rPr>
        <w:drawing>
          <wp:anchor distT="0" distB="0" distL="0" distR="0" simplePos="0" relativeHeight="251658241" behindDoc="0" locked="0" layoutInCell="1" allowOverlap="1" wp14:anchorId="29429255" wp14:editId="6637A40D">
            <wp:simplePos x="0" y="0"/>
            <wp:positionH relativeFrom="page">
              <wp:posOffset>2260698</wp:posOffset>
            </wp:positionH>
            <wp:positionV relativeFrom="paragraph">
              <wp:posOffset>233680</wp:posOffset>
            </wp:positionV>
            <wp:extent cx="2609850" cy="144399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9ABF44" w14:textId="25B6ABCB" w:rsidR="005A7833" w:rsidRDefault="005A7833" w:rsidP="00FB6195"/>
    <w:p w14:paraId="7B0EA1AE" w14:textId="413C262C" w:rsidR="005A7833" w:rsidRDefault="005A7833" w:rsidP="00FB6195"/>
    <w:p w14:paraId="108A0B92" w14:textId="2D34EB92" w:rsidR="00540311" w:rsidRDefault="000047CD" w:rsidP="000047CD">
      <w:pPr>
        <w:pStyle w:val="SingleTxtG"/>
      </w:pPr>
      <w:r>
        <w:t>7.</w:t>
      </w:r>
      <w:r>
        <w:tab/>
      </w:r>
      <w:r w:rsidR="00540311">
        <w:t>Cas N°3</w:t>
      </w:r>
      <w:r w:rsidR="00540311">
        <w:rPr>
          <w:spacing w:val="-1"/>
        </w:rPr>
        <w:t xml:space="preserve"> </w:t>
      </w:r>
      <w:r w:rsidR="00540311">
        <w:t>:</w:t>
      </w:r>
      <w:r w:rsidR="00540311">
        <w:rPr>
          <w:spacing w:val="1"/>
        </w:rPr>
        <w:t xml:space="preserve"> </w:t>
      </w:r>
      <w:r w:rsidR="00540311">
        <w:t>Châssis cabine</w:t>
      </w:r>
      <w:r w:rsidR="00540311">
        <w:rPr>
          <w:spacing w:val="1"/>
        </w:rPr>
        <w:t xml:space="preserve"> </w:t>
      </w:r>
      <w:r w:rsidR="00540311">
        <w:t>carrossé</w:t>
      </w:r>
      <w:r w:rsidR="00540311">
        <w:rPr>
          <w:spacing w:val="1"/>
        </w:rPr>
        <w:t xml:space="preserve"> </w:t>
      </w:r>
      <w:r w:rsidR="00540311">
        <w:t>avec</w:t>
      </w:r>
      <w:r w:rsidR="00540311">
        <w:rPr>
          <w:spacing w:val="1"/>
        </w:rPr>
        <w:t xml:space="preserve"> </w:t>
      </w:r>
      <w:r w:rsidR="00540311">
        <w:t>groupe</w:t>
      </w:r>
      <w:r w:rsidR="00540311">
        <w:rPr>
          <w:spacing w:val="2"/>
        </w:rPr>
        <w:t xml:space="preserve"> </w:t>
      </w:r>
      <w:r w:rsidR="00540311">
        <w:t>en</w:t>
      </w:r>
      <w:r w:rsidR="00540311">
        <w:rPr>
          <w:spacing w:val="-1"/>
        </w:rPr>
        <w:t xml:space="preserve"> </w:t>
      </w:r>
      <w:r w:rsidR="00540311">
        <w:t>face</w:t>
      </w:r>
      <w:r w:rsidR="00540311">
        <w:rPr>
          <w:spacing w:val="-2"/>
        </w:rPr>
        <w:t xml:space="preserve"> </w:t>
      </w:r>
      <w:r w:rsidR="00540311">
        <w:t>avant</w:t>
      </w:r>
      <w:r w:rsidR="00540311">
        <w:rPr>
          <w:spacing w:val="1"/>
        </w:rPr>
        <w:t xml:space="preserve"> </w:t>
      </w:r>
      <w:r w:rsidR="00540311">
        <w:t>et présence</w:t>
      </w:r>
      <w:r w:rsidR="00540311">
        <w:rPr>
          <w:spacing w:val="1"/>
        </w:rPr>
        <w:t xml:space="preserve"> </w:t>
      </w:r>
      <w:r w:rsidR="00540311">
        <w:t>d’un</w:t>
      </w:r>
      <w:r w:rsidR="00540311">
        <w:rPr>
          <w:spacing w:val="-1"/>
        </w:rPr>
        <w:t xml:space="preserve"> </w:t>
      </w:r>
      <w:r w:rsidR="00540311">
        <w:t>déflecteur en</w:t>
      </w:r>
      <w:r w:rsidR="00540311">
        <w:rPr>
          <w:spacing w:val="-47"/>
        </w:rPr>
        <w:t xml:space="preserve"> </w:t>
      </w:r>
      <w:r w:rsidR="00540311">
        <w:t>cabine</w:t>
      </w:r>
      <w:r w:rsidR="00540311">
        <w:rPr>
          <w:spacing w:val="1"/>
        </w:rPr>
        <w:t xml:space="preserve"> </w:t>
      </w:r>
      <w:r w:rsidR="00540311">
        <w:t>:</w:t>
      </w:r>
    </w:p>
    <w:p w14:paraId="065E06C0" w14:textId="34DC34BD" w:rsidR="00E46B8A" w:rsidRDefault="00E46B8A" w:rsidP="00FB6195"/>
    <w:p w14:paraId="31562951" w14:textId="7EE0149E" w:rsidR="00E46B8A" w:rsidRDefault="0087067C" w:rsidP="00FB6195">
      <w:r>
        <w:rPr>
          <w:i/>
          <w:noProof/>
          <w:lang w:eastAsia="fr-FR"/>
        </w:rPr>
        <w:drawing>
          <wp:anchor distT="0" distB="0" distL="114300" distR="114300" simplePos="0" relativeHeight="251658242" behindDoc="0" locked="0" layoutInCell="1" allowOverlap="1" wp14:anchorId="40A4614D" wp14:editId="52482084">
            <wp:simplePos x="0" y="0"/>
            <wp:positionH relativeFrom="margin">
              <wp:posOffset>1541801</wp:posOffset>
            </wp:positionH>
            <wp:positionV relativeFrom="margin">
              <wp:posOffset>6543675</wp:posOffset>
            </wp:positionV>
            <wp:extent cx="2462530" cy="17970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A1208" w14:textId="66CAF560" w:rsidR="00E46B8A" w:rsidRDefault="00E46B8A" w:rsidP="00FB6195"/>
    <w:p w14:paraId="6C42D726" w14:textId="58CD3F61" w:rsidR="00E46B8A" w:rsidRDefault="00E46B8A" w:rsidP="00FB6195"/>
    <w:p w14:paraId="7563468C" w14:textId="34C5082D" w:rsidR="00E46B8A" w:rsidRDefault="00E46B8A" w:rsidP="00FB6195"/>
    <w:p w14:paraId="2D192CE0" w14:textId="6230D138" w:rsidR="00E46B8A" w:rsidRDefault="00E46B8A" w:rsidP="00FB6195"/>
    <w:p w14:paraId="2DC0A0EF" w14:textId="22B62E84" w:rsidR="00E46B8A" w:rsidRDefault="00E46B8A" w:rsidP="00FB6195"/>
    <w:p w14:paraId="36317BA8" w14:textId="27A61339" w:rsidR="00E46B8A" w:rsidRDefault="00E46B8A" w:rsidP="00FB6195"/>
    <w:p w14:paraId="756B8A9D" w14:textId="6BB39CF8" w:rsidR="00E46B8A" w:rsidRDefault="00E46B8A" w:rsidP="00FB6195"/>
    <w:p w14:paraId="6E29ACC0" w14:textId="59D21E4A" w:rsidR="00E46B8A" w:rsidRDefault="00E46B8A" w:rsidP="00FB6195"/>
    <w:p w14:paraId="43475FB3" w14:textId="0DF4BD28" w:rsidR="00E46B8A" w:rsidRDefault="00E46B8A" w:rsidP="00FB6195"/>
    <w:p w14:paraId="431534C2" w14:textId="4EADE8EE" w:rsidR="00E46B8A" w:rsidRDefault="00E46B8A" w:rsidP="00FB6195"/>
    <w:p w14:paraId="50DE6B2D" w14:textId="77777777" w:rsidR="00E46B8A" w:rsidRDefault="00E46B8A" w:rsidP="00FB6195"/>
    <w:p w14:paraId="6299DBA6" w14:textId="0A55771D" w:rsidR="00E46B8A" w:rsidRDefault="00E46B8A" w:rsidP="00FB6195"/>
    <w:p w14:paraId="7D53E342" w14:textId="77777777" w:rsidR="00E46B8A" w:rsidRDefault="00E46B8A" w:rsidP="00FB6195"/>
    <w:p w14:paraId="3E39DE24" w14:textId="12CB70F7" w:rsidR="00AD696C" w:rsidRDefault="0087067C" w:rsidP="0087067C">
      <w:pPr>
        <w:pStyle w:val="SingleTxtG"/>
        <w:keepNext/>
      </w:pPr>
      <w:r>
        <w:rPr>
          <w:noProof/>
          <w:lang w:eastAsia="fr-FR"/>
        </w:rPr>
        <w:lastRenderedPageBreak/>
        <w:drawing>
          <wp:anchor distT="0" distB="0" distL="0" distR="0" simplePos="0" relativeHeight="251658243" behindDoc="0" locked="0" layoutInCell="1" allowOverlap="1" wp14:anchorId="187E3D2A" wp14:editId="3FAC51F4">
            <wp:simplePos x="0" y="0"/>
            <wp:positionH relativeFrom="page">
              <wp:posOffset>2263775</wp:posOffset>
            </wp:positionH>
            <wp:positionV relativeFrom="paragraph">
              <wp:posOffset>481330</wp:posOffset>
            </wp:positionV>
            <wp:extent cx="2885440" cy="134366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7CD">
        <w:t>8.</w:t>
      </w:r>
      <w:r w:rsidR="000047CD">
        <w:tab/>
      </w:r>
      <w:r w:rsidR="00991795">
        <w:t>Cas</w:t>
      </w:r>
      <w:r w:rsidR="00991795">
        <w:rPr>
          <w:spacing w:val="4"/>
        </w:rPr>
        <w:t xml:space="preserve"> </w:t>
      </w:r>
      <w:r w:rsidR="00991795">
        <w:t>N°4 :</w:t>
      </w:r>
      <w:r w:rsidR="00991795">
        <w:rPr>
          <w:spacing w:val="5"/>
        </w:rPr>
        <w:t xml:space="preserve"> </w:t>
      </w:r>
      <w:r w:rsidR="00991795">
        <w:t>Fourgons</w:t>
      </w:r>
      <w:r w:rsidR="00991795">
        <w:rPr>
          <w:spacing w:val="3"/>
        </w:rPr>
        <w:t xml:space="preserve"> </w:t>
      </w:r>
      <w:r w:rsidR="00991795">
        <w:t>de</w:t>
      </w:r>
      <w:r w:rsidR="00991795">
        <w:rPr>
          <w:spacing w:val="6"/>
        </w:rPr>
        <w:t xml:space="preserve"> </w:t>
      </w:r>
      <w:r w:rsidR="00991795">
        <w:t>série</w:t>
      </w:r>
      <w:r w:rsidR="00991795">
        <w:rPr>
          <w:spacing w:val="2"/>
        </w:rPr>
        <w:t xml:space="preserve"> </w:t>
      </w:r>
      <w:r w:rsidR="00991795">
        <w:t>avec</w:t>
      </w:r>
      <w:r w:rsidR="00991795">
        <w:rPr>
          <w:spacing w:val="6"/>
        </w:rPr>
        <w:t xml:space="preserve"> </w:t>
      </w:r>
      <w:r w:rsidR="00991795">
        <w:t>isolation</w:t>
      </w:r>
      <w:r w:rsidR="00991795">
        <w:rPr>
          <w:spacing w:val="4"/>
        </w:rPr>
        <w:t xml:space="preserve"> </w:t>
      </w:r>
      <w:r w:rsidR="00991795">
        <w:t>intégrée</w:t>
      </w:r>
      <w:r w:rsidR="00991795">
        <w:rPr>
          <w:spacing w:val="6"/>
        </w:rPr>
        <w:t xml:space="preserve"> </w:t>
      </w:r>
      <w:r w:rsidR="00991795">
        <w:t>et</w:t>
      </w:r>
      <w:r w:rsidR="00991795">
        <w:rPr>
          <w:spacing w:val="4"/>
        </w:rPr>
        <w:t xml:space="preserve"> </w:t>
      </w:r>
      <w:r w:rsidR="00991795">
        <w:t>groupe</w:t>
      </w:r>
      <w:r w:rsidR="00991795">
        <w:rPr>
          <w:spacing w:val="5"/>
        </w:rPr>
        <w:t xml:space="preserve"> </w:t>
      </w:r>
      <w:r w:rsidR="00991795">
        <w:t>installé</w:t>
      </w:r>
      <w:r w:rsidR="00991795">
        <w:rPr>
          <w:spacing w:val="6"/>
        </w:rPr>
        <w:t xml:space="preserve"> </w:t>
      </w:r>
      <w:r w:rsidR="00991795">
        <w:t>sous</w:t>
      </w:r>
      <w:r w:rsidR="00991795">
        <w:rPr>
          <w:spacing w:val="2"/>
        </w:rPr>
        <w:t xml:space="preserve"> </w:t>
      </w:r>
      <w:r w:rsidR="00991795">
        <w:t>châssis</w:t>
      </w:r>
      <w:r w:rsidR="00991795">
        <w:rPr>
          <w:spacing w:val="5"/>
        </w:rPr>
        <w:t xml:space="preserve"> </w:t>
      </w:r>
      <w:r w:rsidR="00991795">
        <w:t>ou</w:t>
      </w:r>
      <w:r w:rsidR="00991795">
        <w:rPr>
          <w:spacing w:val="4"/>
        </w:rPr>
        <w:t xml:space="preserve"> </w:t>
      </w:r>
      <w:r w:rsidR="00991795">
        <w:t>dans</w:t>
      </w:r>
      <w:r w:rsidR="00991795">
        <w:rPr>
          <w:spacing w:val="-47"/>
        </w:rPr>
        <w:t xml:space="preserve"> </w:t>
      </w:r>
      <w:r w:rsidR="00991795">
        <w:t>le</w:t>
      </w:r>
      <w:r w:rsidR="00991795">
        <w:rPr>
          <w:spacing w:val="-1"/>
        </w:rPr>
        <w:t xml:space="preserve"> </w:t>
      </w:r>
      <w:r w:rsidR="00991795">
        <w:t>compartiment</w:t>
      </w:r>
      <w:r w:rsidR="00991795">
        <w:rPr>
          <w:spacing w:val="-1"/>
        </w:rPr>
        <w:t xml:space="preserve"> </w:t>
      </w:r>
      <w:r w:rsidR="00991795">
        <w:t>moteur</w:t>
      </w:r>
      <w:r w:rsidR="00991795">
        <w:rPr>
          <w:spacing w:val="1"/>
        </w:rPr>
        <w:t xml:space="preserve"> </w:t>
      </w:r>
      <w:r w:rsidR="00991795">
        <w:t>:</w:t>
      </w:r>
    </w:p>
    <w:p w14:paraId="74FB0114" w14:textId="71B518F5" w:rsidR="00AD696C" w:rsidRDefault="00AD696C" w:rsidP="00FB6195"/>
    <w:p w14:paraId="341861B1" w14:textId="4D49D2FB" w:rsidR="00AD696C" w:rsidRDefault="00AD696C" w:rsidP="00FB6195"/>
    <w:p w14:paraId="7D3F2335" w14:textId="03FDFCDE" w:rsidR="00AB7B2F" w:rsidRDefault="00AB7B2F" w:rsidP="00FB6195"/>
    <w:p w14:paraId="5425C4CC" w14:textId="0961B2BE" w:rsidR="00AB7B2F" w:rsidRPr="005305C6" w:rsidRDefault="000047CD" w:rsidP="000047CD">
      <w:pPr>
        <w:pStyle w:val="SingleTxtG"/>
      </w:pPr>
      <w:r>
        <w:t>9.</w:t>
      </w:r>
      <w:r>
        <w:tab/>
      </w:r>
      <w:r w:rsidR="00AB7B2F">
        <w:t>Cas</w:t>
      </w:r>
      <w:r w:rsidR="00AB7B2F">
        <w:rPr>
          <w:spacing w:val="-3"/>
        </w:rPr>
        <w:t xml:space="preserve"> </w:t>
      </w:r>
      <w:r w:rsidR="00AB7B2F">
        <w:t>N°5 : Camions</w:t>
      </w:r>
      <w:r w:rsidR="00AB7B2F">
        <w:rPr>
          <w:spacing w:val="-2"/>
        </w:rPr>
        <w:t xml:space="preserve"> </w:t>
      </w:r>
      <w:r w:rsidR="00AB7B2F">
        <w:t>et</w:t>
      </w:r>
      <w:r w:rsidR="00AB7B2F">
        <w:rPr>
          <w:spacing w:val="-1"/>
        </w:rPr>
        <w:t xml:space="preserve"> </w:t>
      </w:r>
      <w:r w:rsidR="00AB7B2F">
        <w:t>remorques</w:t>
      </w:r>
      <w:r w:rsidR="00AB7B2F">
        <w:rPr>
          <w:spacing w:val="-2"/>
        </w:rPr>
        <w:t xml:space="preserve"> </w:t>
      </w:r>
      <w:r w:rsidR="00AB7B2F">
        <w:t>de</w:t>
      </w:r>
      <w:r w:rsidR="00AB7B2F">
        <w:rPr>
          <w:spacing w:val="1"/>
        </w:rPr>
        <w:t xml:space="preserve"> </w:t>
      </w:r>
      <w:r w:rsidR="00AB7B2F">
        <w:t>série</w:t>
      </w:r>
      <w:r w:rsidR="00AB7B2F">
        <w:rPr>
          <w:spacing w:val="-2"/>
        </w:rPr>
        <w:t xml:space="preserve"> </w:t>
      </w:r>
      <w:r w:rsidR="00AB7B2F">
        <w:t>et</w:t>
      </w:r>
      <w:r w:rsidR="00AB7B2F">
        <w:rPr>
          <w:spacing w:val="-2"/>
        </w:rPr>
        <w:t xml:space="preserve"> </w:t>
      </w:r>
      <w:r w:rsidR="00AB7B2F">
        <w:t>groupe</w:t>
      </w:r>
      <w:r w:rsidR="00AB7B2F">
        <w:rPr>
          <w:spacing w:val="-1"/>
        </w:rPr>
        <w:t xml:space="preserve"> </w:t>
      </w:r>
      <w:r w:rsidR="00AB7B2F">
        <w:t>installé</w:t>
      </w:r>
      <w:r w:rsidR="00AB7B2F">
        <w:rPr>
          <w:spacing w:val="-3"/>
        </w:rPr>
        <w:t xml:space="preserve"> </w:t>
      </w:r>
      <w:r w:rsidR="00AB7B2F">
        <w:t>sous</w:t>
      </w:r>
      <w:r w:rsidR="00AB7B2F">
        <w:rPr>
          <w:spacing w:val="-2"/>
        </w:rPr>
        <w:t xml:space="preserve"> </w:t>
      </w:r>
      <w:r w:rsidR="00AB7B2F">
        <w:t>châssis</w:t>
      </w:r>
      <w:r>
        <w:t> </w:t>
      </w:r>
      <w:r w:rsidR="005305C6" w:rsidRPr="00705AEA">
        <w:t>:</w:t>
      </w:r>
    </w:p>
    <w:p w14:paraId="2EAF699F" w14:textId="1D85921D" w:rsidR="00C1626B" w:rsidRDefault="00C1626B" w:rsidP="00FB6195"/>
    <w:p w14:paraId="6646AE27" w14:textId="08139EF0" w:rsidR="00BD41D7" w:rsidRDefault="0087067C" w:rsidP="00FB6195">
      <w:r>
        <w:rPr>
          <w:noProof/>
          <w:lang w:eastAsia="fr-FR"/>
        </w:rPr>
        <w:drawing>
          <wp:inline distT="0" distB="0" distL="0" distR="0" wp14:anchorId="73C519F4" wp14:editId="6B818B64">
            <wp:extent cx="5708650" cy="3581400"/>
            <wp:effectExtent l="0" t="0" r="6350" b="0"/>
            <wp:docPr id="8" name="Picture 8" descr="Une image contenant véhicule, roue, Véhicule terrestre, Véhicule commercia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Une image contenant véhicule, roue, Véhicule terrestre, Véhicule commercia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72088" w14:textId="77777777" w:rsidR="0087067C" w:rsidRDefault="0087067C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37B449F9" w14:textId="6058FA82" w:rsidR="000A4D85" w:rsidRDefault="005305C6" w:rsidP="001376EA">
      <w:pPr>
        <w:pStyle w:val="SingleTxtG"/>
      </w:pPr>
      <w:r>
        <w:lastRenderedPageBreak/>
        <w:t>10.</w:t>
      </w:r>
      <w:r>
        <w:tab/>
      </w:r>
      <w:r w:rsidR="000A4D85">
        <w:t>Cas</w:t>
      </w:r>
      <w:r w:rsidR="000A4D85">
        <w:rPr>
          <w:spacing w:val="-3"/>
        </w:rPr>
        <w:t xml:space="preserve"> </w:t>
      </w:r>
      <w:r w:rsidR="000A4D85">
        <w:t>N°6 : Semi-remorques</w:t>
      </w:r>
      <w:r w:rsidR="000A4D85">
        <w:rPr>
          <w:spacing w:val="-2"/>
        </w:rPr>
        <w:t xml:space="preserve"> </w:t>
      </w:r>
      <w:r w:rsidR="000A4D85">
        <w:t>munis</w:t>
      </w:r>
      <w:r w:rsidR="000A4D85">
        <w:rPr>
          <w:spacing w:val="-2"/>
        </w:rPr>
        <w:t xml:space="preserve"> </w:t>
      </w:r>
      <w:r w:rsidR="000A4D85">
        <w:t>de</w:t>
      </w:r>
      <w:r w:rsidR="000A4D85">
        <w:rPr>
          <w:spacing w:val="-1"/>
        </w:rPr>
        <w:t xml:space="preserve"> </w:t>
      </w:r>
      <w:r w:rsidR="000A4D85">
        <w:t>déflecteurs</w:t>
      </w:r>
      <w:r w:rsidR="003965B9">
        <w:t> </w:t>
      </w:r>
      <w:r w:rsidR="003965B9" w:rsidRPr="00705AEA">
        <w:t>:</w:t>
      </w:r>
    </w:p>
    <w:p w14:paraId="28101AE2" w14:textId="09AB46EA" w:rsidR="006C043C" w:rsidRDefault="006C043C" w:rsidP="00FB6195"/>
    <w:p w14:paraId="27B9B945" w14:textId="55C6DD7C" w:rsidR="006C043C" w:rsidRDefault="0087067C" w:rsidP="00FB6195">
      <w:r>
        <w:rPr>
          <w:noProof/>
        </w:rPr>
        <w:drawing>
          <wp:anchor distT="0" distB="0" distL="114300" distR="114300" simplePos="0" relativeHeight="251658244" behindDoc="0" locked="0" layoutInCell="1" allowOverlap="1" wp14:anchorId="05259C98" wp14:editId="09364693">
            <wp:simplePos x="0" y="0"/>
            <wp:positionH relativeFrom="margin">
              <wp:posOffset>180068</wp:posOffset>
            </wp:positionH>
            <wp:positionV relativeFrom="margin">
              <wp:posOffset>479871</wp:posOffset>
            </wp:positionV>
            <wp:extent cx="4902200" cy="2635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263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91D66" w14:textId="10F60663" w:rsidR="006C043C" w:rsidRDefault="006C043C" w:rsidP="00FB6195"/>
    <w:p w14:paraId="069D93C5" w14:textId="3ED950D5" w:rsidR="006C043C" w:rsidRDefault="006C043C" w:rsidP="00FB6195"/>
    <w:p w14:paraId="73B5A52C" w14:textId="2B57EE79" w:rsidR="006C043C" w:rsidRDefault="006C043C" w:rsidP="00FB6195"/>
    <w:p w14:paraId="670CC0CF" w14:textId="22DADA7E" w:rsidR="006C043C" w:rsidRDefault="006C043C" w:rsidP="00FB6195"/>
    <w:p w14:paraId="12C392D0" w14:textId="6632D5F3" w:rsidR="006C043C" w:rsidRDefault="006C043C" w:rsidP="00FB6195"/>
    <w:p w14:paraId="0A672B30" w14:textId="5FDE48CA" w:rsidR="006C043C" w:rsidRDefault="006C043C" w:rsidP="00FB6195"/>
    <w:p w14:paraId="4E918A3C" w14:textId="30A16FF9" w:rsidR="006C043C" w:rsidRDefault="006C043C" w:rsidP="00FB6195"/>
    <w:p w14:paraId="47A48537" w14:textId="2E3A3658" w:rsidR="006C043C" w:rsidRDefault="006C043C" w:rsidP="00FB6195"/>
    <w:p w14:paraId="06D0789E" w14:textId="4B0BDE13" w:rsidR="006C043C" w:rsidRDefault="006C043C" w:rsidP="00FB6195"/>
    <w:p w14:paraId="2789BF72" w14:textId="77777777" w:rsidR="006C043C" w:rsidRDefault="006C043C" w:rsidP="00FB6195"/>
    <w:p w14:paraId="22897115" w14:textId="77777777" w:rsidR="006C043C" w:rsidRDefault="006C043C" w:rsidP="00FB6195"/>
    <w:p w14:paraId="33B4F990" w14:textId="502926EB" w:rsidR="006C043C" w:rsidRDefault="006C043C" w:rsidP="00FB6195"/>
    <w:p w14:paraId="0C17C066" w14:textId="79E86C6E" w:rsidR="006C043C" w:rsidRDefault="006C043C" w:rsidP="00FB6195"/>
    <w:p w14:paraId="643EB1E3" w14:textId="4FBB4561" w:rsidR="006C043C" w:rsidRDefault="006C043C" w:rsidP="00FB6195"/>
    <w:p w14:paraId="7D271EEF" w14:textId="24F07009" w:rsidR="006C043C" w:rsidRDefault="006C043C" w:rsidP="00FB6195"/>
    <w:p w14:paraId="7D42DDEB" w14:textId="0564E3BB" w:rsidR="00423FF5" w:rsidRDefault="00423FF5" w:rsidP="00FB6195"/>
    <w:p w14:paraId="3C59E615" w14:textId="664573F7" w:rsidR="00423FF5" w:rsidRDefault="00423FF5" w:rsidP="00FB6195"/>
    <w:p w14:paraId="7D9EEC9B" w14:textId="463D1FD1" w:rsidR="006C043C" w:rsidRDefault="006C043C" w:rsidP="00FB6195"/>
    <w:p w14:paraId="1C322413" w14:textId="6718E199" w:rsidR="00125598" w:rsidRDefault="00FC6452" w:rsidP="00FC6452">
      <w:pPr>
        <w:pStyle w:val="H23G"/>
      </w:pPr>
      <w:r>
        <w:tab/>
      </w:r>
      <w:r>
        <w:tab/>
      </w:r>
      <w:r w:rsidR="00125598">
        <w:t>Dispositions</w:t>
      </w:r>
      <w:r w:rsidR="00125598">
        <w:rPr>
          <w:spacing w:val="-2"/>
        </w:rPr>
        <w:t xml:space="preserve"> </w:t>
      </w:r>
      <w:r w:rsidR="00125598">
        <w:t>applicables</w:t>
      </w:r>
      <w:r w:rsidR="00125598">
        <w:rPr>
          <w:spacing w:val="-1"/>
        </w:rPr>
        <w:t xml:space="preserve"> </w:t>
      </w:r>
      <w:r w:rsidR="00125598">
        <w:t>par</w:t>
      </w:r>
      <w:r w:rsidR="00125598">
        <w:rPr>
          <w:spacing w:val="-2"/>
        </w:rPr>
        <w:t xml:space="preserve"> </w:t>
      </w:r>
      <w:r w:rsidR="00125598">
        <w:t>les</w:t>
      </w:r>
      <w:r w:rsidR="00125598">
        <w:rPr>
          <w:spacing w:val="-2"/>
        </w:rPr>
        <w:t xml:space="preserve"> </w:t>
      </w:r>
      <w:r w:rsidR="00125598">
        <w:t>constructeurs</w:t>
      </w:r>
      <w:r w:rsidR="00125598">
        <w:rPr>
          <w:spacing w:val="-2"/>
        </w:rPr>
        <w:t xml:space="preserve"> </w:t>
      </w:r>
      <w:r w:rsidR="00125598">
        <w:t>de</w:t>
      </w:r>
      <w:r w:rsidR="00125598">
        <w:rPr>
          <w:spacing w:val="-1"/>
        </w:rPr>
        <w:t xml:space="preserve"> </w:t>
      </w:r>
      <w:r w:rsidR="00125598">
        <w:t>dispositifs thermiques</w:t>
      </w:r>
    </w:p>
    <w:p w14:paraId="4A9EB55C" w14:textId="5A6AB4A4" w:rsidR="00125598" w:rsidRDefault="00FC6452" w:rsidP="00FC6452">
      <w:pPr>
        <w:pStyle w:val="SingleTxtG"/>
      </w:pPr>
      <w:r>
        <w:t>11.</w:t>
      </w:r>
      <w:r>
        <w:tab/>
      </w:r>
      <w:r w:rsidR="00125598">
        <w:t>Le</w:t>
      </w:r>
      <w:r w:rsidR="00125598">
        <w:rPr>
          <w:spacing w:val="-2"/>
        </w:rPr>
        <w:t xml:space="preserve"> </w:t>
      </w:r>
      <w:r w:rsidR="00125598">
        <w:t>constructeur peut</w:t>
      </w:r>
      <w:r w:rsidR="00125598">
        <w:rPr>
          <w:spacing w:val="-1"/>
        </w:rPr>
        <w:t xml:space="preserve"> </w:t>
      </w:r>
      <w:r w:rsidR="00125598">
        <w:t>préciser</w:t>
      </w:r>
      <w:r w:rsidR="00125598">
        <w:rPr>
          <w:spacing w:val="1"/>
        </w:rPr>
        <w:t xml:space="preserve"> </w:t>
      </w:r>
      <w:r w:rsidR="00125598">
        <w:t>:</w:t>
      </w:r>
    </w:p>
    <w:p w14:paraId="45A056B3" w14:textId="427DC01F" w:rsidR="00125598" w:rsidRDefault="00125598" w:rsidP="00FC6452">
      <w:pPr>
        <w:pStyle w:val="Bullet1G"/>
      </w:pPr>
      <w:r>
        <w:t>Toutes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précautions</w:t>
      </w:r>
      <w:r>
        <w:rPr>
          <w:spacing w:val="1"/>
        </w:rPr>
        <w:t xml:space="preserve"> </w:t>
      </w:r>
      <w:r>
        <w:t>constructives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respecter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carrossier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assurer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performances</w:t>
      </w:r>
      <w:r>
        <w:rPr>
          <w:spacing w:val="-2"/>
        </w:rPr>
        <w:t xml:space="preserve"> </w:t>
      </w:r>
      <w:r>
        <w:t>équivalentes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celles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rapport</w:t>
      </w:r>
      <w:r>
        <w:rPr>
          <w:spacing w:val="-2"/>
        </w:rPr>
        <w:t xml:space="preserve"> </w:t>
      </w:r>
      <w:r>
        <w:t>d’essai</w:t>
      </w:r>
      <w:r>
        <w:rPr>
          <w:spacing w:val="-1"/>
        </w:rPr>
        <w:t xml:space="preserve"> </w:t>
      </w:r>
      <w:r>
        <w:t>de type.</w:t>
      </w:r>
    </w:p>
    <w:p w14:paraId="332AE76C" w14:textId="3D5B3C39" w:rsidR="00125598" w:rsidRDefault="00125598" w:rsidP="00FC6452">
      <w:pPr>
        <w:pStyle w:val="Bullet1G"/>
      </w:pPr>
      <w:r>
        <w:t>Les</w:t>
      </w:r>
      <w:r>
        <w:rPr>
          <w:spacing w:val="1"/>
        </w:rPr>
        <w:t xml:space="preserve"> </w:t>
      </w:r>
      <w:r>
        <w:t>distances</w:t>
      </w:r>
      <w:r>
        <w:rPr>
          <w:spacing w:val="1"/>
        </w:rPr>
        <w:t xml:space="preserve"> </w:t>
      </w:r>
      <w:r>
        <w:t>minimales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éléments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carrosserie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respecter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assurer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performances</w:t>
      </w:r>
      <w:r>
        <w:rPr>
          <w:spacing w:val="-2"/>
        </w:rPr>
        <w:t xml:space="preserve"> </w:t>
      </w:r>
      <w:r>
        <w:t>équivalentes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celles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rapport</w:t>
      </w:r>
      <w:r>
        <w:rPr>
          <w:spacing w:val="-2"/>
        </w:rPr>
        <w:t xml:space="preserve"> </w:t>
      </w:r>
      <w:r>
        <w:t>d’essai</w:t>
      </w:r>
      <w:r>
        <w:rPr>
          <w:spacing w:val="-1"/>
        </w:rPr>
        <w:t xml:space="preserve"> </w:t>
      </w:r>
      <w:r>
        <w:t>de type.</w:t>
      </w:r>
    </w:p>
    <w:p w14:paraId="0FFCDE46" w14:textId="1B784C22" w:rsidR="00125598" w:rsidRDefault="00FC6452" w:rsidP="00FC6452">
      <w:pPr>
        <w:pStyle w:val="SingleTxtG"/>
      </w:pPr>
      <w:r>
        <w:t>12.</w:t>
      </w:r>
      <w:r>
        <w:tab/>
      </w:r>
      <w:r w:rsidR="00125598">
        <w:t>L’autorité compétente pourra apprécier les dispositions prises par le constructeur pour</w:t>
      </w:r>
      <w:r w:rsidR="00125598">
        <w:rPr>
          <w:spacing w:val="1"/>
        </w:rPr>
        <w:t xml:space="preserve"> </w:t>
      </w:r>
      <w:r w:rsidR="00125598">
        <w:t>s’assurer que tous les cas de figure et leurs impacts ont été pris en compte dans le but de</w:t>
      </w:r>
      <w:r w:rsidR="00125598">
        <w:rPr>
          <w:spacing w:val="1"/>
        </w:rPr>
        <w:t xml:space="preserve"> </w:t>
      </w:r>
      <w:r w:rsidR="00125598">
        <w:t>garantir</w:t>
      </w:r>
      <w:r w:rsidR="00125598">
        <w:rPr>
          <w:spacing w:val="-2"/>
        </w:rPr>
        <w:t xml:space="preserve"> </w:t>
      </w:r>
      <w:r w:rsidR="00125598">
        <w:t>des</w:t>
      </w:r>
      <w:r w:rsidR="00125598">
        <w:rPr>
          <w:spacing w:val="-1"/>
        </w:rPr>
        <w:t xml:space="preserve"> </w:t>
      </w:r>
      <w:r w:rsidR="00125598">
        <w:t>performances</w:t>
      </w:r>
      <w:r w:rsidR="00125598">
        <w:rPr>
          <w:spacing w:val="-1"/>
        </w:rPr>
        <w:t xml:space="preserve"> </w:t>
      </w:r>
      <w:r w:rsidR="00125598">
        <w:t>équivalentes</w:t>
      </w:r>
      <w:r w:rsidR="00125598">
        <w:rPr>
          <w:spacing w:val="-2"/>
        </w:rPr>
        <w:t xml:space="preserve"> </w:t>
      </w:r>
      <w:r w:rsidR="00125598">
        <w:t>à</w:t>
      </w:r>
      <w:r w:rsidR="00125598">
        <w:rPr>
          <w:spacing w:val="1"/>
        </w:rPr>
        <w:t xml:space="preserve"> </w:t>
      </w:r>
      <w:r w:rsidR="00125598">
        <w:t>celles</w:t>
      </w:r>
      <w:r w:rsidR="00125598">
        <w:rPr>
          <w:spacing w:val="-1"/>
        </w:rPr>
        <w:t xml:space="preserve"> </w:t>
      </w:r>
      <w:r w:rsidR="00125598">
        <w:t>du rapport</w:t>
      </w:r>
      <w:r w:rsidR="00125598">
        <w:rPr>
          <w:spacing w:val="-3"/>
        </w:rPr>
        <w:t xml:space="preserve"> </w:t>
      </w:r>
      <w:r w:rsidR="00125598">
        <w:t>d’essai</w:t>
      </w:r>
      <w:r w:rsidR="00125598">
        <w:rPr>
          <w:spacing w:val="-1"/>
        </w:rPr>
        <w:t xml:space="preserve"> </w:t>
      </w:r>
      <w:r w:rsidR="00125598">
        <w:t>de</w:t>
      </w:r>
      <w:r w:rsidR="00125598">
        <w:rPr>
          <w:spacing w:val="-1"/>
        </w:rPr>
        <w:t xml:space="preserve"> </w:t>
      </w:r>
      <w:r w:rsidR="00125598">
        <w:t>type.</w:t>
      </w:r>
    </w:p>
    <w:p w14:paraId="72E7D435" w14:textId="2BD01053" w:rsidR="00125598" w:rsidRDefault="00FC6452" w:rsidP="00FC6452">
      <w:pPr>
        <w:pStyle w:val="H23G"/>
      </w:pPr>
      <w:r>
        <w:tab/>
      </w:r>
      <w:r>
        <w:tab/>
      </w:r>
      <w:r w:rsidR="00125598">
        <w:t>Dispositions</w:t>
      </w:r>
      <w:r w:rsidR="00125598">
        <w:rPr>
          <w:spacing w:val="-1"/>
        </w:rPr>
        <w:t xml:space="preserve"> </w:t>
      </w:r>
      <w:r w:rsidR="00125598">
        <w:t>applicables</w:t>
      </w:r>
      <w:r w:rsidR="00125598">
        <w:rPr>
          <w:spacing w:val="-1"/>
        </w:rPr>
        <w:t xml:space="preserve"> </w:t>
      </w:r>
      <w:r w:rsidR="00125598">
        <w:t>par</w:t>
      </w:r>
      <w:r w:rsidR="00125598">
        <w:rPr>
          <w:spacing w:val="-2"/>
        </w:rPr>
        <w:t xml:space="preserve"> </w:t>
      </w:r>
      <w:r w:rsidR="00125598">
        <w:t>les</w:t>
      </w:r>
      <w:r w:rsidR="00125598">
        <w:rPr>
          <w:spacing w:val="-2"/>
        </w:rPr>
        <w:t xml:space="preserve"> </w:t>
      </w:r>
      <w:r w:rsidR="00125598">
        <w:t>constructeurs</w:t>
      </w:r>
      <w:r w:rsidR="00125598">
        <w:rPr>
          <w:spacing w:val="-1"/>
        </w:rPr>
        <w:t xml:space="preserve"> </w:t>
      </w:r>
      <w:r w:rsidR="00125598">
        <w:t>de</w:t>
      </w:r>
      <w:r w:rsidR="00125598">
        <w:rPr>
          <w:spacing w:val="-1"/>
        </w:rPr>
        <w:t xml:space="preserve"> </w:t>
      </w:r>
      <w:r w:rsidR="00125598">
        <w:t>caisses</w:t>
      </w:r>
      <w:r w:rsidR="00125598">
        <w:rPr>
          <w:spacing w:val="-2"/>
        </w:rPr>
        <w:t xml:space="preserve"> </w:t>
      </w:r>
      <w:r w:rsidR="00125598">
        <w:t>isothermes</w:t>
      </w:r>
    </w:p>
    <w:p w14:paraId="42C4D89C" w14:textId="48301421" w:rsidR="00125598" w:rsidRDefault="00FC6452" w:rsidP="00FC6452">
      <w:pPr>
        <w:pStyle w:val="SingleTxtG"/>
      </w:pPr>
      <w:r>
        <w:t>13.</w:t>
      </w:r>
      <w:r>
        <w:tab/>
      </w:r>
      <w:r w:rsidR="00125598">
        <w:t>Le carrossier constructeur devrait respecter les préconisations définies par le constructeur</w:t>
      </w:r>
      <w:r w:rsidR="00125598">
        <w:rPr>
          <w:spacing w:val="1"/>
        </w:rPr>
        <w:t xml:space="preserve"> </w:t>
      </w:r>
      <w:r w:rsidR="00125598">
        <w:t>de dispositif thermique. L’implantation du groupe pourra, le cas échéant, faire l’objet d’une</w:t>
      </w:r>
      <w:r w:rsidR="00125598">
        <w:rPr>
          <w:spacing w:val="-47"/>
        </w:rPr>
        <w:t xml:space="preserve"> </w:t>
      </w:r>
      <w:r w:rsidR="00125598">
        <w:t>validation</w:t>
      </w:r>
      <w:r w:rsidR="00125598">
        <w:rPr>
          <w:spacing w:val="1"/>
        </w:rPr>
        <w:t xml:space="preserve"> </w:t>
      </w:r>
      <w:r w:rsidR="00125598">
        <w:t>formelle</w:t>
      </w:r>
      <w:r w:rsidR="00125598">
        <w:rPr>
          <w:spacing w:val="1"/>
        </w:rPr>
        <w:t xml:space="preserve"> </w:t>
      </w:r>
      <w:r w:rsidR="00125598">
        <w:t>par</w:t>
      </w:r>
      <w:r w:rsidR="00125598">
        <w:rPr>
          <w:spacing w:val="1"/>
        </w:rPr>
        <w:t xml:space="preserve"> </w:t>
      </w:r>
      <w:r w:rsidR="00125598">
        <w:t>le</w:t>
      </w:r>
      <w:r w:rsidR="00125598">
        <w:rPr>
          <w:spacing w:val="1"/>
        </w:rPr>
        <w:t xml:space="preserve"> </w:t>
      </w:r>
      <w:r w:rsidR="00125598">
        <w:t>constructeur</w:t>
      </w:r>
      <w:r w:rsidR="00125598">
        <w:rPr>
          <w:spacing w:val="1"/>
        </w:rPr>
        <w:t xml:space="preserve"> </w:t>
      </w:r>
      <w:r w:rsidR="00125598">
        <w:t>de</w:t>
      </w:r>
      <w:r w:rsidR="00125598">
        <w:rPr>
          <w:spacing w:val="1"/>
        </w:rPr>
        <w:t xml:space="preserve"> </w:t>
      </w:r>
      <w:r w:rsidR="00125598">
        <w:t>dispositif</w:t>
      </w:r>
      <w:r w:rsidR="00125598">
        <w:rPr>
          <w:spacing w:val="1"/>
        </w:rPr>
        <w:t xml:space="preserve"> </w:t>
      </w:r>
      <w:r w:rsidR="00125598">
        <w:t>thermique</w:t>
      </w:r>
      <w:r w:rsidR="00125598">
        <w:rPr>
          <w:spacing w:val="1"/>
        </w:rPr>
        <w:t xml:space="preserve"> </w:t>
      </w:r>
      <w:r w:rsidR="00125598">
        <w:t>si</w:t>
      </w:r>
      <w:r w:rsidR="00125598">
        <w:rPr>
          <w:spacing w:val="1"/>
        </w:rPr>
        <w:t xml:space="preserve"> </w:t>
      </w:r>
      <w:r w:rsidR="00125598">
        <w:t>au</w:t>
      </w:r>
      <w:r w:rsidR="00125598">
        <w:rPr>
          <w:spacing w:val="1"/>
        </w:rPr>
        <w:t xml:space="preserve"> </w:t>
      </w:r>
      <w:r w:rsidR="00125598">
        <w:t>moins</w:t>
      </w:r>
      <w:r w:rsidR="00125598">
        <w:rPr>
          <w:spacing w:val="1"/>
        </w:rPr>
        <w:t xml:space="preserve"> </w:t>
      </w:r>
      <w:r w:rsidR="00125598">
        <w:t>une</w:t>
      </w:r>
      <w:r w:rsidR="00125598">
        <w:rPr>
          <w:spacing w:val="50"/>
        </w:rPr>
        <w:t xml:space="preserve"> </w:t>
      </w:r>
      <w:r w:rsidR="00125598">
        <w:t>des</w:t>
      </w:r>
      <w:r w:rsidR="00125598">
        <w:rPr>
          <w:spacing w:val="1"/>
        </w:rPr>
        <w:t xml:space="preserve"> </w:t>
      </w:r>
      <w:r w:rsidR="00125598">
        <w:t>exigences</w:t>
      </w:r>
      <w:r w:rsidR="00125598">
        <w:rPr>
          <w:spacing w:val="1"/>
        </w:rPr>
        <w:t xml:space="preserve"> </w:t>
      </w:r>
      <w:r w:rsidR="00125598">
        <w:t>définies</w:t>
      </w:r>
      <w:r w:rsidR="00125598">
        <w:rPr>
          <w:spacing w:val="1"/>
        </w:rPr>
        <w:t xml:space="preserve"> </w:t>
      </w:r>
      <w:r w:rsidR="00125598">
        <w:t>par</w:t>
      </w:r>
      <w:r w:rsidR="00125598">
        <w:rPr>
          <w:spacing w:val="1"/>
        </w:rPr>
        <w:t xml:space="preserve"> </w:t>
      </w:r>
      <w:r w:rsidR="00125598">
        <w:t>le</w:t>
      </w:r>
      <w:r w:rsidR="00125598">
        <w:rPr>
          <w:spacing w:val="1"/>
        </w:rPr>
        <w:t xml:space="preserve"> </w:t>
      </w:r>
      <w:r w:rsidR="00125598">
        <w:t>constructeur</w:t>
      </w:r>
      <w:r w:rsidR="00125598">
        <w:rPr>
          <w:spacing w:val="1"/>
        </w:rPr>
        <w:t xml:space="preserve"> </w:t>
      </w:r>
      <w:r w:rsidR="00125598">
        <w:t>de</w:t>
      </w:r>
      <w:r w:rsidR="00125598">
        <w:rPr>
          <w:spacing w:val="1"/>
        </w:rPr>
        <w:t xml:space="preserve"> </w:t>
      </w:r>
      <w:r w:rsidR="00125598">
        <w:t>dispositif</w:t>
      </w:r>
      <w:r w:rsidR="00125598">
        <w:rPr>
          <w:spacing w:val="1"/>
        </w:rPr>
        <w:t xml:space="preserve"> </w:t>
      </w:r>
      <w:r w:rsidR="00125598">
        <w:t>thermique</w:t>
      </w:r>
      <w:r w:rsidR="00125598">
        <w:rPr>
          <w:spacing w:val="1"/>
        </w:rPr>
        <w:t xml:space="preserve"> </w:t>
      </w:r>
      <w:r w:rsidR="00125598">
        <w:t>remet</w:t>
      </w:r>
      <w:r w:rsidR="00125598">
        <w:rPr>
          <w:spacing w:val="1"/>
        </w:rPr>
        <w:t xml:space="preserve"> </w:t>
      </w:r>
      <w:r w:rsidR="00125598">
        <w:t>en</w:t>
      </w:r>
      <w:r w:rsidR="00125598">
        <w:rPr>
          <w:spacing w:val="1"/>
        </w:rPr>
        <w:t xml:space="preserve"> </w:t>
      </w:r>
      <w:r w:rsidR="00125598">
        <w:t>cause</w:t>
      </w:r>
      <w:r w:rsidR="00125598">
        <w:rPr>
          <w:spacing w:val="1"/>
        </w:rPr>
        <w:t xml:space="preserve"> </w:t>
      </w:r>
      <w:r w:rsidR="00125598">
        <w:t>les</w:t>
      </w:r>
      <w:r w:rsidR="00125598">
        <w:rPr>
          <w:spacing w:val="1"/>
        </w:rPr>
        <w:t xml:space="preserve"> </w:t>
      </w:r>
      <w:r w:rsidR="00125598">
        <w:t>performances</w:t>
      </w:r>
      <w:r w:rsidR="00125598">
        <w:rPr>
          <w:spacing w:val="-2"/>
        </w:rPr>
        <w:t xml:space="preserve"> </w:t>
      </w:r>
      <w:r w:rsidR="00125598">
        <w:t>du</w:t>
      </w:r>
      <w:r w:rsidR="00125598">
        <w:rPr>
          <w:spacing w:val="1"/>
        </w:rPr>
        <w:t xml:space="preserve"> </w:t>
      </w:r>
      <w:r w:rsidR="00125598">
        <w:t>groupe.</w:t>
      </w:r>
    </w:p>
    <w:p w14:paraId="14B6AD1E" w14:textId="39DB5E6F" w:rsidR="00125598" w:rsidRDefault="00FC6452" w:rsidP="00FC6452">
      <w:pPr>
        <w:pStyle w:val="SingleTxtG"/>
      </w:pPr>
      <w:r>
        <w:t>14.</w:t>
      </w:r>
      <w:r>
        <w:tab/>
      </w:r>
      <w:r w:rsidR="00125598">
        <w:t>Les éléments de sécurité obligatoires ne sont pas un motif de dérogation aux spécifications</w:t>
      </w:r>
      <w:r w:rsidR="00125598">
        <w:rPr>
          <w:spacing w:val="1"/>
        </w:rPr>
        <w:t xml:space="preserve"> </w:t>
      </w:r>
      <w:r w:rsidR="00125598">
        <w:t>définies</w:t>
      </w:r>
      <w:r w:rsidR="00125598">
        <w:rPr>
          <w:spacing w:val="-2"/>
        </w:rPr>
        <w:t xml:space="preserve"> </w:t>
      </w:r>
      <w:r w:rsidR="00125598">
        <w:t>par</w:t>
      </w:r>
      <w:r w:rsidR="00125598">
        <w:rPr>
          <w:spacing w:val="-1"/>
        </w:rPr>
        <w:t xml:space="preserve"> </w:t>
      </w:r>
      <w:r w:rsidR="00125598">
        <w:t>le constructeur</w:t>
      </w:r>
      <w:r w:rsidR="00125598">
        <w:rPr>
          <w:spacing w:val="-1"/>
        </w:rPr>
        <w:t xml:space="preserve"> </w:t>
      </w:r>
      <w:r w:rsidR="00125598">
        <w:t>de</w:t>
      </w:r>
      <w:r w:rsidR="00125598">
        <w:rPr>
          <w:spacing w:val="-2"/>
        </w:rPr>
        <w:t xml:space="preserve"> </w:t>
      </w:r>
      <w:r w:rsidR="00125598">
        <w:t>dispositif</w:t>
      </w:r>
      <w:r w:rsidR="00125598">
        <w:rPr>
          <w:spacing w:val="-1"/>
        </w:rPr>
        <w:t xml:space="preserve"> </w:t>
      </w:r>
      <w:r w:rsidR="00125598">
        <w:t>thermique.</w:t>
      </w:r>
    </w:p>
    <w:p w14:paraId="3F1C2693" w14:textId="5BEF4FFA" w:rsidR="00125598" w:rsidRDefault="00FC6452" w:rsidP="00FC6452">
      <w:pPr>
        <w:pStyle w:val="H23G"/>
      </w:pPr>
      <w:r>
        <w:tab/>
      </w:r>
      <w:r>
        <w:tab/>
      </w:r>
      <w:r w:rsidR="00125598">
        <w:t>Dispositions</w:t>
      </w:r>
      <w:r w:rsidR="00125598">
        <w:rPr>
          <w:spacing w:val="-1"/>
        </w:rPr>
        <w:t xml:space="preserve"> </w:t>
      </w:r>
      <w:r w:rsidR="00125598">
        <w:t>applicables</w:t>
      </w:r>
      <w:r w:rsidR="00125598">
        <w:rPr>
          <w:spacing w:val="-1"/>
        </w:rPr>
        <w:t xml:space="preserve"> </w:t>
      </w:r>
      <w:r w:rsidR="00125598">
        <w:t>par</w:t>
      </w:r>
      <w:r w:rsidR="00125598">
        <w:rPr>
          <w:spacing w:val="-2"/>
        </w:rPr>
        <w:t xml:space="preserve"> </w:t>
      </w:r>
      <w:r w:rsidR="00125598">
        <w:t>les</w:t>
      </w:r>
      <w:r w:rsidR="00125598">
        <w:rPr>
          <w:spacing w:val="-1"/>
        </w:rPr>
        <w:t xml:space="preserve"> </w:t>
      </w:r>
      <w:r w:rsidR="00125598">
        <w:t>monteurs</w:t>
      </w:r>
      <w:r w:rsidR="00125598">
        <w:rPr>
          <w:spacing w:val="-2"/>
        </w:rPr>
        <w:t xml:space="preserve"> </w:t>
      </w:r>
      <w:r w:rsidR="00125598">
        <w:t>de</w:t>
      </w:r>
      <w:r w:rsidR="00125598">
        <w:rPr>
          <w:spacing w:val="-1"/>
        </w:rPr>
        <w:t xml:space="preserve"> </w:t>
      </w:r>
      <w:r w:rsidR="00125598">
        <w:t>dispositifs</w:t>
      </w:r>
      <w:r w:rsidR="00125598">
        <w:rPr>
          <w:spacing w:val="-2"/>
        </w:rPr>
        <w:t xml:space="preserve"> </w:t>
      </w:r>
      <w:r w:rsidR="00125598">
        <w:t>thermiques</w:t>
      </w:r>
    </w:p>
    <w:p w14:paraId="3600A49A" w14:textId="01657215" w:rsidR="00125598" w:rsidRDefault="004B7285" w:rsidP="004B7285">
      <w:pPr>
        <w:pStyle w:val="SingleTxtG"/>
      </w:pPr>
      <w:r>
        <w:t>15.</w:t>
      </w:r>
      <w:r>
        <w:tab/>
      </w:r>
      <w:r w:rsidR="00125598">
        <w:t>Le monteur de dispositif thermique devrait respecter les prescriptions de montages définies</w:t>
      </w:r>
      <w:r w:rsidR="00125598">
        <w:rPr>
          <w:spacing w:val="1"/>
        </w:rPr>
        <w:t xml:space="preserve"> </w:t>
      </w:r>
      <w:r w:rsidR="00125598">
        <w:t>par le constructeur du dispositif thermique, éventuellement amendées par le carrossier</w:t>
      </w:r>
      <w:r w:rsidR="00125598">
        <w:rPr>
          <w:spacing w:val="1"/>
        </w:rPr>
        <w:t xml:space="preserve"> </w:t>
      </w:r>
      <w:r w:rsidR="00125598">
        <w:t>constructeur</w:t>
      </w:r>
      <w:r w:rsidR="00125598">
        <w:rPr>
          <w:spacing w:val="-2"/>
        </w:rPr>
        <w:t xml:space="preserve"> </w:t>
      </w:r>
      <w:r w:rsidR="00125598">
        <w:t>conformément</w:t>
      </w:r>
      <w:r w:rsidR="00125598">
        <w:rPr>
          <w:spacing w:val="-1"/>
        </w:rPr>
        <w:t xml:space="preserve"> </w:t>
      </w:r>
      <w:r w:rsidR="00125598">
        <w:t>aux</w:t>
      </w:r>
      <w:r w:rsidR="00125598">
        <w:rPr>
          <w:spacing w:val="2"/>
        </w:rPr>
        <w:t xml:space="preserve"> </w:t>
      </w:r>
      <w:r w:rsidR="00125598">
        <w:t>remarques du</w:t>
      </w:r>
      <w:r w:rsidR="00125598">
        <w:rPr>
          <w:spacing w:val="1"/>
        </w:rPr>
        <w:t xml:space="preserve"> </w:t>
      </w:r>
      <w:r w:rsidR="00125598">
        <w:t>paragraphe</w:t>
      </w:r>
      <w:r w:rsidR="00125598">
        <w:rPr>
          <w:spacing w:val="-3"/>
        </w:rPr>
        <w:t xml:space="preserve"> </w:t>
      </w:r>
      <w:r w:rsidR="00125598">
        <w:t>précédent.</w:t>
      </w:r>
    </w:p>
    <w:p w14:paraId="06B3D555" w14:textId="68B0257C" w:rsidR="00BD41D7" w:rsidRDefault="00B748EB" w:rsidP="004B7285">
      <w:pPr>
        <w:pStyle w:val="SingleTxtG"/>
      </w:pPr>
      <w:r>
        <w:t>16.</w:t>
      </w:r>
      <w:r>
        <w:tab/>
      </w:r>
      <w:r w:rsidR="00125598">
        <w:t>Toute autre modification devrait faire l’objet d’une validation formelle par le constructeur</w:t>
      </w:r>
      <w:r w:rsidR="00125598">
        <w:rPr>
          <w:spacing w:val="1"/>
        </w:rPr>
        <w:t xml:space="preserve"> </w:t>
      </w:r>
      <w:r w:rsidR="00125598">
        <w:t>de</w:t>
      </w:r>
      <w:r w:rsidR="00125598">
        <w:rPr>
          <w:spacing w:val="-1"/>
        </w:rPr>
        <w:t xml:space="preserve"> </w:t>
      </w:r>
      <w:r w:rsidR="00125598">
        <w:t>dispositif</w:t>
      </w:r>
      <w:r w:rsidR="00125598">
        <w:rPr>
          <w:spacing w:val="-1"/>
        </w:rPr>
        <w:t xml:space="preserve"> </w:t>
      </w:r>
      <w:r w:rsidR="00125598">
        <w:t>thermique.</w:t>
      </w:r>
    </w:p>
    <w:p w14:paraId="07570CC3" w14:textId="5EE6AE56" w:rsidR="003C68FB" w:rsidRDefault="00B748EB" w:rsidP="00CB3DE7">
      <w:pPr>
        <w:pStyle w:val="H23G"/>
        <w:rPr>
          <w:b w:val="0"/>
          <w:i/>
        </w:rPr>
      </w:pPr>
      <w:r>
        <w:lastRenderedPageBreak/>
        <w:tab/>
      </w:r>
      <w:r>
        <w:tab/>
      </w:r>
      <w:r w:rsidR="003C68FB">
        <w:t>Dispositions</w:t>
      </w:r>
      <w:r w:rsidR="003C68FB">
        <w:rPr>
          <w:spacing w:val="1"/>
        </w:rPr>
        <w:t xml:space="preserve"> </w:t>
      </w:r>
      <w:r w:rsidR="003C68FB">
        <w:t>particulières</w:t>
      </w:r>
      <w:r w:rsidR="003C68FB">
        <w:rPr>
          <w:spacing w:val="1"/>
        </w:rPr>
        <w:t xml:space="preserve"> </w:t>
      </w:r>
      <w:r w:rsidR="003C68FB">
        <w:t>applicables</w:t>
      </w:r>
      <w:r w:rsidR="003C68FB">
        <w:rPr>
          <w:spacing w:val="1"/>
        </w:rPr>
        <w:t xml:space="preserve"> </w:t>
      </w:r>
      <w:r w:rsidR="003C68FB">
        <w:t>pour</w:t>
      </w:r>
      <w:r w:rsidR="003C68FB">
        <w:rPr>
          <w:spacing w:val="1"/>
        </w:rPr>
        <w:t xml:space="preserve"> </w:t>
      </w:r>
      <w:r w:rsidR="003C68FB">
        <w:t>le</w:t>
      </w:r>
      <w:r w:rsidR="003C68FB">
        <w:rPr>
          <w:spacing w:val="1"/>
        </w:rPr>
        <w:t xml:space="preserve"> </w:t>
      </w:r>
      <w:r w:rsidR="003C68FB">
        <w:t>montage</w:t>
      </w:r>
      <w:r w:rsidR="003C68FB">
        <w:rPr>
          <w:spacing w:val="1"/>
        </w:rPr>
        <w:t xml:space="preserve"> </w:t>
      </w:r>
      <w:r w:rsidR="003C68FB">
        <w:t>des</w:t>
      </w:r>
      <w:r w:rsidR="003C68FB">
        <w:rPr>
          <w:spacing w:val="1"/>
        </w:rPr>
        <w:t xml:space="preserve"> </w:t>
      </w:r>
      <w:r w:rsidR="003C68FB">
        <w:t>dispositifs</w:t>
      </w:r>
      <w:r w:rsidR="003C68FB">
        <w:rPr>
          <w:spacing w:val="51"/>
        </w:rPr>
        <w:t xml:space="preserve"> </w:t>
      </w:r>
      <w:r w:rsidR="003C68FB">
        <w:t>thermiques</w:t>
      </w:r>
      <w:r w:rsidR="003C68FB">
        <w:rPr>
          <w:spacing w:val="1"/>
        </w:rPr>
        <w:t xml:space="preserve"> </w:t>
      </w:r>
      <w:r w:rsidR="003C68FB">
        <w:t>encastrés</w:t>
      </w:r>
      <w:r>
        <w:t xml:space="preserve"> </w:t>
      </w:r>
      <w:r w:rsidR="003C68FB">
        <w:rPr>
          <w:i/>
        </w:rPr>
        <w:t>(cas</w:t>
      </w:r>
      <w:r w:rsidR="003C68FB">
        <w:rPr>
          <w:i/>
          <w:spacing w:val="-2"/>
        </w:rPr>
        <w:t xml:space="preserve"> </w:t>
      </w:r>
      <w:r w:rsidR="003C68FB">
        <w:rPr>
          <w:i/>
        </w:rPr>
        <w:t>N°1</w:t>
      </w:r>
      <w:r w:rsidR="003C68FB">
        <w:rPr>
          <w:i/>
          <w:spacing w:val="1"/>
        </w:rPr>
        <w:t xml:space="preserve"> </w:t>
      </w:r>
      <w:r w:rsidR="003C68FB">
        <w:rPr>
          <w:i/>
        </w:rPr>
        <w:t>à 3)</w:t>
      </w:r>
    </w:p>
    <w:p w14:paraId="319137C2" w14:textId="2904DA46" w:rsidR="003C68FB" w:rsidRDefault="00B748EB" w:rsidP="00CB3DE7">
      <w:pPr>
        <w:pStyle w:val="H4G"/>
      </w:pPr>
      <w:r>
        <w:tab/>
      </w:r>
      <w:r>
        <w:tab/>
      </w:r>
      <w:r w:rsidR="003C68FB">
        <w:t>Cas</w:t>
      </w:r>
      <w:r w:rsidR="003C68FB">
        <w:rPr>
          <w:spacing w:val="-2"/>
        </w:rPr>
        <w:t xml:space="preserve"> </w:t>
      </w:r>
      <w:r w:rsidR="003C68FB">
        <w:t>n°1</w:t>
      </w:r>
      <w:r w:rsidR="003C68FB">
        <w:rPr>
          <w:spacing w:val="1"/>
        </w:rPr>
        <w:t xml:space="preserve"> </w:t>
      </w:r>
      <w:r w:rsidR="003C68FB">
        <w:t>:</w:t>
      </w:r>
    </w:p>
    <w:p w14:paraId="2B14D9AE" w14:textId="12D3BA18" w:rsidR="003C68FB" w:rsidRDefault="00583E91" w:rsidP="00CB3DE7">
      <w:pPr>
        <w:pStyle w:val="SingleTxtG"/>
        <w:keepNext/>
      </w:pPr>
      <w:r>
        <w:t>17.</w:t>
      </w:r>
      <w:r>
        <w:tab/>
      </w:r>
      <w:r w:rsidR="003C68FB">
        <w:t>Les</w:t>
      </w:r>
      <w:r w:rsidR="003C68FB">
        <w:rPr>
          <w:spacing w:val="-2"/>
        </w:rPr>
        <w:t xml:space="preserve"> </w:t>
      </w:r>
      <w:r w:rsidR="003C68FB">
        <w:t>instructions</w:t>
      </w:r>
      <w:r w:rsidR="003C68FB">
        <w:rPr>
          <w:spacing w:val="-2"/>
        </w:rPr>
        <w:t xml:space="preserve"> </w:t>
      </w:r>
      <w:r w:rsidR="003C68FB">
        <w:t>de</w:t>
      </w:r>
      <w:r w:rsidR="003C68FB">
        <w:rPr>
          <w:spacing w:val="-1"/>
        </w:rPr>
        <w:t xml:space="preserve"> </w:t>
      </w:r>
      <w:r w:rsidR="003C68FB">
        <w:t>montage</w:t>
      </w:r>
      <w:r w:rsidR="003C68FB">
        <w:rPr>
          <w:spacing w:val="-1"/>
        </w:rPr>
        <w:t xml:space="preserve"> </w:t>
      </w:r>
      <w:r w:rsidR="003C68FB">
        <w:t>devraient</w:t>
      </w:r>
      <w:r w:rsidR="003C68FB">
        <w:rPr>
          <w:spacing w:val="-2"/>
        </w:rPr>
        <w:t xml:space="preserve"> </w:t>
      </w:r>
      <w:r w:rsidR="003C68FB">
        <w:t>préciser</w:t>
      </w:r>
      <w:r w:rsidR="003C68FB">
        <w:rPr>
          <w:spacing w:val="-2"/>
        </w:rPr>
        <w:t xml:space="preserve"> </w:t>
      </w:r>
      <w:r w:rsidR="003C68FB">
        <w:t>que :</w:t>
      </w:r>
    </w:p>
    <w:p w14:paraId="59EFB7A2" w14:textId="77777777" w:rsidR="003C68FB" w:rsidRDefault="003C68FB" w:rsidP="00B748EB">
      <w:pPr>
        <w:pStyle w:val="Bullet1G"/>
      </w:pPr>
      <w:r>
        <w:t>Une</w:t>
      </w:r>
      <w:r>
        <w:rPr>
          <w:spacing w:val="12"/>
        </w:rPr>
        <w:t xml:space="preserve"> </w:t>
      </w:r>
      <w:r>
        <w:t>distance</w:t>
      </w:r>
      <w:r>
        <w:rPr>
          <w:spacing w:val="10"/>
        </w:rPr>
        <w:t xml:space="preserve"> </w:t>
      </w:r>
      <w:r>
        <w:t>minimale</w:t>
      </w:r>
      <w:r>
        <w:rPr>
          <w:spacing w:val="12"/>
        </w:rPr>
        <w:t xml:space="preserve"> </w:t>
      </w:r>
      <w:r>
        <w:t>devrait</w:t>
      </w:r>
      <w:r>
        <w:rPr>
          <w:spacing w:val="13"/>
        </w:rPr>
        <w:t xml:space="preserve"> </w:t>
      </w:r>
      <w:r>
        <w:t>être</w:t>
      </w:r>
      <w:r>
        <w:rPr>
          <w:spacing w:val="12"/>
        </w:rPr>
        <w:t xml:space="preserve"> </w:t>
      </w:r>
      <w:r>
        <w:t>assurée</w:t>
      </w:r>
      <w:r>
        <w:rPr>
          <w:spacing w:val="13"/>
        </w:rPr>
        <w:t xml:space="preserve"> </w:t>
      </w:r>
      <w:r>
        <w:t>entre</w:t>
      </w:r>
      <w:r>
        <w:rPr>
          <w:spacing w:val="14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t>parois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cuvette</w:t>
      </w:r>
      <w:r>
        <w:rPr>
          <w:spacing w:val="13"/>
        </w:rPr>
        <w:t xml:space="preserve"> </w:t>
      </w:r>
      <w:r>
        <w:t>d’encastrement</w:t>
      </w:r>
      <w:r>
        <w:rPr>
          <w:spacing w:val="-48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l’entrée d’air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condenseur</w:t>
      </w:r>
      <w:r>
        <w:rPr>
          <w:spacing w:val="-1"/>
        </w:rPr>
        <w:t xml:space="preserve"> </w:t>
      </w:r>
      <w:r>
        <w:t>;</w:t>
      </w:r>
    </w:p>
    <w:p w14:paraId="5C64B05F" w14:textId="55A48251" w:rsidR="003C68FB" w:rsidRDefault="003C68FB" w:rsidP="00B748EB">
      <w:pPr>
        <w:pStyle w:val="Bullet1G"/>
      </w:pPr>
      <w:r>
        <w:t>Une profondeur maximale de la cuvette devrait être assurée. La cuvette ne doit pas être</w:t>
      </w:r>
      <w:r>
        <w:rPr>
          <w:spacing w:val="1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profonde</w:t>
      </w:r>
      <w:r>
        <w:rPr>
          <w:spacing w:val="-2"/>
        </w:rPr>
        <w:t xml:space="preserve"> </w:t>
      </w:r>
      <w:r>
        <w:t>que la</w:t>
      </w:r>
      <w:r>
        <w:rPr>
          <w:spacing w:val="-3"/>
        </w:rPr>
        <w:t xml:space="preserve"> </w:t>
      </w:r>
      <w:r>
        <w:t>hauteur</w:t>
      </w:r>
      <w:r>
        <w:rPr>
          <w:spacing w:val="-3"/>
        </w:rPr>
        <w:t xml:space="preserve"> </w:t>
      </w:r>
      <w:r>
        <w:t>maximale 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partie condenseur</w:t>
      </w:r>
      <w:r>
        <w:rPr>
          <w:spacing w:val="5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groupe.</w:t>
      </w:r>
    </w:p>
    <w:p w14:paraId="5201E7FA" w14:textId="3F1B8C3E" w:rsidR="00B971FF" w:rsidRDefault="00B971FF" w:rsidP="00125598">
      <w:r>
        <w:rPr>
          <w:noProof/>
          <w:lang w:eastAsia="fr-FR"/>
        </w:rPr>
        <w:drawing>
          <wp:anchor distT="0" distB="0" distL="0" distR="0" simplePos="0" relativeHeight="251658245" behindDoc="0" locked="0" layoutInCell="1" allowOverlap="1" wp14:anchorId="71D7D7D5" wp14:editId="12AEA6F7">
            <wp:simplePos x="0" y="0"/>
            <wp:positionH relativeFrom="page">
              <wp:posOffset>1056640</wp:posOffset>
            </wp:positionH>
            <wp:positionV relativeFrom="paragraph">
              <wp:posOffset>215900</wp:posOffset>
            </wp:positionV>
            <wp:extent cx="4661180" cy="1398174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180" cy="1398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A6B96E" w14:textId="26025D61" w:rsidR="00B971FF" w:rsidRDefault="00B971FF" w:rsidP="00125598"/>
    <w:p w14:paraId="535EF7AC" w14:textId="12F76DBE" w:rsidR="00B971FF" w:rsidRDefault="00B971FF" w:rsidP="00125598"/>
    <w:p w14:paraId="1EDFFB92" w14:textId="26330727" w:rsidR="00B971FF" w:rsidRDefault="00583E91" w:rsidP="00583E91">
      <w:pPr>
        <w:pStyle w:val="H4G"/>
      </w:pPr>
      <w:r>
        <w:tab/>
      </w:r>
      <w:r>
        <w:tab/>
      </w:r>
      <w:r w:rsidR="00B971FF">
        <w:t>Cas</w:t>
      </w:r>
      <w:r w:rsidR="00B971FF">
        <w:rPr>
          <w:spacing w:val="-2"/>
        </w:rPr>
        <w:t xml:space="preserve"> </w:t>
      </w:r>
      <w:r w:rsidR="00B971FF">
        <w:t>n°2</w:t>
      </w:r>
      <w:r w:rsidR="00B971FF">
        <w:rPr>
          <w:spacing w:val="1"/>
        </w:rPr>
        <w:t xml:space="preserve"> </w:t>
      </w:r>
      <w:r w:rsidR="00B971FF">
        <w:t>:</w:t>
      </w:r>
    </w:p>
    <w:p w14:paraId="11C2C9BD" w14:textId="78EB01F3" w:rsidR="00B971FF" w:rsidRDefault="00583E91" w:rsidP="00583E91">
      <w:pPr>
        <w:pStyle w:val="SingleTxtG"/>
      </w:pPr>
      <w:r>
        <w:t>18.</w:t>
      </w:r>
      <w:r>
        <w:tab/>
      </w:r>
      <w:r w:rsidR="00B971FF">
        <w:t>Les</w:t>
      </w:r>
      <w:r w:rsidR="00B971FF">
        <w:rPr>
          <w:spacing w:val="-3"/>
        </w:rPr>
        <w:t xml:space="preserve"> </w:t>
      </w:r>
      <w:r w:rsidR="00B971FF">
        <w:t>instructions</w:t>
      </w:r>
      <w:r w:rsidR="00B971FF">
        <w:rPr>
          <w:spacing w:val="-2"/>
        </w:rPr>
        <w:t xml:space="preserve"> </w:t>
      </w:r>
      <w:r w:rsidR="00B971FF">
        <w:t>de</w:t>
      </w:r>
      <w:r w:rsidR="00B971FF">
        <w:rPr>
          <w:spacing w:val="-1"/>
        </w:rPr>
        <w:t xml:space="preserve"> </w:t>
      </w:r>
      <w:r w:rsidR="00B971FF">
        <w:t>montage</w:t>
      </w:r>
      <w:r w:rsidR="00B971FF">
        <w:rPr>
          <w:spacing w:val="2"/>
        </w:rPr>
        <w:t xml:space="preserve"> </w:t>
      </w:r>
      <w:r w:rsidR="00B971FF">
        <w:t>peuvent</w:t>
      </w:r>
      <w:r w:rsidR="00B971FF">
        <w:rPr>
          <w:spacing w:val="-1"/>
        </w:rPr>
        <w:t xml:space="preserve"> </w:t>
      </w:r>
      <w:r w:rsidR="00B971FF">
        <w:t>préciser</w:t>
      </w:r>
      <w:r w:rsidR="00B971FF">
        <w:rPr>
          <w:spacing w:val="-2"/>
        </w:rPr>
        <w:t xml:space="preserve"> </w:t>
      </w:r>
      <w:r w:rsidR="00B971FF">
        <w:t>que :</w:t>
      </w:r>
    </w:p>
    <w:p w14:paraId="78C205E3" w14:textId="77777777" w:rsidR="00B971FF" w:rsidRDefault="00B971FF" w:rsidP="000A7D5C">
      <w:pPr>
        <w:pStyle w:val="Bullet1G"/>
      </w:pPr>
      <w:r>
        <w:t>En sus des conditions pour le cas N°1 et dans le cas d’ajout d’un déflecteur, une section</w:t>
      </w:r>
      <w:r>
        <w:rPr>
          <w:spacing w:val="1"/>
        </w:rPr>
        <w:t xml:space="preserve"> </w:t>
      </w:r>
      <w:r>
        <w:t>minimale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passage</w:t>
      </w:r>
      <w:r>
        <w:rPr>
          <w:spacing w:val="1"/>
        </w:rPr>
        <w:t xml:space="preserve"> </w:t>
      </w:r>
      <w:r>
        <w:t>pourra être</w:t>
      </w:r>
      <w:r>
        <w:rPr>
          <w:spacing w:val="1"/>
        </w:rPr>
        <w:t xml:space="preserve"> </w:t>
      </w:r>
      <w:r>
        <w:t>assurée</w:t>
      </w:r>
      <w:r>
        <w:rPr>
          <w:spacing w:val="1"/>
        </w:rPr>
        <w:t xml:space="preserve"> </w:t>
      </w:r>
      <w:r>
        <w:t>pour le</w:t>
      </w:r>
      <w:r>
        <w:rPr>
          <w:spacing w:val="1"/>
        </w:rPr>
        <w:t xml:space="preserve"> </w:t>
      </w:r>
      <w:r>
        <w:t>flux</w:t>
      </w:r>
      <w:r>
        <w:rPr>
          <w:spacing w:val="1"/>
        </w:rPr>
        <w:t xml:space="preserve"> </w:t>
      </w:r>
      <w:r>
        <w:t>d’air en</w:t>
      </w:r>
      <w:r>
        <w:rPr>
          <w:spacing w:val="1"/>
        </w:rPr>
        <w:t xml:space="preserve"> </w:t>
      </w:r>
      <w:r>
        <w:t>entrée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en sortie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condenseur.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devrait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précisé que</w:t>
      </w:r>
      <w:r>
        <w:rPr>
          <w:spacing w:val="-1"/>
        </w:rPr>
        <w:t xml:space="preserve"> </w:t>
      </w:r>
      <w:r>
        <w:t>le montage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groupe</w:t>
      </w:r>
      <w:r>
        <w:rPr>
          <w:spacing w:val="-2"/>
        </w:rPr>
        <w:t xml:space="preserve"> </w:t>
      </w:r>
      <w:r>
        <w:t>et du capot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arasant.</w:t>
      </w:r>
    </w:p>
    <w:p w14:paraId="4668D870" w14:textId="60061099" w:rsidR="00B971FF" w:rsidRDefault="000A7D5C" w:rsidP="007108A7">
      <w:pPr>
        <w:pStyle w:val="H4G"/>
      </w:pPr>
      <w:r>
        <w:tab/>
      </w:r>
      <w:r>
        <w:tab/>
      </w:r>
      <w:r w:rsidR="00B971FF">
        <w:t>Cas</w:t>
      </w:r>
      <w:r w:rsidR="00B971FF">
        <w:rPr>
          <w:spacing w:val="-2"/>
        </w:rPr>
        <w:t xml:space="preserve"> </w:t>
      </w:r>
      <w:r w:rsidR="00B971FF">
        <w:t>n°3</w:t>
      </w:r>
      <w:r w:rsidR="00B971FF">
        <w:rPr>
          <w:spacing w:val="1"/>
        </w:rPr>
        <w:t xml:space="preserve"> </w:t>
      </w:r>
      <w:r w:rsidR="00B971FF">
        <w:t>:</w:t>
      </w:r>
    </w:p>
    <w:p w14:paraId="3F442E02" w14:textId="5AACC372" w:rsidR="00B971FF" w:rsidRDefault="000A7D5C" w:rsidP="007108A7">
      <w:pPr>
        <w:pStyle w:val="SingleTxtG"/>
        <w:keepNext/>
        <w:keepLines/>
      </w:pPr>
      <w:r>
        <w:t>19.</w:t>
      </w:r>
      <w:r>
        <w:tab/>
      </w:r>
      <w:r w:rsidR="00B971FF">
        <w:t>Les</w:t>
      </w:r>
      <w:r w:rsidR="00B971FF">
        <w:rPr>
          <w:spacing w:val="-3"/>
        </w:rPr>
        <w:t xml:space="preserve"> </w:t>
      </w:r>
      <w:r w:rsidR="00B971FF">
        <w:t>instructions</w:t>
      </w:r>
      <w:r w:rsidR="00B971FF">
        <w:rPr>
          <w:spacing w:val="-2"/>
        </w:rPr>
        <w:t xml:space="preserve"> </w:t>
      </w:r>
      <w:r w:rsidR="00B971FF">
        <w:t>de</w:t>
      </w:r>
      <w:r w:rsidR="00B971FF">
        <w:rPr>
          <w:spacing w:val="-1"/>
        </w:rPr>
        <w:t xml:space="preserve"> </w:t>
      </w:r>
      <w:r w:rsidR="00B971FF">
        <w:t>montage</w:t>
      </w:r>
      <w:r w:rsidR="00B971FF">
        <w:rPr>
          <w:spacing w:val="-1"/>
        </w:rPr>
        <w:t xml:space="preserve"> </w:t>
      </w:r>
      <w:r w:rsidR="00B971FF">
        <w:t>doivent</w:t>
      </w:r>
      <w:r w:rsidR="00B971FF">
        <w:rPr>
          <w:spacing w:val="-2"/>
        </w:rPr>
        <w:t xml:space="preserve"> </w:t>
      </w:r>
      <w:r w:rsidR="00B971FF">
        <w:t>préciser</w:t>
      </w:r>
      <w:r w:rsidR="00B971FF">
        <w:rPr>
          <w:spacing w:val="-2"/>
        </w:rPr>
        <w:t xml:space="preserve"> </w:t>
      </w:r>
      <w:r w:rsidR="00B971FF">
        <w:t>que</w:t>
      </w:r>
      <w:r w:rsidR="00B971FF">
        <w:rPr>
          <w:spacing w:val="4"/>
        </w:rPr>
        <w:t xml:space="preserve"> </w:t>
      </w:r>
      <w:r w:rsidR="00B971FF">
        <w:t>:</w:t>
      </w:r>
    </w:p>
    <w:p w14:paraId="35A5DD17" w14:textId="77777777" w:rsidR="00B971FF" w:rsidRDefault="00B971FF" w:rsidP="00603461">
      <w:pPr>
        <w:pStyle w:val="Bullet1G"/>
      </w:pPr>
      <w:r>
        <w:t>Le déflecteur peut, le cas échéant, être découpé pour permettre la circulation d’un flux</w:t>
      </w:r>
      <w:r>
        <w:rPr>
          <w:spacing w:val="1"/>
        </w:rPr>
        <w:t xml:space="preserve"> </w:t>
      </w:r>
      <w:r>
        <w:t>d’air à l’entrée et à la sortie du condenseur. La section de passage minimale devrait être</w:t>
      </w:r>
      <w:r>
        <w:rPr>
          <w:spacing w:val="1"/>
        </w:rPr>
        <w:t xml:space="preserve"> </w:t>
      </w:r>
      <w:r>
        <w:t>assurée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 flux d’air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entrée et en sortie de condenseur.</w:t>
      </w:r>
    </w:p>
    <w:p w14:paraId="0D342331" w14:textId="77777777" w:rsidR="00B971FF" w:rsidRDefault="00B971FF" w:rsidP="00125598"/>
    <w:p w14:paraId="652C5F6D" w14:textId="63160B41" w:rsidR="00B971FF" w:rsidRDefault="0073703B" w:rsidP="00125598">
      <w:r>
        <w:rPr>
          <w:noProof/>
          <w:lang w:eastAsia="fr-FR"/>
        </w:rPr>
        <w:drawing>
          <wp:anchor distT="0" distB="0" distL="0" distR="0" simplePos="0" relativeHeight="251658246" behindDoc="0" locked="0" layoutInCell="1" allowOverlap="1" wp14:anchorId="502A561E" wp14:editId="49142AEF">
            <wp:simplePos x="0" y="0"/>
            <wp:positionH relativeFrom="page">
              <wp:posOffset>2186940</wp:posOffset>
            </wp:positionH>
            <wp:positionV relativeFrom="paragraph">
              <wp:posOffset>215265</wp:posOffset>
            </wp:positionV>
            <wp:extent cx="2295742" cy="1110234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742" cy="1110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825821" w14:textId="488CF815" w:rsidR="00B971FF" w:rsidRDefault="00B971FF" w:rsidP="00125598"/>
    <w:p w14:paraId="3F845D22" w14:textId="77777777" w:rsidR="00B971FF" w:rsidRDefault="00B971FF" w:rsidP="00125598"/>
    <w:p w14:paraId="1679C8B3" w14:textId="22092893" w:rsidR="00B971FF" w:rsidRPr="007108A7" w:rsidRDefault="007108A7" w:rsidP="007108A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B26067" w14:textId="6ED010A5" w:rsidR="003C68FB" w:rsidRPr="001E7079" w:rsidRDefault="003C68FB" w:rsidP="00125598"/>
    <w:sectPr w:rsidR="003C68FB" w:rsidRPr="001E7079" w:rsidSect="001E7079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A9DB" w14:textId="77777777" w:rsidR="00745E27" w:rsidRDefault="00745E27" w:rsidP="00F95C08">
      <w:pPr>
        <w:spacing w:line="240" w:lineRule="auto"/>
      </w:pPr>
    </w:p>
  </w:endnote>
  <w:endnote w:type="continuationSeparator" w:id="0">
    <w:p w14:paraId="223EC14A" w14:textId="77777777" w:rsidR="00745E27" w:rsidRPr="00AC3823" w:rsidRDefault="00745E27" w:rsidP="00AC3823">
      <w:pPr>
        <w:pStyle w:val="Pieddepage"/>
      </w:pPr>
    </w:p>
  </w:endnote>
  <w:endnote w:type="continuationNotice" w:id="1">
    <w:p w14:paraId="32551C65" w14:textId="77777777" w:rsidR="00745E27" w:rsidRDefault="00745E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FD3F" w14:textId="77777777" w:rsidR="001E7079" w:rsidRPr="001E7079" w:rsidRDefault="001E7079" w:rsidP="001E7079">
    <w:pPr>
      <w:pStyle w:val="Pieddepage"/>
      <w:tabs>
        <w:tab w:val="right" w:pos="9638"/>
      </w:tabs>
      <w:rPr>
        <w:sz w:val="18"/>
      </w:rPr>
    </w:pPr>
    <w:r w:rsidRPr="001E7079">
      <w:rPr>
        <w:b/>
        <w:sz w:val="18"/>
      </w:rPr>
      <w:fldChar w:fldCharType="begin"/>
    </w:r>
    <w:r w:rsidRPr="001E7079">
      <w:rPr>
        <w:b/>
        <w:sz w:val="18"/>
      </w:rPr>
      <w:instrText xml:space="preserve"> PAGE  \* MERGEFORMAT </w:instrText>
    </w:r>
    <w:r w:rsidRPr="001E7079">
      <w:rPr>
        <w:b/>
        <w:sz w:val="18"/>
      </w:rPr>
      <w:fldChar w:fldCharType="separate"/>
    </w:r>
    <w:r w:rsidRPr="001E7079">
      <w:rPr>
        <w:b/>
        <w:noProof/>
        <w:sz w:val="18"/>
      </w:rPr>
      <w:t>2</w:t>
    </w:r>
    <w:r w:rsidRPr="001E707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EF99" w14:textId="77777777" w:rsidR="001E7079" w:rsidRPr="001E7079" w:rsidRDefault="001E7079" w:rsidP="001E7079">
    <w:pPr>
      <w:pStyle w:val="Pieddepage"/>
      <w:tabs>
        <w:tab w:val="right" w:pos="9638"/>
      </w:tabs>
      <w:rPr>
        <w:b/>
        <w:sz w:val="18"/>
      </w:rPr>
    </w:pPr>
    <w:r>
      <w:tab/>
    </w:r>
    <w:r w:rsidRPr="001E7079">
      <w:rPr>
        <w:b/>
        <w:sz w:val="18"/>
      </w:rPr>
      <w:fldChar w:fldCharType="begin"/>
    </w:r>
    <w:r w:rsidRPr="001E7079">
      <w:rPr>
        <w:b/>
        <w:sz w:val="18"/>
      </w:rPr>
      <w:instrText xml:space="preserve"> PAGE  \* MERGEFORMAT </w:instrText>
    </w:r>
    <w:r w:rsidRPr="001E7079">
      <w:rPr>
        <w:b/>
        <w:sz w:val="18"/>
      </w:rPr>
      <w:fldChar w:fldCharType="separate"/>
    </w:r>
    <w:r w:rsidRPr="001E7079">
      <w:rPr>
        <w:b/>
        <w:noProof/>
        <w:sz w:val="18"/>
      </w:rPr>
      <w:t>3</w:t>
    </w:r>
    <w:r w:rsidRPr="001E70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7774" w14:textId="1A71943B" w:rsidR="000D3EE9" w:rsidRPr="00D93368" w:rsidRDefault="00D93368" w:rsidP="00D93368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GE.23-15031  (F)</w:t>
    </w:r>
    <w:bookmarkStart w:id="1" w:name="_GoBack"/>
    <w:bookmarkEnd w:id="1"/>
    <w:r>
      <w:rPr>
        <w:sz w:val="20"/>
      </w:rPr>
      <w:tab/>
    </w:r>
    <w:r w:rsidRPr="00D93368">
      <w:rPr>
        <w:noProof/>
        <w:sz w:val="20"/>
        <w:lang w:eastAsia="fr-CH"/>
      </w:rPr>
      <w:drawing>
        <wp:inline distT="0" distB="0" distL="0" distR="0" wp14:anchorId="39227738" wp14:editId="7A44737C">
          <wp:extent cx="1105200" cy="234000"/>
          <wp:effectExtent l="0" t="0" r="0" b="0"/>
          <wp:docPr id="1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534B41D9" wp14:editId="70316F52">
          <wp:extent cx="638175" cy="638175"/>
          <wp:effectExtent l="0" t="0" r="9525" b="9525"/>
          <wp:docPr id="116267682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5886" w14:textId="77777777" w:rsidR="00745E27" w:rsidRPr="00AC3823" w:rsidRDefault="00745E2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E3D5A2" w14:textId="77777777" w:rsidR="00745E27" w:rsidRPr="00AC3823" w:rsidRDefault="00745E2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6713F1" w14:textId="77777777" w:rsidR="00745E27" w:rsidRPr="00AC3823" w:rsidRDefault="00745E27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FCFA" w14:textId="7B31E11B" w:rsidR="001E7079" w:rsidRPr="001E7079" w:rsidRDefault="00DB5F22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ECE/TRANS/WP.11/2023/2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D5D0" w14:textId="6316D7CD" w:rsidR="001E7079" w:rsidRPr="001E7079" w:rsidRDefault="00DB5F22" w:rsidP="001E7079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ECE/TRANS/WP.11/2023/2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D162EDF"/>
    <w:multiLevelType w:val="hybridMultilevel"/>
    <w:tmpl w:val="9C38AF9A"/>
    <w:lvl w:ilvl="0" w:tplc="485C81CC">
      <w:numFmt w:val="bullet"/>
      <w:lvlText w:val="-"/>
      <w:lvlJc w:val="left"/>
      <w:pPr>
        <w:ind w:left="599" w:hanging="173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fr-FR" w:eastAsia="en-US" w:bidi="ar-SA"/>
      </w:rPr>
    </w:lvl>
    <w:lvl w:ilvl="1" w:tplc="09BEFBD4">
      <w:numFmt w:val="bullet"/>
      <w:lvlText w:val="•"/>
      <w:lvlJc w:val="left"/>
      <w:pPr>
        <w:ind w:left="1436" w:hanging="173"/>
      </w:pPr>
      <w:rPr>
        <w:rFonts w:hint="default"/>
        <w:lang w:val="fr-FR" w:eastAsia="en-US" w:bidi="ar-SA"/>
      </w:rPr>
    </w:lvl>
    <w:lvl w:ilvl="2" w:tplc="7D1AE77A">
      <w:numFmt w:val="bullet"/>
      <w:lvlText w:val="•"/>
      <w:lvlJc w:val="left"/>
      <w:pPr>
        <w:ind w:left="2271" w:hanging="173"/>
      </w:pPr>
      <w:rPr>
        <w:rFonts w:hint="default"/>
        <w:lang w:val="fr-FR" w:eastAsia="en-US" w:bidi="ar-SA"/>
      </w:rPr>
    </w:lvl>
    <w:lvl w:ilvl="3" w:tplc="D22A1662">
      <w:numFmt w:val="bullet"/>
      <w:lvlText w:val="•"/>
      <w:lvlJc w:val="left"/>
      <w:pPr>
        <w:ind w:left="3106" w:hanging="173"/>
      </w:pPr>
      <w:rPr>
        <w:rFonts w:hint="default"/>
        <w:lang w:val="fr-FR" w:eastAsia="en-US" w:bidi="ar-SA"/>
      </w:rPr>
    </w:lvl>
    <w:lvl w:ilvl="4" w:tplc="EDCAECEC">
      <w:numFmt w:val="bullet"/>
      <w:lvlText w:val="•"/>
      <w:lvlJc w:val="left"/>
      <w:pPr>
        <w:ind w:left="3941" w:hanging="173"/>
      </w:pPr>
      <w:rPr>
        <w:rFonts w:hint="default"/>
        <w:lang w:val="fr-FR" w:eastAsia="en-US" w:bidi="ar-SA"/>
      </w:rPr>
    </w:lvl>
    <w:lvl w:ilvl="5" w:tplc="C2049862">
      <w:numFmt w:val="bullet"/>
      <w:lvlText w:val="•"/>
      <w:lvlJc w:val="left"/>
      <w:pPr>
        <w:ind w:left="4776" w:hanging="173"/>
      </w:pPr>
      <w:rPr>
        <w:rFonts w:hint="default"/>
        <w:lang w:val="fr-FR" w:eastAsia="en-US" w:bidi="ar-SA"/>
      </w:rPr>
    </w:lvl>
    <w:lvl w:ilvl="6" w:tplc="7754321C">
      <w:numFmt w:val="bullet"/>
      <w:lvlText w:val="•"/>
      <w:lvlJc w:val="left"/>
      <w:pPr>
        <w:ind w:left="5611" w:hanging="173"/>
      </w:pPr>
      <w:rPr>
        <w:rFonts w:hint="default"/>
        <w:lang w:val="fr-FR" w:eastAsia="en-US" w:bidi="ar-SA"/>
      </w:rPr>
    </w:lvl>
    <w:lvl w:ilvl="7" w:tplc="D85CDEE8">
      <w:numFmt w:val="bullet"/>
      <w:lvlText w:val="•"/>
      <w:lvlJc w:val="left"/>
      <w:pPr>
        <w:ind w:left="6446" w:hanging="173"/>
      </w:pPr>
      <w:rPr>
        <w:rFonts w:hint="default"/>
        <w:lang w:val="fr-FR" w:eastAsia="en-US" w:bidi="ar-SA"/>
      </w:rPr>
    </w:lvl>
    <w:lvl w:ilvl="8" w:tplc="EDB8571E">
      <w:numFmt w:val="bullet"/>
      <w:lvlText w:val="•"/>
      <w:lvlJc w:val="left"/>
      <w:pPr>
        <w:ind w:left="7281" w:hanging="173"/>
      </w:pPr>
      <w:rPr>
        <w:rFonts w:hint="default"/>
        <w:lang w:val="fr-FR" w:eastAsia="en-US" w:bidi="ar-SA"/>
      </w:rPr>
    </w:lvl>
  </w:abstractNum>
  <w:abstractNum w:abstractNumId="13" w15:restartNumberingAfterBreak="0">
    <w:nsid w:val="3F001EAD"/>
    <w:multiLevelType w:val="hybridMultilevel"/>
    <w:tmpl w:val="1426622A"/>
    <w:lvl w:ilvl="0" w:tplc="57D03D22">
      <w:start w:val="1"/>
      <w:numFmt w:val="decimal"/>
      <w:lvlText w:val="%1."/>
      <w:lvlJc w:val="left"/>
      <w:pPr>
        <w:ind w:left="638" w:hanging="425"/>
      </w:pPr>
      <w:rPr>
        <w:rFonts w:hint="default"/>
        <w:spacing w:val="0"/>
        <w:w w:val="99"/>
        <w:lang w:val="fr-FR" w:eastAsia="en-US" w:bidi="ar-SA"/>
      </w:rPr>
    </w:lvl>
    <w:lvl w:ilvl="1" w:tplc="D08046CA">
      <w:numFmt w:val="bullet"/>
      <w:lvlText w:val="•"/>
      <w:lvlJc w:val="left"/>
      <w:pPr>
        <w:ind w:left="1475" w:hanging="425"/>
      </w:pPr>
      <w:rPr>
        <w:rFonts w:hint="default"/>
        <w:lang w:val="fr-FR" w:eastAsia="en-US" w:bidi="ar-SA"/>
      </w:rPr>
    </w:lvl>
    <w:lvl w:ilvl="2" w:tplc="05D2AFB0">
      <w:numFmt w:val="bullet"/>
      <w:lvlText w:val="•"/>
      <w:lvlJc w:val="left"/>
      <w:pPr>
        <w:ind w:left="2310" w:hanging="425"/>
      </w:pPr>
      <w:rPr>
        <w:rFonts w:hint="default"/>
        <w:lang w:val="fr-FR" w:eastAsia="en-US" w:bidi="ar-SA"/>
      </w:rPr>
    </w:lvl>
    <w:lvl w:ilvl="3" w:tplc="A31E1CFE">
      <w:numFmt w:val="bullet"/>
      <w:lvlText w:val="•"/>
      <w:lvlJc w:val="left"/>
      <w:pPr>
        <w:ind w:left="3145" w:hanging="425"/>
      </w:pPr>
      <w:rPr>
        <w:rFonts w:hint="default"/>
        <w:lang w:val="fr-FR" w:eastAsia="en-US" w:bidi="ar-SA"/>
      </w:rPr>
    </w:lvl>
    <w:lvl w:ilvl="4" w:tplc="818C4BB4">
      <w:numFmt w:val="bullet"/>
      <w:lvlText w:val="•"/>
      <w:lvlJc w:val="left"/>
      <w:pPr>
        <w:ind w:left="3980" w:hanging="425"/>
      </w:pPr>
      <w:rPr>
        <w:rFonts w:hint="default"/>
        <w:lang w:val="fr-FR" w:eastAsia="en-US" w:bidi="ar-SA"/>
      </w:rPr>
    </w:lvl>
    <w:lvl w:ilvl="5" w:tplc="CBC6EBB4">
      <w:numFmt w:val="bullet"/>
      <w:lvlText w:val="•"/>
      <w:lvlJc w:val="left"/>
      <w:pPr>
        <w:ind w:left="4815" w:hanging="425"/>
      </w:pPr>
      <w:rPr>
        <w:rFonts w:hint="default"/>
        <w:lang w:val="fr-FR" w:eastAsia="en-US" w:bidi="ar-SA"/>
      </w:rPr>
    </w:lvl>
    <w:lvl w:ilvl="6" w:tplc="E88CDAAC">
      <w:numFmt w:val="bullet"/>
      <w:lvlText w:val="•"/>
      <w:lvlJc w:val="left"/>
      <w:pPr>
        <w:ind w:left="5650" w:hanging="425"/>
      </w:pPr>
      <w:rPr>
        <w:rFonts w:hint="default"/>
        <w:lang w:val="fr-FR" w:eastAsia="en-US" w:bidi="ar-SA"/>
      </w:rPr>
    </w:lvl>
    <w:lvl w:ilvl="7" w:tplc="8DD81634">
      <w:numFmt w:val="bullet"/>
      <w:lvlText w:val="•"/>
      <w:lvlJc w:val="left"/>
      <w:pPr>
        <w:ind w:left="6485" w:hanging="425"/>
      </w:pPr>
      <w:rPr>
        <w:rFonts w:hint="default"/>
        <w:lang w:val="fr-FR" w:eastAsia="en-US" w:bidi="ar-SA"/>
      </w:rPr>
    </w:lvl>
    <w:lvl w:ilvl="8" w:tplc="457058A4">
      <w:numFmt w:val="bullet"/>
      <w:lvlText w:val="•"/>
      <w:lvlJc w:val="left"/>
      <w:pPr>
        <w:ind w:left="7320" w:hanging="425"/>
      </w:pPr>
      <w:rPr>
        <w:rFonts w:hint="default"/>
        <w:lang w:val="fr-FR" w:eastAsia="en-US" w:bidi="ar-SA"/>
      </w:r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197885354">
    <w:abstractNumId w:val="14"/>
  </w:num>
  <w:num w:numId="2" w16cid:durableId="1494299553">
    <w:abstractNumId w:val="11"/>
  </w:num>
  <w:num w:numId="3" w16cid:durableId="353387192">
    <w:abstractNumId w:val="10"/>
  </w:num>
  <w:num w:numId="4" w16cid:durableId="1738746236">
    <w:abstractNumId w:val="8"/>
  </w:num>
  <w:num w:numId="5" w16cid:durableId="1647590716">
    <w:abstractNumId w:val="3"/>
  </w:num>
  <w:num w:numId="6" w16cid:durableId="1416585271">
    <w:abstractNumId w:val="2"/>
  </w:num>
  <w:num w:numId="7" w16cid:durableId="1092236098">
    <w:abstractNumId w:val="1"/>
  </w:num>
  <w:num w:numId="8" w16cid:durableId="1321928486">
    <w:abstractNumId w:val="0"/>
  </w:num>
  <w:num w:numId="9" w16cid:durableId="877009435">
    <w:abstractNumId w:val="9"/>
  </w:num>
  <w:num w:numId="10" w16cid:durableId="19622558">
    <w:abstractNumId w:val="7"/>
  </w:num>
  <w:num w:numId="11" w16cid:durableId="1397047401">
    <w:abstractNumId w:val="6"/>
  </w:num>
  <w:num w:numId="12" w16cid:durableId="102580949">
    <w:abstractNumId w:val="5"/>
  </w:num>
  <w:num w:numId="13" w16cid:durableId="2079861300">
    <w:abstractNumId w:val="4"/>
  </w:num>
  <w:num w:numId="14" w16cid:durableId="173737874">
    <w:abstractNumId w:val="13"/>
  </w:num>
  <w:num w:numId="15" w16cid:durableId="1379162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1E7079"/>
    <w:rsid w:val="000047CD"/>
    <w:rsid w:val="0001207F"/>
    <w:rsid w:val="00017F94"/>
    <w:rsid w:val="00023842"/>
    <w:rsid w:val="000334F9"/>
    <w:rsid w:val="0004639C"/>
    <w:rsid w:val="00077365"/>
    <w:rsid w:val="0007796D"/>
    <w:rsid w:val="00086C5D"/>
    <w:rsid w:val="000942EE"/>
    <w:rsid w:val="000A4D85"/>
    <w:rsid w:val="000A52BF"/>
    <w:rsid w:val="000A7D5C"/>
    <w:rsid w:val="000B7790"/>
    <w:rsid w:val="000D3EE9"/>
    <w:rsid w:val="000D4BBB"/>
    <w:rsid w:val="000D62F3"/>
    <w:rsid w:val="00111F2F"/>
    <w:rsid w:val="00125598"/>
    <w:rsid w:val="00131E1E"/>
    <w:rsid w:val="001376EA"/>
    <w:rsid w:val="001433FD"/>
    <w:rsid w:val="0014365E"/>
    <w:rsid w:val="001541D3"/>
    <w:rsid w:val="00156B77"/>
    <w:rsid w:val="00176178"/>
    <w:rsid w:val="001767FE"/>
    <w:rsid w:val="00177140"/>
    <w:rsid w:val="001C6BA0"/>
    <w:rsid w:val="001D400F"/>
    <w:rsid w:val="001E7079"/>
    <w:rsid w:val="001F525A"/>
    <w:rsid w:val="00223272"/>
    <w:rsid w:val="00240333"/>
    <w:rsid w:val="0024779E"/>
    <w:rsid w:val="00263707"/>
    <w:rsid w:val="002832AC"/>
    <w:rsid w:val="002D7C93"/>
    <w:rsid w:val="002E3C86"/>
    <w:rsid w:val="00354158"/>
    <w:rsid w:val="0037241C"/>
    <w:rsid w:val="003819FF"/>
    <w:rsid w:val="003965B9"/>
    <w:rsid w:val="003C68FB"/>
    <w:rsid w:val="00423FF5"/>
    <w:rsid w:val="004241F7"/>
    <w:rsid w:val="004255EE"/>
    <w:rsid w:val="00441C3B"/>
    <w:rsid w:val="00446B0A"/>
    <w:rsid w:val="00446FE5"/>
    <w:rsid w:val="00452396"/>
    <w:rsid w:val="00471288"/>
    <w:rsid w:val="0049687C"/>
    <w:rsid w:val="0049783B"/>
    <w:rsid w:val="004A6678"/>
    <w:rsid w:val="004B7285"/>
    <w:rsid w:val="004E468C"/>
    <w:rsid w:val="00515608"/>
    <w:rsid w:val="005305C6"/>
    <w:rsid w:val="005316B0"/>
    <w:rsid w:val="00540311"/>
    <w:rsid w:val="005505B7"/>
    <w:rsid w:val="00552C8B"/>
    <w:rsid w:val="00573BE5"/>
    <w:rsid w:val="00583E91"/>
    <w:rsid w:val="00586ED3"/>
    <w:rsid w:val="00596AA9"/>
    <w:rsid w:val="005A7833"/>
    <w:rsid w:val="005B4D0F"/>
    <w:rsid w:val="00603461"/>
    <w:rsid w:val="006C043C"/>
    <w:rsid w:val="00703D0F"/>
    <w:rsid w:val="00705AEA"/>
    <w:rsid w:val="00706363"/>
    <w:rsid w:val="007108A7"/>
    <w:rsid w:val="007158BB"/>
    <w:rsid w:val="0071601D"/>
    <w:rsid w:val="0072393E"/>
    <w:rsid w:val="0073703B"/>
    <w:rsid w:val="00745E27"/>
    <w:rsid w:val="0075410D"/>
    <w:rsid w:val="007A62E6"/>
    <w:rsid w:val="0080684C"/>
    <w:rsid w:val="008204DA"/>
    <w:rsid w:val="008535AD"/>
    <w:rsid w:val="0085744A"/>
    <w:rsid w:val="0087067C"/>
    <w:rsid w:val="00871C75"/>
    <w:rsid w:val="008767E8"/>
    <w:rsid w:val="008776DC"/>
    <w:rsid w:val="00883605"/>
    <w:rsid w:val="008E6043"/>
    <w:rsid w:val="0091662E"/>
    <w:rsid w:val="00923678"/>
    <w:rsid w:val="00940135"/>
    <w:rsid w:val="00961E7B"/>
    <w:rsid w:val="009705C8"/>
    <w:rsid w:val="00991795"/>
    <w:rsid w:val="009C1CF4"/>
    <w:rsid w:val="009D43D1"/>
    <w:rsid w:val="009F02C9"/>
    <w:rsid w:val="00A12841"/>
    <w:rsid w:val="00A160D9"/>
    <w:rsid w:val="00A30353"/>
    <w:rsid w:val="00A62D91"/>
    <w:rsid w:val="00A65596"/>
    <w:rsid w:val="00A90D54"/>
    <w:rsid w:val="00AA113A"/>
    <w:rsid w:val="00AB7B2F"/>
    <w:rsid w:val="00AC3823"/>
    <w:rsid w:val="00AD696C"/>
    <w:rsid w:val="00AE323C"/>
    <w:rsid w:val="00AF774C"/>
    <w:rsid w:val="00B00181"/>
    <w:rsid w:val="00B00B0D"/>
    <w:rsid w:val="00B40927"/>
    <w:rsid w:val="00B50E25"/>
    <w:rsid w:val="00B61287"/>
    <w:rsid w:val="00B64918"/>
    <w:rsid w:val="00B748EB"/>
    <w:rsid w:val="00B765F7"/>
    <w:rsid w:val="00B87D83"/>
    <w:rsid w:val="00B971FF"/>
    <w:rsid w:val="00BA0CA9"/>
    <w:rsid w:val="00BD41D7"/>
    <w:rsid w:val="00BF5389"/>
    <w:rsid w:val="00C02897"/>
    <w:rsid w:val="00C1626B"/>
    <w:rsid w:val="00C66A47"/>
    <w:rsid w:val="00C72A4A"/>
    <w:rsid w:val="00C7616F"/>
    <w:rsid w:val="00C87505"/>
    <w:rsid w:val="00CA6709"/>
    <w:rsid w:val="00CA725D"/>
    <w:rsid w:val="00CB16B5"/>
    <w:rsid w:val="00CB3DE7"/>
    <w:rsid w:val="00CE0608"/>
    <w:rsid w:val="00D3439C"/>
    <w:rsid w:val="00D44CF3"/>
    <w:rsid w:val="00D46C8C"/>
    <w:rsid w:val="00D929C3"/>
    <w:rsid w:val="00D93368"/>
    <w:rsid w:val="00DB1831"/>
    <w:rsid w:val="00DB5F22"/>
    <w:rsid w:val="00DD3BFD"/>
    <w:rsid w:val="00DE239D"/>
    <w:rsid w:val="00DF431C"/>
    <w:rsid w:val="00DF6678"/>
    <w:rsid w:val="00E2180F"/>
    <w:rsid w:val="00E428C8"/>
    <w:rsid w:val="00E43DB9"/>
    <w:rsid w:val="00E46B8A"/>
    <w:rsid w:val="00EE0598"/>
    <w:rsid w:val="00EF286F"/>
    <w:rsid w:val="00EF2E22"/>
    <w:rsid w:val="00F0592C"/>
    <w:rsid w:val="00F06ED4"/>
    <w:rsid w:val="00F331DA"/>
    <w:rsid w:val="00F43289"/>
    <w:rsid w:val="00F660DF"/>
    <w:rsid w:val="00F95C08"/>
    <w:rsid w:val="00FB6195"/>
    <w:rsid w:val="00FC6452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E34BF"/>
  <w15:docId w15:val="{6909F3FF-7FA5-45A7-8258-708B307A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uiPriority w:val="1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uiPriority w:val="1"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styleId="Corpsdetexte">
    <w:name w:val="Body Text"/>
    <w:basedOn w:val="Normal"/>
    <w:link w:val="CorpsdetexteCar"/>
    <w:uiPriority w:val="1"/>
    <w:qFormat/>
    <w:rsid w:val="00C72A4A"/>
    <w:pPr>
      <w:widowControl w:val="0"/>
      <w:suppressAutoHyphens w:val="0"/>
      <w:kinsoku/>
      <w:overflowPunct/>
      <w:adjustRightInd/>
      <w:snapToGrid/>
      <w:spacing w:line="240" w:lineRule="auto"/>
      <w:ind w:left="638"/>
    </w:pPr>
    <w:rPr>
      <w:i/>
      <w:iCs/>
      <w:lang w:val="fr-FR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72A4A"/>
    <w:rPr>
      <w:i/>
      <w:iCs/>
      <w:lang w:val="fr-FR" w:eastAsia="en-US"/>
    </w:rPr>
  </w:style>
  <w:style w:type="paragraph" w:styleId="Titre">
    <w:name w:val="Title"/>
    <w:basedOn w:val="Normal"/>
    <w:link w:val="TitreCar"/>
    <w:uiPriority w:val="1"/>
    <w:qFormat/>
    <w:rsid w:val="00C72A4A"/>
    <w:pPr>
      <w:widowControl w:val="0"/>
      <w:suppressAutoHyphens w:val="0"/>
      <w:kinsoku/>
      <w:overflowPunct/>
      <w:adjustRightInd/>
      <w:snapToGrid/>
      <w:spacing w:before="150" w:line="240" w:lineRule="auto"/>
      <w:ind w:left="625" w:right="1036"/>
      <w:jc w:val="both"/>
    </w:pPr>
    <w:rPr>
      <w:b/>
      <w:bCs/>
      <w:sz w:val="28"/>
      <w:szCs w:val="28"/>
      <w:lang w:val="fr-FR" w:eastAsia="en-US"/>
    </w:rPr>
  </w:style>
  <w:style w:type="character" w:customStyle="1" w:styleId="TitreCar">
    <w:name w:val="Titre Car"/>
    <w:basedOn w:val="Policepardfaut"/>
    <w:link w:val="Titre"/>
    <w:uiPriority w:val="1"/>
    <w:rsid w:val="00C72A4A"/>
    <w:rPr>
      <w:b/>
      <w:bCs/>
      <w:sz w:val="28"/>
      <w:szCs w:val="28"/>
      <w:lang w:val="fr-FR" w:eastAsia="en-US"/>
    </w:rPr>
  </w:style>
  <w:style w:type="paragraph" w:styleId="Paragraphedeliste">
    <w:name w:val="List Paragraph"/>
    <w:basedOn w:val="Normal"/>
    <w:uiPriority w:val="1"/>
    <w:qFormat/>
    <w:rsid w:val="00C72A4A"/>
    <w:pPr>
      <w:widowControl w:val="0"/>
      <w:suppressAutoHyphens w:val="0"/>
      <w:kinsoku/>
      <w:overflowPunct/>
      <w:adjustRightInd/>
      <w:snapToGrid/>
      <w:spacing w:before="130" w:line="240" w:lineRule="auto"/>
      <w:ind w:left="638" w:right="935"/>
      <w:jc w:val="both"/>
    </w:pPr>
    <w:rPr>
      <w:sz w:val="22"/>
      <w:szCs w:val="22"/>
      <w:lang w:val="fr-FR" w:eastAsia="en-US"/>
    </w:rPr>
  </w:style>
  <w:style w:type="paragraph" w:styleId="Rvision">
    <w:name w:val="Revision"/>
    <w:hidden/>
    <w:uiPriority w:val="99"/>
    <w:semiHidden/>
    <w:rsid w:val="00004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0DA1DFB-619B-4872-BF9C-EBD1C547E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E47DE-0A67-455C-A730-9B91B247D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E5096-FB97-4279-AE86-BFDBE31EC3E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773</Words>
  <Characters>4348</Characters>
  <Application>Microsoft Office Word</Application>
  <DocSecurity>0</DocSecurity>
  <Lines>161</Lines>
  <Paragraphs>63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ECE/TRANS/WP.11/2023/2</vt:lpstr>
      <vt:lpstr>ECE/TRANS/WP.11/2023/2</vt:lpstr>
    </vt:vector>
  </TitlesOfParts>
  <Company>DCM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ECE/TRANS/WP.11/2023/2</dc:title>
  <dc:subject>FINAL</dc:subject>
  <dc:creator>ND</dc:creator>
  <cp:keywords/>
  <dc:description/>
  <cp:lastModifiedBy>Corinne Robert</cp:lastModifiedBy>
  <cp:revision>3</cp:revision>
  <cp:lastPrinted>2023-08-03T06:33:00Z</cp:lastPrinted>
  <dcterms:created xsi:type="dcterms:W3CDTF">2023-08-03T06:33:00Z</dcterms:created>
  <dcterms:modified xsi:type="dcterms:W3CDTF">2023-08-03T06:34:00Z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