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C61CCD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3E590CB" w14:textId="77777777" w:rsidR="00F35BAF" w:rsidRPr="00DB58B5" w:rsidRDefault="00F35BAF" w:rsidP="008C7D6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8F0795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C6BBDEB" w14:textId="6E4348E0" w:rsidR="00F35BAF" w:rsidRPr="00DB58B5" w:rsidRDefault="008C7D6D" w:rsidP="008C7D6D">
            <w:pPr>
              <w:jc w:val="right"/>
            </w:pPr>
            <w:r w:rsidRPr="008C7D6D">
              <w:rPr>
                <w:sz w:val="40"/>
              </w:rPr>
              <w:t>ECE</w:t>
            </w:r>
            <w:r>
              <w:t>/TRANS/WP.15/AC.1/2023/9</w:t>
            </w:r>
          </w:p>
        </w:tc>
      </w:tr>
      <w:tr w:rsidR="00F35BAF" w:rsidRPr="00DB58B5" w14:paraId="5080F38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EFD3B1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0D79413" wp14:editId="39584A3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D09E1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855C9C4" w14:textId="77777777" w:rsidR="00F35BAF" w:rsidRDefault="008C7D6D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67206715" w14:textId="77777777" w:rsidR="008C7D6D" w:rsidRDefault="008C7D6D" w:rsidP="008C7D6D">
            <w:pPr>
              <w:spacing w:line="240" w:lineRule="exact"/>
            </w:pPr>
            <w:r>
              <w:t>14 décembre 2022</w:t>
            </w:r>
          </w:p>
          <w:p w14:paraId="763490C3" w14:textId="77777777" w:rsidR="008C7D6D" w:rsidRDefault="008C7D6D" w:rsidP="008C7D6D">
            <w:pPr>
              <w:spacing w:line="240" w:lineRule="exact"/>
            </w:pPr>
            <w:r>
              <w:t>Français</w:t>
            </w:r>
          </w:p>
          <w:p w14:paraId="554EF103" w14:textId="4B845BEA" w:rsidR="008C7D6D" w:rsidRPr="00DB58B5" w:rsidRDefault="008C7D6D" w:rsidP="008C7D6D">
            <w:pPr>
              <w:spacing w:line="240" w:lineRule="exact"/>
            </w:pPr>
            <w:r>
              <w:t>Original : anglais</w:t>
            </w:r>
          </w:p>
        </w:tc>
      </w:tr>
    </w:tbl>
    <w:p w14:paraId="7E0C64E6" w14:textId="48711501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73DBF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C87D55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2F0EA8F" w14:textId="77777777" w:rsidR="008C7D6D" w:rsidRPr="009E01B8" w:rsidRDefault="008C7D6D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1F636E81" w14:textId="6537B823" w:rsidR="008C7D6D" w:rsidRPr="00926E87" w:rsidRDefault="008C7D6D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973DBF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44931CC3" w14:textId="05FAC221" w:rsidR="008C7D6D" w:rsidRDefault="008C7D6D" w:rsidP="00AF0CB5">
      <w:pPr>
        <w:spacing w:before="120"/>
      </w:pPr>
      <w:r>
        <w:t xml:space="preserve">Berne, </w:t>
      </w:r>
      <w:r>
        <w:rPr>
          <w:lang w:val="fr-FR"/>
        </w:rPr>
        <w:t>20-24 mars 2023</w:t>
      </w:r>
    </w:p>
    <w:p w14:paraId="5AC32CC5" w14:textId="087F73DA" w:rsidR="008C7D6D" w:rsidRDefault="008C7D6D" w:rsidP="00AF0CB5">
      <w:r w:rsidRPr="00B93E72">
        <w:t xml:space="preserve">Point </w:t>
      </w:r>
      <w:r>
        <w:rPr>
          <w:lang w:val="fr-FR"/>
        </w:rPr>
        <w:t>5 a)</w:t>
      </w:r>
      <w:r w:rsidRPr="00B93E72">
        <w:t xml:space="preserve"> de l</w:t>
      </w:r>
      <w:r w:rsidR="00973DBF">
        <w:t>’</w:t>
      </w:r>
      <w:r w:rsidRPr="00B93E72">
        <w:t>ordre du jour provisoire</w:t>
      </w:r>
    </w:p>
    <w:p w14:paraId="22FBEA35" w14:textId="6894B44C" w:rsidR="008C7D6D" w:rsidRPr="0092663E" w:rsidRDefault="008C7D6D" w:rsidP="008C7D6D">
      <w:r>
        <w:rPr>
          <w:b/>
          <w:bCs/>
          <w:lang w:val="fr-FR"/>
        </w:rPr>
        <w:t>Propositions d</w:t>
      </w:r>
      <w:r w:rsidR="00973DBF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 RID, à l</w:t>
      </w:r>
      <w:r w:rsidR="00973DBF">
        <w:rPr>
          <w:b/>
          <w:bCs/>
          <w:lang w:val="fr-FR"/>
        </w:rPr>
        <w:t>’</w:t>
      </w:r>
      <w:r>
        <w:rPr>
          <w:b/>
          <w:bCs/>
          <w:lang w:val="fr-FR"/>
        </w:rPr>
        <w:t>ADR et à l</w:t>
      </w:r>
      <w:r w:rsidR="00973DBF">
        <w:rPr>
          <w:b/>
          <w:bCs/>
          <w:lang w:val="fr-FR"/>
        </w:rPr>
        <w:t>’</w:t>
      </w:r>
      <w:r>
        <w:rPr>
          <w:b/>
          <w:bCs/>
          <w:lang w:val="fr-FR"/>
        </w:rPr>
        <w:t>ADN</w:t>
      </w:r>
      <w:r w:rsidR="00EE2DA2"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: </w:t>
      </w:r>
      <w:r w:rsidR="00EE2DA2">
        <w:rPr>
          <w:b/>
          <w:bCs/>
          <w:lang w:val="fr-FR"/>
        </w:rPr>
        <w:br/>
      </w:r>
      <w:r>
        <w:rPr>
          <w:b/>
          <w:bCs/>
          <w:lang w:val="fr-FR"/>
        </w:rPr>
        <w:t>Questions en suspens</w:t>
      </w:r>
    </w:p>
    <w:p w14:paraId="3554B51E" w14:textId="6C1DE027" w:rsidR="008C7D6D" w:rsidRPr="0092663E" w:rsidRDefault="00EE2DA2" w:rsidP="00EE2DA2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="008C7D6D">
        <w:rPr>
          <w:lang w:val="fr-FR"/>
        </w:rPr>
        <w:t>Harmonisation du 1.4.2.1.1 e) dans les différentes versions linguistiques du RID, de l</w:t>
      </w:r>
      <w:r w:rsidR="00973DBF">
        <w:rPr>
          <w:lang w:val="fr-FR"/>
        </w:rPr>
        <w:t>’</w:t>
      </w:r>
      <w:r w:rsidR="008C7D6D">
        <w:rPr>
          <w:lang w:val="fr-FR"/>
        </w:rPr>
        <w:t>ADR et de l</w:t>
      </w:r>
      <w:r w:rsidR="00973DBF">
        <w:rPr>
          <w:lang w:val="fr-FR"/>
        </w:rPr>
        <w:t>’</w:t>
      </w:r>
      <w:r w:rsidR="008C7D6D">
        <w:rPr>
          <w:lang w:val="fr-FR"/>
        </w:rPr>
        <w:t>ADN</w:t>
      </w:r>
    </w:p>
    <w:p w14:paraId="7D4EF605" w14:textId="4D5CF754" w:rsidR="00F9573C" w:rsidRDefault="00EE2DA2" w:rsidP="00EE2DA2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8C7D6D">
        <w:rPr>
          <w:lang w:val="fr-FR"/>
        </w:rPr>
        <w:t>Communication des secrétariats de l</w:t>
      </w:r>
      <w:r w:rsidR="00973DBF">
        <w:rPr>
          <w:lang w:val="fr-FR"/>
        </w:rPr>
        <w:t>’</w:t>
      </w:r>
      <w:r w:rsidR="008C7D6D">
        <w:rPr>
          <w:lang w:val="fr-FR"/>
        </w:rPr>
        <w:t>OTIF et de la Commission centrale pour la navigation du Rhin (CCNR)</w:t>
      </w:r>
      <w:r w:rsidRPr="00EE2DA2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Pr="00EE2DA2">
        <w:rPr>
          <w:b w:val="0"/>
          <w:bCs/>
          <w:sz w:val="20"/>
          <w:vertAlign w:val="superscript"/>
          <w:lang w:val="fr-FR"/>
        </w:rPr>
        <w:t xml:space="preserve">, </w:t>
      </w:r>
      <w:r w:rsidRPr="00EE2DA2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8C7D6D" w14:paraId="3BBCEC59" w14:textId="77777777" w:rsidTr="008C7D6D">
        <w:trPr>
          <w:jc w:val="center"/>
        </w:trPr>
        <w:tc>
          <w:tcPr>
            <w:tcW w:w="9628" w:type="dxa"/>
            <w:shd w:val="clear" w:color="auto" w:fill="auto"/>
          </w:tcPr>
          <w:p w14:paraId="3E220F97" w14:textId="77777777" w:rsidR="008C7D6D" w:rsidRDefault="008C7D6D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8C7D6D" w14:paraId="49822599" w14:textId="77777777" w:rsidTr="008C7D6D">
        <w:trPr>
          <w:jc w:val="center"/>
        </w:trPr>
        <w:tc>
          <w:tcPr>
            <w:tcW w:w="9628" w:type="dxa"/>
            <w:shd w:val="clear" w:color="auto" w:fill="auto"/>
          </w:tcPr>
          <w:p w14:paraId="59C3D9AA" w14:textId="0F5306AB" w:rsidR="008C7D6D" w:rsidRDefault="008C7D6D" w:rsidP="00EE2DA2">
            <w:pPr>
              <w:pStyle w:val="SingleTxtG"/>
              <w:ind w:left="3402" w:hanging="2268"/>
            </w:pPr>
            <w:r>
              <w:rPr>
                <w:b/>
                <w:bCs/>
                <w:i/>
                <w:iCs/>
                <w:lang w:val="fr-FR"/>
              </w:rPr>
              <w:t>Résumé analytique :</w:t>
            </w:r>
            <w:r w:rsidR="00EE2DA2">
              <w:rPr>
                <w:b/>
                <w:bCs/>
                <w:i/>
                <w:iCs/>
                <w:lang w:val="fr-FR"/>
              </w:rPr>
              <w:tab/>
            </w:r>
            <w:r>
              <w:rPr>
                <w:lang w:val="fr-FR"/>
              </w:rPr>
              <w:t>Remplacement du terme « conteneur pour vrac », précisément défini, par l</w:t>
            </w:r>
            <w:r w:rsidR="00973DBF">
              <w:rPr>
                <w:lang w:val="fr-FR"/>
              </w:rPr>
              <w:t>’</w:t>
            </w:r>
            <w:r>
              <w:rPr>
                <w:lang w:val="fr-FR"/>
              </w:rPr>
              <w:t>expression générale «</w:t>
            </w:r>
            <w:r w:rsidR="00612AB1">
              <w:rPr>
                <w:lang w:val="fr-FR"/>
              </w:rPr>
              <w:t> </w:t>
            </w:r>
            <w:r>
              <w:rPr>
                <w:lang w:val="fr-FR"/>
              </w:rPr>
              <w:t>conteneur pour le transport en vrac</w:t>
            </w:r>
            <w:r w:rsidR="00612AB1">
              <w:rPr>
                <w:lang w:val="fr-FR"/>
              </w:rPr>
              <w:t> </w:t>
            </w:r>
            <w:r>
              <w:rPr>
                <w:lang w:val="fr-FR"/>
              </w:rPr>
              <w:t>»</w:t>
            </w:r>
          </w:p>
        </w:tc>
      </w:tr>
      <w:tr w:rsidR="008C7D6D" w14:paraId="50D47CBC" w14:textId="77777777" w:rsidTr="008C7D6D">
        <w:trPr>
          <w:jc w:val="center"/>
        </w:trPr>
        <w:tc>
          <w:tcPr>
            <w:tcW w:w="9628" w:type="dxa"/>
            <w:shd w:val="clear" w:color="auto" w:fill="auto"/>
          </w:tcPr>
          <w:p w14:paraId="1F31B409" w14:textId="62FBB0EF" w:rsidR="008C7D6D" w:rsidRDefault="008C7D6D" w:rsidP="00EE2DA2">
            <w:pPr>
              <w:pStyle w:val="SingleTxtG"/>
              <w:ind w:left="3402" w:hanging="2268"/>
            </w:pPr>
            <w:r>
              <w:rPr>
                <w:b/>
                <w:bCs/>
                <w:i/>
                <w:iCs/>
                <w:lang w:val="fr-FR"/>
              </w:rPr>
              <w:t>Mesure à prendre</w:t>
            </w:r>
            <w:r w:rsidR="00EE2DA2">
              <w:rPr>
                <w:b/>
                <w:bCs/>
                <w:i/>
                <w:iCs/>
                <w:lang w:val="fr-FR"/>
              </w:rPr>
              <w:t> </w:t>
            </w:r>
            <w:r>
              <w:rPr>
                <w:b/>
                <w:bCs/>
                <w:i/>
                <w:iCs/>
                <w:lang w:val="fr-FR"/>
              </w:rPr>
              <w:t>:</w:t>
            </w:r>
            <w:r w:rsidR="00EE2DA2">
              <w:rPr>
                <w:b/>
                <w:bCs/>
                <w:i/>
                <w:iCs/>
                <w:lang w:val="fr-FR"/>
              </w:rPr>
              <w:tab/>
            </w:r>
            <w:r>
              <w:rPr>
                <w:lang w:val="fr-FR"/>
              </w:rPr>
              <w:t xml:space="preserve">Harmonisation du 1.4.2.1.1 e) dans les différentes versions </w:t>
            </w:r>
            <w:r>
              <w:rPr>
                <w:lang w:val="fr-FR"/>
              </w:rPr>
              <w:tab/>
              <w:t>linguistiques du RID, de l</w:t>
            </w:r>
            <w:r w:rsidR="00973DBF">
              <w:rPr>
                <w:lang w:val="fr-FR"/>
              </w:rPr>
              <w:t>’</w:t>
            </w:r>
            <w:r>
              <w:rPr>
                <w:lang w:val="fr-FR"/>
              </w:rPr>
              <w:t>ADR et de l</w:t>
            </w:r>
            <w:r w:rsidR="00973DBF">
              <w:rPr>
                <w:lang w:val="fr-FR"/>
              </w:rPr>
              <w:t>’</w:t>
            </w:r>
            <w:r>
              <w:rPr>
                <w:lang w:val="fr-FR"/>
              </w:rPr>
              <w:t>ADN</w:t>
            </w:r>
          </w:p>
        </w:tc>
      </w:tr>
      <w:tr w:rsidR="008C7D6D" w14:paraId="21AF7265" w14:textId="77777777" w:rsidTr="008C7D6D">
        <w:trPr>
          <w:jc w:val="center"/>
        </w:trPr>
        <w:tc>
          <w:tcPr>
            <w:tcW w:w="9628" w:type="dxa"/>
            <w:shd w:val="clear" w:color="auto" w:fill="auto"/>
          </w:tcPr>
          <w:p w14:paraId="306B5BD9" w14:textId="4C1D88E9" w:rsidR="008C7D6D" w:rsidRDefault="008C7D6D" w:rsidP="00612AB1">
            <w:pPr>
              <w:pStyle w:val="SingleTxtG"/>
              <w:ind w:left="3402" w:hanging="2268"/>
              <w:jc w:val="left"/>
            </w:pPr>
            <w:r>
              <w:rPr>
                <w:b/>
                <w:bCs/>
                <w:i/>
                <w:iCs/>
                <w:lang w:val="fr-FR"/>
              </w:rPr>
              <w:t>Documents connexes</w:t>
            </w:r>
            <w:r w:rsidR="00EE2DA2">
              <w:rPr>
                <w:b/>
                <w:bCs/>
                <w:i/>
                <w:iCs/>
                <w:lang w:val="fr-FR"/>
              </w:rPr>
              <w:t> </w:t>
            </w:r>
            <w:r>
              <w:rPr>
                <w:b/>
                <w:bCs/>
                <w:i/>
                <w:iCs/>
                <w:lang w:val="fr-FR"/>
              </w:rPr>
              <w:t>:</w:t>
            </w:r>
            <w:r w:rsidR="00EE2DA2">
              <w:rPr>
                <w:b/>
                <w:bCs/>
                <w:i/>
                <w:iCs/>
                <w:lang w:val="fr-FR"/>
              </w:rPr>
              <w:tab/>
            </w:r>
            <w:r>
              <w:rPr>
                <w:lang w:val="fr-FR"/>
              </w:rPr>
              <w:t>ECE/TRANS/WP.15/AC.1/2021/40</w:t>
            </w:r>
            <w:r w:rsidR="00612AB1">
              <w:rPr>
                <w:lang w:val="fr-FR"/>
              </w:rPr>
              <w:br/>
            </w:r>
            <w:r>
              <w:rPr>
                <w:lang w:val="fr-FR"/>
              </w:rPr>
              <w:t xml:space="preserve">Document informel INF.44 de la session de septembre 2021 de la Réunion commune </w:t>
            </w:r>
            <w:r w:rsidR="00612AB1">
              <w:rPr>
                <w:lang w:val="fr-FR"/>
              </w:rPr>
              <w:br/>
            </w:r>
            <w:r>
              <w:rPr>
                <w:lang w:val="fr-FR"/>
              </w:rPr>
              <w:t>ECE/TRANS/WP.15/AC.1/162, paragraphe 33 et annexe II</w:t>
            </w:r>
          </w:p>
        </w:tc>
      </w:tr>
      <w:tr w:rsidR="008C7D6D" w14:paraId="3125D661" w14:textId="77777777" w:rsidTr="008C7D6D">
        <w:trPr>
          <w:jc w:val="center"/>
        </w:trPr>
        <w:tc>
          <w:tcPr>
            <w:tcW w:w="9628" w:type="dxa"/>
            <w:shd w:val="clear" w:color="auto" w:fill="auto"/>
          </w:tcPr>
          <w:p w14:paraId="20E94C6E" w14:textId="77777777" w:rsidR="008C7D6D" w:rsidRDefault="008C7D6D"/>
        </w:tc>
      </w:tr>
    </w:tbl>
    <w:p w14:paraId="666FB65A" w14:textId="77777777" w:rsidR="008C7D6D" w:rsidRPr="0092663E" w:rsidRDefault="008C7D6D" w:rsidP="008C7D6D">
      <w:pPr>
        <w:pStyle w:val="HChG"/>
        <w:rPr>
          <w:snapToGrid w:val="0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66B38E28" w14:textId="12EA0064" w:rsidR="008C7D6D" w:rsidRPr="0092663E" w:rsidRDefault="008C7D6D" w:rsidP="008C7D6D">
      <w:pPr>
        <w:pStyle w:val="SingleTxtG"/>
        <w:rPr>
          <w:snapToGrid w:val="0"/>
        </w:rPr>
      </w:pPr>
      <w:r>
        <w:rPr>
          <w:lang w:val="fr-FR"/>
        </w:rPr>
        <w:t>1.</w:t>
      </w:r>
      <w:r>
        <w:rPr>
          <w:lang w:val="fr-FR"/>
        </w:rPr>
        <w:tab/>
        <w:t>À la session de septembre 2021 de la Réunion commune, la Suisse a présenté le document ECE/TRANS/WP.15/AC.1/2021/40, où il était proposé d</w:t>
      </w:r>
      <w:r w:rsidR="00973DBF">
        <w:rPr>
          <w:lang w:val="fr-FR"/>
        </w:rPr>
        <w:t>’</w:t>
      </w:r>
      <w:r>
        <w:rPr>
          <w:lang w:val="fr-FR"/>
        </w:rPr>
        <w:t>employer le terme général « conteneur pour le transport en vrac » au lieu du terme « conteneur pour vrac » dans le nota du 5.3.2.1.5 au motif que, selon la définition du 1.2.1, le terme « conteneur pour vrac » était réservé aux conteneurs pour vrac satisfaisant aux dispositions du chapitre 6.11.</w:t>
      </w:r>
    </w:p>
    <w:p w14:paraId="11619137" w14:textId="0EEF75D4" w:rsidR="008C7D6D" w:rsidRPr="0092663E" w:rsidRDefault="008C7D6D" w:rsidP="008C7D6D">
      <w:pPr>
        <w:pStyle w:val="SingleTxtG"/>
      </w:pPr>
      <w:r>
        <w:rPr>
          <w:lang w:val="fr-FR"/>
        </w:rPr>
        <w:lastRenderedPageBreak/>
        <w:t>2.</w:t>
      </w:r>
      <w:r>
        <w:rPr>
          <w:lang w:val="fr-FR"/>
        </w:rPr>
        <w:tab/>
        <w:t>À cette même session, la Suisse a également présenté le document informel INF.44, où il était proposé de remplacer plusieurs occurrences du terme « </w:t>
      </w:r>
      <w:r>
        <w:rPr>
          <w:i/>
          <w:iCs/>
          <w:lang w:val="fr-FR"/>
        </w:rPr>
        <w:t>conteneurs pour vrac</w:t>
      </w:r>
      <w:r>
        <w:rPr>
          <w:lang w:val="fr-FR"/>
        </w:rPr>
        <w:t> » par l</w:t>
      </w:r>
      <w:r w:rsidR="00973DBF">
        <w:rPr>
          <w:lang w:val="fr-FR"/>
        </w:rPr>
        <w:t>’</w:t>
      </w:r>
      <w:r>
        <w:rPr>
          <w:lang w:val="fr-FR"/>
        </w:rPr>
        <w:t>expression générale « </w:t>
      </w:r>
      <w:r>
        <w:rPr>
          <w:i/>
          <w:iCs/>
          <w:lang w:val="fr-FR"/>
        </w:rPr>
        <w:t>conteneurs pour le transport en vrac</w:t>
      </w:r>
      <w:r>
        <w:rPr>
          <w:lang w:val="fr-FR"/>
        </w:rPr>
        <w:t> » dans la version française du RID, de l</w:t>
      </w:r>
      <w:r w:rsidR="00973DBF">
        <w:rPr>
          <w:lang w:val="fr-FR"/>
        </w:rPr>
        <w:t>’</w:t>
      </w:r>
      <w:r>
        <w:rPr>
          <w:lang w:val="fr-FR"/>
        </w:rPr>
        <w:t>ADR et de l</w:t>
      </w:r>
      <w:r w:rsidR="00973DBF">
        <w:rPr>
          <w:lang w:val="fr-FR"/>
        </w:rPr>
        <w:t>’</w:t>
      </w:r>
      <w:r>
        <w:rPr>
          <w:lang w:val="fr-FR"/>
        </w:rPr>
        <w:t>ADN.</w:t>
      </w:r>
    </w:p>
    <w:p w14:paraId="670CA80C" w14:textId="63CE40A1" w:rsidR="008C7D6D" w:rsidRPr="0092663E" w:rsidRDefault="008C7D6D" w:rsidP="008C7D6D">
      <w:pPr>
        <w:pStyle w:val="SingleTxtG"/>
        <w:rPr>
          <w:snapToGrid w:val="0"/>
        </w:rPr>
      </w:pPr>
      <w:r>
        <w:rPr>
          <w:lang w:val="fr-FR"/>
        </w:rPr>
        <w:t>3.</w:t>
      </w:r>
      <w:r>
        <w:rPr>
          <w:lang w:val="fr-FR"/>
        </w:rPr>
        <w:tab/>
        <w:t>La Réunion commune a adopté les propositions figurant dans le document ECE/TRANS/WP.15/AC.1/2021/40 et le document informel INF.44, mais a relevé qu</w:t>
      </w:r>
      <w:r w:rsidR="00973DBF">
        <w:rPr>
          <w:lang w:val="fr-FR"/>
        </w:rPr>
        <w:t>’</w:t>
      </w:r>
      <w:r>
        <w:rPr>
          <w:lang w:val="fr-FR"/>
        </w:rPr>
        <w:t>il fallait également modifier la version allemande (voir rapport ECE/TRANS/WP.15/</w:t>
      </w:r>
      <w:r w:rsidR="00612AB1">
        <w:rPr>
          <w:lang w:val="fr-FR"/>
        </w:rPr>
        <w:br/>
      </w:r>
      <w:r>
        <w:rPr>
          <w:lang w:val="fr-FR"/>
        </w:rPr>
        <w:t>AC.1/162, par. 33). Tous les amendements sont répertoriés à l</w:t>
      </w:r>
      <w:r w:rsidR="00973DBF">
        <w:rPr>
          <w:lang w:val="fr-FR"/>
        </w:rPr>
        <w:t>’</w:t>
      </w:r>
      <w:r>
        <w:rPr>
          <w:lang w:val="fr-FR"/>
        </w:rPr>
        <w:t>annexe</w:t>
      </w:r>
      <w:r w:rsidR="00612AB1">
        <w:rPr>
          <w:lang w:val="fr-FR"/>
        </w:rPr>
        <w:t> </w:t>
      </w:r>
      <w:r>
        <w:rPr>
          <w:lang w:val="fr-FR"/>
        </w:rPr>
        <w:t>II du rapport ECE/TRANS/WP.15/AC.1/162.</w:t>
      </w:r>
    </w:p>
    <w:p w14:paraId="6B97AF9F" w14:textId="5B2CE823" w:rsidR="008C7D6D" w:rsidRPr="0092663E" w:rsidRDefault="008C7D6D" w:rsidP="008C7D6D">
      <w:pPr>
        <w:pStyle w:val="SingleTxtG"/>
        <w:rPr>
          <w:snapToGrid w:val="0"/>
        </w:rPr>
      </w:pPr>
      <w:r>
        <w:rPr>
          <w:lang w:val="fr-FR"/>
        </w:rPr>
        <w:t>4.</w:t>
      </w:r>
      <w:r>
        <w:rPr>
          <w:lang w:val="fr-FR"/>
        </w:rPr>
        <w:tab/>
        <w:t>Parmi les amendements qui ne concernaient que la version allemande, le Comité de sécurité de l</w:t>
      </w:r>
      <w:r w:rsidR="00973DBF">
        <w:rPr>
          <w:lang w:val="fr-FR"/>
        </w:rPr>
        <w:t>’</w:t>
      </w:r>
      <w:r>
        <w:rPr>
          <w:lang w:val="fr-FR"/>
        </w:rPr>
        <w:t>ADN n</w:t>
      </w:r>
      <w:r w:rsidR="00973DBF">
        <w:rPr>
          <w:lang w:val="fr-FR"/>
        </w:rPr>
        <w:t>’</w:t>
      </w:r>
      <w:r>
        <w:rPr>
          <w:lang w:val="fr-FR"/>
        </w:rPr>
        <w:t>a pas adopté la proposition relative au 1.4.2.1.1 e), qui créait une divergence entre le texte allemand et la version française authentique de l</w:t>
      </w:r>
      <w:r w:rsidR="00973DBF">
        <w:rPr>
          <w:lang w:val="fr-FR"/>
        </w:rPr>
        <w:t>’</w:t>
      </w:r>
      <w:r>
        <w:rPr>
          <w:lang w:val="fr-FR"/>
        </w:rPr>
        <w:t>ADN. La</w:t>
      </w:r>
      <w:r w:rsidR="00612AB1">
        <w:rPr>
          <w:lang w:val="fr-FR"/>
        </w:rPr>
        <w:t> </w:t>
      </w:r>
      <w:r>
        <w:rPr>
          <w:lang w:val="fr-FR"/>
        </w:rPr>
        <w:t>Commission centrale pour la navigation du Rhin (CCNR) a été invitée à se rapprocher du secrétariat de l</w:t>
      </w:r>
      <w:r w:rsidR="00973DBF">
        <w:rPr>
          <w:lang w:val="fr-FR"/>
        </w:rPr>
        <w:t>’</w:t>
      </w:r>
      <w:r>
        <w:rPr>
          <w:lang w:val="fr-FR"/>
        </w:rPr>
        <w:t>OTIF en vue de trouver une solution.</w:t>
      </w:r>
    </w:p>
    <w:p w14:paraId="353949BE" w14:textId="07B2208F" w:rsidR="008C7D6D" w:rsidRPr="0092663E" w:rsidRDefault="008C7D6D" w:rsidP="008C7D6D">
      <w:pPr>
        <w:pStyle w:val="SingleTxtG"/>
        <w:rPr>
          <w:snapToGrid w:val="0"/>
        </w:rPr>
      </w:pPr>
      <w:r>
        <w:rPr>
          <w:lang w:val="fr-FR"/>
        </w:rPr>
        <w:t>5.</w:t>
      </w:r>
      <w:r>
        <w:rPr>
          <w:lang w:val="fr-FR"/>
        </w:rPr>
        <w:tab/>
        <w:t>Le secrétariat de l</w:t>
      </w:r>
      <w:r w:rsidR="00973DBF">
        <w:rPr>
          <w:lang w:val="fr-FR"/>
        </w:rPr>
        <w:t>’</w:t>
      </w:r>
      <w:r>
        <w:rPr>
          <w:lang w:val="fr-FR"/>
        </w:rPr>
        <w:t>OTIF a constaté que la proposition d</w:t>
      </w:r>
      <w:r w:rsidR="00973DBF">
        <w:rPr>
          <w:lang w:val="fr-FR"/>
        </w:rPr>
        <w:t>’</w:t>
      </w:r>
      <w:r>
        <w:rPr>
          <w:lang w:val="fr-FR"/>
        </w:rPr>
        <w:t>amendement relative à la version allemande du 1.4.2.1.1 e) était cohérente avec la version anglaise du RID, mais pas avec la version française du RID ni avec les versions anglaise et française de l</w:t>
      </w:r>
      <w:r w:rsidR="00973DBF">
        <w:rPr>
          <w:lang w:val="fr-FR"/>
        </w:rPr>
        <w:t>’</w:t>
      </w:r>
      <w:r>
        <w:rPr>
          <w:lang w:val="fr-FR"/>
        </w:rPr>
        <w:t>ADR et de l</w:t>
      </w:r>
      <w:r w:rsidR="00973DBF">
        <w:rPr>
          <w:lang w:val="fr-FR"/>
        </w:rPr>
        <w:t>’</w:t>
      </w:r>
      <w:r>
        <w:rPr>
          <w:lang w:val="fr-FR"/>
        </w:rPr>
        <w:t>ADN.</w:t>
      </w:r>
    </w:p>
    <w:p w14:paraId="71CED5E9" w14:textId="38B488AA" w:rsidR="008C7D6D" w:rsidRPr="0092663E" w:rsidRDefault="008C7D6D" w:rsidP="008C7D6D">
      <w:pPr>
        <w:pStyle w:val="SingleTxtG"/>
        <w:rPr>
          <w:snapToGrid w:val="0"/>
        </w:rPr>
      </w:pPr>
      <w:r>
        <w:rPr>
          <w:lang w:val="fr-FR"/>
        </w:rPr>
        <w:t>6.</w:t>
      </w:r>
      <w:r>
        <w:rPr>
          <w:lang w:val="fr-FR"/>
        </w:rPr>
        <w:tab/>
        <w:t>Le secrétariat de l</w:t>
      </w:r>
      <w:r w:rsidR="00973DBF">
        <w:rPr>
          <w:lang w:val="fr-FR"/>
        </w:rPr>
        <w:t>’</w:t>
      </w:r>
      <w:r>
        <w:rPr>
          <w:lang w:val="fr-FR"/>
        </w:rPr>
        <w:t>OTIF propose les amendements ci-après, destinés à harmoniser les différentes versions linguistiques du RID, de l</w:t>
      </w:r>
      <w:r w:rsidR="00973DBF">
        <w:rPr>
          <w:lang w:val="fr-FR"/>
        </w:rPr>
        <w:t>’</w:t>
      </w:r>
      <w:r>
        <w:rPr>
          <w:lang w:val="fr-FR"/>
        </w:rPr>
        <w:t>ADR et de l</w:t>
      </w:r>
      <w:r w:rsidR="00973DBF">
        <w:rPr>
          <w:lang w:val="fr-FR"/>
        </w:rPr>
        <w:t>’</w:t>
      </w:r>
      <w:r>
        <w:rPr>
          <w:lang w:val="fr-FR"/>
        </w:rPr>
        <w:t>ADN.</w:t>
      </w:r>
    </w:p>
    <w:p w14:paraId="26F14E52" w14:textId="77777777" w:rsidR="008C7D6D" w:rsidRPr="0092663E" w:rsidRDefault="008C7D6D" w:rsidP="008C7D6D">
      <w:pPr>
        <w:pStyle w:val="HChG"/>
        <w:rPr>
          <w:snapToGrid w:val="0"/>
        </w:rPr>
      </w:pPr>
      <w:r>
        <w:rPr>
          <w:lang w:val="fr-FR"/>
        </w:rPr>
        <w:tab/>
      </w:r>
      <w:r>
        <w:rPr>
          <w:lang w:val="fr-FR"/>
        </w:rPr>
        <w:tab/>
        <w:t>Proposition</w:t>
      </w:r>
    </w:p>
    <w:p w14:paraId="1256713D" w14:textId="6B7532A8" w:rsidR="008C7D6D" w:rsidRPr="0092663E" w:rsidRDefault="008C7D6D" w:rsidP="008C7D6D">
      <w:pPr>
        <w:pStyle w:val="SingleTxtG"/>
        <w:rPr>
          <w:snapToGrid w:val="0"/>
        </w:rPr>
      </w:pPr>
      <w:r>
        <w:rPr>
          <w:lang w:val="fr-FR"/>
        </w:rPr>
        <w:t>7.</w:t>
      </w:r>
      <w:r>
        <w:rPr>
          <w:lang w:val="fr-FR"/>
        </w:rPr>
        <w:tab/>
        <w:t>Au 1.4.2.1.1 e) de la version française du RID, de l</w:t>
      </w:r>
      <w:r w:rsidR="00973DBF">
        <w:rPr>
          <w:lang w:val="fr-FR"/>
        </w:rPr>
        <w:t>’</w:t>
      </w:r>
      <w:r>
        <w:rPr>
          <w:lang w:val="fr-FR"/>
        </w:rPr>
        <w:t>ADR et de l</w:t>
      </w:r>
      <w:r w:rsidR="00973DBF">
        <w:rPr>
          <w:lang w:val="fr-FR"/>
        </w:rPr>
        <w:t>’</w:t>
      </w:r>
      <w:r>
        <w:rPr>
          <w:lang w:val="fr-FR"/>
        </w:rPr>
        <w:t>ADN, remplacer « conteneurs pour vrac vides » par « conteneurs pour le transport en vrac vides ».</w:t>
      </w:r>
    </w:p>
    <w:p w14:paraId="1942F5A6" w14:textId="26D14B94" w:rsidR="008C7D6D" w:rsidRPr="0092663E" w:rsidRDefault="008C7D6D" w:rsidP="008C7D6D">
      <w:pPr>
        <w:pStyle w:val="SingleTxtG"/>
        <w:rPr>
          <w:snapToGrid w:val="0"/>
        </w:rPr>
      </w:pPr>
      <w:r>
        <w:rPr>
          <w:lang w:val="fr-FR"/>
        </w:rPr>
        <w:t>8.</w:t>
      </w:r>
      <w:r>
        <w:rPr>
          <w:lang w:val="fr-FR"/>
        </w:rPr>
        <w:tab/>
        <w:t>Au 1.4.2.1.1 e) de la version anglaise de l</w:t>
      </w:r>
      <w:r w:rsidR="00973DBF">
        <w:rPr>
          <w:lang w:val="fr-FR"/>
        </w:rPr>
        <w:t>’</w:t>
      </w:r>
      <w:r>
        <w:rPr>
          <w:lang w:val="fr-FR"/>
        </w:rPr>
        <w:t>ADR et de l</w:t>
      </w:r>
      <w:r w:rsidR="00973DBF">
        <w:rPr>
          <w:lang w:val="fr-FR"/>
        </w:rPr>
        <w:t>’</w:t>
      </w:r>
      <w:r>
        <w:rPr>
          <w:lang w:val="fr-FR"/>
        </w:rPr>
        <w:t>ADN, remplacer «</w:t>
      </w:r>
      <w:r w:rsidR="00C2667C">
        <w:rPr>
          <w:lang w:val="fr-FR"/>
        </w:rPr>
        <w:t> </w:t>
      </w:r>
      <w:r>
        <w:rPr>
          <w:lang w:val="fr-FR"/>
        </w:rPr>
        <w:t>bulk containers</w:t>
      </w:r>
      <w:r w:rsidR="00C2667C">
        <w:rPr>
          <w:lang w:val="fr-FR"/>
        </w:rPr>
        <w:t> </w:t>
      </w:r>
      <w:r>
        <w:rPr>
          <w:lang w:val="fr-FR"/>
        </w:rPr>
        <w:t>» par « containers for carriage in bulk ».</w:t>
      </w:r>
    </w:p>
    <w:p w14:paraId="38D69588" w14:textId="6EF6C330" w:rsidR="008C7D6D" w:rsidRPr="0092663E" w:rsidRDefault="008C7D6D" w:rsidP="008C7D6D">
      <w:pPr>
        <w:pStyle w:val="SingleTxtG"/>
        <w:rPr>
          <w:snapToGrid w:val="0"/>
        </w:rPr>
      </w:pPr>
      <w:r>
        <w:rPr>
          <w:lang w:val="fr-FR"/>
        </w:rPr>
        <w:t>9.</w:t>
      </w:r>
      <w:r>
        <w:rPr>
          <w:lang w:val="fr-FR"/>
        </w:rPr>
        <w:tab/>
        <w:t>Au 1.4.2.1.1 e) de la version allemande de l</w:t>
      </w:r>
      <w:r w:rsidR="00973DBF">
        <w:rPr>
          <w:lang w:val="fr-FR"/>
        </w:rPr>
        <w:t>’</w:t>
      </w:r>
      <w:r>
        <w:rPr>
          <w:lang w:val="fr-FR"/>
        </w:rPr>
        <w:t>ADN, remplacer «</w:t>
      </w:r>
      <w:r w:rsidR="00C2667C">
        <w:rPr>
          <w:lang w:val="fr-FR"/>
        </w:rPr>
        <w:t> </w:t>
      </w:r>
      <w:r>
        <w:rPr>
          <w:lang w:val="fr-FR"/>
        </w:rPr>
        <w:t xml:space="preserve">Container für Güter in </w:t>
      </w:r>
      <w:proofErr w:type="gramStart"/>
      <w:r>
        <w:rPr>
          <w:lang w:val="fr-FR"/>
        </w:rPr>
        <w:t>loser</w:t>
      </w:r>
      <w:proofErr w:type="gramEnd"/>
      <w:r>
        <w:rPr>
          <w:lang w:val="fr-FR"/>
        </w:rPr>
        <w:t xml:space="preserve"> Schüttung</w:t>
      </w:r>
      <w:r w:rsidR="00C2667C">
        <w:rPr>
          <w:lang w:val="fr-FR"/>
        </w:rPr>
        <w:t> </w:t>
      </w:r>
      <w:r>
        <w:rPr>
          <w:lang w:val="fr-FR"/>
        </w:rPr>
        <w:t>» par « Container für die Beförderung in loser Schüttung ».</w:t>
      </w:r>
    </w:p>
    <w:p w14:paraId="1B334D0A" w14:textId="77777777" w:rsidR="008C7D6D" w:rsidRPr="0092663E" w:rsidRDefault="008C7D6D" w:rsidP="008C7D6D">
      <w:pPr>
        <w:pStyle w:val="HChG"/>
        <w:rPr>
          <w:snapToGrid w:val="0"/>
        </w:rPr>
      </w:pPr>
      <w:r>
        <w:rPr>
          <w:lang w:val="fr-FR"/>
        </w:rPr>
        <w:tab/>
      </w:r>
      <w:r>
        <w:rPr>
          <w:lang w:val="fr-FR"/>
        </w:rPr>
        <w:tab/>
        <w:t>Justification</w:t>
      </w:r>
    </w:p>
    <w:p w14:paraId="1A1F28D0" w14:textId="38BFAC9F" w:rsidR="008C7D6D" w:rsidRPr="0092663E" w:rsidRDefault="008C7D6D" w:rsidP="008C7D6D">
      <w:pPr>
        <w:pStyle w:val="SingleTxtG"/>
        <w:rPr>
          <w:snapToGrid w:val="0"/>
        </w:rPr>
      </w:pPr>
      <w:r>
        <w:rPr>
          <w:lang w:val="fr-FR"/>
        </w:rPr>
        <w:t>10.</w:t>
      </w:r>
      <w:r>
        <w:rPr>
          <w:lang w:val="fr-FR"/>
        </w:rPr>
        <w:tab/>
        <w:t>Le 1.4.2.1 énonce les obligations des expéditeurs de marchandises dangereuses. En</w:t>
      </w:r>
      <w:r w:rsidR="00C2667C">
        <w:rPr>
          <w:lang w:val="fr-FR"/>
        </w:rPr>
        <w:t> </w:t>
      </w:r>
      <w:r>
        <w:rPr>
          <w:lang w:val="fr-FR"/>
        </w:rPr>
        <w:t>application du 1.4.2.1.1 e), ceux-ci doivent veiller à ce que même les moyens utilisés aux fins du transport en vrac vides et non nettoyés portent des plaques-étiquettes. Cette obligation répète la disposition du 5.3.1.6, qui prévoit que les wagons/véhicules et les grands conteneurs/conteneurs pour le transport en vrac vides et non nettoyés continuent à porter les plaques-étiquettes requises pour le chargement précédent.</w:t>
      </w:r>
    </w:p>
    <w:p w14:paraId="605BD5B3" w14:textId="2F55E36F" w:rsidR="008C7D6D" w:rsidRDefault="008C7D6D" w:rsidP="008C7D6D">
      <w:pPr>
        <w:pStyle w:val="SingleTxtG"/>
        <w:rPr>
          <w:lang w:val="fr-FR"/>
        </w:rPr>
      </w:pPr>
      <w:r>
        <w:rPr>
          <w:lang w:val="fr-FR"/>
        </w:rPr>
        <w:t>11.</w:t>
      </w:r>
      <w:r>
        <w:rPr>
          <w:lang w:val="fr-FR"/>
        </w:rPr>
        <w:tab/>
        <w:t>La disposition du 5.3.1.6 susmentionnée s</w:t>
      </w:r>
      <w:r w:rsidR="00973DBF">
        <w:rPr>
          <w:lang w:val="fr-FR"/>
        </w:rPr>
        <w:t>’</w:t>
      </w:r>
      <w:r>
        <w:rPr>
          <w:lang w:val="fr-FR"/>
        </w:rPr>
        <w:t>applique à tous les conteneurs dans lesquels les marchandises sont transportées en vrac, et pas seulement aux conteneurs pour vrac visés par le chapitre 6.11. Par conséquent, il n</w:t>
      </w:r>
      <w:r w:rsidR="00973DBF">
        <w:rPr>
          <w:lang w:val="fr-FR"/>
        </w:rPr>
        <w:t>’</w:t>
      </w:r>
      <w:r>
        <w:rPr>
          <w:lang w:val="fr-FR"/>
        </w:rPr>
        <w:t>y a pas lieu de soumettre les obligations des expéditeurs énoncées au 1.4.2.1.1 e) à une telle restriction.</w:t>
      </w:r>
    </w:p>
    <w:p w14:paraId="0D02F8A3" w14:textId="6B15ACDE" w:rsidR="00973DBF" w:rsidRPr="00973DBF" w:rsidRDefault="00973DBF" w:rsidP="00973DB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73DBF" w:rsidRPr="00973DBF" w:rsidSect="008C7D6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50AA" w14:textId="77777777" w:rsidR="00F4699E" w:rsidRDefault="00F4699E" w:rsidP="00F95C08">
      <w:pPr>
        <w:spacing w:line="240" w:lineRule="auto"/>
      </w:pPr>
    </w:p>
  </w:endnote>
  <w:endnote w:type="continuationSeparator" w:id="0">
    <w:p w14:paraId="777AAD21" w14:textId="77777777" w:rsidR="00F4699E" w:rsidRPr="00AC3823" w:rsidRDefault="00F4699E" w:rsidP="00AC3823">
      <w:pPr>
        <w:pStyle w:val="Footer"/>
      </w:pPr>
    </w:p>
  </w:endnote>
  <w:endnote w:type="continuationNotice" w:id="1">
    <w:p w14:paraId="0AEF7240" w14:textId="77777777" w:rsidR="00F4699E" w:rsidRDefault="00F4699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806F" w14:textId="29260FE1" w:rsidR="008C7D6D" w:rsidRPr="008C7D6D" w:rsidRDefault="008C7D6D" w:rsidP="008C7D6D">
    <w:pPr>
      <w:pStyle w:val="Footer"/>
      <w:tabs>
        <w:tab w:val="right" w:pos="9638"/>
      </w:tabs>
    </w:pPr>
    <w:r w:rsidRPr="008C7D6D">
      <w:rPr>
        <w:b/>
        <w:sz w:val="18"/>
      </w:rPr>
      <w:fldChar w:fldCharType="begin"/>
    </w:r>
    <w:r w:rsidRPr="008C7D6D">
      <w:rPr>
        <w:b/>
        <w:sz w:val="18"/>
      </w:rPr>
      <w:instrText xml:space="preserve"> PAGE  \* MERGEFORMAT </w:instrText>
    </w:r>
    <w:r w:rsidRPr="008C7D6D">
      <w:rPr>
        <w:b/>
        <w:sz w:val="18"/>
      </w:rPr>
      <w:fldChar w:fldCharType="separate"/>
    </w:r>
    <w:r w:rsidRPr="008C7D6D">
      <w:rPr>
        <w:b/>
        <w:noProof/>
        <w:sz w:val="18"/>
      </w:rPr>
      <w:t>2</w:t>
    </w:r>
    <w:r w:rsidRPr="008C7D6D">
      <w:rPr>
        <w:b/>
        <w:sz w:val="18"/>
      </w:rPr>
      <w:fldChar w:fldCharType="end"/>
    </w:r>
    <w:r>
      <w:rPr>
        <w:b/>
        <w:sz w:val="18"/>
      </w:rPr>
      <w:tab/>
    </w:r>
    <w:r>
      <w:t>GE.22-28224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29A1" w14:textId="785DA778" w:rsidR="008C7D6D" w:rsidRPr="008C7D6D" w:rsidRDefault="008C7D6D" w:rsidP="008C7D6D">
    <w:pPr>
      <w:pStyle w:val="Footer"/>
      <w:tabs>
        <w:tab w:val="right" w:pos="9638"/>
      </w:tabs>
      <w:rPr>
        <w:b/>
        <w:sz w:val="18"/>
      </w:rPr>
    </w:pPr>
    <w:r>
      <w:t>GE.22-28224</w:t>
    </w:r>
    <w:r>
      <w:tab/>
    </w:r>
    <w:r w:rsidRPr="008C7D6D">
      <w:rPr>
        <w:b/>
        <w:sz w:val="18"/>
      </w:rPr>
      <w:fldChar w:fldCharType="begin"/>
    </w:r>
    <w:r w:rsidRPr="008C7D6D">
      <w:rPr>
        <w:b/>
        <w:sz w:val="18"/>
      </w:rPr>
      <w:instrText xml:space="preserve"> PAGE  \* MERGEFORMAT </w:instrText>
    </w:r>
    <w:r w:rsidRPr="008C7D6D">
      <w:rPr>
        <w:b/>
        <w:sz w:val="18"/>
      </w:rPr>
      <w:fldChar w:fldCharType="separate"/>
    </w:r>
    <w:r w:rsidRPr="008C7D6D">
      <w:rPr>
        <w:b/>
        <w:noProof/>
        <w:sz w:val="18"/>
      </w:rPr>
      <w:t>3</w:t>
    </w:r>
    <w:r w:rsidRPr="008C7D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4A11" w14:textId="1A31313D" w:rsidR="007F20FA" w:rsidRPr="008C7D6D" w:rsidRDefault="008C7D6D" w:rsidP="008C7D6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2153E25" wp14:editId="02E5EDB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28224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7CBF84C" wp14:editId="63E8208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DA2">
      <w:rPr>
        <w:sz w:val="20"/>
      </w:rPr>
      <w:t xml:space="preserve">    010223    010223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B585" w14:textId="77777777" w:rsidR="00F4699E" w:rsidRPr="00AC3823" w:rsidRDefault="00F4699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33E4DE" w14:textId="77777777" w:rsidR="00F4699E" w:rsidRPr="00AC3823" w:rsidRDefault="00F4699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1522C7A" w14:textId="77777777" w:rsidR="00F4699E" w:rsidRPr="00AC3823" w:rsidRDefault="00F4699E">
      <w:pPr>
        <w:spacing w:line="240" w:lineRule="auto"/>
        <w:rPr>
          <w:sz w:val="2"/>
          <w:szCs w:val="2"/>
        </w:rPr>
      </w:pPr>
    </w:p>
  </w:footnote>
  <w:footnote w:id="2">
    <w:p w14:paraId="4ED8F2F5" w14:textId="4C2EF839" w:rsidR="00EE2DA2" w:rsidRPr="00EE2DA2" w:rsidRDefault="00EE2DA2">
      <w:pPr>
        <w:pStyle w:val="FootnoteText"/>
      </w:pPr>
      <w:r>
        <w:rPr>
          <w:rStyle w:val="FootnoteReference"/>
        </w:rPr>
        <w:tab/>
      </w:r>
      <w:r w:rsidRPr="00EE2DA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A/77/6 (Sect. 20), tableau 20.6.</w:t>
      </w:r>
    </w:p>
  </w:footnote>
  <w:footnote w:id="3">
    <w:p w14:paraId="18D0F982" w14:textId="2D97B05E" w:rsidR="00EE2DA2" w:rsidRPr="00EE2DA2" w:rsidRDefault="00EE2DA2">
      <w:pPr>
        <w:pStyle w:val="FootnoteText"/>
      </w:pPr>
      <w:r>
        <w:rPr>
          <w:rStyle w:val="FootnoteReference"/>
        </w:rPr>
        <w:tab/>
      </w:r>
      <w:r w:rsidRPr="00EE2DA2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Diffusée par l</w:t>
      </w:r>
      <w:r w:rsidR="00973DBF">
        <w:rPr>
          <w:lang w:val="fr-FR"/>
        </w:rPr>
        <w:t>’</w:t>
      </w:r>
      <w:r>
        <w:rPr>
          <w:lang w:val="fr-FR"/>
        </w:rPr>
        <w:t>Organisation intergouvernementale pour les transports internationaux ferroviaires sous la cote OTIF/RID/RC/2023/9.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C3A0" w14:textId="7EBAF7DF" w:rsidR="008C7D6D" w:rsidRPr="008C7D6D" w:rsidRDefault="005E17FD">
    <w:pPr>
      <w:pStyle w:val="Header"/>
    </w:pPr>
    <w:r>
      <w:fldChar w:fldCharType="begin"/>
    </w:r>
    <w:r>
      <w:instrText xml:space="preserve"> TITLE  \* MERGEFORMAT</w:instrText>
    </w:r>
    <w:r>
      <w:instrText xml:space="preserve"> </w:instrText>
    </w:r>
    <w:r>
      <w:fldChar w:fldCharType="separate"/>
    </w:r>
    <w:r>
      <w:t>ECE/TRANS/WP.15/AC.1/2023/9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AE83" w14:textId="3000C8E8" w:rsidR="008C7D6D" w:rsidRPr="008C7D6D" w:rsidRDefault="005E17FD" w:rsidP="008C7D6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9E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17EC4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C1415"/>
    <w:rsid w:val="004E2EED"/>
    <w:rsid w:val="004E468C"/>
    <w:rsid w:val="004F307A"/>
    <w:rsid w:val="005505B7"/>
    <w:rsid w:val="00573BE5"/>
    <w:rsid w:val="00586ED3"/>
    <w:rsid w:val="00596AA9"/>
    <w:rsid w:val="005E17FD"/>
    <w:rsid w:val="00612AB1"/>
    <w:rsid w:val="0071601D"/>
    <w:rsid w:val="007A62E6"/>
    <w:rsid w:val="007F20FA"/>
    <w:rsid w:val="0080684C"/>
    <w:rsid w:val="00871C75"/>
    <w:rsid w:val="008776DC"/>
    <w:rsid w:val="008C7D6D"/>
    <w:rsid w:val="008D5EF9"/>
    <w:rsid w:val="009446C0"/>
    <w:rsid w:val="009705C8"/>
    <w:rsid w:val="00973DBF"/>
    <w:rsid w:val="009C1CF4"/>
    <w:rsid w:val="009F6B74"/>
    <w:rsid w:val="00A3029F"/>
    <w:rsid w:val="00A30353"/>
    <w:rsid w:val="00A92D1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2667C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E2DA2"/>
    <w:rsid w:val="00EF2E22"/>
    <w:rsid w:val="00F35BAF"/>
    <w:rsid w:val="00F4699E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EA60B"/>
  <w15:docId w15:val="{EDC22858-3ACA-413E-94F0-EB8978E8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8C7D6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497A6848-AE12-4941-A102-FBFA37E93EF2}"/>
</file>

<file path=customXml/itemProps2.xml><?xml version="1.0" encoding="utf-8"?>
<ds:datastoreItem xmlns:ds="http://schemas.openxmlformats.org/officeDocument/2006/customXml" ds:itemID="{FA915910-0717-4720-A7FD-48A5D6388674}"/>
</file>

<file path=customXml/itemProps3.xml><?xml version="1.0" encoding="utf-8"?>
<ds:datastoreItem xmlns:ds="http://schemas.openxmlformats.org/officeDocument/2006/customXml" ds:itemID="{CD1FEC39-3F85-4F2C-BC44-337FF3CB17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ECE/TRANS/WP.15/AC.1/2023/9</vt:lpstr>
    </vt:vector>
  </TitlesOfParts>
  <Company>DCM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ECE/TRANS/WP.15/AC.1/2023/9</dc:title>
  <dc:subject/>
  <dc:creator>Julien OKRZESIK</dc:creator>
  <cp:keywords/>
  <cp:lastModifiedBy>Laurence Berthet</cp:lastModifiedBy>
  <cp:revision>3</cp:revision>
  <cp:lastPrinted>2023-02-01T15:00:00Z</cp:lastPrinted>
  <dcterms:created xsi:type="dcterms:W3CDTF">2023-02-01T15:00:00Z</dcterms:created>
  <dcterms:modified xsi:type="dcterms:W3CDTF">2023-02-01T15:00:00Z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