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68C80922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2439BE" w14:textId="77777777" w:rsidR="00421A10" w:rsidRPr="00DB58B5" w:rsidRDefault="003D5A48" w:rsidP="003D5A48">
            <w:pPr>
              <w:jc w:val="right"/>
            </w:pPr>
            <w:r w:rsidRPr="003D5A48">
              <w:rPr>
                <w:sz w:val="40"/>
              </w:rPr>
              <w:t>E</w:t>
            </w:r>
            <w:r>
              <w:t>/ECE/TRANS/505/Rev.3/Add.156/Amend.3</w:t>
            </w:r>
          </w:p>
        </w:tc>
      </w:tr>
      <w:tr w:rsidR="00421A10" w:rsidRPr="00DB58B5" w14:paraId="37725E5D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1358C2" w14:textId="77777777" w:rsidR="00421A10" w:rsidRPr="00A574B7" w:rsidRDefault="00421A10" w:rsidP="00227437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40EA89" w14:textId="77777777" w:rsidR="00421A10" w:rsidRPr="00DB58B5" w:rsidRDefault="003D5A48" w:rsidP="00227437">
            <w:pPr>
              <w:spacing w:before="480" w:line="240" w:lineRule="exact"/>
            </w:pPr>
            <w:r>
              <w:t>29 septembre 2022</w:t>
            </w:r>
          </w:p>
        </w:tc>
      </w:tr>
    </w:tbl>
    <w:p w14:paraId="10C5B5CC" w14:textId="77777777" w:rsidR="003D5A48" w:rsidRDefault="003D5A48" w:rsidP="003D5A48">
      <w:pPr>
        <w:pStyle w:val="HChG"/>
        <w:spacing w:before="240" w:after="120"/>
      </w:pPr>
      <w:r>
        <w:tab/>
      </w:r>
      <w:r>
        <w:tab/>
        <w:t>Accord</w:t>
      </w:r>
    </w:p>
    <w:p w14:paraId="0BDBFE62" w14:textId="19E420F9" w:rsidR="003D5A48" w:rsidRDefault="003D5A48" w:rsidP="00326D12">
      <w:pPr>
        <w:pStyle w:val="H1G"/>
      </w:pPr>
      <w:r>
        <w:tab/>
      </w:r>
      <w:r>
        <w:tab/>
      </w:r>
      <w:bookmarkStart w:id="0" w:name="_Hlk116648837"/>
      <w:r>
        <w:t>Concernant l</w:t>
      </w:r>
      <w:r>
        <w:t>’</w:t>
      </w:r>
      <w:r>
        <w:t>adoption de Règlements techniques</w:t>
      </w:r>
      <w:r w:rsidR="00326D12">
        <w:t xml:space="preserve"> </w:t>
      </w:r>
      <w:r>
        <w:t>harmonisés de l</w:t>
      </w:r>
      <w:r>
        <w:t>’</w:t>
      </w:r>
      <w:r>
        <w:t>ONU applicables aux véhicules à roues et aux équipements et pièces susceptibles d</w:t>
      </w:r>
      <w:r>
        <w:t>’</w:t>
      </w:r>
      <w:r>
        <w:t xml:space="preserve">être montés ou utilisés sur les véhicules à roues </w:t>
      </w:r>
      <w:r w:rsidR="00326D12">
        <w:br/>
      </w:r>
      <w:r>
        <w:t xml:space="preserve">et les conditions de reconnaissance réciproque des homologations </w:t>
      </w:r>
      <w:r>
        <w:br/>
      </w:r>
      <w:r>
        <w:t>délivrées conformément à ces Règlements</w:t>
      </w:r>
      <w:r w:rsidRPr="003D5A4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  <w:bookmarkEnd w:id="0"/>
    </w:p>
    <w:p w14:paraId="11BAB854" w14:textId="77777777" w:rsidR="003D5A48" w:rsidRDefault="003D5A48" w:rsidP="003D5A48">
      <w:pPr>
        <w:pStyle w:val="SingleTxtG"/>
        <w:spacing w:before="120"/>
      </w:pPr>
      <w:r>
        <w:t>(</w:t>
      </w:r>
      <w:r w:rsidRPr="001869CB">
        <w:t>Révision 3, comprenant les amendements entrés en vigueur le 14 septembre 2017</w:t>
      </w:r>
      <w:r>
        <w:t>)</w:t>
      </w:r>
    </w:p>
    <w:p w14:paraId="433E2B9F" w14:textId="77777777" w:rsidR="003D5A48" w:rsidRDefault="003D5A48" w:rsidP="003D5A48">
      <w:pPr>
        <w:pStyle w:val="H1G"/>
        <w:spacing w:before="120"/>
        <w:ind w:left="0" w:right="0" w:firstLine="0"/>
        <w:jc w:val="center"/>
      </w:pPr>
      <w:r>
        <w:t>_________</w:t>
      </w:r>
    </w:p>
    <w:p w14:paraId="431C3E54" w14:textId="7CCE3A65" w:rsidR="003D5A48" w:rsidRDefault="003D5A48" w:rsidP="003D5A48">
      <w:pPr>
        <w:pStyle w:val="H1G"/>
        <w:spacing w:before="240" w:after="120"/>
      </w:pPr>
      <w:r>
        <w:tab/>
      </w:r>
      <w:r>
        <w:tab/>
        <w:t xml:space="preserve">Additif 156 </w:t>
      </w:r>
      <w:r>
        <w:t>−</w:t>
      </w:r>
      <w:r>
        <w:t xml:space="preserve"> Règlement ONU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>
        <w:t>157</w:t>
      </w:r>
    </w:p>
    <w:p w14:paraId="2D8FEA4B" w14:textId="77777777" w:rsidR="003D5A48" w:rsidRDefault="003D5A48" w:rsidP="003D5A48">
      <w:pPr>
        <w:pStyle w:val="H1G"/>
        <w:spacing w:before="240"/>
      </w:pPr>
      <w:r>
        <w:tab/>
      </w:r>
      <w:r>
        <w:tab/>
        <w:t>Amendement 3</w:t>
      </w:r>
    </w:p>
    <w:p w14:paraId="051C078E" w14:textId="59BD6FEF" w:rsidR="003D5A48" w:rsidRDefault="003D5A48" w:rsidP="003D5A48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Complément 3 à la version originale du Règlement </w:t>
      </w:r>
      <w:r>
        <w:rPr>
          <w:spacing w:val="-2"/>
        </w:rPr>
        <w:t>−</w:t>
      </w:r>
      <w:r>
        <w:rPr>
          <w:spacing w:val="-2"/>
        </w:rPr>
        <w:t xml:space="preserve"> Date d</w:t>
      </w:r>
      <w:r>
        <w:rPr>
          <w:spacing w:val="-2"/>
        </w:rPr>
        <w:t>’</w:t>
      </w:r>
      <w:r>
        <w:rPr>
          <w:spacing w:val="-2"/>
        </w:rPr>
        <w:t xml:space="preserve">entrée en vigueur : </w:t>
      </w:r>
      <w:r>
        <w:t>22 juin 2022</w:t>
      </w:r>
    </w:p>
    <w:p w14:paraId="1F5A90EE" w14:textId="5FD1BE4E" w:rsidR="003D5A48" w:rsidRDefault="003D5A48" w:rsidP="003D5A48">
      <w:pPr>
        <w:pStyle w:val="H1G"/>
        <w:spacing w:before="120" w:after="120" w:line="240" w:lineRule="exact"/>
        <w:ind w:left="1138" w:right="1138" w:hanging="1138"/>
      </w:pPr>
      <w:r w:rsidRPr="00233A51">
        <w:tab/>
      </w:r>
      <w:r w:rsidRPr="00233A51">
        <w:tab/>
      </w:r>
      <w:r w:rsidRPr="00EF61D2">
        <w:rPr>
          <w:bCs/>
          <w:szCs w:val="24"/>
        </w:rPr>
        <w:t>Prescriptions uniformes relatives à l</w:t>
      </w:r>
      <w:r>
        <w:rPr>
          <w:bCs/>
          <w:szCs w:val="24"/>
        </w:rPr>
        <w:t>’</w:t>
      </w:r>
      <w:r w:rsidRPr="00EF61D2">
        <w:rPr>
          <w:bCs/>
          <w:szCs w:val="24"/>
        </w:rPr>
        <w:t xml:space="preserve">homologation des véhicules en </w:t>
      </w:r>
      <w:r w:rsidR="00326D12">
        <w:rPr>
          <w:bCs/>
          <w:szCs w:val="24"/>
        </w:rPr>
        <w:br/>
      </w:r>
      <w:r w:rsidRPr="00EF61D2">
        <w:rPr>
          <w:bCs/>
          <w:szCs w:val="24"/>
        </w:rPr>
        <w:t>ce qui concerne leur système automatisé de maintien dans la voie</w:t>
      </w:r>
    </w:p>
    <w:p w14:paraId="6F4CF7AA" w14:textId="28097144" w:rsidR="003D5A48" w:rsidRDefault="003D5A48" w:rsidP="003D5A48">
      <w:pPr>
        <w:pStyle w:val="SingleTxtG"/>
        <w:rPr>
          <w:spacing w:val="-6"/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33D6" wp14:editId="47EFA45E">
                <wp:simplePos x="0" y="0"/>
                <wp:positionH relativeFrom="margin">
                  <wp:posOffset>-40640</wp:posOffset>
                </wp:positionH>
                <wp:positionV relativeFrom="margin">
                  <wp:posOffset>5960745</wp:posOffset>
                </wp:positionV>
                <wp:extent cx="6120130" cy="1151890"/>
                <wp:effectExtent l="0" t="254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B0BE" w14:textId="77777777" w:rsidR="00C65B1B" w:rsidRPr="0029791D" w:rsidRDefault="00C65B1B" w:rsidP="00C65B1B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62765B4" w14:textId="77777777" w:rsidR="00C65B1B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E9002B5" wp14:editId="65C4AF1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58DD3" w14:textId="77777777" w:rsidR="00C65B1B" w:rsidRDefault="00C65B1B" w:rsidP="00C65B1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C33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3.2pt;margin-top:469.3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" stroked="f">
                <v:textbox inset="0,0,0,0">
                  <w:txbxContent>
                    <w:p w14:paraId="7D36B0BE" w14:textId="77777777" w:rsidR="00C65B1B" w:rsidRPr="0029791D" w:rsidRDefault="00C65B1B" w:rsidP="00C65B1B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62765B4" w14:textId="77777777" w:rsidR="00C65B1B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E9002B5" wp14:editId="65C4AF1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758DD3" w14:textId="77777777" w:rsidR="00C65B1B" w:rsidRDefault="00C65B1B" w:rsidP="00C65B1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F0E75">
        <w:rPr>
          <w:lang w:eastAsia="en-GB"/>
        </w:rPr>
        <w:t>Le présent document est communiqué uniquement à titre d</w:t>
      </w:r>
      <w:r>
        <w:rPr>
          <w:lang w:eastAsia="en-GB"/>
        </w:rPr>
        <w:t>’</w:t>
      </w:r>
      <w:r w:rsidRPr="00DF0E75">
        <w:rPr>
          <w:lang w:eastAsia="en-GB"/>
        </w:rPr>
        <w:t xml:space="preserve">information. Le texte authentique, juridiquement contraignant, est celui du document </w:t>
      </w:r>
      <w:r>
        <w:rPr>
          <w:spacing w:val="-6"/>
          <w:lang w:eastAsia="en-GB"/>
        </w:rPr>
        <w:t>ECE/TRANS/WP.29/2021/143/Rev.1.</w:t>
      </w:r>
    </w:p>
    <w:p w14:paraId="3A194563" w14:textId="77777777" w:rsidR="003D5A48" w:rsidRDefault="003D5A48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6"/>
          <w:lang w:eastAsia="en-GB"/>
        </w:rPr>
      </w:pPr>
      <w:r>
        <w:rPr>
          <w:spacing w:val="-6"/>
          <w:lang w:eastAsia="en-GB"/>
        </w:rPr>
        <w:br w:type="page"/>
      </w:r>
    </w:p>
    <w:p w14:paraId="3C8DDF42" w14:textId="77777777" w:rsidR="003D5A48" w:rsidRPr="007B5FCB" w:rsidRDefault="003D5A48" w:rsidP="003D5A48">
      <w:pPr>
        <w:pStyle w:val="SingleTxtG"/>
        <w:rPr>
          <w:lang w:val="fr-FR"/>
        </w:rPr>
      </w:pPr>
      <w:r w:rsidRPr="00326D12">
        <w:rPr>
          <w:i/>
          <w:iCs/>
          <w:lang w:val="fr-FR"/>
        </w:rPr>
        <w:lastRenderedPageBreak/>
        <w:t>Introduction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9BAC1A4" w14:textId="77777777" w:rsidR="003D5A48" w:rsidRPr="003D5A48" w:rsidRDefault="003D5A48" w:rsidP="003D5A48">
      <w:pPr>
        <w:pStyle w:val="HChG"/>
      </w:pPr>
      <w:r w:rsidRPr="007B5FCB">
        <w:rPr>
          <w:lang w:val="fr-FR"/>
        </w:rPr>
        <w:tab/>
      </w:r>
      <w:r w:rsidRPr="007B5FCB">
        <w:rPr>
          <w:lang w:val="fr-FR"/>
        </w:rPr>
        <w:tab/>
      </w:r>
      <w:r w:rsidRPr="00042E75">
        <w:rPr>
          <w:b w:val="0"/>
          <w:bCs/>
          <w:sz w:val="20"/>
          <w:lang w:val="fr-FR"/>
        </w:rPr>
        <w:t>« </w:t>
      </w:r>
      <w:r w:rsidRPr="007B5FCB">
        <w:rPr>
          <w:lang w:val="fr-FR"/>
        </w:rPr>
        <w:t>Introduction</w:t>
      </w:r>
    </w:p>
    <w:p w14:paraId="7CA3822C" w14:textId="00E072EC" w:rsidR="003D5A48" w:rsidRPr="007B5FCB" w:rsidRDefault="003D5A48" w:rsidP="003D5A48">
      <w:pPr>
        <w:pStyle w:val="SingleTxtG"/>
        <w:ind w:left="2268"/>
        <w:rPr>
          <w:lang w:val="fr-FR"/>
        </w:rPr>
      </w:pPr>
      <w:r w:rsidRPr="007B5FCB">
        <w:rPr>
          <w:lang w:val="fr-FR"/>
        </w:rPr>
        <w:tab/>
        <w:t>L</w:t>
      </w:r>
      <w:r>
        <w:rPr>
          <w:lang w:val="fr-FR"/>
        </w:rPr>
        <w:t>’</w:t>
      </w:r>
      <w:r w:rsidRPr="007B5FCB">
        <w:rPr>
          <w:lang w:val="fr-FR"/>
        </w:rPr>
        <w:t>objectif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établir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uniformes</w:t>
      </w:r>
      <w:r>
        <w:rPr>
          <w:lang w:val="fr-FR"/>
        </w:rPr>
        <w:t xml:space="preserve"> </w:t>
      </w:r>
      <w:r w:rsidRPr="007B5FCB">
        <w:rPr>
          <w:lang w:val="fr-FR"/>
        </w:rPr>
        <w:t>relatives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automatisé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maintien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(ALKS).</w:t>
      </w:r>
    </w:p>
    <w:p w14:paraId="27C5CAC5" w14:textId="11888BE1" w:rsidR="003D5A48" w:rsidRPr="007B5FCB" w:rsidRDefault="003D5A48" w:rsidP="003D5A48">
      <w:pPr>
        <w:pStyle w:val="SingleTxtG"/>
        <w:ind w:left="2268"/>
        <w:rPr>
          <w:lang w:val="fr-FR"/>
        </w:rPr>
      </w:pP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>…</w:t>
      </w:r>
    </w:p>
    <w:p w14:paraId="6A00B9E9" w14:textId="77777777" w:rsidR="003D5A48" w:rsidRPr="007B5FCB" w:rsidRDefault="003D5A48" w:rsidP="003D5A48">
      <w:pPr>
        <w:pStyle w:val="SingleTxtG"/>
        <w:ind w:left="2268"/>
        <w:rPr>
          <w:bCs/>
          <w:lang w:val="fr-FR"/>
        </w:rPr>
      </w:pP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activé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certaines</w:t>
      </w:r>
      <w:r>
        <w:rPr>
          <w:lang w:val="fr-FR"/>
        </w:rPr>
        <w:t xml:space="preserve"> </w:t>
      </w:r>
      <w:r w:rsidRPr="007B5FCB">
        <w:rPr>
          <w:lang w:val="fr-FR"/>
        </w:rPr>
        <w:t>conditions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routes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piétons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cyclistes</w:t>
      </w:r>
      <w:r>
        <w:rPr>
          <w:lang w:val="fr-FR"/>
        </w:rPr>
        <w:t xml:space="preserve"> </w:t>
      </w:r>
      <w:r w:rsidRPr="007B5FCB">
        <w:rPr>
          <w:lang w:val="fr-FR"/>
        </w:rPr>
        <w:t>sont</w:t>
      </w:r>
      <w:r>
        <w:rPr>
          <w:lang w:val="fr-FR"/>
        </w:rPr>
        <w:t xml:space="preserve"> </w:t>
      </w:r>
      <w:r w:rsidRPr="007B5FCB">
        <w:rPr>
          <w:lang w:val="fr-FR"/>
        </w:rPr>
        <w:t>interdits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qui,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conception,</w:t>
      </w:r>
      <w:r>
        <w:rPr>
          <w:lang w:val="fr-FR"/>
        </w:rPr>
        <w:t xml:space="preserve"> </w:t>
      </w:r>
      <w:r w:rsidRPr="007B5FCB">
        <w:rPr>
          <w:lang w:val="fr-FR"/>
        </w:rPr>
        <w:t>séparent</w:t>
      </w:r>
      <w:r>
        <w:rPr>
          <w:lang w:val="fr-FR"/>
        </w:rPr>
        <w:t xml:space="preserve"> </w:t>
      </w:r>
      <w:r w:rsidRPr="007B5FCB">
        <w:rPr>
          <w:lang w:val="fr-FR"/>
        </w:rPr>
        <w:t>physiquement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circulant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sens</w:t>
      </w:r>
      <w:r>
        <w:rPr>
          <w:lang w:val="fr-FR"/>
        </w:rPr>
        <w:t xml:space="preserve"> </w:t>
      </w:r>
      <w:r w:rsidRPr="007B5FCB">
        <w:rPr>
          <w:lang w:val="fr-FR"/>
        </w:rPr>
        <w:t>opposés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empêchent</w:t>
      </w:r>
      <w:r>
        <w:rPr>
          <w:lang w:val="fr-FR"/>
        </w:rPr>
        <w:t xml:space="preserve"> </w:t>
      </w:r>
      <w:r w:rsidRPr="007B5FCB">
        <w:rPr>
          <w:lang w:val="fr-FR"/>
        </w:rPr>
        <w:t>ainsi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venant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sens</w:t>
      </w:r>
      <w:r>
        <w:rPr>
          <w:lang w:val="fr-FR"/>
        </w:rPr>
        <w:t xml:space="preserve"> </w:t>
      </w:r>
      <w:r w:rsidRPr="007B5FCB">
        <w:rPr>
          <w:lang w:val="fr-FR"/>
        </w:rPr>
        <w:t>inverse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couper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trajectoire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véhicule.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premier</w:t>
      </w:r>
      <w:r>
        <w:rPr>
          <w:lang w:val="fr-FR"/>
        </w:rPr>
        <w:t xml:space="preserve"> </w:t>
      </w:r>
      <w:r w:rsidRPr="007B5FCB">
        <w:rPr>
          <w:lang w:val="fr-FR"/>
        </w:rPr>
        <w:t>temps,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texte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maximale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fonctionnement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60</w:t>
      </w:r>
      <w:r>
        <w:rPr>
          <w:lang w:val="fr-FR"/>
        </w:rPr>
        <w:t> </w:t>
      </w:r>
      <w:r w:rsidRPr="007B5FCB">
        <w:rPr>
          <w:lang w:val="fr-FR"/>
        </w:rPr>
        <w:t>km/h.</w:t>
      </w:r>
    </w:p>
    <w:p w14:paraId="38E91163" w14:textId="77777777" w:rsidR="003D5A48" w:rsidRPr="007B5FCB" w:rsidRDefault="003D5A48" w:rsidP="003D5A48">
      <w:pPr>
        <w:pStyle w:val="SingleTxtG"/>
        <w:ind w:left="2268"/>
        <w:rPr>
          <w:bCs/>
          <w:lang w:val="fr-FR"/>
        </w:rPr>
      </w:pP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… </w:t>
      </w:r>
      <w:r w:rsidRPr="007B5FCB">
        <w:rPr>
          <w:lang w:val="fr-FR"/>
        </w:rPr>
        <w:t>(voir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document</w:t>
      </w:r>
      <w:r>
        <w:rPr>
          <w:lang w:val="fr-FR"/>
        </w:rPr>
        <w:t xml:space="preserve"> </w:t>
      </w:r>
      <w:r w:rsidRPr="007B5FCB">
        <w:rPr>
          <w:lang w:val="fr-FR"/>
        </w:rPr>
        <w:t>informel</w:t>
      </w:r>
      <w:r>
        <w:rPr>
          <w:lang w:val="fr-FR"/>
        </w:rPr>
        <w:t xml:space="preserve"> </w:t>
      </w:r>
      <w:r w:rsidRPr="001B4FA2">
        <w:rPr>
          <w:rFonts w:eastAsia="MS Mincho"/>
          <w:szCs w:val="22"/>
          <w:lang w:val="fr-FR"/>
        </w:rPr>
        <w:t>n</w:t>
      </w:r>
      <w:r w:rsidRPr="001B4FA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4/Rev.1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soixante-dix-huitième</w:t>
      </w:r>
      <w:r>
        <w:rPr>
          <w:lang w:val="fr-FR"/>
        </w:rPr>
        <w:t xml:space="preserve"> </w:t>
      </w:r>
      <w:r w:rsidRPr="007B5FCB">
        <w:rPr>
          <w:lang w:val="fr-FR"/>
        </w:rPr>
        <w:t>session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WP.1).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604CD276" w14:textId="77777777" w:rsidR="003D5A48" w:rsidRPr="007B5FCB" w:rsidRDefault="003D5A48" w:rsidP="003D5A48">
      <w:pPr>
        <w:pStyle w:val="SingleTxtG"/>
        <w:keepNext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1.1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7E32EE5A" w14:textId="09B3B40B" w:rsidR="003D5A48" w:rsidRPr="007B5FCB" w:rsidRDefault="003D5A48" w:rsidP="003D5A48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1.1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applique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type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497234">
        <w:rPr>
          <w:rStyle w:val="Appelnotedebasdep"/>
        </w:rPr>
        <w:footnoteReference w:id="3"/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leur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automatisé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maintien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02EEEBB5" w14:textId="77777777" w:rsidR="003D5A48" w:rsidRPr="007B5FCB" w:rsidRDefault="003D5A48" w:rsidP="003D5A48">
      <w:pPr>
        <w:keepNext/>
        <w:spacing w:after="120" w:line="240" w:lineRule="auto"/>
        <w:ind w:left="1134" w:right="567"/>
        <w:jc w:val="both"/>
        <w:rPr>
          <w:bCs/>
          <w:lang w:val="fr-FR"/>
        </w:rPr>
      </w:pPr>
      <w:bookmarkStart w:id="1" w:name="_Hlk534364985"/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2.5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bookmarkEnd w:id="1"/>
    <w:p w14:paraId="22D53FB8" w14:textId="0E8A0622" w:rsidR="003D5A48" w:rsidRPr="007B5FCB" w:rsidRDefault="003D5A48" w:rsidP="003D5A48">
      <w:pPr>
        <w:pStyle w:val="SingleTxtG"/>
        <w:ind w:left="2268" w:hanging="1134"/>
        <w:rPr>
          <w:iCs/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2.5</w:t>
      </w:r>
      <w:r w:rsidRPr="007B5FCB">
        <w:rPr>
          <w:lang w:val="fr-FR"/>
        </w:rPr>
        <w:tab/>
      </w:r>
      <w:r w:rsidRPr="00E14CE9">
        <w:t>“</w:t>
      </w:r>
      <w:r w:rsidRPr="007B5FCB">
        <w:rPr>
          <w:i/>
          <w:iCs/>
          <w:lang w:val="fr-FR"/>
        </w:rPr>
        <w:t>Événement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imprévu</w:t>
      </w:r>
      <w:r w:rsidRPr="00E14CE9">
        <w:t>”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situation</w:t>
      </w:r>
      <w:r>
        <w:rPr>
          <w:lang w:val="fr-FR"/>
        </w:rPr>
        <w:t xml:space="preserve"> </w:t>
      </w:r>
      <w:r w:rsidRPr="007B5FCB">
        <w:rPr>
          <w:lang w:val="fr-FR"/>
        </w:rPr>
        <w:t>dont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survenance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>
        <w:rPr>
          <w:lang w:val="fr-FR"/>
        </w:rPr>
        <w:t>’</w:t>
      </w:r>
      <w:r w:rsidRPr="007B5FCB">
        <w:rPr>
          <w:lang w:val="fr-FR"/>
        </w:rPr>
        <w:t>était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prévue,</w:t>
      </w:r>
      <w:r>
        <w:rPr>
          <w:lang w:val="fr-FR"/>
        </w:rPr>
        <w:t xml:space="preserve"> </w:t>
      </w:r>
      <w:r w:rsidRPr="007B5FCB">
        <w:rPr>
          <w:lang w:val="fr-FR"/>
        </w:rPr>
        <w:t>mais</w:t>
      </w:r>
      <w:r>
        <w:rPr>
          <w:lang w:val="fr-FR"/>
        </w:rPr>
        <w:t xml:space="preserve"> </w:t>
      </w:r>
      <w:r w:rsidRPr="007B5FCB">
        <w:rPr>
          <w:lang w:val="fr-FR"/>
        </w:rPr>
        <w:t>qu</w:t>
      </w:r>
      <w:r>
        <w:rPr>
          <w:lang w:val="fr-FR"/>
        </w:rPr>
        <w:t>’</w:t>
      </w:r>
      <w:r w:rsidRPr="007B5FCB">
        <w:rPr>
          <w:lang w:val="fr-FR"/>
        </w:rPr>
        <w:t>on</w:t>
      </w:r>
      <w:r>
        <w:rPr>
          <w:lang w:val="fr-FR"/>
        </w:rPr>
        <w:t xml:space="preserve"> </w:t>
      </w:r>
      <w:r w:rsidRPr="007B5FCB">
        <w:rPr>
          <w:lang w:val="fr-FR"/>
        </w:rPr>
        <w:t>estime</w:t>
      </w:r>
      <w:r>
        <w:rPr>
          <w:lang w:val="fr-FR"/>
        </w:rPr>
        <w:t xml:space="preserve"> </w:t>
      </w:r>
      <w:r w:rsidRPr="007B5FCB">
        <w:rPr>
          <w:lang w:val="fr-FR"/>
        </w:rPr>
        <w:t>fortement</w:t>
      </w:r>
      <w:r>
        <w:rPr>
          <w:lang w:val="fr-FR"/>
        </w:rPr>
        <w:t xml:space="preserve"> </w:t>
      </w:r>
      <w:r w:rsidRPr="007B5FCB">
        <w:rPr>
          <w:lang w:val="fr-FR"/>
        </w:rPr>
        <w:t>susceptible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survenir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nécessite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demande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transition.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agir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travaux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route,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intempérie,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approche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secours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forces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ordre,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absence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marques</w:t>
      </w:r>
      <w:r>
        <w:rPr>
          <w:lang w:val="fr-FR"/>
        </w:rPr>
        <w:t xml:space="preserve"> </w:t>
      </w:r>
      <w:r w:rsidRPr="007B5FCB">
        <w:rPr>
          <w:lang w:val="fr-FR"/>
        </w:rPr>
        <w:t>routières,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chute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chargement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camion.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69FA3BD4" w14:textId="77777777" w:rsidR="003D5A48" w:rsidRPr="007B5FCB" w:rsidRDefault="003D5A48" w:rsidP="003D5A48">
      <w:pPr>
        <w:keepNext/>
        <w:spacing w:after="120"/>
        <w:ind w:left="2268" w:right="1134" w:hanging="1134"/>
        <w:jc w:val="both"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5.1.2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3FD61785" w14:textId="18D7081E" w:rsidR="003D5A48" w:rsidRPr="007B5FCB" w:rsidRDefault="003D5A48" w:rsidP="003D5A48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7B5FCB">
        <w:rPr>
          <w:lang w:val="fr-FR"/>
        </w:rPr>
        <w:t>5.1.2</w:t>
      </w:r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conformer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règles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 xml:space="preserve"> </w:t>
      </w:r>
      <w:r w:rsidRPr="007B5FCB">
        <w:rPr>
          <w:lang w:val="fr-FR"/>
        </w:rPr>
        <w:t>relatives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dynamique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vigueur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pays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trouve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véhicule,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particulier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ce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concerne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comportement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adopter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survient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secours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forces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ordre.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13512B8D" w14:textId="77777777" w:rsidR="003D5A48" w:rsidRPr="007B5FCB" w:rsidRDefault="003D5A48" w:rsidP="003D5A48">
      <w:pPr>
        <w:pStyle w:val="para"/>
        <w:keepNext/>
        <w:ind w:left="1134" w:firstLine="0"/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5.2.3.3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C0078B8" w14:textId="336E486B" w:rsidR="003D5A48" w:rsidRPr="007B5FCB" w:rsidRDefault="003D5A48" w:rsidP="003D5A48">
      <w:pPr>
        <w:pStyle w:val="para"/>
        <w:spacing w:line="240" w:lineRule="auto"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5.2.3.3</w:t>
      </w:r>
      <w:r w:rsidRPr="007B5FCB">
        <w:rPr>
          <w:lang w:val="fr-FR"/>
        </w:rPr>
        <w:tab/>
      </w:r>
      <w:bookmarkStart w:id="2" w:name="_Hlk83391899"/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détecter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rapport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aval,</w:t>
      </w:r>
      <w:r>
        <w:rPr>
          <w:lang w:val="fr-FR"/>
        </w:rPr>
        <w:t xml:space="preserve"> </w:t>
      </w:r>
      <w:r w:rsidRPr="007B5FCB">
        <w:rPr>
          <w:lang w:val="fr-FR"/>
        </w:rPr>
        <w:t>tel</w:t>
      </w:r>
      <w:r>
        <w:rPr>
          <w:lang w:val="fr-FR"/>
        </w:rPr>
        <w:t xml:space="preserve">le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défini</w:t>
      </w:r>
      <w:r>
        <w:rPr>
          <w:lang w:val="fr-FR"/>
        </w:rPr>
        <w:t xml:space="preserve">e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7.1.1,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adapter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afin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éviter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collision.</w:t>
      </w:r>
      <w:bookmarkEnd w:id="2"/>
    </w:p>
    <w:p w14:paraId="29240309" w14:textId="52E2D582" w:rsidR="003D5A48" w:rsidRPr="007B5FCB" w:rsidRDefault="003D5A48" w:rsidP="003D5A48">
      <w:pPr>
        <w:pStyle w:val="para"/>
        <w:spacing w:line="240" w:lineRule="auto"/>
        <w:ind w:firstLine="0"/>
      </w:pPr>
      <w:r w:rsidRPr="007B5FCB">
        <w:rPr>
          <w:lang w:val="fr-FR"/>
        </w:rPr>
        <w:t>Tant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>
        <w:rPr>
          <w:lang w:val="fr-FR"/>
        </w:rPr>
        <w:t>’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arrêt,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adapter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rapport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même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égale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supérieure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sécurité.</w:t>
      </w:r>
    </w:p>
    <w:p w14:paraId="65954217" w14:textId="7BA1E2EF" w:rsidR="003D5A48" w:rsidRPr="007B5FCB" w:rsidRDefault="003D5A48" w:rsidP="003D5A48">
      <w:pPr>
        <w:pStyle w:val="para"/>
        <w:spacing w:line="240" w:lineRule="auto"/>
        <w:ind w:firstLine="0"/>
      </w:pP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où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écart</w:t>
      </w:r>
      <w:r>
        <w:rPr>
          <w:lang w:val="fr-FR"/>
        </w:rPr>
        <w:t xml:space="preserve"> </w:t>
      </w:r>
      <w:r w:rsidRPr="007B5FCB">
        <w:rPr>
          <w:lang w:val="fr-FR"/>
        </w:rPr>
        <w:t>minimal</w:t>
      </w:r>
      <w:r>
        <w:rPr>
          <w:lang w:val="fr-FR"/>
        </w:rPr>
        <w:t xml:space="preserve"> </w:t>
      </w:r>
      <w:r w:rsidRPr="007B5FCB">
        <w:rPr>
          <w:lang w:val="fr-FR"/>
        </w:rPr>
        <w:t>ne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temporairement</w:t>
      </w:r>
      <w:r>
        <w:rPr>
          <w:lang w:val="fr-FR"/>
        </w:rPr>
        <w:t xml:space="preserve"> </w:t>
      </w:r>
      <w:r w:rsidRPr="007B5FCB">
        <w:rPr>
          <w:lang w:val="fr-FR"/>
        </w:rPr>
        <w:t>pas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respecté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cause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comportement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autres</w:t>
      </w:r>
      <w:r>
        <w:rPr>
          <w:lang w:val="fr-FR"/>
        </w:rPr>
        <w:t xml:space="preserve"> </w:t>
      </w:r>
      <w:r w:rsidRPr="007B5FCB">
        <w:rPr>
          <w:lang w:val="fr-FR"/>
        </w:rPr>
        <w:t>usagers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</w:t>
      </w:r>
      <w:r>
        <w:rPr>
          <w:lang w:val="fr-FR"/>
        </w:rPr>
        <w:t xml:space="preserve">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lorsqu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fait </w:t>
      </w:r>
      <w:r w:rsidRPr="007B5FCB">
        <w:rPr>
          <w:lang w:val="fr-FR"/>
        </w:rPr>
        <w:t>un</w:t>
      </w:r>
      <w:r>
        <w:rPr>
          <w:lang w:val="fr-FR"/>
        </w:rPr>
        <w:t xml:space="preserve">e </w:t>
      </w:r>
      <w:r w:rsidRPr="002F15DE">
        <w:rPr>
          <w:lang w:val="fr-FR"/>
        </w:rPr>
        <w:t>queue</w:t>
      </w:r>
      <w:r>
        <w:rPr>
          <w:lang w:val="fr-FR"/>
        </w:rPr>
        <w:t xml:space="preserve"> </w:t>
      </w:r>
      <w:r w:rsidRPr="002F15DE">
        <w:rPr>
          <w:lang w:val="fr-FR"/>
        </w:rPr>
        <w:t>de</w:t>
      </w:r>
      <w:r>
        <w:rPr>
          <w:lang w:val="fr-FR"/>
        </w:rPr>
        <w:t xml:space="preserve"> </w:t>
      </w:r>
      <w:r w:rsidRPr="002F15DE">
        <w:rPr>
          <w:lang w:val="fr-FR"/>
        </w:rPr>
        <w:t>poisson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</w:t>
      </w:r>
      <w:r>
        <w:rPr>
          <w:lang w:val="fr-FR"/>
        </w:rPr>
        <w:t xml:space="preserve"> ralentit</w:t>
      </w:r>
      <w:r w:rsidRPr="007B5FCB">
        <w:rPr>
          <w:lang w:val="fr-FR"/>
        </w:rPr>
        <w:t>),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réajuster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première</w:t>
      </w:r>
      <w:r>
        <w:rPr>
          <w:lang w:val="fr-FR"/>
        </w:rPr>
        <w:t xml:space="preserve"> </w:t>
      </w:r>
      <w:r w:rsidRPr="007B5FCB">
        <w:rPr>
          <w:lang w:val="fr-FR"/>
        </w:rPr>
        <w:t>occasion</w:t>
      </w:r>
      <w:r>
        <w:rPr>
          <w:lang w:val="fr-FR"/>
        </w:rPr>
        <w:t xml:space="preserve"> </w:t>
      </w:r>
      <w:r w:rsidRPr="007B5FCB">
        <w:rPr>
          <w:lang w:val="fr-FR"/>
        </w:rPr>
        <w:t>sans</w:t>
      </w:r>
      <w:r>
        <w:rPr>
          <w:lang w:val="fr-FR"/>
        </w:rPr>
        <w:t xml:space="preserve"> </w:t>
      </w:r>
      <w:r w:rsidRPr="007B5FCB">
        <w:rPr>
          <w:lang w:val="fr-FR"/>
        </w:rPr>
        <w:t>freinage</w:t>
      </w:r>
      <w:r>
        <w:rPr>
          <w:lang w:val="fr-FR"/>
        </w:rPr>
        <w:t xml:space="preserve"> </w:t>
      </w:r>
      <w:r w:rsidRPr="007B5FCB">
        <w:rPr>
          <w:lang w:val="fr-FR"/>
        </w:rPr>
        <w:t>brusque,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qu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manœuvre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urgence</w:t>
      </w:r>
      <w:r>
        <w:rPr>
          <w:lang w:val="fr-FR"/>
        </w:rPr>
        <w:t xml:space="preserve"> </w:t>
      </w:r>
      <w:r w:rsidRPr="007B5FCB">
        <w:rPr>
          <w:lang w:val="fr-FR"/>
        </w:rPr>
        <w:t>devienne</w:t>
      </w:r>
      <w:r>
        <w:rPr>
          <w:lang w:val="fr-FR"/>
        </w:rPr>
        <w:t xml:space="preserve"> </w:t>
      </w:r>
      <w:r w:rsidRPr="007B5FCB">
        <w:rPr>
          <w:lang w:val="fr-FR"/>
        </w:rPr>
        <w:t>nécessaire.</w:t>
      </w:r>
    </w:p>
    <w:p w14:paraId="2A1553AF" w14:textId="6C5FF8E9" w:rsidR="003D5A48" w:rsidRPr="007B5FCB" w:rsidRDefault="003D5A48" w:rsidP="003D5A48">
      <w:pPr>
        <w:pStyle w:val="para"/>
        <w:keepNext/>
        <w:spacing w:line="240" w:lineRule="auto"/>
        <w:ind w:firstLine="0"/>
        <w:rPr>
          <w:strike/>
        </w:rPr>
      </w:pPr>
      <w:r w:rsidRPr="007B5FCB">
        <w:rPr>
          <w:lang w:val="fr-FR"/>
        </w:rPr>
        <w:lastRenderedPageBreak/>
        <w:tab/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calculée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aide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formule</w:t>
      </w:r>
      <w:r>
        <w:rPr>
          <w:lang w:val="fr-FR"/>
        </w:rPr>
        <w:t xml:space="preserve"> </w:t>
      </w:r>
      <w:r w:rsidRPr="007B5FCB">
        <w:rPr>
          <w:lang w:val="fr-FR"/>
        </w:rPr>
        <w:t>suivante</w:t>
      </w:r>
      <w:r>
        <w:rPr>
          <w:lang w:val="fr-FR"/>
        </w:rPr>
        <w:t> :</w:t>
      </w:r>
    </w:p>
    <w:p w14:paraId="0F382690" w14:textId="77777777" w:rsidR="003D5A48" w:rsidRPr="007B5FCB" w:rsidRDefault="003D5A48" w:rsidP="003D5A48">
      <w:pPr>
        <w:keepNext/>
        <w:spacing w:after="120" w:line="240" w:lineRule="auto"/>
        <w:ind w:left="2835" w:hanging="567"/>
        <w:rPr>
          <w:vertAlign w:val="subscript"/>
          <w:lang w:val="fr-FR"/>
        </w:rPr>
      </w:pPr>
      <w:proofErr w:type="spellStart"/>
      <w:r w:rsidRPr="007B5FCB">
        <w:rPr>
          <w:lang w:val="fr-FR"/>
        </w:rPr>
        <w:t>d</w:t>
      </w:r>
      <w:r w:rsidRPr="007B5FCB">
        <w:rPr>
          <w:vertAlign w:val="subscript"/>
          <w:lang w:val="fr-FR"/>
        </w:rPr>
        <w:t>min</w:t>
      </w:r>
      <w:proofErr w:type="spellEnd"/>
      <w:r w:rsidRPr="007B5FCB">
        <w:rPr>
          <w:lang w:val="fr-FR"/>
        </w:rPr>
        <w:tab/>
        <w:t>=</w:t>
      </w:r>
      <w:r>
        <w:rPr>
          <w:lang w:val="fr-FR"/>
        </w:rPr>
        <w:tab/>
      </w:r>
      <w:proofErr w:type="spellStart"/>
      <w:r w:rsidRPr="007B5FCB">
        <w:rPr>
          <w:lang w:val="fr-FR"/>
        </w:rPr>
        <w:t>v</w:t>
      </w:r>
      <w:r w:rsidRPr="007B5FCB">
        <w:rPr>
          <w:vertAlign w:val="subscript"/>
          <w:lang w:val="fr-FR"/>
        </w:rPr>
        <w:t>ALKS</w:t>
      </w:r>
      <w:proofErr w:type="spellEnd"/>
      <w:r w:rsidRPr="007B5FCB">
        <w:rPr>
          <w:lang w:val="fr-FR"/>
        </w:rPr>
        <w:t>*</w:t>
      </w:r>
      <w:r>
        <w:rPr>
          <w:lang w:val="fr-FR"/>
        </w:rPr>
        <w:t xml:space="preserve"> </w:t>
      </w:r>
      <w:proofErr w:type="spellStart"/>
      <w:r w:rsidRPr="007B5FCB">
        <w:rPr>
          <w:lang w:val="fr-FR"/>
        </w:rPr>
        <w:t>t</w:t>
      </w:r>
      <w:r w:rsidRPr="007B5FCB">
        <w:rPr>
          <w:vertAlign w:val="subscript"/>
          <w:lang w:val="fr-FR"/>
        </w:rPr>
        <w:t>front</w:t>
      </w:r>
      <w:proofErr w:type="spellEnd"/>
    </w:p>
    <w:p w14:paraId="782C0873" w14:textId="77777777" w:rsidR="003D5A48" w:rsidRPr="007B5FCB" w:rsidRDefault="003D5A48" w:rsidP="003D5A48">
      <w:pPr>
        <w:keepNext/>
        <w:spacing w:after="120" w:line="240" w:lineRule="auto"/>
        <w:ind w:left="2835" w:hanging="567"/>
        <w:rPr>
          <w:lang w:val="fr-FR"/>
        </w:rPr>
      </w:pPr>
      <w:r w:rsidRPr="007B5FCB">
        <w:rPr>
          <w:lang w:val="fr-FR"/>
        </w:rPr>
        <w:t>Où</w:t>
      </w:r>
      <w:r>
        <w:rPr>
          <w:lang w:val="fr-FR"/>
        </w:rPr>
        <w:t> :</w:t>
      </w:r>
    </w:p>
    <w:p w14:paraId="4C4D0F13" w14:textId="77777777" w:rsidR="003D5A48" w:rsidRPr="007B5FCB" w:rsidRDefault="003D5A48" w:rsidP="003D5A48">
      <w:pPr>
        <w:spacing w:after="120" w:line="240" w:lineRule="auto"/>
        <w:ind w:left="2835" w:right="1134" w:hanging="567"/>
        <w:rPr>
          <w:lang w:val="fr-FR"/>
        </w:rPr>
      </w:pPr>
      <w:proofErr w:type="spellStart"/>
      <w:r w:rsidRPr="007B5FCB">
        <w:rPr>
          <w:lang w:val="fr-FR"/>
        </w:rPr>
        <w:t>d</w:t>
      </w:r>
      <w:r w:rsidRPr="007B5FCB">
        <w:rPr>
          <w:vertAlign w:val="subscript"/>
          <w:lang w:val="fr-FR"/>
        </w:rPr>
        <w:t>min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</w:p>
    <w:p w14:paraId="434829F0" w14:textId="0D59637B" w:rsidR="003D5A48" w:rsidRPr="007B5FCB" w:rsidRDefault="003D5A48" w:rsidP="003D5A48">
      <w:pPr>
        <w:spacing w:after="120" w:line="240" w:lineRule="auto"/>
        <w:ind w:left="2835" w:right="1134" w:hanging="567"/>
        <w:rPr>
          <w:lang w:val="fr-FR"/>
        </w:rPr>
      </w:pPr>
      <w:proofErr w:type="spellStart"/>
      <w:r w:rsidRPr="007B5FCB">
        <w:rPr>
          <w:lang w:val="fr-FR"/>
        </w:rPr>
        <w:t>v</w:t>
      </w:r>
      <w:r w:rsidRPr="007B5FCB">
        <w:rPr>
          <w:vertAlign w:val="subscript"/>
          <w:lang w:val="fr-FR"/>
        </w:rPr>
        <w:t>ALKS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réelle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(en</w:t>
      </w:r>
      <w:r>
        <w:rPr>
          <w:lang w:val="fr-FR"/>
        </w:rPr>
        <w:t xml:space="preserve"> </w:t>
      </w:r>
      <w:r w:rsidRPr="007B5FCB">
        <w:rPr>
          <w:lang w:val="fr-FR"/>
        </w:rPr>
        <w:t>m/s)</w:t>
      </w:r>
    </w:p>
    <w:p w14:paraId="427DB474" w14:textId="6DF885EE" w:rsidR="003D5A48" w:rsidRDefault="003D5A48" w:rsidP="003D5A48">
      <w:pPr>
        <w:tabs>
          <w:tab w:val="left" w:pos="2835"/>
        </w:tabs>
        <w:spacing w:after="120" w:line="240" w:lineRule="auto"/>
        <w:ind w:left="3402" w:right="1134" w:hanging="1134"/>
        <w:rPr>
          <w:lang w:val="fr-FR"/>
        </w:rPr>
      </w:pPr>
      <w:proofErr w:type="spellStart"/>
      <w:r w:rsidRPr="007B5FCB">
        <w:rPr>
          <w:lang w:val="fr-FR"/>
        </w:rPr>
        <w:t>t</w:t>
      </w:r>
      <w:r w:rsidRPr="007B5FCB">
        <w:rPr>
          <w:vertAlign w:val="subscript"/>
          <w:lang w:val="fr-FR"/>
        </w:rPr>
        <w:t>front</w:t>
      </w:r>
      <w:proofErr w:type="spellEnd"/>
      <w:r>
        <w:rPr>
          <w:vertAlign w:val="subscript"/>
          <w:lang w:val="fr-FR"/>
        </w:rPr>
        <w:tab/>
      </w:r>
      <w:r w:rsidRPr="007B5FCB">
        <w:rPr>
          <w:lang w:val="fr-FR"/>
        </w:rPr>
        <w:t>=</w:t>
      </w:r>
      <w:r w:rsidRPr="007B5FCB">
        <w:rPr>
          <w:lang w:val="fr-FR"/>
        </w:rPr>
        <w:tab/>
        <w:t>écart</w:t>
      </w:r>
      <w:r>
        <w:rPr>
          <w:lang w:val="fr-FR"/>
        </w:rPr>
        <w:t xml:space="preserve"> </w:t>
      </w:r>
      <w:r w:rsidRPr="007B5FCB">
        <w:rPr>
          <w:lang w:val="fr-FR"/>
        </w:rPr>
        <w:t>temporel</w:t>
      </w:r>
      <w:r>
        <w:rPr>
          <w:lang w:val="fr-FR"/>
        </w:rPr>
        <w:t xml:space="preserve"> </w:t>
      </w:r>
      <w:r w:rsidRPr="007B5FCB">
        <w:rPr>
          <w:lang w:val="fr-FR"/>
        </w:rPr>
        <w:t>minimal</w:t>
      </w:r>
      <w:r>
        <w:rPr>
          <w:lang w:val="fr-FR"/>
        </w:rPr>
        <w:t xml:space="preserve"> </w:t>
      </w:r>
      <w:r w:rsidRPr="007B5FCB">
        <w:rPr>
          <w:lang w:val="fr-FR"/>
        </w:rPr>
        <w:t>(en</w:t>
      </w:r>
      <w:r>
        <w:rPr>
          <w:lang w:val="fr-FR"/>
        </w:rPr>
        <w:t xml:space="preserve"> </w:t>
      </w:r>
      <w:r w:rsidRPr="007B5FCB">
        <w:rPr>
          <w:lang w:val="fr-FR"/>
        </w:rPr>
        <w:t>secondes)</w:t>
      </w:r>
      <w:r>
        <w:rPr>
          <w:lang w:val="fr-FR"/>
        </w:rPr>
        <w:t xml:space="preserve"> </w:t>
      </w:r>
      <w:r w:rsidRPr="007B5FCB">
        <w:rPr>
          <w:lang w:val="fr-FR"/>
        </w:rPr>
        <w:t>entre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aval,</w:t>
      </w:r>
      <w:r>
        <w:rPr>
          <w:lang w:val="fr-FR"/>
        </w:rPr>
        <w:t xml:space="preserve"> selon le </w:t>
      </w:r>
      <w:r w:rsidRPr="007B5FCB">
        <w:rPr>
          <w:lang w:val="fr-FR"/>
        </w:rPr>
        <w:t>tableau</w:t>
      </w:r>
      <w:r>
        <w:rPr>
          <w:lang w:val="fr-FR"/>
        </w:rPr>
        <w:t xml:space="preserve"> </w:t>
      </w:r>
      <w:r w:rsidRPr="007B5FCB">
        <w:rPr>
          <w:lang w:val="fr-FR"/>
        </w:rPr>
        <w:t>ci-dessous</w:t>
      </w:r>
      <w:r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79"/>
        <w:gridCol w:w="1325"/>
        <w:gridCol w:w="1162"/>
        <w:gridCol w:w="1190"/>
        <w:gridCol w:w="1071"/>
      </w:tblGrid>
      <w:tr w:rsidR="00F06A56" w:rsidRPr="00823F2D" w14:paraId="43CA07EC" w14:textId="77777777" w:rsidTr="00A4489D">
        <w:trPr>
          <w:tblHeader/>
        </w:trPr>
        <w:tc>
          <w:tcPr>
            <w:tcW w:w="26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692885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Vitesse réelle du véhicule </w:t>
            </w:r>
            <w:r w:rsidRPr="00823F2D">
              <w:rPr>
                <w:sz w:val="16"/>
                <w:lang w:val="fr-FR"/>
              </w:rPr>
              <w:br/>
              <w:t>équipé de l’ALKS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46A14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Écart temporel minimal</w:t>
            </w:r>
          </w:p>
          <w:p w14:paraId="25A67388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AB0251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Distance </w:t>
            </w:r>
            <w:r w:rsidRPr="00823F2D">
              <w:rPr>
                <w:sz w:val="16"/>
                <w:lang w:val="fr-FR"/>
              </w:rPr>
              <w:br/>
              <w:t>de sécurité</w:t>
            </w:r>
          </w:p>
          <w:p w14:paraId="2484DC6E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093D4F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Écart temporel minimal</w:t>
            </w:r>
          </w:p>
          <w:p w14:paraId="3581AEE8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/M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  <w:r w:rsidRPr="00823F2D">
              <w:rPr>
                <w:sz w:val="16"/>
                <w:lang w:val="fr-FR"/>
              </w:rPr>
              <w:t xml:space="preserve"> // N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1FBE64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 xml:space="preserve">Distance </w:t>
            </w:r>
            <w:r w:rsidRPr="00823F2D">
              <w:rPr>
                <w:sz w:val="16"/>
                <w:lang w:val="fr-FR"/>
              </w:rPr>
              <w:br/>
              <w:t>de sécurité</w:t>
            </w:r>
          </w:p>
          <w:p w14:paraId="1BD7E071" w14:textId="77777777" w:rsidR="00F06A56" w:rsidRPr="00823F2D" w:rsidRDefault="00F06A56" w:rsidP="00A4489D">
            <w:pPr>
              <w:suppressAutoHyphens w:val="0"/>
              <w:spacing w:before="80" w:after="80" w:line="200" w:lineRule="exact"/>
              <w:jc w:val="right"/>
              <w:rPr>
                <w:sz w:val="16"/>
              </w:rPr>
            </w:pPr>
            <w:r w:rsidRPr="00823F2D">
              <w:rPr>
                <w:sz w:val="16"/>
                <w:lang w:val="fr-FR"/>
              </w:rPr>
              <w:t>M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/M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  <w:r w:rsidRPr="00823F2D">
              <w:rPr>
                <w:sz w:val="16"/>
                <w:lang w:val="fr-FR"/>
              </w:rPr>
              <w:t xml:space="preserve"> // N</w:t>
            </w:r>
            <w:r w:rsidRPr="00823F2D">
              <w:rPr>
                <w:sz w:val="16"/>
                <w:vertAlign w:val="subscript"/>
                <w:lang w:val="fr-FR"/>
              </w:rPr>
              <w:t>2</w:t>
            </w:r>
            <w:r w:rsidRPr="00823F2D">
              <w:rPr>
                <w:sz w:val="16"/>
                <w:lang w:val="fr-FR"/>
              </w:rPr>
              <w:t>/N</w:t>
            </w:r>
            <w:r w:rsidRPr="00823F2D">
              <w:rPr>
                <w:sz w:val="16"/>
                <w:vertAlign w:val="subscript"/>
                <w:lang w:val="fr-FR"/>
              </w:rPr>
              <w:t>3</w:t>
            </w:r>
          </w:p>
        </w:tc>
      </w:tr>
      <w:tr w:rsidR="00F06A56" w:rsidRPr="00823F2D" w14:paraId="3F32ADF2" w14:textId="77777777" w:rsidTr="00A4489D"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89EBD67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(km/h)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14:paraId="3CD4FC00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(m/s)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1D44ED6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(s)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E1427B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(m)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4C0413F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(s)</w:t>
            </w:r>
          </w:p>
        </w:tc>
        <w:tc>
          <w:tcPr>
            <w:tcW w:w="107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94028C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(m)</w:t>
            </w:r>
          </w:p>
        </w:tc>
      </w:tr>
      <w:tr w:rsidR="00F06A56" w:rsidRPr="00823F2D" w14:paraId="6C27CC05" w14:textId="77777777" w:rsidTr="00A4489D">
        <w:tc>
          <w:tcPr>
            <w:tcW w:w="1843" w:type="dxa"/>
            <w:shd w:val="clear" w:color="auto" w:fill="auto"/>
          </w:tcPr>
          <w:p w14:paraId="1647E4C6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7,2</w:t>
            </w:r>
          </w:p>
        </w:tc>
        <w:tc>
          <w:tcPr>
            <w:tcW w:w="779" w:type="dxa"/>
            <w:shd w:val="clear" w:color="auto" w:fill="auto"/>
          </w:tcPr>
          <w:p w14:paraId="5F203AD2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727D81A6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1,0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3E3A4B4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5F3280B4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1,2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F806823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2,4</w:t>
            </w:r>
          </w:p>
        </w:tc>
      </w:tr>
      <w:tr w:rsidR="00F06A56" w:rsidRPr="00823F2D" w14:paraId="3C52F69B" w14:textId="77777777" w:rsidTr="00A4489D">
        <w:tc>
          <w:tcPr>
            <w:tcW w:w="1843" w:type="dxa"/>
            <w:shd w:val="clear" w:color="auto" w:fill="auto"/>
          </w:tcPr>
          <w:p w14:paraId="4DCADCB1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14:paraId="7A815C52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2,78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4FBFB6D1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1,1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8D541AD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3,1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784543D7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1,4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4487F93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3,9</w:t>
            </w:r>
          </w:p>
        </w:tc>
      </w:tr>
      <w:tr w:rsidR="00F06A56" w:rsidRPr="00823F2D" w14:paraId="0FC8C2C9" w14:textId="77777777" w:rsidTr="00A4489D">
        <w:tc>
          <w:tcPr>
            <w:tcW w:w="1843" w:type="dxa"/>
            <w:shd w:val="clear" w:color="auto" w:fill="auto"/>
          </w:tcPr>
          <w:p w14:paraId="55CB67BB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14:paraId="77575F73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5,56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6DF5BBE8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1,2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07369A50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6,7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54CA993F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1,6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B65E9D6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8,9</w:t>
            </w:r>
          </w:p>
        </w:tc>
      </w:tr>
      <w:tr w:rsidR="00F06A56" w:rsidRPr="00823F2D" w14:paraId="1F9D5744" w14:textId="77777777" w:rsidTr="00A4489D">
        <w:tc>
          <w:tcPr>
            <w:tcW w:w="1843" w:type="dxa"/>
            <w:shd w:val="clear" w:color="auto" w:fill="auto"/>
          </w:tcPr>
          <w:p w14:paraId="23E55F3B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30</w:t>
            </w:r>
          </w:p>
        </w:tc>
        <w:tc>
          <w:tcPr>
            <w:tcW w:w="779" w:type="dxa"/>
            <w:shd w:val="clear" w:color="auto" w:fill="auto"/>
          </w:tcPr>
          <w:p w14:paraId="3183157A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8,33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0CDBC842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1,3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669E44C5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10,8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60C12DA1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1,8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E006130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15,0</w:t>
            </w:r>
          </w:p>
        </w:tc>
      </w:tr>
      <w:tr w:rsidR="00F06A56" w:rsidRPr="00823F2D" w14:paraId="2A3A8BBF" w14:textId="77777777" w:rsidTr="00A4489D">
        <w:tc>
          <w:tcPr>
            <w:tcW w:w="1843" w:type="dxa"/>
            <w:shd w:val="clear" w:color="auto" w:fill="auto"/>
          </w:tcPr>
          <w:p w14:paraId="722983AC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40</w:t>
            </w:r>
          </w:p>
        </w:tc>
        <w:tc>
          <w:tcPr>
            <w:tcW w:w="779" w:type="dxa"/>
            <w:shd w:val="clear" w:color="auto" w:fill="auto"/>
          </w:tcPr>
          <w:p w14:paraId="3DAD51A0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11,11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3D212F95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1,4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3D2B3368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15,6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3D5FF32D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2,0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500C962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22,2</w:t>
            </w:r>
          </w:p>
        </w:tc>
      </w:tr>
      <w:tr w:rsidR="00F06A56" w:rsidRPr="00823F2D" w14:paraId="25FE6A72" w14:textId="77777777" w:rsidTr="00A4489D">
        <w:tc>
          <w:tcPr>
            <w:tcW w:w="1843" w:type="dxa"/>
            <w:shd w:val="clear" w:color="auto" w:fill="auto"/>
          </w:tcPr>
          <w:p w14:paraId="230FDB61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50</w:t>
            </w:r>
          </w:p>
        </w:tc>
        <w:tc>
          <w:tcPr>
            <w:tcW w:w="779" w:type="dxa"/>
            <w:shd w:val="clear" w:color="auto" w:fill="auto"/>
          </w:tcPr>
          <w:p w14:paraId="325FEC89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13,89</w:t>
            </w:r>
          </w:p>
        </w:tc>
        <w:tc>
          <w:tcPr>
            <w:tcW w:w="1325" w:type="dxa"/>
            <w:shd w:val="clear" w:color="auto" w:fill="auto"/>
            <w:vAlign w:val="bottom"/>
          </w:tcPr>
          <w:p w14:paraId="25020482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1,5</w:t>
            </w:r>
          </w:p>
        </w:tc>
        <w:tc>
          <w:tcPr>
            <w:tcW w:w="1162" w:type="dxa"/>
            <w:shd w:val="clear" w:color="auto" w:fill="auto"/>
            <w:vAlign w:val="bottom"/>
          </w:tcPr>
          <w:p w14:paraId="5973C6AB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20,8</w:t>
            </w:r>
          </w:p>
        </w:tc>
        <w:tc>
          <w:tcPr>
            <w:tcW w:w="1190" w:type="dxa"/>
            <w:shd w:val="clear" w:color="auto" w:fill="auto"/>
            <w:vAlign w:val="bottom"/>
          </w:tcPr>
          <w:p w14:paraId="499966FC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2,2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D10BBB9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30,6</w:t>
            </w:r>
          </w:p>
        </w:tc>
      </w:tr>
      <w:tr w:rsidR="00F06A56" w:rsidRPr="00823F2D" w14:paraId="17A8C59E" w14:textId="77777777" w:rsidTr="00A4489D"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C4660C5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60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14:paraId="22FB38BD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16,67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BC75F7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1,6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064D43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26,7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CED696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2,4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90B0AC3" w14:textId="77777777" w:rsidR="00F06A56" w:rsidRPr="00823F2D" w:rsidRDefault="00F06A56" w:rsidP="00A4489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823F2D">
              <w:rPr>
                <w:sz w:val="18"/>
                <w:lang w:val="fr-FR"/>
              </w:rPr>
              <w:t>40,0</w:t>
            </w:r>
          </w:p>
        </w:tc>
      </w:tr>
    </w:tbl>
    <w:p w14:paraId="4EADAA7B" w14:textId="77777777" w:rsidR="003D5A48" w:rsidRPr="007B5FCB" w:rsidRDefault="003D5A48" w:rsidP="003D5A48">
      <w:pPr>
        <w:pStyle w:val="para"/>
        <w:adjustRightInd w:val="0"/>
        <w:snapToGrid w:val="0"/>
        <w:spacing w:before="120"/>
        <w:ind w:firstLine="0"/>
      </w:pP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valeurs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non</w:t>
      </w:r>
      <w:r>
        <w:rPr>
          <w:lang w:val="fr-FR"/>
        </w:rPr>
        <w:t xml:space="preserve"> </w:t>
      </w:r>
      <w:r w:rsidRPr="007B5FCB">
        <w:rPr>
          <w:lang w:val="fr-FR"/>
        </w:rPr>
        <w:t>mentionnées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tableau,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interpolation</w:t>
      </w:r>
      <w:r>
        <w:rPr>
          <w:lang w:val="fr-FR"/>
        </w:rPr>
        <w:t xml:space="preserve"> </w:t>
      </w:r>
      <w:r w:rsidRPr="007B5FCB">
        <w:rPr>
          <w:lang w:val="fr-FR"/>
        </w:rPr>
        <w:t>linéaire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appliquée.</w:t>
      </w:r>
    </w:p>
    <w:p w14:paraId="77721F80" w14:textId="77777777" w:rsidR="003D5A48" w:rsidRPr="007B5FCB" w:rsidRDefault="003D5A48" w:rsidP="003D5A48">
      <w:pPr>
        <w:pStyle w:val="para"/>
        <w:adjustRightInd w:val="0"/>
        <w:snapToGrid w:val="0"/>
        <w:spacing w:line="240" w:lineRule="auto"/>
        <w:ind w:firstLine="0"/>
        <w:rPr>
          <w:b/>
          <w:bCs/>
        </w:rPr>
      </w:pPr>
      <w:r w:rsidRPr="007B5FCB">
        <w:rPr>
          <w:lang w:val="fr-FR"/>
        </w:rPr>
        <w:t>Nonobstant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résultat</w:t>
      </w:r>
      <w:r>
        <w:rPr>
          <w:lang w:val="fr-FR"/>
        </w:rPr>
        <w:t xml:space="preserve"> </w:t>
      </w:r>
      <w:r w:rsidRPr="007B5FCB">
        <w:rPr>
          <w:lang w:val="fr-FR"/>
        </w:rPr>
        <w:t>obtenu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formule</w:t>
      </w:r>
      <w:r>
        <w:rPr>
          <w:lang w:val="fr-FR"/>
        </w:rPr>
        <w:t xml:space="preserve"> </w:t>
      </w:r>
      <w:r w:rsidRPr="007B5FCB">
        <w:rPr>
          <w:lang w:val="fr-FR"/>
        </w:rPr>
        <w:t>ci-dessus,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vitesses</w:t>
      </w:r>
      <w:r>
        <w:rPr>
          <w:lang w:val="fr-FR"/>
        </w:rPr>
        <w:t xml:space="preserve"> </w:t>
      </w:r>
      <w:r w:rsidRPr="007B5FCB">
        <w:rPr>
          <w:lang w:val="fr-FR"/>
        </w:rPr>
        <w:t>réelles</w:t>
      </w:r>
      <w:r>
        <w:rPr>
          <w:lang w:val="fr-FR"/>
        </w:rPr>
        <w:t xml:space="preserve"> </w:t>
      </w:r>
      <w:r w:rsidRPr="007B5FCB">
        <w:rPr>
          <w:lang w:val="fr-FR"/>
        </w:rPr>
        <w:t>inférieures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</w:t>
      </w:r>
      <w:r>
        <w:rPr>
          <w:lang w:val="fr-FR"/>
        </w:rPr>
        <w:t> </w:t>
      </w:r>
      <w:r w:rsidRPr="007B5FCB">
        <w:rPr>
          <w:lang w:val="fr-FR"/>
        </w:rPr>
        <w:t>m/s,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sécurité</w:t>
      </w:r>
      <w:r>
        <w:rPr>
          <w:lang w:val="fr-FR"/>
        </w:rPr>
        <w:t xml:space="preserve"> </w:t>
      </w:r>
      <w:r w:rsidRPr="007B5FCB">
        <w:rPr>
          <w:lang w:val="fr-FR"/>
        </w:rPr>
        <w:t>ne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jamais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inférieure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</w:t>
      </w:r>
      <w:r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2,4</w:t>
      </w:r>
      <w:r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vertAlign w:val="subscript"/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3</w:t>
      </w:r>
      <w:r w:rsidRPr="003D66E6">
        <w:rPr>
          <w:lang w:val="fr-FR"/>
        </w:rPr>
        <w:t>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702F6423" w14:textId="77777777" w:rsidR="003D5A48" w:rsidRPr="007B5FCB" w:rsidRDefault="003D5A48" w:rsidP="003D5A48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5.2.5.2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65218F9E" w14:textId="208E499C" w:rsidR="003D5A48" w:rsidRPr="007B5FCB" w:rsidRDefault="003D5A48" w:rsidP="003D5A48">
      <w:pPr>
        <w:pStyle w:val="para"/>
        <w:keepNext/>
        <w:adjustRightInd w:val="0"/>
        <w:snapToGrid w:val="0"/>
        <w:spacing w:line="240" w:lineRule="auto"/>
      </w:pPr>
      <w:r>
        <w:rPr>
          <w:lang w:val="fr-FR"/>
        </w:rPr>
        <w:t>« </w:t>
      </w:r>
      <w:r w:rsidRPr="007B5FCB">
        <w:rPr>
          <w:lang w:val="fr-FR"/>
        </w:rPr>
        <w:t>5.2.5.2</w:t>
      </w:r>
      <w:r w:rsidRPr="007B5FCB">
        <w:rPr>
          <w:lang w:val="fr-FR"/>
        </w:rPr>
        <w:tab/>
        <w:t>Lorsqu</w:t>
      </w:r>
      <w:r>
        <w:rPr>
          <w:lang w:val="fr-FR"/>
        </w:rPr>
        <w:t>’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activé,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éviter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faisant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queue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poisson</w:t>
      </w:r>
      <w:r>
        <w:rPr>
          <w:lang w:val="fr-FR"/>
        </w:rPr>
        <w:t> :</w:t>
      </w:r>
    </w:p>
    <w:p w14:paraId="538F98CF" w14:textId="6665C598" w:rsidR="003D5A48" w:rsidRPr="007B5FCB" w:rsidRDefault="003D5A48" w:rsidP="003D5A48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a)</w:t>
      </w:r>
      <w:r w:rsidRPr="007B5FCB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condition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conserve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longitudinale</w:t>
      </w:r>
      <w:r>
        <w:rPr>
          <w:lang w:val="fr-FR"/>
        </w:rPr>
        <w:t xml:space="preserve">,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est</w:t>
      </w:r>
      <w:r>
        <w:rPr>
          <w:lang w:val="fr-FR"/>
        </w:rPr>
        <w:t xml:space="preserve"> </w:t>
      </w:r>
      <w:r w:rsidRPr="007B5FCB">
        <w:rPr>
          <w:lang w:val="fr-FR"/>
        </w:rPr>
        <w:t>inférieure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vitesse</w:t>
      </w:r>
      <w:r>
        <w:rPr>
          <w:lang w:val="fr-FR"/>
        </w:rPr>
        <w:t xml:space="preserve"> </w:t>
      </w:r>
      <w:r w:rsidRPr="007B5FCB">
        <w:rPr>
          <w:lang w:val="fr-FR"/>
        </w:rPr>
        <w:t>longitudinale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> ;</w:t>
      </w:r>
    </w:p>
    <w:p w14:paraId="46E61311" w14:textId="54E9CD86" w:rsidR="003D5A48" w:rsidRPr="007B5FCB" w:rsidRDefault="003D5A48" w:rsidP="003D5A48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condition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déplacement</w:t>
      </w:r>
      <w:r>
        <w:rPr>
          <w:lang w:val="fr-FR"/>
        </w:rPr>
        <w:t xml:space="preserve"> </w:t>
      </w:r>
      <w:r w:rsidRPr="007B5FCB">
        <w:rPr>
          <w:lang w:val="fr-FR"/>
        </w:rPr>
        <w:t>latéral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ait</w:t>
      </w:r>
      <w:r>
        <w:rPr>
          <w:lang w:val="fr-FR"/>
        </w:rPr>
        <w:t xml:space="preserve"> </w:t>
      </w:r>
      <w:r w:rsidRPr="007B5FCB">
        <w:rPr>
          <w:lang w:val="fr-FR"/>
        </w:rPr>
        <w:t>été</w:t>
      </w:r>
      <w:r>
        <w:rPr>
          <w:lang w:val="fr-FR"/>
        </w:rPr>
        <w:t xml:space="preserve"> </w:t>
      </w:r>
      <w:r w:rsidRPr="007B5FCB">
        <w:rPr>
          <w:lang w:val="fr-FR"/>
        </w:rPr>
        <w:t>visible</w:t>
      </w:r>
      <w:r>
        <w:rPr>
          <w:lang w:val="fr-FR"/>
        </w:rPr>
        <w:t xml:space="preserve"> </w:t>
      </w:r>
      <w:r w:rsidRPr="007B5FCB">
        <w:rPr>
          <w:lang w:val="fr-FR"/>
        </w:rPr>
        <w:t>pendant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durée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0,72</w:t>
      </w:r>
      <w:r>
        <w:rPr>
          <w:lang w:val="fr-FR"/>
        </w:rPr>
        <w:t> </w:t>
      </w:r>
      <w:r w:rsidRPr="007B5FCB">
        <w:rPr>
          <w:lang w:val="fr-FR"/>
        </w:rPr>
        <w:t>s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point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référence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proofErr w:type="spellStart"/>
      <w:r w:rsidRPr="007B5FCB">
        <w:rPr>
          <w:i/>
          <w:iCs/>
          <w:lang w:val="fr-FR"/>
        </w:rPr>
        <w:t>TTCLaneIntrusion</w:t>
      </w:r>
      <w:proofErr w:type="spellEnd"/>
      <w:r>
        <w:rPr>
          <w:lang w:val="fr-FR"/>
        </w:rPr>
        <w:t xml:space="preserve"> </w:t>
      </w:r>
      <w:r w:rsidRPr="007B5FCB">
        <w:rPr>
          <w:lang w:val="fr-FR"/>
        </w:rPr>
        <w:t>(délai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raison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intrusion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circulation)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atteint</w:t>
      </w:r>
      <w:r>
        <w:rPr>
          <w:lang w:val="fr-FR"/>
        </w:rPr>
        <w:t> ;</w:t>
      </w:r>
    </w:p>
    <w:p w14:paraId="0376532A" w14:textId="0FB7483E" w:rsidR="003D5A48" w:rsidRPr="007B5FCB" w:rsidRDefault="003D5A48" w:rsidP="003D5A48">
      <w:pPr>
        <w:pStyle w:val="para"/>
        <w:adjustRightInd w:val="0"/>
        <w:snapToGrid w:val="0"/>
        <w:spacing w:line="240" w:lineRule="auto"/>
        <w:ind w:left="2835" w:hanging="567"/>
      </w:pPr>
      <w:r w:rsidRPr="007B5FCB">
        <w:rPr>
          <w:lang w:val="fr-FR"/>
        </w:rPr>
        <w:t>c)</w:t>
      </w:r>
      <w:r w:rsidRPr="007B5FCB">
        <w:rPr>
          <w:lang w:val="fr-FR"/>
        </w:rPr>
        <w:tab/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distance</w:t>
      </w:r>
      <w:r>
        <w:rPr>
          <w:lang w:val="fr-FR"/>
        </w:rPr>
        <w:t xml:space="preserve"> </w:t>
      </w:r>
      <w:r w:rsidRPr="007B5FCB">
        <w:rPr>
          <w:lang w:val="fr-FR"/>
        </w:rPr>
        <w:t>entre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arrière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qui</w:t>
      </w:r>
      <w:r>
        <w:rPr>
          <w:lang w:val="fr-FR"/>
        </w:rPr>
        <w:t xml:space="preserve"> </w:t>
      </w:r>
      <w:r w:rsidRPr="007B5FCB">
        <w:rPr>
          <w:lang w:val="fr-FR"/>
        </w:rPr>
        <w:t>se</w:t>
      </w:r>
      <w:r>
        <w:rPr>
          <w:lang w:val="fr-FR"/>
        </w:rPr>
        <w:t xml:space="preserve"> </w:t>
      </w:r>
      <w:r w:rsidRPr="007B5FCB">
        <w:rPr>
          <w:lang w:val="fr-FR"/>
        </w:rPr>
        <w:t>rabat</w:t>
      </w:r>
      <w:r>
        <w:rPr>
          <w:lang w:val="fr-FR"/>
        </w:rPr>
        <w:t xml:space="preserve"> </w:t>
      </w:r>
      <w:r w:rsidRPr="007B5FCB">
        <w:rPr>
          <w:lang w:val="fr-FR"/>
        </w:rPr>
        <w:t>correspond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délai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collision</w:t>
      </w:r>
      <w:r>
        <w:rPr>
          <w:lang w:val="fr-FR"/>
        </w:rPr>
        <w:t xml:space="preserve"> </w:t>
      </w:r>
      <w:r w:rsidRPr="007B5FCB">
        <w:rPr>
          <w:lang w:val="fr-FR"/>
        </w:rPr>
        <w:t>(TTC)</w:t>
      </w:r>
      <w:r>
        <w:rPr>
          <w:lang w:val="fr-FR"/>
        </w:rPr>
        <w:t xml:space="preserve"> </w:t>
      </w:r>
      <w:r w:rsidRPr="007B5FCB">
        <w:rPr>
          <w:lang w:val="fr-FR"/>
        </w:rPr>
        <w:t>calculé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moyen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équation</w:t>
      </w:r>
      <w:r>
        <w:rPr>
          <w:lang w:val="fr-FR"/>
        </w:rPr>
        <w:t xml:space="preserve"> </w:t>
      </w:r>
      <w:r w:rsidRPr="007B5FCB">
        <w:rPr>
          <w:lang w:val="fr-FR"/>
        </w:rPr>
        <w:t>suivante</w:t>
      </w:r>
      <w:r>
        <w:rPr>
          <w:lang w:val="fr-FR"/>
        </w:rPr>
        <w:t> :</w:t>
      </w:r>
    </w:p>
    <w:p w14:paraId="6D611985" w14:textId="77777777" w:rsidR="003D5A48" w:rsidRPr="001832E0" w:rsidRDefault="003D5A48" w:rsidP="003D5A48">
      <w:pPr>
        <w:pStyle w:val="para"/>
        <w:adjustRightInd w:val="0"/>
        <w:snapToGrid w:val="0"/>
        <w:spacing w:line="240" w:lineRule="auto"/>
        <w:ind w:left="4111" w:hanging="1276"/>
      </w:pPr>
      <w:proofErr w:type="spellStart"/>
      <w:r w:rsidRPr="001832E0">
        <w:rPr>
          <w:lang w:val="fr-FR"/>
        </w:rPr>
        <w:t>TTCLaneIntrusion</w:t>
      </w:r>
      <w:proofErr w:type="spellEnd"/>
      <w:r w:rsidRPr="001832E0">
        <w:rPr>
          <w:lang w:val="fr-FR"/>
        </w:rPr>
        <w:t xml:space="preserve"> &gt; </w:t>
      </w:r>
      <w:proofErr w:type="spellStart"/>
      <w:r>
        <w:rPr>
          <w:lang w:val="fr-FR"/>
        </w:rPr>
        <w:t>V</w:t>
      </w:r>
      <w:r w:rsidRPr="001832E0">
        <w:rPr>
          <w:lang w:val="fr-FR"/>
        </w:rPr>
        <w:t>rel</w:t>
      </w:r>
      <w:proofErr w:type="spellEnd"/>
      <w:r w:rsidRPr="001832E0">
        <w:rPr>
          <w:lang w:val="fr-FR"/>
        </w:rPr>
        <w:t xml:space="preserve"> / (2</w:t>
      </w:r>
      <w:r>
        <w:rPr>
          <w:lang w:val="fr-FR"/>
        </w:rPr>
        <w:t xml:space="preserve"> </w:t>
      </w:r>
      <w:r w:rsidRPr="001832E0">
        <w:rPr>
          <w:lang w:val="fr-FR"/>
        </w:rPr>
        <w:t>× 6 m/s</w:t>
      </w:r>
      <w:r w:rsidRPr="001832E0">
        <w:rPr>
          <w:vertAlign w:val="superscript"/>
          <w:lang w:val="fr-FR"/>
        </w:rPr>
        <w:t>2</w:t>
      </w:r>
      <w:r w:rsidRPr="001832E0">
        <w:rPr>
          <w:lang w:val="fr-FR"/>
        </w:rPr>
        <w:t>) + 0,35 s</w:t>
      </w:r>
    </w:p>
    <w:p w14:paraId="411CE40D" w14:textId="77777777" w:rsidR="003D5A48" w:rsidRPr="007B5FCB" w:rsidRDefault="003D5A48" w:rsidP="003D5A48">
      <w:pPr>
        <w:pStyle w:val="para"/>
        <w:keepNext/>
        <w:adjustRightInd w:val="0"/>
        <w:snapToGrid w:val="0"/>
        <w:spacing w:line="240" w:lineRule="auto"/>
        <w:ind w:left="4111" w:hanging="1276"/>
      </w:pPr>
      <w:r w:rsidRPr="007B5FCB">
        <w:rPr>
          <w:lang w:val="fr-FR"/>
        </w:rPr>
        <w:t>Où</w:t>
      </w:r>
      <w:r>
        <w:rPr>
          <w:lang w:val="fr-FR"/>
        </w:rPr>
        <w:t> :</w:t>
      </w:r>
    </w:p>
    <w:p w14:paraId="0C658D62" w14:textId="15D333E8" w:rsidR="003D5A48" w:rsidRPr="003D5A48" w:rsidRDefault="003D5A48" w:rsidP="003D5A48">
      <w:pPr>
        <w:pStyle w:val="para"/>
        <w:tabs>
          <w:tab w:val="left" w:pos="4536"/>
        </w:tabs>
        <w:adjustRightInd w:val="0"/>
        <w:snapToGrid w:val="0"/>
        <w:spacing w:line="240" w:lineRule="auto"/>
        <w:ind w:left="4820" w:hanging="1985"/>
        <w:rPr>
          <w:spacing w:val="-2"/>
        </w:rPr>
      </w:pPr>
      <w:proofErr w:type="spellStart"/>
      <w:r w:rsidRPr="003D5A48">
        <w:rPr>
          <w:spacing w:val="-2"/>
          <w:lang w:val="fr-FR"/>
        </w:rPr>
        <w:t>Vrel</w:t>
      </w:r>
      <w:proofErr w:type="spellEnd"/>
      <w:r w:rsidRPr="003D5A48">
        <w:rPr>
          <w:spacing w:val="-2"/>
          <w:lang w:val="fr-FR"/>
        </w:rPr>
        <w:tab/>
        <w:t>=</w:t>
      </w:r>
      <w:r w:rsidRPr="003D5A48">
        <w:rPr>
          <w:spacing w:val="-2"/>
          <w:lang w:val="fr-FR"/>
        </w:rPr>
        <w:tab/>
        <w:t>vitesse relative entre les deux véhicules, positive puisque le véhicule équipé de l</w:t>
      </w:r>
      <w:r>
        <w:rPr>
          <w:spacing w:val="-2"/>
          <w:lang w:val="fr-FR"/>
        </w:rPr>
        <w:t>’</w:t>
      </w:r>
      <w:r w:rsidRPr="003D5A48">
        <w:rPr>
          <w:spacing w:val="-2"/>
          <w:lang w:val="fr-FR"/>
        </w:rPr>
        <w:t>ALKS est plus rapide que celle du véhicule qui se rabat</w:t>
      </w:r>
    </w:p>
    <w:p w14:paraId="2EEDA718" w14:textId="24C57C0E" w:rsidR="003D5A48" w:rsidRPr="007B5FCB" w:rsidRDefault="003D5A48" w:rsidP="003D5A48">
      <w:pPr>
        <w:pStyle w:val="para"/>
        <w:tabs>
          <w:tab w:val="left" w:pos="4536"/>
        </w:tabs>
        <w:adjustRightInd w:val="0"/>
        <w:snapToGrid w:val="0"/>
        <w:spacing w:line="240" w:lineRule="auto"/>
        <w:ind w:left="4820" w:hanging="1985"/>
      </w:pPr>
      <w:proofErr w:type="spellStart"/>
      <w:r w:rsidRPr="00CD63B6">
        <w:rPr>
          <w:lang w:val="fr-FR"/>
        </w:rPr>
        <w:t>TTCLaneIntrusion</w:t>
      </w:r>
      <w:proofErr w:type="spellEnd"/>
      <w:r w:rsidRPr="007B5FCB">
        <w:rPr>
          <w:lang w:val="fr-FR"/>
        </w:rPr>
        <w:tab/>
        <w:t>=</w:t>
      </w:r>
      <w:r w:rsidRPr="007B5FCB">
        <w:rPr>
          <w:lang w:val="fr-FR"/>
        </w:rPr>
        <w:tab/>
      </w:r>
      <w:r>
        <w:rPr>
          <w:lang w:val="fr-FR"/>
        </w:rPr>
        <w:t>v</w:t>
      </w:r>
      <w:r w:rsidRPr="007B5FCB">
        <w:rPr>
          <w:lang w:val="fr-FR"/>
        </w:rPr>
        <w:t>aleur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TTC</w:t>
      </w:r>
      <w:r>
        <w:rPr>
          <w:lang w:val="fr-FR"/>
        </w:rPr>
        <w:t xml:space="preserve"> </w:t>
      </w: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extérieur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pneumatique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roue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intrus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plus</w:t>
      </w:r>
      <w:r>
        <w:rPr>
          <w:lang w:val="fr-FR"/>
        </w:rPr>
        <w:t xml:space="preserve"> </w:t>
      </w:r>
      <w:r w:rsidRPr="007B5FCB">
        <w:rPr>
          <w:lang w:val="fr-FR"/>
        </w:rPr>
        <w:t>proche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marque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délimitation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</w:t>
      </w:r>
      <w:r>
        <w:rPr>
          <w:lang w:val="fr-FR"/>
        </w:rPr>
        <w:t xml:space="preserve"> </w:t>
      </w:r>
      <w:r w:rsidRPr="007B5FCB">
        <w:rPr>
          <w:lang w:val="fr-FR"/>
        </w:rPr>
        <w:t>franchit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0,3</w:t>
      </w:r>
      <w:r>
        <w:rPr>
          <w:lang w:val="fr-FR"/>
        </w:rPr>
        <w:t> </w:t>
      </w:r>
      <w:r w:rsidRPr="007B5FCB">
        <w:rPr>
          <w:lang w:val="fr-FR"/>
        </w:rPr>
        <w:t>m</w:t>
      </w:r>
      <w:r>
        <w:rPr>
          <w:lang w:val="fr-FR"/>
        </w:rPr>
        <w:t xml:space="preserve"> </w:t>
      </w:r>
      <w:r w:rsidRPr="007B5FCB">
        <w:rPr>
          <w:lang w:val="fr-FR"/>
        </w:rPr>
        <w:t>au-delà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bord</w:t>
      </w:r>
      <w:r>
        <w:rPr>
          <w:lang w:val="fr-FR"/>
        </w:rPr>
        <w:t xml:space="preserve"> </w:t>
      </w:r>
      <w:r w:rsidRPr="007B5FCB">
        <w:rPr>
          <w:lang w:val="fr-FR"/>
        </w:rPr>
        <w:t>extérieur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marque</w:t>
      </w:r>
      <w:r>
        <w:rPr>
          <w:lang w:val="fr-FR"/>
        </w:rPr>
        <w:t xml:space="preserve"> </w:t>
      </w:r>
      <w:r w:rsidRPr="007B5FCB">
        <w:rPr>
          <w:lang w:val="fr-FR"/>
        </w:rPr>
        <w:t>visible</w:t>
      </w:r>
      <w:r>
        <w:rPr>
          <w:lang w:val="fr-FR"/>
        </w:rPr>
        <w:t xml:space="preserve"> </w:t>
      </w:r>
      <w:r w:rsidRPr="007B5FCB">
        <w:rPr>
          <w:lang w:val="fr-FR"/>
        </w:rPr>
        <w:t>vers</w:t>
      </w:r>
      <w:r>
        <w:rPr>
          <w:lang w:val="fr-FR"/>
        </w:rPr>
        <w:t xml:space="preserve"> </w:t>
      </w:r>
      <w:r w:rsidRPr="007B5FCB">
        <w:rPr>
          <w:lang w:val="fr-FR"/>
        </w:rPr>
        <w:t>laquelle</w:t>
      </w:r>
      <w:r>
        <w:rPr>
          <w:lang w:val="fr-FR"/>
        </w:rPr>
        <w:t xml:space="preserve"> </w:t>
      </w:r>
      <w:r w:rsidRPr="007B5FCB">
        <w:rPr>
          <w:lang w:val="fr-FR"/>
        </w:rPr>
        <w:t>dérive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intrus.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6E3009ED" w14:textId="77777777" w:rsidR="003D5A48" w:rsidRPr="007B5FCB" w:rsidRDefault="003D5A48" w:rsidP="003D5A48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lastRenderedPageBreak/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5.3.4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43F9AA81" w14:textId="52FFEB7D" w:rsidR="003D5A48" w:rsidRPr="007B5FCB" w:rsidRDefault="003D5A48" w:rsidP="003D5A48">
      <w:pPr>
        <w:pStyle w:val="para"/>
        <w:adjustRightInd w:val="0"/>
        <w:snapToGrid w:val="0"/>
        <w:spacing w:line="240" w:lineRule="auto"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5.3.4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mettre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œuvre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signal</w:t>
      </w:r>
      <w:r>
        <w:rPr>
          <w:lang w:val="fr-FR"/>
        </w:rPr>
        <w:t xml:space="preserve"> </w:t>
      </w:r>
      <w:r w:rsidRPr="007B5FCB">
        <w:rPr>
          <w:lang w:val="fr-FR"/>
        </w:rPr>
        <w:t>logique</w:t>
      </w:r>
      <w:r>
        <w:rPr>
          <w:lang w:val="fr-FR"/>
        </w:rPr>
        <w:t xml:space="preserve"> </w:t>
      </w:r>
      <w:r w:rsidRPr="007B5FCB">
        <w:rPr>
          <w:lang w:val="fr-FR"/>
        </w:rPr>
        <w:t>indiquant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freinage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urgence</w:t>
      </w:r>
      <w:r>
        <w:rPr>
          <w:lang w:val="fr-FR"/>
        </w:rPr>
        <w:t xml:space="preserve"> </w:t>
      </w:r>
      <w:r w:rsidRPr="007B5FCB">
        <w:rPr>
          <w:lang w:val="fr-FR"/>
        </w:rPr>
        <w:t>comme</w:t>
      </w:r>
      <w:r>
        <w:rPr>
          <w:lang w:val="fr-FR"/>
        </w:rPr>
        <w:t xml:space="preserve"> </w:t>
      </w:r>
      <w:r w:rsidRPr="007B5FCB">
        <w:rPr>
          <w:lang w:val="fr-FR"/>
        </w:rPr>
        <w:t>énoncé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Règlement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CD63B6">
        <w:rPr>
          <w:rFonts w:eastAsia="MS Mincho"/>
          <w:szCs w:val="22"/>
          <w:lang w:val="fr-FR"/>
        </w:rPr>
        <w:t>n</w:t>
      </w:r>
      <w:r w:rsidRPr="00CD63B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13-H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13,</w:t>
      </w:r>
      <w:r>
        <w:rPr>
          <w:lang w:val="fr-FR"/>
        </w:rPr>
        <w:t xml:space="preserve"> </w:t>
      </w:r>
      <w:r w:rsidRPr="007B5FCB">
        <w:rPr>
          <w:lang w:val="fr-FR"/>
        </w:rPr>
        <w:t>selon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5C0EF5CC" w14:textId="77777777" w:rsidR="003D5A48" w:rsidRPr="007B5FCB" w:rsidRDefault="003D5A48" w:rsidP="003D5A48">
      <w:pPr>
        <w:keepNext/>
        <w:spacing w:after="120"/>
        <w:ind w:left="851" w:right="1134" w:firstLine="284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44F87245" w14:textId="77777777" w:rsidR="003D5A48" w:rsidRPr="007B5FCB" w:rsidRDefault="003D5A48" w:rsidP="003D5A48">
      <w:pPr>
        <w:pStyle w:val="para"/>
        <w:keepNext/>
      </w:pPr>
      <w:r>
        <w:rPr>
          <w:lang w:val="fr-FR"/>
        </w:rPr>
        <w:t>« </w:t>
      </w:r>
      <w:r w:rsidRPr="007B5FCB">
        <w:rPr>
          <w:lang w:val="fr-FR"/>
        </w:rPr>
        <w:t>7.1</w:t>
      </w:r>
      <w:r w:rsidRPr="007B5FCB">
        <w:rPr>
          <w:lang w:val="fr-FR"/>
        </w:rPr>
        <w:tab/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en</w:t>
      </w:r>
      <w:r>
        <w:rPr>
          <w:lang w:val="fr-FR"/>
        </w:rPr>
        <w:t xml:space="preserve"> </w:t>
      </w:r>
      <w:r w:rsidRPr="007B5FCB">
        <w:rPr>
          <w:lang w:val="fr-FR"/>
        </w:rPr>
        <w:t>matière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capteurs</w:t>
      </w:r>
    </w:p>
    <w:p w14:paraId="0A448EC5" w14:textId="2578CAF9" w:rsidR="003D5A48" w:rsidRPr="007B5FCB" w:rsidRDefault="003D5A48" w:rsidP="003D5A48">
      <w:pPr>
        <w:pStyle w:val="Default"/>
        <w:snapToGrid w:val="0"/>
        <w:spacing w:after="120"/>
        <w:ind w:left="2268" w:right="1134"/>
        <w:jc w:val="both"/>
        <w:rPr>
          <w:rFonts w:eastAsia="MS Mincho"/>
          <w:bCs/>
          <w:color w:val="auto"/>
          <w:sz w:val="20"/>
          <w:szCs w:val="20"/>
          <w:lang w:val="fr-FR"/>
        </w:rPr>
      </w:pP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respect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dispositions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du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présent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paragraphe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doit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être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démontré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par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constructeur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au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service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technique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lors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  <w:lang w:val="fr-FR"/>
        </w:rPr>
        <w:t xml:space="preserve">examen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la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stratégie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matière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sécurité</w:t>
      </w:r>
      <w:r>
        <w:rPr>
          <w:sz w:val="20"/>
          <w:szCs w:val="20"/>
          <w:lang w:val="fr-FR"/>
        </w:rPr>
        <w:t xml:space="preserve"> effectué </w:t>
      </w:r>
      <w:r w:rsidRPr="007B5FCB">
        <w:rPr>
          <w:sz w:val="20"/>
          <w:szCs w:val="20"/>
          <w:lang w:val="fr-FR"/>
        </w:rPr>
        <w:t>dans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cadre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évaluation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décrite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à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annexe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et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fonction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des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essais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pertinents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décrits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à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l</w:t>
      </w:r>
      <w:r>
        <w:rPr>
          <w:sz w:val="20"/>
          <w:szCs w:val="20"/>
          <w:lang w:val="fr-FR"/>
        </w:rPr>
        <w:t>’</w:t>
      </w:r>
      <w:r w:rsidRPr="007B5FCB">
        <w:rPr>
          <w:sz w:val="20"/>
          <w:szCs w:val="20"/>
          <w:lang w:val="fr-FR"/>
        </w:rPr>
        <w:t>annexe</w:t>
      </w:r>
      <w:r>
        <w:rPr>
          <w:sz w:val="20"/>
          <w:szCs w:val="20"/>
          <w:lang w:val="fr-FR"/>
        </w:rPr>
        <w:t xml:space="preserve"> </w:t>
      </w:r>
      <w:r w:rsidRPr="007B5FCB">
        <w:rPr>
          <w:sz w:val="20"/>
          <w:szCs w:val="20"/>
          <w:lang w:val="fr-FR"/>
        </w:rPr>
        <w:t>5.</w:t>
      </w:r>
    </w:p>
    <w:p w14:paraId="0325DCE8" w14:textId="152E7656" w:rsidR="003D5A48" w:rsidRPr="007B5FCB" w:rsidRDefault="003D5A48" w:rsidP="003D5A48">
      <w:pPr>
        <w:pStyle w:val="para"/>
        <w:ind w:firstLine="0"/>
      </w:pP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équipé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pourvu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capteurs</w:t>
      </w:r>
      <w:r>
        <w:rPr>
          <w:lang w:val="fr-FR"/>
        </w:rPr>
        <w:t xml:space="preserve"> </w:t>
      </w:r>
      <w:r w:rsidRPr="007B5FCB">
        <w:rPr>
          <w:lang w:val="fr-FR"/>
        </w:rPr>
        <w:t>permettant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moins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déterminer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environnement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géométrie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route</w:t>
      </w:r>
      <w:r>
        <w:rPr>
          <w:lang w:val="fr-FR"/>
        </w:rPr>
        <w:t xml:space="preserve"> </w:t>
      </w:r>
      <w:r w:rsidRPr="007B5FCB">
        <w:rPr>
          <w:lang w:val="fr-FR"/>
        </w:rPr>
        <w:t>vers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avant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marques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délimitation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voies)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dynamique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> :</w:t>
      </w:r>
      <w:bookmarkStart w:id="3" w:name="_Hlk25844990"/>
    </w:p>
    <w:p w14:paraId="5E9872BE" w14:textId="3A0574DC" w:rsidR="003D5A48" w:rsidRPr="007B5FCB" w:rsidRDefault="003D5A48" w:rsidP="003D5A48">
      <w:pPr>
        <w:pStyle w:val="para"/>
        <w:ind w:left="2835" w:hanging="567"/>
      </w:pPr>
      <w:r w:rsidRPr="007B5FCB">
        <w:rPr>
          <w:lang w:val="fr-FR"/>
        </w:rPr>
        <w:t>a)</w:t>
      </w:r>
      <w:r w:rsidRPr="007B5FCB">
        <w:rPr>
          <w:lang w:val="fr-FR"/>
        </w:rPr>
        <w:tab/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propre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circulation,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voies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circulation</w:t>
      </w:r>
      <w:r>
        <w:rPr>
          <w:lang w:val="fr-FR"/>
        </w:rPr>
        <w:t xml:space="preserve"> </w:t>
      </w:r>
      <w:r w:rsidRPr="007B5FCB">
        <w:rPr>
          <w:lang w:val="fr-FR"/>
        </w:rPr>
        <w:t>situées</w:t>
      </w:r>
      <w:r>
        <w:rPr>
          <w:lang w:val="fr-FR"/>
        </w:rPr>
        <w:t xml:space="preserve"> </w:t>
      </w:r>
      <w:r w:rsidRPr="007B5FCB">
        <w:rPr>
          <w:lang w:val="fr-FR"/>
        </w:rPr>
        <w:t>immédiatement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gauche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sa</w:t>
      </w:r>
      <w:r>
        <w:rPr>
          <w:lang w:val="fr-FR"/>
        </w:rPr>
        <w:t xml:space="preserve"> </w:t>
      </w:r>
      <w:r w:rsidRPr="007B5FCB">
        <w:rPr>
          <w:lang w:val="fr-FR"/>
        </w:rPr>
        <w:t>droite,</w:t>
      </w:r>
      <w:r>
        <w:rPr>
          <w:lang w:val="fr-FR"/>
        </w:rPr>
        <w:t xml:space="preserve"> </w:t>
      </w:r>
      <w:r w:rsidRPr="007B5FCB">
        <w:rPr>
          <w:lang w:val="fr-FR"/>
        </w:rPr>
        <w:t>jusqu</w:t>
      </w:r>
      <w:r>
        <w:rPr>
          <w:lang w:val="fr-FR"/>
        </w:rPr>
        <w:t>’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avant</w:t>
      </w:r>
      <w:r>
        <w:rPr>
          <w:lang w:val="fr-FR"/>
        </w:rPr>
        <w:t> ;</w:t>
      </w:r>
      <w:bookmarkEnd w:id="3"/>
    </w:p>
    <w:p w14:paraId="1976C14A" w14:textId="6516EB88" w:rsidR="003D5A48" w:rsidRPr="007B5FCB" w:rsidRDefault="003D5A48" w:rsidP="003D5A48">
      <w:pPr>
        <w:pStyle w:val="para"/>
        <w:ind w:left="2835" w:hanging="567"/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longueur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combinaison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jusqu</w:t>
      </w:r>
      <w:r>
        <w:rPr>
          <w:lang w:val="fr-FR"/>
        </w:rPr>
        <w:t>’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limite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latérale.</w:t>
      </w:r>
    </w:p>
    <w:p w14:paraId="7BE1EB54" w14:textId="77777777" w:rsidR="003D5A48" w:rsidRPr="007B5FCB" w:rsidRDefault="003D5A48" w:rsidP="003D5A48">
      <w:pPr>
        <w:pStyle w:val="para"/>
        <w:ind w:firstLine="0"/>
      </w:pP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sont</w:t>
      </w:r>
      <w:r>
        <w:rPr>
          <w:lang w:val="fr-FR"/>
        </w:rPr>
        <w:t xml:space="preserve"> </w:t>
      </w:r>
      <w:r w:rsidRPr="007B5FCB">
        <w:rPr>
          <w:lang w:val="fr-FR"/>
        </w:rPr>
        <w:t>sans</w:t>
      </w:r>
      <w:r>
        <w:rPr>
          <w:lang w:val="fr-FR"/>
        </w:rPr>
        <w:t xml:space="preserve"> </w:t>
      </w:r>
      <w:r w:rsidRPr="007B5FCB">
        <w:rPr>
          <w:lang w:val="fr-FR"/>
        </w:rPr>
        <w:t>préjudice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autres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présent</w:t>
      </w:r>
      <w:r>
        <w:rPr>
          <w:lang w:val="fr-FR"/>
        </w:rPr>
        <w:t xml:space="preserve"> </w:t>
      </w:r>
      <w:r w:rsidRPr="007B5FCB">
        <w:rPr>
          <w:lang w:val="fr-FR"/>
        </w:rPr>
        <w:t>Règlement,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particulièrement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paragraphes</w:t>
      </w:r>
      <w:r>
        <w:rPr>
          <w:lang w:val="fr-FR"/>
        </w:rPr>
        <w:t xml:space="preserve"> </w:t>
      </w:r>
      <w:r w:rsidRPr="007B5FCB">
        <w:rPr>
          <w:lang w:val="fr-FR"/>
        </w:rPr>
        <w:t>5.1.1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5.1.2.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250DDF3E" w14:textId="77777777" w:rsidR="003D5A48" w:rsidRPr="007B5FCB" w:rsidRDefault="003D5A48" w:rsidP="003D5A48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7.1.2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203A0C64" w14:textId="77777777" w:rsidR="003D5A48" w:rsidRPr="007B5FCB" w:rsidRDefault="003D5A48" w:rsidP="003D5A48">
      <w:pPr>
        <w:pStyle w:val="para"/>
        <w:keepNext/>
      </w:pPr>
      <w:r>
        <w:rPr>
          <w:lang w:val="fr-FR"/>
        </w:rPr>
        <w:t>« </w:t>
      </w:r>
      <w:r w:rsidRPr="007B5FCB">
        <w:rPr>
          <w:lang w:val="fr-FR"/>
        </w:rPr>
        <w:t>7.1.2</w:t>
      </w:r>
      <w:r w:rsidRPr="007B5FCB">
        <w:rPr>
          <w:lang w:val="fr-FR"/>
        </w:rPr>
        <w:tab/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</w:t>
      </w:r>
    </w:p>
    <w:p w14:paraId="6DFA1B03" w14:textId="77777777" w:rsidR="003D5A48" w:rsidRPr="007B5FCB" w:rsidRDefault="003D5A48" w:rsidP="003D5A48">
      <w:pPr>
        <w:pStyle w:val="para"/>
        <w:ind w:firstLine="0"/>
        <w:rPr>
          <w:bCs/>
        </w:rPr>
      </w:pPr>
      <w:r w:rsidRPr="007B5FCB">
        <w:rPr>
          <w:lang w:val="fr-FR"/>
        </w:rPr>
        <w:tab/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déclarer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latérale.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déclarée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suffisante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couvrir</w:t>
      </w:r>
      <w:r>
        <w:rPr>
          <w:lang w:val="fr-FR"/>
        </w:rPr>
        <w:t xml:space="preserve"> </w:t>
      </w:r>
      <w:r w:rsidRPr="007B5FCB">
        <w:rPr>
          <w:lang w:val="fr-FR"/>
        </w:rPr>
        <w:t>toute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largeur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située</w:t>
      </w:r>
      <w:r>
        <w:rPr>
          <w:lang w:val="fr-FR"/>
        </w:rPr>
        <w:t xml:space="preserve"> </w:t>
      </w:r>
      <w:proofErr w:type="spellStart"/>
      <w:r w:rsidRPr="004D1A89">
        <w:t>immédiatement</w:t>
      </w:r>
      <w:proofErr w:type="spellEnd"/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gauche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voie</w:t>
      </w:r>
      <w:r>
        <w:rPr>
          <w:lang w:val="fr-FR"/>
        </w:rPr>
        <w:t xml:space="preserve"> </w:t>
      </w:r>
      <w:r w:rsidRPr="007B5FCB">
        <w:rPr>
          <w:lang w:val="fr-FR"/>
        </w:rPr>
        <w:t>située</w:t>
      </w:r>
      <w:r>
        <w:rPr>
          <w:lang w:val="fr-FR"/>
        </w:rPr>
        <w:t xml:space="preserve"> </w:t>
      </w:r>
      <w:r w:rsidRPr="007B5FCB">
        <w:rPr>
          <w:lang w:val="fr-FR"/>
        </w:rPr>
        <w:t>immédiatement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droite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combinaison.</w:t>
      </w:r>
    </w:p>
    <w:p w14:paraId="2EEB3542" w14:textId="65CA37C0" w:rsidR="003D5A48" w:rsidRPr="007B5FCB" w:rsidRDefault="003D5A48" w:rsidP="003D5A48">
      <w:pPr>
        <w:pStyle w:val="para"/>
        <w:ind w:firstLine="0"/>
      </w:pPr>
      <w:bookmarkStart w:id="4" w:name="_Hlk25843789"/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vérifie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dispositif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décèle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présence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lors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essai</w:t>
      </w:r>
      <w:r>
        <w:rPr>
          <w:lang w:val="fr-FR"/>
        </w:rPr>
        <w:t xml:space="preserve"> </w:t>
      </w:r>
      <w:r w:rsidRPr="007B5FCB">
        <w:rPr>
          <w:lang w:val="fr-FR"/>
        </w:rPr>
        <w:t>pertinent</w:t>
      </w:r>
      <w:r>
        <w:rPr>
          <w:lang w:val="fr-FR"/>
        </w:rPr>
        <w:t xml:space="preserve"> </w:t>
      </w:r>
      <w:r w:rsidRPr="007B5FCB">
        <w:rPr>
          <w:lang w:val="fr-FR"/>
        </w:rPr>
        <w:t>décrit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5.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détection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égale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supérieure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portée</w:t>
      </w:r>
      <w:r>
        <w:rPr>
          <w:lang w:val="fr-FR"/>
        </w:rPr>
        <w:t xml:space="preserve"> </w:t>
      </w:r>
      <w:r w:rsidRPr="007B5FCB">
        <w:rPr>
          <w:lang w:val="fr-FR"/>
        </w:rPr>
        <w:t>déclarée.</w:t>
      </w:r>
      <w:r>
        <w:rPr>
          <w:lang w:val="fr-FR"/>
        </w:rPr>
        <w:t> »</w:t>
      </w:r>
      <w:r w:rsidRPr="007B5FCB">
        <w:rPr>
          <w:lang w:val="fr-FR"/>
        </w:rPr>
        <w:t>.</w:t>
      </w:r>
      <w:bookmarkEnd w:id="4"/>
    </w:p>
    <w:p w14:paraId="1066DF80" w14:textId="77777777" w:rsidR="003D5A48" w:rsidRPr="007B5FCB" w:rsidRDefault="003D5A48" w:rsidP="003D5A48">
      <w:pPr>
        <w:keepNext/>
        <w:spacing w:after="120"/>
        <w:ind w:left="851" w:right="1134" w:firstLine="283"/>
        <w:jc w:val="both"/>
        <w:rPr>
          <w:bCs/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7.1.5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lire</w:t>
      </w:r>
      <w:r>
        <w:rPr>
          <w:lang w:val="fr-FR"/>
        </w:rPr>
        <w:t> :</w:t>
      </w:r>
    </w:p>
    <w:p w14:paraId="5598DFA8" w14:textId="08D0062C" w:rsidR="003D5A48" w:rsidRPr="007B5FCB" w:rsidRDefault="003D5A48" w:rsidP="003D5A48">
      <w:pPr>
        <w:pStyle w:val="para"/>
      </w:pPr>
      <w:r>
        <w:rPr>
          <w:lang w:val="fr-FR"/>
        </w:rPr>
        <w:t>« </w:t>
      </w:r>
      <w:r w:rsidRPr="007B5FCB">
        <w:rPr>
          <w:lang w:val="fr-FR"/>
        </w:rPr>
        <w:t>7.1.5</w:t>
      </w:r>
      <w:r w:rsidRPr="007B5FCB">
        <w:rPr>
          <w:lang w:val="fr-FR"/>
        </w:rPr>
        <w:tab/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conformité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dispositions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7.1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ses</w:t>
      </w:r>
      <w:r>
        <w:rPr>
          <w:lang w:val="fr-FR"/>
        </w:rPr>
        <w:t xml:space="preserve"> </w:t>
      </w:r>
      <w:r w:rsidRPr="007B5FCB">
        <w:rPr>
          <w:lang w:val="fr-FR"/>
        </w:rPr>
        <w:t>alinéas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démontrée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soumise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essais</w:t>
      </w:r>
      <w:r>
        <w:rPr>
          <w:lang w:val="fr-FR"/>
        </w:rPr>
        <w:t xml:space="preserve"> </w:t>
      </w:r>
      <w:r w:rsidRPr="007B5FCB">
        <w:rPr>
          <w:lang w:val="fr-FR"/>
        </w:rPr>
        <w:t>pertinents</w:t>
      </w:r>
      <w:r>
        <w:rPr>
          <w:lang w:val="fr-FR"/>
        </w:rPr>
        <w:t xml:space="preserve"> </w:t>
      </w:r>
      <w:r w:rsidRPr="007B5FCB">
        <w:rPr>
          <w:lang w:val="fr-FR"/>
        </w:rPr>
        <w:t>décrits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5.</w:t>
      </w:r>
    </w:p>
    <w:p w14:paraId="64C905AC" w14:textId="18FD57D9" w:rsidR="003D5A48" w:rsidRPr="007B5FCB" w:rsidRDefault="003D5A48" w:rsidP="003D5A48">
      <w:pPr>
        <w:spacing w:after="120"/>
        <w:ind w:left="2268" w:right="1134"/>
        <w:jc w:val="both"/>
        <w:rPr>
          <w:rFonts w:eastAsia="Yu Mincho"/>
          <w:lang w:val="fr-FR"/>
        </w:rPr>
      </w:pPr>
      <w:r w:rsidRPr="007B5FCB">
        <w:rPr>
          <w:lang w:val="fr-FR"/>
        </w:rPr>
        <w:t>Lorsque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ALKS</w:t>
      </w:r>
      <w:r>
        <w:rPr>
          <w:lang w:val="fr-FR"/>
        </w:rPr>
        <w:t xml:space="preserve"> </w:t>
      </w:r>
      <w:r w:rsidRPr="007B5FCB">
        <w:rPr>
          <w:lang w:val="fr-FR"/>
        </w:rPr>
        <w:t>peut</w:t>
      </w:r>
      <w:r>
        <w:rPr>
          <w:lang w:val="fr-FR"/>
        </w:rPr>
        <w:t xml:space="preserve"> </w:t>
      </w:r>
      <w:r w:rsidRPr="007B5FCB">
        <w:rPr>
          <w:lang w:val="fr-FR"/>
        </w:rPr>
        <w:t>fonctionner</w:t>
      </w:r>
      <w:r>
        <w:rPr>
          <w:lang w:val="fr-FR"/>
        </w:rPr>
        <w:t xml:space="preserve"> </w:t>
      </w:r>
      <w:r w:rsidRPr="007B5FCB">
        <w:rPr>
          <w:lang w:val="fr-FR"/>
        </w:rPr>
        <w:t>avec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combinaison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véhicules,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démontrer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technique,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moment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homologation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type,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stratégies</w:t>
      </w:r>
      <w:r>
        <w:rPr>
          <w:lang w:val="fr-FR"/>
        </w:rPr>
        <w:t xml:space="preserve"> </w:t>
      </w:r>
      <w:r w:rsidRPr="007B5FCB">
        <w:rPr>
          <w:lang w:val="fr-FR"/>
        </w:rPr>
        <w:t>déployées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assurer la </w:t>
      </w:r>
      <w:r w:rsidRPr="007B5FCB">
        <w:rPr>
          <w:lang w:val="fr-FR"/>
        </w:rPr>
        <w:t>détection</w:t>
      </w:r>
      <w:r>
        <w:rPr>
          <w:lang w:val="fr-FR"/>
        </w:rPr>
        <w:t xml:space="preserve"> sont </w:t>
      </w:r>
      <w:r w:rsidRPr="007B5FCB">
        <w:rPr>
          <w:lang w:val="fr-FR"/>
        </w:rPr>
        <w:t>toujours</w:t>
      </w:r>
      <w:r>
        <w:rPr>
          <w:lang w:val="fr-FR"/>
        </w:rPr>
        <w:t xml:space="preserve"> </w:t>
      </w:r>
      <w:r w:rsidRPr="007B5FCB">
        <w:rPr>
          <w:lang w:val="fr-FR"/>
        </w:rPr>
        <w:t>suffisante</w:t>
      </w:r>
      <w:r>
        <w:rPr>
          <w:lang w:val="fr-FR"/>
        </w:rPr>
        <w:t xml:space="preserve">s </w:t>
      </w:r>
      <w:r w:rsidRPr="007B5FCB">
        <w:rPr>
          <w:lang w:val="fr-FR"/>
        </w:rPr>
        <w:t>quelle</w:t>
      </w:r>
      <w:r>
        <w:rPr>
          <w:lang w:val="fr-FR"/>
        </w:rPr>
        <w:t xml:space="preserve"> </w:t>
      </w:r>
      <w:r w:rsidRPr="007B5FCB">
        <w:rPr>
          <w:lang w:val="fr-FR"/>
        </w:rPr>
        <w:t>que</w:t>
      </w:r>
      <w:r>
        <w:rPr>
          <w:lang w:val="fr-FR"/>
        </w:rPr>
        <w:t xml:space="preserve"> </w:t>
      </w:r>
      <w:r w:rsidRPr="007B5FCB">
        <w:rPr>
          <w:lang w:val="fr-FR"/>
        </w:rPr>
        <w:t>soit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longueur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remorque</w:t>
      </w:r>
      <w:r>
        <w:rPr>
          <w:lang w:val="fr-FR"/>
        </w:rPr>
        <w:t xml:space="preserve"> </w:t>
      </w:r>
      <w:r w:rsidRPr="007B5FCB">
        <w:rPr>
          <w:lang w:val="fr-FR"/>
        </w:rPr>
        <w:t>tractée.</w:t>
      </w:r>
      <w:r>
        <w:rPr>
          <w:lang w:val="fr-FR"/>
        </w:rPr>
        <w:t> »</w:t>
      </w:r>
      <w:r w:rsidRPr="007B5FCB">
        <w:rPr>
          <w:lang w:val="fr-FR"/>
        </w:rPr>
        <w:t>.</w:t>
      </w:r>
    </w:p>
    <w:p w14:paraId="0EEB88EE" w14:textId="437B7E0B" w:rsidR="003D5A48" w:rsidRDefault="003D5A48" w:rsidP="003D5A48">
      <w:pPr>
        <w:keepNext/>
        <w:spacing w:after="120"/>
        <w:ind w:left="2268" w:right="1134" w:hanging="1134"/>
        <w:jc w:val="both"/>
        <w:rPr>
          <w:lang w:val="fr-FR"/>
        </w:rPr>
      </w:pPr>
      <w:r w:rsidRPr="007B5FCB">
        <w:rPr>
          <w:i/>
          <w:iCs/>
          <w:lang w:val="fr-FR"/>
        </w:rPr>
        <w:t>Paragraphe</w:t>
      </w:r>
      <w:r>
        <w:rPr>
          <w:i/>
          <w:iCs/>
          <w:lang w:val="fr-FR"/>
        </w:rPr>
        <w:t xml:space="preserve"> </w:t>
      </w:r>
      <w:r w:rsidRPr="007B5FCB">
        <w:rPr>
          <w:i/>
          <w:iCs/>
          <w:lang w:val="fr-FR"/>
        </w:rPr>
        <w:t>8.4.3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supprimer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remplacer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nouveau</w:t>
      </w:r>
      <w:r>
        <w:rPr>
          <w:lang w:val="fr-FR"/>
        </w:rPr>
        <w:t xml:space="preserve"> </w:t>
      </w:r>
      <w:r w:rsidRPr="007B5FCB">
        <w:rPr>
          <w:lang w:val="fr-FR"/>
        </w:rPr>
        <w:t>titre</w:t>
      </w:r>
      <w:r>
        <w:rPr>
          <w:lang w:val="fr-FR"/>
        </w:rPr>
        <w:t xml:space="preserve"> suivi d</w:t>
      </w:r>
      <w:r>
        <w:rPr>
          <w:lang w:val="fr-FR"/>
        </w:rPr>
        <w:t>’</w:t>
      </w:r>
      <w:r w:rsidRPr="007B5FCB">
        <w:rPr>
          <w:lang w:val="fr-FR"/>
        </w:rPr>
        <w:t>alinéas,</w:t>
      </w:r>
      <w:r>
        <w:rPr>
          <w:lang w:val="fr-FR"/>
        </w:rPr>
        <w:t xml:space="preserve"> </w:t>
      </w:r>
      <w:r w:rsidRPr="007B5FCB">
        <w:rPr>
          <w:lang w:val="fr-FR"/>
        </w:rPr>
        <w:t>comme</w:t>
      </w:r>
      <w:r>
        <w:rPr>
          <w:lang w:val="fr-FR"/>
        </w:rPr>
        <w:t xml:space="preserve"> </w:t>
      </w:r>
      <w:r w:rsidRPr="007B5FCB">
        <w:rPr>
          <w:lang w:val="fr-FR"/>
        </w:rPr>
        <w:t>suit</w:t>
      </w:r>
      <w:r>
        <w:rPr>
          <w:lang w:val="fr-FR"/>
        </w:rPr>
        <w:t> :</w:t>
      </w:r>
    </w:p>
    <w:p w14:paraId="7CF0C615" w14:textId="77777777" w:rsidR="003D5A48" w:rsidRPr="007B5FCB" w:rsidRDefault="003D5A48" w:rsidP="003D5A48">
      <w:pPr>
        <w:pStyle w:val="para"/>
        <w:keepNext/>
        <w:rPr>
          <w:bCs/>
        </w:rPr>
      </w:pPr>
      <w:r>
        <w:rPr>
          <w:lang w:val="fr-FR"/>
        </w:rPr>
        <w:t>« </w:t>
      </w:r>
      <w:r w:rsidRPr="007B5FCB">
        <w:rPr>
          <w:lang w:val="fr-FR"/>
        </w:rPr>
        <w:t>8.4.3</w:t>
      </w:r>
      <w:r w:rsidRPr="007B5FCB">
        <w:rPr>
          <w:lang w:val="fr-FR"/>
        </w:rPr>
        <w:tab/>
      </w:r>
      <w:r w:rsidRPr="007B5FCB">
        <w:rPr>
          <w:lang w:val="fr-FR"/>
        </w:rPr>
        <w:tab/>
        <w:t>Accessibilité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</w:p>
    <w:p w14:paraId="3BEC199A" w14:textId="3DF10F50" w:rsidR="003D5A48" w:rsidRPr="007B5FCB" w:rsidRDefault="003D5A48" w:rsidP="003D5A48">
      <w:pPr>
        <w:pStyle w:val="para"/>
        <w:rPr>
          <w:bCs/>
        </w:rPr>
      </w:pPr>
      <w:r w:rsidRPr="007B5FCB">
        <w:rPr>
          <w:lang w:val="fr-FR"/>
        </w:rPr>
        <w:t>8.4.3.1</w:t>
      </w: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possible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accéder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éléments de données énoncés dans le paragraphe 8.3.1 </w:t>
      </w:r>
      <w:r w:rsidRPr="007B5FCB">
        <w:rPr>
          <w:lang w:val="fr-FR"/>
        </w:rPr>
        <w:t>même</w:t>
      </w:r>
      <w:r>
        <w:rPr>
          <w:lang w:val="fr-FR"/>
        </w:rPr>
        <w:t xml:space="preserve"> </w:t>
      </w:r>
      <w:r w:rsidRPr="007B5FCB">
        <w:rPr>
          <w:lang w:val="fr-FR"/>
        </w:rPr>
        <w:t>après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choc</w:t>
      </w:r>
      <w:r>
        <w:rPr>
          <w:lang w:val="fr-FR"/>
        </w:rPr>
        <w:t xml:space="preserve"> ayant le </w:t>
      </w:r>
      <w:r w:rsidRPr="007B5FCB">
        <w:rPr>
          <w:lang w:val="fr-FR"/>
        </w:rPr>
        <w:t>degré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gravité</w:t>
      </w:r>
      <w:r>
        <w:rPr>
          <w:lang w:val="fr-FR"/>
        </w:rPr>
        <w:t xml:space="preserve"> </w:t>
      </w:r>
      <w:r w:rsidRPr="007B5FCB">
        <w:rPr>
          <w:lang w:val="fr-FR"/>
        </w:rPr>
        <w:t>fixé</w:t>
      </w:r>
      <w:r>
        <w:rPr>
          <w:lang w:val="fr-FR"/>
        </w:rPr>
        <w:t xml:space="preserve">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Règlements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7B5FCB">
        <w:rPr>
          <w:lang w:val="fr-FR"/>
        </w:rPr>
        <w:t>94,</w:t>
      </w:r>
      <w:r>
        <w:rPr>
          <w:lang w:val="fr-FR"/>
        </w:rPr>
        <w:t xml:space="preserve"> </w:t>
      </w:r>
      <w:r w:rsidRPr="007B5FCB">
        <w:rPr>
          <w:lang w:val="fr-FR"/>
        </w:rPr>
        <w:t>95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137,</w:t>
      </w:r>
      <w:r>
        <w:rPr>
          <w:lang w:val="fr-FR"/>
        </w:rPr>
        <w:t xml:space="preserve"> </w:t>
      </w:r>
      <w:r w:rsidRPr="007B5FCB">
        <w:rPr>
          <w:lang w:val="fr-FR"/>
        </w:rPr>
        <w:t>selon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cas.</w:t>
      </w:r>
    </w:p>
    <w:p w14:paraId="6B9EFA17" w14:textId="600F0810" w:rsidR="003D5A48" w:rsidRPr="007B5FCB" w:rsidRDefault="003D5A48" w:rsidP="003D5A48">
      <w:pPr>
        <w:pStyle w:val="para"/>
        <w:keepNext/>
        <w:keepLines/>
        <w:rPr>
          <w:bCs/>
        </w:rPr>
      </w:pPr>
      <w:r w:rsidRPr="007B5FCB">
        <w:rPr>
          <w:lang w:val="fr-FR"/>
        </w:rPr>
        <w:lastRenderedPageBreak/>
        <w:t>8.4.3.2</w:t>
      </w:r>
      <w:r w:rsidRPr="007B5FCB">
        <w:rPr>
          <w:lang w:val="fr-FR"/>
        </w:rPr>
        <w:tab/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cas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3</w:t>
      </w:r>
      <w:r w:rsidRPr="007B5FCB">
        <w:rPr>
          <w:lang w:val="fr-FR"/>
        </w:rPr>
        <w:t>,</w:t>
      </w:r>
      <w:r>
        <w:rPr>
          <w:lang w:val="fr-FR"/>
        </w:rPr>
        <w:t xml:space="preserve"> il doit être possible d</w:t>
      </w:r>
      <w:r>
        <w:rPr>
          <w:lang w:val="fr-FR"/>
        </w:rPr>
        <w:t>’</w:t>
      </w:r>
      <w:r>
        <w:rPr>
          <w:lang w:val="fr-FR"/>
        </w:rPr>
        <w:t xml:space="preserve">accéder aux éléments de données énoncés dans le paragraphe 8.3.1 même après un choc. Pour démontrer cette possibilité,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dispositions</w:t>
      </w:r>
      <w:r>
        <w:rPr>
          <w:lang w:val="fr-FR"/>
        </w:rPr>
        <w:t xml:space="preserve"> </w:t>
      </w:r>
      <w:r w:rsidRPr="007B5FCB">
        <w:rPr>
          <w:lang w:val="fr-FR"/>
        </w:rPr>
        <w:t>suivantes</w:t>
      </w:r>
      <w:r>
        <w:rPr>
          <w:lang w:val="fr-FR"/>
        </w:rPr>
        <w:t xml:space="preserve"> </w:t>
      </w:r>
      <w:r w:rsidRPr="007B5FCB">
        <w:rPr>
          <w:lang w:val="fr-FR"/>
        </w:rPr>
        <w:t>s</w:t>
      </w:r>
      <w:r>
        <w:rPr>
          <w:lang w:val="fr-FR"/>
        </w:rPr>
        <w:t>’</w:t>
      </w:r>
      <w:r w:rsidRPr="007B5FCB">
        <w:rPr>
          <w:lang w:val="fr-FR"/>
        </w:rPr>
        <w:t>appliquent</w:t>
      </w:r>
      <w:r>
        <w:rPr>
          <w:lang w:val="fr-FR"/>
        </w:rPr>
        <w:t> :</w:t>
      </w:r>
    </w:p>
    <w:p w14:paraId="4CED39B1" w14:textId="77777777" w:rsidR="003D5A48" w:rsidRPr="007B5FCB" w:rsidRDefault="003D5A48" w:rsidP="003D5A48">
      <w:pPr>
        <w:pStyle w:val="para"/>
        <w:keepNext/>
        <w:ind w:firstLine="0"/>
        <w:rPr>
          <w:bCs/>
        </w:rPr>
      </w:pPr>
      <w:r>
        <w:rPr>
          <w:lang w:val="fr-FR"/>
        </w:rPr>
        <w:t>S</w:t>
      </w:r>
      <w:r w:rsidRPr="007B5FCB">
        <w:rPr>
          <w:lang w:val="fr-FR"/>
        </w:rPr>
        <w:t>oit</w:t>
      </w:r>
      <w:r>
        <w:rPr>
          <w:lang w:val="fr-FR"/>
        </w:rPr>
        <w:t> :</w:t>
      </w:r>
    </w:p>
    <w:p w14:paraId="43CB2686" w14:textId="0954BF1C" w:rsidR="003D5A48" w:rsidRPr="007B5FCB" w:rsidRDefault="003D5A48" w:rsidP="003D5A48">
      <w:pPr>
        <w:pStyle w:val="para"/>
        <w:ind w:left="2835" w:hanging="567"/>
        <w:rPr>
          <w:bCs/>
        </w:rPr>
      </w:pPr>
      <w:r w:rsidRPr="007B5FCB">
        <w:rPr>
          <w:lang w:val="fr-FR"/>
        </w:rPr>
        <w:t>a)</w:t>
      </w:r>
      <w:r w:rsidRPr="007B5FCB">
        <w:rPr>
          <w:lang w:val="fr-FR"/>
        </w:rPr>
        <w:tab/>
      </w:r>
      <w:r>
        <w:rPr>
          <w:lang w:val="fr-FR"/>
        </w:rPr>
        <w:t>A</w:t>
      </w:r>
      <w:r w:rsidRPr="007B5FCB">
        <w:rPr>
          <w:lang w:val="fr-FR"/>
        </w:rPr>
        <w:t>près</w:t>
      </w:r>
      <w:r>
        <w:rPr>
          <w:lang w:val="fr-FR"/>
        </w:rPr>
        <w:t xml:space="preserve"> </w:t>
      </w:r>
      <w:r w:rsidRPr="007B5FCB">
        <w:rPr>
          <w:lang w:val="fr-FR"/>
        </w:rPr>
        <w:t>un</w:t>
      </w:r>
      <w:r>
        <w:rPr>
          <w:lang w:val="fr-FR"/>
        </w:rPr>
        <w:t xml:space="preserve"> </w:t>
      </w:r>
      <w:r w:rsidRPr="007B5FCB">
        <w:rPr>
          <w:lang w:val="fr-FR"/>
        </w:rPr>
        <w:t>choc</w:t>
      </w:r>
      <w:r>
        <w:rPr>
          <w:lang w:val="fr-FR"/>
        </w:rPr>
        <w:t xml:space="preserve"> </w:t>
      </w:r>
      <w:r w:rsidRPr="007B5FCB">
        <w:rPr>
          <w:lang w:val="fr-FR"/>
        </w:rPr>
        <w:t>mécanique</w:t>
      </w:r>
      <w:r>
        <w:rPr>
          <w:lang w:val="fr-FR"/>
        </w:rPr>
        <w:t xml:space="preserve"> subit par les dispositifs </w:t>
      </w:r>
      <w:r w:rsidRPr="004150ED">
        <w:rPr>
          <w:lang w:val="fr-FR"/>
        </w:rPr>
        <w:t>embarqués</w:t>
      </w:r>
      <w:r>
        <w:rPr>
          <w:lang w:val="fr-FR"/>
        </w:rPr>
        <w:t xml:space="preserve"> de stockage des données, le cas échéant,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un</w:t>
      </w:r>
      <w:r>
        <w:rPr>
          <w:lang w:val="fr-FR"/>
        </w:rPr>
        <w:t xml:space="preserve"> degré de gravité tel que </w:t>
      </w:r>
      <w:r w:rsidRPr="007B5FCB">
        <w:rPr>
          <w:lang w:val="fr-FR"/>
        </w:rPr>
        <w:t>précisé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essai</w:t>
      </w:r>
      <w:r>
        <w:rPr>
          <w:lang w:val="fr-FR"/>
        </w:rPr>
        <w:t xml:space="preserve"> </w:t>
      </w:r>
      <w:r w:rsidRPr="007B5FCB">
        <w:rPr>
          <w:lang w:val="fr-FR"/>
        </w:rPr>
        <w:t>sur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composant</w:t>
      </w:r>
      <w:r>
        <w:rPr>
          <w:lang w:val="fr-FR"/>
        </w:rPr>
        <w:t xml:space="preserve"> </w:t>
      </w:r>
      <w:r w:rsidRPr="007B5FCB">
        <w:rPr>
          <w:lang w:val="fr-FR"/>
        </w:rPr>
        <w:t>à</w:t>
      </w:r>
      <w:r>
        <w:rPr>
          <w:lang w:val="fr-FR"/>
        </w:rPr>
        <w:t xml:space="preserve">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annexe</w:t>
      </w:r>
      <w:r>
        <w:rPr>
          <w:lang w:val="fr-FR"/>
        </w:rPr>
        <w:t xml:space="preserve"> </w:t>
      </w:r>
      <w:r w:rsidRPr="007B5FCB">
        <w:rPr>
          <w:lang w:val="fr-FR"/>
        </w:rPr>
        <w:t>9C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série</w:t>
      </w:r>
      <w:r>
        <w:rPr>
          <w:lang w:val="fr-FR"/>
        </w:rPr>
        <w:t xml:space="preserve"> </w:t>
      </w:r>
      <w:r w:rsidRPr="007B5FCB">
        <w:rPr>
          <w:lang w:val="fr-FR"/>
        </w:rPr>
        <w:t>03</w:t>
      </w:r>
      <w:r>
        <w:rPr>
          <w:lang w:val="fr-FR"/>
        </w:rPr>
        <w:t xml:space="preserve"> </w:t>
      </w:r>
      <w:r w:rsidRPr="007B5FCB">
        <w:rPr>
          <w:lang w:val="fr-FR"/>
        </w:rPr>
        <w:t>d</w:t>
      </w:r>
      <w:r>
        <w:rPr>
          <w:lang w:val="fr-FR"/>
        </w:rPr>
        <w:t>’</w:t>
      </w:r>
      <w:r w:rsidRPr="007B5FCB">
        <w:rPr>
          <w:lang w:val="fr-FR"/>
        </w:rPr>
        <w:t>amendements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R</w:t>
      </w:r>
      <w:r w:rsidRPr="007B5FCB">
        <w:rPr>
          <w:lang w:val="fr-FR"/>
        </w:rPr>
        <w:t>èglement</w:t>
      </w:r>
      <w:r>
        <w:rPr>
          <w:lang w:val="fr-FR"/>
        </w:rPr>
        <w:t xml:space="preserve"> </w:t>
      </w:r>
      <w:r w:rsidRPr="007B5FCB">
        <w:rPr>
          <w:lang w:val="fr-FR"/>
        </w:rPr>
        <w:t>ONU</w:t>
      </w:r>
      <w:r>
        <w:rPr>
          <w:lang w:val="fr-FR"/>
        </w:rPr>
        <w:t xml:space="preserve"> </w:t>
      </w:r>
      <w:r w:rsidRPr="004D1A89">
        <w:rPr>
          <w:rFonts w:eastAsia="MS Mincho"/>
          <w:szCs w:val="22"/>
          <w:lang w:val="fr-FR"/>
        </w:rPr>
        <w:t>n</w:t>
      </w:r>
      <w:r w:rsidRPr="004D1A8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B5FCB">
        <w:rPr>
          <w:lang w:val="fr-FR"/>
        </w:rPr>
        <w:t>100</w:t>
      </w:r>
      <w:r>
        <w:rPr>
          <w:lang w:val="fr-FR"/>
        </w:rPr>
        <w:t xml:space="preserve"> ; </w:t>
      </w:r>
      <w:r w:rsidRPr="007B5FCB">
        <w:rPr>
          <w:lang w:val="fr-FR"/>
        </w:rPr>
        <w:t>et</w:t>
      </w:r>
    </w:p>
    <w:p w14:paraId="6391B9BF" w14:textId="137EE49D" w:rsidR="003D5A48" w:rsidRPr="007B5FCB" w:rsidRDefault="003D5A48" w:rsidP="003D5A48">
      <w:pPr>
        <w:pStyle w:val="para"/>
        <w:ind w:left="2835" w:hanging="567"/>
        <w:rPr>
          <w:bCs/>
        </w:rPr>
      </w:pPr>
      <w:r w:rsidRPr="007B5FCB">
        <w:rPr>
          <w:lang w:val="fr-FR"/>
        </w:rPr>
        <w:t>b)</w:t>
      </w:r>
      <w:r w:rsidRPr="007B5FCB">
        <w:rPr>
          <w:lang w:val="fr-FR"/>
        </w:rPr>
        <w:tab/>
        <w:t>Le</w:t>
      </w:r>
      <w:r>
        <w:rPr>
          <w:lang w:val="fr-FR"/>
        </w:rPr>
        <w:t xml:space="preserve"> ou les dispositifs</w:t>
      </w:r>
      <w:r>
        <w:t xml:space="preserve"> </w:t>
      </w:r>
      <w:r w:rsidRPr="004150ED">
        <w:rPr>
          <w:lang w:val="fr-FR"/>
        </w:rPr>
        <w:t>embarqués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stockage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doi</w:t>
      </w:r>
      <w:r>
        <w:rPr>
          <w:lang w:val="fr-FR"/>
        </w:rPr>
        <w:t>ven</w:t>
      </w:r>
      <w:r w:rsidRPr="007B5FCB">
        <w:rPr>
          <w:lang w:val="fr-FR"/>
        </w:rPr>
        <w:t>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installés dans la cabine du véhicule/l</w:t>
      </w:r>
      <w:r>
        <w:rPr>
          <w:lang w:val="fr-FR"/>
        </w:rPr>
        <w:t>’</w:t>
      </w:r>
      <w:r>
        <w:rPr>
          <w:lang w:val="fr-FR"/>
        </w:rPr>
        <w:t>habitacle ou être montés de telle façon qu</w:t>
      </w:r>
      <w:r>
        <w:rPr>
          <w:lang w:val="fr-FR"/>
        </w:rPr>
        <w:t>’</w:t>
      </w:r>
      <w:r>
        <w:rPr>
          <w:lang w:val="fr-FR"/>
        </w:rPr>
        <w:t>ils présentent une intégrité structurelle suffisante pour être protégés contre les dommages physiques qui empêcheraient la récupération des données</w:t>
      </w:r>
      <w:r w:rsidRPr="007B5FCB">
        <w:rPr>
          <w:lang w:val="fr-FR"/>
        </w:rPr>
        <w:t>.</w:t>
      </w:r>
      <w:r>
        <w:rPr>
          <w:lang w:val="fr-FR"/>
        </w:rPr>
        <w:t xml:space="preserve"> </w:t>
      </w:r>
      <w:r w:rsidRPr="007B5FCB">
        <w:rPr>
          <w:lang w:val="fr-FR"/>
        </w:rPr>
        <w:t>Ceci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démontré</w:t>
      </w:r>
      <w:r>
        <w:rPr>
          <w:lang w:val="fr-FR"/>
        </w:rPr>
        <w:t xml:space="preserve"> </w:t>
      </w:r>
      <w:r w:rsidRPr="007B5FCB">
        <w:rPr>
          <w:lang w:val="fr-FR"/>
        </w:rPr>
        <w:t>au</w:t>
      </w:r>
      <w:r>
        <w:rPr>
          <w:lang w:val="fr-FR"/>
        </w:rPr>
        <w:t xml:space="preserve"> </w:t>
      </w:r>
      <w:r w:rsidRPr="007B5FCB">
        <w:rPr>
          <w:lang w:val="fr-FR"/>
        </w:rPr>
        <w:t>service</w:t>
      </w:r>
      <w:r>
        <w:rPr>
          <w:lang w:val="fr-FR"/>
        </w:rPr>
        <w:t xml:space="preserve"> </w:t>
      </w:r>
      <w:r w:rsidRPr="007B5FCB">
        <w:rPr>
          <w:lang w:val="fr-FR"/>
        </w:rPr>
        <w:t>technique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une</w:t>
      </w:r>
      <w:r>
        <w:rPr>
          <w:lang w:val="fr-FR"/>
        </w:rPr>
        <w:t xml:space="preserve"> </w:t>
      </w:r>
      <w:r w:rsidRPr="007B5FCB">
        <w:rPr>
          <w:lang w:val="fr-FR"/>
        </w:rPr>
        <w:t>documentation</w:t>
      </w:r>
      <w:r>
        <w:rPr>
          <w:lang w:val="fr-FR"/>
        </w:rPr>
        <w:t xml:space="preserve"> </w:t>
      </w:r>
      <w:r w:rsidRPr="007B5FCB">
        <w:rPr>
          <w:lang w:val="fr-FR"/>
        </w:rPr>
        <w:t>appropriée</w:t>
      </w:r>
      <w:r>
        <w:rPr>
          <w:lang w:val="fr-FR"/>
        </w:rPr>
        <w:t xml:space="preserve"> </w:t>
      </w:r>
      <w:r w:rsidRPr="007B5FCB">
        <w:rPr>
          <w:lang w:val="fr-FR"/>
        </w:rPr>
        <w:t>(</w:t>
      </w:r>
      <w:r>
        <w:rPr>
          <w:lang w:val="fr-FR"/>
        </w:rPr>
        <w:t xml:space="preserve">décrivant </w:t>
      </w:r>
      <w:r w:rsidRPr="007B5FCB">
        <w:rPr>
          <w:lang w:val="fr-FR"/>
        </w:rPr>
        <w:t>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calculs</w:t>
      </w:r>
      <w:r>
        <w:rPr>
          <w:lang w:val="fr-FR"/>
        </w:rPr>
        <w:t xml:space="preserve"> ou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simulations)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fournie</w:t>
      </w:r>
      <w:r>
        <w:rPr>
          <w:lang w:val="fr-FR"/>
        </w:rPr>
        <w:t> ; ou</w:t>
      </w:r>
    </w:p>
    <w:p w14:paraId="688FB0C5" w14:textId="77777777" w:rsidR="003D5A48" w:rsidRPr="007B5FCB" w:rsidRDefault="003D5A48" w:rsidP="003D5A48">
      <w:pPr>
        <w:pStyle w:val="para"/>
        <w:ind w:left="2835" w:hanging="567"/>
        <w:rPr>
          <w:bCs/>
        </w:rPr>
      </w:pPr>
      <w:r>
        <w:rPr>
          <w:lang w:val="fr-FR"/>
        </w:rPr>
        <w:t>c)</w:t>
      </w:r>
      <w:r>
        <w:rPr>
          <w:lang w:val="fr-FR"/>
        </w:rPr>
        <w:tab/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constructeur</w:t>
      </w:r>
      <w:r>
        <w:rPr>
          <w:lang w:val="fr-FR"/>
        </w:rPr>
        <w:t xml:space="preserve"> prouve que les </w:t>
      </w:r>
      <w:r w:rsidRPr="007B5FCB">
        <w:rPr>
          <w:lang w:val="fr-FR"/>
        </w:rPr>
        <w:t>exigences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paragraphe</w:t>
      </w:r>
      <w:r>
        <w:rPr>
          <w:lang w:val="fr-FR"/>
        </w:rPr>
        <w:t xml:space="preserve"> </w:t>
      </w:r>
      <w:r w:rsidRPr="007B5FCB">
        <w:rPr>
          <w:lang w:val="fr-FR"/>
        </w:rPr>
        <w:t>8.4.3.1</w:t>
      </w:r>
      <w:r>
        <w:rPr>
          <w:lang w:val="fr-FR"/>
        </w:rPr>
        <w:t xml:space="preserve"> sont satisfaites </w:t>
      </w:r>
      <w:r w:rsidRPr="007B5FCB">
        <w:rPr>
          <w:lang w:val="fr-FR"/>
        </w:rPr>
        <w:t>(par</w:t>
      </w:r>
      <w:r>
        <w:rPr>
          <w:lang w:val="fr-FR"/>
        </w:rPr>
        <w:t xml:space="preserve"> </w:t>
      </w:r>
      <w:r w:rsidRPr="007B5FCB">
        <w:rPr>
          <w:lang w:val="fr-FR"/>
        </w:rPr>
        <w:t>exemple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2</w:t>
      </w:r>
      <w:r>
        <w:rPr>
          <w:lang w:val="fr-FR"/>
        </w:rPr>
        <w:t xml:space="preserve"> </w:t>
      </w:r>
      <w:r w:rsidRPr="007B5FCB">
        <w:rPr>
          <w:lang w:val="fr-FR"/>
        </w:rPr>
        <w:t>dérivant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véhicules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catégories</w:t>
      </w:r>
      <w:r>
        <w:rPr>
          <w:lang w:val="fr-FR"/>
        </w:rPr>
        <w:t xml:space="preserve"> </w:t>
      </w:r>
      <w:r w:rsidRPr="007B5FCB">
        <w:rPr>
          <w:lang w:val="fr-FR"/>
        </w:rPr>
        <w:t>M</w:t>
      </w:r>
      <w:r w:rsidRPr="007B5FCB">
        <w:rPr>
          <w:vertAlign w:val="subscript"/>
          <w:lang w:val="fr-FR"/>
        </w:rPr>
        <w:t>1</w:t>
      </w:r>
      <w:r>
        <w:rPr>
          <w:lang w:val="fr-FR"/>
        </w:rPr>
        <w:t xml:space="preserve"> </w:t>
      </w:r>
      <w:r w:rsidRPr="007B5FCB">
        <w:rPr>
          <w:lang w:val="fr-FR"/>
        </w:rPr>
        <w:t>ou</w:t>
      </w:r>
      <w:r>
        <w:rPr>
          <w:lang w:val="fr-FR"/>
        </w:rPr>
        <w:t xml:space="preserve"> </w:t>
      </w:r>
      <w:r w:rsidRPr="007B5FCB">
        <w:rPr>
          <w:lang w:val="fr-FR"/>
        </w:rPr>
        <w:t>N</w:t>
      </w:r>
      <w:r w:rsidRPr="007B5FCB">
        <w:rPr>
          <w:vertAlign w:val="subscript"/>
          <w:lang w:val="fr-FR"/>
        </w:rPr>
        <w:t>1</w:t>
      </w:r>
      <w:r w:rsidRPr="007B5FCB">
        <w:rPr>
          <w:lang w:val="fr-FR"/>
        </w:rPr>
        <w:t>).</w:t>
      </w:r>
    </w:p>
    <w:p w14:paraId="12D42AB9" w14:textId="3EF8EF05" w:rsidR="003D5A48" w:rsidRDefault="003D5A48" w:rsidP="003D5A48">
      <w:pPr>
        <w:pStyle w:val="para"/>
        <w:keepNext/>
        <w:keepLines/>
        <w:rPr>
          <w:lang w:val="fr-FR"/>
        </w:rPr>
      </w:pPr>
      <w:r w:rsidRPr="007B5FCB">
        <w:rPr>
          <w:lang w:val="fr-FR"/>
        </w:rPr>
        <w:t>8.4.3.3</w:t>
      </w:r>
      <w:r w:rsidRPr="007B5FCB">
        <w:rPr>
          <w:lang w:val="fr-FR"/>
        </w:rPr>
        <w:tab/>
      </w:r>
      <w:r>
        <w:rPr>
          <w:lang w:val="fr-FR"/>
        </w:rPr>
        <w:t xml:space="preserve">Lorsque </w:t>
      </w:r>
      <w:r w:rsidRPr="007B5FCB">
        <w:rPr>
          <w:lang w:val="fr-FR"/>
        </w:rPr>
        <w:t>l</w:t>
      </w:r>
      <w:r>
        <w:rPr>
          <w:lang w:val="fr-FR"/>
        </w:rPr>
        <w:t>’</w:t>
      </w:r>
      <w:r w:rsidRPr="007B5FCB">
        <w:rPr>
          <w:lang w:val="fr-FR"/>
        </w:rPr>
        <w:t>alimentation</w:t>
      </w:r>
      <w:r>
        <w:rPr>
          <w:lang w:val="fr-FR"/>
        </w:rPr>
        <w:t xml:space="preserve"> </w:t>
      </w:r>
      <w:r w:rsidRPr="007B5FCB">
        <w:rPr>
          <w:lang w:val="fr-FR"/>
        </w:rPr>
        <w:t>électrique</w:t>
      </w:r>
      <w:r>
        <w:rPr>
          <w:lang w:val="fr-FR"/>
        </w:rPr>
        <w:t xml:space="preserve"> </w:t>
      </w:r>
      <w:r w:rsidRPr="007B5FCB">
        <w:rPr>
          <w:lang w:val="fr-FR"/>
        </w:rPr>
        <w:t>principale</w:t>
      </w:r>
      <w:r>
        <w:rPr>
          <w:lang w:val="fr-FR"/>
        </w:rPr>
        <w:t xml:space="preserve"> </w:t>
      </w:r>
      <w:r w:rsidRPr="007B5FCB">
        <w:rPr>
          <w:lang w:val="fr-FR"/>
        </w:rPr>
        <w:t>du</w:t>
      </w:r>
      <w:r>
        <w:rPr>
          <w:lang w:val="fr-FR"/>
        </w:rPr>
        <w:t xml:space="preserve"> </w:t>
      </w:r>
      <w:r w:rsidRPr="007B5FCB">
        <w:rPr>
          <w:lang w:val="fr-FR"/>
        </w:rPr>
        <w:t>véhicule</w:t>
      </w:r>
      <w:r>
        <w:rPr>
          <w:lang w:val="fr-FR"/>
        </w:rPr>
        <w:t xml:space="preserve"> n</w:t>
      </w:r>
      <w:r>
        <w:rPr>
          <w:lang w:val="fr-FR"/>
        </w:rPr>
        <w:t>’</w:t>
      </w:r>
      <w:r>
        <w:rPr>
          <w:lang w:val="fr-FR"/>
        </w:rPr>
        <w:t>est pas disponible</w:t>
      </w:r>
      <w:r w:rsidRPr="007B5FCB">
        <w:rPr>
          <w:lang w:val="fr-FR"/>
        </w:rPr>
        <w:t>,</w:t>
      </w:r>
      <w:r>
        <w:rPr>
          <w:lang w:val="fr-FR"/>
        </w:rPr>
        <w:t xml:space="preserve"> </w:t>
      </w:r>
      <w:r w:rsidRPr="007B5FCB">
        <w:rPr>
          <w:lang w:val="fr-FR"/>
        </w:rPr>
        <w:t>il</w:t>
      </w:r>
      <w:r>
        <w:rPr>
          <w:lang w:val="fr-FR"/>
        </w:rPr>
        <w:t xml:space="preserve"> </w:t>
      </w:r>
      <w:r w:rsidRPr="007B5FCB">
        <w:rPr>
          <w:lang w:val="fr-FR"/>
        </w:rPr>
        <w:t>doit</w:t>
      </w:r>
      <w:r>
        <w:rPr>
          <w:lang w:val="fr-FR"/>
        </w:rPr>
        <w:t xml:space="preserve"> tout de même </w:t>
      </w:r>
      <w:r w:rsidRPr="007B5FCB">
        <w:rPr>
          <w:lang w:val="fr-FR"/>
        </w:rPr>
        <w:t>être</w:t>
      </w:r>
      <w:r>
        <w:rPr>
          <w:lang w:val="fr-FR"/>
        </w:rPr>
        <w:t xml:space="preserve"> </w:t>
      </w:r>
      <w:r w:rsidRPr="007B5FCB">
        <w:rPr>
          <w:lang w:val="fr-FR"/>
        </w:rPr>
        <w:t>possible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recueillir</w:t>
      </w:r>
      <w:r>
        <w:rPr>
          <w:lang w:val="fr-FR"/>
        </w:rPr>
        <w:t xml:space="preserve"> </w:t>
      </w:r>
      <w:r w:rsidRPr="007B5FCB">
        <w:rPr>
          <w:lang w:val="fr-FR"/>
        </w:rPr>
        <w:t>toutes</w:t>
      </w:r>
      <w:r>
        <w:rPr>
          <w:lang w:val="fr-FR"/>
        </w:rPr>
        <w:t xml:space="preserve"> </w:t>
      </w:r>
      <w:r w:rsidRPr="007B5FCB">
        <w:rPr>
          <w:lang w:val="fr-FR"/>
        </w:rPr>
        <w:t>les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enregistrées</w:t>
      </w:r>
      <w:r>
        <w:rPr>
          <w:lang w:val="fr-FR"/>
        </w:rPr>
        <w:t xml:space="preserve"> </w:t>
      </w:r>
      <w:r w:rsidRPr="007B5FCB">
        <w:rPr>
          <w:lang w:val="fr-FR"/>
        </w:rPr>
        <w:t>dans</w:t>
      </w:r>
      <w:r>
        <w:rPr>
          <w:lang w:val="fr-FR"/>
        </w:rPr>
        <w:t xml:space="preserve"> </w:t>
      </w:r>
      <w:r w:rsidRPr="007B5FCB">
        <w:rPr>
          <w:lang w:val="fr-FR"/>
        </w:rPr>
        <w:t>le</w:t>
      </w:r>
      <w:r>
        <w:rPr>
          <w:lang w:val="fr-FR"/>
        </w:rPr>
        <w:t xml:space="preserve"> </w:t>
      </w:r>
      <w:r w:rsidRPr="007B5FCB">
        <w:rPr>
          <w:lang w:val="fr-FR"/>
        </w:rPr>
        <w:t>système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stockage</w:t>
      </w:r>
      <w:r>
        <w:rPr>
          <w:lang w:val="fr-FR"/>
        </w:rPr>
        <w:t xml:space="preserve"> </w:t>
      </w:r>
      <w:r w:rsidRPr="007B5FCB">
        <w:rPr>
          <w:lang w:val="fr-FR"/>
        </w:rPr>
        <w:t>des</w:t>
      </w:r>
      <w:r>
        <w:rPr>
          <w:lang w:val="fr-FR"/>
        </w:rPr>
        <w:t xml:space="preserve"> </w:t>
      </w:r>
      <w:r w:rsidRPr="007B5FCB">
        <w:rPr>
          <w:lang w:val="fr-FR"/>
        </w:rPr>
        <w:t>données</w:t>
      </w:r>
      <w:r>
        <w:rPr>
          <w:lang w:val="fr-FR"/>
        </w:rPr>
        <w:t xml:space="preserve"> </w:t>
      </w:r>
      <w:r w:rsidRPr="007B5FCB">
        <w:rPr>
          <w:lang w:val="fr-FR"/>
        </w:rPr>
        <w:t>pour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conduite</w:t>
      </w:r>
      <w:r>
        <w:rPr>
          <w:lang w:val="fr-FR"/>
        </w:rPr>
        <w:t xml:space="preserve"> </w:t>
      </w:r>
      <w:r w:rsidRPr="007B5FCB">
        <w:rPr>
          <w:lang w:val="fr-FR"/>
        </w:rPr>
        <w:t>automatisée,</w:t>
      </w:r>
      <w:r>
        <w:rPr>
          <w:lang w:val="fr-FR"/>
        </w:rPr>
        <w:t xml:space="preserve"> </w:t>
      </w:r>
      <w:r w:rsidRPr="007B5FCB">
        <w:rPr>
          <w:lang w:val="fr-FR"/>
        </w:rPr>
        <w:t>conformément</w:t>
      </w:r>
      <w:r>
        <w:rPr>
          <w:lang w:val="fr-FR"/>
        </w:rPr>
        <w:t xml:space="preserve"> </w:t>
      </w:r>
      <w:r w:rsidRPr="007B5FCB">
        <w:rPr>
          <w:lang w:val="fr-FR"/>
        </w:rPr>
        <w:t>aux</w:t>
      </w:r>
      <w:r>
        <w:rPr>
          <w:lang w:val="fr-FR"/>
        </w:rPr>
        <w:t xml:space="preserve"> </w:t>
      </w:r>
      <w:r w:rsidRPr="007B5FCB">
        <w:rPr>
          <w:lang w:val="fr-FR"/>
        </w:rPr>
        <w:t>prescriptions</w:t>
      </w:r>
      <w:r>
        <w:rPr>
          <w:lang w:val="fr-FR"/>
        </w:rPr>
        <w:t xml:space="preserve"> </w:t>
      </w:r>
      <w:r w:rsidRPr="007B5FCB">
        <w:rPr>
          <w:lang w:val="fr-FR"/>
        </w:rPr>
        <w:t>de</w:t>
      </w:r>
      <w:r>
        <w:rPr>
          <w:lang w:val="fr-FR"/>
        </w:rPr>
        <w:t xml:space="preserve"> </w:t>
      </w:r>
      <w:r w:rsidRPr="007B5FCB">
        <w:rPr>
          <w:lang w:val="fr-FR"/>
        </w:rPr>
        <w:t>la</w:t>
      </w:r>
      <w:r>
        <w:rPr>
          <w:lang w:val="fr-FR"/>
        </w:rPr>
        <w:t xml:space="preserve"> </w:t>
      </w:r>
      <w:r w:rsidRPr="007B5FCB">
        <w:rPr>
          <w:lang w:val="fr-FR"/>
        </w:rPr>
        <w:t>législation</w:t>
      </w:r>
      <w:r>
        <w:rPr>
          <w:lang w:val="fr-FR"/>
        </w:rPr>
        <w:t xml:space="preserve"> </w:t>
      </w:r>
      <w:r w:rsidRPr="007B5FCB">
        <w:rPr>
          <w:lang w:val="fr-FR"/>
        </w:rPr>
        <w:t>nationale</w:t>
      </w:r>
      <w:r>
        <w:rPr>
          <w:lang w:val="fr-FR"/>
        </w:rPr>
        <w:t xml:space="preserve"> </w:t>
      </w:r>
      <w:r w:rsidRPr="007B5FCB">
        <w:rPr>
          <w:lang w:val="fr-FR"/>
        </w:rPr>
        <w:t>et</w:t>
      </w:r>
      <w:r>
        <w:rPr>
          <w:lang w:val="fr-FR"/>
        </w:rPr>
        <w:t xml:space="preserve"> </w:t>
      </w:r>
      <w:r w:rsidRPr="007B5FCB">
        <w:rPr>
          <w:lang w:val="fr-FR"/>
        </w:rPr>
        <w:t>régionale.</w:t>
      </w:r>
      <w:r>
        <w:rPr>
          <w:lang w:val="fr-FR"/>
        </w:rPr>
        <w:t> ».</w:t>
      </w:r>
    </w:p>
    <w:p w14:paraId="6751C752" w14:textId="7D856847" w:rsidR="003D5A48" w:rsidRPr="003D5A48" w:rsidRDefault="003D5A48" w:rsidP="003D5A4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5A48" w:rsidRPr="003D5A48" w:rsidSect="003D5A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0CB" w14:textId="77777777" w:rsidR="00B946D7" w:rsidRDefault="00B946D7"/>
  </w:endnote>
  <w:endnote w:type="continuationSeparator" w:id="0">
    <w:p w14:paraId="55BD86AD" w14:textId="77777777" w:rsidR="00B946D7" w:rsidRDefault="00B946D7">
      <w:pPr>
        <w:pStyle w:val="Pieddepage"/>
      </w:pPr>
    </w:p>
  </w:endnote>
  <w:endnote w:type="continuationNotice" w:id="1">
    <w:p w14:paraId="74121670" w14:textId="77777777" w:rsidR="00B946D7" w:rsidRPr="00C451B9" w:rsidRDefault="00B946D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8FE" w14:textId="77777777" w:rsidR="003D5A48" w:rsidRPr="003D5A48" w:rsidRDefault="003D5A48" w:rsidP="003D5A48">
    <w:pPr>
      <w:pStyle w:val="Pieddepage"/>
      <w:tabs>
        <w:tab w:val="right" w:pos="9638"/>
      </w:tabs>
    </w:pPr>
    <w:r w:rsidRPr="003D5A48">
      <w:rPr>
        <w:b/>
        <w:sz w:val="18"/>
      </w:rPr>
      <w:fldChar w:fldCharType="begin"/>
    </w:r>
    <w:r w:rsidRPr="003D5A48">
      <w:rPr>
        <w:b/>
        <w:sz w:val="18"/>
      </w:rPr>
      <w:instrText xml:space="preserve"> PAGE  \* MERGEFORMAT </w:instrText>
    </w:r>
    <w:r w:rsidRPr="003D5A48">
      <w:rPr>
        <w:b/>
        <w:sz w:val="18"/>
      </w:rPr>
      <w:fldChar w:fldCharType="separate"/>
    </w:r>
    <w:r w:rsidRPr="003D5A48">
      <w:rPr>
        <w:b/>
        <w:noProof/>
        <w:sz w:val="18"/>
      </w:rPr>
      <w:t>2</w:t>
    </w:r>
    <w:r w:rsidRPr="003D5A48">
      <w:rPr>
        <w:b/>
        <w:sz w:val="18"/>
      </w:rPr>
      <w:fldChar w:fldCharType="end"/>
    </w:r>
    <w:r>
      <w:rPr>
        <w:b/>
        <w:sz w:val="18"/>
      </w:rPr>
      <w:tab/>
    </w:r>
    <w:r>
      <w:t>GE.22-15590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B0CF" w14:textId="77777777" w:rsidR="003D5A48" w:rsidRPr="003D5A48" w:rsidRDefault="003D5A48" w:rsidP="003D5A48">
    <w:pPr>
      <w:pStyle w:val="Pieddepage"/>
      <w:tabs>
        <w:tab w:val="right" w:pos="9638"/>
      </w:tabs>
      <w:rPr>
        <w:b/>
        <w:sz w:val="18"/>
      </w:rPr>
    </w:pPr>
    <w:r>
      <w:t>GE.22-15590</w:t>
    </w:r>
    <w:r>
      <w:tab/>
    </w:r>
    <w:r w:rsidRPr="003D5A48">
      <w:rPr>
        <w:b/>
        <w:sz w:val="18"/>
      </w:rPr>
      <w:fldChar w:fldCharType="begin"/>
    </w:r>
    <w:r w:rsidRPr="003D5A48">
      <w:rPr>
        <w:b/>
        <w:sz w:val="18"/>
      </w:rPr>
      <w:instrText xml:space="preserve"> PAGE  \* MERGEFORMAT </w:instrText>
    </w:r>
    <w:r w:rsidRPr="003D5A48">
      <w:rPr>
        <w:b/>
        <w:sz w:val="18"/>
      </w:rPr>
      <w:fldChar w:fldCharType="separate"/>
    </w:r>
    <w:r w:rsidRPr="003D5A48">
      <w:rPr>
        <w:b/>
        <w:noProof/>
        <w:sz w:val="18"/>
      </w:rPr>
      <w:t>3</w:t>
    </w:r>
    <w:r w:rsidRPr="003D5A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8C95" w14:textId="2219B2E7" w:rsidR="00A66781" w:rsidRPr="003D5A48" w:rsidRDefault="003D5A48" w:rsidP="003D5A48">
    <w:pPr>
      <w:spacing w:before="120" w:line="240" w:lineRule="auto"/>
    </w:pPr>
    <w:r>
      <w:t>GE.</w:t>
    </w:r>
    <w:r w:rsidR="00834EB0"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0CD4798A" wp14:editId="4E474A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22-15590  (F)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5E1A3648" wp14:editId="2EA14D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141022    141022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25FC" w14:textId="77777777" w:rsidR="00B946D7" w:rsidRPr="00D27D5E" w:rsidRDefault="00B946D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CBAD08" w14:textId="77777777" w:rsidR="00B946D7" w:rsidRPr="00D171D4" w:rsidRDefault="00B946D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39F9368" w14:textId="77777777" w:rsidR="00B946D7" w:rsidRPr="00C451B9" w:rsidRDefault="00B946D7" w:rsidP="00C451B9">
      <w:pPr>
        <w:spacing w:line="240" w:lineRule="auto"/>
        <w:rPr>
          <w:sz w:val="2"/>
          <w:szCs w:val="2"/>
        </w:rPr>
      </w:pPr>
    </w:p>
  </w:footnote>
  <w:footnote w:id="2">
    <w:p w14:paraId="14B39996" w14:textId="77777777" w:rsidR="003D5A48" w:rsidRPr="00F206BD" w:rsidRDefault="003D5A48" w:rsidP="003D5A48">
      <w:pPr>
        <w:pStyle w:val="Notedebasdepage"/>
        <w:rPr>
          <w:lang w:val="fr-FR"/>
        </w:rPr>
      </w:pPr>
      <w:r w:rsidRPr="00F206BD">
        <w:rPr>
          <w:lang w:val="fr-FR"/>
        </w:rPr>
        <w:tab/>
      </w:r>
      <w:r w:rsidRPr="003D5A48">
        <w:rPr>
          <w:rStyle w:val="Appelnotedebasdep"/>
          <w:sz w:val="20"/>
          <w:vertAlign w:val="baseline"/>
          <w:lang w:val="fr-FR"/>
        </w:rPr>
        <w:t>*</w:t>
      </w:r>
      <w:r w:rsidRPr="00F206BD">
        <w:rPr>
          <w:sz w:val="20"/>
          <w:lang w:val="fr-FR"/>
        </w:rPr>
        <w:tab/>
      </w:r>
      <w:r w:rsidRPr="00F206BD">
        <w:rPr>
          <w:lang w:val="fr-FR"/>
        </w:rPr>
        <w:t>Anciens titres de l’Accord :</w:t>
      </w:r>
    </w:p>
    <w:p w14:paraId="4917C777" w14:textId="72985009" w:rsidR="003D5A48" w:rsidRPr="00F206BD" w:rsidRDefault="003D5A48" w:rsidP="003D5A48">
      <w:pPr>
        <w:pStyle w:val="Notedebasdepage"/>
        <w:rPr>
          <w:lang w:val="fr-FR"/>
        </w:rPr>
      </w:pPr>
      <w:r w:rsidRPr="00F206BD">
        <w:rPr>
          <w:lang w:val="fr-FR"/>
        </w:rPr>
        <w:tab/>
      </w:r>
      <w:r w:rsidRPr="00F206BD">
        <w:rPr>
          <w:lang w:val="fr-FR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 w:rsidR="00326D12">
        <w:rPr>
          <w:lang w:val="fr-FR"/>
        </w:rPr>
        <w:t> </w:t>
      </w:r>
      <w:r w:rsidRPr="00F206BD">
        <w:rPr>
          <w:lang w:val="fr-FR"/>
        </w:rPr>
        <w:t>20 mars 1958 (version originale) ;</w:t>
      </w:r>
    </w:p>
    <w:p w14:paraId="304BEE02" w14:textId="144DBF8C" w:rsidR="003D5A48" w:rsidRPr="00F206BD" w:rsidRDefault="003D5A48" w:rsidP="003D5A48">
      <w:pPr>
        <w:pStyle w:val="Notedebasdepage"/>
        <w:rPr>
          <w:lang w:val="fr-FR"/>
        </w:rPr>
      </w:pPr>
      <w:r w:rsidRPr="00F206BD">
        <w:rPr>
          <w:lang w:val="fr-FR"/>
        </w:rPr>
        <w:tab/>
      </w:r>
      <w:r w:rsidRPr="00F206BD">
        <w:rPr>
          <w:lang w:val="fr-FR"/>
        </w:rPr>
        <w:tab/>
        <w:t>Accord concernant l’adoption de prescriptions techniques uniformes applicables aux véhicules à</w:t>
      </w:r>
      <w:r w:rsidR="00326D12">
        <w:rPr>
          <w:lang w:val="fr-FR"/>
        </w:rPr>
        <w:t> </w:t>
      </w:r>
      <w:r w:rsidRPr="00F206BD">
        <w:rPr>
          <w:lang w:val="fr-FR"/>
        </w:rPr>
        <w:t>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  <w:footnote w:id="3">
    <w:p w14:paraId="46E53AB2" w14:textId="04916FA8" w:rsidR="003D5A48" w:rsidRPr="00F206BD" w:rsidRDefault="003D5A48" w:rsidP="003D5A48">
      <w:pPr>
        <w:pStyle w:val="Notedebasdepage"/>
        <w:rPr>
          <w:lang w:val="fr-FR"/>
        </w:rPr>
      </w:pPr>
      <w:r w:rsidRPr="00F206BD">
        <w:rPr>
          <w:lang w:val="fr-FR"/>
        </w:rPr>
        <w:tab/>
      </w:r>
      <w:r w:rsidRPr="00F206BD">
        <w:rPr>
          <w:rStyle w:val="Appelnotedebasdep"/>
          <w:lang w:val="fr-FR"/>
        </w:rPr>
        <w:footnoteRef/>
      </w:r>
      <w:r w:rsidRPr="00F206BD">
        <w:rPr>
          <w:lang w:val="fr-FR"/>
        </w:rPr>
        <w:tab/>
        <w:t>Telles que définies dans la Résolution d’ensemble sur la construction des véhicules (R.E.3.), (ECE/TRANS/WP.29/78/Rev.6, par. 2</w:t>
      </w:r>
      <w:r w:rsidR="00326D12">
        <w:rPr>
          <w:lang w:val="fr-FR"/>
        </w:rPr>
        <w:t>,</w:t>
      </w:r>
      <w:r w:rsidRPr="00F206BD">
        <w:rPr>
          <w:lang w:val="fr-FR"/>
        </w:rPr>
        <w:t xml:space="preserve"> </w:t>
      </w:r>
      <w:hyperlink r:id="rId1" w:history="1">
        <w:r w:rsidR="00F06A56" w:rsidRPr="006E5944">
          <w:rPr>
            <w:rStyle w:val="Lienhypertexte"/>
            <w:lang w:val="fr-FR"/>
          </w:rPr>
          <w:t>www.unece.org/transport/vehicle-regulations/wp29/ resolutions</w:t>
        </w:r>
      </w:hyperlink>
      <w:r w:rsidRPr="00F206BD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40E" w14:textId="77777777" w:rsidR="003D5A48" w:rsidRPr="003D5A48" w:rsidRDefault="003D5A48">
    <w:pPr>
      <w:pStyle w:val="En-tte"/>
    </w:pPr>
    <w:fldSimple w:instr=" TITLE  \* MERGEFORMAT ">
      <w:r>
        <w:t>E/ECE/TRANS/505/Rev.3/Add.156/Amend.3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EC0C" w14:textId="77777777" w:rsidR="003D5A48" w:rsidRPr="003D5A48" w:rsidRDefault="003D5A48" w:rsidP="003D5A48">
    <w:pPr>
      <w:pStyle w:val="En-tte"/>
      <w:jc w:val="right"/>
    </w:pPr>
    <w:fldSimple w:instr=" TITLE  \* MERGEFORMAT ">
      <w:r>
        <w:t>E/ECE/TRANS/505/Rev.3/Add.156/Amend.3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61406620">
    <w:abstractNumId w:val="12"/>
  </w:num>
  <w:num w:numId="2" w16cid:durableId="315260882">
    <w:abstractNumId w:val="11"/>
  </w:num>
  <w:num w:numId="3" w16cid:durableId="590553851">
    <w:abstractNumId w:val="10"/>
  </w:num>
  <w:num w:numId="4" w16cid:durableId="170337592">
    <w:abstractNumId w:val="12"/>
  </w:num>
  <w:num w:numId="5" w16cid:durableId="1733237503">
    <w:abstractNumId w:val="11"/>
  </w:num>
  <w:num w:numId="6" w16cid:durableId="1437751204">
    <w:abstractNumId w:val="10"/>
  </w:num>
  <w:num w:numId="7" w16cid:durableId="1955553235">
    <w:abstractNumId w:val="8"/>
  </w:num>
  <w:num w:numId="8" w16cid:durableId="1701127886">
    <w:abstractNumId w:val="3"/>
  </w:num>
  <w:num w:numId="9" w16cid:durableId="1724711576">
    <w:abstractNumId w:val="2"/>
  </w:num>
  <w:num w:numId="10" w16cid:durableId="1020007898">
    <w:abstractNumId w:val="1"/>
  </w:num>
  <w:num w:numId="11" w16cid:durableId="201863949">
    <w:abstractNumId w:val="0"/>
  </w:num>
  <w:num w:numId="12" w16cid:durableId="915355967">
    <w:abstractNumId w:val="9"/>
  </w:num>
  <w:num w:numId="13" w16cid:durableId="1593588171">
    <w:abstractNumId w:val="7"/>
  </w:num>
  <w:num w:numId="14" w16cid:durableId="1478523605">
    <w:abstractNumId w:val="6"/>
  </w:num>
  <w:num w:numId="15" w16cid:durableId="13773121">
    <w:abstractNumId w:val="5"/>
  </w:num>
  <w:num w:numId="16" w16cid:durableId="18134017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D7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6B7E"/>
    <w:rsid w:val="000B0996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754C"/>
    <w:rsid w:val="00317E54"/>
    <w:rsid w:val="00322DF1"/>
    <w:rsid w:val="00324EBF"/>
    <w:rsid w:val="0032556C"/>
    <w:rsid w:val="00326D12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5A48"/>
    <w:rsid w:val="003D6C68"/>
    <w:rsid w:val="003E01D0"/>
    <w:rsid w:val="003E49B9"/>
    <w:rsid w:val="003E5E5B"/>
    <w:rsid w:val="003E5F12"/>
    <w:rsid w:val="003E786C"/>
    <w:rsid w:val="003F2A89"/>
    <w:rsid w:val="003F3D1A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946D7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6A56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FDE56D"/>
  <w15:docId w15:val="{12F64321-6D47-410D-979C-623BED6F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NotedebasdepageCar"/>
    <w:uiPriority w:val="99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025BC"/>
    <w:rPr>
      <w:rFonts w:eastAsia="SimSun"/>
      <w:lang w:val="fr-CH" w:eastAsia="en-US"/>
    </w:rPr>
  </w:style>
  <w:style w:type="character" w:styleId="Lienhypertexte">
    <w:name w:val="Hyperlink"/>
    <w:rsid w:val="007E7734"/>
    <w:rPr>
      <w:color w:val="0000FF"/>
      <w:u w:val="none"/>
    </w:rPr>
  </w:style>
  <w:style w:type="character" w:styleId="Lienhypertextesuivivisit">
    <w:name w:val="FollowedHyperlink"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link w:val="Notedebasdepage"/>
    <w:uiPriority w:val="99"/>
    <w:qFormat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3D5A48"/>
    <w:rPr>
      <w:rFonts w:eastAsia="SimSun"/>
      <w:b/>
      <w:sz w:val="28"/>
      <w:lang w:val="fr-CH" w:eastAsia="en-US"/>
    </w:rPr>
  </w:style>
  <w:style w:type="character" w:customStyle="1" w:styleId="H1GChar">
    <w:name w:val="_ H_1_G Char"/>
    <w:link w:val="H1G"/>
    <w:locked/>
    <w:rsid w:val="003D5A48"/>
    <w:rPr>
      <w:rFonts w:eastAsia="SimSun"/>
      <w:b/>
      <w:sz w:val="24"/>
      <w:lang w:val="fr-CH" w:eastAsia="en-US"/>
    </w:rPr>
  </w:style>
  <w:style w:type="paragraph" w:customStyle="1" w:styleId="para">
    <w:name w:val="para"/>
    <w:basedOn w:val="SingleTxtG"/>
    <w:link w:val="paraChar"/>
    <w:rsid w:val="003D5A48"/>
    <w:pPr>
      <w:kinsoku/>
      <w:overflowPunct/>
      <w:autoSpaceDE/>
      <w:autoSpaceDN/>
      <w:adjustRightInd/>
      <w:snapToGrid/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3D5A48"/>
    <w:rPr>
      <w:rFonts w:eastAsia="Yu Mincho"/>
      <w:lang w:val="x-none" w:eastAsia="en-US"/>
    </w:rPr>
  </w:style>
  <w:style w:type="paragraph" w:customStyle="1" w:styleId="Default">
    <w:name w:val="Default"/>
    <w:rsid w:val="003D5A48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3D5A48"/>
    <w:rPr>
      <w:rFonts w:eastAsiaTheme="minorHAnsi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D5A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A48"/>
    <w:pPr>
      <w:spacing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A48"/>
    <w:rPr>
      <w:rFonts w:eastAsiaTheme="minorHAnsi"/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A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A48"/>
    <w:rPr>
      <w:rFonts w:eastAsiaTheme="minorHAnsi"/>
      <w:b/>
      <w:bCs/>
      <w:lang w:val="fr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D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port/vehicle-regulations/wp29/%20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E12BA-A5B1-4C53-8E24-CA766A8CD1BD}"/>
</file>

<file path=customXml/itemProps2.xml><?xml version="1.0" encoding="utf-8"?>
<ds:datastoreItem xmlns:ds="http://schemas.openxmlformats.org/officeDocument/2006/customXml" ds:itemID="{56934840-93D6-459A-AD1E-61F225416FF8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0</TotalTime>
  <Pages>5</Pages>
  <Words>1486</Words>
  <Characters>8428</Characters>
  <Application>Microsoft Office Word</Application>
  <DocSecurity>0</DocSecurity>
  <Lines>312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ECE/TRANS/180</vt:lpstr>
    </vt:vector>
  </TitlesOfParts>
  <Manager>Corinne</Manager>
  <Company>CSD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E/ECE/TRANS/505/Rev.3/Add.156/Amend.3</dc:title>
  <dc:subject/>
  <dc:creator>Corinne ROBERT</dc:creator>
  <cp:keywords/>
  <cp:lastModifiedBy>Corinne Robert</cp:lastModifiedBy>
  <cp:revision>2</cp:revision>
  <cp:lastPrinted>2008-11-04T16:54:00Z</cp:lastPrinted>
  <dcterms:created xsi:type="dcterms:W3CDTF">2022-10-14T12:31:00Z</dcterms:created>
  <dcterms:modified xsi:type="dcterms:W3CDTF">2022-10-14T12:31:00Z</dcterms:modified>
</cp:coreProperties>
</file>