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A312B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5467D2" w14:textId="77777777" w:rsidR="002D5AAC" w:rsidRDefault="002D5AAC" w:rsidP="004606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1FA89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93D018" w14:textId="71930ED2" w:rsidR="002D5AAC" w:rsidRDefault="004606DC" w:rsidP="004606DC">
            <w:pPr>
              <w:jc w:val="right"/>
            </w:pPr>
            <w:r w:rsidRPr="004606DC">
              <w:rPr>
                <w:sz w:val="40"/>
              </w:rPr>
              <w:t>ECE</w:t>
            </w:r>
            <w:r>
              <w:t>/TRANS/WP.15/AC.1/2023/4</w:t>
            </w:r>
          </w:p>
        </w:tc>
      </w:tr>
      <w:tr w:rsidR="002D5AAC" w:rsidRPr="004606DC" w14:paraId="7A89860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12DDA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7722C3" wp14:editId="5E7D99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CF7A8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8B8FE6" w14:textId="77777777" w:rsidR="002D5AAC" w:rsidRDefault="004606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2BDF9F0" w14:textId="1269E153" w:rsidR="004606DC" w:rsidRDefault="004606DC" w:rsidP="004606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November 2022</w:t>
            </w:r>
          </w:p>
          <w:p w14:paraId="087A4125" w14:textId="77777777" w:rsidR="004606DC" w:rsidRDefault="004606DC" w:rsidP="004606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99CAC44" w14:textId="1109C082" w:rsidR="004606DC" w:rsidRPr="008D53B6" w:rsidRDefault="004606DC" w:rsidP="004606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E7351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10DC2BD" w14:textId="77777777" w:rsidR="004606DC" w:rsidRPr="001F62B9" w:rsidRDefault="004606DC" w:rsidP="004606DC">
      <w:pPr>
        <w:spacing w:before="120"/>
        <w:rPr>
          <w:sz w:val="28"/>
          <w:szCs w:val="28"/>
        </w:rPr>
      </w:pPr>
      <w:r w:rsidRPr="001F62B9">
        <w:rPr>
          <w:sz w:val="28"/>
          <w:szCs w:val="28"/>
        </w:rPr>
        <w:t>Комитет по внутреннему транспорту</w:t>
      </w:r>
    </w:p>
    <w:p w14:paraId="17F4A18F" w14:textId="77777777" w:rsidR="004606DC" w:rsidRPr="001F62B9" w:rsidRDefault="004606DC" w:rsidP="004606DC">
      <w:pPr>
        <w:spacing w:before="120"/>
        <w:rPr>
          <w:b/>
          <w:sz w:val="24"/>
          <w:szCs w:val="24"/>
        </w:rPr>
      </w:pPr>
      <w:r w:rsidRPr="001F62B9">
        <w:rPr>
          <w:b/>
          <w:bCs/>
          <w:sz w:val="24"/>
          <w:szCs w:val="24"/>
        </w:rPr>
        <w:t>Рабочая группа по перевозкам опасных грузов</w:t>
      </w:r>
    </w:p>
    <w:p w14:paraId="1EE696B6" w14:textId="2DC2D1A5" w:rsidR="004606DC" w:rsidRPr="001715B8" w:rsidRDefault="004606DC" w:rsidP="004606DC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0F307A98" w14:textId="77777777" w:rsidR="004606DC" w:rsidRPr="001715B8" w:rsidRDefault="004606DC" w:rsidP="004606DC">
      <w:r>
        <w:t>Берн, 20</w:t>
      </w:r>
      <w:r w:rsidRPr="004606DC">
        <w:t>–</w:t>
      </w:r>
      <w:r>
        <w:t>24 марта 2023 года</w:t>
      </w:r>
    </w:p>
    <w:p w14:paraId="51DBCEB7" w14:textId="77777777" w:rsidR="004606DC" w:rsidRPr="001715B8" w:rsidRDefault="004606DC" w:rsidP="004606DC">
      <w:r>
        <w:t>Пункт 5 b) предварительной повестки дня</w:t>
      </w:r>
    </w:p>
    <w:p w14:paraId="789636D7" w14:textId="25F16FDA" w:rsidR="004606DC" w:rsidRPr="001715B8" w:rsidRDefault="004606DC" w:rsidP="004606DC">
      <w:pPr>
        <w:rPr>
          <w:b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МПОГ/ДОПОГ/ВОПОГ:</w:t>
      </w:r>
      <w:r>
        <w:t xml:space="preserve"> </w:t>
      </w:r>
    </w:p>
    <w:p w14:paraId="35C2D9AE" w14:textId="77777777" w:rsidR="004606DC" w:rsidRPr="001715B8" w:rsidRDefault="004606DC" w:rsidP="004606DC">
      <w:r>
        <w:rPr>
          <w:b/>
          <w:bCs/>
        </w:rPr>
        <w:t>новые предложения</w:t>
      </w:r>
    </w:p>
    <w:p w14:paraId="0F25C08E" w14:textId="13074EEA" w:rsidR="004606DC" w:rsidRPr="001715B8" w:rsidRDefault="004606DC" w:rsidP="004606DC">
      <w:pPr>
        <w:pStyle w:val="HChG"/>
        <w:spacing w:before="240" w:after="120"/>
      </w:pPr>
      <w:r>
        <w:tab/>
      </w:r>
      <w:r>
        <w:tab/>
      </w:r>
      <w:r>
        <w:rPr>
          <w:bCs/>
        </w:rPr>
        <w:t>Поправка к существующему специальному положению</w:t>
      </w:r>
      <w:r>
        <w:rPr>
          <w:bCs/>
          <w:lang w:val="fr-CH"/>
        </w:rPr>
        <w:t> </w:t>
      </w:r>
      <w:r>
        <w:rPr>
          <w:bCs/>
        </w:rPr>
        <w:t>668</w:t>
      </w:r>
    </w:p>
    <w:p w14:paraId="40ADC610" w14:textId="15AB1E29" w:rsidR="004606DC" w:rsidRDefault="004606DC" w:rsidP="004606DC">
      <w:pPr>
        <w:pStyle w:val="H1G"/>
      </w:pPr>
      <w:r>
        <w:tab/>
      </w:r>
      <w:r>
        <w:tab/>
      </w:r>
      <w:r>
        <w:rPr>
          <w:bCs/>
        </w:rPr>
        <w:t>Представлено Международной ассоциацией консультантов по</w:t>
      </w:r>
      <w:r>
        <w:rPr>
          <w:bCs/>
          <w:lang w:val="fr-CH"/>
        </w:rPr>
        <w:t> </w:t>
      </w:r>
      <w:r>
        <w:rPr>
          <w:bCs/>
        </w:rPr>
        <w:t>вопросам безопасности перевозки опасных грузов (МАКБ)</w:t>
      </w:r>
      <w:r w:rsidR="002C24C6" w:rsidRPr="002C24C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4606DC">
        <w:rPr>
          <w:b w:val="0"/>
          <w:szCs w:val="24"/>
        </w:rPr>
        <w:t xml:space="preserve"> </w:t>
      </w:r>
      <w:r w:rsidR="002C24C6" w:rsidRPr="002C24C6">
        <w:rPr>
          <w:rStyle w:val="FootnoteReference"/>
          <w:b w:val="0"/>
          <w:sz w:val="20"/>
          <w:szCs w:val="24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19"/>
      </w:tblGrid>
      <w:tr w:rsidR="004606DC" w:rsidRPr="008B1284" w14:paraId="5E3AB9A2" w14:textId="77777777" w:rsidTr="008B1284">
        <w:trPr>
          <w:jc w:val="center"/>
        </w:trPr>
        <w:tc>
          <w:tcPr>
            <w:tcW w:w="9619" w:type="dxa"/>
            <w:tcBorders>
              <w:bottom w:val="nil"/>
            </w:tcBorders>
          </w:tcPr>
          <w:p w14:paraId="508D77D3" w14:textId="77777777" w:rsidR="004606DC" w:rsidRPr="008B1284" w:rsidRDefault="004606D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B1284">
              <w:rPr>
                <w:rFonts w:cs="Times New Roman"/>
              </w:rPr>
              <w:tab/>
            </w:r>
            <w:r w:rsidRPr="008B128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606DC" w:rsidRPr="008B1284" w14:paraId="5BFF6BD6" w14:textId="77777777" w:rsidTr="008B1284">
        <w:trPr>
          <w:jc w:val="center"/>
        </w:trPr>
        <w:tc>
          <w:tcPr>
            <w:tcW w:w="9619" w:type="dxa"/>
            <w:tcBorders>
              <w:top w:val="nil"/>
              <w:bottom w:val="nil"/>
            </w:tcBorders>
            <w:shd w:val="clear" w:color="auto" w:fill="auto"/>
          </w:tcPr>
          <w:p w14:paraId="79125C0D" w14:textId="77777777" w:rsidR="004606DC" w:rsidRPr="008B1284" w:rsidRDefault="004606DC" w:rsidP="00614916">
            <w:pPr>
              <w:pStyle w:val="Hoofdtekst"/>
              <w:tabs>
                <w:tab w:val="left" w:pos="1139"/>
                <w:tab w:val="left" w:pos="3631"/>
              </w:tabs>
              <w:suppressAutoHyphens/>
              <w:spacing w:before="40" w:after="120" w:line="240" w:lineRule="atLeast"/>
              <w:ind w:left="3623" w:right="1134" w:hanging="248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12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Существо предложения:</w:t>
            </w:r>
            <w:r w:rsidRPr="008B12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8B1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Специальное положение 668 разрешает перевозку веществ при высокой температуре, предназначенных для нанесения дорожной разметки, без соблюдения требований МПОГ/ДОПОГ, если выполнены определенные условия.</w:t>
            </w:r>
          </w:p>
          <w:p w14:paraId="506259D4" w14:textId="28D75662" w:rsidR="004606DC" w:rsidRPr="008B1284" w:rsidRDefault="008B1284" w:rsidP="00614916">
            <w:pPr>
              <w:pStyle w:val="Hoofdtekst"/>
              <w:pageBreakBefore/>
              <w:tabs>
                <w:tab w:val="left" w:pos="1139"/>
                <w:tab w:val="left" w:pos="3631"/>
              </w:tabs>
              <w:suppressAutoHyphens/>
              <w:spacing w:before="40" w:after="120" w:line="240" w:lineRule="atLeast"/>
              <w:ind w:left="3623" w:right="1134" w:hanging="248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4606DC" w:rsidRPr="008B1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Вещества при высокой температуре, предназначенные для других целей, кроме нанесения дорожной разметки, используются в асфальтовой промышленности, например для заделки и ремонта трещин и щелей в дорожных покрытиях.</w:t>
            </w:r>
          </w:p>
          <w:p w14:paraId="681D04A3" w14:textId="6819A68C" w:rsidR="004606DC" w:rsidRPr="008B1284" w:rsidRDefault="008B1284" w:rsidP="00614916">
            <w:pPr>
              <w:pStyle w:val="Hoofdtekst"/>
              <w:pageBreakBefore/>
              <w:tabs>
                <w:tab w:val="left" w:pos="1139"/>
                <w:tab w:val="left" w:pos="3631"/>
              </w:tabs>
              <w:suppressAutoHyphens/>
              <w:spacing w:before="40" w:after="120" w:line="240" w:lineRule="atLeast"/>
              <w:ind w:left="3623" w:right="1134" w:hanging="248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4606DC" w:rsidRPr="008B1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Цель настоящего предложения — включить в специальное положение перевозку горячего битума и других аналогичных продуктов для целей ремонта трещин и щелей в дорожных покрытиях.</w:t>
            </w:r>
          </w:p>
          <w:p w14:paraId="0DF06FD8" w14:textId="44939631" w:rsidR="004606DC" w:rsidRPr="002C24C6" w:rsidRDefault="008B1284" w:rsidP="00614916">
            <w:pPr>
              <w:pStyle w:val="Hoofdtekst"/>
              <w:pageBreakBefore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9"/>
                <w:tab w:val="left" w:pos="3631"/>
              </w:tabs>
              <w:suppressAutoHyphens/>
              <w:spacing w:before="40" w:after="120" w:line="240" w:lineRule="atLeast"/>
              <w:ind w:left="3623" w:right="1134" w:hanging="248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4606DC" w:rsidRPr="008B1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Ранее МАКБ представила в документе ECE/TRANS/</w:t>
            </w:r>
            <w:r w:rsidR="004606DC" w:rsidRPr="008B1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WP.1</w:t>
            </w:r>
            <w:r w:rsidR="00614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4606DC" w:rsidRPr="008B1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/AC.1/2022/6 аналогичное предложение, которое было пересмотрено с учетом отзывов, полученных на предыдущих совещаниях.</w:t>
            </w:r>
          </w:p>
        </w:tc>
      </w:tr>
      <w:tr w:rsidR="004606DC" w:rsidRPr="008B1284" w14:paraId="2E45BE5D" w14:textId="77777777" w:rsidTr="008B1284">
        <w:trPr>
          <w:jc w:val="center"/>
        </w:trPr>
        <w:tc>
          <w:tcPr>
            <w:tcW w:w="9619" w:type="dxa"/>
            <w:tcBorders>
              <w:top w:val="nil"/>
              <w:bottom w:val="nil"/>
            </w:tcBorders>
            <w:shd w:val="clear" w:color="auto" w:fill="auto"/>
          </w:tcPr>
          <w:p w14:paraId="167554DF" w14:textId="4658B9FC" w:rsidR="004606DC" w:rsidRPr="008B1284" w:rsidRDefault="004606DC" w:rsidP="008B1284">
            <w:pPr>
              <w:pStyle w:val="Hoofdtekst"/>
              <w:pageBreakBefore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9"/>
                <w:tab w:val="left" w:pos="3631"/>
              </w:tabs>
              <w:spacing w:before="40" w:after="120" w:line="240" w:lineRule="atLeast"/>
              <w:ind w:left="3623" w:right="1134" w:hanging="2489"/>
              <w:jc w:val="both"/>
              <w:rPr>
                <w:rFonts w:ascii="Times New Roman" w:hAnsi="Times New Roman" w:cs="Times New Roman"/>
              </w:rPr>
            </w:pPr>
            <w:r w:rsidRPr="008B12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Предлагаемое решение:</w:t>
            </w:r>
            <w:r w:rsidRPr="008B12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8B1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Изменить специальное положение 668 таким образом, чтобы требования для класса 9 не распространялись на перевозку на строительные площадки и использование веществ при высокой температуре для ремонтных работ на дорогах.</w:t>
            </w:r>
          </w:p>
        </w:tc>
      </w:tr>
      <w:tr w:rsidR="004606DC" w:rsidRPr="008B1284" w14:paraId="0A51CA89" w14:textId="77777777" w:rsidTr="008B1284">
        <w:trPr>
          <w:jc w:val="center"/>
        </w:trPr>
        <w:tc>
          <w:tcPr>
            <w:tcW w:w="9619" w:type="dxa"/>
            <w:tcBorders>
              <w:top w:val="nil"/>
              <w:bottom w:val="nil"/>
            </w:tcBorders>
            <w:shd w:val="clear" w:color="auto" w:fill="auto"/>
          </w:tcPr>
          <w:p w14:paraId="0463F8F0" w14:textId="29980D9F" w:rsidR="004606DC" w:rsidRPr="008B1284" w:rsidRDefault="004606DC" w:rsidP="008B1284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9"/>
                <w:tab w:val="left" w:pos="3631"/>
              </w:tabs>
              <w:spacing w:before="40" w:after="120" w:line="240" w:lineRule="atLeast"/>
              <w:ind w:left="3623" w:right="1134" w:hanging="24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B12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Справочные документы:</w:t>
            </w:r>
            <w:r w:rsidR="00DE3A78" w:rsidRPr="008B12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8B1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ECE/TRANS/WP.15/AC.1/2021/30</w:t>
            </w:r>
            <w:r w:rsidR="00DE3A78" w:rsidRPr="008B1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8B12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(МАКБ) ECE/TRANS/WP.15/AC.1/2022/6 (МАКБ)</w:t>
            </w:r>
          </w:p>
        </w:tc>
      </w:tr>
      <w:tr w:rsidR="004606DC" w:rsidRPr="008B1284" w14:paraId="4ABD86D3" w14:textId="77777777" w:rsidTr="008B1284">
        <w:trPr>
          <w:jc w:val="center"/>
        </w:trPr>
        <w:tc>
          <w:tcPr>
            <w:tcW w:w="9619" w:type="dxa"/>
            <w:tcBorders>
              <w:top w:val="nil"/>
            </w:tcBorders>
          </w:tcPr>
          <w:p w14:paraId="70D8DDAF" w14:textId="77777777" w:rsidR="004606DC" w:rsidRPr="008B1284" w:rsidRDefault="004606DC" w:rsidP="00850215">
            <w:pPr>
              <w:rPr>
                <w:rFonts w:cs="Times New Roman"/>
              </w:rPr>
            </w:pPr>
          </w:p>
        </w:tc>
      </w:tr>
    </w:tbl>
    <w:p w14:paraId="0A57A2AF" w14:textId="4B8B7126" w:rsidR="004606DC" w:rsidRPr="001715B8" w:rsidRDefault="00614916" w:rsidP="00614916">
      <w:pPr>
        <w:pStyle w:val="HChG"/>
      </w:pPr>
      <w:r>
        <w:tab/>
      </w:r>
      <w:r>
        <w:tab/>
      </w:r>
      <w:r w:rsidR="004606DC" w:rsidRPr="00614916">
        <w:t>Введение</w:t>
      </w:r>
    </w:p>
    <w:p w14:paraId="5F08C134" w14:textId="77777777" w:rsidR="004606DC" w:rsidRPr="001715B8" w:rsidRDefault="004606DC" w:rsidP="004606DC">
      <w:pPr>
        <w:pStyle w:val="SingleTxtG"/>
      </w:pPr>
      <w:r>
        <w:t>1.</w:t>
      </w:r>
      <w:r>
        <w:tab/>
        <w:t>В МПОГ/ДОПОГ 2017 года было включено новое специальное положение, позволяющее перевозить вещества при высокой температуре, предназначенные для нанесения дорожной разметки, без соблюдения требований МПОГ/ДОПОГ, если выполнены определенные условия.</w:t>
      </w:r>
    </w:p>
    <w:p w14:paraId="6DE8D97B" w14:textId="77777777" w:rsidR="004606DC" w:rsidRPr="001715B8" w:rsidRDefault="004606DC" w:rsidP="004606DC">
      <w:pPr>
        <w:pStyle w:val="SingleTxtG"/>
      </w:pPr>
      <w:r>
        <w:t>2.</w:t>
      </w:r>
      <w:r>
        <w:tab/>
        <w:t>Полный текст специального положения (СП) 668 гласит:</w:t>
      </w:r>
    </w:p>
    <w:p w14:paraId="18EC2B9D" w14:textId="77777777" w:rsidR="004606DC" w:rsidRPr="001715B8" w:rsidRDefault="004606DC" w:rsidP="004606DC">
      <w:pPr>
        <w:pStyle w:val="SingleTxtG"/>
        <w:ind w:left="1701"/>
      </w:pPr>
      <w:r>
        <w:t>«СП 668</w:t>
      </w:r>
      <w:r>
        <w:tab/>
        <w:t>Требования МПОГ/ДОПОГ не распространяются на вещества при высокой температуре, предназначенные для нанесения дорожной разметки, если выполнены нижеследующие условия:</w:t>
      </w:r>
    </w:p>
    <w:p w14:paraId="3751D71D" w14:textId="77777777" w:rsidR="004606DC" w:rsidRPr="001C17B4" w:rsidRDefault="004606DC" w:rsidP="004606DC">
      <w:pPr>
        <w:pStyle w:val="SingleTxtG"/>
        <w:ind w:left="1701"/>
        <w:rPr>
          <w:sz w:val="28"/>
          <w:szCs w:val="28"/>
        </w:rPr>
      </w:pPr>
      <w:r>
        <w:t xml:space="preserve">a) </w:t>
      </w:r>
      <w:r>
        <w:tab/>
        <w:t xml:space="preserve">они не отвечают критериям любого другого класса, кроме класса 9; </w:t>
      </w:r>
    </w:p>
    <w:p w14:paraId="59B64C66" w14:textId="77777777" w:rsidR="004606DC" w:rsidRPr="001C17B4" w:rsidRDefault="004606DC" w:rsidP="004606DC">
      <w:pPr>
        <w:pStyle w:val="SingleTxtG"/>
        <w:ind w:left="1701"/>
        <w:rPr>
          <w:sz w:val="28"/>
          <w:szCs w:val="28"/>
        </w:rPr>
      </w:pPr>
      <w:r>
        <w:t xml:space="preserve">b) </w:t>
      </w:r>
      <w:r>
        <w:tab/>
        <w:t xml:space="preserve">температура наружной поверхности котла не превышает 70 °C; </w:t>
      </w:r>
    </w:p>
    <w:p w14:paraId="419DCF3A" w14:textId="77777777" w:rsidR="004606DC" w:rsidRPr="001C17B4" w:rsidRDefault="004606DC" w:rsidP="004606DC">
      <w:pPr>
        <w:pStyle w:val="SingleTxtG"/>
        <w:ind w:left="1701"/>
        <w:rPr>
          <w:sz w:val="24"/>
          <w:szCs w:val="24"/>
        </w:rPr>
      </w:pPr>
      <w:r>
        <w:t xml:space="preserve">c) </w:t>
      </w:r>
      <w:r>
        <w:tab/>
        <w:t xml:space="preserve">котел закрыт таким образом, чтобы предотвращалась любая потеря содержимого во время перевозки; </w:t>
      </w:r>
    </w:p>
    <w:p w14:paraId="5E23CCAB" w14:textId="77777777" w:rsidR="004606DC" w:rsidRPr="001715B8" w:rsidRDefault="004606DC" w:rsidP="004606DC">
      <w:pPr>
        <w:pStyle w:val="SingleTxtG"/>
        <w:ind w:left="1701"/>
        <w:rPr>
          <w:sz w:val="28"/>
          <w:szCs w:val="28"/>
        </w:rPr>
      </w:pPr>
      <w:r>
        <w:t xml:space="preserve">d) </w:t>
      </w:r>
      <w:r>
        <w:tab/>
        <w:t>максимальная вместимость котла составляет 3000 л.».</w:t>
      </w:r>
    </w:p>
    <w:p w14:paraId="1E6FABD7" w14:textId="4DF25CD0" w:rsidR="004606DC" w:rsidRPr="001715B8" w:rsidRDefault="004606DC" w:rsidP="004606DC">
      <w:pPr>
        <w:pStyle w:val="SingleTxtG"/>
        <w:rPr>
          <w:bCs/>
        </w:rPr>
      </w:pPr>
      <w:r>
        <w:t>3.</w:t>
      </w:r>
      <w:r>
        <w:tab/>
        <w:t>Было бы желательно расширить сферу применения специального положения</w:t>
      </w:r>
      <w:r w:rsidR="00B1385E">
        <w:t> </w:t>
      </w:r>
      <w:r>
        <w:t>668, в соответствии с которым перевозка веществ при высокой температуре, используемых для ремонта дорожных покрытий, подпадала бы под освобождение, когда эти вещества перевозятся и используются для ремонта трещин и щелей в дорожных покрытиях.</w:t>
      </w:r>
    </w:p>
    <w:p w14:paraId="3D202A47" w14:textId="77777777" w:rsidR="004606DC" w:rsidRPr="001C17B4" w:rsidRDefault="004606DC" w:rsidP="004606DC">
      <w:pPr>
        <w:pStyle w:val="SingleTxtG"/>
        <w:rPr>
          <w:spacing w:val="1"/>
        </w:rPr>
      </w:pPr>
      <w:r>
        <w:t>4.</w:t>
      </w:r>
      <w:r>
        <w:tab/>
        <w:t>Когда они транспортируются для целей ремонта трещин и щелей, битум и другие аналогичные вещества, отнесенные к № ООН 3257 только на основании их высокой температуры, перевозятся в котлах, аналогичных тем, которые используются для нанесения дорожной разметки. Ограничение, содержащееся в первом предложении специального положения 668, не позволяет перевозить эти вещества при упомянутых условиях, если только целью такой перевозки не является нанесение дорожной разметки, хотя перевозка, применение и условия использования этих веществ довольно схожи в случае их транспортировки для других целей.</w:t>
      </w:r>
    </w:p>
    <w:p w14:paraId="1602B119" w14:textId="77777777" w:rsidR="004606DC" w:rsidRPr="00B1385E" w:rsidRDefault="004606DC" w:rsidP="004606DC">
      <w:pPr>
        <w:pStyle w:val="SingleTxtG"/>
        <w:jc w:val="center"/>
      </w:pPr>
      <w:r w:rsidRPr="00B1385E">
        <w:t>Пример заделки трещин в дорожном покрытии.</w:t>
      </w:r>
    </w:p>
    <w:p w14:paraId="0050D49E" w14:textId="77777777" w:rsidR="004606DC" w:rsidRPr="00A65C0D" w:rsidRDefault="004606DC" w:rsidP="004606DC">
      <w:pPr>
        <w:pStyle w:val="ListParagraph"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50" w:lineRule="auto"/>
        <w:ind w:left="567" w:right="708"/>
        <w:contextualSpacing/>
        <w:jc w:val="center"/>
        <w:rPr>
          <w:spacing w:val="1"/>
          <w:vertAlign w:val="subscript"/>
          <w:lang w:val="en-GB"/>
        </w:rPr>
      </w:pPr>
      <w:r w:rsidRPr="00A65C0D">
        <w:rPr>
          <w:noProof/>
          <w:spacing w:val="1"/>
          <w:vertAlign w:val="subscript"/>
          <w:lang w:val="en-GB"/>
        </w:rPr>
        <w:drawing>
          <wp:inline distT="0" distB="0" distL="0" distR="0" wp14:anchorId="778434C0" wp14:editId="25E8A4B6">
            <wp:extent cx="3930650" cy="1841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5E48" w14:textId="77777777" w:rsidR="004606DC" w:rsidRPr="001715B8" w:rsidRDefault="004606DC" w:rsidP="004606DC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4A2C26D" w14:textId="77777777" w:rsidR="004606DC" w:rsidRPr="001715B8" w:rsidRDefault="004606DC" w:rsidP="004606DC">
      <w:pPr>
        <w:pStyle w:val="SingleTxtG"/>
      </w:pPr>
      <w:r>
        <w:t>5.</w:t>
      </w:r>
      <w:r>
        <w:tab/>
        <w:t>Изменить специальное положение 668 следующим образом (новый текст подчеркнут):</w:t>
      </w:r>
    </w:p>
    <w:p w14:paraId="2309C8C2" w14:textId="77777777" w:rsidR="004606DC" w:rsidRPr="001715B8" w:rsidRDefault="004606DC" w:rsidP="004606DC">
      <w:pPr>
        <w:pStyle w:val="SingleTxtG"/>
        <w:ind w:left="1701"/>
      </w:pPr>
      <w:r>
        <w:t>«СП 668</w:t>
      </w:r>
      <w:r>
        <w:tab/>
        <w:t xml:space="preserve">Требования МПОГ/ДОПОГ не распространяются на вещества при высокой температуре, </w:t>
      </w:r>
      <w:r>
        <w:rPr>
          <w:u w:val="single"/>
        </w:rPr>
        <w:t>такие как битум и аналогичные продукты, отнесенные к № ООН 3257,</w:t>
      </w:r>
      <w:r>
        <w:t xml:space="preserve"> предназначенные для нанесения дорожной разметки </w:t>
      </w:r>
      <w:r>
        <w:rPr>
          <w:u w:val="single"/>
        </w:rPr>
        <w:t>и ремонта трещин и щелей в существующих дорожных покрытиях</w:t>
      </w:r>
      <w:r>
        <w:t>, если выполнены нижеследующие условия:</w:t>
      </w:r>
    </w:p>
    <w:p w14:paraId="49678960" w14:textId="77777777" w:rsidR="004606DC" w:rsidRPr="001C17B4" w:rsidRDefault="004606DC" w:rsidP="004606DC">
      <w:pPr>
        <w:pStyle w:val="SingleTxtG"/>
        <w:ind w:left="1701"/>
        <w:rPr>
          <w:rFonts w:eastAsia="MS Mincho"/>
        </w:rPr>
      </w:pPr>
      <w:r>
        <w:t>a)</w:t>
      </w:r>
      <w:r>
        <w:tab/>
        <w:t>они не отвечают критериям любого другого класса, кроме класса 9;</w:t>
      </w:r>
    </w:p>
    <w:p w14:paraId="240E0BFB" w14:textId="77777777" w:rsidR="004606DC" w:rsidRPr="001C17B4" w:rsidRDefault="004606DC" w:rsidP="004606DC">
      <w:pPr>
        <w:pStyle w:val="SingleTxtG"/>
        <w:ind w:left="1701"/>
        <w:rPr>
          <w:rFonts w:eastAsia="MS Mincho"/>
        </w:rPr>
      </w:pPr>
      <w:r>
        <w:t>b)</w:t>
      </w:r>
      <w:r>
        <w:tab/>
        <w:t>температура наружной поверхности котла не превышает 70 °C;</w:t>
      </w:r>
    </w:p>
    <w:p w14:paraId="49EE696F" w14:textId="77777777" w:rsidR="004606DC" w:rsidRPr="001C17B4" w:rsidRDefault="004606DC" w:rsidP="004606DC">
      <w:pPr>
        <w:pStyle w:val="SingleTxtG"/>
        <w:ind w:left="1701"/>
        <w:rPr>
          <w:color w:val="231F20"/>
        </w:rPr>
      </w:pPr>
      <w:r>
        <w:t>c)</w:t>
      </w:r>
      <w:r>
        <w:tab/>
        <w:t>котел закрыт таким образом, чтобы предотвращалась любая потеря содержимого во время перевозки;</w:t>
      </w:r>
    </w:p>
    <w:p w14:paraId="5A4FAB94" w14:textId="77777777" w:rsidR="004606DC" w:rsidRPr="001715B8" w:rsidRDefault="004606DC" w:rsidP="004606DC">
      <w:pPr>
        <w:pStyle w:val="SingleTxtG"/>
        <w:ind w:left="1701"/>
        <w:rPr>
          <w:color w:val="231F20"/>
        </w:rPr>
      </w:pPr>
      <w:r>
        <w:t>d)</w:t>
      </w:r>
      <w:r>
        <w:tab/>
        <w:t>максимальная вместимость котла составляет 3000 л.».</w:t>
      </w:r>
    </w:p>
    <w:p w14:paraId="3D7627F4" w14:textId="77777777" w:rsidR="004606DC" w:rsidRPr="001715B8" w:rsidRDefault="004606DC" w:rsidP="004606DC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78E797A6" w14:textId="77777777" w:rsidR="004606DC" w:rsidRPr="001715B8" w:rsidRDefault="004606DC" w:rsidP="004606DC">
      <w:pPr>
        <w:pStyle w:val="SingleTxtG"/>
        <w:rPr>
          <w:rStyle w:val="SingleTxtGChar"/>
        </w:rPr>
      </w:pPr>
      <w:r>
        <w:t>6.</w:t>
      </w:r>
      <w:r>
        <w:tab/>
        <w:t>Эта поправка обеспечит единообразное применение правил, касающихся перевозки веществ с высокой температурой, будь то для нанесения дорожной разметки или для заделки трещин и щелей в существующих дорожных покрытиях.</w:t>
      </w:r>
    </w:p>
    <w:p w14:paraId="67B1BD9A" w14:textId="77777777" w:rsidR="004606DC" w:rsidRPr="001715B8" w:rsidRDefault="004606DC" w:rsidP="004606DC">
      <w:pPr>
        <w:pStyle w:val="SingleTxtG"/>
        <w:rPr>
          <w:rStyle w:val="SingleTxtGChar"/>
        </w:rPr>
      </w:pPr>
      <w:r>
        <w:t>7.</w:t>
      </w:r>
      <w:r>
        <w:tab/>
        <w:t>Поскольку оборудование, используемое для перевозки и применения, очень похоже или даже одинаково в обеих описанных ситуациях, никаких последствий для безопасности не предвидится.</w:t>
      </w:r>
    </w:p>
    <w:p w14:paraId="37C2D148" w14:textId="14F9DFD2" w:rsidR="00E12C5F" w:rsidRPr="008D53B6" w:rsidRDefault="004606DC" w:rsidP="004606DC">
      <w:pPr>
        <w:spacing w:before="240"/>
        <w:jc w:val="center"/>
      </w:pPr>
      <w:r w:rsidRPr="001715B8">
        <w:rPr>
          <w:rStyle w:val="SingleTxtGChar"/>
          <w:u w:val="single"/>
        </w:rPr>
        <w:tab/>
      </w:r>
      <w:r w:rsidRPr="001715B8">
        <w:rPr>
          <w:rStyle w:val="SingleTxtGChar"/>
          <w:u w:val="single"/>
        </w:rPr>
        <w:tab/>
      </w:r>
      <w:r w:rsidRPr="001715B8">
        <w:rPr>
          <w:rStyle w:val="SingleTxtGChar"/>
          <w:u w:val="single"/>
        </w:rPr>
        <w:tab/>
      </w:r>
    </w:p>
    <w:sectPr w:rsidR="00E12C5F" w:rsidRPr="008D53B6" w:rsidSect="00460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0ECD" w14:textId="77777777" w:rsidR="00A675C9" w:rsidRPr="00A312BC" w:rsidRDefault="00A675C9" w:rsidP="00A312BC"/>
  </w:endnote>
  <w:endnote w:type="continuationSeparator" w:id="0">
    <w:p w14:paraId="222A47BC" w14:textId="77777777" w:rsidR="00A675C9" w:rsidRPr="00A312BC" w:rsidRDefault="00A675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9866" w14:textId="252F1D7C" w:rsidR="004606DC" w:rsidRPr="004606DC" w:rsidRDefault="004606DC">
    <w:pPr>
      <w:pStyle w:val="Footer"/>
    </w:pPr>
    <w:r w:rsidRPr="004606DC">
      <w:rPr>
        <w:b/>
        <w:sz w:val="18"/>
      </w:rPr>
      <w:fldChar w:fldCharType="begin"/>
    </w:r>
    <w:r w:rsidRPr="004606DC">
      <w:rPr>
        <w:b/>
        <w:sz w:val="18"/>
      </w:rPr>
      <w:instrText xml:space="preserve"> PAGE  \* MERGEFORMAT </w:instrText>
    </w:r>
    <w:r w:rsidRPr="004606DC">
      <w:rPr>
        <w:b/>
        <w:sz w:val="18"/>
      </w:rPr>
      <w:fldChar w:fldCharType="separate"/>
    </w:r>
    <w:r w:rsidRPr="004606DC">
      <w:rPr>
        <w:b/>
        <w:noProof/>
        <w:sz w:val="18"/>
      </w:rPr>
      <w:t>2</w:t>
    </w:r>
    <w:r w:rsidRPr="004606DC">
      <w:rPr>
        <w:b/>
        <w:sz w:val="18"/>
      </w:rPr>
      <w:fldChar w:fldCharType="end"/>
    </w:r>
    <w:r>
      <w:rPr>
        <w:b/>
        <w:sz w:val="18"/>
      </w:rPr>
      <w:tab/>
    </w:r>
    <w:r>
      <w:t>GE.22-26299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C62F" w14:textId="097EE037" w:rsidR="004606DC" w:rsidRPr="004606DC" w:rsidRDefault="004606DC" w:rsidP="004606DC">
    <w:pPr>
      <w:pStyle w:val="Footer"/>
      <w:tabs>
        <w:tab w:val="clear" w:pos="9639"/>
        <w:tab w:val="right" w:pos="9638"/>
      </w:tabs>
      <w:rPr>
        <w:b/>
        <w:sz w:val="18"/>
      </w:rPr>
    </w:pPr>
    <w:r>
      <w:t>GE.22-26299</w:t>
    </w:r>
    <w:r>
      <w:tab/>
    </w:r>
    <w:r w:rsidRPr="004606DC">
      <w:rPr>
        <w:b/>
        <w:sz w:val="18"/>
      </w:rPr>
      <w:fldChar w:fldCharType="begin"/>
    </w:r>
    <w:r w:rsidRPr="004606DC">
      <w:rPr>
        <w:b/>
        <w:sz w:val="18"/>
      </w:rPr>
      <w:instrText xml:space="preserve"> PAGE  \* MERGEFORMAT </w:instrText>
    </w:r>
    <w:r w:rsidRPr="004606DC">
      <w:rPr>
        <w:b/>
        <w:sz w:val="18"/>
      </w:rPr>
      <w:fldChar w:fldCharType="separate"/>
    </w:r>
    <w:r w:rsidRPr="004606DC">
      <w:rPr>
        <w:b/>
        <w:noProof/>
        <w:sz w:val="18"/>
      </w:rPr>
      <w:t>3</w:t>
    </w:r>
    <w:r w:rsidRPr="004606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8FF0" w14:textId="1E2EA283" w:rsidR="00042B72" w:rsidRPr="004606DC" w:rsidRDefault="004606DC" w:rsidP="004606D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4100F2" wp14:editId="278D2E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22-26299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C16E10" wp14:editId="1157C6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211122  241122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0F60" w14:textId="77777777" w:rsidR="00A675C9" w:rsidRPr="001075E9" w:rsidRDefault="00A675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A9ACB7" w14:textId="77777777" w:rsidR="00A675C9" w:rsidRDefault="00A675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B0B6BA" w14:textId="4C25900C" w:rsidR="002C24C6" w:rsidRPr="002C24C6" w:rsidRDefault="002C24C6">
      <w:pPr>
        <w:pStyle w:val="FootnoteText"/>
        <w:rPr>
          <w:sz w:val="20"/>
        </w:rPr>
      </w:pPr>
      <w:r>
        <w:tab/>
      </w:r>
      <w:r w:rsidRPr="002C24C6">
        <w:rPr>
          <w:rStyle w:val="FootnoteReference"/>
          <w:sz w:val="20"/>
          <w:vertAlign w:val="baseline"/>
        </w:rPr>
        <w:t>*</w:t>
      </w:r>
      <w:r w:rsidRPr="002C24C6">
        <w:rPr>
          <w:rStyle w:val="FootnoteReference"/>
          <w:vertAlign w:val="baseline"/>
        </w:rPr>
        <w:tab/>
      </w:r>
      <w:r>
        <w:t>A/76/6 (разд. 20), п. 20.76.</w:t>
      </w:r>
    </w:p>
  </w:footnote>
  <w:footnote w:id="2">
    <w:p w14:paraId="7D63CE4E" w14:textId="00502CDF" w:rsidR="002C24C6" w:rsidRPr="002C24C6" w:rsidRDefault="002C24C6">
      <w:pPr>
        <w:pStyle w:val="FootnoteText"/>
        <w:rPr>
          <w:sz w:val="20"/>
        </w:rPr>
      </w:pPr>
      <w:r>
        <w:tab/>
      </w:r>
      <w:r w:rsidRPr="002C24C6">
        <w:rPr>
          <w:rStyle w:val="FootnoteReference"/>
          <w:sz w:val="20"/>
          <w:vertAlign w:val="baseline"/>
        </w:rPr>
        <w:t>**</w:t>
      </w:r>
      <w:r w:rsidRPr="002C24C6">
        <w:rPr>
          <w:rStyle w:val="FootnoteReference"/>
          <w:vertAlign w:val="baseline"/>
        </w:rPr>
        <w:tab/>
      </w:r>
      <w:r w:rsidRPr="002C24C6">
        <w:t>Распространено</w:t>
      </w:r>
      <w:r>
        <w:t xml:space="preserve"> Межправительственной организацией по международным железнодорожным перевозкам (ОТИФ) под условным обозначением OTIF/RID/RC/2023/4.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B5C3" w14:textId="3DAB5B9F" w:rsidR="004606DC" w:rsidRPr="004606DC" w:rsidRDefault="00A675C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A33F6">
      <w:t>ECE/TRANS/WP.15/AC.1/2023/4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0677" w14:textId="3CE98597" w:rsidR="004606DC" w:rsidRPr="004606DC" w:rsidRDefault="00A675C9" w:rsidP="004606D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A33F6">
      <w:t>ECE/TRANS/WP.15/AC.1/2023/4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EBC7" w14:textId="77777777" w:rsidR="004606DC" w:rsidRDefault="004606DC" w:rsidP="004606D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3307882"/>
    <w:multiLevelType w:val="hybridMultilevel"/>
    <w:tmpl w:val="EA649202"/>
    <w:lvl w:ilvl="0" w:tplc="6FF213EE">
      <w:start w:val="2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9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398D"/>
    <w:rsid w:val="00255343"/>
    <w:rsid w:val="0027151D"/>
    <w:rsid w:val="002A2EFC"/>
    <w:rsid w:val="002A33F6"/>
    <w:rsid w:val="002B0106"/>
    <w:rsid w:val="002B74B1"/>
    <w:rsid w:val="002C0E18"/>
    <w:rsid w:val="002C24C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6DC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4916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1284"/>
    <w:rsid w:val="008B6909"/>
    <w:rsid w:val="008D53B6"/>
    <w:rsid w:val="008F7609"/>
    <w:rsid w:val="00906890"/>
    <w:rsid w:val="00911BE4"/>
    <w:rsid w:val="00922A9E"/>
    <w:rsid w:val="00951972"/>
    <w:rsid w:val="009608F3"/>
    <w:rsid w:val="009A24AC"/>
    <w:rsid w:val="009C59D7"/>
    <w:rsid w:val="009C6FE6"/>
    <w:rsid w:val="009D7E7D"/>
    <w:rsid w:val="00A14DA8"/>
    <w:rsid w:val="00A312BC"/>
    <w:rsid w:val="00A675C9"/>
    <w:rsid w:val="00A84021"/>
    <w:rsid w:val="00A84D35"/>
    <w:rsid w:val="00A917B3"/>
    <w:rsid w:val="00AB4B51"/>
    <w:rsid w:val="00B10CC7"/>
    <w:rsid w:val="00B1385E"/>
    <w:rsid w:val="00B36DF7"/>
    <w:rsid w:val="00B539E7"/>
    <w:rsid w:val="00B62458"/>
    <w:rsid w:val="00BC18B2"/>
    <w:rsid w:val="00BD33EE"/>
    <w:rsid w:val="00BE1CC7"/>
    <w:rsid w:val="00C106D6"/>
    <w:rsid w:val="00C119AE"/>
    <w:rsid w:val="00C556C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52FC"/>
    <w:rsid w:val="00D5253A"/>
    <w:rsid w:val="00D873A8"/>
    <w:rsid w:val="00D90028"/>
    <w:rsid w:val="00D90138"/>
    <w:rsid w:val="00D9145B"/>
    <w:rsid w:val="00DD78D1"/>
    <w:rsid w:val="00DE32CD"/>
    <w:rsid w:val="00DE3A78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71DB1"/>
  <w15:docId w15:val="{BCC61BC4-FFBD-453F-894B-1056DCAA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606DC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4606DC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rFonts w:eastAsia="Times New Roman" w:cs="Times New Roman"/>
      <w:sz w:val="22"/>
      <w:lang w:val="nb-NO" w:eastAsia="nb-NO"/>
    </w:rPr>
  </w:style>
  <w:style w:type="character" w:customStyle="1" w:styleId="HChGChar">
    <w:name w:val="_ H _Ch_G Char"/>
    <w:link w:val="HChG"/>
    <w:rsid w:val="004606D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606DC"/>
    <w:rPr>
      <w:b/>
      <w:sz w:val="24"/>
      <w:lang w:val="ru-RU" w:eastAsia="ru-RU"/>
    </w:rPr>
  </w:style>
  <w:style w:type="paragraph" w:customStyle="1" w:styleId="Hoofdtekst">
    <w:name w:val="Hoofdtekst"/>
    <w:rsid w:val="004606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C2AB790-3898-48F3-A638-EA170A428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4372C-11EE-4B80-B13B-8E2896575F2E}"/>
</file>

<file path=customXml/itemProps3.xml><?xml version="1.0" encoding="utf-8"?>
<ds:datastoreItem xmlns:ds="http://schemas.openxmlformats.org/officeDocument/2006/customXml" ds:itemID="{AACFE6CA-9E72-4150-A9B4-9B212BC3E7E7}"/>
</file>

<file path=customXml/itemProps4.xml><?xml version="1.0" encoding="utf-8"?>
<ds:datastoreItem xmlns:ds="http://schemas.openxmlformats.org/officeDocument/2006/customXml" ds:itemID="{DB987ED2-75EB-4A02-88FD-BDE30F3CD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ECE/TRANS/WP.15/AC.1/2023/4</vt:lpstr>
      <vt:lpstr>A/</vt:lpstr>
      <vt:lpstr>A/</vt:lpstr>
    </vt:vector>
  </TitlesOfParts>
  <Company>DCM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ECE/TRANS/WP.15/AC.1/2023/4</dc:title>
  <dc:subject/>
  <dc:creator>Olga OVTCHINNIKOVA</dc:creator>
  <cp:keywords/>
  <cp:lastModifiedBy>Laurence Berthet</cp:lastModifiedBy>
  <cp:revision>3</cp:revision>
  <cp:lastPrinted>2023-01-25T13:11:00Z</cp:lastPrinted>
  <dcterms:created xsi:type="dcterms:W3CDTF">2023-01-25T13:10:00Z</dcterms:created>
  <dcterms:modified xsi:type="dcterms:W3CDTF">2023-01-25T13:11:00Z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