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DF1B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4F54A2" w14:textId="77777777" w:rsidR="002D5AAC" w:rsidRDefault="002D5AAC" w:rsidP="009C32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6EA4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9CE3E2" w14:textId="4ACE249E" w:rsidR="002D5AAC" w:rsidRDefault="009C3280" w:rsidP="009C3280">
            <w:pPr>
              <w:jc w:val="right"/>
            </w:pPr>
            <w:r w:rsidRPr="009C3280">
              <w:rPr>
                <w:sz w:val="40"/>
              </w:rPr>
              <w:t>ECE</w:t>
            </w:r>
            <w:r>
              <w:t>/TRANS/WP.11/2022/8/Rev.1</w:t>
            </w:r>
          </w:p>
        </w:tc>
      </w:tr>
      <w:tr w:rsidR="002D5AAC" w14:paraId="3176E8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3E86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ADD3B4" wp14:editId="129FA1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A44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B59046" w14:textId="77777777" w:rsidR="002D5AAC" w:rsidRDefault="009C32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2B90E1" w14:textId="77777777" w:rsidR="009C3280" w:rsidRDefault="009C3280" w:rsidP="009C3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2022</w:t>
            </w:r>
          </w:p>
          <w:p w14:paraId="555C55AE" w14:textId="77777777" w:rsidR="009C3280" w:rsidRDefault="009C3280" w:rsidP="009C3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20DACE" w14:textId="5B58921E" w:rsidR="009C3280" w:rsidRPr="008D53B6" w:rsidRDefault="009C3280" w:rsidP="009C3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CB03E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6899A5" w14:textId="77777777" w:rsidR="009C3280" w:rsidRPr="001F4969" w:rsidRDefault="009C3280" w:rsidP="009C3280">
      <w:pPr>
        <w:spacing w:before="120"/>
        <w:rPr>
          <w:sz w:val="28"/>
          <w:szCs w:val="28"/>
        </w:rPr>
      </w:pPr>
      <w:r w:rsidRPr="001F4969">
        <w:rPr>
          <w:sz w:val="28"/>
          <w:szCs w:val="28"/>
        </w:rPr>
        <w:t>Комитет по внутреннему транспорту</w:t>
      </w:r>
    </w:p>
    <w:p w14:paraId="4DDB23C2" w14:textId="77777777" w:rsidR="009C3280" w:rsidRPr="001F4969" w:rsidRDefault="009C3280" w:rsidP="009C3280">
      <w:pPr>
        <w:spacing w:before="120"/>
        <w:rPr>
          <w:b/>
          <w:sz w:val="24"/>
          <w:szCs w:val="24"/>
        </w:rPr>
      </w:pPr>
      <w:r w:rsidRPr="001F4969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1F4969">
        <w:rPr>
          <w:b/>
          <w:bCs/>
          <w:sz w:val="24"/>
          <w:szCs w:val="24"/>
        </w:rPr>
        <w:br/>
        <w:t>пищевых продуктов</w:t>
      </w:r>
    </w:p>
    <w:p w14:paraId="6AF7BAFE" w14:textId="77777777" w:rsidR="009C3280" w:rsidRPr="001F4969" w:rsidRDefault="009C3280" w:rsidP="009C3280">
      <w:pPr>
        <w:spacing w:before="120"/>
        <w:rPr>
          <w:b/>
        </w:rPr>
      </w:pPr>
      <w:r w:rsidRPr="001F4969">
        <w:rPr>
          <w:b/>
          <w:bCs/>
        </w:rPr>
        <w:t>Семьдесят девятая сессия</w:t>
      </w:r>
    </w:p>
    <w:p w14:paraId="3CCD833B" w14:textId="77777777" w:rsidR="009C3280" w:rsidRPr="001F4969" w:rsidRDefault="009C3280" w:rsidP="009C3280">
      <w:r w:rsidRPr="001F4969">
        <w:t xml:space="preserve">Женева, </w:t>
      </w:r>
      <w:proofErr w:type="gramStart"/>
      <w:r w:rsidRPr="001F4969">
        <w:t>25−28</w:t>
      </w:r>
      <w:proofErr w:type="gramEnd"/>
      <w:r w:rsidRPr="001F4969">
        <w:t xml:space="preserve"> октября 2022 года</w:t>
      </w:r>
    </w:p>
    <w:p w14:paraId="33304A12" w14:textId="77777777" w:rsidR="009C3280" w:rsidRPr="001F4969" w:rsidRDefault="009C3280" w:rsidP="009C3280">
      <w:r w:rsidRPr="001F4969">
        <w:t xml:space="preserve">Пункт 5 </w:t>
      </w:r>
      <w:r w:rsidRPr="001F4969">
        <w:rPr>
          <w:lang w:val="en-US"/>
        </w:rPr>
        <w:t>b</w:t>
      </w:r>
      <w:r w:rsidRPr="001F4969">
        <w:t>) предварительной повестки дня</w:t>
      </w:r>
    </w:p>
    <w:p w14:paraId="5E9673FF" w14:textId="77777777" w:rsidR="009C3280" w:rsidRPr="001F4969" w:rsidRDefault="009C3280" w:rsidP="009C3280">
      <w:pPr>
        <w:spacing w:line="240" w:lineRule="auto"/>
        <w:rPr>
          <w:b/>
        </w:rPr>
      </w:pPr>
      <w:r w:rsidRPr="001F4969">
        <w:rPr>
          <w:b/>
          <w:bCs/>
        </w:rPr>
        <w:t>Предложения по поправкам к СПС:</w:t>
      </w:r>
    </w:p>
    <w:p w14:paraId="4CECE736" w14:textId="77777777" w:rsidR="009C3280" w:rsidRPr="009C3280" w:rsidRDefault="009C3280" w:rsidP="009C3280">
      <w:pPr>
        <w:spacing w:line="240" w:lineRule="auto"/>
        <w:rPr>
          <w:b/>
        </w:rPr>
      </w:pPr>
      <w:r w:rsidRPr="001F4969">
        <w:rPr>
          <w:b/>
          <w:bCs/>
        </w:rPr>
        <w:t>новые</w:t>
      </w:r>
      <w:r w:rsidRPr="009C3280">
        <w:rPr>
          <w:b/>
          <w:bCs/>
        </w:rPr>
        <w:t xml:space="preserve"> </w:t>
      </w:r>
      <w:r w:rsidRPr="001F4969">
        <w:rPr>
          <w:b/>
          <w:bCs/>
        </w:rPr>
        <w:t>предложения</w:t>
      </w:r>
    </w:p>
    <w:p w14:paraId="376ED9D6" w14:textId="53804BC4" w:rsidR="009C3280" w:rsidRPr="001F4969" w:rsidRDefault="009C3280" w:rsidP="009C3280">
      <w:pPr>
        <w:pStyle w:val="HChG"/>
      </w:pPr>
      <w:r w:rsidRPr="001F4969">
        <w:tab/>
      </w:r>
      <w:r w:rsidRPr="001F4969">
        <w:tab/>
      </w:r>
      <w:r w:rsidRPr="001F4969">
        <w:tab/>
      </w:r>
      <w:r w:rsidRPr="001F4969">
        <w:rPr>
          <w:bCs/>
        </w:rPr>
        <w:t xml:space="preserve">Предложение по заявлению о соответствии (пункт 7.3.6 добавления 2 к приложению 1) и определению параметров многокамерных транспортных средств </w:t>
      </w:r>
      <w:r>
        <w:rPr>
          <w:bCs/>
        </w:rPr>
        <w:br/>
      </w:r>
      <w:r w:rsidRPr="001F4969">
        <w:rPr>
          <w:bCs/>
        </w:rPr>
        <w:t xml:space="preserve">с </w:t>
      </w:r>
      <w:proofErr w:type="spellStart"/>
      <w:r w:rsidRPr="001F4969">
        <w:rPr>
          <w:bCs/>
        </w:rPr>
        <w:t>мультитемпературным</w:t>
      </w:r>
      <w:proofErr w:type="spellEnd"/>
      <w:r w:rsidRPr="001F4969">
        <w:rPr>
          <w:bCs/>
        </w:rPr>
        <w:t xml:space="preserve"> режимом (MКMТ)</w:t>
      </w:r>
    </w:p>
    <w:p w14:paraId="32A7AAB4" w14:textId="77777777" w:rsidR="009C3280" w:rsidRPr="001F4969" w:rsidRDefault="009C3280" w:rsidP="00292502">
      <w:pPr>
        <w:pStyle w:val="H1G"/>
      </w:pPr>
      <w:r w:rsidRPr="001F4969">
        <w:tab/>
      </w:r>
      <w:r w:rsidRPr="001F4969">
        <w:tab/>
        <w:t>Передано федерацией «</w:t>
      </w:r>
      <w:proofErr w:type="spellStart"/>
      <w:r w:rsidRPr="001F4969">
        <w:t>Трансфригорут</w:t>
      </w:r>
      <w:proofErr w:type="spellEnd"/>
      <w:r w:rsidRPr="001F4969">
        <w:t xml:space="preserve"> </w:t>
      </w:r>
      <w:proofErr w:type="spellStart"/>
      <w:r w:rsidRPr="001F4969">
        <w:t>интернэшнл</w:t>
      </w:r>
      <w:proofErr w:type="spellEnd"/>
      <w:r w:rsidRPr="001F4969">
        <w:t>»</w:t>
      </w:r>
    </w:p>
    <w:p w14:paraId="654C8B90" w14:textId="77777777" w:rsidR="009C3280" w:rsidRPr="001F4969" w:rsidRDefault="009C3280" w:rsidP="00292502">
      <w:pPr>
        <w:pStyle w:val="H23G"/>
      </w:pPr>
      <w:r w:rsidRPr="001F4969">
        <w:tab/>
      </w:r>
      <w:r w:rsidRPr="001F4969">
        <w:tab/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C3280" w:rsidRPr="001F4969" w14:paraId="55ABEB4D" w14:textId="77777777" w:rsidTr="0085392D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492FACA" w14:textId="77777777" w:rsidR="009C3280" w:rsidRPr="001F4969" w:rsidRDefault="009C3280" w:rsidP="0085392D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1F4969">
              <w:tab/>
            </w:r>
            <w:r w:rsidRPr="001F4969">
              <w:rPr>
                <w:i/>
                <w:sz w:val="24"/>
              </w:rPr>
              <w:t>Резюме</w:t>
            </w:r>
          </w:p>
        </w:tc>
      </w:tr>
      <w:tr w:rsidR="009C3280" w:rsidRPr="001F4969" w14:paraId="19B85A45" w14:textId="77777777" w:rsidTr="0085392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F6ED399" w14:textId="77777777" w:rsidR="009C3280" w:rsidRPr="001F4969" w:rsidRDefault="009C3280" w:rsidP="0085392D">
            <w:pPr>
              <w:pStyle w:val="SingleTxtG"/>
              <w:tabs>
                <w:tab w:val="left" w:pos="3677"/>
              </w:tabs>
              <w:ind w:left="3677" w:hanging="2543"/>
            </w:pPr>
            <w:r w:rsidRPr="001F4969">
              <w:rPr>
                <w:b/>
                <w:bCs/>
              </w:rPr>
              <w:t>Существо предложения:</w:t>
            </w:r>
            <w:r w:rsidRPr="001F4969">
              <w:tab/>
              <w:t>Предложение по заявлению о соответствии (</w:t>
            </w:r>
            <w:r w:rsidRPr="001F4969">
              <w:rPr>
                <w:bCs/>
              </w:rPr>
              <w:t>пункт 7.3.6 добавления 2 к приложению 1</w:t>
            </w:r>
            <w:r w:rsidRPr="001F4969">
              <w:t xml:space="preserve">) и определению параметров многокамерных транспортных средств с </w:t>
            </w:r>
            <w:proofErr w:type="spellStart"/>
            <w:r w:rsidRPr="001F4969">
              <w:t>мультитемпературным</w:t>
            </w:r>
            <w:proofErr w:type="spellEnd"/>
            <w:r w:rsidRPr="001F4969">
              <w:t xml:space="preserve"> режимом (MКMТ).</w:t>
            </w:r>
          </w:p>
        </w:tc>
      </w:tr>
      <w:tr w:rsidR="009C3280" w:rsidRPr="001F4969" w14:paraId="4FBFB715" w14:textId="77777777" w:rsidTr="0085392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06BB9B2" w14:textId="77777777" w:rsidR="009C3280" w:rsidRPr="001F4969" w:rsidRDefault="009C3280" w:rsidP="0085392D">
            <w:pPr>
              <w:pStyle w:val="SingleTxtG"/>
              <w:tabs>
                <w:tab w:val="left" w:pos="3677"/>
              </w:tabs>
              <w:ind w:left="3677" w:hanging="2543"/>
              <w:rPr>
                <w:b/>
                <w:bCs/>
              </w:rPr>
            </w:pPr>
            <w:r w:rsidRPr="001F4969">
              <w:rPr>
                <w:b/>
                <w:bCs/>
              </w:rPr>
              <w:t>Предлагаемое решение:</w:t>
            </w:r>
            <w:r w:rsidRPr="001F4969">
              <w:tab/>
              <w:t>Приложение 1. Образец № 14. Заявление о соответствии для многокамерного транспортного средства с </w:t>
            </w:r>
            <w:proofErr w:type="spellStart"/>
            <w:r w:rsidRPr="001F4969">
              <w:t>мультитемпературным</w:t>
            </w:r>
            <w:proofErr w:type="spellEnd"/>
            <w:r w:rsidRPr="001F4969">
              <w:t xml:space="preserve"> режимом. Документ, дополняющий свидетельство о соответствии согласно пункту 7.3.6 добавления 2 к приложению 1.</w:t>
            </w:r>
          </w:p>
        </w:tc>
      </w:tr>
      <w:tr w:rsidR="009C3280" w:rsidRPr="001F4969" w14:paraId="21DBA73F" w14:textId="77777777" w:rsidTr="0085392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8DF7D2B" w14:textId="77777777" w:rsidR="009C3280" w:rsidRPr="001F4969" w:rsidRDefault="009C3280" w:rsidP="0085392D">
            <w:pPr>
              <w:pStyle w:val="SingleTxtG"/>
              <w:tabs>
                <w:tab w:val="left" w:pos="3677"/>
              </w:tabs>
              <w:ind w:left="3677" w:hanging="2543"/>
            </w:pPr>
            <w:r w:rsidRPr="001F4969">
              <w:rPr>
                <w:b/>
                <w:bCs/>
              </w:rPr>
              <w:t>Справочные документы:</w:t>
            </w:r>
            <w:r w:rsidRPr="001F4969">
              <w:rPr>
                <w:b/>
                <w:bCs/>
              </w:rPr>
              <w:tab/>
            </w:r>
            <w:r w:rsidRPr="001F4969">
              <w:t>Руководство по MКМT — версия 5.3.</w:t>
            </w:r>
          </w:p>
          <w:p w14:paraId="00D19A9D" w14:textId="293309A7" w:rsidR="009C3280" w:rsidRPr="001F4969" w:rsidRDefault="009C3280" w:rsidP="0085392D">
            <w:pPr>
              <w:pStyle w:val="SingleTxtG"/>
              <w:tabs>
                <w:tab w:val="left" w:pos="3677"/>
              </w:tabs>
              <w:ind w:left="3677" w:hanging="2543"/>
            </w:pPr>
            <w:r w:rsidRPr="001F4969">
              <w:tab/>
            </w:r>
            <w:r w:rsidR="00292502">
              <w:tab/>
            </w:r>
            <w:r w:rsidR="00292502">
              <w:tab/>
            </w:r>
            <w:r w:rsidR="00292502">
              <w:tab/>
            </w:r>
            <w:r w:rsidRPr="001F4969">
              <w:t>Неофициальный документ INF.5 семьдесят седьмой сессии</w:t>
            </w:r>
          </w:p>
          <w:p w14:paraId="04253129" w14:textId="5C6CD01F" w:rsidR="009C3280" w:rsidRPr="001F4969" w:rsidRDefault="009C3280" w:rsidP="0085392D">
            <w:pPr>
              <w:pStyle w:val="SingleTxtG"/>
              <w:tabs>
                <w:tab w:val="left" w:pos="3677"/>
              </w:tabs>
              <w:ind w:left="3677" w:hanging="2543"/>
            </w:pPr>
            <w:r w:rsidRPr="009C3280">
              <w:tab/>
            </w:r>
            <w:r w:rsidR="00292502">
              <w:tab/>
            </w:r>
            <w:r w:rsidR="00292502">
              <w:tab/>
            </w:r>
            <w:r w:rsidR="00292502">
              <w:tab/>
            </w:r>
            <w:r w:rsidRPr="001F4969">
              <w:rPr>
                <w:lang w:val="fr-FR"/>
              </w:rPr>
              <w:t>ECE/TRANS/WP.11/2022/8</w:t>
            </w:r>
          </w:p>
        </w:tc>
      </w:tr>
      <w:tr w:rsidR="009C3280" w:rsidRPr="001F4969" w14:paraId="17DAECE0" w14:textId="77777777" w:rsidTr="0085392D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2ABE774" w14:textId="77777777" w:rsidR="009C3280" w:rsidRPr="001F4969" w:rsidRDefault="009C3280" w:rsidP="0085392D"/>
        </w:tc>
      </w:tr>
    </w:tbl>
    <w:p w14:paraId="44BE1126" w14:textId="77777777" w:rsidR="009C3280" w:rsidRPr="001F4969" w:rsidRDefault="009C3280" w:rsidP="009C3280"/>
    <w:p w14:paraId="7BA43C44" w14:textId="77777777" w:rsidR="009C3280" w:rsidRDefault="009C3280">
      <w:pPr>
        <w:suppressAutoHyphens w:val="0"/>
        <w:spacing w:line="240" w:lineRule="auto"/>
        <w:rPr>
          <w:rStyle w:val="HChGChar"/>
          <w:rFonts w:eastAsia="Times New Roman" w:cs="Times New Roman"/>
          <w:b w:val="0"/>
          <w:szCs w:val="20"/>
        </w:rPr>
      </w:pPr>
      <w:r>
        <w:rPr>
          <w:rStyle w:val="HChGChar"/>
        </w:rPr>
        <w:br w:type="page"/>
      </w:r>
    </w:p>
    <w:p w14:paraId="4AA4C7BE" w14:textId="7BE78347" w:rsidR="009C3280" w:rsidRPr="001F4969" w:rsidRDefault="009C3280" w:rsidP="009C3280">
      <w:pPr>
        <w:pStyle w:val="HChG"/>
      </w:pPr>
      <w:r w:rsidRPr="001F4969">
        <w:rPr>
          <w:rStyle w:val="HChGChar"/>
        </w:rPr>
        <w:lastRenderedPageBreak/>
        <w:tab/>
      </w:r>
      <w:r w:rsidRPr="001F4969">
        <w:rPr>
          <w:rStyle w:val="HChGChar"/>
        </w:rPr>
        <w:tab/>
      </w:r>
      <w:r w:rsidRPr="001F4969">
        <w:rPr>
          <w:bCs/>
        </w:rPr>
        <w:t>Введение</w:t>
      </w:r>
    </w:p>
    <w:p w14:paraId="2E8F9998" w14:textId="77777777" w:rsidR="009C3280" w:rsidRPr="001F4969" w:rsidRDefault="009C3280" w:rsidP="009C3280">
      <w:pPr>
        <w:pStyle w:val="SingleTxtG"/>
      </w:pPr>
      <w:r w:rsidRPr="001F4969">
        <w:t>1.</w:t>
      </w:r>
      <w:r w:rsidRPr="001F4969">
        <w:tab/>
        <w:t xml:space="preserve">Согласно новым положениям СПС от 6 июля 2020 года все заявки на получение свидетельств СПС для транспортных средств с </w:t>
      </w:r>
      <w:proofErr w:type="spellStart"/>
      <w:r w:rsidRPr="001F4969">
        <w:t>мультитемпературным</w:t>
      </w:r>
      <w:proofErr w:type="spellEnd"/>
      <w:r w:rsidRPr="001F4969">
        <w:t xml:space="preserve"> режимом, изготовленных после 1 октября 2020 года, должны включать заявление о соответствии, прилагаемое к свидетельству.</w:t>
      </w:r>
    </w:p>
    <w:p w14:paraId="56042054" w14:textId="77777777" w:rsidR="009C3280" w:rsidRPr="001F4969" w:rsidRDefault="009C3280" w:rsidP="009C3280">
      <w:pPr>
        <w:pStyle w:val="SingleTxtG"/>
      </w:pPr>
      <w:r w:rsidRPr="001F4969">
        <w:t>2.</w:t>
      </w:r>
      <w:r w:rsidRPr="001F4969">
        <w:tab/>
        <w:t xml:space="preserve">С целью передачи разъяснений, призванных содействовать в применении согласованной процедуры для совершенствования условий принятия транспортных средств в стране регистрации, было опубликовано Руководство по MКМT — версия 5.3. </w:t>
      </w:r>
    </w:p>
    <w:p w14:paraId="7759149F" w14:textId="77777777" w:rsidR="009C3280" w:rsidRPr="001F4969" w:rsidRDefault="009C3280" w:rsidP="009C3280">
      <w:pPr>
        <w:pStyle w:val="HChG"/>
      </w:pPr>
      <w:r w:rsidRPr="009C3280">
        <w:tab/>
      </w:r>
      <w:r w:rsidRPr="001F4969">
        <w:rPr>
          <w:lang w:val="en-US"/>
        </w:rPr>
        <w:t>I</w:t>
      </w:r>
      <w:r w:rsidRPr="001F4969">
        <w:t>.</w:t>
      </w:r>
      <w:r w:rsidRPr="001F4969">
        <w:tab/>
      </w:r>
      <w:r w:rsidRPr="001F4969">
        <w:rPr>
          <w:bCs/>
        </w:rPr>
        <w:t>Предложение</w:t>
      </w:r>
    </w:p>
    <w:p w14:paraId="2F791D5C" w14:textId="77777777" w:rsidR="009C3280" w:rsidRPr="001F4969" w:rsidRDefault="009C3280" w:rsidP="009C3280">
      <w:pPr>
        <w:pStyle w:val="SingleTxtG"/>
      </w:pPr>
      <w:r w:rsidRPr="001F4969">
        <w:t>3.</w:t>
      </w:r>
      <w:r w:rsidRPr="001F4969">
        <w:tab/>
        <w:t>Руководство по MКМТ — версия 5.3 содержит следующее предложение по оформлению заявления о соответствия:</w:t>
      </w:r>
    </w:p>
    <w:p w14:paraId="5468272A" w14:textId="77777777" w:rsidR="009C3280" w:rsidRPr="001F4969" w:rsidRDefault="009C3280" w:rsidP="009C3280">
      <w:pPr>
        <w:pStyle w:val="SingleTxtG"/>
        <w:ind w:left="1701"/>
      </w:pPr>
      <w:r w:rsidRPr="001F4969">
        <w:t xml:space="preserve">«Приложение 1. Образец № 14. Заявление о соответствии для многокамерного транспортного средства с </w:t>
      </w:r>
      <w:proofErr w:type="spellStart"/>
      <w:r w:rsidRPr="001F4969">
        <w:t>мультитемпературным</w:t>
      </w:r>
      <w:proofErr w:type="spellEnd"/>
      <w:r w:rsidRPr="001F4969">
        <w:t xml:space="preserve"> режимом. Документ, дополняющий свидетельство о соответствии согласно пункту 7.3.6 добавления 2 к приложению 1».</w:t>
      </w:r>
    </w:p>
    <w:p w14:paraId="3AB360CE" w14:textId="77777777" w:rsidR="009C3280" w:rsidRPr="001F4969" w:rsidRDefault="009C3280" w:rsidP="009C3280">
      <w:pPr>
        <w:pStyle w:val="SingleTxtG"/>
      </w:pPr>
      <w:r w:rsidRPr="001F4969">
        <w:t>4.</w:t>
      </w:r>
      <w:r w:rsidRPr="001F4969">
        <w:tab/>
        <w:t>В этом образце № 14 мы предлагаем следующее уточнение к информации о серийном номере как для изотермического кузова, так и для бортовой установки.</w:t>
      </w:r>
    </w:p>
    <w:p w14:paraId="0E95A3EB" w14:textId="77777777" w:rsidR="009C3280" w:rsidRPr="001F4969" w:rsidRDefault="009C3280" w:rsidP="009C3280">
      <w:pPr>
        <w:pStyle w:val="SingleTxtG"/>
        <w:rPr>
          <w:b/>
          <w:bCs/>
        </w:rPr>
      </w:pPr>
      <w:r w:rsidRPr="001F4969">
        <w:rPr>
          <w:b/>
          <w:bCs/>
        </w:rPr>
        <w:t xml:space="preserve">Изотермический кузов: </w:t>
      </w:r>
    </w:p>
    <w:p w14:paraId="1DBE231F" w14:textId="77777777" w:rsidR="009C3280" w:rsidRPr="001F4969" w:rsidRDefault="009C3280" w:rsidP="009C3280">
      <w:pPr>
        <w:pStyle w:val="SingleTxtG"/>
      </w:pPr>
      <w:r w:rsidRPr="001F4969">
        <w:t xml:space="preserve">Номер протокола испытания СПС: </w:t>
      </w:r>
    </w:p>
    <w:p w14:paraId="2256314F" w14:textId="77777777" w:rsidR="009C3280" w:rsidRPr="001F4969" w:rsidRDefault="009C3280" w:rsidP="009C3280">
      <w:pPr>
        <w:pStyle w:val="SingleTxtG"/>
      </w:pPr>
      <w:r w:rsidRPr="001F4969">
        <w:t xml:space="preserve">Марка: </w:t>
      </w:r>
    </w:p>
    <w:p w14:paraId="5FAE5D64" w14:textId="77777777" w:rsidR="009C3280" w:rsidRPr="001F4969" w:rsidRDefault="009C3280" w:rsidP="009C3280">
      <w:pPr>
        <w:pStyle w:val="SingleTxtG"/>
      </w:pPr>
      <w:r w:rsidRPr="001F4969">
        <w:t>Серийный номер</w:t>
      </w:r>
      <w:r w:rsidRPr="001F4969">
        <w:rPr>
          <w:vertAlign w:val="superscript"/>
        </w:rPr>
        <w:t xml:space="preserve"> (1)</w:t>
      </w:r>
      <w:r w:rsidRPr="001F4969">
        <w:t>:</w:t>
      </w:r>
    </w:p>
    <w:p w14:paraId="3F41C049" w14:textId="77777777" w:rsidR="009C3280" w:rsidRPr="001F4969" w:rsidRDefault="009C3280" w:rsidP="009C3280">
      <w:pPr>
        <w:pStyle w:val="SingleTxtG"/>
        <w:rPr>
          <w:b/>
          <w:bCs/>
        </w:rPr>
      </w:pPr>
      <w:r w:rsidRPr="001F4969">
        <w:rPr>
          <w:b/>
          <w:bCs/>
        </w:rPr>
        <w:t xml:space="preserve">Бортовая установка: </w:t>
      </w:r>
    </w:p>
    <w:p w14:paraId="587A8D21" w14:textId="77777777" w:rsidR="009C3280" w:rsidRPr="001F4969" w:rsidRDefault="009C3280" w:rsidP="009C3280">
      <w:pPr>
        <w:pStyle w:val="SingleTxtG"/>
      </w:pPr>
      <w:r w:rsidRPr="001F4969">
        <w:t xml:space="preserve">Номер протокола испытания СПС: </w:t>
      </w:r>
    </w:p>
    <w:p w14:paraId="7085184E" w14:textId="77777777" w:rsidR="009C3280" w:rsidRPr="001F4969" w:rsidRDefault="009C3280" w:rsidP="009C3280">
      <w:pPr>
        <w:pStyle w:val="SingleTxtG"/>
      </w:pPr>
      <w:r w:rsidRPr="001F4969">
        <w:t xml:space="preserve">Марка: </w:t>
      </w:r>
    </w:p>
    <w:p w14:paraId="3D026910" w14:textId="77777777" w:rsidR="009C3280" w:rsidRPr="001F4969" w:rsidRDefault="009C3280" w:rsidP="009C3280">
      <w:pPr>
        <w:pStyle w:val="SingleTxtG"/>
      </w:pPr>
      <w:r w:rsidRPr="001F4969">
        <w:t>Серийный номер</w:t>
      </w:r>
      <w:r w:rsidRPr="001F4969">
        <w:rPr>
          <w:vertAlign w:val="superscript"/>
        </w:rPr>
        <w:t xml:space="preserve"> (2)</w:t>
      </w:r>
      <w:r w:rsidRPr="001F4969">
        <w:t>:</w:t>
      </w:r>
    </w:p>
    <w:p w14:paraId="2085670D" w14:textId="77777777" w:rsidR="009C3280" w:rsidRPr="001F4969" w:rsidRDefault="009C3280" w:rsidP="009C3280">
      <w:pPr>
        <w:pStyle w:val="SingleTxtG"/>
      </w:pPr>
      <w:r w:rsidRPr="001F4969">
        <w:rPr>
          <w:vertAlign w:val="superscript"/>
        </w:rPr>
        <w:t>(1)</w:t>
      </w:r>
      <w:r w:rsidRPr="001F4969">
        <w:t xml:space="preserve"> = это поле является обязательным; может указываться индивидуальный </w:t>
      </w:r>
      <w:r w:rsidRPr="001F4969">
        <w:rPr>
          <w:shd w:val="clear" w:color="auto" w:fill="FFFFFF"/>
        </w:rPr>
        <w:t>серийный номер или серия серийных номеров.</w:t>
      </w:r>
    </w:p>
    <w:p w14:paraId="38CF2834" w14:textId="77777777" w:rsidR="009C3280" w:rsidRPr="001F4969" w:rsidRDefault="009C3280" w:rsidP="009C3280">
      <w:pPr>
        <w:pStyle w:val="SingleTxtG"/>
      </w:pPr>
      <w:r w:rsidRPr="001F4969">
        <w:rPr>
          <w:vertAlign w:val="superscript"/>
        </w:rPr>
        <w:t>(2)</w:t>
      </w:r>
      <w:r w:rsidRPr="001F4969">
        <w:t xml:space="preserve"> = это поле является</w:t>
      </w:r>
      <w:r w:rsidRPr="009C3280">
        <w:t xml:space="preserve"> </w:t>
      </w:r>
      <w:r w:rsidRPr="001F4969">
        <w:t xml:space="preserve">факультативным; может указываться индивидуальный </w:t>
      </w:r>
      <w:r w:rsidRPr="001F4969">
        <w:rPr>
          <w:shd w:val="clear" w:color="auto" w:fill="FFFFFF"/>
        </w:rPr>
        <w:t>серийный номер или серия серийных номеров.</w:t>
      </w:r>
    </w:p>
    <w:p w14:paraId="7E461B7E" w14:textId="77777777" w:rsidR="009C3280" w:rsidRPr="001F4969" w:rsidRDefault="009C3280" w:rsidP="009C3280">
      <w:pPr>
        <w:pStyle w:val="HChG"/>
      </w:pPr>
      <w:r w:rsidRPr="001F4969">
        <w:tab/>
        <w:t>II.</w:t>
      </w:r>
      <w:r w:rsidRPr="001F4969">
        <w:tab/>
      </w:r>
      <w:r w:rsidRPr="001F4969">
        <w:rPr>
          <w:bCs/>
        </w:rPr>
        <w:t>Обоснование</w:t>
      </w:r>
    </w:p>
    <w:p w14:paraId="6299B159" w14:textId="77777777" w:rsidR="009C3280" w:rsidRPr="001F4969" w:rsidRDefault="009C3280" w:rsidP="009C3280">
      <w:pPr>
        <w:pStyle w:val="SingleTxtG"/>
        <w:spacing w:line="240" w:lineRule="auto"/>
      </w:pPr>
      <w:r w:rsidRPr="001F4969">
        <w:t>5.</w:t>
      </w:r>
      <w:r w:rsidRPr="001F4969">
        <w:tab/>
        <w:t xml:space="preserve">Эта информация не относится к измерению параметров транспортного средства, однако имеет важное значение для его </w:t>
      </w:r>
      <w:proofErr w:type="spellStart"/>
      <w:r w:rsidRPr="001F4969">
        <w:t>отслеживаемости</w:t>
      </w:r>
      <w:proofErr w:type="spellEnd"/>
      <w:r w:rsidRPr="001F4969">
        <w:t>.</w:t>
      </w:r>
    </w:p>
    <w:p w14:paraId="3D3597D9" w14:textId="77777777" w:rsidR="009C3280" w:rsidRPr="001F4969" w:rsidRDefault="009C3280" w:rsidP="009C3280">
      <w:pPr>
        <w:pStyle w:val="SingleTxtG"/>
        <w:spacing w:line="240" w:lineRule="auto"/>
      </w:pPr>
      <w:r w:rsidRPr="001F4969">
        <w:t>6.</w:t>
      </w:r>
      <w:r w:rsidRPr="001F4969">
        <w:tab/>
        <w:t>Требуется по крайней мере информация о серийном номере изотермического кузова.</w:t>
      </w:r>
    </w:p>
    <w:p w14:paraId="4C0F249E" w14:textId="77777777" w:rsidR="009C3280" w:rsidRPr="001F4969" w:rsidRDefault="009C3280" w:rsidP="009C3280">
      <w:pPr>
        <w:pStyle w:val="SingleTxtG"/>
        <w:spacing w:line="240" w:lineRule="auto"/>
      </w:pPr>
      <w:r w:rsidRPr="001F4969">
        <w:t>7.</w:t>
      </w:r>
      <w:r w:rsidRPr="001F4969">
        <w:tab/>
        <w:t>Риск сохранения информации о «серийном номере» в том виде, как это предусмотрено в нынешнем образце № 14, связан с увеличением объема административной работы из-за дублирования свидетельства о соответствии для транспортного средства с абсолютно одинаковыми техническими характеристиками.</w:t>
      </w:r>
    </w:p>
    <w:p w14:paraId="7BFC917E" w14:textId="77777777" w:rsidR="009C3280" w:rsidRPr="001F4969" w:rsidRDefault="009C3280" w:rsidP="009C3280">
      <w:pPr>
        <w:pStyle w:val="SingleTxtG"/>
        <w:spacing w:line="240" w:lineRule="auto"/>
      </w:pPr>
      <w:r w:rsidRPr="001F4969">
        <w:t>8.</w:t>
      </w:r>
      <w:r w:rsidRPr="001F4969">
        <w:tab/>
      </w:r>
      <w:r w:rsidRPr="001F4969">
        <w:rPr>
          <w:shd w:val="clear" w:color="auto" w:fill="FFFFFF"/>
        </w:rPr>
        <w:t>Настоящее предложение направлено на обеспечение большей гибкости, допуская возможность указывать информацию о серийном номере либо индивидуально, либо по сериям (список последовательных и сквозных серийных номеров, начиная с первого и заканчивая последним).</w:t>
      </w:r>
    </w:p>
    <w:p w14:paraId="670CBA44" w14:textId="7FD52DDE" w:rsidR="00E12C5F" w:rsidRPr="008D53B6" w:rsidRDefault="009C3280" w:rsidP="009C3280">
      <w:pPr>
        <w:spacing w:before="240"/>
        <w:jc w:val="center"/>
      </w:pPr>
      <w:r w:rsidRPr="001F4969">
        <w:rPr>
          <w:u w:val="single"/>
        </w:rPr>
        <w:tab/>
      </w:r>
      <w:r w:rsidRPr="001F4969">
        <w:rPr>
          <w:u w:val="single"/>
        </w:rPr>
        <w:tab/>
      </w:r>
      <w:r w:rsidRPr="001F4969">
        <w:rPr>
          <w:u w:val="single"/>
        </w:rPr>
        <w:tab/>
      </w:r>
    </w:p>
    <w:sectPr w:rsidR="00E12C5F" w:rsidRPr="008D53B6" w:rsidSect="009C32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DEC9" w14:textId="77777777" w:rsidR="0081749D" w:rsidRPr="00A312BC" w:rsidRDefault="0081749D" w:rsidP="00A312BC"/>
  </w:endnote>
  <w:endnote w:type="continuationSeparator" w:id="0">
    <w:p w14:paraId="3634031B" w14:textId="77777777" w:rsidR="0081749D" w:rsidRPr="00A312BC" w:rsidRDefault="008174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3F41" w14:textId="307E2CC9" w:rsidR="009C3280" w:rsidRPr="009C3280" w:rsidRDefault="009C3280">
    <w:pPr>
      <w:pStyle w:val="a8"/>
    </w:pPr>
    <w:r w:rsidRPr="009C3280">
      <w:rPr>
        <w:b/>
        <w:sz w:val="18"/>
      </w:rPr>
      <w:fldChar w:fldCharType="begin"/>
    </w:r>
    <w:r w:rsidRPr="009C3280">
      <w:rPr>
        <w:b/>
        <w:sz w:val="18"/>
      </w:rPr>
      <w:instrText xml:space="preserve"> PAGE  \* MERGEFORMAT </w:instrText>
    </w:r>
    <w:r w:rsidRPr="009C3280">
      <w:rPr>
        <w:b/>
        <w:sz w:val="18"/>
      </w:rPr>
      <w:fldChar w:fldCharType="separate"/>
    </w:r>
    <w:r w:rsidRPr="009C3280">
      <w:rPr>
        <w:b/>
        <w:noProof/>
        <w:sz w:val="18"/>
      </w:rPr>
      <w:t>2</w:t>
    </w:r>
    <w:r w:rsidRPr="009C3280">
      <w:rPr>
        <w:b/>
        <w:sz w:val="18"/>
      </w:rPr>
      <w:fldChar w:fldCharType="end"/>
    </w:r>
    <w:r>
      <w:rPr>
        <w:b/>
        <w:sz w:val="18"/>
      </w:rPr>
      <w:tab/>
    </w:r>
    <w:r>
      <w:t>GE.22-12451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D67" w14:textId="7E00BE34" w:rsidR="009C3280" w:rsidRPr="009C3280" w:rsidRDefault="009C3280" w:rsidP="009C3280">
    <w:pPr>
      <w:pStyle w:val="a8"/>
      <w:tabs>
        <w:tab w:val="clear" w:pos="9639"/>
        <w:tab w:val="right" w:pos="9638"/>
      </w:tabs>
      <w:rPr>
        <w:b/>
        <w:sz w:val="18"/>
      </w:rPr>
    </w:pPr>
    <w:r>
      <w:t>GE.22-12451</w:t>
    </w:r>
    <w:r>
      <w:tab/>
    </w:r>
    <w:r w:rsidRPr="009C3280">
      <w:rPr>
        <w:b/>
        <w:sz w:val="18"/>
      </w:rPr>
      <w:fldChar w:fldCharType="begin"/>
    </w:r>
    <w:r w:rsidRPr="009C3280">
      <w:rPr>
        <w:b/>
        <w:sz w:val="18"/>
      </w:rPr>
      <w:instrText xml:space="preserve"> PAGE  \* MERGEFORMAT </w:instrText>
    </w:r>
    <w:r w:rsidRPr="009C3280">
      <w:rPr>
        <w:b/>
        <w:sz w:val="18"/>
      </w:rPr>
      <w:fldChar w:fldCharType="separate"/>
    </w:r>
    <w:r w:rsidRPr="009C3280">
      <w:rPr>
        <w:b/>
        <w:noProof/>
        <w:sz w:val="18"/>
      </w:rPr>
      <w:t>3</w:t>
    </w:r>
    <w:r w:rsidRPr="009C32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BA7" w14:textId="3480E636" w:rsidR="00042B72" w:rsidRPr="009C3280" w:rsidRDefault="009C3280" w:rsidP="009C328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EF80DC" wp14:editId="5310DE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12451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18FB59" wp14:editId="65F3932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190822  220822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779A" w14:textId="77777777" w:rsidR="0081749D" w:rsidRPr="001075E9" w:rsidRDefault="008174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05409A" w14:textId="77777777" w:rsidR="0081749D" w:rsidRDefault="008174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CB5" w14:textId="0B984AFC" w:rsidR="009C3280" w:rsidRPr="009C3280" w:rsidRDefault="009C3280">
    <w:pPr>
      <w:pStyle w:val="a5"/>
    </w:pPr>
    <w:fldSimple w:instr=" TITLE  \* MERGEFORMAT ">
      <w:r w:rsidR="00B34310">
        <w:t>ECE/TRANS/WP.11/2022/8/Rev.1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006" w14:textId="3A971D76" w:rsidR="009C3280" w:rsidRPr="009C3280" w:rsidRDefault="009C3280" w:rsidP="009C3280">
    <w:pPr>
      <w:pStyle w:val="a5"/>
      <w:jc w:val="right"/>
    </w:pPr>
    <w:fldSimple w:instr=" TITLE  \* MERGEFORMAT ">
      <w:r w:rsidR="00B34310">
        <w:t>ECE/TRANS/WP.11/2022/8/Rev.1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9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50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49D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3280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431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8949A3"/>
  <w15:docId w15:val="{82CC2061-3690-4D33-8111-6775C92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9C328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9C328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9C328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CB3E3-BB73-4D49-BF36-D526A5981724}"/>
</file>

<file path=customXml/itemProps2.xml><?xml version="1.0" encoding="utf-8"?>
<ds:datastoreItem xmlns:ds="http://schemas.openxmlformats.org/officeDocument/2006/customXml" ds:itemID="{AA42BA04-BDD4-47BE-B4D0-84C09840B2B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434</Words>
  <Characters>3043</Characters>
  <Application>Microsoft Office Word</Application>
  <DocSecurity>0</DocSecurity>
  <Lines>89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ECE/TRANS/WP.11/2022/8/Rev.1</dc:title>
  <dc:subject/>
  <dc:creator>Ekaterina SALYNSKAYA</dc:creator>
  <cp:keywords/>
  <cp:lastModifiedBy>Ekaterina Salynskaya</cp:lastModifiedBy>
  <cp:revision>3</cp:revision>
  <cp:lastPrinted>2022-08-22T08:15:00Z</cp:lastPrinted>
  <dcterms:created xsi:type="dcterms:W3CDTF">2022-08-22T08:15:00Z</dcterms:created>
  <dcterms:modified xsi:type="dcterms:W3CDTF">2022-08-22T08:16:00Z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