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045EFA5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A39803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0B9830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DA2EE5" w14:textId="77777777" w:rsidR="00717266" w:rsidRPr="00D47EEA" w:rsidRDefault="00D5224D" w:rsidP="00D5224D">
            <w:pPr>
              <w:suppressAutoHyphens w:val="0"/>
              <w:spacing w:after="20"/>
              <w:jc w:val="right"/>
            </w:pPr>
            <w:r w:rsidRPr="00D5224D">
              <w:rPr>
                <w:sz w:val="40"/>
              </w:rPr>
              <w:t>ECE</w:t>
            </w:r>
            <w:r>
              <w:t>/TRANS/WP.11/2022/2</w:t>
            </w:r>
          </w:p>
        </w:tc>
      </w:tr>
      <w:tr w:rsidR="00717266" w14:paraId="590DD311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07485D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AA02C9" wp14:editId="08399797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6FCCD5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11F84C" w14:textId="2B255AC6" w:rsidR="00717266" w:rsidRDefault="00D5224D" w:rsidP="00D5224D">
            <w:pPr>
              <w:spacing w:before="240"/>
            </w:pPr>
            <w:r>
              <w:t>Distr.: General</w:t>
            </w:r>
          </w:p>
          <w:p w14:paraId="186F4B30" w14:textId="7B8A9B9F" w:rsidR="00D5224D" w:rsidRDefault="00D5224D" w:rsidP="00D5224D">
            <w:pPr>
              <w:suppressAutoHyphens w:val="0"/>
            </w:pPr>
            <w:r>
              <w:t>8 February 2022</w:t>
            </w:r>
          </w:p>
          <w:p w14:paraId="00A4202C" w14:textId="1EC3D62B" w:rsidR="00D5224D" w:rsidRDefault="00D5224D" w:rsidP="00D5224D">
            <w:pPr>
              <w:suppressAutoHyphens w:val="0"/>
            </w:pPr>
            <w:r>
              <w:t>English</w:t>
            </w:r>
          </w:p>
          <w:p w14:paraId="3372E026" w14:textId="6315C359" w:rsidR="00D5224D" w:rsidRDefault="00D5224D" w:rsidP="00D5224D">
            <w:pPr>
              <w:suppressAutoHyphens w:val="0"/>
            </w:pPr>
            <w:r>
              <w:t>Original: French</w:t>
            </w:r>
          </w:p>
        </w:tc>
      </w:tr>
    </w:tbl>
    <w:p w14:paraId="5D915351" w14:textId="77777777" w:rsidR="00D5224D" w:rsidRPr="00D5224D" w:rsidRDefault="00D5224D" w:rsidP="00D5224D">
      <w:pPr>
        <w:spacing w:before="120"/>
        <w:rPr>
          <w:b/>
          <w:bCs/>
          <w:sz w:val="28"/>
          <w:szCs w:val="28"/>
        </w:rPr>
      </w:pPr>
      <w:r w:rsidRPr="00D5224D">
        <w:rPr>
          <w:b/>
          <w:bCs/>
          <w:sz w:val="28"/>
          <w:szCs w:val="28"/>
        </w:rPr>
        <w:t>Economic Commission for Europe</w:t>
      </w:r>
    </w:p>
    <w:p w14:paraId="2B362F95" w14:textId="77777777" w:rsidR="00D5224D" w:rsidRPr="00D5224D" w:rsidRDefault="00D5224D" w:rsidP="00D5224D">
      <w:pPr>
        <w:spacing w:before="120"/>
        <w:rPr>
          <w:sz w:val="28"/>
          <w:szCs w:val="28"/>
        </w:rPr>
      </w:pPr>
      <w:r w:rsidRPr="00D5224D">
        <w:rPr>
          <w:sz w:val="28"/>
          <w:szCs w:val="28"/>
        </w:rPr>
        <w:t>Inland Transport Committee</w:t>
      </w:r>
    </w:p>
    <w:p w14:paraId="58CC22D8" w14:textId="77777777" w:rsidR="00D5224D" w:rsidRPr="00D5224D" w:rsidRDefault="00D5224D" w:rsidP="00D5224D">
      <w:pPr>
        <w:spacing w:before="120" w:after="120"/>
        <w:rPr>
          <w:b/>
          <w:bCs/>
          <w:sz w:val="24"/>
          <w:szCs w:val="24"/>
        </w:rPr>
      </w:pPr>
      <w:r w:rsidRPr="00D5224D">
        <w:rPr>
          <w:b/>
          <w:bCs/>
          <w:sz w:val="24"/>
          <w:szCs w:val="24"/>
        </w:rPr>
        <w:t>Working Party on the Transport of Perishable Foodstuffs</w:t>
      </w:r>
    </w:p>
    <w:p w14:paraId="2A61AFC2" w14:textId="77777777" w:rsidR="00D5224D" w:rsidRPr="00D5224D" w:rsidRDefault="00D5224D" w:rsidP="00D5224D">
      <w:pPr>
        <w:rPr>
          <w:b/>
          <w:bCs/>
        </w:rPr>
      </w:pPr>
      <w:r w:rsidRPr="00D5224D">
        <w:rPr>
          <w:b/>
          <w:bCs/>
        </w:rPr>
        <w:t>Seventy-eighth session</w:t>
      </w:r>
    </w:p>
    <w:p w14:paraId="00A05F8D" w14:textId="77777777" w:rsidR="00D5224D" w:rsidRPr="00024504" w:rsidRDefault="00D5224D" w:rsidP="00D5224D">
      <w:r w:rsidRPr="00024504">
        <w:t>Geneva, 3–6 May 2022</w:t>
      </w:r>
    </w:p>
    <w:p w14:paraId="237E4EEF" w14:textId="77777777" w:rsidR="00D5224D" w:rsidRPr="0068117A" w:rsidRDefault="00D5224D" w:rsidP="00D5224D">
      <w:r w:rsidRPr="0068117A">
        <w:t>Item 5 (b) of the provisional agenda</w:t>
      </w:r>
    </w:p>
    <w:p w14:paraId="3FA6EED5" w14:textId="77777777" w:rsidR="00D5224D" w:rsidRPr="00D5224D" w:rsidRDefault="00D5224D" w:rsidP="00D5224D">
      <w:pPr>
        <w:rPr>
          <w:b/>
          <w:bCs/>
        </w:rPr>
      </w:pPr>
      <w:r w:rsidRPr="00D5224D">
        <w:rPr>
          <w:b/>
          <w:bCs/>
        </w:rPr>
        <w:t>Proposals of amendments to ATP:</w:t>
      </w:r>
    </w:p>
    <w:p w14:paraId="022535B7" w14:textId="77777777" w:rsidR="00D5224D" w:rsidRPr="00D5224D" w:rsidRDefault="00D5224D" w:rsidP="00D5224D">
      <w:pPr>
        <w:rPr>
          <w:b/>
          <w:bCs/>
        </w:rPr>
      </w:pPr>
      <w:r w:rsidRPr="00D5224D">
        <w:rPr>
          <w:b/>
          <w:bCs/>
        </w:rPr>
        <w:t xml:space="preserve">New proposals </w:t>
      </w:r>
    </w:p>
    <w:p w14:paraId="688A5E7B" w14:textId="32989DBB" w:rsidR="00D5224D" w:rsidRPr="0068117A" w:rsidRDefault="00D5224D" w:rsidP="00D5224D">
      <w:pPr>
        <w:pStyle w:val="HChG"/>
      </w:pPr>
      <w:r w:rsidRPr="0068117A">
        <w:tab/>
      </w:r>
      <w:r w:rsidRPr="0068117A">
        <w:tab/>
        <w:t xml:space="preserve">Proposed amendments to annex 1, appendix 2, </w:t>
      </w:r>
      <w:r>
        <w:br/>
      </w:r>
      <w:r w:rsidRPr="0068117A">
        <w:t>paragraph 7.3.7</w:t>
      </w:r>
    </w:p>
    <w:p w14:paraId="1F578CF3" w14:textId="77777777" w:rsidR="00D5224D" w:rsidRPr="0068117A" w:rsidRDefault="00D5224D" w:rsidP="00D5224D">
      <w:pPr>
        <w:pStyle w:val="H1G"/>
      </w:pPr>
      <w:r w:rsidRPr="0068117A">
        <w:tab/>
      </w:r>
      <w:r w:rsidRPr="0068117A">
        <w:tab/>
      </w:r>
      <w:r w:rsidRPr="0068117A">
        <w:tab/>
        <w:t>Transmitted by the Government of France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D5224D" w14:paraId="2E0A3ADD" w14:textId="77777777" w:rsidTr="00D5224D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11F98FB1" w14:textId="29D334B8" w:rsidR="00D5224D" w:rsidRPr="00D5224D" w:rsidRDefault="00D5224D" w:rsidP="00D5224D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D5224D" w14:paraId="460F6391" w14:textId="77777777" w:rsidTr="00D5224D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598107A6" w14:textId="38CB955A" w:rsidR="00D5224D" w:rsidRDefault="00D5224D" w:rsidP="00D5224D">
            <w:pPr>
              <w:pStyle w:val="SingleTxtG"/>
              <w:ind w:left="284"/>
            </w:pPr>
            <w:r w:rsidRPr="00D5224D">
              <w:rPr>
                <w:b/>
                <w:bCs/>
              </w:rPr>
              <w:t>Executive summary</w:t>
            </w:r>
            <w:r w:rsidRPr="00D5224D">
              <w:t>:</w:t>
            </w:r>
            <w:r w:rsidRPr="00D5224D">
              <w:tab/>
              <w:t>Correction of the table</w:t>
            </w:r>
          </w:p>
        </w:tc>
      </w:tr>
      <w:tr w:rsidR="00D5224D" w14:paraId="43EFEE82" w14:textId="77777777" w:rsidTr="00D5224D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48E58C2" w14:textId="3A67C7B5" w:rsidR="00D5224D" w:rsidRDefault="00D5224D" w:rsidP="00D5224D">
            <w:pPr>
              <w:pStyle w:val="SingleTxtG"/>
              <w:ind w:left="284"/>
            </w:pPr>
            <w:r w:rsidRPr="00D5224D">
              <w:rPr>
                <w:b/>
                <w:bCs/>
              </w:rPr>
              <w:t>Action to be taken</w:t>
            </w:r>
            <w:r w:rsidRPr="00D5224D">
              <w:t>:</w:t>
            </w:r>
            <w:r w:rsidRPr="00D5224D">
              <w:tab/>
              <w:t>Amend annex 1, appendix 2, paragraph 7.3.7</w:t>
            </w:r>
          </w:p>
        </w:tc>
      </w:tr>
      <w:tr w:rsidR="00D5224D" w14:paraId="59E38338" w14:textId="77777777" w:rsidTr="00D5224D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6A09792" w14:textId="302F39D7" w:rsidR="00D5224D" w:rsidRDefault="00D5224D" w:rsidP="00D5224D">
            <w:pPr>
              <w:pStyle w:val="SingleTxtG"/>
              <w:ind w:left="284"/>
            </w:pPr>
            <w:r w:rsidRPr="00D5224D">
              <w:rPr>
                <w:b/>
                <w:bCs/>
                <w:color w:val="000000" w:themeColor="text1"/>
              </w:rPr>
              <w:t>Related documents</w:t>
            </w:r>
            <w:r w:rsidRPr="009F2321">
              <w:rPr>
                <w:color w:val="000000" w:themeColor="text1"/>
              </w:rPr>
              <w:t>:</w:t>
            </w:r>
            <w:r w:rsidRPr="009F2321">
              <w:rPr>
                <w:color w:val="000000" w:themeColor="text1"/>
              </w:rPr>
              <w:tab/>
              <w:t>None.</w:t>
            </w:r>
          </w:p>
        </w:tc>
      </w:tr>
      <w:tr w:rsidR="00D5224D" w14:paraId="51251788" w14:textId="77777777" w:rsidTr="00D5224D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576B799B" w14:textId="77777777" w:rsidR="00D5224D" w:rsidRDefault="00D5224D" w:rsidP="00D5224D">
            <w:pPr>
              <w:suppressAutoHyphens w:val="0"/>
            </w:pPr>
          </w:p>
        </w:tc>
      </w:tr>
    </w:tbl>
    <w:p w14:paraId="7D70B129" w14:textId="77777777" w:rsidR="00D5224D" w:rsidRPr="009F2321" w:rsidRDefault="00D5224D" w:rsidP="00D5224D">
      <w:pPr>
        <w:pStyle w:val="HChG"/>
      </w:pPr>
      <w:r w:rsidRPr="009F2321">
        <w:tab/>
      </w:r>
      <w:r w:rsidRPr="009F2321">
        <w:tab/>
        <w:t>Introduction</w:t>
      </w:r>
    </w:p>
    <w:p w14:paraId="67495F10" w14:textId="77777777" w:rsidR="00D5224D" w:rsidRPr="009F2321" w:rsidRDefault="00D5224D" w:rsidP="00D5224D">
      <w:pPr>
        <w:pStyle w:val="SingleTxtG"/>
      </w:pPr>
      <w:r w:rsidRPr="009F2321">
        <w:t>1.</w:t>
      </w:r>
      <w:r w:rsidRPr="009F2321">
        <w:tab/>
        <w:t xml:space="preserve">The table in annex 1, appendix 2, paragraph 7.3.7 uses the term “foam” to refer to the method of insulation, while the entire text of ATP uses the term “insulation”. </w:t>
      </w:r>
    </w:p>
    <w:p w14:paraId="04D0DBAE" w14:textId="77777777" w:rsidR="00D5224D" w:rsidRPr="009F2321" w:rsidRDefault="00D5224D" w:rsidP="00D5224D">
      <w:pPr>
        <w:pStyle w:val="SingleTxtG"/>
      </w:pPr>
      <w:r w:rsidRPr="009F2321">
        <w:t>2.</w:t>
      </w:r>
      <w:r w:rsidRPr="009F2321">
        <w:tab/>
        <w:t>The objective is to harmonize the terms used in the ATP Agreement.</w:t>
      </w:r>
    </w:p>
    <w:p w14:paraId="5B886725" w14:textId="77777777" w:rsidR="00D5224D" w:rsidRPr="009F2321" w:rsidRDefault="00D5224D" w:rsidP="00D5224D">
      <w:pPr>
        <w:pStyle w:val="HChG"/>
      </w:pPr>
      <w:r w:rsidRPr="009F2321">
        <w:tab/>
        <w:t>I.</w:t>
      </w:r>
      <w:r w:rsidRPr="009F2321">
        <w:tab/>
        <w:t>Proposal</w:t>
      </w:r>
    </w:p>
    <w:p w14:paraId="1AE9D47B" w14:textId="77777777" w:rsidR="00D5224D" w:rsidRPr="009F2321" w:rsidRDefault="00D5224D" w:rsidP="00D5224D">
      <w:pPr>
        <w:pStyle w:val="SingleTxtG"/>
      </w:pPr>
      <w:r w:rsidRPr="009F2321">
        <w:t>3.</w:t>
      </w:r>
      <w:r w:rsidRPr="009F2321">
        <w:tab/>
        <w:t>It is proposed to replace “foam” with “insulation” in the table in annex 1, appendix 2, paragraph 7.3.7.</w:t>
      </w:r>
    </w:p>
    <w:p w14:paraId="17892497" w14:textId="77777777" w:rsidR="00D5224D" w:rsidRPr="009F2321" w:rsidRDefault="00D5224D" w:rsidP="00D5224D">
      <w:pPr>
        <w:pStyle w:val="HChG"/>
      </w:pPr>
      <w:r w:rsidRPr="009F2321">
        <w:lastRenderedPageBreak/>
        <w:tab/>
        <w:t>II.</w:t>
      </w:r>
      <w:r w:rsidRPr="009F2321">
        <w:tab/>
        <w:t>Impact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68"/>
        <w:gridCol w:w="2285"/>
      </w:tblGrid>
      <w:tr w:rsidR="00D5224D" w:rsidRPr="009F2321" w14:paraId="108020D9" w14:textId="77777777" w:rsidTr="0068117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25DBAFBE" w14:textId="76ED7732" w:rsidR="00D5224D" w:rsidRPr="009F2321" w:rsidRDefault="00D5224D" w:rsidP="00D5224D">
            <w:pPr>
              <w:keepNext/>
              <w:keepLines/>
              <w:ind w:left="1134"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>Cost:</w:t>
            </w:r>
          </w:p>
        </w:tc>
        <w:tc>
          <w:tcPr>
            <w:tcW w:w="3668" w:type="dxa"/>
          </w:tcPr>
          <w:p w14:paraId="77F1C0D8" w14:textId="77777777" w:rsidR="00D5224D" w:rsidRPr="009F2321" w:rsidRDefault="00D5224D" w:rsidP="00D5224D">
            <w:pPr>
              <w:keepNext/>
              <w:keepLines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 xml:space="preserve">No impact. </w:t>
            </w:r>
          </w:p>
        </w:tc>
      </w:tr>
      <w:tr w:rsidR="00D5224D" w:rsidRPr="009F2321" w14:paraId="780D4AD6" w14:textId="77777777" w:rsidTr="0068117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1E78DA68" w14:textId="181EF6C4" w:rsidR="00D5224D" w:rsidRPr="009F2321" w:rsidRDefault="00D5224D" w:rsidP="00D5224D">
            <w:pPr>
              <w:keepNext/>
              <w:keepLines/>
              <w:ind w:left="1134"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>Environment:</w:t>
            </w:r>
          </w:p>
        </w:tc>
        <w:tc>
          <w:tcPr>
            <w:tcW w:w="3668" w:type="dxa"/>
          </w:tcPr>
          <w:p w14:paraId="1D5F9CC1" w14:textId="77777777" w:rsidR="00D5224D" w:rsidRPr="009F2321" w:rsidRDefault="00D5224D" w:rsidP="00D5224D">
            <w:pPr>
              <w:keepNext/>
              <w:keepLines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 xml:space="preserve">No impact. </w:t>
            </w:r>
          </w:p>
        </w:tc>
      </w:tr>
      <w:tr w:rsidR="00D5224D" w:rsidRPr="009F2321" w14:paraId="51F78B85" w14:textId="77777777" w:rsidTr="0068117A">
        <w:trPr>
          <w:trHeight w:val="210"/>
        </w:trPr>
        <w:tc>
          <w:tcPr>
            <w:tcW w:w="2802" w:type="dxa"/>
          </w:tcPr>
          <w:p w14:paraId="30FCF2D2" w14:textId="30D5E0D4" w:rsidR="00D5224D" w:rsidRPr="009F2321" w:rsidRDefault="00D5224D" w:rsidP="00D5224D">
            <w:pPr>
              <w:keepNext/>
              <w:keepLines/>
              <w:ind w:left="1134"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>Feasibility:</w:t>
            </w:r>
          </w:p>
        </w:tc>
        <w:tc>
          <w:tcPr>
            <w:tcW w:w="5953" w:type="dxa"/>
            <w:gridSpan w:val="2"/>
          </w:tcPr>
          <w:p w14:paraId="72FC3E86" w14:textId="77777777" w:rsidR="00D5224D" w:rsidRPr="009F2321" w:rsidRDefault="00D5224D" w:rsidP="00D5224D">
            <w:pPr>
              <w:keepNext/>
              <w:keepLines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 xml:space="preserve">The proposed amendment can easily be implemented in ATP. A transitional period is not needed. </w:t>
            </w:r>
          </w:p>
        </w:tc>
      </w:tr>
      <w:tr w:rsidR="00D5224D" w:rsidRPr="009F2321" w14:paraId="59BA6C3A" w14:textId="77777777" w:rsidTr="0068117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20B05C70" w14:textId="32F30A10" w:rsidR="00D5224D" w:rsidRPr="009F2321" w:rsidRDefault="00D5224D" w:rsidP="00D5224D">
            <w:pPr>
              <w:keepNext/>
              <w:keepLines/>
              <w:ind w:left="1134"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>Enforceability</w:t>
            </w:r>
            <w:r w:rsidR="00024504">
              <w:rPr>
                <w:color w:val="000000" w:themeColor="text1"/>
              </w:rPr>
              <w:t>:</w:t>
            </w:r>
          </w:p>
        </w:tc>
        <w:tc>
          <w:tcPr>
            <w:tcW w:w="3668" w:type="dxa"/>
          </w:tcPr>
          <w:p w14:paraId="28D6F67A" w14:textId="77777777" w:rsidR="00D5224D" w:rsidRPr="009F2321" w:rsidRDefault="00D5224D" w:rsidP="00D5224D">
            <w:pPr>
              <w:keepNext/>
              <w:keepLines/>
              <w:rPr>
                <w:color w:val="000000" w:themeColor="text1"/>
              </w:rPr>
            </w:pPr>
            <w:r w:rsidRPr="009F2321">
              <w:rPr>
                <w:color w:val="000000" w:themeColor="text1"/>
              </w:rPr>
              <w:t xml:space="preserve">No problems are expected. </w:t>
            </w:r>
          </w:p>
        </w:tc>
      </w:tr>
    </w:tbl>
    <w:p w14:paraId="32AC1B8F" w14:textId="152B61D7" w:rsidR="007268F9" w:rsidRPr="00D5224D" w:rsidRDefault="00D5224D" w:rsidP="00D5224D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7268F9" w:rsidRPr="00D5224D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DDA4" w14:textId="77777777" w:rsidR="00B84028" w:rsidRPr="00FB1744" w:rsidRDefault="00B84028" w:rsidP="00FB1744">
      <w:pPr>
        <w:pStyle w:val="Footer"/>
      </w:pPr>
    </w:p>
  </w:endnote>
  <w:endnote w:type="continuationSeparator" w:id="0">
    <w:p w14:paraId="532DB205" w14:textId="77777777" w:rsidR="00B84028" w:rsidRPr="00FB1744" w:rsidRDefault="00B84028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1754" w14:textId="77777777" w:rsidR="00D5224D" w:rsidRDefault="00D5224D" w:rsidP="00D5224D">
    <w:pPr>
      <w:pStyle w:val="Footer"/>
      <w:tabs>
        <w:tab w:val="right" w:pos="9638"/>
      </w:tabs>
    </w:pPr>
    <w:r w:rsidRPr="00D5224D">
      <w:rPr>
        <w:b/>
        <w:bCs/>
        <w:sz w:val="18"/>
      </w:rPr>
      <w:fldChar w:fldCharType="begin"/>
    </w:r>
    <w:r w:rsidRPr="00D5224D">
      <w:rPr>
        <w:b/>
        <w:bCs/>
        <w:sz w:val="18"/>
      </w:rPr>
      <w:instrText xml:space="preserve"> PAGE  \* MERGEFORMAT </w:instrText>
    </w:r>
    <w:r w:rsidRPr="00D5224D">
      <w:rPr>
        <w:b/>
        <w:bCs/>
        <w:sz w:val="18"/>
      </w:rPr>
      <w:fldChar w:fldCharType="separate"/>
    </w:r>
    <w:r w:rsidRPr="00D5224D">
      <w:rPr>
        <w:b/>
        <w:bCs/>
        <w:noProof/>
        <w:sz w:val="18"/>
      </w:rPr>
      <w:t>2</w:t>
    </w:r>
    <w:r w:rsidRPr="00D5224D">
      <w:rPr>
        <w:b/>
        <w:bCs/>
        <w:sz w:val="18"/>
      </w:rPr>
      <w:fldChar w:fldCharType="end"/>
    </w:r>
    <w:r>
      <w:tab/>
      <w:t>GE.22-01660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AC58" w14:textId="77777777" w:rsidR="00D5224D" w:rsidRDefault="00D5224D" w:rsidP="00D5224D">
    <w:pPr>
      <w:pStyle w:val="Footer"/>
      <w:tabs>
        <w:tab w:val="right" w:pos="9638"/>
      </w:tabs>
    </w:pPr>
    <w:r>
      <w:t>GE.22-01660</w:t>
    </w:r>
    <w:r>
      <w:tab/>
    </w:r>
    <w:r w:rsidRPr="00D5224D">
      <w:rPr>
        <w:b/>
        <w:bCs/>
        <w:sz w:val="18"/>
      </w:rPr>
      <w:fldChar w:fldCharType="begin"/>
    </w:r>
    <w:r w:rsidRPr="00D5224D">
      <w:rPr>
        <w:b/>
        <w:bCs/>
        <w:sz w:val="18"/>
      </w:rPr>
      <w:instrText xml:space="preserve"> PAGE  \* MERGEFORMAT </w:instrText>
    </w:r>
    <w:r w:rsidRPr="00D5224D">
      <w:rPr>
        <w:b/>
        <w:bCs/>
        <w:sz w:val="18"/>
      </w:rPr>
      <w:fldChar w:fldCharType="separate"/>
    </w:r>
    <w:r w:rsidRPr="00D5224D">
      <w:rPr>
        <w:b/>
        <w:bCs/>
        <w:noProof/>
        <w:sz w:val="18"/>
      </w:rPr>
      <w:t>3</w:t>
    </w:r>
    <w:r w:rsidRPr="00D5224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1BA4" w14:textId="77777777" w:rsidR="00C448F7" w:rsidRDefault="00D5224D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6148FE" wp14:editId="2A39F85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73F1D" w14:textId="5DB0FE31" w:rsidR="00D5224D" w:rsidRPr="00D5224D" w:rsidRDefault="00D5224D" w:rsidP="00D5224D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01660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F8E0B3" wp14:editId="42D0E441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04">
      <w:rPr>
        <w:sz w:val="20"/>
      </w:rPr>
      <w:t xml:space="preserve">    040322    040322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893B" w14:textId="77777777" w:rsidR="00B84028" w:rsidRPr="00FB1744" w:rsidRDefault="00B8402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B83A73F" w14:textId="77777777" w:rsidR="00B84028" w:rsidRPr="00FB1744" w:rsidRDefault="00B8402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BBF" w14:textId="77777777" w:rsidR="00D5224D" w:rsidRDefault="00D5224D" w:rsidP="00D5224D">
    <w:pPr>
      <w:pStyle w:val="Header"/>
    </w:pPr>
    <w:r>
      <w:t>ECE/TRANS/WP.11/2022/2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ED7F" w14:textId="77777777" w:rsidR="00D5224D" w:rsidRDefault="00D5224D" w:rsidP="00D5224D">
    <w:pPr>
      <w:pStyle w:val="Header"/>
      <w:jc w:val="right"/>
    </w:pPr>
    <w:r>
      <w:t>ECE/TRANS/WP.11/2022/2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B84028"/>
    <w:rsid w:val="00024504"/>
    <w:rsid w:val="00046E92"/>
    <w:rsid w:val="000D1B89"/>
    <w:rsid w:val="000F6E29"/>
    <w:rsid w:val="001170DC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6C6EB2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B84028"/>
    <w:rsid w:val="00C35A27"/>
    <w:rsid w:val="00C448F7"/>
    <w:rsid w:val="00D5224D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055C71"/>
  <w15:docId w15:val="{B51A0927-206C-44E7-A5CD-E90B6CE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33649-99B1-4E74-A771-7A6851502A22}"/>
</file>

<file path=customXml/itemProps3.xml><?xml version="1.0" encoding="utf-8"?>
<ds:datastoreItem xmlns:ds="http://schemas.openxmlformats.org/officeDocument/2006/customXml" ds:itemID="{40270FA7-855D-4570-9CC4-3E0C261CA142}"/>
</file>

<file path=customXml/itemProps4.xml><?xml version="1.0" encoding="utf-8"?>
<ds:datastoreItem xmlns:ds="http://schemas.openxmlformats.org/officeDocument/2006/customXml" ds:itemID="{A7BB8389-3A46-4F82-BD08-49EAED2EF4D3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182</Words>
  <Characters>995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ECE/TRANS/WP.11/2022/2</vt:lpstr>
    </vt:vector>
  </TitlesOfParts>
  <Company>DCM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ECE/TRANS/WP.11/2022/2</dc:title>
  <dc:subject>2201660</dc:subject>
  <dc:creator>dm</dc:creator>
  <cp:keywords/>
  <dc:description/>
  <cp:lastModifiedBy>Don Canete Martin</cp:lastModifiedBy>
  <cp:revision>2</cp:revision>
  <dcterms:created xsi:type="dcterms:W3CDTF">2022-03-04T09:14:00Z</dcterms:created>
  <dcterms:modified xsi:type="dcterms:W3CDTF">2022-03-04T09:14:00Z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