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21FE08B5" w14:textId="77777777" w:rsidTr="00C97039">
        <w:trPr>
          <w:trHeight w:hRule="exact" w:val="851"/>
        </w:trPr>
        <w:tc>
          <w:tcPr>
            <w:tcW w:w="1276" w:type="dxa"/>
            <w:tcBorders>
              <w:bottom w:val="single" w:sz="4" w:space="0" w:color="auto"/>
            </w:tcBorders>
          </w:tcPr>
          <w:p w14:paraId="2C914537" w14:textId="77777777" w:rsidR="00F35BAF" w:rsidRPr="00DB58B5" w:rsidRDefault="00F35BAF" w:rsidP="003A0E7F"/>
        </w:tc>
        <w:tc>
          <w:tcPr>
            <w:tcW w:w="2268" w:type="dxa"/>
            <w:tcBorders>
              <w:bottom w:val="single" w:sz="4" w:space="0" w:color="auto"/>
            </w:tcBorders>
            <w:vAlign w:val="bottom"/>
          </w:tcPr>
          <w:p w14:paraId="5C191EB4"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4ABBCEEC" w14:textId="750CB893" w:rsidR="00F35BAF" w:rsidRPr="00DB58B5" w:rsidRDefault="003A0E7F" w:rsidP="003A0E7F">
            <w:pPr>
              <w:jc w:val="right"/>
            </w:pPr>
            <w:r w:rsidRPr="003A0E7F">
              <w:rPr>
                <w:sz w:val="40"/>
              </w:rPr>
              <w:t>ECE</w:t>
            </w:r>
            <w:r>
              <w:t>/TRANS/WP.11/2022/11</w:t>
            </w:r>
          </w:p>
        </w:tc>
      </w:tr>
      <w:tr w:rsidR="00F35BAF" w:rsidRPr="00DB58B5" w14:paraId="2D3CD9BA" w14:textId="77777777" w:rsidTr="00C97039">
        <w:trPr>
          <w:trHeight w:hRule="exact" w:val="2835"/>
        </w:trPr>
        <w:tc>
          <w:tcPr>
            <w:tcW w:w="1276" w:type="dxa"/>
            <w:tcBorders>
              <w:top w:val="single" w:sz="4" w:space="0" w:color="auto"/>
              <w:bottom w:val="single" w:sz="12" w:space="0" w:color="auto"/>
            </w:tcBorders>
          </w:tcPr>
          <w:p w14:paraId="29A0BA7B" w14:textId="77777777" w:rsidR="00F35BAF" w:rsidRPr="00DB58B5" w:rsidRDefault="00F35BAF" w:rsidP="00C97039">
            <w:pPr>
              <w:spacing w:before="120"/>
              <w:jc w:val="center"/>
            </w:pPr>
            <w:r>
              <w:rPr>
                <w:noProof/>
                <w:lang w:eastAsia="fr-CH"/>
              </w:rPr>
              <w:drawing>
                <wp:inline distT="0" distB="0" distL="0" distR="0" wp14:anchorId="7FC9FD03" wp14:editId="02FC528E">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61ED967"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686E9D10" w14:textId="77777777" w:rsidR="00F35BAF" w:rsidRDefault="003A0E7F" w:rsidP="00C97039">
            <w:pPr>
              <w:spacing w:before="240"/>
            </w:pPr>
            <w:r>
              <w:t>Distr. générale</w:t>
            </w:r>
          </w:p>
          <w:p w14:paraId="7A35E1CA" w14:textId="77777777" w:rsidR="003A0E7F" w:rsidRDefault="003A0E7F" w:rsidP="003A0E7F">
            <w:pPr>
              <w:spacing w:line="240" w:lineRule="exact"/>
            </w:pPr>
            <w:r>
              <w:t>16 févier 2022</w:t>
            </w:r>
          </w:p>
          <w:p w14:paraId="11C27EAE" w14:textId="77777777" w:rsidR="003A0E7F" w:rsidRDefault="003A0E7F" w:rsidP="003A0E7F">
            <w:pPr>
              <w:spacing w:line="240" w:lineRule="exact"/>
            </w:pPr>
            <w:r>
              <w:t>Français</w:t>
            </w:r>
          </w:p>
          <w:p w14:paraId="3886FA4B" w14:textId="453C4386" w:rsidR="003A0E7F" w:rsidRPr="00DB58B5" w:rsidRDefault="003A0E7F" w:rsidP="003A0E7F">
            <w:pPr>
              <w:spacing w:line="240" w:lineRule="exact"/>
            </w:pPr>
            <w:r>
              <w:t>Original : anglais</w:t>
            </w:r>
          </w:p>
        </w:tc>
      </w:tr>
    </w:tbl>
    <w:p w14:paraId="12797D2E" w14:textId="77777777" w:rsidR="007F20FA" w:rsidRPr="000312C0" w:rsidRDefault="007F20FA" w:rsidP="007F20FA">
      <w:pPr>
        <w:spacing w:before="120"/>
        <w:rPr>
          <w:b/>
          <w:sz w:val="28"/>
          <w:szCs w:val="28"/>
        </w:rPr>
      </w:pPr>
      <w:r w:rsidRPr="000312C0">
        <w:rPr>
          <w:b/>
          <w:sz w:val="28"/>
          <w:szCs w:val="28"/>
        </w:rPr>
        <w:t>Commission économique pour l’Europe</w:t>
      </w:r>
    </w:p>
    <w:p w14:paraId="59C4018F" w14:textId="77777777" w:rsidR="007F20FA" w:rsidRDefault="007F20FA" w:rsidP="007F20FA">
      <w:pPr>
        <w:spacing w:before="120"/>
        <w:rPr>
          <w:sz w:val="28"/>
          <w:szCs w:val="28"/>
        </w:rPr>
      </w:pPr>
      <w:r w:rsidRPr="00685843">
        <w:rPr>
          <w:sz w:val="28"/>
          <w:szCs w:val="28"/>
        </w:rPr>
        <w:t>Comité des transports intérieurs</w:t>
      </w:r>
    </w:p>
    <w:p w14:paraId="5DFDCB1F" w14:textId="77777777" w:rsidR="003A0E7F" w:rsidRPr="003A0E7F" w:rsidRDefault="003A0E7F" w:rsidP="003A0E7F">
      <w:pPr>
        <w:spacing w:before="120"/>
        <w:rPr>
          <w:b/>
          <w:sz w:val="32"/>
          <w:szCs w:val="32"/>
          <w:lang w:val="fr-FR"/>
        </w:rPr>
      </w:pPr>
      <w:r w:rsidRPr="003A0E7F">
        <w:rPr>
          <w:b/>
          <w:bCs/>
          <w:sz w:val="24"/>
          <w:szCs w:val="24"/>
          <w:lang w:val="fr-FR"/>
        </w:rPr>
        <w:t>Groupe de travail du transport des denrées périssables</w:t>
      </w:r>
    </w:p>
    <w:p w14:paraId="6C6639FA" w14:textId="77777777" w:rsidR="003A0E7F" w:rsidRPr="00375179" w:rsidRDefault="003A0E7F" w:rsidP="003A0E7F">
      <w:pPr>
        <w:spacing w:before="120"/>
        <w:rPr>
          <w:b/>
          <w:lang w:val="fr-FR"/>
        </w:rPr>
      </w:pPr>
      <w:r w:rsidRPr="00375179">
        <w:rPr>
          <w:b/>
          <w:bCs/>
          <w:lang w:val="fr-FR"/>
        </w:rPr>
        <w:t>Soixante-dix-huitième session</w:t>
      </w:r>
    </w:p>
    <w:p w14:paraId="28CB243B" w14:textId="77777777" w:rsidR="003A0E7F" w:rsidRPr="00375179" w:rsidRDefault="003A0E7F" w:rsidP="003A0E7F">
      <w:pPr>
        <w:rPr>
          <w:lang w:val="fr-FR"/>
        </w:rPr>
      </w:pPr>
      <w:r w:rsidRPr="00375179">
        <w:rPr>
          <w:lang w:val="fr-FR"/>
        </w:rPr>
        <w:t>Genève, 3-6 mai 2022</w:t>
      </w:r>
    </w:p>
    <w:p w14:paraId="1439C161" w14:textId="77777777" w:rsidR="003A0E7F" w:rsidRPr="00375179" w:rsidRDefault="003A0E7F" w:rsidP="003A0E7F">
      <w:pPr>
        <w:rPr>
          <w:lang w:val="fr-FR"/>
        </w:rPr>
      </w:pPr>
      <w:r w:rsidRPr="00375179">
        <w:rPr>
          <w:lang w:val="fr-FR"/>
        </w:rPr>
        <w:t>Point 5 b) de l</w:t>
      </w:r>
      <w:r>
        <w:rPr>
          <w:lang w:val="fr-FR"/>
        </w:rPr>
        <w:t>’</w:t>
      </w:r>
      <w:r w:rsidRPr="00375179">
        <w:rPr>
          <w:lang w:val="fr-FR"/>
        </w:rPr>
        <w:t>ordre du jour provisoire</w:t>
      </w:r>
    </w:p>
    <w:p w14:paraId="06BC66D5" w14:textId="5026EE96" w:rsidR="003A0E7F" w:rsidRPr="00375179" w:rsidRDefault="003A0E7F" w:rsidP="003A0E7F">
      <w:pPr>
        <w:rPr>
          <w:b/>
          <w:bCs/>
          <w:lang w:val="fr-FR"/>
        </w:rPr>
      </w:pPr>
      <w:r w:rsidRPr="00375179">
        <w:rPr>
          <w:b/>
          <w:bCs/>
          <w:lang w:val="fr-FR"/>
        </w:rPr>
        <w:t>Propositions d</w:t>
      </w:r>
      <w:r>
        <w:rPr>
          <w:b/>
          <w:bCs/>
          <w:lang w:val="fr-FR"/>
        </w:rPr>
        <w:t>’</w:t>
      </w:r>
      <w:r w:rsidRPr="00375179">
        <w:rPr>
          <w:b/>
          <w:bCs/>
          <w:lang w:val="fr-FR"/>
        </w:rPr>
        <w:t>amendements à l</w:t>
      </w:r>
      <w:r>
        <w:rPr>
          <w:b/>
          <w:bCs/>
          <w:lang w:val="fr-FR"/>
        </w:rPr>
        <w:t>’</w:t>
      </w:r>
      <w:r w:rsidRPr="00375179">
        <w:rPr>
          <w:b/>
          <w:bCs/>
          <w:lang w:val="fr-FR"/>
        </w:rPr>
        <w:t>ATP</w:t>
      </w:r>
      <w:r>
        <w:rPr>
          <w:b/>
          <w:bCs/>
          <w:lang w:val="fr-FR"/>
        </w:rPr>
        <w:t> </w:t>
      </w:r>
      <w:r w:rsidRPr="00375179">
        <w:rPr>
          <w:b/>
          <w:bCs/>
          <w:lang w:val="fr-FR"/>
        </w:rPr>
        <w:t>:</w:t>
      </w:r>
    </w:p>
    <w:p w14:paraId="04C19C86" w14:textId="77777777" w:rsidR="003A0E7F" w:rsidRPr="00375179" w:rsidRDefault="003A0E7F" w:rsidP="003A0E7F">
      <w:pPr>
        <w:rPr>
          <w:b/>
          <w:bCs/>
          <w:lang w:val="fr-FR"/>
        </w:rPr>
      </w:pPr>
      <w:r w:rsidRPr="00375179">
        <w:rPr>
          <w:b/>
          <w:bCs/>
          <w:lang w:val="fr-FR"/>
        </w:rPr>
        <w:t>nouvelles propositions</w:t>
      </w:r>
    </w:p>
    <w:p w14:paraId="129E7B6D" w14:textId="618CA2F2" w:rsidR="003A0E7F" w:rsidRPr="00375179" w:rsidRDefault="003A0E7F" w:rsidP="003A0E7F">
      <w:pPr>
        <w:pStyle w:val="HChG"/>
        <w:rPr>
          <w:lang w:val="fr-FR"/>
        </w:rPr>
      </w:pPr>
      <w:r w:rsidRPr="00375179">
        <w:rPr>
          <w:lang w:val="fr-FR"/>
        </w:rPr>
        <w:tab/>
      </w:r>
      <w:r>
        <w:rPr>
          <w:lang w:val="fr-FR"/>
        </w:rPr>
        <w:tab/>
        <w:t>Questions relatives aux t</w:t>
      </w:r>
      <w:r w:rsidRPr="00375179">
        <w:rPr>
          <w:lang w:val="fr-FR"/>
        </w:rPr>
        <w:t>rajets maritimes dans les articles</w:t>
      </w:r>
      <w:r>
        <w:rPr>
          <w:lang w:val="fr-FR"/>
        </w:rPr>
        <w:t> </w:t>
      </w:r>
      <w:r w:rsidRPr="00375179">
        <w:rPr>
          <w:lang w:val="fr-FR"/>
        </w:rPr>
        <w:t>3 et</w:t>
      </w:r>
      <w:r>
        <w:rPr>
          <w:lang w:val="fr-FR"/>
        </w:rPr>
        <w:t> </w:t>
      </w:r>
      <w:r w:rsidRPr="00375179">
        <w:rPr>
          <w:lang w:val="fr-FR"/>
        </w:rPr>
        <w:t>5 de l</w:t>
      </w:r>
      <w:r>
        <w:rPr>
          <w:lang w:val="fr-FR"/>
        </w:rPr>
        <w:t>’</w:t>
      </w:r>
      <w:r w:rsidRPr="00375179">
        <w:rPr>
          <w:lang w:val="fr-FR"/>
        </w:rPr>
        <w:t>accord ATP</w:t>
      </w:r>
    </w:p>
    <w:p w14:paraId="64F1C7A8" w14:textId="13CF6530" w:rsidR="003A0E7F" w:rsidRDefault="003A0E7F" w:rsidP="003A0E7F">
      <w:pPr>
        <w:pStyle w:val="H1G"/>
        <w:rPr>
          <w:lang w:val="fr-FR"/>
        </w:rPr>
      </w:pPr>
      <w:r w:rsidRPr="00375179">
        <w:rPr>
          <w:lang w:val="fr-FR"/>
        </w:rPr>
        <w:tab/>
      </w:r>
      <w:r w:rsidRPr="00375179">
        <w:rPr>
          <w:lang w:val="fr-FR"/>
        </w:rPr>
        <w:tab/>
        <w:t xml:space="preserve">Communication du Président du Groupe de travail du transport </w:t>
      </w:r>
      <w:r>
        <w:rPr>
          <w:lang w:val="fr-FR"/>
        </w:rPr>
        <w:br/>
      </w:r>
      <w:r w:rsidRPr="00375179">
        <w:rPr>
          <w:lang w:val="fr-FR"/>
        </w:rPr>
        <w:t>des denrées périssables (WP.11)</w:t>
      </w:r>
    </w:p>
    <w:tbl>
      <w:tblPr>
        <w:tblStyle w:val="Grilledutableau"/>
        <w:tblW w:w="0" w:type="auto"/>
        <w:jc w:val="center"/>
        <w:tblBorders>
          <w:insideH w:val="none" w:sz="0" w:space="0" w:color="auto"/>
        </w:tblBorders>
        <w:tblLook w:val="05E0" w:firstRow="1" w:lastRow="1" w:firstColumn="1" w:lastColumn="1" w:noHBand="0" w:noVBand="1"/>
      </w:tblPr>
      <w:tblGrid>
        <w:gridCol w:w="9628"/>
      </w:tblGrid>
      <w:tr w:rsidR="003A0E7F" w14:paraId="3F28A67F" w14:textId="77777777">
        <w:trPr>
          <w:jc w:val="center"/>
        </w:trPr>
        <w:tc>
          <w:tcPr>
            <w:tcW w:w="9637" w:type="dxa"/>
            <w:shd w:val="clear" w:color="auto" w:fill="auto"/>
          </w:tcPr>
          <w:p w14:paraId="0EE3405B" w14:textId="77777777" w:rsidR="003A0E7F" w:rsidRDefault="003A0E7F">
            <w:pPr>
              <w:spacing w:before="240" w:after="120"/>
              <w:ind w:left="255"/>
              <w:rPr>
                <w:i/>
                <w:sz w:val="24"/>
              </w:rPr>
            </w:pPr>
            <w:r>
              <w:rPr>
                <w:i/>
                <w:sz w:val="24"/>
              </w:rPr>
              <w:t>Résumé</w:t>
            </w:r>
          </w:p>
        </w:tc>
      </w:tr>
      <w:tr w:rsidR="003A0E7F" w14:paraId="21A2FE27" w14:textId="77777777">
        <w:trPr>
          <w:jc w:val="center"/>
        </w:trPr>
        <w:tc>
          <w:tcPr>
            <w:tcW w:w="9637" w:type="dxa"/>
            <w:shd w:val="clear" w:color="auto" w:fill="auto"/>
          </w:tcPr>
          <w:p w14:paraId="15881BE6" w14:textId="48F719CD" w:rsidR="003A0E7F" w:rsidRDefault="003A0E7F" w:rsidP="003A0E7F">
            <w:pPr>
              <w:pStyle w:val="SingleTxtG"/>
              <w:ind w:left="3157" w:hanging="2023"/>
            </w:pPr>
            <w:r w:rsidRPr="003A0E7F">
              <w:rPr>
                <w:b/>
                <w:bCs/>
              </w:rPr>
              <w:t>Résumé analytique</w:t>
            </w:r>
            <w:r w:rsidRPr="003A0E7F">
              <w:t xml:space="preserve"> </w:t>
            </w:r>
            <w:r w:rsidRPr="003A0E7F">
              <w:rPr>
                <w:b/>
                <w:bCs/>
              </w:rPr>
              <w:t>:</w:t>
            </w:r>
            <w:r w:rsidRPr="003A0E7F">
              <w:tab/>
              <w:t>La limitation à 150</w:t>
            </w:r>
            <w:r>
              <w:t> </w:t>
            </w:r>
            <w:r w:rsidRPr="003A0E7F">
              <w:t>km de la partie maritime d’un trajet effectué avec des engins ATP constitue un problème qu’il n’est peut-être pas si difficile de résoudre. Cependant, comme les dispositions qui s’y rapportent sont également liées à l’utilisation des conteneurs maritimes, la tâche s’avère plus difficile. Certaines décisions de principe concernant l’utilisation des conteneurs maritimes doivent être prises.</w:t>
            </w:r>
          </w:p>
        </w:tc>
      </w:tr>
      <w:tr w:rsidR="003A0E7F" w14:paraId="609D7999" w14:textId="77777777">
        <w:trPr>
          <w:jc w:val="center"/>
        </w:trPr>
        <w:tc>
          <w:tcPr>
            <w:tcW w:w="9637" w:type="dxa"/>
            <w:shd w:val="clear" w:color="auto" w:fill="auto"/>
          </w:tcPr>
          <w:p w14:paraId="2E5DD412" w14:textId="3E681A6E" w:rsidR="003A0E7F" w:rsidRPr="003A0E7F" w:rsidRDefault="003A0E7F" w:rsidP="003A0E7F">
            <w:pPr>
              <w:pStyle w:val="SingleTxtG"/>
              <w:ind w:left="3157" w:hanging="2023"/>
            </w:pPr>
            <w:r w:rsidRPr="003A0E7F">
              <w:rPr>
                <w:b/>
                <w:bCs/>
              </w:rPr>
              <w:t>Mesure à prendre :</w:t>
            </w:r>
            <w:r w:rsidRPr="003A0E7F">
              <w:tab/>
              <w:t>Examen de l’application de l’ATP pour les conteneurs isothermes</w:t>
            </w:r>
            <w:r>
              <w:t>.</w:t>
            </w:r>
          </w:p>
        </w:tc>
      </w:tr>
      <w:tr w:rsidR="003A0E7F" w14:paraId="736097DA" w14:textId="77777777">
        <w:trPr>
          <w:jc w:val="center"/>
        </w:trPr>
        <w:tc>
          <w:tcPr>
            <w:tcW w:w="9637" w:type="dxa"/>
            <w:shd w:val="clear" w:color="auto" w:fill="auto"/>
          </w:tcPr>
          <w:p w14:paraId="2EE3C746" w14:textId="0F35142E" w:rsidR="003A0E7F" w:rsidRPr="003A0E7F" w:rsidRDefault="003A0E7F" w:rsidP="003A0E7F">
            <w:pPr>
              <w:pStyle w:val="SingleTxtG"/>
              <w:ind w:left="3157" w:hanging="2023"/>
            </w:pPr>
            <w:r w:rsidRPr="003A0E7F">
              <w:rPr>
                <w:b/>
                <w:bCs/>
              </w:rPr>
              <w:t>Documents connexes :</w:t>
            </w:r>
            <w:r w:rsidRPr="003A0E7F">
              <w:t xml:space="preserve"> </w:t>
            </w:r>
            <w:r w:rsidRPr="003A0E7F">
              <w:tab/>
              <w:t>Sans objet</w:t>
            </w:r>
            <w:r>
              <w:t>.</w:t>
            </w:r>
          </w:p>
        </w:tc>
      </w:tr>
      <w:tr w:rsidR="003A0E7F" w14:paraId="767B8523" w14:textId="77777777">
        <w:trPr>
          <w:jc w:val="center"/>
        </w:trPr>
        <w:tc>
          <w:tcPr>
            <w:tcW w:w="9637" w:type="dxa"/>
            <w:shd w:val="clear" w:color="auto" w:fill="auto"/>
          </w:tcPr>
          <w:p w14:paraId="04FCEF78" w14:textId="77777777" w:rsidR="003A0E7F" w:rsidRDefault="003A0E7F"/>
        </w:tc>
      </w:tr>
    </w:tbl>
    <w:p w14:paraId="72290F00" w14:textId="77777777" w:rsidR="003A0E7F" w:rsidRPr="00375179" w:rsidRDefault="003A0E7F" w:rsidP="003A0E7F">
      <w:pPr>
        <w:pStyle w:val="HChG"/>
        <w:rPr>
          <w:lang w:val="fr-FR"/>
        </w:rPr>
      </w:pPr>
      <w:r w:rsidRPr="00375179">
        <w:rPr>
          <w:lang w:val="fr-FR"/>
        </w:rPr>
        <w:tab/>
      </w:r>
      <w:r w:rsidRPr="00375179">
        <w:rPr>
          <w:lang w:val="fr-FR"/>
        </w:rPr>
        <w:tab/>
        <w:t>Introduction</w:t>
      </w:r>
    </w:p>
    <w:p w14:paraId="2C316784" w14:textId="74DC5606" w:rsidR="003A0E7F" w:rsidRPr="00375179" w:rsidRDefault="003A0E7F" w:rsidP="003A0E7F">
      <w:pPr>
        <w:pStyle w:val="SingleTxtG"/>
        <w:rPr>
          <w:lang w:val="fr-FR"/>
        </w:rPr>
      </w:pPr>
      <w:r w:rsidRPr="00375179">
        <w:rPr>
          <w:lang w:val="fr-FR"/>
        </w:rPr>
        <w:t>1.</w:t>
      </w:r>
      <w:r w:rsidRPr="00375179">
        <w:rPr>
          <w:lang w:val="fr-FR"/>
        </w:rPr>
        <w:tab/>
        <w:t>La limitation à 150</w:t>
      </w:r>
      <w:r>
        <w:rPr>
          <w:lang w:val="fr-FR"/>
        </w:rPr>
        <w:t> </w:t>
      </w:r>
      <w:r w:rsidRPr="00375179">
        <w:rPr>
          <w:lang w:val="fr-FR"/>
        </w:rPr>
        <w:t>km des trajets maritimes effectués avec des engins utilisés pour les trajets terrestres</w:t>
      </w:r>
      <w:r w:rsidRPr="00375179">
        <w:rPr>
          <w:b/>
          <w:bCs/>
          <w:lang w:val="fr-FR"/>
        </w:rPr>
        <w:t xml:space="preserve"> </w:t>
      </w:r>
      <w:r w:rsidRPr="00375179">
        <w:rPr>
          <w:lang w:val="fr-FR"/>
        </w:rPr>
        <w:t>constitue un problème, et celui-ci devient plus complexe lorsque la partie terrestre du trajet, avant ou après le trajet maritime, a lieu</w:t>
      </w:r>
      <w:r>
        <w:rPr>
          <w:lang w:val="fr-FR"/>
        </w:rPr>
        <w:t xml:space="preserve"> sur le territoire d’une même P</w:t>
      </w:r>
      <w:r w:rsidRPr="00375179">
        <w:rPr>
          <w:lang w:val="fr-FR"/>
        </w:rPr>
        <w:t>artie contractante. Dans ce cas, l</w:t>
      </w:r>
      <w:r>
        <w:rPr>
          <w:lang w:val="fr-FR"/>
        </w:rPr>
        <w:t>’</w:t>
      </w:r>
      <w:r w:rsidRPr="00947E2B">
        <w:rPr>
          <w:lang w:val="fr-FR"/>
        </w:rPr>
        <w:t>Accord relatif aux transports internationaux de denrées périssables et aux engins spéciaux à utiliser pour ces transports (ATP</w:t>
      </w:r>
      <w:r>
        <w:rPr>
          <w:lang w:val="fr-FR"/>
        </w:rPr>
        <w:t xml:space="preserve">) </w:t>
      </w:r>
      <w:r w:rsidRPr="00375179">
        <w:rPr>
          <w:lang w:val="fr-FR"/>
        </w:rPr>
        <w:t>ne s</w:t>
      </w:r>
      <w:r>
        <w:rPr>
          <w:lang w:val="fr-FR"/>
        </w:rPr>
        <w:t>’</w:t>
      </w:r>
      <w:r w:rsidRPr="00375179">
        <w:rPr>
          <w:lang w:val="fr-FR"/>
        </w:rPr>
        <w:t>applique pas du tout. Comme il n</w:t>
      </w:r>
      <w:r>
        <w:rPr>
          <w:lang w:val="fr-FR"/>
        </w:rPr>
        <w:t>’</w:t>
      </w:r>
      <w:r w:rsidRPr="00375179">
        <w:rPr>
          <w:lang w:val="fr-FR"/>
        </w:rPr>
        <w:t>y a pas, ou ne doit pas y avoir, de limitations techniques en ce qui concerne le maintien de la température à un certain niveau à bord des bateaux (transbordeurs), on peut se demander si la règle des 150</w:t>
      </w:r>
      <w:r>
        <w:rPr>
          <w:lang w:val="fr-FR"/>
        </w:rPr>
        <w:t> </w:t>
      </w:r>
      <w:r w:rsidRPr="00375179">
        <w:rPr>
          <w:lang w:val="fr-FR"/>
        </w:rPr>
        <w:t>km est encore justifiée.</w:t>
      </w:r>
    </w:p>
    <w:p w14:paraId="7E5CF7CF" w14:textId="47CE805B" w:rsidR="003A0E7F" w:rsidRPr="00375179" w:rsidRDefault="003A0E7F" w:rsidP="003A0E7F">
      <w:pPr>
        <w:pStyle w:val="SingleTxtG"/>
        <w:keepLines/>
        <w:rPr>
          <w:lang w:val="fr-FR"/>
        </w:rPr>
      </w:pPr>
      <w:r w:rsidRPr="00375179">
        <w:rPr>
          <w:lang w:val="fr-FR"/>
        </w:rPr>
        <w:lastRenderedPageBreak/>
        <w:t>2.</w:t>
      </w:r>
      <w:r w:rsidRPr="00375179">
        <w:rPr>
          <w:lang w:val="fr-FR"/>
        </w:rPr>
        <w:tab/>
      </w:r>
      <w:r>
        <w:rPr>
          <w:lang w:val="fr-FR"/>
        </w:rPr>
        <w:t xml:space="preserve">La </w:t>
      </w:r>
      <w:r w:rsidRPr="00375179">
        <w:rPr>
          <w:lang w:val="fr-FR"/>
        </w:rPr>
        <w:t>règle des 150</w:t>
      </w:r>
      <w:r>
        <w:rPr>
          <w:lang w:val="fr-FR"/>
        </w:rPr>
        <w:t> </w:t>
      </w:r>
      <w:r w:rsidRPr="00375179">
        <w:rPr>
          <w:lang w:val="fr-FR"/>
        </w:rPr>
        <w:t>km s</w:t>
      </w:r>
      <w:r>
        <w:rPr>
          <w:lang w:val="fr-FR"/>
        </w:rPr>
        <w:t>’</w:t>
      </w:r>
      <w:r w:rsidRPr="00375179">
        <w:rPr>
          <w:lang w:val="fr-FR"/>
        </w:rPr>
        <w:t>applique également, par voie de conséquence, à l</w:t>
      </w:r>
      <w:r>
        <w:rPr>
          <w:lang w:val="fr-FR"/>
        </w:rPr>
        <w:t>’</w:t>
      </w:r>
      <w:r w:rsidRPr="00375179">
        <w:rPr>
          <w:lang w:val="fr-FR"/>
        </w:rPr>
        <w:t>exemption prévue concernant l</w:t>
      </w:r>
      <w:r>
        <w:rPr>
          <w:lang w:val="fr-FR"/>
        </w:rPr>
        <w:t>’</w:t>
      </w:r>
      <w:r w:rsidRPr="00375179">
        <w:rPr>
          <w:lang w:val="fr-FR"/>
        </w:rPr>
        <w:t>utilisation de conteneurs maritimes qui ne sont pas homologués ATP. Si la longueur du trajet maritime est supérieure à 150</w:t>
      </w:r>
      <w:r>
        <w:rPr>
          <w:lang w:val="fr-FR"/>
        </w:rPr>
        <w:t> </w:t>
      </w:r>
      <w:r w:rsidRPr="00375179">
        <w:rPr>
          <w:lang w:val="fr-FR"/>
        </w:rPr>
        <w:t xml:space="preserve">km, </w:t>
      </w:r>
      <w:r>
        <w:rPr>
          <w:lang w:val="fr-FR"/>
        </w:rPr>
        <w:t xml:space="preserve">de tels </w:t>
      </w:r>
      <w:r w:rsidRPr="00375179">
        <w:rPr>
          <w:lang w:val="fr-FR"/>
        </w:rPr>
        <w:t xml:space="preserve">conteneurs peuvent également être utilisés pour la partie terrestre du trajet. Ils ne peuvent </w:t>
      </w:r>
      <w:r>
        <w:rPr>
          <w:lang w:val="fr-FR"/>
        </w:rPr>
        <w:t xml:space="preserve">toutefois </w:t>
      </w:r>
      <w:r w:rsidRPr="00375179">
        <w:rPr>
          <w:lang w:val="fr-FR"/>
        </w:rPr>
        <w:t>pas être utilisés pour la partie terrestre si la longueur du trajet maritime est inférieure à 150</w:t>
      </w:r>
      <w:r>
        <w:rPr>
          <w:lang w:val="fr-FR"/>
        </w:rPr>
        <w:t> </w:t>
      </w:r>
      <w:r w:rsidRPr="00375179">
        <w:rPr>
          <w:lang w:val="fr-FR"/>
        </w:rPr>
        <w:t>km. On p</w:t>
      </w:r>
      <w:r>
        <w:rPr>
          <w:lang w:val="fr-FR"/>
        </w:rPr>
        <w:t>eu</w:t>
      </w:r>
      <w:r w:rsidRPr="00375179">
        <w:rPr>
          <w:lang w:val="fr-FR"/>
        </w:rPr>
        <w:t>t se demander si cela est justifié.</w:t>
      </w:r>
    </w:p>
    <w:p w14:paraId="4F9BBDA1" w14:textId="77777777" w:rsidR="003A0E7F" w:rsidRPr="00375179" w:rsidRDefault="003A0E7F" w:rsidP="003A0E7F">
      <w:pPr>
        <w:pStyle w:val="SingleTxtG"/>
        <w:rPr>
          <w:lang w:val="fr-FR"/>
        </w:rPr>
      </w:pPr>
      <w:r w:rsidRPr="00375179">
        <w:rPr>
          <w:lang w:val="fr-FR"/>
        </w:rPr>
        <w:t>3.</w:t>
      </w:r>
      <w:r w:rsidRPr="00375179">
        <w:rPr>
          <w:lang w:val="fr-FR"/>
        </w:rPr>
        <w:tab/>
        <w:t xml:space="preserve">En outre, il existe un grand nombre de conteneurs </w:t>
      </w:r>
      <w:r>
        <w:rPr>
          <w:lang w:val="fr-FR"/>
        </w:rPr>
        <w:t>destin</w:t>
      </w:r>
      <w:r w:rsidRPr="00375179">
        <w:rPr>
          <w:lang w:val="fr-FR"/>
        </w:rPr>
        <w:t xml:space="preserve">és </w:t>
      </w:r>
      <w:r>
        <w:rPr>
          <w:lang w:val="fr-FR"/>
        </w:rPr>
        <w:t xml:space="preserve">à une </w:t>
      </w:r>
      <w:r w:rsidRPr="006B6F7C">
        <w:rPr>
          <w:lang w:val="fr-FR"/>
        </w:rPr>
        <w:t>utilis</w:t>
      </w:r>
      <w:r>
        <w:rPr>
          <w:lang w:val="fr-FR"/>
        </w:rPr>
        <w:t xml:space="preserve">ation </w:t>
      </w:r>
      <w:r w:rsidRPr="00375179">
        <w:rPr>
          <w:lang w:val="fr-FR"/>
        </w:rPr>
        <w:t>au niveau régional et certains d</w:t>
      </w:r>
      <w:r>
        <w:rPr>
          <w:lang w:val="fr-FR"/>
        </w:rPr>
        <w:t>’</w:t>
      </w:r>
      <w:r w:rsidRPr="00375179">
        <w:rPr>
          <w:lang w:val="fr-FR"/>
        </w:rPr>
        <w:t>entre eux sont homologués ATP tandis que d</w:t>
      </w:r>
      <w:r>
        <w:rPr>
          <w:lang w:val="fr-FR"/>
        </w:rPr>
        <w:t>’</w:t>
      </w:r>
      <w:r w:rsidRPr="00375179">
        <w:rPr>
          <w:lang w:val="fr-FR"/>
        </w:rPr>
        <w:t>autres ne le sont pas. Bien que leur poids fasse l</w:t>
      </w:r>
      <w:r>
        <w:rPr>
          <w:lang w:val="fr-FR"/>
        </w:rPr>
        <w:t>’</w:t>
      </w:r>
      <w:r w:rsidRPr="00375179">
        <w:rPr>
          <w:lang w:val="fr-FR"/>
        </w:rPr>
        <w:t>objet d</w:t>
      </w:r>
      <w:r>
        <w:rPr>
          <w:lang w:val="fr-FR"/>
        </w:rPr>
        <w:t>’</w:t>
      </w:r>
      <w:r w:rsidRPr="00375179">
        <w:rPr>
          <w:lang w:val="fr-FR"/>
        </w:rPr>
        <w:t>une pénalité, ils peuvent être utilisés sur des véhicules routiers ayant la même surface de chargement que les semi-remorques dans l</w:t>
      </w:r>
      <w:r>
        <w:rPr>
          <w:lang w:val="fr-FR"/>
        </w:rPr>
        <w:t>’</w:t>
      </w:r>
      <w:r w:rsidRPr="00375179">
        <w:rPr>
          <w:lang w:val="fr-FR"/>
        </w:rPr>
        <w:t>Union européenne. La question est de savoir quel</w:t>
      </w:r>
      <w:r>
        <w:rPr>
          <w:lang w:val="fr-FR"/>
        </w:rPr>
        <w:t xml:space="preserve">les dispositions adopter concernant </w:t>
      </w:r>
      <w:r w:rsidRPr="00375179">
        <w:rPr>
          <w:lang w:val="fr-FR"/>
        </w:rPr>
        <w:t>ces conteneurs et comment faire en sorte que cela précise les dispositions de l</w:t>
      </w:r>
      <w:r>
        <w:rPr>
          <w:lang w:val="fr-FR"/>
        </w:rPr>
        <w:t>’</w:t>
      </w:r>
      <w:r w:rsidRPr="00375179">
        <w:rPr>
          <w:lang w:val="fr-FR"/>
        </w:rPr>
        <w:t>ATP.</w:t>
      </w:r>
    </w:p>
    <w:p w14:paraId="24C6A607" w14:textId="77777777" w:rsidR="003A0E7F" w:rsidRPr="00375179" w:rsidRDefault="003A0E7F" w:rsidP="003A0E7F">
      <w:pPr>
        <w:pStyle w:val="HChG"/>
        <w:rPr>
          <w:lang w:val="fr-FR"/>
        </w:rPr>
      </w:pPr>
      <w:r w:rsidRPr="00375179">
        <w:rPr>
          <w:lang w:val="fr-FR"/>
        </w:rPr>
        <w:tab/>
      </w:r>
      <w:r w:rsidRPr="00375179">
        <w:rPr>
          <w:lang w:val="fr-FR"/>
        </w:rPr>
        <w:tab/>
        <w:t>Débat</w:t>
      </w:r>
    </w:p>
    <w:p w14:paraId="73DC1A87" w14:textId="5F12EB59" w:rsidR="003A0E7F" w:rsidRPr="00375179" w:rsidRDefault="003A0E7F" w:rsidP="003A0E7F">
      <w:pPr>
        <w:pStyle w:val="SingleTxtG"/>
        <w:keepNext/>
        <w:rPr>
          <w:lang w:val="fr-FR"/>
        </w:rPr>
      </w:pPr>
      <w:r w:rsidRPr="00375179">
        <w:rPr>
          <w:lang w:val="fr-FR"/>
        </w:rPr>
        <w:t>4.</w:t>
      </w:r>
      <w:r w:rsidRPr="00375179">
        <w:rPr>
          <w:lang w:val="fr-FR"/>
        </w:rPr>
        <w:tab/>
        <w:t>Les questions suivantes peuvent contribuer au débat</w:t>
      </w:r>
      <w:r>
        <w:rPr>
          <w:lang w:val="fr-FR"/>
        </w:rPr>
        <w:t> </w:t>
      </w:r>
      <w:r w:rsidRPr="00375179">
        <w:rPr>
          <w:lang w:val="fr-FR"/>
        </w:rPr>
        <w:t>:</w:t>
      </w:r>
    </w:p>
    <w:p w14:paraId="5DF2B1E4" w14:textId="4B9357D0" w:rsidR="003A0E7F" w:rsidRPr="00375179" w:rsidRDefault="003A0E7F" w:rsidP="003A0E7F">
      <w:pPr>
        <w:pStyle w:val="H4G"/>
        <w:rPr>
          <w:lang w:val="fr-FR"/>
        </w:rPr>
      </w:pPr>
      <w:r w:rsidRPr="00375179">
        <w:rPr>
          <w:lang w:val="fr-FR"/>
        </w:rPr>
        <w:tab/>
      </w:r>
      <w:r w:rsidRPr="00375179">
        <w:rPr>
          <w:lang w:val="fr-FR"/>
        </w:rPr>
        <w:tab/>
        <w:t>Question 1</w:t>
      </w:r>
      <w:r>
        <w:rPr>
          <w:lang w:val="fr-FR"/>
        </w:rPr>
        <w:t> </w:t>
      </w:r>
      <w:r w:rsidRPr="00375179">
        <w:rPr>
          <w:lang w:val="fr-FR"/>
        </w:rPr>
        <w:t>:</w:t>
      </w:r>
    </w:p>
    <w:p w14:paraId="429F539E" w14:textId="09244835" w:rsidR="003A0E7F" w:rsidRPr="00375179" w:rsidRDefault="003A0E7F" w:rsidP="003A0E7F">
      <w:pPr>
        <w:pStyle w:val="SingleTxtG"/>
        <w:rPr>
          <w:lang w:val="fr-FR"/>
        </w:rPr>
      </w:pPr>
      <w:r w:rsidRPr="00375179">
        <w:rPr>
          <w:lang w:val="fr-FR"/>
        </w:rPr>
        <w:t>Faut-il opérer une distinction entre les conteneurs frigorifiques ISO (transport hauturier) et les conteneurs frigorifiques utilisés au niveau régional (</w:t>
      </w:r>
      <w:r w:rsidRPr="00836D76">
        <w:rPr>
          <w:lang w:val="fr-FR"/>
        </w:rPr>
        <w:t>navigation côtière</w:t>
      </w:r>
      <w:r w:rsidRPr="00375179">
        <w:rPr>
          <w:lang w:val="fr-FR"/>
        </w:rPr>
        <w:t>/ transport maritime à courte distance)</w:t>
      </w:r>
      <w:r>
        <w:rPr>
          <w:lang w:val="fr-FR"/>
        </w:rPr>
        <w:t> </w:t>
      </w:r>
      <w:r w:rsidRPr="00375179">
        <w:rPr>
          <w:lang w:val="fr-FR"/>
        </w:rPr>
        <w:t>?</w:t>
      </w:r>
    </w:p>
    <w:p w14:paraId="75579B6D" w14:textId="300F7A55" w:rsidR="003A0E7F" w:rsidRPr="00375179" w:rsidRDefault="003A0E7F" w:rsidP="003A0E7F">
      <w:pPr>
        <w:pStyle w:val="SingleTxtG"/>
        <w:rPr>
          <w:lang w:val="fr-FR"/>
        </w:rPr>
      </w:pPr>
      <w:r w:rsidRPr="00375179">
        <w:rPr>
          <w:i/>
          <w:iCs/>
          <w:lang w:val="fr-FR"/>
        </w:rPr>
        <w:t>Précisions concernant la question 1</w:t>
      </w:r>
      <w:r>
        <w:rPr>
          <w:i/>
          <w:iCs/>
          <w:lang w:val="fr-FR"/>
        </w:rPr>
        <w:t> </w:t>
      </w:r>
      <w:r w:rsidRPr="00375179">
        <w:rPr>
          <w:lang w:val="fr-FR"/>
        </w:rPr>
        <w:t xml:space="preserve">: </w:t>
      </w:r>
      <w:r>
        <w:rPr>
          <w:lang w:val="fr-FR"/>
        </w:rPr>
        <w:t>C</w:t>
      </w:r>
      <w:r w:rsidRPr="00375179">
        <w:rPr>
          <w:lang w:val="fr-FR"/>
        </w:rPr>
        <w:t xml:space="preserve">es deux types </w:t>
      </w:r>
      <w:r>
        <w:rPr>
          <w:lang w:val="fr-FR"/>
        </w:rPr>
        <w:t xml:space="preserve">de </w:t>
      </w:r>
      <w:r w:rsidRPr="009F665C">
        <w:rPr>
          <w:lang w:val="fr-FR"/>
        </w:rPr>
        <w:t xml:space="preserve">conteneurs </w:t>
      </w:r>
      <w:r w:rsidRPr="00375179">
        <w:rPr>
          <w:lang w:val="fr-FR"/>
        </w:rPr>
        <w:t xml:space="preserve">peuvent être considérés comme </w:t>
      </w:r>
      <w:r>
        <w:rPr>
          <w:lang w:val="fr-FR"/>
        </w:rPr>
        <w:t>« </w:t>
      </w:r>
      <w:r w:rsidRPr="00375179">
        <w:rPr>
          <w:lang w:val="fr-FR"/>
        </w:rPr>
        <w:t>maritimes</w:t>
      </w:r>
      <w:r>
        <w:rPr>
          <w:lang w:val="fr-FR"/>
        </w:rPr>
        <w:t> »</w:t>
      </w:r>
      <w:r w:rsidRPr="00375179">
        <w:rPr>
          <w:lang w:val="fr-FR"/>
        </w:rPr>
        <w:t>, mais leur utilisation est différente. Pour éviter toute distorsion du marché, on pourrait considérer qu</w:t>
      </w:r>
      <w:r>
        <w:rPr>
          <w:lang w:val="fr-FR"/>
        </w:rPr>
        <w:t>’</w:t>
      </w:r>
      <w:r w:rsidRPr="00375179">
        <w:rPr>
          <w:lang w:val="fr-FR"/>
        </w:rPr>
        <w:t>il est justifié d</w:t>
      </w:r>
      <w:r>
        <w:rPr>
          <w:lang w:val="fr-FR"/>
        </w:rPr>
        <w:t>’</w:t>
      </w:r>
      <w:r w:rsidRPr="00375179">
        <w:rPr>
          <w:lang w:val="fr-FR"/>
        </w:rPr>
        <w:t>exiger une homologation ATP. Une mesure transitoire pourrait être nécessaire pour certains conteneurs utilisés au niveau régional.</w:t>
      </w:r>
    </w:p>
    <w:p w14:paraId="3CF2AC4B" w14:textId="6C7E08B5" w:rsidR="003A0E7F" w:rsidRPr="00375179" w:rsidRDefault="003A0E7F" w:rsidP="003A0E7F">
      <w:pPr>
        <w:pStyle w:val="H4G"/>
        <w:rPr>
          <w:lang w:val="fr-FR"/>
        </w:rPr>
      </w:pPr>
      <w:r w:rsidRPr="00375179">
        <w:rPr>
          <w:lang w:val="fr-FR"/>
        </w:rPr>
        <w:tab/>
      </w:r>
      <w:r w:rsidRPr="00375179">
        <w:rPr>
          <w:lang w:val="fr-FR"/>
        </w:rPr>
        <w:tab/>
        <w:t>Question 2</w:t>
      </w:r>
      <w:r>
        <w:rPr>
          <w:lang w:val="fr-FR"/>
        </w:rPr>
        <w:t> </w:t>
      </w:r>
      <w:r w:rsidRPr="00375179">
        <w:rPr>
          <w:lang w:val="fr-FR"/>
        </w:rPr>
        <w:t>:</w:t>
      </w:r>
    </w:p>
    <w:p w14:paraId="44C89149" w14:textId="1CD13B11" w:rsidR="003A0E7F" w:rsidRPr="00097B51" w:rsidRDefault="003A0E7F" w:rsidP="003A0E7F">
      <w:pPr>
        <w:pStyle w:val="SingleTxtG"/>
        <w:rPr>
          <w:lang w:val="fr-FR"/>
        </w:rPr>
      </w:pPr>
      <w:r w:rsidRPr="00097B51">
        <w:rPr>
          <w:lang w:val="fr-FR"/>
        </w:rPr>
        <w:t>Les conteneurs frigorifiques ISO qui ne sont pas homologués ATP peuvent-ils être utilisés pour le transport maritime côtier de denrées alimentaires visées par l</w:t>
      </w:r>
      <w:r>
        <w:rPr>
          <w:lang w:val="fr-FR"/>
        </w:rPr>
        <w:t>’</w:t>
      </w:r>
      <w:r w:rsidRPr="00097B51">
        <w:rPr>
          <w:lang w:val="fr-FR"/>
        </w:rPr>
        <w:t>ATP entre les Parties contractantes à l</w:t>
      </w:r>
      <w:r>
        <w:rPr>
          <w:lang w:val="fr-FR"/>
        </w:rPr>
        <w:t>’</w:t>
      </w:r>
      <w:r w:rsidRPr="00097B51">
        <w:rPr>
          <w:lang w:val="fr-FR"/>
        </w:rPr>
        <w:t>ATP</w:t>
      </w:r>
      <w:r>
        <w:rPr>
          <w:lang w:val="fr-FR"/>
        </w:rPr>
        <w:t> </w:t>
      </w:r>
      <w:r w:rsidRPr="00097B51">
        <w:rPr>
          <w:lang w:val="fr-FR"/>
        </w:rPr>
        <w:t>? Faut-il envisager des conditions supplémentaires telles qu</w:t>
      </w:r>
      <w:r>
        <w:rPr>
          <w:lang w:val="fr-FR"/>
        </w:rPr>
        <w:t>’</w:t>
      </w:r>
      <w:r w:rsidRPr="00097B51">
        <w:rPr>
          <w:lang w:val="fr-FR"/>
        </w:rPr>
        <w:t>un contrôle du bon état de fonctionnement</w:t>
      </w:r>
      <w:r>
        <w:rPr>
          <w:lang w:val="fr-FR"/>
        </w:rPr>
        <w:t xml:space="preserve"> ou </w:t>
      </w:r>
      <w:r w:rsidRPr="00097B51">
        <w:rPr>
          <w:lang w:val="fr-FR"/>
        </w:rPr>
        <w:t>un contrôle avant le transport, une vérification du système d</w:t>
      </w:r>
      <w:r>
        <w:rPr>
          <w:lang w:val="fr-FR"/>
        </w:rPr>
        <w:t>’</w:t>
      </w:r>
      <w:r w:rsidRPr="00097B51">
        <w:rPr>
          <w:lang w:val="fr-FR"/>
        </w:rPr>
        <w:t>alimentation en énergie pour les trajets terrestres et un contrôle de la durée de service maximale ?</w:t>
      </w:r>
    </w:p>
    <w:p w14:paraId="5D7A87C4" w14:textId="559FF7A2" w:rsidR="003A0E7F" w:rsidRPr="00375179" w:rsidRDefault="003A0E7F" w:rsidP="003A0E7F">
      <w:pPr>
        <w:pStyle w:val="SingleTxtG"/>
        <w:rPr>
          <w:lang w:val="fr-FR"/>
        </w:rPr>
      </w:pPr>
      <w:r w:rsidRPr="00375179">
        <w:rPr>
          <w:i/>
          <w:iCs/>
          <w:lang w:val="fr-FR"/>
        </w:rPr>
        <w:t>Précisions concernant la question 2</w:t>
      </w:r>
      <w:r>
        <w:rPr>
          <w:lang w:val="fr-FR"/>
        </w:rPr>
        <w:t> </w:t>
      </w:r>
      <w:r w:rsidRPr="00375179">
        <w:rPr>
          <w:lang w:val="fr-FR"/>
        </w:rPr>
        <w:t>: La capacité de transporter des denrées périssables est confirmée chaque jour. Les conteneurs ISO présentent un désavantage en ce qui concerne le poids et les dimensions intérieures par rapport aux véhicules routiers et aux conteneurs utilisés au niveau régional. Il faut garantir que le conteneur est apte à être utilisé et que la température peut être maintenue à un certain niveau tout au long du trajet terrestre.</w:t>
      </w:r>
    </w:p>
    <w:p w14:paraId="40B759C6" w14:textId="49ED49F7" w:rsidR="003A0E7F" w:rsidRPr="00375179" w:rsidRDefault="003A0E7F" w:rsidP="003A0E7F">
      <w:pPr>
        <w:pStyle w:val="H4G"/>
        <w:rPr>
          <w:lang w:val="fr-FR"/>
        </w:rPr>
      </w:pPr>
      <w:r>
        <w:rPr>
          <w:lang w:val="fr-FR"/>
        </w:rPr>
        <w:tab/>
      </w:r>
      <w:r>
        <w:rPr>
          <w:lang w:val="fr-FR"/>
        </w:rPr>
        <w:tab/>
      </w:r>
      <w:r w:rsidRPr="00375179">
        <w:rPr>
          <w:lang w:val="fr-FR"/>
        </w:rPr>
        <w:t>Question 3</w:t>
      </w:r>
      <w:r>
        <w:rPr>
          <w:lang w:val="fr-FR"/>
        </w:rPr>
        <w:t> </w:t>
      </w:r>
      <w:r w:rsidRPr="00375179">
        <w:rPr>
          <w:lang w:val="fr-FR"/>
        </w:rPr>
        <w:t>:</w:t>
      </w:r>
    </w:p>
    <w:p w14:paraId="54FBC62A" w14:textId="13BA32CB" w:rsidR="003A0E7F" w:rsidRPr="00375179" w:rsidRDefault="003A0E7F" w:rsidP="003A0E7F">
      <w:pPr>
        <w:pStyle w:val="SingleTxtG"/>
        <w:rPr>
          <w:lang w:val="fr-FR"/>
        </w:rPr>
      </w:pPr>
      <w:r w:rsidRPr="00375179">
        <w:rPr>
          <w:lang w:val="fr-FR"/>
        </w:rPr>
        <w:t>Les conteneurs frigorifiques ISO qui ne sont pas homologués ATP peuvent-ils être utilisés pour le transport terrestre de denrées alimentaires visées par l</w:t>
      </w:r>
      <w:r>
        <w:rPr>
          <w:lang w:val="fr-FR"/>
        </w:rPr>
        <w:t>’</w:t>
      </w:r>
      <w:r w:rsidRPr="00375179">
        <w:rPr>
          <w:lang w:val="fr-FR"/>
        </w:rPr>
        <w:t>ATP dans certaines conditions, telles qu</w:t>
      </w:r>
      <w:r>
        <w:rPr>
          <w:lang w:val="fr-FR"/>
        </w:rPr>
        <w:t>’</w:t>
      </w:r>
      <w:r w:rsidRPr="00375179">
        <w:rPr>
          <w:lang w:val="fr-FR"/>
        </w:rPr>
        <w:t>un résultat positif à un contrôle du bon état de fonctionnement</w:t>
      </w:r>
      <w:r>
        <w:rPr>
          <w:lang w:val="fr-FR"/>
        </w:rPr>
        <w:t xml:space="preserve"> ou </w:t>
      </w:r>
      <w:r w:rsidRPr="00375179">
        <w:rPr>
          <w:lang w:val="fr-FR"/>
        </w:rPr>
        <w:t xml:space="preserve">à un contrôle avant le transport, à une vérification de la capacité de maintenir la température </w:t>
      </w:r>
      <w:r>
        <w:rPr>
          <w:lang w:val="fr-FR"/>
        </w:rPr>
        <w:t xml:space="preserve">au niveau requis </w:t>
      </w:r>
      <w:r w:rsidRPr="00375179">
        <w:rPr>
          <w:lang w:val="fr-FR"/>
        </w:rPr>
        <w:t>ou à un contrôle de la durée de service maximale</w:t>
      </w:r>
      <w:r>
        <w:rPr>
          <w:lang w:val="fr-FR"/>
        </w:rPr>
        <w:t> </w:t>
      </w:r>
      <w:r w:rsidRPr="00375179">
        <w:rPr>
          <w:lang w:val="fr-FR"/>
        </w:rPr>
        <w:t>?</w:t>
      </w:r>
    </w:p>
    <w:p w14:paraId="59EE0CCD" w14:textId="22AB7EEC" w:rsidR="003A0E7F" w:rsidRPr="00375179" w:rsidRDefault="003A0E7F" w:rsidP="003A0E7F">
      <w:pPr>
        <w:pStyle w:val="SingleTxtG"/>
        <w:rPr>
          <w:lang w:val="fr-FR"/>
        </w:rPr>
      </w:pPr>
      <w:r w:rsidRPr="00375179">
        <w:rPr>
          <w:i/>
          <w:iCs/>
          <w:lang w:val="fr-FR"/>
        </w:rPr>
        <w:t>Précisions concernant la question 3</w:t>
      </w:r>
      <w:r>
        <w:rPr>
          <w:i/>
          <w:iCs/>
          <w:lang w:val="fr-FR"/>
        </w:rPr>
        <w:t> </w:t>
      </w:r>
      <w:r w:rsidRPr="00375179">
        <w:rPr>
          <w:lang w:val="fr-FR"/>
        </w:rPr>
        <w:t>: L</w:t>
      </w:r>
      <w:r>
        <w:rPr>
          <w:lang w:val="fr-FR"/>
        </w:rPr>
        <w:t>’</w:t>
      </w:r>
      <w:r w:rsidRPr="00375179">
        <w:rPr>
          <w:lang w:val="fr-FR"/>
        </w:rPr>
        <w:t>autorisation officielle d</w:t>
      </w:r>
      <w:r>
        <w:rPr>
          <w:lang w:val="fr-FR"/>
        </w:rPr>
        <w:t>’</w:t>
      </w:r>
      <w:r w:rsidRPr="00375179">
        <w:rPr>
          <w:lang w:val="fr-FR"/>
        </w:rPr>
        <w:t>une telle option peut être politiquement sensible. Cependant, il faut garder à l</w:t>
      </w:r>
      <w:r>
        <w:rPr>
          <w:lang w:val="fr-FR"/>
        </w:rPr>
        <w:t>’</w:t>
      </w:r>
      <w:r w:rsidRPr="00375179">
        <w:rPr>
          <w:lang w:val="fr-FR"/>
        </w:rPr>
        <w:t xml:space="preserve">esprit que </w:t>
      </w:r>
      <w:r>
        <w:rPr>
          <w:lang w:val="fr-FR"/>
        </w:rPr>
        <w:t>l</w:t>
      </w:r>
      <w:r w:rsidRPr="00375179">
        <w:rPr>
          <w:lang w:val="fr-FR"/>
        </w:rPr>
        <w:t xml:space="preserve">es conteneurs </w:t>
      </w:r>
      <w:r>
        <w:rPr>
          <w:lang w:val="fr-FR"/>
        </w:rPr>
        <w:t xml:space="preserve">de ce type </w:t>
      </w:r>
      <w:r w:rsidRPr="00375179">
        <w:rPr>
          <w:lang w:val="fr-FR"/>
        </w:rPr>
        <w:t>sont utilisés de manière efficace pour les longs trajets au niveau mondial. Il existe également des inconvénients en ce qui concerne le poids et les dimensions intérieures. Des garanties doivent être données pour les trajets terrestres.</w:t>
      </w:r>
    </w:p>
    <w:p w14:paraId="1C6E029F" w14:textId="77777777" w:rsidR="003A0E7F" w:rsidRPr="00375179" w:rsidRDefault="003A0E7F" w:rsidP="003A0E7F">
      <w:pPr>
        <w:pStyle w:val="HChG"/>
        <w:rPr>
          <w:lang w:val="fr-FR"/>
        </w:rPr>
      </w:pPr>
      <w:r w:rsidRPr="00375179">
        <w:rPr>
          <w:lang w:val="fr-FR"/>
        </w:rPr>
        <w:lastRenderedPageBreak/>
        <w:tab/>
      </w:r>
      <w:r w:rsidRPr="00375179">
        <w:rPr>
          <w:lang w:val="fr-FR"/>
        </w:rPr>
        <w:tab/>
        <w:t>Informations générales</w:t>
      </w:r>
    </w:p>
    <w:p w14:paraId="436741B0" w14:textId="142268F4" w:rsidR="003A0E7F" w:rsidRPr="007E4522" w:rsidRDefault="003A0E7F" w:rsidP="003A0E7F">
      <w:pPr>
        <w:pStyle w:val="H4G"/>
        <w:rPr>
          <w:lang w:val="fr-FR"/>
        </w:rPr>
      </w:pPr>
      <w:r>
        <w:rPr>
          <w:lang w:val="fr-FR"/>
        </w:rPr>
        <w:tab/>
      </w:r>
      <w:r>
        <w:rPr>
          <w:lang w:val="fr-FR"/>
        </w:rPr>
        <w:tab/>
      </w:r>
      <w:r w:rsidRPr="007E4522">
        <w:rPr>
          <w:lang w:val="fr-FR"/>
        </w:rPr>
        <w:t>Partie maritime des trajets effectués avec des engins ATP</w:t>
      </w:r>
    </w:p>
    <w:p w14:paraId="6B4FD20E" w14:textId="190BB5E2" w:rsidR="003A0E7F" w:rsidRPr="00375179" w:rsidRDefault="003A0E7F" w:rsidP="003A0E7F">
      <w:pPr>
        <w:pStyle w:val="SingleTxtG"/>
        <w:rPr>
          <w:lang w:val="fr-FR"/>
        </w:rPr>
      </w:pPr>
      <w:r w:rsidRPr="00375179">
        <w:rPr>
          <w:lang w:val="fr-FR"/>
        </w:rPr>
        <w:t>5.</w:t>
      </w:r>
      <w:r w:rsidRPr="00375179">
        <w:rPr>
          <w:lang w:val="fr-FR"/>
        </w:rPr>
        <w:tab/>
        <w:t>Le problème lié à la règle des 150</w:t>
      </w:r>
      <w:r>
        <w:rPr>
          <w:lang w:val="fr-FR"/>
        </w:rPr>
        <w:t> </w:t>
      </w:r>
      <w:r w:rsidRPr="00375179">
        <w:rPr>
          <w:lang w:val="fr-FR"/>
        </w:rPr>
        <w:t>km se pose en particulier lorsque la partie terrestre du trajet avant ou après le trajet maritime se déroule</w:t>
      </w:r>
      <w:r>
        <w:rPr>
          <w:lang w:val="fr-FR"/>
        </w:rPr>
        <w:t xml:space="preserve"> sur le territoire d’une même </w:t>
      </w:r>
      <w:r w:rsidRPr="00375179">
        <w:rPr>
          <w:lang w:val="fr-FR"/>
        </w:rPr>
        <w:t>Partie contractante. Dans ce cas, l</w:t>
      </w:r>
      <w:r>
        <w:rPr>
          <w:lang w:val="fr-FR"/>
        </w:rPr>
        <w:t>’</w:t>
      </w:r>
      <w:r w:rsidRPr="00375179">
        <w:rPr>
          <w:lang w:val="fr-FR"/>
        </w:rPr>
        <w:t>ATP ne s</w:t>
      </w:r>
      <w:r>
        <w:rPr>
          <w:lang w:val="fr-FR"/>
        </w:rPr>
        <w:t>’</w:t>
      </w:r>
      <w:r w:rsidRPr="00375179">
        <w:rPr>
          <w:lang w:val="fr-FR"/>
        </w:rPr>
        <w:t>applique pas du tout. Ainsi, l</w:t>
      </w:r>
      <w:r>
        <w:rPr>
          <w:lang w:val="fr-FR"/>
        </w:rPr>
        <w:t>’</w:t>
      </w:r>
      <w:r w:rsidRPr="00375179">
        <w:rPr>
          <w:lang w:val="fr-FR"/>
        </w:rPr>
        <w:t>ATP ne s</w:t>
      </w:r>
      <w:r>
        <w:rPr>
          <w:lang w:val="fr-FR"/>
        </w:rPr>
        <w:t>’</w:t>
      </w:r>
      <w:r w:rsidRPr="00375179">
        <w:rPr>
          <w:lang w:val="fr-FR"/>
        </w:rPr>
        <w:t>appliquerait pas à un transport international du nord de la Finlande au sud de l</w:t>
      </w:r>
      <w:r>
        <w:rPr>
          <w:lang w:val="fr-FR"/>
        </w:rPr>
        <w:t>’</w:t>
      </w:r>
      <w:r w:rsidRPr="00375179">
        <w:rPr>
          <w:lang w:val="fr-FR"/>
        </w:rPr>
        <w:t>Allemagne avec un trajet maritime de Helsinki à Lubeck.</w:t>
      </w:r>
      <w:r>
        <w:rPr>
          <w:lang w:val="fr-FR"/>
        </w:rPr>
        <w:t xml:space="preserve"> Ce problème </w:t>
      </w:r>
      <w:r w:rsidRPr="00375179">
        <w:rPr>
          <w:lang w:val="fr-FR"/>
        </w:rPr>
        <w:t>se pose aux Parties contractantes actuelles de l</w:t>
      </w:r>
      <w:r>
        <w:rPr>
          <w:lang w:val="fr-FR"/>
        </w:rPr>
        <w:t>’</w:t>
      </w:r>
      <w:r w:rsidRPr="00375179">
        <w:rPr>
          <w:lang w:val="fr-FR"/>
        </w:rPr>
        <w:t>ATP, mais</w:t>
      </w:r>
      <w:r>
        <w:rPr>
          <w:lang w:val="fr-FR"/>
        </w:rPr>
        <w:t xml:space="preserve"> il est </w:t>
      </w:r>
      <w:r w:rsidRPr="00375179">
        <w:rPr>
          <w:lang w:val="fr-FR"/>
        </w:rPr>
        <w:t>également un sujet de préoccupation pour les pays côtiers qui souhaitent devenir Parties contractantes et qui assurent des transports de denrées périssables comprenant un trajet maritime.</w:t>
      </w:r>
    </w:p>
    <w:p w14:paraId="703A4A1C" w14:textId="428D5996" w:rsidR="003A0E7F" w:rsidRPr="00375179" w:rsidRDefault="003A0E7F" w:rsidP="003A0E7F">
      <w:pPr>
        <w:pStyle w:val="SingleTxtG"/>
        <w:rPr>
          <w:lang w:val="fr-FR"/>
        </w:rPr>
      </w:pPr>
      <w:r w:rsidRPr="00375179">
        <w:rPr>
          <w:lang w:val="fr-FR"/>
        </w:rPr>
        <w:t>6.</w:t>
      </w:r>
      <w:r w:rsidRPr="00375179">
        <w:rPr>
          <w:lang w:val="fr-FR"/>
        </w:rPr>
        <w:tab/>
        <w:t>Les démarches entreprises pour trouver les origines de cette disposition, et sa justification, ont toutes été infructueuses jusqu</w:t>
      </w:r>
      <w:r>
        <w:rPr>
          <w:lang w:val="fr-FR"/>
        </w:rPr>
        <w:t>’</w:t>
      </w:r>
      <w:r w:rsidRPr="00375179">
        <w:rPr>
          <w:lang w:val="fr-FR"/>
        </w:rPr>
        <w:t xml:space="preserve">à présent. </w:t>
      </w:r>
      <w:r>
        <w:rPr>
          <w:lang w:val="fr-FR"/>
        </w:rPr>
        <w:t>En l’</w:t>
      </w:r>
      <w:r w:rsidRPr="00375179">
        <w:rPr>
          <w:lang w:val="fr-FR"/>
        </w:rPr>
        <w:t>absence de certitude</w:t>
      </w:r>
      <w:r>
        <w:rPr>
          <w:lang w:val="fr-FR"/>
        </w:rPr>
        <w:t xml:space="preserve">, il faut se contenter </w:t>
      </w:r>
      <w:r w:rsidRPr="00375179">
        <w:rPr>
          <w:lang w:val="fr-FR"/>
        </w:rPr>
        <w:t>d</w:t>
      </w:r>
      <w:r>
        <w:rPr>
          <w:lang w:val="fr-FR"/>
        </w:rPr>
        <w:t>’</w:t>
      </w:r>
      <w:r w:rsidRPr="00375179">
        <w:rPr>
          <w:lang w:val="fr-FR"/>
        </w:rPr>
        <w:t>hypothèses telles que l</w:t>
      </w:r>
      <w:r>
        <w:rPr>
          <w:lang w:val="fr-FR"/>
        </w:rPr>
        <w:t>’</w:t>
      </w:r>
      <w:r w:rsidRPr="00375179">
        <w:rPr>
          <w:lang w:val="fr-FR"/>
        </w:rPr>
        <w:t>existence, au moment de l</w:t>
      </w:r>
      <w:r>
        <w:rPr>
          <w:lang w:val="fr-FR"/>
        </w:rPr>
        <w:t>’élabor</w:t>
      </w:r>
      <w:r w:rsidRPr="00375179">
        <w:rPr>
          <w:lang w:val="fr-FR"/>
        </w:rPr>
        <w:t>ation de l</w:t>
      </w:r>
      <w:r>
        <w:rPr>
          <w:lang w:val="fr-FR"/>
        </w:rPr>
        <w:t>’</w:t>
      </w:r>
      <w:r w:rsidRPr="00375179">
        <w:rPr>
          <w:lang w:val="fr-FR"/>
        </w:rPr>
        <w:t xml:space="preserve">accord, de limitations techniques des </w:t>
      </w:r>
      <w:r>
        <w:rPr>
          <w:lang w:val="fr-FR"/>
        </w:rPr>
        <w:t xml:space="preserve">engins, </w:t>
      </w:r>
      <w:r w:rsidRPr="00375179">
        <w:rPr>
          <w:lang w:val="fr-FR"/>
        </w:rPr>
        <w:t xml:space="preserve">permettant uniquement </w:t>
      </w:r>
      <w:r>
        <w:rPr>
          <w:lang w:val="fr-FR"/>
        </w:rPr>
        <w:t xml:space="preserve">d’effectuer </w:t>
      </w:r>
      <w:r w:rsidRPr="00375179">
        <w:rPr>
          <w:lang w:val="fr-FR"/>
        </w:rPr>
        <w:t>des trajets maritimes de 150</w:t>
      </w:r>
      <w:r>
        <w:rPr>
          <w:lang w:val="fr-FR"/>
        </w:rPr>
        <w:t> </w:t>
      </w:r>
      <w:r w:rsidRPr="00375179">
        <w:rPr>
          <w:lang w:val="fr-FR"/>
        </w:rPr>
        <w:t>km, et le fait que l</w:t>
      </w:r>
      <w:r>
        <w:rPr>
          <w:lang w:val="fr-FR"/>
        </w:rPr>
        <w:t>’</w:t>
      </w:r>
      <w:r w:rsidRPr="00375179">
        <w:rPr>
          <w:lang w:val="fr-FR"/>
        </w:rPr>
        <w:t xml:space="preserve">une des Parties contractantes antérieures signataires ou </w:t>
      </w:r>
      <w:r>
        <w:rPr>
          <w:lang w:val="fr-FR"/>
        </w:rPr>
        <w:t>en voie d’adhésion</w:t>
      </w:r>
      <w:r w:rsidRPr="00375179">
        <w:rPr>
          <w:lang w:val="fr-FR"/>
        </w:rPr>
        <w:t xml:space="preserve">, uniquement joignable par voie maritime, souhaitait </w:t>
      </w:r>
      <w:r>
        <w:rPr>
          <w:lang w:val="fr-FR"/>
        </w:rPr>
        <w:t>autoris</w:t>
      </w:r>
      <w:r w:rsidRPr="00375179">
        <w:rPr>
          <w:lang w:val="fr-FR"/>
        </w:rPr>
        <w:t xml:space="preserve">er </w:t>
      </w:r>
      <w:r>
        <w:rPr>
          <w:lang w:val="fr-FR"/>
        </w:rPr>
        <w:t xml:space="preserve">l’utilisation de </w:t>
      </w:r>
      <w:r w:rsidRPr="00375179">
        <w:rPr>
          <w:lang w:val="fr-FR"/>
        </w:rPr>
        <w:t>ces</w:t>
      </w:r>
      <w:r>
        <w:rPr>
          <w:lang w:val="fr-FR"/>
        </w:rPr>
        <w:t xml:space="preserve"> </w:t>
      </w:r>
      <w:r w:rsidRPr="00002AA6">
        <w:rPr>
          <w:lang w:val="fr-FR"/>
        </w:rPr>
        <w:t>engins</w:t>
      </w:r>
      <w:r>
        <w:rPr>
          <w:lang w:val="fr-FR"/>
        </w:rPr>
        <w:t>,</w:t>
      </w:r>
      <w:r w:rsidRPr="00375179">
        <w:rPr>
          <w:lang w:val="fr-FR"/>
        </w:rPr>
        <w:t xml:space="preserve"> mais ne voulait pas appliquer l</w:t>
      </w:r>
      <w:r>
        <w:rPr>
          <w:lang w:val="fr-FR"/>
        </w:rPr>
        <w:t>’</w:t>
      </w:r>
      <w:r w:rsidRPr="00375179">
        <w:rPr>
          <w:lang w:val="fr-FR"/>
        </w:rPr>
        <w:t>ATP sur son territoire.</w:t>
      </w:r>
    </w:p>
    <w:p w14:paraId="073A0B16" w14:textId="77777777" w:rsidR="003A0E7F" w:rsidRPr="00375179" w:rsidRDefault="003A0E7F" w:rsidP="003A0E7F">
      <w:pPr>
        <w:pStyle w:val="SingleTxtG"/>
        <w:rPr>
          <w:lang w:val="fr-FR"/>
        </w:rPr>
      </w:pPr>
      <w:r w:rsidRPr="00375179">
        <w:rPr>
          <w:lang w:val="fr-FR"/>
        </w:rPr>
        <w:t>7.</w:t>
      </w:r>
      <w:r w:rsidRPr="00375179">
        <w:rPr>
          <w:lang w:val="fr-FR"/>
        </w:rPr>
        <w:tab/>
        <w:t>D</w:t>
      </w:r>
      <w:r>
        <w:rPr>
          <w:lang w:val="fr-FR"/>
        </w:rPr>
        <w:t>’</w:t>
      </w:r>
      <w:r w:rsidRPr="00375179">
        <w:rPr>
          <w:lang w:val="fr-FR"/>
        </w:rPr>
        <w:t>un point de vue technique, il n</w:t>
      </w:r>
      <w:r>
        <w:rPr>
          <w:lang w:val="fr-FR"/>
        </w:rPr>
        <w:t>’</w:t>
      </w:r>
      <w:r w:rsidRPr="00375179">
        <w:rPr>
          <w:lang w:val="fr-FR"/>
        </w:rPr>
        <w:t xml:space="preserve">y a actuellement aucun problème qui ne puisse </w:t>
      </w:r>
      <w:r>
        <w:rPr>
          <w:lang w:val="fr-FR"/>
        </w:rPr>
        <w:t xml:space="preserve">pas </w:t>
      </w:r>
      <w:r w:rsidRPr="00375179">
        <w:rPr>
          <w:lang w:val="fr-FR"/>
        </w:rPr>
        <w:t xml:space="preserve">être résolu à bord des bateaux. La plupart des camions sont </w:t>
      </w:r>
      <w:r w:rsidRPr="008304C3">
        <w:rPr>
          <w:lang w:val="fr-FR"/>
        </w:rPr>
        <w:t>équipés d</w:t>
      </w:r>
      <w:r>
        <w:rPr>
          <w:lang w:val="fr-FR"/>
        </w:rPr>
        <w:t>’</w:t>
      </w:r>
      <w:r w:rsidRPr="008304C3">
        <w:rPr>
          <w:lang w:val="fr-FR"/>
        </w:rPr>
        <w:t xml:space="preserve">engins </w:t>
      </w:r>
      <w:r w:rsidRPr="00375179">
        <w:rPr>
          <w:lang w:val="fr-FR"/>
        </w:rPr>
        <w:t>frigorifiques qui peuvent être utilisés s</w:t>
      </w:r>
      <w:r>
        <w:rPr>
          <w:lang w:val="fr-FR"/>
        </w:rPr>
        <w:t>’</w:t>
      </w:r>
      <w:r w:rsidRPr="00375179">
        <w:rPr>
          <w:lang w:val="fr-FR"/>
        </w:rPr>
        <w:t>ils sont placés sur le pont, et de nombreuses unités ont un système d</w:t>
      </w:r>
      <w:r>
        <w:rPr>
          <w:lang w:val="fr-FR"/>
        </w:rPr>
        <w:t>’</w:t>
      </w:r>
      <w:r w:rsidRPr="00375179">
        <w:rPr>
          <w:lang w:val="fr-FR"/>
        </w:rPr>
        <w:t xml:space="preserve">alimentation électrique qui peut être connecté au réseau électrique de bord du </w:t>
      </w:r>
      <w:r>
        <w:rPr>
          <w:lang w:val="fr-FR"/>
        </w:rPr>
        <w:t>bateau</w:t>
      </w:r>
      <w:r w:rsidRPr="00375179">
        <w:rPr>
          <w:lang w:val="fr-FR"/>
        </w:rPr>
        <w:t xml:space="preserve">. La deuxième hypothèse mentionnée dans le paragraphe ci-dessus, si elle est toujours valable, nécessitera </w:t>
      </w:r>
      <w:r>
        <w:rPr>
          <w:lang w:val="fr-FR"/>
        </w:rPr>
        <w:t>d’</w:t>
      </w:r>
      <w:r w:rsidRPr="00375179">
        <w:rPr>
          <w:lang w:val="fr-FR"/>
        </w:rPr>
        <w:t>appli</w:t>
      </w:r>
      <w:r>
        <w:rPr>
          <w:lang w:val="fr-FR"/>
        </w:rPr>
        <w:t xml:space="preserve">quer </w:t>
      </w:r>
      <w:r w:rsidRPr="00A148B5">
        <w:rPr>
          <w:lang w:val="fr-FR"/>
        </w:rPr>
        <w:t xml:space="preserve">des restrictions </w:t>
      </w:r>
      <w:r w:rsidRPr="00375179">
        <w:rPr>
          <w:lang w:val="fr-FR"/>
        </w:rPr>
        <w:t xml:space="preserve">aux trajets maritimes avec des </w:t>
      </w:r>
      <w:r>
        <w:rPr>
          <w:lang w:val="fr-FR"/>
        </w:rPr>
        <w:t xml:space="preserve">engins </w:t>
      </w:r>
      <w:r w:rsidRPr="00375179">
        <w:rPr>
          <w:lang w:val="fr-FR"/>
        </w:rPr>
        <w:t>ATP.</w:t>
      </w:r>
    </w:p>
    <w:p w14:paraId="58C808A8" w14:textId="5C6B35EF" w:rsidR="003A0E7F" w:rsidRPr="00375179" w:rsidRDefault="003A0E7F" w:rsidP="003A0E7F">
      <w:pPr>
        <w:pStyle w:val="SingleTxtG"/>
        <w:rPr>
          <w:lang w:val="fr-FR"/>
        </w:rPr>
      </w:pPr>
      <w:r w:rsidRPr="00FD698F">
        <w:rPr>
          <w:lang w:val="fr-FR"/>
        </w:rPr>
        <w:t>8</w:t>
      </w:r>
      <w:r w:rsidRPr="00375179">
        <w:rPr>
          <w:lang w:val="fr-FR"/>
        </w:rPr>
        <w:t>.</w:t>
      </w:r>
      <w:r w:rsidRPr="00375179">
        <w:rPr>
          <w:lang w:val="fr-FR"/>
        </w:rPr>
        <w:tab/>
        <w:t xml:space="preserve">En principe, la solution à ce </w:t>
      </w:r>
      <w:r>
        <w:rPr>
          <w:lang w:val="fr-FR"/>
        </w:rPr>
        <w:t xml:space="preserve">deuxième </w:t>
      </w:r>
      <w:r w:rsidRPr="00375179">
        <w:rPr>
          <w:lang w:val="fr-FR"/>
        </w:rPr>
        <w:t>problème est simple</w:t>
      </w:r>
      <w:r>
        <w:rPr>
          <w:lang w:val="fr-FR"/>
        </w:rPr>
        <w:t> </w:t>
      </w:r>
      <w:r w:rsidRPr="00375179">
        <w:rPr>
          <w:lang w:val="fr-FR"/>
        </w:rPr>
        <w:t>: il suffit de supprimer la dernière phrase du paragraphe</w:t>
      </w:r>
      <w:r>
        <w:rPr>
          <w:lang w:val="fr-FR"/>
        </w:rPr>
        <w:t> </w:t>
      </w:r>
      <w:r w:rsidRPr="00375179">
        <w:rPr>
          <w:lang w:val="fr-FR"/>
        </w:rPr>
        <w:t>1 de l</w:t>
      </w:r>
      <w:r>
        <w:rPr>
          <w:lang w:val="fr-FR"/>
        </w:rPr>
        <w:t>’</w:t>
      </w:r>
      <w:r w:rsidRPr="00375179">
        <w:rPr>
          <w:lang w:val="fr-FR"/>
        </w:rPr>
        <w:t>article</w:t>
      </w:r>
      <w:r>
        <w:rPr>
          <w:lang w:val="fr-FR"/>
        </w:rPr>
        <w:t> </w:t>
      </w:r>
      <w:r w:rsidRPr="00375179">
        <w:rPr>
          <w:lang w:val="fr-FR"/>
        </w:rPr>
        <w:t>3. Pour le paragraphe</w:t>
      </w:r>
      <w:r>
        <w:rPr>
          <w:lang w:val="fr-FR"/>
        </w:rPr>
        <w:t> </w:t>
      </w:r>
      <w:r w:rsidRPr="00375179">
        <w:rPr>
          <w:lang w:val="fr-FR"/>
        </w:rPr>
        <w:t>2 de l</w:t>
      </w:r>
      <w:r>
        <w:rPr>
          <w:lang w:val="fr-FR"/>
        </w:rPr>
        <w:t>’</w:t>
      </w:r>
      <w:r w:rsidRPr="00375179">
        <w:rPr>
          <w:lang w:val="fr-FR"/>
        </w:rPr>
        <w:t>article</w:t>
      </w:r>
      <w:r>
        <w:rPr>
          <w:lang w:val="fr-FR"/>
        </w:rPr>
        <w:t> </w:t>
      </w:r>
      <w:r w:rsidRPr="00375179">
        <w:rPr>
          <w:lang w:val="fr-FR"/>
        </w:rPr>
        <w:t>3, une solution pourrait être trouvée en remplaçant la prescription relative aux 150</w:t>
      </w:r>
      <w:r>
        <w:rPr>
          <w:lang w:val="fr-FR"/>
        </w:rPr>
        <w:t> </w:t>
      </w:r>
      <w:r w:rsidRPr="00375179">
        <w:rPr>
          <w:lang w:val="fr-FR"/>
        </w:rPr>
        <w:t>km par une prescription</w:t>
      </w:r>
      <w:r>
        <w:rPr>
          <w:lang w:val="fr-FR"/>
        </w:rPr>
        <w:t xml:space="preserve"> visant </w:t>
      </w:r>
      <w:r w:rsidRPr="00375179">
        <w:rPr>
          <w:lang w:val="fr-FR"/>
        </w:rPr>
        <w:t>l</w:t>
      </w:r>
      <w:r>
        <w:rPr>
          <w:lang w:val="fr-FR"/>
        </w:rPr>
        <w:t>a</w:t>
      </w:r>
      <w:r w:rsidRPr="00375179">
        <w:rPr>
          <w:lang w:val="fr-FR"/>
        </w:rPr>
        <w:t xml:space="preserve"> </w:t>
      </w:r>
      <w:r>
        <w:rPr>
          <w:lang w:val="fr-FR"/>
        </w:rPr>
        <w:t>« </w:t>
      </w:r>
      <w:r w:rsidRPr="00CE2DF1">
        <w:rPr>
          <w:lang w:val="fr-FR"/>
        </w:rPr>
        <w:t>navigation côtière</w:t>
      </w:r>
      <w:r>
        <w:rPr>
          <w:lang w:val="fr-FR"/>
        </w:rPr>
        <w:t> </w:t>
      </w:r>
      <w:r>
        <w:rPr>
          <w:lang w:val="fr-FR"/>
        </w:rPr>
        <w:t>»</w:t>
      </w:r>
      <w:r w:rsidRPr="00375179">
        <w:rPr>
          <w:lang w:val="fr-FR"/>
        </w:rPr>
        <w:t xml:space="preserve">. </w:t>
      </w:r>
      <w:r>
        <w:rPr>
          <w:lang w:val="fr-FR"/>
        </w:rPr>
        <w:t>Il existe u</w:t>
      </w:r>
      <w:r w:rsidRPr="00375179">
        <w:rPr>
          <w:lang w:val="fr-FR"/>
        </w:rPr>
        <w:t>ne définition communément admise d</w:t>
      </w:r>
      <w:r>
        <w:rPr>
          <w:lang w:val="fr-FR"/>
        </w:rPr>
        <w:t>e la « </w:t>
      </w:r>
      <w:r w:rsidRPr="00CE2DF1">
        <w:rPr>
          <w:lang w:val="fr-FR"/>
        </w:rPr>
        <w:t>navigation côtière</w:t>
      </w:r>
      <w:r>
        <w:rPr>
          <w:lang w:val="fr-FR"/>
        </w:rPr>
        <w:t> </w:t>
      </w:r>
      <w:r>
        <w:rPr>
          <w:lang w:val="fr-FR"/>
        </w:rPr>
        <w:t>»</w:t>
      </w:r>
      <w:r w:rsidRPr="00375179">
        <w:rPr>
          <w:lang w:val="fr-FR"/>
        </w:rPr>
        <w:t xml:space="preserve"> (et du transport maritime à courte distance (Union européenne))</w:t>
      </w:r>
      <w:r>
        <w:rPr>
          <w:lang w:val="fr-FR"/>
        </w:rPr>
        <w:t>,</w:t>
      </w:r>
      <w:r w:rsidRPr="00375179">
        <w:rPr>
          <w:lang w:val="fr-FR"/>
        </w:rPr>
        <w:t xml:space="preserve"> </w:t>
      </w:r>
      <w:r>
        <w:rPr>
          <w:lang w:val="fr-FR"/>
        </w:rPr>
        <w:t xml:space="preserve">qui </w:t>
      </w:r>
      <w:r w:rsidRPr="00375179">
        <w:rPr>
          <w:lang w:val="fr-FR"/>
        </w:rPr>
        <w:t>est la suivante</w:t>
      </w:r>
      <w:r>
        <w:rPr>
          <w:lang w:val="fr-FR"/>
        </w:rPr>
        <w:t> </w:t>
      </w:r>
      <w:r w:rsidRPr="00375179">
        <w:rPr>
          <w:lang w:val="fr-FR"/>
        </w:rPr>
        <w:t xml:space="preserve">: </w:t>
      </w:r>
      <w:r>
        <w:rPr>
          <w:lang w:val="fr-FR"/>
        </w:rPr>
        <w:t>« </w:t>
      </w:r>
      <w:r w:rsidRPr="00375179">
        <w:rPr>
          <w:lang w:val="fr-FR"/>
        </w:rPr>
        <w:t>l</w:t>
      </w:r>
      <w:r>
        <w:rPr>
          <w:lang w:val="fr-FR"/>
        </w:rPr>
        <w:t xml:space="preserve">a </w:t>
      </w:r>
      <w:r w:rsidRPr="00CE2DF1">
        <w:rPr>
          <w:lang w:val="fr-FR"/>
        </w:rPr>
        <w:t xml:space="preserve">navigation côtière </w:t>
      </w:r>
      <w:r w:rsidRPr="00375179">
        <w:rPr>
          <w:lang w:val="fr-FR"/>
        </w:rPr>
        <w:t>désigne le transport de marchandises et de passagers par la mer, principalement le long d</w:t>
      </w:r>
      <w:r>
        <w:rPr>
          <w:lang w:val="fr-FR"/>
        </w:rPr>
        <w:t>’</w:t>
      </w:r>
      <w:r w:rsidRPr="00375179">
        <w:rPr>
          <w:lang w:val="fr-FR"/>
        </w:rPr>
        <w:t>une côte et sans passer par un océan</w:t>
      </w:r>
      <w:r>
        <w:rPr>
          <w:lang w:val="fr-FR"/>
        </w:rPr>
        <w:t>. »</w:t>
      </w:r>
      <w:r w:rsidRPr="00375179">
        <w:rPr>
          <w:lang w:val="fr-FR"/>
        </w:rPr>
        <w:t xml:space="preserve">. </w:t>
      </w:r>
      <w:r>
        <w:rPr>
          <w:lang w:val="fr-FR"/>
        </w:rPr>
        <w:t>O</w:t>
      </w:r>
      <w:r w:rsidRPr="00375179">
        <w:rPr>
          <w:lang w:val="fr-FR"/>
        </w:rPr>
        <w:t xml:space="preserve">n peut ajouter </w:t>
      </w:r>
      <w:r>
        <w:rPr>
          <w:lang w:val="fr-FR"/>
        </w:rPr>
        <w:t xml:space="preserve">à cela </w:t>
      </w:r>
      <w:r w:rsidRPr="00375179">
        <w:rPr>
          <w:lang w:val="fr-FR"/>
        </w:rPr>
        <w:t>qu</w:t>
      </w:r>
      <w:r>
        <w:rPr>
          <w:lang w:val="fr-FR"/>
        </w:rPr>
        <w:t>’</w:t>
      </w:r>
      <w:r w:rsidRPr="00375179">
        <w:rPr>
          <w:lang w:val="fr-FR"/>
        </w:rPr>
        <w:t>il faudrait garantir que pendant les trajets en mer, les températures sont maintenues au niveau prescrit par l</w:t>
      </w:r>
      <w:r>
        <w:rPr>
          <w:lang w:val="fr-FR"/>
        </w:rPr>
        <w:t>’</w:t>
      </w:r>
      <w:r w:rsidRPr="00375179">
        <w:rPr>
          <w:lang w:val="fr-FR"/>
        </w:rPr>
        <w:t>ATP.</w:t>
      </w:r>
    </w:p>
    <w:p w14:paraId="0D0101AE" w14:textId="4B16002E" w:rsidR="003A0E7F" w:rsidRPr="00375179" w:rsidRDefault="003A0E7F" w:rsidP="003A0E7F">
      <w:pPr>
        <w:pStyle w:val="H4G"/>
        <w:rPr>
          <w:lang w:val="fr-FR"/>
        </w:rPr>
      </w:pPr>
      <w:r>
        <w:rPr>
          <w:lang w:val="fr-FR"/>
        </w:rPr>
        <w:tab/>
      </w:r>
      <w:r>
        <w:rPr>
          <w:lang w:val="fr-FR"/>
        </w:rPr>
        <w:tab/>
      </w:r>
      <w:r w:rsidRPr="00375179">
        <w:rPr>
          <w:lang w:val="fr-FR"/>
        </w:rPr>
        <w:t>Utilisation de</w:t>
      </w:r>
      <w:r>
        <w:rPr>
          <w:lang w:val="fr-FR"/>
        </w:rPr>
        <w:t>s</w:t>
      </w:r>
      <w:r w:rsidRPr="00375179">
        <w:rPr>
          <w:lang w:val="fr-FR"/>
        </w:rPr>
        <w:t xml:space="preserve"> conteneurs maritimes (conteneurs frigorifiques)</w:t>
      </w:r>
    </w:p>
    <w:p w14:paraId="7AAA3238" w14:textId="08FD1CE5" w:rsidR="003A0E7F" w:rsidRPr="00375179" w:rsidRDefault="003A0E7F" w:rsidP="003A0E7F">
      <w:pPr>
        <w:pStyle w:val="SingleTxtG"/>
        <w:rPr>
          <w:lang w:val="fr-FR"/>
        </w:rPr>
      </w:pPr>
      <w:r w:rsidRPr="00375179">
        <w:rPr>
          <w:lang w:val="fr-FR"/>
        </w:rPr>
        <w:t>9.</w:t>
      </w:r>
      <w:r w:rsidRPr="00375179">
        <w:rPr>
          <w:lang w:val="fr-FR"/>
        </w:rPr>
        <w:tab/>
        <w:t>L</w:t>
      </w:r>
      <w:r>
        <w:rPr>
          <w:lang w:val="fr-FR"/>
        </w:rPr>
        <w:t>’</w:t>
      </w:r>
      <w:r w:rsidRPr="00375179">
        <w:rPr>
          <w:lang w:val="fr-FR"/>
        </w:rPr>
        <w:t>article</w:t>
      </w:r>
      <w:r>
        <w:rPr>
          <w:lang w:val="fr-FR"/>
        </w:rPr>
        <w:t> </w:t>
      </w:r>
      <w:r w:rsidRPr="00375179">
        <w:rPr>
          <w:lang w:val="fr-FR"/>
        </w:rPr>
        <w:t>5 renvoie au paragraphe</w:t>
      </w:r>
      <w:r>
        <w:rPr>
          <w:lang w:val="fr-FR"/>
        </w:rPr>
        <w:t> </w:t>
      </w:r>
      <w:r w:rsidRPr="00375179">
        <w:rPr>
          <w:lang w:val="fr-FR"/>
        </w:rPr>
        <w:t>2 de l</w:t>
      </w:r>
      <w:r>
        <w:rPr>
          <w:lang w:val="fr-FR"/>
        </w:rPr>
        <w:t>’</w:t>
      </w:r>
      <w:r w:rsidRPr="00375179">
        <w:rPr>
          <w:lang w:val="fr-FR"/>
        </w:rPr>
        <w:t>article</w:t>
      </w:r>
      <w:r>
        <w:rPr>
          <w:lang w:val="fr-FR"/>
        </w:rPr>
        <w:t> </w:t>
      </w:r>
      <w:r w:rsidRPr="00375179">
        <w:rPr>
          <w:lang w:val="fr-FR"/>
        </w:rPr>
        <w:t>3, et la limitation à 150</w:t>
      </w:r>
      <w:r>
        <w:rPr>
          <w:lang w:val="fr-FR"/>
        </w:rPr>
        <w:t> </w:t>
      </w:r>
      <w:r w:rsidRPr="00375179">
        <w:rPr>
          <w:lang w:val="fr-FR"/>
        </w:rPr>
        <w:t>km s</w:t>
      </w:r>
      <w:r>
        <w:rPr>
          <w:lang w:val="fr-FR"/>
        </w:rPr>
        <w:t>’</w:t>
      </w:r>
      <w:r w:rsidRPr="00375179">
        <w:rPr>
          <w:lang w:val="fr-FR"/>
        </w:rPr>
        <w:t>applique également aux conteneurs frigorifiques.</w:t>
      </w:r>
      <w:r>
        <w:rPr>
          <w:lang w:val="fr-FR"/>
        </w:rPr>
        <w:t xml:space="preserve"> Dans le cas des </w:t>
      </w:r>
      <w:r w:rsidRPr="00375179">
        <w:rPr>
          <w:lang w:val="fr-FR"/>
        </w:rPr>
        <w:t>conteneurs frigorifiques qui ne sont pas homologués ATP, lors d</w:t>
      </w:r>
      <w:r>
        <w:rPr>
          <w:lang w:val="fr-FR"/>
        </w:rPr>
        <w:t>’</w:t>
      </w:r>
      <w:r w:rsidRPr="00375179">
        <w:rPr>
          <w:lang w:val="fr-FR"/>
        </w:rPr>
        <w:t>un trajet maritime de plus de 150</w:t>
      </w:r>
      <w:r>
        <w:rPr>
          <w:lang w:val="fr-FR"/>
        </w:rPr>
        <w:t> </w:t>
      </w:r>
      <w:r w:rsidRPr="00375179">
        <w:rPr>
          <w:lang w:val="fr-FR"/>
        </w:rPr>
        <w:t>km, les dispositions de l</w:t>
      </w:r>
      <w:r>
        <w:rPr>
          <w:lang w:val="fr-FR"/>
        </w:rPr>
        <w:t>’</w:t>
      </w:r>
      <w:r w:rsidRPr="00375179">
        <w:rPr>
          <w:lang w:val="fr-FR"/>
        </w:rPr>
        <w:t>ATP ne s</w:t>
      </w:r>
      <w:r>
        <w:rPr>
          <w:lang w:val="fr-FR"/>
        </w:rPr>
        <w:t>’</w:t>
      </w:r>
      <w:r w:rsidRPr="00375179">
        <w:rPr>
          <w:lang w:val="fr-FR"/>
        </w:rPr>
        <w:t>appliquent pas au transport terrestre qui suit ou précède le trajet maritime. Cependant, l</w:t>
      </w:r>
      <w:r>
        <w:rPr>
          <w:lang w:val="fr-FR"/>
        </w:rPr>
        <w:t>’</w:t>
      </w:r>
      <w:r w:rsidRPr="00375179">
        <w:rPr>
          <w:lang w:val="fr-FR"/>
        </w:rPr>
        <w:t>ATP s</w:t>
      </w:r>
      <w:r>
        <w:rPr>
          <w:lang w:val="fr-FR"/>
        </w:rPr>
        <w:t>’</w:t>
      </w:r>
      <w:r w:rsidRPr="00375179">
        <w:rPr>
          <w:lang w:val="fr-FR"/>
        </w:rPr>
        <w:t>applique aux transports dans des conteneurs frigorifiques sur des trajets maritimes de moins de 150</w:t>
      </w:r>
      <w:r>
        <w:rPr>
          <w:lang w:val="fr-FR"/>
        </w:rPr>
        <w:t> </w:t>
      </w:r>
      <w:r w:rsidRPr="00375179">
        <w:rPr>
          <w:lang w:val="fr-FR"/>
        </w:rPr>
        <w:t>km et ceux-ci doivent donc être autorisés par l</w:t>
      </w:r>
      <w:r>
        <w:rPr>
          <w:lang w:val="fr-FR"/>
        </w:rPr>
        <w:t>’</w:t>
      </w:r>
      <w:r w:rsidRPr="00375179">
        <w:rPr>
          <w:lang w:val="fr-FR"/>
        </w:rPr>
        <w:t>ATP. La question de savoir si l</w:t>
      </w:r>
      <w:r>
        <w:rPr>
          <w:lang w:val="fr-FR"/>
        </w:rPr>
        <w:t>’</w:t>
      </w:r>
      <w:r w:rsidRPr="00375179">
        <w:rPr>
          <w:lang w:val="fr-FR"/>
        </w:rPr>
        <w:t>autorisation sur la base de l</w:t>
      </w:r>
      <w:r>
        <w:rPr>
          <w:lang w:val="fr-FR"/>
        </w:rPr>
        <w:t>’</w:t>
      </w:r>
      <w:r w:rsidRPr="00375179">
        <w:rPr>
          <w:lang w:val="fr-FR"/>
        </w:rPr>
        <w:t>ATP est justifiée pourrait faire l</w:t>
      </w:r>
      <w:r>
        <w:rPr>
          <w:lang w:val="fr-FR"/>
        </w:rPr>
        <w:t>’</w:t>
      </w:r>
      <w:r w:rsidRPr="00375179">
        <w:rPr>
          <w:lang w:val="fr-FR"/>
        </w:rPr>
        <w:t>objet d</w:t>
      </w:r>
      <w:r>
        <w:rPr>
          <w:lang w:val="fr-FR"/>
        </w:rPr>
        <w:t>’</w:t>
      </w:r>
      <w:r w:rsidRPr="00375179">
        <w:rPr>
          <w:lang w:val="fr-FR"/>
        </w:rPr>
        <w:t>un débat.</w:t>
      </w:r>
    </w:p>
    <w:p w14:paraId="6E558F85" w14:textId="1239CF17" w:rsidR="003A0E7F" w:rsidRPr="00375179" w:rsidRDefault="003A0E7F" w:rsidP="003A0E7F">
      <w:pPr>
        <w:pStyle w:val="SingleTxtG"/>
        <w:rPr>
          <w:lang w:val="fr-FR"/>
        </w:rPr>
      </w:pPr>
      <w:r w:rsidRPr="00375179">
        <w:rPr>
          <w:lang w:val="fr-FR"/>
        </w:rPr>
        <w:t>10.</w:t>
      </w:r>
      <w:r w:rsidRPr="00375179">
        <w:rPr>
          <w:lang w:val="fr-FR"/>
        </w:rPr>
        <w:tab/>
        <w:t>Une difficulté que pose l</w:t>
      </w:r>
      <w:r>
        <w:rPr>
          <w:lang w:val="fr-FR"/>
        </w:rPr>
        <w:t>’</w:t>
      </w:r>
      <w:r w:rsidRPr="00375179">
        <w:rPr>
          <w:lang w:val="fr-FR"/>
        </w:rPr>
        <w:t>article</w:t>
      </w:r>
      <w:r>
        <w:rPr>
          <w:lang w:val="fr-FR"/>
        </w:rPr>
        <w:t> </w:t>
      </w:r>
      <w:r w:rsidRPr="00375179">
        <w:rPr>
          <w:lang w:val="fr-FR"/>
        </w:rPr>
        <w:t xml:space="preserve">5 tient au fait que la notion de conteneur </w:t>
      </w:r>
      <w:r>
        <w:rPr>
          <w:lang w:val="fr-FR"/>
        </w:rPr>
        <w:t>« </w:t>
      </w:r>
      <w:r w:rsidRPr="00375179">
        <w:rPr>
          <w:lang w:val="fr-FR"/>
        </w:rPr>
        <w:t>maritime</w:t>
      </w:r>
      <w:r>
        <w:rPr>
          <w:lang w:val="fr-FR"/>
        </w:rPr>
        <w:t> »</w:t>
      </w:r>
      <w:r w:rsidRPr="00375179">
        <w:rPr>
          <w:lang w:val="fr-FR"/>
        </w:rPr>
        <w:t xml:space="preserve"> n</w:t>
      </w:r>
      <w:r>
        <w:rPr>
          <w:lang w:val="fr-FR"/>
        </w:rPr>
        <w:t>’</w:t>
      </w:r>
      <w:r w:rsidRPr="00375179">
        <w:rPr>
          <w:lang w:val="fr-FR"/>
        </w:rPr>
        <w:t xml:space="preserve">est pas clairement définie. Toute enceinte de rétention amovible qui peut être chargée sur un bateau peut être appelée </w:t>
      </w:r>
      <w:r>
        <w:rPr>
          <w:lang w:val="fr-FR"/>
        </w:rPr>
        <w:t>« </w:t>
      </w:r>
      <w:r w:rsidRPr="00375179">
        <w:rPr>
          <w:lang w:val="fr-FR"/>
        </w:rPr>
        <w:t>conteneur</w:t>
      </w:r>
      <w:r>
        <w:rPr>
          <w:lang w:val="fr-FR"/>
        </w:rPr>
        <w:t> »</w:t>
      </w:r>
      <w:r w:rsidRPr="00375179">
        <w:rPr>
          <w:lang w:val="fr-FR"/>
        </w:rPr>
        <w:t xml:space="preserve">. En général, un conteneur est destiné à un usage répété et peut être facilement déplacé </w:t>
      </w:r>
      <w:r>
        <w:rPr>
          <w:lang w:val="fr-FR"/>
        </w:rPr>
        <w:t xml:space="preserve">et </w:t>
      </w:r>
      <w:r w:rsidRPr="00375179">
        <w:rPr>
          <w:lang w:val="fr-FR"/>
        </w:rPr>
        <w:t>chargé</w:t>
      </w:r>
      <w:r>
        <w:rPr>
          <w:lang w:val="fr-FR"/>
        </w:rPr>
        <w:t xml:space="preserve"> ou </w:t>
      </w:r>
      <w:r w:rsidRPr="00375179">
        <w:rPr>
          <w:lang w:val="fr-FR"/>
        </w:rPr>
        <w:t>déchargé sur un véhicule ou un bateau de transport. Toutefois, il existe des conteneurs destinés à un usage régional, par exemple des conteneurs de 45</w:t>
      </w:r>
      <w:r>
        <w:rPr>
          <w:lang w:val="fr-FR"/>
        </w:rPr>
        <w:t> </w:t>
      </w:r>
      <w:r w:rsidRPr="00375179">
        <w:rPr>
          <w:lang w:val="fr-FR"/>
        </w:rPr>
        <w:t>pieds «</w:t>
      </w:r>
      <w:r>
        <w:rPr>
          <w:lang w:val="fr-FR"/>
        </w:rPr>
        <w:t> </w:t>
      </w:r>
      <w:r w:rsidRPr="00375179">
        <w:rPr>
          <w:lang w:val="fr-FR"/>
        </w:rPr>
        <w:t>palletwide</w:t>
      </w:r>
      <w:r>
        <w:rPr>
          <w:lang w:val="fr-FR"/>
        </w:rPr>
        <w:t> </w:t>
      </w:r>
      <w:r w:rsidRPr="00375179">
        <w:rPr>
          <w:lang w:val="fr-FR"/>
        </w:rPr>
        <w:t xml:space="preserve">» (extra larges), et des conteneurs ISO pour le transport hauturier. </w:t>
      </w:r>
    </w:p>
    <w:p w14:paraId="636FC0D9" w14:textId="45232504" w:rsidR="003A0E7F" w:rsidRPr="00375179" w:rsidRDefault="003A0E7F" w:rsidP="003A0E7F">
      <w:pPr>
        <w:pStyle w:val="SingleTxtG"/>
        <w:rPr>
          <w:lang w:val="fr-FR"/>
        </w:rPr>
      </w:pPr>
      <w:r w:rsidRPr="00375179">
        <w:rPr>
          <w:lang w:val="fr-FR"/>
        </w:rPr>
        <w:t>11.</w:t>
      </w:r>
      <w:r w:rsidRPr="00375179">
        <w:rPr>
          <w:lang w:val="fr-FR"/>
        </w:rPr>
        <w:tab/>
        <w:t>Pour les conteneurs frigorifiques ISO de 10, 20 et 40</w:t>
      </w:r>
      <w:r>
        <w:rPr>
          <w:lang w:val="fr-FR"/>
        </w:rPr>
        <w:t> </w:t>
      </w:r>
      <w:r w:rsidRPr="00375179">
        <w:rPr>
          <w:lang w:val="fr-FR"/>
        </w:rPr>
        <w:t>pieds, il serait juste que les prescriptions de l</w:t>
      </w:r>
      <w:r>
        <w:rPr>
          <w:lang w:val="fr-FR"/>
        </w:rPr>
        <w:t>’</w:t>
      </w:r>
      <w:r w:rsidRPr="00375179">
        <w:rPr>
          <w:lang w:val="fr-FR"/>
        </w:rPr>
        <w:t>ATP en matière d</w:t>
      </w:r>
      <w:r>
        <w:rPr>
          <w:lang w:val="fr-FR"/>
        </w:rPr>
        <w:t>’</w:t>
      </w:r>
      <w:r w:rsidRPr="00375179">
        <w:rPr>
          <w:lang w:val="fr-FR"/>
        </w:rPr>
        <w:t>autorisation ne s</w:t>
      </w:r>
      <w:r>
        <w:rPr>
          <w:lang w:val="fr-FR"/>
        </w:rPr>
        <w:t>’</w:t>
      </w:r>
      <w:r w:rsidRPr="00375179">
        <w:rPr>
          <w:lang w:val="fr-FR"/>
        </w:rPr>
        <w:t>appliquent pas. Il existe des mécanismes qui garantissent la sécurité d</w:t>
      </w:r>
      <w:r>
        <w:rPr>
          <w:lang w:val="fr-FR"/>
        </w:rPr>
        <w:t>’</w:t>
      </w:r>
      <w:r w:rsidRPr="00375179">
        <w:rPr>
          <w:lang w:val="fr-FR"/>
        </w:rPr>
        <w:t>utilisation de ces conteneurs, tels que des inspections périodiques concernant l</w:t>
      </w:r>
      <w:r>
        <w:rPr>
          <w:lang w:val="fr-FR"/>
        </w:rPr>
        <w:t>’</w:t>
      </w:r>
      <w:r w:rsidRPr="00375179">
        <w:rPr>
          <w:lang w:val="fr-FR"/>
        </w:rPr>
        <w:t>état de fonctionnement et des inspections avant le transport. L</w:t>
      </w:r>
      <w:r>
        <w:rPr>
          <w:lang w:val="fr-FR"/>
        </w:rPr>
        <w:t>’</w:t>
      </w:r>
      <w:r w:rsidRPr="00375179">
        <w:rPr>
          <w:lang w:val="fr-FR"/>
        </w:rPr>
        <w:t>efficacité de ces contrôles est confirmée chaque jour. Pour un transport terrestre plus long avec ces conteneurs frigorifiques, des mesures supplémentaires doivent être prises</w:t>
      </w:r>
      <w:r>
        <w:rPr>
          <w:lang w:val="fr-FR"/>
        </w:rPr>
        <w:t>,</w:t>
      </w:r>
      <w:r w:rsidRPr="00375179">
        <w:rPr>
          <w:lang w:val="fr-FR"/>
        </w:rPr>
        <w:t xml:space="preserve"> </w:t>
      </w:r>
      <w:r w:rsidRPr="00375179">
        <w:rPr>
          <w:lang w:val="fr-FR"/>
        </w:rPr>
        <w:lastRenderedPageBreak/>
        <w:t>car le groupe frigorifique est généralement uniquement électrique. Un</w:t>
      </w:r>
      <w:r>
        <w:rPr>
          <w:lang w:val="fr-FR"/>
        </w:rPr>
        <w:t xml:space="preserve"> système d’</w:t>
      </w:r>
      <w:r w:rsidRPr="00375179">
        <w:rPr>
          <w:lang w:val="fr-FR"/>
        </w:rPr>
        <w:t xml:space="preserve">alimentation électrique devrait </w:t>
      </w:r>
      <w:r>
        <w:rPr>
          <w:lang w:val="fr-FR"/>
        </w:rPr>
        <w:t xml:space="preserve">alors </w:t>
      </w:r>
      <w:r w:rsidRPr="00375179">
        <w:rPr>
          <w:lang w:val="fr-FR"/>
        </w:rPr>
        <w:t>être ajouté. L</w:t>
      </w:r>
      <w:r>
        <w:rPr>
          <w:lang w:val="fr-FR"/>
        </w:rPr>
        <w:t>’</w:t>
      </w:r>
      <w:r w:rsidRPr="00375179">
        <w:rPr>
          <w:lang w:val="fr-FR"/>
        </w:rPr>
        <w:t>ajout de cette condition préalable à l</w:t>
      </w:r>
      <w:r>
        <w:rPr>
          <w:lang w:val="fr-FR"/>
        </w:rPr>
        <w:t>’</w:t>
      </w:r>
      <w:r w:rsidRPr="00375179">
        <w:rPr>
          <w:lang w:val="fr-FR"/>
        </w:rPr>
        <w:t>exemption prévue par l</w:t>
      </w:r>
      <w:r>
        <w:rPr>
          <w:lang w:val="fr-FR"/>
        </w:rPr>
        <w:t>’</w:t>
      </w:r>
      <w:r w:rsidRPr="00375179">
        <w:rPr>
          <w:lang w:val="fr-FR"/>
        </w:rPr>
        <w:t xml:space="preserve">ATP pourrait </w:t>
      </w:r>
      <w:r>
        <w:rPr>
          <w:lang w:val="fr-FR"/>
        </w:rPr>
        <w:t xml:space="preserve">ainsi </w:t>
      </w:r>
      <w:r w:rsidRPr="00375179">
        <w:rPr>
          <w:lang w:val="fr-FR"/>
        </w:rPr>
        <w:t>être considéré comme justifié.</w:t>
      </w:r>
    </w:p>
    <w:p w14:paraId="51463573" w14:textId="0DC6BFFE" w:rsidR="003A0E7F" w:rsidRPr="00375179" w:rsidRDefault="003A0E7F" w:rsidP="003A0E7F">
      <w:pPr>
        <w:pStyle w:val="SingleTxtG"/>
        <w:rPr>
          <w:lang w:val="fr-FR"/>
        </w:rPr>
      </w:pPr>
      <w:r w:rsidRPr="00375179">
        <w:rPr>
          <w:lang w:val="fr-FR"/>
        </w:rPr>
        <w:t>12.</w:t>
      </w:r>
      <w:r w:rsidRPr="00375179">
        <w:rPr>
          <w:lang w:val="fr-FR"/>
        </w:rPr>
        <w:tab/>
        <w:t>Les conteneurs destinés à un usage régional ont généralement des dimensions différentes qui ne permettent pas de les placer dans les espaces prévus à cet effet sur les bateaux hauturiers. C</w:t>
      </w:r>
      <w:r>
        <w:rPr>
          <w:lang w:val="fr-FR"/>
        </w:rPr>
        <w:t>’</w:t>
      </w:r>
      <w:r w:rsidRPr="00375179">
        <w:rPr>
          <w:lang w:val="fr-FR"/>
        </w:rPr>
        <w:t>est le cas par exemple</w:t>
      </w:r>
      <w:r>
        <w:rPr>
          <w:lang w:val="fr-FR"/>
        </w:rPr>
        <w:t xml:space="preserve"> des </w:t>
      </w:r>
      <w:r w:rsidRPr="00375179">
        <w:rPr>
          <w:lang w:val="fr-FR"/>
        </w:rPr>
        <w:t>conteneur</w:t>
      </w:r>
      <w:r>
        <w:rPr>
          <w:lang w:val="fr-FR"/>
        </w:rPr>
        <w:t>s</w:t>
      </w:r>
      <w:r w:rsidRPr="00375179">
        <w:rPr>
          <w:lang w:val="fr-FR"/>
        </w:rPr>
        <w:t xml:space="preserve"> de 45</w:t>
      </w:r>
      <w:r>
        <w:rPr>
          <w:lang w:val="fr-FR"/>
        </w:rPr>
        <w:t> </w:t>
      </w:r>
      <w:r w:rsidRPr="00375179">
        <w:rPr>
          <w:lang w:val="fr-FR"/>
        </w:rPr>
        <w:t>pieds «</w:t>
      </w:r>
      <w:r>
        <w:rPr>
          <w:lang w:val="fr-FR"/>
        </w:rPr>
        <w:t> </w:t>
      </w:r>
      <w:r w:rsidRPr="00375179">
        <w:rPr>
          <w:lang w:val="fr-FR"/>
        </w:rPr>
        <w:t>palletwide</w:t>
      </w:r>
      <w:r>
        <w:rPr>
          <w:lang w:val="fr-FR"/>
        </w:rPr>
        <w:t> </w:t>
      </w:r>
      <w:r w:rsidRPr="00375179">
        <w:rPr>
          <w:lang w:val="fr-FR"/>
        </w:rPr>
        <w:t>». Ces conteneurs peuvent être utilisés pour des trajets maritimes courts et continueront à l</w:t>
      </w:r>
      <w:r>
        <w:rPr>
          <w:lang w:val="fr-FR"/>
        </w:rPr>
        <w:t>’</w:t>
      </w:r>
      <w:r w:rsidRPr="00375179">
        <w:rPr>
          <w:lang w:val="fr-FR"/>
        </w:rPr>
        <w:t>être.</w:t>
      </w:r>
      <w:r>
        <w:rPr>
          <w:lang w:val="fr-FR"/>
        </w:rPr>
        <w:t xml:space="preserve"> Ils </w:t>
      </w:r>
      <w:r w:rsidRPr="00375179">
        <w:rPr>
          <w:lang w:val="fr-FR"/>
        </w:rPr>
        <w:t>sont souvent dotés d</w:t>
      </w:r>
      <w:r>
        <w:rPr>
          <w:lang w:val="fr-FR"/>
        </w:rPr>
        <w:t>’</w:t>
      </w:r>
      <w:r w:rsidRPr="00375179">
        <w:rPr>
          <w:lang w:val="fr-FR"/>
        </w:rPr>
        <w:t>un système d</w:t>
      </w:r>
      <w:r>
        <w:rPr>
          <w:lang w:val="fr-FR"/>
        </w:rPr>
        <w:t>’</w:t>
      </w:r>
      <w:r w:rsidRPr="00375179">
        <w:rPr>
          <w:lang w:val="fr-FR"/>
        </w:rPr>
        <w:t>alimentation de remplacement non électrique, de sorte qu</w:t>
      </w:r>
      <w:r>
        <w:rPr>
          <w:lang w:val="fr-FR"/>
        </w:rPr>
        <w:t>’</w:t>
      </w:r>
      <w:r w:rsidRPr="00375179">
        <w:rPr>
          <w:lang w:val="fr-FR"/>
        </w:rPr>
        <w:t xml:space="preserve">ils peuvent être transportés par des véhicules de transport routier sans </w:t>
      </w:r>
      <w:r w:rsidRPr="00242241">
        <w:rPr>
          <w:lang w:val="fr-FR"/>
        </w:rPr>
        <w:t>équipement</w:t>
      </w:r>
      <w:r w:rsidRPr="00375179">
        <w:rPr>
          <w:lang w:val="fr-FR"/>
        </w:rPr>
        <w:t xml:space="preserve"> supplémentaire. Bien que leur poids fasse l</w:t>
      </w:r>
      <w:r>
        <w:rPr>
          <w:lang w:val="fr-FR"/>
        </w:rPr>
        <w:t>’</w:t>
      </w:r>
      <w:r w:rsidRPr="00375179">
        <w:rPr>
          <w:lang w:val="fr-FR"/>
        </w:rPr>
        <w:t>objet d</w:t>
      </w:r>
      <w:r>
        <w:rPr>
          <w:lang w:val="fr-FR"/>
        </w:rPr>
        <w:t>’</w:t>
      </w:r>
      <w:r w:rsidRPr="00375179">
        <w:rPr>
          <w:lang w:val="fr-FR"/>
        </w:rPr>
        <w:t>une pénalité, ils sont conçus de manière à être compétitifs par rapport aux semi-remorques d</w:t>
      </w:r>
      <w:r>
        <w:rPr>
          <w:lang w:val="fr-FR"/>
        </w:rPr>
        <w:t>’</w:t>
      </w:r>
      <w:r w:rsidRPr="00375179">
        <w:rPr>
          <w:lang w:val="fr-FR"/>
        </w:rPr>
        <w:t>une autre taille utilisé</w:t>
      </w:r>
      <w:r>
        <w:rPr>
          <w:lang w:val="fr-FR"/>
        </w:rPr>
        <w:t>e</w:t>
      </w:r>
      <w:r w:rsidRPr="00375179">
        <w:rPr>
          <w:lang w:val="fr-FR"/>
        </w:rPr>
        <w:t>s dans l</w:t>
      </w:r>
      <w:r>
        <w:rPr>
          <w:lang w:val="fr-FR"/>
        </w:rPr>
        <w:t>’</w:t>
      </w:r>
      <w:r w:rsidRPr="00375179">
        <w:rPr>
          <w:lang w:val="fr-FR"/>
        </w:rPr>
        <w:t>Union européenne. En raison de cette situation de concurrence, il peut sembler justifié</w:t>
      </w:r>
      <w:r>
        <w:rPr>
          <w:lang w:val="fr-FR"/>
        </w:rPr>
        <w:t xml:space="preserve"> qu’ils</w:t>
      </w:r>
      <w:r w:rsidRPr="00375179">
        <w:rPr>
          <w:lang w:val="fr-FR"/>
        </w:rPr>
        <w:t xml:space="preserve"> soient autorisés par l</w:t>
      </w:r>
      <w:r>
        <w:rPr>
          <w:lang w:val="fr-FR"/>
        </w:rPr>
        <w:t>’</w:t>
      </w:r>
      <w:r w:rsidRPr="00375179">
        <w:rPr>
          <w:lang w:val="fr-FR"/>
        </w:rPr>
        <w:t>ATP. L</w:t>
      </w:r>
      <w:r>
        <w:rPr>
          <w:lang w:val="fr-FR"/>
        </w:rPr>
        <w:t>’</w:t>
      </w:r>
      <w:r w:rsidRPr="00375179">
        <w:rPr>
          <w:lang w:val="fr-FR"/>
        </w:rPr>
        <w:t>Union européenne encourage l</w:t>
      </w:r>
      <w:r>
        <w:rPr>
          <w:lang w:val="fr-FR"/>
        </w:rPr>
        <w:t>’</w:t>
      </w:r>
      <w:r w:rsidRPr="00375179">
        <w:rPr>
          <w:lang w:val="fr-FR"/>
        </w:rPr>
        <w:t>utilisation du transport maritime à courte distance (navigation côtière) pour limiter les encombrements sur les</w:t>
      </w:r>
      <w:r>
        <w:rPr>
          <w:lang w:val="fr-FR"/>
        </w:rPr>
        <w:t xml:space="preserve"> routes </w:t>
      </w:r>
      <w:r w:rsidRPr="00375179">
        <w:rPr>
          <w:lang w:val="fr-FR"/>
        </w:rPr>
        <w:t>et réduire la pollution due aux transports. À cette fin, le conteneur de 45</w:t>
      </w:r>
      <w:r w:rsidR="00A9022A">
        <w:rPr>
          <w:lang w:val="fr-FR"/>
        </w:rPr>
        <w:t> </w:t>
      </w:r>
      <w:r w:rsidRPr="00375179">
        <w:rPr>
          <w:lang w:val="fr-FR"/>
        </w:rPr>
        <w:t>pieds «</w:t>
      </w:r>
      <w:r w:rsidR="00A9022A">
        <w:rPr>
          <w:lang w:val="fr-FR"/>
        </w:rPr>
        <w:t> </w:t>
      </w:r>
      <w:r w:rsidRPr="00375179">
        <w:rPr>
          <w:lang w:val="fr-FR"/>
        </w:rPr>
        <w:t>palletwide</w:t>
      </w:r>
      <w:r w:rsidR="00A9022A">
        <w:rPr>
          <w:lang w:val="fr-FR"/>
        </w:rPr>
        <w:t> </w:t>
      </w:r>
      <w:r w:rsidRPr="00375179">
        <w:rPr>
          <w:lang w:val="fr-FR"/>
        </w:rPr>
        <w:t>» convient parfaitement</w:t>
      </w:r>
      <w:r>
        <w:rPr>
          <w:lang w:val="fr-FR"/>
        </w:rPr>
        <w:t>,</w:t>
      </w:r>
      <w:r w:rsidRPr="00375179">
        <w:rPr>
          <w:lang w:val="fr-FR"/>
        </w:rPr>
        <w:t xml:space="preserve"> car il permet de transporter le même nombre de palettes que sur une semi</w:t>
      </w:r>
      <w:r w:rsidR="00A9022A">
        <w:rPr>
          <w:lang w:val="fr-FR"/>
        </w:rPr>
        <w:noBreakHyphen/>
      </w:r>
      <w:r w:rsidRPr="00375179">
        <w:rPr>
          <w:lang w:val="fr-FR"/>
        </w:rPr>
        <w:t>remorque de type européen.</w:t>
      </w:r>
    </w:p>
    <w:p w14:paraId="0D7D56D8" w14:textId="1CC02541" w:rsidR="003A0E7F" w:rsidRDefault="003A0E7F" w:rsidP="003A0E7F">
      <w:pPr>
        <w:pStyle w:val="SingleTxtG"/>
        <w:rPr>
          <w:lang w:val="fr-FR"/>
        </w:rPr>
      </w:pPr>
      <w:r w:rsidRPr="00375179">
        <w:rPr>
          <w:lang w:val="fr-FR"/>
        </w:rPr>
        <w:t>13.</w:t>
      </w:r>
      <w:r w:rsidRPr="00375179">
        <w:rPr>
          <w:lang w:val="fr-FR"/>
        </w:rPr>
        <w:tab/>
        <w:t>En outre, on peut se demander pourquoi les conteneurs frigorifiques ISO ne pourraient pas être utilisés pour les trajets terrestres si les mêmes précautions sont prises que pour les trajets maritimes et si un système d</w:t>
      </w:r>
      <w:r>
        <w:rPr>
          <w:lang w:val="fr-FR"/>
        </w:rPr>
        <w:t>’</w:t>
      </w:r>
      <w:r w:rsidRPr="00375179">
        <w:rPr>
          <w:lang w:val="fr-FR"/>
        </w:rPr>
        <w:t>alimentation électrique supplémentaire est prévu.</w:t>
      </w:r>
    </w:p>
    <w:p w14:paraId="1261E803" w14:textId="622347D0" w:rsidR="00A9022A" w:rsidRPr="00A9022A" w:rsidRDefault="00A9022A" w:rsidP="00A9022A">
      <w:pPr>
        <w:pStyle w:val="SingleTxtG"/>
        <w:spacing w:before="240" w:after="0"/>
        <w:jc w:val="center"/>
        <w:rPr>
          <w:u w:val="single"/>
          <w:lang w:val="fr-FR"/>
        </w:rPr>
      </w:pPr>
      <w:r>
        <w:rPr>
          <w:u w:val="single"/>
          <w:lang w:val="fr-FR"/>
        </w:rPr>
        <w:tab/>
      </w:r>
      <w:r>
        <w:rPr>
          <w:u w:val="single"/>
          <w:lang w:val="fr-FR"/>
        </w:rPr>
        <w:tab/>
      </w:r>
      <w:r>
        <w:rPr>
          <w:u w:val="single"/>
          <w:lang w:val="fr-FR"/>
        </w:rPr>
        <w:tab/>
      </w:r>
      <w:r>
        <w:rPr>
          <w:u w:val="single"/>
          <w:lang w:val="fr-FR"/>
        </w:rPr>
        <w:tab/>
      </w:r>
    </w:p>
    <w:sectPr w:rsidR="00A9022A" w:rsidRPr="00A9022A" w:rsidSect="003A0E7F">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01AFD" w14:textId="77777777" w:rsidR="009B6695" w:rsidRDefault="009B6695" w:rsidP="00F95C08">
      <w:pPr>
        <w:spacing w:line="240" w:lineRule="auto"/>
      </w:pPr>
    </w:p>
  </w:endnote>
  <w:endnote w:type="continuationSeparator" w:id="0">
    <w:p w14:paraId="59442C86" w14:textId="77777777" w:rsidR="009B6695" w:rsidRPr="00AC3823" w:rsidRDefault="009B6695" w:rsidP="00AC3823">
      <w:pPr>
        <w:pStyle w:val="Pieddepage"/>
      </w:pPr>
    </w:p>
  </w:endnote>
  <w:endnote w:type="continuationNotice" w:id="1">
    <w:p w14:paraId="1C25372F" w14:textId="77777777" w:rsidR="009B6695" w:rsidRDefault="009B669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0678A" w14:textId="4ABD1F86" w:rsidR="003A0E7F" w:rsidRPr="003A0E7F" w:rsidRDefault="003A0E7F" w:rsidP="003A0E7F">
    <w:pPr>
      <w:pStyle w:val="Pieddepage"/>
      <w:tabs>
        <w:tab w:val="right" w:pos="9638"/>
      </w:tabs>
    </w:pPr>
    <w:r w:rsidRPr="003A0E7F">
      <w:rPr>
        <w:b/>
        <w:sz w:val="18"/>
      </w:rPr>
      <w:fldChar w:fldCharType="begin"/>
    </w:r>
    <w:r w:rsidRPr="003A0E7F">
      <w:rPr>
        <w:b/>
        <w:sz w:val="18"/>
      </w:rPr>
      <w:instrText xml:space="preserve"> PAGE  \* MERGEFORMAT </w:instrText>
    </w:r>
    <w:r w:rsidRPr="003A0E7F">
      <w:rPr>
        <w:b/>
        <w:sz w:val="18"/>
      </w:rPr>
      <w:fldChar w:fldCharType="separate"/>
    </w:r>
    <w:r w:rsidRPr="003A0E7F">
      <w:rPr>
        <w:b/>
        <w:noProof/>
        <w:sz w:val="18"/>
      </w:rPr>
      <w:t>2</w:t>
    </w:r>
    <w:r w:rsidRPr="003A0E7F">
      <w:rPr>
        <w:b/>
        <w:sz w:val="18"/>
      </w:rPr>
      <w:fldChar w:fldCharType="end"/>
    </w:r>
    <w:r>
      <w:rPr>
        <w:b/>
        <w:sz w:val="18"/>
      </w:rPr>
      <w:tab/>
    </w:r>
    <w:r>
      <w:t>GE.22-02136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9756C" w14:textId="2E8A041B" w:rsidR="003A0E7F" w:rsidRPr="003A0E7F" w:rsidRDefault="003A0E7F" w:rsidP="003A0E7F">
    <w:pPr>
      <w:pStyle w:val="Pieddepage"/>
      <w:tabs>
        <w:tab w:val="right" w:pos="9638"/>
      </w:tabs>
      <w:rPr>
        <w:b/>
        <w:sz w:val="18"/>
      </w:rPr>
    </w:pPr>
    <w:r>
      <w:t>GE.22-02136</w:t>
    </w:r>
    <w:r>
      <w:tab/>
    </w:r>
    <w:r w:rsidRPr="003A0E7F">
      <w:rPr>
        <w:b/>
        <w:sz w:val="18"/>
      </w:rPr>
      <w:fldChar w:fldCharType="begin"/>
    </w:r>
    <w:r w:rsidRPr="003A0E7F">
      <w:rPr>
        <w:b/>
        <w:sz w:val="18"/>
      </w:rPr>
      <w:instrText xml:space="preserve"> PAGE  \* MERGEFORMAT </w:instrText>
    </w:r>
    <w:r w:rsidRPr="003A0E7F">
      <w:rPr>
        <w:b/>
        <w:sz w:val="18"/>
      </w:rPr>
      <w:fldChar w:fldCharType="separate"/>
    </w:r>
    <w:r w:rsidRPr="003A0E7F">
      <w:rPr>
        <w:b/>
        <w:noProof/>
        <w:sz w:val="18"/>
      </w:rPr>
      <w:t>3</w:t>
    </w:r>
    <w:r w:rsidRPr="003A0E7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06B4F" w14:textId="34DB3177" w:rsidR="007F20FA" w:rsidRPr="003A0E7F" w:rsidRDefault="003A0E7F" w:rsidP="003A0E7F">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7AF53219" wp14:editId="7AD1621D">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22-02136  (F)</w:t>
    </w:r>
    <w:r>
      <w:rPr>
        <w:noProof/>
        <w:sz w:val="20"/>
      </w:rPr>
      <w:drawing>
        <wp:anchor distT="0" distB="0" distL="114300" distR="114300" simplePos="0" relativeHeight="251660288" behindDoc="0" locked="0" layoutInCell="1" allowOverlap="1" wp14:anchorId="376FF667" wp14:editId="66A3A749">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080322    080322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7CBCF" w14:textId="77777777" w:rsidR="009B6695" w:rsidRPr="00AC3823" w:rsidRDefault="009B6695" w:rsidP="00AC3823">
      <w:pPr>
        <w:pStyle w:val="Pieddepage"/>
        <w:tabs>
          <w:tab w:val="right" w:pos="2155"/>
        </w:tabs>
        <w:spacing w:after="80" w:line="240" w:lineRule="atLeast"/>
        <w:ind w:left="680"/>
        <w:rPr>
          <w:u w:val="single"/>
        </w:rPr>
      </w:pPr>
      <w:r>
        <w:rPr>
          <w:u w:val="single"/>
        </w:rPr>
        <w:tab/>
      </w:r>
    </w:p>
  </w:footnote>
  <w:footnote w:type="continuationSeparator" w:id="0">
    <w:p w14:paraId="648C6799" w14:textId="77777777" w:rsidR="009B6695" w:rsidRPr="00AC3823" w:rsidRDefault="009B6695" w:rsidP="00AC3823">
      <w:pPr>
        <w:pStyle w:val="Pieddepage"/>
        <w:tabs>
          <w:tab w:val="right" w:pos="2155"/>
        </w:tabs>
        <w:spacing w:after="80" w:line="240" w:lineRule="atLeast"/>
        <w:ind w:left="680"/>
        <w:rPr>
          <w:u w:val="single"/>
        </w:rPr>
      </w:pPr>
      <w:r>
        <w:rPr>
          <w:u w:val="single"/>
        </w:rPr>
        <w:tab/>
      </w:r>
    </w:p>
  </w:footnote>
  <w:footnote w:type="continuationNotice" w:id="1">
    <w:p w14:paraId="3BE25467" w14:textId="77777777" w:rsidR="009B6695" w:rsidRPr="00AC3823" w:rsidRDefault="009B6695">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13C60" w14:textId="0EAF6998" w:rsidR="003A0E7F" w:rsidRPr="003A0E7F" w:rsidRDefault="003A0E7F">
    <w:pPr>
      <w:pStyle w:val="En-tte"/>
    </w:pPr>
    <w:fldSimple w:instr=" TITLE  \* MERGEFORMAT ">
      <w:r w:rsidR="00072B55">
        <w:t>ECE/TRANS/WP.11/2022/11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2C969" w14:textId="1AA47E7E" w:rsidR="003A0E7F" w:rsidRPr="003A0E7F" w:rsidRDefault="003A0E7F" w:rsidP="003A0E7F">
    <w:pPr>
      <w:pStyle w:val="En-tte"/>
      <w:jc w:val="right"/>
    </w:pPr>
    <w:fldSimple w:instr=" TITLE  \* MERGEFORMAT ">
      <w:r w:rsidR="00072B55">
        <w:t>ECE/TRANS/WP.11/2022/11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7"/>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695"/>
    <w:rsid w:val="00017F94"/>
    <w:rsid w:val="00023842"/>
    <w:rsid w:val="000334F9"/>
    <w:rsid w:val="00045FEB"/>
    <w:rsid w:val="00072B55"/>
    <w:rsid w:val="0007796D"/>
    <w:rsid w:val="000B7790"/>
    <w:rsid w:val="00111F2F"/>
    <w:rsid w:val="0014365E"/>
    <w:rsid w:val="00143C66"/>
    <w:rsid w:val="00176178"/>
    <w:rsid w:val="001F525A"/>
    <w:rsid w:val="00201148"/>
    <w:rsid w:val="00223272"/>
    <w:rsid w:val="0024779E"/>
    <w:rsid w:val="00257168"/>
    <w:rsid w:val="002744B8"/>
    <w:rsid w:val="002832AC"/>
    <w:rsid w:val="002D7C93"/>
    <w:rsid w:val="00305801"/>
    <w:rsid w:val="003916DE"/>
    <w:rsid w:val="003A0E7F"/>
    <w:rsid w:val="00420CFB"/>
    <w:rsid w:val="00421996"/>
    <w:rsid w:val="00441C3B"/>
    <w:rsid w:val="00446FE5"/>
    <w:rsid w:val="00452396"/>
    <w:rsid w:val="00477EB2"/>
    <w:rsid w:val="004837D8"/>
    <w:rsid w:val="004E2EED"/>
    <w:rsid w:val="004E468C"/>
    <w:rsid w:val="005505B7"/>
    <w:rsid w:val="00573BE5"/>
    <w:rsid w:val="00586ED3"/>
    <w:rsid w:val="00596AA9"/>
    <w:rsid w:val="0071601D"/>
    <w:rsid w:val="007A62E6"/>
    <w:rsid w:val="007F20FA"/>
    <w:rsid w:val="0080684C"/>
    <w:rsid w:val="00871C75"/>
    <w:rsid w:val="008776DC"/>
    <w:rsid w:val="008D5EF9"/>
    <w:rsid w:val="009446C0"/>
    <w:rsid w:val="009705C8"/>
    <w:rsid w:val="009B6695"/>
    <w:rsid w:val="009C1CF4"/>
    <w:rsid w:val="009F6B74"/>
    <w:rsid w:val="00A3029F"/>
    <w:rsid w:val="00A30353"/>
    <w:rsid w:val="00A9022A"/>
    <w:rsid w:val="00AC3823"/>
    <w:rsid w:val="00AE323C"/>
    <w:rsid w:val="00AF0CB5"/>
    <w:rsid w:val="00B00181"/>
    <w:rsid w:val="00B00B0D"/>
    <w:rsid w:val="00B45F2E"/>
    <w:rsid w:val="00B765F7"/>
    <w:rsid w:val="00B77993"/>
    <w:rsid w:val="00BA0CA9"/>
    <w:rsid w:val="00C02897"/>
    <w:rsid w:val="00C97039"/>
    <w:rsid w:val="00D3439C"/>
    <w:rsid w:val="00D7622E"/>
    <w:rsid w:val="00DB1831"/>
    <w:rsid w:val="00DD3BFD"/>
    <w:rsid w:val="00DF6678"/>
    <w:rsid w:val="00E0299A"/>
    <w:rsid w:val="00E85C74"/>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878BF97"/>
  <w15:docId w15:val="{2A07A396-7187-4BE0-AC20-98D4CB6F0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rsid w:val="003A0E7F"/>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70277D-D030-471E-9FEC-7F4C34DF45EE}"/>
</file>

<file path=customXml/itemProps2.xml><?xml version="1.0" encoding="utf-8"?>
<ds:datastoreItem xmlns:ds="http://schemas.openxmlformats.org/officeDocument/2006/customXml" ds:itemID="{E6C5C0FF-635B-4509-96E8-9FA89BCB0C34}"/>
</file>

<file path=customXml/itemProps3.xml><?xml version="1.0" encoding="utf-8"?>
<ds:datastoreItem xmlns:ds="http://schemas.openxmlformats.org/officeDocument/2006/customXml" ds:itemID="{65E2C095-B60A-4EF5-A148-AEABBF972197}"/>
</file>

<file path=docProps/app.xml><?xml version="1.0" encoding="utf-8"?>
<Properties xmlns="http://schemas.openxmlformats.org/officeDocument/2006/extended-properties" xmlns:vt="http://schemas.openxmlformats.org/officeDocument/2006/docPropsVTypes">
  <Template>ECE_TRANS.dotm</Template>
  <TotalTime>1</TotalTime>
  <Pages>4</Pages>
  <Words>1775</Words>
  <Characters>9750</Characters>
  <Application>Microsoft Office Word</Application>
  <DocSecurity>0</DocSecurity>
  <Lines>160</Lines>
  <Paragraphs>48</Paragraphs>
  <ScaleCrop>false</ScaleCrop>
  <HeadingPairs>
    <vt:vector size="2" baseType="variant">
      <vt:variant>
        <vt:lpstr>Titre</vt:lpstr>
      </vt:variant>
      <vt:variant>
        <vt:i4>1</vt:i4>
      </vt:variant>
    </vt:vector>
  </HeadingPairs>
  <TitlesOfParts>
    <vt:vector size="1" baseType="lpstr">
      <vt:lpstr>ECE/TRANS/WP.11/2022/11</vt:lpstr>
    </vt:vector>
  </TitlesOfParts>
  <Company>DCM</Company>
  <LinksUpToDate>false</LinksUpToDate>
  <CharactersWithSpaces>11504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ECE/TRANS/WP.11/2022/11</dc:title>
  <dc:subject/>
  <dc:creator>Christine CHAUTAGNAT</dc:creator>
  <cp:keywords/>
  <cp:lastModifiedBy>Christine Chautagnat</cp:lastModifiedBy>
  <cp:revision>3</cp:revision>
  <cp:lastPrinted>2022-03-08T14:42:00Z</cp:lastPrinted>
  <dcterms:created xsi:type="dcterms:W3CDTF">2022-03-08T14:42:00Z</dcterms:created>
  <dcterms:modified xsi:type="dcterms:W3CDTF">2022-03-08T14:44:00Z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