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CD46DC" w:rsidRPr="00CD46DC" w14:paraId="3116DFF3" w14:textId="77777777" w:rsidTr="00512E75">
        <w:trPr>
          <w:cantSplit/>
          <w:trHeight w:hRule="exact" w:val="851"/>
        </w:trPr>
        <w:tc>
          <w:tcPr>
            <w:tcW w:w="1276" w:type="dxa"/>
            <w:tcBorders>
              <w:bottom w:val="single" w:sz="4" w:space="0" w:color="auto"/>
            </w:tcBorders>
            <w:vAlign w:val="bottom"/>
          </w:tcPr>
          <w:p w14:paraId="3F7903C6" w14:textId="77777777" w:rsidR="004C35AE" w:rsidRPr="00CD46DC" w:rsidRDefault="004C35AE" w:rsidP="004C35AE">
            <w:bookmarkStart w:id="0" w:name="_Toc354410587"/>
          </w:p>
        </w:tc>
        <w:tc>
          <w:tcPr>
            <w:tcW w:w="8363" w:type="dxa"/>
            <w:gridSpan w:val="2"/>
            <w:tcBorders>
              <w:bottom w:val="single" w:sz="4" w:space="0" w:color="auto"/>
            </w:tcBorders>
            <w:vAlign w:val="bottom"/>
          </w:tcPr>
          <w:p w14:paraId="20928C23" w14:textId="2478C508" w:rsidR="004C35AE" w:rsidRPr="00CD46DC" w:rsidRDefault="004C35AE" w:rsidP="004C35AE">
            <w:pPr>
              <w:jc w:val="right"/>
            </w:pPr>
            <w:r w:rsidRPr="00CD46DC">
              <w:rPr>
                <w:sz w:val="40"/>
              </w:rPr>
              <w:t>E</w:t>
            </w:r>
            <w:r w:rsidRPr="00CD46DC">
              <w:t>/ECE/TRANS/505/Rev.3/Add.147</w:t>
            </w:r>
            <w:r w:rsidR="0092455C" w:rsidRPr="00CD46DC">
              <w:t>/Amend.</w:t>
            </w:r>
            <w:r w:rsidR="0049581B" w:rsidRPr="00CD46DC">
              <w:t>3</w:t>
            </w:r>
          </w:p>
        </w:tc>
      </w:tr>
      <w:tr w:rsidR="00CD46DC" w:rsidRPr="00CD46DC" w14:paraId="1C3FDFB7" w14:textId="77777777" w:rsidTr="0092455C">
        <w:trPr>
          <w:cantSplit/>
          <w:trHeight w:hRule="exact" w:val="1942"/>
        </w:trPr>
        <w:tc>
          <w:tcPr>
            <w:tcW w:w="1276" w:type="dxa"/>
            <w:tcBorders>
              <w:top w:val="single" w:sz="4" w:space="0" w:color="auto"/>
              <w:bottom w:val="single" w:sz="12" w:space="0" w:color="auto"/>
            </w:tcBorders>
          </w:tcPr>
          <w:p w14:paraId="559A40D2" w14:textId="77777777" w:rsidR="004C35AE" w:rsidRPr="00CD46DC" w:rsidRDefault="004C35AE" w:rsidP="004C35AE">
            <w:pPr>
              <w:spacing w:before="120"/>
            </w:pPr>
          </w:p>
        </w:tc>
        <w:tc>
          <w:tcPr>
            <w:tcW w:w="5528" w:type="dxa"/>
            <w:tcBorders>
              <w:top w:val="single" w:sz="4" w:space="0" w:color="auto"/>
              <w:bottom w:val="single" w:sz="12" w:space="0" w:color="auto"/>
            </w:tcBorders>
          </w:tcPr>
          <w:p w14:paraId="19B5A670" w14:textId="77777777" w:rsidR="004C35AE" w:rsidRPr="00CD46DC" w:rsidRDefault="004C35AE" w:rsidP="004C35AE">
            <w:pPr>
              <w:spacing w:before="120"/>
            </w:pPr>
          </w:p>
        </w:tc>
        <w:tc>
          <w:tcPr>
            <w:tcW w:w="2835" w:type="dxa"/>
            <w:tcBorders>
              <w:top w:val="single" w:sz="4" w:space="0" w:color="auto"/>
              <w:bottom w:val="single" w:sz="12" w:space="0" w:color="auto"/>
            </w:tcBorders>
          </w:tcPr>
          <w:p w14:paraId="68BECA9C" w14:textId="77777777" w:rsidR="004C35AE" w:rsidRPr="00CD46DC" w:rsidRDefault="004C35AE" w:rsidP="004C35AE">
            <w:pPr>
              <w:spacing w:before="120"/>
            </w:pPr>
          </w:p>
          <w:p w14:paraId="7A6FBE27" w14:textId="77777777" w:rsidR="004C35AE" w:rsidRPr="00CD46DC" w:rsidRDefault="004C35AE" w:rsidP="004C35AE">
            <w:pPr>
              <w:spacing w:before="120"/>
            </w:pPr>
          </w:p>
          <w:p w14:paraId="2BDEC532" w14:textId="1F4F925D" w:rsidR="004C35AE" w:rsidRPr="00CD46DC" w:rsidRDefault="00327FF9" w:rsidP="0092455C">
            <w:pPr>
              <w:spacing w:before="120"/>
            </w:pPr>
            <w:r w:rsidRPr="00CD46DC">
              <w:t>17 December</w:t>
            </w:r>
            <w:r w:rsidR="004C35AE" w:rsidRPr="00CD46DC">
              <w:t>20</w:t>
            </w:r>
            <w:r w:rsidR="00AE7524" w:rsidRPr="00CD46DC">
              <w:t>2</w:t>
            </w:r>
            <w:r w:rsidR="0049581B" w:rsidRPr="00CD46DC">
              <w:t>1</w:t>
            </w:r>
          </w:p>
        </w:tc>
      </w:tr>
    </w:tbl>
    <w:p w14:paraId="59762D12" w14:textId="020A0FDC" w:rsidR="004C35AE" w:rsidRPr="00CD46DC" w:rsidRDefault="004C35AE" w:rsidP="004C35AE">
      <w:pPr>
        <w:keepNext/>
        <w:keepLines/>
        <w:tabs>
          <w:tab w:val="right" w:pos="851"/>
        </w:tabs>
        <w:spacing w:before="360" w:after="240" w:line="300" w:lineRule="exact"/>
        <w:ind w:left="1134" w:right="1134" w:hanging="1134"/>
        <w:rPr>
          <w:b/>
          <w:sz w:val="28"/>
        </w:rPr>
      </w:pPr>
      <w:r w:rsidRPr="00CD46DC">
        <w:rPr>
          <w:b/>
          <w:sz w:val="28"/>
        </w:rPr>
        <w:tab/>
      </w:r>
      <w:r w:rsidRPr="00CD46DC">
        <w:rPr>
          <w:b/>
          <w:sz w:val="28"/>
        </w:rPr>
        <w:tab/>
      </w:r>
      <w:bookmarkStart w:id="1" w:name="_Toc340666199"/>
      <w:bookmarkStart w:id="2" w:name="_Toc340745062"/>
      <w:r w:rsidRPr="00CD46DC">
        <w:rPr>
          <w:b/>
          <w:sz w:val="28"/>
        </w:rPr>
        <w:t>Agreement</w:t>
      </w:r>
      <w:bookmarkEnd w:id="1"/>
      <w:bookmarkEnd w:id="2"/>
    </w:p>
    <w:p w14:paraId="25ABF138" w14:textId="77777777" w:rsidR="004C35AE" w:rsidRPr="00CD46DC" w:rsidRDefault="004C35AE" w:rsidP="004C35AE">
      <w:pPr>
        <w:pStyle w:val="H1G"/>
        <w:spacing w:before="240"/>
      </w:pPr>
      <w:r w:rsidRPr="00CD46DC">
        <w:tab/>
      </w:r>
      <w:r w:rsidRPr="00CD46DC">
        <w:tab/>
        <w:t>Concerning the</w:t>
      </w:r>
      <w:r w:rsidRPr="00CD46DC">
        <w:rPr>
          <w:smallCaps/>
        </w:rPr>
        <w:t xml:space="preserve"> </w:t>
      </w:r>
      <w:r w:rsidRPr="00CD46DC">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5B1483">
        <w:rPr>
          <w:rStyle w:val="FootnoteReference"/>
        </w:rPr>
        <w:footnoteReference w:customMarkFollows="1" w:id="2"/>
        <w:t>*</w:t>
      </w:r>
    </w:p>
    <w:p w14:paraId="5051B77A" w14:textId="77777777" w:rsidR="004C35AE" w:rsidRPr="00CD46DC" w:rsidRDefault="004C35AE" w:rsidP="004C35AE">
      <w:pPr>
        <w:keepNext/>
        <w:keepLines/>
        <w:tabs>
          <w:tab w:val="right" w:pos="851"/>
        </w:tabs>
        <w:spacing w:before="360" w:after="240" w:line="270" w:lineRule="exact"/>
        <w:ind w:left="1134" w:right="1134" w:hanging="1134"/>
      </w:pPr>
      <w:r w:rsidRPr="00CD46DC">
        <w:tab/>
      </w:r>
      <w:r w:rsidRPr="00CD46DC">
        <w:tab/>
        <w:t>(Revision 3, including the amendments which entered into force on 14 September 2017)</w:t>
      </w:r>
    </w:p>
    <w:p w14:paraId="69F89DC2" w14:textId="77777777" w:rsidR="004C35AE" w:rsidRPr="00CD46DC" w:rsidRDefault="004C35AE" w:rsidP="004C35AE">
      <w:pPr>
        <w:keepNext/>
        <w:keepLines/>
        <w:tabs>
          <w:tab w:val="right" w:pos="851"/>
        </w:tabs>
        <w:spacing w:before="120" w:after="240" w:line="270" w:lineRule="exact"/>
        <w:jc w:val="center"/>
        <w:rPr>
          <w:b/>
          <w:sz w:val="24"/>
        </w:rPr>
      </w:pPr>
      <w:r w:rsidRPr="00CD46DC">
        <w:rPr>
          <w:b/>
          <w:sz w:val="24"/>
        </w:rPr>
        <w:t>_________</w:t>
      </w:r>
    </w:p>
    <w:p w14:paraId="01C8FE89" w14:textId="77777777" w:rsidR="004C35AE" w:rsidRPr="00CD46DC" w:rsidRDefault="004C35AE" w:rsidP="004C35AE">
      <w:pPr>
        <w:keepNext/>
        <w:keepLines/>
        <w:tabs>
          <w:tab w:val="right" w:pos="851"/>
        </w:tabs>
        <w:spacing w:before="360" w:after="240" w:line="270" w:lineRule="exact"/>
        <w:ind w:left="1134" w:right="1134" w:hanging="1134"/>
        <w:rPr>
          <w:b/>
          <w:sz w:val="24"/>
        </w:rPr>
      </w:pPr>
      <w:r w:rsidRPr="00CD46DC">
        <w:rPr>
          <w:b/>
          <w:sz w:val="24"/>
        </w:rPr>
        <w:tab/>
      </w:r>
      <w:r w:rsidRPr="00CD46DC">
        <w:rPr>
          <w:b/>
          <w:sz w:val="24"/>
        </w:rPr>
        <w:tab/>
        <w:t>Addendum 147 – UN Regulation No. 148</w:t>
      </w:r>
    </w:p>
    <w:p w14:paraId="16D98632" w14:textId="4ACE4B63" w:rsidR="0092455C" w:rsidRPr="00CD46DC" w:rsidRDefault="0092455C" w:rsidP="0092455C">
      <w:pPr>
        <w:pStyle w:val="H1G"/>
        <w:spacing w:before="240"/>
      </w:pPr>
      <w:r w:rsidRPr="00CD46DC">
        <w:tab/>
      </w:r>
      <w:r w:rsidRPr="00CD46DC">
        <w:tab/>
        <w:t xml:space="preserve">Amendment </w:t>
      </w:r>
      <w:r w:rsidR="0049581B" w:rsidRPr="00CD46DC">
        <w:t>3</w:t>
      </w:r>
    </w:p>
    <w:p w14:paraId="31FDD707" w14:textId="297BBB3C" w:rsidR="0092455C" w:rsidRPr="00CD46DC" w:rsidRDefault="0092455C" w:rsidP="0092455C">
      <w:pPr>
        <w:pStyle w:val="SingleTxtG"/>
        <w:spacing w:after="360"/>
        <w:ind w:right="1089"/>
        <w:jc w:val="left"/>
        <w:rPr>
          <w:spacing w:val="-2"/>
        </w:rPr>
      </w:pPr>
      <w:r w:rsidRPr="00CD46DC">
        <w:rPr>
          <w:spacing w:val="-2"/>
        </w:rPr>
        <w:t xml:space="preserve">Supplement </w:t>
      </w:r>
      <w:r w:rsidR="0049581B" w:rsidRPr="00CD46DC">
        <w:rPr>
          <w:spacing w:val="-2"/>
        </w:rPr>
        <w:t>3</w:t>
      </w:r>
      <w:r w:rsidRPr="00CD46DC">
        <w:rPr>
          <w:spacing w:val="-2"/>
        </w:rPr>
        <w:t xml:space="preserve"> to the original version of the Regulation – Date of entry into force: </w:t>
      </w:r>
      <w:r w:rsidR="0049581B" w:rsidRPr="00CD46DC">
        <w:rPr>
          <w:spacing w:val="-2"/>
        </w:rPr>
        <w:br/>
        <w:t>30</w:t>
      </w:r>
      <w:r w:rsidR="00EF4C3A" w:rsidRPr="00CD46DC">
        <w:rPr>
          <w:spacing w:val="-2"/>
        </w:rPr>
        <w:t xml:space="preserve"> September 202</w:t>
      </w:r>
      <w:r w:rsidR="0049581B" w:rsidRPr="00CD46DC">
        <w:rPr>
          <w:spacing w:val="-2"/>
        </w:rPr>
        <w:t>1</w:t>
      </w:r>
    </w:p>
    <w:p w14:paraId="722EEE1F" w14:textId="77777777" w:rsidR="004C35AE" w:rsidRPr="00CD46DC" w:rsidRDefault="004C35AE" w:rsidP="004C35AE">
      <w:pPr>
        <w:pStyle w:val="HChG"/>
      </w:pPr>
      <w:r w:rsidRPr="00CD46DC">
        <w:tab/>
      </w:r>
      <w:r w:rsidRPr="00CD46DC">
        <w:tab/>
      </w:r>
      <w:r w:rsidRPr="00CD46DC">
        <w:rPr>
          <w:sz w:val="24"/>
          <w:szCs w:val="18"/>
        </w:rPr>
        <w:t>Uniform provisions concerning the approval of light-signalling devices (lamps) for power-driven vehicles and their trailers</w:t>
      </w:r>
    </w:p>
    <w:p w14:paraId="0D721F83" w14:textId="1CD60A1F" w:rsidR="004C35AE" w:rsidRPr="00CD46DC" w:rsidRDefault="004C35AE" w:rsidP="004C35AE">
      <w:pPr>
        <w:spacing w:after="40"/>
        <w:ind w:left="1134" w:right="1134"/>
        <w:jc w:val="both"/>
        <w:rPr>
          <w:lang w:eastAsia="en-GB"/>
        </w:rPr>
      </w:pPr>
      <w:r w:rsidRPr="00CD46DC">
        <w:rPr>
          <w:spacing w:val="-4"/>
          <w:lang w:eastAsia="en-GB"/>
        </w:rPr>
        <w:t>This</w:t>
      </w:r>
      <w:r w:rsidRPr="00CD46DC">
        <w:rPr>
          <w:lang w:eastAsia="en-GB"/>
        </w:rPr>
        <w:t xml:space="preserve"> document is meant purely as documentation tool. The authentic and legal binding text is: ECE/TRANS/WP.29/20</w:t>
      </w:r>
      <w:r w:rsidR="00EF4C3A" w:rsidRPr="00CD46DC">
        <w:rPr>
          <w:lang w:eastAsia="en-GB"/>
        </w:rPr>
        <w:t>2</w:t>
      </w:r>
      <w:r w:rsidR="0049581B" w:rsidRPr="00CD46DC">
        <w:rPr>
          <w:lang w:eastAsia="en-GB"/>
        </w:rPr>
        <w:t>1</w:t>
      </w:r>
      <w:r w:rsidR="00EF4C3A" w:rsidRPr="00CD46DC">
        <w:rPr>
          <w:lang w:eastAsia="en-GB"/>
        </w:rPr>
        <w:t>/</w:t>
      </w:r>
      <w:r w:rsidR="00522C01" w:rsidRPr="00CD46DC">
        <w:rPr>
          <w:lang w:eastAsia="en-GB"/>
        </w:rPr>
        <w:t>45</w:t>
      </w:r>
      <w:r w:rsidRPr="00CD46DC">
        <w:rPr>
          <w:lang w:eastAsia="en-GB"/>
        </w:rPr>
        <w:t>.</w:t>
      </w:r>
    </w:p>
    <w:p w14:paraId="6E2FAEFE" w14:textId="77777777" w:rsidR="004C35AE" w:rsidRPr="00CD46DC" w:rsidRDefault="004C35AE" w:rsidP="004C35AE">
      <w:pPr>
        <w:suppressAutoHyphens w:val="0"/>
        <w:spacing w:line="240" w:lineRule="auto"/>
        <w:jc w:val="center"/>
        <w:rPr>
          <w:b/>
          <w:sz w:val="24"/>
        </w:rPr>
      </w:pPr>
      <w:r w:rsidRPr="00CD46DC">
        <w:rPr>
          <w:b/>
          <w:noProof/>
          <w:sz w:val="24"/>
          <w:lang w:val="en-US"/>
        </w:rPr>
        <w:drawing>
          <wp:anchor distT="0" distB="137160" distL="114300" distR="114300" simplePos="0" relativeHeight="251688960" behindDoc="0" locked="0" layoutInCell="1" allowOverlap="1" wp14:anchorId="60A468CF" wp14:editId="1E55A7F1">
            <wp:simplePos x="0" y="0"/>
            <wp:positionH relativeFrom="column">
              <wp:posOffset>2540000</wp:posOffset>
            </wp:positionH>
            <wp:positionV relativeFrom="paragraph">
              <wp:posOffset>223520</wp:posOffset>
            </wp:positionV>
            <wp:extent cx="1028700" cy="826770"/>
            <wp:effectExtent l="0" t="0" r="0" b="0"/>
            <wp:wrapTopAndBottom/>
            <wp:docPr id="6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CD46DC">
        <w:rPr>
          <w:b/>
          <w:sz w:val="24"/>
        </w:rPr>
        <w:t>_________</w:t>
      </w:r>
    </w:p>
    <w:p w14:paraId="36592E46" w14:textId="77777777" w:rsidR="0092455C" w:rsidRPr="00CD46DC" w:rsidRDefault="004C35AE" w:rsidP="004C35AE">
      <w:pPr>
        <w:suppressAutoHyphens w:val="0"/>
        <w:spacing w:line="240" w:lineRule="auto"/>
        <w:jc w:val="center"/>
        <w:rPr>
          <w:b/>
          <w:sz w:val="24"/>
        </w:rPr>
      </w:pPr>
      <w:r w:rsidRPr="00CD46DC">
        <w:rPr>
          <w:b/>
          <w:sz w:val="24"/>
        </w:rPr>
        <w:t>UNITED NATIONS</w:t>
      </w:r>
    </w:p>
    <w:p w14:paraId="165111C4" w14:textId="1B77B2ED" w:rsidR="0092455C" w:rsidRPr="00CD46DC" w:rsidRDefault="0092455C">
      <w:pPr>
        <w:suppressAutoHyphens w:val="0"/>
        <w:spacing w:line="240" w:lineRule="auto"/>
        <w:rPr>
          <w:b/>
          <w:sz w:val="24"/>
        </w:rPr>
      </w:pPr>
      <w:r w:rsidRPr="00CD46DC">
        <w:rPr>
          <w:b/>
          <w:sz w:val="24"/>
        </w:rPr>
        <w:br w:type="page"/>
      </w:r>
    </w:p>
    <w:bookmarkEnd w:id="0"/>
    <w:p w14:paraId="20CA4C1A" w14:textId="77777777" w:rsidR="0077178B" w:rsidRPr="005A1E07" w:rsidRDefault="0077178B" w:rsidP="0077178B">
      <w:pPr>
        <w:pStyle w:val="HChG"/>
        <w:spacing w:before="0" w:after="120" w:line="240" w:lineRule="atLeast"/>
        <w:ind w:left="2268"/>
        <w:rPr>
          <w:b w:val="0"/>
          <w:sz w:val="20"/>
          <w:lang w:val="en-US"/>
        </w:rPr>
      </w:pPr>
      <w:r w:rsidRPr="005A1E07">
        <w:rPr>
          <w:rFonts w:eastAsia="MS Mincho"/>
          <w:b w:val="0"/>
          <w:i/>
          <w:sz w:val="20"/>
        </w:rPr>
        <w:lastRenderedPageBreak/>
        <w:t xml:space="preserve">Paragraph 4.6.1., </w:t>
      </w:r>
      <w:r w:rsidRPr="005A1E07">
        <w:rPr>
          <w:b w:val="0"/>
          <w:sz w:val="20"/>
          <w:lang w:val="en-US"/>
        </w:rPr>
        <w:t>amend to read:</w:t>
      </w:r>
    </w:p>
    <w:p w14:paraId="0BD6518C" w14:textId="77777777" w:rsidR="0077178B" w:rsidRPr="005A1E07" w:rsidRDefault="0077178B" w:rsidP="0077178B">
      <w:pPr>
        <w:spacing w:after="120"/>
        <w:ind w:left="2268" w:right="1134" w:hanging="1134"/>
        <w:jc w:val="both"/>
        <w:rPr>
          <w:rFonts w:asciiTheme="majorBidi" w:hAnsiTheme="majorBidi" w:cstheme="majorBidi"/>
        </w:rPr>
      </w:pPr>
      <w:r>
        <w:rPr>
          <w:rFonts w:asciiTheme="majorBidi" w:hAnsiTheme="majorBidi" w:cstheme="majorBidi"/>
        </w:rPr>
        <w:t>"</w:t>
      </w:r>
      <w:r w:rsidRPr="005A1E07">
        <w:rPr>
          <w:rFonts w:asciiTheme="majorBidi" w:hAnsiTheme="majorBidi" w:cstheme="majorBidi"/>
        </w:rPr>
        <w:t xml:space="preserve">4.6.1. </w:t>
      </w:r>
      <w:r w:rsidRPr="005A1E07">
        <w:rPr>
          <w:rFonts w:asciiTheme="majorBidi" w:hAnsiTheme="majorBidi" w:cstheme="majorBidi"/>
        </w:rPr>
        <w:tab/>
        <w:t>Failure of a single lamp containing more than one light source</w:t>
      </w:r>
    </w:p>
    <w:p w14:paraId="38032201" w14:textId="77777777" w:rsidR="0077178B" w:rsidRPr="005A1E07" w:rsidRDefault="0077178B" w:rsidP="0077178B">
      <w:pPr>
        <w:spacing w:after="120"/>
        <w:ind w:left="2268" w:right="1134" w:hanging="1134"/>
        <w:jc w:val="both"/>
        <w:rPr>
          <w:rFonts w:asciiTheme="majorBidi" w:hAnsiTheme="majorBidi" w:cstheme="majorBidi"/>
        </w:rPr>
      </w:pPr>
      <w:r w:rsidRPr="005A1E07">
        <w:rPr>
          <w:rFonts w:asciiTheme="majorBidi" w:hAnsiTheme="majorBidi" w:cstheme="majorBidi"/>
        </w:rPr>
        <w:t xml:space="preserve">4.6.1.1. </w:t>
      </w:r>
      <w:r w:rsidRPr="005A1E07">
        <w:rPr>
          <w:rFonts w:asciiTheme="majorBidi" w:hAnsiTheme="majorBidi" w:cstheme="majorBidi"/>
        </w:rPr>
        <w:tab/>
        <w:t>In a single lamp containing more than one light source, a group of light sources, wired so that the failure of any one of them causes all of them to stop emitting light, shall be considered to be one light source.</w:t>
      </w:r>
    </w:p>
    <w:p w14:paraId="6B3C5867" w14:textId="77777777" w:rsidR="0077178B" w:rsidRPr="005A1E07" w:rsidRDefault="0077178B" w:rsidP="0077178B">
      <w:pPr>
        <w:spacing w:after="120"/>
        <w:ind w:left="2268" w:right="1134" w:hanging="1134"/>
        <w:jc w:val="both"/>
        <w:rPr>
          <w:rFonts w:asciiTheme="majorBidi" w:hAnsiTheme="majorBidi" w:cstheme="majorBidi"/>
        </w:rPr>
      </w:pPr>
      <w:r w:rsidRPr="005A1E07">
        <w:rPr>
          <w:rFonts w:asciiTheme="majorBidi" w:hAnsiTheme="majorBidi" w:cstheme="majorBidi"/>
        </w:rPr>
        <w:t xml:space="preserve">4.6.1.2. </w:t>
      </w:r>
      <w:r w:rsidRPr="005A1E07">
        <w:rPr>
          <w:rFonts w:asciiTheme="majorBidi" w:hAnsiTheme="majorBidi" w:cstheme="majorBidi"/>
        </w:rPr>
        <w:tab/>
        <w:t>In case of failure of any one light source in a single lamp containing more than one light source, at least one of the following provisions shall apply:</w:t>
      </w:r>
    </w:p>
    <w:p w14:paraId="051851AC" w14:textId="7E0B82E7" w:rsidR="0077178B" w:rsidRPr="005A1E07" w:rsidRDefault="0077178B" w:rsidP="0077178B">
      <w:pPr>
        <w:spacing w:after="120"/>
        <w:ind w:left="2835" w:right="1134" w:hanging="567"/>
        <w:jc w:val="both"/>
        <w:rPr>
          <w:rFonts w:asciiTheme="majorBidi" w:hAnsiTheme="majorBidi" w:cstheme="majorBidi"/>
        </w:rPr>
      </w:pPr>
      <w:r w:rsidRPr="005A1E07">
        <w:rPr>
          <w:rFonts w:asciiTheme="majorBidi" w:hAnsiTheme="majorBidi" w:cstheme="majorBidi"/>
        </w:rPr>
        <w:t xml:space="preserve">(a) </w:t>
      </w:r>
      <w:r w:rsidRPr="005A1E07">
        <w:rPr>
          <w:rFonts w:asciiTheme="majorBidi" w:hAnsiTheme="majorBidi" w:cstheme="majorBidi"/>
        </w:rPr>
        <w:tab/>
        <w:t>The light intensity complies with the minimum intensity required in the pertinent table of standard light distribution in space as shown in Annex</w:t>
      </w:r>
      <w:r w:rsidR="00F054A6">
        <w:rPr>
          <w:rFonts w:asciiTheme="majorBidi" w:hAnsiTheme="majorBidi" w:cstheme="majorBidi"/>
        </w:rPr>
        <w:t> </w:t>
      </w:r>
      <w:r w:rsidRPr="005A1E07">
        <w:rPr>
          <w:rFonts w:asciiTheme="majorBidi" w:hAnsiTheme="majorBidi" w:cstheme="majorBidi"/>
        </w:rPr>
        <w:t>3 and when all light sources are illuminated the maximum intensities shall not be exceeded; or</w:t>
      </w:r>
    </w:p>
    <w:p w14:paraId="1101D67B" w14:textId="77777777" w:rsidR="0077178B" w:rsidRPr="005A1E07" w:rsidRDefault="0077178B" w:rsidP="0077178B">
      <w:pPr>
        <w:spacing w:after="120"/>
        <w:ind w:left="2835" w:right="1134" w:hanging="567"/>
        <w:jc w:val="both"/>
        <w:rPr>
          <w:rFonts w:asciiTheme="majorBidi" w:hAnsiTheme="majorBidi" w:cstheme="majorBidi"/>
        </w:rPr>
      </w:pPr>
      <w:r w:rsidRPr="005A1E07">
        <w:rPr>
          <w:rFonts w:asciiTheme="majorBidi" w:hAnsiTheme="majorBidi" w:cstheme="majorBidi"/>
        </w:rPr>
        <w:t xml:space="preserve">(b) </w:t>
      </w:r>
      <w:r w:rsidRPr="005A1E07">
        <w:rPr>
          <w:rFonts w:asciiTheme="majorBidi" w:hAnsiTheme="majorBidi" w:cstheme="majorBidi"/>
        </w:rPr>
        <w:tab/>
        <w:t>A signal for activation of a tell-tale indicating failure, as indicated in paragraphs 6.4.8., 6.7.8., 6.9.8, 6.10.8., 6.11.8., 6.12.8., 6.13.8. and 6.18.8. of UN Regulation No. 48, is produced, provided that the luminous intensity in the axis of reference is at least 50 per cent of the minimum intensity required. In this case a note in the communication form states that the lamp is only for use on a vehicle fitted with a tell-tale indicating failure.</w:t>
      </w:r>
    </w:p>
    <w:p w14:paraId="0E8DD97E" w14:textId="77777777" w:rsidR="0077178B" w:rsidRPr="005A1E07" w:rsidRDefault="0077178B" w:rsidP="0077178B">
      <w:pPr>
        <w:spacing w:after="120"/>
        <w:ind w:left="2268" w:right="1134" w:hanging="1134"/>
        <w:jc w:val="both"/>
        <w:rPr>
          <w:rFonts w:asciiTheme="majorBidi" w:hAnsiTheme="majorBidi" w:cstheme="majorBidi"/>
        </w:rPr>
      </w:pPr>
      <w:r w:rsidRPr="005A1E07">
        <w:rPr>
          <w:rFonts w:asciiTheme="majorBidi" w:hAnsiTheme="majorBidi" w:cstheme="majorBidi"/>
        </w:rPr>
        <w:t xml:space="preserve">4.6.1.3. </w:t>
      </w:r>
      <w:r w:rsidRPr="005A1E07">
        <w:rPr>
          <w:rFonts w:asciiTheme="majorBidi" w:hAnsiTheme="majorBidi" w:cstheme="majorBidi"/>
        </w:rPr>
        <w:tab/>
        <w:t xml:space="preserve">The requirements of paragraph 4.6.1.2. do not apply to daytime running lamps that shall comply with the requirements of paragraph 5.4.4. </w:t>
      </w:r>
    </w:p>
    <w:p w14:paraId="72DD8213" w14:textId="77777777" w:rsidR="0077178B" w:rsidRPr="005A1E07" w:rsidRDefault="0077178B" w:rsidP="0077178B">
      <w:pPr>
        <w:spacing w:after="120"/>
        <w:ind w:left="2268" w:right="1134"/>
        <w:jc w:val="both"/>
        <w:rPr>
          <w:rFonts w:asciiTheme="majorBidi" w:hAnsiTheme="majorBidi" w:cstheme="majorBidi"/>
        </w:rPr>
      </w:pPr>
      <w:r w:rsidRPr="005A1E07">
        <w:rPr>
          <w:rFonts w:asciiTheme="majorBidi" w:hAnsiTheme="majorBidi" w:cstheme="majorBidi"/>
        </w:rPr>
        <w:t>H</w:t>
      </w:r>
      <w:r w:rsidRPr="005A1E07">
        <w:t>owever, the requirements of paragraph 4.6.1.1. are still applicable.</w:t>
      </w:r>
    </w:p>
    <w:p w14:paraId="36D401CC" w14:textId="77777777" w:rsidR="0077178B" w:rsidRPr="005A1E07" w:rsidRDefault="0077178B" w:rsidP="0077178B">
      <w:pPr>
        <w:spacing w:after="120"/>
        <w:ind w:left="2268" w:right="1134" w:hanging="1134"/>
        <w:jc w:val="both"/>
        <w:rPr>
          <w:rFonts w:asciiTheme="majorBidi" w:hAnsiTheme="majorBidi" w:cstheme="majorBidi"/>
        </w:rPr>
      </w:pPr>
      <w:r w:rsidRPr="005A1E07">
        <w:rPr>
          <w:rFonts w:asciiTheme="majorBidi" w:hAnsiTheme="majorBidi" w:cstheme="majorBidi"/>
        </w:rPr>
        <w:t xml:space="preserve">4.6.1.4. </w:t>
      </w:r>
      <w:r w:rsidRPr="005A1E07">
        <w:rPr>
          <w:rFonts w:asciiTheme="majorBidi" w:hAnsiTheme="majorBidi" w:cstheme="majorBidi"/>
        </w:rPr>
        <w:tab/>
      </w:r>
      <w:r w:rsidRPr="005A1E07">
        <w:t>The requirements of paragraph 4.6.1.2. do not apply to direction indicator lamps. Direction indicator lamps of category 1, 1a, 1b, 2a and 2b shall comply with the requirements of paragraph 5.6.3.</w:t>
      </w:r>
    </w:p>
    <w:p w14:paraId="7E55C25A" w14:textId="77777777" w:rsidR="0077178B" w:rsidRPr="005A1E07" w:rsidRDefault="0077178B" w:rsidP="0077178B">
      <w:pPr>
        <w:spacing w:after="120"/>
        <w:ind w:left="2268" w:right="1134"/>
        <w:jc w:val="both"/>
        <w:rPr>
          <w:rFonts w:asciiTheme="majorBidi" w:hAnsiTheme="majorBidi" w:cstheme="majorBidi"/>
        </w:rPr>
      </w:pPr>
      <w:r w:rsidRPr="005A1E07">
        <w:rPr>
          <w:rFonts w:asciiTheme="majorBidi" w:hAnsiTheme="majorBidi" w:cstheme="majorBidi"/>
        </w:rPr>
        <w:t>H</w:t>
      </w:r>
      <w:r w:rsidRPr="005A1E07">
        <w:t>owever, the requirements of paragraph 4.6.1.1. are still applicable.</w:t>
      </w:r>
    </w:p>
    <w:p w14:paraId="3B0DEF55" w14:textId="77777777" w:rsidR="0077178B" w:rsidRPr="005A1E07" w:rsidRDefault="0077178B" w:rsidP="0077178B">
      <w:pPr>
        <w:spacing w:after="120"/>
        <w:ind w:left="2268" w:right="1134" w:hanging="1134"/>
        <w:jc w:val="both"/>
        <w:rPr>
          <w:rFonts w:asciiTheme="majorBidi" w:hAnsiTheme="majorBidi" w:cstheme="majorBidi"/>
        </w:rPr>
      </w:pPr>
      <w:r w:rsidRPr="005A1E07">
        <w:rPr>
          <w:rFonts w:asciiTheme="majorBidi" w:hAnsiTheme="majorBidi" w:cstheme="majorBidi"/>
        </w:rPr>
        <w:t xml:space="preserve">4.6.1.5. </w:t>
      </w:r>
      <w:r w:rsidRPr="005A1E07">
        <w:rPr>
          <w:rFonts w:asciiTheme="majorBidi" w:hAnsiTheme="majorBidi" w:cstheme="majorBidi"/>
        </w:rPr>
        <w:tab/>
        <w:t xml:space="preserve">The requirements of paragraph 4.6.1.2. do not apply to registration plate lamps. </w:t>
      </w:r>
    </w:p>
    <w:p w14:paraId="20A35471" w14:textId="77777777" w:rsidR="0077178B" w:rsidRPr="005A1E07" w:rsidRDefault="0077178B" w:rsidP="0077178B">
      <w:pPr>
        <w:spacing w:after="120"/>
        <w:ind w:left="2268" w:right="1134"/>
        <w:jc w:val="both"/>
        <w:rPr>
          <w:rFonts w:asciiTheme="majorBidi" w:hAnsiTheme="majorBidi" w:cstheme="majorBidi"/>
        </w:rPr>
      </w:pPr>
      <w:r w:rsidRPr="005A1E07">
        <w:rPr>
          <w:rFonts w:asciiTheme="majorBidi" w:hAnsiTheme="majorBidi" w:cstheme="majorBidi"/>
        </w:rPr>
        <w:t>H</w:t>
      </w:r>
      <w:r w:rsidRPr="005A1E07">
        <w:t>owever, the requirements of paragraph 4.6.1.1. are still applicable.</w:t>
      </w:r>
    </w:p>
    <w:p w14:paraId="34EB2E3F" w14:textId="77777777" w:rsidR="0077178B" w:rsidRPr="005A1E07" w:rsidRDefault="0077178B" w:rsidP="0077178B">
      <w:pPr>
        <w:spacing w:after="120"/>
        <w:ind w:left="2268" w:right="1134" w:hanging="1134"/>
        <w:jc w:val="both"/>
        <w:rPr>
          <w:rFonts w:asciiTheme="majorBidi" w:hAnsiTheme="majorBidi" w:cstheme="majorBidi"/>
        </w:rPr>
      </w:pPr>
      <w:r w:rsidRPr="005A1E07">
        <w:rPr>
          <w:rFonts w:asciiTheme="majorBidi" w:hAnsiTheme="majorBidi" w:cstheme="majorBidi"/>
        </w:rPr>
        <w:t xml:space="preserve">4.6.1.6. </w:t>
      </w:r>
      <w:r w:rsidRPr="005A1E07">
        <w:rPr>
          <w:rFonts w:asciiTheme="majorBidi" w:hAnsiTheme="majorBidi" w:cstheme="majorBidi"/>
        </w:rPr>
        <w:tab/>
        <w:t xml:space="preserve">The requirements of paragraph 4.6.1.2. (b) do not apply to stop- and position lamps for vehicles of category L. </w:t>
      </w:r>
    </w:p>
    <w:p w14:paraId="3D59ED65" w14:textId="77777777" w:rsidR="0077178B" w:rsidRPr="005A1E07" w:rsidRDefault="0077178B" w:rsidP="0077178B">
      <w:pPr>
        <w:spacing w:after="120"/>
        <w:ind w:left="2268" w:right="1134"/>
        <w:jc w:val="both"/>
        <w:rPr>
          <w:lang w:val="en-US"/>
        </w:rPr>
      </w:pPr>
      <w:r w:rsidRPr="005A1E07">
        <w:rPr>
          <w:rFonts w:asciiTheme="majorBidi" w:hAnsiTheme="majorBidi" w:cstheme="majorBidi"/>
        </w:rPr>
        <w:t>H</w:t>
      </w:r>
      <w:r w:rsidRPr="005A1E07">
        <w:t>owever, the requirements of paragraph 4.6.1.1. and paragraph 4.6.1.2. (a) are still applicable.</w:t>
      </w:r>
      <w:r>
        <w:t>"</w:t>
      </w:r>
    </w:p>
    <w:p w14:paraId="3DF5129C" w14:textId="77777777" w:rsidR="0077178B" w:rsidRPr="005A1E07" w:rsidRDefault="0077178B" w:rsidP="0077178B">
      <w:pPr>
        <w:pStyle w:val="HChG"/>
        <w:spacing w:before="0" w:after="120" w:line="240" w:lineRule="atLeast"/>
        <w:ind w:left="2268"/>
        <w:rPr>
          <w:rFonts w:eastAsia="MS Mincho"/>
          <w:b w:val="0"/>
          <w:i/>
          <w:sz w:val="20"/>
        </w:rPr>
      </w:pPr>
      <w:r w:rsidRPr="005A1E07">
        <w:rPr>
          <w:rFonts w:eastAsia="MS Mincho"/>
          <w:b w:val="0"/>
          <w:i/>
          <w:sz w:val="20"/>
        </w:rPr>
        <w:t>Annex 3</w:t>
      </w:r>
    </w:p>
    <w:p w14:paraId="7DD7B91E" w14:textId="77777777" w:rsidR="0077178B" w:rsidRPr="005A1E07" w:rsidRDefault="0077178B" w:rsidP="0077178B">
      <w:pPr>
        <w:pStyle w:val="HChG"/>
        <w:spacing w:before="0" w:after="120" w:line="240" w:lineRule="atLeast"/>
        <w:ind w:left="2268"/>
        <w:rPr>
          <w:rFonts w:eastAsia="MS Mincho"/>
          <w:b w:val="0"/>
          <w:i/>
          <w:sz w:val="20"/>
        </w:rPr>
      </w:pPr>
      <w:r w:rsidRPr="005A1E07">
        <w:rPr>
          <w:rFonts w:eastAsia="MS Mincho"/>
          <w:b w:val="0"/>
          <w:i/>
          <w:sz w:val="20"/>
        </w:rPr>
        <w:t>Paragraph 1.2.,</w:t>
      </w:r>
      <w:r w:rsidRPr="005A1E07">
        <w:rPr>
          <w:rFonts w:eastAsia="MS Mincho"/>
          <w:b w:val="0"/>
          <w:iCs/>
          <w:sz w:val="20"/>
        </w:rPr>
        <w:t xml:space="preserve"> amend to read:</w:t>
      </w:r>
    </w:p>
    <w:p w14:paraId="57E5BAEB" w14:textId="77777777" w:rsidR="0077178B" w:rsidRPr="005A1E07" w:rsidRDefault="0077178B" w:rsidP="0077178B">
      <w:pPr>
        <w:spacing w:after="120"/>
        <w:ind w:left="2268" w:right="1134" w:hanging="1134"/>
        <w:jc w:val="both"/>
      </w:pPr>
      <w:r>
        <w:rPr>
          <w:lang w:val="en-US"/>
        </w:rPr>
        <w:t>"</w:t>
      </w:r>
      <w:r w:rsidRPr="005A1E07">
        <w:t>1.2.</w:t>
      </w:r>
      <w:r w:rsidRPr="005A1E07">
        <w:tab/>
        <w:t>Within the field of light distribution schematically shown as a grid, the light pattern should be substantially uniform, i.e. the light intensity in each direction of a part of the field formed by the grid lines shall meet at least the lowest minimum value being shown on the grid lines surrounding the questioned direction as a percentage.</w:t>
      </w:r>
    </w:p>
    <w:p w14:paraId="2340AF80" w14:textId="77777777" w:rsidR="0077178B" w:rsidRPr="005A1E07" w:rsidRDefault="0077178B" w:rsidP="0077178B">
      <w:pPr>
        <w:spacing w:after="120"/>
        <w:ind w:left="2268" w:right="1134" w:hanging="1134"/>
        <w:jc w:val="both"/>
        <w:rPr>
          <w:i/>
        </w:rPr>
      </w:pPr>
      <w:r w:rsidRPr="005A1E07">
        <w:tab/>
      </w:r>
      <w:bookmarkStart w:id="3" w:name="_Hlk26350300"/>
      <w:r w:rsidRPr="005A1E07">
        <w:t>However, in the case of reversing lamps, if visual examination of a lamp appears to reveal substantial local variations of intensity, a check shall be made to ensure that no intensity measured between two of the directions of measurement referred to above is below 50 per cent of the lower minimum intensity of the two prescribed for these directions of measurement</w:t>
      </w:r>
      <w:bookmarkEnd w:id="3"/>
      <w:r w:rsidRPr="005A1E07">
        <w:t>.</w:t>
      </w:r>
      <w:r>
        <w:t>"</w:t>
      </w:r>
    </w:p>
    <w:p w14:paraId="03998B15" w14:textId="77777777" w:rsidR="0077178B" w:rsidRPr="00EE5A92" w:rsidRDefault="0077178B" w:rsidP="0077178B">
      <w:pPr>
        <w:spacing w:before="240"/>
        <w:jc w:val="center"/>
        <w:rPr>
          <w:u w:val="single"/>
        </w:rPr>
      </w:pPr>
      <w:r>
        <w:rPr>
          <w:u w:val="single"/>
        </w:rPr>
        <w:tab/>
      </w:r>
      <w:r>
        <w:rPr>
          <w:u w:val="single"/>
        </w:rPr>
        <w:tab/>
      </w:r>
      <w:r>
        <w:rPr>
          <w:u w:val="single"/>
        </w:rPr>
        <w:tab/>
      </w:r>
    </w:p>
    <w:sectPr w:rsidR="0077178B" w:rsidRPr="00EE5A92" w:rsidSect="008A5A97">
      <w:headerReference w:type="even" r:id="rId12"/>
      <w:headerReference w:type="default" r:id="rId13"/>
      <w:footerReference w:type="even" r:id="rId14"/>
      <w:footerReference w:type="default" r:id="rId15"/>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3C02F" w14:textId="77777777" w:rsidR="00693D54" w:rsidRDefault="00693D54"/>
  </w:endnote>
  <w:endnote w:type="continuationSeparator" w:id="0">
    <w:p w14:paraId="4D1304DA" w14:textId="77777777" w:rsidR="00693D54" w:rsidRDefault="00693D54"/>
  </w:endnote>
  <w:endnote w:type="continuationNotice" w:id="1">
    <w:p w14:paraId="48A48402" w14:textId="77777777" w:rsidR="00693D54" w:rsidRDefault="00693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C337A" w14:textId="77777777" w:rsidR="008935CB" w:rsidRPr="008935CB" w:rsidRDefault="00693D54"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4C017" w14:textId="77777777" w:rsidR="0009346C" w:rsidRDefault="00693D54"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3</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6ACFC" w14:textId="77777777" w:rsidR="00693D54" w:rsidRPr="000B175B" w:rsidRDefault="00693D54" w:rsidP="000B175B">
      <w:pPr>
        <w:tabs>
          <w:tab w:val="right" w:pos="2155"/>
        </w:tabs>
        <w:spacing w:after="80"/>
        <w:ind w:left="680"/>
        <w:rPr>
          <w:u w:val="single"/>
        </w:rPr>
      </w:pPr>
      <w:r>
        <w:rPr>
          <w:u w:val="single"/>
        </w:rPr>
        <w:tab/>
      </w:r>
    </w:p>
  </w:footnote>
  <w:footnote w:type="continuationSeparator" w:id="0">
    <w:p w14:paraId="5FC8CC58" w14:textId="77777777" w:rsidR="00693D54" w:rsidRPr="00FC68B7" w:rsidRDefault="00693D54" w:rsidP="00FC68B7">
      <w:pPr>
        <w:tabs>
          <w:tab w:val="left" w:pos="2155"/>
        </w:tabs>
        <w:spacing w:after="80"/>
        <w:ind w:left="680"/>
        <w:rPr>
          <w:u w:val="single"/>
        </w:rPr>
      </w:pPr>
      <w:r>
        <w:rPr>
          <w:u w:val="single"/>
        </w:rPr>
        <w:tab/>
      </w:r>
    </w:p>
  </w:footnote>
  <w:footnote w:type="continuationNotice" w:id="1">
    <w:p w14:paraId="7832A842" w14:textId="77777777" w:rsidR="00693D54" w:rsidRDefault="00693D54"/>
  </w:footnote>
  <w:footnote w:id="2">
    <w:p w14:paraId="34653613" w14:textId="77777777" w:rsidR="00E51CD7" w:rsidRPr="00852CB4" w:rsidRDefault="00E51CD7" w:rsidP="004C35AE">
      <w:pPr>
        <w:pStyle w:val="FootnoteText"/>
        <w:rPr>
          <w:lang w:val="en-US"/>
        </w:rPr>
      </w:pPr>
      <w:r w:rsidRPr="00852CB4">
        <w:tab/>
      </w:r>
      <w:r w:rsidRPr="00852CB4">
        <w:rPr>
          <w:rStyle w:val="FootnoteReference"/>
          <w:sz w:val="20"/>
          <w:lang w:val="en-US"/>
        </w:rPr>
        <w:t>*</w:t>
      </w:r>
      <w:r w:rsidRPr="00852CB4">
        <w:rPr>
          <w:sz w:val="20"/>
          <w:lang w:val="en-US"/>
        </w:rPr>
        <w:tab/>
      </w:r>
      <w:r w:rsidRPr="00852CB4">
        <w:rPr>
          <w:lang w:val="en-US"/>
        </w:rPr>
        <w:t>Former titles of the Agreement:</w:t>
      </w:r>
    </w:p>
    <w:p w14:paraId="29D839E4" w14:textId="77777777" w:rsidR="00E51CD7" w:rsidRPr="00852CB4" w:rsidRDefault="00E51CD7" w:rsidP="004C35AE">
      <w:pPr>
        <w:pStyle w:val="FootnoteText"/>
        <w:rPr>
          <w:sz w:val="20"/>
          <w:lang w:val="en-US"/>
        </w:rPr>
      </w:pPr>
      <w:r w:rsidRPr="00852CB4">
        <w:rPr>
          <w:lang w:val="en-US"/>
        </w:rPr>
        <w:tab/>
      </w:r>
      <w:r w:rsidRPr="00852CB4">
        <w:rPr>
          <w:lang w:val="en-US"/>
        </w:rPr>
        <w:tab/>
      </w:r>
      <w:r w:rsidRPr="00852CB4">
        <w:rPr>
          <w:spacing w:val="-4"/>
          <w:lang w:val="en-US"/>
        </w:rPr>
        <w:t>Agreement concerning the Adoption of Uniform Conditions of Approval and Reciprocal Recognition of Approval for Motor Vehicle Equipment and Parts, done at Geneva on 20 March 1958 (original version);</w:t>
      </w:r>
    </w:p>
    <w:p w14:paraId="6731A223" w14:textId="77777777" w:rsidR="00E51CD7" w:rsidRPr="001D16C4" w:rsidRDefault="00E51CD7" w:rsidP="004C35AE">
      <w:pPr>
        <w:pStyle w:val="FootnoteText"/>
        <w:rPr>
          <w:lang w:val="en-US"/>
        </w:rPr>
      </w:pPr>
      <w:r w:rsidRPr="00852CB4">
        <w:rPr>
          <w:lang w:val="en-US"/>
        </w:rPr>
        <w:tab/>
      </w:r>
      <w:r w:rsidRPr="00852CB4">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6B9DF" w14:textId="0B87E148" w:rsidR="0092455C" w:rsidRDefault="0092455C" w:rsidP="0092455C">
    <w:pPr>
      <w:pStyle w:val="Header"/>
      <w:spacing w:after="240"/>
    </w:pPr>
    <w:r w:rsidRPr="00D623A7">
      <w:t>E/ECE/TRANS/505</w:t>
    </w:r>
    <w:r>
      <w:t>/Rev.</w:t>
    </w:r>
    <w:r w:rsidR="00EF08D2">
      <w:t>3</w:t>
    </w:r>
    <w:r>
      <w:t>/Add.147/Amend.</w:t>
    </w:r>
    <w:r w:rsidR="00522C01">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20637" w14:textId="2D75659C" w:rsidR="0009346C" w:rsidRDefault="0092455C" w:rsidP="0009346C">
    <w:pPr>
      <w:pStyle w:val="Header"/>
      <w:jc w:val="right"/>
    </w:pPr>
    <w:r w:rsidRPr="00D623A7">
      <w:t>E/ECE/TRANS/505</w:t>
    </w:r>
    <w:r>
      <w:t>/Rev.</w:t>
    </w:r>
    <w:r w:rsidR="00EF08D2">
      <w:t>3</w:t>
    </w:r>
    <w:r>
      <w:t>/Add.147/Amend.</w:t>
    </w:r>
    <w:r w:rsidR="00522C0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0746C"/>
    <w:rsid w:val="000108E9"/>
    <w:rsid w:val="00015F2F"/>
    <w:rsid w:val="000161E5"/>
    <w:rsid w:val="000164DC"/>
    <w:rsid w:val="00020CF0"/>
    <w:rsid w:val="000212A2"/>
    <w:rsid w:val="000222BE"/>
    <w:rsid w:val="00025386"/>
    <w:rsid w:val="00026A7B"/>
    <w:rsid w:val="000379EE"/>
    <w:rsid w:val="0004101B"/>
    <w:rsid w:val="00041A76"/>
    <w:rsid w:val="00041B52"/>
    <w:rsid w:val="00042787"/>
    <w:rsid w:val="000473C9"/>
    <w:rsid w:val="00050F6B"/>
    <w:rsid w:val="00051440"/>
    <w:rsid w:val="00053578"/>
    <w:rsid w:val="00055DA9"/>
    <w:rsid w:val="000564A8"/>
    <w:rsid w:val="00056786"/>
    <w:rsid w:val="00056D6A"/>
    <w:rsid w:val="00057829"/>
    <w:rsid w:val="000603F3"/>
    <w:rsid w:val="00064AA6"/>
    <w:rsid w:val="00070646"/>
    <w:rsid w:val="00072B98"/>
    <w:rsid w:val="00072C8C"/>
    <w:rsid w:val="000764DB"/>
    <w:rsid w:val="000766E2"/>
    <w:rsid w:val="00077522"/>
    <w:rsid w:val="00077682"/>
    <w:rsid w:val="00081935"/>
    <w:rsid w:val="00082A2D"/>
    <w:rsid w:val="00082AB4"/>
    <w:rsid w:val="000839E4"/>
    <w:rsid w:val="000844E4"/>
    <w:rsid w:val="00084C60"/>
    <w:rsid w:val="000872E8"/>
    <w:rsid w:val="00090A93"/>
    <w:rsid w:val="000916EC"/>
    <w:rsid w:val="000931C0"/>
    <w:rsid w:val="000936F0"/>
    <w:rsid w:val="00097B82"/>
    <w:rsid w:val="000A08CD"/>
    <w:rsid w:val="000A53F1"/>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7AB5"/>
    <w:rsid w:val="000F19BC"/>
    <w:rsid w:val="000F5506"/>
    <w:rsid w:val="000F624D"/>
    <w:rsid w:val="000F680A"/>
    <w:rsid w:val="000F715D"/>
    <w:rsid w:val="000F792D"/>
    <w:rsid w:val="00101A76"/>
    <w:rsid w:val="00105768"/>
    <w:rsid w:val="001119C2"/>
    <w:rsid w:val="00114ABC"/>
    <w:rsid w:val="00120122"/>
    <w:rsid w:val="001220B8"/>
    <w:rsid w:val="00127E98"/>
    <w:rsid w:val="00131370"/>
    <w:rsid w:val="0013179D"/>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7584B"/>
    <w:rsid w:val="00180239"/>
    <w:rsid w:val="0018033B"/>
    <w:rsid w:val="001803F4"/>
    <w:rsid w:val="001818C7"/>
    <w:rsid w:val="001822E9"/>
    <w:rsid w:val="00182506"/>
    <w:rsid w:val="001834D7"/>
    <w:rsid w:val="00184487"/>
    <w:rsid w:val="00186470"/>
    <w:rsid w:val="00190E27"/>
    <w:rsid w:val="001921BF"/>
    <w:rsid w:val="001934E5"/>
    <w:rsid w:val="00193D9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4D81"/>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1F7FE8"/>
    <w:rsid w:val="002042C8"/>
    <w:rsid w:val="002108B6"/>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46DD9"/>
    <w:rsid w:val="00250632"/>
    <w:rsid w:val="002549F5"/>
    <w:rsid w:val="0026160C"/>
    <w:rsid w:val="00262166"/>
    <w:rsid w:val="0026278A"/>
    <w:rsid w:val="00263F82"/>
    <w:rsid w:val="00272E60"/>
    <w:rsid w:val="00273DB4"/>
    <w:rsid w:val="002765E7"/>
    <w:rsid w:val="00280870"/>
    <w:rsid w:val="00280DE4"/>
    <w:rsid w:val="00282262"/>
    <w:rsid w:val="00282868"/>
    <w:rsid w:val="00285167"/>
    <w:rsid w:val="00286C96"/>
    <w:rsid w:val="0029081B"/>
    <w:rsid w:val="002A063B"/>
    <w:rsid w:val="002A1589"/>
    <w:rsid w:val="002A2838"/>
    <w:rsid w:val="002A3D2B"/>
    <w:rsid w:val="002A6577"/>
    <w:rsid w:val="002B11C3"/>
    <w:rsid w:val="002B177A"/>
    <w:rsid w:val="002B2961"/>
    <w:rsid w:val="002C1C92"/>
    <w:rsid w:val="002C4C96"/>
    <w:rsid w:val="002C6C33"/>
    <w:rsid w:val="002E3ED6"/>
    <w:rsid w:val="002F22F8"/>
    <w:rsid w:val="002F48BE"/>
    <w:rsid w:val="002F4EB7"/>
    <w:rsid w:val="002F59C2"/>
    <w:rsid w:val="002F605C"/>
    <w:rsid w:val="00300A0E"/>
    <w:rsid w:val="00300BA9"/>
    <w:rsid w:val="0030184C"/>
    <w:rsid w:val="00301D21"/>
    <w:rsid w:val="0030489C"/>
    <w:rsid w:val="00304CD6"/>
    <w:rsid w:val="00305056"/>
    <w:rsid w:val="00305614"/>
    <w:rsid w:val="003107FA"/>
    <w:rsid w:val="00311610"/>
    <w:rsid w:val="00314206"/>
    <w:rsid w:val="003155FF"/>
    <w:rsid w:val="00317DD8"/>
    <w:rsid w:val="003229D8"/>
    <w:rsid w:val="00323769"/>
    <w:rsid w:val="00324682"/>
    <w:rsid w:val="003249E7"/>
    <w:rsid w:val="00326FC8"/>
    <w:rsid w:val="003270C0"/>
    <w:rsid w:val="00327FF9"/>
    <w:rsid w:val="0033478F"/>
    <w:rsid w:val="00335D9B"/>
    <w:rsid w:val="00336BAA"/>
    <w:rsid w:val="00336F04"/>
    <w:rsid w:val="0033701C"/>
    <w:rsid w:val="0033745A"/>
    <w:rsid w:val="003405D0"/>
    <w:rsid w:val="0034188A"/>
    <w:rsid w:val="00343772"/>
    <w:rsid w:val="00345DAF"/>
    <w:rsid w:val="00350118"/>
    <w:rsid w:val="00350A80"/>
    <w:rsid w:val="00353B06"/>
    <w:rsid w:val="00354904"/>
    <w:rsid w:val="00360083"/>
    <w:rsid w:val="003607DB"/>
    <w:rsid w:val="00361C8F"/>
    <w:rsid w:val="00364B61"/>
    <w:rsid w:val="00364DC9"/>
    <w:rsid w:val="0036751E"/>
    <w:rsid w:val="00373A8D"/>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907"/>
    <w:rsid w:val="003F2B37"/>
    <w:rsid w:val="003F34F8"/>
    <w:rsid w:val="003F398C"/>
    <w:rsid w:val="003F3B2F"/>
    <w:rsid w:val="003F43A4"/>
    <w:rsid w:val="004063E3"/>
    <w:rsid w:val="00415BB2"/>
    <w:rsid w:val="00415D21"/>
    <w:rsid w:val="00421CCB"/>
    <w:rsid w:val="0042206C"/>
    <w:rsid w:val="004306E2"/>
    <w:rsid w:val="00430B4A"/>
    <w:rsid w:val="004325CB"/>
    <w:rsid w:val="00432F91"/>
    <w:rsid w:val="00435568"/>
    <w:rsid w:val="00437131"/>
    <w:rsid w:val="004427C5"/>
    <w:rsid w:val="0044305B"/>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1567"/>
    <w:rsid w:val="0049581B"/>
    <w:rsid w:val="00496513"/>
    <w:rsid w:val="00496D74"/>
    <w:rsid w:val="0049793C"/>
    <w:rsid w:val="004A1854"/>
    <w:rsid w:val="004A3B18"/>
    <w:rsid w:val="004A41CA"/>
    <w:rsid w:val="004A47D4"/>
    <w:rsid w:val="004A6BCF"/>
    <w:rsid w:val="004A72EA"/>
    <w:rsid w:val="004B209D"/>
    <w:rsid w:val="004B43E8"/>
    <w:rsid w:val="004B5A45"/>
    <w:rsid w:val="004C18DF"/>
    <w:rsid w:val="004C35AE"/>
    <w:rsid w:val="004C5F65"/>
    <w:rsid w:val="004C7C10"/>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11E4"/>
    <w:rsid w:val="00512E75"/>
    <w:rsid w:val="005137D8"/>
    <w:rsid w:val="0051539C"/>
    <w:rsid w:val="00517540"/>
    <w:rsid w:val="00522C01"/>
    <w:rsid w:val="00522FAB"/>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5D35"/>
    <w:rsid w:val="00576FE5"/>
    <w:rsid w:val="005801C8"/>
    <w:rsid w:val="005802E0"/>
    <w:rsid w:val="005927C3"/>
    <w:rsid w:val="00593250"/>
    <w:rsid w:val="00594007"/>
    <w:rsid w:val="00594EF6"/>
    <w:rsid w:val="00595C6C"/>
    <w:rsid w:val="005A2871"/>
    <w:rsid w:val="005A5EBB"/>
    <w:rsid w:val="005B1483"/>
    <w:rsid w:val="005B3DB3"/>
    <w:rsid w:val="005C0EB2"/>
    <w:rsid w:val="005C260B"/>
    <w:rsid w:val="005C596A"/>
    <w:rsid w:val="005C620C"/>
    <w:rsid w:val="005C6907"/>
    <w:rsid w:val="005C79D2"/>
    <w:rsid w:val="005D04C1"/>
    <w:rsid w:val="005D3A58"/>
    <w:rsid w:val="005D576A"/>
    <w:rsid w:val="005D66AB"/>
    <w:rsid w:val="005E5AB1"/>
    <w:rsid w:val="005F1A47"/>
    <w:rsid w:val="005F4512"/>
    <w:rsid w:val="005F5126"/>
    <w:rsid w:val="005F5960"/>
    <w:rsid w:val="005F721F"/>
    <w:rsid w:val="005F7D53"/>
    <w:rsid w:val="00600F53"/>
    <w:rsid w:val="00603921"/>
    <w:rsid w:val="00603B57"/>
    <w:rsid w:val="00603BB2"/>
    <w:rsid w:val="00606027"/>
    <w:rsid w:val="00611FC4"/>
    <w:rsid w:val="00612227"/>
    <w:rsid w:val="006139CB"/>
    <w:rsid w:val="006143F4"/>
    <w:rsid w:val="006176FB"/>
    <w:rsid w:val="006215AF"/>
    <w:rsid w:val="006219FD"/>
    <w:rsid w:val="00623637"/>
    <w:rsid w:val="00627ED0"/>
    <w:rsid w:val="006303E9"/>
    <w:rsid w:val="00631DF4"/>
    <w:rsid w:val="00634F10"/>
    <w:rsid w:val="006361D1"/>
    <w:rsid w:val="00636553"/>
    <w:rsid w:val="00640B26"/>
    <w:rsid w:val="00643805"/>
    <w:rsid w:val="00644961"/>
    <w:rsid w:val="00656071"/>
    <w:rsid w:val="006600E7"/>
    <w:rsid w:val="0066120A"/>
    <w:rsid w:val="006632AF"/>
    <w:rsid w:val="0066460A"/>
    <w:rsid w:val="0066501A"/>
    <w:rsid w:val="00665595"/>
    <w:rsid w:val="00666928"/>
    <w:rsid w:val="00671536"/>
    <w:rsid w:val="00674C0A"/>
    <w:rsid w:val="00676015"/>
    <w:rsid w:val="00676762"/>
    <w:rsid w:val="006805A5"/>
    <w:rsid w:val="00682F4C"/>
    <w:rsid w:val="00690FDF"/>
    <w:rsid w:val="00691565"/>
    <w:rsid w:val="006919E3"/>
    <w:rsid w:val="00693D54"/>
    <w:rsid w:val="00694912"/>
    <w:rsid w:val="006A2320"/>
    <w:rsid w:val="006A26D3"/>
    <w:rsid w:val="006A2A9E"/>
    <w:rsid w:val="006A365F"/>
    <w:rsid w:val="006A4406"/>
    <w:rsid w:val="006A47F4"/>
    <w:rsid w:val="006A7392"/>
    <w:rsid w:val="006B3EDB"/>
    <w:rsid w:val="006B4556"/>
    <w:rsid w:val="006B6487"/>
    <w:rsid w:val="006C26A3"/>
    <w:rsid w:val="006C28A8"/>
    <w:rsid w:val="006C32E9"/>
    <w:rsid w:val="006C4CFF"/>
    <w:rsid w:val="006C66D2"/>
    <w:rsid w:val="006C6CC9"/>
    <w:rsid w:val="006D117A"/>
    <w:rsid w:val="006D1DA0"/>
    <w:rsid w:val="006D2DC3"/>
    <w:rsid w:val="006D35B6"/>
    <w:rsid w:val="006D6393"/>
    <w:rsid w:val="006E0427"/>
    <w:rsid w:val="006E11BA"/>
    <w:rsid w:val="006E1ECC"/>
    <w:rsid w:val="006E337F"/>
    <w:rsid w:val="006E54B0"/>
    <w:rsid w:val="006E564B"/>
    <w:rsid w:val="006F24F3"/>
    <w:rsid w:val="006F44CE"/>
    <w:rsid w:val="006F6D3A"/>
    <w:rsid w:val="006F6E06"/>
    <w:rsid w:val="007033EF"/>
    <w:rsid w:val="007072D2"/>
    <w:rsid w:val="00710CE9"/>
    <w:rsid w:val="00711536"/>
    <w:rsid w:val="00713F05"/>
    <w:rsid w:val="00714A3B"/>
    <w:rsid w:val="00714D25"/>
    <w:rsid w:val="00715EE9"/>
    <w:rsid w:val="007165EC"/>
    <w:rsid w:val="007171C9"/>
    <w:rsid w:val="00717FC7"/>
    <w:rsid w:val="007221E1"/>
    <w:rsid w:val="00724B09"/>
    <w:rsid w:val="0072632A"/>
    <w:rsid w:val="0072639B"/>
    <w:rsid w:val="0073000B"/>
    <w:rsid w:val="00730470"/>
    <w:rsid w:val="00731C68"/>
    <w:rsid w:val="00733189"/>
    <w:rsid w:val="00735277"/>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178B"/>
    <w:rsid w:val="00775918"/>
    <w:rsid w:val="00781EE0"/>
    <w:rsid w:val="0078273B"/>
    <w:rsid w:val="00785008"/>
    <w:rsid w:val="00785750"/>
    <w:rsid w:val="00791047"/>
    <w:rsid w:val="00794111"/>
    <w:rsid w:val="00794E94"/>
    <w:rsid w:val="007962E8"/>
    <w:rsid w:val="00797C29"/>
    <w:rsid w:val="00797F60"/>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B82"/>
    <w:rsid w:val="007D694A"/>
    <w:rsid w:val="007D6F8D"/>
    <w:rsid w:val="007E0150"/>
    <w:rsid w:val="007E1AA7"/>
    <w:rsid w:val="007E1E6D"/>
    <w:rsid w:val="007E2B7D"/>
    <w:rsid w:val="007E4B28"/>
    <w:rsid w:val="007F0B83"/>
    <w:rsid w:val="007F212A"/>
    <w:rsid w:val="007F38E5"/>
    <w:rsid w:val="007F43E2"/>
    <w:rsid w:val="007F5168"/>
    <w:rsid w:val="007F6611"/>
    <w:rsid w:val="0080347D"/>
    <w:rsid w:val="00804DB7"/>
    <w:rsid w:val="00805314"/>
    <w:rsid w:val="00807A6C"/>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50650"/>
    <w:rsid w:val="00852041"/>
    <w:rsid w:val="00852CB4"/>
    <w:rsid w:val="008570D4"/>
    <w:rsid w:val="008579D1"/>
    <w:rsid w:val="00857F96"/>
    <w:rsid w:val="00860D1C"/>
    <w:rsid w:val="008632BF"/>
    <w:rsid w:val="0086456C"/>
    <w:rsid w:val="0087089B"/>
    <w:rsid w:val="00871FD5"/>
    <w:rsid w:val="008724E6"/>
    <w:rsid w:val="008756B4"/>
    <w:rsid w:val="00880348"/>
    <w:rsid w:val="00880CF7"/>
    <w:rsid w:val="00880FFD"/>
    <w:rsid w:val="00881571"/>
    <w:rsid w:val="00881C3C"/>
    <w:rsid w:val="008861A7"/>
    <w:rsid w:val="00886CAC"/>
    <w:rsid w:val="0088770A"/>
    <w:rsid w:val="00890850"/>
    <w:rsid w:val="00892CAB"/>
    <w:rsid w:val="00895E3D"/>
    <w:rsid w:val="0089727B"/>
    <w:rsid w:val="008979B1"/>
    <w:rsid w:val="00897A55"/>
    <w:rsid w:val="00897D88"/>
    <w:rsid w:val="008A069A"/>
    <w:rsid w:val="008A0FAA"/>
    <w:rsid w:val="008A24BC"/>
    <w:rsid w:val="008A3383"/>
    <w:rsid w:val="008A3830"/>
    <w:rsid w:val="008A5A97"/>
    <w:rsid w:val="008A6B25"/>
    <w:rsid w:val="008A6C4F"/>
    <w:rsid w:val="008C0A41"/>
    <w:rsid w:val="008C2460"/>
    <w:rsid w:val="008C52B2"/>
    <w:rsid w:val="008C63E8"/>
    <w:rsid w:val="008C6A05"/>
    <w:rsid w:val="008C6DF0"/>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2455C"/>
    <w:rsid w:val="009313A7"/>
    <w:rsid w:val="00933B96"/>
    <w:rsid w:val="00937376"/>
    <w:rsid w:val="009432C9"/>
    <w:rsid w:val="00945D47"/>
    <w:rsid w:val="00946A2E"/>
    <w:rsid w:val="00947FC9"/>
    <w:rsid w:val="00954229"/>
    <w:rsid w:val="00954DA0"/>
    <w:rsid w:val="00954EF5"/>
    <w:rsid w:val="00955713"/>
    <w:rsid w:val="0096125A"/>
    <w:rsid w:val="00961D2D"/>
    <w:rsid w:val="00963CBA"/>
    <w:rsid w:val="009647D5"/>
    <w:rsid w:val="009658CC"/>
    <w:rsid w:val="0097310B"/>
    <w:rsid w:val="00973733"/>
    <w:rsid w:val="00974A8D"/>
    <w:rsid w:val="009763F9"/>
    <w:rsid w:val="00977D9E"/>
    <w:rsid w:val="009811B1"/>
    <w:rsid w:val="00983FDA"/>
    <w:rsid w:val="00985C81"/>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6107"/>
    <w:rsid w:val="009D24F1"/>
    <w:rsid w:val="009D2C93"/>
    <w:rsid w:val="009D33CE"/>
    <w:rsid w:val="009D3D46"/>
    <w:rsid w:val="009D51B2"/>
    <w:rsid w:val="009E049E"/>
    <w:rsid w:val="009E1FB1"/>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6CF"/>
    <w:rsid w:val="00A00863"/>
    <w:rsid w:val="00A01327"/>
    <w:rsid w:val="00A0271B"/>
    <w:rsid w:val="00A03262"/>
    <w:rsid w:val="00A059D5"/>
    <w:rsid w:val="00A10687"/>
    <w:rsid w:val="00A113BD"/>
    <w:rsid w:val="00A12CE7"/>
    <w:rsid w:val="00A1427D"/>
    <w:rsid w:val="00A2091B"/>
    <w:rsid w:val="00A225B5"/>
    <w:rsid w:val="00A2260A"/>
    <w:rsid w:val="00A2310F"/>
    <w:rsid w:val="00A239B9"/>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D64"/>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E7524"/>
    <w:rsid w:val="00AF03E0"/>
    <w:rsid w:val="00AF3403"/>
    <w:rsid w:val="00B00887"/>
    <w:rsid w:val="00B1309B"/>
    <w:rsid w:val="00B13E56"/>
    <w:rsid w:val="00B13FF1"/>
    <w:rsid w:val="00B14FF5"/>
    <w:rsid w:val="00B1569A"/>
    <w:rsid w:val="00B1753A"/>
    <w:rsid w:val="00B20332"/>
    <w:rsid w:val="00B227D1"/>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BF3"/>
    <w:rsid w:val="00BB1978"/>
    <w:rsid w:val="00BB2051"/>
    <w:rsid w:val="00BB3500"/>
    <w:rsid w:val="00BB560E"/>
    <w:rsid w:val="00BB7416"/>
    <w:rsid w:val="00BC1AFC"/>
    <w:rsid w:val="00BC459D"/>
    <w:rsid w:val="00BC622A"/>
    <w:rsid w:val="00BC74E9"/>
    <w:rsid w:val="00BD118A"/>
    <w:rsid w:val="00BD151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4428"/>
    <w:rsid w:val="00CC47DD"/>
    <w:rsid w:val="00CD0D37"/>
    <w:rsid w:val="00CD1C4F"/>
    <w:rsid w:val="00CD3C8A"/>
    <w:rsid w:val="00CD46DC"/>
    <w:rsid w:val="00CD46F0"/>
    <w:rsid w:val="00CE01E2"/>
    <w:rsid w:val="00CE05DC"/>
    <w:rsid w:val="00CE0A45"/>
    <w:rsid w:val="00CE1D4B"/>
    <w:rsid w:val="00CE3ACA"/>
    <w:rsid w:val="00CE4A8F"/>
    <w:rsid w:val="00CE4EEE"/>
    <w:rsid w:val="00CE64FA"/>
    <w:rsid w:val="00CE7294"/>
    <w:rsid w:val="00CE7A3B"/>
    <w:rsid w:val="00CF0E5C"/>
    <w:rsid w:val="00CF34EF"/>
    <w:rsid w:val="00CF3644"/>
    <w:rsid w:val="00CF3AFD"/>
    <w:rsid w:val="00D01A61"/>
    <w:rsid w:val="00D01AFF"/>
    <w:rsid w:val="00D0230B"/>
    <w:rsid w:val="00D057CC"/>
    <w:rsid w:val="00D06EC4"/>
    <w:rsid w:val="00D07F62"/>
    <w:rsid w:val="00D10F5E"/>
    <w:rsid w:val="00D1138F"/>
    <w:rsid w:val="00D121FA"/>
    <w:rsid w:val="00D122C5"/>
    <w:rsid w:val="00D172C4"/>
    <w:rsid w:val="00D17E76"/>
    <w:rsid w:val="00D2031B"/>
    <w:rsid w:val="00D22223"/>
    <w:rsid w:val="00D22AD8"/>
    <w:rsid w:val="00D231D9"/>
    <w:rsid w:val="00D25FE2"/>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6F4"/>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6907"/>
    <w:rsid w:val="00DB7F27"/>
    <w:rsid w:val="00DC0364"/>
    <w:rsid w:val="00DC0962"/>
    <w:rsid w:val="00DC1955"/>
    <w:rsid w:val="00DC3971"/>
    <w:rsid w:val="00DC3F07"/>
    <w:rsid w:val="00DC6E09"/>
    <w:rsid w:val="00DD37EE"/>
    <w:rsid w:val="00DE425B"/>
    <w:rsid w:val="00DE4920"/>
    <w:rsid w:val="00DE7DB4"/>
    <w:rsid w:val="00DF12F7"/>
    <w:rsid w:val="00DF26CA"/>
    <w:rsid w:val="00E00B6B"/>
    <w:rsid w:val="00E012F6"/>
    <w:rsid w:val="00E02C81"/>
    <w:rsid w:val="00E044BA"/>
    <w:rsid w:val="00E05A8B"/>
    <w:rsid w:val="00E0765C"/>
    <w:rsid w:val="00E10FC1"/>
    <w:rsid w:val="00E130AB"/>
    <w:rsid w:val="00E1354A"/>
    <w:rsid w:val="00E138F6"/>
    <w:rsid w:val="00E16CC9"/>
    <w:rsid w:val="00E24749"/>
    <w:rsid w:val="00E272DC"/>
    <w:rsid w:val="00E3125A"/>
    <w:rsid w:val="00E32D71"/>
    <w:rsid w:val="00E34F7C"/>
    <w:rsid w:val="00E35822"/>
    <w:rsid w:val="00E3755F"/>
    <w:rsid w:val="00E40F00"/>
    <w:rsid w:val="00E51CD7"/>
    <w:rsid w:val="00E51DA1"/>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145D"/>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0F16"/>
    <w:rsid w:val="00EE514D"/>
    <w:rsid w:val="00EE6B56"/>
    <w:rsid w:val="00EF08D2"/>
    <w:rsid w:val="00EF1B47"/>
    <w:rsid w:val="00EF1D7F"/>
    <w:rsid w:val="00EF3351"/>
    <w:rsid w:val="00EF3DAE"/>
    <w:rsid w:val="00EF4C3A"/>
    <w:rsid w:val="00F00D5A"/>
    <w:rsid w:val="00F054A6"/>
    <w:rsid w:val="00F072C7"/>
    <w:rsid w:val="00F1271A"/>
    <w:rsid w:val="00F1592B"/>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CF8"/>
    <w:rsid w:val="00F53D78"/>
    <w:rsid w:val="00F53E78"/>
    <w:rsid w:val="00F53EDA"/>
    <w:rsid w:val="00F60634"/>
    <w:rsid w:val="00F60DE1"/>
    <w:rsid w:val="00F61179"/>
    <w:rsid w:val="00F62862"/>
    <w:rsid w:val="00F6337C"/>
    <w:rsid w:val="00F636E6"/>
    <w:rsid w:val="00F64F64"/>
    <w:rsid w:val="00F710BA"/>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47E6AE"/>
  <w15:docId w15:val="{528416C9-1473-4A14-A1B1-B28C2DC2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473568131">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D65033-7919-474F-BA6E-E109CEB67B35}">
  <ds:schemaRefs>
    <ds:schemaRef ds:uri="http://schemas.microsoft.com/sharepoint/v3/contenttype/forms"/>
  </ds:schemaRefs>
</ds:datastoreItem>
</file>

<file path=customXml/itemProps2.xml><?xml version="1.0" encoding="utf-8"?>
<ds:datastoreItem xmlns:ds="http://schemas.openxmlformats.org/officeDocument/2006/customXml" ds:itemID="{30B8689F-AC2B-4CD8-9C18-CB1A359FFC79}">
  <ds:schemaRefs>
    <ds:schemaRef ds:uri="http://schemas.microsoft.com/office/2006/documentManagement/types"/>
    <ds:schemaRef ds:uri="4b4a1c0d-4a69-4996-a84a-fc699b9f49de"/>
    <ds:schemaRef ds:uri="acccb6d4-dbe5-46d2-b4d3-5733603d8cc6"/>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42C5456-7140-4434-80AB-35E29C836D2F}">
  <ds:schemaRefs>
    <ds:schemaRef ds:uri="http://schemas.openxmlformats.org/officeDocument/2006/bibliography"/>
  </ds:schemaRefs>
</ds:datastoreItem>
</file>

<file path=customXml/itemProps4.xml><?xml version="1.0" encoding="utf-8"?>
<ds:datastoreItem xmlns:ds="http://schemas.openxmlformats.org/officeDocument/2006/customXml" ds:itemID="{10621FF5-E979-4A63-AC56-DD6A0E3E8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4</TotalTime>
  <Pages>2</Pages>
  <Words>555</Words>
  <Characters>3168</Characters>
  <Application>Microsoft Office Word</Application>
  <DocSecurity>0</DocSecurity>
  <Lines>26</Lines>
  <Paragraphs>7</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3716</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Nadiya Dzyubynska</cp:lastModifiedBy>
  <cp:revision>5</cp:revision>
  <cp:lastPrinted>2020-01-09T13:46:00Z</cp:lastPrinted>
  <dcterms:created xsi:type="dcterms:W3CDTF">2021-12-17T11:23:00Z</dcterms:created>
  <dcterms:modified xsi:type="dcterms:W3CDTF">2021-12-17T11:27:00Z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2455400</vt:r8>
  </property>
</Properties>
</file>