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20"/>
        <w:gridCol w:w="2819"/>
      </w:tblGrid>
      <w:tr w:rsidR="00E9100F" w:rsidRPr="00A01473" w14:paraId="07AA0981" w14:textId="77777777" w:rsidTr="004C697C">
        <w:trPr>
          <w:trHeight w:hRule="exact" w:val="851"/>
        </w:trPr>
        <w:tc>
          <w:tcPr>
            <w:tcW w:w="9639" w:type="dxa"/>
            <w:gridSpan w:val="2"/>
            <w:tcBorders>
              <w:bottom w:val="single" w:sz="4" w:space="0" w:color="auto"/>
            </w:tcBorders>
            <w:vAlign w:val="bottom"/>
          </w:tcPr>
          <w:p w14:paraId="78E516D6" w14:textId="77777777" w:rsidR="001E025B" w:rsidRPr="00A01473" w:rsidRDefault="001E025B" w:rsidP="001E025B">
            <w:pPr>
              <w:jc w:val="right"/>
              <w:rPr>
                <w:lang w:val="en-US"/>
              </w:rPr>
            </w:pPr>
            <w:r w:rsidRPr="00A01473">
              <w:rPr>
                <w:sz w:val="40"/>
                <w:lang w:val="en-US"/>
              </w:rPr>
              <w:t>E</w:t>
            </w:r>
            <w:r w:rsidRPr="00A01473">
              <w:rPr>
                <w:lang w:val="en-US"/>
              </w:rPr>
              <w:t>/ECE/324/Rev.1/Add.16/Rev.6/Amend.2</w:t>
            </w:r>
            <w:r w:rsidRPr="00A01473">
              <w:rPr>
                <w:rFonts w:cs="Times New Roman"/>
                <w:lang w:val="en-US"/>
              </w:rPr>
              <w:t>−</w:t>
            </w:r>
            <w:r w:rsidRPr="00A01473">
              <w:rPr>
                <w:sz w:val="40"/>
                <w:lang w:val="en-US"/>
              </w:rPr>
              <w:t>E</w:t>
            </w:r>
            <w:r w:rsidRPr="00A01473">
              <w:rPr>
                <w:lang w:val="en-US"/>
              </w:rPr>
              <w:t>/ECE/TRANS/505/Rev.1/Add.16/Rev.6/Amend.2</w:t>
            </w:r>
          </w:p>
        </w:tc>
      </w:tr>
      <w:tr w:rsidR="00E9100F" w:rsidRPr="00D617EA" w14:paraId="280E13C8" w14:textId="77777777" w:rsidTr="007F150F">
        <w:trPr>
          <w:trHeight w:hRule="exact" w:val="2835"/>
        </w:trPr>
        <w:tc>
          <w:tcPr>
            <w:tcW w:w="6820" w:type="dxa"/>
            <w:tcBorders>
              <w:top w:val="single" w:sz="4" w:space="0" w:color="auto"/>
              <w:bottom w:val="single" w:sz="12" w:space="0" w:color="auto"/>
            </w:tcBorders>
          </w:tcPr>
          <w:p w14:paraId="213B53C9" w14:textId="77777777" w:rsidR="00E9100F" w:rsidRPr="00A01473" w:rsidRDefault="00E9100F" w:rsidP="00E9100F">
            <w:pPr>
              <w:rPr>
                <w:lang w:val="en-US"/>
              </w:rPr>
            </w:pPr>
          </w:p>
        </w:tc>
        <w:tc>
          <w:tcPr>
            <w:tcW w:w="2819" w:type="dxa"/>
            <w:tcBorders>
              <w:top w:val="single" w:sz="4" w:space="0" w:color="auto"/>
              <w:bottom w:val="single" w:sz="12" w:space="0" w:color="auto"/>
            </w:tcBorders>
          </w:tcPr>
          <w:p w14:paraId="7C0A0927" w14:textId="77777777" w:rsidR="00E9100F" w:rsidRPr="00D617EA" w:rsidRDefault="001E025B" w:rsidP="00E9100F">
            <w:pPr>
              <w:spacing w:before="480"/>
            </w:pPr>
            <w:r w:rsidRPr="00D617EA">
              <w:t xml:space="preserve">2 </w:t>
            </w:r>
            <w:proofErr w:type="spellStart"/>
            <w:r w:rsidRPr="00D617EA">
              <w:t>July</w:t>
            </w:r>
            <w:proofErr w:type="spellEnd"/>
            <w:r w:rsidRPr="00D617EA">
              <w:t xml:space="preserve"> 2021</w:t>
            </w:r>
          </w:p>
        </w:tc>
      </w:tr>
    </w:tbl>
    <w:p w14:paraId="3F19A7D0" w14:textId="77777777" w:rsidR="00E9100F" w:rsidRPr="00D617EA" w:rsidRDefault="00E9100F" w:rsidP="00E9100F">
      <w:pPr>
        <w:pStyle w:val="HChG"/>
        <w:spacing w:before="240" w:after="120"/>
      </w:pPr>
      <w:r w:rsidRPr="00D617EA">
        <w:tab/>
      </w:r>
      <w:r w:rsidRPr="00D617EA">
        <w:tab/>
      </w:r>
      <w:r w:rsidRPr="00D617EA">
        <w:rPr>
          <w:bCs/>
        </w:rPr>
        <w:t>Соглашение</w:t>
      </w:r>
      <w:bookmarkStart w:id="0" w:name="_Toc340666199"/>
      <w:bookmarkStart w:id="1" w:name="_Toc340745062"/>
      <w:bookmarkEnd w:id="0"/>
      <w:bookmarkEnd w:id="1"/>
    </w:p>
    <w:p w14:paraId="5647AD54" w14:textId="3E024E5F" w:rsidR="00E9100F" w:rsidRPr="00D617EA" w:rsidRDefault="00E9100F" w:rsidP="00E9100F">
      <w:pPr>
        <w:pStyle w:val="H1G"/>
        <w:spacing w:before="240"/>
      </w:pPr>
      <w:r w:rsidRPr="00D617EA">
        <w:tab/>
      </w:r>
      <w:r w:rsidRPr="00D617EA">
        <w:tab/>
      </w:r>
      <w:r w:rsidR="007F150F" w:rsidRPr="00D617EA">
        <w:t>О принятии согласованных технических правил Организации Объединенных Наций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правил Организации Объединенных Наций</w:t>
      </w:r>
      <w:r w:rsidRPr="00D617EA">
        <w:rPr>
          <w:rStyle w:val="ab"/>
          <w:b w:val="0"/>
          <w:sz w:val="20"/>
          <w:vertAlign w:val="baseline"/>
        </w:rPr>
        <w:footnoteReference w:customMarkFollows="1" w:id="1"/>
        <w:t>*</w:t>
      </w:r>
    </w:p>
    <w:p w14:paraId="16D15665" w14:textId="6B901098" w:rsidR="00E9100F" w:rsidRPr="00D617EA" w:rsidRDefault="00E9100F" w:rsidP="00E9100F">
      <w:pPr>
        <w:pStyle w:val="SingleTxtG"/>
        <w:spacing w:before="120"/>
      </w:pPr>
      <w:r w:rsidRPr="00D617EA">
        <w:t>(</w:t>
      </w:r>
      <w:r w:rsidR="007F150F" w:rsidRPr="00D617EA">
        <w:t>Пересмотр 3, включающий поправки, вступившие в силу 14 сентября 2017 года</w:t>
      </w:r>
      <w:r w:rsidRPr="00D617EA">
        <w:t>)</w:t>
      </w:r>
    </w:p>
    <w:p w14:paraId="77EC233A" w14:textId="69969B92" w:rsidR="00E9100F" w:rsidRPr="00D617EA" w:rsidRDefault="00C63585" w:rsidP="00C63585">
      <w:pPr>
        <w:pStyle w:val="H1G"/>
        <w:spacing w:before="240" w:after="0"/>
        <w:ind w:left="0" w:right="0" w:firstLine="0"/>
        <w:jc w:val="center"/>
        <w:rPr>
          <w:b w:val="0"/>
          <w:sz w:val="20"/>
          <w:u w:val="single" w:color="000000" w:themeColor="text1"/>
        </w:rPr>
      </w:pPr>
      <w:r w:rsidRPr="00D617EA">
        <w:rPr>
          <w:b w:val="0"/>
          <w:sz w:val="20"/>
          <w:u w:val="single" w:color="000000" w:themeColor="text1"/>
        </w:rPr>
        <w:tab/>
      </w:r>
      <w:r w:rsidRPr="00D617EA">
        <w:rPr>
          <w:b w:val="0"/>
          <w:sz w:val="20"/>
          <w:u w:val="single" w:color="000000" w:themeColor="text1"/>
        </w:rPr>
        <w:tab/>
      </w:r>
      <w:r w:rsidRPr="00D617EA">
        <w:rPr>
          <w:b w:val="0"/>
          <w:sz w:val="20"/>
          <w:u w:val="single" w:color="000000" w:themeColor="text1"/>
        </w:rPr>
        <w:tab/>
      </w:r>
    </w:p>
    <w:p w14:paraId="39104D4D" w14:textId="529D7513" w:rsidR="00E9100F" w:rsidRPr="00D617EA" w:rsidRDefault="00E9100F" w:rsidP="00E9100F">
      <w:pPr>
        <w:pStyle w:val="H1G"/>
        <w:spacing w:before="240" w:after="120"/>
      </w:pPr>
      <w:r w:rsidRPr="00D617EA">
        <w:tab/>
      </w:r>
      <w:r w:rsidRPr="00D617EA">
        <w:tab/>
      </w:r>
      <w:r w:rsidR="007F150F" w:rsidRPr="00D617EA">
        <w:t>Добавление 16: Правила № 17 ООН</w:t>
      </w:r>
    </w:p>
    <w:p w14:paraId="417245BC" w14:textId="3293E074" w:rsidR="00E9100F" w:rsidRPr="00D617EA" w:rsidRDefault="00E9100F" w:rsidP="00E9100F">
      <w:pPr>
        <w:pStyle w:val="H1G"/>
        <w:spacing w:before="240"/>
      </w:pPr>
      <w:r w:rsidRPr="00D617EA">
        <w:tab/>
      </w:r>
      <w:r w:rsidRPr="00D617EA">
        <w:tab/>
      </w:r>
      <w:r w:rsidRPr="00D617EA">
        <w:rPr>
          <w:bCs/>
        </w:rPr>
        <w:t xml:space="preserve">Пересмотр </w:t>
      </w:r>
      <w:r w:rsidR="007F150F" w:rsidRPr="00D617EA">
        <w:rPr>
          <w:bCs/>
        </w:rPr>
        <w:t>6</w:t>
      </w:r>
      <w:r w:rsidRPr="00D617EA">
        <w:rPr>
          <w:bCs/>
        </w:rPr>
        <w:t xml:space="preserve"> — Поправка </w:t>
      </w:r>
      <w:r w:rsidR="007F150F" w:rsidRPr="00D617EA">
        <w:rPr>
          <w:bCs/>
        </w:rPr>
        <w:t>2</w:t>
      </w:r>
    </w:p>
    <w:p w14:paraId="57EA1111" w14:textId="4709E878" w:rsidR="00E9100F" w:rsidRPr="00D617EA" w:rsidRDefault="007F150F" w:rsidP="00E9100F">
      <w:pPr>
        <w:pStyle w:val="SingleTxtG"/>
        <w:spacing w:after="360"/>
        <w:rPr>
          <w:spacing w:val="-2"/>
        </w:rPr>
      </w:pPr>
      <w:r w:rsidRPr="00D617EA">
        <w:rPr>
          <w:spacing w:val="-2"/>
        </w:rPr>
        <w:t>Поправки серии 10 — Дата вступления в силу: 9 июня 2021 года</w:t>
      </w:r>
    </w:p>
    <w:p w14:paraId="499D95DD" w14:textId="429E5586" w:rsidR="00E9100F" w:rsidRPr="00D617EA" w:rsidRDefault="00E9100F" w:rsidP="000013A8">
      <w:pPr>
        <w:pStyle w:val="H1G"/>
        <w:spacing w:before="120" w:after="120" w:line="260" w:lineRule="exact"/>
      </w:pPr>
      <w:r w:rsidRPr="00D617EA">
        <w:tab/>
      </w:r>
      <w:r w:rsidRPr="00D617EA">
        <w:tab/>
      </w:r>
      <w:r w:rsidR="007F150F" w:rsidRPr="00D617EA">
        <w:rPr>
          <w:bCs/>
        </w:rPr>
        <w:t>Единообразные предписания, касающиеся официального утверждения транспортных средств в отношении сидений, их креплений и подголовников</w:t>
      </w:r>
    </w:p>
    <w:p w14:paraId="3D8B0D36" w14:textId="1C35973A" w:rsidR="001E025B" w:rsidRPr="00D617EA" w:rsidRDefault="00C63585" w:rsidP="007F150F">
      <w:pPr>
        <w:pStyle w:val="H56G"/>
      </w:pPr>
      <w:r w:rsidRPr="00D617EA">
        <w:rPr>
          <w:noProof/>
          <w:lang w:eastAsia="fr-CH"/>
        </w:rPr>
        <mc:AlternateContent>
          <mc:Choice Requires="wps">
            <w:drawing>
              <wp:anchor distT="0" distB="0" distL="114300" distR="114300" simplePos="0" relativeHeight="251659264" behindDoc="0" locked="0" layoutInCell="1" allowOverlap="1" wp14:anchorId="6C19EE26" wp14:editId="06F781FC">
                <wp:simplePos x="0" y="0"/>
                <wp:positionH relativeFrom="margin">
                  <wp:posOffset>-50165</wp:posOffset>
                </wp:positionH>
                <wp:positionV relativeFrom="margin">
                  <wp:posOffset>6297299</wp:posOffset>
                </wp:positionV>
                <wp:extent cx="6119495" cy="1286028"/>
                <wp:effectExtent l="0" t="0" r="0" b="9525"/>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286028"/>
                        </a:xfrm>
                        <a:prstGeom prst="rect">
                          <a:avLst/>
                        </a:prstGeom>
                        <a:solidFill>
                          <a:srgbClr val="FFFFFF"/>
                        </a:solidFill>
                        <a:ln w="9525">
                          <a:noFill/>
                          <a:miter lim="800000"/>
                          <a:headEnd/>
                          <a:tailEnd/>
                        </a:ln>
                      </wps:spPr>
                      <wps:txbx>
                        <w:txbxContent>
                          <w:p w14:paraId="6291624C" w14:textId="35CF0BC6" w:rsidR="00A01473" w:rsidRPr="00C63585" w:rsidRDefault="00A01473" w:rsidP="00C63585">
                            <w:pPr>
                              <w:ind w:left="1134" w:right="1134"/>
                              <w:jc w:val="center"/>
                              <w:rPr>
                                <w:u w:val="single"/>
                              </w:rPr>
                            </w:pPr>
                            <w:r>
                              <w:rPr>
                                <w:u w:val="single"/>
                              </w:rPr>
                              <w:tab/>
                            </w:r>
                            <w:r>
                              <w:rPr>
                                <w:u w:val="single"/>
                              </w:rPr>
                              <w:tab/>
                            </w:r>
                            <w:r>
                              <w:rPr>
                                <w:u w:val="single"/>
                              </w:rPr>
                              <w:tab/>
                            </w:r>
                            <w:r>
                              <w:rPr>
                                <w:u w:val="single"/>
                              </w:rPr>
                              <w:tab/>
                            </w:r>
                          </w:p>
                          <w:p w14:paraId="7E74F112" w14:textId="77777777" w:rsidR="00A01473" w:rsidRDefault="00A01473" w:rsidP="00E9100F">
                            <w:pPr>
                              <w:jc w:val="center"/>
                              <w:rPr>
                                <w:b/>
                                <w:bCs/>
                                <w:sz w:val="22"/>
                              </w:rPr>
                            </w:pPr>
                            <w:r>
                              <w:rPr>
                                <w:noProof/>
                                <w:lang w:eastAsia="fr-CH"/>
                              </w:rPr>
                              <w:drawing>
                                <wp:inline distT="0" distB="0" distL="0" distR="0" wp14:anchorId="2B2730C8" wp14:editId="1987408D">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67513C38" w14:textId="77777777" w:rsidR="00A01473" w:rsidRDefault="00A01473" w:rsidP="00E9100F">
                            <w:pPr>
                              <w:jc w:val="center"/>
                            </w:pPr>
                            <w:r>
                              <w:rPr>
                                <w:b/>
                                <w:bCs/>
                              </w:rPr>
                              <w:t>ОРГАНИЗАЦИЯ ОБЪЕДИНЕННЫХ НАЦИЙ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9EE26" id="_x0000_t202" coordsize="21600,21600" o:spt="202" path="m,l,21600r21600,l21600,xe">
                <v:stroke joinstyle="miter"/>
                <v:path gradientshapeok="t" o:connecttype="rect"/>
              </v:shapetype>
              <v:shape id="Zone de texte 4" o:spid="_x0000_s1026" type="#_x0000_t202" style="position:absolute;left:0;text-align:left;margin-left:-3.95pt;margin-top:495.85pt;width:481.85pt;height:10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" stroked="f">
                <v:textbox inset="0,0,0,0">
                  <w:txbxContent>
                    <w:p w14:paraId="6291624C" w14:textId="35CF0BC6" w:rsidR="00A01473" w:rsidRPr="00C63585" w:rsidRDefault="00A01473" w:rsidP="00C63585">
                      <w:pPr>
                        <w:ind w:left="1134" w:right="1134"/>
                        <w:jc w:val="center"/>
                        <w:rPr>
                          <w:u w:val="single"/>
                        </w:rPr>
                      </w:pPr>
                      <w:r>
                        <w:rPr>
                          <w:u w:val="single"/>
                        </w:rPr>
                        <w:tab/>
                      </w:r>
                      <w:r>
                        <w:rPr>
                          <w:u w:val="single"/>
                        </w:rPr>
                        <w:tab/>
                      </w:r>
                      <w:r>
                        <w:rPr>
                          <w:u w:val="single"/>
                        </w:rPr>
                        <w:tab/>
                      </w:r>
                      <w:r>
                        <w:rPr>
                          <w:u w:val="single"/>
                        </w:rPr>
                        <w:tab/>
                      </w:r>
                    </w:p>
                    <w:p w14:paraId="7E74F112" w14:textId="77777777" w:rsidR="00A01473" w:rsidRDefault="00A01473" w:rsidP="00E9100F">
                      <w:pPr>
                        <w:jc w:val="center"/>
                        <w:rPr>
                          <w:b/>
                          <w:bCs/>
                          <w:sz w:val="22"/>
                        </w:rPr>
                      </w:pPr>
                      <w:r>
                        <w:rPr>
                          <w:noProof/>
                          <w:lang w:eastAsia="fr-CH"/>
                        </w:rPr>
                        <w:drawing>
                          <wp:inline distT="0" distB="0" distL="0" distR="0" wp14:anchorId="2B2730C8" wp14:editId="1987408D">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67513C38" w14:textId="77777777" w:rsidR="00A01473" w:rsidRDefault="00A01473" w:rsidP="00E9100F">
                      <w:pPr>
                        <w:jc w:val="center"/>
                      </w:pPr>
                      <w:r>
                        <w:rPr>
                          <w:b/>
                          <w:bCs/>
                        </w:rPr>
                        <w:t>ОРГАНИЗАЦИЯ ОБЪЕДИНЕННЫХ НАЦИЙ</w:t>
                      </w:r>
                    </w:p>
                  </w:txbxContent>
                </v:textbox>
                <w10:wrap anchorx="margin" anchory="margin"/>
              </v:shape>
            </w:pict>
          </mc:Fallback>
        </mc:AlternateContent>
      </w:r>
      <w:r w:rsidR="007F150F" w:rsidRPr="00D617EA">
        <w:tab/>
      </w:r>
      <w:r w:rsidR="007F150F" w:rsidRPr="00D617EA">
        <w:tab/>
        <w:t>Настоящий документ опубликован исключительно в информационных целях. Аутентичным и юридически обязательным текстом является документ ECE/TRANS/WP.29/2020/106.</w:t>
      </w:r>
    </w:p>
    <w:p w14:paraId="1A86A6DD" w14:textId="0F9D2F8B" w:rsidR="001E025B" w:rsidRPr="00D617EA" w:rsidRDefault="001E025B">
      <w:pPr>
        <w:suppressAutoHyphens w:val="0"/>
        <w:spacing w:line="240" w:lineRule="auto"/>
      </w:pPr>
      <w:r w:rsidRPr="00D617EA">
        <w:br w:type="page"/>
      </w:r>
    </w:p>
    <w:p w14:paraId="746041A9" w14:textId="77777777" w:rsidR="007F150F" w:rsidRPr="00D617EA" w:rsidRDefault="007F150F" w:rsidP="007F150F">
      <w:pPr>
        <w:pStyle w:val="SingleTxtG"/>
      </w:pPr>
      <w:r w:rsidRPr="00D617EA">
        <w:rPr>
          <w:i/>
          <w:iCs/>
        </w:rPr>
        <w:lastRenderedPageBreak/>
        <w:t>Содержание, перечень приложений</w:t>
      </w:r>
      <w:r w:rsidRPr="00D617EA">
        <w:t xml:space="preserve"> изменить следующим образом:</w:t>
      </w:r>
    </w:p>
    <w:p w14:paraId="2BC3F398" w14:textId="77777777" w:rsidR="007F150F" w:rsidRPr="00D617EA" w:rsidRDefault="007F150F" w:rsidP="007F150F">
      <w:pPr>
        <w:spacing w:before="120"/>
        <w:rPr>
          <w:sz w:val="28"/>
        </w:rPr>
      </w:pPr>
      <w:r w:rsidRPr="00D617EA">
        <w:t>«</w:t>
      </w:r>
      <w:proofErr w:type="spellStart"/>
      <w:r w:rsidRPr="00D617EA">
        <w:rPr>
          <w:sz w:val="28"/>
        </w:rPr>
        <w:t>Coдержание</w:t>
      </w:r>
      <w:proofErr w:type="spellEnd"/>
    </w:p>
    <w:p w14:paraId="1764EA29" w14:textId="77777777" w:rsidR="007F150F" w:rsidRPr="00D617EA" w:rsidRDefault="007F150F" w:rsidP="007F150F">
      <w:pPr>
        <w:tabs>
          <w:tab w:val="right" w:pos="9638"/>
        </w:tabs>
        <w:spacing w:after="60"/>
        <w:ind w:left="284"/>
        <w:rPr>
          <w:i/>
          <w:sz w:val="18"/>
        </w:rPr>
      </w:pPr>
      <w:r w:rsidRPr="00D617EA">
        <w:rPr>
          <w:i/>
          <w:sz w:val="18"/>
        </w:rPr>
        <w:tab/>
        <w:t>Стр.</w:t>
      </w:r>
    </w:p>
    <w:p w14:paraId="1577D581" w14:textId="77777777" w:rsidR="007F150F" w:rsidRPr="00D617EA" w:rsidRDefault="007F150F" w:rsidP="007F150F">
      <w:pPr>
        <w:tabs>
          <w:tab w:val="right" w:pos="850"/>
          <w:tab w:val="left" w:pos="1134"/>
          <w:tab w:val="left" w:pos="1559"/>
          <w:tab w:val="left" w:pos="1984"/>
          <w:tab w:val="left" w:leader="dot" w:pos="8787"/>
          <w:tab w:val="right" w:pos="9638"/>
        </w:tabs>
        <w:spacing w:after="120"/>
      </w:pPr>
      <w:r w:rsidRPr="00D617EA">
        <w:tab/>
        <w:t>1.</w:t>
      </w:r>
      <w:r w:rsidRPr="00D617EA">
        <w:tab/>
        <w:t xml:space="preserve">Область применения </w:t>
      </w:r>
      <w:r w:rsidRPr="00D617EA">
        <w:tab/>
      </w:r>
      <w:r w:rsidRPr="00D617EA">
        <w:tab/>
      </w:r>
    </w:p>
    <w:p w14:paraId="31466897" w14:textId="77777777" w:rsidR="007F150F" w:rsidRPr="00D617EA" w:rsidRDefault="007F150F" w:rsidP="007F150F">
      <w:pPr>
        <w:tabs>
          <w:tab w:val="right" w:pos="850"/>
          <w:tab w:val="left" w:pos="1134"/>
          <w:tab w:val="left" w:pos="1559"/>
          <w:tab w:val="left" w:pos="1984"/>
          <w:tab w:val="left" w:leader="dot" w:pos="8787"/>
          <w:tab w:val="right" w:pos="9638"/>
        </w:tabs>
        <w:spacing w:after="120"/>
      </w:pPr>
      <w:r w:rsidRPr="00D617EA">
        <w:tab/>
        <w:t>2.</w:t>
      </w:r>
      <w:r w:rsidRPr="00D617EA">
        <w:tab/>
        <w:t xml:space="preserve">Определения </w:t>
      </w:r>
      <w:r w:rsidRPr="00D617EA">
        <w:tab/>
      </w:r>
      <w:r w:rsidRPr="00D617EA">
        <w:tab/>
      </w:r>
    </w:p>
    <w:p w14:paraId="75274191" w14:textId="77777777" w:rsidR="007F150F" w:rsidRPr="00D617EA" w:rsidRDefault="007F150F" w:rsidP="007F150F">
      <w:pPr>
        <w:tabs>
          <w:tab w:val="right" w:pos="850"/>
          <w:tab w:val="left" w:pos="1134"/>
          <w:tab w:val="left" w:pos="1559"/>
          <w:tab w:val="left" w:pos="1984"/>
          <w:tab w:val="left" w:leader="dot" w:pos="8787"/>
          <w:tab w:val="right" w:pos="9638"/>
        </w:tabs>
        <w:spacing w:after="120"/>
      </w:pPr>
      <w:r w:rsidRPr="00D617EA">
        <w:tab/>
        <w:t>3.</w:t>
      </w:r>
      <w:r w:rsidRPr="00D617EA">
        <w:tab/>
        <w:t xml:space="preserve">Заявка на официальное утверждение </w:t>
      </w:r>
      <w:r w:rsidRPr="00D617EA">
        <w:tab/>
      </w:r>
      <w:r w:rsidRPr="00D617EA">
        <w:tab/>
      </w:r>
    </w:p>
    <w:p w14:paraId="7E0B5A46" w14:textId="77777777" w:rsidR="007F150F" w:rsidRPr="00D617EA" w:rsidRDefault="007F150F" w:rsidP="007F150F">
      <w:pPr>
        <w:tabs>
          <w:tab w:val="right" w:pos="850"/>
          <w:tab w:val="left" w:pos="1134"/>
          <w:tab w:val="left" w:pos="1559"/>
          <w:tab w:val="left" w:pos="1984"/>
          <w:tab w:val="left" w:leader="dot" w:pos="8787"/>
          <w:tab w:val="right" w:pos="9638"/>
        </w:tabs>
        <w:spacing w:after="120"/>
      </w:pPr>
      <w:r w:rsidRPr="00D617EA">
        <w:tab/>
        <w:t>4.</w:t>
      </w:r>
      <w:r w:rsidRPr="00D617EA">
        <w:tab/>
        <w:t xml:space="preserve">Официальное утверждение </w:t>
      </w:r>
      <w:r w:rsidRPr="00D617EA">
        <w:tab/>
      </w:r>
      <w:r w:rsidRPr="00D617EA">
        <w:tab/>
      </w:r>
    </w:p>
    <w:p w14:paraId="14932059" w14:textId="77777777" w:rsidR="007F150F" w:rsidRPr="00D617EA" w:rsidRDefault="007F150F" w:rsidP="007F150F">
      <w:pPr>
        <w:tabs>
          <w:tab w:val="right" w:pos="850"/>
          <w:tab w:val="left" w:pos="1134"/>
          <w:tab w:val="left" w:pos="1559"/>
          <w:tab w:val="left" w:pos="1984"/>
          <w:tab w:val="left" w:leader="dot" w:pos="8787"/>
          <w:tab w:val="right" w:pos="9638"/>
        </w:tabs>
        <w:spacing w:after="120"/>
      </w:pPr>
      <w:r w:rsidRPr="00D617EA">
        <w:tab/>
        <w:t>5.</w:t>
      </w:r>
      <w:r w:rsidRPr="00D617EA">
        <w:tab/>
        <w:t xml:space="preserve">Требования </w:t>
      </w:r>
      <w:r w:rsidRPr="00D617EA">
        <w:tab/>
      </w:r>
      <w:r w:rsidRPr="00D617EA">
        <w:tab/>
      </w:r>
    </w:p>
    <w:p w14:paraId="6B4CC5FA" w14:textId="77777777" w:rsidR="007F150F" w:rsidRPr="00D617EA" w:rsidRDefault="007F150F" w:rsidP="007F150F">
      <w:pPr>
        <w:tabs>
          <w:tab w:val="right" w:pos="850"/>
          <w:tab w:val="left" w:pos="1134"/>
          <w:tab w:val="left" w:pos="1559"/>
          <w:tab w:val="left" w:pos="1984"/>
          <w:tab w:val="left" w:leader="dot" w:pos="8787"/>
          <w:tab w:val="right" w:pos="9638"/>
        </w:tabs>
        <w:spacing w:after="120"/>
      </w:pPr>
      <w:r w:rsidRPr="00D617EA">
        <w:tab/>
        <w:t>6.</w:t>
      </w:r>
      <w:r w:rsidRPr="00D617EA">
        <w:tab/>
        <w:t xml:space="preserve">Испытания </w:t>
      </w:r>
      <w:r w:rsidRPr="00D617EA">
        <w:tab/>
      </w:r>
      <w:r w:rsidRPr="00D617EA">
        <w:tab/>
      </w:r>
    </w:p>
    <w:p w14:paraId="7B540B3E" w14:textId="77777777" w:rsidR="007F150F" w:rsidRPr="00D617EA" w:rsidRDefault="007F150F" w:rsidP="007F150F">
      <w:pPr>
        <w:tabs>
          <w:tab w:val="right" w:pos="850"/>
          <w:tab w:val="left" w:pos="1134"/>
          <w:tab w:val="left" w:pos="1559"/>
          <w:tab w:val="left" w:pos="1984"/>
          <w:tab w:val="left" w:leader="dot" w:pos="8787"/>
          <w:tab w:val="right" w:pos="9638"/>
        </w:tabs>
        <w:spacing w:after="120"/>
      </w:pPr>
      <w:r w:rsidRPr="00D617EA">
        <w:tab/>
        <w:t>7.</w:t>
      </w:r>
      <w:r w:rsidRPr="00D617EA">
        <w:tab/>
        <w:t xml:space="preserve">Соответствие производства </w:t>
      </w:r>
      <w:r w:rsidRPr="00D617EA">
        <w:tab/>
      </w:r>
      <w:r w:rsidRPr="00D617EA">
        <w:tab/>
      </w:r>
    </w:p>
    <w:p w14:paraId="62403A70" w14:textId="77777777" w:rsidR="007F150F" w:rsidRPr="00D617EA" w:rsidRDefault="007F150F" w:rsidP="007F150F">
      <w:pPr>
        <w:tabs>
          <w:tab w:val="right" w:pos="850"/>
          <w:tab w:val="left" w:pos="1134"/>
          <w:tab w:val="left" w:pos="1559"/>
          <w:tab w:val="left" w:pos="1984"/>
          <w:tab w:val="left" w:leader="dot" w:pos="8787"/>
          <w:tab w:val="right" w:pos="9638"/>
        </w:tabs>
        <w:spacing w:after="120"/>
      </w:pPr>
      <w:r w:rsidRPr="00D617EA">
        <w:tab/>
        <w:t>8.</w:t>
      </w:r>
      <w:r w:rsidRPr="00D617EA">
        <w:tab/>
        <w:t xml:space="preserve">Санкции, налагаемые за несоответствие производства </w:t>
      </w:r>
      <w:r w:rsidRPr="00D617EA">
        <w:tab/>
      </w:r>
      <w:r w:rsidRPr="00D617EA">
        <w:tab/>
      </w:r>
    </w:p>
    <w:p w14:paraId="550ED0B3" w14:textId="77777777" w:rsidR="007F150F" w:rsidRPr="00D617EA" w:rsidRDefault="007F150F" w:rsidP="007F150F">
      <w:pPr>
        <w:tabs>
          <w:tab w:val="right" w:pos="850"/>
          <w:tab w:val="left" w:pos="1134"/>
          <w:tab w:val="left" w:pos="1559"/>
          <w:tab w:val="left" w:pos="1984"/>
          <w:tab w:val="left" w:leader="dot" w:pos="8787"/>
          <w:tab w:val="right" w:pos="9638"/>
        </w:tabs>
        <w:spacing w:after="120"/>
        <w:ind w:left="1134" w:hanging="1134"/>
      </w:pPr>
      <w:r w:rsidRPr="00D617EA">
        <w:tab/>
        <w:t>9.</w:t>
      </w:r>
      <w:r w:rsidRPr="00D617EA">
        <w:tab/>
        <w:t xml:space="preserve">Изменения типа транспортного средства и распространение официального </w:t>
      </w:r>
      <w:r w:rsidRPr="00D617EA">
        <w:br/>
        <w:t xml:space="preserve">утверждения в отношении сидений, их креплений и/или их подголовников </w:t>
      </w:r>
      <w:r w:rsidRPr="00D617EA">
        <w:tab/>
      </w:r>
      <w:r w:rsidRPr="00D617EA">
        <w:tab/>
      </w:r>
    </w:p>
    <w:p w14:paraId="34694017" w14:textId="77777777" w:rsidR="007F150F" w:rsidRPr="00D617EA" w:rsidRDefault="007F150F" w:rsidP="007F150F">
      <w:pPr>
        <w:tabs>
          <w:tab w:val="right" w:pos="850"/>
          <w:tab w:val="left" w:pos="1134"/>
          <w:tab w:val="left" w:pos="1559"/>
          <w:tab w:val="left" w:pos="1984"/>
          <w:tab w:val="left" w:leader="dot" w:pos="8787"/>
          <w:tab w:val="right" w:pos="9638"/>
        </w:tabs>
        <w:spacing w:after="120"/>
      </w:pPr>
      <w:r w:rsidRPr="00D617EA">
        <w:tab/>
        <w:t>10.</w:t>
      </w:r>
      <w:r w:rsidRPr="00D617EA">
        <w:tab/>
        <w:t xml:space="preserve">Окончательное прекращение производства </w:t>
      </w:r>
      <w:r w:rsidRPr="00D617EA">
        <w:tab/>
      </w:r>
      <w:r w:rsidRPr="00D617EA">
        <w:tab/>
      </w:r>
    </w:p>
    <w:p w14:paraId="44CC7CC2" w14:textId="77777777" w:rsidR="007F150F" w:rsidRPr="00D617EA" w:rsidRDefault="007F150F" w:rsidP="007F150F">
      <w:pPr>
        <w:tabs>
          <w:tab w:val="right" w:pos="850"/>
          <w:tab w:val="left" w:pos="1134"/>
          <w:tab w:val="left" w:pos="1559"/>
          <w:tab w:val="left" w:pos="1984"/>
          <w:tab w:val="left" w:leader="dot" w:pos="8787"/>
          <w:tab w:val="right" w:pos="9638"/>
        </w:tabs>
        <w:spacing w:after="120"/>
      </w:pPr>
      <w:r w:rsidRPr="00D617EA">
        <w:tab/>
        <w:t>11.</w:t>
      </w:r>
      <w:r w:rsidRPr="00D617EA">
        <w:tab/>
        <w:t xml:space="preserve">Инструкции по эксплуатации </w:t>
      </w:r>
      <w:r w:rsidRPr="00D617EA">
        <w:tab/>
      </w:r>
      <w:r w:rsidRPr="00D617EA">
        <w:tab/>
      </w:r>
    </w:p>
    <w:p w14:paraId="73DB0679" w14:textId="77777777" w:rsidR="007F150F" w:rsidRPr="00D617EA" w:rsidRDefault="007F150F" w:rsidP="007F150F">
      <w:pPr>
        <w:tabs>
          <w:tab w:val="right" w:pos="850"/>
          <w:tab w:val="left" w:pos="1134"/>
          <w:tab w:val="left" w:pos="1559"/>
          <w:tab w:val="left" w:pos="1984"/>
          <w:tab w:val="left" w:leader="dot" w:pos="8787"/>
          <w:tab w:val="right" w:pos="9638"/>
        </w:tabs>
        <w:spacing w:after="120"/>
        <w:ind w:left="1134" w:hanging="1134"/>
      </w:pPr>
      <w:r w:rsidRPr="00D617EA">
        <w:tab/>
        <w:t>12.</w:t>
      </w:r>
      <w:r w:rsidRPr="00D617EA">
        <w:tab/>
        <w:t>Названия и адреса технических служб, уполномоченных проводить испытания</w:t>
      </w:r>
      <w:r w:rsidRPr="00D617EA">
        <w:br/>
        <w:t xml:space="preserve">для официального утверждения, и органов по официальному утверждению типа </w:t>
      </w:r>
      <w:r w:rsidRPr="00D617EA">
        <w:tab/>
      </w:r>
      <w:r w:rsidRPr="00D617EA">
        <w:tab/>
      </w:r>
    </w:p>
    <w:p w14:paraId="349454A8" w14:textId="77777777" w:rsidR="007F150F" w:rsidRPr="00D617EA" w:rsidRDefault="007F150F" w:rsidP="007F150F">
      <w:pPr>
        <w:tabs>
          <w:tab w:val="right" w:pos="850"/>
          <w:tab w:val="left" w:pos="1134"/>
          <w:tab w:val="left" w:pos="1559"/>
          <w:tab w:val="left" w:pos="1984"/>
          <w:tab w:val="left" w:leader="dot" w:pos="8787"/>
          <w:tab w:val="right" w:pos="9638"/>
        </w:tabs>
        <w:spacing w:after="120"/>
      </w:pPr>
      <w:r w:rsidRPr="00D617EA">
        <w:tab/>
        <w:t>13.</w:t>
      </w:r>
      <w:r w:rsidRPr="00D617EA">
        <w:tab/>
        <w:t xml:space="preserve">Переходные положения </w:t>
      </w:r>
      <w:r w:rsidRPr="00D617EA">
        <w:tab/>
      </w:r>
      <w:r w:rsidRPr="00D617EA">
        <w:tab/>
      </w:r>
    </w:p>
    <w:p w14:paraId="39807EE2" w14:textId="77777777" w:rsidR="007F150F" w:rsidRPr="00D617EA" w:rsidRDefault="007F150F" w:rsidP="007F150F">
      <w:pPr>
        <w:tabs>
          <w:tab w:val="right" w:pos="851"/>
          <w:tab w:val="left" w:pos="1134"/>
          <w:tab w:val="left" w:pos="1559"/>
          <w:tab w:val="left" w:pos="1984"/>
          <w:tab w:val="left" w:leader="dot" w:pos="8787"/>
          <w:tab w:val="right" w:pos="9638"/>
        </w:tabs>
        <w:spacing w:after="120"/>
      </w:pPr>
      <w:r w:rsidRPr="00D617EA">
        <w:t>Приложения</w:t>
      </w:r>
    </w:p>
    <w:p w14:paraId="11907361" w14:textId="77777777" w:rsidR="007F150F" w:rsidRPr="00D617EA" w:rsidRDefault="007F150F" w:rsidP="007F150F">
      <w:pPr>
        <w:tabs>
          <w:tab w:val="right" w:pos="850"/>
          <w:tab w:val="left" w:pos="1134"/>
          <w:tab w:val="left" w:pos="1559"/>
          <w:tab w:val="left" w:pos="1984"/>
          <w:tab w:val="left" w:leader="dot" w:pos="8787"/>
          <w:tab w:val="right" w:pos="9638"/>
        </w:tabs>
        <w:spacing w:after="120"/>
      </w:pPr>
      <w:r w:rsidRPr="00D617EA">
        <w:tab/>
        <w:t>1</w:t>
      </w:r>
      <w:r w:rsidRPr="00D617EA">
        <w:tab/>
        <w:t xml:space="preserve">Сообщение </w:t>
      </w:r>
      <w:r w:rsidRPr="00D617EA">
        <w:tab/>
      </w:r>
      <w:r w:rsidRPr="00D617EA">
        <w:tab/>
      </w:r>
    </w:p>
    <w:p w14:paraId="6DA70A75" w14:textId="77777777" w:rsidR="007F150F" w:rsidRPr="00D617EA" w:rsidRDefault="007F150F" w:rsidP="007F150F">
      <w:pPr>
        <w:tabs>
          <w:tab w:val="right" w:pos="850"/>
          <w:tab w:val="left" w:pos="1134"/>
          <w:tab w:val="left" w:pos="1559"/>
          <w:tab w:val="left" w:pos="1984"/>
          <w:tab w:val="left" w:leader="dot" w:pos="8787"/>
          <w:tab w:val="right" w:pos="9638"/>
        </w:tabs>
        <w:spacing w:after="120"/>
      </w:pPr>
      <w:r w:rsidRPr="00D617EA">
        <w:tab/>
        <w:t>2</w:t>
      </w:r>
      <w:r w:rsidRPr="00D617EA">
        <w:tab/>
        <w:t xml:space="preserve">Схемы знаков официального утверждения </w:t>
      </w:r>
      <w:r w:rsidRPr="00D617EA">
        <w:tab/>
      </w:r>
      <w:r w:rsidRPr="00D617EA">
        <w:tab/>
      </w:r>
    </w:p>
    <w:p w14:paraId="3C490983" w14:textId="77777777" w:rsidR="007F150F" w:rsidRPr="00D617EA" w:rsidRDefault="007F150F" w:rsidP="007F150F">
      <w:pPr>
        <w:tabs>
          <w:tab w:val="right" w:pos="850"/>
          <w:tab w:val="left" w:pos="1134"/>
          <w:tab w:val="left" w:pos="1559"/>
          <w:tab w:val="left" w:pos="1984"/>
          <w:tab w:val="left" w:leader="dot" w:pos="8787"/>
          <w:tab w:val="right" w:pos="9638"/>
        </w:tabs>
        <w:spacing w:after="120"/>
        <w:ind w:left="1134" w:hanging="1134"/>
      </w:pPr>
      <w:r w:rsidRPr="00D617EA">
        <w:tab/>
        <w:t>3</w:t>
      </w:r>
      <w:r w:rsidRPr="00D617EA">
        <w:tab/>
        <w:t>Порядок определения точки Н и фактического угла наклона туловища водителя</w:t>
      </w:r>
      <w:r w:rsidRPr="00D617EA">
        <w:br/>
        <w:t xml:space="preserve">или пассажира, сидящего в автотранспортном средстве </w:t>
      </w:r>
      <w:r w:rsidRPr="00D617EA">
        <w:tab/>
      </w:r>
      <w:r w:rsidRPr="00D617EA">
        <w:tab/>
      </w:r>
    </w:p>
    <w:p w14:paraId="58FECCB7" w14:textId="77777777" w:rsidR="007F150F" w:rsidRPr="00D617EA" w:rsidRDefault="007F150F" w:rsidP="007F150F">
      <w:pPr>
        <w:tabs>
          <w:tab w:val="right" w:pos="851"/>
          <w:tab w:val="left" w:pos="1155"/>
          <w:tab w:val="left" w:pos="1559"/>
          <w:tab w:val="left" w:pos="1984"/>
          <w:tab w:val="left" w:leader="dot" w:pos="8787"/>
          <w:tab w:val="right" w:pos="9638"/>
        </w:tabs>
        <w:spacing w:after="120"/>
      </w:pPr>
      <w:r w:rsidRPr="00D617EA">
        <w:tab/>
      </w:r>
      <w:r w:rsidRPr="00D617EA">
        <w:tab/>
        <w:t xml:space="preserve">Добавление 1 — Описание объемного механизма определения точки Н </w:t>
      </w:r>
      <w:r w:rsidRPr="00D617EA">
        <w:tab/>
      </w:r>
      <w:r w:rsidRPr="00D617EA">
        <w:tab/>
      </w:r>
    </w:p>
    <w:p w14:paraId="4200786C" w14:textId="77777777" w:rsidR="007F150F" w:rsidRPr="00D617EA" w:rsidRDefault="007F150F" w:rsidP="007F150F">
      <w:pPr>
        <w:tabs>
          <w:tab w:val="right" w:pos="851"/>
          <w:tab w:val="left" w:pos="1155"/>
          <w:tab w:val="left" w:pos="1559"/>
          <w:tab w:val="left" w:pos="1984"/>
          <w:tab w:val="left" w:leader="dot" w:pos="8787"/>
          <w:tab w:val="right" w:pos="9638"/>
        </w:tabs>
        <w:spacing w:after="120"/>
      </w:pPr>
      <w:r w:rsidRPr="00D617EA">
        <w:tab/>
      </w:r>
      <w:r w:rsidRPr="00D617EA">
        <w:tab/>
        <w:t xml:space="preserve">Добавление 2 — Трехмерная система координат </w:t>
      </w:r>
      <w:r w:rsidRPr="00D617EA">
        <w:tab/>
      </w:r>
      <w:r w:rsidRPr="00D617EA">
        <w:tab/>
      </w:r>
    </w:p>
    <w:p w14:paraId="2718AF50" w14:textId="77777777" w:rsidR="007F150F" w:rsidRPr="00D617EA" w:rsidRDefault="007F150F" w:rsidP="007F150F">
      <w:pPr>
        <w:tabs>
          <w:tab w:val="right" w:pos="850"/>
          <w:tab w:val="left" w:pos="1134"/>
          <w:tab w:val="left" w:pos="1559"/>
          <w:tab w:val="left" w:pos="1984"/>
          <w:tab w:val="left" w:leader="dot" w:pos="8787"/>
          <w:tab w:val="right" w:pos="9638"/>
        </w:tabs>
        <w:spacing w:after="120"/>
      </w:pPr>
      <w:r w:rsidRPr="00D617EA">
        <w:tab/>
      </w:r>
      <w:r w:rsidRPr="00D617EA">
        <w:tab/>
        <w:t xml:space="preserve">Добавление 3 — Исходные данные, касающиеся сидячих мест </w:t>
      </w:r>
      <w:r w:rsidRPr="00D617EA">
        <w:tab/>
      </w:r>
      <w:r w:rsidRPr="00D617EA">
        <w:tab/>
      </w:r>
    </w:p>
    <w:p w14:paraId="790A4F00" w14:textId="77777777" w:rsidR="007F150F" w:rsidRPr="00D617EA" w:rsidRDefault="007F150F" w:rsidP="007F150F">
      <w:pPr>
        <w:tabs>
          <w:tab w:val="right" w:pos="850"/>
          <w:tab w:val="left" w:pos="1134"/>
          <w:tab w:val="left" w:pos="1559"/>
          <w:tab w:val="left" w:pos="1984"/>
          <w:tab w:val="left" w:leader="dot" w:pos="8787"/>
          <w:tab w:val="right" w:pos="9638"/>
        </w:tabs>
        <w:spacing w:after="120"/>
        <w:ind w:left="1134" w:hanging="1134"/>
        <w:rPr>
          <w:bCs/>
        </w:rPr>
      </w:pPr>
      <w:r w:rsidRPr="00D617EA">
        <w:tab/>
        <w:t>4</w:t>
      </w:r>
      <w:r w:rsidRPr="00D617EA">
        <w:tab/>
      </w:r>
      <w:r w:rsidRPr="00D617EA">
        <w:rPr>
          <w:bCs/>
        </w:rPr>
        <w:t xml:space="preserve">Процедура испытания в целях измерения минимальной ширины </w:t>
      </w:r>
      <w:r w:rsidRPr="00D617EA">
        <w:rPr>
          <w:bCs/>
        </w:rPr>
        <w:tab/>
      </w:r>
      <w:r w:rsidRPr="00D617EA">
        <w:rPr>
          <w:bCs/>
        </w:rPr>
        <w:tab/>
      </w:r>
    </w:p>
    <w:p w14:paraId="1B85A305" w14:textId="77777777" w:rsidR="007F150F" w:rsidRPr="00D617EA" w:rsidRDefault="007F150F" w:rsidP="007F150F">
      <w:pPr>
        <w:tabs>
          <w:tab w:val="right" w:pos="850"/>
          <w:tab w:val="left" w:pos="1134"/>
          <w:tab w:val="left" w:pos="1559"/>
          <w:tab w:val="left" w:pos="1984"/>
          <w:tab w:val="left" w:leader="dot" w:pos="8787"/>
          <w:tab w:val="right" w:pos="9638"/>
        </w:tabs>
        <w:spacing w:after="120"/>
        <w:ind w:left="1134" w:hanging="1134"/>
        <w:rPr>
          <w:bCs/>
          <w:strike/>
        </w:rPr>
      </w:pPr>
      <w:r w:rsidRPr="00D617EA">
        <w:rPr>
          <w:bCs/>
        </w:rPr>
        <w:tab/>
        <w:t>5</w:t>
      </w:r>
      <w:r w:rsidRPr="00D617EA">
        <w:rPr>
          <w:bCs/>
        </w:rPr>
        <w:tab/>
        <w:t xml:space="preserve">Процедура испытания на смещение и на прочность </w:t>
      </w:r>
      <w:r w:rsidRPr="00D617EA">
        <w:rPr>
          <w:bCs/>
        </w:rPr>
        <w:tab/>
      </w:r>
      <w:r w:rsidRPr="00D617EA">
        <w:rPr>
          <w:bCs/>
        </w:rPr>
        <w:tab/>
      </w:r>
    </w:p>
    <w:p w14:paraId="70CBBF92" w14:textId="77777777" w:rsidR="007F150F" w:rsidRPr="00D617EA" w:rsidRDefault="007F150F" w:rsidP="007F150F">
      <w:pPr>
        <w:tabs>
          <w:tab w:val="right" w:pos="850"/>
          <w:tab w:val="left" w:pos="1134"/>
          <w:tab w:val="left" w:pos="1559"/>
          <w:tab w:val="left" w:pos="1984"/>
          <w:tab w:val="left" w:leader="dot" w:pos="8787"/>
          <w:tab w:val="right" w:pos="9638"/>
        </w:tabs>
        <w:spacing w:after="120"/>
      </w:pPr>
      <w:r w:rsidRPr="00D617EA">
        <w:tab/>
        <w:t>6</w:t>
      </w:r>
      <w:r w:rsidRPr="00D617EA">
        <w:tab/>
        <w:t xml:space="preserve">Процедура испытания на проверку поглощения энергии </w:t>
      </w:r>
      <w:r w:rsidRPr="00D617EA">
        <w:rPr>
          <w:bCs/>
        </w:rPr>
        <w:t>спинкой сиденья</w:t>
      </w:r>
      <w:r w:rsidRPr="00D617EA">
        <w:t xml:space="preserve"> </w:t>
      </w:r>
      <w:r w:rsidRPr="00D617EA">
        <w:tab/>
      </w:r>
      <w:r w:rsidRPr="00D617EA">
        <w:tab/>
      </w:r>
    </w:p>
    <w:p w14:paraId="53812C30" w14:textId="77777777" w:rsidR="007F150F" w:rsidRPr="00D617EA" w:rsidRDefault="007F150F" w:rsidP="007F150F">
      <w:pPr>
        <w:tabs>
          <w:tab w:val="right" w:pos="850"/>
          <w:tab w:val="left" w:pos="1134"/>
          <w:tab w:val="left" w:pos="1559"/>
          <w:tab w:val="left" w:pos="1984"/>
          <w:tab w:val="left" w:leader="dot" w:pos="8787"/>
          <w:tab w:val="right" w:pos="9638"/>
        </w:tabs>
        <w:spacing w:after="120"/>
        <w:ind w:left="1134" w:hanging="1134"/>
      </w:pPr>
      <w:r w:rsidRPr="00D617EA">
        <w:tab/>
        <w:t>7</w:t>
      </w:r>
      <w:r w:rsidRPr="00D617EA">
        <w:tab/>
        <w:t>Метод испытания на прочность креплений сиденья и его систем регулировки,</w:t>
      </w:r>
      <w:r w:rsidRPr="00D617EA">
        <w:br/>
        <w:t xml:space="preserve">блокировки и перемещения </w:t>
      </w:r>
      <w:r w:rsidRPr="00D617EA">
        <w:tab/>
      </w:r>
      <w:r w:rsidRPr="00D617EA">
        <w:tab/>
      </w:r>
    </w:p>
    <w:p w14:paraId="1D8919DC" w14:textId="77777777" w:rsidR="007F150F" w:rsidRPr="00D617EA" w:rsidRDefault="007F150F" w:rsidP="007F150F">
      <w:pPr>
        <w:tabs>
          <w:tab w:val="right" w:pos="850"/>
          <w:tab w:val="left" w:pos="1134"/>
          <w:tab w:val="left" w:pos="1559"/>
          <w:tab w:val="left" w:pos="1984"/>
          <w:tab w:val="left" w:leader="dot" w:pos="8787"/>
          <w:tab w:val="right" w:pos="9638"/>
        </w:tabs>
        <w:spacing w:after="120"/>
      </w:pPr>
      <w:r w:rsidRPr="00D617EA">
        <w:tab/>
        <w:t>8</w:t>
      </w:r>
      <w:r w:rsidRPr="00D617EA">
        <w:tab/>
      </w:r>
      <w:r w:rsidRPr="00D617EA">
        <w:rPr>
          <w:rFonts w:eastAsia="Yu Mincho"/>
        </w:rPr>
        <w:t xml:space="preserve">Процедура испытания для измерения проемов </w:t>
      </w:r>
      <w:r w:rsidRPr="00D617EA">
        <w:tab/>
      </w:r>
      <w:r w:rsidRPr="00D617EA">
        <w:tab/>
      </w:r>
    </w:p>
    <w:p w14:paraId="2FB1E065" w14:textId="77777777" w:rsidR="007F150F" w:rsidRPr="00D617EA" w:rsidRDefault="007F150F" w:rsidP="007F150F">
      <w:pPr>
        <w:tabs>
          <w:tab w:val="right" w:pos="850"/>
          <w:tab w:val="left" w:pos="1134"/>
          <w:tab w:val="left" w:pos="1559"/>
          <w:tab w:val="left" w:pos="1984"/>
          <w:tab w:val="left" w:leader="dot" w:pos="8787"/>
          <w:tab w:val="right" w:pos="9638"/>
        </w:tabs>
        <w:spacing w:after="120"/>
        <w:ind w:left="1134" w:hanging="1134"/>
      </w:pPr>
      <w:r w:rsidRPr="00D617EA">
        <w:tab/>
        <w:t>9</w:t>
      </w:r>
      <w:r w:rsidRPr="00D617EA">
        <w:tab/>
        <w:t xml:space="preserve">Процедура испытания устройств, предназначенных для защиты водителя </w:t>
      </w:r>
      <w:r w:rsidRPr="00D617EA">
        <w:br/>
        <w:t xml:space="preserve">и пассажиров в случае смещения багажа </w:t>
      </w:r>
      <w:r w:rsidRPr="00D617EA">
        <w:tab/>
      </w:r>
      <w:r w:rsidRPr="00D617EA">
        <w:tab/>
      </w:r>
    </w:p>
    <w:p w14:paraId="55FA4381" w14:textId="77777777" w:rsidR="007F150F" w:rsidRPr="00D617EA" w:rsidRDefault="007F150F" w:rsidP="007F150F">
      <w:pPr>
        <w:tabs>
          <w:tab w:val="right" w:pos="850"/>
          <w:tab w:val="left" w:pos="1134"/>
          <w:tab w:val="left" w:pos="1559"/>
          <w:tab w:val="left" w:pos="2552"/>
          <w:tab w:val="left" w:pos="3402"/>
          <w:tab w:val="left" w:pos="3686"/>
          <w:tab w:val="left" w:leader="dot" w:pos="8787"/>
          <w:tab w:val="right" w:pos="9638"/>
        </w:tabs>
        <w:spacing w:after="120"/>
        <w:ind w:left="2552" w:hanging="2552"/>
      </w:pPr>
      <w:r w:rsidRPr="00D617EA">
        <w:tab/>
      </w:r>
      <w:r w:rsidRPr="00D617EA">
        <w:tab/>
        <w:t>Добавление —</w:t>
      </w:r>
      <w:r w:rsidRPr="00D617EA">
        <w:tab/>
        <w:t>Диапазон значений замедления или ускорения салазок во времени</w:t>
      </w:r>
      <w:r w:rsidRPr="00D617EA">
        <w:br/>
        <w:t xml:space="preserve">(Имитация лобового столкновения) </w:t>
      </w:r>
      <w:r w:rsidRPr="00D617EA">
        <w:tab/>
      </w:r>
      <w:r w:rsidRPr="00D617EA">
        <w:tab/>
      </w:r>
    </w:p>
    <w:p w14:paraId="7CFC8A45" w14:textId="77777777" w:rsidR="007F150F" w:rsidRPr="00D617EA" w:rsidRDefault="007F150F" w:rsidP="007F150F">
      <w:pPr>
        <w:tabs>
          <w:tab w:val="right" w:pos="850"/>
          <w:tab w:val="left" w:pos="1134"/>
          <w:tab w:val="left" w:pos="1559"/>
          <w:tab w:val="left" w:pos="1984"/>
          <w:tab w:val="left" w:leader="dot" w:pos="8787"/>
          <w:tab w:val="right" w:pos="9638"/>
        </w:tabs>
        <w:spacing w:after="120"/>
        <w:rPr>
          <w:bCs/>
        </w:rPr>
      </w:pPr>
      <w:r w:rsidRPr="00D617EA">
        <w:tab/>
      </w:r>
      <w:r w:rsidRPr="00D617EA">
        <w:rPr>
          <w:bCs/>
        </w:rPr>
        <w:t>10</w:t>
      </w:r>
      <w:r w:rsidRPr="00D617EA">
        <w:rPr>
          <w:bCs/>
        </w:rPr>
        <w:tab/>
        <w:t xml:space="preserve">Процедура испытания в целях измерения высоты </w:t>
      </w:r>
      <w:r w:rsidRPr="00D617EA">
        <w:rPr>
          <w:bCs/>
        </w:rPr>
        <w:tab/>
      </w:r>
      <w:r w:rsidRPr="00D617EA">
        <w:rPr>
          <w:bCs/>
        </w:rPr>
        <w:tab/>
      </w:r>
    </w:p>
    <w:p w14:paraId="7F51742C" w14:textId="77777777" w:rsidR="007F150F" w:rsidRPr="00D617EA" w:rsidRDefault="007F150F" w:rsidP="007F150F">
      <w:pPr>
        <w:tabs>
          <w:tab w:val="right" w:pos="850"/>
          <w:tab w:val="left" w:pos="1134"/>
          <w:tab w:val="left" w:pos="1559"/>
          <w:tab w:val="left" w:pos="1984"/>
          <w:tab w:val="left" w:leader="dot" w:pos="8787"/>
          <w:tab w:val="right" w:pos="9638"/>
        </w:tabs>
        <w:spacing w:after="120"/>
        <w:rPr>
          <w:bCs/>
        </w:rPr>
      </w:pPr>
      <w:r w:rsidRPr="00D617EA">
        <w:rPr>
          <w:bCs/>
        </w:rPr>
        <w:tab/>
        <w:t>11</w:t>
      </w:r>
      <w:r w:rsidRPr="00D617EA">
        <w:rPr>
          <w:bCs/>
        </w:rPr>
        <w:tab/>
        <w:t xml:space="preserve">Процедура испытания в целях измерения заднего расстояния </w:t>
      </w:r>
      <w:r w:rsidRPr="00D617EA">
        <w:rPr>
          <w:bCs/>
        </w:rPr>
        <w:tab/>
      </w:r>
      <w:r w:rsidRPr="00D617EA">
        <w:rPr>
          <w:bCs/>
        </w:rPr>
        <w:tab/>
      </w:r>
    </w:p>
    <w:p w14:paraId="72E2A69B" w14:textId="77777777" w:rsidR="007F150F" w:rsidRPr="00D617EA" w:rsidRDefault="007F150F" w:rsidP="007F150F">
      <w:pPr>
        <w:tabs>
          <w:tab w:val="right" w:pos="850"/>
          <w:tab w:val="left" w:pos="1134"/>
          <w:tab w:val="left" w:pos="1559"/>
          <w:tab w:val="left" w:pos="1984"/>
          <w:tab w:val="left" w:leader="dot" w:pos="8787"/>
          <w:tab w:val="right" w:pos="9638"/>
        </w:tabs>
        <w:spacing w:after="120"/>
        <w:rPr>
          <w:bCs/>
        </w:rPr>
      </w:pPr>
      <w:r w:rsidRPr="00D617EA">
        <w:rPr>
          <w:bCs/>
        </w:rPr>
        <w:tab/>
        <w:t>12</w:t>
      </w:r>
      <w:r w:rsidRPr="00D617EA">
        <w:rPr>
          <w:bCs/>
        </w:rPr>
        <w:tab/>
        <w:t xml:space="preserve">Процедура испытания на поглощение энергии подголовником </w:t>
      </w:r>
      <w:r w:rsidRPr="00D617EA">
        <w:rPr>
          <w:bCs/>
        </w:rPr>
        <w:tab/>
      </w:r>
      <w:r w:rsidRPr="00D617EA">
        <w:rPr>
          <w:bCs/>
        </w:rPr>
        <w:tab/>
      </w:r>
    </w:p>
    <w:p w14:paraId="7C1E746D" w14:textId="77777777" w:rsidR="007F150F" w:rsidRPr="00D617EA" w:rsidRDefault="007F150F" w:rsidP="007F150F">
      <w:pPr>
        <w:tabs>
          <w:tab w:val="right" w:pos="850"/>
          <w:tab w:val="left" w:pos="1134"/>
          <w:tab w:val="left" w:pos="1559"/>
          <w:tab w:val="left" w:pos="1984"/>
          <w:tab w:val="left" w:leader="dot" w:pos="8787"/>
          <w:tab w:val="right" w:pos="9638"/>
        </w:tabs>
        <w:spacing w:after="120"/>
        <w:rPr>
          <w:bCs/>
        </w:rPr>
      </w:pPr>
      <w:r w:rsidRPr="00D617EA">
        <w:rPr>
          <w:bCs/>
        </w:rPr>
        <w:tab/>
        <w:t>13</w:t>
      </w:r>
      <w:r w:rsidRPr="00D617EA">
        <w:rPr>
          <w:bCs/>
        </w:rPr>
        <w:tab/>
        <w:t xml:space="preserve">Процедура испытания на удержание подголовника на установленной высоте </w:t>
      </w:r>
      <w:r w:rsidRPr="00D617EA">
        <w:rPr>
          <w:bCs/>
        </w:rPr>
        <w:tab/>
      </w:r>
      <w:r w:rsidRPr="00D617EA">
        <w:rPr>
          <w:bCs/>
        </w:rPr>
        <w:tab/>
      </w:r>
    </w:p>
    <w:p w14:paraId="37657DFF" w14:textId="77777777" w:rsidR="007F150F" w:rsidRPr="00D617EA" w:rsidRDefault="007F150F" w:rsidP="007F150F">
      <w:pPr>
        <w:tabs>
          <w:tab w:val="right" w:pos="850"/>
          <w:tab w:val="left" w:pos="1134"/>
          <w:tab w:val="left" w:pos="1559"/>
          <w:tab w:val="left" w:pos="1984"/>
          <w:tab w:val="left" w:leader="dot" w:pos="8787"/>
          <w:tab w:val="right" w:pos="9638"/>
        </w:tabs>
        <w:spacing w:after="120"/>
        <w:rPr>
          <w:bCs/>
        </w:rPr>
      </w:pPr>
      <w:r w:rsidRPr="00D617EA">
        <w:rPr>
          <w:bCs/>
        </w:rPr>
        <w:tab/>
        <w:t>14</w:t>
      </w:r>
      <w:r w:rsidRPr="00D617EA">
        <w:rPr>
          <w:bCs/>
        </w:rPr>
        <w:tab/>
        <w:t xml:space="preserve">Процедура испытания на динамическую прочность </w:t>
      </w:r>
      <w:r w:rsidRPr="00D617EA">
        <w:rPr>
          <w:bCs/>
        </w:rPr>
        <w:tab/>
      </w:r>
      <w:r w:rsidRPr="00D617EA">
        <w:rPr>
          <w:bCs/>
        </w:rPr>
        <w:tab/>
      </w:r>
    </w:p>
    <w:p w14:paraId="3FCA9194" w14:textId="767444F0" w:rsidR="007F150F" w:rsidRPr="00D617EA" w:rsidRDefault="007F150F" w:rsidP="007F150F">
      <w:pPr>
        <w:tabs>
          <w:tab w:val="right" w:pos="850"/>
          <w:tab w:val="left" w:pos="1134"/>
          <w:tab w:val="left" w:pos="1559"/>
          <w:tab w:val="left" w:pos="1984"/>
          <w:tab w:val="left" w:leader="dot" w:pos="8787"/>
          <w:tab w:val="right" w:pos="9638"/>
        </w:tabs>
        <w:spacing w:after="120"/>
        <w:rPr>
          <w:rFonts w:eastAsia="Times New Roman"/>
          <w:sz w:val="28"/>
          <w:lang w:eastAsia="ru-RU"/>
        </w:rPr>
      </w:pPr>
      <w:r w:rsidRPr="00D617EA">
        <w:rPr>
          <w:bCs/>
        </w:rPr>
        <w:tab/>
        <w:t>15</w:t>
      </w:r>
      <w:r w:rsidRPr="00D617EA">
        <w:rPr>
          <w:bCs/>
        </w:rPr>
        <w:tab/>
        <w:t xml:space="preserve">Процедура испытания подголовников в неиспользуемом положении </w:t>
      </w:r>
      <w:r w:rsidRPr="00D617EA">
        <w:rPr>
          <w:bCs/>
        </w:rPr>
        <w:tab/>
      </w:r>
      <w:r w:rsidRPr="00D617EA">
        <w:tab/>
        <w:t>»</w:t>
      </w:r>
      <w:r w:rsidRPr="00D617EA">
        <w:rPr>
          <w:b/>
        </w:rPr>
        <w:br w:type="page"/>
      </w:r>
    </w:p>
    <w:p w14:paraId="4FF9B049" w14:textId="77777777" w:rsidR="007F150F" w:rsidRPr="00D617EA" w:rsidRDefault="007F150F" w:rsidP="007F150F">
      <w:pPr>
        <w:pStyle w:val="SingleTxtG"/>
        <w:tabs>
          <w:tab w:val="left" w:pos="2268"/>
          <w:tab w:val="left" w:pos="2835"/>
          <w:tab w:val="left" w:pos="3402"/>
          <w:tab w:val="left" w:pos="3969"/>
        </w:tabs>
        <w:ind w:left="2268" w:hanging="1134"/>
        <w:rPr>
          <w:b/>
        </w:rPr>
      </w:pPr>
      <w:r w:rsidRPr="00D617EA">
        <w:rPr>
          <w:i/>
          <w:iCs/>
        </w:rPr>
        <w:lastRenderedPageBreak/>
        <w:t>Пункт 1</w:t>
      </w:r>
      <w:r w:rsidRPr="00D617EA">
        <w:t xml:space="preserve"> изменить следующим образом:</w:t>
      </w:r>
    </w:p>
    <w:p w14:paraId="38ECB9E9" w14:textId="65859A87" w:rsidR="007F150F" w:rsidRPr="00D617EA" w:rsidRDefault="007F150F" w:rsidP="007F150F">
      <w:pPr>
        <w:pStyle w:val="SingleTxtG"/>
        <w:keepNext/>
        <w:tabs>
          <w:tab w:val="left" w:pos="2268"/>
          <w:tab w:val="left" w:pos="2835"/>
          <w:tab w:val="left" w:pos="3402"/>
          <w:tab w:val="left" w:pos="3969"/>
        </w:tabs>
        <w:spacing w:before="360" w:after="240"/>
        <w:ind w:left="2268" w:hanging="1134"/>
        <w:jc w:val="left"/>
        <w:rPr>
          <w:b/>
          <w:sz w:val="28"/>
          <w:szCs w:val="28"/>
        </w:rPr>
      </w:pPr>
      <w:r w:rsidRPr="00D617EA">
        <w:rPr>
          <w:sz w:val="28"/>
          <w:szCs w:val="28"/>
        </w:rPr>
        <w:t>«</w:t>
      </w:r>
      <w:r w:rsidRPr="00D617EA">
        <w:rPr>
          <w:b/>
          <w:sz w:val="28"/>
          <w:szCs w:val="28"/>
        </w:rPr>
        <w:t>1.</w:t>
      </w:r>
      <w:r w:rsidRPr="00D617EA">
        <w:rPr>
          <w:b/>
          <w:sz w:val="28"/>
          <w:szCs w:val="28"/>
        </w:rPr>
        <w:tab/>
        <w:t>Область применения</w:t>
      </w:r>
    </w:p>
    <w:p w14:paraId="6CA4EDDE" w14:textId="230FA0BC" w:rsidR="007F150F" w:rsidRPr="00D617EA" w:rsidRDefault="007F150F" w:rsidP="007F150F">
      <w:pPr>
        <w:pStyle w:val="SingleTxtG"/>
        <w:tabs>
          <w:tab w:val="left" w:pos="2268"/>
          <w:tab w:val="left" w:pos="2835"/>
          <w:tab w:val="left" w:pos="3402"/>
          <w:tab w:val="left" w:pos="3969"/>
        </w:tabs>
        <w:ind w:hanging="1134"/>
      </w:pPr>
      <w:r w:rsidRPr="00D617EA">
        <w:tab/>
      </w:r>
      <w:r w:rsidRPr="00D617EA">
        <w:tab/>
        <w:t>Настоящие Правила применяются к:</w:t>
      </w:r>
    </w:p>
    <w:p w14:paraId="0E464FC5" w14:textId="2891EFD6" w:rsidR="007F150F" w:rsidRPr="00D617EA" w:rsidRDefault="00C569AF" w:rsidP="00C569AF">
      <w:pPr>
        <w:pStyle w:val="SingleTxtG"/>
        <w:tabs>
          <w:tab w:val="left" w:pos="2268"/>
          <w:tab w:val="left" w:pos="2835"/>
          <w:tab w:val="left" w:pos="3402"/>
          <w:tab w:val="left" w:pos="3969"/>
        </w:tabs>
        <w:ind w:left="2835" w:hanging="1701"/>
      </w:pPr>
      <w:r w:rsidRPr="00D617EA">
        <w:tab/>
      </w:r>
      <w:r w:rsidR="007F150F" w:rsidRPr="00D617EA">
        <w:t>a)</w:t>
      </w:r>
      <w:r w:rsidR="007F150F" w:rsidRPr="00D617EA">
        <w:tab/>
        <w:t>транспортным средствам категорий M</w:t>
      </w:r>
      <w:r w:rsidR="007F150F" w:rsidRPr="00D617EA">
        <w:rPr>
          <w:vertAlign w:val="subscript"/>
        </w:rPr>
        <w:t>1</w:t>
      </w:r>
      <w:r w:rsidR="007F150F" w:rsidRPr="00D617EA">
        <w:t xml:space="preserve"> и N</w:t>
      </w:r>
      <w:r w:rsidR="007F150F" w:rsidRPr="00D617EA">
        <w:rPr>
          <w:sz w:val="18"/>
          <w:szCs w:val="18"/>
          <w:vertAlign w:val="superscript"/>
        </w:rPr>
        <w:footnoteReference w:id="2"/>
      </w:r>
      <w:r w:rsidR="007F150F" w:rsidRPr="00D617EA">
        <w:t xml:space="preserve"> в отношении прочности сидений и их креплений и в отношении их подголовников; </w:t>
      </w:r>
    </w:p>
    <w:p w14:paraId="3A6EDE42" w14:textId="01AAAD94" w:rsidR="007F150F" w:rsidRPr="00D617EA" w:rsidRDefault="00C569AF" w:rsidP="00C569AF">
      <w:pPr>
        <w:pStyle w:val="SingleTxtG"/>
        <w:tabs>
          <w:tab w:val="left" w:pos="2268"/>
          <w:tab w:val="left" w:pos="2835"/>
          <w:tab w:val="left" w:pos="3402"/>
          <w:tab w:val="left" w:pos="3969"/>
        </w:tabs>
        <w:ind w:left="2835" w:hanging="1701"/>
      </w:pPr>
      <w:r w:rsidRPr="00D617EA">
        <w:tab/>
      </w:r>
      <w:r w:rsidR="007F150F" w:rsidRPr="00D617EA">
        <w:t>b)</w:t>
      </w:r>
      <w:r w:rsidR="007F150F" w:rsidRPr="00D617EA">
        <w:tab/>
        <w:t>транспортным средствам категорий M</w:t>
      </w:r>
      <w:r w:rsidR="007F150F" w:rsidRPr="00D617EA">
        <w:rPr>
          <w:vertAlign w:val="subscript"/>
        </w:rPr>
        <w:t>2</w:t>
      </w:r>
      <w:r w:rsidR="007F150F" w:rsidRPr="00D617EA">
        <w:t xml:space="preserve"> и M</w:t>
      </w:r>
      <w:r w:rsidR="007F150F" w:rsidRPr="00D617EA">
        <w:rPr>
          <w:vertAlign w:val="subscript"/>
        </w:rPr>
        <w:t>3</w:t>
      </w:r>
      <w:r w:rsidR="007F150F" w:rsidRPr="00D617EA">
        <w:rPr>
          <w:vertAlign w:val="superscript"/>
        </w:rPr>
        <w:t>1</w:t>
      </w:r>
      <w:r w:rsidR="007F150F" w:rsidRPr="00D617EA">
        <w:t xml:space="preserve"> в отношении сидений, не охватываемых Правилами № 80, в отношении прочности сидений и их креплений, а также в отношении их подголовников;</w:t>
      </w:r>
    </w:p>
    <w:p w14:paraId="4A514B77" w14:textId="0BD1A929" w:rsidR="007F150F" w:rsidRPr="00D617EA" w:rsidRDefault="00C569AF" w:rsidP="00C569AF">
      <w:pPr>
        <w:pStyle w:val="SingleTxtG"/>
        <w:tabs>
          <w:tab w:val="left" w:pos="2268"/>
          <w:tab w:val="left" w:pos="2835"/>
          <w:tab w:val="left" w:pos="3402"/>
          <w:tab w:val="left" w:pos="3969"/>
        </w:tabs>
        <w:ind w:left="2835" w:hanging="1701"/>
      </w:pPr>
      <w:r w:rsidRPr="00D617EA">
        <w:tab/>
      </w:r>
      <w:r w:rsidR="007F150F" w:rsidRPr="00D617EA">
        <w:t>с)</w:t>
      </w:r>
      <w:r w:rsidR="007F150F" w:rsidRPr="00D617EA">
        <w:tab/>
        <w:t>транспортным средствам категории M</w:t>
      </w:r>
      <w:r w:rsidR="007F150F" w:rsidRPr="00D617EA">
        <w:rPr>
          <w:vertAlign w:val="subscript"/>
        </w:rPr>
        <w:t>1</w:t>
      </w:r>
      <w:r w:rsidR="007F150F" w:rsidRPr="00D617EA">
        <w:t xml:space="preserve"> в отношении конструкции задних частей спинок сидений и конструкции устройств, предназначенных для защиты находящихся на них лиц от опасности, которая может возникнуть в результате смещения багажа при лобовом столкновении.</w:t>
      </w:r>
    </w:p>
    <w:p w14:paraId="2BC8E4A1" w14:textId="24741ACA" w:rsidR="007F150F" w:rsidRPr="00D617EA" w:rsidRDefault="00E274E9" w:rsidP="00E274E9">
      <w:pPr>
        <w:pStyle w:val="SingleTxtG"/>
        <w:tabs>
          <w:tab w:val="left" w:pos="2268"/>
          <w:tab w:val="left" w:pos="2835"/>
          <w:tab w:val="left" w:pos="3402"/>
          <w:tab w:val="left" w:pos="3969"/>
        </w:tabs>
        <w:ind w:left="2268" w:hanging="2268"/>
      </w:pPr>
      <w:r w:rsidRPr="00D617EA">
        <w:tab/>
      </w:r>
      <w:r w:rsidR="007F150F" w:rsidRPr="00D617EA">
        <w:t>Они не применяются к транспортным средствам в отношении сидений, обращенных вбок или назад, и любых подголовников, установленных на этих сиденьях, за исключением транспортных средств категорий M</w:t>
      </w:r>
      <w:r w:rsidR="007F150F" w:rsidRPr="00D617EA">
        <w:rPr>
          <w:vertAlign w:val="subscript"/>
        </w:rPr>
        <w:t>2</w:t>
      </w:r>
      <w:r w:rsidR="007F150F" w:rsidRPr="00D617EA">
        <w:t xml:space="preserve"> и M</w:t>
      </w:r>
      <w:r w:rsidR="007F150F" w:rsidRPr="00D617EA">
        <w:rPr>
          <w:vertAlign w:val="subscript"/>
        </w:rPr>
        <w:t>3</w:t>
      </w:r>
      <w:r w:rsidR="007F150F" w:rsidRPr="00D617EA">
        <w:t xml:space="preserve"> классов A и I, с учетом положений пункта 5.1.1</w:t>
      </w:r>
      <w:r w:rsidR="007F150F" w:rsidRPr="00D617EA">
        <w:rPr>
          <w:bCs/>
        </w:rPr>
        <w:t>».</w:t>
      </w:r>
    </w:p>
    <w:p w14:paraId="54F7CA81" w14:textId="77777777" w:rsidR="007F150F" w:rsidRPr="00D617EA" w:rsidRDefault="007F150F" w:rsidP="007F150F">
      <w:pPr>
        <w:pStyle w:val="SingleTxtG"/>
        <w:tabs>
          <w:tab w:val="left" w:pos="2268"/>
          <w:tab w:val="left" w:pos="2835"/>
          <w:tab w:val="left" w:pos="3402"/>
          <w:tab w:val="left" w:pos="3969"/>
        </w:tabs>
      </w:pPr>
      <w:r w:rsidRPr="00D617EA">
        <w:rPr>
          <w:i/>
        </w:rPr>
        <w:t xml:space="preserve">Включить новый пункт 2.6 </w:t>
      </w:r>
      <w:r w:rsidRPr="00D617EA">
        <w:t>следующего содержания:</w:t>
      </w:r>
    </w:p>
    <w:p w14:paraId="4120A4C9"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«2.6</w:t>
      </w:r>
      <w:r w:rsidRPr="00D617EA">
        <w:rPr>
          <w:bCs/>
        </w:rPr>
        <w:tab/>
      </w:r>
      <w:r w:rsidRPr="00D617EA">
        <w:rPr>
          <w:bCs/>
          <w:iCs/>
        </w:rPr>
        <w:t>"</w:t>
      </w:r>
      <w:r w:rsidRPr="00D617EA">
        <w:rPr>
          <w:bCs/>
          <w:i/>
          <w:iCs/>
        </w:rPr>
        <w:t>Положение, предусмотренное для использования водителем или пассажиром</w:t>
      </w:r>
      <w:r w:rsidRPr="00D617EA">
        <w:rPr>
          <w:bCs/>
          <w:iCs/>
        </w:rPr>
        <w:t>"</w:t>
      </w:r>
      <w:r w:rsidRPr="00D617EA">
        <w:rPr>
          <w:bCs/>
        </w:rPr>
        <w:t xml:space="preserve"> означает — в случае использования по отношению к регулировке сиденья и подголовника — положения регулировки, используемые сидящим водителем или пассажиром в условиях движения транспортного средства, а не те положения, которые предусмотрены исключительно для облегчения входа и выхода водителя или пассажира, доступа к зонам размещения груза и/или размещения груза в транспортном средстве».</w:t>
      </w:r>
    </w:p>
    <w:p w14:paraId="1C5E7868" w14:textId="77777777" w:rsidR="007F150F" w:rsidRPr="00D617EA" w:rsidRDefault="007F150F" w:rsidP="007F150F">
      <w:pPr>
        <w:pStyle w:val="SingleTxtG"/>
        <w:tabs>
          <w:tab w:val="left" w:pos="2268"/>
          <w:tab w:val="left" w:pos="2835"/>
          <w:tab w:val="left" w:pos="3402"/>
          <w:tab w:val="left" w:pos="3969"/>
        </w:tabs>
      </w:pPr>
      <w:r w:rsidRPr="00D617EA">
        <w:rPr>
          <w:bCs/>
          <w:i/>
        </w:rPr>
        <w:t>Изменить нумерацию пунктов 2.6–2.10</w:t>
      </w:r>
      <w:r w:rsidRPr="00D617EA">
        <w:rPr>
          <w:bCs/>
        </w:rPr>
        <w:t xml:space="preserve"> на 2.7–2.11.</w:t>
      </w:r>
    </w:p>
    <w:p w14:paraId="6F3DE8E6" w14:textId="77777777" w:rsidR="007F150F" w:rsidRPr="00D617EA" w:rsidRDefault="007F150F" w:rsidP="007F150F">
      <w:pPr>
        <w:pStyle w:val="SingleTxtG"/>
        <w:tabs>
          <w:tab w:val="left" w:pos="2268"/>
          <w:tab w:val="left" w:pos="2835"/>
          <w:tab w:val="left" w:pos="3402"/>
          <w:tab w:val="left" w:pos="3969"/>
        </w:tabs>
      </w:pPr>
      <w:r w:rsidRPr="00D617EA">
        <w:rPr>
          <w:i/>
        </w:rPr>
        <w:t>Пункт 2.11 (прежний)</w:t>
      </w:r>
      <w:r w:rsidRPr="00D617EA">
        <w:t>,</w:t>
      </w:r>
      <w:r w:rsidRPr="00D617EA">
        <w:rPr>
          <w:i/>
        </w:rPr>
        <w:t xml:space="preserve"> </w:t>
      </w:r>
      <w:r w:rsidRPr="00D617EA">
        <w:t>изменить нумерацию на 2.12, а текст следующим образом:</w:t>
      </w:r>
    </w:p>
    <w:p w14:paraId="351CA575" w14:textId="1534798C"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«2.12</w:t>
      </w:r>
      <w:r w:rsidRPr="00D617EA">
        <w:rPr>
          <w:bCs/>
        </w:rPr>
        <w:tab/>
      </w:r>
      <w:r w:rsidRPr="00D617EA">
        <w:rPr>
          <w:bCs/>
          <w:iCs/>
        </w:rPr>
        <w:t>"</w:t>
      </w:r>
      <w:r w:rsidRPr="00D617EA">
        <w:rPr>
          <w:bCs/>
          <w:i/>
        </w:rPr>
        <w:t>Продольная плоскость</w:t>
      </w:r>
      <w:r w:rsidRPr="00D617EA">
        <w:rPr>
          <w:bCs/>
          <w:iCs/>
        </w:rPr>
        <w:t>"</w:t>
      </w:r>
      <w:r w:rsidRPr="00D617EA">
        <w:rPr>
          <w:bCs/>
        </w:rPr>
        <w:t xml:space="preserve"> означает любую плоскость, параллельную вертикальной продольной нулевой плоскости транспортного средства, как она определена в добавлении 2 к приложению 3». </w:t>
      </w:r>
    </w:p>
    <w:p w14:paraId="2704548B" w14:textId="77777777" w:rsidR="007F150F" w:rsidRPr="00D617EA" w:rsidRDefault="007F150F" w:rsidP="007F150F">
      <w:pPr>
        <w:pStyle w:val="SingleTxtG"/>
        <w:tabs>
          <w:tab w:val="left" w:pos="2268"/>
          <w:tab w:val="left" w:pos="2835"/>
          <w:tab w:val="left" w:pos="3402"/>
          <w:tab w:val="left" w:pos="3969"/>
        </w:tabs>
      </w:pPr>
      <w:r w:rsidRPr="00D617EA">
        <w:rPr>
          <w:i/>
        </w:rPr>
        <w:t>Пункт 2.12 (прежний)</w:t>
      </w:r>
      <w:r w:rsidRPr="00D617EA">
        <w:t>,</w:t>
      </w:r>
      <w:r w:rsidRPr="00D617EA">
        <w:rPr>
          <w:i/>
        </w:rPr>
        <w:t xml:space="preserve"> </w:t>
      </w:r>
      <w:r w:rsidRPr="00D617EA">
        <w:t>изменить нумерацию на 2.13, а текст следующим образом:</w:t>
      </w:r>
    </w:p>
    <w:p w14:paraId="6C2C2692" w14:textId="678B5579" w:rsidR="007F150F" w:rsidRPr="00D617EA" w:rsidRDefault="007F150F" w:rsidP="00E274E9">
      <w:pPr>
        <w:pStyle w:val="SingleTxtG"/>
        <w:tabs>
          <w:tab w:val="left" w:pos="2268"/>
          <w:tab w:val="left" w:pos="2835"/>
          <w:tab w:val="left" w:pos="3402"/>
          <w:tab w:val="left" w:pos="3969"/>
        </w:tabs>
        <w:ind w:left="2268" w:hanging="1134"/>
        <w:rPr>
          <w:bCs/>
        </w:rPr>
      </w:pPr>
      <w:r w:rsidRPr="00D617EA">
        <w:t>«2.1</w:t>
      </w:r>
      <w:r w:rsidRPr="00D617EA">
        <w:rPr>
          <w:bCs/>
        </w:rPr>
        <w:t>3</w:t>
      </w:r>
      <w:r w:rsidRPr="00D617EA">
        <w:rPr>
          <w:bCs/>
        </w:rPr>
        <w:tab/>
      </w:r>
      <w:r w:rsidRPr="00D617EA">
        <w:rPr>
          <w:bCs/>
          <w:iCs/>
        </w:rPr>
        <w:t>"</w:t>
      </w:r>
      <w:r w:rsidRPr="00D617EA">
        <w:rPr>
          <w:bCs/>
          <w:i/>
        </w:rPr>
        <w:t>Подголовник</w:t>
      </w:r>
      <w:r w:rsidRPr="00D617EA">
        <w:rPr>
          <w:bCs/>
          <w:iCs/>
        </w:rPr>
        <w:t>"</w:t>
      </w:r>
      <w:r w:rsidRPr="00D617EA">
        <w:rPr>
          <w:bCs/>
        </w:rPr>
        <w:t xml:space="preserve"> означает — на любом указанном сидячем месте — устройство, которое ограничивает смещение назад по отношению к туловищу головы сидящего взрослого пассажира или водителя и высота которого составляет не менее 700 мм в любой точке между двумя продольными вертикальными плоскостями, проходящими на расстоянии 85</w:t>
      </w:r>
      <w:r w:rsidR="00C569AF" w:rsidRPr="00D617EA">
        <w:rPr>
          <w:bCs/>
        </w:rPr>
        <w:t> </w:t>
      </w:r>
      <w:r w:rsidRPr="00D617EA">
        <w:rPr>
          <w:bCs/>
        </w:rPr>
        <w:t>мм с каждой из сторон линии туловища, в любом положении регулировки заднего расстояния и высоты, измеряемом в соответствии с приложением 10».</w:t>
      </w:r>
    </w:p>
    <w:p w14:paraId="74D09337" w14:textId="77777777" w:rsidR="007F150F" w:rsidRPr="00D617EA" w:rsidRDefault="007F150F" w:rsidP="007F150F">
      <w:pPr>
        <w:pStyle w:val="SingleTxtG"/>
        <w:tabs>
          <w:tab w:val="left" w:pos="2268"/>
          <w:tab w:val="left" w:pos="2835"/>
          <w:tab w:val="left" w:pos="3402"/>
          <w:tab w:val="left" w:pos="3969"/>
        </w:tabs>
      </w:pPr>
      <w:r w:rsidRPr="00D617EA">
        <w:rPr>
          <w:i/>
        </w:rPr>
        <w:t>Пункт 2.12.1</w:t>
      </w:r>
      <w:r w:rsidRPr="00D617EA">
        <w:t>,</w:t>
      </w:r>
      <w:r w:rsidRPr="00D617EA">
        <w:rPr>
          <w:i/>
        </w:rPr>
        <w:t xml:space="preserve"> </w:t>
      </w:r>
      <w:r w:rsidRPr="00D617EA">
        <w:t>изменить нумерацию на 2.13.1, а текст следующим образом:</w:t>
      </w:r>
    </w:p>
    <w:p w14:paraId="00AC9FA4" w14:textId="77777777" w:rsidR="007F150F" w:rsidRPr="00D617EA" w:rsidRDefault="007F150F" w:rsidP="00E274E9">
      <w:pPr>
        <w:pStyle w:val="SingleTxtG"/>
        <w:tabs>
          <w:tab w:val="left" w:pos="2268"/>
          <w:tab w:val="left" w:pos="2835"/>
          <w:tab w:val="left" w:pos="3402"/>
          <w:tab w:val="left" w:pos="3969"/>
        </w:tabs>
        <w:ind w:left="2268" w:hanging="1134"/>
      </w:pPr>
      <w:r w:rsidRPr="00D617EA">
        <w:t>«2.1</w:t>
      </w:r>
      <w:r w:rsidRPr="00D617EA">
        <w:rPr>
          <w:bCs/>
        </w:rPr>
        <w:t>3</w:t>
      </w:r>
      <w:r w:rsidRPr="00D617EA">
        <w:t>.1</w:t>
      </w:r>
      <w:r w:rsidRPr="00D617EA">
        <w:tab/>
      </w:r>
      <w:r w:rsidRPr="00D617EA">
        <w:rPr>
          <w:bCs/>
          <w:iCs/>
        </w:rPr>
        <w:t>"</w:t>
      </w:r>
      <w:r w:rsidRPr="00D617EA">
        <w:rPr>
          <w:i/>
        </w:rPr>
        <w:t>Встроенный подголовник</w:t>
      </w:r>
      <w:r w:rsidRPr="00D617EA">
        <w:rPr>
          <w:bCs/>
          <w:iCs/>
        </w:rPr>
        <w:t>"</w:t>
      </w:r>
      <w:r w:rsidRPr="00D617EA">
        <w:t xml:space="preserve"> означает подголовник, являющийся верхней частью спинки сиденья».</w:t>
      </w:r>
    </w:p>
    <w:p w14:paraId="79751763" w14:textId="77777777" w:rsidR="007F150F" w:rsidRPr="00D617EA" w:rsidRDefault="007F150F" w:rsidP="007F150F">
      <w:pPr>
        <w:pStyle w:val="SingleTxtG"/>
        <w:tabs>
          <w:tab w:val="left" w:pos="2268"/>
          <w:tab w:val="left" w:pos="2835"/>
          <w:tab w:val="left" w:pos="3402"/>
          <w:tab w:val="left" w:pos="3969"/>
        </w:tabs>
      </w:pPr>
      <w:r w:rsidRPr="00D617EA">
        <w:rPr>
          <w:i/>
        </w:rPr>
        <w:lastRenderedPageBreak/>
        <w:t>Пункт 2.12.2 (прежний)</w:t>
      </w:r>
      <w:r w:rsidRPr="00D617EA">
        <w:t>,</w:t>
      </w:r>
      <w:r w:rsidRPr="00D617EA">
        <w:rPr>
          <w:i/>
        </w:rPr>
        <w:t xml:space="preserve"> </w:t>
      </w:r>
      <w:r w:rsidRPr="00D617EA">
        <w:t>изменить нумерацию на 2.13.2, а текст следующим образом:</w:t>
      </w:r>
    </w:p>
    <w:p w14:paraId="1C0F35BE" w14:textId="77777777" w:rsidR="007F150F" w:rsidRPr="00D617EA" w:rsidRDefault="007F150F" w:rsidP="00E274E9">
      <w:pPr>
        <w:pStyle w:val="SingleTxtG"/>
        <w:tabs>
          <w:tab w:val="left" w:pos="2268"/>
          <w:tab w:val="left" w:pos="2835"/>
          <w:tab w:val="left" w:pos="3402"/>
          <w:tab w:val="left" w:pos="3969"/>
        </w:tabs>
        <w:ind w:left="2268" w:hanging="1134"/>
      </w:pPr>
      <w:r w:rsidRPr="00D617EA">
        <w:t>«2.1</w:t>
      </w:r>
      <w:r w:rsidRPr="00D617EA">
        <w:rPr>
          <w:bCs/>
        </w:rPr>
        <w:t>3.2</w:t>
      </w:r>
      <w:r w:rsidRPr="00D617EA">
        <w:rPr>
          <w:bCs/>
        </w:rPr>
        <w:tab/>
      </w:r>
      <w:r w:rsidRPr="00D617EA">
        <w:rPr>
          <w:bCs/>
          <w:iCs/>
        </w:rPr>
        <w:t>"</w:t>
      </w:r>
      <w:r w:rsidRPr="00D617EA">
        <w:rPr>
          <w:bCs/>
          <w:i/>
        </w:rPr>
        <w:t>Съемный подголовник</w:t>
      </w:r>
      <w:r w:rsidRPr="00D617EA">
        <w:rPr>
          <w:bCs/>
          <w:iCs/>
        </w:rPr>
        <w:t>"</w:t>
      </w:r>
      <w:r w:rsidRPr="00D617EA">
        <w:rPr>
          <w:bCs/>
        </w:rPr>
        <w:t xml:space="preserve"> означает съемный элемент сиденья, предназначенный для жесткой установки и крепления на конструкции спинки. Съемный подголовник, который может быть отделен от сиденья только при помощи инструментов и/или после частичного либо полного демонтажа обшивки сиденья, соответствует настоящему определению;».</w:t>
      </w:r>
    </w:p>
    <w:p w14:paraId="0E8D73F2" w14:textId="77777777" w:rsidR="007F150F" w:rsidRPr="00D617EA" w:rsidRDefault="007F150F" w:rsidP="007F150F">
      <w:pPr>
        <w:pStyle w:val="SingleTxtG"/>
        <w:tabs>
          <w:tab w:val="left" w:pos="2268"/>
          <w:tab w:val="left" w:pos="2835"/>
          <w:tab w:val="left" w:pos="3402"/>
          <w:tab w:val="left" w:pos="3969"/>
        </w:tabs>
      </w:pPr>
      <w:r w:rsidRPr="00D617EA">
        <w:rPr>
          <w:i/>
        </w:rPr>
        <w:t>Пункт 2.12.3 (прежний)</w:t>
      </w:r>
      <w:r w:rsidRPr="00D617EA">
        <w:t>,</w:t>
      </w:r>
      <w:r w:rsidRPr="00D617EA">
        <w:rPr>
          <w:i/>
        </w:rPr>
        <w:t xml:space="preserve"> </w:t>
      </w:r>
      <w:r w:rsidRPr="00D617EA">
        <w:t>изменить нумерацию на 2.13.3.</w:t>
      </w:r>
    </w:p>
    <w:p w14:paraId="63A5CE0C" w14:textId="77777777" w:rsidR="007F150F" w:rsidRPr="00D617EA" w:rsidRDefault="007F150F" w:rsidP="007F150F">
      <w:pPr>
        <w:pStyle w:val="SingleTxtG"/>
        <w:tabs>
          <w:tab w:val="left" w:pos="2268"/>
          <w:tab w:val="left" w:pos="2835"/>
          <w:tab w:val="left" w:pos="3402"/>
          <w:tab w:val="left" w:pos="3969"/>
        </w:tabs>
      </w:pPr>
      <w:r w:rsidRPr="00D617EA">
        <w:rPr>
          <w:i/>
        </w:rPr>
        <w:t xml:space="preserve">Включить новые пункты 2.13.4–2.18 </w:t>
      </w:r>
      <w:r w:rsidRPr="00D617EA">
        <w:t>следующего содержания:</w:t>
      </w:r>
    </w:p>
    <w:p w14:paraId="6ADE98F8"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«2.13.4</w:t>
      </w:r>
      <w:r w:rsidRPr="00D617EA">
        <w:rPr>
          <w:bCs/>
        </w:rPr>
        <w:tab/>
      </w:r>
      <w:r w:rsidRPr="00D617EA">
        <w:rPr>
          <w:bCs/>
          <w:iCs/>
        </w:rPr>
        <w:t>"</w:t>
      </w:r>
      <w:r w:rsidRPr="00D617EA">
        <w:rPr>
          <w:bCs/>
          <w:i/>
          <w:iCs/>
        </w:rPr>
        <w:t>Регулируемый подголовник</w:t>
      </w:r>
      <w:r w:rsidRPr="00D617EA">
        <w:rPr>
          <w:bCs/>
          <w:iCs/>
        </w:rPr>
        <w:t>"</w:t>
      </w:r>
      <w:r w:rsidRPr="00D617EA">
        <w:rPr>
          <w:bCs/>
        </w:rPr>
        <w:t xml:space="preserve"> означает подголовник, который может перемещаться независимо от спинки сиденья как минимум между двумя положениями регулировки, предусмотренными для использования водителем или пассажиром.</w:t>
      </w:r>
    </w:p>
    <w:p w14:paraId="789F5089"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2.14</w:t>
      </w:r>
      <w:r w:rsidRPr="00D617EA">
        <w:rPr>
          <w:bCs/>
        </w:rPr>
        <w:tab/>
      </w:r>
      <w:r w:rsidRPr="00D617EA">
        <w:rPr>
          <w:bCs/>
          <w:iCs/>
        </w:rPr>
        <w:t>"</w:t>
      </w:r>
      <w:r w:rsidRPr="00D617EA">
        <w:rPr>
          <w:bCs/>
          <w:i/>
          <w:iCs/>
        </w:rPr>
        <w:t>Заднее окно</w:t>
      </w:r>
      <w:r w:rsidRPr="00D617EA">
        <w:rPr>
          <w:bCs/>
          <w:iCs/>
        </w:rPr>
        <w:t>"</w:t>
      </w:r>
      <w:r w:rsidRPr="00D617EA">
        <w:rPr>
          <w:bCs/>
        </w:rPr>
        <w:t xml:space="preserve"> означает стекло заднего окна, расположенное в задней части панели крыши.</w:t>
      </w:r>
    </w:p>
    <w:p w14:paraId="12E18E16"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2.15</w:t>
      </w:r>
      <w:r w:rsidRPr="00D617EA">
        <w:rPr>
          <w:bCs/>
        </w:rPr>
        <w:tab/>
      </w:r>
      <w:r w:rsidRPr="00D617EA">
        <w:rPr>
          <w:bCs/>
          <w:iCs/>
        </w:rPr>
        <w:t>"</w:t>
      </w:r>
      <w:r w:rsidRPr="00D617EA">
        <w:rPr>
          <w:bCs/>
          <w:i/>
          <w:iCs/>
        </w:rPr>
        <w:t>Заднее расстояние</w:t>
      </w:r>
      <w:r w:rsidRPr="00D617EA">
        <w:rPr>
          <w:bCs/>
          <w:iCs/>
        </w:rPr>
        <w:t>"</w:t>
      </w:r>
      <w:r w:rsidRPr="00D617EA">
        <w:rPr>
          <w:bCs/>
        </w:rPr>
        <w:t xml:space="preserve"> означает горизонтальное расстояние между передней поверхностью подголовника и задней точкой поверхности головы.</w:t>
      </w:r>
    </w:p>
    <w:p w14:paraId="72148E46"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2.16</w:t>
      </w:r>
      <w:r w:rsidRPr="00D617EA">
        <w:rPr>
          <w:bCs/>
        </w:rPr>
        <w:tab/>
      </w:r>
      <w:r w:rsidRPr="00D617EA">
        <w:rPr>
          <w:bCs/>
          <w:iCs/>
        </w:rPr>
        <w:t>"</w:t>
      </w:r>
      <w:r w:rsidRPr="00D617EA">
        <w:rPr>
          <w:bCs/>
          <w:i/>
          <w:iCs/>
        </w:rPr>
        <w:t>Заднее расстояние от точки</w:t>
      </w:r>
      <w:r w:rsidRPr="00D617EA">
        <w:rPr>
          <w:bCs/>
        </w:rPr>
        <w:t xml:space="preserve"> </w:t>
      </w:r>
      <w:r w:rsidRPr="00D617EA">
        <w:rPr>
          <w:bCs/>
          <w:i/>
        </w:rPr>
        <w:t>R</w:t>
      </w:r>
      <w:r w:rsidRPr="00D617EA">
        <w:rPr>
          <w:bCs/>
        </w:rPr>
        <w:t>"</w:t>
      </w:r>
      <w:r w:rsidRPr="00D617EA">
        <w:rPr>
          <w:bCs/>
          <w:i/>
        </w:rPr>
        <w:t xml:space="preserve"> </w:t>
      </w:r>
      <w:r w:rsidRPr="00D617EA">
        <w:rPr>
          <w:bCs/>
          <w:iCs/>
        </w:rPr>
        <w:t>означает заднее расстояние, измеренное в соответствии с приложением 11.</w:t>
      </w:r>
    </w:p>
    <w:p w14:paraId="19A2FAAF" w14:textId="1927B240"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2.17</w:t>
      </w:r>
      <w:r w:rsidRPr="00D617EA">
        <w:rPr>
          <w:bCs/>
        </w:rPr>
        <w:tab/>
      </w:r>
      <w:r w:rsidRPr="00D617EA">
        <w:rPr>
          <w:bCs/>
          <w:iCs/>
        </w:rPr>
        <w:t>"</w:t>
      </w:r>
      <w:r w:rsidRPr="00D617EA">
        <w:rPr>
          <w:bCs/>
          <w:i/>
          <w:iCs/>
        </w:rPr>
        <w:t>Исходное заднее расстояние манекена</w:t>
      </w:r>
      <w:r w:rsidRPr="00D617EA">
        <w:rPr>
          <w:bCs/>
        </w:rPr>
        <w:t xml:space="preserve"> </w:t>
      </w:r>
      <w:proofErr w:type="spellStart"/>
      <w:r w:rsidRPr="00D617EA">
        <w:rPr>
          <w:bCs/>
          <w:i/>
        </w:rPr>
        <w:t>BioRID</w:t>
      </w:r>
      <w:proofErr w:type="spellEnd"/>
      <w:r w:rsidRPr="00D617EA">
        <w:rPr>
          <w:bCs/>
          <w:iCs/>
        </w:rPr>
        <w:t>" означает заднее расстояние, определенное в соответствии с приложением 14.</w:t>
      </w:r>
    </w:p>
    <w:p w14:paraId="1C77CABE"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2.18</w:t>
      </w:r>
      <w:r w:rsidRPr="00D617EA">
        <w:rPr>
          <w:bCs/>
        </w:rPr>
        <w:tab/>
      </w:r>
      <w:r w:rsidRPr="00D617EA">
        <w:rPr>
          <w:bCs/>
          <w:iCs/>
        </w:rPr>
        <w:t>"</w:t>
      </w:r>
      <w:r w:rsidRPr="00D617EA">
        <w:rPr>
          <w:bCs/>
          <w:i/>
          <w:iCs/>
        </w:rPr>
        <w:t>Точка Н</w:t>
      </w:r>
      <w:r w:rsidRPr="00D617EA">
        <w:rPr>
          <w:bCs/>
          <w:iCs/>
        </w:rPr>
        <w:t>"</w:t>
      </w:r>
      <w:r w:rsidRPr="00D617EA">
        <w:rPr>
          <w:bCs/>
        </w:rPr>
        <w:t xml:space="preserve"> означает центр вращения туловища и бедра объемного механизма определения точки Н, установленного на сиденье транспортного средства в соответствии с требованиями приложения 3. После определения точки Н в порядке, описанном в приложении 3, считается, что точка Н является фиксированной по отношению к подушке сиденья и перемещается с ней при регулировке сиденья в направлении Х».</w:t>
      </w:r>
    </w:p>
    <w:p w14:paraId="3AA99338" w14:textId="77777777" w:rsidR="007F150F" w:rsidRPr="00D617EA" w:rsidRDefault="007F150F" w:rsidP="007F150F">
      <w:pPr>
        <w:pStyle w:val="SingleTxtG"/>
        <w:tabs>
          <w:tab w:val="left" w:pos="2268"/>
          <w:tab w:val="left" w:pos="2835"/>
          <w:tab w:val="left" w:pos="3402"/>
          <w:tab w:val="left" w:pos="3969"/>
        </w:tabs>
      </w:pPr>
      <w:r w:rsidRPr="00D617EA">
        <w:rPr>
          <w:i/>
        </w:rPr>
        <w:t>Пункт 2.13 (прежний)</w:t>
      </w:r>
      <w:r w:rsidRPr="00D617EA">
        <w:t>,</w:t>
      </w:r>
      <w:r w:rsidRPr="00D617EA">
        <w:rPr>
          <w:i/>
        </w:rPr>
        <w:t xml:space="preserve"> </w:t>
      </w:r>
      <w:r w:rsidRPr="00D617EA">
        <w:t>изменить нумерацию на 2.19, а текст следующим образом:</w:t>
      </w:r>
    </w:p>
    <w:p w14:paraId="1681AE07" w14:textId="77777777" w:rsidR="007F150F" w:rsidRPr="00D617EA" w:rsidRDefault="007F150F" w:rsidP="00E274E9">
      <w:pPr>
        <w:pStyle w:val="SingleTxtG"/>
        <w:tabs>
          <w:tab w:val="left" w:pos="2268"/>
          <w:tab w:val="left" w:pos="2835"/>
          <w:tab w:val="left" w:pos="3402"/>
          <w:tab w:val="left" w:pos="3969"/>
        </w:tabs>
        <w:ind w:left="2268" w:hanging="1134"/>
        <w:rPr>
          <w:b/>
        </w:rPr>
      </w:pPr>
      <w:r w:rsidRPr="00D617EA">
        <w:t>«2.1</w:t>
      </w:r>
      <w:r w:rsidRPr="00D617EA">
        <w:rPr>
          <w:bCs/>
        </w:rPr>
        <w:t>9</w:t>
      </w:r>
      <w:r w:rsidRPr="00D617EA">
        <w:rPr>
          <w:bCs/>
        </w:rPr>
        <w:tab/>
      </w:r>
      <w:r w:rsidRPr="00D617EA">
        <w:rPr>
          <w:bCs/>
          <w:iCs/>
        </w:rPr>
        <w:t>"</w:t>
      </w:r>
      <w:r w:rsidRPr="00D617EA">
        <w:rPr>
          <w:bCs/>
          <w:i/>
        </w:rPr>
        <w:t>Точка R</w:t>
      </w:r>
      <w:r w:rsidRPr="00D617EA">
        <w:rPr>
          <w:bCs/>
        </w:rPr>
        <w:t>" означает конструктивную точку, указываемую изготовителем транспортного средства для каждого сидячего места и устанавливаемую в трехмерной системе координат, определенной в приложении 3. Точка R определена в приложении 3 и:».</w:t>
      </w:r>
    </w:p>
    <w:p w14:paraId="07FDFE7D" w14:textId="77777777" w:rsidR="007F150F" w:rsidRPr="00D617EA" w:rsidRDefault="007F150F" w:rsidP="007F150F">
      <w:pPr>
        <w:pStyle w:val="SingleTxtG"/>
        <w:tabs>
          <w:tab w:val="left" w:pos="2268"/>
          <w:tab w:val="left" w:pos="2835"/>
          <w:tab w:val="left" w:pos="3402"/>
          <w:tab w:val="left" w:pos="3969"/>
        </w:tabs>
      </w:pPr>
      <w:r w:rsidRPr="00D617EA">
        <w:rPr>
          <w:i/>
        </w:rPr>
        <w:t xml:space="preserve">Включить новые пункты 2.19.1–2.19.3 </w:t>
      </w:r>
      <w:r w:rsidRPr="00D617EA">
        <w:t>следующего содержания:</w:t>
      </w:r>
    </w:p>
    <w:p w14:paraId="3618C0E0"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«2.19.1</w:t>
      </w:r>
      <w:r w:rsidRPr="00D617EA">
        <w:rPr>
          <w:bCs/>
        </w:rPr>
        <w:tab/>
        <w:t>указывает крайнее заднее положение управления или использования каждого сидячего места, предусмотренного в транспортном средстве;</w:t>
      </w:r>
    </w:p>
    <w:p w14:paraId="6EAC2571"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2.19.2</w:t>
      </w:r>
      <w:r w:rsidRPr="00D617EA">
        <w:rPr>
          <w:bCs/>
        </w:rPr>
        <w:tab/>
        <w:t>имеет координаты, установленные по отношению к конструкции транспортного средства;</w:t>
      </w:r>
    </w:p>
    <w:p w14:paraId="5D25589C"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2.19.3</w:t>
      </w:r>
      <w:r w:rsidRPr="00D617EA">
        <w:rPr>
          <w:bCs/>
        </w:rPr>
        <w:tab/>
        <w:t>моделирует положение центра вращения туловища и бедра».</w:t>
      </w:r>
    </w:p>
    <w:p w14:paraId="7CC53C8C" w14:textId="77777777" w:rsidR="007F150F" w:rsidRPr="00D617EA" w:rsidRDefault="007F150F" w:rsidP="007F150F">
      <w:pPr>
        <w:pStyle w:val="SingleTxtG"/>
        <w:tabs>
          <w:tab w:val="left" w:pos="2268"/>
          <w:tab w:val="left" w:pos="2835"/>
          <w:tab w:val="left" w:pos="3402"/>
          <w:tab w:val="left" w:pos="3969"/>
        </w:tabs>
      </w:pPr>
      <w:r w:rsidRPr="00D617EA">
        <w:rPr>
          <w:bCs/>
          <w:i/>
        </w:rPr>
        <w:t>Пункт 2.14 (прежний)</w:t>
      </w:r>
      <w:r w:rsidRPr="00D617EA">
        <w:rPr>
          <w:bCs/>
        </w:rPr>
        <w:t>, изменить нумерацию на 2.20.</w:t>
      </w:r>
    </w:p>
    <w:p w14:paraId="35B0CBEF" w14:textId="77777777" w:rsidR="007F150F" w:rsidRPr="00D617EA" w:rsidRDefault="007F150F" w:rsidP="007F150F">
      <w:pPr>
        <w:pStyle w:val="SingleTxtG"/>
        <w:tabs>
          <w:tab w:val="left" w:pos="2268"/>
          <w:tab w:val="left" w:pos="2835"/>
          <w:tab w:val="left" w:pos="3402"/>
          <w:tab w:val="left" w:pos="3969"/>
        </w:tabs>
      </w:pPr>
      <w:r w:rsidRPr="00D617EA">
        <w:rPr>
          <w:i/>
        </w:rPr>
        <w:t xml:space="preserve">Включить новые пункты 2.21–2.29 </w:t>
      </w:r>
      <w:r w:rsidRPr="00D617EA">
        <w:t>следующего содержания:</w:t>
      </w:r>
    </w:p>
    <w:p w14:paraId="5A8C5A14"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«2.21</w:t>
      </w:r>
      <w:r w:rsidRPr="00D617EA">
        <w:rPr>
          <w:bCs/>
        </w:rPr>
        <w:tab/>
      </w:r>
      <w:r w:rsidRPr="00D617EA">
        <w:rPr>
          <w:bCs/>
          <w:iCs/>
        </w:rPr>
        <w:t>"</w:t>
      </w:r>
      <w:r w:rsidRPr="00D617EA">
        <w:rPr>
          <w:bCs/>
          <w:i/>
          <w:iCs/>
        </w:rPr>
        <w:t>Конструкционный угол наклона туловища</w:t>
      </w:r>
      <w:r w:rsidRPr="00D617EA">
        <w:rPr>
          <w:bCs/>
          <w:iCs/>
        </w:rPr>
        <w:t>"</w:t>
      </w:r>
      <w:r w:rsidRPr="00D617EA">
        <w:rPr>
          <w:bCs/>
        </w:rPr>
        <w:t xml:space="preserve"> означает угол, измеряемый при помощи устройства для определения точки H между вертикальной линией, проходящей через точку R, и линией туловища в положении, соответствующем предусмотренному положению спинки сиденья, указанному изготовителем транспортного средства.</w:t>
      </w:r>
    </w:p>
    <w:p w14:paraId="55688B54" w14:textId="22EDF22E"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2.22</w:t>
      </w:r>
      <w:r w:rsidRPr="00D617EA">
        <w:rPr>
          <w:bCs/>
        </w:rPr>
        <w:tab/>
      </w:r>
      <w:r w:rsidRPr="00D617EA">
        <w:rPr>
          <w:bCs/>
          <w:iCs/>
        </w:rPr>
        <w:t>"</w:t>
      </w:r>
      <w:r w:rsidRPr="00D617EA">
        <w:rPr>
          <w:bCs/>
          <w:i/>
          <w:iCs/>
        </w:rPr>
        <w:t>Фактический верх подголовника</w:t>
      </w:r>
      <w:r w:rsidRPr="00D617EA">
        <w:rPr>
          <w:bCs/>
          <w:iCs/>
        </w:rPr>
        <w:t>"</w:t>
      </w:r>
      <w:r w:rsidRPr="00D617EA">
        <w:rPr>
          <w:bCs/>
        </w:rPr>
        <w:t xml:space="preserve"> означает наиболее высокую точку на осевой линии подголовника, определяемую в соответствии с приложением 10 и принимаемую за точку пересечения (ТП).</w:t>
      </w:r>
    </w:p>
    <w:p w14:paraId="26B5FC18"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lastRenderedPageBreak/>
        <w:t>2.23</w:t>
      </w:r>
      <w:r w:rsidRPr="00D617EA">
        <w:rPr>
          <w:bCs/>
        </w:rPr>
        <w:tab/>
      </w:r>
      <w:r w:rsidRPr="00D617EA">
        <w:rPr>
          <w:bCs/>
          <w:iCs/>
        </w:rPr>
        <w:t>"</w:t>
      </w:r>
      <w:r w:rsidRPr="00D617EA">
        <w:rPr>
          <w:bCs/>
          <w:i/>
          <w:iCs/>
        </w:rPr>
        <w:t>Высота подголовника</w:t>
      </w:r>
      <w:r w:rsidRPr="00D617EA">
        <w:rPr>
          <w:bCs/>
          <w:iCs/>
        </w:rPr>
        <w:t>"</w:t>
      </w:r>
      <w:r w:rsidRPr="00D617EA">
        <w:rPr>
          <w:bCs/>
        </w:rPr>
        <w:t xml:space="preserve"> означает расстояние от точки R, измеряемое параллельно исходной линии туловища до верха (ТП) подголовника в плоскости, перпендикулярной исходной линии туловища.</w:t>
      </w:r>
    </w:p>
    <w:p w14:paraId="2E94F1BF"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2.24</w:t>
      </w:r>
      <w:r w:rsidRPr="00D617EA">
        <w:rPr>
          <w:bCs/>
        </w:rPr>
        <w:tab/>
      </w:r>
      <w:r w:rsidRPr="00D617EA">
        <w:rPr>
          <w:bCs/>
          <w:iCs/>
        </w:rPr>
        <w:t>"</w:t>
      </w:r>
      <w:r w:rsidRPr="00D617EA">
        <w:rPr>
          <w:bCs/>
          <w:i/>
          <w:iCs/>
        </w:rPr>
        <w:t>Объемный механизм определения точки Н</w:t>
      </w:r>
      <w:r w:rsidRPr="00D617EA">
        <w:rPr>
          <w:bCs/>
        </w:rPr>
        <w:t>" (механизм определения точки Н) означает устройство, применяемое для определения точки Н и фактических углов наклона туловища. Описание этого механизма содержится в приложении 3.</w:t>
      </w:r>
    </w:p>
    <w:p w14:paraId="230AFBBD"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2.25</w:t>
      </w:r>
      <w:r w:rsidRPr="00D617EA">
        <w:rPr>
          <w:bCs/>
        </w:rPr>
        <w:tab/>
      </w:r>
      <w:r w:rsidRPr="00D617EA">
        <w:rPr>
          <w:bCs/>
          <w:iCs/>
        </w:rPr>
        <w:t>"</w:t>
      </w:r>
      <w:r w:rsidRPr="00D617EA">
        <w:rPr>
          <w:bCs/>
          <w:i/>
          <w:iCs/>
        </w:rPr>
        <w:t>Линия туловища</w:t>
      </w:r>
      <w:r w:rsidRPr="00D617EA">
        <w:rPr>
          <w:bCs/>
          <w:iCs/>
        </w:rPr>
        <w:t>"</w:t>
      </w:r>
      <w:r w:rsidRPr="00D617EA">
        <w:rPr>
          <w:bCs/>
        </w:rPr>
        <w:t xml:space="preserve"> означает осевую линию штыря механизма определения точки Н, когда штырь находится в крайнем заднем положении.</w:t>
      </w:r>
    </w:p>
    <w:p w14:paraId="776842D8" w14:textId="1D7099A4"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2.26</w:t>
      </w:r>
      <w:r w:rsidRPr="00D617EA">
        <w:rPr>
          <w:bCs/>
        </w:rPr>
        <w:tab/>
      </w:r>
      <w:r w:rsidRPr="00D617EA">
        <w:rPr>
          <w:bCs/>
          <w:iCs/>
        </w:rPr>
        <w:t>"</w:t>
      </w:r>
      <w:r w:rsidRPr="00D617EA">
        <w:rPr>
          <w:bCs/>
          <w:i/>
          <w:iCs/>
        </w:rPr>
        <w:t>Фактический угол наклона туловища</w:t>
      </w:r>
      <w:r w:rsidRPr="00D617EA">
        <w:rPr>
          <w:bCs/>
          <w:iCs/>
        </w:rPr>
        <w:t>"</w:t>
      </w:r>
      <w:r w:rsidRPr="00D617EA">
        <w:rPr>
          <w:bCs/>
        </w:rPr>
        <w:t xml:space="preserve"> означает угол, измеряемый при помощи устройства для определения точки H между вертикальной линией, проходящей через точку Н, и линией туловища, посредством кругового сектора механизма определения точки Н.</w:t>
      </w:r>
    </w:p>
    <w:p w14:paraId="75D959B8" w14:textId="03C2F4A2"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2.27</w:t>
      </w:r>
      <w:r w:rsidRPr="00D617EA">
        <w:rPr>
          <w:bCs/>
        </w:rPr>
        <w:tab/>
      </w:r>
      <w:r w:rsidRPr="00D617EA">
        <w:rPr>
          <w:bCs/>
          <w:iCs/>
        </w:rPr>
        <w:t>"</w:t>
      </w:r>
      <w:r w:rsidRPr="00D617EA">
        <w:rPr>
          <w:bCs/>
          <w:i/>
          <w:iCs/>
        </w:rPr>
        <w:t>Точка R</w:t>
      </w:r>
      <w:r w:rsidRPr="00D617EA">
        <w:rPr>
          <w:bCs/>
          <w:i/>
          <w:iCs/>
          <w:vertAlign w:val="subscript"/>
        </w:rPr>
        <w:t>50</w:t>
      </w:r>
      <w:r w:rsidRPr="00D617EA">
        <w:rPr>
          <w:bCs/>
        </w:rPr>
        <w:t>"</w:t>
      </w:r>
      <w:r w:rsidRPr="00D617EA">
        <w:rPr>
          <w:bCs/>
          <w:vertAlign w:val="subscript"/>
        </w:rPr>
        <w:t xml:space="preserve"> </w:t>
      </w:r>
      <w:r w:rsidRPr="00D617EA">
        <w:rPr>
          <w:bCs/>
        </w:rPr>
        <w:t>означает конструкционную точку, определенную изготовителем транспортного средства для сидящего на предусмотренном сидячем месте мужского манекена 50</w:t>
      </w:r>
      <w:r w:rsidRPr="00D617EA">
        <w:rPr>
          <w:bCs/>
        </w:rPr>
        <w:noBreakHyphen/>
        <w:t xml:space="preserve">го </w:t>
      </w:r>
      <w:proofErr w:type="spellStart"/>
      <w:r w:rsidRPr="00D617EA">
        <w:rPr>
          <w:bCs/>
        </w:rPr>
        <w:t>процентиля</w:t>
      </w:r>
      <w:proofErr w:type="spellEnd"/>
      <w:r w:rsidRPr="00D617EA">
        <w:rPr>
          <w:bCs/>
        </w:rPr>
        <w:t>.</w:t>
      </w:r>
    </w:p>
    <w:p w14:paraId="2E53CE6C"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2.28</w:t>
      </w:r>
      <w:r w:rsidRPr="00D617EA">
        <w:rPr>
          <w:bCs/>
        </w:rPr>
        <w:tab/>
      </w:r>
      <w:r w:rsidRPr="00D617EA">
        <w:rPr>
          <w:bCs/>
          <w:iCs/>
        </w:rPr>
        <w:t>"</w:t>
      </w:r>
      <w:r w:rsidRPr="00D617EA">
        <w:rPr>
          <w:bCs/>
          <w:i/>
        </w:rPr>
        <w:t>Отскок</w:t>
      </w:r>
      <w:r w:rsidRPr="00D617EA">
        <w:rPr>
          <w:bCs/>
          <w:iCs/>
        </w:rPr>
        <w:t>"</w:t>
      </w:r>
      <w:r w:rsidRPr="00D617EA">
        <w:rPr>
          <w:bCs/>
        </w:rPr>
        <w:t xml:space="preserve"> означает движение головы после соприкосновения с подголовником (временами превышающее T-HRC</w:t>
      </w:r>
      <w:r w:rsidRPr="00A01473">
        <w:rPr>
          <w:bCs/>
          <w:vertAlign w:val="subscript"/>
        </w:rPr>
        <w:t>(</w:t>
      </w:r>
      <w:proofErr w:type="spellStart"/>
      <w:r w:rsidRPr="00A01473">
        <w:rPr>
          <w:bCs/>
          <w:vertAlign w:val="subscript"/>
        </w:rPr>
        <w:t>end</w:t>
      </w:r>
      <w:proofErr w:type="spellEnd"/>
      <w:r w:rsidRPr="00A01473">
        <w:rPr>
          <w:bCs/>
          <w:vertAlign w:val="subscript"/>
        </w:rPr>
        <w:t>)</w:t>
      </w:r>
      <w:r w:rsidRPr="00D617EA">
        <w:rPr>
          <w:bCs/>
        </w:rPr>
        <w:t>).</w:t>
      </w:r>
    </w:p>
    <w:p w14:paraId="6022D255"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2.29</w:t>
      </w:r>
      <w:r w:rsidRPr="00D617EA">
        <w:rPr>
          <w:bCs/>
        </w:rPr>
        <w:tab/>
      </w:r>
      <w:r w:rsidRPr="00D617EA">
        <w:rPr>
          <w:bCs/>
          <w:iCs/>
        </w:rPr>
        <w:t>"</w:t>
      </w:r>
      <w:r w:rsidRPr="00D617EA">
        <w:rPr>
          <w:bCs/>
          <w:i/>
        </w:rPr>
        <w:t>Боковой выступ-поддержка</w:t>
      </w:r>
      <w:r w:rsidRPr="00D617EA">
        <w:rPr>
          <w:bCs/>
          <w:iCs/>
        </w:rPr>
        <w:t>"</w:t>
      </w:r>
      <w:r w:rsidRPr="00D617EA">
        <w:rPr>
          <w:bCs/>
        </w:rPr>
        <w:t xml:space="preserve"> означает регулируемые элементы сиденья по бокам подушки сиденья и/или спинки сиденья для ограничения бокового перемещения водителя и пассажиров».</w:t>
      </w:r>
    </w:p>
    <w:p w14:paraId="32EC0390" w14:textId="77777777" w:rsidR="007F150F" w:rsidRPr="00D617EA" w:rsidRDefault="007F150F" w:rsidP="007F150F">
      <w:pPr>
        <w:pStyle w:val="SingleTxtG"/>
        <w:tabs>
          <w:tab w:val="left" w:pos="2268"/>
          <w:tab w:val="left" w:pos="2835"/>
          <w:tab w:val="left" w:pos="3402"/>
          <w:tab w:val="left" w:pos="3969"/>
        </w:tabs>
      </w:pPr>
      <w:r w:rsidRPr="00D617EA">
        <w:rPr>
          <w:i/>
        </w:rPr>
        <w:t>Пункт 2.15 (прежний)</w:t>
      </w:r>
      <w:r w:rsidRPr="00D617EA">
        <w:t>, изменить нумерацию на 2.30.</w:t>
      </w:r>
    </w:p>
    <w:p w14:paraId="23516862" w14:textId="77777777" w:rsidR="007F150F" w:rsidRPr="00D617EA" w:rsidRDefault="007F150F" w:rsidP="007F150F">
      <w:pPr>
        <w:pStyle w:val="SingleTxtG"/>
      </w:pPr>
      <w:r w:rsidRPr="00D617EA">
        <w:rPr>
          <w:i/>
        </w:rPr>
        <w:t>Пункт 4.2</w:t>
      </w:r>
      <w:r w:rsidRPr="00D617EA">
        <w:t xml:space="preserve"> изменить следующим образом:</w:t>
      </w:r>
    </w:p>
    <w:p w14:paraId="051E2C81" w14:textId="77777777" w:rsidR="007F150F" w:rsidRPr="00D617EA" w:rsidRDefault="007F150F" w:rsidP="00E274E9">
      <w:pPr>
        <w:pStyle w:val="SingleTxtG"/>
        <w:tabs>
          <w:tab w:val="left" w:pos="2268"/>
        </w:tabs>
        <w:ind w:left="2268" w:hanging="1134"/>
        <w:rPr>
          <w:bCs/>
        </w:rPr>
      </w:pPr>
      <w:r w:rsidRPr="00D617EA">
        <w:t>«4.2</w:t>
      </w:r>
      <w:r w:rsidRPr="00D617EA">
        <w:tab/>
        <w:t xml:space="preserve">Каждому официально утвержденному типу транспортного средства присваивается номер официального утверждения, первые две цифры которого (в настоящее время </w:t>
      </w:r>
      <w:r w:rsidRPr="00D617EA">
        <w:rPr>
          <w:bCs/>
        </w:rPr>
        <w:t>10, что соответствует серии поправок 10)…».</w:t>
      </w:r>
    </w:p>
    <w:p w14:paraId="719E0D7A" w14:textId="77777777" w:rsidR="007F150F" w:rsidRPr="00D617EA" w:rsidRDefault="007F150F" w:rsidP="007F150F">
      <w:pPr>
        <w:pStyle w:val="SingleTxtG"/>
        <w:tabs>
          <w:tab w:val="left" w:pos="2268"/>
          <w:tab w:val="left" w:pos="2835"/>
          <w:tab w:val="left" w:pos="3402"/>
          <w:tab w:val="left" w:pos="3969"/>
        </w:tabs>
        <w:rPr>
          <w:bCs/>
        </w:rPr>
      </w:pPr>
      <w:r w:rsidRPr="00D617EA">
        <w:rPr>
          <w:bCs/>
          <w:i/>
        </w:rPr>
        <w:t>Пункт 4.4.3</w:t>
      </w:r>
      <w:r w:rsidRPr="00D617EA">
        <w:rPr>
          <w:bCs/>
        </w:rPr>
        <w:t xml:space="preserve"> изменить следующим образом:</w:t>
      </w:r>
    </w:p>
    <w:p w14:paraId="5777FF80" w14:textId="77777777" w:rsidR="007F150F" w:rsidRPr="00D617EA" w:rsidRDefault="007F150F" w:rsidP="00E274E9">
      <w:pPr>
        <w:pStyle w:val="SingleTxtG"/>
        <w:tabs>
          <w:tab w:val="left" w:pos="2268"/>
          <w:tab w:val="left" w:pos="2835"/>
          <w:tab w:val="left" w:pos="3402"/>
          <w:tab w:val="left" w:pos="3969"/>
        </w:tabs>
        <w:ind w:left="2268" w:hanging="1134"/>
      </w:pPr>
      <w:r w:rsidRPr="00D617EA">
        <w:rPr>
          <w:bCs/>
        </w:rPr>
        <w:t>«4.4.3</w:t>
      </w:r>
      <w:r w:rsidRPr="00D617EA">
        <w:rPr>
          <w:bCs/>
        </w:rPr>
        <w:tab/>
        <w:t>Однако если транспортное средство оборудовано одним или несколькими сиденьями, на которых установлены или могут быть установлены подголовники и которые получили официальное утверждение в соответствии с пунктами 5.2 и 5.3 ниже… пункта 5.2</w:t>
      </w:r>
      <w:r w:rsidRPr="00D617EA">
        <w:t xml:space="preserve"> ниже настоящих Правил».</w:t>
      </w:r>
    </w:p>
    <w:p w14:paraId="3191A6D8" w14:textId="77777777" w:rsidR="007F150F" w:rsidRPr="00D617EA" w:rsidRDefault="007F150F" w:rsidP="007F150F">
      <w:pPr>
        <w:pStyle w:val="SingleTxtG"/>
      </w:pPr>
      <w:r w:rsidRPr="00D617EA">
        <w:rPr>
          <w:i/>
        </w:rPr>
        <w:t>Пункт 5.2.3.2</w:t>
      </w:r>
      <w:r w:rsidRPr="00D617EA">
        <w:t xml:space="preserve"> изменить следующим образом:</w:t>
      </w:r>
    </w:p>
    <w:p w14:paraId="3BBA820A" w14:textId="77777777" w:rsidR="007F150F" w:rsidRPr="00D617EA" w:rsidRDefault="007F150F" w:rsidP="00E274E9">
      <w:pPr>
        <w:pStyle w:val="SingleTxtG"/>
        <w:tabs>
          <w:tab w:val="left" w:pos="2268"/>
        </w:tabs>
        <w:ind w:left="2268" w:hanging="1134"/>
      </w:pPr>
      <w:r w:rsidRPr="00D617EA">
        <w:t>«5.2.3.2</w:t>
      </w:r>
      <w:r w:rsidRPr="00D617EA">
        <w:tab/>
        <w:t>Требования пункта 5.</w:t>
      </w:r>
      <w:r w:rsidRPr="00D617EA">
        <w:rPr>
          <w:bCs/>
        </w:rPr>
        <w:t>2</w:t>
      </w:r>
      <w:r w:rsidRPr="00D617EA">
        <w:t>.3 не применяются к самым задним сиденьям, к сиденьям, повернутым друг к другу спинками, и к сиденьям, соответствующим положениям Правил № 21 ООН "Единообразные требования, касающиеся официального утверждения транспортных средств в отношении их внутреннего оборудования" (E/ECE/324−E/ECE/ TRANS/505/Rev.1/Add.20/Rev.2 с последними поправками)».</w:t>
      </w:r>
    </w:p>
    <w:p w14:paraId="7D1B7DBD" w14:textId="77777777" w:rsidR="007F150F" w:rsidRPr="00D617EA" w:rsidRDefault="007F150F" w:rsidP="007F150F">
      <w:pPr>
        <w:pStyle w:val="SingleTxtG"/>
      </w:pPr>
      <w:r w:rsidRPr="00D617EA">
        <w:rPr>
          <w:i/>
        </w:rPr>
        <w:t>Пункт 5.2.7</w:t>
      </w:r>
      <w:r w:rsidRPr="00D617EA">
        <w:t xml:space="preserve"> изменить следующим образом:</w:t>
      </w:r>
    </w:p>
    <w:p w14:paraId="22B3C023" w14:textId="77777777" w:rsidR="007F150F" w:rsidRPr="00D617EA" w:rsidRDefault="007F150F" w:rsidP="00E274E9">
      <w:pPr>
        <w:pStyle w:val="SingleTxtG"/>
        <w:tabs>
          <w:tab w:val="left" w:pos="2268"/>
        </w:tabs>
        <w:ind w:left="2268" w:hanging="1134"/>
      </w:pPr>
      <w:r w:rsidRPr="00D617EA">
        <w:t>«5.2.7</w:t>
      </w:r>
      <w:r w:rsidRPr="00D617EA">
        <w:tab/>
        <w:t>После испытаний…</w:t>
      </w:r>
    </w:p>
    <w:p w14:paraId="64DEB795" w14:textId="77777777" w:rsidR="007F150F" w:rsidRPr="00D617EA" w:rsidRDefault="007F150F" w:rsidP="00E274E9">
      <w:pPr>
        <w:pStyle w:val="SingleTxtG"/>
        <w:tabs>
          <w:tab w:val="left" w:pos="2268"/>
        </w:tabs>
        <w:ind w:left="2268" w:hanging="1134"/>
      </w:pPr>
      <w:r w:rsidRPr="00D617EA">
        <w:tab/>
        <w:t>…</w:t>
      </w:r>
    </w:p>
    <w:p w14:paraId="4F35CA29" w14:textId="10FFF476" w:rsidR="007F150F" w:rsidRPr="00D617EA" w:rsidRDefault="00E274E9" w:rsidP="00E274E9">
      <w:pPr>
        <w:pStyle w:val="SingleTxtG"/>
        <w:tabs>
          <w:tab w:val="left" w:pos="2268"/>
        </w:tabs>
        <w:ind w:left="2268" w:hanging="1134"/>
      </w:pPr>
      <w:r w:rsidRPr="00D617EA">
        <w:tab/>
      </w:r>
      <w:r w:rsidR="007F150F" w:rsidRPr="00D617EA">
        <w:t>В случае сидений с установленным подголовником прочность спинки сиденья и ее устройств блокировки считается достаточной в соответствии с требованиями пункта 6.2, если после испытания, указанного в приложении 5 ниже, не произошло поломки сиденья или его спинки; в случае поломки должно быть продемонстрировано, что сиденье удовлетворяет требованиям, определенным в пункте 6.2 ниже.</w:t>
      </w:r>
    </w:p>
    <w:p w14:paraId="5D996A79" w14:textId="46521B79" w:rsidR="007F150F" w:rsidRPr="00D617EA" w:rsidRDefault="00E274E9" w:rsidP="00E274E9">
      <w:pPr>
        <w:pStyle w:val="SingleTxtG"/>
        <w:tabs>
          <w:tab w:val="left" w:pos="2268"/>
        </w:tabs>
        <w:ind w:left="2268" w:hanging="1134"/>
      </w:pPr>
      <w:r w:rsidRPr="00D617EA">
        <w:lastRenderedPageBreak/>
        <w:tab/>
      </w:r>
      <w:r w:rsidR="007F150F" w:rsidRPr="00D617EA">
        <w:t xml:space="preserve">В случае сидений (многоместных нераздельных), на которых имеется больше мест для сиденья, чем подголовников, и в том случае, если изготовитель решит не применять 53 </w:t>
      </w:r>
      <w:proofErr w:type="spellStart"/>
      <w:r w:rsidR="007F150F" w:rsidRPr="00D617EA">
        <w:t>даНм</w:t>
      </w:r>
      <w:proofErr w:type="spellEnd"/>
      <w:r w:rsidR="007F150F" w:rsidRPr="00D617EA">
        <w:t xml:space="preserve"> в ходе испытания, указанного в пункте 3.1 приложения 5, в дополнение к испытанию, указанному в пункте 3.1 приложения 5, должно проводиться испытание спинки сиденья на прочность, указанное в пункте 6.2».</w:t>
      </w:r>
    </w:p>
    <w:p w14:paraId="61968D28" w14:textId="77777777" w:rsidR="007F150F" w:rsidRPr="00D617EA" w:rsidRDefault="007F150F" w:rsidP="007F150F">
      <w:pPr>
        <w:pStyle w:val="SingleTxtG"/>
      </w:pPr>
      <w:r w:rsidRPr="00D617EA">
        <w:rPr>
          <w:i/>
        </w:rPr>
        <w:t>Пункт 5.5.1.2</w:t>
      </w:r>
      <w:r w:rsidRPr="00D617EA">
        <w:t xml:space="preserve"> изменить следующим образом:</w:t>
      </w:r>
    </w:p>
    <w:p w14:paraId="67B21244" w14:textId="56819E1E" w:rsidR="007F150F" w:rsidRPr="00D617EA" w:rsidRDefault="007F150F" w:rsidP="00E274E9">
      <w:pPr>
        <w:pStyle w:val="SingleTxtG"/>
        <w:tabs>
          <w:tab w:val="left" w:pos="2268"/>
          <w:tab w:val="left" w:pos="2835"/>
          <w:tab w:val="left" w:pos="3402"/>
          <w:tab w:val="left" w:pos="3969"/>
        </w:tabs>
        <w:ind w:left="2268" w:hanging="1134"/>
        <w:rPr>
          <w:bCs/>
        </w:rPr>
      </w:pPr>
      <w:r w:rsidRPr="00D617EA">
        <w:t>«5.5.1.2</w:t>
      </w:r>
      <w:r w:rsidRPr="00D617EA">
        <w:tab/>
        <w:t xml:space="preserve">Части передней и задней сторон подголовников, расположенные в зоне 2, определенной в пункте 6.8.1.2 ниже, должны иметь такую обивку, которая исключала бы возможность непосредственного контакта головы с элементами каркаса, и должны соответствовать требованиям пункта 5.2.4 выше, применимым к задним частям сидений зоны 2. </w:t>
      </w:r>
      <w:r w:rsidRPr="00D617EA">
        <w:rPr>
          <w:bCs/>
        </w:rPr>
        <w:t xml:space="preserve">Если в отношении передней части подголовников применяются положения пункта 5.2.4.2, то испытание на поглощение энергии проводят в соответствии с приложением 12. </w:t>
      </w:r>
      <w:r w:rsidRPr="00D617EA">
        <w:t>В случае подголовников, встроенных в спинку сиденья, передняя сторона подголовника считается зоной, расположенной над плоскостью, перпендикулярной исходной линии на расстоянии 540</w:t>
      </w:r>
      <w:r w:rsidR="005F6F89" w:rsidRPr="00D617EA">
        <w:t> </w:t>
      </w:r>
      <w:r w:rsidRPr="00D617EA">
        <w:t>мм от точки R и между двумя вертикальными продольными плоскостями на расстоянии 85</w:t>
      </w:r>
      <w:r w:rsidR="005F6F89" w:rsidRPr="00D617EA">
        <w:t> </w:t>
      </w:r>
      <w:r w:rsidRPr="00D617EA">
        <w:t>мм с каждой стороны исходной линии».</w:t>
      </w:r>
    </w:p>
    <w:p w14:paraId="3573B9A2" w14:textId="77777777" w:rsidR="007F150F" w:rsidRPr="00D617EA" w:rsidRDefault="007F150F" w:rsidP="007F150F">
      <w:pPr>
        <w:pStyle w:val="SingleTxtG"/>
      </w:pPr>
      <w:r w:rsidRPr="00D617EA">
        <w:rPr>
          <w:i/>
        </w:rPr>
        <w:t>Пункт 5.5.2</w:t>
      </w:r>
      <w:r w:rsidRPr="00D617EA">
        <w:t xml:space="preserve"> изменить следующим образом:</w:t>
      </w:r>
    </w:p>
    <w:p w14:paraId="33A54A27" w14:textId="77777777" w:rsidR="007F150F" w:rsidRPr="00D617EA" w:rsidRDefault="007F150F" w:rsidP="00E274E9">
      <w:pPr>
        <w:pStyle w:val="SingleTxtG"/>
        <w:tabs>
          <w:tab w:val="left" w:pos="2268"/>
        </w:tabs>
        <w:ind w:left="2268" w:hanging="1134"/>
      </w:pPr>
      <w:r w:rsidRPr="00D617EA">
        <w:t>«5.5.2</w:t>
      </w:r>
      <w:r w:rsidRPr="00D617EA">
        <w:tab/>
        <w:t>Части задней стороны подголовников, расположенные в зоне 1, определенной в пункте 6.8.1.1.3 ниже, должны выдерживать испытание на поглощение энергии».</w:t>
      </w:r>
    </w:p>
    <w:p w14:paraId="671A8CE3" w14:textId="77777777" w:rsidR="007F150F" w:rsidRPr="00D617EA" w:rsidRDefault="007F150F" w:rsidP="007F150F">
      <w:pPr>
        <w:pStyle w:val="SingleTxtG"/>
        <w:rPr>
          <w:i/>
        </w:rPr>
      </w:pPr>
      <w:r w:rsidRPr="00D617EA">
        <w:rPr>
          <w:i/>
        </w:rPr>
        <w:t xml:space="preserve">Пункты 5.6–5.13 </w:t>
      </w:r>
      <w:r w:rsidRPr="00D617EA">
        <w:t>исключить.</w:t>
      </w:r>
    </w:p>
    <w:p w14:paraId="009BCEB0" w14:textId="77777777" w:rsidR="007F150F" w:rsidRPr="00D617EA" w:rsidRDefault="007F150F" w:rsidP="00E274E9">
      <w:pPr>
        <w:pStyle w:val="SingleTxtG"/>
        <w:tabs>
          <w:tab w:val="left" w:pos="2268"/>
        </w:tabs>
        <w:rPr>
          <w:i/>
        </w:rPr>
      </w:pPr>
      <w:r w:rsidRPr="00D617EA">
        <w:rPr>
          <w:i/>
        </w:rPr>
        <w:t xml:space="preserve">Включить новые пункты 5.6–5.9.2 </w:t>
      </w:r>
      <w:r w:rsidRPr="00D617EA">
        <w:t>следующего содержания:</w:t>
      </w:r>
    </w:p>
    <w:p w14:paraId="7454F0D4" w14:textId="77777777" w:rsidR="007F150F" w:rsidRPr="00D617EA" w:rsidRDefault="007F150F" w:rsidP="00E274E9">
      <w:pPr>
        <w:pStyle w:val="SingleTxtG"/>
        <w:tabs>
          <w:tab w:val="left" w:pos="2268"/>
        </w:tabs>
        <w:rPr>
          <w:bCs/>
        </w:rPr>
      </w:pPr>
      <w:r w:rsidRPr="00D617EA">
        <w:rPr>
          <w:bCs/>
        </w:rPr>
        <w:t>«5.6</w:t>
      </w:r>
      <w:r w:rsidRPr="00D617EA">
        <w:rPr>
          <w:bCs/>
        </w:rPr>
        <w:tab/>
        <w:t>Требования, касающиеся эффективности</w:t>
      </w:r>
    </w:p>
    <w:p w14:paraId="79A7EC60" w14:textId="77777777" w:rsidR="007F150F" w:rsidRPr="00D617EA" w:rsidRDefault="007F150F" w:rsidP="00E274E9">
      <w:pPr>
        <w:pStyle w:val="SingleTxtG"/>
        <w:tabs>
          <w:tab w:val="left" w:pos="2268"/>
        </w:tabs>
        <w:rPr>
          <w:bCs/>
        </w:rPr>
      </w:pPr>
      <w:r w:rsidRPr="00D617EA">
        <w:rPr>
          <w:bCs/>
        </w:rPr>
        <w:t>5.6.1</w:t>
      </w:r>
      <w:r w:rsidRPr="00D617EA">
        <w:rPr>
          <w:bCs/>
        </w:rPr>
        <w:tab/>
        <w:t>Общие требования</w:t>
      </w:r>
    </w:p>
    <w:p w14:paraId="3A2411E4"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5.6.1.1</w:t>
      </w:r>
      <w:r w:rsidRPr="00D617EA">
        <w:rPr>
          <w:bCs/>
        </w:rPr>
        <w:tab/>
        <w:t>Каждый передний боковой подголовник должен соответствовать по усмотрению изготовителя либо пункту 5.6.1.1.1, либо пункту 5.6.1.1.2.</w:t>
      </w:r>
    </w:p>
    <w:p w14:paraId="14CF2AC7"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5.6.1.1.1</w:t>
      </w:r>
      <w:r w:rsidRPr="00D617EA">
        <w:rPr>
          <w:bCs/>
        </w:rPr>
        <w:tab/>
        <w:t>Подголовник должен соответствовать пунктам 5.6.2.1, 5.6.3–5.6.7, 5.7, 5.8 и 5.10 настоящих Правил.</w:t>
      </w:r>
    </w:p>
    <w:p w14:paraId="6AA8CAB0"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5.6.1.1.2</w:t>
      </w:r>
      <w:r w:rsidRPr="00D617EA">
        <w:rPr>
          <w:bCs/>
        </w:rPr>
        <w:tab/>
        <w:t>Подголовник должен соответствовать пунктам 5.6.2.1, 5.6.3–5.6.5, 5.6.7, 5.8, 5.9 и 5.10 настоящих Правил.</w:t>
      </w:r>
    </w:p>
    <w:p w14:paraId="6874BD31"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5.6.1.2</w:t>
      </w:r>
      <w:r w:rsidRPr="00D617EA">
        <w:rPr>
          <w:bCs/>
        </w:rPr>
        <w:tab/>
        <w:t>В случае транспортных средств, оборудованных передними средними подголовниками, подголовник должен соответствовать по усмотрению изготовителя либо пункту 5.6.1.2.1, либо пункту 5.6.1.2.2.</w:t>
      </w:r>
    </w:p>
    <w:p w14:paraId="618AF949"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5.6.1.2.1</w:t>
      </w:r>
      <w:r w:rsidRPr="00D617EA">
        <w:rPr>
          <w:bCs/>
        </w:rPr>
        <w:tab/>
        <w:t>Подголовник должен соответствовать пунктам 5.6.2.2, 5.6.3–5.6.5, 5.6.7, 5.7, 5.8 и 5.10 настоящих Правил.</w:t>
      </w:r>
    </w:p>
    <w:p w14:paraId="2B8A425B"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5.6.1.2.2</w:t>
      </w:r>
      <w:r w:rsidRPr="00D617EA">
        <w:rPr>
          <w:bCs/>
        </w:rPr>
        <w:tab/>
        <w:t>Подголовник должен соответствовать пунктам 5.6.2.2, 5.6.3–5.6.5, 5.6.7, 5.8, 5.9 и 5.10 настоящих Правил.</w:t>
      </w:r>
    </w:p>
    <w:p w14:paraId="722078EB"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5.6.1.3</w:t>
      </w:r>
      <w:r w:rsidRPr="00D617EA">
        <w:rPr>
          <w:bCs/>
        </w:rPr>
        <w:tab/>
        <w:t>В случае транспортных средств, оборудованных задними боковыми подголовниками, подголовник должен соответствовать по усмотрению изготовителя либо пункту 5.6.1.3.1, либо пункту 5.6.1.3.2.</w:t>
      </w:r>
    </w:p>
    <w:p w14:paraId="62CBC3BC"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5.6.1.3.1</w:t>
      </w:r>
      <w:r w:rsidRPr="00D617EA">
        <w:rPr>
          <w:bCs/>
        </w:rPr>
        <w:tab/>
        <w:t>Подголовник должен соответствовать пунктам 5.6.2.4, 5.6.3–5.6.5, 5.6.7, 5.7, 5.8 и 5.10 настоящих Правил.</w:t>
      </w:r>
    </w:p>
    <w:p w14:paraId="3E20E095"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5.6.1.3.2</w:t>
      </w:r>
      <w:r w:rsidRPr="00D617EA">
        <w:rPr>
          <w:bCs/>
        </w:rPr>
        <w:tab/>
        <w:t>Подголовник должен соответствовать пунктам 5.6.2.4, 5.6.3–5.6.5, 5.6.7, 5.8, 5.9 и 5.10 настоящих Правил.</w:t>
      </w:r>
    </w:p>
    <w:p w14:paraId="0E549371"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lastRenderedPageBreak/>
        <w:t>5.6.1.4</w:t>
      </w:r>
      <w:r w:rsidRPr="00D617EA">
        <w:rPr>
          <w:bCs/>
        </w:rPr>
        <w:tab/>
        <w:t>В случае транспортных средств, оборудованных задними средними подголовниками, подголовник должен соответствовать по усмотрению изготовителя либо пункту 5.6.1.4.1, либо пункту 5.6.1.4.2.</w:t>
      </w:r>
    </w:p>
    <w:p w14:paraId="5DA90B53"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5.6.1.4.1</w:t>
      </w:r>
      <w:r w:rsidRPr="00D617EA">
        <w:rPr>
          <w:bCs/>
        </w:rPr>
        <w:tab/>
        <w:t>Подголовник должен соответствовать пунктам 5.6.2.6, 5.6.3–5.6.5, 5.6.7, 5.7, 5.8 и 5.10 настоящих Правил.</w:t>
      </w:r>
    </w:p>
    <w:p w14:paraId="39244E9D"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5.6.1.4.2</w:t>
      </w:r>
      <w:r w:rsidRPr="00D617EA">
        <w:rPr>
          <w:bCs/>
        </w:rPr>
        <w:tab/>
        <w:t>Подголовник должен соответствовать пунктам 5.6.2.6, 5.6.3–5.6.5, 5.6.7, 5.8, 5.9 и 5.10 настоящих Правил.</w:t>
      </w:r>
    </w:p>
    <w:p w14:paraId="40E8A03F"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5.6.1.5</w:t>
      </w:r>
      <w:r w:rsidRPr="00D617EA">
        <w:rPr>
          <w:bCs/>
        </w:rPr>
        <w:tab/>
      </w:r>
      <w:bookmarkStart w:id="2" w:name="OLE_LINK16"/>
      <w:r w:rsidRPr="00D617EA">
        <w:rPr>
          <w:bCs/>
        </w:rPr>
        <w:t xml:space="preserve">Если испытательный манекен невозможно поместить на указанные сидячие места, определенные в пункте </w:t>
      </w:r>
      <w:bookmarkEnd w:id="2"/>
      <w:r w:rsidRPr="00D617EA">
        <w:rPr>
          <w:bCs/>
        </w:rPr>
        <w:t>5.9 настоящих Правил, то применимый подголовник должен надлежащим образом соответствовать либо пункту 5.6.1.1.1, либо пункту 5.6.1.2.1, либо пункту 5.6.1.3.1, либо пункту 5.6.1.4.1 настоящих Правил.</w:t>
      </w:r>
    </w:p>
    <w:p w14:paraId="3758681B"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5.6.2</w:t>
      </w:r>
      <w:r w:rsidRPr="00D617EA">
        <w:rPr>
          <w:bCs/>
        </w:rPr>
        <w:tab/>
        <w:t>Высота подголовника</w:t>
      </w:r>
    </w:p>
    <w:p w14:paraId="559E97C4" w14:textId="47547480" w:rsidR="007F150F" w:rsidRPr="00D617EA" w:rsidRDefault="00E274E9" w:rsidP="00E274E9">
      <w:pPr>
        <w:pStyle w:val="SingleTxtG"/>
        <w:tabs>
          <w:tab w:val="left" w:pos="2268"/>
          <w:tab w:val="left" w:pos="2835"/>
          <w:tab w:val="left" w:pos="3402"/>
          <w:tab w:val="left" w:pos="3969"/>
        </w:tabs>
        <w:ind w:left="2268" w:hanging="1134"/>
        <w:rPr>
          <w:bCs/>
        </w:rPr>
      </w:pPr>
      <w:r w:rsidRPr="00D617EA">
        <w:rPr>
          <w:bCs/>
        </w:rPr>
        <w:tab/>
      </w:r>
      <w:r w:rsidR="007F150F" w:rsidRPr="00D617EA">
        <w:rPr>
          <w:bCs/>
        </w:rPr>
        <w:t>Требования относительно высоты должны подтверждаться в соответствии с положениями приложения 10.</w:t>
      </w:r>
    </w:p>
    <w:p w14:paraId="403130BD" w14:textId="14C45C21" w:rsidR="007F150F" w:rsidRPr="00D617EA" w:rsidRDefault="007F150F" w:rsidP="007F150F">
      <w:pPr>
        <w:pStyle w:val="SingleTxtG"/>
        <w:tabs>
          <w:tab w:val="left" w:pos="2835"/>
          <w:tab w:val="left" w:pos="3402"/>
          <w:tab w:val="left" w:pos="3969"/>
        </w:tabs>
        <w:ind w:left="2268" w:hanging="1134"/>
        <w:rPr>
          <w:bCs/>
        </w:rPr>
      </w:pPr>
      <w:r w:rsidRPr="00D617EA">
        <w:rPr>
          <w:bCs/>
        </w:rPr>
        <w:t>5.6.2.1</w:t>
      </w:r>
      <w:r w:rsidRPr="00D617EA">
        <w:rPr>
          <w:bCs/>
        </w:rPr>
        <w:tab/>
        <w:t>Передние боковые сидячие места</w:t>
      </w:r>
    </w:p>
    <w:p w14:paraId="3A27AA23" w14:textId="18481D5E" w:rsidR="007F150F" w:rsidRPr="00D617EA" w:rsidRDefault="00E274E9" w:rsidP="00E274E9">
      <w:pPr>
        <w:pStyle w:val="SingleTxtG"/>
        <w:tabs>
          <w:tab w:val="left" w:pos="2268"/>
          <w:tab w:val="left" w:pos="2835"/>
          <w:tab w:val="left" w:pos="3402"/>
          <w:tab w:val="left" w:pos="3969"/>
        </w:tabs>
        <w:ind w:left="2268" w:hanging="1134"/>
      </w:pPr>
      <w:r w:rsidRPr="00D617EA">
        <w:tab/>
      </w:r>
      <w:r w:rsidR="007F150F" w:rsidRPr="00D617EA">
        <w:t>Высота подголовника, установленного на переднем боковом сидячем месте, должна составлять:</w:t>
      </w:r>
    </w:p>
    <w:p w14:paraId="1EB6D4A3" w14:textId="4C0F24A5" w:rsidR="007F150F" w:rsidRPr="00D617EA" w:rsidRDefault="00E274E9" w:rsidP="00E274E9">
      <w:pPr>
        <w:pStyle w:val="SingleTxtG"/>
        <w:tabs>
          <w:tab w:val="left" w:pos="2268"/>
          <w:tab w:val="left" w:pos="2835"/>
          <w:tab w:val="left" w:pos="3402"/>
          <w:tab w:val="left" w:pos="3969"/>
        </w:tabs>
        <w:ind w:left="2835" w:hanging="1701"/>
      </w:pPr>
      <w:r w:rsidRPr="00D617EA">
        <w:tab/>
      </w:r>
      <w:r w:rsidR="007F150F" w:rsidRPr="00D617EA">
        <w:t>а)</w:t>
      </w:r>
      <w:r w:rsidR="007F150F" w:rsidRPr="00D617EA">
        <w:tab/>
        <w:t>не менее 830 мм как минимум в одном положении регулировки подголовника; и</w:t>
      </w:r>
    </w:p>
    <w:p w14:paraId="67083579" w14:textId="7BFDB2CB" w:rsidR="007F150F" w:rsidRPr="00D617EA" w:rsidRDefault="00E274E9" w:rsidP="00E274E9">
      <w:pPr>
        <w:pStyle w:val="SingleTxtG"/>
        <w:tabs>
          <w:tab w:val="left" w:pos="2268"/>
          <w:tab w:val="left" w:pos="2835"/>
          <w:tab w:val="left" w:pos="3402"/>
          <w:tab w:val="left" w:pos="3969"/>
        </w:tabs>
        <w:ind w:left="2835" w:hanging="1701"/>
      </w:pPr>
      <w:r w:rsidRPr="00D617EA">
        <w:tab/>
      </w:r>
      <w:r w:rsidR="007F150F" w:rsidRPr="00D617EA">
        <w:t>b)</w:t>
      </w:r>
      <w:r w:rsidR="007F150F" w:rsidRPr="00D617EA">
        <w:tab/>
        <w:t>не менее 720 мм в любом положении регулировки подголовника, за исключением случаев, предусмотренных в пункте 5.6.2.3 настоящих Правил.</w:t>
      </w:r>
    </w:p>
    <w:p w14:paraId="40F84F01" w14:textId="77777777" w:rsidR="007F150F" w:rsidRPr="00D617EA" w:rsidRDefault="007F150F" w:rsidP="007F150F">
      <w:pPr>
        <w:pStyle w:val="SingleTxtG"/>
        <w:tabs>
          <w:tab w:val="left" w:pos="2268"/>
          <w:tab w:val="left" w:pos="2835"/>
          <w:tab w:val="left" w:pos="3402"/>
          <w:tab w:val="left" w:pos="3969"/>
        </w:tabs>
        <w:ind w:left="2268" w:hanging="1134"/>
      </w:pPr>
      <w:r w:rsidRPr="00D617EA">
        <w:t>5.6.2.2</w:t>
      </w:r>
      <w:r w:rsidRPr="00D617EA">
        <w:tab/>
        <w:t>Передние средние сидячие места, оборудованные подголовниками</w:t>
      </w:r>
    </w:p>
    <w:p w14:paraId="10FBB05C" w14:textId="5116EF82" w:rsidR="007F150F" w:rsidRPr="00D617EA" w:rsidRDefault="00E274E9" w:rsidP="007F150F">
      <w:pPr>
        <w:pStyle w:val="SingleTxtG"/>
        <w:tabs>
          <w:tab w:val="left" w:pos="2268"/>
          <w:tab w:val="left" w:pos="2835"/>
          <w:tab w:val="left" w:pos="3402"/>
          <w:tab w:val="left" w:pos="3969"/>
        </w:tabs>
        <w:ind w:left="2268" w:hanging="1134"/>
      </w:pPr>
      <w:r w:rsidRPr="00D617EA">
        <w:tab/>
      </w:r>
      <w:r w:rsidR="007F150F" w:rsidRPr="00D617EA">
        <w:t>Высота подголовника, установленного на переднем среднем сидячем месте, должна составлять не менее 720 мм в любом положении регулировки, за исключением случаев, предусмотренных в пункте 5.6.2.3 настоящих Правил.</w:t>
      </w:r>
    </w:p>
    <w:p w14:paraId="22A9687B" w14:textId="77777777" w:rsidR="007F150F" w:rsidRPr="00D617EA" w:rsidRDefault="007F150F" w:rsidP="007F150F">
      <w:pPr>
        <w:pStyle w:val="SingleTxtG"/>
        <w:tabs>
          <w:tab w:val="left" w:pos="2268"/>
          <w:tab w:val="left" w:pos="2835"/>
          <w:tab w:val="left" w:pos="3402"/>
          <w:tab w:val="left" w:pos="3969"/>
        </w:tabs>
        <w:ind w:left="2268" w:hanging="1134"/>
      </w:pPr>
      <w:r w:rsidRPr="00D617EA">
        <w:t>5.6.2.3</w:t>
      </w:r>
      <w:r w:rsidRPr="00D617EA">
        <w:tab/>
        <w:t>Исключение</w:t>
      </w:r>
    </w:p>
    <w:p w14:paraId="5819ECDB" w14:textId="1C53683A" w:rsidR="007F150F" w:rsidRPr="00D617EA" w:rsidRDefault="00E274E9" w:rsidP="00E274E9">
      <w:pPr>
        <w:pStyle w:val="SingleTxtG"/>
        <w:tabs>
          <w:tab w:val="left" w:pos="2268"/>
          <w:tab w:val="left" w:pos="2835"/>
          <w:tab w:val="left" w:pos="3402"/>
          <w:tab w:val="left" w:pos="3969"/>
        </w:tabs>
        <w:ind w:left="2268" w:hanging="1134"/>
      </w:pPr>
      <w:r w:rsidRPr="00D617EA">
        <w:tab/>
      </w:r>
      <w:r w:rsidR="007F150F" w:rsidRPr="00D617EA">
        <w:t>Если внутренняя поверхность крыши транспортного средства, в том числе верхняя облицовка, исключает физическую возможность обеспечения требуемой высоты подголовника, установленного на переднем сидячем месте, которая предписывается, когда это применимо, пунктами 5.6.2.1 или 5.6.2.2 настоящих Правил, то зазор между подголовником и внутренней поверхностью крыши, включая верхнюю облицовку, при измерении в соответствии с пунктом 2.3.3.1 приложения 10 не должен превышать 50 мм, когда подголовник установлен в самом высоком положении, предусмотренном для использования водителем или пассажиром. Однако высота подголовника, находящегося на переднем сидячем месте, ни в коем случае не должна быть меньше 700 мм, когда подголовник установлен в самом низком положении, предусмотренном для использования водителем или пассажиром.</w:t>
      </w:r>
    </w:p>
    <w:p w14:paraId="75A073E8"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5.6.2.4</w:t>
      </w:r>
      <w:r w:rsidRPr="00D617EA">
        <w:rPr>
          <w:bCs/>
        </w:rPr>
        <w:tab/>
        <w:t>Задние боковые положения для сидения, оборудованные подголовниками</w:t>
      </w:r>
    </w:p>
    <w:p w14:paraId="278B9022"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ab/>
        <w:t>Высота подголовника, установленного на заднем боковом сидячем месте, должна находиться на высоте не менее 720 мм в любом положении регулировки, за исключением случаев, предусмотренных в пункте 5.6.2.5 настоящих Правил.</w:t>
      </w:r>
    </w:p>
    <w:p w14:paraId="30251DC7" w14:textId="77777777" w:rsidR="007F150F" w:rsidRPr="00D617EA" w:rsidRDefault="007F150F" w:rsidP="00C569AF">
      <w:pPr>
        <w:pStyle w:val="SingleTxtG"/>
        <w:keepNext/>
        <w:tabs>
          <w:tab w:val="left" w:pos="2268"/>
          <w:tab w:val="left" w:pos="2835"/>
          <w:tab w:val="left" w:pos="3402"/>
          <w:tab w:val="left" w:pos="3969"/>
        </w:tabs>
        <w:ind w:left="2268" w:hanging="1134"/>
        <w:rPr>
          <w:bCs/>
        </w:rPr>
      </w:pPr>
      <w:r w:rsidRPr="00D617EA">
        <w:rPr>
          <w:bCs/>
        </w:rPr>
        <w:lastRenderedPageBreak/>
        <w:t>5.6.2.5</w:t>
      </w:r>
      <w:r w:rsidRPr="00D617EA">
        <w:rPr>
          <w:bCs/>
        </w:rPr>
        <w:tab/>
        <w:t>Исключение</w:t>
      </w:r>
    </w:p>
    <w:p w14:paraId="1AF42254" w14:textId="46D236D0" w:rsidR="007F150F" w:rsidRPr="00D617EA" w:rsidRDefault="00E274E9" w:rsidP="00E274E9">
      <w:pPr>
        <w:pStyle w:val="SingleTxtG"/>
        <w:tabs>
          <w:tab w:val="left" w:pos="2268"/>
          <w:tab w:val="left" w:pos="2835"/>
          <w:tab w:val="left" w:pos="3402"/>
          <w:tab w:val="left" w:pos="3969"/>
        </w:tabs>
        <w:ind w:left="2268" w:hanging="1134"/>
        <w:rPr>
          <w:bCs/>
        </w:rPr>
      </w:pPr>
      <w:r w:rsidRPr="00D617EA">
        <w:rPr>
          <w:bCs/>
        </w:rPr>
        <w:tab/>
      </w:r>
      <w:r w:rsidR="007F150F" w:rsidRPr="00D617EA">
        <w:rPr>
          <w:bCs/>
        </w:rPr>
        <w:t>Если внутренняя поверхность крыши транспортного средства, в том числе верхняя облицовка, или заднее окно исключает физическую возможность обеспечения требуемой высоты подголовника, установленного на заднем боковом сидячем месте, которая предписывается пунктом 5.6.2.4 настоящих Правил, то зазор между подголовником и внутренней поверхностью крыши, включая верхнюю облицовку, при измерении в соответствии с пунктом 2.3.3.1 приложения 10 не должен превышать 50 мм, когда подголовник установлен в самом высоком положении, предусмотренном для использования водителем или пассажиром.</w:t>
      </w:r>
    </w:p>
    <w:p w14:paraId="22D5AB7C"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5.6.2.6</w:t>
      </w:r>
      <w:r w:rsidRPr="00D617EA">
        <w:rPr>
          <w:bCs/>
        </w:rPr>
        <w:tab/>
        <w:t>Задние средние сидячие места, оборудованные подголовниками</w:t>
      </w:r>
    </w:p>
    <w:p w14:paraId="7A208C02" w14:textId="098D96D1" w:rsidR="007F150F" w:rsidRPr="00D617EA" w:rsidRDefault="00E274E9" w:rsidP="00E274E9">
      <w:pPr>
        <w:pStyle w:val="SingleTxtG"/>
        <w:tabs>
          <w:tab w:val="left" w:pos="2268"/>
          <w:tab w:val="left" w:pos="2835"/>
          <w:tab w:val="left" w:pos="3402"/>
          <w:tab w:val="left" w:pos="3969"/>
        </w:tabs>
        <w:ind w:left="2268" w:hanging="1134"/>
        <w:rPr>
          <w:bCs/>
        </w:rPr>
      </w:pPr>
      <w:r w:rsidRPr="00D617EA">
        <w:rPr>
          <w:bCs/>
        </w:rPr>
        <w:tab/>
      </w:r>
      <w:r w:rsidR="007F150F" w:rsidRPr="00D617EA">
        <w:rPr>
          <w:bCs/>
        </w:rPr>
        <w:t>При измерении в соответствии с приложением 10 высота любого подголовника, предназначенного для установки на задних средних сиденьях или местах для сидения, должна составлять не менее 700 мм.</w:t>
      </w:r>
    </w:p>
    <w:p w14:paraId="4DA8325F"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5.6.3</w:t>
      </w:r>
      <w:r w:rsidRPr="00D617EA">
        <w:rPr>
          <w:bCs/>
        </w:rPr>
        <w:tab/>
        <w:t>Минимальная ширина</w:t>
      </w:r>
    </w:p>
    <w:p w14:paraId="48A133EA"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ab/>
        <w:t>Боковая ширина подголовника, измеряемая в соответствии с приложением 4, должна составлять не менее 85 мм с каждой стороны от исходной линии туловища (расстояния L и L').</w:t>
      </w:r>
    </w:p>
    <w:p w14:paraId="6B5163D5"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5.6.4</w:t>
      </w:r>
      <w:r w:rsidRPr="00D617EA">
        <w:rPr>
          <w:bCs/>
        </w:rPr>
        <w:tab/>
        <w:t>Проемы в подголовнике</w:t>
      </w:r>
    </w:p>
    <w:p w14:paraId="2C6FDBB0" w14:textId="17DF8DD2" w:rsidR="007F150F" w:rsidRPr="00D617EA" w:rsidRDefault="00E274E9" w:rsidP="00E274E9">
      <w:pPr>
        <w:pStyle w:val="SingleTxtG"/>
        <w:tabs>
          <w:tab w:val="left" w:pos="2268"/>
          <w:tab w:val="left" w:pos="2835"/>
          <w:tab w:val="left" w:pos="3402"/>
          <w:tab w:val="left" w:pos="3969"/>
        </w:tabs>
        <w:ind w:left="2268" w:hanging="1134"/>
        <w:rPr>
          <w:bCs/>
        </w:rPr>
      </w:pPr>
      <w:r w:rsidRPr="00D617EA">
        <w:rPr>
          <w:bCs/>
        </w:rPr>
        <w:tab/>
      </w:r>
      <w:r w:rsidR="007F150F" w:rsidRPr="00D617EA">
        <w:rPr>
          <w:bCs/>
        </w:rPr>
        <w:t>Если в подголовнике предусмотрен любой проем шириной более 60 мм, измеряемой в соответствии с приложением 8, то максимальное перемещение модели головы назад должно составлять менее 102 мм при испытании подголовника в месте расположения данного проема в соответствии с приложением 5.</w:t>
      </w:r>
    </w:p>
    <w:p w14:paraId="5A4BCBC6" w14:textId="6706C4EA" w:rsidR="007F150F" w:rsidRPr="00D617EA" w:rsidRDefault="00E274E9" w:rsidP="00E274E9">
      <w:pPr>
        <w:pStyle w:val="SingleTxtG"/>
        <w:tabs>
          <w:tab w:val="left" w:pos="2268"/>
          <w:tab w:val="left" w:pos="2835"/>
          <w:tab w:val="left" w:pos="3402"/>
          <w:tab w:val="left" w:pos="3969"/>
        </w:tabs>
        <w:ind w:left="2268" w:hanging="1134"/>
        <w:rPr>
          <w:bCs/>
        </w:rPr>
      </w:pPr>
      <w:r w:rsidRPr="00D617EA">
        <w:rPr>
          <w:bCs/>
        </w:rPr>
        <w:tab/>
      </w:r>
      <w:r w:rsidR="007F150F" w:rsidRPr="00D617EA">
        <w:rPr>
          <w:bCs/>
        </w:rPr>
        <w:t>Если подголовник является неотъемлемой частью спинки сиденья, то рассматриваемая зона определяется следующим образом:</w:t>
      </w:r>
    </w:p>
    <w:p w14:paraId="28D546CB" w14:textId="0C3A7DD6" w:rsidR="007F150F" w:rsidRPr="00D617EA" w:rsidRDefault="00E274E9" w:rsidP="00E274E9">
      <w:pPr>
        <w:pStyle w:val="SingleTxtG"/>
        <w:tabs>
          <w:tab w:val="left" w:pos="2268"/>
          <w:tab w:val="left" w:pos="2835"/>
          <w:tab w:val="left" w:pos="3402"/>
          <w:tab w:val="left" w:pos="3969"/>
        </w:tabs>
        <w:ind w:left="2268" w:hanging="1134"/>
        <w:rPr>
          <w:b/>
          <w:bCs/>
        </w:rPr>
      </w:pPr>
      <w:r w:rsidRPr="00D617EA">
        <w:rPr>
          <w:bCs/>
        </w:rPr>
        <w:tab/>
      </w:r>
      <w:r w:rsidR="007F150F" w:rsidRPr="00D617EA">
        <w:rPr>
          <w:bCs/>
        </w:rPr>
        <w:t>над плоскостью, перпендикулярной исходной линии и расположенной на расстоянии 540</w:t>
      </w:r>
      <w:r w:rsidR="00C569AF" w:rsidRPr="00D617EA">
        <w:rPr>
          <w:bCs/>
        </w:rPr>
        <w:t> </w:t>
      </w:r>
      <w:r w:rsidR="007F150F" w:rsidRPr="00D617EA">
        <w:rPr>
          <w:bCs/>
        </w:rPr>
        <w:t>мм от точки R и между двумя вертикальными продольными плоскостями, проходящими на расстоянии 85 мм с каждой стороны от исходной линии</w:t>
      </w:r>
      <w:r w:rsidR="007F150F" w:rsidRPr="00D617EA">
        <w:t>.</w:t>
      </w:r>
    </w:p>
    <w:p w14:paraId="1909A7C0" w14:textId="77777777" w:rsidR="007F150F" w:rsidRPr="00D617EA" w:rsidRDefault="007F150F" w:rsidP="007F150F">
      <w:pPr>
        <w:pStyle w:val="SingleTxtG"/>
        <w:tabs>
          <w:tab w:val="left" w:pos="2268"/>
          <w:tab w:val="left" w:pos="2835"/>
          <w:tab w:val="left" w:pos="3402"/>
          <w:tab w:val="left" w:pos="3969"/>
        </w:tabs>
        <w:rPr>
          <w:bCs/>
        </w:rPr>
      </w:pPr>
      <w:r w:rsidRPr="00D617EA">
        <w:rPr>
          <w:bCs/>
        </w:rPr>
        <w:t>5.6.5</w:t>
      </w:r>
      <w:r w:rsidRPr="00D617EA">
        <w:rPr>
          <w:bCs/>
        </w:rPr>
        <w:tab/>
        <w:t>Проемы между подголовником и верхом спинки сиденья</w:t>
      </w:r>
    </w:p>
    <w:p w14:paraId="2275279A"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ab/>
        <w:t>Ширина проема между подголовником и сиденьем, измеряемая в соответствии с приложением 8, должна составлять не более 60 мм между нижним краем подголовника и верхним краем спинки сиденья, если подголовник нельзя отрегулировать по высоте.</w:t>
      </w:r>
    </w:p>
    <w:p w14:paraId="037CF0ED"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ab/>
        <w:t>В случае подголовников, регулируемых по высоте более чем в одном положении, предусмотренном для использования водителем или пассажиром, когда измерение проводится в соответствии с приложением 8, величина проема не должна превышать 25 мм между низом подголовника и верхом спинки сиденья, когда подголовник отрегулирован по высоте в самом низком положении.</w:t>
      </w:r>
    </w:p>
    <w:p w14:paraId="6B336D7E" w14:textId="42A73500"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5.6.6</w:t>
      </w:r>
      <w:r w:rsidRPr="00D617EA">
        <w:rPr>
          <w:bCs/>
        </w:rPr>
        <w:tab/>
        <w:t>Требования, касающиеся максимального статического заднего расстояния для передних боковых сидячих мест</w:t>
      </w:r>
    </w:p>
    <w:p w14:paraId="2EFC59DC"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5.6.6.1</w:t>
      </w:r>
      <w:r w:rsidRPr="00D617EA">
        <w:rPr>
          <w:bCs/>
        </w:rPr>
        <w:tab/>
        <w:t>В случае регулируемых по высоте подголовников требования выполняются во всех случаях, когда верх подголовника во всех положениях регулировки по высоте находится между 720 мм и 830 мм включительно. Если верх подголовника в самом низком положении регулировки находится на высоте более 830 мм, то требования настоящих Правил должны соблюдаться только в этом положении.</w:t>
      </w:r>
    </w:p>
    <w:p w14:paraId="221013BB" w14:textId="23A906FC" w:rsidR="007F150F" w:rsidRPr="00D617EA" w:rsidRDefault="00E274E9" w:rsidP="00C569AF">
      <w:pPr>
        <w:pStyle w:val="SingleTxtG"/>
        <w:keepLines/>
        <w:tabs>
          <w:tab w:val="left" w:pos="2268"/>
          <w:tab w:val="left" w:pos="2835"/>
          <w:tab w:val="left" w:pos="3402"/>
          <w:tab w:val="left" w:pos="3969"/>
        </w:tabs>
        <w:ind w:left="2268" w:hanging="1134"/>
        <w:rPr>
          <w:bCs/>
        </w:rPr>
      </w:pPr>
      <w:r w:rsidRPr="00D617EA">
        <w:rPr>
          <w:bCs/>
        </w:rPr>
        <w:lastRenderedPageBreak/>
        <w:tab/>
      </w:r>
      <w:r w:rsidR="007F150F" w:rsidRPr="00D617EA">
        <w:rPr>
          <w:bCs/>
        </w:rPr>
        <w:t>В случае подголовников, регулируемых в продольной плоскости транспортного средства, требование о максимальном заднем расстоянии должно выполняться в любом положении возможной регулировки заднего расстояния.</w:t>
      </w:r>
    </w:p>
    <w:p w14:paraId="5DD1B95C"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5.6.6.2</w:t>
      </w:r>
      <w:r w:rsidRPr="00D617EA">
        <w:rPr>
          <w:bCs/>
        </w:rPr>
        <w:tab/>
        <w:t>При измерении в соответствии с приложением 11 заднее расстояние не должно превышать 45 мм.</w:t>
      </w:r>
    </w:p>
    <w:p w14:paraId="51C0E2C0" w14:textId="048C37D8" w:rsidR="007F150F" w:rsidRPr="00D617EA" w:rsidRDefault="007F150F" w:rsidP="007F150F">
      <w:pPr>
        <w:pStyle w:val="SingleTxtG"/>
        <w:tabs>
          <w:tab w:val="left" w:pos="2268"/>
          <w:tab w:val="left" w:pos="2835"/>
          <w:tab w:val="left" w:pos="3402"/>
          <w:tab w:val="left" w:pos="3969"/>
        </w:tabs>
        <w:ind w:left="2268" w:hanging="1134"/>
        <w:rPr>
          <w:bCs/>
        </w:rPr>
      </w:pPr>
      <w:r w:rsidRPr="00D617EA">
        <w:rPr>
          <w:bCs/>
        </w:rPr>
        <w:t>5.6.6.3</w:t>
      </w:r>
      <w:r w:rsidRPr="00D617EA">
        <w:rPr>
          <w:bCs/>
        </w:rPr>
        <w:tab/>
        <w:t>Если подголовник, установленный на переднем боковом сиденье, не</w:t>
      </w:r>
      <w:r w:rsidR="005F6F89" w:rsidRPr="00D617EA">
        <w:rPr>
          <w:bCs/>
        </w:rPr>
        <w:t> </w:t>
      </w:r>
      <w:r w:rsidRPr="00D617EA">
        <w:rPr>
          <w:bCs/>
        </w:rPr>
        <w:t>прикреплен к спинке сиденья, то должна быть исключена возможность регулировки сиденья или подголовника таким образом, чтобы заднее расстояние было больше 45 мм.</w:t>
      </w:r>
    </w:p>
    <w:p w14:paraId="6FC7C1E7" w14:textId="08339640"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5.6.7</w:t>
      </w:r>
      <w:r w:rsidRPr="00D617EA">
        <w:rPr>
          <w:bCs/>
        </w:rPr>
        <w:tab/>
        <w:t>Высота передней поверхности зоны соприкосновения с подголовником, измеренная как показано на рис. 10-6 в приложении 10, должна составлять не менее 100</w:t>
      </w:r>
      <w:r w:rsidR="00C569AF" w:rsidRPr="00D617EA">
        <w:rPr>
          <w:bCs/>
        </w:rPr>
        <w:t> </w:t>
      </w:r>
      <w:r w:rsidRPr="00D617EA">
        <w:rPr>
          <w:bCs/>
        </w:rPr>
        <w:t>мм, за исключением случая встроенных подголовников.</w:t>
      </w:r>
    </w:p>
    <w:p w14:paraId="5D66B92C" w14:textId="267DBE0D" w:rsidR="007F150F" w:rsidRPr="00D617EA" w:rsidRDefault="007F150F" w:rsidP="007F150F">
      <w:pPr>
        <w:pStyle w:val="SingleTxtG"/>
        <w:tabs>
          <w:tab w:val="left" w:pos="2268"/>
          <w:tab w:val="left" w:pos="2835"/>
          <w:tab w:val="left" w:pos="3402"/>
          <w:tab w:val="left" w:pos="3969"/>
        </w:tabs>
        <w:rPr>
          <w:bCs/>
        </w:rPr>
      </w:pPr>
      <w:r w:rsidRPr="00D617EA">
        <w:rPr>
          <w:bCs/>
        </w:rPr>
        <w:t>5.7</w:t>
      </w:r>
      <w:r w:rsidRPr="00D617EA">
        <w:rPr>
          <w:bCs/>
        </w:rPr>
        <w:tab/>
        <w:t>Требования, касающиеся статической прочности</w:t>
      </w:r>
    </w:p>
    <w:p w14:paraId="48DAA95F" w14:textId="51C4666A" w:rsidR="007F150F" w:rsidRPr="00D617EA" w:rsidRDefault="00E274E9" w:rsidP="00E274E9">
      <w:pPr>
        <w:pStyle w:val="SingleTxtG"/>
        <w:tabs>
          <w:tab w:val="left" w:pos="2268"/>
          <w:tab w:val="left" w:pos="2835"/>
          <w:tab w:val="left" w:pos="3402"/>
          <w:tab w:val="left" w:pos="3969"/>
        </w:tabs>
        <w:ind w:left="2268" w:hanging="1134"/>
        <w:rPr>
          <w:bCs/>
        </w:rPr>
      </w:pPr>
      <w:r w:rsidRPr="00D617EA">
        <w:rPr>
          <w:bCs/>
        </w:rPr>
        <w:tab/>
      </w:r>
      <w:r w:rsidR="007F150F" w:rsidRPr="00D617EA">
        <w:rPr>
          <w:bCs/>
        </w:rPr>
        <w:t>Каждый подголовник должен соответствовать нижеследующим статистическим требованиям.</w:t>
      </w:r>
    </w:p>
    <w:p w14:paraId="07A079EE" w14:textId="77777777" w:rsidR="007F150F" w:rsidRPr="00D617EA" w:rsidRDefault="007F150F" w:rsidP="007F150F">
      <w:pPr>
        <w:pStyle w:val="SingleTxtG"/>
        <w:tabs>
          <w:tab w:val="left" w:pos="2268"/>
          <w:tab w:val="left" w:pos="2835"/>
          <w:tab w:val="left" w:pos="3402"/>
          <w:tab w:val="left" w:pos="3969"/>
        </w:tabs>
        <w:rPr>
          <w:bCs/>
          <w:u w:val="single"/>
        </w:rPr>
      </w:pPr>
      <w:r w:rsidRPr="00D617EA">
        <w:rPr>
          <w:bCs/>
        </w:rPr>
        <w:t>5.7.1</w:t>
      </w:r>
      <w:r w:rsidRPr="00D617EA">
        <w:rPr>
          <w:bCs/>
        </w:rPr>
        <w:tab/>
        <w:t>Поглощение энергии</w:t>
      </w:r>
    </w:p>
    <w:p w14:paraId="32725FD3"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ab/>
        <w:t>В том случае, когда передняя поверхность подголовника подвергается удару в соответствии с приложением 12, замедление модели головы не должно превышать 785 м/с</w:t>
      </w:r>
      <w:r w:rsidRPr="00D617EA">
        <w:rPr>
          <w:bCs/>
          <w:vertAlign w:val="superscript"/>
        </w:rPr>
        <w:t>2</w:t>
      </w:r>
      <w:r w:rsidRPr="00D617EA">
        <w:rPr>
          <w:bCs/>
        </w:rPr>
        <w:t xml:space="preserve"> (80 g) в непрерывном режиме в течение более 3 миллисекунд. Кроме того, после испытания не должно образовываться или оставаться острых выступов.</w:t>
      </w:r>
    </w:p>
    <w:p w14:paraId="68D2FC9D" w14:textId="055EE3AA"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5.7.2</w:t>
      </w:r>
      <w:r w:rsidRPr="00D617EA">
        <w:rPr>
          <w:bCs/>
        </w:rPr>
        <w:tab/>
        <w:t>Смещение</w:t>
      </w:r>
    </w:p>
    <w:p w14:paraId="01320082" w14:textId="24509387" w:rsidR="007F150F" w:rsidRPr="00D617EA" w:rsidRDefault="00E274E9" w:rsidP="00E274E9">
      <w:pPr>
        <w:pStyle w:val="SingleTxtG"/>
        <w:tabs>
          <w:tab w:val="left" w:pos="2268"/>
          <w:tab w:val="left" w:pos="2835"/>
          <w:tab w:val="left" w:pos="3402"/>
          <w:tab w:val="left" w:pos="3969"/>
        </w:tabs>
        <w:ind w:left="2268" w:hanging="1134"/>
      </w:pPr>
      <w:r w:rsidRPr="00D617EA">
        <w:tab/>
      </w:r>
      <w:r w:rsidR="007F150F" w:rsidRPr="00D617EA">
        <w:t xml:space="preserve">Когда подголовник подвергается испытанию в соответствии с приложением 5, модель головы не должна смещаться более чем на 102 мм в перпендикулярном и заднем направлении от смещенной продленной исходной линии туловища, "r1", во время приложения момента величиной в 373 </w:t>
      </w:r>
      <w:proofErr w:type="spellStart"/>
      <w:r w:rsidR="007F150F" w:rsidRPr="00D617EA">
        <w:t>Нм</w:t>
      </w:r>
      <w:proofErr w:type="spellEnd"/>
      <w:r w:rsidR="007F150F" w:rsidRPr="00D617EA">
        <w:t xml:space="preserve"> вокруг точки R.</w:t>
      </w:r>
    </w:p>
    <w:p w14:paraId="764A3D29" w14:textId="4238604F" w:rsidR="007F150F" w:rsidRPr="00D617EA" w:rsidRDefault="007F150F" w:rsidP="00E274E9">
      <w:pPr>
        <w:pStyle w:val="SingleTxtG"/>
        <w:tabs>
          <w:tab w:val="left" w:pos="2268"/>
          <w:tab w:val="left" w:pos="2835"/>
          <w:tab w:val="left" w:pos="3402"/>
          <w:tab w:val="left" w:pos="3969"/>
        </w:tabs>
        <w:ind w:left="2268" w:hanging="1134"/>
      </w:pPr>
      <w:r w:rsidRPr="00D617EA">
        <w:t>5.7.3</w:t>
      </w:r>
      <w:r w:rsidRPr="00D617EA">
        <w:tab/>
        <w:t>Прочность подголовника и его креплений</w:t>
      </w:r>
    </w:p>
    <w:p w14:paraId="1919481B" w14:textId="07D38E5E" w:rsidR="007F150F" w:rsidRPr="00D617EA" w:rsidRDefault="00E274E9" w:rsidP="00E274E9">
      <w:pPr>
        <w:pStyle w:val="SingleTxtG"/>
        <w:tabs>
          <w:tab w:val="left" w:pos="2268"/>
          <w:tab w:val="left" w:pos="2835"/>
          <w:tab w:val="left" w:pos="3402"/>
          <w:tab w:val="left" w:pos="3969"/>
        </w:tabs>
        <w:ind w:left="2268" w:hanging="1134"/>
      </w:pPr>
      <w:r w:rsidRPr="00D617EA">
        <w:tab/>
      </w:r>
      <w:r w:rsidR="007F150F" w:rsidRPr="00D617EA">
        <w:t>В том случае, когда подголовник и его крепления подвергаются испытанию в соответствии с приложением 5, прилагаемая к подголовнику нагрузка должна доводиться до 890 Н и сохраняться на этом уровне в течение минимум 5 секунд, если не происходит какого-либо повреждения сиденья или подголовника.</w:t>
      </w:r>
    </w:p>
    <w:p w14:paraId="79EFFCB6" w14:textId="5A09738E" w:rsidR="007F150F" w:rsidRPr="00D617EA" w:rsidRDefault="007F150F" w:rsidP="00E274E9">
      <w:pPr>
        <w:pStyle w:val="SingleTxtG"/>
        <w:tabs>
          <w:tab w:val="left" w:pos="2268"/>
          <w:tab w:val="left" w:pos="2835"/>
          <w:tab w:val="left" w:pos="3402"/>
          <w:tab w:val="left" w:pos="3969"/>
        </w:tabs>
        <w:ind w:left="2268" w:hanging="1134"/>
      </w:pPr>
      <w:r w:rsidRPr="00D617EA">
        <w:t>5.7.4</w:t>
      </w:r>
      <w:r w:rsidRPr="00D617EA">
        <w:tab/>
        <w:t>Удержание регулируемого подголовника на установленной высоте</w:t>
      </w:r>
    </w:p>
    <w:p w14:paraId="06BEC835" w14:textId="37A2EC66" w:rsidR="007F150F" w:rsidRPr="00D617EA" w:rsidRDefault="00E274E9" w:rsidP="00E274E9">
      <w:pPr>
        <w:pStyle w:val="SingleTxtG"/>
        <w:tabs>
          <w:tab w:val="left" w:pos="2268"/>
          <w:tab w:val="left" w:pos="2835"/>
          <w:tab w:val="left" w:pos="3402"/>
          <w:tab w:val="left" w:pos="3969"/>
        </w:tabs>
        <w:ind w:left="2268" w:hanging="1134"/>
      </w:pPr>
      <w:r w:rsidRPr="00D617EA">
        <w:tab/>
      </w:r>
      <w:r w:rsidR="007F150F" w:rsidRPr="00D617EA">
        <w:t>В ходе испытания в соответствии с приложением 13 механизм регулируемого подголовника не должен выходить из строя таким образом, чтобы это могло привести к перемещению подголовника вниз более чем на 25 мм.</w:t>
      </w:r>
    </w:p>
    <w:p w14:paraId="601356EB" w14:textId="0053C86B" w:rsidR="007F150F" w:rsidRPr="00D617EA" w:rsidRDefault="007F150F" w:rsidP="00E274E9">
      <w:pPr>
        <w:pStyle w:val="SingleTxtG"/>
        <w:tabs>
          <w:tab w:val="left" w:pos="2268"/>
          <w:tab w:val="left" w:pos="2835"/>
          <w:tab w:val="left" w:pos="3402"/>
          <w:tab w:val="left" w:pos="3969"/>
        </w:tabs>
        <w:ind w:left="2268" w:hanging="1134"/>
      </w:pPr>
      <w:r w:rsidRPr="00D617EA">
        <w:t>5.8</w:t>
      </w:r>
      <w:r w:rsidRPr="00D617EA">
        <w:tab/>
        <w:t>Неиспользуемые положения</w:t>
      </w:r>
    </w:p>
    <w:p w14:paraId="60FA6204" w14:textId="293C6FAA" w:rsidR="007F150F" w:rsidRPr="00D617EA" w:rsidRDefault="007F150F" w:rsidP="00E274E9">
      <w:pPr>
        <w:pStyle w:val="SingleTxtG"/>
        <w:tabs>
          <w:tab w:val="left" w:pos="2268"/>
          <w:tab w:val="left" w:pos="2835"/>
          <w:tab w:val="left" w:pos="3402"/>
          <w:tab w:val="left" w:pos="3969"/>
        </w:tabs>
        <w:ind w:left="2268" w:hanging="1134"/>
      </w:pPr>
      <w:r w:rsidRPr="00D617EA">
        <w:t>5.8.1</w:t>
      </w:r>
      <w:r w:rsidRPr="00D617EA">
        <w:tab/>
        <w:t>Неиспользуемое положение в случае подголовника водителя не допускается.</w:t>
      </w:r>
    </w:p>
    <w:p w14:paraId="008F1BD5" w14:textId="0E94887B" w:rsidR="007F150F" w:rsidRPr="00D617EA" w:rsidRDefault="007F150F" w:rsidP="00E274E9">
      <w:pPr>
        <w:pStyle w:val="SingleTxtG"/>
        <w:tabs>
          <w:tab w:val="left" w:pos="2268"/>
          <w:tab w:val="left" w:pos="2835"/>
          <w:tab w:val="left" w:pos="3402"/>
          <w:tab w:val="left" w:pos="3969"/>
        </w:tabs>
        <w:ind w:left="2268" w:hanging="1134"/>
      </w:pPr>
      <w:r w:rsidRPr="00D617EA">
        <w:t>5.8.2</w:t>
      </w:r>
      <w:r w:rsidRPr="00D617EA">
        <w:tab/>
        <w:t>Передний подголовник на боковом сиденье для пассажира может быть установлен в такое положение, при котором его высота не соответствует требованиям пункта 5.6.2.1 настоящих Правил. Однако в любом таком положении подголовник, установленный на переднем боковом сиденье для пассажира, должен удовлетворять требованиям пункта 5.8.4.1 настоящих Правил.</w:t>
      </w:r>
    </w:p>
    <w:p w14:paraId="0D2B6ED5" w14:textId="73448FA0" w:rsidR="007F150F" w:rsidRPr="00D617EA" w:rsidRDefault="007F150F" w:rsidP="00E274E9">
      <w:pPr>
        <w:pStyle w:val="SingleTxtG"/>
        <w:tabs>
          <w:tab w:val="left" w:pos="2268"/>
          <w:tab w:val="left" w:pos="2835"/>
          <w:tab w:val="left" w:pos="3402"/>
          <w:tab w:val="left" w:pos="3969"/>
        </w:tabs>
        <w:ind w:left="2268" w:hanging="1134"/>
      </w:pPr>
      <w:r w:rsidRPr="00D617EA">
        <w:t>5.8.3</w:t>
      </w:r>
      <w:r w:rsidRPr="00D617EA">
        <w:tab/>
        <w:t xml:space="preserve">Все задние подголовники и любой подголовник на переднем среднем месте для сиденья могут устанавливаться в положение, при котором его </w:t>
      </w:r>
      <w:r w:rsidRPr="00D617EA">
        <w:lastRenderedPageBreak/>
        <w:t>высота не соответствует требованиям пунктов 5.6.2.2, 5.6.2.4 или 5.6.2.6 настоящих Правил. Однако в любом таком положении подголовник должен также удовлетворять одному дополнительному требованию из совокупности альтернативных требований.</w:t>
      </w:r>
    </w:p>
    <w:p w14:paraId="56479A8D" w14:textId="2820DA2D" w:rsidR="007F150F" w:rsidRPr="00D617EA" w:rsidRDefault="00E274E9" w:rsidP="00E274E9">
      <w:pPr>
        <w:pStyle w:val="SingleTxtG"/>
        <w:tabs>
          <w:tab w:val="left" w:pos="2268"/>
          <w:tab w:val="left" w:pos="2835"/>
          <w:tab w:val="left" w:pos="3402"/>
          <w:tab w:val="left" w:pos="3969"/>
        </w:tabs>
        <w:ind w:left="2268" w:hanging="1134"/>
      </w:pPr>
      <w:r w:rsidRPr="00D617EA">
        <w:tab/>
      </w:r>
      <w:r w:rsidR="007F150F" w:rsidRPr="00D617EA">
        <w:t>Такой совокупностью альтернативных требований по выбору изготовителя может быть пункт 5.8.4.1, 5.8.4.2, 5.8.4.3, 5.8.4.4 или 5.8.4.5 настоящих Правил.</w:t>
      </w:r>
    </w:p>
    <w:p w14:paraId="1400E8E8"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5.8.4</w:t>
      </w:r>
      <w:r w:rsidRPr="00D617EA">
        <w:rPr>
          <w:bCs/>
        </w:rPr>
        <w:tab/>
        <w:t>Альтернативные требования, касающиеся подголовников, которые могут быть в неиспользуемом положении</w:t>
      </w:r>
    </w:p>
    <w:p w14:paraId="01F3C7A1"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ab/>
        <w:t>Допускаются все положения, описанные в пунктах 5.8.4.1–5.8.4.5.</w:t>
      </w:r>
    </w:p>
    <w:p w14:paraId="003E1993"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5.8.4.1</w:t>
      </w:r>
      <w:r w:rsidRPr="00D617EA">
        <w:rPr>
          <w:bCs/>
        </w:rPr>
        <w:tab/>
        <w:t xml:space="preserve">На всех местах для сидения, оборудованных подголовниками, за исключением места водителя, подголовник должен автоматически возвращаться из неиспользуемого положения в положение, в котором его минимальная высота составляет не менее высоты, указанной в пункте 5.6.2 настоящих Правил, при установленном на сиденье в соответствии с приложением 15 испытательном манекене </w:t>
      </w:r>
      <w:proofErr w:type="spellStart"/>
      <w:r w:rsidRPr="00D617EA">
        <w:rPr>
          <w:bCs/>
        </w:rPr>
        <w:t>Hybrid</w:t>
      </w:r>
      <w:proofErr w:type="spellEnd"/>
      <w:r w:rsidRPr="00D617EA">
        <w:rPr>
          <w:bCs/>
        </w:rPr>
        <w:t> III, соответствующем 5</w:t>
      </w:r>
      <w:r w:rsidRPr="00D617EA">
        <w:rPr>
          <w:bCs/>
        </w:rPr>
        <w:noBreakHyphen/>
        <w:t xml:space="preserve">му </w:t>
      </w:r>
      <w:proofErr w:type="spellStart"/>
      <w:r w:rsidRPr="00D617EA">
        <w:rPr>
          <w:bCs/>
        </w:rPr>
        <w:t>процентилю</w:t>
      </w:r>
      <w:proofErr w:type="spellEnd"/>
      <w:r w:rsidRPr="00D617EA">
        <w:rPr>
          <w:bCs/>
        </w:rPr>
        <w:t xml:space="preserve"> репрезентативности лиц женского пола. По выбору изготовителя вместо использования испытательного манекена </w:t>
      </w:r>
      <w:proofErr w:type="spellStart"/>
      <w:r w:rsidRPr="00D617EA">
        <w:rPr>
          <w:bCs/>
        </w:rPr>
        <w:t>Hybrid</w:t>
      </w:r>
      <w:proofErr w:type="spellEnd"/>
      <w:r w:rsidRPr="00D617EA">
        <w:rPr>
          <w:bCs/>
        </w:rPr>
        <w:t> III, соответствующего 5</w:t>
      </w:r>
      <w:r w:rsidRPr="00D617EA">
        <w:rPr>
          <w:bCs/>
        </w:rPr>
        <w:noBreakHyphen/>
        <w:t xml:space="preserve">му </w:t>
      </w:r>
      <w:proofErr w:type="spellStart"/>
      <w:r w:rsidRPr="00D617EA">
        <w:rPr>
          <w:bCs/>
        </w:rPr>
        <w:t>процентилю</w:t>
      </w:r>
      <w:proofErr w:type="spellEnd"/>
      <w:r w:rsidRPr="00D617EA">
        <w:rPr>
          <w:bCs/>
        </w:rPr>
        <w:t xml:space="preserve"> репрезентативности лиц женского пола, можно использовать конструкцию, моделирующую тело человека, как указано в приложении 15.</w:t>
      </w:r>
    </w:p>
    <w:p w14:paraId="6967C4B7"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5.8.4.2</w:t>
      </w:r>
      <w:r w:rsidRPr="00D617EA">
        <w:rPr>
          <w:bCs/>
        </w:rPr>
        <w:tab/>
        <w:t xml:space="preserve">На всех средних передних и задних сидячих местах, оборудованных подголовниками, в ходе испытания в соответствии с приложением 15 подголовник должен допускать возможность поворота вручную вперед или назад не менее чем на 60° по отношению к любому положению регулировки, предусмотренному для использования водителем или пассажиром, в котором его минимальная высота не меньше высоты, указанной в пункте 5.6.2 настоящих Правил. Подголовник, повернутый минимум на 60° вперед или назад, считается установленным в неиспользуемое положение даже в том случае, если высота подголовника в таком положении будет превышать высоту, указанную в пункте 5.6.2. </w:t>
      </w:r>
    </w:p>
    <w:p w14:paraId="4CF286AD" w14:textId="77777777" w:rsidR="007F150F" w:rsidRPr="00D617EA" w:rsidRDefault="007F150F" w:rsidP="00E274E9">
      <w:pPr>
        <w:pStyle w:val="SingleTxtG"/>
        <w:tabs>
          <w:tab w:val="left" w:pos="2268"/>
          <w:tab w:val="left" w:pos="2835"/>
          <w:tab w:val="left" w:pos="3402"/>
          <w:tab w:val="left" w:pos="3969"/>
        </w:tabs>
        <w:ind w:left="2268" w:hanging="1134"/>
        <w:rPr>
          <w:bCs/>
          <w:i/>
          <w:iCs/>
        </w:rPr>
      </w:pPr>
      <w:r w:rsidRPr="00D617EA">
        <w:rPr>
          <w:bCs/>
        </w:rPr>
        <w:t>5.8.4.3</w:t>
      </w:r>
      <w:r w:rsidRPr="00D617EA">
        <w:rPr>
          <w:bCs/>
        </w:rPr>
        <w:tab/>
        <w:t>При проведении измерения в соответствии с приложением 15 нижний край подголовника (H</w:t>
      </w:r>
      <w:r w:rsidRPr="00D617EA">
        <w:rPr>
          <w:bCs/>
          <w:vertAlign w:val="subscript"/>
        </w:rPr>
        <w:t>LE</w:t>
      </w:r>
      <w:r w:rsidRPr="00D617EA">
        <w:rPr>
          <w:bCs/>
        </w:rPr>
        <w:t xml:space="preserve">) должен отстоять не более чем на </w:t>
      </w:r>
      <w:r w:rsidRPr="00D617EA">
        <w:rPr>
          <w:bCs/>
          <w:iCs/>
        </w:rPr>
        <w:t>460 мм</w:t>
      </w:r>
      <w:r w:rsidRPr="00D617EA">
        <w:rPr>
          <w:bCs/>
        </w:rPr>
        <w:t xml:space="preserve">, но не менее чем на </w:t>
      </w:r>
      <w:r w:rsidRPr="00D617EA">
        <w:rPr>
          <w:bCs/>
          <w:iCs/>
        </w:rPr>
        <w:t xml:space="preserve">250 мм </w:t>
      </w:r>
      <w:r w:rsidRPr="00D617EA">
        <w:rPr>
          <w:bCs/>
        </w:rPr>
        <w:t xml:space="preserve">от точки R, а толщина (S) должна составлять не менее 40 </w:t>
      </w:r>
      <w:r w:rsidRPr="00D617EA">
        <w:rPr>
          <w:bCs/>
          <w:iCs/>
        </w:rPr>
        <w:t>мм</w:t>
      </w:r>
      <w:r w:rsidRPr="00D617EA">
        <w:rPr>
          <w:bCs/>
          <w:i/>
          <w:iCs/>
        </w:rPr>
        <w:t>.</w:t>
      </w:r>
    </w:p>
    <w:p w14:paraId="0F258181"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5.8.4.4</w:t>
      </w:r>
      <w:r w:rsidRPr="00D617EA">
        <w:rPr>
          <w:bCs/>
        </w:rPr>
        <w:tab/>
      </w:r>
      <w:r w:rsidRPr="00D617EA">
        <w:rPr>
          <w:bCs/>
          <w:iCs/>
        </w:rPr>
        <w:t xml:space="preserve">При проведении испытания в соответствии с приложением 15 </w:t>
      </w:r>
      <w:r w:rsidRPr="00D617EA">
        <w:rPr>
          <w:bCs/>
        </w:rPr>
        <w:t>подголовник должен обеспечивать положение туловища таким образом, чтобы фактический угол наклона туловища был как минимум на 10° меньше, чем в том случае, когда подголовник находится в любом положении регулировки, в котором его высота не менее указанной в пункте 5.6.2 настоящих Правил.</w:t>
      </w:r>
    </w:p>
    <w:p w14:paraId="2CE5DF7F"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5.8.4.5</w:t>
      </w:r>
      <w:r w:rsidRPr="00D617EA">
        <w:rPr>
          <w:bCs/>
        </w:rPr>
        <w:tab/>
        <w:t>Наличие неиспользуемого положения подголовника маркируют с помощью этикетки в виде пиктограммы, которая может включать пояснительный текст. На этикетке либо должно быть указано, когда подголовник находится в неиспользуемом положении, либо содержаться информация, позволяющая водителю или пассажиру определить, находится ли подголовник в неиспользуемом положении. Этикетка должна быть прочно прикреплена и расположена таким образом, чтобы водитель или пассажир, который садится в машину на предусмотренное сидячее место, мог ее четко видеть. Примеры возможных образцов пиктограмм показаны на рис. 1.</w:t>
      </w:r>
    </w:p>
    <w:p w14:paraId="09BBD65E" w14:textId="413A93B9" w:rsidR="007F150F" w:rsidRPr="00D617EA" w:rsidRDefault="007F150F" w:rsidP="00E274E9">
      <w:pPr>
        <w:pStyle w:val="H23G"/>
      </w:pPr>
      <w:r w:rsidRPr="00D617EA">
        <w:rPr>
          <w:b w:val="0"/>
          <w:bCs/>
        </w:rPr>
        <w:lastRenderedPageBreak/>
        <w:tab/>
      </w:r>
      <w:r w:rsidR="00E274E9" w:rsidRPr="00D617EA">
        <w:rPr>
          <w:b w:val="0"/>
          <w:bCs/>
        </w:rPr>
        <w:tab/>
      </w:r>
      <w:r w:rsidRPr="00D617EA">
        <w:rPr>
          <w:b w:val="0"/>
          <w:bCs/>
        </w:rPr>
        <w:t>Рис. 1</w:t>
      </w:r>
      <w:r w:rsidRPr="00D617EA">
        <w:rPr>
          <w:b w:val="0"/>
          <w:bCs/>
        </w:rPr>
        <w:br/>
      </w:r>
      <w:r w:rsidRPr="00D617EA">
        <w:t>Этикетки, указывающие, что подголовник находится в неиспользуемом положении</w:t>
      </w:r>
    </w:p>
    <w:p w14:paraId="061B95B7" w14:textId="77777777" w:rsidR="007F150F" w:rsidRPr="00D617EA" w:rsidRDefault="007F150F" w:rsidP="00C569AF">
      <w:pPr>
        <w:pStyle w:val="SingleTxtG"/>
        <w:tabs>
          <w:tab w:val="left" w:pos="2268"/>
          <w:tab w:val="left" w:pos="2835"/>
          <w:tab w:val="left" w:pos="3402"/>
          <w:tab w:val="left" w:pos="3969"/>
        </w:tabs>
        <w:ind w:left="3402" w:hanging="1134"/>
        <w:rPr>
          <w:b/>
        </w:rPr>
      </w:pPr>
      <w:r w:rsidRPr="00D617EA">
        <w:rPr>
          <w:b/>
          <w:noProof/>
        </w:rPr>
        <w:drawing>
          <wp:inline distT="0" distB="0" distL="0" distR="0" wp14:anchorId="7666DC53" wp14:editId="631F5DDA">
            <wp:extent cx="3902937" cy="1747319"/>
            <wp:effectExtent l="0" t="0" r="2540" b="5715"/>
            <wp:docPr id="22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918190" cy="1754148"/>
                    </a:xfrm>
                    <a:prstGeom prst="rect">
                      <a:avLst/>
                    </a:prstGeom>
                    <a:noFill/>
                    <a:ln>
                      <a:noFill/>
                    </a:ln>
                  </pic:spPr>
                </pic:pic>
              </a:graphicData>
            </a:graphic>
          </wp:inline>
        </w:drawing>
      </w:r>
    </w:p>
    <w:p w14:paraId="6B4B3E7B" w14:textId="2E5A3F23"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5.9</w:t>
      </w:r>
      <w:r w:rsidRPr="00D617EA">
        <w:rPr>
          <w:bCs/>
        </w:rPr>
        <w:tab/>
        <w:t xml:space="preserve">Требования, касающиеся манекена </w:t>
      </w:r>
      <w:proofErr w:type="spellStart"/>
      <w:r w:rsidRPr="00D617EA">
        <w:rPr>
          <w:bCs/>
        </w:rPr>
        <w:t>BioRID</w:t>
      </w:r>
      <w:proofErr w:type="spellEnd"/>
      <w:r w:rsidRPr="00D617EA">
        <w:rPr>
          <w:bCs/>
        </w:rPr>
        <w:t xml:space="preserve"> II</w:t>
      </w:r>
    </w:p>
    <w:p w14:paraId="40A8ECF2"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ab/>
        <w:t xml:space="preserve">До проведения дальнейшей оценки использование манекена </w:t>
      </w:r>
      <w:proofErr w:type="spellStart"/>
      <w:r w:rsidRPr="00D617EA">
        <w:rPr>
          <w:bCs/>
        </w:rPr>
        <w:t>BioRID</w:t>
      </w:r>
      <w:proofErr w:type="spellEnd"/>
      <w:r w:rsidRPr="00D617EA">
        <w:rPr>
          <w:bCs/>
        </w:rPr>
        <w:t> II ООН ограничивается сиденьями, обеспечивающими расчетный угол наклона туловища не менее 20° и не более 30°. Однако по просьбе изготовителя проведение испытаний сидений с углом наклона туловища 15–20° допускается под углом 20° или в ближайшем к нему верхнем положении блокировки.</w:t>
      </w:r>
    </w:p>
    <w:p w14:paraId="2B96C7EC"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5.9.1</w:t>
      </w:r>
      <w:r w:rsidRPr="00D617EA">
        <w:rPr>
          <w:bCs/>
        </w:rPr>
        <w:tab/>
        <w:t xml:space="preserve">Каждый подголовник, подвергаемый в соответствии с приложением 14 испытанию с помощью динамометрического испытательного стенда в режиме ускорения в переднем направлении с использованием </w:t>
      </w:r>
      <w:r w:rsidRPr="00D617EA">
        <w:rPr>
          <w:bCs/>
        </w:rPr>
        <w:br/>
        <w:t xml:space="preserve">манекена </w:t>
      </w:r>
      <w:proofErr w:type="spellStart"/>
      <w:r w:rsidRPr="00D617EA">
        <w:rPr>
          <w:bCs/>
        </w:rPr>
        <w:t>BioRID</w:t>
      </w:r>
      <w:proofErr w:type="spellEnd"/>
      <w:r w:rsidRPr="00D617EA">
        <w:rPr>
          <w:bCs/>
        </w:rPr>
        <w:t> II ООН, соответствующего 50</w:t>
      </w:r>
      <w:r w:rsidRPr="00D617EA">
        <w:rPr>
          <w:bCs/>
        </w:rPr>
        <w:noBreakHyphen/>
        <w:t xml:space="preserve">му </w:t>
      </w:r>
      <w:proofErr w:type="spellStart"/>
      <w:r w:rsidRPr="00D617EA">
        <w:rPr>
          <w:bCs/>
        </w:rPr>
        <w:t>процентилю</w:t>
      </w:r>
      <w:proofErr w:type="spellEnd"/>
      <w:r w:rsidRPr="00D617EA">
        <w:rPr>
          <w:bCs/>
        </w:rPr>
        <w:t xml:space="preserve"> репрезентативности лиц мужского пола, должен отвечать требованиям пункта 5.9.2.</w:t>
      </w:r>
    </w:p>
    <w:p w14:paraId="52807190" w14:textId="5734E42D"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5.9.2</w:t>
      </w:r>
      <w:r w:rsidRPr="00D617EA">
        <w:rPr>
          <w:bCs/>
        </w:rPr>
        <w:tab/>
        <w:t>Критерии оценки</w:t>
      </w:r>
    </w:p>
    <w:p w14:paraId="2491906F" w14:textId="789D2060" w:rsidR="007F150F" w:rsidRPr="00D617EA" w:rsidRDefault="00E274E9" w:rsidP="00E274E9">
      <w:pPr>
        <w:pStyle w:val="SingleTxtG"/>
        <w:tabs>
          <w:tab w:val="left" w:pos="2268"/>
          <w:tab w:val="left" w:pos="2835"/>
          <w:tab w:val="left" w:pos="3402"/>
          <w:tab w:val="left" w:pos="3969"/>
        </w:tabs>
        <w:ind w:left="2268" w:hanging="1134"/>
        <w:rPr>
          <w:bCs/>
        </w:rPr>
      </w:pPr>
      <w:r w:rsidRPr="00D617EA">
        <w:rPr>
          <w:bCs/>
        </w:rPr>
        <w:tab/>
      </w:r>
      <w:r w:rsidR="007F150F" w:rsidRPr="00D617EA">
        <w:rPr>
          <w:bCs/>
        </w:rPr>
        <w:t>Каждый подголовник должен ограничивать перемещение головы и шеи в следующих пределах:</w:t>
      </w:r>
    </w:p>
    <w:p w14:paraId="7F5EB41C" w14:textId="1A5F34AC" w:rsidR="007F150F" w:rsidRPr="00D617EA" w:rsidRDefault="007F150F" w:rsidP="00E274E9">
      <w:pPr>
        <w:pStyle w:val="H23G"/>
        <w:rPr>
          <w:bCs/>
        </w:rPr>
      </w:pPr>
      <w:r w:rsidRPr="00D617EA">
        <w:rPr>
          <w:b w:val="0"/>
          <w:bCs/>
        </w:rPr>
        <w:tab/>
      </w:r>
      <w:r w:rsidR="00E274E9" w:rsidRPr="00D617EA">
        <w:rPr>
          <w:b w:val="0"/>
          <w:bCs/>
        </w:rPr>
        <w:tab/>
      </w:r>
      <w:proofErr w:type="spellStart"/>
      <w:r w:rsidRPr="00D617EA">
        <w:rPr>
          <w:b w:val="0"/>
          <w:bCs/>
        </w:rPr>
        <w:t>Taблица</w:t>
      </w:r>
      <w:proofErr w:type="spellEnd"/>
      <w:r w:rsidRPr="00D617EA">
        <w:rPr>
          <w:b w:val="0"/>
          <w:bCs/>
        </w:rPr>
        <w:t xml:space="preserve"> 1</w:t>
      </w:r>
      <w:r w:rsidRPr="00D617EA">
        <w:rPr>
          <w:b w:val="0"/>
          <w:bCs/>
        </w:rPr>
        <w:br/>
      </w:r>
      <w:r w:rsidRPr="00D617EA">
        <w:t>Критерии травмирования</w:t>
      </w:r>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2370"/>
        <w:gridCol w:w="2449"/>
      </w:tblGrid>
      <w:tr w:rsidR="007F150F" w:rsidRPr="00D617EA" w14:paraId="69B91F4C" w14:textId="77777777" w:rsidTr="00E274E9">
        <w:trPr>
          <w:tblHeader/>
        </w:trPr>
        <w:tc>
          <w:tcPr>
            <w:tcW w:w="2551" w:type="dxa"/>
            <w:tcBorders>
              <w:top w:val="single" w:sz="4" w:space="0" w:color="auto"/>
              <w:bottom w:val="single" w:sz="12" w:space="0" w:color="auto"/>
            </w:tcBorders>
            <w:shd w:val="clear" w:color="auto" w:fill="auto"/>
            <w:tcMar>
              <w:left w:w="28" w:type="dxa"/>
              <w:right w:w="28" w:type="dxa"/>
            </w:tcMar>
            <w:vAlign w:val="bottom"/>
          </w:tcPr>
          <w:p w14:paraId="6F308271" w14:textId="77777777" w:rsidR="007F150F" w:rsidRPr="00D617EA" w:rsidRDefault="007F150F" w:rsidP="00E274E9">
            <w:pPr>
              <w:spacing w:before="80" w:after="80" w:line="200" w:lineRule="exact"/>
              <w:ind w:left="28"/>
              <w:rPr>
                <w:rFonts w:cs="Times New Roman"/>
                <w:i/>
                <w:sz w:val="16"/>
              </w:rPr>
            </w:pPr>
            <w:r w:rsidRPr="00D617EA">
              <w:rPr>
                <w:rFonts w:cs="Times New Roman"/>
                <w:i/>
                <w:sz w:val="16"/>
              </w:rPr>
              <w:t xml:space="preserve">NIC </w:t>
            </w:r>
          </w:p>
        </w:tc>
        <w:tc>
          <w:tcPr>
            <w:tcW w:w="2370" w:type="dxa"/>
            <w:tcBorders>
              <w:top w:val="single" w:sz="4" w:space="0" w:color="auto"/>
              <w:bottom w:val="single" w:sz="12" w:space="0" w:color="auto"/>
            </w:tcBorders>
            <w:shd w:val="clear" w:color="auto" w:fill="auto"/>
            <w:tcMar>
              <w:left w:w="28" w:type="dxa"/>
              <w:right w:w="28" w:type="dxa"/>
            </w:tcMar>
            <w:vAlign w:val="bottom"/>
          </w:tcPr>
          <w:p w14:paraId="33091506" w14:textId="77777777" w:rsidR="007F150F" w:rsidRPr="00D617EA" w:rsidRDefault="007F150F" w:rsidP="00E274E9">
            <w:pPr>
              <w:spacing w:before="80" w:after="80" w:line="200" w:lineRule="exact"/>
              <w:ind w:left="28"/>
              <w:rPr>
                <w:rFonts w:cs="Times New Roman"/>
                <w:i/>
                <w:sz w:val="16"/>
              </w:rPr>
            </w:pPr>
            <w:proofErr w:type="spellStart"/>
            <w:r w:rsidRPr="00D617EA">
              <w:rPr>
                <w:rFonts w:cs="Times New Roman"/>
                <w:i/>
                <w:sz w:val="16"/>
              </w:rPr>
              <w:t>Max</w:t>
            </w:r>
            <w:proofErr w:type="spellEnd"/>
          </w:p>
        </w:tc>
        <w:tc>
          <w:tcPr>
            <w:tcW w:w="2449" w:type="dxa"/>
            <w:tcBorders>
              <w:top w:val="single" w:sz="4" w:space="0" w:color="auto"/>
              <w:bottom w:val="single" w:sz="12" w:space="0" w:color="auto"/>
            </w:tcBorders>
            <w:shd w:val="clear" w:color="auto" w:fill="auto"/>
            <w:tcMar>
              <w:left w:w="28" w:type="dxa"/>
              <w:right w:w="28" w:type="dxa"/>
            </w:tcMar>
            <w:vAlign w:val="bottom"/>
          </w:tcPr>
          <w:p w14:paraId="7E785746" w14:textId="77777777" w:rsidR="007F150F" w:rsidRPr="00D617EA" w:rsidRDefault="007F150F" w:rsidP="00E274E9">
            <w:pPr>
              <w:spacing w:before="80" w:after="80" w:line="200" w:lineRule="exact"/>
              <w:ind w:left="28"/>
              <w:rPr>
                <w:rFonts w:cs="Times New Roman"/>
                <w:i/>
                <w:sz w:val="16"/>
              </w:rPr>
            </w:pPr>
            <w:r w:rsidRPr="00D617EA">
              <w:rPr>
                <w:rFonts w:cs="Times New Roman"/>
                <w:i/>
                <w:sz w:val="16"/>
              </w:rPr>
              <w:t>25 м</w:t>
            </w:r>
            <w:r w:rsidRPr="00D617EA">
              <w:rPr>
                <w:rFonts w:cs="Times New Roman"/>
                <w:i/>
                <w:sz w:val="16"/>
                <w:vertAlign w:val="superscript"/>
              </w:rPr>
              <w:t>2</w:t>
            </w:r>
            <w:r w:rsidRPr="00D617EA">
              <w:rPr>
                <w:rFonts w:cs="Times New Roman"/>
                <w:i/>
                <w:sz w:val="16"/>
              </w:rPr>
              <w:t>/с</w:t>
            </w:r>
            <w:r w:rsidRPr="00D617EA">
              <w:rPr>
                <w:rFonts w:cs="Times New Roman"/>
                <w:i/>
                <w:sz w:val="16"/>
                <w:vertAlign w:val="superscript"/>
              </w:rPr>
              <w:t>2</w:t>
            </w:r>
          </w:p>
        </w:tc>
      </w:tr>
      <w:tr w:rsidR="00E274E9" w:rsidRPr="00D617EA" w14:paraId="319B53E2" w14:textId="77777777" w:rsidTr="00E274E9">
        <w:trPr>
          <w:trHeight w:hRule="exact" w:val="113"/>
          <w:tblHeader/>
        </w:trPr>
        <w:tc>
          <w:tcPr>
            <w:tcW w:w="2551" w:type="dxa"/>
            <w:tcBorders>
              <w:top w:val="single" w:sz="12" w:space="0" w:color="auto"/>
            </w:tcBorders>
            <w:shd w:val="clear" w:color="auto" w:fill="auto"/>
            <w:tcMar>
              <w:left w:w="28" w:type="dxa"/>
              <w:right w:w="28" w:type="dxa"/>
            </w:tcMar>
          </w:tcPr>
          <w:p w14:paraId="32EE6F95" w14:textId="77777777" w:rsidR="00E274E9" w:rsidRPr="00D617EA" w:rsidRDefault="00E274E9" w:rsidP="00E274E9">
            <w:pPr>
              <w:spacing w:before="40" w:after="120"/>
              <w:ind w:right="113"/>
              <w:rPr>
                <w:rFonts w:cs="Times New Roman"/>
              </w:rPr>
            </w:pPr>
          </w:p>
        </w:tc>
        <w:tc>
          <w:tcPr>
            <w:tcW w:w="2370" w:type="dxa"/>
            <w:tcBorders>
              <w:top w:val="single" w:sz="12" w:space="0" w:color="auto"/>
            </w:tcBorders>
            <w:shd w:val="clear" w:color="auto" w:fill="auto"/>
            <w:tcMar>
              <w:left w:w="28" w:type="dxa"/>
              <w:right w:w="28" w:type="dxa"/>
            </w:tcMar>
          </w:tcPr>
          <w:p w14:paraId="003B6C38" w14:textId="77777777" w:rsidR="00E274E9" w:rsidRPr="00D617EA" w:rsidRDefault="00E274E9" w:rsidP="00E274E9">
            <w:pPr>
              <w:spacing w:before="40" w:after="120"/>
              <w:ind w:right="113"/>
              <w:rPr>
                <w:rFonts w:cs="Times New Roman"/>
              </w:rPr>
            </w:pPr>
          </w:p>
        </w:tc>
        <w:tc>
          <w:tcPr>
            <w:tcW w:w="2449" w:type="dxa"/>
            <w:tcBorders>
              <w:top w:val="single" w:sz="12" w:space="0" w:color="auto"/>
            </w:tcBorders>
            <w:shd w:val="clear" w:color="auto" w:fill="auto"/>
            <w:tcMar>
              <w:left w:w="28" w:type="dxa"/>
              <w:right w:w="28" w:type="dxa"/>
            </w:tcMar>
          </w:tcPr>
          <w:p w14:paraId="02B33F98" w14:textId="77777777" w:rsidR="00E274E9" w:rsidRPr="00D617EA" w:rsidRDefault="00E274E9" w:rsidP="00E274E9">
            <w:pPr>
              <w:spacing w:before="40" w:after="120"/>
              <w:ind w:right="113"/>
              <w:rPr>
                <w:rFonts w:cs="Times New Roman"/>
              </w:rPr>
            </w:pPr>
          </w:p>
        </w:tc>
      </w:tr>
      <w:tr w:rsidR="007F150F" w:rsidRPr="00D617EA" w14:paraId="4C8B388A" w14:textId="77777777" w:rsidTr="00E274E9">
        <w:tc>
          <w:tcPr>
            <w:tcW w:w="2551" w:type="dxa"/>
            <w:shd w:val="clear" w:color="auto" w:fill="auto"/>
            <w:tcMar>
              <w:left w:w="28" w:type="dxa"/>
              <w:right w:w="28" w:type="dxa"/>
            </w:tcMar>
          </w:tcPr>
          <w:p w14:paraId="7DF2A503" w14:textId="77777777" w:rsidR="007F150F" w:rsidRPr="00D617EA" w:rsidRDefault="007F150F" w:rsidP="00E274E9">
            <w:pPr>
              <w:spacing w:before="40" w:after="120"/>
              <w:ind w:right="113"/>
              <w:rPr>
                <w:rFonts w:cs="Times New Roman"/>
              </w:rPr>
            </w:pPr>
            <w:r w:rsidRPr="00D617EA">
              <w:rPr>
                <w:rFonts w:cs="Times New Roman"/>
              </w:rPr>
              <w:t>Верхний шейный отдел</w:t>
            </w:r>
          </w:p>
        </w:tc>
        <w:tc>
          <w:tcPr>
            <w:tcW w:w="2370" w:type="dxa"/>
            <w:shd w:val="clear" w:color="auto" w:fill="auto"/>
            <w:tcMar>
              <w:left w:w="28" w:type="dxa"/>
              <w:right w:w="28" w:type="dxa"/>
            </w:tcMar>
          </w:tcPr>
          <w:p w14:paraId="60B14E56" w14:textId="77777777" w:rsidR="007F150F" w:rsidRPr="00D617EA" w:rsidRDefault="007F150F" w:rsidP="00E274E9">
            <w:pPr>
              <w:spacing w:before="40" w:after="120"/>
              <w:ind w:right="113"/>
              <w:rPr>
                <w:rFonts w:cs="Times New Roman"/>
              </w:rPr>
            </w:pPr>
            <w:r w:rsidRPr="00D617EA">
              <w:rPr>
                <w:rFonts w:cs="Times New Roman"/>
              </w:rPr>
              <w:t xml:space="preserve">FX </w:t>
            </w:r>
          </w:p>
        </w:tc>
        <w:tc>
          <w:tcPr>
            <w:tcW w:w="2449" w:type="dxa"/>
            <w:shd w:val="clear" w:color="auto" w:fill="auto"/>
            <w:tcMar>
              <w:left w:w="28" w:type="dxa"/>
              <w:right w:w="28" w:type="dxa"/>
            </w:tcMar>
          </w:tcPr>
          <w:p w14:paraId="0D1728F7" w14:textId="77777777" w:rsidR="007F150F" w:rsidRPr="00D617EA" w:rsidRDefault="007F150F" w:rsidP="00E274E9">
            <w:pPr>
              <w:spacing w:before="40" w:after="120"/>
              <w:ind w:right="113"/>
              <w:rPr>
                <w:rFonts w:cs="Times New Roman"/>
              </w:rPr>
            </w:pPr>
            <w:r w:rsidRPr="00D617EA">
              <w:rPr>
                <w:rFonts w:cs="Times New Roman"/>
              </w:rPr>
              <w:t>360 Н</w:t>
            </w:r>
          </w:p>
        </w:tc>
      </w:tr>
      <w:tr w:rsidR="007F150F" w:rsidRPr="00D617EA" w14:paraId="4FA65C20" w14:textId="77777777" w:rsidTr="00E274E9">
        <w:tc>
          <w:tcPr>
            <w:tcW w:w="2551" w:type="dxa"/>
            <w:shd w:val="clear" w:color="auto" w:fill="auto"/>
            <w:tcMar>
              <w:left w:w="28" w:type="dxa"/>
              <w:right w:w="28" w:type="dxa"/>
            </w:tcMar>
          </w:tcPr>
          <w:p w14:paraId="1404D170" w14:textId="77777777" w:rsidR="007F150F" w:rsidRPr="00D617EA" w:rsidRDefault="007F150F" w:rsidP="00E274E9">
            <w:pPr>
              <w:spacing w:before="40" w:after="120"/>
              <w:ind w:right="113"/>
              <w:rPr>
                <w:rFonts w:cs="Times New Roman"/>
              </w:rPr>
            </w:pPr>
          </w:p>
        </w:tc>
        <w:tc>
          <w:tcPr>
            <w:tcW w:w="2370" w:type="dxa"/>
            <w:shd w:val="clear" w:color="auto" w:fill="auto"/>
            <w:tcMar>
              <w:left w:w="28" w:type="dxa"/>
              <w:right w:w="28" w:type="dxa"/>
            </w:tcMar>
          </w:tcPr>
          <w:p w14:paraId="17E37E39" w14:textId="77777777" w:rsidR="007F150F" w:rsidRPr="00D617EA" w:rsidRDefault="007F150F" w:rsidP="00E274E9">
            <w:pPr>
              <w:spacing w:before="40" w:after="120"/>
              <w:ind w:right="113"/>
              <w:rPr>
                <w:rFonts w:cs="Times New Roman"/>
                <w:i/>
                <w:iCs/>
              </w:rPr>
            </w:pPr>
            <w:r w:rsidRPr="00D617EA">
              <w:rPr>
                <w:rFonts w:cs="Times New Roman"/>
                <w:i/>
                <w:iCs/>
              </w:rPr>
              <w:t>MY(флекс./</w:t>
            </w:r>
            <w:proofErr w:type="spellStart"/>
            <w:r w:rsidRPr="00D617EA">
              <w:rPr>
                <w:rFonts w:cs="Times New Roman"/>
                <w:i/>
                <w:iCs/>
              </w:rPr>
              <w:t>экстенз</w:t>
            </w:r>
            <w:proofErr w:type="spellEnd"/>
            <w:r w:rsidRPr="00D617EA">
              <w:rPr>
                <w:rFonts w:cs="Times New Roman"/>
                <w:i/>
                <w:iCs/>
              </w:rPr>
              <w:t>.)</w:t>
            </w:r>
          </w:p>
        </w:tc>
        <w:tc>
          <w:tcPr>
            <w:tcW w:w="2449" w:type="dxa"/>
            <w:shd w:val="clear" w:color="auto" w:fill="auto"/>
            <w:tcMar>
              <w:left w:w="28" w:type="dxa"/>
              <w:right w:w="28" w:type="dxa"/>
            </w:tcMar>
          </w:tcPr>
          <w:p w14:paraId="0D6DFD98" w14:textId="77777777" w:rsidR="007F150F" w:rsidRPr="00D617EA" w:rsidRDefault="007F150F" w:rsidP="00E274E9">
            <w:pPr>
              <w:spacing w:before="40" w:after="120"/>
              <w:ind w:right="113"/>
              <w:rPr>
                <w:rFonts w:cs="Times New Roman"/>
              </w:rPr>
            </w:pPr>
            <w:r w:rsidRPr="00D617EA">
              <w:rPr>
                <w:rFonts w:cs="Times New Roman"/>
              </w:rPr>
              <w:t xml:space="preserve">30 </w:t>
            </w:r>
            <w:proofErr w:type="spellStart"/>
            <w:r w:rsidRPr="00D617EA">
              <w:rPr>
                <w:rFonts w:cs="Times New Roman"/>
              </w:rPr>
              <w:t>Нм</w:t>
            </w:r>
            <w:proofErr w:type="spellEnd"/>
          </w:p>
        </w:tc>
      </w:tr>
      <w:tr w:rsidR="007F150F" w:rsidRPr="00D617EA" w14:paraId="7B1358BF" w14:textId="77777777" w:rsidTr="00E274E9">
        <w:tc>
          <w:tcPr>
            <w:tcW w:w="2551" w:type="dxa"/>
            <w:shd w:val="clear" w:color="auto" w:fill="auto"/>
            <w:tcMar>
              <w:left w:w="28" w:type="dxa"/>
              <w:right w:w="28" w:type="dxa"/>
            </w:tcMar>
          </w:tcPr>
          <w:p w14:paraId="3C292266" w14:textId="77777777" w:rsidR="007F150F" w:rsidRPr="00D617EA" w:rsidRDefault="007F150F" w:rsidP="00E274E9">
            <w:pPr>
              <w:spacing w:before="40" w:after="120"/>
              <w:ind w:right="113"/>
              <w:rPr>
                <w:rFonts w:cs="Times New Roman"/>
              </w:rPr>
            </w:pPr>
            <w:r w:rsidRPr="00D617EA">
              <w:rPr>
                <w:rFonts w:cs="Times New Roman"/>
              </w:rPr>
              <w:t>Нижний шейный отдел</w:t>
            </w:r>
          </w:p>
        </w:tc>
        <w:tc>
          <w:tcPr>
            <w:tcW w:w="2370" w:type="dxa"/>
            <w:shd w:val="clear" w:color="auto" w:fill="auto"/>
            <w:tcMar>
              <w:left w:w="28" w:type="dxa"/>
              <w:right w:w="28" w:type="dxa"/>
            </w:tcMar>
          </w:tcPr>
          <w:p w14:paraId="111976AE" w14:textId="77777777" w:rsidR="007F150F" w:rsidRPr="00D617EA" w:rsidRDefault="007F150F" w:rsidP="00E274E9">
            <w:pPr>
              <w:spacing w:before="40" w:after="120"/>
              <w:ind w:right="113"/>
              <w:rPr>
                <w:rFonts w:cs="Times New Roman"/>
              </w:rPr>
            </w:pPr>
            <w:r w:rsidRPr="00D617EA">
              <w:rPr>
                <w:rFonts w:cs="Times New Roman"/>
              </w:rPr>
              <w:t xml:space="preserve">FX </w:t>
            </w:r>
          </w:p>
        </w:tc>
        <w:tc>
          <w:tcPr>
            <w:tcW w:w="2449" w:type="dxa"/>
            <w:shd w:val="clear" w:color="auto" w:fill="auto"/>
            <w:tcMar>
              <w:left w:w="28" w:type="dxa"/>
              <w:right w:w="28" w:type="dxa"/>
            </w:tcMar>
          </w:tcPr>
          <w:p w14:paraId="18EA999A" w14:textId="77777777" w:rsidR="007F150F" w:rsidRPr="00D617EA" w:rsidRDefault="007F150F" w:rsidP="00E274E9">
            <w:pPr>
              <w:spacing w:before="40" w:after="120"/>
              <w:ind w:right="113"/>
              <w:rPr>
                <w:rFonts w:cs="Times New Roman"/>
              </w:rPr>
            </w:pPr>
            <w:r w:rsidRPr="00D617EA">
              <w:rPr>
                <w:rFonts w:cs="Times New Roman"/>
              </w:rPr>
              <w:t>надлежит определить</w:t>
            </w:r>
          </w:p>
        </w:tc>
      </w:tr>
      <w:tr w:rsidR="007F150F" w:rsidRPr="00D617EA" w14:paraId="724F67AD" w14:textId="77777777" w:rsidTr="00E274E9">
        <w:tc>
          <w:tcPr>
            <w:tcW w:w="2551" w:type="dxa"/>
            <w:tcBorders>
              <w:bottom w:val="single" w:sz="12" w:space="0" w:color="auto"/>
            </w:tcBorders>
            <w:shd w:val="clear" w:color="auto" w:fill="auto"/>
            <w:tcMar>
              <w:left w:w="28" w:type="dxa"/>
              <w:right w:w="28" w:type="dxa"/>
            </w:tcMar>
          </w:tcPr>
          <w:p w14:paraId="3040933F" w14:textId="77777777" w:rsidR="007F150F" w:rsidRPr="00D617EA" w:rsidRDefault="007F150F" w:rsidP="00E274E9">
            <w:pPr>
              <w:spacing w:before="40" w:after="120"/>
              <w:ind w:right="113"/>
              <w:rPr>
                <w:rFonts w:cs="Times New Roman"/>
              </w:rPr>
            </w:pPr>
          </w:p>
        </w:tc>
        <w:tc>
          <w:tcPr>
            <w:tcW w:w="2370" w:type="dxa"/>
            <w:tcBorders>
              <w:bottom w:val="single" w:sz="12" w:space="0" w:color="auto"/>
            </w:tcBorders>
            <w:shd w:val="clear" w:color="auto" w:fill="auto"/>
            <w:tcMar>
              <w:left w:w="28" w:type="dxa"/>
              <w:right w:w="28" w:type="dxa"/>
            </w:tcMar>
          </w:tcPr>
          <w:p w14:paraId="385D951B" w14:textId="77777777" w:rsidR="007F150F" w:rsidRPr="00D617EA" w:rsidRDefault="007F150F" w:rsidP="00E274E9">
            <w:pPr>
              <w:spacing w:before="40" w:after="120"/>
              <w:ind w:right="113"/>
              <w:rPr>
                <w:rFonts w:cs="Times New Roman"/>
                <w:i/>
                <w:iCs/>
              </w:rPr>
            </w:pPr>
            <w:r w:rsidRPr="00D617EA">
              <w:rPr>
                <w:rFonts w:cs="Times New Roman"/>
                <w:i/>
                <w:iCs/>
              </w:rPr>
              <w:t>MY(флекс./</w:t>
            </w:r>
            <w:proofErr w:type="spellStart"/>
            <w:r w:rsidRPr="00D617EA">
              <w:rPr>
                <w:rFonts w:cs="Times New Roman"/>
                <w:i/>
                <w:iCs/>
              </w:rPr>
              <w:t>экстенз</w:t>
            </w:r>
            <w:proofErr w:type="spellEnd"/>
            <w:r w:rsidRPr="00D617EA">
              <w:rPr>
                <w:rFonts w:cs="Times New Roman"/>
                <w:i/>
                <w:iCs/>
              </w:rPr>
              <w:t>.)</w:t>
            </w:r>
          </w:p>
        </w:tc>
        <w:tc>
          <w:tcPr>
            <w:tcW w:w="2449" w:type="dxa"/>
            <w:tcBorders>
              <w:bottom w:val="single" w:sz="12" w:space="0" w:color="auto"/>
            </w:tcBorders>
            <w:shd w:val="clear" w:color="auto" w:fill="auto"/>
            <w:tcMar>
              <w:left w:w="28" w:type="dxa"/>
              <w:right w:w="28" w:type="dxa"/>
            </w:tcMar>
          </w:tcPr>
          <w:p w14:paraId="792DEFA4" w14:textId="77777777" w:rsidR="007F150F" w:rsidRPr="00D617EA" w:rsidRDefault="007F150F" w:rsidP="00E274E9">
            <w:pPr>
              <w:spacing w:before="40" w:after="120"/>
              <w:ind w:right="113"/>
              <w:rPr>
                <w:rFonts w:cs="Times New Roman"/>
              </w:rPr>
            </w:pPr>
            <w:r w:rsidRPr="00D617EA">
              <w:rPr>
                <w:rFonts w:cs="Times New Roman"/>
              </w:rPr>
              <w:t xml:space="preserve">30 </w:t>
            </w:r>
            <w:proofErr w:type="spellStart"/>
            <w:r w:rsidRPr="00D617EA">
              <w:rPr>
                <w:rFonts w:cs="Times New Roman"/>
              </w:rPr>
              <w:t>Нм</w:t>
            </w:r>
            <w:proofErr w:type="spellEnd"/>
          </w:p>
        </w:tc>
      </w:tr>
    </w:tbl>
    <w:p w14:paraId="6B4956D9" w14:textId="77777777" w:rsidR="007F150F" w:rsidRPr="00D617EA" w:rsidRDefault="007F150F" w:rsidP="00C569AF">
      <w:pPr>
        <w:pStyle w:val="SingleTxtG"/>
        <w:spacing w:before="120" w:after="240" w:line="220" w:lineRule="atLeast"/>
        <w:ind w:firstLine="142"/>
        <w:jc w:val="left"/>
        <w:rPr>
          <w:sz w:val="18"/>
          <w:szCs w:val="18"/>
        </w:rPr>
      </w:pPr>
      <w:r w:rsidRPr="00D617EA">
        <w:rPr>
          <w:i/>
          <w:iCs/>
          <w:sz w:val="18"/>
          <w:szCs w:val="18"/>
        </w:rPr>
        <w:t>Примечание</w:t>
      </w:r>
      <w:r w:rsidRPr="00D617EA">
        <w:rPr>
          <w:sz w:val="18"/>
          <w:szCs w:val="18"/>
        </w:rPr>
        <w:t>: Критерии травмирования рассчитывают без учета отскока головы. В случае критериев травмирования в результате сдвига верхнего и нижнего шейного отдела оценивают как положительные, так и отрицательные значения».</w:t>
      </w:r>
    </w:p>
    <w:p w14:paraId="7795BE89" w14:textId="77777777" w:rsidR="007F150F" w:rsidRPr="00D617EA" w:rsidRDefault="007F150F" w:rsidP="007F150F">
      <w:pPr>
        <w:pStyle w:val="SingleTxtG"/>
        <w:tabs>
          <w:tab w:val="left" w:pos="2268"/>
          <w:tab w:val="left" w:pos="2835"/>
          <w:tab w:val="left" w:pos="3402"/>
          <w:tab w:val="left" w:pos="3969"/>
        </w:tabs>
      </w:pPr>
      <w:r w:rsidRPr="00D617EA">
        <w:rPr>
          <w:i/>
        </w:rPr>
        <w:t>Пункт 5.14 (прежний)</w:t>
      </w:r>
      <w:r w:rsidRPr="00D617EA">
        <w:t>,</w:t>
      </w:r>
      <w:r w:rsidRPr="00D617EA">
        <w:rPr>
          <w:i/>
        </w:rPr>
        <w:t xml:space="preserve"> </w:t>
      </w:r>
      <w:r w:rsidRPr="00D617EA">
        <w:t>изменить нумерацию на 5.10</w:t>
      </w:r>
      <w:r w:rsidRPr="00D617EA">
        <w:rPr>
          <w:i/>
        </w:rPr>
        <w:t xml:space="preserve">, </w:t>
      </w:r>
      <w:r w:rsidRPr="00D617EA">
        <w:rPr>
          <w:iCs/>
        </w:rPr>
        <w:t>а текст следующим образом:</w:t>
      </w:r>
    </w:p>
    <w:p w14:paraId="46BB89C7" w14:textId="77777777" w:rsidR="007F150F" w:rsidRPr="00D617EA" w:rsidRDefault="007F150F" w:rsidP="00E274E9">
      <w:pPr>
        <w:pStyle w:val="SingleTxtG"/>
        <w:tabs>
          <w:tab w:val="left" w:pos="2268"/>
          <w:tab w:val="left" w:pos="2835"/>
          <w:tab w:val="left" w:pos="3402"/>
          <w:tab w:val="left" w:pos="3969"/>
        </w:tabs>
        <w:ind w:left="2268" w:hanging="1134"/>
      </w:pPr>
      <w:r w:rsidRPr="00D617EA">
        <w:t>«5.1</w:t>
      </w:r>
      <w:r w:rsidRPr="00D617EA">
        <w:rPr>
          <w:bCs/>
        </w:rPr>
        <w:t>0</w:t>
      </w:r>
      <w:r w:rsidRPr="00D617EA">
        <w:rPr>
          <w:bCs/>
        </w:rPr>
        <w:tab/>
        <w:t>Регулируемый подголовник не должен устанавливаться на высоту, превышающую максимальную высоту его использования, и должна исключаться возможность его снятия, если только водитель или пассажир не предпринимает преднамеренных действий, которые явно отличаются от действий, необходимых для регулировки его высоты».</w:t>
      </w:r>
    </w:p>
    <w:p w14:paraId="23A16273" w14:textId="77777777" w:rsidR="007F150F" w:rsidRPr="00D617EA" w:rsidRDefault="007F150F" w:rsidP="00E274E9">
      <w:pPr>
        <w:pStyle w:val="SingleTxtG"/>
        <w:keepNext/>
        <w:tabs>
          <w:tab w:val="left" w:pos="2268"/>
          <w:tab w:val="left" w:pos="2835"/>
          <w:tab w:val="left" w:pos="3402"/>
          <w:tab w:val="left" w:pos="3969"/>
        </w:tabs>
      </w:pPr>
      <w:r w:rsidRPr="00D617EA">
        <w:rPr>
          <w:i/>
        </w:rPr>
        <w:lastRenderedPageBreak/>
        <w:t>Пункт 5.15 (прежний)</w:t>
      </w:r>
      <w:r w:rsidRPr="00D617EA">
        <w:t>, изменить нумерацию на 5.11</w:t>
      </w:r>
      <w:r w:rsidRPr="00D617EA">
        <w:rPr>
          <w:i/>
        </w:rPr>
        <w:t xml:space="preserve">, </w:t>
      </w:r>
      <w:r w:rsidRPr="00D617EA">
        <w:rPr>
          <w:iCs/>
        </w:rPr>
        <w:t>а текст следующим образом</w:t>
      </w:r>
      <w:r w:rsidRPr="00D617EA">
        <w:t>:</w:t>
      </w:r>
    </w:p>
    <w:p w14:paraId="014A9060" w14:textId="77777777" w:rsidR="007F150F" w:rsidRPr="00D617EA" w:rsidRDefault="007F150F" w:rsidP="00E274E9">
      <w:pPr>
        <w:pStyle w:val="SingleTxtG"/>
        <w:tabs>
          <w:tab w:val="left" w:pos="2268"/>
          <w:tab w:val="left" w:pos="2835"/>
          <w:tab w:val="left" w:pos="3402"/>
          <w:tab w:val="left" w:pos="3969"/>
        </w:tabs>
        <w:ind w:left="2268" w:hanging="1134"/>
      </w:pPr>
      <w:r w:rsidRPr="00D617EA">
        <w:t>«5.1</w:t>
      </w:r>
      <w:r w:rsidRPr="00D617EA">
        <w:rPr>
          <w:bCs/>
        </w:rPr>
        <w:t>1</w:t>
      </w:r>
      <w:r w:rsidRPr="00D617EA">
        <w:rPr>
          <w:bCs/>
        </w:rPr>
        <w:tab/>
        <w:t>В случае сиденья с установленным подголовником прочность спинки сиденья и ее устройств блокировки считается достаточной в соответствии с требованиями пункта 6.2 ниже, если после испытания, указанного в пункте 5.7.3 выше, не произошло поломки сиденья или его спинки; в противном случае должно быть продемонстрировано, что сиденье может отвечать требованиям, определенным в пункте 6.2 ниже, без поломки</w:t>
      </w:r>
      <w:r w:rsidRPr="00D617EA">
        <w:t>».</w:t>
      </w:r>
    </w:p>
    <w:p w14:paraId="24916800" w14:textId="77777777" w:rsidR="007F150F" w:rsidRPr="00D617EA" w:rsidRDefault="007F150F" w:rsidP="007F150F">
      <w:pPr>
        <w:pStyle w:val="SingleTxtG"/>
        <w:tabs>
          <w:tab w:val="left" w:pos="2268"/>
          <w:tab w:val="left" w:pos="2835"/>
          <w:tab w:val="left" w:pos="3402"/>
          <w:tab w:val="left" w:pos="3969"/>
        </w:tabs>
      </w:pPr>
      <w:r w:rsidRPr="00D617EA">
        <w:rPr>
          <w:i/>
        </w:rPr>
        <w:t>Пункты 5.16 и 5.16.1 (прежние)</w:t>
      </w:r>
      <w:r w:rsidRPr="00D617EA">
        <w:t>, изменить нумерацию на 5.12 и 5.12.1.</w:t>
      </w:r>
    </w:p>
    <w:p w14:paraId="794F9985" w14:textId="77777777" w:rsidR="007F150F" w:rsidRPr="00D617EA" w:rsidRDefault="007F150F" w:rsidP="00E274E9">
      <w:pPr>
        <w:pStyle w:val="SingleTxtG"/>
        <w:tabs>
          <w:tab w:val="left" w:pos="1134"/>
          <w:tab w:val="left" w:pos="2268"/>
          <w:tab w:val="left" w:pos="2835"/>
          <w:tab w:val="left" w:pos="3402"/>
          <w:tab w:val="left" w:pos="3969"/>
        </w:tabs>
      </w:pPr>
      <w:r w:rsidRPr="00D617EA">
        <w:rPr>
          <w:i/>
        </w:rPr>
        <w:t>Пункты 5.16.2 и 5.16.3 (прежние)</w:t>
      </w:r>
      <w:r w:rsidRPr="00D617EA">
        <w:t>, изменить нумерацию на 5.12.2 и 5.12.3</w:t>
      </w:r>
      <w:r w:rsidRPr="00D617EA">
        <w:rPr>
          <w:i/>
        </w:rPr>
        <w:t xml:space="preserve">, </w:t>
      </w:r>
      <w:r w:rsidRPr="00D617EA">
        <w:rPr>
          <w:iCs/>
        </w:rPr>
        <w:t>а текст следующим образом</w:t>
      </w:r>
      <w:r w:rsidRPr="00D617EA">
        <w:t>:</w:t>
      </w:r>
    </w:p>
    <w:p w14:paraId="7DC180A1" w14:textId="77777777" w:rsidR="007F150F" w:rsidRPr="00D617EA" w:rsidRDefault="007F150F" w:rsidP="00E274E9">
      <w:pPr>
        <w:pStyle w:val="SingleTxtG"/>
        <w:tabs>
          <w:tab w:val="left" w:pos="2268"/>
        </w:tabs>
        <w:ind w:left="2268" w:hanging="1134"/>
      </w:pPr>
      <w:r w:rsidRPr="00D617EA">
        <w:t>«5.1</w:t>
      </w:r>
      <w:r w:rsidRPr="00D617EA">
        <w:rPr>
          <w:bCs/>
        </w:rPr>
        <w:t>2</w:t>
      </w:r>
      <w:r w:rsidRPr="00D617EA">
        <w:t>.2</w:t>
      </w:r>
      <w:r w:rsidRPr="00D617EA">
        <w:tab/>
        <w:t>Системы перегородок</w:t>
      </w:r>
    </w:p>
    <w:p w14:paraId="0370AC15" w14:textId="708B867E" w:rsidR="007F150F" w:rsidRPr="00D617EA" w:rsidRDefault="00E274E9" w:rsidP="00E274E9">
      <w:pPr>
        <w:pStyle w:val="SingleTxtG"/>
        <w:tabs>
          <w:tab w:val="left" w:pos="2268"/>
        </w:tabs>
        <w:ind w:left="2268" w:hanging="1134"/>
      </w:pPr>
      <w:r w:rsidRPr="00D617EA">
        <w:tab/>
      </w:r>
      <w:r w:rsidR="007F150F" w:rsidRPr="00D617EA">
        <w:t>…</w:t>
      </w:r>
    </w:p>
    <w:p w14:paraId="14866465" w14:textId="33B38C9B" w:rsidR="007F150F" w:rsidRPr="00D617EA" w:rsidRDefault="00E274E9" w:rsidP="00E274E9">
      <w:pPr>
        <w:pStyle w:val="SingleTxtG"/>
        <w:tabs>
          <w:tab w:val="left" w:pos="2268"/>
        </w:tabs>
        <w:ind w:left="2268" w:hanging="1134"/>
      </w:pPr>
      <w:r w:rsidRPr="00D617EA">
        <w:tab/>
      </w:r>
      <w:r w:rsidR="007F150F" w:rsidRPr="00D617EA">
        <w:t>Для встроенного подголовника граница между подголовником и спинкой сиденья определяется в соответствии с пунктом 5.12.1.</w:t>
      </w:r>
    </w:p>
    <w:p w14:paraId="02C6241A" w14:textId="0A25E177" w:rsidR="007F150F" w:rsidRPr="00D617EA" w:rsidRDefault="00E274E9" w:rsidP="00E274E9">
      <w:pPr>
        <w:pStyle w:val="SingleTxtG"/>
        <w:tabs>
          <w:tab w:val="left" w:pos="2268"/>
        </w:tabs>
        <w:ind w:left="2268" w:hanging="1134"/>
      </w:pPr>
      <w:r w:rsidRPr="00D617EA">
        <w:tab/>
      </w:r>
      <w:r w:rsidR="007F150F" w:rsidRPr="00D617EA">
        <w:t>Все измерения…».</w:t>
      </w:r>
    </w:p>
    <w:p w14:paraId="0663AFC6" w14:textId="77777777" w:rsidR="007F150F" w:rsidRPr="00D617EA" w:rsidRDefault="007F150F" w:rsidP="007F150F">
      <w:pPr>
        <w:pStyle w:val="SingleTxtG"/>
        <w:tabs>
          <w:tab w:val="left" w:pos="2268"/>
          <w:tab w:val="left" w:pos="2835"/>
          <w:tab w:val="left" w:pos="3402"/>
          <w:tab w:val="left" w:pos="3969"/>
        </w:tabs>
        <w:ind w:left="2268" w:hanging="1134"/>
      </w:pPr>
      <w:r w:rsidRPr="00D617EA">
        <w:rPr>
          <w:i/>
        </w:rPr>
        <w:t>Пункт 5.16.3 (прежний)</w:t>
      </w:r>
      <w:r w:rsidRPr="00D617EA">
        <w:t>, изменить нумерацию на 5.12.3, а текст следующим образом:</w:t>
      </w:r>
    </w:p>
    <w:p w14:paraId="395AE67F" w14:textId="6A474CD2" w:rsidR="007F150F" w:rsidRPr="00D617EA" w:rsidRDefault="007F150F" w:rsidP="00E274E9">
      <w:pPr>
        <w:pStyle w:val="SingleTxtG"/>
        <w:tabs>
          <w:tab w:val="left" w:pos="2268"/>
          <w:tab w:val="left" w:pos="2835"/>
          <w:tab w:val="left" w:pos="3402"/>
          <w:tab w:val="left" w:pos="3969"/>
        </w:tabs>
        <w:ind w:left="2268" w:hanging="1134"/>
      </w:pPr>
      <w:r w:rsidRPr="00D617EA">
        <w:t>«5.1</w:t>
      </w:r>
      <w:r w:rsidRPr="00D617EA">
        <w:rPr>
          <w:bCs/>
        </w:rPr>
        <w:t>2.3</w:t>
      </w:r>
      <w:r w:rsidRPr="00D617EA">
        <w:rPr>
          <w:bCs/>
        </w:rPr>
        <w:tab/>
        <w:t>Требования, указанные в пунктах 5.12.1 и 5.12.2 выше, не применяются к системам крепления багажа, которые приводятся в действие автоматически в случае столкновения. Изготовитель должен предоставить технической службе удовлетворительные доказательства того, что защита, обеспечиваемая такими системами, эквивалентна защите, описанной в пунктах 5.12.1 и 5.12</w:t>
      </w:r>
      <w:r w:rsidRPr="00D617EA">
        <w:t>.2».</w:t>
      </w:r>
    </w:p>
    <w:p w14:paraId="6F495D02" w14:textId="77777777" w:rsidR="007F150F" w:rsidRPr="00D617EA" w:rsidRDefault="007F150F" w:rsidP="007F150F">
      <w:pPr>
        <w:pStyle w:val="SingleTxtG"/>
        <w:tabs>
          <w:tab w:val="left" w:pos="2268"/>
          <w:tab w:val="left" w:pos="2835"/>
          <w:tab w:val="left" w:pos="3402"/>
          <w:tab w:val="left" w:pos="3969"/>
        </w:tabs>
        <w:rPr>
          <w:i/>
        </w:rPr>
      </w:pPr>
      <w:r w:rsidRPr="00D617EA">
        <w:rPr>
          <w:i/>
        </w:rPr>
        <w:t>Включить новый пункт 6.1.5</w:t>
      </w:r>
      <w:r w:rsidRPr="00D617EA">
        <w:t xml:space="preserve"> следующего содержания: </w:t>
      </w:r>
    </w:p>
    <w:p w14:paraId="6C820033" w14:textId="77777777" w:rsidR="007F150F" w:rsidRPr="00D617EA" w:rsidRDefault="007F150F" w:rsidP="00E274E9">
      <w:pPr>
        <w:pStyle w:val="SingleTxtG"/>
        <w:tabs>
          <w:tab w:val="left" w:pos="2268"/>
          <w:tab w:val="left" w:pos="2835"/>
          <w:tab w:val="left" w:pos="3402"/>
          <w:tab w:val="left" w:pos="3969"/>
        </w:tabs>
        <w:ind w:left="2268" w:hanging="1134"/>
        <w:rPr>
          <w:bCs/>
        </w:rPr>
      </w:pPr>
      <w:r w:rsidRPr="00D617EA">
        <w:rPr>
          <w:bCs/>
        </w:rPr>
        <w:t>«6.1.5</w:t>
      </w:r>
      <w:r w:rsidRPr="00D617EA">
        <w:rPr>
          <w:bCs/>
        </w:rPr>
        <w:tab/>
        <w:t>Для подтверждения соответствия пунктам 5.6–5.8 настоящих Правил любая регулируемая опора должна быть установлена в предусмотренное конструкцией самое заднее или открытое положение».</w:t>
      </w:r>
    </w:p>
    <w:p w14:paraId="524E82B6" w14:textId="77777777" w:rsidR="007F150F" w:rsidRPr="00D617EA" w:rsidRDefault="007F150F" w:rsidP="007F150F">
      <w:pPr>
        <w:pStyle w:val="SingleTxtG"/>
        <w:tabs>
          <w:tab w:val="left" w:pos="2268"/>
          <w:tab w:val="left" w:pos="2835"/>
          <w:tab w:val="left" w:pos="3402"/>
          <w:tab w:val="left" w:pos="3969"/>
        </w:tabs>
      </w:pPr>
      <w:r w:rsidRPr="00D617EA">
        <w:rPr>
          <w:i/>
        </w:rPr>
        <w:t xml:space="preserve">Пункт 6.2.1 </w:t>
      </w:r>
      <w:r w:rsidRPr="00D617EA">
        <w:t>изменить следующим образом:</w:t>
      </w:r>
    </w:p>
    <w:p w14:paraId="28F96665" w14:textId="6A181019" w:rsidR="007F150F" w:rsidRPr="00D617EA" w:rsidRDefault="007F150F" w:rsidP="00E274E9">
      <w:pPr>
        <w:pStyle w:val="SingleTxtG"/>
        <w:tabs>
          <w:tab w:val="left" w:pos="2268"/>
          <w:tab w:val="left" w:pos="2835"/>
          <w:tab w:val="left" w:pos="3402"/>
          <w:tab w:val="left" w:pos="3969"/>
        </w:tabs>
        <w:ind w:left="2268" w:hanging="1134"/>
      </w:pPr>
      <w:r w:rsidRPr="00D617EA">
        <w:t>«6.2.1</w:t>
      </w:r>
      <w:r w:rsidRPr="00D617EA">
        <w:tab/>
        <w:t>К верхней части рамы спинки при помощи элемента, моделирующего спину манекена, изображенного в добавлении 1 к приложению 3 к настоящим Правилам, прилагается в продольном направлении сила, направленная назад и сообщающая момент, равный 53</w:t>
      </w:r>
      <w:r w:rsidR="00C569AF" w:rsidRPr="00D617EA">
        <w:t> </w:t>
      </w:r>
      <w:proofErr w:type="spellStart"/>
      <w:r w:rsidRPr="00D617EA">
        <w:t>даНм</w:t>
      </w:r>
      <w:proofErr w:type="spellEnd"/>
      <w:r w:rsidRPr="00D617EA">
        <w:t xml:space="preserve">, относительно точки R. </w:t>
      </w:r>
    </w:p>
    <w:p w14:paraId="02DA0836" w14:textId="5D6D3499" w:rsidR="007F150F" w:rsidRPr="00D617EA" w:rsidRDefault="00E274E9" w:rsidP="00E274E9">
      <w:pPr>
        <w:pStyle w:val="SingleTxtG"/>
        <w:tabs>
          <w:tab w:val="left" w:pos="2268"/>
          <w:tab w:val="left" w:pos="2835"/>
          <w:tab w:val="left" w:pos="3402"/>
          <w:tab w:val="left" w:pos="3969"/>
        </w:tabs>
        <w:ind w:left="2268" w:hanging="1134"/>
      </w:pPr>
      <w:r w:rsidRPr="00D617EA">
        <w:tab/>
      </w:r>
      <w:r w:rsidR="007F150F" w:rsidRPr="00D617EA">
        <w:t>В случае спинок сидений, у которых часть или вся опорная рама (включая подголовники) является общей для нескольких сидячих мест, испытание на смещение и прочность проводится одновременно для всех этих сидячих мест».</w:t>
      </w:r>
    </w:p>
    <w:p w14:paraId="0179B917" w14:textId="77777777" w:rsidR="007F150F" w:rsidRPr="00D617EA" w:rsidRDefault="007F150F" w:rsidP="007F150F">
      <w:pPr>
        <w:pStyle w:val="SingleTxtG"/>
        <w:tabs>
          <w:tab w:val="left" w:pos="2268"/>
          <w:tab w:val="left" w:pos="2835"/>
          <w:tab w:val="left" w:pos="3402"/>
          <w:tab w:val="left" w:pos="3969"/>
        </w:tabs>
      </w:pPr>
      <w:r w:rsidRPr="00D617EA">
        <w:rPr>
          <w:i/>
        </w:rPr>
        <w:t xml:space="preserve">Пункт 6.4.3 </w:t>
      </w:r>
      <w:r w:rsidRPr="00D617EA">
        <w:t>изменить следующим образом:</w:t>
      </w:r>
    </w:p>
    <w:p w14:paraId="35BE670C" w14:textId="77777777" w:rsidR="007F150F" w:rsidRPr="00D617EA" w:rsidRDefault="007F150F" w:rsidP="007F150F">
      <w:pPr>
        <w:pStyle w:val="SingleTxtG"/>
        <w:tabs>
          <w:tab w:val="left" w:pos="2268"/>
          <w:tab w:val="left" w:pos="2835"/>
          <w:tab w:val="left" w:pos="3402"/>
          <w:tab w:val="left" w:pos="3969"/>
        </w:tabs>
        <w:rPr>
          <w:bCs/>
        </w:rPr>
      </w:pPr>
      <w:r w:rsidRPr="00D617EA">
        <w:t>«6.4.3</w:t>
      </w:r>
      <w:r w:rsidRPr="00D617EA">
        <w:tab/>
        <w:t>Испытание на определение смещения подголовника назад».</w:t>
      </w:r>
    </w:p>
    <w:p w14:paraId="648410F7" w14:textId="77777777" w:rsidR="007F150F" w:rsidRPr="00D617EA" w:rsidRDefault="007F150F" w:rsidP="007F150F">
      <w:pPr>
        <w:pStyle w:val="SingleTxtG"/>
        <w:tabs>
          <w:tab w:val="left" w:pos="2268"/>
          <w:tab w:val="left" w:pos="2835"/>
          <w:tab w:val="left" w:pos="3402"/>
          <w:tab w:val="left" w:pos="3969"/>
        </w:tabs>
      </w:pPr>
      <w:r w:rsidRPr="00D617EA">
        <w:rPr>
          <w:i/>
        </w:rPr>
        <w:t xml:space="preserve">Пункты 6.4.3.1–6.4.3.6 </w:t>
      </w:r>
      <w:r w:rsidRPr="00D617EA">
        <w:t>исключить.</w:t>
      </w:r>
    </w:p>
    <w:p w14:paraId="398BCA1E" w14:textId="77777777" w:rsidR="007F150F" w:rsidRPr="00D617EA" w:rsidRDefault="007F150F" w:rsidP="007F150F">
      <w:pPr>
        <w:pStyle w:val="SingleTxtG"/>
      </w:pPr>
      <w:r w:rsidRPr="00D617EA">
        <w:rPr>
          <w:i/>
        </w:rPr>
        <w:t xml:space="preserve">Пункт 6.5.1 </w:t>
      </w:r>
      <w:r w:rsidRPr="00D617EA">
        <w:t>изменить следующим образом:</w:t>
      </w:r>
    </w:p>
    <w:p w14:paraId="42D5BA70" w14:textId="77777777" w:rsidR="007F150F" w:rsidRPr="00D617EA" w:rsidRDefault="007F150F" w:rsidP="00A31B30">
      <w:pPr>
        <w:pStyle w:val="SingleTxtG"/>
        <w:tabs>
          <w:tab w:val="left" w:pos="2268"/>
          <w:tab w:val="left" w:pos="2835"/>
          <w:tab w:val="left" w:pos="3402"/>
          <w:tab w:val="left" w:pos="3969"/>
        </w:tabs>
        <w:ind w:left="2268" w:hanging="1134"/>
      </w:pPr>
      <w:r w:rsidRPr="00D617EA">
        <w:t>«6.5.1</w:t>
      </w:r>
      <w:r w:rsidRPr="00D617EA">
        <w:tab/>
        <w:t>Высота любого подголовника определяется в соответствии с приложением 10».</w:t>
      </w:r>
    </w:p>
    <w:p w14:paraId="1C5E36DA" w14:textId="77777777" w:rsidR="007F150F" w:rsidRPr="00D617EA" w:rsidRDefault="007F150F" w:rsidP="007F150F">
      <w:pPr>
        <w:pStyle w:val="SingleTxtG"/>
        <w:tabs>
          <w:tab w:val="left" w:pos="2268"/>
          <w:tab w:val="left" w:pos="2835"/>
          <w:tab w:val="left" w:pos="3402"/>
          <w:tab w:val="left" w:pos="3969"/>
        </w:tabs>
      </w:pPr>
      <w:r w:rsidRPr="00D617EA">
        <w:rPr>
          <w:i/>
        </w:rPr>
        <w:t xml:space="preserve">Пункты 6.5.2–6.5.4 </w:t>
      </w:r>
      <w:r w:rsidRPr="00D617EA">
        <w:t>исключить.</w:t>
      </w:r>
    </w:p>
    <w:p w14:paraId="656B0CB4" w14:textId="77777777" w:rsidR="007F150F" w:rsidRPr="00D617EA" w:rsidRDefault="007F150F" w:rsidP="007F150F">
      <w:pPr>
        <w:pStyle w:val="SingleTxtG"/>
      </w:pPr>
      <w:r w:rsidRPr="00D617EA">
        <w:rPr>
          <w:i/>
        </w:rPr>
        <w:t>Пункты 6.6–6.6.2</w:t>
      </w:r>
      <w:r w:rsidRPr="00D617EA">
        <w:t xml:space="preserve"> изменить следующим образом:</w:t>
      </w:r>
    </w:p>
    <w:p w14:paraId="56D3487B" w14:textId="77777777" w:rsidR="007F150F" w:rsidRPr="00D617EA" w:rsidRDefault="007F150F" w:rsidP="00A31B30">
      <w:pPr>
        <w:pStyle w:val="SingleTxtG"/>
        <w:tabs>
          <w:tab w:val="left" w:pos="2268"/>
        </w:tabs>
      </w:pPr>
      <w:r w:rsidRPr="00D617EA">
        <w:t>«6.6</w:t>
      </w:r>
      <w:r w:rsidRPr="00D617EA">
        <w:tab/>
        <w:t>Определение ширины подголовника</w:t>
      </w:r>
    </w:p>
    <w:p w14:paraId="02907087" w14:textId="77777777" w:rsidR="007F150F" w:rsidRPr="00D617EA" w:rsidRDefault="007F150F" w:rsidP="00A31B30">
      <w:pPr>
        <w:pStyle w:val="SingleTxtG"/>
        <w:tabs>
          <w:tab w:val="left" w:pos="2268"/>
          <w:tab w:val="left" w:pos="2835"/>
          <w:tab w:val="left" w:pos="3402"/>
          <w:tab w:val="left" w:pos="3969"/>
        </w:tabs>
        <w:ind w:left="2268" w:hanging="1134"/>
      </w:pPr>
      <w:r w:rsidRPr="00D617EA">
        <w:t>6.6.1</w:t>
      </w:r>
      <w:r w:rsidRPr="00D617EA">
        <w:tab/>
        <w:t xml:space="preserve">Ширина любого подголовника определяется в соответствии с приложением 4. </w:t>
      </w:r>
    </w:p>
    <w:p w14:paraId="7A399659" w14:textId="77777777" w:rsidR="007F150F" w:rsidRPr="00D617EA" w:rsidRDefault="007F150F" w:rsidP="00A31B30">
      <w:pPr>
        <w:pStyle w:val="SingleTxtG"/>
        <w:tabs>
          <w:tab w:val="left" w:pos="2268"/>
        </w:tabs>
        <w:ind w:left="2268" w:hanging="1134"/>
      </w:pPr>
      <w:r w:rsidRPr="00D617EA">
        <w:lastRenderedPageBreak/>
        <w:t>6.6.2</w:t>
      </w:r>
      <w:r w:rsidRPr="00D617EA">
        <w:tab/>
        <w:t>Шириной подголовника, которую следует принимать во внимание при применении требований, предусмотренных в пункте 5.</w:t>
      </w:r>
      <w:r w:rsidRPr="00D617EA">
        <w:rPr>
          <w:bCs/>
        </w:rPr>
        <w:t>6.3 выше, является расстояние L и L'</w:t>
      </w:r>
      <w:r w:rsidRPr="00D617EA">
        <w:t>, измеряемое между плоскостями P и P' на плоскости S1».</w:t>
      </w:r>
    </w:p>
    <w:p w14:paraId="0E49D417" w14:textId="77777777" w:rsidR="007F150F" w:rsidRPr="00D617EA" w:rsidRDefault="007F150F" w:rsidP="007F150F">
      <w:pPr>
        <w:pStyle w:val="SingleTxtG"/>
        <w:tabs>
          <w:tab w:val="left" w:pos="2268"/>
          <w:tab w:val="left" w:pos="2835"/>
          <w:tab w:val="left" w:pos="3402"/>
          <w:tab w:val="left" w:pos="3969"/>
        </w:tabs>
      </w:pPr>
      <w:r w:rsidRPr="00D617EA">
        <w:rPr>
          <w:i/>
        </w:rPr>
        <w:t xml:space="preserve">Пункт 6.6.3 </w:t>
      </w:r>
      <w:r w:rsidRPr="00D617EA">
        <w:t>исключить.</w:t>
      </w:r>
    </w:p>
    <w:p w14:paraId="415A3538" w14:textId="77777777" w:rsidR="007F150F" w:rsidRPr="00D617EA" w:rsidRDefault="007F150F" w:rsidP="007F150F">
      <w:pPr>
        <w:pStyle w:val="SingleTxtG"/>
        <w:tabs>
          <w:tab w:val="left" w:pos="2268"/>
          <w:tab w:val="left" w:pos="2835"/>
          <w:tab w:val="left" w:pos="3402"/>
          <w:tab w:val="left" w:pos="3969"/>
        </w:tabs>
      </w:pPr>
      <w:r w:rsidRPr="00D617EA">
        <w:rPr>
          <w:i/>
        </w:rPr>
        <w:t xml:space="preserve">Пункты 6.7 и 6.7.1 </w:t>
      </w:r>
      <w:r w:rsidRPr="00D617EA">
        <w:t>изменить следующим образом:</w:t>
      </w:r>
    </w:p>
    <w:p w14:paraId="3CB88E65" w14:textId="77777777" w:rsidR="007F150F" w:rsidRPr="00D617EA" w:rsidRDefault="007F150F" w:rsidP="00A31B30">
      <w:pPr>
        <w:pStyle w:val="SingleTxtG"/>
        <w:tabs>
          <w:tab w:val="left" w:pos="2268"/>
          <w:tab w:val="left" w:pos="2835"/>
          <w:tab w:val="left" w:pos="3402"/>
          <w:tab w:val="left" w:pos="3969"/>
        </w:tabs>
        <w:ind w:left="2268" w:hanging="1134"/>
      </w:pPr>
      <w:r w:rsidRPr="00D617EA">
        <w:t>«6.7</w:t>
      </w:r>
      <w:r w:rsidRPr="00D617EA">
        <w:tab/>
        <w:t>Определение расстояния "a" проемов подголовника</w:t>
      </w:r>
    </w:p>
    <w:p w14:paraId="0F3B857F" w14:textId="77777777" w:rsidR="007F150F" w:rsidRPr="00D617EA" w:rsidRDefault="007F150F" w:rsidP="00A31B30">
      <w:pPr>
        <w:pStyle w:val="SingleTxtG"/>
        <w:ind w:left="2268" w:hanging="1134"/>
      </w:pPr>
      <w:r w:rsidRPr="00D617EA">
        <w:t>6.7.1</w:t>
      </w:r>
      <w:r w:rsidRPr="00D617EA">
        <w:tab/>
        <w:t>Расстояние "a" проемов в подголовниках определяется в соответствии с приложением</w:t>
      </w:r>
      <w:r w:rsidRPr="00D617EA">
        <w:rPr>
          <w:b/>
        </w:rPr>
        <w:t xml:space="preserve"> </w:t>
      </w:r>
      <w:r w:rsidRPr="00D617EA">
        <w:rPr>
          <w:bCs/>
        </w:rPr>
        <w:t>8</w:t>
      </w:r>
      <w:r w:rsidRPr="00D617EA">
        <w:t>».</w:t>
      </w:r>
    </w:p>
    <w:p w14:paraId="797D1394" w14:textId="77777777" w:rsidR="007F150F" w:rsidRPr="00D617EA" w:rsidRDefault="007F150F" w:rsidP="007F150F">
      <w:pPr>
        <w:pStyle w:val="SingleTxtG"/>
        <w:rPr>
          <w:i/>
        </w:rPr>
      </w:pPr>
      <w:r w:rsidRPr="00D617EA">
        <w:rPr>
          <w:i/>
        </w:rPr>
        <w:t xml:space="preserve">Пункты 6.7.2 и 6.7.3 </w:t>
      </w:r>
      <w:r w:rsidRPr="00D617EA">
        <w:t>исключить.</w:t>
      </w:r>
      <w:r w:rsidRPr="00D617EA">
        <w:rPr>
          <w:i/>
        </w:rPr>
        <w:t xml:space="preserve"> </w:t>
      </w:r>
    </w:p>
    <w:p w14:paraId="4E6508AE" w14:textId="77777777" w:rsidR="007F150F" w:rsidRPr="00D617EA" w:rsidRDefault="007F150F" w:rsidP="007F150F">
      <w:pPr>
        <w:pStyle w:val="SingleTxtG"/>
        <w:rPr>
          <w:i/>
        </w:rPr>
      </w:pPr>
      <w:r w:rsidRPr="00D617EA">
        <w:rPr>
          <w:i/>
        </w:rPr>
        <w:t>Пункт 6.8.1.3.1</w:t>
      </w:r>
      <w:r w:rsidRPr="00D617EA">
        <w:t xml:space="preserve"> изменить следующим образом:</w:t>
      </w:r>
    </w:p>
    <w:p w14:paraId="150AD50E" w14:textId="77777777" w:rsidR="007F150F" w:rsidRPr="00D617EA" w:rsidRDefault="007F150F" w:rsidP="00A31B30">
      <w:pPr>
        <w:pStyle w:val="SingleTxtG"/>
        <w:tabs>
          <w:tab w:val="left" w:pos="2268"/>
        </w:tabs>
        <w:ind w:left="2268" w:hanging="1134"/>
      </w:pPr>
      <w:r w:rsidRPr="00D617EA">
        <w:t>«6.8.1.3.1</w:t>
      </w:r>
      <w:r w:rsidRPr="00D617EA">
        <w:tab/>
      </w:r>
      <w:r w:rsidRPr="00D617EA">
        <w:rPr>
          <w:bCs/>
        </w:rPr>
        <w:t>Зона 3 определяется в качестве части спинки сиденья или многоместного нераздельного сиденья, расположенной над горизонтальными плоскостями, определенными в пункте 5.2.4.1.3 выше, за исключением частей, относящихся к зонам 1 и 2</w:t>
      </w:r>
      <w:r w:rsidRPr="00D617EA">
        <w:t>».</w:t>
      </w:r>
    </w:p>
    <w:p w14:paraId="5B9C2565" w14:textId="77777777" w:rsidR="007F150F" w:rsidRPr="00D617EA" w:rsidRDefault="007F150F" w:rsidP="007F150F">
      <w:pPr>
        <w:pStyle w:val="SingleTxtG"/>
        <w:tabs>
          <w:tab w:val="left" w:pos="2268"/>
          <w:tab w:val="left" w:pos="2835"/>
          <w:tab w:val="left" w:pos="3402"/>
          <w:tab w:val="left" w:pos="3969"/>
        </w:tabs>
      </w:pPr>
      <w:r w:rsidRPr="00D617EA">
        <w:rPr>
          <w:i/>
          <w:iCs/>
        </w:rPr>
        <w:t xml:space="preserve">Пункт 6.9 </w:t>
      </w:r>
      <w:r w:rsidRPr="00D617EA">
        <w:rPr>
          <w:iCs/>
        </w:rPr>
        <w:t>изменить следующим образом</w:t>
      </w:r>
      <w:r w:rsidRPr="00D617EA">
        <w:t>:</w:t>
      </w:r>
    </w:p>
    <w:p w14:paraId="10536D16" w14:textId="77777777" w:rsidR="007F150F" w:rsidRPr="00D617EA" w:rsidRDefault="007F150F" w:rsidP="007F150F">
      <w:pPr>
        <w:pStyle w:val="SingleTxtG"/>
        <w:tabs>
          <w:tab w:val="left" w:pos="2268"/>
          <w:tab w:val="left" w:pos="2835"/>
          <w:tab w:val="left" w:pos="3402"/>
          <w:tab w:val="left" w:pos="3969"/>
        </w:tabs>
      </w:pPr>
      <w:r w:rsidRPr="00D617EA">
        <w:t>«6.9</w:t>
      </w:r>
      <w:r w:rsidRPr="00D617EA">
        <w:tab/>
        <w:t>Эквивалентные методы испытания</w:t>
      </w:r>
    </w:p>
    <w:p w14:paraId="6B8C8CDA" w14:textId="77777777" w:rsidR="007F150F" w:rsidRPr="00D617EA" w:rsidRDefault="007F150F" w:rsidP="00A31B30">
      <w:pPr>
        <w:pStyle w:val="SingleTxtG"/>
        <w:tabs>
          <w:tab w:val="left" w:pos="2268"/>
          <w:tab w:val="left" w:pos="2835"/>
          <w:tab w:val="left" w:pos="3402"/>
          <w:tab w:val="left" w:pos="3969"/>
        </w:tabs>
        <w:ind w:left="2268" w:hanging="1134"/>
      </w:pPr>
      <w:r w:rsidRPr="00D617EA">
        <w:tab/>
        <w:t xml:space="preserve">Если вместо методов испытаний, указанных в пунктах 6.2, 6.3 выше </w:t>
      </w:r>
      <w:r w:rsidRPr="00D617EA">
        <w:rPr>
          <w:bCs/>
        </w:rPr>
        <w:t>или в приложении 5, в приложении 6 или приложении 12,</w:t>
      </w:r>
      <w:r w:rsidRPr="00D617EA">
        <w:t xml:space="preserve"> используются другие методы испытания, то необходимо доказать их эквивалентность».</w:t>
      </w:r>
    </w:p>
    <w:p w14:paraId="0A047951" w14:textId="77777777" w:rsidR="007F150F" w:rsidRPr="00D617EA" w:rsidRDefault="007F150F" w:rsidP="007F150F">
      <w:pPr>
        <w:pStyle w:val="SingleTxtG"/>
      </w:pPr>
      <w:r w:rsidRPr="00D617EA">
        <w:rPr>
          <w:i/>
        </w:rPr>
        <w:t xml:space="preserve">Пункт 7.1 </w:t>
      </w:r>
      <w:r w:rsidRPr="00D617EA">
        <w:t>изменить следующим образом:</w:t>
      </w:r>
    </w:p>
    <w:p w14:paraId="68AEBE1D" w14:textId="77777777" w:rsidR="007F150F" w:rsidRPr="00D617EA" w:rsidRDefault="007F150F" w:rsidP="00A31B30">
      <w:pPr>
        <w:pStyle w:val="SingleTxtG"/>
        <w:tabs>
          <w:tab w:val="left" w:pos="2268"/>
          <w:tab w:val="left" w:pos="2835"/>
          <w:tab w:val="left" w:pos="3402"/>
          <w:tab w:val="left" w:pos="3969"/>
        </w:tabs>
        <w:ind w:left="2268" w:hanging="1134"/>
      </w:pPr>
      <w:r w:rsidRPr="00D617EA">
        <w:t>«7.1</w:t>
      </w:r>
      <w:r w:rsidRPr="00D617EA">
        <w:tab/>
        <w:t xml:space="preserve">Каждое транспортное средство, официально утвержденное на основании настоящих Правил, должно быть изготовлено таким образом, чтобы оно соответствовало официально утвержденному типу, удовлетворяя требованиям, изложенным в пункте 5 выше. Вместе с тем в случае подголовников, определенных в пунктах </w:t>
      </w:r>
      <w:r w:rsidRPr="00D617EA">
        <w:rPr>
          <w:bCs/>
        </w:rPr>
        <w:t>2.13.2 и 2.13.3</w:t>
      </w:r>
      <w:r w:rsidRPr="00D617EA">
        <w:t xml:space="preserve"> выше, транспортное средство считается соответствующим официально утвержденному типу, даже если оно поступает в продажу с сиденьями, не имеющими подголовников».</w:t>
      </w:r>
    </w:p>
    <w:p w14:paraId="12C04664" w14:textId="77777777" w:rsidR="007F150F" w:rsidRPr="00D617EA" w:rsidRDefault="007F150F" w:rsidP="007F150F">
      <w:pPr>
        <w:pStyle w:val="SingleTxtG"/>
      </w:pPr>
      <w:r w:rsidRPr="00D617EA">
        <w:rPr>
          <w:i/>
        </w:rPr>
        <w:t xml:space="preserve">Включить новые пункты 13.13–13.13.5 </w:t>
      </w:r>
      <w:r w:rsidRPr="00D617EA">
        <w:t>следующего содержания:</w:t>
      </w:r>
    </w:p>
    <w:p w14:paraId="7559145C" w14:textId="77777777" w:rsidR="007F150F" w:rsidRPr="00D617EA" w:rsidRDefault="007F150F" w:rsidP="00A31B30">
      <w:pPr>
        <w:pStyle w:val="SingleTxtG"/>
        <w:tabs>
          <w:tab w:val="left" w:pos="2268"/>
          <w:tab w:val="left" w:pos="2835"/>
          <w:tab w:val="left" w:pos="3402"/>
          <w:tab w:val="left" w:pos="3969"/>
        </w:tabs>
        <w:ind w:left="2268" w:hanging="1134"/>
        <w:rPr>
          <w:bCs/>
        </w:rPr>
      </w:pPr>
      <w:r w:rsidRPr="00D617EA">
        <w:rPr>
          <w:bCs/>
        </w:rPr>
        <w:t>«13.13</w:t>
      </w:r>
      <w:r w:rsidRPr="00D617EA">
        <w:rPr>
          <w:bCs/>
        </w:rPr>
        <w:tab/>
        <w:t>Начиная с официальной даты вступления в силу поправок серии 10 ни одна из Договаривающихся сторон, применяющих настоящие Правила, не должна отказывать в предоставлении или признании официальных утверждений типа ООН на основании настоящих Правил с внесенными в них поправками серии 10.</w:t>
      </w:r>
    </w:p>
    <w:p w14:paraId="756F09CD" w14:textId="77777777" w:rsidR="007F150F" w:rsidRPr="00D617EA" w:rsidRDefault="007F150F" w:rsidP="00A31B30">
      <w:pPr>
        <w:pStyle w:val="SingleTxtG"/>
        <w:tabs>
          <w:tab w:val="left" w:pos="2268"/>
          <w:tab w:val="left" w:pos="2835"/>
          <w:tab w:val="left" w:pos="3402"/>
          <w:tab w:val="left" w:pos="3969"/>
        </w:tabs>
        <w:ind w:left="2268" w:hanging="1134"/>
        <w:rPr>
          <w:bCs/>
        </w:rPr>
      </w:pPr>
      <w:r w:rsidRPr="00D617EA">
        <w:rPr>
          <w:bCs/>
        </w:rPr>
        <w:t>13.13.1</w:t>
      </w:r>
      <w:r w:rsidRPr="00D617EA">
        <w:rPr>
          <w:bCs/>
        </w:rPr>
        <w:tab/>
        <w:t xml:space="preserve">Начиная с 1 сентября 2022 года Договаривающиеся стороны, применяющие настоящие Правила, не обязаны признавать официальные утверждения типа ООН, выданные на основании поправок предшествующих серий, которые были первоначально распространены не ранее </w:t>
      </w:r>
      <w:bookmarkStart w:id="3" w:name="OLE_LINK1"/>
      <w:bookmarkStart w:id="4" w:name="OLE_LINK2"/>
      <w:r w:rsidRPr="00D617EA">
        <w:rPr>
          <w:bCs/>
        </w:rPr>
        <w:t>1 сентября 2022 года</w:t>
      </w:r>
      <w:bookmarkEnd w:id="3"/>
      <w:bookmarkEnd w:id="4"/>
      <w:r w:rsidRPr="00D617EA">
        <w:rPr>
          <w:bCs/>
        </w:rPr>
        <w:t>.</w:t>
      </w:r>
    </w:p>
    <w:p w14:paraId="3FD7EB65" w14:textId="77777777" w:rsidR="007F150F" w:rsidRPr="00D617EA" w:rsidRDefault="007F150F" w:rsidP="00A31B30">
      <w:pPr>
        <w:pStyle w:val="SingleTxtG"/>
        <w:tabs>
          <w:tab w:val="left" w:pos="2268"/>
          <w:tab w:val="left" w:pos="2835"/>
          <w:tab w:val="left" w:pos="3402"/>
          <w:tab w:val="left" w:pos="3969"/>
        </w:tabs>
        <w:ind w:left="2268" w:hanging="1134"/>
        <w:rPr>
          <w:bCs/>
        </w:rPr>
      </w:pPr>
      <w:r w:rsidRPr="00D617EA">
        <w:rPr>
          <w:bCs/>
        </w:rPr>
        <w:t>13.13.2</w:t>
      </w:r>
      <w:r w:rsidRPr="00D617EA">
        <w:rPr>
          <w:bCs/>
        </w:rPr>
        <w:tab/>
        <w:t xml:space="preserve">До </w:t>
      </w:r>
      <w:bookmarkStart w:id="5" w:name="OLE_LINK3"/>
      <w:bookmarkStart w:id="6" w:name="OLE_LINK4"/>
      <w:r w:rsidRPr="00D617EA">
        <w:rPr>
          <w:bCs/>
        </w:rPr>
        <w:t>1 сентября 2026 года</w:t>
      </w:r>
      <w:bookmarkEnd w:id="5"/>
      <w:bookmarkEnd w:id="6"/>
      <w:r w:rsidRPr="00D617EA">
        <w:rPr>
          <w:bCs/>
        </w:rPr>
        <w:t xml:space="preserve"> Договаривающиеся стороны, применяющие настоящие Правила, признают официальные утверждения типа ООН на основании поправок предшествующих серий, которые были первоначально распространены до 1 сентября 2022 года.</w:t>
      </w:r>
    </w:p>
    <w:p w14:paraId="596E4726" w14:textId="77777777" w:rsidR="007F150F" w:rsidRPr="00D617EA" w:rsidRDefault="007F150F" w:rsidP="00A31B30">
      <w:pPr>
        <w:pStyle w:val="SingleTxtG"/>
        <w:tabs>
          <w:tab w:val="left" w:pos="2268"/>
          <w:tab w:val="left" w:pos="2835"/>
          <w:tab w:val="left" w:pos="3402"/>
          <w:tab w:val="left" w:pos="3969"/>
        </w:tabs>
        <w:ind w:left="2268" w:hanging="1134"/>
        <w:rPr>
          <w:bCs/>
        </w:rPr>
      </w:pPr>
      <w:r w:rsidRPr="00D617EA">
        <w:rPr>
          <w:bCs/>
        </w:rPr>
        <w:t>13.13.3</w:t>
      </w:r>
      <w:r w:rsidRPr="00D617EA">
        <w:rPr>
          <w:bCs/>
        </w:rPr>
        <w:tab/>
        <w:t>Начиная 1 сентября 2026 года Договаривающиеся стороны, применяющие настоящие Правила, не обязаны признавать официальные утверждения типа, выданные на основании поправок предыдущих серий к настоящим Правилам.</w:t>
      </w:r>
    </w:p>
    <w:p w14:paraId="76AC6540" w14:textId="77777777" w:rsidR="007F150F" w:rsidRPr="00D617EA" w:rsidRDefault="007F150F" w:rsidP="00A31B30">
      <w:pPr>
        <w:pStyle w:val="SingleTxtG"/>
        <w:tabs>
          <w:tab w:val="left" w:pos="2268"/>
          <w:tab w:val="left" w:pos="2835"/>
          <w:tab w:val="left" w:pos="3402"/>
          <w:tab w:val="left" w:pos="3969"/>
        </w:tabs>
        <w:ind w:left="2268" w:hanging="1134"/>
      </w:pPr>
      <w:r w:rsidRPr="00D617EA">
        <w:t>13.13.4</w:t>
      </w:r>
      <w:r w:rsidRPr="00D617EA">
        <w:tab/>
        <w:t xml:space="preserve">Независимо от пункта 13.13.3 Договаривающиеся стороны, применяющие настоящие Правила, продолжают признавать </w:t>
      </w:r>
      <w:r w:rsidRPr="00D617EA">
        <w:lastRenderedPageBreak/>
        <w:t>официальные утверждения типа ООН, выданные на основании поправок предыдущих серий к настоящим Правилам и касающиеся транспортных средств, которые не затронуты изменениями, внесенными на основании поправок серии 10.</w:t>
      </w:r>
    </w:p>
    <w:p w14:paraId="4EB55065" w14:textId="77777777" w:rsidR="007F150F" w:rsidRPr="00D617EA" w:rsidRDefault="007F150F" w:rsidP="00A31B30">
      <w:pPr>
        <w:pStyle w:val="SingleTxtG"/>
        <w:tabs>
          <w:tab w:val="left" w:pos="2268"/>
          <w:tab w:val="left" w:pos="2835"/>
          <w:tab w:val="left" w:pos="3402"/>
          <w:tab w:val="left" w:pos="3969"/>
        </w:tabs>
        <w:ind w:left="2268" w:hanging="1134"/>
        <w:rPr>
          <w:bCs/>
        </w:rPr>
      </w:pPr>
      <w:r w:rsidRPr="00D617EA">
        <w:rPr>
          <w:bCs/>
        </w:rPr>
        <w:t>13.13.5</w:t>
      </w:r>
      <w:r w:rsidRPr="00D617EA">
        <w:rPr>
          <w:bCs/>
        </w:rPr>
        <w:tab/>
        <w:t>Договаривающиеся стороны, применяющие настоящие Правила, не отказывают в предоставлении или распространении официальных утверждений типа ООН на основании какой-либо предыдущей серии поправок к настоящим Правилам или их распространений».</w:t>
      </w:r>
    </w:p>
    <w:p w14:paraId="1CDA0E2E" w14:textId="11F76A78" w:rsidR="007F150F" w:rsidRPr="00D617EA" w:rsidRDefault="007F150F" w:rsidP="007F150F">
      <w:pPr>
        <w:pStyle w:val="SingleTxtG"/>
        <w:tabs>
          <w:tab w:val="left" w:pos="2268"/>
          <w:tab w:val="left" w:pos="2835"/>
          <w:tab w:val="left" w:pos="3402"/>
          <w:tab w:val="left" w:pos="3969"/>
        </w:tabs>
        <w:ind w:left="2268" w:hanging="1134"/>
        <w:rPr>
          <w:i/>
        </w:rPr>
      </w:pPr>
      <w:r w:rsidRPr="00D617EA">
        <w:rPr>
          <w:i/>
        </w:rPr>
        <w:t>Приложение 1, пункт 15</w:t>
      </w:r>
      <w:r w:rsidRPr="00D617EA">
        <w:t xml:space="preserve"> изменить следующим образом:</w:t>
      </w:r>
    </w:p>
    <w:p w14:paraId="745ECC3B" w14:textId="382E6DF1" w:rsidR="007F150F" w:rsidRPr="00D617EA" w:rsidRDefault="007F150F" w:rsidP="00A31B30">
      <w:pPr>
        <w:pStyle w:val="SingleTxtG"/>
        <w:tabs>
          <w:tab w:val="left" w:pos="1701"/>
          <w:tab w:val="left" w:pos="2268"/>
          <w:tab w:val="left" w:pos="2835"/>
          <w:tab w:val="left" w:pos="3402"/>
          <w:tab w:val="left" w:pos="3969"/>
          <w:tab w:val="right" w:leader="dot" w:pos="8505"/>
        </w:tabs>
        <w:ind w:left="2268" w:hanging="1134"/>
      </w:pPr>
      <w:r w:rsidRPr="00D617EA">
        <w:t>«15.</w:t>
      </w:r>
      <w:r w:rsidRPr="00D617EA">
        <w:tab/>
        <w:t xml:space="preserve">Примечания </w:t>
      </w:r>
      <w:r w:rsidRPr="00D617EA">
        <w:rPr>
          <w:bCs/>
        </w:rPr>
        <w:t>(уточнить также значения)</w:t>
      </w:r>
      <w:r w:rsidR="00C569AF" w:rsidRPr="00D617EA">
        <w:rPr>
          <w:bCs/>
        </w:rPr>
        <w:t xml:space="preserve"> </w:t>
      </w:r>
      <w:r w:rsidRPr="00D617EA">
        <w:tab/>
      </w:r>
      <w:r w:rsidRPr="00D617EA">
        <w:rPr>
          <w:bCs/>
        </w:rPr>
        <w:t>».</w:t>
      </w:r>
    </w:p>
    <w:p w14:paraId="73CDE53F" w14:textId="77777777" w:rsidR="007F150F" w:rsidRPr="00D617EA" w:rsidRDefault="007F150F" w:rsidP="007F150F">
      <w:pPr>
        <w:pStyle w:val="SingleTxtG"/>
        <w:tabs>
          <w:tab w:val="left" w:pos="2835"/>
          <w:tab w:val="left" w:pos="3402"/>
          <w:tab w:val="left" w:pos="3969"/>
        </w:tabs>
        <w:ind w:left="2268" w:hanging="1134"/>
        <w:rPr>
          <w:vertAlign w:val="superscript"/>
        </w:rPr>
      </w:pPr>
      <w:r w:rsidRPr="00D617EA">
        <w:rPr>
          <w:i/>
        </w:rPr>
        <w:t>Приложение 1, примечание</w:t>
      </w:r>
      <w:r w:rsidRPr="00D617EA">
        <w:t xml:space="preserve"> изменить следующим образом:</w:t>
      </w:r>
    </w:p>
    <w:p w14:paraId="3CE09ECB" w14:textId="77777777" w:rsidR="007F150F" w:rsidRPr="00D617EA" w:rsidRDefault="007F150F" w:rsidP="00A31B30">
      <w:pPr>
        <w:pStyle w:val="SingleTxtG"/>
      </w:pPr>
      <w:r w:rsidRPr="00D617EA">
        <w:t>«</w:t>
      </w:r>
      <w:r w:rsidRPr="00D617EA">
        <w:rPr>
          <w:i/>
        </w:rPr>
        <w:t>Примечание</w:t>
      </w:r>
      <w:r w:rsidRPr="00D617EA">
        <w:t>: В случае сидений, на которых установлены или могут быть установлены подголовники, указанные в пунктах 2.13.2 и 2.13.3 настоящих Правил, подголовник должен быть показан на всех чертежах, схемах и фотографиях».</w:t>
      </w:r>
    </w:p>
    <w:p w14:paraId="1038A3CC" w14:textId="77777777" w:rsidR="007F150F" w:rsidRPr="00D617EA" w:rsidRDefault="007F150F" w:rsidP="007F150F">
      <w:pPr>
        <w:pStyle w:val="SingleTxtG"/>
        <w:tabs>
          <w:tab w:val="left" w:pos="2268"/>
          <w:tab w:val="left" w:pos="2835"/>
          <w:tab w:val="left" w:pos="3402"/>
          <w:tab w:val="left" w:pos="3969"/>
        </w:tabs>
        <w:ind w:left="2268" w:hanging="1134"/>
      </w:pPr>
      <w:r w:rsidRPr="00D617EA">
        <w:br w:type="page"/>
      </w:r>
    </w:p>
    <w:p w14:paraId="67F0789D" w14:textId="4F13DD6B" w:rsidR="007F150F" w:rsidRPr="00D617EA" w:rsidRDefault="007F150F" w:rsidP="007F150F">
      <w:pPr>
        <w:pStyle w:val="SingleTxtG"/>
        <w:tabs>
          <w:tab w:val="left" w:pos="2268"/>
          <w:tab w:val="left" w:pos="2835"/>
          <w:tab w:val="left" w:pos="3402"/>
          <w:tab w:val="left" w:pos="3969"/>
        </w:tabs>
        <w:ind w:left="2268" w:hanging="1134"/>
      </w:pPr>
      <w:r w:rsidRPr="00D617EA">
        <w:rPr>
          <w:i/>
        </w:rPr>
        <w:lastRenderedPageBreak/>
        <w:t>Приложение 2</w:t>
      </w:r>
      <w:r w:rsidRPr="00D617EA">
        <w:t xml:space="preserve"> изменить следующим образом:</w:t>
      </w:r>
    </w:p>
    <w:p w14:paraId="0F4FFF06" w14:textId="77777777" w:rsidR="007F150F" w:rsidRPr="00D617EA" w:rsidRDefault="007F150F" w:rsidP="00A31B30">
      <w:pPr>
        <w:pStyle w:val="HChG"/>
      </w:pPr>
      <w:r w:rsidRPr="00D617EA">
        <w:rPr>
          <w:b w:val="0"/>
          <w:bCs/>
        </w:rPr>
        <w:t>«</w:t>
      </w:r>
      <w:r w:rsidRPr="00D617EA">
        <w:t>Приложение 2</w:t>
      </w:r>
    </w:p>
    <w:p w14:paraId="0AF73072" w14:textId="77777777" w:rsidR="007F150F" w:rsidRPr="00D617EA" w:rsidRDefault="007F150F" w:rsidP="00A31B30">
      <w:pPr>
        <w:pStyle w:val="HChG"/>
      </w:pPr>
      <w:r w:rsidRPr="00D617EA">
        <w:tab/>
      </w:r>
      <w:r w:rsidRPr="00D617EA">
        <w:tab/>
        <w:t>Схемы знаков официального утверждения</w:t>
      </w:r>
    </w:p>
    <w:p w14:paraId="480A3FC8" w14:textId="77777777" w:rsidR="007F150F" w:rsidRPr="00D617EA" w:rsidRDefault="007F150F" w:rsidP="00A31B30">
      <w:pPr>
        <w:pStyle w:val="H23GR"/>
        <w:rPr>
          <w:b w:val="0"/>
          <w:bCs/>
        </w:rPr>
      </w:pPr>
      <w:r w:rsidRPr="00D617EA">
        <w:tab/>
      </w:r>
      <w:r w:rsidRPr="00D617EA">
        <w:tab/>
        <w:t>Образец А</w:t>
      </w:r>
      <w:r w:rsidRPr="00D617EA">
        <w:br/>
      </w:r>
      <w:r w:rsidRPr="00D617EA">
        <w:rPr>
          <w:b w:val="0"/>
          <w:bCs/>
        </w:rPr>
        <w:t>(см. пункты 4.4, 4.4.1, 4.4.2 и 4.4.3 настоящих Правил)</w:t>
      </w:r>
    </w:p>
    <w:p w14:paraId="4C3DC89A" w14:textId="32E96333" w:rsidR="007F150F" w:rsidRPr="00D617EA" w:rsidRDefault="00C569AF" w:rsidP="007A4602">
      <w:pPr>
        <w:pStyle w:val="H23G"/>
        <w:spacing w:line="240" w:lineRule="atLeast"/>
        <w:rPr>
          <w:b w:val="0"/>
          <w:bCs/>
        </w:rPr>
      </w:pPr>
      <w:r w:rsidRPr="00D617EA">
        <w:rPr>
          <w:b w:val="0"/>
          <w:bCs/>
        </w:rPr>
        <w:tab/>
      </w:r>
      <w:r w:rsidRPr="00D617EA">
        <w:rPr>
          <w:b w:val="0"/>
          <w:bCs/>
        </w:rPr>
        <w:tab/>
      </w:r>
      <w:r w:rsidR="007F150F" w:rsidRPr="00D617EA">
        <w:rPr>
          <w:b w:val="0"/>
          <w:bCs/>
        </w:rPr>
        <w:t>Транспортные средства, имеющие по крайней мере одно сиденье, на котором установлен или может быть установлен подголовник</w:t>
      </w:r>
    </w:p>
    <w:p w14:paraId="794599D4" w14:textId="77777777" w:rsidR="007F150F" w:rsidRPr="00D617EA" w:rsidRDefault="007F150F" w:rsidP="007A4602">
      <w:pPr>
        <w:pStyle w:val="SingleTxtG"/>
        <w:tabs>
          <w:tab w:val="left" w:pos="2268"/>
          <w:tab w:val="left" w:pos="2835"/>
          <w:tab w:val="left" w:pos="3402"/>
          <w:tab w:val="left" w:pos="3969"/>
        </w:tabs>
        <w:ind w:left="2268" w:hanging="1134"/>
      </w:pPr>
      <w:r w:rsidRPr="00D617EA">
        <w:rPr>
          <w:noProof/>
        </w:rPr>
        <mc:AlternateContent>
          <mc:Choice Requires="wps">
            <w:drawing>
              <wp:anchor distT="0" distB="0" distL="114300" distR="114300" simplePos="0" relativeHeight="251662336" behindDoc="0" locked="0" layoutInCell="1" allowOverlap="1" wp14:anchorId="45605E38" wp14:editId="02BBE900">
                <wp:simplePos x="0" y="0"/>
                <wp:positionH relativeFrom="column">
                  <wp:posOffset>2673459</wp:posOffset>
                </wp:positionH>
                <wp:positionV relativeFrom="paragraph">
                  <wp:posOffset>330995</wp:posOffset>
                </wp:positionV>
                <wp:extent cx="2002793" cy="381407"/>
                <wp:effectExtent l="0" t="0" r="0" b="0"/>
                <wp:wrapNone/>
                <wp:docPr id="15"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2793" cy="381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60E4E" w14:textId="0949F1F4" w:rsidR="00A01473" w:rsidRPr="007A4602" w:rsidRDefault="00A01473" w:rsidP="007A4602">
                            <w:pPr>
                              <w:rPr>
                                <w:rFonts w:asciiTheme="minorHAnsi" w:eastAsia="HGPSoeiKakugothicUB" w:hAnsiTheme="minorHAnsi" w:cstheme="minorHAnsi"/>
                                <w:b/>
                                <w:bCs/>
                                <w:sz w:val="40"/>
                                <w:szCs w:val="40"/>
                              </w:rPr>
                            </w:pPr>
                            <w:r w:rsidRPr="007A4602">
                              <w:rPr>
                                <w:rFonts w:asciiTheme="minorHAnsi" w:eastAsia="HGPSoeiKakugothicUB" w:hAnsiTheme="minorHAnsi" w:cstheme="minorHAnsi"/>
                                <w:b/>
                                <w:bCs/>
                                <w:sz w:val="40"/>
                                <w:szCs w:val="40"/>
                                <w:lang w:eastAsia="ja-JP"/>
                              </w:rPr>
                              <w:t xml:space="preserve">17 </w:t>
                            </w:r>
                            <w:r>
                              <w:rPr>
                                <w:rFonts w:asciiTheme="minorHAnsi" w:eastAsia="HGPSoeiKakugothicUB" w:hAnsiTheme="minorHAnsi" w:cstheme="minorHAnsi"/>
                                <w:b/>
                                <w:bCs/>
                                <w:sz w:val="40"/>
                                <w:szCs w:val="40"/>
                                <w:lang w:val="en-US" w:eastAsia="ja-JP"/>
                              </w:rPr>
                              <w:t>RA</w:t>
                            </w:r>
                            <w:r w:rsidRPr="007A4602">
                              <w:rPr>
                                <w:rFonts w:asciiTheme="minorHAnsi" w:eastAsia="HGPSoeiKakugothicUB" w:hAnsiTheme="minorHAnsi" w:cstheme="minorHAnsi"/>
                                <w:b/>
                                <w:bCs/>
                                <w:sz w:val="40"/>
                                <w:szCs w:val="40"/>
                                <w:lang w:eastAsia="ja-JP"/>
                              </w:rPr>
                              <w:t xml:space="preserve"> – 102439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05E38" id="Rectangle 120" o:spid="_x0000_s1027" style="position:absolute;left:0;text-align:left;margin-left:210.5pt;margin-top:26.05pt;width:157.7pt;height:3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" stroked="f">
                <v:textbox inset="5.85pt,.7pt,5.85pt,.7pt">
                  <w:txbxContent>
                    <w:p w14:paraId="13360E4E" w14:textId="0949F1F4" w:rsidR="00A01473" w:rsidRPr="007A4602" w:rsidRDefault="00A01473" w:rsidP="007A4602">
                      <w:pPr>
                        <w:rPr>
                          <w:rFonts w:asciiTheme="minorHAnsi" w:eastAsia="HGPSoeiKakugothicUB" w:hAnsiTheme="minorHAnsi" w:cstheme="minorHAnsi"/>
                          <w:b/>
                          <w:bCs/>
                          <w:sz w:val="40"/>
                          <w:szCs w:val="40"/>
                        </w:rPr>
                      </w:pPr>
                      <w:r w:rsidRPr="007A4602">
                        <w:rPr>
                          <w:rFonts w:asciiTheme="minorHAnsi" w:eastAsia="HGPSoeiKakugothicUB" w:hAnsiTheme="minorHAnsi" w:cstheme="minorHAnsi"/>
                          <w:b/>
                          <w:bCs/>
                          <w:sz w:val="40"/>
                          <w:szCs w:val="40"/>
                          <w:lang w:eastAsia="ja-JP"/>
                        </w:rPr>
                        <w:t xml:space="preserve">17 </w:t>
                      </w:r>
                      <w:r>
                        <w:rPr>
                          <w:rFonts w:asciiTheme="minorHAnsi" w:eastAsia="HGPSoeiKakugothicUB" w:hAnsiTheme="minorHAnsi" w:cstheme="minorHAnsi"/>
                          <w:b/>
                          <w:bCs/>
                          <w:sz w:val="40"/>
                          <w:szCs w:val="40"/>
                          <w:lang w:val="en-US" w:eastAsia="ja-JP"/>
                        </w:rPr>
                        <w:t>RA</w:t>
                      </w:r>
                      <w:r w:rsidRPr="007A4602">
                        <w:rPr>
                          <w:rFonts w:asciiTheme="minorHAnsi" w:eastAsia="HGPSoeiKakugothicUB" w:hAnsiTheme="minorHAnsi" w:cstheme="minorHAnsi"/>
                          <w:b/>
                          <w:bCs/>
                          <w:sz w:val="40"/>
                          <w:szCs w:val="40"/>
                          <w:lang w:eastAsia="ja-JP"/>
                        </w:rPr>
                        <w:t xml:space="preserve"> – 102439</w:t>
                      </w:r>
                    </w:p>
                  </w:txbxContent>
                </v:textbox>
              </v:rect>
            </w:pict>
          </mc:Fallback>
        </mc:AlternateContent>
      </w:r>
      <w:r w:rsidRPr="00D617EA">
        <w:rPr>
          <w:noProof/>
        </w:rPr>
        <w:drawing>
          <wp:inline distT="0" distB="0" distL="0" distR="0" wp14:anchorId="592ECF52" wp14:editId="0C185609">
            <wp:extent cx="4671695" cy="994540"/>
            <wp:effectExtent l="0" t="0" r="0" b="0"/>
            <wp:docPr id="2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8926" cy="1002466"/>
                    </a:xfrm>
                    <a:prstGeom prst="rect">
                      <a:avLst/>
                    </a:prstGeom>
                    <a:noFill/>
                    <a:ln>
                      <a:noFill/>
                    </a:ln>
                  </pic:spPr>
                </pic:pic>
              </a:graphicData>
            </a:graphic>
          </wp:inline>
        </w:drawing>
      </w:r>
    </w:p>
    <w:p w14:paraId="7E2B4AB4" w14:textId="77777777" w:rsidR="007F150F" w:rsidRPr="00D617EA" w:rsidRDefault="007F150F" w:rsidP="007A4602">
      <w:pPr>
        <w:pStyle w:val="SingleTxtG"/>
        <w:tabs>
          <w:tab w:val="left" w:pos="2268"/>
          <w:tab w:val="left" w:pos="2835"/>
          <w:tab w:val="left" w:pos="3402"/>
          <w:tab w:val="left" w:pos="3969"/>
        </w:tabs>
        <w:ind w:left="2268" w:hanging="1134"/>
        <w:jc w:val="right"/>
      </w:pPr>
      <w:r w:rsidRPr="00D617EA">
        <w:t>a = 8 мм мин.</w:t>
      </w:r>
    </w:p>
    <w:p w14:paraId="5DDDE2C9" w14:textId="77777777" w:rsidR="007F150F" w:rsidRPr="00D617EA" w:rsidRDefault="007F150F" w:rsidP="007A4602">
      <w:pPr>
        <w:pStyle w:val="SingleTxtG"/>
      </w:pPr>
      <w:r w:rsidRPr="00D617EA">
        <w:tab/>
      </w:r>
      <w:r w:rsidRPr="00D617EA">
        <w:tab/>
        <w:t xml:space="preserve">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 Нидерландах (Е 4) в отношении прочности сидений, на которые установлены или могут быть установлены подголовники, а также в отношении характеристик этих подголовников на основании Правил № 17 ООН под номером официального утверждения </w:t>
      </w:r>
      <w:r w:rsidRPr="00D617EA">
        <w:rPr>
          <w:bCs/>
        </w:rPr>
        <w:t>102439. Первые две цифры номера официального утверждения указывают, что к моменту предоставления официального утверждения в Правила уже были включены поправки серии 10</w:t>
      </w:r>
      <w:r w:rsidRPr="00D617EA">
        <w:t>. Приведенный выше знак официального утверждения также указывает, что данный тип транспортного средства был официально утвержден на основании Правил № 17 ООН в отношении прочности остальных сидений транспортного средства, которые не оборудованы или не могут быть оборудованы подголовниками.</w:t>
      </w:r>
    </w:p>
    <w:p w14:paraId="24521B8D" w14:textId="77777777" w:rsidR="007F150F" w:rsidRPr="00D617EA" w:rsidRDefault="007F150F" w:rsidP="00A31B30">
      <w:pPr>
        <w:pStyle w:val="H23G"/>
        <w:rPr>
          <w:b w:val="0"/>
          <w:bCs/>
        </w:rPr>
      </w:pPr>
      <w:r w:rsidRPr="00D617EA">
        <w:tab/>
      </w:r>
      <w:r w:rsidRPr="00D617EA">
        <w:tab/>
        <w:t>Образец В</w:t>
      </w:r>
      <w:r w:rsidRPr="00D617EA">
        <w:br/>
      </w:r>
      <w:r w:rsidRPr="00D617EA">
        <w:rPr>
          <w:b w:val="0"/>
          <w:bCs/>
        </w:rPr>
        <w:t>(см. пункты 4.4, 4.4.1 и 4.4.2 настоящих Правил)</w:t>
      </w:r>
    </w:p>
    <w:p w14:paraId="7CF7C497" w14:textId="3E8F76A4" w:rsidR="007F150F" w:rsidRPr="00D617EA" w:rsidRDefault="00A31B30" w:rsidP="007A4602">
      <w:pPr>
        <w:pStyle w:val="H23G"/>
        <w:spacing w:line="240" w:lineRule="atLeast"/>
        <w:rPr>
          <w:b w:val="0"/>
          <w:bCs/>
        </w:rPr>
      </w:pPr>
      <w:r w:rsidRPr="00D617EA">
        <w:rPr>
          <w:b w:val="0"/>
          <w:bCs/>
        </w:rPr>
        <w:tab/>
      </w:r>
      <w:r w:rsidR="007F150F" w:rsidRPr="00D617EA">
        <w:rPr>
          <w:b w:val="0"/>
          <w:bCs/>
        </w:rPr>
        <w:tab/>
      </w:r>
      <w:r w:rsidR="00C569AF" w:rsidRPr="00D617EA">
        <w:rPr>
          <w:b w:val="0"/>
          <w:bCs/>
        </w:rPr>
        <w:tab/>
      </w:r>
      <w:r w:rsidR="007F150F" w:rsidRPr="00D617EA">
        <w:rPr>
          <w:b w:val="0"/>
          <w:bCs/>
        </w:rPr>
        <w:t>Транспортные средства с сиденьями, которые не оборудованы или не могут быть оборудованы подголовниками</w:t>
      </w:r>
    </w:p>
    <w:p w14:paraId="483DC2ED" w14:textId="77777777" w:rsidR="007F150F" w:rsidRPr="00D617EA" w:rsidRDefault="007F150F" w:rsidP="007A4602">
      <w:pPr>
        <w:pStyle w:val="SingleTxtG"/>
        <w:tabs>
          <w:tab w:val="left" w:pos="2268"/>
          <w:tab w:val="left" w:pos="2835"/>
          <w:tab w:val="left" w:pos="3402"/>
          <w:tab w:val="left" w:pos="3969"/>
        </w:tabs>
        <w:ind w:left="2268" w:hanging="1134"/>
      </w:pPr>
      <w:r w:rsidRPr="00D617EA">
        <w:rPr>
          <w:noProof/>
        </w:rPr>
        <mc:AlternateContent>
          <mc:Choice Requires="wps">
            <w:drawing>
              <wp:anchor distT="0" distB="0" distL="114300" distR="114300" simplePos="0" relativeHeight="251663360" behindDoc="0" locked="0" layoutInCell="1" allowOverlap="1" wp14:anchorId="38AF5AC0" wp14:editId="4FE12E98">
                <wp:simplePos x="0" y="0"/>
                <wp:positionH relativeFrom="column">
                  <wp:posOffset>2722357</wp:posOffset>
                </wp:positionH>
                <wp:positionV relativeFrom="paragraph">
                  <wp:posOffset>334519</wp:posOffset>
                </wp:positionV>
                <wp:extent cx="2073292" cy="405857"/>
                <wp:effectExtent l="0" t="0" r="3175" b="0"/>
                <wp:wrapNone/>
                <wp:docPr id="1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3292" cy="4058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CF7FA9" w14:textId="558DAB08" w:rsidR="00A01473" w:rsidRPr="00A31B30" w:rsidRDefault="00A01473" w:rsidP="007A4602">
                            <w:pPr>
                              <w:rPr>
                                <w:rFonts w:asciiTheme="minorHAnsi" w:eastAsia="HGPSoeiKakugothicUB" w:hAnsiTheme="minorHAnsi" w:cstheme="minorHAnsi"/>
                                <w:b/>
                                <w:bCs/>
                                <w:sz w:val="40"/>
                                <w:szCs w:val="40"/>
                                <w:lang w:eastAsia="ja-JP"/>
                              </w:rPr>
                            </w:pPr>
                            <w:r w:rsidRPr="00A31B30">
                              <w:rPr>
                                <w:rFonts w:asciiTheme="minorHAnsi" w:eastAsia="HGPSoeiKakugothicUB" w:hAnsiTheme="minorHAnsi" w:cstheme="minorHAnsi"/>
                                <w:b/>
                                <w:bCs/>
                                <w:sz w:val="40"/>
                                <w:szCs w:val="40"/>
                                <w:lang w:eastAsia="ja-JP"/>
                              </w:rPr>
                              <w:t>17</w:t>
                            </w:r>
                            <w:r>
                              <w:rPr>
                                <w:rFonts w:asciiTheme="minorHAnsi" w:eastAsia="HGPSoeiKakugothicUB" w:hAnsiTheme="minorHAnsi" w:cstheme="minorHAnsi"/>
                                <w:b/>
                                <w:bCs/>
                                <w:sz w:val="40"/>
                                <w:szCs w:val="40"/>
                                <w:lang w:val="en-US" w:eastAsia="ja-JP"/>
                              </w:rPr>
                              <w:t xml:space="preserve"> R</w:t>
                            </w:r>
                            <w:r w:rsidRPr="00A31B30">
                              <w:rPr>
                                <w:rFonts w:asciiTheme="minorHAnsi" w:eastAsia="HGPSoeiKakugothicUB" w:hAnsiTheme="minorHAnsi" w:cstheme="minorHAnsi"/>
                                <w:b/>
                                <w:bCs/>
                                <w:sz w:val="40"/>
                                <w:szCs w:val="40"/>
                                <w:lang w:eastAsia="ja-JP"/>
                              </w:rPr>
                              <w:t xml:space="preserve"> – 102439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F5AC0" id="Rectangle 121" o:spid="_x0000_s1028" style="position:absolute;left:0;text-align:left;margin-left:214.35pt;margin-top:26.35pt;width:163.25pt;height:3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" stroked="f">
                <v:textbox inset="5.85pt,.7pt,5.85pt,.7pt">
                  <w:txbxContent>
                    <w:p w14:paraId="1BCF7FA9" w14:textId="558DAB08" w:rsidR="00A01473" w:rsidRPr="00A31B30" w:rsidRDefault="00A01473" w:rsidP="007A4602">
                      <w:pPr>
                        <w:rPr>
                          <w:rFonts w:asciiTheme="minorHAnsi" w:eastAsia="HGPSoeiKakugothicUB" w:hAnsiTheme="minorHAnsi" w:cstheme="minorHAnsi"/>
                          <w:b/>
                          <w:bCs/>
                          <w:sz w:val="40"/>
                          <w:szCs w:val="40"/>
                          <w:lang w:eastAsia="ja-JP"/>
                        </w:rPr>
                      </w:pPr>
                      <w:r w:rsidRPr="00A31B30">
                        <w:rPr>
                          <w:rFonts w:asciiTheme="minorHAnsi" w:eastAsia="HGPSoeiKakugothicUB" w:hAnsiTheme="minorHAnsi" w:cstheme="minorHAnsi"/>
                          <w:b/>
                          <w:bCs/>
                          <w:sz w:val="40"/>
                          <w:szCs w:val="40"/>
                          <w:lang w:eastAsia="ja-JP"/>
                        </w:rPr>
                        <w:t>17</w:t>
                      </w:r>
                      <w:r>
                        <w:rPr>
                          <w:rFonts w:asciiTheme="minorHAnsi" w:eastAsia="HGPSoeiKakugothicUB" w:hAnsiTheme="minorHAnsi" w:cstheme="minorHAnsi"/>
                          <w:b/>
                          <w:bCs/>
                          <w:sz w:val="40"/>
                          <w:szCs w:val="40"/>
                          <w:lang w:val="en-US" w:eastAsia="ja-JP"/>
                        </w:rPr>
                        <w:t xml:space="preserve"> R</w:t>
                      </w:r>
                      <w:r w:rsidRPr="00A31B30">
                        <w:rPr>
                          <w:rFonts w:asciiTheme="minorHAnsi" w:eastAsia="HGPSoeiKakugothicUB" w:hAnsiTheme="minorHAnsi" w:cstheme="minorHAnsi"/>
                          <w:b/>
                          <w:bCs/>
                          <w:sz w:val="40"/>
                          <w:szCs w:val="40"/>
                          <w:lang w:eastAsia="ja-JP"/>
                        </w:rPr>
                        <w:t xml:space="preserve"> – 102439</w:t>
                      </w:r>
                    </w:p>
                  </w:txbxContent>
                </v:textbox>
              </v:rect>
            </w:pict>
          </mc:Fallback>
        </mc:AlternateContent>
      </w:r>
      <w:r w:rsidRPr="00D617EA">
        <w:rPr>
          <w:noProof/>
        </w:rPr>
        <mc:AlternateContent>
          <mc:Choice Requires="wps">
            <w:drawing>
              <wp:anchor distT="0" distB="0" distL="114300" distR="114300" simplePos="0" relativeHeight="251661312" behindDoc="0" locked="0" layoutInCell="1" allowOverlap="1" wp14:anchorId="41D3F85C" wp14:editId="7BEBAC6C">
                <wp:simplePos x="0" y="0"/>
                <wp:positionH relativeFrom="column">
                  <wp:posOffset>3405505</wp:posOffset>
                </wp:positionH>
                <wp:positionV relativeFrom="paragraph">
                  <wp:posOffset>328930</wp:posOffset>
                </wp:positionV>
                <wp:extent cx="1360805" cy="323850"/>
                <wp:effectExtent l="1270" t="4445" r="0" b="0"/>
                <wp:wrapNone/>
                <wp:docPr id="17"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612827" w14:textId="77777777" w:rsidR="00A01473" w:rsidRPr="00557098" w:rsidRDefault="00A01473" w:rsidP="007F150F">
                            <w:pPr>
                              <w:jc w:val="center"/>
                              <w:rPr>
                                <w:rFonts w:ascii="HGPSoeiKakugothicUB" w:eastAsia="HGPSoeiKakugothicUB" w:hAnsi="HGPSoeiKakugothicUB"/>
                                <w:b/>
                                <w:sz w:val="40"/>
                              </w:rPr>
                            </w:pPr>
                            <w:r w:rsidRPr="00557098">
                              <w:rPr>
                                <w:rFonts w:ascii="HGPSoeiKakugothicUB" w:eastAsia="HGPSoeiKakugothicUB" w:hAnsi="HGPSoeiKakugothicUB" w:hint="eastAsia"/>
                                <w:b/>
                                <w:sz w:val="32"/>
                                <w:lang w:eastAsia="ja-JP"/>
                              </w:rPr>
                              <w:t>-</w:t>
                            </w:r>
                            <w:r w:rsidRPr="00557098">
                              <w:rPr>
                                <w:rFonts w:ascii="HGPSoeiKakugothicUB" w:eastAsia="HGPSoeiKakugothicUB" w:hAnsi="HGPSoeiKakugothicUB" w:hint="eastAsia"/>
                                <w:b/>
                                <w:sz w:val="40"/>
                                <w:lang w:eastAsia="ja-JP"/>
                              </w:rPr>
                              <w:t>102439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3F85C" id="Rectangle 119" o:spid="_x0000_s1029" style="position:absolute;left:0;text-align:left;margin-left:268.15pt;margin-top:25.9pt;width:107.1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" stroked="f">
                <v:textbox inset="5.85pt,.7pt,5.85pt,.7pt">
                  <w:txbxContent>
                    <w:p w14:paraId="02612827" w14:textId="77777777" w:rsidR="00A01473" w:rsidRPr="00557098" w:rsidRDefault="00A01473" w:rsidP="007F150F">
                      <w:pPr>
                        <w:jc w:val="center"/>
                        <w:rPr>
                          <w:rFonts w:ascii="HGPSoeiKakugothicUB" w:eastAsia="HGPSoeiKakugothicUB" w:hAnsi="HGPSoeiKakugothicUB"/>
                          <w:b/>
                          <w:sz w:val="40"/>
                        </w:rPr>
                      </w:pPr>
                      <w:r w:rsidRPr="00557098">
                        <w:rPr>
                          <w:rFonts w:ascii="HGPSoeiKakugothicUB" w:eastAsia="HGPSoeiKakugothicUB" w:hAnsi="HGPSoeiKakugothicUB" w:hint="eastAsia"/>
                          <w:b/>
                          <w:sz w:val="32"/>
                          <w:lang w:eastAsia="ja-JP"/>
                        </w:rPr>
                        <w:t>-</w:t>
                      </w:r>
                      <w:r w:rsidRPr="00557098">
                        <w:rPr>
                          <w:rFonts w:ascii="HGPSoeiKakugothicUB" w:eastAsia="HGPSoeiKakugothicUB" w:hAnsi="HGPSoeiKakugothicUB" w:hint="eastAsia"/>
                          <w:b/>
                          <w:sz w:val="40"/>
                          <w:lang w:eastAsia="ja-JP"/>
                        </w:rPr>
                        <w:t>102439</w:t>
                      </w:r>
                    </w:p>
                  </w:txbxContent>
                </v:textbox>
              </v:rect>
            </w:pict>
          </mc:Fallback>
        </mc:AlternateContent>
      </w:r>
      <w:r w:rsidRPr="00D617EA">
        <w:rPr>
          <w:noProof/>
        </w:rPr>
        <w:drawing>
          <wp:inline distT="0" distB="0" distL="0" distR="0" wp14:anchorId="1B42A49F" wp14:editId="66B22520">
            <wp:extent cx="4593590" cy="986155"/>
            <wp:effectExtent l="0" t="0" r="0" b="0"/>
            <wp:docPr id="2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3590" cy="986155"/>
                    </a:xfrm>
                    <a:prstGeom prst="rect">
                      <a:avLst/>
                    </a:prstGeom>
                    <a:noFill/>
                    <a:ln>
                      <a:noFill/>
                    </a:ln>
                  </pic:spPr>
                </pic:pic>
              </a:graphicData>
            </a:graphic>
          </wp:inline>
        </w:drawing>
      </w:r>
    </w:p>
    <w:p w14:paraId="046BD17F" w14:textId="77777777" w:rsidR="007F150F" w:rsidRPr="00D617EA" w:rsidRDefault="007F150F" w:rsidP="007A4602">
      <w:pPr>
        <w:pStyle w:val="SingleTxtG"/>
        <w:tabs>
          <w:tab w:val="left" w:pos="2268"/>
          <w:tab w:val="left" w:pos="2835"/>
          <w:tab w:val="left" w:pos="3402"/>
          <w:tab w:val="left" w:pos="3969"/>
        </w:tabs>
        <w:ind w:left="2268" w:hanging="1134"/>
        <w:jc w:val="right"/>
      </w:pPr>
      <w:r w:rsidRPr="00D617EA">
        <w:t>a = 8 мм мин.</w:t>
      </w:r>
    </w:p>
    <w:p w14:paraId="3750AEFB" w14:textId="77777777" w:rsidR="007F150F" w:rsidRPr="00D617EA" w:rsidRDefault="007F150F" w:rsidP="007A4602">
      <w:pPr>
        <w:pStyle w:val="SingleTxtG"/>
      </w:pPr>
      <w:r w:rsidRPr="00D617EA">
        <w:tab/>
      </w:r>
      <w:r w:rsidRPr="00D617EA">
        <w:tab/>
        <w:t>Приведенный выше знак официального утверждения, проставленный на транспортном средстве, указывает, что на данном типе транспортного средства установлены сиденья, которые не оборудованы или не могут быть оборудованы подголовниками, и что он официально утвержден в Нидерландах (Е 4) в отношении прочности сидений и их креплений на основании Правил № 17 ООН под номером официального утверждения</w:t>
      </w:r>
      <w:r w:rsidRPr="00D617EA">
        <w:rPr>
          <w:b/>
          <w:bCs/>
        </w:rPr>
        <w:t xml:space="preserve"> </w:t>
      </w:r>
      <w:r w:rsidRPr="00D617EA">
        <w:rPr>
          <w:bCs/>
        </w:rPr>
        <w:t>102439. Первые две цифры номера официального утверждения указывают, что к моменту предоставления официального утверждения Правила уже содержали поправки серии 10</w:t>
      </w:r>
      <w:r w:rsidRPr="00D617EA">
        <w:t>.</w:t>
      </w:r>
    </w:p>
    <w:p w14:paraId="2D55B5B7" w14:textId="77777777" w:rsidR="007F150F" w:rsidRPr="00D617EA" w:rsidRDefault="007F150F" w:rsidP="00A31B30">
      <w:pPr>
        <w:pStyle w:val="H23GR"/>
        <w:rPr>
          <w:b w:val="0"/>
          <w:bCs/>
        </w:rPr>
      </w:pPr>
      <w:r w:rsidRPr="00D617EA">
        <w:lastRenderedPageBreak/>
        <w:tab/>
      </w:r>
      <w:r w:rsidRPr="00D617EA">
        <w:tab/>
        <w:t>Образец С</w:t>
      </w:r>
      <w:r w:rsidRPr="00D617EA">
        <w:br/>
      </w:r>
      <w:r w:rsidRPr="00D617EA">
        <w:rPr>
          <w:b w:val="0"/>
          <w:bCs/>
        </w:rPr>
        <w:t>(см. пункт 4.5 настоящих Правил)</w:t>
      </w:r>
    </w:p>
    <w:p w14:paraId="4C2901D9" w14:textId="20C746A0" w:rsidR="007F150F" w:rsidRPr="00D617EA" w:rsidRDefault="007F150F" w:rsidP="00C569AF">
      <w:pPr>
        <w:pStyle w:val="H23G"/>
        <w:rPr>
          <w:b w:val="0"/>
          <w:bCs/>
        </w:rPr>
      </w:pPr>
      <w:r w:rsidRPr="00D617EA">
        <w:rPr>
          <w:b w:val="0"/>
          <w:bCs/>
        </w:rPr>
        <w:tab/>
      </w:r>
      <w:r w:rsidR="00A31B30" w:rsidRPr="00D617EA">
        <w:rPr>
          <w:b w:val="0"/>
          <w:bCs/>
        </w:rPr>
        <w:tab/>
      </w:r>
      <w:r w:rsidR="00C569AF" w:rsidRPr="00D617EA">
        <w:rPr>
          <w:b w:val="0"/>
          <w:bCs/>
        </w:rPr>
        <w:tab/>
      </w:r>
      <w:r w:rsidRPr="00D617EA">
        <w:rPr>
          <w:b w:val="0"/>
          <w:bCs/>
        </w:rPr>
        <w:t>Транспортное средство, оборудованное по крайней мере одним сиденьем, на котором установлен или может быть установлен подголовник</w:t>
      </w:r>
    </w:p>
    <w:p w14:paraId="5C38CFE6" w14:textId="5CEF9FCB" w:rsidR="007F150F" w:rsidRPr="00D617EA" w:rsidRDefault="00D22266" w:rsidP="00D22266">
      <w:pPr>
        <w:pStyle w:val="SingleTxtG"/>
        <w:tabs>
          <w:tab w:val="left" w:pos="2268"/>
          <w:tab w:val="left" w:pos="2835"/>
          <w:tab w:val="left" w:pos="3402"/>
          <w:tab w:val="left" w:pos="3969"/>
        </w:tabs>
        <w:ind w:left="2268" w:hanging="1134"/>
      </w:pPr>
      <w:r w:rsidRPr="00D617EA">
        <w:rPr>
          <w:noProof/>
        </w:rPr>
        <mc:AlternateContent>
          <mc:Choice Requires="wps">
            <w:drawing>
              <wp:anchor distT="0" distB="0" distL="114300" distR="114300" simplePos="0" relativeHeight="251668480" behindDoc="0" locked="0" layoutInCell="1" allowOverlap="1" wp14:anchorId="11707835" wp14:editId="00BD938A">
                <wp:simplePos x="0" y="0"/>
                <wp:positionH relativeFrom="column">
                  <wp:posOffset>2536542</wp:posOffset>
                </wp:positionH>
                <wp:positionV relativeFrom="paragraph">
                  <wp:posOffset>124399</wp:posOffset>
                </wp:positionV>
                <wp:extent cx="777485" cy="275590"/>
                <wp:effectExtent l="0" t="0" r="3810" b="0"/>
                <wp:wrapNone/>
                <wp:docPr id="113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485"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BB274B" w14:textId="77777777" w:rsidR="00A01473" w:rsidRPr="007A4602" w:rsidRDefault="00A01473" w:rsidP="007A4602">
                            <w:pPr>
                              <w:jc w:val="center"/>
                              <w:rPr>
                                <w:rFonts w:asciiTheme="minorHAnsi" w:eastAsia="HGPSoeiKakugothicUB" w:hAnsiTheme="minorHAnsi" w:cstheme="minorHAnsi"/>
                                <w:b/>
                                <w:bCs/>
                                <w:sz w:val="40"/>
                                <w:szCs w:val="40"/>
                                <w:lang w:eastAsia="ja-JP"/>
                              </w:rPr>
                            </w:pPr>
                            <w:r w:rsidRPr="007A4602">
                              <w:rPr>
                                <w:rFonts w:asciiTheme="minorHAnsi" w:eastAsia="HGPSoeiKakugothicUB" w:hAnsiTheme="minorHAnsi" w:cstheme="minorHAnsi"/>
                                <w:b/>
                                <w:bCs/>
                                <w:sz w:val="40"/>
                                <w:szCs w:val="40"/>
                                <w:lang w:eastAsia="ja-JP"/>
                              </w:rPr>
                              <w:t>17A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07835" id="Rectangle 123" o:spid="_x0000_s1030" style="position:absolute;left:0;text-align:left;margin-left:199.75pt;margin-top:9.8pt;width:61.2pt;height:2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" stroked="f">
                <v:textbox inset="5.85pt,.7pt,5.85pt,.7pt">
                  <w:txbxContent>
                    <w:p w14:paraId="75BB274B" w14:textId="77777777" w:rsidR="00A01473" w:rsidRPr="007A4602" w:rsidRDefault="00A01473" w:rsidP="007A4602">
                      <w:pPr>
                        <w:jc w:val="center"/>
                        <w:rPr>
                          <w:rFonts w:asciiTheme="minorHAnsi" w:eastAsia="HGPSoeiKakugothicUB" w:hAnsiTheme="minorHAnsi" w:cstheme="minorHAnsi"/>
                          <w:b/>
                          <w:bCs/>
                          <w:sz w:val="40"/>
                          <w:szCs w:val="40"/>
                          <w:lang w:eastAsia="ja-JP"/>
                        </w:rPr>
                      </w:pPr>
                      <w:r w:rsidRPr="007A4602">
                        <w:rPr>
                          <w:rFonts w:asciiTheme="minorHAnsi" w:eastAsia="HGPSoeiKakugothicUB" w:hAnsiTheme="minorHAnsi" w:cstheme="minorHAnsi"/>
                          <w:b/>
                          <w:bCs/>
                          <w:sz w:val="40"/>
                          <w:szCs w:val="40"/>
                          <w:lang w:eastAsia="ja-JP"/>
                        </w:rPr>
                        <w:t>17A</w:t>
                      </w:r>
                    </w:p>
                  </w:txbxContent>
                </v:textbox>
              </v:rect>
            </w:pict>
          </mc:Fallback>
        </mc:AlternateContent>
      </w:r>
      <w:r w:rsidRPr="00D617EA">
        <w:rPr>
          <w:noProof/>
        </w:rPr>
        <mc:AlternateContent>
          <mc:Choice Requires="wps">
            <w:drawing>
              <wp:anchor distT="0" distB="0" distL="114300" distR="114300" simplePos="0" relativeHeight="251667456" behindDoc="0" locked="0" layoutInCell="1" allowOverlap="1" wp14:anchorId="5B4733C2" wp14:editId="2C8F183B">
                <wp:simplePos x="0" y="0"/>
                <wp:positionH relativeFrom="column">
                  <wp:posOffset>3416714</wp:posOffset>
                </wp:positionH>
                <wp:positionV relativeFrom="paragraph">
                  <wp:posOffset>442238</wp:posOffset>
                </wp:positionV>
                <wp:extent cx="1134443" cy="271145"/>
                <wp:effectExtent l="0" t="0" r="8890" b="0"/>
                <wp:wrapNone/>
                <wp:docPr id="1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443"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E04A8" w14:textId="77777777" w:rsidR="00A01473" w:rsidRPr="007A4602" w:rsidRDefault="00A01473" w:rsidP="007A4602">
                            <w:pPr>
                              <w:jc w:val="center"/>
                              <w:rPr>
                                <w:rFonts w:asciiTheme="minorHAnsi" w:eastAsia="HGPSoeiKakugothicUB" w:hAnsiTheme="minorHAnsi" w:cstheme="minorHAnsi"/>
                                <w:b/>
                                <w:bCs/>
                                <w:sz w:val="40"/>
                                <w:szCs w:val="40"/>
                                <w:lang w:eastAsia="ja-JP"/>
                              </w:rPr>
                            </w:pPr>
                            <w:r w:rsidRPr="007A4602">
                              <w:rPr>
                                <w:rFonts w:asciiTheme="minorHAnsi" w:eastAsia="HGPSoeiKakugothicUB" w:hAnsiTheme="minorHAnsi" w:cstheme="minorHAnsi"/>
                                <w:b/>
                                <w:bCs/>
                                <w:sz w:val="40"/>
                                <w:szCs w:val="40"/>
                                <w:lang w:eastAsia="ja-JP"/>
                              </w:rPr>
                              <w:t>00 1628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733C2" id="_x0000_s1031" style="position:absolute;left:0;text-align:left;margin-left:269.05pt;margin-top:34.8pt;width:89.35pt;height:2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" stroked="f">
                <v:textbox inset="5.85pt,.7pt,5.85pt,.7pt">
                  <w:txbxContent>
                    <w:p w14:paraId="644E04A8" w14:textId="77777777" w:rsidR="00A01473" w:rsidRPr="007A4602" w:rsidRDefault="00A01473" w:rsidP="007A4602">
                      <w:pPr>
                        <w:jc w:val="center"/>
                        <w:rPr>
                          <w:rFonts w:asciiTheme="minorHAnsi" w:eastAsia="HGPSoeiKakugothicUB" w:hAnsiTheme="minorHAnsi" w:cstheme="minorHAnsi"/>
                          <w:b/>
                          <w:bCs/>
                          <w:sz w:val="40"/>
                          <w:szCs w:val="40"/>
                          <w:lang w:eastAsia="ja-JP"/>
                        </w:rPr>
                      </w:pPr>
                      <w:r w:rsidRPr="007A4602">
                        <w:rPr>
                          <w:rFonts w:asciiTheme="minorHAnsi" w:eastAsia="HGPSoeiKakugothicUB" w:hAnsiTheme="minorHAnsi" w:cstheme="minorHAnsi"/>
                          <w:b/>
                          <w:bCs/>
                          <w:sz w:val="40"/>
                          <w:szCs w:val="40"/>
                          <w:lang w:eastAsia="ja-JP"/>
                        </w:rPr>
                        <w:t>00 1628</w:t>
                      </w:r>
                    </w:p>
                  </w:txbxContent>
                </v:textbox>
              </v:rect>
            </w:pict>
          </mc:Fallback>
        </mc:AlternateContent>
      </w:r>
      <w:r w:rsidR="007F150F" w:rsidRPr="00D617EA">
        <w:rPr>
          <w:noProof/>
        </w:rPr>
        <mc:AlternateContent>
          <mc:Choice Requires="wps">
            <w:drawing>
              <wp:anchor distT="0" distB="0" distL="114300" distR="114300" simplePos="0" relativeHeight="251664384" behindDoc="0" locked="0" layoutInCell="1" allowOverlap="1" wp14:anchorId="7F8FC68E" wp14:editId="152A8D56">
                <wp:simplePos x="0" y="0"/>
                <wp:positionH relativeFrom="column">
                  <wp:posOffset>3394710</wp:posOffset>
                </wp:positionH>
                <wp:positionV relativeFrom="paragraph">
                  <wp:posOffset>123724</wp:posOffset>
                </wp:positionV>
                <wp:extent cx="1181477" cy="275590"/>
                <wp:effectExtent l="0" t="0" r="0" b="0"/>
                <wp:wrapNone/>
                <wp:docPr id="112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477"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158C7C" w14:textId="77777777" w:rsidR="00A01473" w:rsidRPr="007A4602" w:rsidRDefault="00A01473" w:rsidP="007A4602">
                            <w:pPr>
                              <w:jc w:val="center"/>
                              <w:rPr>
                                <w:rFonts w:asciiTheme="minorHAnsi" w:eastAsia="HGPSoeiKakugothicUB" w:hAnsiTheme="minorHAnsi" w:cstheme="minorHAnsi"/>
                                <w:b/>
                                <w:bCs/>
                                <w:sz w:val="40"/>
                                <w:szCs w:val="40"/>
                                <w:lang w:eastAsia="ja-JP"/>
                              </w:rPr>
                            </w:pPr>
                            <w:r w:rsidRPr="007A4602">
                              <w:rPr>
                                <w:rFonts w:asciiTheme="minorHAnsi" w:eastAsia="HGPSoeiKakugothicUB" w:hAnsiTheme="minorHAnsi" w:cstheme="minorHAnsi"/>
                                <w:b/>
                                <w:bCs/>
                                <w:sz w:val="40"/>
                                <w:szCs w:val="40"/>
                                <w:lang w:eastAsia="ja-JP"/>
                              </w:rPr>
                              <w:t>10 2439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FC68E" id="_x0000_s1032" style="position:absolute;left:0;text-align:left;margin-left:267.3pt;margin-top:9.75pt;width:93.05pt;height:2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" stroked="f">
                <v:textbox inset="5.85pt,.7pt,5.85pt,.7pt">
                  <w:txbxContent>
                    <w:p w14:paraId="20158C7C" w14:textId="77777777" w:rsidR="00A01473" w:rsidRPr="007A4602" w:rsidRDefault="00A01473" w:rsidP="007A4602">
                      <w:pPr>
                        <w:jc w:val="center"/>
                        <w:rPr>
                          <w:rFonts w:asciiTheme="minorHAnsi" w:eastAsia="HGPSoeiKakugothicUB" w:hAnsiTheme="minorHAnsi" w:cstheme="minorHAnsi"/>
                          <w:b/>
                          <w:bCs/>
                          <w:sz w:val="40"/>
                          <w:szCs w:val="40"/>
                          <w:lang w:eastAsia="ja-JP"/>
                        </w:rPr>
                      </w:pPr>
                      <w:r w:rsidRPr="007A4602">
                        <w:rPr>
                          <w:rFonts w:asciiTheme="minorHAnsi" w:eastAsia="HGPSoeiKakugothicUB" w:hAnsiTheme="minorHAnsi" w:cstheme="minorHAnsi"/>
                          <w:b/>
                          <w:bCs/>
                          <w:sz w:val="40"/>
                          <w:szCs w:val="40"/>
                          <w:lang w:eastAsia="ja-JP"/>
                        </w:rPr>
                        <w:t>10 2439</w:t>
                      </w:r>
                    </w:p>
                  </w:txbxContent>
                </v:textbox>
              </v:rect>
            </w:pict>
          </mc:Fallback>
        </mc:AlternateContent>
      </w:r>
      <w:r w:rsidR="007F150F" w:rsidRPr="00D617EA">
        <w:rPr>
          <w:noProof/>
        </w:rPr>
        <mc:AlternateContent>
          <mc:Choice Requires="wps">
            <w:drawing>
              <wp:anchor distT="0" distB="0" distL="114300" distR="114300" simplePos="0" relativeHeight="251669504" behindDoc="0" locked="0" layoutInCell="1" allowOverlap="1" wp14:anchorId="42CFD026" wp14:editId="39712B4E">
                <wp:simplePos x="0" y="0"/>
                <wp:positionH relativeFrom="column">
                  <wp:posOffset>2534631</wp:posOffset>
                </wp:positionH>
                <wp:positionV relativeFrom="paragraph">
                  <wp:posOffset>445122</wp:posOffset>
                </wp:positionV>
                <wp:extent cx="668741" cy="271604"/>
                <wp:effectExtent l="0" t="0" r="0" b="0"/>
                <wp:wrapNone/>
                <wp:docPr id="1135"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41" cy="271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F5591" w14:textId="77777777" w:rsidR="00A01473" w:rsidRPr="007A4602" w:rsidRDefault="00A01473" w:rsidP="007A4602">
                            <w:pPr>
                              <w:jc w:val="center"/>
                              <w:rPr>
                                <w:rFonts w:asciiTheme="minorHAnsi" w:eastAsia="HGPSoeiKakugothicUB" w:hAnsiTheme="minorHAnsi" w:cstheme="minorHAnsi"/>
                                <w:b/>
                                <w:bCs/>
                                <w:sz w:val="40"/>
                                <w:szCs w:val="40"/>
                                <w:lang w:eastAsia="ja-JP"/>
                              </w:rPr>
                            </w:pPr>
                            <w:r w:rsidRPr="007A4602">
                              <w:rPr>
                                <w:rFonts w:asciiTheme="minorHAnsi" w:eastAsia="HGPSoeiKakugothicUB" w:hAnsiTheme="minorHAnsi" w:cstheme="minorHAnsi"/>
                                <w:b/>
                                <w:bCs/>
                                <w:sz w:val="40"/>
                                <w:szCs w:val="40"/>
                                <w:lang w:eastAsia="ja-JP"/>
                              </w:rPr>
                              <w:t>33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FD026" id="_x0000_s1033" style="position:absolute;left:0;text-align:left;margin-left:199.6pt;margin-top:35.05pt;width:52.65pt;height:2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" stroked="f">
                <v:textbox inset="5.85pt,.7pt,5.85pt,.7pt">
                  <w:txbxContent>
                    <w:p w14:paraId="27DF5591" w14:textId="77777777" w:rsidR="00A01473" w:rsidRPr="007A4602" w:rsidRDefault="00A01473" w:rsidP="007A4602">
                      <w:pPr>
                        <w:jc w:val="center"/>
                        <w:rPr>
                          <w:rFonts w:asciiTheme="minorHAnsi" w:eastAsia="HGPSoeiKakugothicUB" w:hAnsiTheme="minorHAnsi" w:cstheme="minorHAnsi"/>
                          <w:b/>
                          <w:bCs/>
                          <w:sz w:val="40"/>
                          <w:szCs w:val="40"/>
                          <w:lang w:eastAsia="ja-JP"/>
                        </w:rPr>
                      </w:pPr>
                      <w:r w:rsidRPr="007A4602">
                        <w:rPr>
                          <w:rFonts w:asciiTheme="minorHAnsi" w:eastAsia="HGPSoeiKakugothicUB" w:hAnsiTheme="minorHAnsi" w:cstheme="minorHAnsi"/>
                          <w:b/>
                          <w:bCs/>
                          <w:sz w:val="40"/>
                          <w:szCs w:val="40"/>
                          <w:lang w:eastAsia="ja-JP"/>
                        </w:rPr>
                        <w:t>33</w:t>
                      </w:r>
                    </w:p>
                  </w:txbxContent>
                </v:textbox>
              </v:rect>
            </w:pict>
          </mc:Fallback>
        </mc:AlternateContent>
      </w:r>
      <w:r w:rsidR="007F150F" w:rsidRPr="00D617EA">
        <w:rPr>
          <w:noProof/>
        </w:rPr>
        <w:drawing>
          <wp:inline distT="0" distB="0" distL="0" distR="0" wp14:anchorId="45971F96" wp14:editId="51A38593">
            <wp:extent cx="4734560" cy="860079"/>
            <wp:effectExtent l="0" t="0" r="0" b="0"/>
            <wp:docPr id="2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6069" cy="869436"/>
                    </a:xfrm>
                    <a:prstGeom prst="rect">
                      <a:avLst/>
                    </a:prstGeom>
                    <a:noFill/>
                    <a:ln>
                      <a:noFill/>
                    </a:ln>
                  </pic:spPr>
                </pic:pic>
              </a:graphicData>
            </a:graphic>
          </wp:inline>
        </w:drawing>
      </w:r>
    </w:p>
    <w:p w14:paraId="0A8CA43E" w14:textId="77777777" w:rsidR="007F150F" w:rsidRPr="00D617EA" w:rsidRDefault="007F150F" w:rsidP="00D22266">
      <w:pPr>
        <w:pStyle w:val="SingleTxtG"/>
        <w:tabs>
          <w:tab w:val="left" w:pos="2268"/>
          <w:tab w:val="left" w:pos="2835"/>
          <w:tab w:val="left" w:pos="3402"/>
          <w:tab w:val="left" w:pos="3969"/>
        </w:tabs>
        <w:ind w:left="2268" w:hanging="1134"/>
        <w:jc w:val="right"/>
      </w:pPr>
      <w:r w:rsidRPr="00D617EA">
        <w:t>a = 8 мм мин.</w:t>
      </w:r>
    </w:p>
    <w:p w14:paraId="50859166" w14:textId="77777777" w:rsidR="007F150F" w:rsidRPr="00D617EA" w:rsidRDefault="007F150F" w:rsidP="00D22266">
      <w:pPr>
        <w:pStyle w:val="SingleTxtG"/>
      </w:pPr>
      <w:r w:rsidRPr="00D617EA">
        <w:tab/>
      </w:r>
      <w:r w:rsidRPr="00D617EA">
        <w:tab/>
        <w:t>Приведенный выше знак официального утверждения, проставленный на транспортном средстве, указывает, что данный тип транспортного средства, имеющий по крайней мере одно сиденье, на котором установлен или может быть установлен подголовник, официально утвержден в Нидерландах (Е 4) на основании Правил № 17 ООН и Правил № 33 ООН</w:t>
      </w:r>
      <w:r w:rsidRPr="00D617EA">
        <w:rPr>
          <w:sz w:val="18"/>
          <w:szCs w:val="18"/>
          <w:vertAlign w:val="superscript"/>
        </w:rPr>
        <w:footnoteReference w:customMarkFollows="1" w:id="3"/>
        <w:t>1</w:t>
      </w:r>
      <w:r w:rsidRPr="00D617EA">
        <w:t>.</w:t>
      </w:r>
    </w:p>
    <w:p w14:paraId="2F27DCB5" w14:textId="77777777" w:rsidR="007F150F" w:rsidRPr="00D617EA" w:rsidRDefault="007F150F" w:rsidP="00A31B30">
      <w:pPr>
        <w:pStyle w:val="SingleTxtG"/>
      </w:pPr>
      <w:r w:rsidRPr="00D617EA">
        <w:tab/>
      </w:r>
      <w:r w:rsidRPr="00D617EA">
        <w:tab/>
        <w:t>Номера официального утверждения указывают, что к моменту предоставления официальных утверждений в Правила № 17 ООН были включены поправки серии 10, а Правила № 33 еще были в их первоначальном варианте. Приведенный выше знак официального утверждения также указывает</w:t>
      </w:r>
      <w:r w:rsidRPr="00D617EA">
        <w:rPr>
          <w:bCs/>
        </w:rPr>
        <w:t>, что данный тип транспортного средства утвержден на основании Правил № 17 ООН</w:t>
      </w:r>
      <w:r w:rsidRPr="00D617EA">
        <w:t xml:space="preserve"> в отношении прочности остальных сидений транспортного средства, на которых не установлены и не могут быть установлены подголовники.</w:t>
      </w:r>
    </w:p>
    <w:p w14:paraId="274ADFC0" w14:textId="1F3738C5" w:rsidR="007F150F" w:rsidRPr="00D617EA" w:rsidRDefault="007F150F" w:rsidP="00A31B30">
      <w:pPr>
        <w:pStyle w:val="H23GR"/>
        <w:rPr>
          <w:b w:val="0"/>
          <w:bCs/>
        </w:rPr>
      </w:pPr>
      <w:r w:rsidRPr="00D617EA">
        <w:tab/>
      </w:r>
      <w:r w:rsidR="00A31B30" w:rsidRPr="00D617EA">
        <w:tab/>
      </w:r>
      <w:r w:rsidRPr="00D617EA">
        <w:t>Образец D</w:t>
      </w:r>
      <w:r w:rsidRPr="00D617EA">
        <w:br/>
      </w:r>
      <w:r w:rsidRPr="00D617EA">
        <w:rPr>
          <w:b w:val="0"/>
          <w:bCs/>
        </w:rPr>
        <w:t>(см. пункт 4.5 настоящих Правил)</w:t>
      </w:r>
    </w:p>
    <w:p w14:paraId="7E7693F9" w14:textId="17ED21D3" w:rsidR="007F150F" w:rsidRPr="00D617EA" w:rsidRDefault="00A31B30" w:rsidP="00C569AF">
      <w:pPr>
        <w:pStyle w:val="H23G"/>
        <w:rPr>
          <w:b w:val="0"/>
          <w:bCs/>
        </w:rPr>
      </w:pPr>
      <w:r w:rsidRPr="00D617EA">
        <w:rPr>
          <w:b w:val="0"/>
          <w:bCs/>
        </w:rPr>
        <w:tab/>
      </w:r>
      <w:r w:rsidR="007F150F" w:rsidRPr="00D617EA">
        <w:rPr>
          <w:b w:val="0"/>
          <w:bCs/>
        </w:rPr>
        <w:tab/>
      </w:r>
      <w:r w:rsidR="00C569AF" w:rsidRPr="00D617EA">
        <w:rPr>
          <w:b w:val="0"/>
          <w:bCs/>
        </w:rPr>
        <w:tab/>
      </w:r>
      <w:r w:rsidR="007F150F" w:rsidRPr="00D617EA">
        <w:rPr>
          <w:b w:val="0"/>
          <w:bCs/>
        </w:rPr>
        <w:t>Транспортное средство с сиденьями, на которых не установлены или не могут быть установлены подголовники</w:t>
      </w:r>
    </w:p>
    <w:p w14:paraId="2617C5BF" w14:textId="77777777" w:rsidR="007F150F" w:rsidRPr="00D617EA" w:rsidRDefault="007F150F" w:rsidP="007F150F">
      <w:pPr>
        <w:pStyle w:val="SingleTxtG"/>
        <w:tabs>
          <w:tab w:val="left" w:pos="2268"/>
          <w:tab w:val="left" w:pos="2835"/>
          <w:tab w:val="left" w:pos="3402"/>
          <w:tab w:val="left" w:pos="3969"/>
        </w:tabs>
        <w:ind w:left="2268" w:hanging="1134"/>
      </w:pPr>
      <w:r w:rsidRPr="00D617EA">
        <w:rPr>
          <w:noProof/>
        </w:rPr>
        <mc:AlternateContent>
          <mc:Choice Requires="wps">
            <w:drawing>
              <wp:anchor distT="0" distB="0" distL="114300" distR="114300" simplePos="0" relativeHeight="251666432" behindDoc="0" locked="0" layoutInCell="1" allowOverlap="1" wp14:anchorId="09482834" wp14:editId="3A51096D">
                <wp:simplePos x="0" y="0"/>
                <wp:positionH relativeFrom="column">
                  <wp:posOffset>3494952</wp:posOffset>
                </wp:positionH>
                <wp:positionV relativeFrom="paragraph">
                  <wp:posOffset>425946</wp:posOffset>
                </wp:positionV>
                <wp:extent cx="1083303" cy="289711"/>
                <wp:effectExtent l="0" t="0" r="3175" b="0"/>
                <wp:wrapNone/>
                <wp:docPr id="113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3303" cy="2897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2761D" w14:textId="77777777" w:rsidR="00A01473" w:rsidRPr="007A4602" w:rsidRDefault="00A01473" w:rsidP="007F150F">
                            <w:pPr>
                              <w:jc w:val="center"/>
                              <w:rPr>
                                <w:rFonts w:asciiTheme="minorHAnsi" w:eastAsia="HGPSoeiKakugothicUB" w:hAnsiTheme="minorHAnsi" w:cstheme="minorHAnsi"/>
                                <w:b/>
                                <w:bCs/>
                                <w:sz w:val="40"/>
                                <w:szCs w:val="40"/>
                                <w:lang w:eastAsia="ja-JP"/>
                              </w:rPr>
                            </w:pPr>
                            <w:r w:rsidRPr="007A4602">
                              <w:rPr>
                                <w:rFonts w:asciiTheme="minorHAnsi" w:eastAsia="HGPSoeiKakugothicUB" w:hAnsiTheme="minorHAnsi" w:cstheme="minorHAnsi"/>
                                <w:b/>
                                <w:bCs/>
                                <w:sz w:val="40"/>
                                <w:szCs w:val="40"/>
                                <w:lang w:eastAsia="ja-JP"/>
                              </w:rPr>
                              <w:t>00 1628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82834" id="Rectangle 124" o:spid="_x0000_s1034" style="position:absolute;left:0;text-align:left;margin-left:275.2pt;margin-top:33.55pt;width:85.3pt;height:2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" stroked="f">
                <v:textbox inset="5.85pt,.7pt,5.85pt,.7pt">
                  <w:txbxContent>
                    <w:p w14:paraId="3DE2761D" w14:textId="77777777" w:rsidR="00A01473" w:rsidRPr="007A4602" w:rsidRDefault="00A01473" w:rsidP="007F150F">
                      <w:pPr>
                        <w:jc w:val="center"/>
                        <w:rPr>
                          <w:rFonts w:asciiTheme="minorHAnsi" w:eastAsia="HGPSoeiKakugothicUB" w:hAnsiTheme="minorHAnsi" w:cstheme="minorHAnsi"/>
                          <w:b/>
                          <w:bCs/>
                          <w:sz w:val="40"/>
                          <w:szCs w:val="40"/>
                          <w:lang w:eastAsia="ja-JP"/>
                        </w:rPr>
                      </w:pPr>
                      <w:r w:rsidRPr="007A4602">
                        <w:rPr>
                          <w:rFonts w:asciiTheme="minorHAnsi" w:eastAsia="HGPSoeiKakugothicUB" w:hAnsiTheme="minorHAnsi" w:cstheme="minorHAnsi"/>
                          <w:b/>
                          <w:bCs/>
                          <w:sz w:val="40"/>
                          <w:szCs w:val="40"/>
                          <w:lang w:eastAsia="ja-JP"/>
                        </w:rPr>
                        <w:t>00 1628</w:t>
                      </w:r>
                    </w:p>
                  </w:txbxContent>
                </v:textbox>
              </v:rect>
            </w:pict>
          </mc:Fallback>
        </mc:AlternateContent>
      </w:r>
      <w:r w:rsidRPr="00D617EA">
        <w:rPr>
          <w:noProof/>
        </w:rPr>
        <mc:AlternateContent>
          <mc:Choice Requires="wps">
            <w:drawing>
              <wp:anchor distT="0" distB="0" distL="114300" distR="114300" simplePos="0" relativeHeight="251665408" behindDoc="0" locked="0" layoutInCell="1" allowOverlap="1" wp14:anchorId="66025834" wp14:editId="02FEABA5">
                <wp:simplePos x="0" y="0"/>
                <wp:positionH relativeFrom="column">
                  <wp:posOffset>3426397</wp:posOffset>
                </wp:positionH>
                <wp:positionV relativeFrom="paragraph">
                  <wp:posOffset>118731</wp:posOffset>
                </wp:positionV>
                <wp:extent cx="1209103" cy="276873"/>
                <wp:effectExtent l="0" t="0" r="0" b="8890"/>
                <wp:wrapNone/>
                <wp:docPr id="113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103" cy="2768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A1997" w14:textId="77777777" w:rsidR="00A01473" w:rsidRPr="007A4602" w:rsidRDefault="00A01473" w:rsidP="007F150F">
                            <w:pPr>
                              <w:jc w:val="center"/>
                              <w:rPr>
                                <w:rFonts w:asciiTheme="minorHAnsi" w:eastAsia="HGPSoeiKakugothicUB" w:hAnsiTheme="minorHAnsi" w:cstheme="minorHAnsi"/>
                                <w:b/>
                                <w:bCs/>
                                <w:sz w:val="40"/>
                                <w:szCs w:val="40"/>
                                <w:lang w:eastAsia="ja-JP"/>
                              </w:rPr>
                            </w:pPr>
                            <w:r w:rsidRPr="007A4602">
                              <w:rPr>
                                <w:rFonts w:asciiTheme="minorHAnsi" w:eastAsia="HGPSoeiKakugothicUB" w:hAnsiTheme="minorHAnsi" w:cstheme="minorHAnsi"/>
                                <w:b/>
                                <w:bCs/>
                                <w:sz w:val="40"/>
                                <w:szCs w:val="40"/>
                                <w:lang w:eastAsia="ja-JP"/>
                              </w:rPr>
                              <w:t>10 2439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25834" id="_x0000_s1035" style="position:absolute;left:0;text-align:left;margin-left:269.8pt;margin-top:9.35pt;width:95.2pt;height:2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" stroked="f">
                <v:textbox inset="5.85pt,.7pt,5.85pt,.7pt">
                  <w:txbxContent>
                    <w:p w14:paraId="33DA1997" w14:textId="77777777" w:rsidR="00A01473" w:rsidRPr="007A4602" w:rsidRDefault="00A01473" w:rsidP="007F150F">
                      <w:pPr>
                        <w:jc w:val="center"/>
                        <w:rPr>
                          <w:rFonts w:asciiTheme="minorHAnsi" w:eastAsia="HGPSoeiKakugothicUB" w:hAnsiTheme="minorHAnsi" w:cstheme="minorHAnsi"/>
                          <w:b/>
                          <w:bCs/>
                          <w:sz w:val="40"/>
                          <w:szCs w:val="40"/>
                          <w:lang w:eastAsia="ja-JP"/>
                        </w:rPr>
                      </w:pPr>
                      <w:r w:rsidRPr="007A4602">
                        <w:rPr>
                          <w:rFonts w:asciiTheme="minorHAnsi" w:eastAsia="HGPSoeiKakugothicUB" w:hAnsiTheme="minorHAnsi" w:cstheme="minorHAnsi"/>
                          <w:b/>
                          <w:bCs/>
                          <w:sz w:val="40"/>
                          <w:szCs w:val="40"/>
                          <w:lang w:eastAsia="ja-JP"/>
                        </w:rPr>
                        <w:t>10 2439</w:t>
                      </w:r>
                    </w:p>
                  </w:txbxContent>
                </v:textbox>
              </v:rect>
            </w:pict>
          </mc:Fallback>
        </mc:AlternateContent>
      </w:r>
      <w:r w:rsidRPr="00D617EA">
        <w:rPr>
          <w:noProof/>
        </w:rPr>
        <mc:AlternateContent>
          <mc:Choice Requires="wps">
            <w:drawing>
              <wp:anchor distT="0" distB="0" distL="114300" distR="114300" simplePos="0" relativeHeight="251671552" behindDoc="0" locked="0" layoutInCell="1" allowOverlap="1" wp14:anchorId="7F0B89DE" wp14:editId="78B4FAF0">
                <wp:simplePos x="0" y="0"/>
                <wp:positionH relativeFrom="column">
                  <wp:posOffset>2506766</wp:posOffset>
                </wp:positionH>
                <wp:positionV relativeFrom="paragraph">
                  <wp:posOffset>442406</wp:posOffset>
                </wp:positionV>
                <wp:extent cx="497940" cy="276131"/>
                <wp:effectExtent l="0" t="0" r="0" b="0"/>
                <wp:wrapNone/>
                <wp:docPr id="114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940" cy="276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1494A4" w14:textId="77777777" w:rsidR="00A01473" w:rsidRPr="007A4602" w:rsidRDefault="00A01473" w:rsidP="007A4602">
                            <w:pPr>
                              <w:jc w:val="center"/>
                              <w:rPr>
                                <w:rFonts w:asciiTheme="minorHAnsi" w:eastAsia="HGPSoeiKakugothicUB" w:hAnsiTheme="minorHAnsi" w:cstheme="minorHAnsi"/>
                                <w:b/>
                                <w:bCs/>
                                <w:sz w:val="40"/>
                                <w:szCs w:val="40"/>
                                <w:lang w:eastAsia="ja-JP"/>
                              </w:rPr>
                            </w:pPr>
                            <w:r w:rsidRPr="007A4602">
                              <w:rPr>
                                <w:rFonts w:asciiTheme="minorHAnsi" w:eastAsia="HGPSoeiKakugothicUB" w:hAnsiTheme="minorHAnsi" w:cstheme="minorHAnsi"/>
                                <w:b/>
                                <w:bCs/>
                                <w:sz w:val="40"/>
                                <w:szCs w:val="40"/>
                                <w:lang w:eastAsia="ja-JP"/>
                              </w:rPr>
                              <w:t>33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B89DE" id="_x0000_s1036" style="position:absolute;left:0;text-align:left;margin-left:197.4pt;margin-top:34.85pt;width:39.2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" stroked="f">
                <v:textbox inset="5.85pt,.7pt,5.85pt,.7pt">
                  <w:txbxContent>
                    <w:p w14:paraId="511494A4" w14:textId="77777777" w:rsidR="00A01473" w:rsidRPr="007A4602" w:rsidRDefault="00A01473" w:rsidP="007A4602">
                      <w:pPr>
                        <w:jc w:val="center"/>
                        <w:rPr>
                          <w:rFonts w:asciiTheme="minorHAnsi" w:eastAsia="HGPSoeiKakugothicUB" w:hAnsiTheme="minorHAnsi" w:cstheme="minorHAnsi"/>
                          <w:b/>
                          <w:bCs/>
                          <w:sz w:val="40"/>
                          <w:szCs w:val="40"/>
                          <w:lang w:eastAsia="ja-JP"/>
                        </w:rPr>
                      </w:pPr>
                      <w:r w:rsidRPr="007A4602">
                        <w:rPr>
                          <w:rFonts w:asciiTheme="minorHAnsi" w:eastAsia="HGPSoeiKakugothicUB" w:hAnsiTheme="minorHAnsi" w:cstheme="minorHAnsi"/>
                          <w:b/>
                          <w:bCs/>
                          <w:sz w:val="40"/>
                          <w:szCs w:val="40"/>
                          <w:lang w:eastAsia="ja-JP"/>
                        </w:rPr>
                        <w:t>33</w:t>
                      </w:r>
                    </w:p>
                  </w:txbxContent>
                </v:textbox>
              </v:rect>
            </w:pict>
          </mc:Fallback>
        </mc:AlternateContent>
      </w:r>
      <w:r w:rsidRPr="00D617EA">
        <w:rPr>
          <w:noProof/>
        </w:rPr>
        <mc:AlternateContent>
          <mc:Choice Requires="wps">
            <w:drawing>
              <wp:anchor distT="0" distB="0" distL="114300" distR="114300" simplePos="0" relativeHeight="251670528" behindDoc="0" locked="0" layoutInCell="1" allowOverlap="1" wp14:anchorId="520BD2AE" wp14:editId="2A9E430A">
                <wp:simplePos x="0" y="0"/>
                <wp:positionH relativeFrom="column">
                  <wp:posOffset>2497977</wp:posOffset>
                </wp:positionH>
                <wp:positionV relativeFrom="paragraph">
                  <wp:posOffset>118110</wp:posOffset>
                </wp:positionV>
                <wp:extent cx="547735" cy="276131"/>
                <wp:effectExtent l="0" t="0" r="5080" b="0"/>
                <wp:wrapNone/>
                <wp:docPr id="114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735" cy="276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728CE" w14:textId="77777777" w:rsidR="00A01473" w:rsidRPr="007A4602" w:rsidRDefault="00A01473" w:rsidP="007A4602">
                            <w:pPr>
                              <w:jc w:val="center"/>
                              <w:rPr>
                                <w:rFonts w:asciiTheme="minorHAnsi" w:eastAsia="HGPSoeiKakugothicUB" w:hAnsiTheme="minorHAnsi" w:cstheme="minorHAnsi"/>
                                <w:b/>
                                <w:bCs/>
                                <w:sz w:val="40"/>
                                <w:szCs w:val="40"/>
                                <w:lang w:eastAsia="ja-JP"/>
                              </w:rPr>
                            </w:pPr>
                            <w:r w:rsidRPr="007A4602">
                              <w:rPr>
                                <w:rFonts w:asciiTheme="minorHAnsi" w:eastAsia="HGPSoeiKakugothicUB" w:hAnsiTheme="minorHAnsi" w:cstheme="minorHAnsi"/>
                                <w:b/>
                                <w:bCs/>
                                <w:sz w:val="40"/>
                                <w:szCs w:val="40"/>
                                <w:lang w:eastAsia="ja-JP"/>
                              </w:rPr>
                              <w:t>17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BD2AE" id="_x0000_s1037" style="position:absolute;left:0;text-align:left;margin-left:196.7pt;margin-top:9.3pt;width:43.1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" stroked="f">
                <v:textbox inset="5.85pt,.7pt,5.85pt,.7pt">
                  <w:txbxContent>
                    <w:p w14:paraId="1D9728CE" w14:textId="77777777" w:rsidR="00A01473" w:rsidRPr="007A4602" w:rsidRDefault="00A01473" w:rsidP="007A4602">
                      <w:pPr>
                        <w:jc w:val="center"/>
                        <w:rPr>
                          <w:rFonts w:asciiTheme="minorHAnsi" w:eastAsia="HGPSoeiKakugothicUB" w:hAnsiTheme="minorHAnsi" w:cstheme="minorHAnsi"/>
                          <w:b/>
                          <w:bCs/>
                          <w:sz w:val="40"/>
                          <w:szCs w:val="40"/>
                          <w:lang w:eastAsia="ja-JP"/>
                        </w:rPr>
                      </w:pPr>
                      <w:r w:rsidRPr="007A4602">
                        <w:rPr>
                          <w:rFonts w:asciiTheme="minorHAnsi" w:eastAsia="HGPSoeiKakugothicUB" w:hAnsiTheme="minorHAnsi" w:cstheme="minorHAnsi"/>
                          <w:b/>
                          <w:bCs/>
                          <w:sz w:val="40"/>
                          <w:szCs w:val="40"/>
                          <w:lang w:eastAsia="ja-JP"/>
                        </w:rPr>
                        <w:t>17</w:t>
                      </w:r>
                    </w:p>
                  </w:txbxContent>
                </v:textbox>
              </v:rect>
            </w:pict>
          </mc:Fallback>
        </mc:AlternateContent>
      </w:r>
      <w:r w:rsidRPr="00D617EA">
        <w:rPr>
          <w:noProof/>
        </w:rPr>
        <w:drawing>
          <wp:inline distT="0" distB="0" distL="0" distR="0" wp14:anchorId="147EAAB5" wp14:editId="28D9B3E3">
            <wp:extent cx="4755732" cy="859790"/>
            <wp:effectExtent l="0" t="0" r="6985" b="0"/>
            <wp:docPr id="2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7947" cy="889117"/>
                    </a:xfrm>
                    <a:prstGeom prst="rect">
                      <a:avLst/>
                    </a:prstGeom>
                    <a:noFill/>
                    <a:ln>
                      <a:noFill/>
                    </a:ln>
                  </pic:spPr>
                </pic:pic>
              </a:graphicData>
            </a:graphic>
          </wp:inline>
        </w:drawing>
      </w:r>
    </w:p>
    <w:p w14:paraId="790A07D3" w14:textId="77777777" w:rsidR="007F150F" w:rsidRPr="00D617EA" w:rsidRDefault="007F150F" w:rsidP="00A31B30">
      <w:pPr>
        <w:pStyle w:val="SingleTxtG"/>
        <w:tabs>
          <w:tab w:val="left" w:pos="2268"/>
          <w:tab w:val="left" w:pos="2835"/>
          <w:tab w:val="left" w:pos="3402"/>
          <w:tab w:val="left" w:pos="3969"/>
        </w:tabs>
        <w:ind w:left="2268" w:hanging="1134"/>
        <w:jc w:val="right"/>
      </w:pPr>
      <w:r w:rsidRPr="00D617EA">
        <w:t>a = 8 мм мин.</w:t>
      </w:r>
    </w:p>
    <w:p w14:paraId="10DB28E2" w14:textId="1E2D5BE8" w:rsidR="007F150F" w:rsidRPr="00D617EA" w:rsidRDefault="007F150F" w:rsidP="00A31B30">
      <w:pPr>
        <w:pStyle w:val="SingleTxtG"/>
      </w:pPr>
      <w:r w:rsidRPr="00D617EA">
        <w:tab/>
      </w:r>
      <w:r w:rsidRPr="00D617EA">
        <w:tab/>
        <w:t xml:space="preserve">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 Нидерландах (Е 4) в отношении сидений, на которых не установлены или не могут быть установлены подголовники, на основании Правил № 17 </w:t>
      </w:r>
      <w:r w:rsidRPr="00D617EA">
        <w:rPr>
          <w:bCs/>
        </w:rPr>
        <w:t>ООН и Правил № 33 ООН</w:t>
      </w:r>
      <w:r w:rsidRPr="00D617EA">
        <w:rPr>
          <w:bCs/>
          <w:vertAlign w:val="superscript"/>
        </w:rPr>
        <w:t>1</w:t>
      </w:r>
      <w:r w:rsidRPr="00D617EA">
        <w:rPr>
          <w:bCs/>
        </w:rPr>
        <w:t xml:space="preserve">. Знак </w:t>
      </w:r>
      <w:r w:rsidRPr="00D617EA">
        <w:t>официального</w:t>
      </w:r>
      <w:r w:rsidRPr="00D617EA">
        <w:rPr>
          <w:bCs/>
        </w:rPr>
        <w:t xml:space="preserve"> утверждения указывает, что к моменту предоставления официальных утверждений в Правила № 17 ООН были включены поправки серии 10,</w:t>
      </w:r>
      <w:r w:rsidRPr="00D617EA">
        <w:t xml:space="preserve"> а Правила</w:t>
      </w:r>
      <w:r w:rsidR="00D22266" w:rsidRPr="00D617EA">
        <w:t xml:space="preserve"> </w:t>
      </w:r>
      <w:r w:rsidRPr="00D617EA">
        <w:t>№ 33 еще были в их первоначальном варианте».</w:t>
      </w:r>
    </w:p>
    <w:p w14:paraId="42BC2A10" w14:textId="77777777" w:rsidR="007F150F" w:rsidRPr="00D617EA" w:rsidRDefault="007F150F" w:rsidP="007F150F">
      <w:pPr>
        <w:pStyle w:val="SingleTxtG"/>
        <w:tabs>
          <w:tab w:val="left" w:pos="2268"/>
          <w:tab w:val="left" w:pos="2835"/>
          <w:tab w:val="left" w:pos="3402"/>
          <w:tab w:val="left" w:pos="3969"/>
        </w:tabs>
        <w:ind w:left="2268" w:hanging="1134"/>
        <w:rPr>
          <w:i/>
        </w:rPr>
      </w:pPr>
      <w:r w:rsidRPr="00D617EA">
        <w:rPr>
          <w:i/>
        </w:rPr>
        <w:br w:type="page"/>
      </w:r>
    </w:p>
    <w:p w14:paraId="47A677FC" w14:textId="73ACA5A4" w:rsidR="007F150F" w:rsidRPr="00D617EA" w:rsidRDefault="00A31B30" w:rsidP="00A31B30">
      <w:pPr>
        <w:pStyle w:val="SingleTxtG"/>
      </w:pPr>
      <w:r w:rsidRPr="00D617EA">
        <w:rPr>
          <w:i/>
        </w:rPr>
        <w:lastRenderedPageBreak/>
        <w:tab/>
      </w:r>
      <w:r w:rsidR="007F150F" w:rsidRPr="00D617EA">
        <w:rPr>
          <w:i/>
        </w:rPr>
        <w:t xml:space="preserve">Приложение 4 </w:t>
      </w:r>
      <w:r w:rsidR="007F150F" w:rsidRPr="00D617EA">
        <w:t>изменить следующим образом:</w:t>
      </w:r>
    </w:p>
    <w:p w14:paraId="5855E606" w14:textId="77777777" w:rsidR="007F150F" w:rsidRPr="00D617EA" w:rsidRDefault="007F150F" w:rsidP="00A31B30">
      <w:pPr>
        <w:pStyle w:val="HChG"/>
      </w:pPr>
      <w:r w:rsidRPr="00D617EA">
        <w:rPr>
          <w:b w:val="0"/>
          <w:bCs/>
        </w:rPr>
        <w:t>«</w:t>
      </w:r>
      <w:r w:rsidRPr="00D617EA">
        <w:t>Приложение 4</w:t>
      </w:r>
    </w:p>
    <w:p w14:paraId="72664819" w14:textId="77777777" w:rsidR="007F150F" w:rsidRPr="00D617EA" w:rsidRDefault="007F150F" w:rsidP="00A31B30">
      <w:pPr>
        <w:pStyle w:val="HChG"/>
      </w:pPr>
      <w:r w:rsidRPr="00D617EA">
        <w:tab/>
      </w:r>
      <w:r w:rsidRPr="00D617EA">
        <w:tab/>
      </w:r>
      <w:r w:rsidRPr="00D617EA">
        <w:tab/>
        <w:t>Процедура испытания в целях измерения минимальной ширины</w:t>
      </w:r>
    </w:p>
    <w:p w14:paraId="58E8D1B4" w14:textId="77777777" w:rsidR="007F150F" w:rsidRPr="00D617EA" w:rsidRDefault="007F150F" w:rsidP="00A31B30">
      <w:pPr>
        <w:pStyle w:val="SingleTxtG"/>
        <w:tabs>
          <w:tab w:val="left" w:pos="2835"/>
          <w:tab w:val="left" w:pos="3402"/>
          <w:tab w:val="left" w:pos="3969"/>
        </w:tabs>
        <w:ind w:left="2268" w:hanging="1134"/>
        <w:rPr>
          <w:bCs/>
        </w:rPr>
      </w:pPr>
      <w:r w:rsidRPr="00D617EA">
        <w:rPr>
          <w:bCs/>
        </w:rPr>
        <w:t>1.</w:t>
      </w:r>
      <w:r w:rsidRPr="00D617EA">
        <w:rPr>
          <w:bCs/>
        </w:rPr>
        <w:tab/>
        <w:t>Цель</w:t>
      </w:r>
    </w:p>
    <w:p w14:paraId="76C1D282" w14:textId="1609EFA5" w:rsidR="007F150F" w:rsidRPr="00D617EA" w:rsidRDefault="00A31B30" w:rsidP="00A31B30">
      <w:pPr>
        <w:pStyle w:val="SingleTxtG"/>
        <w:tabs>
          <w:tab w:val="left" w:pos="2268"/>
          <w:tab w:val="left" w:pos="2835"/>
          <w:tab w:val="left" w:pos="3402"/>
          <w:tab w:val="left" w:pos="3969"/>
        </w:tabs>
        <w:ind w:left="2268" w:hanging="1134"/>
        <w:rPr>
          <w:bCs/>
        </w:rPr>
      </w:pPr>
      <w:r w:rsidRPr="00D617EA">
        <w:rPr>
          <w:bCs/>
        </w:rPr>
        <w:tab/>
      </w:r>
      <w:r w:rsidR="007F150F" w:rsidRPr="00D617EA">
        <w:rPr>
          <w:bCs/>
        </w:rPr>
        <w:t>Цель настоящей процедуры испытания состоит в том, чтобы подтвердить соответствие требованиям, касающимся минимальной ширины, описанным в пункте 5.6.3 настоящих Правил.</w:t>
      </w:r>
    </w:p>
    <w:p w14:paraId="04B5C98E" w14:textId="77777777" w:rsidR="007F150F" w:rsidRPr="00D617EA" w:rsidRDefault="007F150F" w:rsidP="00A31B30">
      <w:pPr>
        <w:pStyle w:val="SingleTxtG"/>
        <w:tabs>
          <w:tab w:val="left" w:pos="2835"/>
          <w:tab w:val="left" w:pos="3402"/>
          <w:tab w:val="left" w:pos="3969"/>
        </w:tabs>
        <w:ind w:left="2268" w:hanging="1134"/>
        <w:rPr>
          <w:bCs/>
        </w:rPr>
      </w:pPr>
      <w:r w:rsidRPr="00D617EA">
        <w:rPr>
          <w:bCs/>
        </w:rPr>
        <w:t>2.</w:t>
      </w:r>
      <w:r w:rsidRPr="00D617EA">
        <w:rPr>
          <w:bCs/>
        </w:rPr>
        <w:tab/>
        <w:t>Процедура измерения ширины</w:t>
      </w:r>
    </w:p>
    <w:p w14:paraId="4D01F7AB" w14:textId="77777777" w:rsidR="007F150F" w:rsidRPr="00D617EA" w:rsidRDefault="007F150F" w:rsidP="00A31B30">
      <w:pPr>
        <w:pStyle w:val="SingleTxtG"/>
        <w:tabs>
          <w:tab w:val="left" w:pos="2835"/>
          <w:tab w:val="left" w:pos="3402"/>
          <w:tab w:val="left" w:pos="3969"/>
        </w:tabs>
        <w:ind w:left="2268" w:hanging="1134"/>
        <w:rPr>
          <w:bCs/>
        </w:rPr>
      </w:pPr>
      <w:r w:rsidRPr="00D617EA">
        <w:rPr>
          <w:noProof/>
        </w:rPr>
        <mc:AlternateContent>
          <mc:Choice Requires="wps">
            <w:drawing>
              <wp:anchor distT="0" distB="0" distL="114300" distR="114300" simplePos="0" relativeHeight="251679744" behindDoc="0" locked="0" layoutInCell="1" allowOverlap="1" wp14:anchorId="51AF974C" wp14:editId="584C1659">
                <wp:simplePos x="0" y="0"/>
                <wp:positionH relativeFrom="column">
                  <wp:posOffset>718185</wp:posOffset>
                </wp:positionH>
                <wp:positionV relativeFrom="paragraph">
                  <wp:posOffset>2519998</wp:posOffset>
                </wp:positionV>
                <wp:extent cx="4695825" cy="45719"/>
                <wp:effectExtent l="0" t="0" r="9525" b="0"/>
                <wp:wrapNone/>
                <wp:docPr id="1145" name="Надпись 7"/>
                <wp:cNvGraphicFramePr/>
                <a:graphic xmlns:a="http://schemas.openxmlformats.org/drawingml/2006/main">
                  <a:graphicData uri="http://schemas.microsoft.com/office/word/2010/wordprocessingShape">
                    <wps:wsp>
                      <wps:cNvSpPr txBox="1"/>
                      <wps:spPr>
                        <a:xfrm flipV="1">
                          <a:off x="0" y="0"/>
                          <a:ext cx="4695825" cy="45719"/>
                        </a:xfrm>
                        <a:prstGeom prst="rect">
                          <a:avLst/>
                        </a:prstGeom>
                        <a:solidFill>
                          <a:schemeClr val="lt1"/>
                        </a:solidFill>
                        <a:ln w="6350">
                          <a:noFill/>
                        </a:ln>
                      </wps:spPr>
                      <wps:txbx>
                        <w:txbxContent>
                          <w:p w14:paraId="4B05166A" w14:textId="77777777" w:rsidR="00A01473" w:rsidRDefault="00A01473" w:rsidP="007F15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F974C" id="Надпись 7" o:spid="_x0000_s1038" type="#_x0000_t202" style="position:absolute;left:0;text-align:left;margin-left:56.55pt;margin-top:198.45pt;width:369.75pt;height:3.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" fillcolor="white [3201]" stroked="f" strokeweight=".5pt">
                <v:textbox>
                  <w:txbxContent>
                    <w:p w14:paraId="4B05166A" w14:textId="77777777" w:rsidR="00A01473" w:rsidRDefault="00A01473" w:rsidP="007F150F"/>
                  </w:txbxContent>
                </v:textbox>
              </v:shape>
            </w:pict>
          </mc:Fallback>
        </mc:AlternateContent>
      </w:r>
      <w:r w:rsidRPr="00D617EA">
        <w:rPr>
          <w:bCs/>
        </w:rPr>
        <w:t>2.1</w:t>
      </w:r>
      <w:r w:rsidRPr="00D617EA">
        <w:rPr>
          <w:bCs/>
        </w:rPr>
        <w:tab/>
        <w:t xml:space="preserve">Сиденье регулируется таким образом, чтобы его точка </w:t>
      </w:r>
      <w:r w:rsidRPr="00D617EA">
        <w:t>Н</w:t>
      </w:r>
      <w:r w:rsidRPr="00D617EA">
        <w:rPr>
          <w:bCs/>
        </w:rPr>
        <w:t xml:space="preserve"> совпала с точкой </w:t>
      </w:r>
      <w:r w:rsidRPr="00D617EA">
        <w:t>R</w:t>
      </w:r>
      <w:r w:rsidRPr="00D617EA">
        <w:rPr>
          <w:bCs/>
        </w:rPr>
        <w:t>; если спинка сиденья регулируется, то она устанавливается под конструкционным углом; обе регулировки осуществляются в соответствии с требованиями пункта 2.1 приложения 11.</w:t>
      </w:r>
    </w:p>
    <w:p w14:paraId="5F8745F8" w14:textId="77777777" w:rsidR="007F150F" w:rsidRPr="00D617EA" w:rsidRDefault="007F150F" w:rsidP="00A31B30">
      <w:pPr>
        <w:pStyle w:val="SingleTxtG"/>
        <w:tabs>
          <w:tab w:val="left" w:pos="2835"/>
          <w:tab w:val="left" w:pos="3402"/>
          <w:tab w:val="left" w:pos="3969"/>
        </w:tabs>
        <w:ind w:left="2268" w:hanging="1134"/>
      </w:pPr>
      <w:r w:rsidRPr="00D617EA">
        <w:t>2.2</w:t>
      </w:r>
      <w:r w:rsidRPr="00D617EA">
        <w:tab/>
        <w:t>Плоскость S1 перпендикулярна исходной линии и расположена на 65 </w:t>
      </w:r>
      <w:r w:rsidRPr="00D617EA">
        <w:sym w:font="Symbol" w:char="F0B1"/>
      </w:r>
      <w:r w:rsidRPr="00D617EA">
        <w:t> 3 мм ниже верха подголовника.</w:t>
      </w:r>
    </w:p>
    <w:p w14:paraId="639415AE" w14:textId="77777777" w:rsidR="007F150F" w:rsidRPr="00D617EA" w:rsidRDefault="007F150F" w:rsidP="00A31B30">
      <w:pPr>
        <w:pStyle w:val="SingleTxtG"/>
        <w:tabs>
          <w:tab w:val="left" w:pos="2835"/>
          <w:tab w:val="left" w:pos="3402"/>
          <w:tab w:val="left" w:pos="3969"/>
        </w:tabs>
        <w:ind w:left="2268" w:hanging="1134"/>
      </w:pPr>
      <w:r w:rsidRPr="00D617EA">
        <w:t>2.3</w:t>
      </w:r>
      <w:r w:rsidRPr="00D617EA">
        <w:tab/>
        <w:t>Плоскости Р и P' представляют собой вертикальные продольные плоскости, проходящие по касательной к каждой стороне измеряемого подголовника.</w:t>
      </w:r>
    </w:p>
    <w:p w14:paraId="4310A534" w14:textId="77777777" w:rsidR="007F150F" w:rsidRPr="00D617EA" w:rsidRDefault="007F150F" w:rsidP="00A31B30">
      <w:pPr>
        <w:pStyle w:val="SingleTxtG"/>
        <w:tabs>
          <w:tab w:val="left" w:pos="2835"/>
          <w:tab w:val="left" w:pos="3402"/>
          <w:tab w:val="left" w:pos="3969"/>
        </w:tabs>
        <w:ind w:left="2268" w:hanging="1134"/>
      </w:pPr>
      <w:r w:rsidRPr="00D617EA">
        <w:t>2.4</w:t>
      </w:r>
      <w:r w:rsidRPr="00D617EA">
        <w:tab/>
        <w:t>Определяются расстояния L и L', измеряемые в плоскости S1, между вертикальной продольной плоскостью, проходящей через исходную линию туловища, и вертикальными продольными плоскостями Р и P'.</w:t>
      </w:r>
    </w:p>
    <w:p w14:paraId="709E926E" w14:textId="77777777" w:rsidR="007F150F" w:rsidRPr="00D617EA" w:rsidRDefault="007F150F" w:rsidP="00A31B30">
      <w:pPr>
        <w:pStyle w:val="H23G"/>
        <w:rPr>
          <w:b w:val="0"/>
          <w:bCs/>
        </w:rPr>
      </w:pPr>
      <w:r w:rsidRPr="00D617EA">
        <w:rPr>
          <w:b w:val="0"/>
          <w:bCs/>
        </w:rPr>
        <w:tab/>
      </w:r>
      <w:r w:rsidRPr="00D617EA">
        <w:rPr>
          <w:b w:val="0"/>
          <w:bCs/>
        </w:rPr>
        <w:tab/>
        <w:t>Рис. 4-1</w:t>
      </w:r>
    </w:p>
    <w:p w14:paraId="0E647E4D" w14:textId="77777777" w:rsidR="007F150F" w:rsidRPr="00D617EA" w:rsidRDefault="007F150F" w:rsidP="00C569AF">
      <w:pPr>
        <w:pStyle w:val="SingleTxtG"/>
        <w:tabs>
          <w:tab w:val="left" w:pos="2268"/>
          <w:tab w:val="left" w:pos="2835"/>
          <w:tab w:val="left" w:pos="3402"/>
          <w:tab w:val="left" w:pos="3969"/>
        </w:tabs>
        <w:ind w:left="3402" w:right="566" w:hanging="1134"/>
      </w:pPr>
      <w:r w:rsidRPr="00D617EA">
        <w:rPr>
          <w:b/>
          <w:noProof/>
        </w:rPr>
        <w:drawing>
          <wp:inline distT="0" distB="0" distL="0" distR="0" wp14:anchorId="7A024911" wp14:editId="44BA113A">
            <wp:extent cx="3978234" cy="3907559"/>
            <wp:effectExtent l="0" t="0" r="3810" b="0"/>
            <wp:docPr id="24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978234" cy="3907559"/>
                    </a:xfrm>
                    <a:prstGeom prst="rect">
                      <a:avLst/>
                    </a:prstGeom>
                    <a:noFill/>
                    <a:ln>
                      <a:noFill/>
                    </a:ln>
                  </pic:spPr>
                </pic:pic>
              </a:graphicData>
            </a:graphic>
          </wp:inline>
        </w:drawing>
      </w:r>
      <w:r w:rsidRPr="00D617EA">
        <w:t>»</w:t>
      </w:r>
    </w:p>
    <w:p w14:paraId="404DF8A9" w14:textId="77777777" w:rsidR="007F150F" w:rsidRPr="00D617EA" w:rsidRDefault="007F150F" w:rsidP="007F150F">
      <w:pPr>
        <w:pStyle w:val="SingleTxtG"/>
        <w:tabs>
          <w:tab w:val="left" w:pos="2268"/>
          <w:tab w:val="left" w:pos="2835"/>
          <w:tab w:val="left" w:pos="3402"/>
          <w:tab w:val="left" w:pos="3969"/>
        </w:tabs>
        <w:ind w:left="2268" w:hanging="1134"/>
      </w:pPr>
      <w:r w:rsidRPr="00D617EA">
        <w:br w:type="page"/>
      </w:r>
    </w:p>
    <w:p w14:paraId="0A493713" w14:textId="77777777" w:rsidR="007F150F" w:rsidRPr="00D617EA" w:rsidRDefault="007F150F" w:rsidP="007F150F">
      <w:pPr>
        <w:pStyle w:val="SingleTxtG"/>
        <w:tabs>
          <w:tab w:val="left" w:pos="2268"/>
          <w:tab w:val="left" w:pos="2835"/>
          <w:tab w:val="left" w:pos="3402"/>
          <w:tab w:val="left" w:pos="3969"/>
        </w:tabs>
        <w:ind w:left="2268" w:hanging="1134"/>
      </w:pPr>
      <w:r w:rsidRPr="00D617EA">
        <w:rPr>
          <w:i/>
        </w:rPr>
        <w:lastRenderedPageBreak/>
        <w:t>Приложение 5</w:t>
      </w:r>
      <w:r w:rsidRPr="00D617EA">
        <w:t xml:space="preserve"> изменить следующим образом:</w:t>
      </w:r>
    </w:p>
    <w:p w14:paraId="35D298EA" w14:textId="77777777" w:rsidR="007F150F" w:rsidRPr="00D617EA" w:rsidRDefault="007F150F" w:rsidP="00A31B30">
      <w:pPr>
        <w:pStyle w:val="HChG"/>
      </w:pPr>
      <w:r w:rsidRPr="00D617EA">
        <w:rPr>
          <w:b w:val="0"/>
          <w:bCs/>
        </w:rPr>
        <w:t>«</w:t>
      </w:r>
      <w:r w:rsidRPr="00D617EA">
        <w:t>Приложение 5</w:t>
      </w:r>
    </w:p>
    <w:p w14:paraId="6B4107A5" w14:textId="77777777" w:rsidR="007F150F" w:rsidRPr="00D617EA" w:rsidRDefault="007F150F" w:rsidP="00A31B30">
      <w:pPr>
        <w:pStyle w:val="HChG"/>
      </w:pPr>
      <w:r w:rsidRPr="00D617EA">
        <w:tab/>
      </w:r>
      <w:r w:rsidRPr="00D617EA">
        <w:tab/>
        <w:t>Процедура испытания на смещение и на прочность</w:t>
      </w:r>
    </w:p>
    <w:p w14:paraId="38CF3F73" w14:textId="77777777" w:rsidR="007F150F" w:rsidRPr="00D617EA" w:rsidRDefault="007F150F" w:rsidP="00A31B30">
      <w:pPr>
        <w:pStyle w:val="SingleTxtG"/>
        <w:tabs>
          <w:tab w:val="left" w:pos="2835"/>
          <w:tab w:val="left" w:pos="3402"/>
          <w:tab w:val="left" w:pos="3969"/>
        </w:tabs>
        <w:ind w:left="2268" w:hanging="1134"/>
        <w:rPr>
          <w:bCs/>
        </w:rPr>
      </w:pPr>
      <w:r w:rsidRPr="00D617EA">
        <w:rPr>
          <w:bCs/>
        </w:rPr>
        <w:t>1.</w:t>
      </w:r>
      <w:r w:rsidRPr="00D617EA">
        <w:rPr>
          <w:bCs/>
        </w:rPr>
        <w:tab/>
        <w:t>Цель</w:t>
      </w:r>
    </w:p>
    <w:p w14:paraId="01C1F805" w14:textId="72C45865" w:rsidR="007F150F" w:rsidRPr="00D617EA" w:rsidRDefault="00A31B30" w:rsidP="00A31B30">
      <w:pPr>
        <w:pStyle w:val="SingleTxtG"/>
        <w:tabs>
          <w:tab w:val="left" w:pos="2268"/>
          <w:tab w:val="left" w:pos="2835"/>
          <w:tab w:val="left" w:pos="3402"/>
          <w:tab w:val="left" w:pos="3969"/>
        </w:tabs>
        <w:ind w:left="2268" w:hanging="1134"/>
        <w:rPr>
          <w:bCs/>
        </w:rPr>
      </w:pPr>
      <w:r w:rsidRPr="00D617EA">
        <w:rPr>
          <w:bCs/>
        </w:rPr>
        <w:tab/>
      </w:r>
      <w:r w:rsidR="007F150F" w:rsidRPr="00D617EA">
        <w:rPr>
          <w:bCs/>
        </w:rPr>
        <w:t>Подтвердить соблюдение требований в отношении смещения, содержащихся в пункте 5.6.4 настоящих Правил, в соответствии с пунктом 2 настоящего приложения.</w:t>
      </w:r>
    </w:p>
    <w:p w14:paraId="0954981C" w14:textId="718019FE" w:rsidR="007F150F" w:rsidRPr="00D617EA" w:rsidRDefault="00A31B30" w:rsidP="00A31B30">
      <w:pPr>
        <w:pStyle w:val="SingleTxtG"/>
        <w:tabs>
          <w:tab w:val="left" w:pos="2268"/>
          <w:tab w:val="left" w:pos="2835"/>
          <w:tab w:val="left" w:pos="3402"/>
          <w:tab w:val="left" w:pos="3969"/>
        </w:tabs>
        <w:ind w:left="2268" w:hanging="1134"/>
        <w:rPr>
          <w:bCs/>
        </w:rPr>
      </w:pPr>
      <w:r w:rsidRPr="00D617EA">
        <w:rPr>
          <w:bCs/>
        </w:rPr>
        <w:tab/>
      </w:r>
      <w:r w:rsidR="007F150F" w:rsidRPr="00D617EA">
        <w:rPr>
          <w:bCs/>
        </w:rPr>
        <w:t>Подтвердить соблюдение требований в отношении смещения, содержащихся в пункте 5.7.2 настоящих Правил, в соответствии с пунктом 2 настоящего приложения.</w:t>
      </w:r>
    </w:p>
    <w:p w14:paraId="0D5C17CF" w14:textId="5A72167D" w:rsidR="007F150F" w:rsidRPr="00D617EA" w:rsidRDefault="00A31B30" w:rsidP="00A31B30">
      <w:pPr>
        <w:pStyle w:val="SingleTxtG"/>
        <w:tabs>
          <w:tab w:val="left" w:pos="2268"/>
          <w:tab w:val="left" w:pos="2835"/>
          <w:tab w:val="left" w:pos="3402"/>
          <w:tab w:val="left" w:pos="3969"/>
        </w:tabs>
        <w:ind w:left="2268" w:hanging="1134"/>
        <w:rPr>
          <w:bCs/>
        </w:rPr>
      </w:pPr>
      <w:r w:rsidRPr="00D617EA">
        <w:rPr>
          <w:bCs/>
        </w:rPr>
        <w:tab/>
      </w:r>
      <w:r w:rsidR="007F150F" w:rsidRPr="00D617EA">
        <w:rPr>
          <w:bCs/>
        </w:rPr>
        <w:t>Подтвердить соблюдение требований в отношении прочности, содержащихся в пункте 5.7.3 настоящих Правил, в соответствии с пунктом 3 настоящего приложения.</w:t>
      </w:r>
    </w:p>
    <w:p w14:paraId="210A1C0F" w14:textId="77777777" w:rsidR="007F150F" w:rsidRPr="00D617EA" w:rsidRDefault="007F150F" w:rsidP="00A31B30">
      <w:pPr>
        <w:pStyle w:val="SingleTxtG"/>
        <w:tabs>
          <w:tab w:val="left" w:pos="2835"/>
          <w:tab w:val="left" w:pos="3402"/>
          <w:tab w:val="left" w:pos="3969"/>
        </w:tabs>
        <w:ind w:left="2268" w:hanging="1134"/>
        <w:rPr>
          <w:bCs/>
        </w:rPr>
      </w:pPr>
      <w:r w:rsidRPr="00D617EA">
        <w:rPr>
          <w:bCs/>
        </w:rPr>
        <w:t>2.</w:t>
      </w:r>
      <w:r w:rsidRPr="00D617EA">
        <w:rPr>
          <w:bCs/>
        </w:rPr>
        <w:tab/>
        <w:t>Процедура испытания на смещение</w:t>
      </w:r>
    </w:p>
    <w:p w14:paraId="1BE33B10" w14:textId="65D5A4EE" w:rsidR="007F150F" w:rsidRPr="00D617EA" w:rsidRDefault="00A31B30" w:rsidP="00A31B30">
      <w:pPr>
        <w:pStyle w:val="SingleTxtG"/>
        <w:tabs>
          <w:tab w:val="left" w:pos="2268"/>
          <w:tab w:val="left" w:pos="2835"/>
          <w:tab w:val="left" w:pos="3402"/>
          <w:tab w:val="left" w:pos="3969"/>
        </w:tabs>
        <w:ind w:left="2268" w:hanging="1134"/>
        <w:rPr>
          <w:bCs/>
        </w:rPr>
      </w:pPr>
      <w:r w:rsidRPr="00D617EA">
        <w:rPr>
          <w:bCs/>
        </w:rPr>
        <w:tab/>
      </w:r>
      <w:r w:rsidR="007F150F" w:rsidRPr="00D617EA">
        <w:rPr>
          <w:bCs/>
        </w:rPr>
        <w:t>Векторы нагрузки, создающие крутящий момент, действующий на подголовник, изначально лежат в вертикальной плоскости, параллельной средней продольной линии транспортного средства.</w:t>
      </w:r>
    </w:p>
    <w:p w14:paraId="775D9B34" w14:textId="77777777" w:rsidR="007F150F" w:rsidRPr="00D617EA" w:rsidRDefault="007F150F" w:rsidP="00A31B30">
      <w:pPr>
        <w:pStyle w:val="SingleTxtG"/>
        <w:tabs>
          <w:tab w:val="left" w:pos="2835"/>
          <w:tab w:val="left" w:pos="3402"/>
          <w:tab w:val="left" w:pos="3969"/>
        </w:tabs>
        <w:ind w:left="2268" w:hanging="1134"/>
        <w:rPr>
          <w:bCs/>
        </w:rPr>
      </w:pPr>
      <w:r w:rsidRPr="00D617EA">
        <w:rPr>
          <w:bCs/>
        </w:rPr>
        <w:t>2.1</w:t>
      </w:r>
      <w:r w:rsidRPr="00D617EA">
        <w:rPr>
          <w:bCs/>
        </w:rPr>
        <w:tab/>
        <w:t>Установка сиденья</w:t>
      </w:r>
    </w:p>
    <w:p w14:paraId="5D181FE6" w14:textId="50253166" w:rsidR="007F150F" w:rsidRPr="00D617EA" w:rsidRDefault="00A31B30" w:rsidP="00A31B30">
      <w:pPr>
        <w:pStyle w:val="SingleTxtG"/>
        <w:tabs>
          <w:tab w:val="left" w:pos="2268"/>
          <w:tab w:val="left" w:pos="2835"/>
          <w:tab w:val="left" w:pos="3402"/>
          <w:tab w:val="left" w:pos="3969"/>
        </w:tabs>
        <w:ind w:left="2268" w:hanging="1134"/>
        <w:rPr>
          <w:bCs/>
        </w:rPr>
      </w:pPr>
      <w:r w:rsidRPr="00D617EA">
        <w:rPr>
          <w:bCs/>
        </w:rPr>
        <w:tab/>
      </w:r>
      <w:r w:rsidR="007F150F" w:rsidRPr="00D617EA">
        <w:rPr>
          <w:bCs/>
        </w:rPr>
        <w:t>Если спинка сиденья регулируется, то она устанавливается в положение, указанное изготовителем транспортного средства. Если предусмотрено несколько положений наклона, самых близких к положению, указанному изготовителем, то наклон спинки сиденья устанавливается в положение, наиболее близкое к положению, указанному изготовителем, причем назад от него. Если положение подголовника не зависит от наклона спинки сиденья, то факт соответствия определяется в положении наклона спинки сиденья, указанном изготовителем. Подголовник устанавливается в самое высокое положение регулировки по вертикали, предусмотренное для использования водителем или пассажиром. Подголовник устанавливается в крайнее заднее (по отношению к сиденью) положение регулировки заднего расстояния по горизонтали.</w:t>
      </w:r>
    </w:p>
    <w:p w14:paraId="018CA27C" w14:textId="77777777" w:rsidR="007F150F" w:rsidRPr="00D617EA" w:rsidRDefault="007F150F" w:rsidP="00A31B30">
      <w:pPr>
        <w:pStyle w:val="SingleTxtG"/>
        <w:tabs>
          <w:tab w:val="left" w:pos="2835"/>
          <w:tab w:val="left" w:pos="3402"/>
          <w:tab w:val="left" w:pos="3969"/>
        </w:tabs>
        <w:ind w:left="2268" w:hanging="1134"/>
        <w:rPr>
          <w:bCs/>
        </w:rPr>
      </w:pPr>
      <w:r w:rsidRPr="00D617EA">
        <w:rPr>
          <w:bCs/>
        </w:rPr>
        <w:t>2.2</w:t>
      </w:r>
      <w:r w:rsidRPr="00D617EA">
        <w:rPr>
          <w:bCs/>
        </w:rPr>
        <w:tab/>
        <w:t>На сиденье устанавливается испытательное устройство с линейкой, помещенной на модели головы в крайнее заднее положение, у которого при виде сбоку размеры спинного элемента и исходная линия туловища (вертикальная осевая линия) соответствуют размерам объемного механизма определения точки Н, описание которого содержится в приложении 3.</w:t>
      </w:r>
    </w:p>
    <w:p w14:paraId="0B42200E" w14:textId="77777777" w:rsidR="007F150F" w:rsidRPr="00D617EA" w:rsidRDefault="007F150F" w:rsidP="00A31B30">
      <w:pPr>
        <w:pStyle w:val="SingleTxtG"/>
        <w:tabs>
          <w:tab w:val="left" w:pos="2835"/>
          <w:tab w:val="left" w:pos="3402"/>
          <w:tab w:val="left" w:pos="3969"/>
        </w:tabs>
        <w:ind w:left="2268" w:hanging="1134"/>
        <w:rPr>
          <w:bCs/>
        </w:rPr>
      </w:pPr>
      <w:r w:rsidRPr="00D617EA">
        <w:rPr>
          <w:bCs/>
        </w:rPr>
        <w:t>2.3</w:t>
      </w:r>
      <w:r w:rsidRPr="00D617EA">
        <w:rPr>
          <w:bCs/>
        </w:rPr>
        <w:tab/>
        <w:t xml:space="preserve">Определяется смещение линии туловища при помощи создания крутящего момента в заднем направлении величиной 373 ± 7,5 </w:t>
      </w:r>
      <w:proofErr w:type="spellStart"/>
      <w:r w:rsidRPr="00D617EA">
        <w:rPr>
          <w:bCs/>
        </w:rPr>
        <w:t>Нм</w:t>
      </w:r>
      <w:proofErr w:type="spellEnd"/>
      <w:r w:rsidRPr="00D617EA">
        <w:rPr>
          <w:bCs/>
        </w:rPr>
        <w:t xml:space="preserve"> вокруг точки R путем приложения силы к спинке сиденья с помощью спинного элемента со скоростью 2,5–3,7 </w:t>
      </w:r>
      <w:proofErr w:type="spellStart"/>
      <w:r w:rsidRPr="00D617EA">
        <w:rPr>
          <w:bCs/>
        </w:rPr>
        <w:t>Нм</w:t>
      </w:r>
      <w:proofErr w:type="spellEnd"/>
      <w:r w:rsidRPr="00D617EA">
        <w:rPr>
          <w:bCs/>
        </w:rPr>
        <w:t xml:space="preserve">/с. Начальная точка приложения вектора силы, создающей вращательный момент, к спинному элементу должна находиться на высоте 290 ± 13 мм. Вектор силы прилагается перпендикулярно линии туловища и поддерживается в пределах 2º от вертикальной плоскости, параллельной вертикальной продольной нулевой плоскости транспортного средства. К спинному элементу прилагается усилие, с тем чтобы он повернулся вокруг точки R. Вектор силы поворачивается в направлении, соответствующем повороту спинного элемента. В случае одновременного испытания нераздельных сидений ко всем сидячим местам нераздельных сидений — независимо </w:t>
      </w:r>
      <w:r w:rsidRPr="00D617EA">
        <w:rPr>
          <w:bCs/>
        </w:rPr>
        <w:lastRenderedPageBreak/>
        <w:t>от того, оснащены эти места подголовниками или нет, — применяется момент силы в направлении назад.</w:t>
      </w:r>
    </w:p>
    <w:p w14:paraId="02D464A0" w14:textId="0A4531D2" w:rsidR="007F150F" w:rsidRPr="00D617EA" w:rsidRDefault="007F150F" w:rsidP="00A31B30">
      <w:pPr>
        <w:pStyle w:val="SingleTxtG"/>
        <w:tabs>
          <w:tab w:val="left" w:pos="2835"/>
          <w:tab w:val="left" w:pos="3402"/>
          <w:tab w:val="left" w:pos="3969"/>
        </w:tabs>
        <w:ind w:left="2268" w:hanging="1134"/>
        <w:rPr>
          <w:bCs/>
        </w:rPr>
      </w:pPr>
      <w:r w:rsidRPr="00D617EA">
        <w:rPr>
          <w:bCs/>
        </w:rPr>
        <w:t>2.4</w:t>
      </w:r>
      <w:r w:rsidRPr="00D617EA">
        <w:rPr>
          <w:bCs/>
        </w:rPr>
        <w:tab/>
        <w:t>Положение спинного элемента, определенное в пункте 2.3 настоящего приложения, поддерживается. С помощью сферической модели головы диаметром 165 ± 2</w:t>
      </w:r>
      <w:r w:rsidR="00C569AF" w:rsidRPr="00D617EA">
        <w:rPr>
          <w:bCs/>
        </w:rPr>
        <w:t> </w:t>
      </w:r>
      <w:r w:rsidRPr="00D617EA">
        <w:rPr>
          <w:bCs/>
        </w:rPr>
        <w:t>мм определяется начальное исходное положение модели головы путем приложения перпендикулярно к смещенной исходной линии туловища первоначальной нагрузки в заднем направлении, проходящей по осевой линии сиденья на высоте 65 ± 3 мм ниже верха подголовника, которая должна создавать крутящий момент величиной 373 ± 7,5</w:t>
      </w:r>
      <w:r w:rsidR="00C569AF" w:rsidRPr="00D617EA">
        <w:rPr>
          <w:bCs/>
        </w:rPr>
        <w:t> </w:t>
      </w:r>
      <w:proofErr w:type="spellStart"/>
      <w:r w:rsidRPr="00D617EA">
        <w:rPr>
          <w:bCs/>
        </w:rPr>
        <w:t>Нм</w:t>
      </w:r>
      <w:proofErr w:type="spellEnd"/>
      <w:r w:rsidRPr="00D617EA">
        <w:rPr>
          <w:bCs/>
        </w:rPr>
        <w:t xml:space="preserve"> вокруг точки R. После поддержания этого момента в течение по крайней мере 5 секунд измеряется смещение модели головы в заднем направлении в процессе приложения нагрузки.</w:t>
      </w:r>
    </w:p>
    <w:p w14:paraId="2924FB32" w14:textId="77777777" w:rsidR="007F150F" w:rsidRPr="00D617EA" w:rsidRDefault="007F150F" w:rsidP="00A31B30">
      <w:pPr>
        <w:pStyle w:val="SingleTxtG"/>
        <w:tabs>
          <w:tab w:val="left" w:pos="2835"/>
          <w:tab w:val="left" w:pos="3402"/>
          <w:tab w:val="left" w:pos="3969"/>
        </w:tabs>
        <w:ind w:left="2268" w:hanging="1134"/>
        <w:rPr>
          <w:bCs/>
        </w:rPr>
      </w:pPr>
      <w:r w:rsidRPr="00D617EA">
        <w:rPr>
          <w:bCs/>
        </w:rPr>
        <w:t>2.5</w:t>
      </w:r>
      <w:r w:rsidRPr="00D617EA">
        <w:rPr>
          <w:bCs/>
        </w:rPr>
        <w:tab/>
        <w:t>При определении смещения в заднем направлении для подголовников, имеющих проем свыше 60 мм, в соответствии с пунктом 5.6.4 настоящих Правил нагрузка, указанная выше, прилагается через центр тяжести наименьшего из сечений проема вдоль поперечных плоскостей, параллельных исходной линии туловища.</w:t>
      </w:r>
    </w:p>
    <w:p w14:paraId="0AC57DAE" w14:textId="77777777" w:rsidR="007F150F" w:rsidRPr="00D617EA" w:rsidRDefault="007F150F" w:rsidP="00A31B30">
      <w:pPr>
        <w:pStyle w:val="SingleTxtG"/>
        <w:tabs>
          <w:tab w:val="left" w:pos="2835"/>
          <w:tab w:val="left" w:pos="3402"/>
          <w:tab w:val="left" w:pos="3969"/>
        </w:tabs>
        <w:ind w:left="2268" w:hanging="1134"/>
        <w:rPr>
          <w:bCs/>
        </w:rPr>
      </w:pPr>
      <w:r w:rsidRPr="00D617EA">
        <w:rPr>
          <w:bCs/>
        </w:rPr>
        <w:t>2.6</w:t>
      </w:r>
      <w:r w:rsidRPr="00D617EA">
        <w:rPr>
          <w:bCs/>
        </w:rPr>
        <w:tab/>
        <w:t>Если наличие проемов препятствует приложению силы, как указано в пункте 2.4 настоящего приложения, на расстоянии 65 ± 3 мм от верха подголовника, то это расстояние можно уменьшить таким образом, чтобы вектор приложения силы проходил через осевую линию элемента каркаса, расположенного как можно ближе к проему.</w:t>
      </w:r>
    </w:p>
    <w:p w14:paraId="55733A23" w14:textId="77777777" w:rsidR="007F150F" w:rsidRPr="00D617EA" w:rsidRDefault="007F150F" w:rsidP="00A31B30">
      <w:pPr>
        <w:pStyle w:val="SingleTxtG"/>
        <w:tabs>
          <w:tab w:val="left" w:pos="2835"/>
          <w:tab w:val="left" w:pos="3402"/>
          <w:tab w:val="left" w:pos="3969"/>
        </w:tabs>
        <w:ind w:left="2268" w:hanging="1134"/>
        <w:rPr>
          <w:bCs/>
        </w:rPr>
      </w:pPr>
      <w:r w:rsidRPr="00D617EA">
        <w:rPr>
          <w:bCs/>
        </w:rPr>
        <w:t>3.</w:t>
      </w:r>
      <w:r w:rsidRPr="00D617EA">
        <w:rPr>
          <w:bCs/>
        </w:rPr>
        <w:tab/>
        <w:t>Прочность</w:t>
      </w:r>
    </w:p>
    <w:p w14:paraId="408A4292" w14:textId="77777777" w:rsidR="007F150F" w:rsidRPr="00D617EA" w:rsidRDefault="007F150F" w:rsidP="00A31B30">
      <w:pPr>
        <w:pStyle w:val="SingleTxtG"/>
        <w:tabs>
          <w:tab w:val="left" w:pos="2835"/>
          <w:tab w:val="left" w:pos="3402"/>
          <w:tab w:val="left" w:pos="3969"/>
        </w:tabs>
        <w:ind w:left="2268" w:hanging="1134"/>
        <w:rPr>
          <w:bCs/>
        </w:rPr>
      </w:pPr>
      <w:r w:rsidRPr="00D617EA">
        <w:rPr>
          <w:bCs/>
        </w:rPr>
        <w:t>3.1</w:t>
      </w:r>
      <w:r w:rsidRPr="00D617EA">
        <w:rPr>
          <w:bCs/>
        </w:rPr>
        <w:tab/>
        <w:t>Нагрузка, указанная в пункте 2.4 настоящего приложения, увеличивается со скоростью 5–200 Н/с до достижения величины, равной 890 ± 5 Н, и прилагаемая нагрузка поддерживается в течение 5 секунд без разрушения сиденья или подголовника в любом виде.</w:t>
      </w:r>
    </w:p>
    <w:p w14:paraId="1328A1C6" w14:textId="77777777" w:rsidR="007F150F" w:rsidRPr="00D617EA" w:rsidRDefault="007F150F" w:rsidP="00A31B30">
      <w:pPr>
        <w:pStyle w:val="H23G"/>
        <w:rPr>
          <w:b w:val="0"/>
          <w:bCs/>
        </w:rPr>
      </w:pPr>
      <w:r w:rsidRPr="00D617EA">
        <w:rPr>
          <w:b w:val="0"/>
          <w:bCs/>
        </w:rPr>
        <w:lastRenderedPageBreak/>
        <w:tab/>
      </w:r>
      <w:r w:rsidRPr="00D617EA">
        <w:rPr>
          <w:b w:val="0"/>
          <w:bCs/>
        </w:rPr>
        <w:tab/>
        <w:t>Рис. 5-1</w:t>
      </w:r>
    </w:p>
    <w:p w14:paraId="18D2EE64" w14:textId="77777777" w:rsidR="007F150F" w:rsidRPr="00D617EA" w:rsidRDefault="007F150F" w:rsidP="00A31B30">
      <w:pPr>
        <w:pStyle w:val="SingleTxtG"/>
        <w:keepNext/>
        <w:tabs>
          <w:tab w:val="left" w:pos="2268"/>
          <w:tab w:val="left" w:pos="2835"/>
          <w:tab w:val="left" w:pos="3402"/>
          <w:tab w:val="left" w:pos="3969"/>
        </w:tabs>
        <w:ind w:left="2268" w:hanging="1134"/>
      </w:pPr>
      <w:r w:rsidRPr="00D617EA">
        <w:t>r: исходная линия</w:t>
      </w:r>
    </w:p>
    <w:p w14:paraId="1DC3F73C" w14:textId="77777777" w:rsidR="00A31B30" w:rsidRPr="00D617EA" w:rsidRDefault="007F150F" w:rsidP="00A31B30">
      <w:pPr>
        <w:pStyle w:val="SingleTxtG"/>
        <w:keepNext/>
        <w:tabs>
          <w:tab w:val="left" w:pos="2268"/>
          <w:tab w:val="left" w:pos="2835"/>
          <w:tab w:val="left" w:pos="3402"/>
          <w:tab w:val="left" w:pos="3969"/>
        </w:tabs>
        <w:ind w:left="2268" w:hanging="1134"/>
        <w:jc w:val="left"/>
      </w:pPr>
      <w:r w:rsidRPr="00D617EA">
        <w:t>r1: смещенная исходная линия</w:t>
      </w:r>
    </w:p>
    <w:p w14:paraId="6F10346A" w14:textId="55043722" w:rsidR="007F150F" w:rsidRPr="00D617EA" w:rsidRDefault="007F150F" w:rsidP="00C569AF">
      <w:pPr>
        <w:pStyle w:val="SingleTxtG"/>
        <w:tabs>
          <w:tab w:val="left" w:pos="2268"/>
          <w:tab w:val="left" w:pos="2835"/>
          <w:tab w:val="left" w:pos="3402"/>
          <w:tab w:val="left" w:pos="3969"/>
        </w:tabs>
        <w:ind w:left="3402" w:hanging="1134"/>
        <w:jc w:val="left"/>
      </w:pPr>
      <w:r w:rsidRPr="00D617EA">
        <w:rPr>
          <w:noProof/>
        </w:rPr>
        <w:drawing>
          <wp:inline distT="0" distB="0" distL="0" distR="0" wp14:anchorId="3133C83F" wp14:editId="2A95DB20">
            <wp:extent cx="3868324" cy="4355632"/>
            <wp:effectExtent l="0" t="0" r="0" b="6985"/>
            <wp:docPr id="245"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68324" cy="4355632"/>
                    </a:xfrm>
                    <a:prstGeom prst="rect">
                      <a:avLst/>
                    </a:prstGeom>
                  </pic:spPr>
                </pic:pic>
              </a:graphicData>
            </a:graphic>
          </wp:inline>
        </w:drawing>
      </w:r>
      <w:r w:rsidRPr="00D617EA">
        <w:t>»</w:t>
      </w:r>
    </w:p>
    <w:p w14:paraId="5BB7A84A" w14:textId="5757A082" w:rsidR="007F150F" w:rsidRPr="00D617EA" w:rsidRDefault="007F150F" w:rsidP="007F150F">
      <w:pPr>
        <w:pStyle w:val="SingleTxtG"/>
        <w:tabs>
          <w:tab w:val="left" w:pos="2268"/>
          <w:tab w:val="left" w:pos="2835"/>
          <w:tab w:val="left" w:pos="3402"/>
          <w:tab w:val="left" w:pos="3969"/>
        </w:tabs>
        <w:ind w:left="2268" w:hanging="1134"/>
        <w:rPr>
          <w:i/>
          <w:iCs/>
        </w:rPr>
      </w:pPr>
      <w:r w:rsidRPr="00D617EA">
        <w:rPr>
          <w:i/>
          <w:iCs/>
        </w:rPr>
        <w:t>Приложение 6</w:t>
      </w:r>
    </w:p>
    <w:p w14:paraId="2FBFFA5F" w14:textId="57B577D6" w:rsidR="007F150F" w:rsidRPr="00D617EA" w:rsidRDefault="007F150F" w:rsidP="007F150F">
      <w:pPr>
        <w:pStyle w:val="SingleTxtG"/>
        <w:tabs>
          <w:tab w:val="left" w:pos="2268"/>
          <w:tab w:val="left" w:pos="2835"/>
          <w:tab w:val="left" w:pos="3402"/>
          <w:tab w:val="left" w:pos="3969"/>
        </w:tabs>
        <w:ind w:left="2268" w:hanging="1134"/>
      </w:pPr>
      <w:r w:rsidRPr="00D617EA">
        <w:rPr>
          <w:i/>
        </w:rPr>
        <w:t>Пункт 1.4.2</w:t>
      </w:r>
      <w:r w:rsidRPr="00D617EA">
        <w:t xml:space="preserve"> изменить следующим образом:</w:t>
      </w:r>
    </w:p>
    <w:p w14:paraId="72F4E008" w14:textId="77777777" w:rsidR="007F150F" w:rsidRPr="00D617EA" w:rsidRDefault="007F150F" w:rsidP="00A31B30">
      <w:pPr>
        <w:pStyle w:val="SingleTxtG"/>
        <w:tabs>
          <w:tab w:val="left" w:pos="2268"/>
        </w:tabs>
        <w:ind w:left="2268" w:hanging="1134"/>
      </w:pPr>
      <w:r w:rsidRPr="00D617EA">
        <w:t>«1.4.2</w:t>
      </w:r>
      <w:r w:rsidRPr="00D617EA">
        <w:tab/>
        <w:t xml:space="preserve">Испытания подголовника </w:t>
      </w:r>
      <w:r w:rsidRPr="00D617EA">
        <w:rPr>
          <w:bCs/>
        </w:rPr>
        <w:t>сзади</w:t>
      </w:r>
    </w:p>
    <w:p w14:paraId="374384B9" w14:textId="67C33A0F" w:rsidR="007F150F" w:rsidRPr="00D617EA" w:rsidRDefault="00A31B30" w:rsidP="00A31B30">
      <w:pPr>
        <w:pStyle w:val="SingleTxtG"/>
        <w:tabs>
          <w:tab w:val="left" w:pos="2268"/>
        </w:tabs>
        <w:ind w:left="2268" w:hanging="1134"/>
      </w:pPr>
      <w:r w:rsidRPr="00D617EA">
        <w:rPr>
          <w:bCs/>
        </w:rPr>
        <w:tab/>
      </w:r>
      <w:r w:rsidR="007F150F" w:rsidRPr="00D617EA">
        <w:rPr>
          <w:bCs/>
        </w:rPr>
        <w:t>Модель головы…».</w:t>
      </w:r>
    </w:p>
    <w:p w14:paraId="344783C0" w14:textId="77777777" w:rsidR="007F150F" w:rsidRPr="00D617EA" w:rsidRDefault="007F150F" w:rsidP="007F150F">
      <w:pPr>
        <w:pStyle w:val="SingleTxtG"/>
      </w:pPr>
      <w:r w:rsidRPr="00D617EA">
        <w:rPr>
          <w:i/>
        </w:rPr>
        <w:t>Пункт 1.4.2.1</w:t>
      </w:r>
      <w:r w:rsidRPr="00D617EA">
        <w:t xml:space="preserve"> исключить.</w:t>
      </w:r>
    </w:p>
    <w:p w14:paraId="36962EB9" w14:textId="77777777" w:rsidR="007F150F" w:rsidRPr="00D617EA" w:rsidRDefault="007F150F" w:rsidP="007F150F">
      <w:pPr>
        <w:pStyle w:val="SingleTxtG"/>
        <w:ind w:left="2268" w:hanging="1134"/>
      </w:pPr>
      <w:r w:rsidRPr="00D617EA">
        <w:rPr>
          <w:i/>
        </w:rPr>
        <w:t>Пункт 1.4.2.3 (прежний)</w:t>
      </w:r>
      <w:r w:rsidRPr="00D617EA">
        <w:t>, изменить нумерацию на 1.4.2.2, а текст следующим образом:</w:t>
      </w:r>
    </w:p>
    <w:p w14:paraId="3A8B3E1B" w14:textId="77777777" w:rsidR="007F150F" w:rsidRPr="00D617EA" w:rsidRDefault="007F150F" w:rsidP="00A31B30">
      <w:pPr>
        <w:pStyle w:val="SingleTxtG"/>
        <w:tabs>
          <w:tab w:val="left" w:pos="2268"/>
        </w:tabs>
        <w:ind w:left="2268" w:hanging="1134"/>
      </w:pPr>
      <w:r w:rsidRPr="00D617EA">
        <w:t>«</w:t>
      </w:r>
      <w:r w:rsidRPr="00D617EA">
        <w:rPr>
          <w:bCs/>
        </w:rPr>
        <w:t>1.4.2.2</w:t>
      </w:r>
      <w:r w:rsidRPr="00D617EA">
        <w:tab/>
        <w:t>Задние зоны должны быть соответственно ограничены горизонтальной плоскостью, касательной к вершине подголовника, определенного в пункте 6.5 настоящих Правил».</w:t>
      </w:r>
    </w:p>
    <w:p w14:paraId="0ADA75EB" w14:textId="77777777" w:rsidR="007F150F" w:rsidRPr="00D617EA" w:rsidRDefault="007F150F" w:rsidP="007F150F">
      <w:pPr>
        <w:pStyle w:val="SingleTxtG"/>
        <w:tabs>
          <w:tab w:val="left" w:pos="2268"/>
          <w:tab w:val="left" w:pos="2835"/>
          <w:tab w:val="left" w:pos="3402"/>
          <w:tab w:val="left" w:pos="3969"/>
        </w:tabs>
        <w:ind w:left="2268" w:hanging="1134"/>
        <w:rPr>
          <w:i/>
        </w:rPr>
      </w:pPr>
      <w:r w:rsidRPr="00D617EA">
        <w:rPr>
          <w:i/>
        </w:rPr>
        <w:tab/>
      </w:r>
      <w:r w:rsidRPr="00D617EA">
        <w:rPr>
          <w:i/>
        </w:rPr>
        <w:br w:type="page"/>
      </w:r>
    </w:p>
    <w:p w14:paraId="79EA5F41" w14:textId="77777777" w:rsidR="007F150F" w:rsidRPr="00D617EA" w:rsidRDefault="007F150F" w:rsidP="007F150F">
      <w:pPr>
        <w:pStyle w:val="SingleTxtG"/>
        <w:tabs>
          <w:tab w:val="left" w:pos="2268"/>
          <w:tab w:val="left" w:pos="2835"/>
          <w:tab w:val="left" w:pos="3402"/>
          <w:tab w:val="left" w:pos="3969"/>
        </w:tabs>
        <w:ind w:left="2268" w:hanging="1134"/>
      </w:pPr>
      <w:r w:rsidRPr="00D617EA">
        <w:rPr>
          <w:i/>
        </w:rPr>
        <w:lastRenderedPageBreak/>
        <w:t>Приложение 8</w:t>
      </w:r>
      <w:r w:rsidRPr="00D617EA">
        <w:t xml:space="preserve"> изменить следующим образом:</w:t>
      </w:r>
    </w:p>
    <w:p w14:paraId="2F554B3B" w14:textId="77777777" w:rsidR="007F150F" w:rsidRPr="00D617EA" w:rsidRDefault="007F150F" w:rsidP="00A31B30">
      <w:pPr>
        <w:pStyle w:val="HChG"/>
      </w:pPr>
      <w:r w:rsidRPr="00D617EA">
        <w:rPr>
          <w:b w:val="0"/>
          <w:bCs/>
        </w:rPr>
        <w:t>«</w:t>
      </w:r>
      <w:r w:rsidRPr="00D617EA">
        <w:t>Приложение 8</w:t>
      </w:r>
    </w:p>
    <w:p w14:paraId="7633F1C5" w14:textId="77777777" w:rsidR="007F150F" w:rsidRPr="00D617EA" w:rsidRDefault="007F150F" w:rsidP="00A31B30">
      <w:pPr>
        <w:pStyle w:val="HChG"/>
      </w:pPr>
      <w:r w:rsidRPr="00D617EA">
        <w:tab/>
      </w:r>
      <w:r w:rsidRPr="00D617EA">
        <w:tab/>
        <w:t>Процедура испытания для измерения проемов</w:t>
      </w:r>
    </w:p>
    <w:p w14:paraId="41CEFC84" w14:textId="77777777" w:rsidR="007F150F" w:rsidRPr="00D617EA" w:rsidRDefault="007F150F" w:rsidP="00A31B30">
      <w:pPr>
        <w:pStyle w:val="SingleTxtG"/>
        <w:tabs>
          <w:tab w:val="left" w:pos="2268"/>
          <w:tab w:val="left" w:pos="2835"/>
        </w:tabs>
        <w:ind w:left="2268" w:hanging="1134"/>
        <w:rPr>
          <w:bCs/>
        </w:rPr>
      </w:pPr>
      <w:r w:rsidRPr="00D617EA">
        <w:rPr>
          <w:bCs/>
        </w:rPr>
        <w:t>1.</w:t>
      </w:r>
      <w:r w:rsidRPr="00D617EA">
        <w:rPr>
          <w:bCs/>
        </w:rPr>
        <w:tab/>
        <w:t>Цель</w:t>
      </w:r>
    </w:p>
    <w:p w14:paraId="3CBA27CC" w14:textId="7571D93A" w:rsidR="007F150F" w:rsidRPr="00D617EA" w:rsidRDefault="00A31B30" w:rsidP="00A31B30">
      <w:pPr>
        <w:pStyle w:val="SingleTxtG"/>
        <w:tabs>
          <w:tab w:val="left" w:pos="2268"/>
          <w:tab w:val="left" w:pos="2835"/>
        </w:tabs>
        <w:ind w:left="2268" w:hanging="1134"/>
        <w:rPr>
          <w:bCs/>
        </w:rPr>
      </w:pPr>
      <w:r w:rsidRPr="00D617EA">
        <w:rPr>
          <w:bCs/>
        </w:rPr>
        <w:tab/>
      </w:r>
      <w:r w:rsidR="007F150F" w:rsidRPr="00D617EA">
        <w:rPr>
          <w:bCs/>
        </w:rPr>
        <w:t>Цель настоящей процедуры испытания состоит в оценке любых проемов в подголовниках, а также проемов между низом подголовника и верхом спинки сиденья в соответствии с требованиями пунктов 5.6.4 и 5.6.5 настоящих Правил.</w:t>
      </w:r>
    </w:p>
    <w:p w14:paraId="4C95A0C3" w14:textId="2BA77D48" w:rsidR="007F150F" w:rsidRPr="00D617EA" w:rsidRDefault="00A31B30" w:rsidP="00A31B30">
      <w:pPr>
        <w:pStyle w:val="SingleTxtG"/>
        <w:tabs>
          <w:tab w:val="left" w:pos="2268"/>
          <w:tab w:val="left" w:pos="2835"/>
        </w:tabs>
        <w:ind w:left="2268" w:hanging="1134"/>
        <w:rPr>
          <w:bCs/>
        </w:rPr>
      </w:pPr>
      <w:r w:rsidRPr="00D617EA">
        <w:rPr>
          <w:bCs/>
        </w:rPr>
        <w:tab/>
      </w:r>
      <w:r w:rsidR="007F150F" w:rsidRPr="00D617EA">
        <w:rPr>
          <w:bCs/>
        </w:rPr>
        <w:t>Любые проемы в подголовнике измеряются с помощью сферы с использованием процедуры, описанной в пункте 2 настоящего приложения.</w:t>
      </w:r>
    </w:p>
    <w:p w14:paraId="23454902" w14:textId="537E0CB2" w:rsidR="007F150F" w:rsidRPr="00D617EA" w:rsidRDefault="00A31B30" w:rsidP="00A31B30">
      <w:pPr>
        <w:pStyle w:val="SingleTxtG"/>
        <w:tabs>
          <w:tab w:val="left" w:pos="2268"/>
          <w:tab w:val="left" w:pos="2835"/>
        </w:tabs>
        <w:ind w:left="2268" w:hanging="1134"/>
        <w:rPr>
          <w:bCs/>
        </w:rPr>
      </w:pPr>
      <w:r w:rsidRPr="00D617EA">
        <w:rPr>
          <w:bCs/>
        </w:rPr>
        <w:tab/>
      </w:r>
      <w:r w:rsidR="007F150F" w:rsidRPr="00D617EA">
        <w:rPr>
          <w:bCs/>
        </w:rPr>
        <w:t>Проемы между низом подголовника и верхом спинки сиденья измеряются с помощью сферы с использованием процедуры, описанной в пунктах 2.1–2.5 настоящего приложения, или по выбору изготовителя с использованием линейной процедуры измерения, описанной в пункте 3 настоящего приложения.</w:t>
      </w:r>
    </w:p>
    <w:p w14:paraId="340EA858" w14:textId="77777777" w:rsidR="007F150F" w:rsidRPr="00D617EA" w:rsidRDefault="007F150F" w:rsidP="00A31B30">
      <w:pPr>
        <w:pStyle w:val="SingleTxtG"/>
        <w:tabs>
          <w:tab w:val="left" w:pos="2268"/>
          <w:tab w:val="left" w:pos="2835"/>
        </w:tabs>
        <w:ind w:left="2268" w:hanging="1134"/>
        <w:rPr>
          <w:bCs/>
        </w:rPr>
      </w:pPr>
      <w:r w:rsidRPr="00D617EA">
        <w:rPr>
          <w:bCs/>
        </w:rPr>
        <w:t>2.</w:t>
      </w:r>
      <w:r w:rsidRPr="00D617EA">
        <w:rPr>
          <w:bCs/>
        </w:rPr>
        <w:tab/>
        <w:t>Измерение проемов с помощью сферы</w:t>
      </w:r>
    </w:p>
    <w:p w14:paraId="315D10E9" w14:textId="77777777" w:rsidR="007F150F" w:rsidRPr="00D617EA" w:rsidRDefault="007F150F" w:rsidP="00A31B30">
      <w:pPr>
        <w:pStyle w:val="SingleTxtG"/>
        <w:tabs>
          <w:tab w:val="left" w:pos="2268"/>
          <w:tab w:val="left" w:pos="2835"/>
        </w:tabs>
        <w:ind w:left="2268" w:hanging="1134"/>
        <w:rPr>
          <w:bCs/>
        </w:rPr>
      </w:pPr>
      <w:r w:rsidRPr="00D617EA">
        <w:rPr>
          <w:bCs/>
        </w:rPr>
        <w:t>2.1</w:t>
      </w:r>
      <w:r w:rsidRPr="00D617EA">
        <w:rPr>
          <w:bCs/>
        </w:rPr>
        <w:tab/>
        <w:t>Сиденье регулируется таким образом, чтобы его точка Н совпала с точкой R; если спинка сиденья регулируется, то она устанавливается под конструкционным углом наклона; обе регулировки осуществляются в соответствии с требованиями пункта 2.1 приложения 11.</w:t>
      </w:r>
    </w:p>
    <w:p w14:paraId="5A5E856C" w14:textId="77777777" w:rsidR="007F150F" w:rsidRPr="00D617EA" w:rsidRDefault="007F150F" w:rsidP="00A31B30">
      <w:pPr>
        <w:pStyle w:val="SingleTxtG"/>
        <w:tabs>
          <w:tab w:val="left" w:pos="2268"/>
          <w:tab w:val="left" w:pos="2835"/>
        </w:tabs>
        <w:ind w:left="2268" w:hanging="1134"/>
        <w:rPr>
          <w:bCs/>
        </w:rPr>
      </w:pPr>
      <w:r w:rsidRPr="00D617EA">
        <w:rPr>
          <w:bCs/>
        </w:rPr>
        <w:t>2.2</w:t>
      </w:r>
      <w:r w:rsidRPr="00D617EA">
        <w:rPr>
          <w:bCs/>
        </w:rPr>
        <w:tab/>
        <w:t>Подголовник устанавливается в свое самое низкое положение по высоте и в любое из положений регулировки заднего расстояния, предусмотренных для использования водителем или пассажиром.</w:t>
      </w:r>
    </w:p>
    <w:p w14:paraId="773164B6" w14:textId="77777777" w:rsidR="007F150F" w:rsidRPr="00D617EA" w:rsidRDefault="007F150F" w:rsidP="00A31B30">
      <w:pPr>
        <w:pStyle w:val="SingleTxtG"/>
        <w:tabs>
          <w:tab w:val="left" w:pos="2268"/>
          <w:tab w:val="left" w:pos="2835"/>
        </w:tabs>
        <w:ind w:left="2268" w:hanging="1134"/>
        <w:rPr>
          <w:bCs/>
        </w:rPr>
      </w:pPr>
      <w:r w:rsidRPr="00D617EA">
        <w:rPr>
          <w:bCs/>
        </w:rPr>
        <w:t>2.3</w:t>
      </w:r>
      <w:r w:rsidRPr="00D617EA">
        <w:rPr>
          <w:bCs/>
        </w:rPr>
        <w:tab/>
        <w:t>Зоной измерения является любая точка между двумя вертикальными продольными плоскостями, проходящими на расстоянии 85 мм с одной и с другой стороны от исходной линии туловища над верхней частью спинки сиденья на высоте более 540 мм.</w:t>
      </w:r>
    </w:p>
    <w:p w14:paraId="3CF18A36" w14:textId="77777777" w:rsidR="007F150F" w:rsidRPr="00D617EA" w:rsidRDefault="007F150F" w:rsidP="00A31B30">
      <w:pPr>
        <w:pStyle w:val="SingleTxtG"/>
        <w:tabs>
          <w:tab w:val="left" w:pos="2268"/>
          <w:tab w:val="left" w:pos="2835"/>
        </w:tabs>
        <w:ind w:left="2268" w:hanging="1134"/>
        <w:rPr>
          <w:bCs/>
        </w:rPr>
      </w:pPr>
      <w:r w:rsidRPr="00D617EA">
        <w:rPr>
          <w:bCs/>
        </w:rPr>
        <w:t>2.4</w:t>
      </w:r>
      <w:r w:rsidRPr="00D617EA">
        <w:rPr>
          <w:bCs/>
        </w:rPr>
        <w:tab/>
        <w:t>При нагрузке не более 5 Н, воздействующей на зону измерения, указанную в пункте 2.2 выше, сферическая модель головы диаметром 165 </w:t>
      </w:r>
      <w:r w:rsidRPr="00D617EA">
        <w:rPr>
          <w:bCs/>
        </w:rPr>
        <w:sym w:font="Symbol" w:char="F0B1"/>
      </w:r>
      <w:r w:rsidRPr="00D617EA">
        <w:rPr>
          <w:bCs/>
        </w:rPr>
        <w:t> 2 мм прилагается к любому проему таким образом, чтобы в пределах этой зоны было не менее двух точек контакта.</w:t>
      </w:r>
    </w:p>
    <w:p w14:paraId="19500945" w14:textId="77777777" w:rsidR="007F150F" w:rsidRPr="00D617EA" w:rsidRDefault="007F150F" w:rsidP="00A31B30">
      <w:pPr>
        <w:pStyle w:val="SingleTxtG"/>
        <w:tabs>
          <w:tab w:val="left" w:pos="2268"/>
          <w:tab w:val="left" w:pos="2835"/>
        </w:tabs>
        <w:ind w:left="2268" w:hanging="1134"/>
        <w:rPr>
          <w:bCs/>
        </w:rPr>
      </w:pPr>
      <w:r w:rsidRPr="00D617EA">
        <w:rPr>
          <w:bCs/>
        </w:rPr>
        <w:t>2.5</w:t>
      </w:r>
      <w:r w:rsidRPr="00D617EA">
        <w:rPr>
          <w:bCs/>
        </w:rPr>
        <w:tab/>
        <w:t>Размер проема определяется путем измерения расстояния по прямой линии между внутренними краями двух наиболее удаленных точек контакта, как показано на рис. 8-1, 8-2 и 8-3.</w:t>
      </w:r>
    </w:p>
    <w:p w14:paraId="2E8052C4" w14:textId="77777777" w:rsidR="007F150F" w:rsidRPr="00D617EA" w:rsidRDefault="007F150F" w:rsidP="00A31B30">
      <w:pPr>
        <w:pStyle w:val="SingleTxtG"/>
        <w:tabs>
          <w:tab w:val="left" w:pos="2268"/>
          <w:tab w:val="left" w:pos="2835"/>
        </w:tabs>
        <w:ind w:left="2268" w:hanging="1134"/>
      </w:pPr>
      <w:r w:rsidRPr="00D617EA">
        <w:t>2.6</w:t>
      </w:r>
      <w:r w:rsidRPr="00D617EA">
        <w:tab/>
        <w:t>Что касается проемов в подголовнике, то, если результаты измерения, которое описывается в пункте 2.5 настоящего приложения, превышают 60 мм, для подтверждения соответствия требованиям пункта 5.6.4 настоящих Правил применяется процедура испытания спинки сиденья на смещение, описанная в приложении 5, путем приложения к каждому проему, с использованием сферы диаметром 165 мм, силы, проходящей через центр тяжести наименьшего из участков проема вдоль поперечных плоскостей, параллельных исходной линии, которая должна создавать крутящий момент величиной в 373 </w:t>
      </w:r>
      <w:proofErr w:type="spellStart"/>
      <w:r w:rsidRPr="00D617EA">
        <w:t>Нм</w:t>
      </w:r>
      <w:proofErr w:type="spellEnd"/>
      <w:r w:rsidRPr="00D617EA">
        <w:t xml:space="preserve"> вокруг точки R.</w:t>
      </w:r>
    </w:p>
    <w:p w14:paraId="0BF3F39C" w14:textId="7699ACB3" w:rsidR="007F150F" w:rsidRPr="00D617EA" w:rsidRDefault="007F150F" w:rsidP="00A31B30">
      <w:pPr>
        <w:pStyle w:val="H23G"/>
      </w:pPr>
      <w:r w:rsidRPr="00D617EA">
        <w:rPr>
          <w:b w:val="0"/>
        </w:rPr>
        <w:lastRenderedPageBreak/>
        <w:tab/>
      </w:r>
      <w:r w:rsidRPr="00D617EA">
        <w:rPr>
          <w:b w:val="0"/>
        </w:rPr>
        <w:tab/>
        <w:t>Рис. 8-1</w:t>
      </w:r>
      <w:r w:rsidRPr="00D617EA">
        <w:rPr>
          <w:b w:val="0"/>
        </w:rPr>
        <w:br/>
      </w:r>
      <w:r w:rsidRPr="00D617EA">
        <w:t>Измерение вертикального проема "а"</w:t>
      </w:r>
    </w:p>
    <w:p w14:paraId="00834C89" w14:textId="55AF2EA5" w:rsidR="00565682" w:rsidRPr="00D617EA" w:rsidRDefault="00565682" w:rsidP="00565682">
      <w:pPr>
        <w:ind w:left="1134"/>
        <w:rPr>
          <w:lang w:eastAsia="ru-RU"/>
        </w:rPr>
      </w:pPr>
      <w:r w:rsidRPr="00D617EA">
        <w:rPr>
          <w:noProof/>
          <w:lang w:eastAsia="ru-RU"/>
        </w:rPr>
        <w:drawing>
          <wp:inline distT="0" distB="0" distL="0" distR="0" wp14:anchorId="3C9D41B0" wp14:editId="27EC26B1">
            <wp:extent cx="4761184" cy="2979420"/>
            <wp:effectExtent l="0" t="0" r="0" b="0"/>
            <wp:docPr id="6"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pic:nvPicPr>
                  <pic:blipFill rotWithShape="1">
                    <a:blip r:embed="rId15" cstate="print">
                      <a:extLst>
                        <a:ext uri="{28A0092B-C50C-407E-A947-70E740481C1C}">
                          <a14:useLocalDpi xmlns:a14="http://schemas.microsoft.com/office/drawing/2010/main" val="0"/>
                        </a:ext>
                      </a:extLst>
                    </a:blip>
                    <a:srcRect r="22204"/>
                    <a:stretch/>
                  </pic:blipFill>
                  <pic:spPr bwMode="auto">
                    <a:xfrm>
                      <a:off x="0" y="0"/>
                      <a:ext cx="4761184" cy="2979420"/>
                    </a:xfrm>
                    <a:prstGeom prst="rect">
                      <a:avLst/>
                    </a:prstGeom>
                    <a:ln>
                      <a:noFill/>
                    </a:ln>
                    <a:extLst>
                      <a:ext uri="{53640926-AAD7-44D8-BBD7-CCE9431645EC}">
                        <a14:shadowObscured xmlns:a14="http://schemas.microsoft.com/office/drawing/2010/main"/>
                      </a:ext>
                    </a:extLst>
                  </pic:spPr>
                </pic:pic>
              </a:graphicData>
            </a:graphic>
          </wp:inline>
        </w:drawing>
      </w:r>
    </w:p>
    <w:p w14:paraId="1E35DA09" w14:textId="4E4AC23E" w:rsidR="007F150F" w:rsidRPr="00D617EA" w:rsidRDefault="007F150F" w:rsidP="00565682">
      <w:pPr>
        <w:pStyle w:val="SingleTxtGR"/>
        <w:spacing w:before="240" w:after="360" w:line="220" w:lineRule="atLeast"/>
        <w:ind w:firstLine="142"/>
        <w:jc w:val="left"/>
        <w:rPr>
          <w:sz w:val="18"/>
          <w:szCs w:val="18"/>
        </w:rPr>
      </w:pPr>
      <w:r w:rsidRPr="00D617EA">
        <w:rPr>
          <w:i/>
          <w:sz w:val="18"/>
          <w:szCs w:val="18"/>
        </w:rPr>
        <w:t>Примечание</w:t>
      </w:r>
      <w:r w:rsidRPr="00D617EA">
        <w:rPr>
          <w:sz w:val="18"/>
          <w:szCs w:val="18"/>
        </w:rPr>
        <w:t>: Сечение А−А определяется в той точке поверхности, в которой сфера входит в проем на максимальную глубину без приложения какого-либо усилия.</w:t>
      </w:r>
    </w:p>
    <w:p w14:paraId="12FA590C" w14:textId="2429DFFF" w:rsidR="007F150F" w:rsidRPr="00D617EA" w:rsidRDefault="007F150F" w:rsidP="00A31B30">
      <w:pPr>
        <w:pStyle w:val="H23G"/>
      </w:pPr>
      <w:r w:rsidRPr="00D617EA">
        <w:rPr>
          <w:b w:val="0"/>
        </w:rPr>
        <w:tab/>
      </w:r>
      <w:r w:rsidRPr="00D617EA">
        <w:rPr>
          <w:b w:val="0"/>
        </w:rPr>
        <w:tab/>
        <w:t>Рис. 8-2</w:t>
      </w:r>
      <w:r w:rsidRPr="00D617EA">
        <w:br/>
        <w:t>Измерение горизонтального проема "а"</w:t>
      </w:r>
    </w:p>
    <w:p w14:paraId="758301DD" w14:textId="0E82B56F" w:rsidR="00565682" w:rsidRPr="00D617EA" w:rsidRDefault="00565682" w:rsidP="00565682">
      <w:pPr>
        <w:ind w:left="1134"/>
        <w:rPr>
          <w:lang w:eastAsia="ru-RU"/>
        </w:rPr>
      </w:pPr>
      <w:r w:rsidRPr="00D617EA">
        <w:rPr>
          <w:noProof/>
          <w:lang w:eastAsia="ru-RU"/>
        </w:rPr>
        <w:drawing>
          <wp:inline distT="0" distB="0" distL="0" distR="0" wp14:anchorId="47772D34" wp14:editId="5EB84072">
            <wp:extent cx="4738255" cy="2042795"/>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16" cstate="print">
                      <a:extLst>
                        <a:ext uri="{28A0092B-C50C-407E-A947-70E740481C1C}">
                          <a14:useLocalDpi xmlns:a14="http://schemas.microsoft.com/office/drawing/2010/main" val="0"/>
                        </a:ext>
                      </a:extLst>
                    </a:blip>
                    <a:srcRect r="22579"/>
                    <a:stretch/>
                  </pic:blipFill>
                  <pic:spPr bwMode="auto">
                    <a:xfrm>
                      <a:off x="0" y="0"/>
                      <a:ext cx="4738255" cy="2042795"/>
                    </a:xfrm>
                    <a:prstGeom prst="rect">
                      <a:avLst/>
                    </a:prstGeom>
                    <a:ln>
                      <a:noFill/>
                    </a:ln>
                    <a:extLst>
                      <a:ext uri="{53640926-AAD7-44D8-BBD7-CCE9431645EC}">
                        <a14:shadowObscured xmlns:a14="http://schemas.microsoft.com/office/drawing/2010/main"/>
                      </a:ext>
                    </a:extLst>
                  </pic:spPr>
                </pic:pic>
              </a:graphicData>
            </a:graphic>
          </wp:inline>
        </w:drawing>
      </w:r>
    </w:p>
    <w:p w14:paraId="3AAF0376" w14:textId="213E69B9" w:rsidR="007F150F" w:rsidRPr="00D617EA" w:rsidRDefault="007F150F" w:rsidP="00565682">
      <w:pPr>
        <w:pStyle w:val="SingleTxtG"/>
        <w:spacing w:before="240" w:after="360" w:line="220" w:lineRule="atLeast"/>
        <w:ind w:firstLine="142"/>
        <w:jc w:val="left"/>
        <w:rPr>
          <w:sz w:val="18"/>
          <w:szCs w:val="18"/>
        </w:rPr>
      </w:pPr>
      <w:r w:rsidRPr="00D617EA">
        <w:rPr>
          <w:i/>
          <w:sz w:val="18"/>
          <w:szCs w:val="18"/>
        </w:rPr>
        <w:t>Примечание</w:t>
      </w:r>
      <w:r w:rsidRPr="00D617EA">
        <w:rPr>
          <w:sz w:val="18"/>
          <w:szCs w:val="18"/>
        </w:rPr>
        <w:t>:</w:t>
      </w:r>
      <w:r w:rsidRPr="00D617EA">
        <w:rPr>
          <w:i/>
          <w:sz w:val="18"/>
          <w:szCs w:val="18"/>
        </w:rPr>
        <w:t xml:space="preserve"> </w:t>
      </w:r>
      <w:r w:rsidRPr="00D617EA">
        <w:rPr>
          <w:sz w:val="18"/>
          <w:szCs w:val="18"/>
        </w:rPr>
        <w:t>Сечение А−А определяется в той точке поверхности, в которой сфера входит в проем на максимальную глубину без приложения какого-либо усилия.</w:t>
      </w:r>
    </w:p>
    <w:p w14:paraId="03C7AC27" w14:textId="0EE4223B" w:rsidR="007F150F" w:rsidRPr="00D617EA" w:rsidRDefault="007F150F" w:rsidP="00C739A2">
      <w:pPr>
        <w:pStyle w:val="H23GR"/>
        <w:rPr>
          <w:bCs/>
          <w:iCs/>
        </w:rPr>
      </w:pPr>
      <w:r w:rsidRPr="00D617EA">
        <w:rPr>
          <w:b w:val="0"/>
          <w:iCs/>
        </w:rPr>
        <w:lastRenderedPageBreak/>
        <w:tab/>
      </w:r>
      <w:r w:rsidRPr="00D617EA">
        <w:rPr>
          <w:b w:val="0"/>
          <w:iCs/>
        </w:rPr>
        <w:tab/>
        <w:t>Рис. 8-3</w:t>
      </w:r>
      <w:r w:rsidRPr="00D617EA">
        <w:rPr>
          <w:b w:val="0"/>
          <w:iCs/>
        </w:rPr>
        <w:br/>
      </w:r>
      <w:r w:rsidRPr="00D617EA">
        <w:t>Часть проема на высоте более 540 мм</w:t>
      </w:r>
    </w:p>
    <w:p w14:paraId="1E240BFE" w14:textId="39591167" w:rsidR="007F150F" w:rsidRPr="00D617EA" w:rsidRDefault="007F150F" w:rsidP="00565682">
      <w:pPr>
        <w:pStyle w:val="SingleTxtG"/>
        <w:tabs>
          <w:tab w:val="left" w:pos="2268"/>
          <w:tab w:val="left" w:pos="2835"/>
          <w:tab w:val="left" w:pos="3402"/>
          <w:tab w:val="left" w:pos="3969"/>
        </w:tabs>
        <w:ind w:left="3969" w:hanging="1134"/>
        <w:rPr>
          <w:b/>
        </w:rPr>
      </w:pPr>
      <w:r w:rsidRPr="00D617EA">
        <w:rPr>
          <w:b/>
          <w:noProof/>
        </w:rPr>
        <w:drawing>
          <wp:inline distT="0" distB="0" distL="0" distR="0" wp14:anchorId="723E1B2C" wp14:editId="28FD79B5">
            <wp:extent cx="2773045" cy="3067793"/>
            <wp:effectExtent l="0" t="0" r="825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73045" cy="3067793"/>
                    </a:xfrm>
                    <a:prstGeom prst="rect">
                      <a:avLst/>
                    </a:prstGeom>
                    <a:noFill/>
                    <a:ln>
                      <a:noFill/>
                    </a:ln>
                  </pic:spPr>
                </pic:pic>
              </a:graphicData>
            </a:graphic>
          </wp:inline>
        </w:drawing>
      </w:r>
    </w:p>
    <w:p w14:paraId="67ECCF1C" w14:textId="77777777" w:rsidR="007F150F" w:rsidRPr="00D617EA" w:rsidRDefault="007F150F" w:rsidP="00C739A2">
      <w:pPr>
        <w:pStyle w:val="SingleTxtG"/>
        <w:tabs>
          <w:tab w:val="left" w:pos="2268"/>
          <w:tab w:val="left" w:pos="2835"/>
          <w:tab w:val="left" w:pos="3402"/>
        </w:tabs>
        <w:ind w:left="2268" w:hanging="1134"/>
        <w:rPr>
          <w:bCs/>
        </w:rPr>
      </w:pPr>
      <w:r w:rsidRPr="00D617EA">
        <w:rPr>
          <w:bCs/>
        </w:rPr>
        <w:t>3.</w:t>
      </w:r>
      <w:r w:rsidRPr="00D617EA">
        <w:rPr>
          <w:bCs/>
        </w:rPr>
        <w:tab/>
        <w:t>Линейное измерение проема</w:t>
      </w:r>
    </w:p>
    <w:p w14:paraId="02D25C16" w14:textId="77777777" w:rsidR="007F150F" w:rsidRPr="00D617EA" w:rsidRDefault="007F150F" w:rsidP="00C739A2">
      <w:pPr>
        <w:pStyle w:val="SingleTxtG"/>
        <w:tabs>
          <w:tab w:val="left" w:pos="2268"/>
          <w:tab w:val="left" w:pos="2835"/>
          <w:tab w:val="left" w:pos="3402"/>
        </w:tabs>
        <w:ind w:left="2268" w:hanging="1134"/>
        <w:rPr>
          <w:bCs/>
        </w:rPr>
      </w:pPr>
      <w:r w:rsidRPr="00D617EA">
        <w:rPr>
          <w:bCs/>
        </w:rPr>
        <w:t>3.1</w:t>
      </w:r>
      <w:r w:rsidRPr="00D617EA">
        <w:rPr>
          <w:bCs/>
        </w:rPr>
        <w:tab/>
        <w:t>Сиденье регулируется таким образом, чтобы его точка Н совпала с точкой R; если спинка сиденья регулируется, то она устанавливается под конструкционным углом наклона; обе регулировки осуществляются в соответствии с требованиями пункта 2.1 приложения 10.</w:t>
      </w:r>
    </w:p>
    <w:p w14:paraId="5B237595" w14:textId="23541D39" w:rsidR="007F150F" w:rsidRPr="00D617EA" w:rsidRDefault="007F150F" w:rsidP="00C739A2">
      <w:pPr>
        <w:pStyle w:val="SingleTxtG"/>
        <w:tabs>
          <w:tab w:val="left" w:pos="2268"/>
          <w:tab w:val="left" w:pos="2835"/>
          <w:tab w:val="left" w:pos="3402"/>
        </w:tabs>
        <w:ind w:left="2268" w:hanging="1134"/>
        <w:rPr>
          <w:bCs/>
        </w:rPr>
      </w:pPr>
      <w:r w:rsidRPr="00D617EA">
        <w:rPr>
          <w:bCs/>
        </w:rPr>
        <w:t>3.2</w:t>
      </w:r>
      <w:r w:rsidRPr="00D617EA">
        <w:rPr>
          <w:bCs/>
        </w:rPr>
        <w:tab/>
        <w:t>Подголовник устанавливается в самое низкое положение по высоте и в любое из положений регулировки заднего расстояния, предусмотренных для использования водителем или пассажиром.</w:t>
      </w:r>
    </w:p>
    <w:p w14:paraId="7A62BACE" w14:textId="77777777" w:rsidR="007F150F" w:rsidRPr="00D617EA" w:rsidRDefault="007F150F" w:rsidP="00C739A2">
      <w:pPr>
        <w:pStyle w:val="SingleTxtG"/>
        <w:tabs>
          <w:tab w:val="left" w:pos="2268"/>
          <w:tab w:val="left" w:pos="2835"/>
          <w:tab w:val="left" w:pos="3402"/>
        </w:tabs>
        <w:ind w:left="2268" w:hanging="1134"/>
        <w:rPr>
          <w:bCs/>
        </w:rPr>
      </w:pPr>
      <w:r w:rsidRPr="00D617EA">
        <w:rPr>
          <w:bCs/>
        </w:rPr>
        <w:t>3.3</w:t>
      </w:r>
      <w:r w:rsidRPr="00D617EA">
        <w:rPr>
          <w:bCs/>
        </w:rPr>
        <w:tab/>
        <w:t>Проем измеряется в продольной вертикальной плоскости через точку R в качестве расстояния, перпендикулярного обеим параллельным плоскостям, как это описано ниже (см. рис. 8-4):</w:t>
      </w:r>
    </w:p>
    <w:p w14:paraId="38A57456" w14:textId="1F32CDB4" w:rsidR="007F150F" w:rsidRPr="00D617EA" w:rsidRDefault="00C739A2" w:rsidP="00C739A2">
      <w:pPr>
        <w:pStyle w:val="SingleTxtG"/>
        <w:tabs>
          <w:tab w:val="left" w:pos="2268"/>
          <w:tab w:val="left" w:pos="2835"/>
          <w:tab w:val="left" w:pos="3402"/>
          <w:tab w:val="left" w:pos="3969"/>
        </w:tabs>
        <w:ind w:left="2835" w:hanging="1701"/>
        <w:rPr>
          <w:bCs/>
        </w:rPr>
      </w:pPr>
      <w:r w:rsidRPr="00D617EA">
        <w:rPr>
          <w:bCs/>
        </w:rPr>
        <w:tab/>
      </w:r>
      <w:r w:rsidR="007F150F" w:rsidRPr="00D617EA">
        <w:rPr>
          <w:bCs/>
        </w:rPr>
        <w:t>a)</w:t>
      </w:r>
      <w:r w:rsidR="007F150F" w:rsidRPr="00D617EA">
        <w:rPr>
          <w:bCs/>
        </w:rPr>
        <w:tab/>
        <w:t>каждая плоскость перпендикулярна конструктивной исходной линии туловища;</w:t>
      </w:r>
    </w:p>
    <w:p w14:paraId="3E6CD8B1" w14:textId="7B0A27A9" w:rsidR="007F150F" w:rsidRPr="00D617EA" w:rsidRDefault="00C739A2" w:rsidP="00C739A2">
      <w:pPr>
        <w:pStyle w:val="SingleTxtG"/>
        <w:tabs>
          <w:tab w:val="left" w:pos="2268"/>
          <w:tab w:val="left" w:pos="2835"/>
          <w:tab w:val="left" w:pos="3402"/>
          <w:tab w:val="left" w:pos="3969"/>
        </w:tabs>
        <w:ind w:left="2835" w:hanging="1701"/>
        <w:rPr>
          <w:bCs/>
        </w:rPr>
      </w:pPr>
      <w:r w:rsidRPr="00D617EA">
        <w:rPr>
          <w:bCs/>
        </w:rPr>
        <w:tab/>
      </w:r>
      <w:r w:rsidR="007F150F" w:rsidRPr="00D617EA">
        <w:rPr>
          <w:bCs/>
        </w:rPr>
        <w:t>b)</w:t>
      </w:r>
      <w:r w:rsidR="007F150F" w:rsidRPr="00D617EA">
        <w:rPr>
          <w:bCs/>
        </w:rPr>
        <w:tab/>
        <w:t>одна из плоскостей проходит по касательной к нижнему краю подголовника;</w:t>
      </w:r>
    </w:p>
    <w:p w14:paraId="70C1C2C8" w14:textId="4FA08437" w:rsidR="007F150F" w:rsidRPr="00D617EA" w:rsidRDefault="00C739A2" w:rsidP="00C739A2">
      <w:pPr>
        <w:pStyle w:val="SingleTxtG"/>
        <w:tabs>
          <w:tab w:val="left" w:pos="2268"/>
          <w:tab w:val="left" w:pos="2835"/>
          <w:tab w:val="left" w:pos="3402"/>
          <w:tab w:val="left" w:pos="3969"/>
        </w:tabs>
        <w:ind w:left="2835" w:hanging="1701"/>
        <w:rPr>
          <w:bCs/>
        </w:rPr>
      </w:pPr>
      <w:r w:rsidRPr="00D617EA">
        <w:rPr>
          <w:bCs/>
        </w:rPr>
        <w:tab/>
      </w:r>
      <w:r w:rsidR="007F150F" w:rsidRPr="00D617EA">
        <w:rPr>
          <w:bCs/>
        </w:rPr>
        <w:t>c)</w:t>
      </w:r>
      <w:r w:rsidR="007F150F" w:rsidRPr="00D617EA">
        <w:rPr>
          <w:bCs/>
        </w:rPr>
        <w:tab/>
        <w:t>другая плоскость проходит по касательной к верхнему краю спинки сиденья.</w:t>
      </w:r>
    </w:p>
    <w:p w14:paraId="545A739B" w14:textId="77777777" w:rsidR="007F150F" w:rsidRPr="00D617EA" w:rsidRDefault="007F150F" w:rsidP="00C739A2">
      <w:pPr>
        <w:pStyle w:val="H23G"/>
      </w:pPr>
      <w:r w:rsidRPr="00D617EA">
        <w:rPr>
          <w:b w:val="0"/>
        </w:rPr>
        <w:lastRenderedPageBreak/>
        <w:tab/>
      </w:r>
      <w:r w:rsidRPr="00D617EA">
        <w:rPr>
          <w:b w:val="0"/>
        </w:rPr>
        <w:tab/>
        <w:t>Рис. 8-4</w:t>
      </w:r>
      <w:r w:rsidRPr="00D617EA">
        <w:rPr>
          <w:b w:val="0"/>
        </w:rPr>
        <w:br/>
      </w:r>
      <w:r w:rsidRPr="00D617EA">
        <w:t>Измеряемый проем между подголовником и верхним краем спинки сиденья</w:t>
      </w:r>
    </w:p>
    <w:p w14:paraId="2D11F260" w14:textId="77777777" w:rsidR="007F150F" w:rsidRPr="00D617EA" w:rsidRDefault="007F150F" w:rsidP="00565682">
      <w:pPr>
        <w:pStyle w:val="SingleTxtG"/>
        <w:tabs>
          <w:tab w:val="left" w:pos="2268"/>
          <w:tab w:val="left" w:pos="2835"/>
          <w:tab w:val="left" w:pos="3402"/>
          <w:tab w:val="left" w:pos="3969"/>
        </w:tabs>
        <w:ind w:left="3969" w:hanging="1134"/>
      </w:pPr>
      <w:r w:rsidRPr="00D617EA">
        <w:rPr>
          <w:noProof/>
        </w:rPr>
        <mc:AlternateContent>
          <mc:Choice Requires="wps">
            <w:drawing>
              <wp:anchor distT="0" distB="0" distL="114300" distR="114300" simplePos="0" relativeHeight="251672576" behindDoc="0" locked="0" layoutInCell="1" allowOverlap="1" wp14:anchorId="08835012" wp14:editId="30A38214">
                <wp:simplePos x="0" y="0"/>
                <wp:positionH relativeFrom="column">
                  <wp:posOffset>3281387</wp:posOffset>
                </wp:positionH>
                <wp:positionV relativeFrom="paragraph">
                  <wp:posOffset>682820</wp:posOffset>
                </wp:positionV>
                <wp:extent cx="26963" cy="78154"/>
                <wp:effectExtent l="0" t="0" r="30480" b="36195"/>
                <wp:wrapNone/>
                <wp:docPr id="1182" name="直線コネクタ 1"/>
                <wp:cNvGraphicFramePr/>
                <a:graphic xmlns:a="http://schemas.openxmlformats.org/drawingml/2006/main">
                  <a:graphicData uri="http://schemas.microsoft.com/office/word/2010/wordprocessingShape">
                    <wps:wsp>
                      <wps:cNvCnPr/>
                      <wps:spPr>
                        <a:xfrm flipH="1">
                          <a:off x="0" y="0"/>
                          <a:ext cx="26963" cy="7815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D7421E" id="直線コネクタ 1"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4pt,53.75pt" to="260.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" strokecolor="windowText" strokeweight=".5pt">
                <v:stroke joinstyle="miter"/>
              </v:line>
            </w:pict>
          </mc:Fallback>
        </mc:AlternateContent>
      </w:r>
      <w:r w:rsidRPr="00D617EA">
        <w:rPr>
          <w:noProof/>
        </w:rPr>
        <mc:AlternateContent>
          <mc:Choice Requires="wpg">
            <w:drawing>
              <wp:inline distT="0" distB="0" distL="0" distR="0" wp14:anchorId="0BC2144F" wp14:editId="2F91C26A">
                <wp:extent cx="2397125" cy="3098165"/>
                <wp:effectExtent l="19050" t="0" r="0" b="25400"/>
                <wp:docPr id="224"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125" cy="3098165"/>
                          <a:chOff x="5469" y="3681"/>
                          <a:chExt cx="2996" cy="3872"/>
                        </a:xfrm>
                      </wpg:grpSpPr>
                      <wps:wsp>
                        <wps:cNvPr id="225" name="Freeform 61"/>
                        <wps:cNvSpPr>
                          <a:spLocks/>
                        </wps:cNvSpPr>
                        <wps:spPr bwMode="auto">
                          <a:xfrm>
                            <a:off x="5469" y="6329"/>
                            <a:ext cx="2111" cy="980"/>
                          </a:xfrm>
                          <a:custGeom>
                            <a:avLst/>
                            <a:gdLst>
                              <a:gd name="T0" fmla="*/ 2111 w 3645"/>
                              <a:gd name="T1" fmla="*/ 577 h 1640"/>
                              <a:gd name="T2" fmla="*/ 1027 w 3645"/>
                              <a:gd name="T3" fmla="*/ 453 h 1640"/>
                              <a:gd name="T4" fmla="*/ 0 w 3645"/>
                              <a:gd name="T5" fmla="*/ 289 h 1640"/>
                              <a:gd name="T6" fmla="*/ 1735 w 3645"/>
                              <a:gd name="T7" fmla="*/ 930 h 1640"/>
                              <a:gd name="T8" fmla="*/ 2111 w 3645"/>
                              <a:gd name="T9" fmla="*/ 577 h 16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45" h="1640">
                                <a:moveTo>
                                  <a:pt x="3645" y="966"/>
                                </a:moveTo>
                                <a:cubicBezTo>
                                  <a:pt x="3290" y="845"/>
                                  <a:pt x="2122" y="800"/>
                                  <a:pt x="1773" y="758"/>
                                </a:cubicBezTo>
                                <a:cubicBezTo>
                                  <a:pt x="1166" y="678"/>
                                  <a:pt x="249" y="0"/>
                                  <a:pt x="0" y="483"/>
                                </a:cubicBezTo>
                                <a:cubicBezTo>
                                  <a:pt x="0" y="916"/>
                                  <a:pt x="1156" y="1640"/>
                                  <a:pt x="2996" y="1557"/>
                                </a:cubicBezTo>
                                <a:cubicBezTo>
                                  <a:pt x="3479" y="1349"/>
                                  <a:pt x="3587" y="1099"/>
                                  <a:pt x="3645" y="9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27" name="Freeform 62"/>
                        <wps:cNvSpPr>
                          <a:spLocks/>
                        </wps:cNvSpPr>
                        <wps:spPr bwMode="auto">
                          <a:xfrm>
                            <a:off x="5893" y="7056"/>
                            <a:ext cx="1127" cy="497"/>
                          </a:xfrm>
                          <a:custGeom>
                            <a:avLst/>
                            <a:gdLst>
                              <a:gd name="T0" fmla="*/ 53 w 1948"/>
                              <a:gd name="T1" fmla="*/ 0 h 832"/>
                              <a:gd name="T2" fmla="*/ 0 w 1948"/>
                              <a:gd name="T3" fmla="*/ 497 h 832"/>
                              <a:gd name="T4" fmla="*/ 1127 w 1948"/>
                              <a:gd name="T5" fmla="*/ 492 h 832"/>
                              <a:gd name="T6" fmla="*/ 1122 w 1948"/>
                              <a:gd name="T7" fmla="*/ 204 h 8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8" h="832">
                                <a:moveTo>
                                  <a:pt x="92" y="0"/>
                                </a:moveTo>
                                <a:lnTo>
                                  <a:pt x="0" y="832"/>
                                </a:lnTo>
                                <a:lnTo>
                                  <a:pt x="1948" y="824"/>
                                </a:lnTo>
                                <a:lnTo>
                                  <a:pt x="1940" y="341"/>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63"/>
                        <wps:cNvSpPr>
                          <a:spLocks/>
                        </wps:cNvSpPr>
                        <wps:spPr bwMode="auto">
                          <a:xfrm rot="-673571">
                            <a:off x="7189" y="4899"/>
                            <a:ext cx="1276" cy="1904"/>
                          </a:xfrm>
                          <a:custGeom>
                            <a:avLst/>
                            <a:gdLst>
                              <a:gd name="T0" fmla="*/ 992 w 2206"/>
                              <a:gd name="T1" fmla="*/ 20 h 3187"/>
                              <a:gd name="T2" fmla="*/ 458 w 2206"/>
                              <a:gd name="T3" fmla="*/ 934 h 3187"/>
                              <a:gd name="T4" fmla="*/ 0 w 2206"/>
                              <a:gd name="T5" fmla="*/ 1785 h 3187"/>
                              <a:gd name="T6" fmla="*/ 231 w 2206"/>
                              <a:gd name="T7" fmla="*/ 1904 h 3187"/>
                              <a:gd name="T8" fmla="*/ 838 w 2206"/>
                              <a:gd name="T9" fmla="*/ 945 h 3187"/>
                              <a:gd name="T10" fmla="*/ 1276 w 2206"/>
                              <a:gd name="T11" fmla="*/ 139 h 3187"/>
                              <a:gd name="T12" fmla="*/ 992 w 2206"/>
                              <a:gd name="T13" fmla="*/ 20 h 3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6" h="3187">
                                <a:moveTo>
                                  <a:pt x="1715" y="33"/>
                                </a:moveTo>
                                <a:cubicBezTo>
                                  <a:pt x="1475" y="265"/>
                                  <a:pt x="1115" y="1106"/>
                                  <a:pt x="791" y="1564"/>
                                </a:cubicBezTo>
                                <a:cubicBezTo>
                                  <a:pt x="383" y="2080"/>
                                  <a:pt x="33" y="2646"/>
                                  <a:pt x="0" y="2988"/>
                                </a:cubicBezTo>
                                <a:cubicBezTo>
                                  <a:pt x="100" y="3137"/>
                                  <a:pt x="191" y="3104"/>
                                  <a:pt x="399" y="3187"/>
                                </a:cubicBezTo>
                                <a:cubicBezTo>
                                  <a:pt x="649" y="2958"/>
                                  <a:pt x="1147" y="2073"/>
                                  <a:pt x="1448" y="1581"/>
                                </a:cubicBezTo>
                                <a:cubicBezTo>
                                  <a:pt x="1749" y="1089"/>
                                  <a:pt x="2162" y="490"/>
                                  <a:pt x="2206" y="232"/>
                                </a:cubicBezTo>
                                <a:cubicBezTo>
                                  <a:pt x="2164" y="91"/>
                                  <a:pt x="1806" y="0"/>
                                  <a:pt x="1715" y="33"/>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29" name="Line 64"/>
                        <wps:cNvCnPr>
                          <a:cxnSpLocks noChangeShapeType="1"/>
                        </wps:cNvCnPr>
                        <wps:spPr bwMode="auto">
                          <a:xfrm rot="20926429" flipH="1">
                            <a:off x="8002" y="4750"/>
                            <a:ext cx="41" cy="114"/>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30" name="Line 65"/>
                        <wps:cNvCnPr>
                          <a:cxnSpLocks noChangeShapeType="1"/>
                        </wps:cNvCnPr>
                        <wps:spPr bwMode="auto">
                          <a:xfrm rot="20926429" flipH="1">
                            <a:off x="8141" y="4753"/>
                            <a:ext cx="24" cy="14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31" name="Freeform 66"/>
                        <wps:cNvSpPr>
                          <a:spLocks/>
                        </wps:cNvSpPr>
                        <wps:spPr bwMode="auto">
                          <a:xfrm rot="-673571">
                            <a:off x="7836" y="4056"/>
                            <a:ext cx="430" cy="720"/>
                          </a:xfrm>
                          <a:custGeom>
                            <a:avLst/>
                            <a:gdLst>
                              <a:gd name="T0" fmla="*/ 121 w 741"/>
                              <a:gd name="T1" fmla="*/ 99 h 1207"/>
                              <a:gd name="T2" fmla="*/ 0 w 741"/>
                              <a:gd name="T3" fmla="*/ 596 h 1207"/>
                              <a:gd name="T4" fmla="*/ 334 w 741"/>
                              <a:gd name="T5" fmla="*/ 720 h 1207"/>
                              <a:gd name="T6" fmla="*/ 430 w 741"/>
                              <a:gd name="T7" fmla="*/ 233 h 1207"/>
                              <a:gd name="T8" fmla="*/ 121 w 741"/>
                              <a:gd name="T9" fmla="*/ 99 h 12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1" h="1207">
                                <a:moveTo>
                                  <a:pt x="208" y="166"/>
                                </a:moveTo>
                                <a:cubicBezTo>
                                  <a:pt x="125" y="241"/>
                                  <a:pt x="0" y="600"/>
                                  <a:pt x="0" y="999"/>
                                </a:cubicBezTo>
                                <a:cubicBezTo>
                                  <a:pt x="17" y="1107"/>
                                  <a:pt x="317" y="1207"/>
                                  <a:pt x="575" y="1207"/>
                                </a:cubicBezTo>
                                <a:cubicBezTo>
                                  <a:pt x="733" y="799"/>
                                  <a:pt x="741" y="391"/>
                                  <a:pt x="741" y="391"/>
                                </a:cubicBezTo>
                                <a:cubicBezTo>
                                  <a:pt x="741" y="391"/>
                                  <a:pt x="525" y="0"/>
                                  <a:pt x="208" y="1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32" name="Line 67"/>
                        <wps:cNvCnPr>
                          <a:cxnSpLocks noChangeShapeType="1"/>
                        </wps:cNvCnPr>
                        <wps:spPr bwMode="auto">
                          <a:xfrm flipV="1">
                            <a:off x="7049" y="3681"/>
                            <a:ext cx="861" cy="3034"/>
                          </a:xfrm>
                          <a:prstGeom prst="line">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33" name="Text Box 68"/>
                        <wps:cNvSpPr txBox="1">
                          <a:spLocks noChangeArrowheads="1"/>
                        </wps:cNvSpPr>
                        <wps:spPr bwMode="auto">
                          <a:xfrm>
                            <a:off x="6891" y="6381"/>
                            <a:ext cx="29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9CC59" w14:textId="77777777" w:rsidR="00A01473" w:rsidRPr="0022587C" w:rsidRDefault="00A01473" w:rsidP="007F150F">
                              <w:pPr>
                                <w:rPr>
                                  <w:vertAlign w:val="subscript"/>
                                </w:rPr>
                              </w:pPr>
                              <w:r w:rsidRPr="0022587C">
                                <w:t>R</w:t>
                              </w:r>
                            </w:p>
                          </w:txbxContent>
                        </wps:txbx>
                        <wps:bodyPr rot="0" vert="horz" wrap="square" lIns="0" tIns="0" rIns="0" bIns="0" anchor="t" anchorCtr="0" upright="1">
                          <a:noAutofit/>
                        </wps:bodyPr>
                      </wps:wsp>
                      <wps:wsp>
                        <wps:cNvPr id="234" name="Line 69"/>
                        <wps:cNvCnPr>
                          <a:cxnSpLocks noChangeShapeType="1"/>
                        </wps:cNvCnPr>
                        <wps:spPr bwMode="auto">
                          <a:xfrm>
                            <a:off x="7023" y="6621"/>
                            <a:ext cx="109" cy="3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35" name="Line 70"/>
                        <wps:cNvCnPr>
                          <a:cxnSpLocks noChangeShapeType="1"/>
                        </wps:cNvCnPr>
                        <wps:spPr bwMode="auto">
                          <a:xfrm flipH="1" flipV="1">
                            <a:off x="6984" y="4541"/>
                            <a:ext cx="1194" cy="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71"/>
                        <wps:cNvCnPr>
                          <a:cxnSpLocks noChangeShapeType="1"/>
                        </wps:cNvCnPr>
                        <wps:spPr bwMode="auto">
                          <a:xfrm flipH="1" flipV="1">
                            <a:off x="7019" y="4481"/>
                            <a:ext cx="93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72"/>
                        <wps:cNvCnPr>
                          <a:cxnSpLocks noChangeShapeType="1"/>
                        </wps:cNvCnPr>
                        <wps:spPr bwMode="auto">
                          <a:xfrm flipV="1">
                            <a:off x="7181" y="4596"/>
                            <a:ext cx="60" cy="2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8" name="Line 73"/>
                        <wps:cNvCnPr>
                          <a:cxnSpLocks noChangeShapeType="1"/>
                        </wps:cNvCnPr>
                        <wps:spPr bwMode="auto">
                          <a:xfrm flipH="1">
                            <a:off x="7255" y="4327"/>
                            <a:ext cx="60" cy="21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BC2144F" id="グループ化 59" o:spid="_x0000_s1039" style="width:188.75pt;height:243.95pt;mso-position-horizontal-relative:char;mso-position-vertical-relative:line" coordorigin="5469,3681" coordsize="2996,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">
                <v:shape id="Freeform 61" o:spid="_x0000_s1040" style="position:absolute;left:5469;top:6329;width:2111;height:980;visibility:visible;mso-wrap-style:square;v-text-anchor:top" coordsize="3645,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" path="m3645,966c3290,845,2122,800,1773,758,1166,678,249,,,483,,916,1156,1640,2996,1557v483,-208,591,-458,649,-591xe" fillcolor="silver" strokecolor="red" strokeweight="2.25pt">
                  <v:path arrowok="t" o:connecttype="custom" o:connectlocs="1223,345;595,271;0,173;1005,556;1223,345" o:connectangles="0,0,0,0,0"/>
                </v:shape>
                <v:shape id="Freeform 62" o:spid="_x0000_s1041" style="position:absolute;left:5893;top:7056;width:1127;height:497;visibility:visible;mso-wrap-style:square;v-text-anchor:top" coordsize="194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" path="m92,l,832r1948,-8l1940,341e" filled="f" strokecolor="red" strokeweight="2.25pt">
                  <v:path arrowok="t" o:connecttype="custom" o:connectlocs="31,0;0,297;652,294;649,122" o:connectangles="0,0,0,0"/>
                </v:shape>
                <v:shape id="Freeform 63" o:spid="_x0000_s1042" style="position:absolute;left:7189;top:4899;width:1276;height:1904;rotation:-735719fd;visibility:visible;mso-wrap-style:square;v-text-anchor:top" coordsize="2206,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" path="m1715,33c1475,265,1115,1106,791,1564,383,2080,33,2646,,2988v100,149,191,116,399,199c649,2958,1147,2073,1448,1581,1749,1089,2162,490,2206,232,2164,91,1806,,1715,33xe" fillcolor="silver" strokecolor="red" strokeweight="2.25pt">
                  <v:path arrowok="t" o:connecttype="custom" o:connectlocs="574,12;265,558;0,1066;134,1138;485,565;738,83;574,12" o:connectangles="0,0,0,0,0,0,0"/>
                </v:shape>
                <v:line id="Line 64" o:spid="_x0000_s1043" style="position:absolute;rotation:735719fd;flip:x;visibility:visible;mso-wrap-style:square" from="8002,4750" to="8043,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" strokecolor="red" strokeweight="2.25pt"/>
                <v:line id="Line 65" o:spid="_x0000_s1044" style="position:absolute;rotation:735719fd;flip:x;visibility:visible;mso-wrap-style:square" from="8141,4753" to="8165,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" strokecolor="red" strokeweight="2.25pt"/>
                <v:shape id="Freeform 66" o:spid="_x0000_s1045" style="position:absolute;left:7836;top:4056;width:430;height:720;rotation:-735719fd;visibility:visible;mso-wrap-style:square;v-text-anchor:top" coordsize="741,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" path="m208,166c125,241,,600,,999v17,108,317,208,575,208c733,799,741,391,741,391,741,391,525,,208,166xe" fillcolor="silver" strokecolor="red" strokeweight="2.25pt">
                  <v:path arrowok="t" o:connecttype="custom" o:connectlocs="70,59;0,356;194,429;250,139;70,59" o:connectangles="0,0,0,0,0"/>
                </v:shape>
                <v:line id="Line 67" o:spid="_x0000_s1046" style="position:absolute;flip:y;visibility:visible;mso-wrap-style:square" from="7049,3681" to="7910,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" strokecolor="blue" strokeweight="1pt">
                  <v:stroke dashstyle="dash"/>
                </v:line>
                <v:shape id="Text Box 68" o:spid="_x0000_s1047" type="#_x0000_t202" style="position:absolute;left:6891;top:6381;width:29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4219CC59" w14:textId="77777777" w:rsidR="00A01473" w:rsidRPr="0022587C" w:rsidRDefault="00A01473" w:rsidP="007F150F">
                        <w:pPr>
                          <w:rPr>
                            <w:vertAlign w:val="subscript"/>
                          </w:rPr>
                        </w:pPr>
                        <w:r w:rsidRPr="0022587C">
                          <w:t>R</w:t>
                        </w:r>
                      </w:p>
                    </w:txbxContent>
                  </v:textbox>
                </v:shape>
                <v:line id="Line 69" o:spid="_x0000_s1048" style="position:absolute;visibility:visible;mso-wrap-style:square" from="7023,6621" to="7132,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" strokecolor="red" strokeweight="2.25pt"/>
                <v:line id="Line 70" o:spid="_x0000_s1049" style="position:absolute;flip:x y;visibility:visible;mso-wrap-style:square" from="6984,4541" to="8178,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"/>
                <v:line id="Line 71" o:spid="_x0000_s1050" style="position:absolute;flip:x y;visibility:visible;mso-wrap-style:square" from="7019,4481" to="7949,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"/>
                <v:line id="Line 72" o:spid="_x0000_s1051" style="position:absolute;flip:y;visibility:visible;mso-wrap-style:square" from="7181,4596" to="724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">
                  <v:stroke endarrow="open"/>
                </v:line>
                <v:line id="Line 73" o:spid="_x0000_s1052" style="position:absolute;flip:x;visibility:visible;mso-wrap-style:square" from="7255,4327" to="7315,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">
                  <v:stroke endarrow="open"/>
                </v:line>
                <w10:anchorlock/>
              </v:group>
            </w:pict>
          </mc:Fallback>
        </mc:AlternateContent>
      </w:r>
      <w:r w:rsidRPr="00D617EA">
        <w:t>»</w:t>
      </w:r>
    </w:p>
    <w:p w14:paraId="248C2A63" w14:textId="5BFD1BB4" w:rsidR="007F150F" w:rsidRPr="00D617EA" w:rsidRDefault="007F150F" w:rsidP="007F150F">
      <w:pPr>
        <w:pStyle w:val="SingleTxtG"/>
        <w:tabs>
          <w:tab w:val="left" w:pos="2268"/>
          <w:tab w:val="left" w:pos="2835"/>
          <w:tab w:val="left" w:pos="3402"/>
          <w:tab w:val="left" w:pos="3969"/>
        </w:tabs>
        <w:ind w:left="2268" w:hanging="1134"/>
        <w:rPr>
          <w:i/>
          <w:iCs/>
        </w:rPr>
      </w:pPr>
      <w:r w:rsidRPr="00D617EA">
        <w:rPr>
          <w:i/>
          <w:iCs/>
        </w:rPr>
        <w:t>Приложение 9</w:t>
      </w:r>
    </w:p>
    <w:p w14:paraId="3042E5D1" w14:textId="181CAD8C" w:rsidR="007F150F" w:rsidRPr="00D617EA" w:rsidRDefault="007F150F" w:rsidP="007F150F">
      <w:pPr>
        <w:pStyle w:val="SingleTxtG"/>
        <w:tabs>
          <w:tab w:val="left" w:pos="2268"/>
          <w:tab w:val="left" w:pos="2835"/>
          <w:tab w:val="left" w:pos="3402"/>
          <w:tab w:val="left" w:pos="3969"/>
        </w:tabs>
        <w:ind w:left="2268" w:hanging="1134"/>
      </w:pPr>
      <w:r w:rsidRPr="00D617EA">
        <w:rPr>
          <w:i/>
          <w:iCs/>
        </w:rPr>
        <w:t>Пункт 3.1</w:t>
      </w:r>
      <w:r w:rsidRPr="00D617EA">
        <w:t xml:space="preserve"> изменить следующим образом:</w:t>
      </w:r>
    </w:p>
    <w:p w14:paraId="11775234" w14:textId="77777777" w:rsidR="007F150F" w:rsidRPr="00D617EA" w:rsidRDefault="007F150F" w:rsidP="00C739A2">
      <w:pPr>
        <w:pStyle w:val="SingleTxtG"/>
        <w:tabs>
          <w:tab w:val="left" w:pos="2268"/>
        </w:tabs>
        <w:ind w:left="2268" w:hanging="1134"/>
      </w:pPr>
      <w:r w:rsidRPr="00D617EA">
        <w:t>«3.1</w:t>
      </w:r>
      <w:r w:rsidRPr="00D617EA">
        <w:tab/>
        <w:t>Кузов легкового автомобиля прочно прикрепляется к испытательным салазкам, причем это крепление не должно повышать прочность спинок сидений и системы перегородок. После установки испытательных блоков в положение, описанное в пункте 2.1 или 2.2, кузову легкового автомобиля сообщается замедление или, по выбору подателя заявки, ускорение таким образом, чтобы кривая не выходила за пределы графика, приведенного в добавлении к приложению 9, и общее изменение скорости ΔV составляло 50 +0/−2 км/ч. В альтернативном случае с согласия изготовителя описанный выше диапазон значений испытательного импульса может использоваться для испытания сидений на прочность в соответствии с пунктом 6.3.1 настоящих Правил».</w:t>
      </w:r>
    </w:p>
    <w:p w14:paraId="29994F1D" w14:textId="77777777" w:rsidR="007F150F" w:rsidRPr="00D617EA" w:rsidRDefault="007F150F" w:rsidP="007F150F">
      <w:pPr>
        <w:pStyle w:val="SingleTxtG"/>
      </w:pPr>
      <w:r w:rsidRPr="00D617EA">
        <w:rPr>
          <w:i/>
        </w:rPr>
        <w:t>Приложение 9, добавление</w:t>
      </w:r>
      <w:r w:rsidRPr="00D617EA">
        <w:t>, изменить нумерацию рисунка на 9-3.</w:t>
      </w:r>
    </w:p>
    <w:p w14:paraId="427EFED7" w14:textId="2F2D2AB1" w:rsidR="007F150F" w:rsidRPr="00D617EA" w:rsidRDefault="007F150F" w:rsidP="007F150F">
      <w:pPr>
        <w:pStyle w:val="SingleTxtG"/>
        <w:tabs>
          <w:tab w:val="left" w:pos="2268"/>
          <w:tab w:val="left" w:pos="2835"/>
          <w:tab w:val="left" w:pos="3402"/>
          <w:tab w:val="left" w:pos="3969"/>
        </w:tabs>
        <w:ind w:left="2268" w:hanging="1134"/>
      </w:pPr>
      <w:r w:rsidRPr="00D617EA">
        <w:rPr>
          <w:i/>
          <w:iCs/>
        </w:rPr>
        <w:t>Включить</w:t>
      </w:r>
      <w:r w:rsidRPr="00D617EA">
        <w:t xml:space="preserve"> </w:t>
      </w:r>
      <w:r w:rsidRPr="00D617EA">
        <w:rPr>
          <w:i/>
          <w:iCs/>
        </w:rPr>
        <w:t>новые приложения 10–15</w:t>
      </w:r>
      <w:r w:rsidRPr="00D617EA">
        <w:t xml:space="preserve"> следующего содержания:</w:t>
      </w:r>
    </w:p>
    <w:p w14:paraId="1D0347C3" w14:textId="77777777" w:rsidR="007F150F" w:rsidRPr="00D617EA" w:rsidRDefault="007F150F" w:rsidP="00C739A2">
      <w:pPr>
        <w:pStyle w:val="HChG"/>
      </w:pPr>
      <w:r w:rsidRPr="00D617EA">
        <w:rPr>
          <w:b w:val="0"/>
          <w:bCs/>
        </w:rPr>
        <w:t>«</w:t>
      </w:r>
      <w:r w:rsidRPr="00D617EA">
        <w:t>Приложение 10</w:t>
      </w:r>
    </w:p>
    <w:p w14:paraId="21E4CC86" w14:textId="77777777" w:rsidR="007F150F" w:rsidRPr="00D617EA" w:rsidRDefault="007F150F" w:rsidP="00C739A2">
      <w:pPr>
        <w:pStyle w:val="HChG"/>
      </w:pPr>
      <w:r w:rsidRPr="00D617EA">
        <w:tab/>
      </w:r>
      <w:r w:rsidRPr="00D617EA">
        <w:tab/>
        <w:t>Процедура испытания в целях измерения высоты</w:t>
      </w:r>
    </w:p>
    <w:p w14:paraId="6186EB7F" w14:textId="77777777" w:rsidR="007F150F" w:rsidRPr="00D617EA" w:rsidRDefault="007F150F" w:rsidP="00C739A2">
      <w:pPr>
        <w:pStyle w:val="SingleTxtG"/>
        <w:tabs>
          <w:tab w:val="left" w:pos="2268"/>
          <w:tab w:val="left" w:pos="2835"/>
          <w:tab w:val="left" w:pos="3402"/>
        </w:tabs>
        <w:ind w:left="2268" w:hanging="1134"/>
      </w:pPr>
      <w:r w:rsidRPr="00D617EA">
        <w:t>1.</w:t>
      </w:r>
      <w:r w:rsidRPr="00D617EA">
        <w:tab/>
        <w:t>Цель</w:t>
      </w:r>
    </w:p>
    <w:p w14:paraId="10055788" w14:textId="1F3A8F94" w:rsidR="007F150F" w:rsidRPr="00D617EA" w:rsidRDefault="00C739A2" w:rsidP="00C739A2">
      <w:pPr>
        <w:pStyle w:val="SingleTxtG"/>
        <w:tabs>
          <w:tab w:val="left" w:pos="2268"/>
          <w:tab w:val="left" w:pos="2835"/>
          <w:tab w:val="left" w:pos="3402"/>
        </w:tabs>
        <w:ind w:left="2268" w:hanging="1134"/>
      </w:pPr>
      <w:r w:rsidRPr="00D617EA">
        <w:tab/>
      </w:r>
      <w:r w:rsidR="007F150F" w:rsidRPr="00D617EA">
        <w:t>Цель настоящей процедуры испытаний состоит в подтверждении соответствия требованиям, касающимся высоты и изложенным в пункте 5.6.2 настоящих Правил.</w:t>
      </w:r>
    </w:p>
    <w:p w14:paraId="37FBC191" w14:textId="77777777" w:rsidR="007F150F" w:rsidRPr="00D617EA" w:rsidRDefault="007F150F" w:rsidP="00C739A2">
      <w:pPr>
        <w:pStyle w:val="SingleTxtG"/>
        <w:tabs>
          <w:tab w:val="left" w:pos="2268"/>
          <w:tab w:val="left" w:pos="2835"/>
          <w:tab w:val="left" w:pos="3402"/>
        </w:tabs>
        <w:ind w:left="2268" w:hanging="1134"/>
      </w:pPr>
      <w:r w:rsidRPr="00D617EA">
        <w:t>2.</w:t>
      </w:r>
      <w:r w:rsidRPr="00D617EA">
        <w:tab/>
        <w:t>Процедура измерения высоты</w:t>
      </w:r>
    </w:p>
    <w:p w14:paraId="503DA440" w14:textId="24A2F1B1" w:rsidR="007F150F" w:rsidRPr="00D617EA" w:rsidRDefault="00C739A2" w:rsidP="00C739A2">
      <w:pPr>
        <w:pStyle w:val="SingleTxtG"/>
        <w:tabs>
          <w:tab w:val="left" w:pos="2268"/>
          <w:tab w:val="left" w:pos="2835"/>
          <w:tab w:val="left" w:pos="3402"/>
        </w:tabs>
        <w:ind w:left="2268" w:hanging="1134"/>
      </w:pPr>
      <w:r w:rsidRPr="00D617EA">
        <w:tab/>
      </w:r>
      <w:r w:rsidR="007F150F" w:rsidRPr="00D617EA">
        <w:t>Соответствие требованиям пункта 5.6.2 настоящих Правил подтверждается путем использования процедуры измерения высоты, определенной в пунктах 2.2 и 2.3 настоящего приложения.</w:t>
      </w:r>
    </w:p>
    <w:p w14:paraId="67D31D83" w14:textId="77777777" w:rsidR="007F150F" w:rsidRPr="00D617EA" w:rsidRDefault="007F150F" w:rsidP="005B5E88">
      <w:pPr>
        <w:pStyle w:val="SingleTxtG"/>
        <w:keepNext/>
        <w:tabs>
          <w:tab w:val="left" w:pos="2268"/>
          <w:tab w:val="left" w:pos="2835"/>
          <w:tab w:val="left" w:pos="3402"/>
        </w:tabs>
        <w:ind w:left="2268" w:hanging="1134"/>
      </w:pPr>
      <w:r w:rsidRPr="00D617EA">
        <w:lastRenderedPageBreak/>
        <w:t>2.1</w:t>
      </w:r>
      <w:r w:rsidRPr="00D617EA">
        <w:tab/>
        <w:t>Соотношение между точкой H и точкой R</w:t>
      </w:r>
    </w:p>
    <w:p w14:paraId="29202ADE" w14:textId="1A1ECD5F" w:rsidR="007F150F" w:rsidRPr="00D617EA" w:rsidRDefault="00C739A2" w:rsidP="00C739A2">
      <w:pPr>
        <w:pStyle w:val="SingleTxtG"/>
        <w:tabs>
          <w:tab w:val="left" w:pos="2268"/>
          <w:tab w:val="left" w:pos="2835"/>
          <w:tab w:val="left" w:pos="3402"/>
        </w:tabs>
        <w:ind w:left="2268" w:hanging="1134"/>
      </w:pPr>
      <w:r w:rsidRPr="00D617EA">
        <w:tab/>
      </w:r>
      <w:r w:rsidR="007F150F" w:rsidRPr="00D617EA">
        <w:t>Сиденье регулируется таким образом, чтобы его точка H совпала с точкой R; если спинка сиденья регулируется, то она устанавливается под углом наклона, соответствующим конструкционному углу наклона туловища; соотношение между точкой H и точкой R должно соответствовать требованиям пункта 2.1.1 приложения 11.</w:t>
      </w:r>
    </w:p>
    <w:p w14:paraId="52195F4A" w14:textId="2AB98696" w:rsidR="007F150F" w:rsidRPr="00D617EA" w:rsidRDefault="00C739A2" w:rsidP="00C739A2">
      <w:pPr>
        <w:pStyle w:val="SingleTxtG"/>
        <w:tabs>
          <w:tab w:val="left" w:pos="2268"/>
          <w:tab w:val="left" w:pos="2835"/>
          <w:tab w:val="left" w:pos="3402"/>
        </w:tabs>
        <w:ind w:left="2268" w:hanging="1134"/>
      </w:pPr>
      <w:r w:rsidRPr="00D617EA">
        <w:tab/>
      </w:r>
      <w:r w:rsidR="007F150F" w:rsidRPr="00D617EA">
        <w:t>Если на других этапах испытания подголовника было установлено, что точка H и фактический угол наклона туловища соответствуют пункту 2.1.1 приложения 11, то проводить повторную проверку данного соотношения нет необходимости в контексте процедуры измерения высоты, предусмотренной в настоящем приложении.</w:t>
      </w:r>
    </w:p>
    <w:p w14:paraId="32696F27" w14:textId="2A6CF080" w:rsidR="007F150F" w:rsidRPr="00D617EA" w:rsidRDefault="00C739A2" w:rsidP="00C739A2">
      <w:pPr>
        <w:pStyle w:val="SingleTxtG"/>
        <w:tabs>
          <w:tab w:val="left" w:pos="2268"/>
          <w:tab w:val="left" w:pos="2835"/>
          <w:tab w:val="left" w:pos="3402"/>
        </w:tabs>
        <w:ind w:left="2268" w:hanging="1134"/>
      </w:pPr>
      <w:r w:rsidRPr="00D617EA">
        <w:tab/>
      </w:r>
      <w:r w:rsidR="007F150F" w:rsidRPr="00D617EA">
        <w:t>Альтернативный вариант:</w:t>
      </w:r>
    </w:p>
    <w:p w14:paraId="11D9F9C5" w14:textId="30532755" w:rsidR="007F150F" w:rsidRPr="00D617EA" w:rsidRDefault="00C739A2" w:rsidP="00C739A2">
      <w:pPr>
        <w:pStyle w:val="SingleTxtG"/>
        <w:tabs>
          <w:tab w:val="left" w:pos="2268"/>
          <w:tab w:val="left" w:pos="2835"/>
          <w:tab w:val="left" w:pos="3402"/>
        </w:tabs>
        <w:ind w:left="2268" w:hanging="1134"/>
      </w:pPr>
      <w:r w:rsidRPr="00D617EA">
        <w:tab/>
      </w:r>
      <w:r w:rsidR="007F150F" w:rsidRPr="00D617EA">
        <w:t>Если на других этапах испытания подголовника было установлено, что точка H и/или фактический угол наклона туловища не соответствуют пункту 2.1.1 приложения 11 и, следовательно, были применены положения пункта 2.1.3 или 2.1.4 приложения 11, то повторная проверка данного соотношения не проводится в контексте измерения высоты.</w:t>
      </w:r>
    </w:p>
    <w:p w14:paraId="724FC2CB" w14:textId="77777777" w:rsidR="007F150F" w:rsidRPr="00D617EA" w:rsidRDefault="007F150F" w:rsidP="00C739A2">
      <w:pPr>
        <w:pStyle w:val="SingleTxtG"/>
        <w:tabs>
          <w:tab w:val="left" w:pos="2268"/>
          <w:tab w:val="left" w:pos="2835"/>
          <w:tab w:val="left" w:pos="3402"/>
        </w:tabs>
        <w:ind w:left="2268" w:hanging="1134"/>
      </w:pPr>
      <w:r w:rsidRPr="00D617EA">
        <w:t>2.2</w:t>
      </w:r>
      <w:r w:rsidRPr="00D617EA">
        <w:tab/>
        <w:t>Устройство для измерения высоты</w:t>
      </w:r>
    </w:p>
    <w:p w14:paraId="78F0E9D7" w14:textId="0118B0A3" w:rsidR="007F150F" w:rsidRPr="00D617EA" w:rsidRDefault="00C739A2" w:rsidP="00C739A2">
      <w:pPr>
        <w:pStyle w:val="SingleTxtG"/>
        <w:tabs>
          <w:tab w:val="left" w:pos="2268"/>
          <w:tab w:val="left" w:pos="2835"/>
          <w:tab w:val="left" w:pos="3402"/>
        </w:tabs>
        <w:ind w:left="2268" w:hanging="1134"/>
      </w:pPr>
      <w:r w:rsidRPr="00D617EA">
        <w:tab/>
      </w:r>
      <w:r w:rsidR="007F150F" w:rsidRPr="00D617EA">
        <w:t>Измерение высоты основано на использовании устройства, облегчающего измерение координат.</w:t>
      </w:r>
    </w:p>
    <w:p w14:paraId="4D47E64C" w14:textId="77777777" w:rsidR="007F150F" w:rsidRPr="00D617EA" w:rsidRDefault="007F150F" w:rsidP="00C739A2">
      <w:pPr>
        <w:pStyle w:val="SingleTxtG"/>
        <w:tabs>
          <w:tab w:val="left" w:pos="2268"/>
          <w:tab w:val="left" w:pos="2835"/>
          <w:tab w:val="left" w:pos="3402"/>
        </w:tabs>
        <w:ind w:left="2268" w:hanging="1134"/>
      </w:pPr>
      <w:r w:rsidRPr="00D617EA">
        <w:t>2.3</w:t>
      </w:r>
      <w:r w:rsidRPr="00D617EA">
        <w:tab/>
        <w:t>Измерение высоты</w:t>
      </w:r>
    </w:p>
    <w:p w14:paraId="5A5AE1ED" w14:textId="2B3D1F01" w:rsidR="007F150F" w:rsidRPr="00D617EA" w:rsidRDefault="00C739A2" w:rsidP="00C739A2">
      <w:pPr>
        <w:pStyle w:val="SingleTxtG"/>
        <w:tabs>
          <w:tab w:val="left" w:pos="2268"/>
          <w:tab w:val="left" w:pos="2835"/>
          <w:tab w:val="left" w:pos="3402"/>
        </w:tabs>
        <w:ind w:left="2268" w:hanging="1134"/>
      </w:pPr>
      <w:r w:rsidRPr="00D617EA">
        <w:tab/>
      </w:r>
      <w:r w:rsidR="007F150F" w:rsidRPr="00D617EA">
        <w:t>Все измерения производятся в средней продольной плоскости положения сидячего места.</w:t>
      </w:r>
    </w:p>
    <w:p w14:paraId="6B9A25A6" w14:textId="77777777" w:rsidR="007F150F" w:rsidRPr="00D617EA" w:rsidRDefault="007F150F" w:rsidP="00C739A2">
      <w:pPr>
        <w:pStyle w:val="SingleTxtG"/>
        <w:tabs>
          <w:tab w:val="left" w:pos="2268"/>
          <w:tab w:val="left" w:pos="2835"/>
          <w:tab w:val="left" w:pos="3402"/>
        </w:tabs>
        <w:ind w:left="2268" w:hanging="1134"/>
      </w:pPr>
      <w:r w:rsidRPr="00D617EA">
        <w:t>2.3.1</w:t>
      </w:r>
      <w:r w:rsidRPr="00D617EA">
        <w:tab/>
        <w:t>Определение точки контакта (ТК) (см. рис. 10-1)</w:t>
      </w:r>
    </w:p>
    <w:p w14:paraId="13A3485E" w14:textId="0DB16178" w:rsidR="007F150F" w:rsidRPr="00D617EA" w:rsidRDefault="00C739A2" w:rsidP="00C739A2">
      <w:pPr>
        <w:pStyle w:val="SingleTxtG"/>
        <w:tabs>
          <w:tab w:val="left" w:pos="2268"/>
          <w:tab w:val="left" w:pos="2835"/>
          <w:tab w:val="left" w:pos="3402"/>
        </w:tabs>
        <w:ind w:left="2268" w:hanging="1134"/>
      </w:pPr>
      <w:bookmarkStart w:id="7" w:name="_Hlk34912484"/>
      <w:r w:rsidRPr="00D617EA">
        <w:tab/>
      </w:r>
      <w:r w:rsidR="007F150F" w:rsidRPr="00D617EA">
        <w:t>Установить подголовник в указанное изготовителем положение регулировки, предусмотренное для использования мужчиной средней комплекции</w:t>
      </w:r>
      <w:r w:rsidR="007F150F" w:rsidRPr="00D617EA">
        <w:rPr>
          <w:vertAlign w:val="superscript"/>
        </w:rPr>
        <w:footnoteReference w:id="4"/>
      </w:r>
      <w:r w:rsidR="007F150F" w:rsidRPr="00D617EA">
        <w:t>. При отсутствии каких-либо указаний подголовник устанавливают в положение регулировки, как можно более близкое к среднему положению. Если два положения регулировки равноудалены от среднего положения, то подголовник устанавливают в более высокое по сравнению со средним положение и/или в положение регулировки сзади средней точки.</w:t>
      </w:r>
      <w:bookmarkEnd w:id="7"/>
    </w:p>
    <w:p w14:paraId="7A1C09BF" w14:textId="68F4E9E5" w:rsidR="007F150F" w:rsidRPr="00D617EA" w:rsidRDefault="00C739A2" w:rsidP="00C739A2">
      <w:pPr>
        <w:pStyle w:val="SingleTxtG"/>
        <w:tabs>
          <w:tab w:val="left" w:pos="2268"/>
          <w:tab w:val="left" w:pos="2835"/>
          <w:tab w:val="left" w:pos="3402"/>
        </w:tabs>
        <w:ind w:left="2268" w:hanging="1134"/>
      </w:pPr>
      <w:r w:rsidRPr="00D617EA">
        <w:tab/>
      </w:r>
      <w:r w:rsidR="007F150F" w:rsidRPr="00D617EA">
        <w:t>В случае подголовников, не регулируемых по высоте, используют фиксируемое положение.</w:t>
      </w:r>
    </w:p>
    <w:p w14:paraId="20AEEF28" w14:textId="16BDE3F7" w:rsidR="007F150F" w:rsidRPr="00D617EA" w:rsidRDefault="00C739A2" w:rsidP="00C739A2">
      <w:pPr>
        <w:pStyle w:val="SingleTxtG"/>
        <w:tabs>
          <w:tab w:val="left" w:pos="2268"/>
          <w:tab w:val="left" w:pos="2835"/>
          <w:tab w:val="left" w:pos="3402"/>
        </w:tabs>
        <w:ind w:left="2268" w:hanging="1134"/>
      </w:pPr>
      <w:r w:rsidRPr="00D617EA">
        <w:tab/>
      </w:r>
      <w:r w:rsidR="007F150F" w:rsidRPr="00D617EA">
        <w:t>Если подголовник имеет только одно используемое положение, то такой подголовник рассматривают как нерегулируемый по высоте.</w:t>
      </w:r>
    </w:p>
    <w:p w14:paraId="7219944A" w14:textId="0DDF322E" w:rsidR="007F150F" w:rsidRPr="00D617EA" w:rsidRDefault="00C739A2" w:rsidP="00C739A2">
      <w:pPr>
        <w:pStyle w:val="SingleTxtG"/>
        <w:tabs>
          <w:tab w:val="left" w:pos="2268"/>
          <w:tab w:val="left" w:pos="2835"/>
          <w:tab w:val="left" w:pos="3402"/>
        </w:tabs>
        <w:ind w:left="2268" w:hanging="1134"/>
      </w:pPr>
      <w:r w:rsidRPr="00D617EA">
        <w:tab/>
      </w:r>
      <w:r w:rsidR="007F150F" w:rsidRPr="00D617EA">
        <w:t>ТК определяется как точка пересечения горизонтальной линии, проведенной на высоте координаты Z задней части модели головы мужчины средней комплекции (указана в таблице 10-1), с передней поверхностью подголовника, как показано на рис. 10-1.</w:t>
      </w:r>
    </w:p>
    <w:p w14:paraId="5A5AD504" w14:textId="4694D212" w:rsidR="007F150F" w:rsidRPr="00D617EA" w:rsidRDefault="00C739A2" w:rsidP="00C739A2">
      <w:pPr>
        <w:pStyle w:val="SingleTxtG"/>
        <w:tabs>
          <w:tab w:val="left" w:pos="2268"/>
          <w:tab w:val="left" w:pos="2835"/>
          <w:tab w:val="left" w:pos="3402"/>
        </w:tabs>
        <w:ind w:left="2268" w:hanging="1134"/>
      </w:pPr>
      <w:r w:rsidRPr="00D617EA">
        <w:tab/>
      </w:r>
      <w:r w:rsidR="007F150F" w:rsidRPr="00D617EA">
        <w:t>Точка ТК, после того как она установлена, считается виртуальной исходной точкой сиденья (с координатами X и Z).</w:t>
      </w:r>
    </w:p>
    <w:p w14:paraId="69AAD749" w14:textId="564BE1B1" w:rsidR="007F150F" w:rsidRPr="00D617EA" w:rsidRDefault="00C739A2" w:rsidP="00C739A2">
      <w:pPr>
        <w:pStyle w:val="SingleTxtG"/>
        <w:tabs>
          <w:tab w:val="left" w:pos="2268"/>
          <w:tab w:val="left" w:pos="2835"/>
          <w:tab w:val="left" w:pos="3402"/>
        </w:tabs>
        <w:ind w:left="2268" w:hanging="1134"/>
      </w:pPr>
      <w:r w:rsidRPr="00D617EA">
        <w:tab/>
      </w:r>
      <w:r w:rsidR="007F150F" w:rsidRPr="00D617EA">
        <w:t xml:space="preserve">В случаях, когда определить ТК не представляется возможным, поскольку горизонтальная линия, проведенная через заднюю часть модели головы мужчины средней комплекции, проходит выше </w:t>
      </w:r>
      <w:r w:rsidR="007F150F" w:rsidRPr="00D617EA">
        <w:lastRenderedPageBreak/>
        <w:t>подголовника, этот подголовник необходимо выдвинуть вверх до следующего положения блокировки и тогда определить точку ТК.</w:t>
      </w:r>
    </w:p>
    <w:p w14:paraId="5A120DBE" w14:textId="381E2562" w:rsidR="007F150F" w:rsidRPr="00D617EA" w:rsidRDefault="00C739A2" w:rsidP="00C739A2">
      <w:pPr>
        <w:pStyle w:val="SingleTxtG"/>
        <w:tabs>
          <w:tab w:val="left" w:pos="2268"/>
          <w:tab w:val="left" w:pos="2835"/>
          <w:tab w:val="left" w:pos="3402"/>
        </w:tabs>
        <w:ind w:left="2268" w:hanging="1134"/>
      </w:pPr>
      <w:r w:rsidRPr="00D617EA">
        <w:tab/>
      </w:r>
      <w:r w:rsidR="007F150F" w:rsidRPr="00D617EA">
        <w:t>Если же и в этом случае получить точку пересечения не удается, то за ТК принимают точку, отмеченную на горизонтали по верху модели головы [подголовника].</w:t>
      </w:r>
    </w:p>
    <w:p w14:paraId="01A62664" w14:textId="778CF185" w:rsidR="007F150F" w:rsidRPr="00D617EA" w:rsidRDefault="00C739A2" w:rsidP="00C739A2">
      <w:pPr>
        <w:pStyle w:val="SingleTxtG"/>
        <w:tabs>
          <w:tab w:val="left" w:pos="2268"/>
          <w:tab w:val="left" w:pos="2835"/>
          <w:tab w:val="left" w:pos="3402"/>
        </w:tabs>
        <w:ind w:left="2268" w:hanging="1134"/>
      </w:pPr>
      <w:r w:rsidRPr="00D617EA">
        <w:tab/>
      </w:r>
      <w:r w:rsidR="007F150F" w:rsidRPr="00D617EA">
        <w:t>Под горизонтальным верхом подголовника понимается его крайняя верхняя точка, полученная путем смещения вниз горизонтальной линии, проведенной в средней продольной плоскости сидячего места, до ее соприкосновения с подголовником (см. рис. 10-4).</w:t>
      </w:r>
    </w:p>
    <w:p w14:paraId="5E1B812D" w14:textId="751A821C" w:rsidR="007F150F" w:rsidRPr="00D617EA" w:rsidRDefault="00C739A2" w:rsidP="00C739A2">
      <w:pPr>
        <w:pStyle w:val="SingleTxtG"/>
        <w:tabs>
          <w:tab w:val="left" w:pos="2268"/>
          <w:tab w:val="left" w:pos="2835"/>
          <w:tab w:val="left" w:pos="3402"/>
        </w:tabs>
        <w:ind w:left="2268" w:hanging="1134"/>
      </w:pPr>
      <w:r w:rsidRPr="00D617EA">
        <w:tab/>
      </w:r>
      <w:r w:rsidR="007F150F" w:rsidRPr="00D617EA">
        <w:t>Если на одной и той же высоте расположены несколько точек, то за ТК принимают точку на горизонтали по верху подголовника, наиболее выступающую вперед в продольной плоскости.</w:t>
      </w:r>
    </w:p>
    <w:p w14:paraId="603773B0" w14:textId="14FE63AF" w:rsidR="007F150F" w:rsidRPr="00D617EA" w:rsidRDefault="00C739A2" w:rsidP="00C739A2">
      <w:pPr>
        <w:pStyle w:val="SingleTxtG"/>
        <w:tabs>
          <w:tab w:val="left" w:pos="2268"/>
          <w:tab w:val="left" w:pos="2835"/>
          <w:tab w:val="left" w:pos="3402"/>
        </w:tabs>
        <w:ind w:left="2268" w:hanging="1134"/>
      </w:pPr>
      <w:r w:rsidRPr="00D617EA">
        <w:tab/>
      </w:r>
      <w:r w:rsidR="007F150F" w:rsidRPr="00D617EA">
        <w:rPr>
          <w:i/>
          <w:iCs/>
        </w:rPr>
        <w:t>Примечание</w:t>
      </w:r>
      <w:r w:rsidR="007F150F" w:rsidRPr="00D617EA">
        <w:t>: В настоящем пункте 2.3.1 оговаривается только ТК.</w:t>
      </w:r>
    </w:p>
    <w:p w14:paraId="4A5E1229" w14:textId="77777777" w:rsidR="007F150F" w:rsidRPr="00D617EA" w:rsidRDefault="007F150F" w:rsidP="00C739A2">
      <w:pPr>
        <w:pStyle w:val="SingleTxtG"/>
        <w:tabs>
          <w:tab w:val="left" w:pos="2268"/>
          <w:tab w:val="left" w:pos="2835"/>
          <w:tab w:val="left" w:pos="3402"/>
        </w:tabs>
        <w:ind w:left="2268" w:hanging="1134"/>
      </w:pPr>
      <w:r w:rsidRPr="00D617EA">
        <w:tab/>
        <w:t>В случаях, когда определить ТК не представляется возможным, поскольку горизонтальная линия, проведенная через заднюю часть модели головы мужчины средней комплекции, проходит на уровне проема в подголовнике, для определения ТК используют сферу диаметром 165 мм, центр которой приходится на ту же высоту, что и горизонтальная линия, проведенная через заднюю часть модели головы мужчины средней комплекции.</w:t>
      </w:r>
    </w:p>
    <w:p w14:paraId="15EB85F7" w14:textId="5E2DC263" w:rsidR="007F150F" w:rsidRPr="00D617EA" w:rsidRDefault="00C739A2" w:rsidP="00C739A2">
      <w:pPr>
        <w:pStyle w:val="SingleTxtG"/>
        <w:tabs>
          <w:tab w:val="left" w:pos="2268"/>
          <w:tab w:val="left" w:pos="2835"/>
          <w:tab w:val="left" w:pos="3402"/>
        </w:tabs>
        <w:ind w:left="2268" w:hanging="1134"/>
      </w:pPr>
      <w:r w:rsidRPr="00D617EA">
        <w:tab/>
      </w:r>
      <w:r w:rsidR="007F150F" w:rsidRPr="00D617EA">
        <w:t xml:space="preserve">ТК определяют в момент первого контакта сферы с подголовником; </w:t>
      </w:r>
      <w:r w:rsidR="00565682" w:rsidRPr="00D617EA">
        <w:br/>
      </w:r>
      <w:r w:rsidR="007F150F" w:rsidRPr="00D617EA">
        <w:t>за</w:t>
      </w:r>
      <w:r w:rsidR="00565682" w:rsidRPr="00D617EA">
        <w:t xml:space="preserve"> </w:t>
      </w:r>
      <w:r w:rsidR="007F150F" w:rsidRPr="00D617EA">
        <w:t>ТК принимают крайнюю заднюю точку сферы в зоне проема (см. рис. 10</w:t>
      </w:r>
      <w:r w:rsidR="007F150F" w:rsidRPr="00D617EA">
        <w:noBreakHyphen/>
        <w:t>5).</w:t>
      </w:r>
    </w:p>
    <w:p w14:paraId="077F0AC2" w14:textId="77777777" w:rsidR="007F150F" w:rsidRPr="00D617EA" w:rsidRDefault="007F150F" w:rsidP="00C739A2">
      <w:pPr>
        <w:pStyle w:val="SingleTxtG"/>
        <w:tabs>
          <w:tab w:val="left" w:pos="2268"/>
          <w:tab w:val="left" w:pos="2835"/>
          <w:tab w:val="left" w:pos="3402"/>
        </w:tabs>
        <w:ind w:left="2268" w:hanging="1134"/>
      </w:pPr>
      <w:r w:rsidRPr="00D617EA">
        <w:t>2.3.2</w:t>
      </w:r>
      <w:r w:rsidRPr="00D617EA">
        <w:tab/>
        <w:t>Определение точки пересечения (ТП)</w:t>
      </w:r>
    </w:p>
    <w:p w14:paraId="2FCC6688" w14:textId="6B5568CD" w:rsidR="007F150F" w:rsidRPr="00D617EA" w:rsidRDefault="00C739A2" w:rsidP="00C739A2">
      <w:pPr>
        <w:pStyle w:val="SingleTxtG"/>
        <w:tabs>
          <w:tab w:val="left" w:pos="2268"/>
          <w:tab w:val="left" w:pos="2835"/>
          <w:tab w:val="left" w:pos="3402"/>
        </w:tabs>
        <w:ind w:left="2268" w:hanging="1134"/>
      </w:pPr>
      <w:r w:rsidRPr="00D617EA">
        <w:tab/>
      </w:r>
      <w:r w:rsidR="007F150F" w:rsidRPr="00D617EA">
        <w:t>Установить подголовник в крайнее верхнее положение регулировки. Если подголовник является наклонным или регулируемым в переднем–заднем направлении, то сохраняют тот наклон и ту регулировку вперед–назад, которые использовались при определении ТК.</w:t>
      </w:r>
    </w:p>
    <w:p w14:paraId="4F862FC5" w14:textId="46A26BFF" w:rsidR="007F150F" w:rsidRPr="00D617EA" w:rsidRDefault="00C739A2" w:rsidP="00C739A2">
      <w:pPr>
        <w:pStyle w:val="SingleTxtG"/>
        <w:tabs>
          <w:tab w:val="left" w:pos="2268"/>
          <w:tab w:val="left" w:pos="2835"/>
          <w:tab w:val="left" w:pos="3402"/>
        </w:tabs>
        <w:ind w:left="2268" w:hanging="1134"/>
      </w:pPr>
      <w:r w:rsidRPr="00D617EA">
        <w:tab/>
      </w:r>
      <w:r w:rsidR="007F150F" w:rsidRPr="00D617EA">
        <w:t>ТП определяется на передней поверхности подголовника и представляет собой точку пересечения с вертикальной линией, проведенной от ТК (см. рис. 10-2), с отступом назад на "расстояние x" (приведено в таблице 10-1).</w:t>
      </w:r>
    </w:p>
    <w:p w14:paraId="69E37387" w14:textId="6015E249" w:rsidR="007F150F" w:rsidRPr="00D617EA" w:rsidRDefault="00C739A2" w:rsidP="00C739A2">
      <w:pPr>
        <w:pStyle w:val="SingleTxtG"/>
        <w:tabs>
          <w:tab w:val="left" w:pos="2268"/>
          <w:tab w:val="left" w:pos="2835"/>
          <w:tab w:val="left" w:pos="3402"/>
        </w:tabs>
        <w:ind w:left="2268" w:hanging="1134"/>
      </w:pPr>
      <w:r w:rsidRPr="00D617EA">
        <w:tab/>
      </w:r>
      <w:r w:rsidR="007F150F" w:rsidRPr="00D617EA">
        <w:t>Если расположение ТП приходится на горизонтальный верх подголовника, но со смещением назад, то за ТП принимают точку, отмеченную на горизонтали по верху подголовника (см. рис. 10-4).</w:t>
      </w:r>
    </w:p>
    <w:p w14:paraId="55D3EF83" w14:textId="2002F69B" w:rsidR="007F150F" w:rsidRPr="00D617EA" w:rsidRDefault="00C739A2" w:rsidP="00C739A2">
      <w:pPr>
        <w:pStyle w:val="SingleTxtG"/>
        <w:tabs>
          <w:tab w:val="left" w:pos="2268"/>
          <w:tab w:val="left" w:pos="2835"/>
          <w:tab w:val="left" w:pos="3402"/>
        </w:tabs>
        <w:ind w:left="2268" w:hanging="1134"/>
      </w:pPr>
      <w:r w:rsidRPr="00D617EA">
        <w:tab/>
      </w:r>
      <w:r w:rsidR="007F150F" w:rsidRPr="00D617EA">
        <w:rPr>
          <w:i/>
          <w:iCs/>
        </w:rPr>
        <w:t>Примечание</w:t>
      </w:r>
      <w:r w:rsidR="007F150F" w:rsidRPr="00D617EA">
        <w:t xml:space="preserve">: </w:t>
      </w:r>
      <w:r w:rsidR="00B67AD3" w:rsidRPr="00D617EA">
        <w:t xml:space="preserve">При </w:t>
      </w:r>
      <w:r w:rsidR="007F150F" w:rsidRPr="00D617EA">
        <w:t>любом аналогичном подходе учитывают все ссылки на "горизонтальный верх".</w:t>
      </w:r>
    </w:p>
    <w:p w14:paraId="3E985CE4" w14:textId="77777777" w:rsidR="007F150F" w:rsidRPr="00D617EA" w:rsidRDefault="007F150F" w:rsidP="00C739A2">
      <w:pPr>
        <w:pStyle w:val="SingleTxtG"/>
        <w:tabs>
          <w:tab w:val="left" w:pos="2268"/>
          <w:tab w:val="left" w:pos="2835"/>
          <w:tab w:val="left" w:pos="3402"/>
        </w:tabs>
        <w:ind w:left="2268" w:hanging="1134"/>
      </w:pPr>
      <w:r w:rsidRPr="00D617EA">
        <w:tab/>
        <w:t>Если за ТК принимают точку, отмеченную на горизонтали по верху подголовника согласно пункту 2.3.1, и при этом расположение ТП не приходится на поверхность подголовника, то за ТП также принимают точку, отмеченную на горизонтали по верху модели головы подголовника, как она определена в соответствии с пунктом 2.3.1 настоящего приложения.</w:t>
      </w:r>
    </w:p>
    <w:p w14:paraId="76306AAB" w14:textId="77777777" w:rsidR="007F150F" w:rsidRPr="00D617EA" w:rsidRDefault="007F150F" w:rsidP="00C739A2">
      <w:pPr>
        <w:pStyle w:val="SingleTxtG"/>
        <w:tabs>
          <w:tab w:val="left" w:pos="2268"/>
          <w:tab w:val="left" w:pos="2835"/>
          <w:tab w:val="left" w:pos="3402"/>
        </w:tabs>
        <w:ind w:left="2268" w:hanging="1134"/>
      </w:pPr>
      <w:r w:rsidRPr="00D617EA">
        <w:tab/>
        <w:t>Установленной точки ТП придерживаются в любом положении регулировки.</w:t>
      </w:r>
    </w:p>
    <w:p w14:paraId="3A792C24" w14:textId="3677D8E8" w:rsidR="007F150F" w:rsidRPr="00D617EA" w:rsidRDefault="00C739A2" w:rsidP="00C739A2">
      <w:pPr>
        <w:pStyle w:val="SingleTxtG"/>
        <w:tabs>
          <w:tab w:val="left" w:pos="2268"/>
          <w:tab w:val="left" w:pos="2835"/>
          <w:tab w:val="left" w:pos="3402"/>
        </w:tabs>
        <w:ind w:left="2268" w:hanging="1134"/>
      </w:pPr>
      <w:r w:rsidRPr="00D617EA">
        <w:tab/>
      </w:r>
      <w:r w:rsidR="007F150F" w:rsidRPr="00D617EA">
        <w:t>В случае подголовников, не регулируемых по высоте, ТП надлежит определять в фиксируемом положении.</w:t>
      </w:r>
    </w:p>
    <w:p w14:paraId="559F2B08" w14:textId="59626C54" w:rsidR="007F150F" w:rsidRPr="00D617EA" w:rsidRDefault="007F150F" w:rsidP="00C739A2">
      <w:pPr>
        <w:pStyle w:val="H23G"/>
        <w:rPr>
          <w:b w:val="0"/>
          <w:bCs/>
        </w:rPr>
      </w:pPr>
      <w:r w:rsidRPr="00D617EA">
        <w:rPr>
          <w:b w:val="0"/>
          <w:bCs/>
        </w:rPr>
        <w:lastRenderedPageBreak/>
        <w:tab/>
      </w:r>
      <w:r w:rsidRPr="00D617EA">
        <w:rPr>
          <w:b w:val="0"/>
          <w:bCs/>
        </w:rPr>
        <w:tab/>
      </w:r>
      <w:proofErr w:type="spellStart"/>
      <w:r w:rsidRPr="00D617EA">
        <w:rPr>
          <w:b w:val="0"/>
          <w:bCs/>
        </w:rPr>
        <w:t>Taблица</w:t>
      </w:r>
      <w:proofErr w:type="spellEnd"/>
      <w:r w:rsidRPr="00D617EA">
        <w:rPr>
          <w:b w:val="0"/>
          <w:bCs/>
        </w:rPr>
        <w:t xml:space="preserve"> 10-</w:t>
      </w:r>
      <w:r w:rsidR="00C739A2" w:rsidRPr="00D617EA">
        <w:rPr>
          <w:b w:val="0"/>
          <w:bCs/>
        </w:rPr>
        <w:t>1</w:t>
      </w:r>
    </w:p>
    <w:tbl>
      <w:tblPr>
        <w:tblW w:w="9637" w:type="dxa"/>
        <w:tblLayout w:type="fixed"/>
        <w:tblCellMar>
          <w:left w:w="0" w:type="dxa"/>
          <w:right w:w="0" w:type="dxa"/>
        </w:tblCellMar>
        <w:tblLook w:val="0000" w:firstRow="0" w:lastRow="0" w:firstColumn="0" w:lastColumn="0" w:noHBand="0" w:noVBand="0"/>
      </w:tblPr>
      <w:tblGrid>
        <w:gridCol w:w="1564"/>
        <w:gridCol w:w="2018"/>
        <w:gridCol w:w="2018"/>
        <w:gridCol w:w="2018"/>
        <w:gridCol w:w="2019"/>
      </w:tblGrid>
      <w:tr w:rsidR="00C739A2" w:rsidRPr="00D617EA" w14:paraId="155EECFC" w14:textId="77777777" w:rsidTr="00C739A2">
        <w:trPr>
          <w:tblHeader/>
        </w:trPr>
        <w:tc>
          <w:tcPr>
            <w:tcW w:w="9637" w:type="dxa"/>
            <w:gridSpan w:val="5"/>
            <w:tcBorders>
              <w:top w:val="single" w:sz="4" w:space="0" w:color="auto"/>
              <w:bottom w:val="single" w:sz="4" w:space="0" w:color="auto"/>
            </w:tcBorders>
            <w:shd w:val="clear" w:color="auto" w:fill="auto"/>
            <w:tcMar>
              <w:left w:w="57" w:type="dxa"/>
              <w:right w:w="57" w:type="dxa"/>
            </w:tcMar>
            <w:vAlign w:val="bottom"/>
          </w:tcPr>
          <w:p w14:paraId="26D28708" w14:textId="77777777" w:rsidR="00C739A2" w:rsidRPr="00D617EA" w:rsidRDefault="00C739A2" w:rsidP="000D4BCC">
            <w:pPr>
              <w:spacing w:before="80" w:after="80" w:line="200" w:lineRule="exact"/>
              <w:rPr>
                <w:bCs/>
                <w:i/>
              </w:rPr>
            </w:pPr>
            <w:r w:rsidRPr="00D617EA">
              <w:rPr>
                <w:bCs/>
                <w:i/>
              </w:rPr>
              <w:t>Таблица с данными, обозначающими положение головы</w:t>
            </w:r>
          </w:p>
          <w:p w14:paraId="3F0A9E12" w14:textId="046110A7" w:rsidR="00C739A2" w:rsidRPr="00D617EA" w:rsidRDefault="00C739A2" w:rsidP="000D4BCC">
            <w:pPr>
              <w:spacing w:before="80" w:after="80" w:line="200" w:lineRule="exact"/>
              <w:rPr>
                <w:rFonts w:cs="Times New Roman"/>
                <w:i/>
                <w:sz w:val="16"/>
              </w:rPr>
            </w:pPr>
            <w:r w:rsidRPr="00D617EA">
              <w:rPr>
                <w:bCs/>
                <w:i/>
              </w:rPr>
              <w:t>Расположение задней части модели головы сидящих в автомобиле мужчин двух комплекций по отношению к точке R при различных конструкционных углах наклона туловища и с учетом "расстояния x" между ними</w:t>
            </w:r>
          </w:p>
        </w:tc>
      </w:tr>
      <w:tr w:rsidR="007F150F" w:rsidRPr="00D617EA" w14:paraId="4136A0DC" w14:textId="77777777" w:rsidTr="00C739A2">
        <w:trPr>
          <w:tblHeader/>
        </w:trPr>
        <w:tc>
          <w:tcPr>
            <w:tcW w:w="1564" w:type="dxa"/>
            <w:tcBorders>
              <w:top w:val="single" w:sz="4" w:space="0" w:color="auto"/>
              <w:bottom w:val="single" w:sz="12" w:space="0" w:color="auto"/>
            </w:tcBorders>
            <w:shd w:val="clear" w:color="auto" w:fill="auto"/>
            <w:tcMar>
              <w:left w:w="57" w:type="dxa"/>
              <w:right w:w="57" w:type="dxa"/>
            </w:tcMar>
            <w:vAlign w:val="bottom"/>
          </w:tcPr>
          <w:p w14:paraId="40CF8F34" w14:textId="77777777" w:rsidR="007F150F" w:rsidRPr="00D617EA" w:rsidRDefault="007F150F" w:rsidP="000D4BCC">
            <w:pPr>
              <w:spacing w:before="80" w:after="80" w:line="200" w:lineRule="exact"/>
              <w:rPr>
                <w:rFonts w:cs="Times New Roman"/>
                <w:i/>
                <w:sz w:val="16"/>
              </w:rPr>
            </w:pPr>
            <w:r w:rsidRPr="00D617EA">
              <w:rPr>
                <w:rFonts w:cs="Times New Roman"/>
                <w:i/>
                <w:sz w:val="16"/>
              </w:rPr>
              <w:t>Конструкционный угол наклона туловища</w:t>
            </w:r>
          </w:p>
        </w:tc>
        <w:tc>
          <w:tcPr>
            <w:tcW w:w="2018" w:type="dxa"/>
            <w:tcBorders>
              <w:top w:val="single" w:sz="4" w:space="0" w:color="auto"/>
              <w:bottom w:val="single" w:sz="12" w:space="0" w:color="auto"/>
            </w:tcBorders>
            <w:shd w:val="clear" w:color="auto" w:fill="auto"/>
            <w:tcMar>
              <w:left w:w="57" w:type="dxa"/>
              <w:right w:w="57" w:type="dxa"/>
            </w:tcMar>
            <w:vAlign w:val="bottom"/>
          </w:tcPr>
          <w:p w14:paraId="75B59B53" w14:textId="77777777" w:rsidR="007F150F" w:rsidRPr="00D617EA" w:rsidRDefault="007F150F" w:rsidP="000D4BCC">
            <w:pPr>
              <w:spacing w:before="80" w:after="80" w:line="200" w:lineRule="exact"/>
              <w:jc w:val="right"/>
              <w:rPr>
                <w:rFonts w:cs="Times New Roman"/>
                <w:i/>
                <w:sz w:val="16"/>
              </w:rPr>
            </w:pPr>
            <w:r w:rsidRPr="00D617EA">
              <w:rPr>
                <w:rFonts w:cs="Times New Roman"/>
                <w:i/>
                <w:sz w:val="16"/>
              </w:rPr>
              <w:t>Координата Х задней части модели головы, рассчитанная для мужчины средней комплекции</w:t>
            </w:r>
          </w:p>
        </w:tc>
        <w:tc>
          <w:tcPr>
            <w:tcW w:w="2018" w:type="dxa"/>
            <w:tcBorders>
              <w:top w:val="single" w:sz="4" w:space="0" w:color="auto"/>
              <w:bottom w:val="single" w:sz="12" w:space="0" w:color="auto"/>
            </w:tcBorders>
            <w:shd w:val="clear" w:color="auto" w:fill="auto"/>
            <w:tcMar>
              <w:left w:w="57" w:type="dxa"/>
              <w:right w:w="57" w:type="dxa"/>
            </w:tcMar>
            <w:vAlign w:val="bottom"/>
          </w:tcPr>
          <w:p w14:paraId="5314AC66" w14:textId="77777777" w:rsidR="007F150F" w:rsidRPr="00D617EA" w:rsidRDefault="007F150F" w:rsidP="000D4BCC">
            <w:pPr>
              <w:spacing w:before="80" w:after="80" w:line="200" w:lineRule="exact"/>
              <w:jc w:val="right"/>
              <w:rPr>
                <w:rFonts w:cs="Times New Roman"/>
                <w:i/>
                <w:sz w:val="16"/>
              </w:rPr>
            </w:pPr>
            <w:r w:rsidRPr="00D617EA">
              <w:rPr>
                <w:rFonts w:cs="Times New Roman"/>
                <w:i/>
                <w:sz w:val="16"/>
              </w:rPr>
              <w:t>Координата Z задней части модели головы, рассчитанная для мужчины средней комплекции</w:t>
            </w:r>
          </w:p>
        </w:tc>
        <w:tc>
          <w:tcPr>
            <w:tcW w:w="2018" w:type="dxa"/>
            <w:tcBorders>
              <w:top w:val="single" w:sz="4" w:space="0" w:color="auto"/>
              <w:bottom w:val="single" w:sz="12" w:space="0" w:color="auto"/>
            </w:tcBorders>
            <w:shd w:val="clear" w:color="auto" w:fill="auto"/>
            <w:tcMar>
              <w:left w:w="57" w:type="dxa"/>
              <w:right w:w="57" w:type="dxa"/>
            </w:tcMar>
            <w:vAlign w:val="bottom"/>
          </w:tcPr>
          <w:p w14:paraId="5B269899" w14:textId="77777777" w:rsidR="007F150F" w:rsidRPr="00D617EA" w:rsidRDefault="007F150F" w:rsidP="000D4BCC">
            <w:pPr>
              <w:spacing w:before="80" w:after="80" w:line="200" w:lineRule="exact"/>
              <w:jc w:val="right"/>
              <w:rPr>
                <w:rFonts w:cs="Times New Roman"/>
                <w:i/>
                <w:sz w:val="16"/>
              </w:rPr>
            </w:pPr>
            <w:r w:rsidRPr="00D617EA">
              <w:rPr>
                <w:rFonts w:cs="Times New Roman"/>
                <w:i/>
                <w:sz w:val="16"/>
              </w:rPr>
              <w:t>Координата Х задней части модели головы, рассчитанная для мужчины крупной комплекции</w:t>
            </w:r>
            <w:r w:rsidRPr="00D617EA">
              <w:rPr>
                <w:rFonts w:cs="Times New Roman"/>
                <w:iCs/>
                <w:sz w:val="18"/>
                <w:szCs w:val="18"/>
                <w:vertAlign w:val="superscript"/>
              </w:rPr>
              <w:t>2</w:t>
            </w:r>
          </w:p>
        </w:tc>
        <w:tc>
          <w:tcPr>
            <w:tcW w:w="2019" w:type="dxa"/>
            <w:tcBorders>
              <w:top w:val="single" w:sz="4" w:space="0" w:color="auto"/>
              <w:bottom w:val="single" w:sz="12" w:space="0" w:color="auto"/>
            </w:tcBorders>
            <w:shd w:val="clear" w:color="auto" w:fill="auto"/>
            <w:tcMar>
              <w:left w:w="57" w:type="dxa"/>
              <w:right w:w="57" w:type="dxa"/>
            </w:tcMar>
            <w:vAlign w:val="bottom"/>
          </w:tcPr>
          <w:p w14:paraId="72B913B9" w14:textId="77777777" w:rsidR="007F150F" w:rsidRPr="00D617EA" w:rsidRDefault="007F150F" w:rsidP="000D4BCC">
            <w:pPr>
              <w:spacing w:before="80" w:after="80" w:line="200" w:lineRule="exact"/>
              <w:jc w:val="right"/>
              <w:rPr>
                <w:rFonts w:cs="Times New Roman"/>
                <w:i/>
                <w:sz w:val="16"/>
              </w:rPr>
            </w:pPr>
            <w:r w:rsidRPr="00D617EA">
              <w:rPr>
                <w:rFonts w:cs="Times New Roman"/>
                <w:i/>
                <w:sz w:val="16"/>
              </w:rPr>
              <w:t>"Расстояние x":</w:t>
            </w:r>
            <w:r w:rsidRPr="00D617EA">
              <w:rPr>
                <w:rFonts w:cs="Times New Roman"/>
                <w:i/>
                <w:sz w:val="16"/>
              </w:rPr>
              <w:br/>
              <w:t>расстояние между координатами Х задней части модели головы мужчин обеих комплекций</w:t>
            </w:r>
          </w:p>
        </w:tc>
      </w:tr>
      <w:tr w:rsidR="007F150F" w:rsidRPr="00D617EA" w14:paraId="19F38614" w14:textId="77777777" w:rsidTr="00C739A2">
        <w:tc>
          <w:tcPr>
            <w:tcW w:w="1564" w:type="dxa"/>
            <w:tcBorders>
              <w:top w:val="single" w:sz="12" w:space="0" w:color="auto"/>
            </w:tcBorders>
            <w:shd w:val="clear" w:color="auto" w:fill="auto"/>
            <w:noWrap/>
            <w:tcMar>
              <w:left w:w="57" w:type="dxa"/>
              <w:right w:w="57" w:type="dxa"/>
            </w:tcMar>
          </w:tcPr>
          <w:p w14:paraId="67C5ED1D" w14:textId="77777777" w:rsidR="007F150F" w:rsidRPr="00D617EA" w:rsidRDefault="007F150F" w:rsidP="000D4BCC">
            <w:pPr>
              <w:spacing w:before="40" w:after="40" w:line="220" w:lineRule="exact"/>
              <w:rPr>
                <w:rFonts w:cs="Times New Roman"/>
                <w:sz w:val="18"/>
              </w:rPr>
            </w:pPr>
            <w:r w:rsidRPr="00D617EA">
              <w:rPr>
                <w:rFonts w:cs="Times New Roman"/>
                <w:sz w:val="18"/>
              </w:rPr>
              <w:t> </w:t>
            </w:r>
          </w:p>
        </w:tc>
        <w:tc>
          <w:tcPr>
            <w:tcW w:w="2018" w:type="dxa"/>
            <w:tcBorders>
              <w:top w:val="single" w:sz="12" w:space="0" w:color="auto"/>
            </w:tcBorders>
            <w:shd w:val="clear" w:color="auto" w:fill="auto"/>
            <w:noWrap/>
            <w:tcMar>
              <w:left w:w="57" w:type="dxa"/>
              <w:right w:w="57" w:type="dxa"/>
            </w:tcMar>
            <w:vAlign w:val="bottom"/>
          </w:tcPr>
          <w:p w14:paraId="2F265F88"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504,5*</w:t>
            </w:r>
            <w:proofErr w:type="spellStart"/>
            <w:r w:rsidRPr="00D617EA">
              <w:rPr>
                <w:rFonts w:cs="Times New Roman"/>
                <w:sz w:val="18"/>
              </w:rPr>
              <w:t>sin</w:t>
            </w:r>
            <w:proofErr w:type="spellEnd"/>
            <w:r w:rsidRPr="00D617EA">
              <w:rPr>
                <w:rFonts w:cs="Times New Roman"/>
                <w:sz w:val="18"/>
              </w:rPr>
              <w:t xml:space="preserve"> (конструкционный угол наклона туловища — </w:t>
            </w:r>
            <w:r w:rsidRPr="00D617EA">
              <w:rPr>
                <w:rFonts w:cs="Times New Roman"/>
                <w:sz w:val="18"/>
              </w:rPr>
              <w:br/>
              <w:t>2,6) + 71</w:t>
            </w:r>
          </w:p>
        </w:tc>
        <w:tc>
          <w:tcPr>
            <w:tcW w:w="2018" w:type="dxa"/>
            <w:tcBorders>
              <w:top w:val="single" w:sz="12" w:space="0" w:color="auto"/>
            </w:tcBorders>
            <w:shd w:val="clear" w:color="auto" w:fill="auto"/>
            <w:noWrap/>
            <w:tcMar>
              <w:left w:w="57" w:type="dxa"/>
              <w:right w:w="57" w:type="dxa"/>
            </w:tcMar>
            <w:vAlign w:val="bottom"/>
          </w:tcPr>
          <w:p w14:paraId="6E2BB0C1"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504,5*</w:t>
            </w:r>
            <w:proofErr w:type="spellStart"/>
            <w:r w:rsidRPr="00D617EA">
              <w:rPr>
                <w:rFonts w:cs="Times New Roman"/>
                <w:sz w:val="18"/>
              </w:rPr>
              <w:t>cos</w:t>
            </w:r>
            <w:proofErr w:type="spellEnd"/>
            <w:r w:rsidRPr="00D617EA">
              <w:rPr>
                <w:rFonts w:cs="Times New Roman"/>
                <w:sz w:val="18"/>
              </w:rPr>
              <w:t xml:space="preserve"> (конструкционный угол наклона туловища — </w:t>
            </w:r>
            <w:r w:rsidRPr="00D617EA">
              <w:rPr>
                <w:rFonts w:cs="Times New Roman"/>
                <w:sz w:val="18"/>
              </w:rPr>
              <w:br/>
              <w:t>2,6) + 203</w:t>
            </w:r>
          </w:p>
        </w:tc>
        <w:tc>
          <w:tcPr>
            <w:tcW w:w="2018" w:type="dxa"/>
            <w:tcBorders>
              <w:top w:val="single" w:sz="12" w:space="0" w:color="auto"/>
            </w:tcBorders>
            <w:shd w:val="clear" w:color="auto" w:fill="auto"/>
            <w:noWrap/>
            <w:tcMar>
              <w:left w:w="57" w:type="dxa"/>
              <w:right w:w="57" w:type="dxa"/>
            </w:tcMar>
            <w:vAlign w:val="bottom"/>
          </w:tcPr>
          <w:p w14:paraId="1D28DFD7"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593*</w:t>
            </w:r>
            <w:proofErr w:type="spellStart"/>
            <w:r w:rsidRPr="00D617EA">
              <w:rPr>
                <w:rFonts w:cs="Times New Roman"/>
                <w:sz w:val="18"/>
              </w:rPr>
              <w:t>sin</w:t>
            </w:r>
            <w:proofErr w:type="spellEnd"/>
            <w:r w:rsidRPr="00D617EA">
              <w:rPr>
                <w:rFonts w:cs="Times New Roman"/>
                <w:sz w:val="18"/>
              </w:rPr>
              <w:t xml:space="preserve"> (конструкционный угол наклона туловища — </w:t>
            </w:r>
            <w:r w:rsidRPr="00D617EA">
              <w:rPr>
                <w:rFonts w:cs="Times New Roman"/>
                <w:sz w:val="18"/>
              </w:rPr>
              <w:br/>
              <w:t>2,6) + 76</w:t>
            </w:r>
          </w:p>
        </w:tc>
        <w:tc>
          <w:tcPr>
            <w:tcW w:w="2019" w:type="dxa"/>
            <w:tcBorders>
              <w:top w:val="single" w:sz="12" w:space="0" w:color="auto"/>
            </w:tcBorders>
            <w:shd w:val="clear" w:color="auto" w:fill="auto"/>
            <w:noWrap/>
            <w:tcMar>
              <w:left w:w="57" w:type="dxa"/>
              <w:right w:w="57" w:type="dxa"/>
            </w:tcMar>
            <w:vAlign w:val="bottom"/>
          </w:tcPr>
          <w:p w14:paraId="441FFB2B"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88,5*</w:t>
            </w:r>
            <w:proofErr w:type="spellStart"/>
            <w:r w:rsidRPr="00D617EA">
              <w:rPr>
                <w:rFonts w:cs="Times New Roman"/>
                <w:sz w:val="18"/>
              </w:rPr>
              <w:t>sin</w:t>
            </w:r>
            <w:proofErr w:type="spellEnd"/>
            <w:r w:rsidRPr="00D617EA">
              <w:rPr>
                <w:rFonts w:cs="Times New Roman"/>
                <w:sz w:val="18"/>
              </w:rPr>
              <w:t xml:space="preserve"> (конструкционный угол наклона туловища — </w:t>
            </w:r>
            <w:r w:rsidRPr="00D617EA">
              <w:rPr>
                <w:rFonts w:cs="Times New Roman"/>
                <w:sz w:val="18"/>
              </w:rPr>
              <w:br/>
              <w:t>2,6) + 5</w:t>
            </w:r>
          </w:p>
        </w:tc>
      </w:tr>
      <w:tr w:rsidR="007F150F" w:rsidRPr="00D617EA" w14:paraId="34F835B6" w14:textId="77777777" w:rsidTr="00C739A2">
        <w:tc>
          <w:tcPr>
            <w:tcW w:w="1564" w:type="dxa"/>
            <w:shd w:val="clear" w:color="auto" w:fill="auto"/>
            <w:noWrap/>
            <w:tcMar>
              <w:left w:w="57" w:type="dxa"/>
              <w:right w:w="57" w:type="dxa"/>
            </w:tcMar>
          </w:tcPr>
          <w:p w14:paraId="2E6B5E7F" w14:textId="77777777" w:rsidR="007F150F" w:rsidRPr="00D617EA" w:rsidRDefault="007F150F" w:rsidP="000D4BCC">
            <w:pPr>
              <w:spacing w:before="40" w:after="40" w:line="220" w:lineRule="exact"/>
              <w:rPr>
                <w:rFonts w:cs="Times New Roman"/>
                <w:sz w:val="18"/>
              </w:rPr>
            </w:pPr>
            <w:r w:rsidRPr="00D617EA">
              <w:rPr>
                <w:rFonts w:cs="Times New Roman"/>
                <w:sz w:val="18"/>
              </w:rPr>
              <w:t>5</w:t>
            </w:r>
          </w:p>
        </w:tc>
        <w:tc>
          <w:tcPr>
            <w:tcW w:w="2018" w:type="dxa"/>
            <w:shd w:val="clear" w:color="auto" w:fill="auto"/>
            <w:noWrap/>
            <w:tcMar>
              <w:left w:w="57" w:type="dxa"/>
              <w:right w:w="57" w:type="dxa"/>
            </w:tcMar>
            <w:vAlign w:val="bottom"/>
          </w:tcPr>
          <w:p w14:paraId="6814EE93"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92</w:t>
            </w:r>
          </w:p>
        </w:tc>
        <w:tc>
          <w:tcPr>
            <w:tcW w:w="2018" w:type="dxa"/>
            <w:shd w:val="clear" w:color="auto" w:fill="auto"/>
            <w:noWrap/>
            <w:tcMar>
              <w:left w:w="57" w:type="dxa"/>
              <w:right w:w="57" w:type="dxa"/>
            </w:tcMar>
            <w:vAlign w:val="bottom"/>
          </w:tcPr>
          <w:p w14:paraId="06115F56"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707</w:t>
            </w:r>
          </w:p>
        </w:tc>
        <w:tc>
          <w:tcPr>
            <w:tcW w:w="2018" w:type="dxa"/>
            <w:shd w:val="clear" w:color="auto" w:fill="auto"/>
            <w:noWrap/>
            <w:tcMar>
              <w:left w:w="57" w:type="dxa"/>
              <w:right w:w="57" w:type="dxa"/>
            </w:tcMar>
            <w:vAlign w:val="bottom"/>
          </w:tcPr>
          <w:p w14:paraId="6383293A"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101</w:t>
            </w:r>
          </w:p>
        </w:tc>
        <w:tc>
          <w:tcPr>
            <w:tcW w:w="2019" w:type="dxa"/>
            <w:shd w:val="clear" w:color="auto" w:fill="auto"/>
            <w:noWrap/>
            <w:tcMar>
              <w:left w:w="57" w:type="dxa"/>
              <w:right w:w="57" w:type="dxa"/>
            </w:tcMar>
            <w:vAlign w:val="bottom"/>
          </w:tcPr>
          <w:p w14:paraId="39D17EBF"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9</w:t>
            </w:r>
          </w:p>
        </w:tc>
      </w:tr>
      <w:tr w:rsidR="007F150F" w:rsidRPr="00D617EA" w14:paraId="0D47184D" w14:textId="77777777" w:rsidTr="00C739A2">
        <w:tc>
          <w:tcPr>
            <w:tcW w:w="1564" w:type="dxa"/>
            <w:shd w:val="clear" w:color="auto" w:fill="auto"/>
            <w:noWrap/>
            <w:tcMar>
              <w:left w:w="57" w:type="dxa"/>
              <w:right w:w="57" w:type="dxa"/>
            </w:tcMar>
          </w:tcPr>
          <w:p w14:paraId="3131562B" w14:textId="77777777" w:rsidR="007F150F" w:rsidRPr="00D617EA" w:rsidRDefault="007F150F" w:rsidP="000D4BCC">
            <w:pPr>
              <w:spacing w:before="40" w:after="40" w:line="220" w:lineRule="exact"/>
              <w:rPr>
                <w:rFonts w:cs="Times New Roman"/>
                <w:sz w:val="18"/>
              </w:rPr>
            </w:pPr>
            <w:r w:rsidRPr="00D617EA">
              <w:rPr>
                <w:rFonts w:cs="Times New Roman"/>
                <w:sz w:val="18"/>
              </w:rPr>
              <w:t>6</w:t>
            </w:r>
          </w:p>
        </w:tc>
        <w:tc>
          <w:tcPr>
            <w:tcW w:w="2018" w:type="dxa"/>
            <w:shd w:val="clear" w:color="auto" w:fill="auto"/>
            <w:noWrap/>
            <w:tcMar>
              <w:left w:w="57" w:type="dxa"/>
              <w:right w:w="57" w:type="dxa"/>
            </w:tcMar>
            <w:vAlign w:val="bottom"/>
          </w:tcPr>
          <w:p w14:paraId="4CC37B4C"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101</w:t>
            </w:r>
          </w:p>
        </w:tc>
        <w:tc>
          <w:tcPr>
            <w:tcW w:w="2018" w:type="dxa"/>
            <w:shd w:val="clear" w:color="auto" w:fill="auto"/>
            <w:noWrap/>
            <w:tcMar>
              <w:left w:w="57" w:type="dxa"/>
              <w:right w:w="57" w:type="dxa"/>
            </w:tcMar>
            <w:vAlign w:val="bottom"/>
          </w:tcPr>
          <w:p w14:paraId="025DFDFC"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707</w:t>
            </w:r>
          </w:p>
        </w:tc>
        <w:tc>
          <w:tcPr>
            <w:tcW w:w="2018" w:type="dxa"/>
            <w:shd w:val="clear" w:color="auto" w:fill="auto"/>
            <w:noWrap/>
            <w:tcMar>
              <w:left w:w="57" w:type="dxa"/>
              <w:right w:w="57" w:type="dxa"/>
            </w:tcMar>
            <w:vAlign w:val="bottom"/>
          </w:tcPr>
          <w:p w14:paraId="6AE56B2F"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111</w:t>
            </w:r>
          </w:p>
        </w:tc>
        <w:tc>
          <w:tcPr>
            <w:tcW w:w="2019" w:type="dxa"/>
            <w:shd w:val="clear" w:color="auto" w:fill="auto"/>
            <w:noWrap/>
            <w:tcMar>
              <w:left w:w="57" w:type="dxa"/>
              <w:right w:w="57" w:type="dxa"/>
            </w:tcMar>
            <w:vAlign w:val="bottom"/>
          </w:tcPr>
          <w:p w14:paraId="7E4DE495"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10</w:t>
            </w:r>
          </w:p>
        </w:tc>
      </w:tr>
      <w:tr w:rsidR="007F150F" w:rsidRPr="00D617EA" w14:paraId="5DC1AA66" w14:textId="77777777" w:rsidTr="00C739A2">
        <w:tc>
          <w:tcPr>
            <w:tcW w:w="1564" w:type="dxa"/>
            <w:shd w:val="clear" w:color="auto" w:fill="auto"/>
            <w:noWrap/>
            <w:tcMar>
              <w:left w:w="57" w:type="dxa"/>
              <w:right w:w="57" w:type="dxa"/>
            </w:tcMar>
          </w:tcPr>
          <w:p w14:paraId="7B7BF24C" w14:textId="77777777" w:rsidR="007F150F" w:rsidRPr="00D617EA" w:rsidRDefault="007F150F" w:rsidP="000D4BCC">
            <w:pPr>
              <w:spacing w:before="40" w:after="40" w:line="220" w:lineRule="exact"/>
              <w:rPr>
                <w:rFonts w:cs="Times New Roman"/>
                <w:sz w:val="18"/>
              </w:rPr>
            </w:pPr>
            <w:r w:rsidRPr="00D617EA">
              <w:rPr>
                <w:rFonts w:cs="Times New Roman"/>
                <w:sz w:val="18"/>
              </w:rPr>
              <w:t>7</w:t>
            </w:r>
          </w:p>
        </w:tc>
        <w:tc>
          <w:tcPr>
            <w:tcW w:w="2018" w:type="dxa"/>
            <w:shd w:val="clear" w:color="auto" w:fill="auto"/>
            <w:noWrap/>
            <w:tcMar>
              <w:left w:w="57" w:type="dxa"/>
              <w:right w:w="57" w:type="dxa"/>
            </w:tcMar>
            <w:vAlign w:val="bottom"/>
          </w:tcPr>
          <w:p w14:paraId="5D0B53E1"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110</w:t>
            </w:r>
          </w:p>
        </w:tc>
        <w:tc>
          <w:tcPr>
            <w:tcW w:w="2018" w:type="dxa"/>
            <w:shd w:val="clear" w:color="auto" w:fill="auto"/>
            <w:noWrap/>
            <w:tcMar>
              <w:left w:w="57" w:type="dxa"/>
              <w:right w:w="57" w:type="dxa"/>
            </w:tcMar>
            <w:vAlign w:val="bottom"/>
          </w:tcPr>
          <w:p w14:paraId="169DCBC3"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706</w:t>
            </w:r>
          </w:p>
        </w:tc>
        <w:tc>
          <w:tcPr>
            <w:tcW w:w="2018" w:type="dxa"/>
            <w:shd w:val="clear" w:color="auto" w:fill="auto"/>
            <w:noWrap/>
            <w:tcMar>
              <w:left w:w="57" w:type="dxa"/>
              <w:right w:w="57" w:type="dxa"/>
            </w:tcMar>
            <w:vAlign w:val="bottom"/>
          </w:tcPr>
          <w:p w14:paraId="3E9EB655"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121</w:t>
            </w:r>
          </w:p>
        </w:tc>
        <w:tc>
          <w:tcPr>
            <w:tcW w:w="2019" w:type="dxa"/>
            <w:shd w:val="clear" w:color="auto" w:fill="auto"/>
            <w:noWrap/>
            <w:tcMar>
              <w:left w:w="57" w:type="dxa"/>
              <w:right w:w="57" w:type="dxa"/>
            </w:tcMar>
            <w:vAlign w:val="bottom"/>
          </w:tcPr>
          <w:p w14:paraId="69C5A116"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12</w:t>
            </w:r>
          </w:p>
        </w:tc>
      </w:tr>
      <w:tr w:rsidR="007F150F" w:rsidRPr="00D617EA" w14:paraId="0BE1CEBA" w14:textId="77777777" w:rsidTr="00C739A2">
        <w:tc>
          <w:tcPr>
            <w:tcW w:w="1564" w:type="dxa"/>
            <w:shd w:val="clear" w:color="auto" w:fill="auto"/>
            <w:noWrap/>
            <w:tcMar>
              <w:left w:w="57" w:type="dxa"/>
              <w:right w:w="57" w:type="dxa"/>
            </w:tcMar>
          </w:tcPr>
          <w:p w14:paraId="69B2E9FD" w14:textId="77777777" w:rsidR="007F150F" w:rsidRPr="00D617EA" w:rsidRDefault="007F150F" w:rsidP="000D4BCC">
            <w:pPr>
              <w:spacing w:before="40" w:after="40" w:line="220" w:lineRule="exact"/>
              <w:rPr>
                <w:rFonts w:cs="Times New Roman"/>
                <w:sz w:val="18"/>
              </w:rPr>
            </w:pPr>
            <w:r w:rsidRPr="00D617EA">
              <w:rPr>
                <w:rFonts w:cs="Times New Roman"/>
                <w:sz w:val="18"/>
              </w:rPr>
              <w:t>8</w:t>
            </w:r>
          </w:p>
        </w:tc>
        <w:tc>
          <w:tcPr>
            <w:tcW w:w="2018" w:type="dxa"/>
            <w:shd w:val="clear" w:color="auto" w:fill="auto"/>
            <w:noWrap/>
            <w:tcMar>
              <w:left w:w="57" w:type="dxa"/>
              <w:right w:w="57" w:type="dxa"/>
            </w:tcMar>
            <w:vAlign w:val="bottom"/>
          </w:tcPr>
          <w:p w14:paraId="0FC76E13"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118</w:t>
            </w:r>
          </w:p>
        </w:tc>
        <w:tc>
          <w:tcPr>
            <w:tcW w:w="2018" w:type="dxa"/>
            <w:shd w:val="clear" w:color="auto" w:fill="auto"/>
            <w:noWrap/>
            <w:tcMar>
              <w:left w:w="57" w:type="dxa"/>
              <w:right w:w="57" w:type="dxa"/>
            </w:tcMar>
            <w:vAlign w:val="bottom"/>
          </w:tcPr>
          <w:p w14:paraId="70D6763D"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705</w:t>
            </w:r>
          </w:p>
        </w:tc>
        <w:tc>
          <w:tcPr>
            <w:tcW w:w="2018" w:type="dxa"/>
            <w:shd w:val="clear" w:color="auto" w:fill="auto"/>
            <w:noWrap/>
            <w:tcMar>
              <w:left w:w="57" w:type="dxa"/>
              <w:right w:w="57" w:type="dxa"/>
            </w:tcMar>
            <w:vAlign w:val="bottom"/>
          </w:tcPr>
          <w:p w14:paraId="6E82E9DC"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132</w:t>
            </w:r>
          </w:p>
        </w:tc>
        <w:tc>
          <w:tcPr>
            <w:tcW w:w="2019" w:type="dxa"/>
            <w:shd w:val="clear" w:color="auto" w:fill="auto"/>
            <w:noWrap/>
            <w:tcMar>
              <w:left w:w="57" w:type="dxa"/>
              <w:right w:w="57" w:type="dxa"/>
            </w:tcMar>
            <w:vAlign w:val="bottom"/>
          </w:tcPr>
          <w:p w14:paraId="2F5285BF"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13</w:t>
            </w:r>
          </w:p>
        </w:tc>
      </w:tr>
      <w:tr w:rsidR="007F150F" w:rsidRPr="00D617EA" w14:paraId="6D7A4161" w14:textId="77777777" w:rsidTr="00C739A2">
        <w:tc>
          <w:tcPr>
            <w:tcW w:w="1564" w:type="dxa"/>
            <w:shd w:val="clear" w:color="auto" w:fill="auto"/>
            <w:noWrap/>
            <w:tcMar>
              <w:left w:w="57" w:type="dxa"/>
              <w:right w:w="57" w:type="dxa"/>
            </w:tcMar>
          </w:tcPr>
          <w:p w14:paraId="70C45CFB" w14:textId="77777777" w:rsidR="007F150F" w:rsidRPr="00D617EA" w:rsidRDefault="007F150F" w:rsidP="000D4BCC">
            <w:pPr>
              <w:spacing w:before="40" w:after="40" w:line="220" w:lineRule="exact"/>
              <w:rPr>
                <w:rFonts w:cs="Times New Roman"/>
                <w:sz w:val="18"/>
              </w:rPr>
            </w:pPr>
            <w:r w:rsidRPr="00D617EA">
              <w:rPr>
                <w:rFonts w:cs="Times New Roman"/>
                <w:sz w:val="18"/>
              </w:rPr>
              <w:t>9</w:t>
            </w:r>
          </w:p>
        </w:tc>
        <w:tc>
          <w:tcPr>
            <w:tcW w:w="2018" w:type="dxa"/>
            <w:shd w:val="clear" w:color="auto" w:fill="auto"/>
            <w:noWrap/>
            <w:tcMar>
              <w:left w:w="57" w:type="dxa"/>
              <w:right w:w="57" w:type="dxa"/>
            </w:tcMar>
            <w:vAlign w:val="bottom"/>
          </w:tcPr>
          <w:p w14:paraId="382FF7DA"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127</w:t>
            </w:r>
          </w:p>
        </w:tc>
        <w:tc>
          <w:tcPr>
            <w:tcW w:w="2018" w:type="dxa"/>
            <w:shd w:val="clear" w:color="auto" w:fill="auto"/>
            <w:noWrap/>
            <w:tcMar>
              <w:left w:w="57" w:type="dxa"/>
              <w:right w:w="57" w:type="dxa"/>
            </w:tcMar>
            <w:vAlign w:val="bottom"/>
          </w:tcPr>
          <w:p w14:paraId="23444AFA"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704</w:t>
            </w:r>
          </w:p>
        </w:tc>
        <w:tc>
          <w:tcPr>
            <w:tcW w:w="2018" w:type="dxa"/>
            <w:shd w:val="clear" w:color="auto" w:fill="auto"/>
            <w:noWrap/>
            <w:tcMar>
              <w:left w:w="57" w:type="dxa"/>
              <w:right w:w="57" w:type="dxa"/>
            </w:tcMar>
            <w:vAlign w:val="bottom"/>
          </w:tcPr>
          <w:p w14:paraId="0DFD1810"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142</w:t>
            </w:r>
          </w:p>
        </w:tc>
        <w:tc>
          <w:tcPr>
            <w:tcW w:w="2019" w:type="dxa"/>
            <w:shd w:val="clear" w:color="auto" w:fill="auto"/>
            <w:noWrap/>
            <w:tcMar>
              <w:left w:w="57" w:type="dxa"/>
              <w:right w:w="57" w:type="dxa"/>
            </w:tcMar>
            <w:vAlign w:val="bottom"/>
          </w:tcPr>
          <w:p w14:paraId="4190DCFA"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15</w:t>
            </w:r>
          </w:p>
        </w:tc>
      </w:tr>
      <w:tr w:rsidR="007F150F" w:rsidRPr="00D617EA" w14:paraId="2E9565DA" w14:textId="77777777" w:rsidTr="00C739A2">
        <w:tc>
          <w:tcPr>
            <w:tcW w:w="1564" w:type="dxa"/>
            <w:shd w:val="clear" w:color="auto" w:fill="auto"/>
            <w:noWrap/>
            <w:tcMar>
              <w:left w:w="57" w:type="dxa"/>
              <w:right w:w="57" w:type="dxa"/>
            </w:tcMar>
          </w:tcPr>
          <w:p w14:paraId="062B08EC" w14:textId="77777777" w:rsidR="007F150F" w:rsidRPr="00D617EA" w:rsidRDefault="007F150F" w:rsidP="000D4BCC">
            <w:pPr>
              <w:spacing w:before="40" w:after="40" w:line="220" w:lineRule="exact"/>
              <w:rPr>
                <w:rFonts w:cs="Times New Roman"/>
                <w:sz w:val="18"/>
              </w:rPr>
            </w:pPr>
            <w:r w:rsidRPr="00D617EA">
              <w:rPr>
                <w:rFonts w:cs="Times New Roman"/>
                <w:sz w:val="18"/>
              </w:rPr>
              <w:t>10</w:t>
            </w:r>
          </w:p>
        </w:tc>
        <w:tc>
          <w:tcPr>
            <w:tcW w:w="2018" w:type="dxa"/>
            <w:shd w:val="clear" w:color="auto" w:fill="auto"/>
            <w:noWrap/>
            <w:tcMar>
              <w:left w:w="57" w:type="dxa"/>
              <w:right w:w="57" w:type="dxa"/>
            </w:tcMar>
            <w:vAlign w:val="bottom"/>
          </w:tcPr>
          <w:p w14:paraId="3C0201C1"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136</w:t>
            </w:r>
          </w:p>
        </w:tc>
        <w:tc>
          <w:tcPr>
            <w:tcW w:w="2018" w:type="dxa"/>
            <w:shd w:val="clear" w:color="auto" w:fill="auto"/>
            <w:noWrap/>
            <w:tcMar>
              <w:left w:w="57" w:type="dxa"/>
              <w:right w:w="57" w:type="dxa"/>
            </w:tcMar>
            <w:vAlign w:val="bottom"/>
          </w:tcPr>
          <w:p w14:paraId="340A0F8C"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703</w:t>
            </w:r>
          </w:p>
        </w:tc>
        <w:tc>
          <w:tcPr>
            <w:tcW w:w="2018" w:type="dxa"/>
            <w:shd w:val="clear" w:color="auto" w:fill="auto"/>
            <w:noWrap/>
            <w:tcMar>
              <w:left w:w="57" w:type="dxa"/>
              <w:right w:w="57" w:type="dxa"/>
            </w:tcMar>
            <w:vAlign w:val="bottom"/>
          </w:tcPr>
          <w:p w14:paraId="01033DD0"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152</w:t>
            </w:r>
          </w:p>
        </w:tc>
        <w:tc>
          <w:tcPr>
            <w:tcW w:w="2019" w:type="dxa"/>
            <w:shd w:val="clear" w:color="auto" w:fill="auto"/>
            <w:noWrap/>
            <w:tcMar>
              <w:left w:w="57" w:type="dxa"/>
              <w:right w:w="57" w:type="dxa"/>
            </w:tcMar>
            <w:vAlign w:val="bottom"/>
          </w:tcPr>
          <w:p w14:paraId="746700C4"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16</w:t>
            </w:r>
          </w:p>
        </w:tc>
      </w:tr>
      <w:tr w:rsidR="007F150F" w:rsidRPr="00D617EA" w14:paraId="241F5313" w14:textId="77777777" w:rsidTr="00C739A2">
        <w:tc>
          <w:tcPr>
            <w:tcW w:w="1564" w:type="dxa"/>
            <w:shd w:val="clear" w:color="auto" w:fill="auto"/>
            <w:noWrap/>
            <w:tcMar>
              <w:left w:w="57" w:type="dxa"/>
              <w:right w:w="57" w:type="dxa"/>
            </w:tcMar>
          </w:tcPr>
          <w:p w14:paraId="34712AF2" w14:textId="77777777" w:rsidR="007F150F" w:rsidRPr="00D617EA" w:rsidRDefault="007F150F" w:rsidP="000D4BCC">
            <w:pPr>
              <w:spacing w:before="40" w:after="40" w:line="220" w:lineRule="exact"/>
              <w:rPr>
                <w:rFonts w:cs="Times New Roman"/>
                <w:sz w:val="18"/>
              </w:rPr>
            </w:pPr>
            <w:r w:rsidRPr="00D617EA">
              <w:rPr>
                <w:rFonts w:cs="Times New Roman"/>
                <w:sz w:val="18"/>
              </w:rPr>
              <w:t>11</w:t>
            </w:r>
          </w:p>
        </w:tc>
        <w:tc>
          <w:tcPr>
            <w:tcW w:w="2018" w:type="dxa"/>
            <w:shd w:val="clear" w:color="auto" w:fill="auto"/>
            <w:noWrap/>
            <w:tcMar>
              <w:left w:w="57" w:type="dxa"/>
              <w:right w:w="57" w:type="dxa"/>
            </w:tcMar>
            <w:vAlign w:val="bottom"/>
          </w:tcPr>
          <w:p w14:paraId="74895C14"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145</w:t>
            </w:r>
          </w:p>
        </w:tc>
        <w:tc>
          <w:tcPr>
            <w:tcW w:w="2018" w:type="dxa"/>
            <w:shd w:val="clear" w:color="auto" w:fill="auto"/>
            <w:noWrap/>
            <w:tcMar>
              <w:left w:w="57" w:type="dxa"/>
              <w:right w:w="57" w:type="dxa"/>
            </w:tcMar>
            <w:vAlign w:val="bottom"/>
          </w:tcPr>
          <w:p w14:paraId="549E671F"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702</w:t>
            </w:r>
          </w:p>
        </w:tc>
        <w:tc>
          <w:tcPr>
            <w:tcW w:w="2018" w:type="dxa"/>
            <w:shd w:val="clear" w:color="auto" w:fill="auto"/>
            <w:noWrap/>
            <w:tcMar>
              <w:left w:w="57" w:type="dxa"/>
              <w:right w:w="57" w:type="dxa"/>
            </w:tcMar>
            <w:vAlign w:val="bottom"/>
          </w:tcPr>
          <w:p w14:paraId="5BE6F3D7"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163</w:t>
            </w:r>
          </w:p>
        </w:tc>
        <w:tc>
          <w:tcPr>
            <w:tcW w:w="2019" w:type="dxa"/>
            <w:shd w:val="clear" w:color="auto" w:fill="auto"/>
            <w:noWrap/>
            <w:tcMar>
              <w:left w:w="57" w:type="dxa"/>
              <w:right w:w="57" w:type="dxa"/>
            </w:tcMar>
            <w:vAlign w:val="bottom"/>
          </w:tcPr>
          <w:p w14:paraId="4625684E"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18</w:t>
            </w:r>
          </w:p>
        </w:tc>
      </w:tr>
      <w:tr w:rsidR="007F150F" w:rsidRPr="00D617EA" w14:paraId="7800ABFE" w14:textId="77777777" w:rsidTr="00C739A2">
        <w:tc>
          <w:tcPr>
            <w:tcW w:w="1564" w:type="dxa"/>
            <w:shd w:val="clear" w:color="auto" w:fill="auto"/>
            <w:noWrap/>
            <w:tcMar>
              <w:left w:w="57" w:type="dxa"/>
              <w:right w:w="57" w:type="dxa"/>
            </w:tcMar>
          </w:tcPr>
          <w:p w14:paraId="60C2D877" w14:textId="77777777" w:rsidR="007F150F" w:rsidRPr="00D617EA" w:rsidRDefault="007F150F" w:rsidP="000D4BCC">
            <w:pPr>
              <w:spacing w:before="40" w:after="40" w:line="220" w:lineRule="exact"/>
              <w:rPr>
                <w:rFonts w:cs="Times New Roman"/>
                <w:sz w:val="18"/>
              </w:rPr>
            </w:pPr>
            <w:r w:rsidRPr="00D617EA">
              <w:rPr>
                <w:rFonts w:cs="Times New Roman"/>
                <w:sz w:val="18"/>
              </w:rPr>
              <w:t>12</w:t>
            </w:r>
          </w:p>
        </w:tc>
        <w:tc>
          <w:tcPr>
            <w:tcW w:w="2018" w:type="dxa"/>
            <w:shd w:val="clear" w:color="auto" w:fill="auto"/>
            <w:noWrap/>
            <w:tcMar>
              <w:left w:w="57" w:type="dxa"/>
              <w:right w:w="57" w:type="dxa"/>
            </w:tcMar>
            <w:vAlign w:val="bottom"/>
          </w:tcPr>
          <w:p w14:paraId="2DF741E5"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153</w:t>
            </w:r>
          </w:p>
        </w:tc>
        <w:tc>
          <w:tcPr>
            <w:tcW w:w="2018" w:type="dxa"/>
            <w:shd w:val="clear" w:color="auto" w:fill="auto"/>
            <w:noWrap/>
            <w:tcMar>
              <w:left w:w="57" w:type="dxa"/>
              <w:right w:w="57" w:type="dxa"/>
            </w:tcMar>
            <w:vAlign w:val="bottom"/>
          </w:tcPr>
          <w:p w14:paraId="01A7C0EB"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701</w:t>
            </w:r>
          </w:p>
        </w:tc>
        <w:tc>
          <w:tcPr>
            <w:tcW w:w="2018" w:type="dxa"/>
            <w:shd w:val="clear" w:color="auto" w:fill="auto"/>
            <w:noWrap/>
            <w:tcMar>
              <w:left w:w="57" w:type="dxa"/>
              <w:right w:w="57" w:type="dxa"/>
            </w:tcMar>
            <w:vAlign w:val="bottom"/>
          </w:tcPr>
          <w:p w14:paraId="1BA098DE"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173</w:t>
            </w:r>
          </w:p>
        </w:tc>
        <w:tc>
          <w:tcPr>
            <w:tcW w:w="2019" w:type="dxa"/>
            <w:shd w:val="clear" w:color="auto" w:fill="auto"/>
            <w:noWrap/>
            <w:tcMar>
              <w:left w:w="57" w:type="dxa"/>
              <w:right w:w="57" w:type="dxa"/>
            </w:tcMar>
            <w:vAlign w:val="bottom"/>
          </w:tcPr>
          <w:p w14:paraId="7B15378A"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19</w:t>
            </w:r>
          </w:p>
        </w:tc>
      </w:tr>
      <w:tr w:rsidR="007F150F" w:rsidRPr="00D617EA" w14:paraId="73C252DA" w14:textId="77777777" w:rsidTr="00C739A2">
        <w:tc>
          <w:tcPr>
            <w:tcW w:w="1564" w:type="dxa"/>
            <w:shd w:val="clear" w:color="auto" w:fill="auto"/>
            <w:noWrap/>
            <w:tcMar>
              <w:left w:w="57" w:type="dxa"/>
              <w:right w:w="57" w:type="dxa"/>
            </w:tcMar>
          </w:tcPr>
          <w:p w14:paraId="4CD3256F" w14:textId="77777777" w:rsidR="007F150F" w:rsidRPr="00D617EA" w:rsidRDefault="007F150F" w:rsidP="000D4BCC">
            <w:pPr>
              <w:spacing w:before="40" w:after="40" w:line="220" w:lineRule="exact"/>
              <w:rPr>
                <w:rFonts w:cs="Times New Roman"/>
                <w:sz w:val="18"/>
              </w:rPr>
            </w:pPr>
            <w:r w:rsidRPr="00D617EA">
              <w:rPr>
                <w:rFonts w:cs="Times New Roman"/>
                <w:sz w:val="18"/>
              </w:rPr>
              <w:t>13</w:t>
            </w:r>
          </w:p>
        </w:tc>
        <w:tc>
          <w:tcPr>
            <w:tcW w:w="2018" w:type="dxa"/>
            <w:shd w:val="clear" w:color="auto" w:fill="auto"/>
            <w:noWrap/>
            <w:tcMar>
              <w:left w:w="57" w:type="dxa"/>
              <w:right w:w="57" w:type="dxa"/>
            </w:tcMar>
            <w:vAlign w:val="bottom"/>
          </w:tcPr>
          <w:p w14:paraId="5B4FFE65"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162</w:t>
            </w:r>
          </w:p>
        </w:tc>
        <w:tc>
          <w:tcPr>
            <w:tcW w:w="2018" w:type="dxa"/>
            <w:shd w:val="clear" w:color="auto" w:fill="auto"/>
            <w:noWrap/>
            <w:tcMar>
              <w:left w:w="57" w:type="dxa"/>
              <w:right w:w="57" w:type="dxa"/>
            </w:tcMar>
            <w:vAlign w:val="bottom"/>
          </w:tcPr>
          <w:p w14:paraId="26DF5830"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699</w:t>
            </w:r>
          </w:p>
        </w:tc>
        <w:tc>
          <w:tcPr>
            <w:tcW w:w="2018" w:type="dxa"/>
            <w:shd w:val="clear" w:color="auto" w:fill="auto"/>
            <w:noWrap/>
            <w:tcMar>
              <w:left w:w="57" w:type="dxa"/>
              <w:right w:w="57" w:type="dxa"/>
            </w:tcMar>
            <w:vAlign w:val="bottom"/>
          </w:tcPr>
          <w:p w14:paraId="6146E7B4"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183</w:t>
            </w:r>
          </w:p>
        </w:tc>
        <w:tc>
          <w:tcPr>
            <w:tcW w:w="2019" w:type="dxa"/>
            <w:shd w:val="clear" w:color="auto" w:fill="auto"/>
            <w:noWrap/>
            <w:tcMar>
              <w:left w:w="57" w:type="dxa"/>
              <w:right w:w="57" w:type="dxa"/>
            </w:tcMar>
            <w:vAlign w:val="bottom"/>
          </w:tcPr>
          <w:p w14:paraId="7833BC0E"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21</w:t>
            </w:r>
          </w:p>
        </w:tc>
      </w:tr>
      <w:tr w:rsidR="007F150F" w:rsidRPr="00D617EA" w14:paraId="74B8CA05" w14:textId="77777777" w:rsidTr="00C739A2">
        <w:tc>
          <w:tcPr>
            <w:tcW w:w="1564" w:type="dxa"/>
            <w:shd w:val="clear" w:color="auto" w:fill="auto"/>
            <w:noWrap/>
            <w:tcMar>
              <w:left w:w="57" w:type="dxa"/>
              <w:right w:w="57" w:type="dxa"/>
            </w:tcMar>
          </w:tcPr>
          <w:p w14:paraId="00F17973" w14:textId="77777777" w:rsidR="007F150F" w:rsidRPr="00D617EA" w:rsidRDefault="007F150F" w:rsidP="000D4BCC">
            <w:pPr>
              <w:spacing w:before="40" w:after="40" w:line="220" w:lineRule="exact"/>
              <w:rPr>
                <w:rFonts w:cs="Times New Roman"/>
                <w:sz w:val="18"/>
              </w:rPr>
            </w:pPr>
            <w:r w:rsidRPr="00D617EA">
              <w:rPr>
                <w:rFonts w:cs="Times New Roman"/>
                <w:sz w:val="18"/>
              </w:rPr>
              <w:t>14</w:t>
            </w:r>
          </w:p>
        </w:tc>
        <w:tc>
          <w:tcPr>
            <w:tcW w:w="2018" w:type="dxa"/>
            <w:shd w:val="clear" w:color="auto" w:fill="auto"/>
            <w:noWrap/>
            <w:tcMar>
              <w:left w:w="57" w:type="dxa"/>
              <w:right w:w="57" w:type="dxa"/>
            </w:tcMar>
            <w:vAlign w:val="bottom"/>
          </w:tcPr>
          <w:p w14:paraId="4ACCD4D1"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171</w:t>
            </w:r>
          </w:p>
        </w:tc>
        <w:tc>
          <w:tcPr>
            <w:tcW w:w="2018" w:type="dxa"/>
            <w:shd w:val="clear" w:color="auto" w:fill="auto"/>
            <w:noWrap/>
            <w:tcMar>
              <w:left w:w="57" w:type="dxa"/>
              <w:right w:w="57" w:type="dxa"/>
            </w:tcMar>
            <w:vAlign w:val="bottom"/>
          </w:tcPr>
          <w:p w14:paraId="2F0D3DEE"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698</w:t>
            </w:r>
          </w:p>
        </w:tc>
        <w:tc>
          <w:tcPr>
            <w:tcW w:w="2018" w:type="dxa"/>
            <w:shd w:val="clear" w:color="auto" w:fill="auto"/>
            <w:noWrap/>
            <w:tcMar>
              <w:left w:w="57" w:type="dxa"/>
              <w:right w:w="57" w:type="dxa"/>
            </w:tcMar>
            <w:vAlign w:val="bottom"/>
          </w:tcPr>
          <w:p w14:paraId="2A0D96E6"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193</w:t>
            </w:r>
          </w:p>
        </w:tc>
        <w:tc>
          <w:tcPr>
            <w:tcW w:w="2019" w:type="dxa"/>
            <w:shd w:val="clear" w:color="auto" w:fill="auto"/>
            <w:noWrap/>
            <w:tcMar>
              <w:left w:w="57" w:type="dxa"/>
              <w:right w:w="57" w:type="dxa"/>
            </w:tcMar>
            <w:vAlign w:val="bottom"/>
          </w:tcPr>
          <w:p w14:paraId="6662BB50"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22</w:t>
            </w:r>
          </w:p>
        </w:tc>
      </w:tr>
      <w:tr w:rsidR="007F150F" w:rsidRPr="00D617EA" w14:paraId="130F7BF3" w14:textId="77777777" w:rsidTr="00C739A2">
        <w:tc>
          <w:tcPr>
            <w:tcW w:w="1564" w:type="dxa"/>
            <w:shd w:val="clear" w:color="auto" w:fill="auto"/>
            <w:noWrap/>
            <w:tcMar>
              <w:left w:w="57" w:type="dxa"/>
              <w:right w:w="57" w:type="dxa"/>
            </w:tcMar>
          </w:tcPr>
          <w:p w14:paraId="702B1979" w14:textId="77777777" w:rsidR="007F150F" w:rsidRPr="00D617EA" w:rsidRDefault="007F150F" w:rsidP="000D4BCC">
            <w:pPr>
              <w:spacing w:before="40" w:after="40" w:line="220" w:lineRule="exact"/>
              <w:rPr>
                <w:rFonts w:cs="Times New Roman"/>
                <w:sz w:val="18"/>
              </w:rPr>
            </w:pPr>
            <w:r w:rsidRPr="00D617EA">
              <w:rPr>
                <w:rFonts w:cs="Times New Roman"/>
                <w:sz w:val="18"/>
              </w:rPr>
              <w:t>15</w:t>
            </w:r>
          </w:p>
        </w:tc>
        <w:tc>
          <w:tcPr>
            <w:tcW w:w="2018" w:type="dxa"/>
            <w:shd w:val="clear" w:color="auto" w:fill="auto"/>
            <w:noWrap/>
            <w:tcMar>
              <w:left w:w="57" w:type="dxa"/>
              <w:right w:w="57" w:type="dxa"/>
            </w:tcMar>
            <w:vAlign w:val="bottom"/>
          </w:tcPr>
          <w:p w14:paraId="407D3A4E"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179</w:t>
            </w:r>
          </w:p>
        </w:tc>
        <w:tc>
          <w:tcPr>
            <w:tcW w:w="2018" w:type="dxa"/>
            <w:shd w:val="clear" w:color="auto" w:fill="auto"/>
            <w:noWrap/>
            <w:tcMar>
              <w:left w:w="57" w:type="dxa"/>
              <w:right w:w="57" w:type="dxa"/>
            </w:tcMar>
            <w:vAlign w:val="bottom"/>
          </w:tcPr>
          <w:p w14:paraId="1F32AC36"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696</w:t>
            </w:r>
          </w:p>
        </w:tc>
        <w:tc>
          <w:tcPr>
            <w:tcW w:w="2018" w:type="dxa"/>
            <w:shd w:val="clear" w:color="auto" w:fill="auto"/>
            <w:noWrap/>
            <w:tcMar>
              <w:left w:w="57" w:type="dxa"/>
              <w:right w:w="57" w:type="dxa"/>
            </w:tcMar>
            <w:vAlign w:val="bottom"/>
          </w:tcPr>
          <w:p w14:paraId="76056057"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203</w:t>
            </w:r>
          </w:p>
        </w:tc>
        <w:tc>
          <w:tcPr>
            <w:tcW w:w="2019" w:type="dxa"/>
            <w:shd w:val="clear" w:color="auto" w:fill="auto"/>
            <w:noWrap/>
            <w:tcMar>
              <w:left w:w="57" w:type="dxa"/>
              <w:right w:w="57" w:type="dxa"/>
            </w:tcMar>
            <w:vAlign w:val="bottom"/>
          </w:tcPr>
          <w:p w14:paraId="474DE9CF"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24</w:t>
            </w:r>
          </w:p>
        </w:tc>
      </w:tr>
      <w:tr w:rsidR="007F150F" w:rsidRPr="00D617EA" w14:paraId="480FFC8A" w14:textId="77777777" w:rsidTr="00C739A2">
        <w:tc>
          <w:tcPr>
            <w:tcW w:w="1564" w:type="dxa"/>
            <w:shd w:val="clear" w:color="auto" w:fill="auto"/>
            <w:noWrap/>
            <w:tcMar>
              <w:left w:w="57" w:type="dxa"/>
              <w:right w:w="57" w:type="dxa"/>
            </w:tcMar>
          </w:tcPr>
          <w:p w14:paraId="5412D345" w14:textId="77777777" w:rsidR="007F150F" w:rsidRPr="00D617EA" w:rsidRDefault="007F150F" w:rsidP="000D4BCC">
            <w:pPr>
              <w:spacing w:before="40" w:after="40" w:line="220" w:lineRule="exact"/>
              <w:rPr>
                <w:rFonts w:cs="Times New Roman"/>
                <w:sz w:val="18"/>
              </w:rPr>
            </w:pPr>
            <w:r w:rsidRPr="00D617EA">
              <w:rPr>
                <w:rFonts w:cs="Times New Roman"/>
                <w:sz w:val="18"/>
              </w:rPr>
              <w:t>16</w:t>
            </w:r>
          </w:p>
        </w:tc>
        <w:tc>
          <w:tcPr>
            <w:tcW w:w="2018" w:type="dxa"/>
            <w:shd w:val="clear" w:color="auto" w:fill="auto"/>
            <w:noWrap/>
            <w:tcMar>
              <w:left w:w="57" w:type="dxa"/>
              <w:right w:w="57" w:type="dxa"/>
            </w:tcMar>
            <w:vAlign w:val="bottom"/>
          </w:tcPr>
          <w:p w14:paraId="713FEE88"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188</w:t>
            </w:r>
          </w:p>
        </w:tc>
        <w:tc>
          <w:tcPr>
            <w:tcW w:w="2018" w:type="dxa"/>
            <w:shd w:val="clear" w:color="auto" w:fill="auto"/>
            <w:noWrap/>
            <w:tcMar>
              <w:left w:w="57" w:type="dxa"/>
              <w:right w:w="57" w:type="dxa"/>
            </w:tcMar>
            <w:vAlign w:val="bottom"/>
          </w:tcPr>
          <w:p w14:paraId="3CAEC9E6"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694</w:t>
            </w:r>
          </w:p>
        </w:tc>
        <w:tc>
          <w:tcPr>
            <w:tcW w:w="2018" w:type="dxa"/>
            <w:shd w:val="clear" w:color="auto" w:fill="auto"/>
            <w:noWrap/>
            <w:tcMar>
              <w:left w:w="57" w:type="dxa"/>
              <w:right w:w="57" w:type="dxa"/>
            </w:tcMar>
            <w:vAlign w:val="bottom"/>
          </w:tcPr>
          <w:p w14:paraId="18844503"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213</w:t>
            </w:r>
          </w:p>
        </w:tc>
        <w:tc>
          <w:tcPr>
            <w:tcW w:w="2019" w:type="dxa"/>
            <w:shd w:val="clear" w:color="auto" w:fill="auto"/>
            <w:noWrap/>
            <w:tcMar>
              <w:left w:w="57" w:type="dxa"/>
              <w:right w:w="57" w:type="dxa"/>
            </w:tcMar>
            <w:vAlign w:val="bottom"/>
          </w:tcPr>
          <w:p w14:paraId="2558505E"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26</w:t>
            </w:r>
          </w:p>
        </w:tc>
      </w:tr>
      <w:tr w:rsidR="007F150F" w:rsidRPr="00D617EA" w14:paraId="32171F3C" w14:textId="77777777" w:rsidTr="00C739A2">
        <w:tc>
          <w:tcPr>
            <w:tcW w:w="1564" w:type="dxa"/>
            <w:shd w:val="clear" w:color="auto" w:fill="auto"/>
            <w:noWrap/>
            <w:tcMar>
              <w:left w:w="57" w:type="dxa"/>
              <w:right w:w="57" w:type="dxa"/>
            </w:tcMar>
          </w:tcPr>
          <w:p w14:paraId="28582488" w14:textId="77777777" w:rsidR="007F150F" w:rsidRPr="00D617EA" w:rsidRDefault="007F150F" w:rsidP="000D4BCC">
            <w:pPr>
              <w:spacing w:before="40" w:after="40" w:line="220" w:lineRule="exact"/>
              <w:rPr>
                <w:rFonts w:cs="Times New Roman"/>
                <w:sz w:val="18"/>
              </w:rPr>
            </w:pPr>
            <w:r w:rsidRPr="00D617EA">
              <w:rPr>
                <w:rFonts w:cs="Times New Roman"/>
                <w:sz w:val="18"/>
              </w:rPr>
              <w:t>17</w:t>
            </w:r>
          </w:p>
        </w:tc>
        <w:tc>
          <w:tcPr>
            <w:tcW w:w="2018" w:type="dxa"/>
            <w:shd w:val="clear" w:color="auto" w:fill="auto"/>
            <w:noWrap/>
            <w:tcMar>
              <w:left w:w="57" w:type="dxa"/>
              <w:right w:w="57" w:type="dxa"/>
            </w:tcMar>
            <w:vAlign w:val="bottom"/>
          </w:tcPr>
          <w:p w14:paraId="587E4C8C"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196</w:t>
            </w:r>
          </w:p>
        </w:tc>
        <w:tc>
          <w:tcPr>
            <w:tcW w:w="2018" w:type="dxa"/>
            <w:shd w:val="clear" w:color="auto" w:fill="auto"/>
            <w:noWrap/>
            <w:tcMar>
              <w:left w:w="57" w:type="dxa"/>
              <w:right w:w="57" w:type="dxa"/>
            </w:tcMar>
            <w:vAlign w:val="bottom"/>
          </w:tcPr>
          <w:p w14:paraId="004B7A38"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692</w:t>
            </w:r>
          </w:p>
        </w:tc>
        <w:tc>
          <w:tcPr>
            <w:tcW w:w="2018" w:type="dxa"/>
            <w:shd w:val="clear" w:color="auto" w:fill="auto"/>
            <w:noWrap/>
            <w:tcMar>
              <w:left w:w="57" w:type="dxa"/>
              <w:right w:w="57" w:type="dxa"/>
            </w:tcMar>
            <w:vAlign w:val="bottom"/>
          </w:tcPr>
          <w:p w14:paraId="6A9C6446"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223</w:t>
            </w:r>
          </w:p>
        </w:tc>
        <w:tc>
          <w:tcPr>
            <w:tcW w:w="2019" w:type="dxa"/>
            <w:shd w:val="clear" w:color="auto" w:fill="auto"/>
            <w:noWrap/>
            <w:tcMar>
              <w:left w:w="57" w:type="dxa"/>
              <w:right w:w="57" w:type="dxa"/>
            </w:tcMar>
            <w:vAlign w:val="bottom"/>
          </w:tcPr>
          <w:p w14:paraId="0CBFB889"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27</w:t>
            </w:r>
          </w:p>
        </w:tc>
      </w:tr>
      <w:tr w:rsidR="007F150F" w:rsidRPr="00D617EA" w14:paraId="706A321C" w14:textId="77777777" w:rsidTr="00C739A2">
        <w:tc>
          <w:tcPr>
            <w:tcW w:w="1564" w:type="dxa"/>
            <w:shd w:val="clear" w:color="auto" w:fill="auto"/>
            <w:noWrap/>
            <w:tcMar>
              <w:left w:w="57" w:type="dxa"/>
              <w:right w:w="57" w:type="dxa"/>
            </w:tcMar>
          </w:tcPr>
          <w:p w14:paraId="3C1614DE" w14:textId="77777777" w:rsidR="007F150F" w:rsidRPr="00D617EA" w:rsidRDefault="007F150F" w:rsidP="000D4BCC">
            <w:pPr>
              <w:spacing w:before="40" w:after="40" w:line="220" w:lineRule="exact"/>
              <w:rPr>
                <w:rFonts w:cs="Times New Roman"/>
                <w:sz w:val="18"/>
              </w:rPr>
            </w:pPr>
            <w:r w:rsidRPr="00D617EA">
              <w:rPr>
                <w:rFonts w:cs="Times New Roman"/>
                <w:sz w:val="18"/>
              </w:rPr>
              <w:t>18</w:t>
            </w:r>
          </w:p>
        </w:tc>
        <w:tc>
          <w:tcPr>
            <w:tcW w:w="2018" w:type="dxa"/>
            <w:shd w:val="clear" w:color="auto" w:fill="auto"/>
            <w:noWrap/>
            <w:tcMar>
              <w:left w:w="57" w:type="dxa"/>
              <w:right w:w="57" w:type="dxa"/>
            </w:tcMar>
            <w:vAlign w:val="bottom"/>
          </w:tcPr>
          <w:p w14:paraId="362B5AD8"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205</w:t>
            </w:r>
          </w:p>
        </w:tc>
        <w:tc>
          <w:tcPr>
            <w:tcW w:w="2018" w:type="dxa"/>
            <w:shd w:val="clear" w:color="auto" w:fill="auto"/>
            <w:noWrap/>
            <w:tcMar>
              <w:left w:w="57" w:type="dxa"/>
              <w:right w:w="57" w:type="dxa"/>
            </w:tcMar>
            <w:vAlign w:val="bottom"/>
          </w:tcPr>
          <w:p w14:paraId="3848F446"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689</w:t>
            </w:r>
          </w:p>
        </w:tc>
        <w:tc>
          <w:tcPr>
            <w:tcW w:w="2018" w:type="dxa"/>
            <w:shd w:val="clear" w:color="auto" w:fill="auto"/>
            <w:noWrap/>
            <w:tcMar>
              <w:left w:w="57" w:type="dxa"/>
              <w:right w:w="57" w:type="dxa"/>
            </w:tcMar>
            <w:vAlign w:val="bottom"/>
          </w:tcPr>
          <w:p w14:paraId="61CFF92B"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233</w:t>
            </w:r>
          </w:p>
        </w:tc>
        <w:tc>
          <w:tcPr>
            <w:tcW w:w="2019" w:type="dxa"/>
            <w:shd w:val="clear" w:color="auto" w:fill="auto"/>
            <w:noWrap/>
            <w:tcMar>
              <w:left w:w="57" w:type="dxa"/>
              <w:right w:w="57" w:type="dxa"/>
            </w:tcMar>
            <w:vAlign w:val="bottom"/>
          </w:tcPr>
          <w:p w14:paraId="0296DB5D"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29</w:t>
            </w:r>
          </w:p>
        </w:tc>
      </w:tr>
      <w:tr w:rsidR="007F150F" w:rsidRPr="00D617EA" w14:paraId="4FBDD210" w14:textId="77777777" w:rsidTr="00C739A2">
        <w:tc>
          <w:tcPr>
            <w:tcW w:w="1564" w:type="dxa"/>
            <w:shd w:val="clear" w:color="auto" w:fill="auto"/>
            <w:noWrap/>
            <w:tcMar>
              <w:left w:w="57" w:type="dxa"/>
              <w:right w:w="57" w:type="dxa"/>
            </w:tcMar>
          </w:tcPr>
          <w:p w14:paraId="35114646" w14:textId="77777777" w:rsidR="007F150F" w:rsidRPr="00D617EA" w:rsidRDefault="007F150F" w:rsidP="000D4BCC">
            <w:pPr>
              <w:spacing w:before="40" w:after="40" w:line="220" w:lineRule="exact"/>
              <w:rPr>
                <w:rFonts w:cs="Times New Roman"/>
                <w:sz w:val="18"/>
              </w:rPr>
            </w:pPr>
            <w:r w:rsidRPr="00D617EA">
              <w:rPr>
                <w:rFonts w:cs="Times New Roman"/>
                <w:sz w:val="18"/>
              </w:rPr>
              <w:t>19</w:t>
            </w:r>
          </w:p>
        </w:tc>
        <w:tc>
          <w:tcPr>
            <w:tcW w:w="2018" w:type="dxa"/>
            <w:shd w:val="clear" w:color="auto" w:fill="auto"/>
            <w:noWrap/>
            <w:tcMar>
              <w:left w:w="57" w:type="dxa"/>
              <w:right w:w="57" w:type="dxa"/>
            </w:tcMar>
            <w:vAlign w:val="bottom"/>
          </w:tcPr>
          <w:p w14:paraId="72C1BDC6"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213</w:t>
            </w:r>
          </w:p>
        </w:tc>
        <w:tc>
          <w:tcPr>
            <w:tcW w:w="2018" w:type="dxa"/>
            <w:shd w:val="clear" w:color="auto" w:fill="auto"/>
            <w:noWrap/>
            <w:tcMar>
              <w:left w:w="57" w:type="dxa"/>
              <w:right w:w="57" w:type="dxa"/>
            </w:tcMar>
            <w:vAlign w:val="bottom"/>
          </w:tcPr>
          <w:p w14:paraId="0D9A46AD"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687</w:t>
            </w:r>
          </w:p>
        </w:tc>
        <w:tc>
          <w:tcPr>
            <w:tcW w:w="2018" w:type="dxa"/>
            <w:shd w:val="clear" w:color="auto" w:fill="auto"/>
            <w:noWrap/>
            <w:tcMar>
              <w:left w:w="57" w:type="dxa"/>
              <w:right w:w="57" w:type="dxa"/>
            </w:tcMar>
            <w:vAlign w:val="bottom"/>
          </w:tcPr>
          <w:p w14:paraId="72960421"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243</w:t>
            </w:r>
          </w:p>
        </w:tc>
        <w:tc>
          <w:tcPr>
            <w:tcW w:w="2019" w:type="dxa"/>
            <w:shd w:val="clear" w:color="auto" w:fill="auto"/>
            <w:noWrap/>
            <w:tcMar>
              <w:left w:w="57" w:type="dxa"/>
              <w:right w:w="57" w:type="dxa"/>
            </w:tcMar>
            <w:vAlign w:val="bottom"/>
          </w:tcPr>
          <w:p w14:paraId="0029696B"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30</w:t>
            </w:r>
          </w:p>
        </w:tc>
      </w:tr>
      <w:tr w:rsidR="007F150F" w:rsidRPr="00D617EA" w14:paraId="1FCBC147" w14:textId="77777777" w:rsidTr="00C739A2">
        <w:tc>
          <w:tcPr>
            <w:tcW w:w="1564" w:type="dxa"/>
            <w:shd w:val="clear" w:color="auto" w:fill="auto"/>
            <w:noWrap/>
            <w:tcMar>
              <w:left w:w="57" w:type="dxa"/>
              <w:right w:w="57" w:type="dxa"/>
            </w:tcMar>
          </w:tcPr>
          <w:p w14:paraId="40307F63" w14:textId="77777777" w:rsidR="007F150F" w:rsidRPr="00D617EA" w:rsidRDefault="007F150F" w:rsidP="000D4BCC">
            <w:pPr>
              <w:spacing w:before="40" w:after="40" w:line="220" w:lineRule="exact"/>
              <w:rPr>
                <w:rFonts w:cs="Times New Roman"/>
                <w:sz w:val="18"/>
              </w:rPr>
            </w:pPr>
            <w:r w:rsidRPr="00D617EA">
              <w:rPr>
                <w:rFonts w:cs="Times New Roman"/>
                <w:sz w:val="18"/>
              </w:rPr>
              <w:t>20</w:t>
            </w:r>
          </w:p>
        </w:tc>
        <w:tc>
          <w:tcPr>
            <w:tcW w:w="2018" w:type="dxa"/>
            <w:shd w:val="clear" w:color="auto" w:fill="auto"/>
            <w:noWrap/>
            <w:tcMar>
              <w:left w:w="57" w:type="dxa"/>
              <w:right w:w="57" w:type="dxa"/>
            </w:tcMar>
            <w:vAlign w:val="bottom"/>
          </w:tcPr>
          <w:p w14:paraId="1F93DD72"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222</w:t>
            </w:r>
          </w:p>
        </w:tc>
        <w:tc>
          <w:tcPr>
            <w:tcW w:w="2018" w:type="dxa"/>
            <w:shd w:val="clear" w:color="auto" w:fill="auto"/>
            <w:noWrap/>
            <w:tcMar>
              <w:left w:w="57" w:type="dxa"/>
              <w:right w:w="57" w:type="dxa"/>
            </w:tcMar>
            <w:vAlign w:val="bottom"/>
          </w:tcPr>
          <w:p w14:paraId="06A32826"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684</w:t>
            </w:r>
          </w:p>
        </w:tc>
        <w:tc>
          <w:tcPr>
            <w:tcW w:w="2018" w:type="dxa"/>
            <w:shd w:val="clear" w:color="auto" w:fill="auto"/>
            <w:noWrap/>
            <w:tcMar>
              <w:left w:w="57" w:type="dxa"/>
              <w:right w:w="57" w:type="dxa"/>
            </w:tcMar>
            <w:vAlign w:val="bottom"/>
          </w:tcPr>
          <w:p w14:paraId="3C47E317"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253</w:t>
            </w:r>
          </w:p>
        </w:tc>
        <w:tc>
          <w:tcPr>
            <w:tcW w:w="2019" w:type="dxa"/>
            <w:shd w:val="clear" w:color="auto" w:fill="auto"/>
            <w:noWrap/>
            <w:tcMar>
              <w:left w:w="57" w:type="dxa"/>
              <w:right w:w="57" w:type="dxa"/>
            </w:tcMar>
            <w:vAlign w:val="bottom"/>
          </w:tcPr>
          <w:p w14:paraId="2CDFC66B"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31</w:t>
            </w:r>
          </w:p>
        </w:tc>
      </w:tr>
      <w:tr w:rsidR="007F150F" w:rsidRPr="00D617EA" w14:paraId="4C29AA33" w14:textId="77777777" w:rsidTr="00C739A2">
        <w:tc>
          <w:tcPr>
            <w:tcW w:w="1564" w:type="dxa"/>
            <w:shd w:val="clear" w:color="auto" w:fill="auto"/>
            <w:noWrap/>
            <w:tcMar>
              <w:left w:w="57" w:type="dxa"/>
              <w:right w:w="57" w:type="dxa"/>
            </w:tcMar>
          </w:tcPr>
          <w:p w14:paraId="66C2826E" w14:textId="77777777" w:rsidR="007F150F" w:rsidRPr="00D617EA" w:rsidRDefault="007F150F" w:rsidP="000D4BCC">
            <w:pPr>
              <w:spacing w:before="40" w:after="40" w:line="220" w:lineRule="exact"/>
              <w:rPr>
                <w:rFonts w:cs="Times New Roman"/>
                <w:sz w:val="18"/>
              </w:rPr>
            </w:pPr>
            <w:r w:rsidRPr="00D617EA">
              <w:rPr>
                <w:rFonts w:cs="Times New Roman"/>
                <w:sz w:val="18"/>
              </w:rPr>
              <w:t>21</w:t>
            </w:r>
          </w:p>
        </w:tc>
        <w:tc>
          <w:tcPr>
            <w:tcW w:w="2018" w:type="dxa"/>
            <w:shd w:val="clear" w:color="auto" w:fill="auto"/>
            <w:noWrap/>
            <w:tcMar>
              <w:left w:w="57" w:type="dxa"/>
              <w:right w:w="57" w:type="dxa"/>
            </w:tcMar>
            <w:vAlign w:val="bottom"/>
          </w:tcPr>
          <w:p w14:paraId="4F12944C"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230</w:t>
            </w:r>
          </w:p>
        </w:tc>
        <w:tc>
          <w:tcPr>
            <w:tcW w:w="2018" w:type="dxa"/>
            <w:shd w:val="clear" w:color="auto" w:fill="auto"/>
            <w:noWrap/>
            <w:tcMar>
              <w:left w:w="57" w:type="dxa"/>
              <w:right w:w="57" w:type="dxa"/>
            </w:tcMar>
            <w:vAlign w:val="bottom"/>
          </w:tcPr>
          <w:p w14:paraId="16CFF563"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682</w:t>
            </w:r>
          </w:p>
        </w:tc>
        <w:tc>
          <w:tcPr>
            <w:tcW w:w="2018" w:type="dxa"/>
            <w:shd w:val="clear" w:color="auto" w:fill="auto"/>
            <w:noWrap/>
            <w:tcMar>
              <w:left w:w="57" w:type="dxa"/>
              <w:right w:w="57" w:type="dxa"/>
            </w:tcMar>
            <w:vAlign w:val="bottom"/>
          </w:tcPr>
          <w:p w14:paraId="43059F45"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263</w:t>
            </w:r>
          </w:p>
        </w:tc>
        <w:tc>
          <w:tcPr>
            <w:tcW w:w="2019" w:type="dxa"/>
            <w:shd w:val="clear" w:color="auto" w:fill="auto"/>
            <w:noWrap/>
            <w:tcMar>
              <w:left w:w="57" w:type="dxa"/>
              <w:right w:w="57" w:type="dxa"/>
            </w:tcMar>
            <w:vAlign w:val="bottom"/>
          </w:tcPr>
          <w:p w14:paraId="49BBFEC5"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33</w:t>
            </w:r>
          </w:p>
        </w:tc>
      </w:tr>
      <w:tr w:rsidR="007F150F" w:rsidRPr="00D617EA" w14:paraId="09CD097E" w14:textId="77777777" w:rsidTr="00C739A2">
        <w:tc>
          <w:tcPr>
            <w:tcW w:w="1564" w:type="dxa"/>
            <w:shd w:val="clear" w:color="auto" w:fill="auto"/>
            <w:noWrap/>
            <w:tcMar>
              <w:left w:w="57" w:type="dxa"/>
              <w:right w:w="57" w:type="dxa"/>
            </w:tcMar>
          </w:tcPr>
          <w:p w14:paraId="7573502C" w14:textId="77777777" w:rsidR="007F150F" w:rsidRPr="00D617EA" w:rsidRDefault="007F150F" w:rsidP="000D4BCC">
            <w:pPr>
              <w:spacing w:before="40" w:after="40" w:line="220" w:lineRule="exact"/>
              <w:rPr>
                <w:rFonts w:cs="Times New Roman"/>
                <w:sz w:val="18"/>
              </w:rPr>
            </w:pPr>
            <w:r w:rsidRPr="00D617EA">
              <w:rPr>
                <w:rFonts w:cs="Times New Roman"/>
                <w:sz w:val="18"/>
              </w:rPr>
              <w:t>22</w:t>
            </w:r>
          </w:p>
        </w:tc>
        <w:tc>
          <w:tcPr>
            <w:tcW w:w="2018" w:type="dxa"/>
            <w:shd w:val="clear" w:color="auto" w:fill="auto"/>
            <w:noWrap/>
            <w:tcMar>
              <w:left w:w="57" w:type="dxa"/>
              <w:right w:w="57" w:type="dxa"/>
            </w:tcMar>
            <w:vAlign w:val="bottom"/>
          </w:tcPr>
          <w:p w14:paraId="63D7AC88"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239</w:t>
            </w:r>
          </w:p>
        </w:tc>
        <w:tc>
          <w:tcPr>
            <w:tcW w:w="2018" w:type="dxa"/>
            <w:shd w:val="clear" w:color="auto" w:fill="auto"/>
            <w:noWrap/>
            <w:tcMar>
              <w:left w:w="57" w:type="dxa"/>
              <w:right w:w="57" w:type="dxa"/>
            </w:tcMar>
            <w:vAlign w:val="bottom"/>
          </w:tcPr>
          <w:p w14:paraId="6402C3AE"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679</w:t>
            </w:r>
          </w:p>
        </w:tc>
        <w:tc>
          <w:tcPr>
            <w:tcW w:w="2018" w:type="dxa"/>
            <w:shd w:val="clear" w:color="auto" w:fill="auto"/>
            <w:noWrap/>
            <w:tcMar>
              <w:left w:w="57" w:type="dxa"/>
              <w:right w:w="57" w:type="dxa"/>
            </w:tcMar>
            <w:vAlign w:val="bottom"/>
          </w:tcPr>
          <w:p w14:paraId="5919E817"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273</w:t>
            </w:r>
          </w:p>
        </w:tc>
        <w:tc>
          <w:tcPr>
            <w:tcW w:w="2019" w:type="dxa"/>
            <w:shd w:val="clear" w:color="auto" w:fill="auto"/>
            <w:noWrap/>
            <w:tcMar>
              <w:left w:w="57" w:type="dxa"/>
              <w:right w:w="57" w:type="dxa"/>
            </w:tcMar>
            <w:vAlign w:val="bottom"/>
          </w:tcPr>
          <w:p w14:paraId="51E99A30"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34</w:t>
            </w:r>
          </w:p>
        </w:tc>
      </w:tr>
      <w:tr w:rsidR="007F150F" w:rsidRPr="00D617EA" w14:paraId="25013740" w14:textId="77777777" w:rsidTr="00C739A2">
        <w:tc>
          <w:tcPr>
            <w:tcW w:w="1564" w:type="dxa"/>
            <w:shd w:val="clear" w:color="auto" w:fill="auto"/>
            <w:noWrap/>
            <w:tcMar>
              <w:left w:w="57" w:type="dxa"/>
              <w:right w:w="57" w:type="dxa"/>
            </w:tcMar>
          </w:tcPr>
          <w:p w14:paraId="19F1E963" w14:textId="77777777" w:rsidR="007F150F" w:rsidRPr="00D617EA" w:rsidRDefault="007F150F" w:rsidP="000D4BCC">
            <w:pPr>
              <w:spacing w:before="40" w:after="40" w:line="220" w:lineRule="exact"/>
              <w:rPr>
                <w:rFonts w:cs="Times New Roman"/>
                <w:sz w:val="18"/>
              </w:rPr>
            </w:pPr>
            <w:r w:rsidRPr="00D617EA">
              <w:rPr>
                <w:rFonts w:cs="Times New Roman"/>
                <w:sz w:val="18"/>
              </w:rPr>
              <w:t>23</w:t>
            </w:r>
          </w:p>
        </w:tc>
        <w:tc>
          <w:tcPr>
            <w:tcW w:w="2018" w:type="dxa"/>
            <w:shd w:val="clear" w:color="auto" w:fill="auto"/>
            <w:noWrap/>
            <w:tcMar>
              <w:left w:w="57" w:type="dxa"/>
              <w:right w:w="57" w:type="dxa"/>
            </w:tcMar>
            <w:vAlign w:val="bottom"/>
          </w:tcPr>
          <w:p w14:paraId="709340CC"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247</w:t>
            </w:r>
          </w:p>
        </w:tc>
        <w:tc>
          <w:tcPr>
            <w:tcW w:w="2018" w:type="dxa"/>
            <w:shd w:val="clear" w:color="auto" w:fill="auto"/>
            <w:noWrap/>
            <w:tcMar>
              <w:left w:w="57" w:type="dxa"/>
              <w:right w:w="57" w:type="dxa"/>
            </w:tcMar>
            <w:vAlign w:val="bottom"/>
          </w:tcPr>
          <w:p w14:paraId="5C29B709"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676</w:t>
            </w:r>
          </w:p>
        </w:tc>
        <w:tc>
          <w:tcPr>
            <w:tcW w:w="2018" w:type="dxa"/>
            <w:shd w:val="clear" w:color="auto" w:fill="auto"/>
            <w:noWrap/>
            <w:tcMar>
              <w:left w:w="57" w:type="dxa"/>
              <w:right w:w="57" w:type="dxa"/>
            </w:tcMar>
            <w:vAlign w:val="bottom"/>
          </w:tcPr>
          <w:p w14:paraId="475FC7E2"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283</w:t>
            </w:r>
          </w:p>
        </w:tc>
        <w:tc>
          <w:tcPr>
            <w:tcW w:w="2019" w:type="dxa"/>
            <w:shd w:val="clear" w:color="auto" w:fill="auto"/>
            <w:noWrap/>
            <w:tcMar>
              <w:left w:w="57" w:type="dxa"/>
              <w:right w:w="57" w:type="dxa"/>
            </w:tcMar>
            <w:vAlign w:val="bottom"/>
          </w:tcPr>
          <w:p w14:paraId="40840D5B"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36</w:t>
            </w:r>
          </w:p>
        </w:tc>
      </w:tr>
      <w:tr w:rsidR="007F150F" w:rsidRPr="00D617EA" w14:paraId="34B28E5C" w14:textId="77777777" w:rsidTr="00C739A2">
        <w:tc>
          <w:tcPr>
            <w:tcW w:w="1564" w:type="dxa"/>
            <w:shd w:val="clear" w:color="auto" w:fill="auto"/>
            <w:noWrap/>
            <w:tcMar>
              <w:left w:w="57" w:type="dxa"/>
              <w:right w:w="57" w:type="dxa"/>
            </w:tcMar>
          </w:tcPr>
          <w:p w14:paraId="3AB147E6" w14:textId="77777777" w:rsidR="007F150F" w:rsidRPr="00D617EA" w:rsidRDefault="007F150F" w:rsidP="000D4BCC">
            <w:pPr>
              <w:spacing w:before="40" w:after="40" w:line="220" w:lineRule="exact"/>
              <w:rPr>
                <w:rFonts w:cs="Times New Roman"/>
                <w:sz w:val="18"/>
              </w:rPr>
            </w:pPr>
            <w:r w:rsidRPr="00D617EA">
              <w:rPr>
                <w:rFonts w:cs="Times New Roman"/>
                <w:sz w:val="18"/>
              </w:rPr>
              <w:t>24</w:t>
            </w:r>
          </w:p>
        </w:tc>
        <w:tc>
          <w:tcPr>
            <w:tcW w:w="2018" w:type="dxa"/>
            <w:shd w:val="clear" w:color="auto" w:fill="auto"/>
            <w:noWrap/>
            <w:tcMar>
              <w:left w:w="57" w:type="dxa"/>
              <w:right w:w="57" w:type="dxa"/>
            </w:tcMar>
            <w:vAlign w:val="bottom"/>
          </w:tcPr>
          <w:p w14:paraId="3E201E7E"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255</w:t>
            </w:r>
          </w:p>
        </w:tc>
        <w:tc>
          <w:tcPr>
            <w:tcW w:w="2018" w:type="dxa"/>
            <w:shd w:val="clear" w:color="auto" w:fill="auto"/>
            <w:noWrap/>
            <w:tcMar>
              <w:left w:w="57" w:type="dxa"/>
              <w:right w:w="57" w:type="dxa"/>
            </w:tcMar>
            <w:vAlign w:val="bottom"/>
          </w:tcPr>
          <w:p w14:paraId="713E9CBD"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673</w:t>
            </w:r>
          </w:p>
        </w:tc>
        <w:tc>
          <w:tcPr>
            <w:tcW w:w="2018" w:type="dxa"/>
            <w:shd w:val="clear" w:color="auto" w:fill="auto"/>
            <w:noWrap/>
            <w:tcMar>
              <w:left w:w="57" w:type="dxa"/>
              <w:right w:w="57" w:type="dxa"/>
            </w:tcMar>
            <w:vAlign w:val="bottom"/>
          </w:tcPr>
          <w:p w14:paraId="0A0FFE1E"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292</w:t>
            </w:r>
          </w:p>
        </w:tc>
        <w:tc>
          <w:tcPr>
            <w:tcW w:w="2019" w:type="dxa"/>
            <w:shd w:val="clear" w:color="auto" w:fill="auto"/>
            <w:noWrap/>
            <w:tcMar>
              <w:left w:w="57" w:type="dxa"/>
              <w:right w:w="57" w:type="dxa"/>
            </w:tcMar>
            <w:vAlign w:val="bottom"/>
          </w:tcPr>
          <w:p w14:paraId="22947754"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37</w:t>
            </w:r>
          </w:p>
        </w:tc>
      </w:tr>
      <w:tr w:rsidR="007F150F" w:rsidRPr="00D617EA" w14:paraId="7668385B" w14:textId="77777777" w:rsidTr="00C739A2">
        <w:tc>
          <w:tcPr>
            <w:tcW w:w="1564" w:type="dxa"/>
            <w:shd w:val="clear" w:color="auto" w:fill="auto"/>
            <w:noWrap/>
            <w:tcMar>
              <w:left w:w="57" w:type="dxa"/>
              <w:right w:w="57" w:type="dxa"/>
            </w:tcMar>
          </w:tcPr>
          <w:p w14:paraId="410C25C8" w14:textId="77777777" w:rsidR="007F150F" w:rsidRPr="00D617EA" w:rsidRDefault="007F150F" w:rsidP="000D4BCC">
            <w:pPr>
              <w:spacing w:before="40" w:after="40" w:line="220" w:lineRule="exact"/>
              <w:rPr>
                <w:rFonts w:cs="Times New Roman"/>
                <w:sz w:val="18"/>
              </w:rPr>
            </w:pPr>
            <w:r w:rsidRPr="00D617EA">
              <w:rPr>
                <w:rFonts w:cs="Times New Roman"/>
                <w:sz w:val="18"/>
              </w:rPr>
              <w:t>25</w:t>
            </w:r>
          </w:p>
        </w:tc>
        <w:tc>
          <w:tcPr>
            <w:tcW w:w="2018" w:type="dxa"/>
            <w:shd w:val="clear" w:color="auto" w:fill="auto"/>
            <w:noWrap/>
            <w:tcMar>
              <w:left w:w="57" w:type="dxa"/>
              <w:right w:w="57" w:type="dxa"/>
            </w:tcMar>
            <w:vAlign w:val="bottom"/>
          </w:tcPr>
          <w:p w14:paraId="0A1232A4"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263</w:t>
            </w:r>
          </w:p>
        </w:tc>
        <w:tc>
          <w:tcPr>
            <w:tcW w:w="2018" w:type="dxa"/>
            <w:shd w:val="clear" w:color="auto" w:fill="auto"/>
            <w:noWrap/>
            <w:tcMar>
              <w:left w:w="57" w:type="dxa"/>
              <w:right w:w="57" w:type="dxa"/>
            </w:tcMar>
            <w:vAlign w:val="bottom"/>
          </w:tcPr>
          <w:p w14:paraId="772D6DE7"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669</w:t>
            </w:r>
          </w:p>
        </w:tc>
        <w:tc>
          <w:tcPr>
            <w:tcW w:w="2018" w:type="dxa"/>
            <w:shd w:val="clear" w:color="auto" w:fill="auto"/>
            <w:noWrap/>
            <w:tcMar>
              <w:left w:w="57" w:type="dxa"/>
              <w:right w:w="57" w:type="dxa"/>
            </w:tcMar>
            <w:vAlign w:val="bottom"/>
          </w:tcPr>
          <w:p w14:paraId="24DE3D31"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302</w:t>
            </w:r>
          </w:p>
        </w:tc>
        <w:tc>
          <w:tcPr>
            <w:tcW w:w="2019" w:type="dxa"/>
            <w:shd w:val="clear" w:color="auto" w:fill="auto"/>
            <w:noWrap/>
            <w:tcMar>
              <w:left w:w="57" w:type="dxa"/>
              <w:right w:w="57" w:type="dxa"/>
            </w:tcMar>
            <w:vAlign w:val="bottom"/>
          </w:tcPr>
          <w:p w14:paraId="7CDE4774"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39</w:t>
            </w:r>
          </w:p>
        </w:tc>
      </w:tr>
      <w:tr w:rsidR="007F150F" w:rsidRPr="00D617EA" w14:paraId="53E6A9BA" w14:textId="77777777" w:rsidTr="00C739A2">
        <w:tc>
          <w:tcPr>
            <w:tcW w:w="1564" w:type="dxa"/>
            <w:shd w:val="clear" w:color="auto" w:fill="auto"/>
            <w:noWrap/>
            <w:tcMar>
              <w:left w:w="57" w:type="dxa"/>
              <w:right w:w="57" w:type="dxa"/>
            </w:tcMar>
          </w:tcPr>
          <w:p w14:paraId="1746E7C8" w14:textId="77777777" w:rsidR="007F150F" w:rsidRPr="00D617EA" w:rsidRDefault="007F150F" w:rsidP="000D4BCC">
            <w:pPr>
              <w:spacing w:before="40" w:after="40" w:line="220" w:lineRule="exact"/>
              <w:rPr>
                <w:rFonts w:cs="Times New Roman"/>
                <w:sz w:val="18"/>
              </w:rPr>
            </w:pPr>
            <w:r w:rsidRPr="00D617EA">
              <w:rPr>
                <w:rFonts w:cs="Times New Roman"/>
                <w:sz w:val="18"/>
              </w:rPr>
              <w:t>26</w:t>
            </w:r>
          </w:p>
        </w:tc>
        <w:tc>
          <w:tcPr>
            <w:tcW w:w="2018" w:type="dxa"/>
            <w:shd w:val="clear" w:color="auto" w:fill="auto"/>
            <w:noWrap/>
            <w:tcMar>
              <w:left w:w="57" w:type="dxa"/>
              <w:right w:w="57" w:type="dxa"/>
            </w:tcMar>
            <w:vAlign w:val="bottom"/>
          </w:tcPr>
          <w:p w14:paraId="1636ACB7"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271</w:t>
            </w:r>
          </w:p>
        </w:tc>
        <w:tc>
          <w:tcPr>
            <w:tcW w:w="2018" w:type="dxa"/>
            <w:shd w:val="clear" w:color="auto" w:fill="auto"/>
            <w:noWrap/>
            <w:tcMar>
              <w:left w:w="57" w:type="dxa"/>
              <w:right w:w="57" w:type="dxa"/>
            </w:tcMar>
            <w:vAlign w:val="bottom"/>
          </w:tcPr>
          <w:p w14:paraId="4A8C9FC7"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666</w:t>
            </w:r>
          </w:p>
        </w:tc>
        <w:tc>
          <w:tcPr>
            <w:tcW w:w="2018" w:type="dxa"/>
            <w:shd w:val="clear" w:color="auto" w:fill="auto"/>
            <w:noWrap/>
            <w:tcMar>
              <w:left w:w="57" w:type="dxa"/>
              <w:right w:w="57" w:type="dxa"/>
            </w:tcMar>
            <w:vAlign w:val="bottom"/>
          </w:tcPr>
          <w:p w14:paraId="0FDA7115"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312</w:t>
            </w:r>
          </w:p>
        </w:tc>
        <w:tc>
          <w:tcPr>
            <w:tcW w:w="2019" w:type="dxa"/>
            <w:shd w:val="clear" w:color="auto" w:fill="auto"/>
            <w:noWrap/>
            <w:tcMar>
              <w:left w:w="57" w:type="dxa"/>
              <w:right w:w="57" w:type="dxa"/>
            </w:tcMar>
            <w:vAlign w:val="bottom"/>
          </w:tcPr>
          <w:p w14:paraId="4A30F9A9"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40</w:t>
            </w:r>
          </w:p>
        </w:tc>
      </w:tr>
      <w:tr w:rsidR="007F150F" w:rsidRPr="00D617EA" w14:paraId="6E738F6B" w14:textId="77777777" w:rsidTr="00C739A2">
        <w:tc>
          <w:tcPr>
            <w:tcW w:w="1564" w:type="dxa"/>
            <w:shd w:val="clear" w:color="auto" w:fill="auto"/>
            <w:noWrap/>
            <w:tcMar>
              <w:left w:w="57" w:type="dxa"/>
              <w:right w:w="57" w:type="dxa"/>
            </w:tcMar>
          </w:tcPr>
          <w:p w14:paraId="530A1C89" w14:textId="77777777" w:rsidR="007F150F" w:rsidRPr="00D617EA" w:rsidRDefault="007F150F" w:rsidP="000D4BCC">
            <w:pPr>
              <w:spacing w:before="40" w:after="40" w:line="220" w:lineRule="exact"/>
              <w:rPr>
                <w:rFonts w:cs="Times New Roman"/>
                <w:sz w:val="18"/>
              </w:rPr>
            </w:pPr>
            <w:r w:rsidRPr="00D617EA">
              <w:rPr>
                <w:rFonts w:cs="Times New Roman"/>
                <w:sz w:val="18"/>
              </w:rPr>
              <w:t>27</w:t>
            </w:r>
          </w:p>
        </w:tc>
        <w:tc>
          <w:tcPr>
            <w:tcW w:w="2018" w:type="dxa"/>
            <w:shd w:val="clear" w:color="auto" w:fill="auto"/>
            <w:noWrap/>
            <w:tcMar>
              <w:left w:w="57" w:type="dxa"/>
              <w:right w:w="57" w:type="dxa"/>
            </w:tcMar>
            <w:vAlign w:val="bottom"/>
          </w:tcPr>
          <w:p w14:paraId="45F5970D"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279</w:t>
            </w:r>
          </w:p>
        </w:tc>
        <w:tc>
          <w:tcPr>
            <w:tcW w:w="2018" w:type="dxa"/>
            <w:shd w:val="clear" w:color="auto" w:fill="auto"/>
            <w:noWrap/>
            <w:tcMar>
              <w:left w:w="57" w:type="dxa"/>
              <w:right w:w="57" w:type="dxa"/>
            </w:tcMar>
            <w:vAlign w:val="bottom"/>
          </w:tcPr>
          <w:p w14:paraId="79B09B0C"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662</w:t>
            </w:r>
          </w:p>
        </w:tc>
        <w:tc>
          <w:tcPr>
            <w:tcW w:w="2018" w:type="dxa"/>
            <w:shd w:val="clear" w:color="auto" w:fill="auto"/>
            <w:noWrap/>
            <w:tcMar>
              <w:left w:w="57" w:type="dxa"/>
              <w:right w:w="57" w:type="dxa"/>
            </w:tcMar>
            <w:vAlign w:val="bottom"/>
          </w:tcPr>
          <w:p w14:paraId="07390696"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321</w:t>
            </w:r>
          </w:p>
        </w:tc>
        <w:tc>
          <w:tcPr>
            <w:tcW w:w="2019" w:type="dxa"/>
            <w:shd w:val="clear" w:color="auto" w:fill="auto"/>
            <w:noWrap/>
            <w:tcMar>
              <w:left w:w="57" w:type="dxa"/>
              <w:right w:w="57" w:type="dxa"/>
            </w:tcMar>
            <w:vAlign w:val="bottom"/>
          </w:tcPr>
          <w:p w14:paraId="31BE5946"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42</w:t>
            </w:r>
          </w:p>
        </w:tc>
      </w:tr>
      <w:tr w:rsidR="007F150F" w:rsidRPr="00D617EA" w14:paraId="595BC709" w14:textId="77777777" w:rsidTr="00C739A2">
        <w:tc>
          <w:tcPr>
            <w:tcW w:w="1564" w:type="dxa"/>
            <w:shd w:val="clear" w:color="auto" w:fill="auto"/>
            <w:noWrap/>
            <w:tcMar>
              <w:left w:w="57" w:type="dxa"/>
              <w:right w:w="57" w:type="dxa"/>
            </w:tcMar>
          </w:tcPr>
          <w:p w14:paraId="6251F687" w14:textId="77777777" w:rsidR="007F150F" w:rsidRPr="00D617EA" w:rsidRDefault="007F150F" w:rsidP="000D4BCC">
            <w:pPr>
              <w:spacing w:before="40" w:after="40" w:line="220" w:lineRule="exact"/>
              <w:rPr>
                <w:rFonts w:cs="Times New Roman"/>
                <w:sz w:val="18"/>
              </w:rPr>
            </w:pPr>
            <w:r w:rsidRPr="00D617EA">
              <w:rPr>
                <w:rFonts w:cs="Times New Roman"/>
                <w:sz w:val="18"/>
              </w:rPr>
              <w:t>28</w:t>
            </w:r>
          </w:p>
        </w:tc>
        <w:tc>
          <w:tcPr>
            <w:tcW w:w="2018" w:type="dxa"/>
            <w:shd w:val="clear" w:color="auto" w:fill="auto"/>
            <w:noWrap/>
            <w:tcMar>
              <w:left w:w="57" w:type="dxa"/>
              <w:right w:w="57" w:type="dxa"/>
            </w:tcMar>
            <w:vAlign w:val="bottom"/>
          </w:tcPr>
          <w:p w14:paraId="7D6B8037"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287</w:t>
            </w:r>
          </w:p>
        </w:tc>
        <w:tc>
          <w:tcPr>
            <w:tcW w:w="2018" w:type="dxa"/>
            <w:shd w:val="clear" w:color="auto" w:fill="auto"/>
            <w:noWrap/>
            <w:tcMar>
              <w:left w:w="57" w:type="dxa"/>
              <w:right w:w="57" w:type="dxa"/>
            </w:tcMar>
            <w:vAlign w:val="bottom"/>
          </w:tcPr>
          <w:p w14:paraId="2022C2C1"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659</w:t>
            </w:r>
          </w:p>
        </w:tc>
        <w:tc>
          <w:tcPr>
            <w:tcW w:w="2018" w:type="dxa"/>
            <w:shd w:val="clear" w:color="auto" w:fill="auto"/>
            <w:noWrap/>
            <w:tcMar>
              <w:left w:w="57" w:type="dxa"/>
              <w:right w:w="57" w:type="dxa"/>
            </w:tcMar>
            <w:vAlign w:val="bottom"/>
          </w:tcPr>
          <w:p w14:paraId="70963ADB"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330</w:t>
            </w:r>
          </w:p>
        </w:tc>
        <w:tc>
          <w:tcPr>
            <w:tcW w:w="2019" w:type="dxa"/>
            <w:shd w:val="clear" w:color="auto" w:fill="auto"/>
            <w:noWrap/>
            <w:tcMar>
              <w:left w:w="57" w:type="dxa"/>
              <w:right w:w="57" w:type="dxa"/>
            </w:tcMar>
            <w:vAlign w:val="bottom"/>
          </w:tcPr>
          <w:p w14:paraId="4E5CCE1B"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43</w:t>
            </w:r>
          </w:p>
        </w:tc>
      </w:tr>
      <w:tr w:rsidR="007F150F" w:rsidRPr="00D617EA" w14:paraId="47CF52EF" w14:textId="77777777" w:rsidTr="00C739A2">
        <w:tc>
          <w:tcPr>
            <w:tcW w:w="1564" w:type="dxa"/>
            <w:shd w:val="clear" w:color="auto" w:fill="auto"/>
            <w:noWrap/>
            <w:tcMar>
              <w:left w:w="57" w:type="dxa"/>
              <w:right w:w="57" w:type="dxa"/>
            </w:tcMar>
          </w:tcPr>
          <w:p w14:paraId="30EF8D52" w14:textId="77777777" w:rsidR="007F150F" w:rsidRPr="00D617EA" w:rsidRDefault="007F150F" w:rsidP="000D4BCC">
            <w:pPr>
              <w:spacing w:before="40" w:after="40" w:line="220" w:lineRule="exact"/>
              <w:rPr>
                <w:rFonts w:cs="Times New Roman"/>
                <w:sz w:val="18"/>
              </w:rPr>
            </w:pPr>
            <w:r w:rsidRPr="00D617EA">
              <w:rPr>
                <w:rFonts w:cs="Times New Roman"/>
                <w:sz w:val="18"/>
              </w:rPr>
              <w:t>29</w:t>
            </w:r>
          </w:p>
        </w:tc>
        <w:tc>
          <w:tcPr>
            <w:tcW w:w="2018" w:type="dxa"/>
            <w:shd w:val="clear" w:color="auto" w:fill="auto"/>
            <w:noWrap/>
            <w:tcMar>
              <w:left w:w="57" w:type="dxa"/>
              <w:right w:w="57" w:type="dxa"/>
            </w:tcMar>
            <w:vAlign w:val="bottom"/>
          </w:tcPr>
          <w:p w14:paraId="710D4F97"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295</w:t>
            </w:r>
          </w:p>
        </w:tc>
        <w:tc>
          <w:tcPr>
            <w:tcW w:w="2018" w:type="dxa"/>
            <w:shd w:val="clear" w:color="auto" w:fill="auto"/>
            <w:noWrap/>
            <w:tcMar>
              <w:left w:w="57" w:type="dxa"/>
              <w:right w:w="57" w:type="dxa"/>
            </w:tcMar>
            <w:vAlign w:val="bottom"/>
          </w:tcPr>
          <w:p w14:paraId="26B334AA"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655</w:t>
            </w:r>
          </w:p>
        </w:tc>
        <w:tc>
          <w:tcPr>
            <w:tcW w:w="2018" w:type="dxa"/>
            <w:shd w:val="clear" w:color="auto" w:fill="auto"/>
            <w:noWrap/>
            <w:tcMar>
              <w:left w:w="57" w:type="dxa"/>
              <w:right w:w="57" w:type="dxa"/>
            </w:tcMar>
            <w:vAlign w:val="bottom"/>
          </w:tcPr>
          <w:p w14:paraId="43F82B4F"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340</w:t>
            </w:r>
          </w:p>
        </w:tc>
        <w:tc>
          <w:tcPr>
            <w:tcW w:w="2019" w:type="dxa"/>
            <w:shd w:val="clear" w:color="auto" w:fill="auto"/>
            <w:noWrap/>
            <w:tcMar>
              <w:left w:w="57" w:type="dxa"/>
              <w:right w:w="57" w:type="dxa"/>
            </w:tcMar>
            <w:vAlign w:val="bottom"/>
          </w:tcPr>
          <w:p w14:paraId="22A24F77"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44</w:t>
            </w:r>
          </w:p>
        </w:tc>
      </w:tr>
      <w:tr w:rsidR="007F150F" w:rsidRPr="00D617EA" w14:paraId="5F08ED14" w14:textId="77777777" w:rsidTr="00C739A2">
        <w:tc>
          <w:tcPr>
            <w:tcW w:w="1564" w:type="dxa"/>
            <w:tcBorders>
              <w:bottom w:val="single" w:sz="12" w:space="0" w:color="auto"/>
            </w:tcBorders>
            <w:shd w:val="clear" w:color="auto" w:fill="auto"/>
            <w:noWrap/>
            <w:tcMar>
              <w:left w:w="57" w:type="dxa"/>
              <w:right w:w="57" w:type="dxa"/>
            </w:tcMar>
          </w:tcPr>
          <w:p w14:paraId="77AD7855" w14:textId="77777777" w:rsidR="007F150F" w:rsidRPr="00D617EA" w:rsidRDefault="007F150F" w:rsidP="000D4BCC">
            <w:pPr>
              <w:spacing w:before="40" w:after="40" w:line="220" w:lineRule="exact"/>
              <w:rPr>
                <w:rFonts w:cs="Times New Roman"/>
                <w:sz w:val="18"/>
              </w:rPr>
            </w:pPr>
            <w:r w:rsidRPr="00D617EA">
              <w:rPr>
                <w:rFonts w:cs="Times New Roman"/>
                <w:sz w:val="18"/>
              </w:rPr>
              <w:t>30</w:t>
            </w:r>
          </w:p>
        </w:tc>
        <w:tc>
          <w:tcPr>
            <w:tcW w:w="2018" w:type="dxa"/>
            <w:tcBorders>
              <w:bottom w:val="single" w:sz="12" w:space="0" w:color="auto"/>
            </w:tcBorders>
            <w:shd w:val="clear" w:color="auto" w:fill="auto"/>
            <w:noWrap/>
            <w:tcMar>
              <w:left w:w="57" w:type="dxa"/>
              <w:right w:w="57" w:type="dxa"/>
            </w:tcMar>
            <w:vAlign w:val="bottom"/>
          </w:tcPr>
          <w:p w14:paraId="54EE4917"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303</w:t>
            </w:r>
          </w:p>
        </w:tc>
        <w:tc>
          <w:tcPr>
            <w:tcW w:w="2018" w:type="dxa"/>
            <w:tcBorders>
              <w:bottom w:val="single" w:sz="12" w:space="0" w:color="auto"/>
            </w:tcBorders>
            <w:shd w:val="clear" w:color="auto" w:fill="auto"/>
            <w:noWrap/>
            <w:tcMar>
              <w:left w:w="57" w:type="dxa"/>
              <w:right w:w="57" w:type="dxa"/>
            </w:tcMar>
            <w:vAlign w:val="bottom"/>
          </w:tcPr>
          <w:p w14:paraId="5476ED11"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651</w:t>
            </w:r>
          </w:p>
        </w:tc>
        <w:tc>
          <w:tcPr>
            <w:tcW w:w="2018" w:type="dxa"/>
            <w:tcBorders>
              <w:bottom w:val="single" w:sz="12" w:space="0" w:color="auto"/>
            </w:tcBorders>
            <w:shd w:val="clear" w:color="auto" w:fill="auto"/>
            <w:noWrap/>
            <w:tcMar>
              <w:left w:w="57" w:type="dxa"/>
              <w:right w:w="57" w:type="dxa"/>
            </w:tcMar>
            <w:vAlign w:val="bottom"/>
          </w:tcPr>
          <w:p w14:paraId="71718CB9"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349</w:t>
            </w:r>
          </w:p>
        </w:tc>
        <w:tc>
          <w:tcPr>
            <w:tcW w:w="2019" w:type="dxa"/>
            <w:tcBorders>
              <w:bottom w:val="single" w:sz="12" w:space="0" w:color="auto"/>
            </w:tcBorders>
            <w:shd w:val="clear" w:color="auto" w:fill="auto"/>
            <w:noWrap/>
            <w:tcMar>
              <w:left w:w="57" w:type="dxa"/>
              <w:right w:w="57" w:type="dxa"/>
            </w:tcMar>
            <w:vAlign w:val="bottom"/>
          </w:tcPr>
          <w:p w14:paraId="2C309676" w14:textId="77777777" w:rsidR="007F150F" w:rsidRPr="00D617EA" w:rsidRDefault="007F150F" w:rsidP="000D4BCC">
            <w:pPr>
              <w:spacing w:before="40" w:after="40" w:line="220" w:lineRule="exact"/>
              <w:jc w:val="right"/>
              <w:rPr>
                <w:rFonts w:cs="Times New Roman"/>
                <w:sz w:val="18"/>
              </w:rPr>
            </w:pPr>
            <w:r w:rsidRPr="00D617EA">
              <w:rPr>
                <w:rFonts w:cs="Times New Roman"/>
                <w:sz w:val="18"/>
              </w:rPr>
              <w:t>46</w:t>
            </w:r>
          </w:p>
        </w:tc>
      </w:tr>
    </w:tbl>
    <w:p w14:paraId="747C0BA7" w14:textId="133451BB" w:rsidR="007F150F" w:rsidRPr="00D617EA" w:rsidRDefault="007F150F" w:rsidP="00B67AD3">
      <w:pPr>
        <w:pStyle w:val="SingleTxtG"/>
        <w:spacing w:before="120" w:after="240" w:line="220" w:lineRule="atLeast"/>
        <w:ind w:firstLine="142"/>
        <w:jc w:val="left"/>
        <w:rPr>
          <w:sz w:val="18"/>
          <w:szCs w:val="18"/>
        </w:rPr>
      </w:pPr>
      <w:r w:rsidRPr="00D617EA">
        <w:rPr>
          <w:sz w:val="18"/>
          <w:szCs w:val="18"/>
          <w:vertAlign w:val="superscript"/>
        </w:rPr>
        <w:t>2</w:t>
      </w:r>
      <w:r w:rsidRPr="00D617EA">
        <w:rPr>
          <w:sz w:val="18"/>
          <w:szCs w:val="18"/>
        </w:rPr>
        <w:t xml:space="preserve">  Мужчина крупной комплекции имитируется при помощи виртуально масштабированного модуля сочленения туловище–шея; если в случае мужчины средней комплекции используют модуль с размерами 504,5 мм и 203 мм с градуированной линейкой, введенной в модель головы с тыльной стороны на 71 мм, то для мужчины крупной комплекции размеры масштабированного модуля составляют 593 мм и 219 мм соответственно с градуированной линейкой, введенной в модель головы с тыльной стороны на 76 мм.</w:t>
      </w:r>
    </w:p>
    <w:p w14:paraId="55D7FB61" w14:textId="77777777" w:rsidR="007F150F" w:rsidRPr="00D617EA" w:rsidRDefault="007F150F" w:rsidP="00C739A2">
      <w:pPr>
        <w:pStyle w:val="SingleTxtG"/>
        <w:tabs>
          <w:tab w:val="left" w:pos="2268"/>
          <w:tab w:val="left" w:pos="2835"/>
          <w:tab w:val="left" w:pos="3402"/>
        </w:tabs>
        <w:ind w:left="2268" w:hanging="1134"/>
      </w:pPr>
      <w:r w:rsidRPr="00D617EA">
        <w:t>2.3.3</w:t>
      </w:r>
      <w:r w:rsidRPr="00D617EA">
        <w:tab/>
        <w:t>Определение максимальной высоты подголовника</w:t>
      </w:r>
    </w:p>
    <w:p w14:paraId="59D39FDD" w14:textId="77777777" w:rsidR="007F150F" w:rsidRPr="00D617EA" w:rsidRDefault="007F150F" w:rsidP="00C739A2">
      <w:pPr>
        <w:pStyle w:val="SingleTxtG"/>
        <w:tabs>
          <w:tab w:val="left" w:pos="2268"/>
          <w:tab w:val="left" w:pos="2835"/>
          <w:tab w:val="left" w:pos="3402"/>
        </w:tabs>
        <w:ind w:left="2268" w:hanging="1134"/>
      </w:pPr>
      <w:r w:rsidRPr="00D617EA">
        <w:tab/>
        <w:t>Высота подголовника — это расстояние от точки R, измеряемое параллельно исходной линии туловища и ограничиваемое линией, перпендикулярной исходной линии туловища с пересечением в точке ТП (см. рис. 10-3).</w:t>
      </w:r>
    </w:p>
    <w:p w14:paraId="26A8C325" w14:textId="77777777" w:rsidR="007F150F" w:rsidRPr="00D617EA" w:rsidRDefault="007F150F" w:rsidP="00C739A2">
      <w:pPr>
        <w:pStyle w:val="SingleTxtG"/>
        <w:tabs>
          <w:tab w:val="left" w:pos="2268"/>
          <w:tab w:val="left" w:pos="2835"/>
          <w:tab w:val="left" w:pos="3402"/>
        </w:tabs>
        <w:ind w:left="2268" w:hanging="1134"/>
      </w:pPr>
      <w:r w:rsidRPr="00D617EA">
        <w:lastRenderedPageBreak/>
        <w:tab/>
        <w:t>После определения координат ТП максимальную высоту подголовника можно рассчитать по его продольному (ΔX) и вертикальному (ΔZ) расстоянию от точки R (см. рис. 10-3) следующим образом:</w:t>
      </w:r>
    </w:p>
    <w:p w14:paraId="33531E76" w14:textId="59F1A9BC" w:rsidR="007F150F" w:rsidRPr="00D617EA" w:rsidRDefault="000D4BCC" w:rsidP="00C739A2">
      <w:pPr>
        <w:pStyle w:val="SingleTxtG"/>
        <w:tabs>
          <w:tab w:val="left" w:pos="2268"/>
          <w:tab w:val="left" w:pos="2835"/>
          <w:tab w:val="left" w:pos="3402"/>
        </w:tabs>
        <w:ind w:left="2268" w:hanging="1134"/>
      </w:pPr>
      <w:r w:rsidRPr="00D617EA">
        <w:tab/>
      </w:r>
      <w:r w:rsidR="007F150F" w:rsidRPr="00D617EA">
        <w:t>высота подголовника = ΔX ∙ SIN</w:t>
      </w:r>
      <w:r w:rsidR="00B67AD3" w:rsidRPr="00D617EA">
        <w:t> </w:t>
      </w:r>
      <w:r w:rsidR="007F150F" w:rsidRPr="00D617EA">
        <w:t>(конструкционный угол наклона туловища) + ΔZ ∙ COS</w:t>
      </w:r>
      <w:r w:rsidR="00B67AD3" w:rsidRPr="00D617EA">
        <w:t> </w:t>
      </w:r>
      <w:r w:rsidR="007F150F" w:rsidRPr="00D617EA">
        <w:t>(конструкционный угол наклона туловища).</w:t>
      </w:r>
    </w:p>
    <w:p w14:paraId="16C45B4D" w14:textId="77777777" w:rsidR="007F150F" w:rsidRPr="00D617EA" w:rsidRDefault="007F150F" w:rsidP="00C739A2">
      <w:pPr>
        <w:pStyle w:val="SingleTxtG"/>
        <w:tabs>
          <w:tab w:val="left" w:pos="2268"/>
          <w:tab w:val="left" w:pos="2835"/>
          <w:tab w:val="left" w:pos="3402"/>
        </w:tabs>
        <w:ind w:left="2268" w:hanging="1134"/>
      </w:pPr>
      <w:r w:rsidRPr="00D617EA">
        <w:t>2.3.3.1</w:t>
      </w:r>
      <w:r w:rsidRPr="00D617EA">
        <w:tab/>
        <w:t>Определение максимальной высоты подголовника в случае исключений по пунктам 5.6.2.3 и 5.6.2.5 настоящих Правил</w:t>
      </w:r>
    </w:p>
    <w:p w14:paraId="05EF68ED" w14:textId="77777777" w:rsidR="007F150F" w:rsidRPr="00D617EA" w:rsidRDefault="007F150F" w:rsidP="00C739A2">
      <w:pPr>
        <w:pStyle w:val="SingleTxtG"/>
        <w:tabs>
          <w:tab w:val="left" w:pos="2268"/>
          <w:tab w:val="left" w:pos="2835"/>
          <w:tab w:val="left" w:pos="3402"/>
        </w:tabs>
        <w:ind w:left="2268" w:hanging="1134"/>
      </w:pPr>
      <w:r w:rsidRPr="00D617EA">
        <w:tab/>
        <w:t>Установить подголовник в самое высокое положение регулировки, предусмотренное для использования водителем или пассажиром, и измерить зазор между самой высокой точкой по осевой линии подголовника и внутренней поверхностью крыши или задним окном, пробуя проверить, проходит ли через зазор между ними сфера диаметром 50 ± 0,5 мм.</w:t>
      </w:r>
    </w:p>
    <w:p w14:paraId="4C98F84E" w14:textId="77777777" w:rsidR="007F150F" w:rsidRPr="00D617EA" w:rsidRDefault="007F150F" w:rsidP="00C739A2">
      <w:pPr>
        <w:pStyle w:val="SingleTxtG"/>
        <w:tabs>
          <w:tab w:val="left" w:pos="2268"/>
          <w:tab w:val="left" w:pos="2835"/>
          <w:tab w:val="left" w:pos="3402"/>
        </w:tabs>
        <w:ind w:left="2268" w:hanging="1134"/>
      </w:pPr>
      <w:r w:rsidRPr="00D617EA">
        <w:t>2.3.4</w:t>
      </w:r>
      <w:r w:rsidRPr="00D617EA">
        <w:tab/>
        <w:t>Определение минимальной высоты подголовника</w:t>
      </w:r>
    </w:p>
    <w:p w14:paraId="237AA89F" w14:textId="77777777" w:rsidR="007F150F" w:rsidRPr="00D617EA" w:rsidRDefault="007F150F" w:rsidP="00C739A2">
      <w:pPr>
        <w:pStyle w:val="SingleTxtG"/>
        <w:tabs>
          <w:tab w:val="left" w:pos="2268"/>
          <w:tab w:val="left" w:pos="2835"/>
          <w:tab w:val="left" w:pos="3402"/>
        </w:tabs>
        <w:ind w:left="2268" w:hanging="1134"/>
      </w:pPr>
      <w:r w:rsidRPr="00D617EA">
        <w:tab/>
        <w:t>Установить подголовник в самое низкое положение регулировки, предусмотренное для нормального использования, за исключением любого неиспользуемого положения, описанного в пункте 5.8 настоящих Правил.</w:t>
      </w:r>
    </w:p>
    <w:p w14:paraId="33A39EE6" w14:textId="77777777" w:rsidR="007F150F" w:rsidRPr="00D617EA" w:rsidRDefault="007F150F" w:rsidP="00C739A2">
      <w:pPr>
        <w:pStyle w:val="SingleTxtG"/>
        <w:tabs>
          <w:tab w:val="left" w:pos="2268"/>
          <w:tab w:val="left" w:pos="2835"/>
          <w:tab w:val="left" w:pos="3402"/>
        </w:tabs>
        <w:ind w:left="2268" w:hanging="1134"/>
      </w:pPr>
      <w:r w:rsidRPr="00D617EA">
        <w:tab/>
        <w:t>Высота подголовника в этом самом низком положении использования — это расстояние от точки R, измеряемое параллельно исходной линии туловища и ограничиваемое линией, перпендикулярной исходной линии туловища с пересечением в точке ТП (ТП, определенная для максимальной высоты подголовника по пункту 2.3.3).</w:t>
      </w:r>
    </w:p>
    <w:p w14:paraId="2713ADCE" w14:textId="77777777" w:rsidR="007F150F" w:rsidRPr="00D617EA" w:rsidRDefault="007F150F" w:rsidP="000D4BCC">
      <w:pPr>
        <w:pStyle w:val="H23GR"/>
      </w:pPr>
      <w:r w:rsidRPr="00D617EA">
        <w:rPr>
          <w:b w:val="0"/>
        </w:rPr>
        <w:tab/>
      </w:r>
      <w:r w:rsidRPr="00D617EA">
        <w:rPr>
          <w:b w:val="0"/>
        </w:rPr>
        <w:tab/>
        <w:t>Рис. 10-1</w:t>
      </w:r>
      <w:r w:rsidRPr="00D617EA">
        <w:rPr>
          <w:b w:val="0"/>
        </w:rPr>
        <w:br/>
      </w:r>
      <w:r w:rsidRPr="00D617EA">
        <w:t>Гониометрия процедуры испытания с использованием устройства, облегчающего измерение координат</w:t>
      </w:r>
    </w:p>
    <w:p w14:paraId="38FF7FEB" w14:textId="77777777" w:rsidR="007F150F" w:rsidRPr="00D617EA" w:rsidRDefault="007F150F" w:rsidP="007F150F">
      <w:pPr>
        <w:pStyle w:val="SingleTxtG"/>
        <w:tabs>
          <w:tab w:val="left" w:pos="2268"/>
          <w:tab w:val="left" w:pos="2835"/>
          <w:tab w:val="left" w:pos="3402"/>
          <w:tab w:val="left" w:pos="3969"/>
        </w:tabs>
        <w:ind w:left="2268" w:hanging="1134"/>
      </w:pPr>
      <w:r w:rsidRPr="00D617EA">
        <w:rPr>
          <w:b/>
          <w:noProof/>
        </w:rPr>
        <mc:AlternateContent>
          <mc:Choice Requires="wps">
            <w:drawing>
              <wp:anchor distT="0" distB="0" distL="114300" distR="114300" simplePos="0" relativeHeight="251680768" behindDoc="0" locked="0" layoutInCell="1" allowOverlap="1" wp14:anchorId="05DC1A54" wp14:editId="63A1944E">
                <wp:simplePos x="0" y="0"/>
                <wp:positionH relativeFrom="column">
                  <wp:posOffset>4558423</wp:posOffset>
                </wp:positionH>
                <wp:positionV relativeFrom="paragraph">
                  <wp:posOffset>3394075</wp:posOffset>
                </wp:positionV>
                <wp:extent cx="1439501" cy="497557"/>
                <wp:effectExtent l="0" t="0" r="8890" b="0"/>
                <wp:wrapNone/>
                <wp:docPr id="1183" name="Надпись 1145"/>
                <wp:cNvGraphicFramePr/>
                <a:graphic xmlns:a="http://schemas.openxmlformats.org/drawingml/2006/main">
                  <a:graphicData uri="http://schemas.microsoft.com/office/word/2010/wordprocessingShape">
                    <wps:wsp>
                      <wps:cNvSpPr txBox="1"/>
                      <wps:spPr>
                        <a:xfrm>
                          <a:off x="0" y="0"/>
                          <a:ext cx="1439501" cy="497557"/>
                        </a:xfrm>
                        <a:prstGeom prst="rect">
                          <a:avLst/>
                        </a:prstGeom>
                        <a:noFill/>
                        <a:ln w="6350">
                          <a:noFill/>
                        </a:ln>
                      </wps:spPr>
                      <wps:txbx>
                        <w:txbxContent>
                          <w:p w14:paraId="72C13F21" w14:textId="094FD25E" w:rsidR="00A01473" w:rsidRPr="00EA1B66" w:rsidRDefault="00A01473" w:rsidP="007F150F">
                            <w:pPr>
                              <w:rPr>
                                <w:sz w:val="16"/>
                                <w:szCs w:val="16"/>
                                <w:lang w:eastAsia="ja-JP"/>
                              </w:rPr>
                            </w:pPr>
                            <w:r w:rsidRPr="003D4714">
                              <w:rPr>
                                <w:rFonts w:hint="eastAsia"/>
                                <w:sz w:val="16"/>
                                <w:szCs w:val="16"/>
                                <w:lang w:eastAsia="ja-JP"/>
                              </w:rPr>
                              <w:t>A</w:t>
                            </w:r>
                            <w:r w:rsidRPr="00EA1B66">
                              <w:rPr>
                                <w:sz w:val="16"/>
                                <w:szCs w:val="16"/>
                                <w:lang w:eastAsia="ja-JP"/>
                              </w:rPr>
                              <w:t xml:space="preserve"> </w:t>
                            </w:r>
                            <w:r>
                              <w:rPr>
                                <w:sz w:val="16"/>
                                <w:szCs w:val="16"/>
                                <w:lang w:eastAsia="ja-JP"/>
                              </w:rPr>
                              <w:t>—</w:t>
                            </w:r>
                            <w:r w:rsidRPr="00EA1B66">
                              <w:rPr>
                                <w:sz w:val="16"/>
                                <w:szCs w:val="16"/>
                                <w:lang w:eastAsia="ja-JP"/>
                              </w:rPr>
                              <w:t xml:space="preserve"> точка </w:t>
                            </w:r>
                            <w:r w:rsidRPr="003D4714">
                              <w:rPr>
                                <w:rFonts w:hint="eastAsia"/>
                                <w:sz w:val="16"/>
                                <w:szCs w:val="16"/>
                                <w:lang w:eastAsia="ja-JP"/>
                              </w:rPr>
                              <w:t>R</w:t>
                            </w:r>
                          </w:p>
                          <w:p w14:paraId="7A9FDC28" w14:textId="5777894C" w:rsidR="00A01473" w:rsidRPr="00EA1B66" w:rsidRDefault="00A01473" w:rsidP="007F150F">
                            <w:pPr>
                              <w:rPr>
                                <w:sz w:val="16"/>
                                <w:szCs w:val="16"/>
                                <w:lang w:eastAsia="ja-JP"/>
                              </w:rPr>
                            </w:pPr>
                            <w:r w:rsidRPr="003D4714">
                              <w:rPr>
                                <w:sz w:val="16"/>
                                <w:szCs w:val="16"/>
                                <w:lang w:eastAsia="ja-JP"/>
                              </w:rPr>
                              <w:t>B</w:t>
                            </w:r>
                            <w:r w:rsidRPr="00EA1B66">
                              <w:rPr>
                                <w:sz w:val="16"/>
                                <w:szCs w:val="16"/>
                                <w:lang w:eastAsia="ja-JP"/>
                              </w:rPr>
                              <w:t xml:space="preserve"> </w:t>
                            </w:r>
                            <w:r>
                              <w:rPr>
                                <w:sz w:val="16"/>
                                <w:szCs w:val="16"/>
                                <w:lang w:eastAsia="ja-JP"/>
                              </w:rPr>
                              <w:t>—</w:t>
                            </w:r>
                            <w:r w:rsidRPr="00EA1B66">
                              <w:rPr>
                                <w:sz w:val="16"/>
                                <w:szCs w:val="16"/>
                                <w:lang w:eastAsia="ja-JP"/>
                              </w:rPr>
                              <w:t xml:space="preserve"> шарнирный шейный сустав</w:t>
                            </w:r>
                          </w:p>
                          <w:p w14:paraId="61CDDE72" w14:textId="33E21A72" w:rsidR="00A01473" w:rsidRPr="003D4714" w:rsidRDefault="00A01473" w:rsidP="007F150F">
                            <w:pPr>
                              <w:rPr>
                                <w:sz w:val="16"/>
                                <w:szCs w:val="16"/>
                              </w:rPr>
                            </w:pPr>
                            <w:r w:rsidRPr="003D4714">
                              <w:rPr>
                                <w:sz w:val="16"/>
                                <w:szCs w:val="16"/>
                                <w:lang w:eastAsia="ja-JP"/>
                              </w:rPr>
                              <w:t xml:space="preserve">D </w:t>
                            </w:r>
                            <w:r>
                              <w:rPr>
                                <w:sz w:val="16"/>
                                <w:szCs w:val="16"/>
                                <w:lang w:eastAsia="ja-JP"/>
                              </w:rPr>
                              <w:t>—</w:t>
                            </w:r>
                            <w:r w:rsidRPr="003D4714">
                              <w:rPr>
                                <w:sz w:val="16"/>
                                <w:szCs w:val="16"/>
                                <w:lang w:eastAsia="ja-JP"/>
                              </w:rPr>
                              <w:t xml:space="preserve"> точка контакта (ТК)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C1A54" id="Надпись 1145" o:spid="_x0000_s1053" type="#_x0000_t202" style="position:absolute;left:0;text-align:left;margin-left:358.95pt;margin-top:267.25pt;width:113.35pt;height:3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" filled="f" stroked="f" strokeweight=".5pt">
                <v:textbox inset="0,0,0,0">
                  <w:txbxContent>
                    <w:p w14:paraId="72C13F21" w14:textId="094FD25E" w:rsidR="00A01473" w:rsidRPr="00EA1B66" w:rsidRDefault="00A01473" w:rsidP="007F150F">
                      <w:pPr>
                        <w:rPr>
                          <w:sz w:val="16"/>
                          <w:szCs w:val="16"/>
                          <w:lang w:eastAsia="ja-JP"/>
                        </w:rPr>
                      </w:pPr>
                      <w:r w:rsidRPr="003D4714">
                        <w:rPr>
                          <w:rFonts w:hint="eastAsia"/>
                          <w:sz w:val="16"/>
                          <w:szCs w:val="16"/>
                          <w:lang w:eastAsia="ja-JP"/>
                        </w:rPr>
                        <w:t>A</w:t>
                      </w:r>
                      <w:r w:rsidRPr="00EA1B66">
                        <w:rPr>
                          <w:sz w:val="16"/>
                          <w:szCs w:val="16"/>
                          <w:lang w:eastAsia="ja-JP"/>
                        </w:rPr>
                        <w:t xml:space="preserve"> </w:t>
                      </w:r>
                      <w:r>
                        <w:rPr>
                          <w:sz w:val="16"/>
                          <w:szCs w:val="16"/>
                          <w:lang w:eastAsia="ja-JP"/>
                        </w:rPr>
                        <w:t>—</w:t>
                      </w:r>
                      <w:r w:rsidRPr="00EA1B66">
                        <w:rPr>
                          <w:sz w:val="16"/>
                          <w:szCs w:val="16"/>
                          <w:lang w:eastAsia="ja-JP"/>
                        </w:rPr>
                        <w:t xml:space="preserve"> точка </w:t>
                      </w:r>
                      <w:r w:rsidRPr="003D4714">
                        <w:rPr>
                          <w:rFonts w:hint="eastAsia"/>
                          <w:sz w:val="16"/>
                          <w:szCs w:val="16"/>
                          <w:lang w:eastAsia="ja-JP"/>
                        </w:rPr>
                        <w:t>R</w:t>
                      </w:r>
                    </w:p>
                    <w:p w14:paraId="7A9FDC28" w14:textId="5777894C" w:rsidR="00A01473" w:rsidRPr="00EA1B66" w:rsidRDefault="00A01473" w:rsidP="007F150F">
                      <w:pPr>
                        <w:rPr>
                          <w:sz w:val="16"/>
                          <w:szCs w:val="16"/>
                          <w:lang w:eastAsia="ja-JP"/>
                        </w:rPr>
                      </w:pPr>
                      <w:r w:rsidRPr="003D4714">
                        <w:rPr>
                          <w:sz w:val="16"/>
                          <w:szCs w:val="16"/>
                          <w:lang w:eastAsia="ja-JP"/>
                        </w:rPr>
                        <w:t>B</w:t>
                      </w:r>
                      <w:r w:rsidRPr="00EA1B66">
                        <w:rPr>
                          <w:sz w:val="16"/>
                          <w:szCs w:val="16"/>
                          <w:lang w:eastAsia="ja-JP"/>
                        </w:rPr>
                        <w:t xml:space="preserve"> </w:t>
                      </w:r>
                      <w:r>
                        <w:rPr>
                          <w:sz w:val="16"/>
                          <w:szCs w:val="16"/>
                          <w:lang w:eastAsia="ja-JP"/>
                        </w:rPr>
                        <w:t>—</w:t>
                      </w:r>
                      <w:r w:rsidRPr="00EA1B66">
                        <w:rPr>
                          <w:sz w:val="16"/>
                          <w:szCs w:val="16"/>
                          <w:lang w:eastAsia="ja-JP"/>
                        </w:rPr>
                        <w:t xml:space="preserve"> шарнирный шейный сустав</w:t>
                      </w:r>
                    </w:p>
                    <w:p w14:paraId="61CDDE72" w14:textId="33E21A72" w:rsidR="00A01473" w:rsidRPr="003D4714" w:rsidRDefault="00A01473" w:rsidP="007F150F">
                      <w:pPr>
                        <w:rPr>
                          <w:sz w:val="16"/>
                          <w:szCs w:val="16"/>
                        </w:rPr>
                      </w:pPr>
                      <w:r w:rsidRPr="003D4714">
                        <w:rPr>
                          <w:sz w:val="16"/>
                          <w:szCs w:val="16"/>
                          <w:lang w:eastAsia="ja-JP"/>
                        </w:rPr>
                        <w:t xml:space="preserve">D </w:t>
                      </w:r>
                      <w:r>
                        <w:rPr>
                          <w:sz w:val="16"/>
                          <w:szCs w:val="16"/>
                          <w:lang w:eastAsia="ja-JP"/>
                        </w:rPr>
                        <w:t>—</w:t>
                      </w:r>
                      <w:r w:rsidRPr="003D4714">
                        <w:rPr>
                          <w:sz w:val="16"/>
                          <w:szCs w:val="16"/>
                          <w:lang w:eastAsia="ja-JP"/>
                        </w:rPr>
                        <w:t xml:space="preserve"> точка контакта (ТК)</w:t>
                      </w:r>
                    </w:p>
                  </w:txbxContent>
                </v:textbox>
              </v:shape>
            </w:pict>
          </mc:Fallback>
        </mc:AlternateContent>
      </w:r>
      <w:r w:rsidRPr="00D617EA">
        <w:rPr>
          <w:b/>
          <w:noProof/>
        </w:rPr>
        <w:drawing>
          <wp:inline distT="0" distB="0" distL="0" distR="0" wp14:anchorId="32633AA5" wp14:editId="23CDA781">
            <wp:extent cx="4970353" cy="3843831"/>
            <wp:effectExtent l="0" t="0" r="1905" b="4445"/>
            <wp:docPr id="2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86481" cy="3856304"/>
                    </a:xfrm>
                    <a:prstGeom prst="rect">
                      <a:avLst/>
                    </a:prstGeom>
                  </pic:spPr>
                </pic:pic>
              </a:graphicData>
            </a:graphic>
          </wp:inline>
        </w:drawing>
      </w:r>
    </w:p>
    <w:p w14:paraId="3EED9E9E" w14:textId="5D742F8F" w:rsidR="007F150F" w:rsidRPr="00D617EA" w:rsidRDefault="000D4BCC" w:rsidP="000D4BCC">
      <w:pPr>
        <w:pStyle w:val="SingleTxtG"/>
        <w:tabs>
          <w:tab w:val="left" w:pos="2268"/>
        </w:tabs>
        <w:ind w:left="2268" w:hanging="1134"/>
      </w:pPr>
      <w:r w:rsidRPr="00D617EA">
        <w:tab/>
      </w:r>
      <w:r w:rsidR="007F150F" w:rsidRPr="00D617EA">
        <w:t>Механизм определения точки Н показан только для разъяснения концепции, но для данной процедуры испытания не требуется.</w:t>
      </w:r>
    </w:p>
    <w:p w14:paraId="3CEAFBED" w14:textId="77777777" w:rsidR="007F150F" w:rsidRPr="00D617EA" w:rsidRDefault="007F150F" w:rsidP="000D4BCC">
      <w:pPr>
        <w:pStyle w:val="H23G"/>
        <w:rPr>
          <w:b w:val="0"/>
          <w:bCs/>
        </w:rPr>
      </w:pPr>
      <w:r w:rsidRPr="00D617EA">
        <w:rPr>
          <w:b w:val="0"/>
          <w:bCs/>
        </w:rPr>
        <w:lastRenderedPageBreak/>
        <w:tab/>
      </w:r>
      <w:r w:rsidRPr="00D617EA">
        <w:rPr>
          <w:b w:val="0"/>
          <w:bCs/>
        </w:rPr>
        <w:tab/>
        <w:t>Рис. 10-2</w:t>
      </w:r>
    </w:p>
    <w:p w14:paraId="1DCF757D" w14:textId="77777777" w:rsidR="007F150F" w:rsidRPr="00D617EA" w:rsidRDefault="007F150F" w:rsidP="005B5E88">
      <w:pPr>
        <w:pStyle w:val="SingleTxtG"/>
        <w:tabs>
          <w:tab w:val="left" w:pos="2268"/>
          <w:tab w:val="left" w:pos="2835"/>
          <w:tab w:val="left" w:pos="3402"/>
          <w:tab w:val="left" w:pos="3969"/>
        </w:tabs>
        <w:ind w:left="3969" w:hanging="1134"/>
      </w:pPr>
      <w:r w:rsidRPr="00D617EA">
        <w:rPr>
          <w:noProof/>
        </w:rPr>
        <w:drawing>
          <wp:inline distT="0" distB="0" distL="0" distR="0" wp14:anchorId="239FD85B" wp14:editId="463BE264">
            <wp:extent cx="3177519" cy="3050100"/>
            <wp:effectExtent l="0" t="0" r="4445" b="0"/>
            <wp:docPr id="21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ammerlaa\AppData\Local\Microsoft\Windows\Temporary Internet Files\Content.Outlook\XE7TF7WR\Figure 1-2 01-2013 2.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177519" cy="3050100"/>
                    </a:xfrm>
                    <a:prstGeom prst="rect">
                      <a:avLst/>
                    </a:prstGeom>
                    <a:noFill/>
                    <a:ln>
                      <a:noFill/>
                    </a:ln>
                  </pic:spPr>
                </pic:pic>
              </a:graphicData>
            </a:graphic>
          </wp:inline>
        </w:drawing>
      </w:r>
    </w:p>
    <w:p w14:paraId="3ADAED57" w14:textId="77777777" w:rsidR="007F150F" w:rsidRPr="00D617EA" w:rsidRDefault="007F150F" w:rsidP="000D4BCC">
      <w:pPr>
        <w:pStyle w:val="H23G"/>
        <w:rPr>
          <w:b w:val="0"/>
          <w:bCs/>
        </w:rPr>
      </w:pPr>
      <w:r w:rsidRPr="00D617EA">
        <w:rPr>
          <w:b w:val="0"/>
          <w:bCs/>
        </w:rPr>
        <w:tab/>
      </w:r>
      <w:r w:rsidRPr="00D617EA">
        <w:rPr>
          <w:b w:val="0"/>
          <w:bCs/>
        </w:rPr>
        <w:tab/>
        <w:t>Рис. 10-3</w:t>
      </w:r>
    </w:p>
    <w:p w14:paraId="7BCFED88" w14:textId="77777777" w:rsidR="007F150F" w:rsidRPr="00D617EA" w:rsidRDefault="007F150F" w:rsidP="005B5E88">
      <w:pPr>
        <w:pStyle w:val="SingleTxtG"/>
        <w:tabs>
          <w:tab w:val="left" w:pos="2268"/>
          <w:tab w:val="left" w:pos="2835"/>
          <w:tab w:val="left" w:pos="3402"/>
          <w:tab w:val="left" w:pos="3969"/>
        </w:tabs>
        <w:ind w:left="3402" w:hanging="1134"/>
      </w:pPr>
      <w:r w:rsidRPr="00D617EA">
        <w:rPr>
          <w:noProof/>
        </w:rPr>
        <w:drawing>
          <wp:inline distT="0" distB="0" distL="0" distR="0" wp14:anchorId="0268ED2D" wp14:editId="0E5F7878">
            <wp:extent cx="3516080" cy="4201110"/>
            <wp:effectExtent l="0" t="0" r="8255" b="9525"/>
            <wp:docPr id="212"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16080" cy="4201110"/>
                    </a:xfrm>
                    <a:prstGeom prst="rect">
                      <a:avLst/>
                    </a:prstGeom>
                  </pic:spPr>
                </pic:pic>
              </a:graphicData>
            </a:graphic>
          </wp:inline>
        </w:drawing>
      </w:r>
    </w:p>
    <w:p w14:paraId="72D86CD2" w14:textId="3A5883CF" w:rsidR="007F150F" w:rsidRPr="00D617EA" w:rsidRDefault="000D4BCC" w:rsidP="000D4BCC">
      <w:pPr>
        <w:pStyle w:val="H23GR"/>
        <w:rPr>
          <w:b w:val="0"/>
          <w:bCs/>
        </w:rPr>
      </w:pPr>
      <w:r w:rsidRPr="00D617EA">
        <w:rPr>
          <w:b w:val="0"/>
          <w:bCs/>
        </w:rPr>
        <w:lastRenderedPageBreak/>
        <w:tab/>
      </w:r>
      <w:r w:rsidRPr="00D617EA">
        <w:rPr>
          <w:b w:val="0"/>
          <w:bCs/>
        </w:rPr>
        <w:tab/>
      </w:r>
      <w:r w:rsidR="007F150F" w:rsidRPr="00D617EA">
        <w:rPr>
          <w:b w:val="0"/>
          <w:bCs/>
        </w:rPr>
        <w:t>Рис. 10-4</w:t>
      </w:r>
    </w:p>
    <w:p w14:paraId="73D39C36" w14:textId="77777777" w:rsidR="007F150F" w:rsidRPr="00D617EA" w:rsidRDefault="007F150F" w:rsidP="005B5E88">
      <w:pPr>
        <w:pStyle w:val="SingleTxtG"/>
        <w:ind w:left="2835"/>
      </w:pPr>
      <w:r w:rsidRPr="00D617EA">
        <w:rPr>
          <w:noProof/>
        </w:rPr>
        <w:drawing>
          <wp:inline distT="0" distB="0" distL="0" distR="0" wp14:anchorId="7F9D5202" wp14:editId="51601355">
            <wp:extent cx="2512695" cy="3199619"/>
            <wp:effectExtent l="0" t="0" r="1905" b="1270"/>
            <wp:docPr id="21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1-4 aangepast"/>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512695" cy="3199619"/>
                    </a:xfrm>
                    <a:prstGeom prst="rect">
                      <a:avLst/>
                    </a:prstGeom>
                    <a:noFill/>
                    <a:ln>
                      <a:noFill/>
                    </a:ln>
                  </pic:spPr>
                </pic:pic>
              </a:graphicData>
            </a:graphic>
          </wp:inline>
        </w:drawing>
      </w:r>
    </w:p>
    <w:p w14:paraId="181CC16D" w14:textId="77777777" w:rsidR="007F150F" w:rsidRPr="00D617EA" w:rsidRDefault="007F150F" w:rsidP="000D4BCC">
      <w:pPr>
        <w:pStyle w:val="H23GR"/>
        <w:rPr>
          <w:b w:val="0"/>
          <w:bCs/>
        </w:rPr>
      </w:pPr>
      <w:r w:rsidRPr="00D617EA">
        <w:rPr>
          <w:b w:val="0"/>
          <w:bCs/>
        </w:rPr>
        <w:tab/>
      </w:r>
      <w:r w:rsidRPr="00D617EA">
        <w:rPr>
          <w:b w:val="0"/>
          <w:bCs/>
        </w:rPr>
        <w:tab/>
        <w:t>Рис. 10-5</w:t>
      </w:r>
    </w:p>
    <w:p w14:paraId="2235252D" w14:textId="77777777" w:rsidR="007F150F" w:rsidRPr="00D617EA" w:rsidRDefault="007F150F" w:rsidP="005B5E88">
      <w:pPr>
        <w:pStyle w:val="SingleTxtG"/>
        <w:tabs>
          <w:tab w:val="left" w:pos="2268"/>
          <w:tab w:val="left" w:pos="2835"/>
          <w:tab w:val="left" w:pos="3402"/>
          <w:tab w:val="left" w:pos="3969"/>
        </w:tabs>
        <w:ind w:left="2835" w:hanging="1134"/>
      </w:pPr>
      <w:r w:rsidRPr="00D617EA">
        <w:rPr>
          <w:noProof/>
        </w:rPr>
        <w:drawing>
          <wp:inline distT="0" distB="0" distL="0" distR="0" wp14:anchorId="6DD2806A" wp14:editId="3F9548DC">
            <wp:extent cx="4312920" cy="2327293"/>
            <wp:effectExtent l="0" t="0" r="0" b="0"/>
            <wp:docPr id="24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schrijving: d:\users\ammerlaa\AppData\Local\Microsoft\Windows\Temporary Internet Files\Content.Outlook\V4L2P3H5\Figure 1-5 CP determination for head restraint with gap.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312920" cy="2327293"/>
                    </a:xfrm>
                    <a:prstGeom prst="rect">
                      <a:avLst/>
                    </a:prstGeom>
                    <a:noFill/>
                    <a:ln>
                      <a:noFill/>
                    </a:ln>
                  </pic:spPr>
                </pic:pic>
              </a:graphicData>
            </a:graphic>
          </wp:inline>
        </w:drawing>
      </w:r>
    </w:p>
    <w:p w14:paraId="0A8B821C" w14:textId="77777777" w:rsidR="007F150F" w:rsidRPr="00D617EA" w:rsidRDefault="007F150F" w:rsidP="000D4BCC">
      <w:pPr>
        <w:pStyle w:val="H23G"/>
        <w:rPr>
          <w:b w:val="0"/>
          <w:bCs/>
        </w:rPr>
      </w:pPr>
      <w:r w:rsidRPr="00D617EA">
        <w:rPr>
          <w:b w:val="0"/>
          <w:bCs/>
        </w:rPr>
        <w:tab/>
      </w:r>
      <w:r w:rsidRPr="00D617EA">
        <w:rPr>
          <w:b w:val="0"/>
          <w:bCs/>
        </w:rPr>
        <w:tab/>
        <w:t>Рис. 10-6</w:t>
      </w:r>
    </w:p>
    <w:p w14:paraId="250B0F9D" w14:textId="77777777" w:rsidR="007F150F" w:rsidRPr="00D617EA" w:rsidRDefault="007F150F" w:rsidP="005B5E88">
      <w:pPr>
        <w:pStyle w:val="SingleTxtG"/>
        <w:tabs>
          <w:tab w:val="left" w:pos="2268"/>
          <w:tab w:val="left" w:pos="2835"/>
          <w:tab w:val="left" w:pos="3402"/>
          <w:tab w:val="left" w:pos="3969"/>
        </w:tabs>
        <w:ind w:left="3969" w:hanging="1134"/>
      </w:pPr>
      <w:r w:rsidRPr="00D617EA">
        <w:rPr>
          <w:b/>
          <w:noProof/>
        </w:rPr>
        <w:drawing>
          <wp:inline distT="0" distB="0" distL="0" distR="0" wp14:anchorId="5D18FE8E" wp14:editId="22EA773D">
            <wp:extent cx="2332412" cy="2175510"/>
            <wp:effectExtent l="0" t="0" r="0" b="0"/>
            <wp:docPr id="248"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332412" cy="2175510"/>
                    </a:xfrm>
                    <a:prstGeom prst="rect">
                      <a:avLst/>
                    </a:prstGeom>
                    <a:noFill/>
                    <a:ln>
                      <a:noFill/>
                    </a:ln>
                  </pic:spPr>
                </pic:pic>
              </a:graphicData>
            </a:graphic>
          </wp:inline>
        </w:drawing>
      </w:r>
    </w:p>
    <w:p w14:paraId="3462D0A7" w14:textId="77777777" w:rsidR="007F150F" w:rsidRPr="00D617EA" w:rsidRDefault="007F150F" w:rsidP="007F150F">
      <w:pPr>
        <w:pStyle w:val="SingleTxtG"/>
        <w:tabs>
          <w:tab w:val="left" w:pos="2268"/>
          <w:tab w:val="left" w:pos="2835"/>
          <w:tab w:val="left" w:pos="3402"/>
          <w:tab w:val="left" w:pos="3969"/>
        </w:tabs>
        <w:ind w:left="2268" w:hanging="1134"/>
      </w:pPr>
      <w:r w:rsidRPr="00D617EA">
        <w:br w:type="page"/>
      </w:r>
    </w:p>
    <w:p w14:paraId="4DEB6F9B" w14:textId="77777777" w:rsidR="007F150F" w:rsidRPr="00D617EA" w:rsidRDefault="007F150F" w:rsidP="000D4BCC">
      <w:pPr>
        <w:pStyle w:val="HChG"/>
      </w:pPr>
      <w:r w:rsidRPr="00D617EA">
        <w:lastRenderedPageBreak/>
        <w:t>Приложение 11</w:t>
      </w:r>
    </w:p>
    <w:p w14:paraId="5C257E73" w14:textId="77777777" w:rsidR="007F150F" w:rsidRPr="00D617EA" w:rsidRDefault="007F150F" w:rsidP="000D4BCC">
      <w:pPr>
        <w:pStyle w:val="HChG"/>
      </w:pPr>
      <w:r w:rsidRPr="00D617EA">
        <w:tab/>
      </w:r>
      <w:r w:rsidRPr="00D617EA">
        <w:tab/>
        <w:t>Процедура испытания в целях измерения заднего расстояния</w:t>
      </w:r>
    </w:p>
    <w:p w14:paraId="2570E642" w14:textId="77777777" w:rsidR="007F150F" w:rsidRPr="00D617EA" w:rsidRDefault="007F150F" w:rsidP="000D4BCC">
      <w:pPr>
        <w:pStyle w:val="SingleTxtG"/>
        <w:tabs>
          <w:tab w:val="left" w:pos="2268"/>
          <w:tab w:val="left" w:pos="2835"/>
        </w:tabs>
        <w:ind w:left="2268" w:hanging="1134"/>
        <w:rPr>
          <w:bCs/>
        </w:rPr>
      </w:pPr>
      <w:r w:rsidRPr="00D617EA">
        <w:rPr>
          <w:bCs/>
        </w:rPr>
        <w:t>1.</w:t>
      </w:r>
      <w:r w:rsidRPr="00D617EA">
        <w:rPr>
          <w:bCs/>
        </w:rPr>
        <w:tab/>
        <w:t>Цель</w:t>
      </w:r>
    </w:p>
    <w:p w14:paraId="773E3BB4" w14:textId="77777777" w:rsidR="007F150F" w:rsidRPr="00D617EA" w:rsidRDefault="007F150F" w:rsidP="000D4BCC">
      <w:pPr>
        <w:pStyle w:val="SingleTxtG"/>
        <w:tabs>
          <w:tab w:val="left" w:pos="2268"/>
          <w:tab w:val="left" w:pos="2835"/>
          <w:tab w:val="left" w:pos="3402"/>
          <w:tab w:val="left" w:pos="3969"/>
        </w:tabs>
        <w:ind w:left="2268" w:hanging="1134"/>
        <w:rPr>
          <w:bCs/>
        </w:rPr>
      </w:pPr>
      <w:r w:rsidRPr="00D617EA">
        <w:rPr>
          <w:bCs/>
        </w:rPr>
        <w:tab/>
        <w:t>Подтвердить соответствие пункту 5.6.6, измерив заднее расстояние с использованием точки R в качестве исходной точки.</w:t>
      </w:r>
    </w:p>
    <w:p w14:paraId="29855E68" w14:textId="77777777" w:rsidR="007F150F" w:rsidRPr="00D617EA" w:rsidRDefault="007F150F" w:rsidP="000D4BCC">
      <w:pPr>
        <w:pStyle w:val="SingleTxtG"/>
        <w:tabs>
          <w:tab w:val="left" w:pos="2268"/>
          <w:tab w:val="left" w:pos="2835"/>
        </w:tabs>
        <w:ind w:left="2268" w:hanging="1134"/>
        <w:rPr>
          <w:bCs/>
        </w:rPr>
      </w:pPr>
      <w:r w:rsidRPr="00D617EA">
        <w:rPr>
          <w:bCs/>
        </w:rPr>
        <w:t>2.</w:t>
      </w:r>
      <w:r w:rsidRPr="00D617EA">
        <w:rPr>
          <w:bCs/>
        </w:rPr>
        <w:tab/>
        <w:t>Процедура измерения заднего расстояния с использованием точки R в качестве исходной точки</w:t>
      </w:r>
    </w:p>
    <w:p w14:paraId="7C83728D" w14:textId="77777777" w:rsidR="007F150F" w:rsidRPr="00D617EA" w:rsidRDefault="007F150F" w:rsidP="000D4BCC">
      <w:pPr>
        <w:pStyle w:val="SingleTxtG"/>
        <w:tabs>
          <w:tab w:val="left" w:pos="2268"/>
          <w:tab w:val="left" w:pos="2835"/>
          <w:tab w:val="left" w:pos="3402"/>
          <w:tab w:val="left" w:pos="3969"/>
        </w:tabs>
        <w:ind w:left="2268" w:hanging="1134"/>
        <w:rPr>
          <w:bCs/>
        </w:rPr>
      </w:pPr>
      <w:r w:rsidRPr="00D617EA">
        <w:rPr>
          <w:bCs/>
        </w:rPr>
        <w:tab/>
        <w:t>Подтвердить соответствие пункту 5.6.6, измерив заднее расстояние с учетом точки R подголовника на основе использования устройства, облегчающего измерение координат, и с учетом габаритов, указанных на рис. 10-2 в приложении 10.</w:t>
      </w:r>
    </w:p>
    <w:p w14:paraId="59CE82F5" w14:textId="77777777" w:rsidR="007F150F" w:rsidRPr="00D617EA" w:rsidRDefault="007F150F" w:rsidP="000D4BCC">
      <w:pPr>
        <w:pStyle w:val="SingleTxtG"/>
        <w:tabs>
          <w:tab w:val="left" w:pos="2268"/>
          <w:tab w:val="left" w:pos="2835"/>
        </w:tabs>
        <w:ind w:left="2268" w:hanging="1134"/>
        <w:rPr>
          <w:bCs/>
        </w:rPr>
      </w:pPr>
      <w:r w:rsidRPr="00D617EA">
        <w:rPr>
          <w:bCs/>
        </w:rPr>
        <w:t>2.1</w:t>
      </w:r>
      <w:r w:rsidRPr="00D617EA">
        <w:rPr>
          <w:bCs/>
        </w:rPr>
        <w:tab/>
        <w:t>Установить сиденье таким образом, чтобы точка Н совпала с точкой R в соответствии с нижеследующими требованиями.</w:t>
      </w:r>
    </w:p>
    <w:p w14:paraId="6282D508" w14:textId="77777777" w:rsidR="007F150F" w:rsidRPr="00D617EA" w:rsidRDefault="007F150F" w:rsidP="000D4BCC">
      <w:pPr>
        <w:pStyle w:val="SingleTxtG"/>
        <w:tabs>
          <w:tab w:val="left" w:pos="2268"/>
          <w:tab w:val="left" w:pos="2835"/>
        </w:tabs>
        <w:ind w:left="2268" w:hanging="1134"/>
        <w:rPr>
          <w:bCs/>
        </w:rPr>
      </w:pPr>
      <w:r w:rsidRPr="00D617EA">
        <w:rPr>
          <w:bCs/>
        </w:rPr>
        <w:t>2.1.1</w:t>
      </w:r>
      <w:r w:rsidRPr="00D617EA">
        <w:rPr>
          <w:bCs/>
        </w:rPr>
        <w:tab/>
        <w:t>Соотношение между точкой Н и точкой R</w:t>
      </w:r>
    </w:p>
    <w:p w14:paraId="5033808D" w14:textId="1E4844C1" w:rsidR="007F150F" w:rsidRPr="00D617EA" w:rsidRDefault="000D4BCC" w:rsidP="000D4BCC">
      <w:pPr>
        <w:pStyle w:val="SingleTxtG"/>
        <w:tabs>
          <w:tab w:val="left" w:pos="2268"/>
          <w:tab w:val="left" w:pos="2835"/>
          <w:tab w:val="left" w:pos="3402"/>
          <w:tab w:val="left" w:pos="3969"/>
        </w:tabs>
        <w:ind w:left="2268" w:hanging="1134"/>
        <w:rPr>
          <w:bCs/>
        </w:rPr>
      </w:pPr>
      <w:r w:rsidRPr="00D617EA">
        <w:rPr>
          <w:bCs/>
        </w:rPr>
        <w:tab/>
      </w:r>
      <w:r w:rsidR="007F150F" w:rsidRPr="00D617EA">
        <w:rPr>
          <w:bCs/>
        </w:rPr>
        <w:t>Когда сиденье установлено в соответствии со спецификациями изготовителя и согласно процедуре, предусмотренной в приложении 3, точка Н, определяемая ее координатами, должна находиться в пределах квадрата с длиной стороны, равной 50 мм, и диагоналями, проведенными из точки пересечения горизонтальных и вертикальных сторон, которые пересекаются в точке R, а фактический угол наклона туловища не должен отличаться от конструкционного угла наклона туловища более чем на 5º.</w:t>
      </w:r>
    </w:p>
    <w:p w14:paraId="62D78999" w14:textId="77777777" w:rsidR="007F150F" w:rsidRPr="00D617EA" w:rsidRDefault="007F150F" w:rsidP="000D4BCC">
      <w:pPr>
        <w:pStyle w:val="SingleTxtG"/>
        <w:tabs>
          <w:tab w:val="left" w:pos="2268"/>
          <w:tab w:val="left" w:pos="2835"/>
        </w:tabs>
        <w:ind w:left="2268" w:hanging="1134"/>
        <w:rPr>
          <w:bCs/>
        </w:rPr>
      </w:pPr>
      <w:r w:rsidRPr="00D617EA">
        <w:rPr>
          <w:bCs/>
        </w:rPr>
        <w:t>2.1.2</w:t>
      </w:r>
      <w:r w:rsidRPr="00D617EA">
        <w:rPr>
          <w:bCs/>
        </w:rPr>
        <w:tab/>
        <w:t>Если эти требования удовлетворены, то точка R и конструкционный угол наклона туловища используются для проверки соответствия требованиям пункта 5.6.6 настоящих Правил.</w:t>
      </w:r>
    </w:p>
    <w:p w14:paraId="01C68D66" w14:textId="77777777" w:rsidR="007F150F" w:rsidRPr="00D617EA" w:rsidRDefault="007F150F" w:rsidP="000D4BCC">
      <w:pPr>
        <w:pStyle w:val="SingleTxtG"/>
        <w:tabs>
          <w:tab w:val="left" w:pos="2268"/>
          <w:tab w:val="left" w:pos="2835"/>
        </w:tabs>
        <w:ind w:left="2268" w:hanging="1134"/>
        <w:rPr>
          <w:bCs/>
        </w:rPr>
      </w:pPr>
      <w:r w:rsidRPr="00D617EA">
        <w:rPr>
          <w:bCs/>
        </w:rPr>
        <w:t>2.1.3</w:t>
      </w:r>
      <w:r w:rsidRPr="00D617EA">
        <w:rPr>
          <w:bCs/>
        </w:rPr>
        <w:tab/>
        <w:t>Если точка Н или фактический угол наклона туловища не удовлетворяют требованиям пункта 2.1.1, то точка Н и фактический угол наклона туловища определяются еще два раза (всего три раза). Если результаты двух из этих трех измерений удовлетворяют требованиям, то в этом случае применяются положения пункта 2.1.2.</w:t>
      </w:r>
    </w:p>
    <w:p w14:paraId="392B3B3A" w14:textId="77777777" w:rsidR="007F150F" w:rsidRPr="00D617EA" w:rsidRDefault="007F150F" w:rsidP="000D4BCC">
      <w:pPr>
        <w:pStyle w:val="SingleTxtG"/>
        <w:tabs>
          <w:tab w:val="left" w:pos="2268"/>
          <w:tab w:val="left" w:pos="2835"/>
        </w:tabs>
        <w:ind w:left="2268" w:hanging="1134"/>
        <w:rPr>
          <w:bCs/>
        </w:rPr>
      </w:pPr>
      <w:r w:rsidRPr="00D617EA">
        <w:rPr>
          <w:bCs/>
        </w:rPr>
        <w:t>2.1.4</w:t>
      </w:r>
      <w:r w:rsidRPr="00D617EA">
        <w:rPr>
          <w:bCs/>
        </w:rPr>
        <w:tab/>
        <w:t xml:space="preserve">Если результаты как минимум двух из трех измерений, определенных в пункте 2.1.3, не удовлетворяют требованиям пункта 2.1.1, то во всех случаях, когда в настоящем приложении упоминается точка R или конструкционный угол наклона туловища, используется и считается приемлемым </w:t>
      </w:r>
      <w:proofErr w:type="spellStart"/>
      <w:r w:rsidRPr="00D617EA">
        <w:rPr>
          <w:bCs/>
        </w:rPr>
        <w:t>центроид</w:t>
      </w:r>
      <w:proofErr w:type="spellEnd"/>
      <w:r w:rsidRPr="00D617EA">
        <w:rPr>
          <w:bCs/>
        </w:rPr>
        <w:t>, определенный по трем измеренным точкам, или среднее значение трех измеренных углов.</w:t>
      </w:r>
    </w:p>
    <w:p w14:paraId="4A8BEA40" w14:textId="77777777" w:rsidR="007F150F" w:rsidRPr="00D617EA" w:rsidRDefault="007F150F" w:rsidP="000D4BCC">
      <w:pPr>
        <w:pStyle w:val="SingleTxtG"/>
        <w:tabs>
          <w:tab w:val="left" w:pos="2268"/>
          <w:tab w:val="left" w:pos="2835"/>
        </w:tabs>
        <w:ind w:left="2268" w:hanging="1134"/>
        <w:rPr>
          <w:bCs/>
        </w:rPr>
      </w:pPr>
      <w:r w:rsidRPr="00D617EA">
        <w:rPr>
          <w:bCs/>
        </w:rPr>
        <w:t>2.2</w:t>
      </w:r>
      <w:r w:rsidRPr="00D617EA">
        <w:rPr>
          <w:bCs/>
        </w:rPr>
        <w:tab/>
        <w:t>Спинка сиденья устанавливается под конструкционным углом.</w:t>
      </w:r>
    </w:p>
    <w:p w14:paraId="74A68358" w14:textId="77777777" w:rsidR="007F150F" w:rsidRPr="00D617EA" w:rsidRDefault="007F150F" w:rsidP="000D4BCC">
      <w:pPr>
        <w:pStyle w:val="SingleTxtG"/>
        <w:tabs>
          <w:tab w:val="left" w:pos="2268"/>
          <w:tab w:val="left" w:pos="2835"/>
        </w:tabs>
        <w:ind w:left="2268" w:hanging="1134"/>
        <w:rPr>
          <w:bCs/>
        </w:rPr>
      </w:pPr>
      <w:r w:rsidRPr="00D617EA">
        <w:rPr>
          <w:bCs/>
        </w:rPr>
        <w:t>2.3</w:t>
      </w:r>
      <w:r w:rsidRPr="00D617EA">
        <w:rPr>
          <w:bCs/>
        </w:rPr>
        <w:tab/>
        <w:t>Передний подголовник устанавливается таким образом, чтобы его точка ТП находилась на любой высоте (измеряемой в соответствии с приложением 10) от 720 мм до 830 мм включительно согласно пункту 5.6.2.1 настоящих Правил. Если самое низкое положение регулировки находится на высоте более 830 мм, то подголовник устанавливается в это самое низкое положение регулировки.</w:t>
      </w:r>
    </w:p>
    <w:p w14:paraId="3309CEF7" w14:textId="77777777" w:rsidR="007F150F" w:rsidRPr="00D617EA" w:rsidRDefault="007F150F" w:rsidP="000D4BCC">
      <w:pPr>
        <w:pStyle w:val="SingleTxtG"/>
        <w:tabs>
          <w:tab w:val="left" w:pos="2268"/>
          <w:tab w:val="left" w:pos="2835"/>
        </w:tabs>
        <w:ind w:left="2268" w:hanging="1134"/>
        <w:rPr>
          <w:bCs/>
        </w:rPr>
      </w:pPr>
      <w:r w:rsidRPr="00D617EA">
        <w:rPr>
          <w:bCs/>
        </w:rPr>
        <w:t>2.4</w:t>
      </w:r>
      <w:r w:rsidRPr="00D617EA">
        <w:rPr>
          <w:bCs/>
        </w:rPr>
        <w:tab/>
        <w:t>В случае подголовника с регулируемым задним расстоянием подголовник устанавливается в крайнее заднее положение таким образом, чтобы заднее расстояние было максимальным.</w:t>
      </w:r>
    </w:p>
    <w:p w14:paraId="1A55A749" w14:textId="77777777" w:rsidR="007F150F" w:rsidRPr="00D617EA" w:rsidRDefault="007F150F" w:rsidP="005B5E88">
      <w:pPr>
        <w:pStyle w:val="SingleTxtG"/>
        <w:keepLines/>
        <w:tabs>
          <w:tab w:val="left" w:pos="2268"/>
          <w:tab w:val="left" w:pos="2835"/>
        </w:tabs>
        <w:ind w:left="2268" w:hanging="1134"/>
        <w:rPr>
          <w:bCs/>
        </w:rPr>
      </w:pPr>
      <w:r w:rsidRPr="00D617EA">
        <w:rPr>
          <w:bCs/>
        </w:rPr>
        <w:lastRenderedPageBreak/>
        <w:t>2.5</w:t>
      </w:r>
      <w:r w:rsidRPr="00D617EA">
        <w:rPr>
          <w:bCs/>
        </w:rPr>
        <w:tab/>
        <w:t xml:space="preserve">На подголовнике определяется точка D; точка D представляет собой точку пересечения прямой, проведенной горизонтально из точки С </w:t>
      </w:r>
      <w:r w:rsidRPr="00D617EA">
        <w:rPr>
          <w:bCs/>
        </w:rPr>
        <w:br/>
        <w:t>в направлении х, с передней поверхностью подголовника</w:t>
      </w:r>
      <w:r w:rsidRPr="00D617EA">
        <w:rPr>
          <w:bCs/>
        </w:rPr>
        <w:br/>
        <w:t>(см. рис. 10-1 в приложении 10).</w:t>
      </w:r>
    </w:p>
    <w:p w14:paraId="62FF4EEB" w14:textId="77777777" w:rsidR="007F150F" w:rsidRPr="00D617EA" w:rsidRDefault="007F150F" w:rsidP="000D4BCC">
      <w:pPr>
        <w:pStyle w:val="SingleTxtG"/>
        <w:tabs>
          <w:tab w:val="left" w:pos="2268"/>
          <w:tab w:val="left" w:pos="2835"/>
        </w:tabs>
        <w:ind w:left="2268" w:hanging="1134"/>
        <w:rPr>
          <w:bCs/>
        </w:rPr>
      </w:pPr>
      <w:r w:rsidRPr="00D617EA">
        <w:rPr>
          <w:bCs/>
        </w:rPr>
        <w:t>2.6</w:t>
      </w:r>
      <w:r w:rsidRPr="00D617EA">
        <w:rPr>
          <w:bCs/>
        </w:rPr>
        <w:tab/>
        <w:t>Измеряется координата X точки D. Заднее расстояние с учетом точки R — это разница координаты X точки D и координаты X задней части головы мужчины среднего роста в соответствии с таблицей 10-1 в приложении 10.</w:t>
      </w:r>
    </w:p>
    <w:p w14:paraId="77837E6F" w14:textId="77777777" w:rsidR="007F150F" w:rsidRPr="00D617EA" w:rsidRDefault="007F150F" w:rsidP="007F150F">
      <w:pPr>
        <w:pStyle w:val="SingleTxtG"/>
        <w:tabs>
          <w:tab w:val="left" w:pos="2268"/>
          <w:tab w:val="left" w:pos="2835"/>
          <w:tab w:val="left" w:pos="3402"/>
          <w:tab w:val="left" w:pos="3969"/>
        </w:tabs>
        <w:ind w:left="2268" w:hanging="1134"/>
      </w:pPr>
      <w:r w:rsidRPr="00D617EA">
        <w:br w:type="page"/>
      </w:r>
    </w:p>
    <w:p w14:paraId="0A966C34" w14:textId="77777777" w:rsidR="007F150F" w:rsidRPr="00D617EA" w:rsidRDefault="007F150F" w:rsidP="000D4BCC">
      <w:pPr>
        <w:pStyle w:val="HChG"/>
      </w:pPr>
      <w:r w:rsidRPr="00D617EA">
        <w:lastRenderedPageBreak/>
        <w:t>Приложение 12</w:t>
      </w:r>
    </w:p>
    <w:p w14:paraId="47C1AE61" w14:textId="77777777" w:rsidR="007F150F" w:rsidRPr="00D617EA" w:rsidRDefault="007F150F" w:rsidP="000D4BCC">
      <w:pPr>
        <w:pStyle w:val="HChG"/>
      </w:pPr>
      <w:r w:rsidRPr="00D617EA">
        <w:tab/>
      </w:r>
      <w:r w:rsidRPr="00D617EA">
        <w:tab/>
        <w:t>Процедура испытания на поглощение энергии подголовником</w:t>
      </w:r>
    </w:p>
    <w:p w14:paraId="6C4B8E83" w14:textId="77777777" w:rsidR="007F150F" w:rsidRPr="00D617EA" w:rsidRDefault="007F150F" w:rsidP="000D4BCC">
      <w:pPr>
        <w:pStyle w:val="SingleTxtG"/>
        <w:tabs>
          <w:tab w:val="left" w:pos="2268"/>
          <w:tab w:val="left" w:pos="2835"/>
          <w:tab w:val="left" w:pos="3402"/>
        </w:tabs>
        <w:ind w:left="2268" w:hanging="1134"/>
        <w:rPr>
          <w:bCs/>
        </w:rPr>
      </w:pPr>
      <w:r w:rsidRPr="00D617EA">
        <w:rPr>
          <w:bCs/>
        </w:rPr>
        <w:t>1.</w:t>
      </w:r>
      <w:r w:rsidRPr="00D617EA">
        <w:rPr>
          <w:bCs/>
        </w:rPr>
        <w:tab/>
        <w:t>Цель</w:t>
      </w:r>
    </w:p>
    <w:p w14:paraId="29A7182D" w14:textId="55825F6D" w:rsidR="007F150F" w:rsidRPr="00D617EA" w:rsidRDefault="000D4BCC" w:rsidP="000D4BCC">
      <w:pPr>
        <w:pStyle w:val="SingleTxtG"/>
        <w:tabs>
          <w:tab w:val="left" w:pos="2268"/>
          <w:tab w:val="left" w:pos="2835"/>
          <w:tab w:val="left" w:pos="3402"/>
        </w:tabs>
        <w:ind w:left="2268" w:hanging="1134"/>
        <w:rPr>
          <w:bCs/>
        </w:rPr>
      </w:pPr>
      <w:r w:rsidRPr="00D617EA">
        <w:rPr>
          <w:bCs/>
        </w:rPr>
        <w:tab/>
      </w:r>
      <w:proofErr w:type="spellStart"/>
      <w:r w:rsidR="007F150F" w:rsidRPr="00D617EA">
        <w:rPr>
          <w:bCs/>
        </w:rPr>
        <w:t>Энергопоглощающая</w:t>
      </w:r>
      <w:proofErr w:type="spellEnd"/>
      <w:r w:rsidR="007F150F" w:rsidRPr="00D617EA">
        <w:rPr>
          <w:bCs/>
        </w:rPr>
        <w:t xml:space="preserve"> способность подголовника оценивается путем подтверждения соблюдения пункта 5.7.1 настоящих Правил в соответствии с настоящим приложением.</w:t>
      </w:r>
    </w:p>
    <w:p w14:paraId="0A572F12" w14:textId="77777777" w:rsidR="007F150F" w:rsidRPr="00D617EA" w:rsidRDefault="007F150F" w:rsidP="000D4BCC">
      <w:pPr>
        <w:pStyle w:val="SingleTxtG"/>
        <w:tabs>
          <w:tab w:val="left" w:pos="2268"/>
          <w:tab w:val="left" w:pos="2835"/>
          <w:tab w:val="left" w:pos="3402"/>
        </w:tabs>
        <w:ind w:left="2268" w:hanging="1134"/>
        <w:rPr>
          <w:bCs/>
        </w:rPr>
      </w:pPr>
      <w:r w:rsidRPr="00D617EA">
        <w:rPr>
          <w:bCs/>
        </w:rPr>
        <w:t>2.</w:t>
      </w:r>
      <w:r w:rsidRPr="00D617EA">
        <w:rPr>
          <w:bCs/>
        </w:rPr>
        <w:tab/>
        <w:t>Установка сиденья</w:t>
      </w:r>
    </w:p>
    <w:p w14:paraId="4DB58C45" w14:textId="0593C519" w:rsidR="007F150F" w:rsidRPr="00D617EA" w:rsidRDefault="000D4BCC" w:rsidP="000D4BCC">
      <w:pPr>
        <w:pStyle w:val="SingleTxtG"/>
        <w:tabs>
          <w:tab w:val="left" w:pos="2268"/>
          <w:tab w:val="left" w:pos="2835"/>
          <w:tab w:val="left" w:pos="3402"/>
        </w:tabs>
        <w:ind w:left="2268" w:hanging="1134"/>
        <w:rPr>
          <w:bCs/>
        </w:rPr>
      </w:pPr>
      <w:r w:rsidRPr="00D617EA">
        <w:rPr>
          <w:bCs/>
        </w:rPr>
        <w:tab/>
      </w:r>
      <w:r w:rsidR="007F150F" w:rsidRPr="00D617EA">
        <w:rPr>
          <w:bCs/>
        </w:rPr>
        <w:t>Сиденье либо устанавливается на транспортном средстве, либо прочно закрепляется на испытательном стенде в том же положении, как и на транспортном средстве, с помощью элементов крепления, предусмотренных изготовителем, с тем чтобы исключить возможность его смещения в момент удара. Спинка сиденья устанавливается в соответствии с пунктом 6.1.1 Правил. Подголовник должен быть установлен на спинке сиденья таким же образом, как и на транспортном средстве. Если подголовник выполнен в виде отдельного элемента, то он закрепляется на той части конструкции транспортного средства, на которой он устанавливается в обычных условиях.</w:t>
      </w:r>
    </w:p>
    <w:p w14:paraId="48D31EE3" w14:textId="10FD0429" w:rsidR="007F150F" w:rsidRPr="00D617EA" w:rsidRDefault="007F150F" w:rsidP="000D4BCC">
      <w:pPr>
        <w:pStyle w:val="SingleTxtG"/>
        <w:tabs>
          <w:tab w:val="left" w:pos="2268"/>
          <w:tab w:val="left" w:pos="2835"/>
          <w:tab w:val="left" w:pos="3402"/>
          <w:tab w:val="left" w:pos="3969"/>
        </w:tabs>
        <w:ind w:left="2268" w:hanging="1134"/>
        <w:rPr>
          <w:bCs/>
        </w:rPr>
      </w:pPr>
      <w:r w:rsidRPr="00D617EA">
        <w:rPr>
          <w:bCs/>
        </w:rPr>
        <w:t>2.1</w:t>
      </w:r>
      <w:r w:rsidRPr="00D617EA">
        <w:rPr>
          <w:bCs/>
        </w:rPr>
        <w:tab/>
        <w:t>Передние зоны должны быть соответственно ограничены горизонтальной плоскостью, касательной к вершине подголовника, определенного в пункте 6.5 настоящих Правил.</w:t>
      </w:r>
    </w:p>
    <w:p w14:paraId="6654D2EA" w14:textId="77777777" w:rsidR="007F150F" w:rsidRPr="00D617EA" w:rsidRDefault="007F150F" w:rsidP="000D4BCC">
      <w:pPr>
        <w:pStyle w:val="SingleTxtG"/>
        <w:tabs>
          <w:tab w:val="left" w:pos="2268"/>
          <w:tab w:val="left" w:pos="2835"/>
          <w:tab w:val="left" w:pos="3402"/>
        </w:tabs>
        <w:ind w:left="2268" w:hanging="1134"/>
        <w:rPr>
          <w:bCs/>
        </w:rPr>
      </w:pPr>
      <w:r w:rsidRPr="00D617EA">
        <w:rPr>
          <w:bCs/>
        </w:rPr>
        <w:t>3.</w:t>
      </w:r>
      <w:r w:rsidRPr="00D617EA">
        <w:rPr>
          <w:bCs/>
        </w:rPr>
        <w:tab/>
        <w:t>Процедура испытания на поглощение энергии</w:t>
      </w:r>
    </w:p>
    <w:p w14:paraId="5F2C3CCA" w14:textId="55955596" w:rsidR="007F150F" w:rsidRPr="00D617EA" w:rsidRDefault="000D4BCC" w:rsidP="000D4BCC">
      <w:pPr>
        <w:pStyle w:val="SingleTxtG"/>
        <w:tabs>
          <w:tab w:val="left" w:pos="2268"/>
          <w:tab w:val="left" w:pos="2835"/>
          <w:tab w:val="left" w:pos="3402"/>
        </w:tabs>
        <w:ind w:left="2268" w:hanging="1134"/>
        <w:rPr>
          <w:bCs/>
        </w:rPr>
      </w:pPr>
      <w:r w:rsidRPr="00D617EA">
        <w:rPr>
          <w:bCs/>
        </w:rPr>
        <w:tab/>
      </w:r>
      <w:r w:rsidR="007F150F" w:rsidRPr="00D617EA">
        <w:rPr>
          <w:bCs/>
        </w:rPr>
        <w:t>Регулируемые подголовники подвергаются испытанию в любом положении регулировки по высоте и по заднему расстоянию.</w:t>
      </w:r>
    </w:p>
    <w:p w14:paraId="3F24ECCC" w14:textId="77777777" w:rsidR="007F150F" w:rsidRPr="00D617EA" w:rsidRDefault="007F150F" w:rsidP="000D4BCC">
      <w:pPr>
        <w:pStyle w:val="SingleTxtG"/>
        <w:tabs>
          <w:tab w:val="left" w:pos="2268"/>
          <w:tab w:val="left" w:pos="2835"/>
          <w:tab w:val="left" w:pos="3402"/>
        </w:tabs>
        <w:ind w:left="2268" w:hanging="1134"/>
        <w:rPr>
          <w:bCs/>
        </w:rPr>
      </w:pPr>
      <w:r w:rsidRPr="00D617EA">
        <w:rPr>
          <w:bCs/>
        </w:rPr>
        <w:t>3.1</w:t>
      </w:r>
      <w:r w:rsidRPr="00D617EA">
        <w:rPr>
          <w:bCs/>
        </w:rPr>
        <w:tab/>
        <w:t>Испытательное оборудование</w:t>
      </w:r>
    </w:p>
    <w:p w14:paraId="069D18AB" w14:textId="77777777" w:rsidR="007F150F" w:rsidRPr="00D617EA" w:rsidRDefault="007F150F" w:rsidP="000D4BCC">
      <w:pPr>
        <w:pStyle w:val="SingleTxtG"/>
        <w:tabs>
          <w:tab w:val="left" w:pos="2268"/>
          <w:tab w:val="left" w:pos="2835"/>
          <w:tab w:val="left" w:pos="3402"/>
        </w:tabs>
        <w:ind w:left="2268" w:hanging="1134"/>
        <w:rPr>
          <w:bCs/>
        </w:rPr>
      </w:pPr>
      <w:r w:rsidRPr="00D617EA">
        <w:rPr>
          <w:bCs/>
        </w:rPr>
        <w:t>3.1.1</w:t>
      </w:r>
      <w:r w:rsidRPr="00D617EA">
        <w:rPr>
          <w:bCs/>
        </w:rPr>
        <w:tab/>
        <w:t>Используется ударный механизм, оснащенный моделью головы в форме полусферы диаметром 165 ± 2 мм. Модель головы и его основание должны иметь такую общую массу, чтобы при скорости 24,1 км/ч в момент удара обеспечивалась энергия на уровне 152 Дж.</w:t>
      </w:r>
    </w:p>
    <w:p w14:paraId="53C80155" w14:textId="77777777" w:rsidR="007F150F" w:rsidRPr="00D617EA" w:rsidRDefault="007F150F" w:rsidP="000D4BCC">
      <w:pPr>
        <w:pStyle w:val="SingleTxtG"/>
        <w:tabs>
          <w:tab w:val="left" w:pos="2268"/>
          <w:tab w:val="left" w:pos="2835"/>
          <w:tab w:val="left" w:pos="3402"/>
        </w:tabs>
        <w:ind w:left="2268" w:hanging="1134"/>
        <w:rPr>
          <w:bCs/>
        </w:rPr>
      </w:pPr>
      <w:r w:rsidRPr="00D617EA">
        <w:rPr>
          <w:bCs/>
        </w:rPr>
        <w:t>3.1.2</w:t>
      </w:r>
      <w:r w:rsidRPr="00D617EA">
        <w:rPr>
          <w:bCs/>
        </w:rPr>
        <w:tab/>
        <w:t>Ударный механизм оснащается акселерометром, выходной сигнал которого регистрируется измерительной цепью, которая должна соответствовать требованиям, применимым к классу частоты накала 600 Гц в соответствии со стандартом ISO 6487 (2002). Ось акселерометра совпадает с геометрическим центром модели головы и направлением удара. В качестве альтернативы ударный механизм может быть оснащен двумя акселерометрами, реагирующими на сигнал в направлении удара и устанавливаемыми симметрично по отношению к геометрическому центру сферической модели головы. В этом случае скорость замедления измеряется в качестве синхронной средней величины показаний обоих акселерометров.</w:t>
      </w:r>
    </w:p>
    <w:p w14:paraId="3AE7EFF9" w14:textId="77777777" w:rsidR="007F150F" w:rsidRPr="00D617EA" w:rsidRDefault="007F150F" w:rsidP="000D4BCC">
      <w:pPr>
        <w:pStyle w:val="SingleTxtG"/>
        <w:tabs>
          <w:tab w:val="left" w:pos="2268"/>
          <w:tab w:val="left" w:pos="2835"/>
          <w:tab w:val="left" w:pos="3402"/>
        </w:tabs>
        <w:ind w:left="2268" w:hanging="1134"/>
        <w:rPr>
          <w:bCs/>
        </w:rPr>
      </w:pPr>
      <w:r w:rsidRPr="00D617EA">
        <w:rPr>
          <w:bCs/>
        </w:rPr>
        <w:t>3.2</w:t>
      </w:r>
      <w:r w:rsidRPr="00D617EA">
        <w:rPr>
          <w:bCs/>
        </w:rPr>
        <w:tab/>
        <w:t>Точность измерительного оборудования</w:t>
      </w:r>
    </w:p>
    <w:p w14:paraId="6EEDF1FB" w14:textId="5D013A46" w:rsidR="007F150F" w:rsidRPr="00D617EA" w:rsidRDefault="000D4BCC" w:rsidP="000D4BCC">
      <w:pPr>
        <w:pStyle w:val="SingleTxtG"/>
        <w:tabs>
          <w:tab w:val="left" w:pos="2268"/>
          <w:tab w:val="left" w:pos="2835"/>
          <w:tab w:val="left" w:pos="3402"/>
        </w:tabs>
        <w:ind w:left="2268" w:hanging="1134"/>
        <w:rPr>
          <w:bCs/>
        </w:rPr>
      </w:pPr>
      <w:r w:rsidRPr="00D617EA">
        <w:rPr>
          <w:bCs/>
        </w:rPr>
        <w:tab/>
      </w:r>
      <w:r w:rsidR="007F150F" w:rsidRPr="00D617EA">
        <w:rPr>
          <w:bCs/>
        </w:rPr>
        <w:t>Используемая регистрирующая аппаратура должна обеспечивать нижеследующую точность измерений.</w:t>
      </w:r>
    </w:p>
    <w:p w14:paraId="396911CF" w14:textId="77777777" w:rsidR="007F150F" w:rsidRPr="00D617EA" w:rsidRDefault="007F150F" w:rsidP="000D4BCC">
      <w:pPr>
        <w:pStyle w:val="SingleTxtG"/>
        <w:tabs>
          <w:tab w:val="left" w:pos="2268"/>
          <w:tab w:val="left" w:pos="2835"/>
          <w:tab w:val="left" w:pos="3402"/>
        </w:tabs>
        <w:ind w:left="2268" w:hanging="1134"/>
        <w:rPr>
          <w:bCs/>
        </w:rPr>
      </w:pPr>
      <w:r w:rsidRPr="00D617EA">
        <w:rPr>
          <w:bCs/>
        </w:rPr>
        <w:t>3.2.1</w:t>
      </w:r>
      <w:r w:rsidRPr="00D617EA">
        <w:rPr>
          <w:bCs/>
        </w:rPr>
        <w:tab/>
        <w:t>Ускорение:</w:t>
      </w:r>
    </w:p>
    <w:p w14:paraId="0EDD1422" w14:textId="13258705" w:rsidR="007F150F" w:rsidRPr="00D617EA" w:rsidRDefault="000D4BCC" w:rsidP="000D4BCC">
      <w:pPr>
        <w:pStyle w:val="SingleTxtG"/>
        <w:tabs>
          <w:tab w:val="left" w:pos="2268"/>
          <w:tab w:val="left" w:pos="2835"/>
          <w:tab w:val="left" w:pos="3402"/>
        </w:tabs>
        <w:ind w:left="2268" w:hanging="1134"/>
        <w:rPr>
          <w:bCs/>
        </w:rPr>
      </w:pPr>
      <w:r w:rsidRPr="00D617EA">
        <w:rPr>
          <w:bCs/>
        </w:rPr>
        <w:tab/>
      </w:r>
      <w:r w:rsidR="007F150F" w:rsidRPr="00D617EA">
        <w:rPr>
          <w:bCs/>
        </w:rPr>
        <w:t>Точность: ±5 % от действительной величины;</w:t>
      </w:r>
    </w:p>
    <w:p w14:paraId="525A1F56" w14:textId="21B97A66" w:rsidR="007F150F" w:rsidRPr="00D617EA" w:rsidRDefault="000D4BCC" w:rsidP="000D4BCC">
      <w:pPr>
        <w:pStyle w:val="SingleTxtG"/>
        <w:tabs>
          <w:tab w:val="left" w:pos="2268"/>
          <w:tab w:val="left" w:pos="2835"/>
          <w:tab w:val="left" w:pos="3402"/>
        </w:tabs>
        <w:ind w:left="2268" w:hanging="1134"/>
        <w:rPr>
          <w:bCs/>
        </w:rPr>
      </w:pPr>
      <w:r w:rsidRPr="00D617EA">
        <w:rPr>
          <w:bCs/>
        </w:rPr>
        <w:tab/>
      </w:r>
      <w:r w:rsidR="007F150F" w:rsidRPr="00D617EA">
        <w:rPr>
          <w:bCs/>
        </w:rPr>
        <w:t>Чувствительность в поперечном направлении: &lt;5 % от нижнего значения шкалы.</w:t>
      </w:r>
    </w:p>
    <w:p w14:paraId="66710EEA" w14:textId="77777777" w:rsidR="007F150F" w:rsidRPr="00D617EA" w:rsidRDefault="007F150F" w:rsidP="000D4BCC">
      <w:pPr>
        <w:pStyle w:val="SingleTxtG"/>
        <w:keepNext/>
        <w:tabs>
          <w:tab w:val="left" w:pos="2268"/>
          <w:tab w:val="left" w:pos="2835"/>
          <w:tab w:val="left" w:pos="3402"/>
        </w:tabs>
        <w:ind w:left="2268" w:hanging="1134"/>
        <w:rPr>
          <w:bCs/>
        </w:rPr>
      </w:pPr>
      <w:r w:rsidRPr="00D617EA">
        <w:rPr>
          <w:bCs/>
        </w:rPr>
        <w:lastRenderedPageBreak/>
        <w:t>3.2.2</w:t>
      </w:r>
      <w:r w:rsidRPr="00D617EA">
        <w:rPr>
          <w:bCs/>
        </w:rPr>
        <w:tab/>
        <w:t>Скорость:</w:t>
      </w:r>
    </w:p>
    <w:p w14:paraId="1A561DB2" w14:textId="7C095D4D" w:rsidR="007F150F" w:rsidRPr="00D617EA" w:rsidRDefault="000D4BCC" w:rsidP="000D4BCC">
      <w:pPr>
        <w:pStyle w:val="SingleTxtG"/>
        <w:tabs>
          <w:tab w:val="left" w:pos="2268"/>
          <w:tab w:val="left" w:pos="2835"/>
          <w:tab w:val="left" w:pos="3402"/>
        </w:tabs>
        <w:ind w:left="2268" w:hanging="1134"/>
        <w:rPr>
          <w:bCs/>
        </w:rPr>
      </w:pPr>
      <w:r w:rsidRPr="00D617EA">
        <w:rPr>
          <w:bCs/>
        </w:rPr>
        <w:tab/>
      </w:r>
      <w:r w:rsidR="007F150F" w:rsidRPr="00D617EA">
        <w:rPr>
          <w:bCs/>
        </w:rPr>
        <w:t>Точность: ±2,5 % от действительной величины;</w:t>
      </w:r>
    </w:p>
    <w:p w14:paraId="74BE04B6" w14:textId="4EF54ACF" w:rsidR="007F150F" w:rsidRPr="00D617EA" w:rsidRDefault="000D4BCC" w:rsidP="000D4BCC">
      <w:pPr>
        <w:pStyle w:val="SingleTxtG"/>
        <w:tabs>
          <w:tab w:val="left" w:pos="2268"/>
          <w:tab w:val="left" w:pos="2835"/>
          <w:tab w:val="left" w:pos="3402"/>
        </w:tabs>
        <w:ind w:left="2268" w:hanging="1134"/>
        <w:rPr>
          <w:bCs/>
        </w:rPr>
      </w:pPr>
      <w:r w:rsidRPr="00D617EA">
        <w:rPr>
          <w:bCs/>
        </w:rPr>
        <w:tab/>
      </w:r>
      <w:r w:rsidR="007F150F" w:rsidRPr="00D617EA">
        <w:rPr>
          <w:bCs/>
        </w:rPr>
        <w:t>Чувствительность: 0,5 км/ч.</w:t>
      </w:r>
    </w:p>
    <w:p w14:paraId="38C7AC29" w14:textId="77777777" w:rsidR="007F150F" w:rsidRPr="00D617EA" w:rsidRDefault="007F150F" w:rsidP="000D4BCC">
      <w:pPr>
        <w:pStyle w:val="SingleTxtG"/>
        <w:tabs>
          <w:tab w:val="left" w:pos="2268"/>
          <w:tab w:val="left" w:pos="2835"/>
          <w:tab w:val="left" w:pos="3402"/>
        </w:tabs>
        <w:ind w:left="2268" w:hanging="1134"/>
        <w:rPr>
          <w:bCs/>
        </w:rPr>
      </w:pPr>
      <w:r w:rsidRPr="00D617EA">
        <w:rPr>
          <w:bCs/>
        </w:rPr>
        <w:t>3.2.3</w:t>
      </w:r>
      <w:r w:rsidRPr="00D617EA">
        <w:rPr>
          <w:bCs/>
        </w:rPr>
        <w:tab/>
        <w:t>Регистрация времени</w:t>
      </w:r>
    </w:p>
    <w:p w14:paraId="5F24660D" w14:textId="3079ABFA" w:rsidR="007F150F" w:rsidRPr="00D617EA" w:rsidRDefault="000D4BCC" w:rsidP="000D4BCC">
      <w:pPr>
        <w:pStyle w:val="SingleTxtG"/>
        <w:tabs>
          <w:tab w:val="left" w:pos="2268"/>
          <w:tab w:val="left" w:pos="2835"/>
          <w:tab w:val="left" w:pos="3402"/>
        </w:tabs>
        <w:ind w:left="2268" w:hanging="1134"/>
        <w:rPr>
          <w:bCs/>
        </w:rPr>
      </w:pPr>
      <w:r w:rsidRPr="00D617EA">
        <w:rPr>
          <w:bCs/>
        </w:rPr>
        <w:tab/>
      </w:r>
      <w:r w:rsidR="007F150F" w:rsidRPr="00D617EA">
        <w:rPr>
          <w:bCs/>
        </w:rPr>
        <w:t>Аппаратура должна позволять регистрировать все процессы и явления, протекающие в течение тысячной доли секунды.</w:t>
      </w:r>
    </w:p>
    <w:p w14:paraId="126BF3AA" w14:textId="46C76877" w:rsidR="007F150F" w:rsidRPr="00D617EA" w:rsidRDefault="000D4BCC" w:rsidP="000D4BCC">
      <w:pPr>
        <w:pStyle w:val="SingleTxtG"/>
        <w:tabs>
          <w:tab w:val="left" w:pos="2268"/>
          <w:tab w:val="left" w:pos="2835"/>
          <w:tab w:val="left" w:pos="3402"/>
        </w:tabs>
        <w:ind w:left="2268" w:hanging="1134"/>
        <w:rPr>
          <w:bCs/>
        </w:rPr>
      </w:pPr>
      <w:r w:rsidRPr="00D617EA">
        <w:rPr>
          <w:bCs/>
        </w:rPr>
        <w:tab/>
      </w:r>
      <w:r w:rsidR="007F150F" w:rsidRPr="00D617EA">
        <w:rPr>
          <w:bCs/>
        </w:rPr>
        <w:t>Начало удара в момент первого соприкосновения модели головы с испытываемой деталью определяется по показаниям, используемым для анализа результатов испытания.</w:t>
      </w:r>
    </w:p>
    <w:p w14:paraId="526F8CA9" w14:textId="77777777" w:rsidR="007F150F" w:rsidRPr="00D617EA" w:rsidRDefault="007F150F" w:rsidP="000D4BCC">
      <w:pPr>
        <w:pStyle w:val="SingleTxtG"/>
        <w:tabs>
          <w:tab w:val="left" w:pos="2268"/>
          <w:tab w:val="left" w:pos="2835"/>
          <w:tab w:val="left" w:pos="3402"/>
        </w:tabs>
        <w:ind w:left="2268" w:hanging="1134"/>
        <w:rPr>
          <w:bCs/>
          <w:u w:val="single"/>
        </w:rPr>
      </w:pPr>
      <w:r w:rsidRPr="00D617EA">
        <w:rPr>
          <w:bCs/>
        </w:rPr>
        <w:t>3.3</w:t>
      </w:r>
      <w:r w:rsidRPr="00D617EA">
        <w:rPr>
          <w:bCs/>
        </w:rPr>
        <w:tab/>
        <w:t>Процедура испытания</w:t>
      </w:r>
    </w:p>
    <w:p w14:paraId="1C740950" w14:textId="77777777" w:rsidR="007F150F" w:rsidRPr="00D617EA" w:rsidRDefault="007F150F" w:rsidP="000D4BCC">
      <w:pPr>
        <w:pStyle w:val="SingleTxtG"/>
        <w:tabs>
          <w:tab w:val="left" w:pos="2268"/>
          <w:tab w:val="left" w:pos="2835"/>
          <w:tab w:val="left" w:pos="3402"/>
        </w:tabs>
        <w:ind w:left="2268" w:hanging="1134"/>
        <w:rPr>
          <w:bCs/>
        </w:rPr>
      </w:pPr>
      <w:r w:rsidRPr="00D617EA">
        <w:rPr>
          <w:bCs/>
        </w:rPr>
        <w:t>3.3.1</w:t>
      </w:r>
      <w:r w:rsidRPr="00D617EA">
        <w:rPr>
          <w:bCs/>
        </w:rPr>
        <w:tab/>
        <w:t>Ударный элемент приводится в действие в направлении подголовника. В момент удара продольная ось ударного механизма должна отклоняться от горизонтали не более чем на ±2</w:t>
      </w:r>
      <w:r w:rsidRPr="00D617EA">
        <w:rPr>
          <w:bCs/>
        </w:rPr>
        <w:sym w:font="Symbol" w:char="F0B0"/>
      </w:r>
      <w:r w:rsidRPr="00D617EA">
        <w:rPr>
          <w:bCs/>
        </w:rPr>
        <w:t xml:space="preserve"> и должна быть параллельной продольной оси транспортного средства, а скорость ударного механизма должна составлять 24,1 км/ч.</w:t>
      </w:r>
    </w:p>
    <w:p w14:paraId="2A95F457" w14:textId="77777777" w:rsidR="007F150F" w:rsidRPr="00D617EA" w:rsidRDefault="007F150F" w:rsidP="000D4BCC">
      <w:pPr>
        <w:pStyle w:val="SingleTxtG"/>
        <w:tabs>
          <w:tab w:val="left" w:pos="2268"/>
          <w:tab w:val="left" w:pos="2835"/>
          <w:tab w:val="left" w:pos="3402"/>
        </w:tabs>
        <w:ind w:left="2268" w:hanging="1134"/>
        <w:rPr>
          <w:bCs/>
        </w:rPr>
      </w:pPr>
      <w:r w:rsidRPr="00D617EA">
        <w:rPr>
          <w:bCs/>
        </w:rPr>
        <w:t>3.3.2</w:t>
      </w:r>
      <w:r w:rsidRPr="00D617EA">
        <w:rPr>
          <w:bCs/>
        </w:rPr>
        <w:tab/>
        <w:t>Удар производится по передней поверхности сиденья или подголовника в любой точке на высоте более 635 мм от точки R и на расстоянии 70 мм от вертикальной осевой линии подголовника и измеряется ускорение.</w:t>
      </w:r>
    </w:p>
    <w:p w14:paraId="55CB82DF" w14:textId="77777777" w:rsidR="007F150F" w:rsidRPr="00D617EA" w:rsidRDefault="007F150F" w:rsidP="007F150F">
      <w:pPr>
        <w:pStyle w:val="SingleTxtG"/>
        <w:tabs>
          <w:tab w:val="left" w:pos="2268"/>
          <w:tab w:val="left" w:pos="2835"/>
          <w:tab w:val="left" w:pos="3402"/>
          <w:tab w:val="left" w:pos="3969"/>
        </w:tabs>
        <w:ind w:left="2268" w:hanging="1134"/>
        <w:rPr>
          <w:bCs/>
        </w:rPr>
      </w:pPr>
      <w:r w:rsidRPr="00D617EA">
        <w:rPr>
          <w:bCs/>
        </w:rPr>
        <w:br w:type="page"/>
      </w:r>
    </w:p>
    <w:p w14:paraId="7B6899F9" w14:textId="77777777" w:rsidR="007F150F" w:rsidRPr="00D617EA" w:rsidRDefault="007F150F" w:rsidP="000D4BCC">
      <w:pPr>
        <w:pStyle w:val="HChG"/>
      </w:pPr>
      <w:r w:rsidRPr="00D617EA">
        <w:lastRenderedPageBreak/>
        <w:t>Приложение 13</w:t>
      </w:r>
    </w:p>
    <w:p w14:paraId="76E7D40C" w14:textId="77777777" w:rsidR="007F150F" w:rsidRPr="00D617EA" w:rsidRDefault="007F150F" w:rsidP="000D4BCC">
      <w:pPr>
        <w:pStyle w:val="HChG"/>
      </w:pPr>
      <w:r w:rsidRPr="00D617EA">
        <w:tab/>
      </w:r>
      <w:r w:rsidRPr="00D617EA">
        <w:tab/>
        <w:t>Процедура испытания на удержание подголовника на установленной высоте</w:t>
      </w:r>
    </w:p>
    <w:p w14:paraId="36BED475" w14:textId="77777777" w:rsidR="007F150F" w:rsidRPr="00D617EA" w:rsidRDefault="007F150F" w:rsidP="000D4BCC">
      <w:pPr>
        <w:pStyle w:val="SingleTxtG"/>
        <w:tabs>
          <w:tab w:val="left" w:pos="2268"/>
          <w:tab w:val="left" w:pos="2835"/>
        </w:tabs>
        <w:ind w:left="2268" w:hanging="1134"/>
        <w:rPr>
          <w:bCs/>
        </w:rPr>
      </w:pPr>
      <w:r w:rsidRPr="00D617EA">
        <w:rPr>
          <w:bCs/>
        </w:rPr>
        <w:t>1.</w:t>
      </w:r>
      <w:r w:rsidRPr="00D617EA">
        <w:rPr>
          <w:bCs/>
        </w:rPr>
        <w:tab/>
        <w:t>Цель</w:t>
      </w:r>
    </w:p>
    <w:p w14:paraId="51E96F55" w14:textId="6AFF847B" w:rsidR="007F150F" w:rsidRPr="00D617EA" w:rsidRDefault="000D4BCC" w:rsidP="000D4BCC">
      <w:pPr>
        <w:pStyle w:val="SingleTxtG"/>
        <w:tabs>
          <w:tab w:val="left" w:pos="2268"/>
          <w:tab w:val="left" w:pos="2835"/>
        </w:tabs>
        <w:ind w:left="2268" w:hanging="1134"/>
        <w:rPr>
          <w:bCs/>
        </w:rPr>
      </w:pPr>
      <w:r w:rsidRPr="00D617EA">
        <w:rPr>
          <w:bCs/>
        </w:rPr>
        <w:tab/>
      </w:r>
      <w:r w:rsidR="007F150F" w:rsidRPr="00D617EA">
        <w:rPr>
          <w:bCs/>
        </w:rPr>
        <w:t>Подтвердить соблюдение требований пункта 5.7.4 настоящих Правил, касающихся удержания подголовника на установленной высоте в соответствии с настоящим приложением.</w:t>
      </w:r>
    </w:p>
    <w:p w14:paraId="03610020" w14:textId="77777777" w:rsidR="007F150F" w:rsidRPr="00D617EA" w:rsidRDefault="007F150F" w:rsidP="000D4BCC">
      <w:pPr>
        <w:pStyle w:val="SingleTxtG"/>
        <w:tabs>
          <w:tab w:val="left" w:pos="2268"/>
          <w:tab w:val="left" w:pos="2835"/>
        </w:tabs>
        <w:ind w:left="2268" w:hanging="1134"/>
        <w:rPr>
          <w:bCs/>
        </w:rPr>
      </w:pPr>
      <w:r w:rsidRPr="00D617EA">
        <w:rPr>
          <w:bCs/>
        </w:rPr>
        <w:t>2.</w:t>
      </w:r>
      <w:r w:rsidRPr="00D617EA">
        <w:rPr>
          <w:bCs/>
        </w:rPr>
        <w:tab/>
        <w:t>Процедура испытания на удержание подголовника на установленной высоте</w:t>
      </w:r>
    </w:p>
    <w:p w14:paraId="3B4E82D9" w14:textId="77777777" w:rsidR="007F150F" w:rsidRPr="00D617EA" w:rsidRDefault="007F150F" w:rsidP="000D4BCC">
      <w:pPr>
        <w:pStyle w:val="SingleTxtG"/>
        <w:tabs>
          <w:tab w:val="left" w:pos="2268"/>
          <w:tab w:val="left" w:pos="2835"/>
        </w:tabs>
        <w:ind w:left="2268" w:hanging="1134"/>
        <w:rPr>
          <w:bCs/>
        </w:rPr>
      </w:pPr>
      <w:r w:rsidRPr="00D617EA">
        <w:rPr>
          <w:bCs/>
        </w:rPr>
        <w:t>2.1</w:t>
      </w:r>
      <w:r w:rsidRPr="00D617EA">
        <w:rPr>
          <w:bCs/>
        </w:rPr>
        <w:tab/>
        <w:t>Установка сиденья</w:t>
      </w:r>
    </w:p>
    <w:p w14:paraId="4DFE93A6" w14:textId="678A480F" w:rsidR="007F150F" w:rsidRPr="00D617EA" w:rsidRDefault="000D4BCC" w:rsidP="000D4BCC">
      <w:pPr>
        <w:pStyle w:val="SingleTxtG"/>
        <w:tabs>
          <w:tab w:val="left" w:pos="2268"/>
          <w:tab w:val="left" w:pos="2835"/>
        </w:tabs>
        <w:ind w:left="2268" w:hanging="1134"/>
        <w:rPr>
          <w:bCs/>
        </w:rPr>
      </w:pPr>
      <w:r w:rsidRPr="00D617EA">
        <w:rPr>
          <w:bCs/>
        </w:rPr>
        <w:tab/>
      </w:r>
      <w:r w:rsidR="007F150F" w:rsidRPr="00D617EA">
        <w:rPr>
          <w:bCs/>
        </w:rPr>
        <w:t>Регулируемый подголовник устанавливается таким образом, чтобы его верх находился в любом из следующих положений регулировки по высоте при любом положении регулировки заднего расстояния:</w:t>
      </w:r>
    </w:p>
    <w:p w14:paraId="3A7338D2" w14:textId="77777777" w:rsidR="007F150F" w:rsidRPr="00D617EA" w:rsidRDefault="007F150F" w:rsidP="000D4BCC">
      <w:pPr>
        <w:pStyle w:val="SingleTxtG"/>
        <w:tabs>
          <w:tab w:val="left" w:pos="2268"/>
          <w:tab w:val="left" w:pos="2835"/>
        </w:tabs>
        <w:ind w:left="2268" w:hanging="1134"/>
        <w:rPr>
          <w:bCs/>
        </w:rPr>
      </w:pPr>
      <w:r w:rsidRPr="00D617EA">
        <w:rPr>
          <w:bCs/>
        </w:rPr>
        <w:t>2.1.1</w:t>
      </w:r>
      <w:r w:rsidRPr="00D617EA">
        <w:rPr>
          <w:bCs/>
        </w:rPr>
        <w:tab/>
        <w:t>в случае передних боковых сидячих мест:</w:t>
      </w:r>
    </w:p>
    <w:p w14:paraId="7157B13E" w14:textId="77777777" w:rsidR="007F150F" w:rsidRPr="00D617EA" w:rsidRDefault="007F150F" w:rsidP="000D4BCC">
      <w:pPr>
        <w:pStyle w:val="SingleTxtG"/>
        <w:tabs>
          <w:tab w:val="left" w:pos="2268"/>
          <w:tab w:val="left" w:pos="2835"/>
        </w:tabs>
        <w:ind w:left="2268" w:hanging="1134"/>
        <w:rPr>
          <w:bCs/>
        </w:rPr>
      </w:pPr>
      <w:r w:rsidRPr="00D617EA">
        <w:rPr>
          <w:bCs/>
        </w:rPr>
        <w:t>2.1.1.1</w:t>
      </w:r>
      <w:r w:rsidRPr="00D617EA">
        <w:rPr>
          <w:bCs/>
        </w:rPr>
        <w:tab/>
        <w:t>самое высокое положение; и</w:t>
      </w:r>
    </w:p>
    <w:p w14:paraId="4C379960" w14:textId="77777777" w:rsidR="007F150F" w:rsidRPr="00D617EA" w:rsidRDefault="007F150F" w:rsidP="000D4BCC">
      <w:pPr>
        <w:pStyle w:val="SingleTxtG"/>
        <w:tabs>
          <w:tab w:val="left" w:pos="2268"/>
          <w:tab w:val="left" w:pos="2835"/>
        </w:tabs>
        <w:ind w:left="2268" w:hanging="1134"/>
        <w:rPr>
          <w:bCs/>
        </w:rPr>
      </w:pPr>
      <w:r w:rsidRPr="00D617EA">
        <w:rPr>
          <w:bCs/>
        </w:rPr>
        <w:t>2.1.1.2</w:t>
      </w:r>
      <w:r w:rsidRPr="00D617EA">
        <w:rPr>
          <w:bCs/>
        </w:rPr>
        <w:tab/>
        <w:t>не менее чем, но как можно ближе к 830 мм;</w:t>
      </w:r>
    </w:p>
    <w:p w14:paraId="0C03C97A" w14:textId="77777777" w:rsidR="007F150F" w:rsidRPr="00D617EA" w:rsidRDefault="007F150F" w:rsidP="000D4BCC">
      <w:pPr>
        <w:pStyle w:val="SingleTxtG"/>
        <w:tabs>
          <w:tab w:val="left" w:pos="2268"/>
          <w:tab w:val="left" w:pos="2835"/>
        </w:tabs>
        <w:ind w:left="2268" w:hanging="1134"/>
        <w:rPr>
          <w:bCs/>
        </w:rPr>
      </w:pPr>
      <w:r w:rsidRPr="00D617EA">
        <w:rPr>
          <w:bCs/>
        </w:rPr>
        <w:t>2.1.2</w:t>
      </w:r>
      <w:r w:rsidRPr="00D617EA">
        <w:rPr>
          <w:bCs/>
        </w:rPr>
        <w:tab/>
        <w:t>в случае задних боковых и передних средних сидячих мест:</w:t>
      </w:r>
    </w:p>
    <w:p w14:paraId="0854F962" w14:textId="77777777" w:rsidR="007F150F" w:rsidRPr="00D617EA" w:rsidRDefault="007F150F" w:rsidP="000D4BCC">
      <w:pPr>
        <w:pStyle w:val="SingleTxtG"/>
        <w:tabs>
          <w:tab w:val="left" w:pos="2268"/>
          <w:tab w:val="left" w:pos="2835"/>
        </w:tabs>
        <w:ind w:left="2268" w:hanging="1134"/>
        <w:rPr>
          <w:bCs/>
        </w:rPr>
      </w:pPr>
      <w:r w:rsidRPr="00D617EA">
        <w:rPr>
          <w:bCs/>
        </w:rPr>
        <w:t>2.1.2.1</w:t>
      </w:r>
      <w:r w:rsidRPr="00D617EA">
        <w:rPr>
          <w:bCs/>
        </w:rPr>
        <w:tab/>
        <w:t>самое высокое положение; и</w:t>
      </w:r>
    </w:p>
    <w:p w14:paraId="3EEFD096" w14:textId="77777777" w:rsidR="007F150F" w:rsidRPr="00D617EA" w:rsidRDefault="007F150F" w:rsidP="000D4BCC">
      <w:pPr>
        <w:pStyle w:val="SingleTxtG"/>
        <w:tabs>
          <w:tab w:val="left" w:pos="2268"/>
          <w:tab w:val="left" w:pos="2835"/>
        </w:tabs>
        <w:ind w:left="2268" w:hanging="1134"/>
        <w:rPr>
          <w:bCs/>
        </w:rPr>
      </w:pPr>
      <w:r w:rsidRPr="00D617EA">
        <w:rPr>
          <w:bCs/>
        </w:rPr>
        <w:t>2.1.2.2</w:t>
      </w:r>
      <w:r w:rsidRPr="00D617EA">
        <w:rPr>
          <w:bCs/>
        </w:rPr>
        <w:tab/>
        <w:t>не менее чем, но как можно ближе к 720 мм;</w:t>
      </w:r>
    </w:p>
    <w:p w14:paraId="1121D5E0" w14:textId="77777777" w:rsidR="007F150F" w:rsidRPr="00D617EA" w:rsidRDefault="007F150F" w:rsidP="000D4BCC">
      <w:pPr>
        <w:pStyle w:val="SingleTxtG"/>
        <w:tabs>
          <w:tab w:val="left" w:pos="2268"/>
          <w:tab w:val="left" w:pos="2835"/>
        </w:tabs>
        <w:ind w:left="2268" w:hanging="1134"/>
        <w:rPr>
          <w:bCs/>
        </w:rPr>
      </w:pPr>
      <w:r w:rsidRPr="00D617EA">
        <w:rPr>
          <w:bCs/>
        </w:rPr>
        <w:t>2.1.3</w:t>
      </w:r>
      <w:r w:rsidRPr="00D617EA">
        <w:rPr>
          <w:bCs/>
        </w:rPr>
        <w:tab/>
        <w:t>в случае задних средних сидячих мест:</w:t>
      </w:r>
    </w:p>
    <w:p w14:paraId="5A169B82" w14:textId="77777777" w:rsidR="007F150F" w:rsidRPr="00D617EA" w:rsidRDefault="007F150F" w:rsidP="000D4BCC">
      <w:pPr>
        <w:pStyle w:val="SingleTxtG"/>
        <w:tabs>
          <w:tab w:val="left" w:pos="2268"/>
          <w:tab w:val="left" w:pos="2835"/>
        </w:tabs>
        <w:ind w:left="2268" w:hanging="1134"/>
        <w:rPr>
          <w:bCs/>
        </w:rPr>
      </w:pPr>
      <w:r w:rsidRPr="00D617EA">
        <w:rPr>
          <w:bCs/>
        </w:rPr>
        <w:t>2.1.3.1</w:t>
      </w:r>
      <w:r w:rsidRPr="00D617EA">
        <w:rPr>
          <w:bCs/>
        </w:rPr>
        <w:tab/>
        <w:t>самое высокое положение; и</w:t>
      </w:r>
    </w:p>
    <w:p w14:paraId="3058BFB7" w14:textId="77777777" w:rsidR="007F150F" w:rsidRPr="00D617EA" w:rsidRDefault="007F150F" w:rsidP="000D4BCC">
      <w:pPr>
        <w:pStyle w:val="SingleTxtG"/>
        <w:tabs>
          <w:tab w:val="left" w:pos="2268"/>
          <w:tab w:val="left" w:pos="2835"/>
        </w:tabs>
        <w:ind w:left="2268" w:hanging="1134"/>
        <w:rPr>
          <w:bCs/>
        </w:rPr>
      </w:pPr>
      <w:r w:rsidRPr="00D617EA">
        <w:rPr>
          <w:bCs/>
        </w:rPr>
        <w:t>2.1.3.2</w:t>
      </w:r>
      <w:r w:rsidRPr="00D617EA">
        <w:rPr>
          <w:bCs/>
        </w:rPr>
        <w:tab/>
        <w:t>не менее чем, но как можно ближе к 700 мм.</w:t>
      </w:r>
    </w:p>
    <w:p w14:paraId="57BFA220" w14:textId="77777777" w:rsidR="007F150F" w:rsidRPr="00D617EA" w:rsidRDefault="007F150F" w:rsidP="000D4BCC">
      <w:pPr>
        <w:pStyle w:val="SingleTxtG"/>
        <w:tabs>
          <w:tab w:val="left" w:pos="2268"/>
          <w:tab w:val="left" w:pos="2835"/>
        </w:tabs>
        <w:ind w:left="2268" w:hanging="1134"/>
        <w:rPr>
          <w:bCs/>
        </w:rPr>
      </w:pPr>
      <w:r w:rsidRPr="00D617EA">
        <w:rPr>
          <w:bCs/>
        </w:rPr>
        <w:t>2.2</w:t>
      </w:r>
      <w:r w:rsidRPr="00D617EA">
        <w:rPr>
          <w:bCs/>
        </w:rPr>
        <w:tab/>
        <w:t>Цилиндрическое испытательное устройство диаметром (вид в плане) 165 </w:t>
      </w:r>
      <w:r w:rsidRPr="00D617EA">
        <w:rPr>
          <w:bCs/>
        </w:rPr>
        <w:sym w:font="Symbol" w:char="F0B1"/>
      </w:r>
      <w:r w:rsidRPr="00D617EA">
        <w:rPr>
          <w:bCs/>
        </w:rPr>
        <w:t> 2 мм (перпендикулярно оси вращения) и длиной (вид сбоку) 152 ± 2 мм (по оси вращения) ориентируется таким образом, чтобы ось вращения была горизонтальной, находилась в продольной вертикальной плоскости и проходила через продольную осевую линию подголовника. Средняя точка основания цилиндра устанавливается таким образом, чтобы она касалась подголовника.</w:t>
      </w:r>
    </w:p>
    <w:p w14:paraId="6DBB8CE0" w14:textId="77777777" w:rsidR="007F150F" w:rsidRPr="00D617EA" w:rsidRDefault="007F150F" w:rsidP="000D4BCC">
      <w:pPr>
        <w:pStyle w:val="SingleTxtG"/>
        <w:tabs>
          <w:tab w:val="left" w:pos="2268"/>
          <w:tab w:val="left" w:pos="2835"/>
        </w:tabs>
        <w:ind w:left="2268" w:hanging="1134"/>
        <w:rPr>
          <w:bCs/>
        </w:rPr>
      </w:pPr>
      <w:r w:rsidRPr="00D617EA">
        <w:rPr>
          <w:bCs/>
        </w:rPr>
        <w:t>2.3</w:t>
      </w:r>
      <w:r w:rsidRPr="00D617EA">
        <w:rPr>
          <w:bCs/>
        </w:rPr>
        <w:tab/>
        <w:t>Начальное исходное положение устанавливается путем приложения нагрузки, направленной вертикально вниз, в 50 </w:t>
      </w:r>
      <w:r w:rsidRPr="00D617EA">
        <w:rPr>
          <w:bCs/>
        </w:rPr>
        <w:sym w:font="Symbol" w:char="F0B1"/>
      </w:r>
      <w:r w:rsidRPr="00D617EA">
        <w:rPr>
          <w:bCs/>
        </w:rPr>
        <w:t> 1 Н, с увеличением ее со скоростью 250 </w:t>
      </w:r>
      <w:r w:rsidRPr="00D617EA">
        <w:rPr>
          <w:bCs/>
        </w:rPr>
        <w:sym w:font="Symbol" w:char="F0B1"/>
      </w:r>
      <w:r w:rsidRPr="00D617EA">
        <w:rPr>
          <w:bCs/>
        </w:rPr>
        <w:t> 50 Н/мин. Через 5 секунд действия такой нагрузки определяется исходное положение. Отмечается начальное исходное положение подголовника.</w:t>
      </w:r>
    </w:p>
    <w:p w14:paraId="4F1852C1" w14:textId="77777777" w:rsidR="007F150F" w:rsidRPr="00D617EA" w:rsidRDefault="007F150F" w:rsidP="000D4BCC">
      <w:pPr>
        <w:pStyle w:val="SingleTxtG"/>
        <w:tabs>
          <w:tab w:val="left" w:pos="2268"/>
          <w:tab w:val="left" w:pos="2835"/>
        </w:tabs>
        <w:ind w:left="2268" w:hanging="1134"/>
        <w:rPr>
          <w:bCs/>
        </w:rPr>
      </w:pPr>
      <w:r w:rsidRPr="00D617EA">
        <w:rPr>
          <w:bCs/>
        </w:rPr>
        <w:t>2.4</w:t>
      </w:r>
      <w:r w:rsidRPr="00D617EA">
        <w:rPr>
          <w:bCs/>
        </w:rPr>
        <w:tab/>
        <w:t>Измеряется вертикальное расстояние между самой нижней точкой на нижней стороне подголовника и верхом спинки сиденья (см. пункт 2.9 настоящего приложения).</w:t>
      </w:r>
    </w:p>
    <w:p w14:paraId="732B86CF" w14:textId="77777777" w:rsidR="007F150F" w:rsidRPr="00D617EA" w:rsidRDefault="007F150F" w:rsidP="000D4BCC">
      <w:pPr>
        <w:pStyle w:val="SingleTxtG"/>
        <w:tabs>
          <w:tab w:val="left" w:pos="2268"/>
          <w:tab w:val="left" w:pos="2835"/>
        </w:tabs>
        <w:ind w:left="2268" w:hanging="1134"/>
        <w:rPr>
          <w:bCs/>
        </w:rPr>
      </w:pPr>
      <w:r w:rsidRPr="00D617EA">
        <w:rPr>
          <w:bCs/>
        </w:rPr>
        <w:t>2.5</w:t>
      </w:r>
      <w:r w:rsidRPr="00D617EA">
        <w:rPr>
          <w:bCs/>
        </w:rPr>
        <w:tab/>
        <w:t>Нагрузка увеличивается со скоростью 250 ± 50 Н/мин и доводится как минимум до 500 Н, а также поддерживается на этом уровне в течение не менее 5 секунд.</w:t>
      </w:r>
    </w:p>
    <w:p w14:paraId="67DFA517" w14:textId="583A8C01" w:rsidR="007F150F" w:rsidRPr="00D617EA" w:rsidRDefault="007F150F" w:rsidP="000D4BCC">
      <w:pPr>
        <w:pStyle w:val="SingleTxtG"/>
        <w:tabs>
          <w:tab w:val="left" w:pos="2268"/>
          <w:tab w:val="left" w:pos="2835"/>
        </w:tabs>
        <w:ind w:left="2268" w:hanging="1134"/>
        <w:rPr>
          <w:bCs/>
        </w:rPr>
      </w:pPr>
      <w:r w:rsidRPr="00D617EA">
        <w:rPr>
          <w:bCs/>
        </w:rPr>
        <w:t>2.6</w:t>
      </w:r>
      <w:r w:rsidRPr="00D617EA">
        <w:rPr>
          <w:bCs/>
        </w:rPr>
        <w:tab/>
        <w:t>Нагрузка снижается со скоростью 250 ± 50 Н/мин до тех пор, пока она не будет полностью снята. Такое состояние сохраняется в течение не более 2</w:t>
      </w:r>
      <w:r w:rsidR="00D617EA" w:rsidRPr="00D617EA">
        <w:rPr>
          <w:bCs/>
        </w:rPr>
        <w:t> </w:t>
      </w:r>
      <w:r w:rsidRPr="00D617EA">
        <w:rPr>
          <w:bCs/>
        </w:rPr>
        <w:t>минут. Нагрузка увеличивается со скоростью 250 ± 50</w:t>
      </w:r>
      <w:r w:rsidR="00D617EA" w:rsidRPr="00D617EA">
        <w:rPr>
          <w:bCs/>
        </w:rPr>
        <w:t> </w:t>
      </w:r>
      <w:r w:rsidRPr="00D617EA">
        <w:rPr>
          <w:bCs/>
        </w:rPr>
        <w:t>Н/мин до 50 ± 1 Н, и после 5 секунд такой нагрузки определяется положение цилиндрического устройства по отношению к его начальному исходному положению.</w:t>
      </w:r>
    </w:p>
    <w:p w14:paraId="09CD40CB" w14:textId="77777777" w:rsidR="007F150F" w:rsidRPr="00D617EA" w:rsidRDefault="007F150F" w:rsidP="000D4BCC">
      <w:pPr>
        <w:pStyle w:val="SingleTxtG"/>
        <w:tabs>
          <w:tab w:val="left" w:pos="2268"/>
          <w:tab w:val="left" w:pos="2835"/>
        </w:tabs>
        <w:ind w:left="2268" w:hanging="1134"/>
        <w:rPr>
          <w:bCs/>
        </w:rPr>
      </w:pPr>
      <w:r w:rsidRPr="00D617EA">
        <w:rPr>
          <w:bCs/>
        </w:rPr>
        <w:lastRenderedPageBreak/>
        <w:t>2.7</w:t>
      </w:r>
      <w:r w:rsidRPr="00D617EA">
        <w:rPr>
          <w:bCs/>
        </w:rPr>
        <w:tab/>
        <w:t>Повторяется измерение вертикального расстояния между самой нижней точкой на нижней поверхности подголовника и верхом спинки сиденья (см. пункт 2.9 настоящего приложения).</w:t>
      </w:r>
    </w:p>
    <w:p w14:paraId="223B72A1" w14:textId="77777777" w:rsidR="007F150F" w:rsidRPr="00D617EA" w:rsidRDefault="007F150F" w:rsidP="000D4BCC">
      <w:pPr>
        <w:pStyle w:val="SingleTxtG"/>
        <w:tabs>
          <w:tab w:val="left" w:pos="2268"/>
          <w:tab w:val="left" w:pos="2835"/>
        </w:tabs>
        <w:ind w:left="2268" w:hanging="1134"/>
        <w:rPr>
          <w:bCs/>
        </w:rPr>
      </w:pPr>
      <w:r w:rsidRPr="00D617EA">
        <w:rPr>
          <w:bCs/>
        </w:rPr>
        <w:t>2.8</w:t>
      </w:r>
      <w:r w:rsidRPr="00D617EA">
        <w:rPr>
          <w:bCs/>
        </w:rPr>
        <w:tab/>
        <w:t>Сопоставляются результаты измерений, проведенных в соответствии с положениями пунктов 2.4 и 2.7 настоящего приложения. Полученная разница представляет собой результат измерения, проведенного в соответствии с положениями пункта 5.7.4 настоящих Правил.</w:t>
      </w:r>
    </w:p>
    <w:p w14:paraId="5DA95DE2" w14:textId="77777777" w:rsidR="007F150F" w:rsidRPr="00D617EA" w:rsidRDefault="007F150F" w:rsidP="000D4BCC">
      <w:pPr>
        <w:pStyle w:val="SingleTxtG"/>
        <w:tabs>
          <w:tab w:val="left" w:pos="2268"/>
          <w:tab w:val="left" w:pos="2835"/>
        </w:tabs>
        <w:ind w:left="2268" w:hanging="1134"/>
        <w:rPr>
          <w:bCs/>
        </w:rPr>
      </w:pPr>
      <w:r w:rsidRPr="00D617EA">
        <w:rPr>
          <w:bCs/>
        </w:rPr>
        <w:t>2.9</w:t>
      </w:r>
      <w:r w:rsidRPr="00D617EA">
        <w:rPr>
          <w:bCs/>
        </w:rPr>
        <w:tab/>
        <w:t>Если конструкция подголовника не позволяет измерить расстояние до верха сиденья, то в этом случае измерение по вертикали производится от горизонтальной линии, проведенной по передней поверхности спинки сиденья на расстоянии не менее 25 мм ниже самой низкой точки подголовника, и измерение при этом осуществляется от этой линии до нижней стороны подголовника.</w:t>
      </w:r>
    </w:p>
    <w:p w14:paraId="4583874F" w14:textId="77777777" w:rsidR="007F150F" w:rsidRPr="00D617EA" w:rsidRDefault="007F150F" w:rsidP="000D4BCC">
      <w:pPr>
        <w:pStyle w:val="SingleTxtG"/>
        <w:tabs>
          <w:tab w:val="left" w:pos="2268"/>
          <w:tab w:val="left" w:pos="2835"/>
        </w:tabs>
        <w:ind w:left="2268" w:hanging="1134"/>
        <w:rPr>
          <w:bCs/>
        </w:rPr>
      </w:pPr>
      <w:r w:rsidRPr="00D617EA">
        <w:rPr>
          <w:bCs/>
        </w:rPr>
        <w:t>2.10</w:t>
      </w:r>
      <w:r w:rsidRPr="00D617EA">
        <w:rPr>
          <w:bCs/>
        </w:rPr>
        <w:tab/>
        <w:t>В качестве альтернативы, если изготовитель демонстрирует, что разница между исходными положениями цилиндра, измеренная согласно пунктам 2.3 и 2.6 настоящего приложения, меньше значения, предписанного в пункте 5.7.4 настоящих Правил, результат испытания также будет соответствовать пункту 5.7.4 настоящих Правил. В этом случае регистрировать измерения, проводимые в соответствии с пунктами 2.4 и 2.7, не требуется.</w:t>
      </w:r>
    </w:p>
    <w:p w14:paraId="61EAC43A" w14:textId="77777777" w:rsidR="007F150F" w:rsidRPr="00D617EA" w:rsidRDefault="007F150F" w:rsidP="007F150F">
      <w:pPr>
        <w:pStyle w:val="SingleTxtG"/>
        <w:tabs>
          <w:tab w:val="left" w:pos="2268"/>
          <w:tab w:val="left" w:pos="2835"/>
          <w:tab w:val="left" w:pos="3402"/>
          <w:tab w:val="left" w:pos="3969"/>
        </w:tabs>
        <w:ind w:left="2268" w:hanging="1134"/>
        <w:rPr>
          <w:b/>
          <w:bCs/>
        </w:rPr>
      </w:pPr>
      <w:r w:rsidRPr="00D617EA">
        <w:rPr>
          <w:b/>
          <w:bCs/>
        </w:rPr>
        <w:br w:type="page"/>
      </w:r>
    </w:p>
    <w:p w14:paraId="0676DFCF" w14:textId="77777777" w:rsidR="007F150F" w:rsidRPr="00D617EA" w:rsidRDefault="007F150F" w:rsidP="000D4BCC">
      <w:pPr>
        <w:pStyle w:val="HChG"/>
      </w:pPr>
      <w:r w:rsidRPr="00D617EA">
        <w:lastRenderedPageBreak/>
        <w:t>Приложение 14</w:t>
      </w:r>
    </w:p>
    <w:p w14:paraId="1974A98C" w14:textId="77777777" w:rsidR="007F150F" w:rsidRPr="00D617EA" w:rsidRDefault="007F150F" w:rsidP="000D4BCC">
      <w:pPr>
        <w:pStyle w:val="HChG"/>
      </w:pPr>
      <w:r w:rsidRPr="00D617EA">
        <w:tab/>
      </w:r>
      <w:r w:rsidRPr="00D617EA">
        <w:tab/>
        <w:t>Процедура испытания на динамическую прочность</w:t>
      </w:r>
    </w:p>
    <w:p w14:paraId="2B990CD1" w14:textId="77777777" w:rsidR="007F150F" w:rsidRPr="00D617EA" w:rsidRDefault="007F150F" w:rsidP="000D4BCC">
      <w:pPr>
        <w:pStyle w:val="SingleTxtG"/>
        <w:tabs>
          <w:tab w:val="left" w:pos="2268"/>
        </w:tabs>
        <w:ind w:left="2268" w:hanging="1134"/>
        <w:rPr>
          <w:bCs/>
        </w:rPr>
      </w:pPr>
      <w:r w:rsidRPr="00D617EA">
        <w:rPr>
          <w:bCs/>
        </w:rPr>
        <w:t>1.</w:t>
      </w:r>
      <w:r w:rsidRPr="00D617EA">
        <w:rPr>
          <w:bCs/>
        </w:rPr>
        <w:tab/>
        <w:t>Цель</w:t>
      </w:r>
    </w:p>
    <w:p w14:paraId="298D872B" w14:textId="3EFB5E83" w:rsidR="007F150F" w:rsidRPr="00D617EA" w:rsidRDefault="000D4BCC" w:rsidP="000D4BCC">
      <w:pPr>
        <w:pStyle w:val="SingleTxtG"/>
        <w:tabs>
          <w:tab w:val="left" w:pos="2268"/>
        </w:tabs>
        <w:ind w:left="2268" w:hanging="1134"/>
        <w:rPr>
          <w:bCs/>
        </w:rPr>
      </w:pPr>
      <w:r w:rsidRPr="00D617EA">
        <w:rPr>
          <w:bCs/>
        </w:rPr>
        <w:tab/>
      </w:r>
      <w:r w:rsidR="007F150F" w:rsidRPr="00D617EA">
        <w:rPr>
          <w:bCs/>
        </w:rPr>
        <w:t xml:space="preserve">Подтвердить соблюдение пункта 5.9 в соответствии с настоящим приложением с использованием испытательного манекена </w:t>
      </w:r>
      <w:proofErr w:type="spellStart"/>
      <w:r w:rsidR="007F150F" w:rsidRPr="00D617EA">
        <w:rPr>
          <w:bCs/>
        </w:rPr>
        <w:t>BioRID</w:t>
      </w:r>
      <w:proofErr w:type="spellEnd"/>
      <w:r w:rsidR="007F150F" w:rsidRPr="00D617EA">
        <w:rPr>
          <w:bCs/>
        </w:rPr>
        <w:t xml:space="preserve"> II ООН, соответствующего 50</w:t>
      </w:r>
      <w:r w:rsidR="007F150F" w:rsidRPr="00D617EA">
        <w:rPr>
          <w:bCs/>
        </w:rPr>
        <w:noBreakHyphen/>
        <w:t xml:space="preserve">му </w:t>
      </w:r>
      <w:proofErr w:type="spellStart"/>
      <w:r w:rsidR="007F150F" w:rsidRPr="00D617EA">
        <w:rPr>
          <w:bCs/>
        </w:rPr>
        <w:t>процентилю</w:t>
      </w:r>
      <w:proofErr w:type="spellEnd"/>
      <w:r w:rsidR="007F150F" w:rsidRPr="00D617EA">
        <w:rPr>
          <w:bCs/>
        </w:rPr>
        <w:t xml:space="preserve"> репрезентативности лиц мужского пола.</w:t>
      </w:r>
    </w:p>
    <w:p w14:paraId="35873CE9" w14:textId="77777777" w:rsidR="007F150F" w:rsidRPr="00D617EA" w:rsidRDefault="007F150F" w:rsidP="000D4BCC">
      <w:pPr>
        <w:pStyle w:val="SingleTxtG"/>
        <w:tabs>
          <w:tab w:val="left" w:pos="2268"/>
        </w:tabs>
        <w:ind w:left="2268" w:hanging="1134"/>
        <w:rPr>
          <w:bCs/>
        </w:rPr>
      </w:pPr>
      <w:r w:rsidRPr="00D617EA">
        <w:rPr>
          <w:bCs/>
        </w:rPr>
        <w:t>2.</w:t>
      </w:r>
      <w:r w:rsidRPr="00D617EA">
        <w:rPr>
          <w:bCs/>
        </w:rPr>
        <w:tab/>
        <w:t>Испытательное оборудование</w:t>
      </w:r>
    </w:p>
    <w:p w14:paraId="20388AA4" w14:textId="77777777" w:rsidR="007F150F" w:rsidRPr="00D617EA" w:rsidRDefault="007F150F" w:rsidP="000D4BCC">
      <w:pPr>
        <w:pStyle w:val="SingleTxtG"/>
        <w:tabs>
          <w:tab w:val="left" w:pos="2268"/>
        </w:tabs>
        <w:ind w:left="2268" w:hanging="1134"/>
        <w:rPr>
          <w:bCs/>
        </w:rPr>
      </w:pPr>
      <w:r w:rsidRPr="00D617EA">
        <w:rPr>
          <w:bCs/>
        </w:rPr>
        <w:t>2.1</w:t>
      </w:r>
      <w:r w:rsidRPr="00D617EA">
        <w:rPr>
          <w:bCs/>
        </w:rPr>
        <w:tab/>
        <w:t>Испытательные салазки для проверки на ускорение или замедление</w:t>
      </w:r>
    </w:p>
    <w:p w14:paraId="342B80CF" w14:textId="77777777" w:rsidR="007F150F" w:rsidRPr="00D617EA" w:rsidRDefault="007F150F" w:rsidP="000D4BCC">
      <w:pPr>
        <w:pStyle w:val="SingleTxtG"/>
        <w:tabs>
          <w:tab w:val="left" w:pos="2268"/>
        </w:tabs>
        <w:ind w:left="2268" w:hanging="1134"/>
        <w:rPr>
          <w:bCs/>
        </w:rPr>
      </w:pPr>
      <w:r w:rsidRPr="00D617EA">
        <w:rPr>
          <w:bCs/>
        </w:rPr>
        <w:t>2.2</w:t>
      </w:r>
      <w:r w:rsidRPr="00D617EA">
        <w:rPr>
          <w:bCs/>
        </w:rPr>
        <w:tab/>
        <w:t xml:space="preserve">Испытательный манекен, соответствующий 50-му </w:t>
      </w:r>
      <w:proofErr w:type="spellStart"/>
      <w:r w:rsidRPr="00D617EA">
        <w:rPr>
          <w:bCs/>
        </w:rPr>
        <w:t>процентилю</w:t>
      </w:r>
      <w:proofErr w:type="spellEnd"/>
      <w:r w:rsidRPr="00D617EA">
        <w:rPr>
          <w:bCs/>
        </w:rPr>
        <w:t xml:space="preserve"> репрезентативности лиц мужского пола</w:t>
      </w:r>
    </w:p>
    <w:p w14:paraId="03F946C4" w14:textId="77777777" w:rsidR="007F150F" w:rsidRPr="00D617EA" w:rsidRDefault="007F150F" w:rsidP="000D4BCC">
      <w:pPr>
        <w:pStyle w:val="SingleTxtG"/>
        <w:tabs>
          <w:tab w:val="left" w:pos="2268"/>
        </w:tabs>
        <w:ind w:left="2268" w:hanging="1134"/>
        <w:rPr>
          <w:bCs/>
        </w:rPr>
      </w:pPr>
      <w:r w:rsidRPr="00D617EA">
        <w:rPr>
          <w:bCs/>
        </w:rPr>
        <w:t>2.2.1</w:t>
      </w:r>
      <w:r w:rsidRPr="00D617EA">
        <w:rPr>
          <w:bCs/>
        </w:rPr>
        <w:tab/>
      </w:r>
      <w:proofErr w:type="spellStart"/>
      <w:r w:rsidRPr="00D617EA">
        <w:rPr>
          <w:bCs/>
        </w:rPr>
        <w:t>BioRID</w:t>
      </w:r>
      <w:proofErr w:type="spellEnd"/>
      <w:r w:rsidRPr="00D617EA">
        <w:rPr>
          <w:bCs/>
        </w:rPr>
        <w:t xml:space="preserve"> II ООН</w:t>
      </w:r>
    </w:p>
    <w:p w14:paraId="0D1C7E36" w14:textId="4F6F5094" w:rsidR="007F150F" w:rsidRPr="00D617EA" w:rsidRDefault="007F150F" w:rsidP="000D4BCC">
      <w:pPr>
        <w:pStyle w:val="SingleTxtG"/>
        <w:tabs>
          <w:tab w:val="left" w:pos="2268"/>
        </w:tabs>
        <w:ind w:left="2268" w:hanging="1134"/>
        <w:rPr>
          <w:bCs/>
        </w:rPr>
      </w:pPr>
      <w:r w:rsidRPr="00D617EA">
        <w:rPr>
          <w:bCs/>
        </w:rPr>
        <w:t>2.2.1.1</w:t>
      </w:r>
      <w:r w:rsidRPr="00D617EA">
        <w:rPr>
          <w:bCs/>
        </w:rPr>
        <w:tab/>
        <w:t>В соответствии с добавлением 1 к Общей резолюции ОР.1 (ECE/TRANS/ WP.29/1101/Add.1)</w:t>
      </w:r>
    </w:p>
    <w:p w14:paraId="19228927" w14:textId="77777777" w:rsidR="007F150F" w:rsidRPr="00D617EA" w:rsidRDefault="007F150F" w:rsidP="000D4BCC">
      <w:pPr>
        <w:pStyle w:val="SingleTxtG"/>
        <w:tabs>
          <w:tab w:val="left" w:pos="2268"/>
        </w:tabs>
        <w:ind w:left="2268" w:hanging="1134"/>
        <w:rPr>
          <w:bCs/>
        </w:rPr>
      </w:pPr>
      <w:r w:rsidRPr="00D617EA">
        <w:rPr>
          <w:bCs/>
        </w:rPr>
        <w:t>2.2.2</w:t>
      </w:r>
      <w:r w:rsidRPr="00D617EA">
        <w:rPr>
          <w:bCs/>
        </w:rPr>
        <w:tab/>
        <w:t>Оборудование для измерения и регистрации ускорения салазок</w:t>
      </w:r>
    </w:p>
    <w:p w14:paraId="5CF46519" w14:textId="77777777" w:rsidR="007F150F" w:rsidRPr="00D617EA" w:rsidRDefault="007F150F" w:rsidP="000D4BCC">
      <w:pPr>
        <w:pStyle w:val="SingleTxtG"/>
        <w:tabs>
          <w:tab w:val="left" w:pos="2268"/>
        </w:tabs>
        <w:ind w:left="2268" w:hanging="1134"/>
        <w:rPr>
          <w:bCs/>
        </w:rPr>
      </w:pPr>
      <w:r w:rsidRPr="00D617EA">
        <w:rPr>
          <w:bCs/>
        </w:rPr>
        <w:t>3.</w:t>
      </w:r>
      <w:r w:rsidRPr="00D617EA">
        <w:rPr>
          <w:bCs/>
        </w:rPr>
        <w:tab/>
        <w:t>Процедуры подготовки к испытанию</w:t>
      </w:r>
    </w:p>
    <w:p w14:paraId="26D7584F" w14:textId="77777777" w:rsidR="007F150F" w:rsidRPr="00D617EA" w:rsidRDefault="007F150F" w:rsidP="000D4BCC">
      <w:pPr>
        <w:pStyle w:val="SingleTxtG"/>
        <w:tabs>
          <w:tab w:val="left" w:pos="2268"/>
        </w:tabs>
        <w:ind w:left="2268" w:hanging="1134"/>
        <w:rPr>
          <w:bCs/>
        </w:rPr>
      </w:pPr>
      <w:r w:rsidRPr="00D617EA">
        <w:rPr>
          <w:bCs/>
        </w:rPr>
        <w:t>3.1</w:t>
      </w:r>
      <w:r w:rsidRPr="00D617EA">
        <w:rPr>
          <w:bCs/>
        </w:rPr>
        <w:tab/>
        <w:t>Порядок установки сиденья и манекена на салазки</w:t>
      </w:r>
    </w:p>
    <w:p w14:paraId="2E639B94" w14:textId="77777777" w:rsidR="007F150F" w:rsidRPr="00D617EA" w:rsidRDefault="007F150F" w:rsidP="000D4BCC">
      <w:pPr>
        <w:pStyle w:val="SingleTxtG"/>
        <w:tabs>
          <w:tab w:val="left" w:pos="2268"/>
        </w:tabs>
        <w:ind w:left="2268" w:hanging="1134"/>
        <w:rPr>
          <w:bCs/>
        </w:rPr>
      </w:pPr>
      <w:r w:rsidRPr="00D617EA">
        <w:rPr>
          <w:bCs/>
        </w:rPr>
        <w:t>3.1.1</w:t>
      </w:r>
      <w:r w:rsidRPr="00D617EA">
        <w:rPr>
          <w:bCs/>
        </w:rPr>
        <w:tab/>
        <w:t>Используют ускоряющие салазки с посаженным на них манекеном, обращенным лицом по направлению движения. Сообщаемое салазкам ускорение измеряют при помощи соответствующих акселерометров, закрепленных на опорной платформе салазок.</w:t>
      </w:r>
    </w:p>
    <w:p w14:paraId="3E543E2E" w14:textId="7C73307A" w:rsidR="007F150F" w:rsidRPr="00D617EA" w:rsidRDefault="000D4BCC" w:rsidP="000D4BCC">
      <w:pPr>
        <w:pStyle w:val="SingleTxtG"/>
        <w:tabs>
          <w:tab w:val="left" w:pos="2268"/>
        </w:tabs>
        <w:ind w:left="2268" w:hanging="1134"/>
        <w:rPr>
          <w:bCs/>
        </w:rPr>
      </w:pPr>
      <w:r w:rsidRPr="00D617EA">
        <w:rPr>
          <w:bCs/>
        </w:rPr>
        <w:tab/>
      </w:r>
      <w:r w:rsidR="007F150F" w:rsidRPr="00D617EA">
        <w:rPr>
          <w:bCs/>
        </w:rPr>
        <w:t xml:space="preserve">Температура в испытательном боксе должна составлять 22,5 ± 3 ºC при относительной влажности 10–70 %. Перед началом испытания испытательный манекен и испытуемое сиденье выдерживают при данной температуре в течение по крайней мере 3 </w:t>
      </w:r>
      <w:proofErr w:type="gramStart"/>
      <w:r w:rsidR="007F150F" w:rsidRPr="00D617EA">
        <w:rPr>
          <w:bCs/>
        </w:rPr>
        <w:t>часов</w:t>
      </w:r>
      <w:proofErr w:type="gramEnd"/>
      <w:r w:rsidR="007F150F" w:rsidRPr="00D617EA">
        <w:rPr>
          <w:bCs/>
        </w:rPr>
        <w:t>.</w:t>
      </w:r>
    </w:p>
    <w:p w14:paraId="40E23424" w14:textId="6FC9C355" w:rsidR="007F150F" w:rsidRPr="00D617EA" w:rsidRDefault="000D4BCC" w:rsidP="000D4BCC">
      <w:pPr>
        <w:pStyle w:val="SingleTxtG"/>
        <w:tabs>
          <w:tab w:val="left" w:pos="2268"/>
        </w:tabs>
        <w:ind w:left="2268" w:hanging="1134"/>
        <w:rPr>
          <w:bCs/>
        </w:rPr>
      </w:pPr>
      <w:r w:rsidRPr="00D617EA">
        <w:rPr>
          <w:bCs/>
        </w:rPr>
        <w:tab/>
      </w:r>
      <w:r w:rsidR="007F150F" w:rsidRPr="00D617EA">
        <w:rPr>
          <w:bCs/>
        </w:rPr>
        <w:t xml:space="preserve">Все испытания проводят с использованием активных элементов системы, рассчитанных на срабатывание при ударе сзади, приведенных в рабочее состояние (например, активного подголовника, </w:t>
      </w:r>
      <w:proofErr w:type="spellStart"/>
      <w:r w:rsidR="007F150F" w:rsidRPr="00D617EA">
        <w:rPr>
          <w:bCs/>
        </w:rPr>
        <w:t>преднатяжителя</w:t>
      </w:r>
      <w:proofErr w:type="spellEnd"/>
      <w:r w:rsidR="007F150F" w:rsidRPr="00D617EA">
        <w:rPr>
          <w:bCs/>
        </w:rPr>
        <w:t xml:space="preserve"> ремня безопасности). Время срабатывания (ВС) конкретных компонентов активного подголовника указывается изготовителем транспортного средства.</w:t>
      </w:r>
    </w:p>
    <w:p w14:paraId="40F72338" w14:textId="77777777" w:rsidR="007F150F" w:rsidRPr="00D617EA" w:rsidRDefault="007F150F" w:rsidP="000D4BCC">
      <w:pPr>
        <w:pStyle w:val="SingleTxtG"/>
        <w:tabs>
          <w:tab w:val="left" w:pos="2268"/>
        </w:tabs>
        <w:ind w:left="2268" w:hanging="1134"/>
        <w:rPr>
          <w:bCs/>
        </w:rPr>
      </w:pPr>
      <w:r w:rsidRPr="00D617EA">
        <w:rPr>
          <w:bCs/>
        </w:rPr>
        <w:t>3.1.2</w:t>
      </w:r>
      <w:r w:rsidRPr="00D617EA">
        <w:rPr>
          <w:bCs/>
        </w:rPr>
        <w:tab/>
        <w:t>Ускоряющие салазки</w:t>
      </w:r>
    </w:p>
    <w:p w14:paraId="640EE286" w14:textId="77777777" w:rsidR="007F150F" w:rsidRPr="00D617EA" w:rsidRDefault="007F150F" w:rsidP="000D4BCC">
      <w:pPr>
        <w:pStyle w:val="SingleTxtG"/>
        <w:tabs>
          <w:tab w:val="left" w:pos="2268"/>
        </w:tabs>
        <w:ind w:left="2268" w:hanging="1134"/>
        <w:rPr>
          <w:bCs/>
        </w:rPr>
      </w:pPr>
      <w:r w:rsidRPr="00D617EA">
        <w:rPr>
          <w:bCs/>
        </w:rPr>
        <w:t>3.1.2.1</w:t>
      </w:r>
      <w:r w:rsidRPr="00D617EA">
        <w:rPr>
          <w:bCs/>
        </w:rPr>
        <w:tab/>
        <w:t>Части конструкции транспортного средства, которые считаются существенно важными с точки зрения воспроизведения жесткости транспортного средства применительно к сиденью, приспособлениям для его крепления, приспособлениям для крепления ремней безопасности и подголовникам, закрепляют на салазках.</w:t>
      </w:r>
    </w:p>
    <w:p w14:paraId="2A151DF3" w14:textId="2A578120" w:rsidR="007F150F" w:rsidRPr="00D617EA" w:rsidRDefault="000D4BCC" w:rsidP="000D4BCC">
      <w:pPr>
        <w:pStyle w:val="SingleTxtG"/>
        <w:tabs>
          <w:tab w:val="left" w:pos="2268"/>
        </w:tabs>
        <w:ind w:left="2268" w:hanging="1134"/>
        <w:rPr>
          <w:bCs/>
        </w:rPr>
      </w:pPr>
      <w:r w:rsidRPr="00D617EA">
        <w:rPr>
          <w:bCs/>
        </w:rPr>
        <w:tab/>
      </w:r>
      <w:r w:rsidR="007F150F" w:rsidRPr="00D617EA">
        <w:rPr>
          <w:bCs/>
        </w:rPr>
        <w:t>Салазки должны быть изготовлены таким образом, чтобы после испытания на них не было никакой остаточной деформации. Если устройство крепления ремня в верхней точке является регулируемым по высоте, то его устанавливают в положении, максимально близком к среднему диапазону регулировки, допускаемому конструкцией.</w:t>
      </w:r>
    </w:p>
    <w:p w14:paraId="072AC301" w14:textId="77777777" w:rsidR="007F150F" w:rsidRPr="00D617EA" w:rsidRDefault="007F150F" w:rsidP="000D4BCC">
      <w:pPr>
        <w:pStyle w:val="SingleTxtG"/>
        <w:tabs>
          <w:tab w:val="left" w:pos="2268"/>
        </w:tabs>
        <w:ind w:left="2268" w:hanging="1134"/>
        <w:rPr>
          <w:bCs/>
        </w:rPr>
      </w:pPr>
      <w:r w:rsidRPr="00D617EA">
        <w:rPr>
          <w:bCs/>
        </w:rPr>
        <w:t>3.1.2.2</w:t>
      </w:r>
      <w:r w:rsidRPr="00D617EA">
        <w:rPr>
          <w:bCs/>
        </w:rPr>
        <w:tab/>
        <w:t>Салазки должны обеспечивать возможность размещения на них надлежащим образом такого оборудования, которое может быть указано изготовителем в качестве необходимого для надлежащего функционирования самых современных систем подголовников (активные подголовники).</w:t>
      </w:r>
    </w:p>
    <w:p w14:paraId="0E87BB08" w14:textId="77777777" w:rsidR="007F150F" w:rsidRPr="00D617EA" w:rsidRDefault="007F150F" w:rsidP="000D4BCC">
      <w:pPr>
        <w:pStyle w:val="SingleTxtG"/>
        <w:tabs>
          <w:tab w:val="left" w:pos="2268"/>
        </w:tabs>
        <w:ind w:left="2268" w:hanging="1134"/>
        <w:rPr>
          <w:bCs/>
        </w:rPr>
      </w:pPr>
      <w:r w:rsidRPr="00D617EA">
        <w:rPr>
          <w:bCs/>
        </w:rPr>
        <w:lastRenderedPageBreak/>
        <w:t>3.1.2.3</w:t>
      </w:r>
      <w:r w:rsidRPr="00D617EA">
        <w:rPr>
          <w:bCs/>
        </w:rPr>
        <w:tab/>
        <w:t>Должна быть предусмотрена наклонная подставка для ног, состоящая из горизонтальной секции и обращенной вперед секции, расположенной под углом 45° к горизонтали.</w:t>
      </w:r>
    </w:p>
    <w:p w14:paraId="081EE831" w14:textId="77777777" w:rsidR="007F150F" w:rsidRPr="00D617EA" w:rsidRDefault="007F150F" w:rsidP="000D4BCC">
      <w:pPr>
        <w:pStyle w:val="SingleTxtG"/>
        <w:tabs>
          <w:tab w:val="left" w:pos="2268"/>
        </w:tabs>
        <w:ind w:left="2268" w:hanging="1134"/>
        <w:rPr>
          <w:bCs/>
        </w:rPr>
      </w:pPr>
      <w:r w:rsidRPr="00D617EA">
        <w:rPr>
          <w:bCs/>
        </w:rPr>
        <w:t>3.1.2.4</w:t>
      </w:r>
      <w:r w:rsidRPr="00D617EA">
        <w:rPr>
          <w:bCs/>
        </w:rPr>
        <w:tab/>
        <w:t>В начале испытания (T = 0) допускается некоторое движение салазок, однако скорость перемещения головы манекена, первого грудного позвонка (T1) и салазок в момент T = 0 должна иметь одинаковое значение ±0,1 м/с. Что касается первоначальной установки по схеме испытания, то в момент T = 0 задняя часть головы манекена и позвонок T1 должны находиться в одинаковом положении относительно подголовника (±5 мм).</w:t>
      </w:r>
    </w:p>
    <w:p w14:paraId="24BE61D1" w14:textId="77777777" w:rsidR="007F150F" w:rsidRPr="00D617EA" w:rsidRDefault="007F150F" w:rsidP="000D4BCC">
      <w:pPr>
        <w:pStyle w:val="SingleTxtG"/>
        <w:tabs>
          <w:tab w:val="left" w:pos="2268"/>
        </w:tabs>
        <w:ind w:left="2268" w:hanging="1134"/>
        <w:rPr>
          <w:bCs/>
        </w:rPr>
      </w:pPr>
      <w:r w:rsidRPr="00D617EA">
        <w:rPr>
          <w:bCs/>
        </w:rPr>
        <w:t>3.1.3</w:t>
      </w:r>
      <w:r w:rsidRPr="00D617EA">
        <w:rPr>
          <w:bCs/>
        </w:rPr>
        <w:tab/>
        <w:t>Установка сиденья на салазки</w:t>
      </w:r>
    </w:p>
    <w:p w14:paraId="36BB4360" w14:textId="77777777" w:rsidR="007F150F" w:rsidRPr="00D617EA" w:rsidRDefault="007F150F" w:rsidP="000D4BCC">
      <w:pPr>
        <w:pStyle w:val="SingleTxtG"/>
        <w:tabs>
          <w:tab w:val="left" w:pos="2268"/>
        </w:tabs>
        <w:ind w:left="2268" w:hanging="1134"/>
        <w:rPr>
          <w:bCs/>
        </w:rPr>
      </w:pPr>
      <w:r w:rsidRPr="00D617EA">
        <w:rPr>
          <w:bCs/>
        </w:rPr>
        <w:t>3.1.3.1</w:t>
      </w:r>
      <w:r w:rsidRPr="00D617EA">
        <w:rPr>
          <w:bCs/>
        </w:rPr>
        <w:tab/>
        <w:t>Установить сиденье, включая все приспособления для его регулировки и арматуру, при помощи которой оно обычно крепится к полу транспортного средства, на опорную платформу салазок таким образом, чтобы ориентация сиденья относительно горизонтали была такой же, как и на транспортном средстве. Зазор между передней поверхностью сиденья и задней частью подставки для ног не должен превышать 100 мм. На опорной платформе размещают акселерометр, установленный таким образом, чтобы его ось чувствительности была параллельна направлению движения испытательного стенда.</w:t>
      </w:r>
    </w:p>
    <w:p w14:paraId="49149969" w14:textId="77777777" w:rsidR="007F150F" w:rsidRPr="00D617EA" w:rsidRDefault="007F150F" w:rsidP="000D4BCC">
      <w:pPr>
        <w:pStyle w:val="SingleTxtG"/>
        <w:tabs>
          <w:tab w:val="left" w:pos="2268"/>
        </w:tabs>
        <w:ind w:left="2268" w:hanging="1134"/>
        <w:rPr>
          <w:bCs/>
        </w:rPr>
      </w:pPr>
      <w:r w:rsidRPr="00D617EA">
        <w:rPr>
          <w:bCs/>
        </w:rPr>
        <w:t>3.1.4</w:t>
      </w:r>
      <w:r w:rsidRPr="00D617EA">
        <w:rPr>
          <w:bCs/>
        </w:rPr>
        <w:tab/>
        <w:t>Регулировка сиденья</w:t>
      </w:r>
    </w:p>
    <w:p w14:paraId="364E1B53" w14:textId="77777777" w:rsidR="007F150F" w:rsidRPr="00D617EA" w:rsidRDefault="007F150F" w:rsidP="000D4BCC">
      <w:pPr>
        <w:pStyle w:val="SingleTxtG"/>
        <w:tabs>
          <w:tab w:val="left" w:pos="2268"/>
        </w:tabs>
        <w:ind w:left="2268" w:hanging="1134"/>
        <w:rPr>
          <w:bCs/>
        </w:rPr>
      </w:pPr>
      <w:r w:rsidRPr="00D617EA">
        <w:rPr>
          <w:bCs/>
        </w:rPr>
        <w:t>3.1.4.1</w:t>
      </w:r>
      <w:r w:rsidRPr="00D617EA">
        <w:rPr>
          <w:bCs/>
        </w:rPr>
        <w:tab/>
        <w:t>Сиденье устанавливают согласно указаниям изготовителя в отношении как предусмотренного положения спинки сиденья (см. пункт 2.21 настоящих Правил), так и положения самого сиденья. При данном положении точка Н должна совпадать с точкой R</w:t>
      </w:r>
      <w:r w:rsidRPr="00D617EA">
        <w:rPr>
          <w:bCs/>
          <w:vertAlign w:val="subscript"/>
        </w:rPr>
        <w:t>50</w:t>
      </w:r>
      <w:r w:rsidRPr="00D617EA">
        <w:rPr>
          <w:bCs/>
        </w:rPr>
        <w:t>.</w:t>
      </w:r>
    </w:p>
    <w:p w14:paraId="6D7B123F" w14:textId="7A017C2B" w:rsidR="007F150F" w:rsidRPr="00D617EA" w:rsidRDefault="000D4BCC" w:rsidP="000D4BCC">
      <w:pPr>
        <w:pStyle w:val="SingleTxtG"/>
        <w:tabs>
          <w:tab w:val="left" w:pos="2268"/>
        </w:tabs>
        <w:ind w:left="2268" w:hanging="1134"/>
        <w:rPr>
          <w:bCs/>
        </w:rPr>
      </w:pPr>
      <w:r w:rsidRPr="00D617EA">
        <w:rPr>
          <w:bCs/>
        </w:rPr>
        <w:tab/>
      </w:r>
      <w:r w:rsidR="007F150F" w:rsidRPr="00D617EA">
        <w:rPr>
          <w:bCs/>
        </w:rPr>
        <w:t>При отсутствии каких-либо указаний изготовителя применяют процедуры по пунктам 3.1.4.2–3.1.4.5.</w:t>
      </w:r>
    </w:p>
    <w:p w14:paraId="2577E596" w14:textId="77777777" w:rsidR="007F150F" w:rsidRPr="00D617EA" w:rsidRDefault="007F150F" w:rsidP="000D4BCC">
      <w:pPr>
        <w:pStyle w:val="SingleTxtG"/>
        <w:tabs>
          <w:tab w:val="left" w:pos="2268"/>
        </w:tabs>
        <w:ind w:left="2268" w:hanging="1134"/>
        <w:rPr>
          <w:bCs/>
        </w:rPr>
      </w:pPr>
      <w:r w:rsidRPr="00D617EA">
        <w:rPr>
          <w:bCs/>
        </w:rPr>
        <w:t>3.1.4.2</w:t>
      </w:r>
      <w:r w:rsidRPr="00D617EA">
        <w:rPr>
          <w:bCs/>
        </w:rPr>
        <w:tab/>
        <w:t>В тех случаях, когда никакой регулировки не предусмотрено, сиденье устанавливают в среднее положение как по горизонтали, так и вертикали.</w:t>
      </w:r>
    </w:p>
    <w:p w14:paraId="03AF7826" w14:textId="26056BC5" w:rsidR="007F150F" w:rsidRPr="00D617EA" w:rsidRDefault="000D4BCC" w:rsidP="000D4BCC">
      <w:pPr>
        <w:pStyle w:val="SingleTxtG"/>
        <w:tabs>
          <w:tab w:val="left" w:pos="2268"/>
        </w:tabs>
        <w:ind w:left="2268" w:hanging="1134"/>
        <w:rPr>
          <w:bCs/>
        </w:rPr>
      </w:pPr>
      <w:r w:rsidRPr="00D617EA">
        <w:rPr>
          <w:bCs/>
        </w:rPr>
        <w:tab/>
      </w:r>
      <w:r w:rsidR="007F150F" w:rsidRPr="00D617EA">
        <w:rPr>
          <w:bCs/>
        </w:rPr>
        <w:t>Если положение регулировки в средней точке между этими положениями не предусмотрено, установить сиденье в средней точке между крайним передним и крайним задним положениями. При этом используют наиболее близкое положение регулировки сзади средней точки.</w:t>
      </w:r>
    </w:p>
    <w:p w14:paraId="7DA0F64F" w14:textId="77777777" w:rsidR="007F150F" w:rsidRPr="00D617EA" w:rsidRDefault="007F150F" w:rsidP="000D4BCC">
      <w:pPr>
        <w:pStyle w:val="SingleTxtG"/>
        <w:tabs>
          <w:tab w:val="left" w:pos="2268"/>
        </w:tabs>
        <w:ind w:left="2268" w:hanging="1134"/>
        <w:rPr>
          <w:bCs/>
        </w:rPr>
      </w:pPr>
      <w:r w:rsidRPr="00D617EA">
        <w:rPr>
          <w:bCs/>
        </w:rPr>
        <w:t>3.1.4.3</w:t>
      </w:r>
      <w:r w:rsidRPr="00D617EA">
        <w:rPr>
          <w:bCs/>
        </w:rPr>
        <w:tab/>
        <w:t>В тех случаях, когда никакой регулировки подушки сиденья не предусмотрено и если подушка сиденья регулируется независимо от спинки сиденья, установить угол наклона подушки сиденья в среднем положении. Все прочие регулировки подушки сиденья производят в полностью убранном или втянутом положении, за исключением боковых выступов-поддержек на подушках сиденья, которые устанавливают в положение максимального расширения.</w:t>
      </w:r>
    </w:p>
    <w:p w14:paraId="231630DC" w14:textId="77777777" w:rsidR="007F150F" w:rsidRPr="00D617EA" w:rsidRDefault="007F150F" w:rsidP="000D4BCC">
      <w:pPr>
        <w:pStyle w:val="SingleTxtG"/>
        <w:tabs>
          <w:tab w:val="left" w:pos="2268"/>
        </w:tabs>
        <w:ind w:left="2268" w:hanging="1134"/>
        <w:rPr>
          <w:bCs/>
        </w:rPr>
      </w:pPr>
      <w:r w:rsidRPr="00D617EA">
        <w:rPr>
          <w:bCs/>
        </w:rPr>
        <w:t>3.1.4.4</w:t>
      </w:r>
      <w:r w:rsidRPr="00D617EA">
        <w:rPr>
          <w:bCs/>
        </w:rPr>
        <w:tab/>
        <w:t>Любые регулируемые поясные удерживающие элементы устанавливают таким образом, чтобы поясной удерживающий элемент был в самом низком убранном положении или в положении с выпущенным воздухом. Подлокотники устанавливают в убранное положение.</w:t>
      </w:r>
    </w:p>
    <w:p w14:paraId="255D1AA6" w14:textId="77777777" w:rsidR="007F150F" w:rsidRPr="00D617EA" w:rsidRDefault="007F150F" w:rsidP="000D4BCC">
      <w:pPr>
        <w:pStyle w:val="SingleTxtG"/>
        <w:tabs>
          <w:tab w:val="left" w:pos="2268"/>
        </w:tabs>
        <w:ind w:left="2268" w:hanging="1134"/>
        <w:rPr>
          <w:bCs/>
        </w:rPr>
      </w:pPr>
      <w:r w:rsidRPr="00D617EA">
        <w:rPr>
          <w:bCs/>
        </w:rPr>
        <w:t>3.1.4.5</w:t>
      </w:r>
      <w:r w:rsidRPr="00D617EA">
        <w:rPr>
          <w:bCs/>
        </w:rPr>
        <w:tab/>
        <w:t>Любые другие устройства регулировки сиденья должны быть установлены в полностью убранное положение или в положение с выпущенным воздухом.</w:t>
      </w:r>
    </w:p>
    <w:p w14:paraId="7FD42B04" w14:textId="77777777" w:rsidR="007F150F" w:rsidRPr="00D617EA" w:rsidRDefault="007F150F" w:rsidP="000D4BCC">
      <w:pPr>
        <w:pStyle w:val="SingleTxtG"/>
        <w:tabs>
          <w:tab w:val="left" w:pos="2268"/>
        </w:tabs>
        <w:ind w:left="2268" w:hanging="1134"/>
        <w:rPr>
          <w:bCs/>
        </w:rPr>
      </w:pPr>
      <w:r w:rsidRPr="00D617EA">
        <w:rPr>
          <w:bCs/>
        </w:rPr>
        <w:t>3.1.4.6</w:t>
      </w:r>
      <w:r w:rsidRPr="00D617EA">
        <w:rPr>
          <w:bCs/>
        </w:rPr>
        <w:tab/>
        <w:t xml:space="preserve">Если конструкционный угол наклона туловища не указан, а спинка сиденья регулируется, то ее устанавливают под углом наклона, наиболее близким к 25 ± 1° от вертикали, измеряемым с помощью объемного механизма определения точки Н, описание которого приводится в приложении 3. Если имеется несколько положений наклона спинки </w:t>
      </w:r>
      <w:r w:rsidRPr="00D617EA">
        <w:rPr>
          <w:bCs/>
        </w:rPr>
        <w:lastRenderedPageBreak/>
        <w:t>сиденья под углом, близким к 25°, то ее устанавливают в наклонном положении, наиболее близком к углу в 25° и в заднем направлении.</w:t>
      </w:r>
    </w:p>
    <w:p w14:paraId="09833B0F" w14:textId="77777777" w:rsidR="007F150F" w:rsidRPr="00D617EA" w:rsidRDefault="007F150F" w:rsidP="000D4BCC">
      <w:pPr>
        <w:pStyle w:val="SingleTxtG"/>
        <w:tabs>
          <w:tab w:val="left" w:pos="2268"/>
        </w:tabs>
        <w:ind w:left="2268" w:hanging="1134"/>
        <w:rPr>
          <w:bCs/>
        </w:rPr>
      </w:pPr>
      <w:r w:rsidRPr="00D617EA">
        <w:rPr>
          <w:bCs/>
        </w:rPr>
        <w:t>3.1.5</w:t>
      </w:r>
      <w:r w:rsidRPr="00D617EA">
        <w:rPr>
          <w:bCs/>
        </w:rPr>
        <w:tab/>
        <w:t>Регулировка подголовника</w:t>
      </w:r>
    </w:p>
    <w:p w14:paraId="0A7D52A5" w14:textId="77777777" w:rsidR="007F150F" w:rsidRPr="00D617EA" w:rsidRDefault="007F150F" w:rsidP="000D4BCC">
      <w:pPr>
        <w:pStyle w:val="SingleTxtG"/>
        <w:tabs>
          <w:tab w:val="left" w:pos="2268"/>
        </w:tabs>
        <w:ind w:left="2268" w:hanging="1134"/>
        <w:rPr>
          <w:bCs/>
        </w:rPr>
      </w:pPr>
      <w:r w:rsidRPr="00D617EA">
        <w:rPr>
          <w:bCs/>
        </w:rPr>
        <w:t>3.1.5.1</w:t>
      </w:r>
      <w:r w:rsidRPr="00D617EA">
        <w:rPr>
          <w:bCs/>
        </w:rPr>
        <w:tab/>
        <w:t>В случае подголовников с автоматической регулировкой применяют процедуры по пунктам 3.1.4.1–3.1.4.6.</w:t>
      </w:r>
    </w:p>
    <w:p w14:paraId="04D82D28" w14:textId="77777777" w:rsidR="007F150F" w:rsidRPr="00D617EA" w:rsidRDefault="007F150F" w:rsidP="000D4BCC">
      <w:pPr>
        <w:pStyle w:val="SingleTxtG"/>
        <w:tabs>
          <w:tab w:val="left" w:pos="2268"/>
        </w:tabs>
        <w:ind w:left="2268" w:hanging="1134"/>
        <w:rPr>
          <w:bCs/>
        </w:rPr>
      </w:pPr>
      <w:r w:rsidRPr="00D617EA">
        <w:rPr>
          <w:bCs/>
        </w:rPr>
        <w:t>3.1.5.2</w:t>
      </w:r>
      <w:r w:rsidRPr="00D617EA">
        <w:rPr>
          <w:bCs/>
        </w:rPr>
        <w:tab/>
        <w:t>Установить подголовник в указанное изготовителем положение регулировки, предусмотренное для использования мужчиной, соответствующим 50</w:t>
      </w:r>
      <w:r w:rsidRPr="00D617EA">
        <w:rPr>
          <w:bCs/>
        </w:rPr>
        <w:noBreakHyphen/>
        <w:t xml:space="preserve">му </w:t>
      </w:r>
      <w:proofErr w:type="spellStart"/>
      <w:r w:rsidRPr="00D617EA">
        <w:rPr>
          <w:bCs/>
        </w:rPr>
        <w:t>процентилю</w:t>
      </w:r>
      <w:proofErr w:type="spellEnd"/>
      <w:r w:rsidRPr="00D617EA">
        <w:rPr>
          <w:bCs/>
        </w:rPr>
        <w:t xml:space="preserve"> репрезентативности лиц мужского пола. Если такого положения нет, установить подголовник в средней точке диапазона регулировки между самым низким и самым высоким положением и следовать положениям пункта 3.1.5.2.2 настоящего приложения.</w:t>
      </w:r>
    </w:p>
    <w:p w14:paraId="74490742" w14:textId="77777777" w:rsidR="007F150F" w:rsidRPr="00D617EA" w:rsidRDefault="007F150F" w:rsidP="000D4BCC">
      <w:pPr>
        <w:pStyle w:val="SingleTxtG"/>
        <w:tabs>
          <w:tab w:val="left" w:pos="2268"/>
        </w:tabs>
        <w:ind w:left="2268" w:hanging="1134"/>
        <w:rPr>
          <w:bCs/>
        </w:rPr>
      </w:pPr>
      <w:r w:rsidRPr="00D617EA">
        <w:rPr>
          <w:bCs/>
        </w:rPr>
        <w:t>3.1.5.2.1</w:t>
      </w:r>
      <w:r w:rsidRPr="00D617EA">
        <w:rPr>
          <w:bCs/>
        </w:rPr>
        <w:tab/>
        <w:t>В тех случаях, когда регулировка подголовника не является автоматической, его устанавливают в соответствии с указаниями изготовителя.</w:t>
      </w:r>
    </w:p>
    <w:p w14:paraId="30A863DE" w14:textId="77777777" w:rsidR="007F150F" w:rsidRPr="00D617EA" w:rsidRDefault="007F150F" w:rsidP="000D4BCC">
      <w:pPr>
        <w:pStyle w:val="SingleTxtG"/>
        <w:tabs>
          <w:tab w:val="left" w:pos="2268"/>
        </w:tabs>
        <w:ind w:left="2268" w:hanging="1134"/>
        <w:rPr>
          <w:bCs/>
        </w:rPr>
      </w:pPr>
      <w:r w:rsidRPr="00D617EA">
        <w:rPr>
          <w:bCs/>
        </w:rPr>
        <w:t>3.1.5.2.2</w:t>
      </w:r>
      <w:r w:rsidRPr="00D617EA">
        <w:rPr>
          <w:bCs/>
        </w:rPr>
        <w:tab/>
        <w:t>Если положения блокировки между самым низким и самым высоким положением не существует, установить подголовник в положение, определяемое нижеследующими пунктами.</w:t>
      </w:r>
    </w:p>
    <w:p w14:paraId="470BFCE9" w14:textId="2B95D86D" w:rsidR="007F150F" w:rsidRPr="00D617EA" w:rsidRDefault="000D4BCC" w:rsidP="000D4BCC">
      <w:pPr>
        <w:pStyle w:val="SingleTxtG"/>
        <w:tabs>
          <w:tab w:val="left" w:pos="2268"/>
        </w:tabs>
        <w:ind w:left="2268" w:hanging="1134"/>
        <w:rPr>
          <w:bCs/>
        </w:rPr>
      </w:pPr>
      <w:r w:rsidRPr="00D617EA">
        <w:rPr>
          <w:bCs/>
        </w:rPr>
        <w:tab/>
      </w:r>
      <w:r w:rsidR="007F150F" w:rsidRPr="00D617EA">
        <w:rPr>
          <w:bCs/>
        </w:rPr>
        <w:t>При наличии положения блокировки в пределах 10</w:t>
      </w:r>
      <w:r w:rsidR="00D617EA" w:rsidRPr="00D617EA">
        <w:rPr>
          <w:bCs/>
        </w:rPr>
        <w:t> </w:t>
      </w:r>
      <w:r w:rsidR="007F150F" w:rsidRPr="00D617EA">
        <w:rPr>
          <w:bCs/>
        </w:rPr>
        <w:t>мм вверх по вертикали от геометрического среднего положения его принимают за испытательное положение. Если же положения блокировки в пределах 10 мм вверх по вертикали от геометрического среднего положения не существует, то за испытательное положение принимают положение блокировки, следующее на одну позицию вниз. Это определяется по верхней части подголовника.</w:t>
      </w:r>
    </w:p>
    <w:p w14:paraId="31F25881" w14:textId="77777777" w:rsidR="007F150F" w:rsidRPr="00D617EA" w:rsidRDefault="007F150F" w:rsidP="000D4BCC">
      <w:pPr>
        <w:pStyle w:val="H23G"/>
        <w:rPr>
          <w:b w:val="0"/>
          <w:bCs/>
        </w:rPr>
      </w:pPr>
      <w:r w:rsidRPr="00D617EA">
        <w:rPr>
          <w:b w:val="0"/>
          <w:bCs/>
        </w:rPr>
        <w:tab/>
      </w:r>
      <w:r w:rsidRPr="00D617EA">
        <w:rPr>
          <w:b w:val="0"/>
          <w:bCs/>
        </w:rPr>
        <w:tab/>
        <w:t>Рис. 14-1</w:t>
      </w:r>
    </w:p>
    <w:p w14:paraId="393A08E2" w14:textId="77777777" w:rsidR="007F150F" w:rsidRPr="00D617EA" w:rsidRDefault="007F150F" w:rsidP="007F150F">
      <w:pPr>
        <w:pStyle w:val="SingleTxtG"/>
        <w:tabs>
          <w:tab w:val="left" w:pos="2268"/>
          <w:tab w:val="left" w:pos="2835"/>
          <w:tab w:val="left" w:pos="3402"/>
          <w:tab w:val="left" w:pos="3969"/>
        </w:tabs>
        <w:ind w:left="2268" w:hanging="1134"/>
        <w:rPr>
          <w:b/>
        </w:rPr>
      </w:pPr>
      <w:r w:rsidRPr="00D617EA">
        <w:rPr>
          <w:b/>
          <w:noProof/>
        </w:rPr>
        <w:drawing>
          <wp:inline distT="0" distB="0" distL="0" distR="0" wp14:anchorId="17ED16FC" wp14:editId="7D978162">
            <wp:extent cx="5051027" cy="3078178"/>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111726" cy="3115169"/>
                    </a:xfrm>
                    <a:prstGeom prst="rect">
                      <a:avLst/>
                    </a:prstGeom>
                    <a:noFill/>
                    <a:ln>
                      <a:noFill/>
                    </a:ln>
                    <a:extLst>
                      <a:ext uri="{53640926-AAD7-44D8-BBD7-CCE9431645EC}">
                        <a14:shadowObscured xmlns:a14="http://schemas.microsoft.com/office/drawing/2010/main"/>
                      </a:ext>
                    </a:extLst>
                  </pic:spPr>
                </pic:pic>
              </a:graphicData>
            </a:graphic>
          </wp:inline>
        </w:drawing>
      </w:r>
    </w:p>
    <w:p w14:paraId="02738C8A" w14:textId="2359C2D5" w:rsidR="007F150F" w:rsidRPr="00D617EA" w:rsidRDefault="000D4BCC" w:rsidP="000D4BCC">
      <w:pPr>
        <w:pStyle w:val="SingleTxtG"/>
        <w:tabs>
          <w:tab w:val="left" w:pos="2268"/>
        </w:tabs>
        <w:ind w:left="2268" w:hanging="1134"/>
        <w:rPr>
          <w:bCs/>
        </w:rPr>
      </w:pPr>
      <w:r w:rsidRPr="00D617EA">
        <w:rPr>
          <w:bCs/>
        </w:rPr>
        <w:tab/>
      </w:r>
      <w:r w:rsidR="007F150F" w:rsidRPr="00D617EA">
        <w:rPr>
          <w:bCs/>
        </w:rPr>
        <w:t xml:space="preserve">Если подголовник предусматривает регулировку в переднем–заднем направлении с возможностью блокировки, то его устанавливают в положение, соответствующее средней точке. При наличии положения блокировки в пределах 10 мм вперед по горизонтали от геометрического среднего положения его принимают за испытательное положение. Если же положения блокировки в пределах 10 мм вперед по горизонтали от геометрического среднего положения не существует, то за </w:t>
      </w:r>
      <w:r w:rsidR="007F150F" w:rsidRPr="00D617EA">
        <w:rPr>
          <w:bCs/>
        </w:rPr>
        <w:lastRenderedPageBreak/>
        <w:t>испытательное положение принимают положение блокировки, следующее на одну позицию назад, как показано на рис. 14-1.</w:t>
      </w:r>
    </w:p>
    <w:p w14:paraId="25E333B8" w14:textId="45943B52" w:rsidR="007F150F" w:rsidRPr="00D617EA" w:rsidRDefault="000D4BCC" w:rsidP="000D4BCC">
      <w:pPr>
        <w:pStyle w:val="SingleTxtG"/>
        <w:tabs>
          <w:tab w:val="left" w:pos="2268"/>
        </w:tabs>
        <w:ind w:left="2268" w:hanging="1134"/>
        <w:rPr>
          <w:bCs/>
        </w:rPr>
      </w:pPr>
      <w:r w:rsidRPr="00D617EA">
        <w:rPr>
          <w:bCs/>
        </w:rPr>
        <w:tab/>
      </w:r>
      <w:r w:rsidR="007F150F" w:rsidRPr="00D617EA">
        <w:rPr>
          <w:bCs/>
        </w:rPr>
        <w:t>Если положений блокировки в продольном направлении не имеется, то подголовник должен быть наклонен в крайнее заднее положение.</w:t>
      </w:r>
    </w:p>
    <w:p w14:paraId="1843EC6B" w14:textId="77777777" w:rsidR="007F150F" w:rsidRPr="00D617EA" w:rsidRDefault="007F150F" w:rsidP="000D4BCC">
      <w:pPr>
        <w:pStyle w:val="SingleTxtG"/>
        <w:tabs>
          <w:tab w:val="left" w:pos="2268"/>
          <w:tab w:val="left" w:pos="2835"/>
          <w:tab w:val="left" w:pos="3402"/>
          <w:tab w:val="left" w:pos="3969"/>
        </w:tabs>
        <w:ind w:left="2268" w:hanging="1134"/>
        <w:rPr>
          <w:bCs/>
        </w:rPr>
      </w:pPr>
      <w:r w:rsidRPr="00D617EA">
        <w:rPr>
          <w:bCs/>
        </w:rPr>
        <w:t>3.1.6</w:t>
      </w:r>
      <w:r w:rsidRPr="00D617EA">
        <w:rPr>
          <w:bCs/>
        </w:rPr>
        <w:tab/>
        <w:t xml:space="preserve">Измерение исходных значений </w:t>
      </w:r>
      <w:proofErr w:type="spellStart"/>
      <w:r w:rsidRPr="00D617EA">
        <w:rPr>
          <w:bCs/>
        </w:rPr>
        <w:t>BioRID</w:t>
      </w:r>
      <w:proofErr w:type="spellEnd"/>
      <w:r w:rsidRPr="00D617EA">
        <w:rPr>
          <w:bCs/>
        </w:rPr>
        <w:t xml:space="preserve"> II ООН</w:t>
      </w:r>
    </w:p>
    <w:p w14:paraId="00D195CC" w14:textId="77777777" w:rsidR="007F150F" w:rsidRPr="00D617EA" w:rsidRDefault="007F150F" w:rsidP="000D4BCC">
      <w:pPr>
        <w:pStyle w:val="SingleTxtG"/>
        <w:tabs>
          <w:tab w:val="left" w:pos="2268"/>
          <w:tab w:val="left" w:pos="2835"/>
          <w:tab w:val="left" w:pos="3402"/>
          <w:tab w:val="left" w:pos="3969"/>
        </w:tabs>
        <w:ind w:left="2268" w:hanging="1134"/>
        <w:rPr>
          <w:bCs/>
        </w:rPr>
      </w:pPr>
      <w:r w:rsidRPr="00D617EA">
        <w:rPr>
          <w:bCs/>
        </w:rPr>
        <w:t>3.1.6.1</w:t>
      </w:r>
      <w:r w:rsidRPr="00D617EA">
        <w:rPr>
          <w:bCs/>
        </w:rPr>
        <w:tab/>
        <w:t>С использованием объемного механизма определения точки Н удостовериться, что точка Н совпадает с точкой R</w:t>
      </w:r>
      <w:r w:rsidRPr="00D617EA">
        <w:rPr>
          <w:bCs/>
          <w:vertAlign w:val="subscript"/>
        </w:rPr>
        <w:t>50</w:t>
      </w:r>
      <w:r w:rsidRPr="00D617EA">
        <w:rPr>
          <w:bCs/>
        </w:rPr>
        <w:t xml:space="preserve"> при соблюдении нижеследующих требований.</w:t>
      </w:r>
    </w:p>
    <w:p w14:paraId="036C6D2F" w14:textId="62B49FBD" w:rsidR="007F150F" w:rsidRPr="00D617EA" w:rsidRDefault="000D4BCC" w:rsidP="000D4BCC">
      <w:pPr>
        <w:pStyle w:val="SingleTxtG"/>
        <w:tabs>
          <w:tab w:val="left" w:pos="2268"/>
        </w:tabs>
        <w:ind w:left="2268" w:hanging="1134"/>
        <w:rPr>
          <w:bCs/>
        </w:rPr>
      </w:pPr>
      <w:r w:rsidRPr="00D617EA">
        <w:rPr>
          <w:bCs/>
        </w:rPr>
        <w:tab/>
      </w:r>
      <w:r w:rsidR="007F150F" w:rsidRPr="00D617EA">
        <w:rPr>
          <w:bCs/>
        </w:rPr>
        <w:t>Для проверки соотношения между точкой Н и указанной изготовителем точкой R</w:t>
      </w:r>
      <w:r w:rsidR="007F150F" w:rsidRPr="00D617EA">
        <w:rPr>
          <w:bCs/>
          <w:vertAlign w:val="subscript"/>
        </w:rPr>
        <w:t>50</w:t>
      </w:r>
      <w:r w:rsidR="007F150F" w:rsidRPr="00D617EA">
        <w:rPr>
          <w:bCs/>
        </w:rPr>
        <w:t xml:space="preserve"> используют процедуру, изложенную в приложении 3.</w:t>
      </w:r>
    </w:p>
    <w:p w14:paraId="71A54EC8" w14:textId="46610587" w:rsidR="007F150F" w:rsidRPr="00D617EA" w:rsidRDefault="000D4BCC" w:rsidP="000D4BCC">
      <w:pPr>
        <w:pStyle w:val="SingleTxtG"/>
        <w:tabs>
          <w:tab w:val="left" w:pos="2268"/>
        </w:tabs>
        <w:ind w:left="2268" w:hanging="1134"/>
        <w:rPr>
          <w:bCs/>
        </w:rPr>
      </w:pPr>
      <w:r w:rsidRPr="00D617EA">
        <w:rPr>
          <w:bCs/>
        </w:rPr>
        <w:tab/>
      </w:r>
      <w:r w:rsidR="007F150F" w:rsidRPr="00D617EA">
        <w:rPr>
          <w:bCs/>
        </w:rPr>
        <w:t>Относительное положение точки R и точки Н и соотношение между ними считают удовлетворительными для рассматриваемого сидячего места, если фактическая точка Н находится в пределах квадрата, горизонтальные и вертикальные стороны F которого, равные 50 мм, имеют диагонали, пересекающиеся в точке R</w:t>
      </w:r>
      <w:r w:rsidR="007F150F" w:rsidRPr="00D617EA">
        <w:rPr>
          <w:bCs/>
          <w:vertAlign w:val="subscript"/>
        </w:rPr>
        <w:t>50</w:t>
      </w:r>
      <w:r w:rsidR="007F150F" w:rsidRPr="00D617EA">
        <w:rPr>
          <w:bCs/>
        </w:rPr>
        <w:t>, а фактический угол наклона туловища не отличается от конструкционного угла наклона туловища более чем на 5º.</w:t>
      </w:r>
    </w:p>
    <w:p w14:paraId="6DCC4885" w14:textId="77777777" w:rsidR="007F150F" w:rsidRPr="00D617EA" w:rsidRDefault="007F150F" w:rsidP="000D4BCC">
      <w:pPr>
        <w:pStyle w:val="SingleTxtG"/>
        <w:tabs>
          <w:tab w:val="left" w:pos="2268"/>
          <w:tab w:val="left" w:pos="2835"/>
          <w:tab w:val="left" w:pos="3402"/>
          <w:tab w:val="left" w:pos="3969"/>
        </w:tabs>
        <w:ind w:left="2268" w:hanging="1134"/>
        <w:rPr>
          <w:bCs/>
        </w:rPr>
      </w:pPr>
      <w:r w:rsidRPr="00D617EA">
        <w:rPr>
          <w:bCs/>
        </w:rPr>
        <w:t>3.1.6.2</w:t>
      </w:r>
      <w:r w:rsidRPr="00D617EA">
        <w:rPr>
          <w:bCs/>
        </w:rPr>
        <w:tab/>
        <w:t>Исходное положение задней части модели головы</w:t>
      </w:r>
    </w:p>
    <w:p w14:paraId="51070CA1" w14:textId="131DED27" w:rsidR="007F150F" w:rsidRPr="00D617EA" w:rsidRDefault="000D4BCC" w:rsidP="000D4BCC">
      <w:pPr>
        <w:pStyle w:val="SingleTxtG"/>
        <w:tabs>
          <w:tab w:val="left" w:pos="2268"/>
        </w:tabs>
        <w:ind w:left="2268" w:hanging="1134"/>
        <w:rPr>
          <w:bCs/>
        </w:rPr>
      </w:pPr>
      <w:r w:rsidRPr="00D617EA">
        <w:rPr>
          <w:bCs/>
        </w:rPr>
        <w:tab/>
      </w:r>
      <w:r w:rsidR="007F150F" w:rsidRPr="00D617EA">
        <w:rPr>
          <w:bCs/>
        </w:rPr>
        <w:t xml:space="preserve">Исходное положение задней части головы манекена </w:t>
      </w:r>
      <w:proofErr w:type="spellStart"/>
      <w:r w:rsidR="007F150F" w:rsidRPr="00D617EA">
        <w:rPr>
          <w:bCs/>
        </w:rPr>
        <w:t>BioRID</w:t>
      </w:r>
      <w:proofErr w:type="spellEnd"/>
      <w:r w:rsidR="007F150F" w:rsidRPr="00D617EA">
        <w:rPr>
          <w:bCs/>
        </w:rPr>
        <w:t xml:space="preserve"> II ООН соответствует значению для задней части модели головы, определенному — с учетом конкретного угла наклона туловища — для 50-го </w:t>
      </w:r>
      <w:proofErr w:type="spellStart"/>
      <w:r w:rsidR="007F150F" w:rsidRPr="00D617EA">
        <w:rPr>
          <w:bCs/>
        </w:rPr>
        <w:t>процентиля</w:t>
      </w:r>
      <w:proofErr w:type="spellEnd"/>
      <w:r w:rsidR="007F150F" w:rsidRPr="00D617EA">
        <w:rPr>
          <w:bCs/>
        </w:rPr>
        <w:t xml:space="preserve"> по таблице 10-1 приложения 10 к настоящим Правилам, минус 15 мм (что дает увеличение заднего расстояния, как показано на рис. 14-2 ниже).</w:t>
      </w:r>
    </w:p>
    <w:p w14:paraId="167C4F23" w14:textId="7E1FB43A" w:rsidR="007F150F" w:rsidRPr="00D617EA" w:rsidRDefault="000D4BCC" w:rsidP="000D4BCC">
      <w:pPr>
        <w:pStyle w:val="SingleTxtG"/>
        <w:tabs>
          <w:tab w:val="left" w:pos="2268"/>
        </w:tabs>
        <w:ind w:left="2268" w:hanging="1134"/>
        <w:rPr>
          <w:bCs/>
        </w:rPr>
      </w:pPr>
      <w:r w:rsidRPr="00D617EA">
        <w:rPr>
          <w:bCs/>
        </w:rPr>
        <w:tab/>
      </w:r>
      <w:r w:rsidR="007F150F" w:rsidRPr="00D617EA">
        <w:rPr>
          <w:bCs/>
        </w:rPr>
        <w:t>Если конструкционный угол наклона туловища не указан, то спинку устанавливают под углом наклона, оговоренном в пункте 3.1.4.6 настоящего приложения. Как измеренную точку Н, так и угол наклона используют со ссылкой на таблицу 10-1 приложения 10.</w:t>
      </w:r>
    </w:p>
    <w:p w14:paraId="39F4B29A" w14:textId="77777777" w:rsidR="007F150F" w:rsidRPr="00D617EA" w:rsidRDefault="007F150F" w:rsidP="000D4BCC">
      <w:pPr>
        <w:pStyle w:val="SingleTxtG"/>
        <w:tabs>
          <w:tab w:val="left" w:pos="2268"/>
          <w:tab w:val="left" w:pos="2835"/>
          <w:tab w:val="left" w:pos="3402"/>
          <w:tab w:val="left" w:pos="3969"/>
        </w:tabs>
        <w:ind w:left="2268" w:hanging="1134"/>
        <w:rPr>
          <w:bCs/>
        </w:rPr>
      </w:pPr>
      <w:r w:rsidRPr="00D617EA">
        <w:rPr>
          <w:bCs/>
        </w:rPr>
        <w:t>3.1.7</w:t>
      </w:r>
      <w:r w:rsidRPr="00D617EA">
        <w:rPr>
          <w:bCs/>
        </w:rPr>
        <w:tab/>
        <w:t>Установка манекена</w:t>
      </w:r>
    </w:p>
    <w:p w14:paraId="7B74A352" w14:textId="77777777" w:rsidR="007F150F" w:rsidRPr="00D617EA" w:rsidRDefault="007F150F" w:rsidP="000D4BCC">
      <w:pPr>
        <w:pStyle w:val="SingleTxtG"/>
        <w:tabs>
          <w:tab w:val="left" w:pos="2268"/>
          <w:tab w:val="left" w:pos="2835"/>
          <w:tab w:val="left" w:pos="3402"/>
          <w:tab w:val="left" w:pos="3969"/>
        </w:tabs>
        <w:ind w:left="2268" w:hanging="1134"/>
        <w:rPr>
          <w:bCs/>
        </w:rPr>
      </w:pPr>
      <w:r w:rsidRPr="00D617EA">
        <w:rPr>
          <w:bCs/>
        </w:rPr>
        <w:t>3.1.7.1</w:t>
      </w:r>
      <w:r w:rsidRPr="00D617EA">
        <w:rPr>
          <w:bCs/>
        </w:rPr>
        <w:tab/>
        <w:t xml:space="preserve">Одежда манекена включает две пары брюк и две рубашки из нейлоновой ткани, причем фактура ткани снаружи и с изнанки должна различаться — глянцевое и матовое волокно. На манекен надевают оба комплекта одежды таким образом, чтобы глянцевые поверхности материала приходились друг против друга. Обувь представляет собой мужские </w:t>
      </w:r>
      <w:proofErr w:type="spellStart"/>
      <w:r w:rsidRPr="00D617EA">
        <w:rPr>
          <w:bCs/>
        </w:rPr>
        <w:t>сверхширокие</w:t>
      </w:r>
      <w:proofErr w:type="spellEnd"/>
      <w:r w:rsidRPr="00D617EA">
        <w:rPr>
          <w:bCs/>
        </w:rPr>
        <w:t xml:space="preserve"> полуботинки американского размера 11 (европейский 45</w:t>
      </w:r>
      <w:r w:rsidRPr="00D617EA">
        <w:rPr>
          <w:bCs/>
        </w:rPr>
        <w:noBreakHyphen/>
        <w:t>й размер), соответствующие техническим требованиям военного стандарта MIL-S-13192P. Каждый ботинок весит 0,57 ± 0,1 кг и имеет общую длину 320–325 мм.</w:t>
      </w:r>
    </w:p>
    <w:p w14:paraId="44AA77C6" w14:textId="77777777" w:rsidR="007F150F" w:rsidRPr="00D617EA" w:rsidRDefault="007F150F" w:rsidP="000D4BCC">
      <w:pPr>
        <w:pStyle w:val="SingleTxtG"/>
        <w:tabs>
          <w:tab w:val="left" w:pos="2268"/>
          <w:tab w:val="left" w:pos="2835"/>
          <w:tab w:val="left" w:pos="3402"/>
          <w:tab w:val="left" w:pos="3969"/>
        </w:tabs>
        <w:ind w:left="2268" w:hanging="1134"/>
        <w:rPr>
          <w:bCs/>
        </w:rPr>
      </w:pPr>
      <w:r w:rsidRPr="00D617EA">
        <w:rPr>
          <w:bCs/>
        </w:rPr>
        <w:t>3.1.7.2</w:t>
      </w:r>
      <w:r w:rsidRPr="00D617EA">
        <w:rPr>
          <w:bCs/>
        </w:rPr>
        <w:tab/>
        <w:t>В течение по крайней мере 15 минут до установки манекена сиденье должно находиться в ненагруженном состоянии.</w:t>
      </w:r>
    </w:p>
    <w:p w14:paraId="5AC1D1DA" w14:textId="77777777" w:rsidR="007F150F" w:rsidRPr="00D617EA" w:rsidRDefault="007F150F" w:rsidP="000D4BCC">
      <w:pPr>
        <w:pStyle w:val="SingleTxtG"/>
        <w:tabs>
          <w:tab w:val="left" w:pos="2268"/>
          <w:tab w:val="left" w:pos="2835"/>
          <w:tab w:val="left" w:pos="3402"/>
          <w:tab w:val="left" w:pos="3969"/>
        </w:tabs>
        <w:ind w:left="2268" w:hanging="1134"/>
        <w:rPr>
          <w:bCs/>
        </w:rPr>
      </w:pPr>
      <w:r w:rsidRPr="00D617EA">
        <w:rPr>
          <w:bCs/>
        </w:rPr>
        <w:t>3.1.7.3</w:t>
      </w:r>
      <w:r w:rsidRPr="00D617EA">
        <w:rPr>
          <w:bCs/>
        </w:rPr>
        <w:tab/>
        <w:t>Манекен располагают на сиденье при помощи соответствующих подъемных приспособлений с креплением в рекомендуемых изготовителем манекена точках. Первоначальную установку манекена производят с таким расчетом, чтобы его точка Н находилась позади заданной точки Н, при небольшом смещении таза вперед вплоть до положения, указанного в пункте 3.1.7.6 ниже. Если же манекен сместился вперед по отношению к заданной целевой точке Н, то его снимают с сиденья и всю процедуру установки повторяют заново. Не допускается перемещения таза в заднем направлении до положения, при котором точка Н таза совпадет с заданной точкой Н.</w:t>
      </w:r>
    </w:p>
    <w:p w14:paraId="589C79C0" w14:textId="77777777" w:rsidR="007F150F" w:rsidRPr="00D617EA" w:rsidRDefault="007F150F" w:rsidP="000D4BCC">
      <w:pPr>
        <w:pStyle w:val="SingleTxtG"/>
        <w:tabs>
          <w:tab w:val="left" w:pos="2268"/>
          <w:tab w:val="left" w:pos="2835"/>
          <w:tab w:val="left" w:pos="3402"/>
          <w:tab w:val="left" w:pos="3969"/>
        </w:tabs>
        <w:ind w:left="2268" w:hanging="1134"/>
        <w:rPr>
          <w:bCs/>
        </w:rPr>
      </w:pPr>
      <w:r w:rsidRPr="00D617EA">
        <w:rPr>
          <w:bCs/>
        </w:rPr>
        <w:t>3.1.7.4</w:t>
      </w:r>
      <w:r w:rsidRPr="00D617EA">
        <w:rPr>
          <w:bCs/>
        </w:rPr>
        <w:tab/>
        <w:t xml:space="preserve">Установить испытательный манекен таким образом, чтобы его </w:t>
      </w:r>
      <w:proofErr w:type="spellStart"/>
      <w:r w:rsidRPr="00D617EA">
        <w:rPr>
          <w:bCs/>
        </w:rPr>
        <w:t>среднесагиттальная</w:t>
      </w:r>
      <w:proofErr w:type="spellEnd"/>
      <w:r w:rsidRPr="00D617EA">
        <w:rPr>
          <w:bCs/>
        </w:rPr>
        <w:t xml:space="preserve"> плоскость проходила вертикально и была выровнена по осевой линии сиденья. Помещаемая в голове манекена платформа с </w:t>
      </w:r>
      <w:r w:rsidRPr="00D617EA">
        <w:rPr>
          <w:bCs/>
        </w:rPr>
        <w:lastRenderedPageBreak/>
        <w:t>измерительными приборами должна располагаться горизонтально с отклонением ±0,5°.</w:t>
      </w:r>
    </w:p>
    <w:p w14:paraId="05F7A7A0" w14:textId="77777777" w:rsidR="007F150F" w:rsidRPr="00D617EA" w:rsidRDefault="007F150F" w:rsidP="000D4BCC">
      <w:pPr>
        <w:pStyle w:val="SingleTxtG"/>
        <w:tabs>
          <w:tab w:val="left" w:pos="2268"/>
          <w:tab w:val="left" w:pos="2835"/>
          <w:tab w:val="left" w:pos="3402"/>
          <w:tab w:val="left" w:pos="3969"/>
        </w:tabs>
        <w:ind w:left="2268" w:hanging="1134"/>
        <w:rPr>
          <w:bCs/>
        </w:rPr>
      </w:pPr>
      <w:r w:rsidRPr="00D617EA">
        <w:rPr>
          <w:bCs/>
        </w:rPr>
        <w:t>3.1.7.5</w:t>
      </w:r>
      <w:r w:rsidRPr="00D617EA">
        <w:rPr>
          <w:bCs/>
        </w:rPr>
        <w:tab/>
        <w:t>Отрегулировать угол таза с учетом фактического угла наклона туловища, определенного по процедуре, указанной в пункте 2.1 приложения 11, плюс 1,5 ± 2,5°.</w:t>
      </w:r>
    </w:p>
    <w:p w14:paraId="08E655AF" w14:textId="77777777" w:rsidR="007F150F" w:rsidRPr="00D617EA" w:rsidRDefault="007F150F" w:rsidP="000D4BCC">
      <w:pPr>
        <w:pStyle w:val="SingleTxtG"/>
        <w:tabs>
          <w:tab w:val="left" w:pos="2268"/>
          <w:tab w:val="left" w:pos="2835"/>
          <w:tab w:val="left" w:pos="3402"/>
          <w:tab w:val="left" w:pos="3969"/>
        </w:tabs>
        <w:ind w:left="2268" w:hanging="1134"/>
        <w:rPr>
          <w:bCs/>
        </w:rPr>
      </w:pPr>
      <w:r w:rsidRPr="00D617EA">
        <w:rPr>
          <w:bCs/>
        </w:rPr>
        <w:t>3.1.7.6</w:t>
      </w:r>
      <w:r w:rsidRPr="00D617EA">
        <w:rPr>
          <w:bCs/>
        </w:rPr>
        <w:tab/>
        <w:t xml:space="preserve">Манекен </w:t>
      </w:r>
      <w:proofErr w:type="spellStart"/>
      <w:r w:rsidRPr="00D617EA">
        <w:rPr>
          <w:bCs/>
        </w:rPr>
        <w:t>BioRID</w:t>
      </w:r>
      <w:proofErr w:type="spellEnd"/>
      <w:r w:rsidRPr="00D617EA">
        <w:rPr>
          <w:bCs/>
        </w:rPr>
        <w:t xml:space="preserve"> устанавливают таким образом, чтобы его точка Н находилась перед точкой R</w:t>
      </w:r>
      <w:r w:rsidRPr="00D617EA">
        <w:rPr>
          <w:bCs/>
          <w:vertAlign w:val="subscript"/>
        </w:rPr>
        <w:t xml:space="preserve">50 </w:t>
      </w:r>
      <w:r w:rsidRPr="00D617EA">
        <w:rPr>
          <w:bCs/>
        </w:rPr>
        <w:t>на расстоянии 20 ± 10 мм от нее, как показано на рис. 14-2 ниже, при поддержании угла таза в пределах диапазона, указанного в пункте 3.1.7.5 выше.</w:t>
      </w:r>
    </w:p>
    <w:p w14:paraId="0771C2AA" w14:textId="77777777" w:rsidR="007F150F" w:rsidRPr="00D617EA" w:rsidRDefault="007F150F" w:rsidP="000D4BCC">
      <w:pPr>
        <w:pStyle w:val="H23GR"/>
        <w:rPr>
          <w:b w:val="0"/>
          <w:bCs/>
        </w:rPr>
      </w:pPr>
      <w:r w:rsidRPr="00D617EA">
        <w:rPr>
          <w:b w:val="0"/>
          <w:bCs/>
        </w:rPr>
        <w:tab/>
      </w:r>
      <w:r w:rsidRPr="00D617EA">
        <w:rPr>
          <w:b w:val="0"/>
          <w:bCs/>
        </w:rPr>
        <w:tab/>
        <w:t>Рис. 14-2</w:t>
      </w:r>
    </w:p>
    <w:p w14:paraId="3245AE0E" w14:textId="77777777" w:rsidR="007F150F" w:rsidRPr="00D617EA" w:rsidRDefault="007F150F" w:rsidP="000D4BCC">
      <w:pPr>
        <w:pStyle w:val="SingleTxtG"/>
        <w:tabs>
          <w:tab w:val="left" w:pos="2268"/>
          <w:tab w:val="left" w:pos="2835"/>
          <w:tab w:val="left" w:pos="3402"/>
          <w:tab w:val="left" w:pos="3969"/>
        </w:tabs>
        <w:rPr>
          <w:b/>
        </w:rPr>
      </w:pPr>
      <w:r w:rsidRPr="00D617EA">
        <w:rPr>
          <w:b/>
          <w:noProof/>
        </w:rPr>
        <w:drawing>
          <wp:inline distT="0" distB="0" distL="0" distR="0" wp14:anchorId="384B8383" wp14:editId="44011C9F">
            <wp:extent cx="4337409" cy="3230643"/>
            <wp:effectExtent l="0" t="0" r="6350" b="8255"/>
            <wp:docPr id="2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337409" cy="3230643"/>
                    </a:xfrm>
                    <a:prstGeom prst="rect">
                      <a:avLst/>
                    </a:prstGeom>
                    <a:noFill/>
                    <a:ln>
                      <a:noFill/>
                    </a:ln>
                  </pic:spPr>
                </pic:pic>
              </a:graphicData>
            </a:graphic>
          </wp:inline>
        </w:drawing>
      </w:r>
    </w:p>
    <w:p w14:paraId="36330EB3" w14:textId="77777777" w:rsidR="007F150F" w:rsidRPr="00D617EA" w:rsidRDefault="007F150F" w:rsidP="000D4BCC">
      <w:pPr>
        <w:pStyle w:val="SingleTxtG"/>
        <w:tabs>
          <w:tab w:val="left" w:pos="2268"/>
          <w:tab w:val="left" w:pos="2835"/>
          <w:tab w:val="left" w:pos="3402"/>
          <w:tab w:val="left" w:pos="3969"/>
        </w:tabs>
        <w:ind w:left="2268" w:hanging="1134"/>
        <w:rPr>
          <w:bCs/>
        </w:rPr>
      </w:pPr>
      <w:r w:rsidRPr="00D617EA">
        <w:rPr>
          <w:bCs/>
        </w:rPr>
        <w:t>3.1.7.7</w:t>
      </w:r>
      <w:r w:rsidRPr="00D617EA">
        <w:rPr>
          <w:bCs/>
        </w:rPr>
        <w:tab/>
        <w:t>Регулировка положения задней части модели головы</w:t>
      </w:r>
    </w:p>
    <w:p w14:paraId="5FC7CB08" w14:textId="77777777" w:rsidR="007F150F" w:rsidRPr="00D617EA" w:rsidRDefault="007F150F" w:rsidP="000D4BCC">
      <w:pPr>
        <w:pStyle w:val="SingleTxtG"/>
        <w:tabs>
          <w:tab w:val="left" w:pos="2268"/>
          <w:tab w:val="left" w:pos="2835"/>
          <w:tab w:val="left" w:pos="3402"/>
          <w:tab w:val="left" w:pos="3969"/>
        </w:tabs>
        <w:ind w:left="2268" w:hanging="1134"/>
        <w:rPr>
          <w:bCs/>
        </w:rPr>
      </w:pPr>
      <w:r w:rsidRPr="00D617EA">
        <w:rPr>
          <w:bCs/>
        </w:rPr>
        <w:t>3.1.7.7.1</w:t>
      </w:r>
      <w:r w:rsidRPr="00D617EA">
        <w:rPr>
          <w:bCs/>
        </w:rPr>
        <w:tab/>
        <w:t xml:space="preserve">Заднюю часть головы (крайнее заднее положение модели головы при ее выравнивании по горизонтали с отклонением ±1º) манекена </w:t>
      </w:r>
      <w:proofErr w:type="spellStart"/>
      <w:r w:rsidRPr="00D617EA">
        <w:rPr>
          <w:bCs/>
        </w:rPr>
        <w:t>BioRID</w:t>
      </w:r>
      <w:proofErr w:type="spellEnd"/>
      <w:r w:rsidRPr="00D617EA">
        <w:rPr>
          <w:bCs/>
        </w:rPr>
        <w:t xml:space="preserve"> устанавливают в исходное положение, оговоренное в пункте 3.1.6.2 настоящего приложения, с допуском ±5 мм.</w:t>
      </w:r>
    </w:p>
    <w:p w14:paraId="0EC4E23A" w14:textId="77777777" w:rsidR="007F150F" w:rsidRPr="00D617EA" w:rsidRDefault="007F150F" w:rsidP="000D4BCC">
      <w:pPr>
        <w:pStyle w:val="SingleTxtG"/>
        <w:tabs>
          <w:tab w:val="left" w:pos="2268"/>
          <w:tab w:val="left" w:pos="2835"/>
          <w:tab w:val="left" w:pos="3402"/>
          <w:tab w:val="left" w:pos="3969"/>
        </w:tabs>
        <w:ind w:left="2268" w:hanging="1134"/>
        <w:rPr>
          <w:bCs/>
        </w:rPr>
      </w:pPr>
      <w:r w:rsidRPr="00D617EA">
        <w:rPr>
          <w:bCs/>
        </w:rPr>
        <w:t>3.1.7.7.2</w:t>
      </w:r>
      <w:r w:rsidRPr="00D617EA">
        <w:rPr>
          <w:bCs/>
        </w:rPr>
        <w:tab/>
        <w:t xml:space="preserve">Если выясняется, что положение задней части головы испытательного манекена отклоняется более чем на ±5 мм от исходного положения задней части головы манекена </w:t>
      </w:r>
      <w:proofErr w:type="spellStart"/>
      <w:r w:rsidRPr="00D617EA">
        <w:rPr>
          <w:bCs/>
        </w:rPr>
        <w:t>BioRID</w:t>
      </w:r>
      <w:proofErr w:type="spellEnd"/>
      <w:r w:rsidRPr="00D617EA">
        <w:rPr>
          <w:bCs/>
        </w:rPr>
        <w:t>, определенного по процедуре, указанной в пункте 3.1.6.2 настоящего приложения, то в этом случае применяют положения пунктов 3.1.7.7.2.1 и 3.1.7.7.2.2 ниже.</w:t>
      </w:r>
    </w:p>
    <w:p w14:paraId="32278943" w14:textId="77777777" w:rsidR="007F150F" w:rsidRPr="00D617EA" w:rsidRDefault="007F150F" w:rsidP="000D4BCC">
      <w:pPr>
        <w:pStyle w:val="SingleTxtG"/>
        <w:tabs>
          <w:tab w:val="left" w:pos="2268"/>
          <w:tab w:val="left" w:pos="2835"/>
          <w:tab w:val="left" w:pos="3402"/>
          <w:tab w:val="left" w:pos="3969"/>
        </w:tabs>
        <w:ind w:left="2268" w:hanging="1134"/>
        <w:rPr>
          <w:bCs/>
        </w:rPr>
      </w:pPr>
      <w:r w:rsidRPr="00D617EA">
        <w:rPr>
          <w:bCs/>
        </w:rPr>
        <w:t>3.1.7.7.2.1</w:t>
      </w:r>
      <w:r w:rsidRPr="00D617EA">
        <w:rPr>
          <w:bCs/>
        </w:rPr>
        <w:tab/>
        <w:t>Возвратно-поступательным движением в горизонтальной плоскости скорректировать не более чем на +3,5/–0,5º угол наклона модели головы в порядке обеспечения соблюдения требований, касающихся заднего расстояния.</w:t>
      </w:r>
    </w:p>
    <w:p w14:paraId="31C9A00A" w14:textId="77777777" w:rsidR="007F150F" w:rsidRPr="00D617EA" w:rsidRDefault="007F150F" w:rsidP="000D4BCC">
      <w:pPr>
        <w:pStyle w:val="SingleTxtG"/>
        <w:tabs>
          <w:tab w:val="left" w:pos="2268"/>
          <w:tab w:val="left" w:pos="2835"/>
          <w:tab w:val="left" w:pos="3402"/>
          <w:tab w:val="left" w:pos="3969"/>
        </w:tabs>
        <w:ind w:left="2268" w:hanging="1134"/>
        <w:rPr>
          <w:bCs/>
        </w:rPr>
      </w:pPr>
      <w:r w:rsidRPr="00D617EA">
        <w:rPr>
          <w:bCs/>
        </w:rPr>
        <w:t>3.1.7.7.2.2</w:t>
      </w:r>
      <w:r w:rsidRPr="00D617EA">
        <w:rPr>
          <w:bCs/>
        </w:rPr>
        <w:tab/>
        <w:t xml:space="preserve">Если после проведения регулировок, предусмотренных в пункте 3.1.7.7.2.1 выше, добиться такого положения испытательного манекена, при котором заднее расстояние, замеренное по сравнению с исходным положением задней части модели головы, указанным в пункте 3.1.6.2 выше, составляет 15 ± 2 мм, по-прежнему не представляется возможным, угол таза испытательного манекена и положение точки Н корректируют в пределах их соответствующих диапазонов допусков, причем для целей обеспечения правильного заднего расстояния первоочередное внимание уделяют регулировке </w:t>
      </w:r>
      <w:r w:rsidRPr="00D617EA">
        <w:rPr>
          <w:bCs/>
        </w:rPr>
        <w:lastRenderedPageBreak/>
        <w:t>допустимого угла таза. Не допускается добиваться требуемого положения путем перемещения манекена в заднем направлении.</w:t>
      </w:r>
    </w:p>
    <w:p w14:paraId="1F0D6B2A" w14:textId="49F02866" w:rsidR="007F150F" w:rsidRPr="00D617EA" w:rsidRDefault="007F150F" w:rsidP="000D4BCC">
      <w:pPr>
        <w:pStyle w:val="SingleTxtG"/>
        <w:tabs>
          <w:tab w:val="left" w:pos="2268"/>
          <w:tab w:val="left" w:pos="2835"/>
          <w:tab w:val="left" w:pos="3402"/>
          <w:tab w:val="left" w:pos="3969"/>
        </w:tabs>
        <w:ind w:left="2268" w:hanging="1134"/>
        <w:rPr>
          <w:bCs/>
        </w:rPr>
      </w:pPr>
      <w:r w:rsidRPr="00D617EA">
        <w:rPr>
          <w:bCs/>
        </w:rPr>
        <w:t>3.1.7.8</w:t>
      </w:r>
      <w:r w:rsidRPr="00D617EA">
        <w:rPr>
          <w:bCs/>
        </w:rPr>
        <w:tab/>
        <w:t>Бедра манекена-водителя должны опираться на подушку сиденья, насколько это позволяет положение ступней. Расположить ноги таким образом, чтобы промежуток между коленями и лодыжками по осевой линии составлял 200</w:t>
      </w:r>
      <w:r w:rsidR="00D617EA">
        <w:rPr>
          <w:bCs/>
        </w:rPr>
        <w:t> </w:t>
      </w:r>
      <w:r w:rsidRPr="00D617EA">
        <w:rPr>
          <w:bCs/>
        </w:rPr>
        <w:t>мм (±10</w:t>
      </w:r>
      <w:r w:rsidR="00D617EA">
        <w:rPr>
          <w:bCs/>
        </w:rPr>
        <w:t> </w:t>
      </w:r>
      <w:r w:rsidRPr="00D617EA">
        <w:rPr>
          <w:bCs/>
        </w:rPr>
        <w:t>мм), причем колени должны быть выровнены.</w:t>
      </w:r>
    </w:p>
    <w:p w14:paraId="60D4E154" w14:textId="77777777" w:rsidR="007F150F" w:rsidRPr="00D617EA" w:rsidRDefault="007F150F" w:rsidP="000D4BCC">
      <w:pPr>
        <w:pStyle w:val="SingleTxtG"/>
        <w:tabs>
          <w:tab w:val="left" w:pos="2268"/>
          <w:tab w:val="left" w:pos="2835"/>
          <w:tab w:val="left" w:pos="3402"/>
          <w:tab w:val="left" w:pos="3969"/>
        </w:tabs>
        <w:ind w:left="2268" w:hanging="1134"/>
        <w:rPr>
          <w:bCs/>
        </w:rPr>
      </w:pPr>
      <w:r w:rsidRPr="00D617EA">
        <w:rPr>
          <w:bCs/>
        </w:rPr>
        <w:t>3.1.7.8.1</w:t>
      </w:r>
      <w:r w:rsidRPr="00D617EA">
        <w:rPr>
          <w:bCs/>
        </w:rPr>
        <w:tab/>
        <w:t>Расположить ступни манекена и/или скорректировать горизонтальное положение регулируемой наклонной подставки для ног таким образом, чтобы каблук ботинка приходился на упор для пятки. Носок ботинка должен располагаться на подножке на расстоянии 230−270 мм от точки пересечения упора для пятки и наклонной подставки для ног, измеряемом вдоль поверхности последней. Положение опоры для ног определяют путем установления конкретного места по замерам на транспортном средстве либо от заданной точки, указанной изготовителем транспортного средства.</w:t>
      </w:r>
    </w:p>
    <w:p w14:paraId="61D540C2" w14:textId="77777777" w:rsidR="007F150F" w:rsidRPr="00D617EA" w:rsidRDefault="007F150F" w:rsidP="000D4BCC">
      <w:pPr>
        <w:pStyle w:val="SingleTxtG"/>
        <w:tabs>
          <w:tab w:val="left" w:pos="2268"/>
          <w:tab w:val="left" w:pos="2835"/>
          <w:tab w:val="left" w:pos="3402"/>
          <w:tab w:val="left" w:pos="3969"/>
        </w:tabs>
        <w:ind w:left="2268" w:hanging="1134"/>
        <w:rPr>
          <w:bCs/>
        </w:rPr>
      </w:pPr>
      <w:r w:rsidRPr="00D617EA">
        <w:rPr>
          <w:bCs/>
        </w:rPr>
        <w:t>3.1.7.8.2</w:t>
      </w:r>
      <w:r w:rsidRPr="00D617EA">
        <w:rPr>
          <w:bCs/>
        </w:rPr>
        <w:tab/>
        <w:t>Предплечья испытательного манекена должны как можно плотнее прилегать по бокам к корпусу манекена, соприкасаясь задней частью со спинкой сиденья; локти должны быть согнуты таким образом, чтобы мизинцы обеих рук манекена соприкасались с подушкой сиденья транспортного средства, причем ладони должны быть повернуты к бедрам манекена.</w:t>
      </w:r>
    </w:p>
    <w:p w14:paraId="4D224C3C" w14:textId="77777777" w:rsidR="007F150F" w:rsidRPr="00D617EA" w:rsidRDefault="007F150F" w:rsidP="000D4BCC">
      <w:pPr>
        <w:pStyle w:val="SingleTxtG"/>
        <w:tabs>
          <w:tab w:val="left" w:pos="2268"/>
          <w:tab w:val="left" w:pos="2835"/>
          <w:tab w:val="left" w:pos="3402"/>
          <w:tab w:val="left" w:pos="3969"/>
        </w:tabs>
        <w:ind w:left="2268" w:hanging="1134"/>
        <w:rPr>
          <w:bCs/>
        </w:rPr>
      </w:pPr>
      <w:r w:rsidRPr="00D617EA">
        <w:rPr>
          <w:bCs/>
        </w:rPr>
        <w:t>3.1.8</w:t>
      </w:r>
      <w:r w:rsidRPr="00D617EA">
        <w:rPr>
          <w:bCs/>
        </w:rPr>
        <w:tab/>
        <w:t>Регулировка ремней безопасности</w:t>
      </w:r>
    </w:p>
    <w:p w14:paraId="37D37A01" w14:textId="77777777" w:rsidR="007F150F" w:rsidRPr="00D617EA" w:rsidRDefault="007F150F" w:rsidP="000D4BCC">
      <w:pPr>
        <w:pStyle w:val="SingleTxtG"/>
        <w:tabs>
          <w:tab w:val="left" w:pos="2268"/>
          <w:tab w:val="left" w:pos="2835"/>
          <w:tab w:val="left" w:pos="3402"/>
          <w:tab w:val="left" w:pos="3969"/>
        </w:tabs>
        <w:ind w:left="2268" w:hanging="1134"/>
        <w:rPr>
          <w:bCs/>
        </w:rPr>
      </w:pPr>
      <w:r w:rsidRPr="00D617EA">
        <w:rPr>
          <w:bCs/>
        </w:rPr>
        <w:t>3.1.8.1</w:t>
      </w:r>
      <w:r w:rsidRPr="00D617EA">
        <w:rPr>
          <w:bCs/>
        </w:rPr>
        <w:tab/>
        <w:t>После установки испытательного манекена в сидячее положение в соответствии с требованиями пункта 3.1.7 выше пристегнуть испытательный манекен ремнем безопасности и защелкнуть замок. Соответствующим образом натянуть лямки ремней безопасности. Ленту ремня, удерживающую верхнюю часть туловища, вытянуть из удерживающего устройства, а затем отпустить, позволив ей вернуться в исходное положение. Повторить эту операцию четыре раза. К поясной части ремня безопасности приложить растягивающее усилие в пределах 9−18 Н. Положение поясной лямки должно являться следствием процедуры установки и не может быть искусственно изменено.</w:t>
      </w:r>
    </w:p>
    <w:p w14:paraId="46FC5AE5" w14:textId="77777777" w:rsidR="007F150F" w:rsidRPr="00D617EA" w:rsidRDefault="007F150F" w:rsidP="000D4BCC">
      <w:pPr>
        <w:pStyle w:val="SingleTxtG"/>
        <w:tabs>
          <w:tab w:val="left" w:pos="2268"/>
          <w:tab w:val="left" w:pos="2835"/>
          <w:tab w:val="left" w:pos="3402"/>
          <w:tab w:val="left" w:pos="3969"/>
        </w:tabs>
        <w:ind w:left="2268" w:hanging="1134"/>
        <w:rPr>
          <w:bCs/>
        </w:rPr>
      </w:pPr>
      <w:r w:rsidRPr="00D617EA">
        <w:rPr>
          <w:bCs/>
        </w:rPr>
        <w:t>4.</w:t>
      </w:r>
      <w:r w:rsidRPr="00D617EA">
        <w:rPr>
          <w:bCs/>
        </w:rPr>
        <w:tab/>
        <w:t>Процедура испытания</w:t>
      </w:r>
    </w:p>
    <w:p w14:paraId="5A37D78F" w14:textId="77777777" w:rsidR="007F150F" w:rsidRPr="00D617EA" w:rsidRDefault="007F150F" w:rsidP="000D4BCC">
      <w:pPr>
        <w:pStyle w:val="SingleTxtG"/>
        <w:tabs>
          <w:tab w:val="left" w:pos="2268"/>
          <w:tab w:val="left" w:pos="2835"/>
          <w:tab w:val="left" w:pos="3402"/>
          <w:tab w:val="left" w:pos="3969"/>
        </w:tabs>
        <w:ind w:left="2268" w:hanging="1134"/>
        <w:rPr>
          <w:bCs/>
        </w:rPr>
      </w:pPr>
      <w:r w:rsidRPr="00D617EA">
        <w:rPr>
          <w:bCs/>
        </w:rPr>
        <w:t>4.1</w:t>
      </w:r>
      <w:r w:rsidRPr="00D617EA">
        <w:rPr>
          <w:bCs/>
        </w:rPr>
        <w:tab/>
        <w:t>Размещение на ускоряющих салазках (</w:t>
      </w:r>
      <w:proofErr w:type="spellStart"/>
      <w:r w:rsidRPr="00D617EA">
        <w:rPr>
          <w:bCs/>
        </w:rPr>
        <w:t>BioRID</w:t>
      </w:r>
      <w:proofErr w:type="spellEnd"/>
      <w:r w:rsidRPr="00D617EA">
        <w:rPr>
          <w:bCs/>
        </w:rPr>
        <w:t xml:space="preserve"> II ООН)</w:t>
      </w:r>
    </w:p>
    <w:p w14:paraId="2B557705" w14:textId="64BB3DCF" w:rsidR="007F150F" w:rsidRPr="00D617EA" w:rsidRDefault="007F150F" w:rsidP="000D4BCC">
      <w:pPr>
        <w:pStyle w:val="SingleTxtG"/>
        <w:ind w:left="2268"/>
        <w:rPr>
          <w:bCs/>
        </w:rPr>
      </w:pPr>
      <w:r w:rsidRPr="00D617EA">
        <w:rPr>
          <w:bCs/>
        </w:rPr>
        <w:t xml:space="preserve">Полосы импульсного ускорения показаны на рис. 14-3. Корректировку режима ускорения салазок производят в пределах полос ускорения, приведенных на рис. 14-3 и в таблице 14-1, по всему </w:t>
      </w:r>
      <w:proofErr w:type="spellStart"/>
      <w:r w:rsidRPr="00D617EA">
        <w:rPr>
          <w:bCs/>
        </w:rPr>
        <w:t>временно́му</w:t>
      </w:r>
      <w:proofErr w:type="spellEnd"/>
      <w:r w:rsidRPr="00D617EA">
        <w:rPr>
          <w:bCs/>
        </w:rPr>
        <w:t xml:space="preserve"> интервалу 0−0,15</w:t>
      </w:r>
      <w:r w:rsidR="00D617EA">
        <w:rPr>
          <w:bCs/>
        </w:rPr>
        <w:t> </w:t>
      </w:r>
      <w:r w:rsidRPr="00D617EA">
        <w:rPr>
          <w:bCs/>
        </w:rPr>
        <w:t>с</w:t>
      </w:r>
      <w:r w:rsidR="00D617EA">
        <w:rPr>
          <w:bCs/>
        </w:rPr>
        <w:t>екунды</w:t>
      </w:r>
      <w:r w:rsidRPr="00D617EA">
        <w:rPr>
          <w:bCs/>
        </w:rPr>
        <w:t>. Сообщаемое салазками импульсное ускорение должно отвечать требованиям по таблице 14-2.</w:t>
      </w:r>
    </w:p>
    <w:p w14:paraId="08C3CE24" w14:textId="77777777" w:rsidR="007F150F" w:rsidRPr="00D617EA" w:rsidRDefault="007F150F" w:rsidP="007F150F">
      <w:pPr>
        <w:pStyle w:val="SingleTxtG"/>
        <w:tabs>
          <w:tab w:val="left" w:pos="2268"/>
          <w:tab w:val="left" w:pos="2835"/>
          <w:tab w:val="left" w:pos="3402"/>
          <w:tab w:val="left" w:pos="3969"/>
        </w:tabs>
        <w:ind w:left="2268" w:hanging="1134"/>
        <w:rPr>
          <w:bCs/>
        </w:rPr>
      </w:pPr>
      <w:r w:rsidRPr="00D617EA">
        <w:rPr>
          <w:b/>
          <w:bCs/>
        </w:rPr>
        <w:br w:type="page"/>
      </w:r>
    </w:p>
    <w:p w14:paraId="5AC7EDF4" w14:textId="77777777" w:rsidR="007F150F" w:rsidRPr="00D617EA" w:rsidRDefault="007F150F" w:rsidP="000D4BCC">
      <w:pPr>
        <w:pStyle w:val="H23G"/>
      </w:pPr>
      <w:r w:rsidRPr="00D617EA">
        <w:rPr>
          <w:b w:val="0"/>
        </w:rPr>
        <w:lastRenderedPageBreak/>
        <w:tab/>
      </w:r>
      <w:r w:rsidRPr="00D617EA">
        <w:rPr>
          <w:b w:val="0"/>
        </w:rPr>
        <w:tab/>
      </w:r>
      <w:proofErr w:type="spellStart"/>
      <w:r w:rsidRPr="00D617EA">
        <w:rPr>
          <w:b w:val="0"/>
        </w:rPr>
        <w:t>Taблица</w:t>
      </w:r>
      <w:proofErr w:type="spellEnd"/>
      <w:r w:rsidRPr="00D617EA">
        <w:rPr>
          <w:b w:val="0"/>
        </w:rPr>
        <w:t xml:space="preserve"> 14-1</w:t>
      </w:r>
      <w:r w:rsidRPr="00D617EA">
        <w:rPr>
          <w:b w:val="0"/>
        </w:rPr>
        <w:br/>
      </w:r>
      <w:r w:rsidRPr="00D617EA">
        <w:t>Допуски для кривой зависимости ускорения от времени</w:t>
      </w:r>
    </w:p>
    <w:tbl>
      <w:tblPr>
        <w:tblW w:w="7370" w:type="dxa"/>
        <w:tblInd w:w="1134" w:type="dxa"/>
        <w:tblLayout w:type="fixed"/>
        <w:tblCellMar>
          <w:left w:w="0" w:type="dxa"/>
          <w:right w:w="0" w:type="dxa"/>
        </w:tblCellMar>
        <w:tblLook w:val="01E0" w:firstRow="1" w:lastRow="1" w:firstColumn="1" w:lastColumn="1" w:noHBand="0" w:noVBand="0"/>
      </w:tblPr>
      <w:tblGrid>
        <w:gridCol w:w="2324"/>
        <w:gridCol w:w="1778"/>
        <w:gridCol w:w="1089"/>
        <w:gridCol w:w="1089"/>
        <w:gridCol w:w="1090"/>
      </w:tblGrid>
      <w:tr w:rsidR="007F150F" w:rsidRPr="00D617EA" w14:paraId="3A4F92C0" w14:textId="77777777" w:rsidTr="000D4BCC">
        <w:trPr>
          <w:tblHeader/>
        </w:trPr>
        <w:tc>
          <w:tcPr>
            <w:tcW w:w="2324" w:type="dxa"/>
            <w:tcBorders>
              <w:top w:val="single" w:sz="4" w:space="0" w:color="auto"/>
              <w:bottom w:val="single" w:sz="12" w:space="0" w:color="auto"/>
            </w:tcBorders>
            <w:shd w:val="clear" w:color="auto" w:fill="auto"/>
            <w:tcMar>
              <w:left w:w="28" w:type="dxa"/>
              <w:right w:w="28" w:type="dxa"/>
            </w:tcMar>
            <w:vAlign w:val="bottom"/>
          </w:tcPr>
          <w:p w14:paraId="4300904B" w14:textId="77777777" w:rsidR="007F150F" w:rsidRPr="00D617EA" w:rsidRDefault="007F150F" w:rsidP="000D4BCC">
            <w:pPr>
              <w:suppressAutoHyphens w:val="0"/>
              <w:spacing w:before="80" w:after="80" w:line="200" w:lineRule="exact"/>
              <w:ind w:left="28"/>
              <w:rPr>
                <w:rFonts w:cs="Times New Roman"/>
                <w:i/>
                <w:sz w:val="16"/>
              </w:rPr>
            </w:pPr>
          </w:p>
        </w:tc>
        <w:tc>
          <w:tcPr>
            <w:tcW w:w="1778" w:type="dxa"/>
            <w:tcBorders>
              <w:top w:val="single" w:sz="4" w:space="0" w:color="auto"/>
              <w:bottom w:val="single" w:sz="12" w:space="0" w:color="auto"/>
            </w:tcBorders>
            <w:shd w:val="clear" w:color="auto" w:fill="auto"/>
            <w:tcMar>
              <w:left w:w="28" w:type="dxa"/>
              <w:right w:w="28" w:type="dxa"/>
            </w:tcMar>
            <w:vAlign w:val="bottom"/>
          </w:tcPr>
          <w:p w14:paraId="07AC613F" w14:textId="77777777" w:rsidR="007F150F" w:rsidRPr="00D617EA" w:rsidRDefault="007F150F" w:rsidP="000D4BCC">
            <w:pPr>
              <w:suppressAutoHyphens w:val="0"/>
              <w:spacing w:before="80" w:after="80" w:line="200" w:lineRule="exact"/>
              <w:ind w:left="28"/>
              <w:jc w:val="right"/>
              <w:rPr>
                <w:rFonts w:cs="Times New Roman"/>
                <w:i/>
                <w:sz w:val="16"/>
              </w:rPr>
            </w:pPr>
          </w:p>
        </w:tc>
        <w:tc>
          <w:tcPr>
            <w:tcW w:w="1089" w:type="dxa"/>
            <w:tcBorders>
              <w:top w:val="single" w:sz="4" w:space="0" w:color="auto"/>
              <w:bottom w:val="single" w:sz="12" w:space="0" w:color="auto"/>
            </w:tcBorders>
            <w:shd w:val="clear" w:color="auto" w:fill="auto"/>
            <w:tcMar>
              <w:left w:w="28" w:type="dxa"/>
              <w:right w:w="28" w:type="dxa"/>
            </w:tcMar>
            <w:vAlign w:val="bottom"/>
          </w:tcPr>
          <w:p w14:paraId="7B1B52C0" w14:textId="77777777" w:rsidR="007F150F" w:rsidRPr="00D617EA" w:rsidRDefault="007F150F" w:rsidP="000D4BCC">
            <w:pPr>
              <w:suppressAutoHyphens w:val="0"/>
              <w:spacing w:before="80" w:after="80" w:line="200" w:lineRule="exact"/>
              <w:ind w:left="28"/>
              <w:jc w:val="right"/>
              <w:rPr>
                <w:rFonts w:cs="Times New Roman"/>
                <w:bCs/>
                <w:i/>
                <w:sz w:val="16"/>
              </w:rPr>
            </w:pPr>
            <w:r w:rsidRPr="00D617EA">
              <w:rPr>
                <w:rFonts w:cs="Times New Roman"/>
                <w:bCs/>
                <w:i/>
                <w:sz w:val="16"/>
              </w:rPr>
              <w:t>Определение</w:t>
            </w:r>
          </w:p>
        </w:tc>
        <w:tc>
          <w:tcPr>
            <w:tcW w:w="1089" w:type="dxa"/>
            <w:tcBorders>
              <w:top w:val="single" w:sz="4" w:space="0" w:color="auto"/>
              <w:bottom w:val="single" w:sz="12" w:space="0" w:color="auto"/>
            </w:tcBorders>
            <w:shd w:val="clear" w:color="auto" w:fill="auto"/>
            <w:tcMar>
              <w:left w:w="28" w:type="dxa"/>
              <w:right w:w="28" w:type="dxa"/>
            </w:tcMar>
            <w:vAlign w:val="bottom"/>
          </w:tcPr>
          <w:p w14:paraId="624277AC" w14:textId="77777777" w:rsidR="007F150F" w:rsidRPr="00D617EA" w:rsidRDefault="007F150F" w:rsidP="000D4BCC">
            <w:pPr>
              <w:suppressAutoHyphens w:val="0"/>
              <w:spacing w:before="80" w:after="80" w:line="200" w:lineRule="exact"/>
              <w:ind w:left="28"/>
              <w:jc w:val="right"/>
              <w:rPr>
                <w:rFonts w:cs="Times New Roman"/>
                <w:bCs/>
                <w:i/>
                <w:sz w:val="16"/>
              </w:rPr>
            </w:pPr>
            <w:r w:rsidRPr="00D617EA">
              <w:rPr>
                <w:rFonts w:cs="Times New Roman"/>
                <w:bCs/>
                <w:i/>
                <w:sz w:val="16"/>
              </w:rPr>
              <w:t>Допуск</w:t>
            </w:r>
          </w:p>
        </w:tc>
        <w:tc>
          <w:tcPr>
            <w:tcW w:w="1090" w:type="dxa"/>
            <w:tcBorders>
              <w:top w:val="single" w:sz="4" w:space="0" w:color="auto"/>
              <w:bottom w:val="single" w:sz="12" w:space="0" w:color="auto"/>
            </w:tcBorders>
            <w:shd w:val="clear" w:color="auto" w:fill="auto"/>
            <w:tcMar>
              <w:left w:w="28" w:type="dxa"/>
              <w:right w:w="28" w:type="dxa"/>
            </w:tcMar>
            <w:vAlign w:val="bottom"/>
          </w:tcPr>
          <w:p w14:paraId="2AF5FF4A" w14:textId="77777777" w:rsidR="007F150F" w:rsidRPr="00D617EA" w:rsidRDefault="007F150F" w:rsidP="000D4BCC">
            <w:pPr>
              <w:suppressAutoHyphens w:val="0"/>
              <w:spacing w:before="80" w:after="80" w:line="200" w:lineRule="exact"/>
              <w:ind w:left="28"/>
              <w:jc w:val="right"/>
              <w:rPr>
                <w:rFonts w:cs="Times New Roman"/>
                <w:bCs/>
                <w:i/>
                <w:sz w:val="16"/>
              </w:rPr>
            </w:pPr>
            <w:r w:rsidRPr="00D617EA">
              <w:rPr>
                <w:rFonts w:cs="Times New Roman"/>
                <w:bCs/>
                <w:i/>
                <w:sz w:val="16"/>
              </w:rPr>
              <w:t>Единица</w:t>
            </w:r>
          </w:p>
        </w:tc>
      </w:tr>
      <w:tr w:rsidR="007F150F" w:rsidRPr="00D617EA" w14:paraId="70AE034D" w14:textId="77777777" w:rsidTr="000D4BCC">
        <w:tc>
          <w:tcPr>
            <w:tcW w:w="2324" w:type="dxa"/>
            <w:tcBorders>
              <w:top w:val="single" w:sz="12" w:space="0" w:color="auto"/>
            </w:tcBorders>
            <w:shd w:val="clear" w:color="auto" w:fill="auto"/>
            <w:tcMar>
              <w:left w:w="28" w:type="dxa"/>
              <w:right w:w="28" w:type="dxa"/>
            </w:tcMar>
          </w:tcPr>
          <w:p w14:paraId="19BD9390" w14:textId="77777777" w:rsidR="007F150F" w:rsidRPr="00D617EA" w:rsidRDefault="007F150F" w:rsidP="000D4BCC">
            <w:pPr>
              <w:suppressAutoHyphens w:val="0"/>
              <w:spacing w:before="40" w:after="40" w:line="220" w:lineRule="exact"/>
              <w:rPr>
                <w:rFonts w:cs="Times New Roman"/>
                <w:bCs/>
                <w:sz w:val="18"/>
              </w:rPr>
            </w:pPr>
            <w:r w:rsidRPr="00D617EA">
              <w:rPr>
                <w:rFonts w:cs="Times New Roman"/>
                <w:bCs/>
                <w:sz w:val="18"/>
              </w:rPr>
              <w:t>Изменение скорости</w:t>
            </w:r>
          </w:p>
        </w:tc>
        <w:tc>
          <w:tcPr>
            <w:tcW w:w="1778" w:type="dxa"/>
            <w:tcBorders>
              <w:top w:val="single" w:sz="12" w:space="0" w:color="auto"/>
            </w:tcBorders>
            <w:shd w:val="clear" w:color="auto" w:fill="auto"/>
            <w:tcMar>
              <w:left w:w="28" w:type="dxa"/>
              <w:right w:w="28" w:type="dxa"/>
            </w:tcMar>
            <w:vAlign w:val="bottom"/>
          </w:tcPr>
          <w:p w14:paraId="18D2BD8D" w14:textId="77777777" w:rsidR="007F150F" w:rsidRPr="00D617EA" w:rsidRDefault="007F150F" w:rsidP="000D4BCC">
            <w:pPr>
              <w:suppressAutoHyphens w:val="0"/>
              <w:spacing w:before="40" w:after="40" w:line="220" w:lineRule="exact"/>
              <w:jc w:val="right"/>
              <w:rPr>
                <w:rFonts w:cs="Times New Roman"/>
                <w:bCs/>
                <w:sz w:val="18"/>
              </w:rPr>
            </w:pPr>
            <w:r w:rsidRPr="00D617EA">
              <w:rPr>
                <w:rFonts w:cs="Times New Roman"/>
                <w:bCs/>
                <w:sz w:val="18"/>
              </w:rPr>
              <w:t>ΔV</w:t>
            </w:r>
          </w:p>
        </w:tc>
        <w:tc>
          <w:tcPr>
            <w:tcW w:w="1089" w:type="dxa"/>
            <w:tcBorders>
              <w:top w:val="single" w:sz="12" w:space="0" w:color="auto"/>
            </w:tcBorders>
            <w:shd w:val="clear" w:color="auto" w:fill="auto"/>
            <w:tcMar>
              <w:left w:w="28" w:type="dxa"/>
              <w:right w:w="28" w:type="dxa"/>
            </w:tcMar>
            <w:vAlign w:val="bottom"/>
          </w:tcPr>
          <w:p w14:paraId="67BE9393" w14:textId="77777777" w:rsidR="007F150F" w:rsidRPr="00D617EA" w:rsidRDefault="007F150F" w:rsidP="000D4BCC">
            <w:pPr>
              <w:suppressAutoHyphens w:val="0"/>
              <w:spacing w:before="40" w:after="40" w:line="220" w:lineRule="exact"/>
              <w:jc w:val="right"/>
              <w:rPr>
                <w:rFonts w:cs="Times New Roman"/>
                <w:bCs/>
                <w:sz w:val="18"/>
              </w:rPr>
            </w:pPr>
            <w:r w:rsidRPr="00D617EA">
              <w:rPr>
                <w:rFonts w:cs="Times New Roman"/>
                <w:bCs/>
                <w:sz w:val="18"/>
              </w:rPr>
              <w:t>17,6</w:t>
            </w:r>
          </w:p>
        </w:tc>
        <w:tc>
          <w:tcPr>
            <w:tcW w:w="1089" w:type="dxa"/>
            <w:tcBorders>
              <w:top w:val="single" w:sz="12" w:space="0" w:color="auto"/>
            </w:tcBorders>
            <w:shd w:val="clear" w:color="auto" w:fill="auto"/>
            <w:tcMar>
              <w:left w:w="28" w:type="dxa"/>
              <w:right w:w="28" w:type="dxa"/>
            </w:tcMar>
            <w:vAlign w:val="bottom"/>
          </w:tcPr>
          <w:p w14:paraId="153067F0" w14:textId="77777777" w:rsidR="007F150F" w:rsidRPr="00D617EA" w:rsidRDefault="007F150F" w:rsidP="000D4BCC">
            <w:pPr>
              <w:suppressAutoHyphens w:val="0"/>
              <w:spacing w:before="40" w:after="40" w:line="220" w:lineRule="exact"/>
              <w:jc w:val="right"/>
              <w:rPr>
                <w:rFonts w:cs="Times New Roman"/>
                <w:bCs/>
                <w:sz w:val="18"/>
              </w:rPr>
            </w:pPr>
            <w:r w:rsidRPr="00D617EA">
              <w:rPr>
                <w:rFonts w:cs="Times New Roman"/>
                <w:bCs/>
                <w:sz w:val="18"/>
              </w:rPr>
              <w:t>±0,9</w:t>
            </w:r>
          </w:p>
        </w:tc>
        <w:tc>
          <w:tcPr>
            <w:tcW w:w="1090" w:type="dxa"/>
            <w:tcBorders>
              <w:top w:val="single" w:sz="12" w:space="0" w:color="auto"/>
            </w:tcBorders>
            <w:shd w:val="clear" w:color="auto" w:fill="auto"/>
            <w:tcMar>
              <w:left w:w="28" w:type="dxa"/>
              <w:right w:w="28" w:type="dxa"/>
            </w:tcMar>
            <w:vAlign w:val="bottom"/>
          </w:tcPr>
          <w:p w14:paraId="7D102D7D" w14:textId="77777777" w:rsidR="007F150F" w:rsidRPr="00D617EA" w:rsidRDefault="007F150F" w:rsidP="000D4BCC">
            <w:pPr>
              <w:suppressAutoHyphens w:val="0"/>
              <w:spacing w:before="40" w:after="40" w:line="220" w:lineRule="exact"/>
              <w:jc w:val="right"/>
              <w:rPr>
                <w:rFonts w:cs="Times New Roman"/>
                <w:bCs/>
                <w:sz w:val="18"/>
              </w:rPr>
            </w:pPr>
            <w:r w:rsidRPr="00D617EA">
              <w:rPr>
                <w:rFonts w:cs="Times New Roman"/>
                <w:bCs/>
                <w:sz w:val="18"/>
              </w:rPr>
              <w:t>км/ч</w:t>
            </w:r>
          </w:p>
        </w:tc>
      </w:tr>
      <w:tr w:rsidR="007F150F" w:rsidRPr="00D617EA" w14:paraId="660B0F44" w14:textId="77777777" w:rsidTr="000D4BCC">
        <w:tc>
          <w:tcPr>
            <w:tcW w:w="2324" w:type="dxa"/>
            <w:shd w:val="clear" w:color="auto" w:fill="auto"/>
            <w:tcMar>
              <w:left w:w="28" w:type="dxa"/>
              <w:right w:w="28" w:type="dxa"/>
            </w:tcMar>
          </w:tcPr>
          <w:p w14:paraId="5EC19A94" w14:textId="77777777" w:rsidR="007F150F" w:rsidRPr="00D617EA" w:rsidRDefault="007F150F" w:rsidP="000D4BCC">
            <w:pPr>
              <w:suppressAutoHyphens w:val="0"/>
              <w:spacing w:before="40" w:after="40" w:line="220" w:lineRule="exact"/>
              <w:rPr>
                <w:rFonts w:cs="Times New Roman"/>
                <w:bCs/>
                <w:sz w:val="18"/>
              </w:rPr>
            </w:pPr>
            <w:r w:rsidRPr="00D617EA">
              <w:rPr>
                <w:rFonts w:cs="Times New Roman"/>
                <w:bCs/>
                <w:sz w:val="18"/>
              </w:rPr>
              <w:t>Продолжительность</w:t>
            </w:r>
          </w:p>
        </w:tc>
        <w:tc>
          <w:tcPr>
            <w:tcW w:w="1778" w:type="dxa"/>
            <w:shd w:val="clear" w:color="auto" w:fill="auto"/>
            <w:tcMar>
              <w:left w:w="28" w:type="dxa"/>
              <w:right w:w="28" w:type="dxa"/>
            </w:tcMar>
            <w:vAlign w:val="bottom"/>
          </w:tcPr>
          <w:p w14:paraId="4454187A" w14:textId="77777777" w:rsidR="007F150F" w:rsidRPr="00D617EA" w:rsidRDefault="007F150F" w:rsidP="000D4BCC">
            <w:pPr>
              <w:suppressAutoHyphens w:val="0"/>
              <w:spacing w:before="40" w:after="40" w:line="220" w:lineRule="exact"/>
              <w:jc w:val="right"/>
              <w:rPr>
                <w:rFonts w:cs="Times New Roman"/>
                <w:bCs/>
                <w:sz w:val="18"/>
              </w:rPr>
            </w:pPr>
            <w:r w:rsidRPr="00D617EA">
              <w:rPr>
                <w:rFonts w:cs="Times New Roman"/>
                <w:bCs/>
                <w:sz w:val="18"/>
              </w:rPr>
              <w:t>ΔT</w:t>
            </w:r>
          </w:p>
        </w:tc>
        <w:tc>
          <w:tcPr>
            <w:tcW w:w="1089" w:type="dxa"/>
            <w:shd w:val="clear" w:color="auto" w:fill="auto"/>
            <w:tcMar>
              <w:left w:w="28" w:type="dxa"/>
              <w:right w:w="28" w:type="dxa"/>
            </w:tcMar>
            <w:vAlign w:val="bottom"/>
          </w:tcPr>
          <w:p w14:paraId="693BCBB2" w14:textId="77777777" w:rsidR="007F150F" w:rsidRPr="00D617EA" w:rsidRDefault="007F150F" w:rsidP="000D4BCC">
            <w:pPr>
              <w:suppressAutoHyphens w:val="0"/>
              <w:spacing w:before="40" w:after="40" w:line="220" w:lineRule="exact"/>
              <w:jc w:val="right"/>
              <w:rPr>
                <w:rFonts w:cs="Times New Roman"/>
                <w:bCs/>
                <w:sz w:val="18"/>
              </w:rPr>
            </w:pPr>
            <w:r w:rsidRPr="00D617EA">
              <w:rPr>
                <w:rFonts w:cs="Times New Roman"/>
                <w:bCs/>
                <w:sz w:val="18"/>
              </w:rPr>
              <w:t>90,0</w:t>
            </w:r>
          </w:p>
        </w:tc>
        <w:tc>
          <w:tcPr>
            <w:tcW w:w="1089" w:type="dxa"/>
            <w:shd w:val="clear" w:color="auto" w:fill="auto"/>
            <w:tcMar>
              <w:left w:w="28" w:type="dxa"/>
              <w:right w:w="28" w:type="dxa"/>
            </w:tcMar>
            <w:vAlign w:val="bottom"/>
          </w:tcPr>
          <w:p w14:paraId="36026187" w14:textId="77777777" w:rsidR="007F150F" w:rsidRPr="00D617EA" w:rsidRDefault="007F150F" w:rsidP="000D4BCC">
            <w:pPr>
              <w:suppressAutoHyphens w:val="0"/>
              <w:spacing w:before="40" w:after="40" w:line="220" w:lineRule="exact"/>
              <w:jc w:val="right"/>
              <w:rPr>
                <w:rFonts w:cs="Times New Roman"/>
                <w:bCs/>
                <w:sz w:val="18"/>
              </w:rPr>
            </w:pPr>
            <w:r w:rsidRPr="00D617EA">
              <w:rPr>
                <w:rFonts w:cs="Times New Roman"/>
                <w:bCs/>
                <w:sz w:val="18"/>
              </w:rPr>
              <w:t>±5,0</w:t>
            </w:r>
          </w:p>
        </w:tc>
        <w:tc>
          <w:tcPr>
            <w:tcW w:w="1090" w:type="dxa"/>
            <w:shd w:val="clear" w:color="auto" w:fill="auto"/>
            <w:tcMar>
              <w:left w:w="28" w:type="dxa"/>
              <w:right w:w="28" w:type="dxa"/>
            </w:tcMar>
            <w:vAlign w:val="bottom"/>
          </w:tcPr>
          <w:p w14:paraId="1464472C" w14:textId="77777777" w:rsidR="007F150F" w:rsidRPr="00D617EA" w:rsidRDefault="007F150F" w:rsidP="000D4BCC">
            <w:pPr>
              <w:suppressAutoHyphens w:val="0"/>
              <w:spacing w:before="40" w:after="40" w:line="220" w:lineRule="exact"/>
              <w:jc w:val="right"/>
              <w:rPr>
                <w:rFonts w:cs="Times New Roman"/>
                <w:bCs/>
                <w:sz w:val="18"/>
              </w:rPr>
            </w:pPr>
            <w:proofErr w:type="spellStart"/>
            <w:r w:rsidRPr="00D617EA">
              <w:rPr>
                <w:rFonts w:cs="Times New Roman"/>
                <w:bCs/>
                <w:sz w:val="18"/>
              </w:rPr>
              <w:t>мс</w:t>
            </w:r>
            <w:proofErr w:type="spellEnd"/>
          </w:p>
        </w:tc>
      </w:tr>
      <w:tr w:rsidR="007F150F" w:rsidRPr="00D617EA" w14:paraId="30AE0AF2" w14:textId="77777777" w:rsidTr="000D4BCC">
        <w:tc>
          <w:tcPr>
            <w:tcW w:w="2324" w:type="dxa"/>
            <w:shd w:val="clear" w:color="auto" w:fill="auto"/>
            <w:tcMar>
              <w:left w:w="28" w:type="dxa"/>
              <w:right w:w="28" w:type="dxa"/>
            </w:tcMar>
          </w:tcPr>
          <w:p w14:paraId="51558AF4" w14:textId="77777777" w:rsidR="007F150F" w:rsidRPr="00D617EA" w:rsidRDefault="007F150F" w:rsidP="000D4BCC">
            <w:pPr>
              <w:suppressAutoHyphens w:val="0"/>
              <w:spacing w:before="40" w:after="40" w:line="220" w:lineRule="exact"/>
              <w:rPr>
                <w:rFonts w:cs="Times New Roman"/>
                <w:bCs/>
                <w:sz w:val="18"/>
              </w:rPr>
            </w:pPr>
            <w:r w:rsidRPr="00D617EA">
              <w:rPr>
                <w:rFonts w:cs="Times New Roman"/>
                <w:bCs/>
                <w:sz w:val="18"/>
              </w:rPr>
              <w:t>Среднее ускорение</w:t>
            </w:r>
          </w:p>
        </w:tc>
        <w:tc>
          <w:tcPr>
            <w:tcW w:w="1778" w:type="dxa"/>
            <w:shd w:val="clear" w:color="auto" w:fill="auto"/>
            <w:tcMar>
              <w:left w:w="28" w:type="dxa"/>
              <w:right w:w="28" w:type="dxa"/>
            </w:tcMar>
            <w:vAlign w:val="bottom"/>
          </w:tcPr>
          <w:p w14:paraId="59C09804" w14:textId="77777777" w:rsidR="007F150F" w:rsidRPr="00D617EA" w:rsidRDefault="007F150F" w:rsidP="000D4BCC">
            <w:pPr>
              <w:suppressAutoHyphens w:val="0"/>
              <w:spacing w:before="40" w:after="40" w:line="220" w:lineRule="exact"/>
              <w:jc w:val="right"/>
              <w:rPr>
                <w:rFonts w:cs="Times New Roman"/>
                <w:bCs/>
                <w:sz w:val="18"/>
              </w:rPr>
            </w:pPr>
            <w:r w:rsidRPr="00D617EA">
              <w:rPr>
                <w:rFonts w:cs="Times New Roman"/>
                <w:bCs/>
                <w:sz w:val="18"/>
              </w:rPr>
              <w:t>Среднее ускорение</w:t>
            </w:r>
          </w:p>
        </w:tc>
        <w:tc>
          <w:tcPr>
            <w:tcW w:w="1089" w:type="dxa"/>
            <w:shd w:val="clear" w:color="auto" w:fill="auto"/>
            <w:tcMar>
              <w:left w:w="28" w:type="dxa"/>
              <w:right w:w="28" w:type="dxa"/>
            </w:tcMar>
            <w:vAlign w:val="bottom"/>
          </w:tcPr>
          <w:p w14:paraId="4C94C870" w14:textId="77777777" w:rsidR="007F150F" w:rsidRPr="00D617EA" w:rsidRDefault="007F150F" w:rsidP="000D4BCC">
            <w:pPr>
              <w:suppressAutoHyphens w:val="0"/>
              <w:spacing w:before="40" w:after="40" w:line="220" w:lineRule="exact"/>
              <w:jc w:val="right"/>
              <w:rPr>
                <w:rFonts w:cs="Times New Roman"/>
                <w:bCs/>
                <w:sz w:val="18"/>
              </w:rPr>
            </w:pPr>
            <w:r w:rsidRPr="00D617EA">
              <w:rPr>
                <w:rFonts w:cs="Times New Roman"/>
                <w:bCs/>
                <w:sz w:val="18"/>
              </w:rPr>
              <w:t>54,3</w:t>
            </w:r>
          </w:p>
        </w:tc>
        <w:tc>
          <w:tcPr>
            <w:tcW w:w="1089" w:type="dxa"/>
            <w:shd w:val="clear" w:color="auto" w:fill="auto"/>
            <w:tcMar>
              <w:left w:w="28" w:type="dxa"/>
              <w:right w:w="28" w:type="dxa"/>
            </w:tcMar>
            <w:vAlign w:val="bottom"/>
          </w:tcPr>
          <w:p w14:paraId="02DA5B9D" w14:textId="77777777" w:rsidR="007F150F" w:rsidRPr="00D617EA" w:rsidRDefault="007F150F" w:rsidP="000D4BCC">
            <w:pPr>
              <w:suppressAutoHyphens w:val="0"/>
              <w:spacing w:before="40" w:after="40" w:line="220" w:lineRule="exact"/>
              <w:jc w:val="right"/>
              <w:rPr>
                <w:rFonts w:cs="Times New Roman"/>
                <w:bCs/>
                <w:sz w:val="18"/>
              </w:rPr>
            </w:pPr>
            <w:r w:rsidRPr="00D617EA">
              <w:rPr>
                <w:rFonts w:cs="Times New Roman"/>
                <w:bCs/>
                <w:sz w:val="18"/>
              </w:rPr>
              <w:t>±5,0</w:t>
            </w:r>
          </w:p>
        </w:tc>
        <w:tc>
          <w:tcPr>
            <w:tcW w:w="1090" w:type="dxa"/>
            <w:shd w:val="clear" w:color="auto" w:fill="auto"/>
            <w:tcMar>
              <w:left w:w="28" w:type="dxa"/>
              <w:right w:w="28" w:type="dxa"/>
            </w:tcMar>
            <w:vAlign w:val="bottom"/>
          </w:tcPr>
          <w:p w14:paraId="0DF9513B" w14:textId="77777777" w:rsidR="007F150F" w:rsidRPr="00D617EA" w:rsidRDefault="007F150F" w:rsidP="000D4BCC">
            <w:pPr>
              <w:suppressAutoHyphens w:val="0"/>
              <w:spacing w:before="40" w:after="40" w:line="220" w:lineRule="exact"/>
              <w:jc w:val="right"/>
              <w:rPr>
                <w:rFonts w:cs="Times New Roman"/>
                <w:bCs/>
                <w:sz w:val="18"/>
              </w:rPr>
            </w:pPr>
            <w:r w:rsidRPr="00D617EA">
              <w:rPr>
                <w:rFonts w:cs="Times New Roman"/>
                <w:bCs/>
                <w:sz w:val="18"/>
              </w:rPr>
              <w:t>м/с</w:t>
            </w:r>
            <w:r w:rsidRPr="00D617EA">
              <w:rPr>
                <w:rFonts w:cs="Times New Roman"/>
                <w:bCs/>
                <w:sz w:val="18"/>
                <w:vertAlign w:val="superscript"/>
              </w:rPr>
              <w:t>2</w:t>
            </w:r>
          </w:p>
        </w:tc>
      </w:tr>
      <w:tr w:rsidR="007F150F" w:rsidRPr="00D617EA" w14:paraId="1DCCBB46" w14:textId="77777777" w:rsidTr="000D4BCC">
        <w:tc>
          <w:tcPr>
            <w:tcW w:w="2324" w:type="dxa"/>
            <w:tcBorders>
              <w:bottom w:val="single" w:sz="12" w:space="0" w:color="auto"/>
            </w:tcBorders>
            <w:shd w:val="clear" w:color="auto" w:fill="auto"/>
            <w:tcMar>
              <w:left w:w="28" w:type="dxa"/>
              <w:right w:w="28" w:type="dxa"/>
            </w:tcMar>
          </w:tcPr>
          <w:p w14:paraId="1FE6AD79" w14:textId="77777777" w:rsidR="007F150F" w:rsidRPr="00D617EA" w:rsidRDefault="007F150F" w:rsidP="000D4BCC">
            <w:pPr>
              <w:suppressAutoHyphens w:val="0"/>
              <w:spacing w:before="40" w:after="40" w:line="220" w:lineRule="exact"/>
              <w:rPr>
                <w:rFonts w:cs="Times New Roman"/>
                <w:bCs/>
                <w:sz w:val="18"/>
              </w:rPr>
            </w:pPr>
            <w:r w:rsidRPr="00D617EA">
              <w:rPr>
                <w:rFonts w:cs="Times New Roman"/>
                <w:bCs/>
                <w:sz w:val="18"/>
              </w:rPr>
              <w:t>Ускорение в момент T = 0</w:t>
            </w:r>
          </w:p>
        </w:tc>
        <w:tc>
          <w:tcPr>
            <w:tcW w:w="1778" w:type="dxa"/>
            <w:tcBorders>
              <w:bottom w:val="single" w:sz="12" w:space="0" w:color="auto"/>
            </w:tcBorders>
            <w:shd w:val="clear" w:color="auto" w:fill="auto"/>
            <w:tcMar>
              <w:left w:w="28" w:type="dxa"/>
              <w:right w:w="28" w:type="dxa"/>
            </w:tcMar>
            <w:vAlign w:val="bottom"/>
          </w:tcPr>
          <w:p w14:paraId="6F99C057" w14:textId="77777777" w:rsidR="007F150F" w:rsidRPr="00D617EA" w:rsidRDefault="007F150F" w:rsidP="000D4BCC">
            <w:pPr>
              <w:suppressAutoHyphens w:val="0"/>
              <w:spacing w:before="40" w:after="40" w:line="220" w:lineRule="exact"/>
              <w:jc w:val="right"/>
              <w:rPr>
                <w:rFonts w:cs="Times New Roman"/>
                <w:bCs/>
                <w:sz w:val="18"/>
              </w:rPr>
            </w:pPr>
            <w:r w:rsidRPr="00D617EA">
              <w:rPr>
                <w:rFonts w:cs="Times New Roman"/>
                <w:bCs/>
                <w:sz w:val="18"/>
              </w:rPr>
              <w:t>AT0</w:t>
            </w:r>
          </w:p>
        </w:tc>
        <w:tc>
          <w:tcPr>
            <w:tcW w:w="1089" w:type="dxa"/>
            <w:tcBorders>
              <w:bottom w:val="single" w:sz="12" w:space="0" w:color="auto"/>
            </w:tcBorders>
            <w:shd w:val="clear" w:color="auto" w:fill="auto"/>
            <w:tcMar>
              <w:left w:w="28" w:type="dxa"/>
              <w:right w:w="28" w:type="dxa"/>
            </w:tcMar>
            <w:vAlign w:val="bottom"/>
          </w:tcPr>
          <w:p w14:paraId="7874AB16" w14:textId="77777777" w:rsidR="007F150F" w:rsidRPr="00D617EA" w:rsidRDefault="007F150F" w:rsidP="000D4BCC">
            <w:pPr>
              <w:suppressAutoHyphens w:val="0"/>
              <w:spacing w:before="40" w:after="40" w:line="220" w:lineRule="exact"/>
              <w:jc w:val="right"/>
              <w:rPr>
                <w:rFonts w:cs="Times New Roman"/>
                <w:bCs/>
                <w:sz w:val="18"/>
              </w:rPr>
            </w:pPr>
            <w:r w:rsidRPr="00D617EA">
              <w:rPr>
                <w:rFonts w:cs="Times New Roman"/>
                <w:bCs/>
                <w:sz w:val="18"/>
              </w:rPr>
              <w:t>0,0</w:t>
            </w:r>
          </w:p>
        </w:tc>
        <w:tc>
          <w:tcPr>
            <w:tcW w:w="1089" w:type="dxa"/>
            <w:tcBorders>
              <w:bottom w:val="single" w:sz="12" w:space="0" w:color="auto"/>
            </w:tcBorders>
            <w:shd w:val="clear" w:color="auto" w:fill="auto"/>
            <w:tcMar>
              <w:left w:w="28" w:type="dxa"/>
              <w:right w:w="28" w:type="dxa"/>
            </w:tcMar>
            <w:vAlign w:val="bottom"/>
          </w:tcPr>
          <w:p w14:paraId="2ED450F9" w14:textId="77777777" w:rsidR="007F150F" w:rsidRPr="00D617EA" w:rsidRDefault="007F150F" w:rsidP="000D4BCC">
            <w:pPr>
              <w:suppressAutoHyphens w:val="0"/>
              <w:spacing w:before="40" w:after="40" w:line="220" w:lineRule="exact"/>
              <w:jc w:val="right"/>
              <w:rPr>
                <w:rFonts w:cs="Times New Roman"/>
                <w:bCs/>
                <w:sz w:val="18"/>
              </w:rPr>
            </w:pPr>
            <w:r w:rsidRPr="00D617EA">
              <w:rPr>
                <w:rFonts w:cs="Times New Roman"/>
                <w:bCs/>
                <w:sz w:val="18"/>
              </w:rPr>
              <w:t>±3,0</w:t>
            </w:r>
          </w:p>
        </w:tc>
        <w:tc>
          <w:tcPr>
            <w:tcW w:w="1090" w:type="dxa"/>
            <w:tcBorders>
              <w:bottom w:val="single" w:sz="12" w:space="0" w:color="auto"/>
            </w:tcBorders>
            <w:shd w:val="clear" w:color="auto" w:fill="auto"/>
            <w:tcMar>
              <w:left w:w="28" w:type="dxa"/>
              <w:right w:w="28" w:type="dxa"/>
            </w:tcMar>
            <w:vAlign w:val="bottom"/>
          </w:tcPr>
          <w:p w14:paraId="22331C2D" w14:textId="77777777" w:rsidR="007F150F" w:rsidRPr="00D617EA" w:rsidRDefault="007F150F" w:rsidP="000D4BCC">
            <w:pPr>
              <w:suppressAutoHyphens w:val="0"/>
              <w:spacing w:before="40" w:after="40" w:line="220" w:lineRule="exact"/>
              <w:jc w:val="right"/>
              <w:rPr>
                <w:rFonts w:cs="Times New Roman"/>
                <w:bCs/>
                <w:sz w:val="18"/>
              </w:rPr>
            </w:pPr>
            <w:r w:rsidRPr="00D617EA">
              <w:rPr>
                <w:rFonts w:cs="Times New Roman"/>
                <w:bCs/>
                <w:sz w:val="18"/>
              </w:rPr>
              <w:t>м/с</w:t>
            </w:r>
            <w:r w:rsidRPr="00D617EA">
              <w:rPr>
                <w:rFonts w:cs="Times New Roman"/>
                <w:bCs/>
                <w:sz w:val="18"/>
                <w:vertAlign w:val="superscript"/>
              </w:rPr>
              <w:t>2</w:t>
            </w:r>
          </w:p>
        </w:tc>
      </w:tr>
    </w:tbl>
    <w:p w14:paraId="52392680" w14:textId="77777777" w:rsidR="007F150F" w:rsidRPr="00D617EA" w:rsidRDefault="007F150F" w:rsidP="000D4BCC">
      <w:pPr>
        <w:pStyle w:val="H23G"/>
      </w:pPr>
      <w:r w:rsidRPr="00D617EA">
        <w:rPr>
          <w:b w:val="0"/>
        </w:rPr>
        <w:tab/>
      </w:r>
      <w:r w:rsidRPr="00D617EA">
        <w:rPr>
          <w:b w:val="0"/>
        </w:rPr>
        <w:tab/>
      </w:r>
      <w:proofErr w:type="spellStart"/>
      <w:r w:rsidRPr="00D617EA">
        <w:rPr>
          <w:b w:val="0"/>
        </w:rPr>
        <w:t>Taблица</w:t>
      </w:r>
      <w:proofErr w:type="spellEnd"/>
      <w:r w:rsidRPr="00D617EA">
        <w:rPr>
          <w:b w:val="0"/>
        </w:rPr>
        <w:t xml:space="preserve"> 14-2</w:t>
      </w:r>
      <w:r w:rsidRPr="00D617EA">
        <w:rPr>
          <w:b w:val="0"/>
        </w:rPr>
        <w:br/>
      </w:r>
      <w:r w:rsidRPr="00D617EA">
        <w:t>Расположение контрольных точек полосы импульсного ускорения, полученных с помощью салазок и показанных на рис. 14-3</w:t>
      </w:r>
    </w:p>
    <w:p w14:paraId="7586CD92" w14:textId="68AFE4DF" w:rsidR="007F150F" w:rsidRPr="0041452A" w:rsidRDefault="007F150F" w:rsidP="000D4BCC">
      <w:pPr>
        <w:pStyle w:val="H23G"/>
        <w:rPr>
          <w:b w:val="0"/>
          <w:bCs/>
        </w:rPr>
      </w:pPr>
      <w:r w:rsidRPr="0041452A">
        <w:rPr>
          <w:b w:val="0"/>
          <w:bCs/>
        </w:rPr>
        <w:tab/>
      </w:r>
      <w:r w:rsidR="000D4BCC" w:rsidRPr="0041452A">
        <w:rPr>
          <w:b w:val="0"/>
          <w:bCs/>
        </w:rPr>
        <w:tab/>
      </w:r>
      <w:r w:rsidR="000D4BCC" w:rsidRPr="0041452A">
        <w:rPr>
          <w:b w:val="0"/>
          <w:bCs/>
        </w:rPr>
        <w:tab/>
      </w:r>
      <w:r w:rsidRPr="0041452A">
        <w:rPr>
          <w:b w:val="0"/>
          <w:bCs/>
        </w:rPr>
        <w:t>Входной строб-импульс</w:t>
      </w:r>
    </w:p>
    <w:tbl>
      <w:tblPr>
        <w:tblW w:w="7370" w:type="dxa"/>
        <w:tblInd w:w="1134" w:type="dxa"/>
        <w:tblLayout w:type="fixed"/>
        <w:tblCellMar>
          <w:left w:w="0" w:type="dxa"/>
          <w:right w:w="0" w:type="dxa"/>
        </w:tblCellMar>
        <w:tblLook w:val="01E0" w:firstRow="1" w:lastRow="1" w:firstColumn="1" w:lastColumn="1" w:noHBand="0" w:noVBand="0"/>
      </w:tblPr>
      <w:tblGrid>
        <w:gridCol w:w="1842"/>
        <w:gridCol w:w="1843"/>
        <w:gridCol w:w="1842"/>
        <w:gridCol w:w="1843"/>
      </w:tblGrid>
      <w:tr w:rsidR="007F150F" w:rsidRPr="00D617EA" w14:paraId="634A03B2" w14:textId="77777777" w:rsidTr="000D4BCC">
        <w:trPr>
          <w:tblHeader/>
        </w:trPr>
        <w:tc>
          <w:tcPr>
            <w:tcW w:w="1842" w:type="dxa"/>
            <w:tcBorders>
              <w:top w:val="single" w:sz="4" w:space="0" w:color="auto"/>
              <w:bottom w:val="single" w:sz="12" w:space="0" w:color="auto"/>
            </w:tcBorders>
            <w:shd w:val="clear" w:color="auto" w:fill="auto"/>
            <w:tcMar>
              <w:left w:w="28" w:type="dxa"/>
              <w:right w:w="28" w:type="dxa"/>
            </w:tcMar>
            <w:vAlign w:val="bottom"/>
          </w:tcPr>
          <w:p w14:paraId="4F894868" w14:textId="77777777" w:rsidR="007F150F" w:rsidRPr="00D617EA" w:rsidRDefault="007F150F" w:rsidP="000D4BCC">
            <w:pPr>
              <w:suppressAutoHyphens w:val="0"/>
              <w:spacing w:before="80" w:after="80" w:line="200" w:lineRule="exact"/>
              <w:ind w:left="28"/>
              <w:rPr>
                <w:rFonts w:cs="Times New Roman"/>
                <w:i/>
                <w:sz w:val="16"/>
              </w:rPr>
            </w:pPr>
            <w:r w:rsidRPr="00D617EA">
              <w:rPr>
                <w:rFonts w:cs="Times New Roman"/>
                <w:i/>
                <w:sz w:val="16"/>
              </w:rPr>
              <w:t>Время (</w:t>
            </w:r>
            <w:proofErr w:type="spellStart"/>
            <w:r w:rsidRPr="00D617EA">
              <w:rPr>
                <w:rFonts w:cs="Times New Roman"/>
                <w:i/>
                <w:sz w:val="16"/>
              </w:rPr>
              <w:t>мс</w:t>
            </w:r>
            <w:proofErr w:type="spellEnd"/>
            <w:r w:rsidRPr="00D617EA">
              <w:rPr>
                <w:rFonts w:cs="Times New Roman"/>
                <w:i/>
                <w:sz w:val="16"/>
              </w:rPr>
              <w:t>)</w:t>
            </w:r>
          </w:p>
        </w:tc>
        <w:tc>
          <w:tcPr>
            <w:tcW w:w="1843" w:type="dxa"/>
            <w:tcBorders>
              <w:top w:val="single" w:sz="4" w:space="0" w:color="auto"/>
              <w:bottom w:val="single" w:sz="12" w:space="0" w:color="auto"/>
            </w:tcBorders>
            <w:shd w:val="clear" w:color="auto" w:fill="auto"/>
            <w:tcMar>
              <w:left w:w="28" w:type="dxa"/>
              <w:right w:w="28" w:type="dxa"/>
            </w:tcMar>
            <w:vAlign w:val="bottom"/>
          </w:tcPr>
          <w:p w14:paraId="60ABAD0C" w14:textId="77777777" w:rsidR="007F150F" w:rsidRPr="00D617EA" w:rsidRDefault="007F150F" w:rsidP="000D4BCC">
            <w:pPr>
              <w:suppressAutoHyphens w:val="0"/>
              <w:spacing w:before="80" w:after="80" w:line="200" w:lineRule="exact"/>
              <w:ind w:left="28"/>
              <w:jc w:val="right"/>
              <w:rPr>
                <w:rFonts w:cs="Times New Roman"/>
                <w:i/>
                <w:sz w:val="16"/>
              </w:rPr>
            </w:pPr>
            <w:r w:rsidRPr="00D617EA">
              <w:rPr>
                <w:rFonts w:cs="Times New Roman"/>
                <w:i/>
                <w:sz w:val="16"/>
              </w:rPr>
              <w:t>Восходящая (м/с</w:t>
            </w:r>
            <w:r w:rsidRPr="00D617EA">
              <w:rPr>
                <w:rFonts w:cs="Times New Roman"/>
                <w:i/>
                <w:sz w:val="16"/>
                <w:vertAlign w:val="superscript"/>
              </w:rPr>
              <w:t>2</w:t>
            </w:r>
            <w:r w:rsidRPr="00D617EA">
              <w:rPr>
                <w:rFonts w:cs="Times New Roman"/>
                <w:i/>
                <w:sz w:val="16"/>
              </w:rPr>
              <w:t>)</w:t>
            </w:r>
          </w:p>
        </w:tc>
        <w:tc>
          <w:tcPr>
            <w:tcW w:w="1842" w:type="dxa"/>
            <w:tcBorders>
              <w:top w:val="single" w:sz="4" w:space="0" w:color="auto"/>
              <w:bottom w:val="single" w:sz="12" w:space="0" w:color="auto"/>
            </w:tcBorders>
            <w:shd w:val="clear" w:color="auto" w:fill="auto"/>
            <w:tcMar>
              <w:left w:w="28" w:type="dxa"/>
              <w:right w:w="28" w:type="dxa"/>
            </w:tcMar>
            <w:vAlign w:val="bottom"/>
          </w:tcPr>
          <w:p w14:paraId="351A9B73" w14:textId="77777777" w:rsidR="007F150F" w:rsidRPr="00D617EA" w:rsidRDefault="007F150F" w:rsidP="000D4BCC">
            <w:pPr>
              <w:suppressAutoHyphens w:val="0"/>
              <w:spacing w:before="80" w:after="80" w:line="200" w:lineRule="exact"/>
              <w:ind w:left="28"/>
              <w:jc w:val="right"/>
              <w:rPr>
                <w:rFonts w:cs="Times New Roman"/>
                <w:i/>
                <w:sz w:val="16"/>
              </w:rPr>
            </w:pPr>
            <w:r w:rsidRPr="00D617EA">
              <w:rPr>
                <w:rFonts w:cs="Times New Roman"/>
                <w:i/>
                <w:sz w:val="16"/>
              </w:rPr>
              <w:t>Время (</w:t>
            </w:r>
            <w:proofErr w:type="spellStart"/>
            <w:r w:rsidRPr="00D617EA">
              <w:rPr>
                <w:rFonts w:cs="Times New Roman"/>
                <w:i/>
                <w:sz w:val="16"/>
              </w:rPr>
              <w:t>мс</w:t>
            </w:r>
            <w:proofErr w:type="spellEnd"/>
            <w:r w:rsidRPr="00D617EA">
              <w:rPr>
                <w:rFonts w:cs="Times New Roman"/>
                <w:i/>
                <w:sz w:val="16"/>
              </w:rPr>
              <w:t>)</w:t>
            </w:r>
          </w:p>
        </w:tc>
        <w:tc>
          <w:tcPr>
            <w:tcW w:w="1843" w:type="dxa"/>
            <w:tcBorders>
              <w:top w:val="single" w:sz="4" w:space="0" w:color="auto"/>
              <w:bottom w:val="single" w:sz="12" w:space="0" w:color="auto"/>
            </w:tcBorders>
            <w:shd w:val="clear" w:color="auto" w:fill="auto"/>
            <w:tcMar>
              <w:left w:w="28" w:type="dxa"/>
              <w:right w:w="28" w:type="dxa"/>
            </w:tcMar>
            <w:vAlign w:val="bottom"/>
          </w:tcPr>
          <w:p w14:paraId="58CA4871" w14:textId="77777777" w:rsidR="007F150F" w:rsidRPr="00D617EA" w:rsidRDefault="007F150F" w:rsidP="000D4BCC">
            <w:pPr>
              <w:suppressAutoHyphens w:val="0"/>
              <w:spacing w:before="80" w:after="80" w:line="200" w:lineRule="exact"/>
              <w:ind w:left="28"/>
              <w:jc w:val="right"/>
              <w:rPr>
                <w:rFonts w:cs="Times New Roman"/>
                <w:i/>
                <w:sz w:val="16"/>
              </w:rPr>
            </w:pPr>
            <w:r w:rsidRPr="00D617EA">
              <w:rPr>
                <w:rFonts w:cs="Times New Roman"/>
                <w:i/>
                <w:sz w:val="16"/>
              </w:rPr>
              <w:t>Нисходящая (м/с</w:t>
            </w:r>
            <w:r w:rsidRPr="00D617EA">
              <w:rPr>
                <w:rFonts w:cs="Times New Roman"/>
                <w:i/>
                <w:sz w:val="16"/>
                <w:vertAlign w:val="superscript"/>
              </w:rPr>
              <w:t>2</w:t>
            </w:r>
            <w:r w:rsidRPr="00D617EA">
              <w:rPr>
                <w:rFonts w:cs="Times New Roman"/>
                <w:i/>
                <w:sz w:val="16"/>
              </w:rPr>
              <w:t>)</w:t>
            </w:r>
          </w:p>
        </w:tc>
      </w:tr>
      <w:tr w:rsidR="007F150F" w:rsidRPr="00D617EA" w14:paraId="30F3019A" w14:textId="77777777" w:rsidTr="000D4BCC">
        <w:tc>
          <w:tcPr>
            <w:tcW w:w="1842" w:type="dxa"/>
            <w:tcBorders>
              <w:top w:val="single" w:sz="12" w:space="0" w:color="auto"/>
            </w:tcBorders>
            <w:shd w:val="clear" w:color="auto" w:fill="auto"/>
            <w:tcMar>
              <w:left w:w="28" w:type="dxa"/>
              <w:right w:w="28" w:type="dxa"/>
            </w:tcMar>
          </w:tcPr>
          <w:p w14:paraId="297CAC0A" w14:textId="77777777" w:rsidR="007F150F" w:rsidRPr="00D617EA" w:rsidRDefault="007F150F" w:rsidP="000D4BCC">
            <w:pPr>
              <w:suppressAutoHyphens w:val="0"/>
              <w:spacing w:before="40" w:after="40" w:line="220" w:lineRule="exact"/>
              <w:rPr>
                <w:rFonts w:cs="Times New Roman"/>
                <w:sz w:val="18"/>
              </w:rPr>
            </w:pPr>
            <w:r w:rsidRPr="00D617EA">
              <w:rPr>
                <w:rFonts w:cs="Times New Roman"/>
                <w:sz w:val="18"/>
              </w:rPr>
              <w:t>4,2</w:t>
            </w:r>
          </w:p>
        </w:tc>
        <w:tc>
          <w:tcPr>
            <w:tcW w:w="1843" w:type="dxa"/>
            <w:tcBorders>
              <w:top w:val="single" w:sz="12" w:space="0" w:color="auto"/>
            </w:tcBorders>
            <w:shd w:val="clear" w:color="auto" w:fill="auto"/>
            <w:tcMar>
              <w:left w:w="28" w:type="dxa"/>
              <w:right w:w="28" w:type="dxa"/>
            </w:tcMar>
            <w:vAlign w:val="bottom"/>
          </w:tcPr>
          <w:p w14:paraId="2EE0D673"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10,8</w:t>
            </w:r>
          </w:p>
        </w:tc>
        <w:tc>
          <w:tcPr>
            <w:tcW w:w="1842" w:type="dxa"/>
            <w:tcBorders>
              <w:top w:val="single" w:sz="12" w:space="0" w:color="auto"/>
            </w:tcBorders>
            <w:shd w:val="clear" w:color="auto" w:fill="auto"/>
            <w:tcMar>
              <w:left w:w="28" w:type="dxa"/>
              <w:right w:w="28" w:type="dxa"/>
            </w:tcMar>
            <w:vAlign w:val="bottom"/>
          </w:tcPr>
          <w:p w14:paraId="028FB2F4"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8,4</w:t>
            </w:r>
          </w:p>
        </w:tc>
        <w:tc>
          <w:tcPr>
            <w:tcW w:w="1843" w:type="dxa"/>
            <w:tcBorders>
              <w:top w:val="single" w:sz="12" w:space="0" w:color="auto"/>
            </w:tcBorders>
            <w:shd w:val="clear" w:color="auto" w:fill="auto"/>
            <w:tcMar>
              <w:left w:w="28" w:type="dxa"/>
              <w:right w:w="28" w:type="dxa"/>
            </w:tcMar>
            <w:vAlign w:val="bottom"/>
          </w:tcPr>
          <w:p w14:paraId="5DD0DE74"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10,8</w:t>
            </w:r>
          </w:p>
        </w:tc>
      </w:tr>
      <w:tr w:rsidR="007F150F" w:rsidRPr="00D617EA" w14:paraId="07C6E2F6" w14:textId="77777777" w:rsidTr="000D4BCC">
        <w:tc>
          <w:tcPr>
            <w:tcW w:w="1842" w:type="dxa"/>
            <w:shd w:val="clear" w:color="auto" w:fill="auto"/>
            <w:tcMar>
              <w:left w:w="28" w:type="dxa"/>
              <w:right w:w="28" w:type="dxa"/>
            </w:tcMar>
          </w:tcPr>
          <w:p w14:paraId="75914C48" w14:textId="77777777" w:rsidR="007F150F" w:rsidRPr="00D617EA" w:rsidRDefault="007F150F" w:rsidP="000D4BCC">
            <w:pPr>
              <w:suppressAutoHyphens w:val="0"/>
              <w:spacing w:before="40" w:after="40" w:line="220" w:lineRule="exact"/>
              <w:rPr>
                <w:rFonts w:cs="Times New Roman"/>
                <w:sz w:val="18"/>
              </w:rPr>
            </w:pPr>
            <w:r w:rsidRPr="00D617EA">
              <w:rPr>
                <w:rFonts w:cs="Times New Roman"/>
                <w:sz w:val="18"/>
              </w:rPr>
              <w:t>5,3</w:t>
            </w:r>
          </w:p>
        </w:tc>
        <w:tc>
          <w:tcPr>
            <w:tcW w:w="1843" w:type="dxa"/>
            <w:shd w:val="clear" w:color="auto" w:fill="auto"/>
            <w:tcMar>
              <w:left w:w="28" w:type="dxa"/>
              <w:right w:w="28" w:type="dxa"/>
            </w:tcMar>
            <w:vAlign w:val="bottom"/>
          </w:tcPr>
          <w:p w14:paraId="6228501A"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14,2</w:t>
            </w:r>
          </w:p>
        </w:tc>
        <w:tc>
          <w:tcPr>
            <w:tcW w:w="1842" w:type="dxa"/>
            <w:shd w:val="clear" w:color="auto" w:fill="auto"/>
            <w:tcMar>
              <w:left w:w="28" w:type="dxa"/>
              <w:right w:w="28" w:type="dxa"/>
            </w:tcMar>
            <w:vAlign w:val="bottom"/>
          </w:tcPr>
          <w:p w14:paraId="3F95EFA7"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9,5</w:t>
            </w:r>
          </w:p>
        </w:tc>
        <w:tc>
          <w:tcPr>
            <w:tcW w:w="1843" w:type="dxa"/>
            <w:shd w:val="clear" w:color="auto" w:fill="auto"/>
            <w:tcMar>
              <w:left w:w="28" w:type="dxa"/>
              <w:right w:w="28" w:type="dxa"/>
            </w:tcMar>
            <w:vAlign w:val="bottom"/>
          </w:tcPr>
          <w:p w14:paraId="7617BD52"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14,2</w:t>
            </w:r>
          </w:p>
        </w:tc>
      </w:tr>
      <w:tr w:rsidR="007F150F" w:rsidRPr="00D617EA" w14:paraId="52C65B8B" w14:textId="77777777" w:rsidTr="000D4BCC">
        <w:tc>
          <w:tcPr>
            <w:tcW w:w="1842" w:type="dxa"/>
            <w:shd w:val="clear" w:color="auto" w:fill="auto"/>
            <w:tcMar>
              <w:left w:w="28" w:type="dxa"/>
              <w:right w:w="28" w:type="dxa"/>
            </w:tcMar>
          </w:tcPr>
          <w:p w14:paraId="73FDA7B1" w14:textId="77777777" w:rsidR="007F150F" w:rsidRPr="00D617EA" w:rsidRDefault="007F150F" w:rsidP="000D4BCC">
            <w:pPr>
              <w:suppressAutoHyphens w:val="0"/>
              <w:spacing w:before="40" w:after="40" w:line="220" w:lineRule="exact"/>
              <w:rPr>
                <w:rFonts w:cs="Times New Roman"/>
                <w:sz w:val="18"/>
              </w:rPr>
            </w:pPr>
            <w:r w:rsidRPr="00D617EA">
              <w:rPr>
                <w:rFonts w:cs="Times New Roman"/>
                <w:sz w:val="18"/>
              </w:rPr>
              <w:t>6,3</w:t>
            </w:r>
          </w:p>
        </w:tc>
        <w:tc>
          <w:tcPr>
            <w:tcW w:w="1843" w:type="dxa"/>
            <w:shd w:val="clear" w:color="auto" w:fill="auto"/>
            <w:tcMar>
              <w:left w:w="28" w:type="dxa"/>
              <w:right w:w="28" w:type="dxa"/>
            </w:tcMar>
            <w:vAlign w:val="bottom"/>
          </w:tcPr>
          <w:p w14:paraId="65173792"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18,0</w:t>
            </w:r>
          </w:p>
        </w:tc>
        <w:tc>
          <w:tcPr>
            <w:tcW w:w="1842" w:type="dxa"/>
            <w:shd w:val="clear" w:color="auto" w:fill="auto"/>
            <w:tcMar>
              <w:left w:w="28" w:type="dxa"/>
              <w:right w:w="28" w:type="dxa"/>
            </w:tcMar>
            <w:vAlign w:val="bottom"/>
          </w:tcPr>
          <w:p w14:paraId="46BBC90F"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10,5</w:t>
            </w:r>
          </w:p>
        </w:tc>
        <w:tc>
          <w:tcPr>
            <w:tcW w:w="1843" w:type="dxa"/>
            <w:shd w:val="clear" w:color="auto" w:fill="auto"/>
            <w:tcMar>
              <w:left w:w="28" w:type="dxa"/>
              <w:right w:w="28" w:type="dxa"/>
            </w:tcMar>
            <w:vAlign w:val="bottom"/>
          </w:tcPr>
          <w:p w14:paraId="2D1D294E"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18,0</w:t>
            </w:r>
          </w:p>
        </w:tc>
      </w:tr>
      <w:tr w:rsidR="007F150F" w:rsidRPr="00D617EA" w14:paraId="1DA3742E" w14:textId="77777777" w:rsidTr="000D4BCC">
        <w:tc>
          <w:tcPr>
            <w:tcW w:w="1842" w:type="dxa"/>
            <w:shd w:val="clear" w:color="auto" w:fill="auto"/>
            <w:tcMar>
              <w:left w:w="28" w:type="dxa"/>
              <w:right w:w="28" w:type="dxa"/>
            </w:tcMar>
          </w:tcPr>
          <w:p w14:paraId="1EB2C4E8" w14:textId="77777777" w:rsidR="007F150F" w:rsidRPr="00D617EA" w:rsidRDefault="007F150F" w:rsidP="000D4BCC">
            <w:pPr>
              <w:suppressAutoHyphens w:val="0"/>
              <w:spacing w:before="40" w:after="40" w:line="220" w:lineRule="exact"/>
              <w:rPr>
                <w:rFonts w:cs="Times New Roman"/>
                <w:sz w:val="18"/>
              </w:rPr>
            </w:pPr>
            <w:r w:rsidRPr="00D617EA">
              <w:rPr>
                <w:rFonts w:cs="Times New Roman"/>
                <w:sz w:val="18"/>
              </w:rPr>
              <w:t>7,4</w:t>
            </w:r>
          </w:p>
        </w:tc>
        <w:tc>
          <w:tcPr>
            <w:tcW w:w="1843" w:type="dxa"/>
            <w:shd w:val="clear" w:color="auto" w:fill="auto"/>
            <w:tcMar>
              <w:left w:w="28" w:type="dxa"/>
              <w:right w:w="28" w:type="dxa"/>
            </w:tcMar>
            <w:vAlign w:val="bottom"/>
          </w:tcPr>
          <w:p w14:paraId="4B38B0DA"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22,3</w:t>
            </w:r>
          </w:p>
        </w:tc>
        <w:tc>
          <w:tcPr>
            <w:tcW w:w="1842" w:type="dxa"/>
            <w:shd w:val="clear" w:color="auto" w:fill="auto"/>
            <w:tcMar>
              <w:left w:w="28" w:type="dxa"/>
              <w:right w:w="28" w:type="dxa"/>
            </w:tcMar>
            <w:vAlign w:val="bottom"/>
          </w:tcPr>
          <w:p w14:paraId="58E57A5A"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11,6</w:t>
            </w:r>
          </w:p>
        </w:tc>
        <w:tc>
          <w:tcPr>
            <w:tcW w:w="1843" w:type="dxa"/>
            <w:shd w:val="clear" w:color="auto" w:fill="auto"/>
            <w:tcMar>
              <w:left w:w="28" w:type="dxa"/>
              <w:right w:w="28" w:type="dxa"/>
            </w:tcMar>
            <w:vAlign w:val="bottom"/>
          </w:tcPr>
          <w:p w14:paraId="7693C2C2"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22,3</w:t>
            </w:r>
          </w:p>
        </w:tc>
      </w:tr>
      <w:tr w:rsidR="007F150F" w:rsidRPr="00D617EA" w14:paraId="3AB983AF" w14:textId="77777777" w:rsidTr="000D4BCC">
        <w:tc>
          <w:tcPr>
            <w:tcW w:w="1842" w:type="dxa"/>
            <w:shd w:val="clear" w:color="auto" w:fill="auto"/>
            <w:tcMar>
              <w:left w:w="28" w:type="dxa"/>
              <w:right w:w="28" w:type="dxa"/>
            </w:tcMar>
          </w:tcPr>
          <w:p w14:paraId="22ACCB2D" w14:textId="77777777" w:rsidR="007F150F" w:rsidRPr="00D617EA" w:rsidRDefault="007F150F" w:rsidP="000D4BCC">
            <w:pPr>
              <w:suppressAutoHyphens w:val="0"/>
              <w:spacing w:before="40" w:after="40" w:line="220" w:lineRule="exact"/>
              <w:rPr>
                <w:rFonts w:cs="Times New Roman"/>
                <w:sz w:val="18"/>
              </w:rPr>
            </w:pPr>
            <w:r w:rsidRPr="00D617EA">
              <w:rPr>
                <w:rFonts w:cs="Times New Roman"/>
                <w:sz w:val="18"/>
              </w:rPr>
              <w:t>8,4</w:t>
            </w:r>
          </w:p>
        </w:tc>
        <w:tc>
          <w:tcPr>
            <w:tcW w:w="1843" w:type="dxa"/>
            <w:shd w:val="clear" w:color="auto" w:fill="auto"/>
            <w:tcMar>
              <w:left w:w="28" w:type="dxa"/>
              <w:right w:w="28" w:type="dxa"/>
            </w:tcMar>
            <w:vAlign w:val="bottom"/>
          </w:tcPr>
          <w:p w14:paraId="59FB353E"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27,0</w:t>
            </w:r>
          </w:p>
        </w:tc>
        <w:tc>
          <w:tcPr>
            <w:tcW w:w="1842" w:type="dxa"/>
            <w:shd w:val="clear" w:color="auto" w:fill="auto"/>
            <w:tcMar>
              <w:left w:w="28" w:type="dxa"/>
              <w:right w:w="28" w:type="dxa"/>
            </w:tcMar>
            <w:vAlign w:val="bottom"/>
          </w:tcPr>
          <w:p w14:paraId="153678B2"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12,6</w:t>
            </w:r>
          </w:p>
        </w:tc>
        <w:tc>
          <w:tcPr>
            <w:tcW w:w="1843" w:type="dxa"/>
            <w:shd w:val="clear" w:color="auto" w:fill="auto"/>
            <w:tcMar>
              <w:left w:w="28" w:type="dxa"/>
              <w:right w:w="28" w:type="dxa"/>
            </w:tcMar>
            <w:vAlign w:val="bottom"/>
          </w:tcPr>
          <w:p w14:paraId="65C11117"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27,0</w:t>
            </w:r>
          </w:p>
        </w:tc>
      </w:tr>
      <w:tr w:rsidR="007F150F" w:rsidRPr="00D617EA" w14:paraId="0840E117" w14:textId="77777777" w:rsidTr="000D4BCC">
        <w:tc>
          <w:tcPr>
            <w:tcW w:w="1842" w:type="dxa"/>
            <w:shd w:val="clear" w:color="auto" w:fill="auto"/>
            <w:tcMar>
              <w:left w:w="28" w:type="dxa"/>
              <w:right w:w="28" w:type="dxa"/>
            </w:tcMar>
          </w:tcPr>
          <w:p w14:paraId="79FDB2BA" w14:textId="77777777" w:rsidR="007F150F" w:rsidRPr="00D617EA" w:rsidRDefault="007F150F" w:rsidP="000D4BCC">
            <w:pPr>
              <w:suppressAutoHyphens w:val="0"/>
              <w:spacing w:before="40" w:after="40" w:line="220" w:lineRule="exact"/>
              <w:rPr>
                <w:rFonts w:cs="Times New Roman"/>
                <w:sz w:val="18"/>
              </w:rPr>
            </w:pPr>
            <w:r w:rsidRPr="00D617EA">
              <w:rPr>
                <w:rFonts w:cs="Times New Roman"/>
                <w:sz w:val="18"/>
              </w:rPr>
              <w:t>9,5</w:t>
            </w:r>
          </w:p>
        </w:tc>
        <w:tc>
          <w:tcPr>
            <w:tcW w:w="1843" w:type="dxa"/>
            <w:shd w:val="clear" w:color="auto" w:fill="auto"/>
            <w:tcMar>
              <w:left w:w="28" w:type="dxa"/>
              <w:right w:w="28" w:type="dxa"/>
            </w:tcMar>
            <w:vAlign w:val="bottom"/>
          </w:tcPr>
          <w:p w14:paraId="14BE87D4"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32,2</w:t>
            </w:r>
          </w:p>
        </w:tc>
        <w:tc>
          <w:tcPr>
            <w:tcW w:w="1842" w:type="dxa"/>
            <w:shd w:val="clear" w:color="auto" w:fill="auto"/>
            <w:tcMar>
              <w:left w:w="28" w:type="dxa"/>
              <w:right w:w="28" w:type="dxa"/>
            </w:tcMar>
            <w:vAlign w:val="bottom"/>
          </w:tcPr>
          <w:p w14:paraId="6C6D8609"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13,7</w:t>
            </w:r>
          </w:p>
        </w:tc>
        <w:tc>
          <w:tcPr>
            <w:tcW w:w="1843" w:type="dxa"/>
            <w:shd w:val="clear" w:color="auto" w:fill="auto"/>
            <w:tcMar>
              <w:left w:w="28" w:type="dxa"/>
              <w:right w:w="28" w:type="dxa"/>
            </w:tcMar>
            <w:vAlign w:val="bottom"/>
          </w:tcPr>
          <w:p w14:paraId="40BC060C"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32,2</w:t>
            </w:r>
          </w:p>
        </w:tc>
      </w:tr>
      <w:tr w:rsidR="007F150F" w:rsidRPr="00D617EA" w14:paraId="6F94D020" w14:textId="77777777" w:rsidTr="000D4BCC">
        <w:tc>
          <w:tcPr>
            <w:tcW w:w="1842" w:type="dxa"/>
            <w:shd w:val="clear" w:color="auto" w:fill="auto"/>
            <w:tcMar>
              <w:left w:w="28" w:type="dxa"/>
              <w:right w:w="28" w:type="dxa"/>
            </w:tcMar>
          </w:tcPr>
          <w:p w14:paraId="3C07E3F5" w14:textId="77777777" w:rsidR="007F150F" w:rsidRPr="00D617EA" w:rsidRDefault="007F150F" w:rsidP="000D4BCC">
            <w:pPr>
              <w:suppressAutoHyphens w:val="0"/>
              <w:spacing w:before="40" w:after="40" w:line="220" w:lineRule="exact"/>
              <w:rPr>
                <w:rFonts w:cs="Times New Roman"/>
                <w:sz w:val="18"/>
              </w:rPr>
            </w:pPr>
            <w:r w:rsidRPr="00D617EA">
              <w:rPr>
                <w:rFonts w:cs="Times New Roman"/>
                <w:sz w:val="18"/>
              </w:rPr>
              <w:t>10,5</w:t>
            </w:r>
          </w:p>
        </w:tc>
        <w:tc>
          <w:tcPr>
            <w:tcW w:w="1843" w:type="dxa"/>
            <w:shd w:val="clear" w:color="auto" w:fill="auto"/>
            <w:tcMar>
              <w:left w:w="28" w:type="dxa"/>
              <w:right w:w="28" w:type="dxa"/>
            </w:tcMar>
            <w:vAlign w:val="bottom"/>
          </w:tcPr>
          <w:p w14:paraId="15C0F51D"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37,8</w:t>
            </w:r>
          </w:p>
        </w:tc>
        <w:tc>
          <w:tcPr>
            <w:tcW w:w="1842" w:type="dxa"/>
            <w:shd w:val="clear" w:color="auto" w:fill="auto"/>
            <w:tcMar>
              <w:left w:w="28" w:type="dxa"/>
              <w:right w:w="28" w:type="dxa"/>
            </w:tcMar>
            <w:vAlign w:val="bottom"/>
          </w:tcPr>
          <w:p w14:paraId="26881B79"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14,7</w:t>
            </w:r>
          </w:p>
        </w:tc>
        <w:tc>
          <w:tcPr>
            <w:tcW w:w="1843" w:type="dxa"/>
            <w:shd w:val="clear" w:color="auto" w:fill="auto"/>
            <w:tcMar>
              <w:left w:w="28" w:type="dxa"/>
              <w:right w:w="28" w:type="dxa"/>
            </w:tcMar>
            <w:vAlign w:val="bottom"/>
          </w:tcPr>
          <w:p w14:paraId="4E92C4CD"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37,8</w:t>
            </w:r>
          </w:p>
        </w:tc>
      </w:tr>
      <w:tr w:rsidR="007F150F" w:rsidRPr="00D617EA" w14:paraId="15BADA04" w14:textId="77777777" w:rsidTr="000D4BCC">
        <w:tc>
          <w:tcPr>
            <w:tcW w:w="1842" w:type="dxa"/>
            <w:shd w:val="clear" w:color="auto" w:fill="auto"/>
            <w:tcMar>
              <w:left w:w="28" w:type="dxa"/>
              <w:right w:w="28" w:type="dxa"/>
            </w:tcMar>
          </w:tcPr>
          <w:p w14:paraId="3B014BCB" w14:textId="77777777" w:rsidR="007F150F" w:rsidRPr="00D617EA" w:rsidRDefault="007F150F" w:rsidP="000D4BCC">
            <w:pPr>
              <w:suppressAutoHyphens w:val="0"/>
              <w:spacing w:before="40" w:after="40" w:line="220" w:lineRule="exact"/>
              <w:rPr>
                <w:rFonts w:cs="Times New Roman"/>
                <w:sz w:val="18"/>
              </w:rPr>
            </w:pPr>
            <w:r w:rsidRPr="00D617EA">
              <w:rPr>
                <w:rFonts w:cs="Times New Roman"/>
                <w:sz w:val="18"/>
              </w:rPr>
              <w:t>11,6</w:t>
            </w:r>
          </w:p>
        </w:tc>
        <w:tc>
          <w:tcPr>
            <w:tcW w:w="1843" w:type="dxa"/>
            <w:shd w:val="clear" w:color="auto" w:fill="auto"/>
            <w:tcMar>
              <w:left w:w="28" w:type="dxa"/>
              <w:right w:w="28" w:type="dxa"/>
            </w:tcMar>
            <w:vAlign w:val="bottom"/>
          </w:tcPr>
          <w:p w14:paraId="3BC58170"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43,7</w:t>
            </w:r>
          </w:p>
        </w:tc>
        <w:tc>
          <w:tcPr>
            <w:tcW w:w="1842" w:type="dxa"/>
            <w:shd w:val="clear" w:color="auto" w:fill="auto"/>
            <w:tcMar>
              <w:left w:w="28" w:type="dxa"/>
              <w:right w:w="28" w:type="dxa"/>
            </w:tcMar>
            <w:vAlign w:val="bottom"/>
          </w:tcPr>
          <w:p w14:paraId="23038599"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15,8</w:t>
            </w:r>
          </w:p>
        </w:tc>
        <w:tc>
          <w:tcPr>
            <w:tcW w:w="1843" w:type="dxa"/>
            <w:shd w:val="clear" w:color="auto" w:fill="auto"/>
            <w:tcMar>
              <w:left w:w="28" w:type="dxa"/>
              <w:right w:w="28" w:type="dxa"/>
            </w:tcMar>
            <w:vAlign w:val="bottom"/>
          </w:tcPr>
          <w:p w14:paraId="5929053D"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43,7</w:t>
            </w:r>
          </w:p>
        </w:tc>
      </w:tr>
      <w:tr w:rsidR="007F150F" w:rsidRPr="00D617EA" w14:paraId="700A0340" w14:textId="77777777" w:rsidTr="000D4BCC">
        <w:tc>
          <w:tcPr>
            <w:tcW w:w="1842" w:type="dxa"/>
            <w:shd w:val="clear" w:color="auto" w:fill="auto"/>
            <w:tcMar>
              <w:left w:w="28" w:type="dxa"/>
              <w:right w:w="28" w:type="dxa"/>
            </w:tcMar>
          </w:tcPr>
          <w:p w14:paraId="3C4A91A9" w14:textId="77777777" w:rsidR="007F150F" w:rsidRPr="00D617EA" w:rsidRDefault="007F150F" w:rsidP="000D4BCC">
            <w:pPr>
              <w:suppressAutoHyphens w:val="0"/>
              <w:spacing w:before="40" w:after="40" w:line="220" w:lineRule="exact"/>
              <w:rPr>
                <w:rFonts w:cs="Times New Roman"/>
                <w:sz w:val="18"/>
              </w:rPr>
            </w:pPr>
            <w:r w:rsidRPr="00D617EA">
              <w:rPr>
                <w:rFonts w:cs="Times New Roman"/>
                <w:sz w:val="18"/>
              </w:rPr>
              <w:t>12,6</w:t>
            </w:r>
          </w:p>
        </w:tc>
        <w:tc>
          <w:tcPr>
            <w:tcW w:w="1843" w:type="dxa"/>
            <w:shd w:val="clear" w:color="auto" w:fill="auto"/>
            <w:tcMar>
              <w:left w:w="28" w:type="dxa"/>
              <w:right w:w="28" w:type="dxa"/>
            </w:tcMar>
            <w:vAlign w:val="bottom"/>
          </w:tcPr>
          <w:p w14:paraId="13C2E1CE"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49,8</w:t>
            </w:r>
          </w:p>
        </w:tc>
        <w:tc>
          <w:tcPr>
            <w:tcW w:w="1842" w:type="dxa"/>
            <w:shd w:val="clear" w:color="auto" w:fill="auto"/>
            <w:tcMar>
              <w:left w:w="28" w:type="dxa"/>
              <w:right w:w="28" w:type="dxa"/>
            </w:tcMar>
            <w:vAlign w:val="bottom"/>
          </w:tcPr>
          <w:p w14:paraId="365D5468"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16,8</w:t>
            </w:r>
          </w:p>
        </w:tc>
        <w:tc>
          <w:tcPr>
            <w:tcW w:w="1843" w:type="dxa"/>
            <w:shd w:val="clear" w:color="auto" w:fill="auto"/>
            <w:tcMar>
              <w:left w:w="28" w:type="dxa"/>
              <w:right w:w="28" w:type="dxa"/>
            </w:tcMar>
            <w:vAlign w:val="bottom"/>
          </w:tcPr>
          <w:p w14:paraId="357BF8F1"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49,8</w:t>
            </w:r>
          </w:p>
        </w:tc>
      </w:tr>
      <w:tr w:rsidR="007F150F" w:rsidRPr="00D617EA" w14:paraId="033B4DBE" w14:textId="77777777" w:rsidTr="000D4BCC">
        <w:tc>
          <w:tcPr>
            <w:tcW w:w="1842" w:type="dxa"/>
            <w:shd w:val="clear" w:color="auto" w:fill="auto"/>
            <w:tcMar>
              <w:left w:w="28" w:type="dxa"/>
              <w:right w:w="28" w:type="dxa"/>
            </w:tcMar>
          </w:tcPr>
          <w:p w14:paraId="4B2B95F3" w14:textId="77777777" w:rsidR="007F150F" w:rsidRPr="00D617EA" w:rsidRDefault="007F150F" w:rsidP="000D4BCC">
            <w:pPr>
              <w:suppressAutoHyphens w:val="0"/>
              <w:spacing w:before="40" w:after="40" w:line="220" w:lineRule="exact"/>
              <w:rPr>
                <w:rFonts w:cs="Times New Roman"/>
                <w:sz w:val="18"/>
              </w:rPr>
            </w:pPr>
            <w:r w:rsidRPr="00D617EA">
              <w:rPr>
                <w:rFonts w:cs="Times New Roman"/>
                <w:sz w:val="18"/>
              </w:rPr>
              <w:t>13,7</w:t>
            </w:r>
          </w:p>
        </w:tc>
        <w:tc>
          <w:tcPr>
            <w:tcW w:w="1843" w:type="dxa"/>
            <w:shd w:val="clear" w:color="auto" w:fill="auto"/>
            <w:tcMar>
              <w:left w:w="28" w:type="dxa"/>
              <w:right w:w="28" w:type="dxa"/>
            </w:tcMar>
            <w:vAlign w:val="bottom"/>
          </w:tcPr>
          <w:p w14:paraId="6224741A"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56,0</w:t>
            </w:r>
          </w:p>
        </w:tc>
        <w:tc>
          <w:tcPr>
            <w:tcW w:w="1842" w:type="dxa"/>
            <w:shd w:val="clear" w:color="auto" w:fill="auto"/>
            <w:tcMar>
              <w:left w:w="28" w:type="dxa"/>
              <w:right w:w="28" w:type="dxa"/>
            </w:tcMar>
            <w:vAlign w:val="bottom"/>
          </w:tcPr>
          <w:p w14:paraId="2B86E7B5"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17,9</w:t>
            </w:r>
          </w:p>
        </w:tc>
        <w:tc>
          <w:tcPr>
            <w:tcW w:w="1843" w:type="dxa"/>
            <w:shd w:val="clear" w:color="auto" w:fill="auto"/>
            <w:tcMar>
              <w:left w:w="28" w:type="dxa"/>
              <w:right w:w="28" w:type="dxa"/>
            </w:tcMar>
            <w:vAlign w:val="bottom"/>
          </w:tcPr>
          <w:p w14:paraId="7173D18F"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56,0</w:t>
            </w:r>
          </w:p>
        </w:tc>
      </w:tr>
      <w:tr w:rsidR="007F150F" w:rsidRPr="00D617EA" w14:paraId="6CB2305D" w14:textId="77777777" w:rsidTr="000D4BCC">
        <w:tc>
          <w:tcPr>
            <w:tcW w:w="1842" w:type="dxa"/>
            <w:shd w:val="clear" w:color="auto" w:fill="auto"/>
            <w:tcMar>
              <w:left w:w="28" w:type="dxa"/>
              <w:right w:w="28" w:type="dxa"/>
            </w:tcMar>
          </w:tcPr>
          <w:p w14:paraId="15222FFE" w14:textId="77777777" w:rsidR="007F150F" w:rsidRPr="00D617EA" w:rsidRDefault="007F150F" w:rsidP="000D4BCC">
            <w:pPr>
              <w:suppressAutoHyphens w:val="0"/>
              <w:spacing w:before="40" w:after="40" w:line="220" w:lineRule="exact"/>
              <w:rPr>
                <w:rFonts w:cs="Times New Roman"/>
                <w:sz w:val="18"/>
              </w:rPr>
            </w:pPr>
            <w:r w:rsidRPr="00D617EA">
              <w:rPr>
                <w:rFonts w:cs="Times New Roman"/>
                <w:sz w:val="18"/>
              </w:rPr>
              <w:t>14,7</w:t>
            </w:r>
          </w:p>
        </w:tc>
        <w:tc>
          <w:tcPr>
            <w:tcW w:w="1843" w:type="dxa"/>
            <w:shd w:val="clear" w:color="auto" w:fill="auto"/>
            <w:tcMar>
              <w:left w:w="28" w:type="dxa"/>
              <w:right w:w="28" w:type="dxa"/>
            </w:tcMar>
            <w:vAlign w:val="bottom"/>
          </w:tcPr>
          <w:p w14:paraId="5B97DF11"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62,2</w:t>
            </w:r>
          </w:p>
        </w:tc>
        <w:tc>
          <w:tcPr>
            <w:tcW w:w="1842" w:type="dxa"/>
            <w:shd w:val="clear" w:color="auto" w:fill="auto"/>
            <w:tcMar>
              <w:left w:w="28" w:type="dxa"/>
              <w:right w:w="28" w:type="dxa"/>
            </w:tcMar>
            <w:vAlign w:val="bottom"/>
          </w:tcPr>
          <w:p w14:paraId="6C557E11"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18,9</w:t>
            </w:r>
          </w:p>
        </w:tc>
        <w:tc>
          <w:tcPr>
            <w:tcW w:w="1843" w:type="dxa"/>
            <w:shd w:val="clear" w:color="auto" w:fill="auto"/>
            <w:tcMar>
              <w:left w:w="28" w:type="dxa"/>
              <w:right w:w="28" w:type="dxa"/>
            </w:tcMar>
            <w:vAlign w:val="bottom"/>
          </w:tcPr>
          <w:p w14:paraId="26D24BC9"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62,2</w:t>
            </w:r>
          </w:p>
        </w:tc>
      </w:tr>
      <w:tr w:rsidR="007F150F" w:rsidRPr="00D617EA" w14:paraId="718DB96F" w14:textId="77777777" w:rsidTr="000D4BCC">
        <w:tc>
          <w:tcPr>
            <w:tcW w:w="1842" w:type="dxa"/>
            <w:shd w:val="clear" w:color="auto" w:fill="auto"/>
            <w:tcMar>
              <w:left w:w="28" w:type="dxa"/>
              <w:right w:w="28" w:type="dxa"/>
            </w:tcMar>
          </w:tcPr>
          <w:p w14:paraId="0AF65188" w14:textId="77777777" w:rsidR="007F150F" w:rsidRPr="00D617EA" w:rsidRDefault="007F150F" w:rsidP="000D4BCC">
            <w:pPr>
              <w:suppressAutoHyphens w:val="0"/>
              <w:spacing w:before="40" w:after="40" w:line="220" w:lineRule="exact"/>
              <w:rPr>
                <w:rFonts w:cs="Times New Roman"/>
                <w:sz w:val="18"/>
              </w:rPr>
            </w:pPr>
            <w:r w:rsidRPr="00D617EA">
              <w:rPr>
                <w:rFonts w:cs="Times New Roman"/>
                <w:sz w:val="18"/>
              </w:rPr>
              <w:t>15,8</w:t>
            </w:r>
          </w:p>
        </w:tc>
        <w:tc>
          <w:tcPr>
            <w:tcW w:w="1843" w:type="dxa"/>
            <w:shd w:val="clear" w:color="auto" w:fill="auto"/>
            <w:tcMar>
              <w:left w:w="28" w:type="dxa"/>
              <w:right w:w="28" w:type="dxa"/>
            </w:tcMar>
            <w:vAlign w:val="bottom"/>
          </w:tcPr>
          <w:p w14:paraId="26A277B2"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68,4</w:t>
            </w:r>
          </w:p>
        </w:tc>
        <w:tc>
          <w:tcPr>
            <w:tcW w:w="1842" w:type="dxa"/>
            <w:shd w:val="clear" w:color="auto" w:fill="auto"/>
            <w:tcMar>
              <w:left w:w="28" w:type="dxa"/>
              <w:right w:w="28" w:type="dxa"/>
            </w:tcMar>
            <w:vAlign w:val="bottom"/>
          </w:tcPr>
          <w:p w14:paraId="41D69E5D"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20,0</w:t>
            </w:r>
          </w:p>
        </w:tc>
        <w:tc>
          <w:tcPr>
            <w:tcW w:w="1843" w:type="dxa"/>
            <w:shd w:val="clear" w:color="auto" w:fill="auto"/>
            <w:tcMar>
              <w:left w:w="28" w:type="dxa"/>
              <w:right w:w="28" w:type="dxa"/>
            </w:tcMar>
            <w:vAlign w:val="bottom"/>
          </w:tcPr>
          <w:p w14:paraId="61862030"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68,4</w:t>
            </w:r>
          </w:p>
        </w:tc>
      </w:tr>
      <w:tr w:rsidR="007F150F" w:rsidRPr="00D617EA" w14:paraId="6F595F41" w14:textId="77777777" w:rsidTr="000D4BCC">
        <w:tc>
          <w:tcPr>
            <w:tcW w:w="1842" w:type="dxa"/>
            <w:shd w:val="clear" w:color="auto" w:fill="auto"/>
            <w:tcMar>
              <w:left w:w="28" w:type="dxa"/>
              <w:right w:w="28" w:type="dxa"/>
            </w:tcMar>
          </w:tcPr>
          <w:p w14:paraId="650FDC05" w14:textId="77777777" w:rsidR="007F150F" w:rsidRPr="00D617EA" w:rsidRDefault="007F150F" w:rsidP="000D4BCC">
            <w:pPr>
              <w:suppressAutoHyphens w:val="0"/>
              <w:spacing w:before="40" w:after="40" w:line="220" w:lineRule="exact"/>
              <w:rPr>
                <w:rFonts w:cs="Times New Roman"/>
                <w:sz w:val="18"/>
              </w:rPr>
            </w:pPr>
            <w:r w:rsidRPr="00D617EA">
              <w:rPr>
                <w:rFonts w:cs="Times New Roman"/>
                <w:sz w:val="18"/>
              </w:rPr>
              <w:t>16,8</w:t>
            </w:r>
          </w:p>
        </w:tc>
        <w:tc>
          <w:tcPr>
            <w:tcW w:w="1843" w:type="dxa"/>
            <w:shd w:val="clear" w:color="auto" w:fill="auto"/>
            <w:tcMar>
              <w:left w:w="28" w:type="dxa"/>
              <w:right w:w="28" w:type="dxa"/>
            </w:tcMar>
            <w:vAlign w:val="bottom"/>
          </w:tcPr>
          <w:p w14:paraId="2C78A008"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74,3</w:t>
            </w:r>
          </w:p>
        </w:tc>
        <w:tc>
          <w:tcPr>
            <w:tcW w:w="1842" w:type="dxa"/>
            <w:shd w:val="clear" w:color="auto" w:fill="auto"/>
            <w:tcMar>
              <w:left w:w="28" w:type="dxa"/>
              <w:right w:w="28" w:type="dxa"/>
            </w:tcMar>
            <w:vAlign w:val="bottom"/>
          </w:tcPr>
          <w:p w14:paraId="2AA0222F"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21,0</w:t>
            </w:r>
          </w:p>
        </w:tc>
        <w:tc>
          <w:tcPr>
            <w:tcW w:w="1843" w:type="dxa"/>
            <w:shd w:val="clear" w:color="auto" w:fill="auto"/>
            <w:tcMar>
              <w:left w:w="28" w:type="dxa"/>
              <w:right w:w="28" w:type="dxa"/>
            </w:tcMar>
            <w:vAlign w:val="bottom"/>
          </w:tcPr>
          <w:p w14:paraId="5C4C1F4B"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74,3</w:t>
            </w:r>
          </w:p>
        </w:tc>
      </w:tr>
      <w:tr w:rsidR="007F150F" w:rsidRPr="00D617EA" w14:paraId="690CDC31" w14:textId="77777777" w:rsidTr="000D4BCC">
        <w:tc>
          <w:tcPr>
            <w:tcW w:w="1842" w:type="dxa"/>
            <w:shd w:val="clear" w:color="auto" w:fill="auto"/>
            <w:tcMar>
              <w:left w:w="28" w:type="dxa"/>
              <w:right w:w="28" w:type="dxa"/>
            </w:tcMar>
          </w:tcPr>
          <w:p w14:paraId="52A826BD" w14:textId="77777777" w:rsidR="007F150F" w:rsidRPr="00D617EA" w:rsidRDefault="007F150F" w:rsidP="000D4BCC">
            <w:pPr>
              <w:suppressAutoHyphens w:val="0"/>
              <w:spacing w:before="40" w:after="40" w:line="220" w:lineRule="exact"/>
              <w:rPr>
                <w:rFonts w:cs="Times New Roman"/>
                <w:sz w:val="18"/>
              </w:rPr>
            </w:pPr>
            <w:r w:rsidRPr="00D617EA">
              <w:rPr>
                <w:rFonts w:cs="Times New Roman"/>
                <w:sz w:val="18"/>
              </w:rPr>
              <w:t>17,9</w:t>
            </w:r>
          </w:p>
        </w:tc>
        <w:tc>
          <w:tcPr>
            <w:tcW w:w="1843" w:type="dxa"/>
            <w:shd w:val="clear" w:color="auto" w:fill="auto"/>
            <w:tcMar>
              <w:left w:w="28" w:type="dxa"/>
              <w:right w:w="28" w:type="dxa"/>
            </w:tcMar>
            <w:vAlign w:val="bottom"/>
          </w:tcPr>
          <w:p w14:paraId="17E310AE"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80,0</w:t>
            </w:r>
          </w:p>
        </w:tc>
        <w:tc>
          <w:tcPr>
            <w:tcW w:w="1842" w:type="dxa"/>
            <w:shd w:val="clear" w:color="auto" w:fill="auto"/>
            <w:tcMar>
              <w:left w:w="28" w:type="dxa"/>
              <w:right w:w="28" w:type="dxa"/>
            </w:tcMar>
            <w:vAlign w:val="bottom"/>
          </w:tcPr>
          <w:p w14:paraId="7D03ABE3"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22,1</w:t>
            </w:r>
          </w:p>
        </w:tc>
        <w:tc>
          <w:tcPr>
            <w:tcW w:w="1843" w:type="dxa"/>
            <w:shd w:val="clear" w:color="auto" w:fill="auto"/>
            <w:tcMar>
              <w:left w:w="28" w:type="dxa"/>
              <w:right w:w="28" w:type="dxa"/>
            </w:tcMar>
            <w:vAlign w:val="bottom"/>
          </w:tcPr>
          <w:p w14:paraId="10E62B03"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80,0</w:t>
            </w:r>
          </w:p>
        </w:tc>
      </w:tr>
      <w:tr w:rsidR="007F150F" w:rsidRPr="00D617EA" w14:paraId="017645FE" w14:textId="77777777" w:rsidTr="000D4BCC">
        <w:tc>
          <w:tcPr>
            <w:tcW w:w="1842" w:type="dxa"/>
            <w:tcBorders>
              <w:bottom w:val="single" w:sz="12" w:space="0" w:color="auto"/>
            </w:tcBorders>
            <w:shd w:val="clear" w:color="auto" w:fill="auto"/>
            <w:tcMar>
              <w:left w:w="28" w:type="dxa"/>
              <w:right w:w="28" w:type="dxa"/>
            </w:tcMar>
          </w:tcPr>
          <w:p w14:paraId="2D68364B" w14:textId="77777777" w:rsidR="007F150F" w:rsidRPr="00D617EA" w:rsidRDefault="007F150F" w:rsidP="000D4BCC">
            <w:pPr>
              <w:suppressAutoHyphens w:val="0"/>
              <w:spacing w:before="40" w:after="40" w:line="220" w:lineRule="exact"/>
              <w:rPr>
                <w:rFonts w:cs="Times New Roman"/>
                <w:sz w:val="18"/>
              </w:rPr>
            </w:pPr>
            <w:r w:rsidRPr="00D617EA">
              <w:rPr>
                <w:rFonts w:cs="Times New Roman"/>
                <w:sz w:val="18"/>
              </w:rPr>
              <w:t>18,9</w:t>
            </w:r>
          </w:p>
        </w:tc>
        <w:tc>
          <w:tcPr>
            <w:tcW w:w="1843" w:type="dxa"/>
            <w:tcBorders>
              <w:bottom w:val="single" w:sz="12" w:space="0" w:color="auto"/>
            </w:tcBorders>
            <w:shd w:val="clear" w:color="auto" w:fill="auto"/>
            <w:tcMar>
              <w:left w:w="28" w:type="dxa"/>
              <w:right w:w="28" w:type="dxa"/>
            </w:tcMar>
            <w:vAlign w:val="bottom"/>
          </w:tcPr>
          <w:p w14:paraId="11F7A3B4"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85,2</w:t>
            </w:r>
          </w:p>
        </w:tc>
        <w:tc>
          <w:tcPr>
            <w:tcW w:w="1842" w:type="dxa"/>
            <w:tcBorders>
              <w:bottom w:val="single" w:sz="12" w:space="0" w:color="auto"/>
            </w:tcBorders>
            <w:shd w:val="clear" w:color="auto" w:fill="auto"/>
            <w:tcMar>
              <w:left w:w="28" w:type="dxa"/>
              <w:right w:w="28" w:type="dxa"/>
            </w:tcMar>
            <w:vAlign w:val="bottom"/>
          </w:tcPr>
          <w:p w14:paraId="644FFCAA"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23,1</w:t>
            </w:r>
          </w:p>
        </w:tc>
        <w:tc>
          <w:tcPr>
            <w:tcW w:w="1843" w:type="dxa"/>
            <w:tcBorders>
              <w:bottom w:val="single" w:sz="12" w:space="0" w:color="auto"/>
            </w:tcBorders>
            <w:shd w:val="clear" w:color="auto" w:fill="auto"/>
            <w:tcMar>
              <w:left w:w="28" w:type="dxa"/>
              <w:right w:w="28" w:type="dxa"/>
            </w:tcMar>
            <w:vAlign w:val="bottom"/>
          </w:tcPr>
          <w:p w14:paraId="6B9D0283"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85,2</w:t>
            </w:r>
          </w:p>
        </w:tc>
      </w:tr>
    </w:tbl>
    <w:p w14:paraId="3167D20E" w14:textId="77777777" w:rsidR="007F150F" w:rsidRPr="0041452A" w:rsidRDefault="007F150F" w:rsidP="000D4BCC">
      <w:pPr>
        <w:pStyle w:val="H23GR"/>
        <w:rPr>
          <w:b w:val="0"/>
          <w:bCs/>
        </w:rPr>
      </w:pPr>
      <w:r w:rsidRPr="0041452A">
        <w:rPr>
          <w:b w:val="0"/>
          <w:bCs/>
        </w:rPr>
        <w:tab/>
      </w:r>
      <w:r w:rsidRPr="0041452A">
        <w:rPr>
          <w:b w:val="0"/>
          <w:bCs/>
        </w:rPr>
        <w:tab/>
        <w:t>Пиковый строб-импульс</w:t>
      </w:r>
    </w:p>
    <w:tbl>
      <w:tblPr>
        <w:tblW w:w="7370" w:type="dxa"/>
        <w:tblInd w:w="1134" w:type="dxa"/>
        <w:tblLayout w:type="fixed"/>
        <w:tblCellMar>
          <w:left w:w="0" w:type="dxa"/>
          <w:right w:w="0" w:type="dxa"/>
        </w:tblCellMar>
        <w:tblLook w:val="01E0" w:firstRow="1" w:lastRow="1" w:firstColumn="1" w:lastColumn="1" w:noHBand="0" w:noVBand="0"/>
      </w:tblPr>
      <w:tblGrid>
        <w:gridCol w:w="1842"/>
        <w:gridCol w:w="1843"/>
        <w:gridCol w:w="1842"/>
        <w:gridCol w:w="1843"/>
      </w:tblGrid>
      <w:tr w:rsidR="007F150F" w:rsidRPr="00D617EA" w14:paraId="66833815" w14:textId="77777777" w:rsidTr="000D4BCC">
        <w:trPr>
          <w:tblHeader/>
        </w:trPr>
        <w:tc>
          <w:tcPr>
            <w:tcW w:w="1842" w:type="dxa"/>
            <w:tcBorders>
              <w:top w:val="single" w:sz="4" w:space="0" w:color="auto"/>
              <w:bottom w:val="single" w:sz="12" w:space="0" w:color="auto"/>
            </w:tcBorders>
            <w:shd w:val="clear" w:color="auto" w:fill="auto"/>
            <w:tcMar>
              <w:left w:w="28" w:type="dxa"/>
              <w:right w:w="28" w:type="dxa"/>
            </w:tcMar>
            <w:vAlign w:val="bottom"/>
          </w:tcPr>
          <w:p w14:paraId="76F22013" w14:textId="77777777" w:rsidR="007F150F" w:rsidRPr="00D617EA" w:rsidRDefault="007F150F" w:rsidP="000D4BCC">
            <w:pPr>
              <w:suppressAutoHyphens w:val="0"/>
              <w:spacing w:before="80" w:after="80" w:line="200" w:lineRule="exact"/>
              <w:ind w:left="28"/>
              <w:rPr>
                <w:rFonts w:cs="Times New Roman"/>
                <w:i/>
                <w:sz w:val="16"/>
              </w:rPr>
            </w:pPr>
            <w:r w:rsidRPr="00D617EA">
              <w:rPr>
                <w:rFonts w:cs="Times New Roman"/>
                <w:i/>
                <w:sz w:val="16"/>
              </w:rPr>
              <w:t>Время (</w:t>
            </w:r>
            <w:proofErr w:type="spellStart"/>
            <w:r w:rsidRPr="00D617EA">
              <w:rPr>
                <w:rFonts w:cs="Times New Roman"/>
                <w:i/>
                <w:sz w:val="16"/>
              </w:rPr>
              <w:t>мс</w:t>
            </w:r>
            <w:proofErr w:type="spellEnd"/>
            <w:r w:rsidRPr="00D617EA">
              <w:rPr>
                <w:rFonts w:cs="Times New Roman"/>
                <w:i/>
                <w:sz w:val="16"/>
              </w:rPr>
              <w:t>)</w:t>
            </w:r>
          </w:p>
        </w:tc>
        <w:tc>
          <w:tcPr>
            <w:tcW w:w="1843" w:type="dxa"/>
            <w:tcBorders>
              <w:top w:val="single" w:sz="4" w:space="0" w:color="auto"/>
              <w:bottom w:val="single" w:sz="12" w:space="0" w:color="auto"/>
            </w:tcBorders>
            <w:shd w:val="clear" w:color="auto" w:fill="auto"/>
            <w:tcMar>
              <w:left w:w="28" w:type="dxa"/>
              <w:right w:w="28" w:type="dxa"/>
            </w:tcMar>
            <w:vAlign w:val="bottom"/>
          </w:tcPr>
          <w:p w14:paraId="41C57F10" w14:textId="77777777" w:rsidR="007F150F" w:rsidRPr="00D617EA" w:rsidRDefault="007F150F" w:rsidP="000D4BCC">
            <w:pPr>
              <w:suppressAutoHyphens w:val="0"/>
              <w:spacing w:before="80" w:after="80" w:line="200" w:lineRule="exact"/>
              <w:ind w:left="28"/>
              <w:jc w:val="right"/>
              <w:rPr>
                <w:rFonts w:cs="Times New Roman"/>
                <w:i/>
                <w:sz w:val="16"/>
              </w:rPr>
            </w:pPr>
            <w:r w:rsidRPr="00D617EA">
              <w:rPr>
                <w:rFonts w:cs="Times New Roman"/>
                <w:i/>
                <w:sz w:val="16"/>
              </w:rPr>
              <w:t>Макс.-Горизонт. (м/с</w:t>
            </w:r>
            <w:r w:rsidRPr="00D617EA">
              <w:rPr>
                <w:rFonts w:cs="Times New Roman"/>
                <w:i/>
                <w:sz w:val="16"/>
                <w:vertAlign w:val="superscript"/>
              </w:rPr>
              <w:t>2</w:t>
            </w:r>
            <w:r w:rsidRPr="00D617EA">
              <w:rPr>
                <w:rFonts w:cs="Times New Roman"/>
                <w:i/>
                <w:sz w:val="16"/>
              </w:rPr>
              <w:t>)</w:t>
            </w:r>
          </w:p>
        </w:tc>
        <w:tc>
          <w:tcPr>
            <w:tcW w:w="1842" w:type="dxa"/>
            <w:tcBorders>
              <w:top w:val="single" w:sz="4" w:space="0" w:color="auto"/>
              <w:bottom w:val="single" w:sz="12" w:space="0" w:color="auto"/>
            </w:tcBorders>
            <w:shd w:val="clear" w:color="auto" w:fill="auto"/>
            <w:tcMar>
              <w:left w:w="28" w:type="dxa"/>
              <w:right w:w="28" w:type="dxa"/>
            </w:tcMar>
            <w:vAlign w:val="bottom"/>
          </w:tcPr>
          <w:p w14:paraId="50A85850" w14:textId="77777777" w:rsidR="007F150F" w:rsidRPr="00D617EA" w:rsidRDefault="007F150F" w:rsidP="000D4BCC">
            <w:pPr>
              <w:suppressAutoHyphens w:val="0"/>
              <w:spacing w:before="80" w:after="80" w:line="200" w:lineRule="exact"/>
              <w:ind w:left="28"/>
              <w:jc w:val="right"/>
              <w:rPr>
                <w:rFonts w:cs="Times New Roman"/>
                <w:i/>
                <w:sz w:val="16"/>
              </w:rPr>
            </w:pPr>
            <w:r w:rsidRPr="00D617EA">
              <w:rPr>
                <w:rFonts w:cs="Times New Roman"/>
                <w:i/>
                <w:sz w:val="16"/>
              </w:rPr>
              <w:t>Время (</w:t>
            </w:r>
            <w:proofErr w:type="spellStart"/>
            <w:r w:rsidRPr="00D617EA">
              <w:rPr>
                <w:rFonts w:cs="Times New Roman"/>
                <w:i/>
                <w:sz w:val="16"/>
              </w:rPr>
              <w:t>мс</w:t>
            </w:r>
            <w:proofErr w:type="spellEnd"/>
            <w:r w:rsidRPr="00D617EA">
              <w:rPr>
                <w:rFonts w:cs="Times New Roman"/>
                <w:i/>
                <w:sz w:val="16"/>
              </w:rPr>
              <w:t>)</w:t>
            </w:r>
          </w:p>
        </w:tc>
        <w:tc>
          <w:tcPr>
            <w:tcW w:w="1843" w:type="dxa"/>
            <w:tcBorders>
              <w:top w:val="single" w:sz="4" w:space="0" w:color="auto"/>
              <w:bottom w:val="single" w:sz="12" w:space="0" w:color="auto"/>
            </w:tcBorders>
            <w:shd w:val="clear" w:color="auto" w:fill="auto"/>
            <w:tcMar>
              <w:left w:w="28" w:type="dxa"/>
              <w:right w:w="28" w:type="dxa"/>
            </w:tcMar>
            <w:vAlign w:val="bottom"/>
          </w:tcPr>
          <w:p w14:paraId="6550C42F" w14:textId="77777777" w:rsidR="007F150F" w:rsidRPr="00D617EA" w:rsidRDefault="007F150F" w:rsidP="000D4BCC">
            <w:pPr>
              <w:suppressAutoHyphens w:val="0"/>
              <w:spacing w:before="80" w:after="80" w:line="200" w:lineRule="exact"/>
              <w:ind w:left="28"/>
              <w:jc w:val="right"/>
              <w:rPr>
                <w:rFonts w:cs="Times New Roman"/>
                <w:i/>
                <w:sz w:val="16"/>
              </w:rPr>
            </w:pPr>
            <w:r w:rsidRPr="00D617EA">
              <w:rPr>
                <w:rFonts w:cs="Times New Roman"/>
                <w:i/>
                <w:sz w:val="16"/>
              </w:rPr>
              <w:t>Макс.-</w:t>
            </w:r>
            <w:proofErr w:type="spellStart"/>
            <w:r w:rsidRPr="00D617EA">
              <w:rPr>
                <w:rFonts w:cs="Times New Roman"/>
                <w:i/>
                <w:sz w:val="16"/>
              </w:rPr>
              <w:t>Вертик</w:t>
            </w:r>
            <w:proofErr w:type="spellEnd"/>
            <w:r w:rsidRPr="00D617EA">
              <w:rPr>
                <w:rFonts w:cs="Times New Roman"/>
                <w:i/>
                <w:sz w:val="16"/>
              </w:rPr>
              <w:t>. (м/с</w:t>
            </w:r>
            <w:r w:rsidRPr="00D617EA">
              <w:rPr>
                <w:rFonts w:cs="Times New Roman"/>
                <w:i/>
                <w:sz w:val="16"/>
                <w:vertAlign w:val="superscript"/>
              </w:rPr>
              <w:t>2</w:t>
            </w:r>
            <w:r w:rsidRPr="00D617EA">
              <w:rPr>
                <w:rFonts w:cs="Times New Roman"/>
                <w:i/>
                <w:sz w:val="16"/>
              </w:rPr>
              <w:t>)</w:t>
            </w:r>
          </w:p>
        </w:tc>
      </w:tr>
      <w:tr w:rsidR="007F150F" w:rsidRPr="00D617EA" w14:paraId="0A3E96B8" w14:textId="77777777" w:rsidTr="000D4BCC">
        <w:tc>
          <w:tcPr>
            <w:tcW w:w="1842" w:type="dxa"/>
            <w:tcBorders>
              <w:top w:val="single" w:sz="12" w:space="0" w:color="auto"/>
            </w:tcBorders>
            <w:shd w:val="clear" w:color="auto" w:fill="auto"/>
            <w:tcMar>
              <w:left w:w="28" w:type="dxa"/>
              <w:right w:w="28" w:type="dxa"/>
            </w:tcMar>
          </w:tcPr>
          <w:p w14:paraId="530B64E1" w14:textId="77777777" w:rsidR="007F150F" w:rsidRPr="00D617EA" w:rsidRDefault="007F150F" w:rsidP="000D4BCC">
            <w:pPr>
              <w:suppressAutoHyphens w:val="0"/>
              <w:spacing w:before="40" w:after="40" w:line="220" w:lineRule="exact"/>
              <w:rPr>
                <w:rFonts w:cs="Times New Roman"/>
                <w:sz w:val="18"/>
              </w:rPr>
            </w:pPr>
            <w:r w:rsidRPr="00D617EA">
              <w:rPr>
                <w:rFonts w:cs="Times New Roman"/>
                <w:sz w:val="18"/>
              </w:rPr>
              <w:t>17,9</w:t>
            </w:r>
          </w:p>
        </w:tc>
        <w:tc>
          <w:tcPr>
            <w:tcW w:w="1843" w:type="dxa"/>
            <w:tcBorders>
              <w:top w:val="single" w:sz="12" w:space="0" w:color="auto"/>
            </w:tcBorders>
            <w:shd w:val="clear" w:color="auto" w:fill="auto"/>
            <w:tcMar>
              <w:left w:w="28" w:type="dxa"/>
              <w:right w:w="28" w:type="dxa"/>
            </w:tcMar>
            <w:vAlign w:val="bottom"/>
          </w:tcPr>
          <w:p w14:paraId="7729F11D"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113,3</w:t>
            </w:r>
          </w:p>
        </w:tc>
        <w:tc>
          <w:tcPr>
            <w:tcW w:w="1842" w:type="dxa"/>
            <w:tcBorders>
              <w:top w:val="single" w:sz="12" w:space="0" w:color="auto"/>
            </w:tcBorders>
            <w:shd w:val="clear" w:color="auto" w:fill="auto"/>
            <w:tcMar>
              <w:left w:w="28" w:type="dxa"/>
              <w:right w:w="28" w:type="dxa"/>
            </w:tcMar>
            <w:vAlign w:val="bottom"/>
          </w:tcPr>
          <w:p w14:paraId="1F13DC86"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28,4</w:t>
            </w:r>
          </w:p>
        </w:tc>
        <w:tc>
          <w:tcPr>
            <w:tcW w:w="1843" w:type="dxa"/>
            <w:tcBorders>
              <w:top w:val="single" w:sz="12" w:space="0" w:color="auto"/>
            </w:tcBorders>
            <w:shd w:val="clear" w:color="auto" w:fill="auto"/>
            <w:tcMar>
              <w:left w:w="28" w:type="dxa"/>
              <w:right w:w="28" w:type="dxa"/>
            </w:tcMar>
            <w:vAlign w:val="bottom"/>
          </w:tcPr>
          <w:p w14:paraId="57FFC53D"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82,4</w:t>
            </w:r>
          </w:p>
        </w:tc>
      </w:tr>
      <w:tr w:rsidR="007F150F" w:rsidRPr="00D617EA" w14:paraId="1D6F435F" w14:textId="77777777" w:rsidTr="000D4BCC">
        <w:tc>
          <w:tcPr>
            <w:tcW w:w="1842" w:type="dxa"/>
            <w:tcBorders>
              <w:bottom w:val="single" w:sz="12" w:space="0" w:color="auto"/>
            </w:tcBorders>
            <w:shd w:val="clear" w:color="auto" w:fill="auto"/>
            <w:tcMar>
              <w:left w:w="28" w:type="dxa"/>
              <w:right w:w="28" w:type="dxa"/>
            </w:tcMar>
          </w:tcPr>
          <w:p w14:paraId="1E28D75B" w14:textId="77777777" w:rsidR="007F150F" w:rsidRPr="00D617EA" w:rsidRDefault="007F150F" w:rsidP="000D4BCC">
            <w:pPr>
              <w:suppressAutoHyphens w:val="0"/>
              <w:spacing w:before="40" w:after="40" w:line="220" w:lineRule="exact"/>
              <w:rPr>
                <w:rFonts w:cs="Times New Roman"/>
                <w:sz w:val="18"/>
              </w:rPr>
            </w:pPr>
            <w:r w:rsidRPr="00D617EA">
              <w:rPr>
                <w:rFonts w:cs="Times New Roman"/>
                <w:sz w:val="18"/>
              </w:rPr>
              <w:t>38,9</w:t>
            </w:r>
          </w:p>
        </w:tc>
        <w:tc>
          <w:tcPr>
            <w:tcW w:w="1843" w:type="dxa"/>
            <w:tcBorders>
              <w:bottom w:val="single" w:sz="12" w:space="0" w:color="auto"/>
            </w:tcBorders>
            <w:shd w:val="clear" w:color="auto" w:fill="auto"/>
            <w:tcMar>
              <w:left w:w="28" w:type="dxa"/>
              <w:right w:w="28" w:type="dxa"/>
            </w:tcMar>
            <w:vAlign w:val="bottom"/>
          </w:tcPr>
          <w:p w14:paraId="1FDA6E9D"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113,3</w:t>
            </w:r>
          </w:p>
        </w:tc>
        <w:tc>
          <w:tcPr>
            <w:tcW w:w="1842" w:type="dxa"/>
            <w:tcBorders>
              <w:bottom w:val="single" w:sz="12" w:space="0" w:color="auto"/>
            </w:tcBorders>
            <w:shd w:val="clear" w:color="auto" w:fill="auto"/>
            <w:tcMar>
              <w:left w:w="28" w:type="dxa"/>
              <w:right w:w="28" w:type="dxa"/>
            </w:tcMar>
            <w:vAlign w:val="bottom"/>
          </w:tcPr>
          <w:p w14:paraId="19D24B7D"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28,4</w:t>
            </w:r>
          </w:p>
        </w:tc>
        <w:tc>
          <w:tcPr>
            <w:tcW w:w="1843" w:type="dxa"/>
            <w:tcBorders>
              <w:bottom w:val="single" w:sz="12" w:space="0" w:color="auto"/>
            </w:tcBorders>
            <w:shd w:val="clear" w:color="auto" w:fill="auto"/>
            <w:tcMar>
              <w:left w:w="28" w:type="dxa"/>
              <w:right w:w="28" w:type="dxa"/>
            </w:tcMar>
            <w:vAlign w:val="bottom"/>
          </w:tcPr>
          <w:p w14:paraId="33A6B4B5"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92,7</w:t>
            </w:r>
          </w:p>
        </w:tc>
      </w:tr>
    </w:tbl>
    <w:p w14:paraId="50784F27" w14:textId="77777777" w:rsidR="007F150F" w:rsidRPr="0041452A" w:rsidRDefault="007F150F" w:rsidP="000D4BCC">
      <w:pPr>
        <w:pStyle w:val="H23GR"/>
        <w:rPr>
          <w:b w:val="0"/>
          <w:bCs/>
        </w:rPr>
      </w:pPr>
      <w:r w:rsidRPr="0041452A">
        <w:rPr>
          <w:b w:val="0"/>
          <w:bCs/>
        </w:rPr>
        <w:tab/>
      </w:r>
      <w:r w:rsidRPr="0041452A">
        <w:rPr>
          <w:b w:val="0"/>
          <w:bCs/>
        </w:rPr>
        <w:tab/>
        <w:t>Выходной строб-импульс</w:t>
      </w:r>
    </w:p>
    <w:tbl>
      <w:tblPr>
        <w:tblW w:w="7370" w:type="dxa"/>
        <w:tblInd w:w="1134" w:type="dxa"/>
        <w:tblLayout w:type="fixed"/>
        <w:tblCellMar>
          <w:left w:w="0" w:type="dxa"/>
          <w:right w:w="0" w:type="dxa"/>
        </w:tblCellMar>
        <w:tblLook w:val="01E0" w:firstRow="1" w:lastRow="1" w:firstColumn="1" w:lastColumn="1" w:noHBand="0" w:noVBand="0"/>
      </w:tblPr>
      <w:tblGrid>
        <w:gridCol w:w="851"/>
        <w:gridCol w:w="2693"/>
        <w:gridCol w:w="992"/>
        <w:gridCol w:w="2834"/>
      </w:tblGrid>
      <w:tr w:rsidR="007F150F" w:rsidRPr="00D617EA" w14:paraId="0157F609" w14:textId="77777777" w:rsidTr="000D4BCC">
        <w:trPr>
          <w:tblHeader/>
        </w:trPr>
        <w:tc>
          <w:tcPr>
            <w:tcW w:w="851" w:type="dxa"/>
            <w:tcBorders>
              <w:top w:val="single" w:sz="4" w:space="0" w:color="auto"/>
              <w:bottom w:val="single" w:sz="12" w:space="0" w:color="auto"/>
            </w:tcBorders>
            <w:shd w:val="clear" w:color="auto" w:fill="auto"/>
            <w:tcMar>
              <w:left w:w="28" w:type="dxa"/>
              <w:right w:w="28" w:type="dxa"/>
            </w:tcMar>
            <w:vAlign w:val="bottom"/>
          </w:tcPr>
          <w:p w14:paraId="32817B7D" w14:textId="77777777" w:rsidR="007F150F" w:rsidRPr="00D617EA" w:rsidRDefault="007F150F" w:rsidP="000D4BCC">
            <w:pPr>
              <w:suppressAutoHyphens w:val="0"/>
              <w:spacing w:before="80" w:after="80" w:line="200" w:lineRule="exact"/>
              <w:ind w:left="28"/>
              <w:rPr>
                <w:rFonts w:cs="Times New Roman"/>
                <w:i/>
                <w:sz w:val="16"/>
              </w:rPr>
            </w:pPr>
            <w:r w:rsidRPr="00D617EA">
              <w:rPr>
                <w:rFonts w:cs="Times New Roman"/>
                <w:i/>
                <w:sz w:val="16"/>
              </w:rPr>
              <w:t>Время</w:t>
            </w:r>
          </w:p>
        </w:tc>
        <w:tc>
          <w:tcPr>
            <w:tcW w:w="2693" w:type="dxa"/>
            <w:tcBorders>
              <w:top w:val="single" w:sz="4" w:space="0" w:color="auto"/>
              <w:bottom w:val="single" w:sz="12" w:space="0" w:color="auto"/>
            </w:tcBorders>
            <w:shd w:val="clear" w:color="auto" w:fill="auto"/>
            <w:tcMar>
              <w:left w:w="28" w:type="dxa"/>
              <w:right w:w="28" w:type="dxa"/>
            </w:tcMar>
            <w:vAlign w:val="bottom"/>
          </w:tcPr>
          <w:p w14:paraId="2C6B289A" w14:textId="18ABAD98" w:rsidR="007F150F" w:rsidRPr="00D617EA" w:rsidRDefault="007F150F" w:rsidP="000D4BCC">
            <w:pPr>
              <w:suppressAutoHyphens w:val="0"/>
              <w:spacing w:before="80" w:after="80" w:line="200" w:lineRule="exact"/>
              <w:ind w:left="28"/>
              <w:jc w:val="right"/>
              <w:rPr>
                <w:rFonts w:cs="Times New Roman"/>
                <w:i/>
                <w:sz w:val="16"/>
              </w:rPr>
            </w:pPr>
            <w:r w:rsidRPr="00D617EA">
              <w:rPr>
                <w:rFonts w:cs="Times New Roman"/>
                <w:i/>
                <w:sz w:val="16"/>
              </w:rPr>
              <w:t>Уровень перегрузки 1</w:t>
            </w:r>
            <w:r w:rsidR="0041452A">
              <w:rPr>
                <w:rFonts w:cs="Times New Roman"/>
                <w:i/>
                <w:sz w:val="16"/>
              </w:rPr>
              <w:t> </w:t>
            </w:r>
            <w:r w:rsidRPr="00D617EA">
              <w:rPr>
                <w:rFonts w:cs="Times New Roman"/>
                <w:i/>
                <w:sz w:val="16"/>
              </w:rPr>
              <w:t xml:space="preserve">g — </w:t>
            </w:r>
            <w:proofErr w:type="spellStart"/>
            <w:r w:rsidRPr="00D617EA">
              <w:rPr>
                <w:rFonts w:cs="Times New Roman"/>
                <w:i/>
                <w:sz w:val="16"/>
              </w:rPr>
              <w:t>Восх</w:t>
            </w:r>
            <w:proofErr w:type="spellEnd"/>
            <w:r w:rsidRPr="00D617EA">
              <w:rPr>
                <w:rFonts w:cs="Times New Roman"/>
                <w:i/>
                <w:sz w:val="16"/>
              </w:rPr>
              <w:t>. (м/с</w:t>
            </w:r>
            <w:r w:rsidRPr="00D617EA">
              <w:rPr>
                <w:rFonts w:cs="Times New Roman"/>
                <w:i/>
                <w:sz w:val="16"/>
                <w:vertAlign w:val="superscript"/>
              </w:rPr>
              <w:t>2</w:t>
            </w:r>
            <w:r w:rsidRPr="00D617EA">
              <w:rPr>
                <w:rFonts w:cs="Times New Roman"/>
                <w:i/>
                <w:sz w:val="16"/>
              </w:rPr>
              <w:t>)</w:t>
            </w:r>
          </w:p>
        </w:tc>
        <w:tc>
          <w:tcPr>
            <w:tcW w:w="992" w:type="dxa"/>
            <w:tcBorders>
              <w:top w:val="single" w:sz="4" w:space="0" w:color="auto"/>
              <w:bottom w:val="single" w:sz="12" w:space="0" w:color="auto"/>
            </w:tcBorders>
            <w:shd w:val="clear" w:color="auto" w:fill="auto"/>
            <w:tcMar>
              <w:left w:w="28" w:type="dxa"/>
              <w:right w:w="28" w:type="dxa"/>
            </w:tcMar>
            <w:vAlign w:val="bottom"/>
          </w:tcPr>
          <w:p w14:paraId="26016CA5" w14:textId="77777777" w:rsidR="007F150F" w:rsidRPr="00D617EA" w:rsidRDefault="007F150F" w:rsidP="000D4BCC">
            <w:pPr>
              <w:suppressAutoHyphens w:val="0"/>
              <w:spacing w:before="80" w:after="80" w:line="200" w:lineRule="exact"/>
              <w:ind w:left="28"/>
              <w:jc w:val="right"/>
              <w:rPr>
                <w:rFonts w:cs="Times New Roman"/>
                <w:i/>
                <w:sz w:val="16"/>
              </w:rPr>
            </w:pPr>
            <w:r w:rsidRPr="00D617EA">
              <w:rPr>
                <w:rFonts w:cs="Times New Roman"/>
                <w:i/>
                <w:sz w:val="16"/>
              </w:rPr>
              <w:t>Время</w:t>
            </w:r>
          </w:p>
        </w:tc>
        <w:tc>
          <w:tcPr>
            <w:tcW w:w="2834" w:type="dxa"/>
            <w:tcBorders>
              <w:top w:val="single" w:sz="4" w:space="0" w:color="auto"/>
              <w:bottom w:val="single" w:sz="12" w:space="0" w:color="auto"/>
            </w:tcBorders>
            <w:shd w:val="clear" w:color="auto" w:fill="auto"/>
            <w:tcMar>
              <w:left w:w="28" w:type="dxa"/>
              <w:right w:w="28" w:type="dxa"/>
            </w:tcMar>
            <w:vAlign w:val="bottom"/>
          </w:tcPr>
          <w:p w14:paraId="1FB1C179" w14:textId="0D2F514D" w:rsidR="007F150F" w:rsidRPr="00D617EA" w:rsidRDefault="007F150F" w:rsidP="000D4BCC">
            <w:pPr>
              <w:suppressAutoHyphens w:val="0"/>
              <w:spacing w:before="80" w:after="80" w:line="200" w:lineRule="exact"/>
              <w:ind w:left="28"/>
              <w:jc w:val="right"/>
              <w:rPr>
                <w:rFonts w:cs="Times New Roman"/>
                <w:i/>
                <w:sz w:val="16"/>
              </w:rPr>
            </w:pPr>
            <w:r w:rsidRPr="00D617EA">
              <w:rPr>
                <w:rFonts w:cs="Times New Roman"/>
                <w:i/>
                <w:sz w:val="16"/>
              </w:rPr>
              <w:t>Уровень перегрузки 1</w:t>
            </w:r>
            <w:r w:rsidR="0041452A">
              <w:rPr>
                <w:rFonts w:cs="Times New Roman"/>
                <w:i/>
                <w:sz w:val="16"/>
              </w:rPr>
              <w:t> </w:t>
            </w:r>
            <w:r w:rsidRPr="00D617EA">
              <w:rPr>
                <w:rFonts w:cs="Times New Roman"/>
                <w:i/>
                <w:sz w:val="16"/>
              </w:rPr>
              <w:t xml:space="preserve">g — </w:t>
            </w:r>
            <w:proofErr w:type="spellStart"/>
            <w:r w:rsidRPr="00D617EA">
              <w:rPr>
                <w:rFonts w:cs="Times New Roman"/>
                <w:i/>
                <w:sz w:val="16"/>
              </w:rPr>
              <w:t>Нисх</w:t>
            </w:r>
            <w:proofErr w:type="spellEnd"/>
            <w:r w:rsidRPr="00D617EA">
              <w:rPr>
                <w:rFonts w:cs="Times New Roman"/>
                <w:i/>
                <w:sz w:val="16"/>
              </w:rPr>
              <w:t>. (м/с</w:t>
            </w:r>
            <w:r w:rsidRPr="00D617EA">
              <w:rPr>
                <w:rFonts w:cs="Times New Roman"/>
                <w:i/>
                <w:sz w:val="16"/>
                <w:vertAlign w:val="superscript"/>
              </w:rPr>
              <w:t>2</w:t>
            </w:r>
            <w:r w:rsidRPr="00D617EA">
              <w:rPr>
                <w:rFonts w:cs="Times New Roman"/>
                <w:i/>
                <w:sz w:val="16"/>
              </w:rPr>
              <w:t>)</w:t>
            </w:r>
          </w:p>
        </w:tc>
      </w:tr>
      <w:tr w:rsidR="007F150F" w:rsidRPr="00D617EA" w14:paraId="5AA7F387" w14:textId="77777777" w:rsidTr="000D4BCC">
        <w:tc>
          <w:tcPr>
            <w:tcW w:w="851" w:type="dxa"/>
            <w:tcBorders>
              <w:top w:val="single" w:sz="12" w:space="0" w:color="auto"/>
            </w:tcBorders>
            <w:shd w:val="clear" w:color="auto" w:fill="auto"/>
            <w:tcMar>
              <w:left w:w="28" w:type="dxa"/>
              <w:right w:w="28" w:type="dxa"/>
            </w:tcMar>
          </w:tcPr>
          <w:p w14:paraId="268657CA" w14:textId="77777777" w:rsidR="007F150F" w:rsidRPr="00D617EA" w:rsidRDefault="007F150F" w:rsidP="000D4BCC">
            <w:pPr>
              <w:suppressAutoHyphens w:val="0"/>
              <w:spacing w:before="40" w:after="40" w:line="220" w:lineRule="exact"/>
              <w:rPr>
                <w:rFonts w:cs="Times New Roman"/>
                <w:sz w:val="18"/>
              </w:rPr>
            </w:pPr>
            <w:r w:rsidRPr="00D617EA">
              <w:rPr>
                <w:rFonts w:cs="Times New Roman"/>
                <w:sz w:val="18"/>
              </w:rPr>
              <w:t>105,0</w:t>
            </w:r>
          </w:p>
        </w:tc>
        <w:tc>
          <w:tcPr>
            <w:tcW w:w="2693" w:type="dxa"/>
            <w:tcBorders>
              <w:top w:val="single" w:sz="12" w:space="0" w:color="auto"/>
            </w:tcBorders>
            <w:shd w:val="clear" w:color="auto" w:fill="auto"/>
            <w:tcMar>
              <w:left w:w="28" w:type="dxa"/>
              <w:right w:w="28" w:type="dxa"/>
            </w:tcMar>
            <w:vAlign w:val="bottom"/>
          </w:tcPr>
          <w:p w14:paraId="0AE2B3C8"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10,3</w:t>
            </w:r>
          </w:p>
        </w:tc>
        <w:tc>
          <w:tcPr>
            <w:tcW w:w="992" w:type="dxa"/>
            <w:tcBorders>
              <w:top w:val="single" w:sz="12" w:space="0" w:color="auto"/>
            </w:tcBorders>
            <w:shd w:val="clear" w:color="auto" w:fill="auto"/>
            <w:tcMar>
              <w:left w:w="28" w:type="dxa"/>
              <w:right w:w="28" w:type="dxa"/>
            </w:tcMar>
            <w:vAlign w:val="bottom"/>
          </w:tcPr>
          <w:p w14:paraId="3617C501"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105,0</w:t>
            </w:r>
          </w:p>
        </w:tc>
        <w:tc>
          <w:tcPr>
            <w:tcW w:w="2834" w:type="dxa"/>
            <w:tcBorders>
              <w:top w:val="single" w:sz="12" w:space="0" w:color="auto"/>
            </w:tcBorders>
            <w:shd w:val="clear" w:color="auto" w:fill="auto"/>
            <w:tcMar>
              <w:left w:w="28" w:type="dxa"/>
              <w:right w:w="28" w:type="dxa"/>
            </w:tcMar>
            <w:vAlign w:val="bottom"/>
          </w:tcPr>
          <w:p w14:paraId="48ED822E"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–10,3</w:t>
            </w:r>
          </w:p>
        </w:tc>
      </w:tr>
      <w:tr w:rsidR="007F150F" w:rsidRPr="00D617EA" w14:paraId="4C03ECBD" w14:textId="77777777" w:rsidTr="000D4BCC">
        <w:tc>
          <w:tcPr>
            <w:tcW w:w="851" w:type="dxa"/>
            <w:tcBorders>
              <w:bottom w:val="single" w:sz="12" w:space="0" w:color="auto"/>
            </w:tcBorders>
            <w:shd w:val="clear" w:color="auto" w:fill="auto"/>
            <w:tcMar>
              <w:left w:w="28" w:type="dxa"/>
              <w:right w:w="28" w:type="dxa"/>
            </w:tcMar>
          </w:tcPr>
          <w:p w14:paraId="7836738E" w14:textId="77777777" w:rsidR="007F150F" w:rsidRPr="00D617EA" w:rsidRDefault="007F150F" w:rsidP="000D4BCC">
            <w:pPr>
              <w:suppressAutoHyphens w:val="0"/>
              <w:spacing w:before="40" w:after="40" w:line="220" w:lineRule="exact"/>
              <w:rPr>
                <w:rFonts w:cs="Times New Roman"/>
                <w:sz w:val="18"/>
              </w:rPr>
            </w:pPr>
            <w:r w:rsidRPr="00D617EA">
              <w:rPr>
                <w:rFonts w:cs="Times New Roman"/>
                <w:sz w:val="18"/>
              </w:rPr>
              <w:t>147,0</w:t>
            </w:r>
          </w:p>
        </w:tc>
        <w:tc>
          <w:tcPr>
            <w:tcW w:w="2693" w:type="dxa"/>
            <w:tcBorders>
              <w:bottom w:val="single" w:sz="12" w:space="0" w:color="auto"/>
            </w:tcBorders>
            <w:shd w:val="clear" w:color="auto" w:fill="auto"/>
            <w:tcMar>
              <w:left w:w="28" w:type="dxa"/>
              <w:right w:w="28" w:type="dxa"/>
            </w:tcMar>
            <w:vAlign w:val="bottom"/>
          </w:tcPr>
          <w:p w14:paraId="5BFC15E8"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10,3</w:t>
            </w:r>
          </w:p>
        </w:tc>
        <w:tc>
          <w:tcPr>
            <w:tcW w:w="992" w:type="dxa"/>
            <w:tcBorders>
              <w:bottom w:val="single" w:sz="12" w:space="0" w:color="auto"/>
            </w:tcBorders>
            <w:shd w:val="clear" w:color="auto" w:fill="auto"/>
            <w:tcMar>
              <w:left w:w="28" w:type="dxa"/>
              <w:right w:w="28" w:type="dxa"/>
            </w:tcMar>
            <w:vAlign w:val="bottom"/>
          </w:tcPr>
          <w:p w14:paraId="70E140EA"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147,0</w:t>
            </w:r>
          </w:p>
        </w:tc>
        <w:tc>
          <w:tcPr>
            <w:tcW w:w="2834" w:type="dxa"/>
            <w:tcBorders>
              <w:bottom w:val="single" w:sz="12" w:space="0" w:color="auto"/>
            </w:tcBorders>
            <w:shd w:val="clear" w:color="auto" w:fill="auto"/>
            <w:tcMar>
              <w:left w:w="28" w:type="dxa"/>
              <w:right w:w="28" w:type="dxa"/>
            </w:tcMar>
            <w:vAlign w:val="bottom"/>
          </w:tcPr>
          <w:p w14:paraId="0C8456D5" w14:textId="77777777" w:rsidR="007F150F" w:rsidRPr="00D617EA" w:rsidRDefault="007F150F" w:rsidP="000D4BCC">
            <w:pPr>
              <w:suppressAutoHyphens w:val="0"/>
              <w:spacing w:before="40" w:after="40" w:line="220" w:lineRule="exact"/>
              <w:jc w:val="right"/>
              <w:rPr>
                <w:rFonts w:cs="Times New Roman"/>
                <w:sz w:val="18"/>
              </w:rPr>
            </w:pPr>
            <w:r w:rsidRPr="00D617EA">
              <w:rPr>
                <w:rFonts w:cs="Times New Roman"/>
                <w:sz w:val="18"/>
              </w:rPr>
              <w:t>–10,3</w:t>
            </w:r>
          </w:p>
        </w:tc>
      </w:tr>
    </w:tbl>
    <w:p w14:paraId="4D9DF3D0" w14:textId="57F7E609" w:rsidR="007F150F" w:rsidRPr="00D617EA" w:rsidRDefault="007F150F" w:rsidP="000D4BCC">
      <w:pPr>
        <w:pStyle w:val="H23GR"/>
        <w:rPr>
          <w:b w:val="0"/>
          <w:bCs/>
        </w:rPr>
      </w:pPr>
      <w:r w:rsidRPr="00D617EA">
        <w:rPr>
          <w:b w:val="0"/>
          <w:bCs/>
        </w:rPr>
        <w:lastRenderedPageBreak/>
        <w:tab/>
      </w:r>
      <w:r w:rsidRPr="00D617EA">
        <w:rPr>
          <w:b w:val="0"/>
          <w:bCs/>
        </w:rPr>
        <w:tab/>
        <w:t>Рис. 14-3</w:t>
      </w:r>
      <w:r w:rsidRPr="00D617EA">
        <w:rPr>
          <w:b w:val="0"/>
          <w:bCs/>
        </w:rPr>
        <w:br/>
      </w:r>
      <w:r w:rsidRPr="00D617EA">
        <w:t xml:space="preserve">Кривая зависимости ускорения от времени и ее допустимый диапазон применительно к процедуре испытания по разделу 3.1 </w:t>
      </w:r>
      <w:r w:rsidR="00726906" w:rsidRPr="00D617EA">
        <w:br/>
      </w:r>
      <w:r w:rsidRPr="00D617EA">
        <w:rPr>
          <w:b w:val="0"/>
          <w:bCs/>
        </w:rPr>
        <w:t>(Заданное ускорение по времени, выраженном в миллисекундах, должно соответствовать значению, указанному в таблице 14-2)</w:t>
      </w:r>
    </w:p>
    <w:p w14:paraId="3F9F54A5" w14:textId="77777777" w:rsidR="007F150F" w:rsidRPr="00D617EA" w:rsidRDefault="007F150F" w:rsidP="007F150F">
      <w:pPr>
        <w:pStyle w:val="SingleTxtG"/>
        <w:tabs>
          <w:tab w:val="left" w:pos="2268"/>
          <w:tab w:val="left" w:pos="2835"/>
          <w:tab w:val="left" w:pos="3402"/>
          <w:tab w:val="left" w:pos="3969"/>
        </w:tabs>
        <w:ind w:left="2268" w:hanging="1134"/>
        <w:rPr>
          <w:b/>
        </w:rPr>
      </w:pPr>
      <w:r w:rsidRPr="00D617EA">
        <w:rPr>
          <w:b/>
          <w:noProof/>
        </w:rPr>
        <w:drawing>
          <wp:inline distT="0" distB="0" distL="0" distR="0" wp14:anchorId="79B3C60B" wp14:editId="00C17C60">
            <wp:extent cx="4763266" cy="3577441"/>
            <wp:effectExtent l="0" t="0" r="0" b="4445"/>
            <wp:docPr id="25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763266" cy="3577441"/>
                    </a:xfrm>
                    <a:prstGeom prst="rect">
                      <a:avLst/>
                    </a:prstGeom>
                    <a:noFill/>
                    <a:ln>
                      <a:noFill/>
                    </a:ln>
                  </pic:spPr>
                </pic:pic>
              </a:graphicData>
            </a:graphic>
          </wp:inline>
        </w:drawing>
      </w:r>
    </w:p>
    <w:p w14:paraId="5E7F0EDD" w14:textId="77777777" w:rsidR="007F150F" w:rsidRPr="00D617EA" w:rsidRDefault="007F150F" w:rsidP="002E7B39">
      <w:pPr>
        <w:pStyle w:val="SingleTxtG"/>
        <w:tabs>
          <w:tab w:val="left" w:pos="2268"/>
          <w:tab w:val="left" w:pos="2835"/>
          <w:tab w:val="left" w:pos="3402"/>
          <w:tab w:val="left" w:pos="3969"/>
        </w:tabs>
        <w:ind w:left="2268" w:hanging="1134"/>
        <w:rPr>
          <w:bCs/>
        </w:rPr>
      </w:pPr>
      <w:r w:rsidRPr="00D617EA">
        <w:rPr>
          <w:bCs/>
        </w:rPr>
        <w:t>4.1.1</w:t>
      </w:r>
      <w:r w:rsidRPr="00D617EA">
        <w:rPr>
          <w:bCs/>
        </w:rPr>
        <w:tab/>
        <w:t>Обработка данных и определения</w:t>
      </w:r>
    </w:p>
    <w:p w14:paraId="4B6A14B8" w14:textId="77777777" w:rsidR="007F150F" w:rsidRPr="00D617EA" w:rsidRDefault="007F150F" w:rsidP="002E7B39">
      <w:pPr>
        <w:pStyle w:val="SingleTxtG"/>
        <w:tabs>
          <w:tab w:val="left" w:pos="2268"/>
          <w:tab w:val="left" w:pos="2835"/>
          <w:tab w:val="left" w:pos="3402"/>
          <w:tab w:val="left" w:pos="3969"/>
        </w:tabs>
        <w:ind w:left="2268" w:hanging="1134"/>
        <w:rPr>
          <w:bCs/>
        </w:rPr>
      </w:pPr>
      <w:r w:rsidRPr="00D617EA">
        <w:rPr>
          <w:bCs/>
        </w:rPr>
        <w:t>4.1.1.1</w:t>
      </w:r>
      <w:r w:rsidRPr="00D617EA">
        <w:rPr>
          <w:bCs/>
        </w:rPr>
        <w:tab/>
        <w:t>Фильтрация по КЧХ 60.4.1.1</w:t>
      </w:r>
    </w:p>
    <w:p w14:paraId="3FA9A7EB" w14:textId="4FF995A9" w:rsidR="007F150F" w:rsidRPr="00D617EA" w:rsidRDefault="002E7B39" w:rsidP="002E7B39">
      <w:pPr>
        <w:pStyle w:val="SingleTxtG"/>
        <w:tabs>
          <w:tab w:val="left" w:pos="2268"/>
        </w:tabs>
        <w:ind w:left="2268" w:hanging="1134"/>
        <w:rPr>
          <w:bCs/>
        </w:rPr>
      </w:pPr>
      <w:r w:rsidRPr="00D617EA">
        <w:rPr>
          <w:bCs/>
        </w:rPr>
        <w:tab/>
      </w:r>
      <w:r w:rsidR="007F150F" w:rsidRPr="00D617EA">
        <w:rPr>
          <w:bCs/>
        </w:rPr>
        <w:t>В</w:t>
      </w:r>
      <w:r w:rsidRPr="00D617EA">
        <w:rPr>
          <w:bCs/>
        </w:rPr>
        <w:t>о</w:t>
      </w:r>
      <w:r w:rsidR="007F150F" w:rsidRPr="00D617EA">
        <w:rPr>
          <w:bCs/>
        </w:rPr>
        <w:t xml:space="preserve"> избежание того, чтобы помехи низкого уровня не сказывались на результатах измерений, прибегают к фильтрации сигналов ускорения салазок по КЧХ60. Такую фильтрацию проводят в соответствии со стандартом SAE J211.</w:t>
      </w:r>
    </w:p>
    <w:p w14:paraId="6A9BAA60" w14:textId="77777777" w:rsidR="007F150F" w:rsidRPr="00D617EA" w:rsidRDefault="007F150F" w:rsidP="002E7B39">
      <w:pPr>
        <w:pStyle w:val="SingleTxtG"/>
        <w:tabs>
          <w:tab w:val="left" w:pos="2268"/>
          <w:tab w:val="left" w:pos="2835"/>
          <w:tab w:val="left" w:pos="3402"/>
          <w:tab w:val="left" w:pos="3969"/>
        </w:tabs>
        <w:ind w:left="2268" w:hanging="1134"/>
        <w:rPr>
          <w:bCs/>
        </w:rPr>
      </w:pPr>
      <w:r w:rsidRPr="00D617EA">
        <w:rPr>
          <w:bCs/>
        </w:rPr>
        <w:t>4.1.1.2</w:t>
      </w:r>
      <w:r w:rsidRPr="00D617EA">
        <w:rPr>
          <w:bCs/>
        </w:rPr>
        <w:tab/>
        <w:t>Определение T</w:t>
      </w:r>
      <w:r w:rsidRPr="00D617EA">
        <w:rPr>
          <w:bCs/>
          <w:vertAlign w:val="subscript"/>
        </w:rPr>
        <w:t>0</w:t>
      </w:r>
    </w:p>
    <w:p w14:paraId="70E41411" w14:textId="34EF5008" w:rsidR="007F150F" w:rsidRPr="00D617EA" w:rsidRDefault="002E7B39" w:rsidP="002E7B39">
      <w:pPr>
        <w:pStyle w:val="SingleTxtG"/>
        <w:tabs>
          <w:tab w:val="left" w:pos="2268"/>
        </w:tabs>
        <w:ind w:left="2268" w:hanging="1134"/>
        <w:rPr>
          <w:bCs/>
        </w:rPr>
      </w:pPr>
      <w:r w:rsidRPr="00D617EA">
        <w:rPr>
          <w:bCs/>
        </w:rPr>
        <w:tab/>
      </w:r>
      <w:r w:rsidR="007F150F" w:rsidRPr="00D617EA">
        <w:rPr>
          <w:bCs/>
        </w:rPr>
        <w:t>T</w:t>
      </w:r>
      <w:r w:rsidR="007F150F" w:rsidRPr="00D617EA">
        <w:rPr>
          <w:bCs/>
          <w:vertAlign w:val="subscript"/>
        </w:rPr>
        <w:t>0</w:t>
      </w:r>
      <w:r w:rsidR="007F150F" w:rsidRPr="00D617EA">
        <w:rPr>
          <w:bCs/>
        </w:rPr>
        <w:t>(</w:t>
      </w:r>
      <w:proofErr w:type="spellStart"/>
      <w:r w:rsidR="007F150F" w:rsidRPr="00D617EA">
        <w:rPr>
          <w:bCs/>
        </w:rPr>
        <w:t>T</w:t>
      </w:r>
      <w:r w:rsidR="007F150F" w:rsidRPr="00D617EA">
        <w:rPr>
          <w:bCs/>
          <w:vertAlign w:val="subscript"/>
        </w:rPr>
        <w:t>zero</w:t>
      </w:r>
      <w:proofErr w:type="spellEnd"/>
      <w:r w:rsidR="007F150F" w:rsidRPr="00D617EA">
        <w:rPr>
          <w:bCs/>
        </w:rPr>
        <w:t xml:space="preserve">) определяют как момент времени, соответствующий 5,8 </w:t>
      </w:r>
      <w:proofErr w:type="spellStart"/>
      <w:r w:rsidR="007F150F" w:rsidRPr="00D617EA">
        <w:rPr>
          <w:bCs/>
        </w:rPr>
        <w:t>мс</w:t>
      </w:r>
      <w:proofErr w:type="spellEnd"/>
      <w:r w:rsidR="007F150F" w:rsidRPr="00D617EA">
        <w:rPr>
          <w:bCs/>
        </w:rPr>
        <w:t>, прежде чем отфильтрованный по КЧХ60 сигнал ускорения салазок достигает 1,0 g.</w:t>
      </w:r>
    </w:p>
    <w:p w14:paraId="78E2BF4B" w14:textId="77777777" w:rsidR="007F150F" w:rsidRPr="00D617EA" w:rsidRDefault="007F150F" w:rsidP="002E7B39">
      <w:pPr>
        <w:pStyle w:val="SingleTxtG"/>
        <w:tabs>
          <w:tab w:val="left" w:pos="2268"/>
          <w:tab w:val="left" w:pos="2835"/>
          <w:tab w:val="left" w:pos="3402"/>
          <w:tab w:val="left" w:pos="3969"/>
        </w:tabs>
        <w:ind w:left="2268" w:hanging="1134"/>
        <w:rPr>
          <w:b/>
        </w:rPr>
      </w:pPr>
      <w:r w:rsidRPr="00D617EA">
        <w:rPr>
          <w:bCs/>
        </w:rPr>
        <w:t>4.1.1.3</w:t>
      </w:r>
      <w:r w:rsidRPr="00D617EA">
        <w:rPr>
          <w:bCs/>
        </w:rPr>
        <w:tab/>
        <w:t>Определение T</w:t>
      </w:r>
      <w:r w:rsidRPr="00A01473">
        <w:rPr>
          <w:bCs/>
          <w:vertAlign w:val="subscript"/>
        </w:rPr>
        <w:t>(</w:t>
      </w:r>
      <w:proofErr w:type="spellStart"/>
      <w:r w:rsidRPr="00A01473">
        <w:rPr>
          <w:bCs/>
          <w:vertAlign w:val="subscript"/>
        </w:rPr>
        <w:t>end</w:t>
      </w:r>
      <w:proofErr w:type="spellEnd"/>
      <w:r w:rsidRPr="00A01473">
        <w:rPr>
          <w:bCs/>
          <w:vertAlign w:val="subscript"/>
        </w:rPr>
        <w:t>)</w:t>
      </w:r>
    </w:p>
    <w:p w14:paraId="2DD18879" w14:textId="5BDE225D" w:rsidR="007F150F" w:rsidRPr="00D617EA" w:rsidRDefault="002E7B39" w:rsidP="002E7B39">
      <w:pPr>
        <w:pStyle w:val="SingleTxtG"/>
        <w:tabs>
          <w:tab w:val="left" w:pos="2268"/>
        </w:tabs>
        <w:ind w:left="2268" w:hanging="1134"/>
        <w:rPr>
          <w:bCs/>
        </w:rPr>
      </w:pPr>
      <w:r w:rsidRPr="00D617EA">
        <w:rPr>
          <w:bCs/>
        </w:rPr>
        <w:tab/>
      </w:r>
      <w:r w:rsidR="007F150F" w:rsidRPr="00D617EA">
        <w:rPr>
          <w:bCs/>
        </w:rPr>
        <w:t>Под T</w:t>
      </w:r>
      <w:r w:rsidR="007F150F" w:rsidRPr="00A01473">
        <w:rPr>
          <w:bCs/>
          <w:vertAlign w:val="subscript"/>
        </w:rPr>
        <w:t>(</w:t>
      </w:r>
      <w:proofErr w:type="spellStart"/>
      <w:r w:rsidR="007F150F" w:rsidRPr="00A01473">
        <w:rPr>
          <w:bCs/>
          <w:vertAlign w:val="subscript"/>
        </w:rPr>
        <w:t>end</w:t>
      </w:r>
      <w:proofErr w:type="spellEnd"/>
      <w:r w:rsidR="007F150F" w:rsidRPr="00A01473">
        <w:rPr>
          <w:bCs/>
          <w:vertAlign w:val="subscript"/>
        </w:rPr>
        <w:t>)</w:t>
      </w:r>
      <w:r w:rsidR="007F150F" w:rsidRPr="00D617EA">
        <w:rPr>
          <w:bCs/>
        </w:rPr>
        <w:t xml:space="preserve"> понимают момент времени, когда сигнал ускорения салазок после его фильтрации по КЧХ60 впервые составляет &lt;0 g.</w:t>
      </w:r>
    </w:p>
    <w:p w14:paraId="5A6D56E8" w14:textId="77777777" w:rsidR="007F150F" w:rsidRPr="00D617EA" w:rsidRDefault="007F150F" w:rsidP="002E7B39">
      <w:pPr>
        <w:pStyle w:val="SingleTxtG"/>
        <w:tabs>
          <w:tab w:val="left" w:pos="2268"/>
          <w:tab w:val="left" w:pos="2835"/>
          <w:tab w:val="left" w:pos="3402"/>
          <w:tab w:val="left" w:pos="3969"/>
        </w:tabs>
        <w:ind w:left="2268" w:hanging="1134"/>
        <w:rPr>
          <w:bCs/>
        </w:rPr>
      </w:pPr>
      <w:r w:rsidRPr="00D617EA">
        <w:rPr>
          <w:bCs/>
        </w:rPr>
        <w:t>4.1.1.4</w:t>
      </w:r>
      <w:r w:rsidRPr="00D617EA">
        <w:rPr>
          <w:bCs/>
        </w:rPr>
        <w:tab/>
        <w:t xml:space="preserve">Определение </w:t>
      </w:r>
      <w:proofErr w:type="spellStart"/>
      <w:r w:rsidRPr="00D617EA">
        <w:rPr>
          <w:bCs/>
        </w:rPr>
        <w:t>временно́го</w:t>
      </w:r>
      <w:proofErr w:type="spellEnd"/>
      <w:r w:rsidRPr="00D617EA">
        <w:rPr>
          <w:bCs/>
        </w:rPr>
        <w:t xml:space="preserve"> интервала</w:t>
      </w:r>
    </w:p>
    <w:p w14:paraId="2FABF107" w14:textId="73D9335B" w:rsidR="007F150F" w:rsidRPr="00D617EA" w:rsidRDefault="002E7B39" w:rsidP="002E7B39">
      <w:pPr>
        <w:pStyle w:val="SingleTxtG"/>
        <w:tabs>
          <w:tab w:val="left" w:pos="2268"/>
        </w:tabs>
        <w:ind w:left="2268" w:hanging="1134"/>
        <w:rPr>
          <w:bCs/>
        </w:rPr>
      </w:pPr>
      <w:r w:rsidRPr="00D617EA">
        <w:rPr>
          <w:bCs/>
        </w:rPr>
        <w:tab/>
      </w:r>
      <w:r w:rsidR="007F150F" w:rsidRPr="00D617EA">
        <w:rPr>
          <w:bCs/>
        </w:rPr>
        <w:t xml:space="preserve">Применительно к полосе импульсного ускорения салазок </w:t>
      </w:r>
      <w:proofErr w:type="spellStart"/>
      <w:r w:rsidR="007F150F" w:rsidRPr="00D617EA">
        <w:rPr>
          <w:bCs/>
        </w:rPr>
        <w:t>временно́й</w:t>
      </w:r>
      <w:proofErr w:type="spellEnd"/>
      <w:r w:rsidR="007F150F" w:rsidRPr="00D617EA">
        <w:rPr>
          <w:bCs/>
        </w:rPr>
        <w:t xml:space="preserve"> интервал записывают как </w:t>
      </w:r>
      <w:proofErr w:type="spellStart"/>
      <w:r w:rsidR="007F150F" w:rsidRPr="00D617EA">
        <w:rPr>
          <w:bCs/>
        </w:rPr>
        <w:t>dT</w:t>
      </w:r>
      <w:proofErr w:type="spellEnd"/>
      <w:r w:rsidR="007F150F" w:rsidRPr="00D617EA">
        <w:rPr>
          <w:bCs/>
        </w:rPr>
        <w:t xml:space="preserve"> = T</w:t>
      </w:r>
      <w:r w:rsidR="007F150F" w:rsidRPr="00A01473">
        <w:rPr>
          <w:bCs/>
          <w:vertAlign w:val="subscript"/>
        </w:rPr>
        <w:t>(</w:t>
      </w:r>
      <w:proofErr w:type="spellStart"/>
      <w:r w:rsidR="007F150F" w:rsidRPr="00A01473">
        <w:rPr>
          <w:bCs/>
          <w:vertAlign w:val="subscript"/>
        </w:rPr>
        <w:t>end</w:t>
      </w:r>
      <w:proofErr w:type="spellEnd"/>
      <w:r w:rsidR="007F150F" w:rsidRPr="00A01473">
        <w:rPr>
          <w:bCs/>
          <w:vertAlign w:val="subscript"/>
        </w:rPr>
        <w:t>)</w:t>
      </w:r>
      <w:r w:rsidR="007F150F" w:rsidRPr="00D617EA">
        <w:rPr>
          <w:bCs/>
        </w:rPr>
        <w:t xml:space="preserve"> – T</w:t>
      </w:r>
      <w:r w:rsidR="007F150F" w:rsidRPr="00D617EA">
        <w:rPr>
          <w:bCs/>
          <w:vertAlign w:val="subscript"/>
        </w:rPr>
        <w:t>0</w:t>
      </w:r>
      <w:r w:rsidR="007F150F" w:rsidRPr="0041452A">
        <w:t>.</w:t>
      </w:r>
    </w:p>
    <w:p w14:paraId="724A5ED9" w14:textId="1253EA02" w:rsidR="007F150F" w:rsidRPr="00D617EA" w:rsidRDefault="007F150F" w:rsidP="002E7B39">
      <w:pPr>
        <w:pStyle w:val="SingleTxtG"/>
        <w:tabs>
          <w:tab w:val="left" w:pos="2268"/>
          <w:tab w:val="left" w:pos="2835"/>
          <w:tab w:val="left" w:pos="3402"/>
          <w:tab w:val="left" w:pos="3969"/>
        </w:tabs>
        <w:ind w:left="2268" w:hanging="1134"/>
        <w:rPr>
          <w:bCs/>
        </w:rPr>
      </w:pPr>
      <w:r w:rsidRPr="00D617EA">
        <w:rPr>
          <w:bCs/>
        </w:rPr>
        <w:t>4.1.1.5</w:t>
      </w:r>
      <w:r w:rsidRPr="00D617EA">
        <w:rPr>
          <w:bCs/>
        </w:rPr>
        <w:tab/>
        <w:t>Время вступления головы в контакт с подголовником (T-HRC</w:t>
      </w:r>
      <w:r w:rsidR="00A01473" w:rsidRPr="00A01473">
        <w:rPr>
          <w:bCs/>
          <w:vertAlign w:val="subscript"/>
        </w:rPr>
        <w:t>(</w:t>
      </w:r>
      <w:proofErr w:type="spellStart"/>
      <w:r w:rsidRPr="00A01473">
        <w:rPr>
          <w:bCs/>
          <w:vertAlign w:val="subscript"/>
        </w:rPr>
        <w:t>start</w:t>
      </w:r>
      <w:proofErr w:type="spellEnd"/>
      <w:r w:rsidR="00A01473" w:rsidRPr="00A01473">
        <w:rPr>
          <w:bCs/>
          <w:vertAlign w:val="subscript"/>
        </w:rPr>
        <w:t>)</w:t>
      </w:r>
      <w:r w:rsidRPr="00D617EA">
        <w:rPr>
          <w:bCs/>
        </w:rPr>
        <w:t>,</w:t>
      </w:r>
      <w:r w:rsidRPr="00D617EA">
        <w:rPr>
          <w:bCs/>
        </w:rPr>
        <w:br/>
        <w:t>T-HRC</w:t>
      </w:r>
      <w:r w:rsidR="00A01473" w:rsidRPr="00A01473">
        <w:rPr>
          <w:bCs/>
          <w:vertAlign w:val="subscript"/>
        </w:rPr>
        <w:t>(</w:t>
      </w:r>
      <w:proofErr w:type="spellStart"/>
      <w:r w:rsidRPr="00A01473">
        <w:rPr>
          <w:bCs/>
          <w:vertAlign w:val="subscript"/>
        </w:rPr>
        <w:t>end</w:t>
      </w:r>
      <w:proofErr w:type="spellEnd"/>
      <w:r w:rsidR="00A01473" w:rsidRPr="00A01473">
        <w:rPr>
          <w:bCs/>
          <w:vertAlign w:val="subscript"/>
        </w:rPr>
        <w:t>)</w:t>
      </w:r>
      <w:r w:rsidRPr="00D617EA">
        <w:rPr>
          <w:bCs/>
        </w:rPr>
        <w:t>)</w:t>
      </w:r>
    </w:p>
    <w:p w14:paraId="2A25ABB6" w14:textId="6169ED28" w:rsidR="007F150F" w:rsidRPr="00D617EA" w:rsidRDefault="002E7B39" w:rsidP="002E7B39">
      <w:pPr>
        <w:pStyle w:val="SingleTxtG"/>
        <w:tabs>
          <w:tab w:val="left" w:pos="2268"/>
        </w:tabs>
        <w:ind w:left="2268" w:hanging="1134"/>
        <w:rPr>
          <w:bCs/>
        </w:rPr>
      </w:pPr>
      <w:r w:rsidRPr="00D617EA">
        <w:rPr>
          <w:bCs/>
        </w:rPr>
        <w:tab/>
      </w:r>
      <w:r w:rsidR="007F150F" w:rsidRPr="00D617EA">
        <w:rPr>
          <w:bCs/>
        </w:rPr>
        <w:t>Начальное время контакта с подголовником, T-HRC</w:t>
      </w:r>
      <w:r w:rsidR="00A01473" w:rsidRPr="00A01473">
        <w:rPr>
          <w:bCs/>
          <w:vertAlign w:val="subscript"/>
        </w:rPr>
        <w:t>(</w:t>
      </w:r>
      <w:proofErr w:type="spellStart"/>
      <w:r w:rsidR="007F150F" w:rsidRPr="00A01473">
        <w:rPr>
          <w:bCs/>
          <w:vertAlign w:val="subscript"/>
        </w:rPr>
        <w:t>start</w:t>
      </w:r>
      <w:proofErr w:type="spellEnd"/>
      <w:r w:rsidR="00A01473" w:rsidRPr="00A01473">
        <w:rPr>
          <w:bCs/>
          <w:vertAlign w:val="subscript"/>
        </w:rPr>
        <w:t>)</w:t>
      </w:r>
      <w:r w:rsidR="007F150F" w:rsidRPr="00D617EA">
        <w:rPr>
          <w:bCs/>
        </w:rPr>
        <w:t xml:space="preserve">, определяют как момент (считая с T = 0) первого соприкосновения задней части головы манекена с подголовником в случаях, когда продолжительность последующего непрерывного контакта превышает 40 </w:t>
      </w:r>
      <w:proofErr w:type="spellStart"/>
      <w:r w:rsidR="007F150F" w:rsidRPr="00D617EA">
        <w:rPr>
          <w:bCs/>
        </w:rPr>
        <w:t>мс</w:t>
      </w:r>
      <w:proofErr w:type="spellEnd"/>
      <w:r w:rsidR="007F150F" w:rsidRPr="00D617EA">
        <w:rPr>
          <w:bCs/>
        </w:rPr>
        <w:t>. T-HRC</w:t>
      </w:r>
      <w:r w:rsidR="00A01473" w:rsidRPr="00A01473">
        <w:rPr>
          <w:bCs/>
          <w:vertAlign w:val="subscript"/>
        </w:rPr>
        <w:t>(</w:t>
      </w:r>
      <w:proofErr w:type="spellStart"/>
      <w:r w:rsidR="007F150F" w:rsidRPr="00A01473">
        <w:rPr>
          <w:bCs/>
          <w:vertAlign w:val="subscript"/>
        </w:rPr>
        <w:t>start</w:t>
      </w:r>
      <w:proofErr w:type="spellEnd"/>
      <w:r w:rsidR="00A01473" w:rsidRPr="00A01473">
        <w:rPr>
          <w:bCs/>
          <w:vertAlign w:val="subscript"/>
        </w:rPr>
        <w:t>)</w:t>
      </w:r>
      <w:r w:rsidR="007F150F" w:rsidRPr="00D617EA">
        <w:rPr>
          <w:bCs/>
          <w:vertAlign w:val="subscript"/>
        </w:rPr>
        <w:t xml:space="preserve"> </w:t>
      </w:r>
      <w:r w:rsidR="007F150F" w:rsidRPr="00D617EA">
        <w:rPr>
          <w:bCs/>
        </w:rPr>
        <w:t xml:space="preserve">выражается в </w:t>
      </w:r>
      <w:proofErr w:type="spellStart"/>
      <w:r w:rsidR="007F150F" w:rsidRPr="00D617EA">
        <w:rPr>
          <w:bCs/>
        </w:rPr>
        <w:t>мс</w:t>
      </w:r>
      <w:proofErr w:type="spellEnd"/>
      <w:r w:rsidR="007F150F" w:rsidRPr="00D617EA">
        <w:rPr>
          <w:bCs/>
        </w:rPr>
        <w:t xml:space="preserve"> и округляется до одной десятой. Допускается прерывание времени контакта до 1 </w:t>
      </w:r>
      <w:proofErr w:type="spellStart"/>
      <w:r w:rsidR="007F150F" w:rsidRPr="00D617EA">
        <w:rPr>
          <w:bCs/>
        </w:rPr>
        <w:t>мс</w:t>
      </w:r>
      <w:proofErr w:type="spellEnd"/>
      <w:r w:rsidR="007F150F" w:rsidRPr="00D617EA">
        <w:rPr>
          <w:bCs/>
        </w:rPr>
        <w:t xml:space="preserve"> (соответствует двум знакам после запятой), если будет доказано, что это обусловлено неплотностью </w:t>
      </w:r>
      <w:r w:rsidR="007F150F" w:rsidRPr="00D617EA">
        <w:rPr>
          <w:bCs/>
        </w:rPr>
        <w:lastRenderedPageBreak/>
        <w:t>электрических контактов; однако подобные случаи в обязательном порядке подлежат анализу с использованием видеозаписей с целью удостовериться, что причиной прерывания контакта не служат такие биомеханические явления, как сползание манекена, полная деформация подголовника или спинки сиденья либо "рикошет" модели головы при неструктурном контакте с подголовником. Что касается последующих критериев, то необходимо также установить время окончания контакта с подголовником, т. е. T-HRC</w:t>
      </w:r>
      <w:r w:rsidR="00A01473" w:rsidRPr="00A01473">
        <w:rPr>
          <w:bCs/>
          <w:vertAlign w:val="subscript"/>
        </w:rPr>
        <w:t>(</w:t>
      </w:r>
      <w:proofErr w:type="spellStart"/>
      <w:r w:rsidR="007F150F" w:rsidRPr="00A01473">
        <w:rPr>
          <w:bCs/>
          <w:vertAlign w:val="subscript"/>
        </w:rPr>
        <w:t>end</w:t>
      </w:r>
      <w:proofErr w:type="spellEnd"/>
      <w:r w:rsidR="00A01473" w:rsidRPr="00A01473">
        <w:rPr>
          <w:bCs/>
          <w:vertAlign w:val="subscript"/>
        </w:rPr>
        <w:t>)</w:t>
      </w:r>
      <w:r w:rsidR="007F150F" w:rsidRPr="00D617EA">
        <w:rPr>
          <w:bCs/>
        </w:rPr>
        <w:t xml:space="preserve">. Его определяют как момент первой потери контакта с подголовником, в случаях когда продолжительность последующей непрерывной потери контакта превышает 40 </w:t>
      </w:r>
      <w:proofErr w:type="spellStart"/>
      <w:r w:rsidR="007F150F" w:rsidRPr="00D617EA">
        <w:rPr>
          <w:bCs/>
        </w:rPr>
        <w:t>мс</w:t>
      </w:r>
      <w:proofErr w:type="spellEnd"/>
      <w:r w:rsidR="007F150F" w:rsidRPr="00D617EA">
        <w:rPr>
          <w:bCs/>
        </w:rPr>
        <w:t>.</w:t>
      </w:r>
    </w:p>
    <w:p w14:paraId="023928C8" w14:textId="77777777" w:rsidR="007F150F" w:rsidRPr="00D617EA" w:rsidRDefault="007F150F" w:rsidP="002E7B39">
      <w:pPr>
        <w:pStyle w:val="SingleTxtG"/>
        <w:tabs>
          <w:tab w:val="left" w:pos="2268"/>
          <w:tab w:val="left" w:pos="2835"/>
          <w:tab w:val="left" w:pos="3402"/>
          <w:tab w:val="left" w:pos="3969"/>
        </w:tabs>
        <w:ind w:left="2268" w:hanging="1134"/>
        <w:rPr>
          <w:bCs/>
        </w:rPr>
      </w:pPr>
      <w:r w:rsidRPr="00D617EA">
        <w:rPr>
          <w:bCs/>
        </w:rPr>
        <w:t>4.2</w:t>
      </w:r>
      <w:r w:rsidRPr="00D617EA">
        <w:rPr>
          <w:bCs/>
        </w:rPr>
        <w:tab/>
        <w:t>Фиксируемые измерения</w:t>
      </w:r>
    </w:p>
    <w:p w14:paraId="65DE34F4" w14:textId="44C1828A" w:rsidR="007F150F" w:rsidRPr="00D617EA" w:rsidRDefault="002E7B39" w:rsidP="002E7B39">
      <w:pPr>
        <w:pStyle w:val="SingleTxtG"/>
        <w:tabs>
          <w:tab w:val="left" w:pos="2268"/>
        </w:tabs>
        <w:ind w:left="2268" w:hanging="1134"/>
        <w:rPr>
          <w:bCs/>
        </w:rPr>
      </w:pPr>
      <w:r w:rsidRPr="00D617EA">
        <w:rPr>
          <w:bCs/>
        </w:rPr>
        <w:tab/>
      </w:r>
      <w:r w:rsidR="007F150F" w:rsidRPr="00D617EA">
        <w:rPr>
          <w:bCs/>
        </w:rPr>
        <w:t xml:space="preserve">При помощи установленных на соответствующих частях манекена и на испытательных салазках акселерометров и тензометрических датчиков за отрезок времени, соответствующий 20 </w:t>
      </w:r>
      <w:proofErr w:type="spellStart"/>
      <w:r w:rsidR="007F150F" w:rsidRPr="00D617EA">
        <w:rPr>
          <w:bCs/>
        </w:rPr>
        <w:t>мс</w:t>
      </w:r>
      <w:proofErr w:type="spellEnd"/>
      <w:r w:rsidR="007F150F" w:rsidRPr="00D617EA">
        <w:rPr>
          <w:bCs/>
        </w:rPr>
        <w:t xml:space="preserve"> до удара и 300 или более </w:t>
      </w:r>
      <w:proofErr w:type="spellStart"/>
      <w:r w:rsidR="007F150F" w:rsidRPr="00D617EA">
        <w:rPr>
          <w:bCs/>
        </w:rPr>
        <w:t>мс</w:t>
      </w:r>
      <w:proofErr w:type="spellEnd"/>
      <w:r w:rsidR="007F150F" w:rsidRPr="00D617EA">
        <w:rPr>
          <w:bCs/>
        </w:rPr>
        <w:t xml:space="preserve"> после удара, снимают данные и регистрируют результаты электрических замеров следующих параметров:</w:t>
      </w:r>
    </w:p>
    <w:p w14:paraId="18A26C9B" w14:textId="4EB9B861" w:rsidR="007F150F" w:rsidRPr="00D617EA" w:rsidRDefault="002E7B39" w:rsidP="002E7B39">
      <w:pPr>
        <w:pStyle w:val="SingleTxtG"/>
        <w:tabs>
          <w:tab w:val="left" w:pos="2268"/>
          <w:tab w:val="left" w:pos="2835"/>
          <w:tab w:val="left" w:pos="3402"/>
          <w:tab w:val="left" w:pos="3969"/>
        </w:tabs>
        <w:ind w:left="2835" w:hanging="1701"/>
        <w:rPr>
          <w:bCs/>
        </w:rPr>
      </w:pPr>
      <w:r w:rsidRPr="00D617EA">
        <w:rPr>
          <w:bCs/>
        </w:rPr>
        <w:tab/>
      </w:r>
      <w:r w:rsidR="007F150F" w:rsidRPr="00D617EA">
        <w:rPr>
          <w:bCs/>
        </w:rPr>
        <w:t>a)</w:t>
      </w:r>
      <w:r w:rsidR="007F150F" w:rsidRPr="00D617EA">
        <w:rPr>
          <w:bCs/>
        </w:rPr>
        <w:tab/>
        <w:t>продольное ускорение на уровне головы манекена;</w:t>
      </w:r>
    </w:p>
    <w:p w14:paraId="2A2D395F" w14:textId="45E34FAF" w:rsidR="007F150F" w:rsidRPr="00D617EA" w:rsidRDefault="002E7B39" w:rsidP="002E7B39">
      <w:pPr>
        <w:pStyle w:val="SingleTxtG"/>
        <w:tabs>
          <w:tab w:val="left" w:pos="2268"/>
          <w:tab w:val="left" w:pos="2835"/>
          <w:tab w:val="left" w:pos="3402"/>
          <w:tab w:val="left" w:pos="3969"/>
        </w:tabs>
        <w:ind w:left="2835" w:hanging="1701"/>
        <w:rPr>
          <w:bCs/>
        </w:rPr>
      </w:pPr>
      <w:r w:rsidRPr="00D617EA">
        <w:rPr>
          <w:bCs/>
        </w:rPr>
        <w:tab/>
      </w:r>
      <w:r w:rsidR="007F150F" w:rsidRPr="00D617EA">
        <w:rPr>
          <w:bCs/>
        </w:rPr>
        <w:t>b)</w:t>
      </w:r>
      <w:r w:rsidR="007F150F" w:rsidRPr="00D617EA">
        <w:rPr>
          <w:bCs/>
        </w:rPr>
        <w:tab/>
        <w:t>продольная сила, воздействующая на верхний шейный отдел манекена;</w:t>
      </w:r>
    </w:p>
    <w:p w14:paraId="23FEBACB" w14:textId="3C74BC60" w:rsidR="007F150F" w:rsidRPr="00D617EA" w:rsidRDefault="002E7B39" w:rsidP="002E7B39">
      <w:pPr>
        <w:pStyle w:val="SingleTxtG"/>
        <w:tabs>
          <w:tab w:val="left" w:pos="2268"/>
          <w:tab w:val="left" w:pos="2835"/>
          <w:tab w:val="left" w:pos="3402"/>
          <w:tab w:val="left" w:pos="3969"/>
        </w:tabs>
        <w:ind w:left="2835" w:hanging="1701"/>
        <w:rPr>
          <w:bCs/>
        </w:rPr>
      </w:pPr>
      <w:r w:rsidRPr="00D617EA">
        <w:rPr>
          <w:bCs/>
        </w:rPr>
        <w:tab/>
      </w:r>
      <w:r w:rsidR="007F150F" w:rsidRPr="00D617EA">
        <w:rPr>
          <w:bCs/>
        </w:rPr>
        <w:t>c)</w:t>
      </w:r>
      <w:r w:rsidR="007F150F" w:rsidRPr="00D617EA">
        <w:rPr>
          <w:bCs/>
        </w:rPr>
        <w:tab/>
        <w:t>вертикальная сила, воздействующая на верхний шейный отдел манекена;</w:t>
      </w:r>
    </w:p>
    <w:p w14:paraId="7E50C9F2" w14:textId="656B7382" w:rsidR="007F150F" w:rsidRPr="00D617EA" w:rsidRDefault="002E7B39" w:rsidP="002E7B39">
      <w:pPr>
        <w:pStyle w:val="SingleTxtG"/>
        <w:tabs>
          <w:tab w:val="left" w:pos="2268"/>
          <w:tab w:val="left" w:pos="2835"/>
          <w:tab w:val="left" w:pos="3402"/>
          <w:tab w:val="left" w:pos="3969"/>
        </w:tabs>
        <w:ind w:left="2835" w:hanging="1701"/>
        <w:rPr>
          <w:bCs/>
        </w:rPr>
      </w:pPr>
      <w:r w:rsidRPr="00D617EA">
        <w:rPr>
          <w:bCs/>
        </w:rPr>
        <w:tab/>
      </w:r>
      <w:r w:rsidR="007F150F" w:rsidRPr="00D617EA">
        <w:rPr>
          <w:bCs/>
        </w:rPr>
        <w:t>d)</w:t>
      </w:r>
      <w:r w:rsidR="007F150F" w:rsidRPr="00D617EA">
        <w:rPr>
          <w:bCs/>
        </w:rPr>
        <w:tab/>
        <w:t>поперечный осевой вращающий момент на уровне верхнего шейного отдела манекена;</w:t>
      </w:r>
    </w:p>
    <w:p w14:paraId="7C603EB3" w14:textId="663B2AC0" w:rsidR="007F150F" w:rsidRPr="00D617EA" w:rsidRDefault="002E7B39" w:rsidP="002E7B39">
      <w:pPr>
        <w:pStyle w:val="SingleTxtG"/>
        <w:tabs>
          <w:tab w:val="left" w:pos="2268"/>
          <w:tab w:val="left" w:pos="2835"/>
          <w:tab w:val="left" w:pos="3402"/>
          <w:tab w:val="left" w:pos="3969"/>
        </w:tabs>
        <w:ind w:left="2835" w:hanging="1701"/>
        <w:rPr>
          <w:bCs/>
        </w:rPr>
      </w:pPr>
      <w:r w:rsidRPr="00D617EA">
        <w:rPr>
          <w:bCs/>
        </w:rPr>
        <w:tab/>
      </w:r>
      <w:r w:rsidR="007F150F" w:rsidRPr="00D617EA">
        <w:rPr>
          <w:bCs/>
        </w:rPr>
        <w:t>e)</w:t>
      </w:r>
      <w:r w:rsidR="007F150F" w:rsidRPr="00D617EA">
        <w:rPr>
          <w:bCs/>
        </w:rPr>
        <w:tab/>
        <w:t>продольная сила, воздействующая на нижний шейный отдел манекена;</w:t>
      </w:r>
    </w:p>
    <w:p w14:paraId="1352478D" w14:textId="06E3F081" w:rsidR="007F150F" w:rsidRPr="00D617EA" w:rsidRDefault="002E7B39" w:rsidP="002E7B39">
      <w:pPr>
        <w:pStyle w:val="SingleTxtG"/>
        <w:tabs>
          <w:tab w:val="left" w:pos="2268"/>
          <w:tab w:val="left" w:pos="2835"/>
          <w:tab w:val="left" w:pos="3402"/>
          <w:tab w:val="left" w:pos="3969"/>
        </w:tabs>
        <w:ind w:left="2835" w:hanging="1701"/>
        <w:rPr>
          <w:bCs/>
        </w:rPr>
      </w:pPr>
      <w:r w:rsidRPr="00D617EA">
        <w:rPr>
          <w:bCs/>
        </w:rPr>
        <w:tab/>
      </w:r>
      <w:r w:rsidR="007F150F" w:rsidRPr="00D617EA">
        <w:rPr>
          <w:bCs/>
        </w:rPr>
        <w:t>f)</w:t>
      </w:r>
      <w:r w:rsidR="007F150F" w:rsidRPr="00D617EA">
        <w:rPr>
          <w:bCs/>
        </w:rPr>
        <w:tab/>
        <w:t>вертикальная сила, воздействующая на нижний шейный отдел манекена;</w:t>
      </w:r>
    </w:p>
    <w:p w14:paraId="568F9CB3" w14:textId="718E35CA" w:rsidR="007F150F" w:rsidRPr="00D617EA" w:rsidRDefault="002E7B39" w:rsidP="002E7B39">
      <w:pPr>
        <w:pStyle w:val="SingleTxtG"/>
        <w:tabs>
          <w:tab w:val="left" w:pos="2268"/>
          <w:tab w:val="left" w:pos="2835"/>
          <w:tab w:val="left" w:pos="3402"/>
          <w:tab w:val="left" w:pos="3969"/>
        </w:tabs>
        <w:ind w:left="2835" w:hanging="1701"/>
        <w:rPr>
          <w:bCs/>
        </w:rPr>
      </w:pPr>
      <w:r w:rsidRPr="00D617EA">
        <w:rPr>
          <w:bCs/>
        </w:rPr>
        <w:tab/>
      </w:r>
      <w:r w:rsidR="007F150F" w:rsidRPr="00D617EA">
        <w:rPr>
          <w:bCs/>
        </w:rPr>
        <w:t>g)</w:t>
      </w:r>
      <w:r w:rsidR="007F150F" w:rsidRPr="00D617EA">
        <w:rPr>
          <w:bCs/>
        </w:rPr>
        <w:tab/>
        <w:t>поперечный осевой вращающий момент на уровне нижнего шейного отдела манекена;</w:t>
      </w:r>
    </w:p>
    <w:p w14:paraId="5E7B6CDF" w14:textId="77B277AC" w:rsidR="007F150F" w:rsidRPr="00D617EA" w:rsidRDefault="002E7B39" w:rsidP="002E7B39">
      <w:pPr>
        <w:pStyle w:val="SingleTxtG"/>
        <w:tabs>
          <w:tab w:val="left" w:pos="2268"/>
          <w:tab w:val="left" w:pos="2835"/>
          <w:tab w:val="left" w:pos="3402"/>
          <w:tab w:val="left" w:pos="3969"/>
        </w:tabs>
        <w:ind w:left="2835" w:hanging="1701"/>
        <w:rPr>
          <w:bCs/>
        </w:rPr>
      </w:pPr>
      <w:r w:rsidRPr="00D617EA">
        <w:rPr>
          <w:bCs/>
        </w:rPr>
        <w:tab/>
      </w:r>
      <w:r w:rsidR="007F150F" w:rsidRPr="00D617EA">
        <w:rPr>
          <w:bCs/>
        </w:rPr>
        <w:t>h)</w:t>
      </w:r>
      <w:r w:rsidR="007F150F" w:rsidRPr="00D617EA">
        <w:rPr>
          <w:bCs/>
        </w:rPr>
        <w:tab/>
        <w:t>продольное ускорение справа от позвонка Т1 манекена;</w:t>
      </w:r>
    </w:p>
    <w:p w14:paraId="400C8BCA" w14:textId="14A5F3E7" w:rsidR="007F150F" w:rsidRPr="00D617EA" w:rsidRDefault="002E7B39" w:rsidP="002E7B39">
      <w:pPr>
        <w:pStyle w:val="SingleTxtG"/>
        <w:tabs>
          <w:tab w:val="left" w:pos="2268"/>
          <w:tab w:val="left" w:pos="2835"/>
          <w:tab w:val="left" w:pos="3402"/>
          <w:tab w:val="left" w:pos="3969"/>
        </w:tabs>
        <w:ind w:left="2835" w:hanging="1701"/>
        <w:rPr>
          <w:bCs/>
        </w:rPr>
      </w:pPr>
      <w:r w:rsidRPr="00D617EA">
        <w:rPr>
          <w:bCs/>
        </w:rPr>
        <w:tab/>
      </w:r>
      <w:r w:rsidR="007F150F" w:rsidRPr="00D617EA">
        <w:rPr>
          <w:bCs/>
        </w:rPr>
        <w:t>i)</w:t>
      </w:r>
      <w:r w:rsidR="007F150F" w:rsidRPr="00D617EA">
        <w:rPr>
          <w:bCs/>
        </w:rPr>
        <w:tab/>
        <w:t>вертикальное ускорение справа от позвонка Т1 манекена;</w:t>
      </w:r>
    </w:p>
    <w:p w14:paraId="3C5BA9FC" w14:textId="3D8AA67B" w:rsidR="007F150F" w:rsidRPr="00D617EA" w:rsidRDefault="002E7B39" w:rsidP="002E7B39">
      <w:pPr>
        <w:pStyle w:val="SingleTxtG"/>
        <w:tabs>
          <w:tab w:val="left" w:pos="2268"/>
          <w:tab w:val="left" w:pos="2835"/>
          <w:tab w:val="left" w:pos="3402"/>
          <w:tab w:val="left" w:pos="3969"/>
        </w:tabs>
        <w:ind w:left="2835" w:hanging="1701"/>
        <w:rPr>
          <w:bCs/>
        </w:rPr>
      </w:pPr>
      <w:r w:rsidRPr="00D617EA">
        <w:rPr>
          <w:bCs/>
        </w:rPr>
        <w:tab/>
      </w:r>
      <w:r w:rsidR="007F150F" w:rsidRPr="00D617EA">
        <w:rPr>
          <w:bCs/>
        </w:rPr>
        <w:t>j)</w:t>
      </w:r>
      <w:r w:rsidR="007F150F" w:rsidRPr="00D617EA">
        <w:rPr>
          <w:bCs/>
        </w:rPr>
        <w:tab/>
        <w:t>продольное ускорение слева от позвонка Т1 манекена;</w:t>
      </w:r>
    </w:p>
    <w:p w14:paraId="23950E14" w14:textId="0B21940E" w:rsidR="007F150F" w:rsidRPr="00D617EA" w:rsidRDefault="002E7B39" w:rsidP="002E7B39">
      <w:pPr>
        <w:pStyle w:val="SingleTxtG"/>
        <w:tabs>
          <w:tab w:val="left" w:pos="2268"/>
          <w:tab w:val="left" w:pos="2835"/>
          <w:tab w:val="left" w:pos="3402"/>
          <w:tab w:val="left" w:pos="3969"/>
        </w:tabs>
        <w:ind w:left="2835" w:hanging="1701"/>
        <w:rPr>
          <w:bCs/>
        </w:rPr>
      </w:pPr>
      <w:r w:rsidRPr="00D617EA">
        <w:rPr>
          <w:bCs/>
        </w:rPr>
        <w:tab/>
      </w:r>
      <w:r w:rsidR="007F150F" w:rsidRPr="00D617EA">
        <w:rPr>
          <w:bCs/>
        </w:rPr>
        <w:t>k)</w:t>
      </w:r>
      <w:r w:rsidR="007F150F" w:rsidRPr="00D617EA">
        <w:rPr>
          <w:bCs/>
        </w:rPr>
        <w:tab/>
        <w:t>вертикальное ускорение слева от позвонка Т1 манекена;</w:t>
      </w:r>
    </w:p>
    <w:p w14:paraId="2849CD77" w14:textId="2239889F" w:rsidR="007F150F" w:rsidRPr="00D617EA" w:rsidRDefault="002E7B39" w:rsidP="002E7B39">
      <w:pPr>
        <w:pStyle w:val="SingleTxtG"/>
        <w:tabs>
          <w:tab w:val="left" w:pos="2268"/>
          <w:tab w:val="left" w:pos="2835"/>
          <w:tab w:val="left" w:pos="3402"/>
          <w:tab w:val="left" w:pos="3969"/>
        </w:tabs>
        <w:ind w:left="2835" w:hanging="1701"/>
        <w:rPr>
          <w:bCs/>
        </w:rPr>
      </w:pPr>
      <w:r w:rsidRPr="00D617EA">
        <w:rPr>
          <w:bCs/>
        </w:rPr>
        <w:tab/>
      </w:r>
      <w:r w:rsidR="007F150F" w:rsidRPr="00D617EA">
        <w:rPr>
          <w:bCs/>
        </w:rPr>
        <w:t>l)</w:t>
      </w:r>
      <w:r w:rsidR="007F150F" w:rsidRPr="00D617EA">
        <w:rPr>
          <w:bCs/>
        </w:rPr>
        <w:tab/>
        <w:t>сигнал касания задней части головы манекена подголовника.</w:t>
      </w:r>
    </w:p>
    <w:p w14:paraId="325C0A8D" w14:textId="77777777" w:rsidR="007F150F" w:rsidRPr="00D617EA" w:rsidRDefault="007F150F" w:rsidP="002E7B39">
      <w:pPr>
        <w:pStyle w:val="SingleTxtG"/>
        <w:tabs>
          <w:tab w:val="left" w:pos="2268"/>
          <w:tab w:val="left" w:pos="2835"/>
          <w:tab w:val="left" w:pos="3402"/>
          <w:tab w:val="left" w:pos="3969"/>
        </w:tabs>
        <w:ind w:left="2268" w:hanging="1134"/>
        <w:rPr>
          <w:bCs/>
        </w:rPr>
      </w:pPr>
      <w:r w:rsidRPr="00D617EA">
        <w:rPr>
          <w:bCs/>
        </w:rPr>
        <w:t>4.3</w:t>
      </w:r>
      <w:r w:rsidRPr="00D617EA">
        <w:rPr>
          <w:bCs/>
        </w:rPr>
        <w:tab/>
        <w:t>Критерии травмирования</w:t>
      </w:r>
    </w:p>
    <w:p w14:paraId="100D7F2B" w14:textId="143B03B2" w:rsidR="007F150F" w:rsidRPr="00D617EA" w:rsidRDefault="002E7B39" w:rsidP="002E7B39">
      <w:pPr>
        <w:pStyle w:val="SingleTxtG"/>
        <w:tabs>
          <w:tab w:val="left" w:pos="2268"/>
        </w:tabs>
        <w:ind w:left="2268" w:hanging="1134"/>
        <w:rPr>
          <w:bCs/>
        </w:rPr>
      </w:pPr>
      <w:r w:rsidRPr="00D617EA">
        <w:rPr>
          <w:bCs/>
        </w:rPr>
        <w:tab/>
      </w:r>
      <w:r w:rsidR="007F150F" w:rsidRPr="00D617EA">
        <w:rPr>
          <w:bCs/>
        </w:rPr>
        <w:t>Расчет критериев травмирования манекена производят нижеследующим методом по волновым колебаниям параметров, указанных в пункте 4.3.</w:t>
      </w:r>
    </w:p>
    <w:p w14:paraId="70D45415" w14:textId="77777777" w:rsidR="007F150F" w:rsidRPr="00D617EA" w:rsidRDefault="007F150F" w:rsidP="002E7B39">
      <w:pPr>
        <w:pStyle w:val="SingleTxtG"/>
        <w:tabs>
          <w:tab w:val="left" w:pos="2268"/>
          <w:tab w:val="left" w:pos="2835"/>
          <w:tab w:val="left" w:pos="3402"/>
          <w:tab w:val="left" w:pos="3969"/>
        </w:tabs>
        <w:ind w:left="2268" w:hanging="1134"/>
        <w:rPr>
          <w:bCs/>
        </w:rPr>
      </w:pPr>
      <w:r w:rsidRPr="00D617EA">
        <w:rPr>
          <w:bCs/>
        </w:rPr>
        <w:t>4.3.1</w:t>
      </w:r>
      <w:r w:rsidRPr="00D617EA">
        <w:rPr>
          <w:bCs/>
        </w:rPr>
        <w:tab/>
        <w:t>Критерий травмирования шеи</w:t>
      </w:r>
    </w:p>
    <w:p w14:paraId="1CAAA410" w14:textId="37098587" w:rsidR="007F150F" w:rsidRPr="00D617EA" w:rsidRDefault="002E7B39" w:rsidP="002E7B39">
      <w:pPr>
        <w:pStyle w:val="SingleTxtG"/>
        <w:tabs>
          <w:tab w:val="left" w:pos="2268"/>
        </w:tabs>
        <w:ind w:left="2268" w:hanging="1134"/>
        <w:rPr>
          <w:bCs/>
        </w:rPr>
      </w:pPr>
      <w:r w:rsidRPr="00D617EA">
        <w:rPr>
          <w:bCs/>
        </w:rPr>
        <w:tab/>
      </w:r>
      <w:r w:rsidR="007F150F" w:rsidRPr="00D617EA">
        <w:rPr>
          <w:bCs/>
        </w:rPr>
        <w:t>КТШ определяют по скорости смещения головы относительно позвонка Т1 и горизонтальному ускорению. Каждое значение ускорения рассчитывают в метрах в секунду в квадрате (м/с</w:t>
      </w:r>
      <w:r w:rsidR="007F150F" w:rsidRPr="00D617EA">
        <w:rPr>
          <w:bCs/>
          <w:vertAlign w:val="superscript"/>
        </w:rPr>
        <w:t>2</w:t>
      </w:r>
      <w:r w:rsidR="007F150F" w:rsidRPr="00D617EA">
        <w:rPr>
          <w:bCs/>
        </w:rPr>
        <w:t>), а значение продольного ускорения на уровне головы подвергают фильтрации по КЧХ 60. Ускорение на уровне позвонка Т1 измеряют с одной из сторон, однако при расчете КТШ используют среднее значение ускорения слева и справа от Т1, подвергнутых фильтрации по КЧХ 60.</w:t>
      </w:r>
    </w:p>
    <w:p w14:paraId="5964CC28" w14:textId="38E96677" w:rsidR="007F150F" w:rsidRDefault="002E7B39" w:rsidP="002E7B39">
      <w:pPr>
        <w:pStyle w:val="SingleTxtG"/>
        <w:tabs>
          <w:tab w:val="left" w:pos="2268"/>
          <w:tab w:val="left" w:pos="2835"/>
          <w:tab w:val="left" w:pos="3402"/>
          <w:tab w:val="left" w:pos="3969"/>
        </w:tabs>
        <w:ind w:left="2268" w:hanging="1134"/>
        <w:rPr>
          <w:bCs/>
        </w:rPr>
      </w:pPr>
      <w:r w:rsidRPr="00D617EA">
        <w:rPr>
          <w:bCs/>
        </w:rPr>
        <w:tab/>
      </w:r>
      <w:r w:rsidR="007F150F" w:rsidRPr="00D617EA">
        <w:rPr>
          <w:bCs/>
        </w:rPr>
        <w:t>Это среднее ускорение определяют при помощи следующей формулы:</w:t>
      </w:r>
    </w:p>
    <w:tbl>
      <w:tblPr>
        <w:tblStyle w:val="a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8"/>
        <w:gridCol w:w="3225"/>
      </w:tblGrid>
      <w:tr w:rsidR="0041452A" w14:paraId="7ECB9036" w14:textId="77777777" w:rsidTr="0041452A">
        <w:tc>
          <w:tcPr>
            <w:tcW w:w="2058" w:type="dxa"/>
            <w:vAlign w:val="center"/>
          </w:tcPr>
          <w:p w14:paraId="6AC67D10" w14:textId="5E2A986D" w:rsidR="0041452A" w:rsidRDefault="0041452A" w:rsidP="0041452A">
            <w:pPr>
              <w:pStyle w:val="SingleTxtG"/>
              <w:tabs>
                <w:tab w:val="left" w:pos="2268"/>
                <w:tab w:val="left" w:pos="2835"/>
                <w:tab w:val="left" w:pos="3402"/>
                <w:tab w:val="left" w:pos="3969"/>
              </w:tabs>
              <w:ind w:left="0"/>
              <w:jc w:val="left"/>
              <w:rPr>
                <w:bCs/>
              </w:rPr>
            </w:pPr>
            <w:r w:rsidRPr="00D617EA">
              <w:rPr>
                <w:b/>
                <w:noProof/>
              </w:rPr>
              <w:drawing>
                <wp:inline distT="0" distB="0" distL="0" distR="0" wp14:anchorId="23267E84" wp14:editId="16D05D88">
                  <wp:extent cx="1296035" cy="31178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6035" cy="311785"/>
                          </a:xfrm>
                          <a:prstGeom prst="rect">
                            <a:avLst/>
                          </a:prstGeom>
                          <a:noFill/>
                          <a:ln>
                            <a:noFill/>
                          </a:ln>
                        </pic:spPr>
                      </pic:pic>
                    </a:graphicData>
                  </a:graphic>
                </wp:inline>
              </w:drawing>
            </w:r>
          </w:p>
        </w:tc>
        <w:tc>
          <w:tcPr>
            <w:tcW w:w="3225" w:type="dxa"/>
            <w:vAlign w:val="center"/>
          </w:tcPr>
          <w:p w14:paraId="5BB8B2B1" w14:textId="7D9DB1A1" w:rsidR="0041452A" w:rsidRDefault="0041452A" w:rsidP="0041452A">
            <w:pPr>
              <w:pStyle w:val="SingleTxtG"/>
              <w:tabs>
                <w:tab w:val="left" w:pos="2268"/>
                <w:tab w:val="left" w:pos="2835"/>
                <w:tab w:val="left" w:pos="3402"/>
                <w:tab w:val="left" w:pos="3969"/>
              </w:tabs>
              <w:ind w:left="0"/>
              <w:jc w:val="left"/>
              <w:rPr>
                <w:bCs/>
              </w:rPr>
            </w:pPr>
            <w:r>
              <w:rPr>
                <w:bCs/>
              </w:rPr>
              <w:t>,</w:t>
            </w:r>
          </w:p>
        </w:tc>
      </w:tr>
    </w:tbl>
    <w:p w14:paraId="0F58A8EF" w14:textId="55E41725" w:rsidR="007F150F" w:rsidRPr="00D617EA" w:rsidRDefault="002E7B39" w:rsidP="002E7B39">
      <w:pPr>
        <w:pStyle w:val="SingleTxtG"/>
        <w:tabs>
          <w:tab w:val="left" w:pos="2268"/>
          <w:tab w:val="left" w:pos="2835"/>
          <w:tab w:val="left" w:pos="3402"/>
          <w:tab w:val="left" w:pos="3969"/>
        </w:tabs>
        <w:ind w:left="2268" w:hanging="1134"/>
        <w:rPr>
          <w:bCs/>
        </w:rPr>
      </w:pPr>
      <w:r w:rsidRPr="00D617EA">
        <w:rPr>
          <w:bCs/>
        </w:rPr>
        <w:lastRenderedPageBreak/>
        <w:tab/>
      </w:r>
      <w:r w:rsidR="007F150F" w:rsidRPr="00D617EA">
        <w:rPr>
          <w:bCs/>
        </w:rPr>
        <w:t>где:</w:t>
      </w:r>
    </w:p>
    <w:p w14:paraId="57558196" w14:textId="650303DE" w:rsidR="007F150F" w:rsidRPr="00D617EA" w:rsidRDefault="002E7B39" w:rsidP="00A01473">
      <w:pPr>
        <w:pStyle w:val="SingleTxtG"/>
        <w:tabs>
          <w:tab w:val="left" w:pos="2268"/>
          <w:tab w:val="left" w:pos="3402"/>
          <w:tab w:val="left" w:pos="3969"/>
        </w:tabs>
        <w:ind w:left="3969" w:hanging="2835"/>
        <w:rPr>
          <w:bCs/>
        </w:rPr>
      </w:pPr>
      <w:r w:rsidRPr="00D617EA">
        <w:rPr>
          <w:bCs/>
        </w:rPr>
        <w:tab/>
      </w:r>
      <w:r w:rsidR="007F150F" w:rsidRPr="00A01473">
        <w:rPr>
          <w:bCs/>
          <w:i/>
          <w:iCs/>
        </w:rPr>
        <w:t>T</w:t>
      </w:r>
      <w:r w:rsidR="007F150F" w:rsidRPr="00D617EA">
        <w:rPr>
          <w:bCs/>
        </w:rPr>
        <w:t>1</w:t>
      </w:r>
      <w:r w:rsidR="007F150F" w:rsidRPr="0041452A">
        <w:rPr>
          <w:bCs/>
          <w:i/>
          <w:iCs/>
          <w:vertAlign w:val="subscript"/>
        </w:rPr>
        <w:t>left</w:t>
      </w:r>
      <w:r w:rsidR="007F150F" w:rsidRPr="00D617EA">
        <w:rPr>
          <w:bCs/>
        </w:rPr>
        <w:t>(</w:t>
      </w:r>
      <w:r w:rsidR="007F150F" w:rsidRPr="0041452A">
        <w:rPr>
          <w:bCs/>
          <w:i/>
          <w:iCs/>
        </w:rPr>
        <w:t>t</w:t>
      </w:r>
      <w:r w:rsidR="007F150F" w:rsidRPr="00D617EA">
        <w:rPr>
          <w:bCs/>
        </w:rPr>
        <w:t>)</w:t>
      </w:r>
      <w:r w:rsidR="007F150F" w:rsidRPr="00D617EA">
        <w:rPr>
          <w:bCs/>
        </w:rPr>
        <w:tab/>
      </w:r>
      <w:r w:rsidRPr="00D617EA">
        <w:rPr>
          <w:bCs/>
        </w:rPr>
        <w:t>—</w:t>
      </w:r>
      <w:r w:rsidR="007F150F" w:rsidRPr="00D617EA">
        <w:rPr>
          <w:bCs/>
        </w:rPr>
        <w:tab/>
        <w:t>измеряемое с помощью акселерометра ускорение слева от позвонка Т1;</w:t>
      </w:r>
    </w:p>
    <w:p w14:paraId="06592A24" w14:textId="1B27B438" w:rsidR="007F150F" w:rsidRPr="00D617EA" w:rsidRDefault="002E7B39" w:rsidP="002E7B39">
      <w:pPr>
        <w:pStyle w:val="SingleTxtG"/>
        <w:tabs>
          <w:tab w:val="left" w:pos="2268"/>
          <w:tab w:val="left" w:pos="2835"/>
          <w:tab w:val="left" w:pos="3402"/>
          <w:tab w:val="left" w:pos="3969"/>
        </w:tabs>
        <w:ind w:left="3969" w:hanging="2835"/>
        <w:rPr>
          <w:bCs/>
        </w:rPr>
      </w:pPr>
      <w:r w:rsidRPr="00D617EA">
        <w:rPr>
          <w:bCs/>
        </w:rPr>
        <w:tab/>
      </w:r>
      <w:r w:rsidR="007F150F" w:rsidRPr="00A01473">
        <w:rPr>
          <w:bCs/>
          <w:i/>
          <w:iCs/>
        </w:rPr>
        <w:t>T</w:t>
      </w:r>
      <w:r w:rsidR="007F150F" w:rsidRPr="00D617EA">
        <w:rPr>
          <w:bCs/>
        </w:rPr>
        <w:t>1</w:t>
      </w:r>
      <w:r w:rsidR="007F150F" w:rsidRPr="0041452A">
        <w:rPr>
          <w:bCs/>
          <w:i/>
          <w:iCs/>
          <w:vertAlign w:val="subscript"/>
        </w:rPr>
        <w:t>right</w:t>
      </w:r>
      <w:r w:rsidR="007F150F" w:rsidRPr="00D617EA">
        <w:rPr>
          <w:bCs/>
        </w:rPr>
        <w:t>(</w:t>
      </w:r>
      <w:r w:rsidR="007F150F" w:rsidRPr="0041452A">
        <w:rPr>
          <w:bCs/>
          <w:i/>
          <w:iCs/>
        </w:rPr>
        <w:t>t</w:t>
      </w:r>
      <w:r w:rsidR="007F150F" w:rsidRPr="00D617EA">
        <w:rPr>
          <w:bCs/>
        </w:rPr>
        <w:t>)</w:t>
      </w:r>
      <w:r w:rsidR="007F150F" w:rsidRPr="00D617EA">
        <w:rPr>
          <w:bCs/>
        </w:rPr>
        <w:tab/>
      </w:r>
      <w:r w:rsidRPr="00D617EA">
        <w:rPr>
          <w:bCs/>
        </w:rPr>
        <w:t>—</w:t>
      </w:r>
      <w:r w:rsidR="007F150F" w:rsidRPr="00D617EA">
        <w:rPr>
          <w:bCs/>
        </w:rPr>
        <w:tab/>
        <w:t>измеряемое с помощью акселерометра ускорение справа от позвонка Т1.</w:t>
      </w:r>
    </w:p>
    <w:p w14:paraId="25B267F8" w14:textId="7FEB7878" w:rsidR="007F150F" w:rsidRPr="00D617EA" w:rsidRDefault="007F150F" w:rsidP="003B1112">
      <w:pPr>
        <w:pStyle w:val="SingleTxtG"/>
        <w:tabs>
          <w:tab w:val="left" w:pos="2268"/>
          <w:tab w:val="left" w:pos="2835"/>
          <w:tab w:val="left" w:pos="3402"/>
          <w:tab w:val="left" w:pos="3969"/>
        </w:tabs>
        <w:ind w:left="2268" w:hanging="1134"/>
        <w:rPr>
          <w:bCs/>
        </w:rPr>
      </w:pPr>
      <w:r w:rsidRPr="00D617EA">
        <w:rPr>
          <w:bCs/>
        </w:rPr>
        <w:tab/>
        <w:t>Значение "относительного продольного ускорения" модели головы по отношению к позвонку Т1 (</w:t>
      </w:r>
      <m:oMath>
        <m:sSubSup>
          <m:sSubSupPr>
            <m:ctrlPr>
              <w:rPr>
                <w:rFonts w:ascii="Cambria Math" w:hAnsi="Cambria Math"/>
                <w:bCs/>
                <w:i/>
              </w:rPr>
            </m:ctrlPr>
          </m:sSubSupPr>
          <m:e>
            <m:r>
              <w:rPr>
                <w:rFonts w:ascii="Cambria Math"/>
              </w:rPr>
              <m:t>γ</m:t>
            </m:r>
          </m:e>
          <m:sub>
            <m:r>
              <w:rPr>
                <w:rFonts w:ascii="Cambria Math"/>
              </w:rPr>
              <m:t>x</m:t>
            </m:r>
          </m:sub>
          <m:sup>
            <m:r>
              <w:rPr>
                <w:rFonts w:ascii="Cambria Math"/>
              </w:rPr>
              <m:t>rel</m:t>
            </m:r>
          </m:sup>
        </m:sSubSup>
      </m:oMath>
      <w:r w:rsidRPr="00D617EA">
        <w:rPr>
          <w:bCs/>
        </w:rPr>
        <w:t>) получают путем вычитания величины продольного ускорения на уровне головы (</w:t>
      </w:r>
      <m:oMath>
        <m:sSubSup>
          <m:sSubSupPr>
            <m:ctrlPr>
              <w:rPr>
                <w:rFonts w:ascii="Cambria Math" w:hAnsi="Cambria Math"/>
                <w:bCs/>
                <w:i/>
              </w:rPr>
            </m:ctrlPr>
          </m:sSubSupPr>
          <m:e>
            <m:r>
              <w:rPr>
                <w:rFonts w:ascii="Cambria Math"/>
              </w:rPr>
              <m:t>γ</m:t>
            </m:r>
          </m:e>
          <m:sub>
            <m:r>
              <w:rPr>
                <w:rFonts w:ascii="Cambria Math"/>
              </w:rPr>
              <m:t>x</m:t>
            </m:r>
          </m:sub>
          <m:sup>
            <m:r>
              <w:rPr>
                <w:rFonts w:ascii="Cambria Math"/>
              </w:rPr>
              <m:t>Head</m:t>
            </m:r>
          </m:sup>
        </m:sSubSup>
      </m:oMath>
      <w:r w:rsidRPr="00D617EA">
        <w:rPr>
          <w:bCs/>
        </w:rPr>
        <w:t>) из средней величины продольного ускорения слева–справа от позвонка Т1 (</w:t>
      </w:r>
      <m:oMath>
        <m:sSubSup>
          <m:sSubSupPr>
            <m:ctrlPr>
              <w:rPr>
                <w:rFonts w:ascii="Cambria Math" w:hAnsi="Cambria Math"/>
                <w:bCs/>
                <w:i/>
              </w:rPr>
            </m:ctrlPr>
          </m:sSubSupPr>
          <m:e>
            <m:r>
              <w:rPr>
                <w:rFonts w:ascii="Cambria Math"/>
              </w:rPr>
              <m:t>γ</m:t>
            </m:r>
          </m:e>
          <m:sub>
            <m:r>
              <w:rPr>
                <w:rFonts w:ascii="Cambria Math"/>
              </w:rPr>
              <m:t>x</m:t>
            </m:r>
          </m:sub>
          <m:sup>
            <m:r>
              <w:rPr>
                <w:rFonts w:ascii="Cambria Math"/>
              </w:rPr>
              <m:t>T1</m:t>
            </m:r>
          </m:sup>
        </m:sSubSup>
      </m:oMath>
      <w:r w:rsidRPr="00D617EA">
        <w:rPr>
          <w:bCs/>
        </w:rPr>
        <w:t>).</w:t>
      </w:r>
    </w:p>
    <w:p w14:paraId="484B541C" w14:textId="6021EF27" w:rsidR="007F150F" w:rsidRDefault="007F150F" w:rsidP="002E7B39">
      <w:pPr>
        <w:pStyle w:val="SingleTxtG"/>
        <w:tabs>
          <w:tab w:val="left" w:pos="2268"/>
          <w:tab w:val="left" w:pos="2835"/>
          <w:tab w:val="left" w:pos="3402"/>
          <w:tab w:val="left" w:pos="3969"/>
        </w:tabs>
        <w:ind w:left="2268" w:hanging="1134"/>
        <w:rPr>
          <w:bCs/>
        </w:rPr>
      </w:pPr>
      <w:r w:rsidRPr="00D617EA">
        <w:rPr>
          <w:bCs/>
        </w:rPr>
        <w:tab/>
        <w:t xml:space="preserve">Это ускорение рассчитывают по следующей формуле: </w:t>
      </w:r>
    </w:p>
    <w:tbl>
      <w:tblPr>
        <w:tblStyle w:val="a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3865"/>
      </w:tblGrid>
      <w:tr w:rsidR="0041452A" w14:paraId="42EFE317" w14:textId="77777777" w:rsidTr="0041452A">
        <w:tc>
          <w:tcPr>
            <w:tcW w:w="1418" w:type="dxa"/>
            <w:vAlign w:val="center"/>
          </w:tcPr>
          <w:p w14:paraId="13D0C792" w14:textId="1373E85D" w:rsidR="0041452A" w:rsidRDefault="0041452A" w:rsidP="00A01473">
            <w:pPr>
              <w:pStyle w:val="SingleTxtG"/>
              <w:tabs>
                <w:tab w:val="left" w:pos="2268"/>
                <w:tab w:val="left" w:pos="2835"/>
                <w:tab w:val="left" w:pos="3402"/>
                <w:tab w:val="left" w:pos="3969"/>
              </w:tabs>
              <w:ind w:left="0"/>
              <w:jc w:val="left"/>
              <w:rPr>
                <w:bCs/>
              </w:rPr>
            </w:pPr>
            <w:r w:rsidRPr="00D617EA">
              <w:rPr>
                <w:bCs/>
                <w:noProof/>
              </w:rPr>
              <w:drawing>
                <wp:inline distT="0" distB="0" distL="0" distR="0" wp14:anchorId="60A5E1AB" wp14:editId="56CF4B90">
                  <wp:extent cx="904240" cy="21590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4240" cy="215900"/>
                          </a:xfrm>
                          <a:prstGeom prst="rect">
                            <a:avLst/>
                          </a:prstGeom>
                          <a:noFill/>
                          <a:ln>
                            <a:noFill/>
                          </a:ln>
                        </pic:spPr>
                      </pic:pic>
                    </a:graphicData>
                  </a:graphic>
                </wp:inline>
              </w:drawing>
            </w:r>
          </w:p>
        </w:tc>
        <w:tc>
          <w:tcPr>
            <w:tcW w:w="3865" w:type="dxa"/>
            <w:vAlign w:val="center"/>
          </w:tcPr>
          <w:p w14:paraId="4B84DBC5" w14:textId="7F8B8770" w:rsidR="0041452A" w:rsidRDefault="0041452A" w:rsidP="00A01473">
            <w:pPr>
              <w:pStyle w:val="SingleTxtG"/>
              <w:tabs>
                <w:tab w:val="left" w:pos="2268"/>
                <w:tab w:val="left" w:pos="2835"/>
                <w:tab w:val="left" w:pos="3402"/>
                <w:tab w:val="left" w:pos="3969"/>
              </w:tabs>
              <w:ind w:left="0"/>
              <w:jc w:val="left"/>
              <w:rPr>
                <w:bCs/>
              </w:rPr>
            </w:pPr>
            <w:r>
              <w:rPr>
                <w:bCs/>
              </w:rPr>
              <w:t>.</w:t>
            </w:r>
          </w:p>
        </w:tc>
      </w:tr>
    </w:tbl>
    <w:p w14:paraId="02CE04AC" w14:textId="56746460" w:rsidR="007F150F" w:rsidRDefault="007F150F" w:rsidP="003B1112">
      <w:pPr>
        <w:pStyle w:val="SingleTxtG"/>
        <w:tabs>
          <w:tab w:val="left" w:pos="2268"/>
          <w:tab w:val="left" w:pos="2835"/>
          <w:tab w:val="left" w:pos="3402"/>
          <w:tab w:val="left" w:pos="3969"/>
        </w:tabs>
        <w:ind w:left="2268" w:hanging="1134"/>
        <w:rPr>
          <w:bCs/>
        </w:rPr>
      </w:pPr>
      <w:r w:rsidRPr="00D617EA">
        <w:rPr>
          <w:bCs/>
        </w:rPr>
        <w:tab/>
        <w:t>Значение "относительной продольной скорости" модели головы по отношению к позвонку Т1 (</w:t>
      </w:r>
      <m:oMath>
        <m:sSubSup>
          <m:sSubSupPr>
            <m:ctrlPr>
              <w:rPr>
                <w:rFonts w:ascii="Cambria Math" w:hAnsi="Cambria Math"/>
                <w:bCs/>
                <w:i/>
              </w:rPr>
            </m:ctrlPr>
          </m:sSubSupPr>
          <m:e>
            <m:r>
              <w:rPr>
                <w:rFonts w:ascii="Cambria Math"/>
              </w:rPr>
              <m:t>V</m:t>
            </m:r>
          </m:e>
          <m:sub>
            <m:r>
              <w:rPr>
                <w:rFonts w:ascii="Cambria Math"/>
              </w:rPr>
              <m:t>x</m:t>
            </m:r>
          </m:sub>
          <m:sup>
            <m:r>
              <w:rPr>
                <w:rFonts w:ascii="Cambria Math"/>
              </w:rPr>
              <m:t>rel</m:t>
            </m:r>
          </m:sup>
        </m:sSubSup>
      </m:oMath>
      <w:r w:rsidRPr="00D617EA">
        <w:rPr>
          <w:bCs/>
        </w:rPr>
        <w:t>) рассчитывают путем интегрирования относительного ускорения по времени следующим образом:</w:t>
      </w:r>
    </w:p>
    <w:tbl>
      <w:tblPr>
        <w:tblStyle w:val="a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8"/>
        <w:gridCol w:w="3645"/>
      </w:tblGrid>
      <w:tr w:rsidR="0041452A" w14:paraId="08F394F3" w14:textId="77777777" w:rsidTr="00247CDD">
        <w:tc>
          <w:tcPr>
            <w:tcW w:w="1638" w:type="dxa"/>
            <w:vAlign w:val="center"/>
          </w:tcPr>
          <w:p w14:paraId="6A0BEF93" w14:textId="6CA82A22" w:rsidR="0041452A" w:rsidRDefault="00247CDD" w:rsidP="00A01473">
            <w:pPr>
              <w:pStyle w:val="SingleTxtG"/>
              <w:tabs>
                <w:tab w:val="left" w:pos="2268"/>
                <w:tab w:val="left" w:pos="2835"/>
                <w:tab w:val="left" w:pos="3402"/>
                <w:tab w:val="left" w:pos="3969"/>
              </w:tabs>
              <w:ind w:left="0"/>
              <w:jc w:val="left"/>
              <w:rPr>
                <w:bCs/>
              </w:rPr>
            </w:pPr>
            <w:r w:rsidRPr="00D617EA">
              <w:rPr>
                <w:bCs/>
                <w:noProof/>
              </w:rPr>
              <w:drawing>
                <wp:inline distT="0" distB="0" distL="0" distR="0" wp14:anchorId="0A654474" wp14:editId="69FFD168">
                  <wp:extent cx="1009650" cy="38163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9650" cy="381635"/>
                          </a:xfrm>
                          <a:prstGeom prst="rect">
                            <a:avLst/>
                          </a:prstGeom>
                          <a:noFill/>
                          <a:ln>
                            <a:noFill/>
                          </a:ln>
                        </pic:spPr>
                      </pic:pic>
                    </a:graphicData>
                  </a:graphic>
                </wp:inline>
              </w:drawing>
            </w:r>
          </w:p>
        </w:tc>
        <w:tc>
          <w:tcPr>
            <w:tcW w:w="3645" w:type="dxa"/>
            <w:vAlign w:val="center"/>
          </w:tcPr>
          <w:p w14:paraId="66F2BAC2" w14:textId="77777777" w:rsidR="0041452A" w:rsidRDefault="0041452A" w:rsidP="00A01473">
            <w:pPr>
              <w:pStyle w:val="SingleTxtG"/>
              <w:tabs>
                <w:tab w:val="left" w:pos="2268"/>
                <w:tab w:val="left" w:pos="2835"/>
                <w:tab w:val="left" w:pos="3402"/>
                <w:tab w:val="left" w:pos="3969"/>
              </w:tabs>
              <w:ind w:left="0"/>
              <w:jc w:val="left"/>
              <w:rPr>
                <w:bCs/>
              </w:rPr>
            </w:pPr>
            <w:r>
              <w:rPr>
                <w:bCs/>
              </w:rPr>
              <w:t>.</w:t>
            </w:r>
          </w:p>
        </w:tc>
      </w:tr>
    </w:tbl>
    <w:p w14:paraId="77FEDAB8" w14:textId="583E1388" w:rsidR="007F150F" w:rsidRDefault="007F150F" w:rsidP="002E7B39">
      <w:pPr>
        <w:pStyle w:val="SingleTxtG"/>
        <w:tabs>
          <w:tab w:val="left" w:pos="2268"/>
          <w:tab w:val="left" w:pos="2835"/>
          <w:tab w:val="left" w:pos="3402"/>
          <w:tab w:val="left" w:pos="3969"/>
        </w:tabs>
        <w:ind w:left="2268" w:hanging="1134"/>
        <w:rPr>
          <w:bCs/>
        </w:rPr>
      </w:pPr>
      <w:r w:rsidRPr="00D617EA">
        <w:rPr>
          <w:bCs/>
        </w:rPr>
        <w:tab/>
        <w:t xml:space="preserve">Затем производят вычисление канала КТШ в виде суммы значения относительного ускорения, умноженного на 0,2, и квадрата величины относительной скорости. Расчет производят по следующему уравнению: </w:t>
      </w:r>
    </w:p>
    <w:tbl>
      <w:tblPr>
        <w:tblStyle w:val="a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448"/>
      </w:tblGrid>
      <w:tr w:rsidR="00247CDD" w14:paraId="0AA9C01F" w14:textId="77777777" w:rsidTr="00247CDD">
        <w:tc>
          <w:tcPr>
            <w:tcW w:w="2835" w:type="dxa"/>
            <w:vAlign w:val="center"/>
          </w:tcPr>
          <w:p w14:paraId="23F7FDCE" w14:textId="18734420" w:rsidR="00247CDD" w:rsidRDefault="00247CDD" w:rsidP="00A01473">
            <w:pPr>
              <w:pStyle w:val="SingleTxtG"/>
              <w:tabs>
                <w:tab w:val="left" w:pos="2268"/>
                <w:tab w:val="left" w:pos="2835"/>
                <w:tab w:val="left" w:pos="3402"/>
                <w:tab w:val="left" w:pos="3969"/>
              </w:tabs>
              <w:ind w:left="0"/>
              <w:jc w:val="left"/>
              <w:rPr>
                <w:bCs/>
              </w:rPr>
            </w:pPr>
            <w:r w:rsidRPr="00D617EA">
              <w:rPr>
                <w:bCs/>
                <w:noProof/>
              </w:rPr>
              <mc:AlternateContent>
                <mc:Choice Requires="wps">
                  <w:drawing>
                    <wp:anchor distT="0" distB="0" distL="114300" distR="114300" simplePos="0" relativeHeight="251682816" behindDoc="0" locked="0" layoutInCell="1" allowOverlap="1" wp14:anchorId="553B3CA6" wp14:editId="7119069B">
                      <wp:simplePos x="0" y="0"/>
                      <wp:positionH relativeFrom="margin">
                        <wp:posOffset>542290</wp:posOffset>
                      </wp:positionH>
                      <wp:positionV relativeFrom="paragraph">
                        <wp:posOffset>53975</wp:posOffset>
                      </wp:positionV>
                      <wp:extent cx="297180" cy="158115"/>
                      <wp:effectExtent l="0" t="0" r="762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 cy="15811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86872A8" w14:textId="77777777" w:rsidR="00A01473" w:rsidRPr="00FD2FCD" w:rsidRDefault="00A01473" w:rsidP="00247CDD">
                                  <w:r w:rsidRPr="00FD2FCD">
                                    <w:t>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B3CA6" id="Надпись 12" o:spid="_x0000_s1054" type="#_x0000_t202" style="position:absolute;margin-left:42.7pt;margin-top:4.25pt;width:23.4pt;height:12.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" stroked="f">
                      <v:stroke joinstyle="round"/>
                      <v:path arrowok="t"/>
                      <v:textbox inset="0,0,0,0">
                        <w:txbxContent>
                          <w:p w14:paraId="786872A8" w14:textId="77777777" w:rsidR="00A01473" w:rsidRPr="00FD2FCD" w:rsidRDefault="00A01473" w:rsidP="00247CDD">
                            <w:r w:rsidRPr="00FD2FCD">
                              <w:t>0,2*</w:t>
                            </w:r>
                          </w:p>
                        </w:txbxContent>
                      </v:textbox>
                      <w10:wrap anchorx="margin"/>
                    </v:shape>
                  </w:pict>
                </mc:Fallback>
              </mc:AlternateContent>
            </w:r>
            <w:r w:rsidRPr="00D617EA">
              <w:rPr>
                <w:bCs/>
                <w:noProof/>
              </w:rPr>
              <w:drawing>
                <wp:inline distT="0" distB="0" distL="0" distR="0" wp14:anchorId="23031188" wp14:editId="3826CE28">
                  <wp:extent cx="1828800" cy="237484"/>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5233" cy="246111"/>
                          </a:xfrm>
                          <a:prstGeom prst="rect">
                            <a:avLst/>
                          </a:prstGeom>
                          <a:noFill/>
                          <a:ln>
                            <a:noFill/>
                          </a:ln>
                        </pic:spPr>
                      </pic:pic>
                    </a:graphicData>
                  </a:graphic>
                </wp:inline>
              </w:drawing>
            </w:r>
          </w:p>
        </w:tc>
        <w:tc>
          <w:tcPr>
            <w:tcW w:w="2448" w:type="dxa"/>
            <w:vAlign w:val="center"/>
          </w:tcPr>
          <w:p w14:paraId="7BD08C78" w14:textId="77777777" w:rsidR="00247CDD" w:rsidRDefault="00247CDD" w:rsidP="00A01473">
            <w:pPr>
              <w:pStyle w:val="SingleTxtG"/>
              <w:tabs>
                <w:tab w:val="left" w:pos="2268"/>
                <w:tab w:val="left" w:pos="2835"/>
                <w:tab w:val="left" w:pos="3402"/>
                <w:tab w:val="left" w:pos="3969"/>
              </w:tabs>
              <w:ind w:left="0"/>
              <w:jc w:val="left"/>
              <w:rPr>
                <w:bCs/>
              </w:rPr>
            </w:pPr>
            <w:r>
              <w:rPr>
                <w:bCs/>
              </w:rPr>
              <w:t>.</w:t>
            </w:r>
          </w:p>
        </w:tc>
      </w:tr>
    </w:tbl>
    <w:p w14:paraId="7FEBCEA8" w14:textId="524ABE4C" w:rsidR="007F150F" w:rsidRDefault="007F150F" w:rsidP="002E7B39">
      <w:pPr>
        <w:pStyle w:val="SingleTxtG"/>
        <w:tabs>
          <w:tab w:val="left" w:pos="2268"/>
          <w:tab w:val="left" w:pos="2835"/>
          <w:tab w:val="left" w:pos="3402"/>
          <w:tab w:val="left" w:pos="3969"/>
        </w:tabs>
        <w:ind w:left="2268" w:hanging="1134"/>
        <w:rPr>
          <w:bCs/>
        </w:rPr>
      </w:pPr>
      <w:r w:rsidRPr="00D617EA">
        <w:rPr>
          <w:bCs/>
        </w:rPr>
        <w:tab/>
        <w:t>Определяют — с учетом исключительно блока данных, полученных на отрезке от T = 0 (начало испытания) до T-HRC</w:t>
      </w:r>
      <w:r w:rsidRPr="00A01473">
        <w:rPr>
          <w:bCs/>
          <w:vertAlign w:val="subscript"/>
        </w:rPr>
        <w:t>(</w:t>
      </w:r>
      <w:proofErr w:type="spellStart"/>
      <w:r w:rsidRPr="00A01473">
        <w:rPr>
          <w:bCs/>
          <w:vertAlign w:val="subscript"/>
        </w:rPr>
        <w:t>end</w:t>
      </w:r>
      <w:proofErr w:type="spellEnd"/>
      <w:r w:rsidRPr="00A01473">
        <w:rPr>
          <w:bCs/>
          <w:vertAlign w:val="subscript"/>
        </w:rPr>
        <w:t>)</w:t>
      </w:r>
      <w:r w:rsidRPr="00D617EA">
        <w:rPr>
          <w:bCs/>
        </w:rPr>
        <w:t xml:space="preserve"> (момент окончания контакта головы с подголовником), — максимальное общее значение КТШ (</w:t>
      </w:r>
      <w:proofErr w:type="spellStart"/>
      <w:r w:rsidRPr="00D617EA">
        <w:rPr>
          <w:bCs/>
        </w:rPr>
        <w:t>NIC</w:t>
      </w:r>
      <w:r w:rsidRPr="00D617EA">
        <w:rPr>
          <w:bCs/>
          <w:vertAlign w:val="subscript"/>
        </w:rPr>
        <w:t>max</w:t>
      </w:r>
      <w:proofErr w:type="spellEnd"/>
      <w:r w:rsidRPr="00D617EA">
        <w:rPr>
          <w:bCs/>
        </w:rPr>
        <w:t>) следующим образом:</w:t>
      </w:r>
    </w:p>
    <w:tbl>
      <w:tblPr>
        <w:tblStyle w:val="a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70"/>
        <w:gridCol w:w="3113"/>
      </w:tblGrid>
      <w:tr w:rsidR="00247CDD" w14:paraId="7E051D36" w14:textId="77777777" w:rsidTr="00247CDD">
        <w:tc>
          <w:tcPr>
            <w:tcW w:w="2170" w:type="dxa"/>
            <w:vAlign w:val="center"/>
          </w:tcPr>
          <w:p w14:paraId="14AA6F0D" w14:textId="2A4E7F69" w:rsidR="00247CDD" w:rsidRDefault="00247CDD" w:rsidP="00A01473">
            <w:pPr>
              <w:pStyle w:val="SingleTxtG"/>
              <w:tabs>
                <w:tab w:val="left" w:pos="2268"/>
                <w:tab w:val="left" w:pos="2835"/>
                <w:tab w:val="left" w:pos="3402"/>
                <w:tab w:val="left" w:pos="3969"/>
              </w:tabs>
              <w:ind w:left="0"/>
              <w:jc w:val="left"/>
              <w:rPr>
                <w:bCs/>
              </w:rPr>
            </w:pPr>
            <w:r w:rsidRPr="00D617EA">
              <w:rPr>
                <w:b/>
                <w:noProof/>
              </w:rPr>
              <w:drawing>
                <wp:inline distT="0" distB="0" distL="0" distR="0" wp14:anchorId="207AA74B" wp14:editId="1C70AFC5">
                  <wp:extent cx="1331595" cy="260985"/>
                  <wp:effectExtent l="0" t="0" r="1905" b="5715"/>
                  <wp:docPr id="253"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1595" cy="260985"/>
                          </a:xfrm>
                          <a:prstGeom prst="rect">
                            <a:avLst/>
                          </a:prstGeom>
                          <a:noFill/>
                          <a:ln>
                            <a:noFill/>
                          </a:ln>
                        </pic:spPr>
                      </pic:pic>
                    </a:graphicData>
                  </a:graphic>
                </wp:inline>
              </w:drawing>
            </w:r>
          </w:p>
        </w:tc>
        <w:tc>
          <w:tcPr>
            <w:tcW w:w="3113" w:type="dxa"/>
            <w:vAlign w:val="center"/>
          </w:tcPr>
          <w:p w14:paraId="69730EA1" w14:textId="77777777" w:rsidR="00247CDD" w:rsidRDefault="00247CDD" w:rsidP="00A01473">
            <w:pPr>
              <w:pStyle w:val="SingleTxtG"/>
              <w:tabs>
                <w:tab w:val="left" w:pos="2268"/>
                <w:tab w:val="left" w:pos="2835"/>
                <w:tab w:val="left" w:pos="3402"/>
                <w:tab w:val="left" w:pos="3969"/>
              </w:tabs>
              <w:ind w:left="0"/>
              <w:jc w:val="left"/>
              <w:rPr>
                <w:bCs/>
              </w:rPr>
            </w:pPr>
            <w:r>
              <w:rPr>
                <w:bCs/>
              </w:rPr>
              <w:t>.</w:t>
            </w:r>
          </w:p>
        </w:tc>
      </w:tr>
    </w:tbl>
    <w:p w14:paraId="5E0D6D66" w14:textId="77777777" w:rsidR="007F150F" w:rsidRPr="00D617EA" w:rsidRDefault="007F150F" w:rsidP="002E7B39">
      <w:pPr>
        <w:pStyle w:val="SingleTxtG"/>
        <w:tabs>
          <w:tab w:val="left" w:pos="2268"/>
          <w:tab w:val="left" w:pos="2835"/>
          <w:tab w:val="left" w:pos="3402"/>
          <w:tab w:val="left" w:pos="3969"/>
        </w:tabs>
        <w:ind w:left="2268" w:hanging="1134"/>
        <w:rPr>
          <w:bCs/>
        </w:rPr>
      </w:pPr>
      <w:r w:rsidRPr="00D617EA">
        <w:rPr>
          <w:bCs/>
        </w:rPr>
        <w:t>4.3.2</w:t>
      </w:r>
      <w:r w:rsidRPr="00D617EA">
        <w:rPr>
          <w:bCs/>
        </w:rPr>
        <w:tab/>
        <w:t>Усилие сдвига верхнего шейного отдела (</w:t>
      </w:r>
      <w:proofErr w:type="spellStart"/>
      <w:r w:rsidRPr="00D617EA">
        <w:rPr>
          <w:bCs/>
        </w:rPr>
        <w:t>Fx</w:t>
      </w:r>
      <w:proofErr w:type="spellEnd"/>
      <w:r w:rsidRPr="00D617EA">
        <w:rPr>
          <w:bCs/>
        </w:rPr>
        <w:t xml:space="preserve"> для верхнего шейного отдела) и усилие сдвига нижнего шейного отдела (</w:t>
      </w:r>
      <w:proofErr w:type="spellStart"/>
      <w:r w:rsidRPr="00D617EA">
        <w:rPr>
          <w:bCs/>
        </w:rPr>
        <w:t>Fx</w:t>
      </w:r>
      <w:proofErr w:type="spellEnd"/>
      <w:r w:rsidRPr="00D617EA">
        <w:rPr>
          <w:bCs/>
        </w:rPr>
        <w:t xml:space="preserve"> для нижнего шейного отдела)</w:t>
      </w:r>
    </w:p>
    <w:p w14:paraId="442ACB67" w14:textId="6D403F84" w:rsidR="007F150F" w:rsidRPr="00D617EA" w:rsidRDefault="007F150F" w:rsidP="002E7B39">
      <w:pPr>
        <w:pStyle w:val="SingleTxtG"/>
        <w:tabs>
          <w:tab w:val="left" w:pos="2268"/>
          <w:tab w:val="left" w:pos="2835"/>
          <w:tab w:val="left" w:pos="3402"/>
          <w:tab w:val="left" w:pos="3969"/>
        </w:tabs>
        <w:ind w:left="2268" w:hanging="1134"/>
        <w:rPr>
          <w:bCs/>
        </w:rPr>
      </w:pPr>
      <w:r w:rsidRPr="00D617EA">
        <w:rPr>
          <w:bCs/>
        </w:rPr>
        <w:tab/>
        <w:t>Эти усилия сдвига измеряют при помощи тензометрических датчиков, размещенных в верхнем и нижнем шейных отделах манекена, и</w:t>
      </w:r>
      <w:r w:rsidR="00247CDD">
        <w:rPr>
          <w:bCs/>
        </w:rPr>
        <w:t> </w:t>
      </w:r>
      <w:r w:rsidRPr="00D617EA">
        <w:rPr>
          <w:bCs/>
        </w:rPr>
        <w:t xml:space="preserve">оценивают до момента отскока. </w:t>
      </w:r>
    </w:p>
    <w:p w14:paraId="38CA1718" w14:textId="5D398F26" w:rsidR="007F150F" w:rsidRPr="00D617EA" w:rsidRDefault="002E7B39" w:rsidP="002E7B39">
      <w:pPr>
        <w:pStyle w:val="SingleTxtG"/>
        <w:tabs>
          <w:tab w:val="left" w:pos="2268"/>
          <w:tab w:val="left" w:pos="2835"/>
          <w:tab w:val="left" w:pos="3402"/>
          <w:tab w:val="left" w:pos="3969"/>
        </w:tabs>
        <w:ind w:left="2268" w:hanging="1134"/>
        <w:rPr>
          <w:bCs/>
        </w:rPr>
      </w:pPr>
      <w:r w:rsidRPr="00D617EA">
        <w:rPr>
          <w:bCs/>
        </w:rPr>
        <w:tab/>
      </w:r>
      <w:r w:rsidR="007F150F" w:rsidRPr="00D617EA">
        <w:rPr>
          <w:bCs/>
        </w:rPr>
        <w:t xml:space="preserve">Если компоновка измерительных приборов соответствует стандарту SAE J211, то относительное движение модели головы назад считается положительным, а относительное движение модели головы вперед — отрицательным. </w:t>
      </w:r>
    </w:p>
    <w:p w14:paraId="3BE4C40B" w14:textId="04359799" w:rsidR="007F150F" w:rsidRPr="00D617EA" w:rsidRDefault="002E7B39" w:rsidP="002E7B39">
      <w:pPr>
        <w:pStyle w:val="SingleTxtG"/>
        <w:tabs>
          <w:tab w:val="left" w:pos="2268"/>
          <w:tab w:val="left" w:pos="2835"/>
          <w:tab w:val="left" w:pos="3402"/>
          <w:tab w:val="left" w:pos="3969"/>
        </w:tabs>
        <w:ind w:left="2268" w:hanging="1134"/>
        <w:rPr>
          <w:bCs/>
        </w:rPr>
      </w:pPr>
      <w:r w:rsidRPr="00D617EA">
        <w:rPr>
          <w:bCs/>
        </w:rPr>
        <w:tab/>
      </w:r>
      <w:r w:rsidR="007F150F" w:rsidRPr="00D617EA">
        <w:rPr>
          <w:bCs/>
        </w:rPr>
        <w:t>Данные подвергают фильтрации по КЧХ 1000 и с учетом блока данных, полученных на отрезке от T = 0 до T-HRC</w:t>
      </w:r>
      <w:r w:rsidR="007F150F" w:rsidRPr="00A01473">
        <w:rPr>
          <w:bCs/>
          <w:vertAlign w:val="subscript"/>
        </w:rPr>
        <w:t>(</w:t>
      </w:r>
      <w:proofErr w:type="spellStart"/>
      <w:r w:rsidR="007F150F" w:rsidRPr="00A01473">
        <w:rPr>
          <w:bCs/>
          <w:vertAlign w:val="subscript"/>
        </w:rPr>
        <w:t>end</w:t>
      </w:r>
      <w:proofErr w:type="spellEnd"/>
      <w:r w:rsidR="007F150F" w:rsidRPr="00A01473">
        <w:rPr>
          <w:bCs/>
          <w:vertAlign w:val="subscript"/>
        </w:rPr>
        <w:t>)</w:t>
      </w:r>
      <w:r w:rsidR="007F150F" w:rsidRPr="00D617EA">
        <w:rPr>
          <w:bCs/>
        </w:rPr>
        <w:t>, определяют максимальную величину усилия по следующей формуле:</w:t>
      </w:r>
    </w:p>
    <w:p w14:paraId="5241A90B" w14:textId="1705868D" w:rsidR="007F150F" w:rsidRPr="00A01473" w:rsidRDefault="002E7B39" w:rsidP="002E7B39">
      <w:pPr>
        <w:pStyle w:val="SingleTxtG"/>
        <w:tabs>
          <w:tab w:val="left" w:pos="2268"/>
          <w:tab w:val="left" w:pos="2835"/>
          <w:tab w:val="left" w:pos="3402"/>
          <w:tab w:val="left" w:pos="3969"/>
        </w:tabs>
        <w:ind w:left="2268" w:hanging="1134"/>
        <w:rPr>
          <w:lang w:val="en-US"/>
        </w:rPr>
      </w:pPr>
      <w:r w:rsidRPr="00D617EA">
        <w:tab/>
      </w:r>
      <m:oMath>
        <m:sSub>
          <m:sSubPr>
            <m:ctrlPr>
              <w:rPr>
                <w:rFonts w:ascii="Cambria Math" w:hAnsi="Cambria Math"/>
                <w:i/>
              </w:rPr>
            </m:ctrlPr>
          </m:sSubPr>
          <m:e>
            <w:proofErr w:type="spellStart"/>
            <m:r>
              <m:rPr>
                <m:nor/>
              </m:rPr>
              <w:rPr>
                <w:i/>
                <w:lang w:val="en-US"/>
              </w:rPr>
              <m:t>Fx</m:t>
            </m:r>
            <w:proofErr w:type="spellEnd"/>
          </m:e>
          <m:sub>
            <m:r>
              <m:rPr>
                <m:nor/>
              </m:rPr>
              <w:rPr>
                <w:lang w:val="en-US"/>
              </w:rPr>
              <m:t>max</m:t>
            </m:r>
          </m:sub>
        </m:sSub>
        <m:r>
          <m:rPr>
            <m:nor/>
          </m:rPr>
          <w:rPr>
            <w:i/>
            <w:lang w:val="en-US"/>
          </w:rPr>
          <m:t xml:space="preserve">= </m:t>
        </m:r>
        <m:func>
          <m:funcPr>
            <m:ctrlPr>
              <w:rPr>
                <w:rFonts w:ascii="Cambria Math" w:hAnsi="Cambria Math"/>
                <w:i/>
              </w:rPr>
            </m:ctrlPr>
          </m:funcPr>
          <m:fName>
            <m:limLow>
              <m:limLowPr>
                <m:ctrlPr>
                  <w:rPr>
                    <w:rFonts w:ascii="Cambria Math" w:hAnsi="Cambria Math"/>
                    <w:i/>
                  </w:rPr>
                </m:ctrlPr>
              </m:limLowPr>
              <m:e>
                <m:r>
                  <m:rPr>
                    <m:nor/>
                  </m:rPr>
                  <w:rPr>
                    <w:i/>
                    <w:lang w:val="en-US"/>
                  </w:rPr>
                  <m:t>Max</m:t>
                </m:r>
              </m:e>
              <m:lim>
                <m:sSub>
                  <m:sSubPr>
                    <m:ctrlPr>
                      <w:rPr>
                        <w:rFonts w:ascii="Cambria Math" w:hAnsi="Cambria Math"/>
                        <w:i/>
                      </w:rPr>
                    </m:ctrlPr>
                  </m:sSubPr>
                  <m:e>
                    <m:r>
                      <m:rPr>
                        <m:nor/>
                      </m:rPr>
                      <w:rPr>
                        <w:i/>
                        <w:lang w:val="en-US"/>
                      </w:rPr>
                      <m:t>T- HRC</m:t>
                    </m:r>
                  </m:e>
                  <m:sub>
                    <m:r>
                      <m:rPr>
                        <m:nor/>
                      </m:rPr>
                      <w:rPr>
                        <w:i/>
                        <w:lang w:val="en-US"/>
                      </w:rPr>
                      <m:t>( end )</m:t>
                    </m:r>
                  </m:sub>
                </m:sSub>
              </m:lim>
            </m:limLow>
          </m:fName>
          <m:e>
            <m:d>
              <m:dPr>
                <m:begChr m:val="["/>
                <m:endChr m:val="]"/>
                <m:ctrlPr>
                  <w:rPr>
                    <w:rFonts w:ascii="Cambria Math" w:hAnsi="Cambria Math"/>
                    <w:i/>
                  </w:rPr>
                </m:ctrlPr>
              </m:dPr>
              <m:e>
                <m:r>
                  <m:rPr>
                    <m:nor/>
                  </m:rPr>
                  <w:rPr>
                    <w:i/>
                    <w:lang w:val="en-US"/>
                  </w:rPr>
                  <m:t xml:space="preserve"> </m:t>
                </m:r>
                <m:d>
                  <m:dPr>
                    <m:begChr m:val="|"/>
                    <m:endChr m:val="|"/>
                    <m:ctrlPr>
                      <w:rPr>
                        <w:rFonts w:ascii="Cambria Math" w:hAnsi="Cambria Math"/>
                        <w:i/>
                      </w:rPr>
                    </m:ctrlPr>
                  </m:dPr>
                  <m:e>
                    <w:proofErr w:type="spellStart"/>
                    <m:r>
                      <m:rPr>
                        <m:nor/>
                      </m:rPr>
                      <w:rPr>
                        <w:i/>
                        <w:lang w:val="en-US"/>
                      </w:rPr>
                      <m:t>Fx</m:t>
                    </m:r>
                    <w:proofErr w:type="spellEnd"/>
                    <m:d>
                      <m:dPr>
                        <m:ctrlPr>
                          <w:rPr>
                            <w:rFonts w:ascii="Cambria Math" w:hAnsi="Cambria Math"/>
                            <w:i/>
                          </w:rPr>
                        </m:ctrlPr>
                      </m:dPr>
                      <m:e>
                        <m:r>
                          <m:rPr>
                            <m:nor/>
                          </m:rPr>
                          <w:rPr>
                            <w:i/>
                            <w:lang w:val="en-US"/>
                          </w:rPr>
                          <m:t>t</m:t>
                        </m:r>
                      </m:e>
                    </m:d>
                  </m:e>
                </m:d>
                <m:r>
                  <m:rPr>
                    <m:nor/>
                  </m:rPr>
                  <w:rPr>
                    <w:i/>
                    <w:lang w:val="en-US"/>
                  </w:rPr>
                  <m:t xml:space="preserve"> </m:t>
                </m:r>
              </m:e>
            </m:d>
            <m:r>
              <w:rPr>
                <w:rFonts w:ascii="Cambria Math" w:hAnsi="Cambria Math"/>
                <w:lang w:val="en-US"/>
              </w:rPr>
              <m:t xml:space="preserve"> </m:t>
            </m:r>
          </m:e>
        </m:func>
      </m:oMath>
      <w:r w:rsidR="007F150F" w:rsidRPr="00A01473">
        <w:rPr>
          <w:bCs/>
          <w:lang w:val="en-US"/>
        </w:rPr>
        <w:t>.</w:t>
      </w:r>
    </w:p>
    <w:p w14:paraId="3BFEFD0A" w14:textId="77777777" w:rsidR="007F150F" w:rsidRPr="00D617EA" w:rsidRDefault="007F150F" w:rsidP="002E7B39">
      <w:pPr>
        <w:pStyle w:val="SingleTxtG"/>
        <w:tabs>
          <w:tab w:val="left" w:pos="2268"/>
          <w:tab w:val="left" w:pos="2835"/>
          <w:tab w:val="left" w:pos="3402"/>
          <w:tab w:val="left" w:pos="3969"/>
        </w:tabs>
        <w:ind w:left="2268" w:hanging="1134"/>
        <w:rPr>
          <w:bCs/>
        </w:rPr>
      </w:pPr>
      <w:r w:rsidRPr="00D617EA">
        <w:rPr>
          <w:bCs/>
        </w:rPr>
        <w:t>4.3.3</w:t>
      </w:r>
      <w:r w:rsidRPr="00D617EA">
        <w:rPr>
          <w:bCs/>
        </w:rPr>
        <w:tab/>
        <w:t>Поперечный осевой вращающий момент на уровне верхнего шейного отдела (</w:t>
      </w:r>
      <w:proofErr w:type="spellStart"/>
      <w:r w:rsidRPr="00D617EA">
        <w:rPr>
          <w:bCs/>
        </w:rPr>
        <w:t>My</w:t>
      </w:r>
      <w:proofErr w:type="spellEnd"/>
      <w:r w:rsidRPr="00D617EA">
        <w:rPr>
          <w:bCs/>
        </w:rPr>
        <w:t xml:space="preserve"> для верхнего шейного отдела)</w:t>
      </w:r>
    </w:p>
    <w:p w14:paraId="403E2DA4" w14:textId="77777777" w:rsidR="007F150F" w:rsidRPr="00D617EA" w:rsidRDefault="007F150F" w:rsidP="002E7B39">
      <w:pPr>
        <w:pStyle w:val="SingleTxtG"/>
        <w:tabs>
          <w:tab w:val="left" w:pos="2268"/>
          <w:tab w:val="left" w:pos="2835"/>
          <w:tab w:val="left" w:pos="3402"/>
          <w:tab w:val="left" w:pos="3969"/>
        </w:tabs>
        <w:ind w:left="2268" w:hanging="1134"/>
        <w:rPr>
          <w:bCs/>
        </w:rPr>
      </w:pPr>
      <w:r w:rsidRPr="00D617EA">
        <w:rPr>
          <w:bCs/>
        </w:rPr>
        <w:tab/>
        <w:t>Поперечный осевой вращающий момент измеряют при помощи тензометрического датчика, размещенного в верхнем шейном отделе манекена, и оценивают до момента отскока.</w:t>
      </w:r>
    </w:p>
    <w:p w14:paraId="2C69D195" w14:textId="77777777" w:rsidR="007F150F" w:rsidRPr="00D617EA" w:rsidRDefault="007F150F" w:rsidP="002E7B39">
      <w:pPr>
        <w:pStyle w:val="SingleTxtG"/>
        <w:tabs>
          <w:tab w:val="left" w:pos="2268"/>
          <w:tab w:val="left" w:pos="2835"/>
          <w:tab w:val="left" w:pos="3402"/>
          <w:tab w:val="left" w:pos="3969"/>
        </w:tabs>
        <w:ind w:left="2268" w:hanging="1134"/>
        <w:rPr>
          <w:bCs/>
        </w:rPr>
      </w:pPr>
      <w:r w:rsidRPr="00D617EA">
        <w:rPr>
          <w:bCs/>
        </w:rPr>
        <w:tab/>
        <w:t xml:space="preserve">Если компоновка измерительных приборов соответствует стандарту SAE J211, то поперечный осевой вращающий момент со знаком плюс указывает на флексию шеи (наклон головы вперед), а поперечный осевой </w:t>
      </w:r>
      <w:r w:rsidRPr="00D617EA">
        <w:rPr>
          <w:bCs/>
        </w:rPr>
        <w:lastRenderedPageBreak/>
        <w:t xml:space="preserve">вращающий момент со знаком минус — на экстензию (наклон головы назад). Данные подвергают фильтрации по КЧХ 600. Ввиду конструкции манекена затем производят корректировку для преобразования фактического вращающего момента, измеряемого при помощи тензометрического датчика, размещенного в верхнем шейном отделе, во вращающий момент на уровне затылочного </w:t>
      </w:r>
      <w:proofErr w:type="spellStart"/>
      <w:r w:rsidRPr="00D617EA">
        <w:rPr>
          <w:bCs/>
        </w:rPr>
        <w:t>мыщелока</w:t>
      </w:r>
      <w:proofErr w:type="spellEnd"/>
      <w:r w:rsidRPr="00D617EA">
        <w:rPr>
          <w:bCs/>
        </w:rPr>
        <w:t xml:space="preserve"> (ЗМ) по следующей формуле:</w:t>
      </w:r>
    </w:p>
    <w:p w14:paraId="729A1545" w14:textId="77777777" w:rsidR="007F150F" w:rsidRPr="00D617EA" w:rsidRDefault="007F150F" w:rsidP="002E7B39">
      <w:pPr>
        <w:pStyle w:val="SingleTxtG"/>
        <w:tabs>
          <w:tab w:val="left" w:pos="2268"/>
          <w:tab w:val="left" w:pos="2835"/>
          <w:tab w:val="left" w:pos="3402"/>
          <w:tab w:val="left" w:pos="3969"/>
        </w:tabs>
        <w:ind w:left="2268" w:hanging="1134"/>
        <w:rPr>
          <w:bCs/>
        </w:rPr>
      </w:pPr>
      <w:r w:rsidRPr="00D617EA">
        <w:rPr>
          <w:bCs/>
        </w:rPr>
        <w:tab/>
      </w:r>
      <w:r w:rsidRPr="00D617EA">
        <w:rPr>
          <w:bCs/>
          <w:noProof/>
        </w:rPr>
        <w:drawing>
          <wp:inline distT="0" distB="0" distL="0" distR="0" wp14:anchorId="3FFCBFEE" wp14:editId="720FA5FA">
            <wp:extent cx="1779902" cy="194628"/>
            <wp:effectExtent l="0" t="0" r="0" b="0"/>
            <wp:docPr id="254"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1891" cy="205780"/>
                    </a:xfrm>
                    <a:prstGeom prst="rect">
                      <a:avLst/>
                    </a:prstGeom>
                    <a:noFill/>
                    <a:ln>
                      <a:noFill/>
                    </a:ln>
                  </pic:spPr>
                </pic:pic>
              </a:graphicData>
            </a:graphic>
          </wp:inline>
        </w:drawing>
      </w:r>
      <w:r w:rsidRPr="00D617EA">
        <w:rPr>
          <w:bCs/>
        </w:rPr>
        <w:t>,</w:t>
      </w:r>
    </w:p>
    <w:p w14:paraId="1C2EF799" w14:textId="77777777" w:rsidR="007F150F" w:rsidRPr="00D617EA" w:rsidRDefault="007F150F" w:rsidP="002E7B39">
      <w:pPr>
        <w:pStyle w:val="SingleTxtG"/>
        <w:tabs>
          <w:tab w:val="left" w:pos="2268"/>
          <w:tab w:val="left" w:pos="2835"/>
          <w:tab w:val="left" w:pos="3402"/>
          <w:tab w:val="left" w:pos="3969"/>
        </w:tabs>
        <w:ind w:left="2268" w:hanging="1134"/>
        <w:rPr>
          <w:bCs/>
        </w:rPr>
      </w:pPr>
      <w:r w:rsidRPr="00D617EA">
        <w:rPr>
          <w:b/>
          <w:i/>
          <w:iCs/>
        </w:rPr>
        <w:tab/>
      </w:r>
      <w:r w:rsidRPr="00D617EA">
        <w:rPr>
          <w:bCs/>
          <w:i/>
          <w:iCs/>
        </w:rPr>
        <w:t xml:space="preserve">D </w:t>
      </w:r>
      <w:r w:rsidRPr="00D617EA">
        <w:rPr>
          <w:bCs/>
        </w:rPr>
        <w:t>= 0,01778.</w:t>
      </w:r>
    </w:p>
    <w:p w14:paraId="50DD620D" w14:textId="4A078B04" w:rsidR="007F150F" w:rsidRPr="00D617EA" w:rsidRDefault="002E7B39" w:rsidP="002E7B39">
      <w:pPr>
        <w:pStyle w:val="SingleTxtG"/>
        <w:tabs>
          <w:tab w:val="left" w:pos="2268"/>
          <w:tab w:val="left" w:pos="2835"/>
          <w:tab w:val="left" w:pos="3402"/>
          <w:tab w:val="left" w:pos="3969"/>
        </w:tabs>
        <w:ind w:left="2268" w:hanging="1134"/>
        <w:rPr>
          <w:bCs/>
        </w:rPr>
      </w:pPr>
      <w:r w:rsidRPr="00D617EA">
        <w:rPr>
          <w:bCs/>
        </w:rPr>
        <w:tab/>
      </w:r>
      <w:r w:rsidR="007F150F" w:rsidRPr="00D617EA">
        <w:rPr>
          <w:bCs/>
        </w:rPr>
        <w:t>С учетом блока данных, полученных на отрезке от T = 0 до T-HRC</w:t>
      </w:r>
      <w:r w:rsidR="007F150F" w:rsidRPr="00A01473">
        <w:rPr>
          <w:bCs/>
          <w:vertAlign w:val="subscript"/>
        </w:rPr>
        <w:t>(</w:t>
      </w:r>
      <w:proofErr w:type="spellStart"/>
      <w:r w:rsidR="007F150F" w:rsidRPr="00A01473">
        <w:rPr>
          <w:bCs/>
          <w:vertAlign w:val="subscript"/>
        </w:rPr>
        <w:t>end</w:t>
      </w:r>
      <w:proofErr w:type="spellEnd"/>
      <w:r w:rsidR="007F150F" w:rsidRPr="00A01473">
        <w:rPr>
          <w:bCs/>
          <w:vertAlign w:val="subscript"/>
        </w:rPr>
        <w:t>)</w:t>
      </w:r>
      <w:r w:rsidR="007F150F" w:rsidRPr="00D617EA">
        <w:rPr>
          <w:bCs/>
        </w:rPr>
        <w:t>, определяют максимальную абсолютную величину момента на уровне ЗМ.</w:t>
      </w:r>
    </w:p>
    <w:p w14:paraId="580772C6" w14:textId="1E6CF059" w:rsidR="007F150F" w:rsidRPr="00A01473" w:rsidRDefault="002E7B39" w:rsidP="002E7B39">
      <w:pPr>
        <w:pStyle w:val="SingleTxtG"/>
        <w:tabs>
          <w:tab w:val="left" w:pos="2268"/>
          <w:tab w:val="left" w:pos="2835"/>
          <w:tab w:val="left" w:pos="3402"/>
          <w:tab w:val="left" w:pos="3969"/>
        </w:tabs>
        <w:ind w:left="2268" w:hanging="1134"/>
        <w:rPr>
          <w:b/>
          <w:i/>
          <w:iCs/>
          <w:lang w:val="en-US"/>
        </w:rPr>
      </w:pPr>
      <w:r w:rsidRPr="00D617EA">
        <w:tab/>
      </w:r>
      <m:oMath>
        <m:sSubSup>
          <m:sSubSupPr>
            <m:ctrlPr>
              <w:rPr>
                <w:rFonts w:ascii="Cambria Math" w:hAnsi="Cambria Math"/>
                <w:i/>
              </w:rPr>
            </m:ctrlPr>
          </m:sSubSupPr>
          <m:e>
            <m:r>
              <m:rPr>
                <m:nor/>
              </m:rPr>
              <w:rPr>
                <w:i/>
                <w:lang w:val="en-US"/>
              </w:rPr>
              <m:t>My</m:t>
            </m:r>
          </m:e>
          <m:sub>
            <m:r>
              <m:rPr>
                <m:nor/>
              </m:rPr>
              <w:rPr>
                <w:lang w:val="en-US"/>
              </w:rPr>
              <m:t>max</m:t>
            </m:r>
          </m:sub>
          <m:sup>
            <m:r>
              <m:rPr>
                <m:nor/>
              </m:rPr>
              <w:rPr>
                <w:i/>
                <w:lang w:val="en-US"/>
              </w:rPr>
              <m:t>OC</m:t>
            </m:r>
          </m:sup>
        </m:sSubSup>
        <m:r>
          <m:rPr>
            <m:nor/>
          </m:rPr>
          <w:rPr>
            <w:i/>
            <w:lang w:val="en-US"/>
          </w:rPr>
          <m:t xml:space="preserve">= </m:t>
        </m:r>
        <m:func>
          <m:funcPr>
            <m:ctrlPr>
              <w:rPr>
                <w:rFonts w:ascii="Cambria Math" w:hAnsi="Cambria Math"/>
                <w:i/>
              </w:rPr>
            </m:ctrlPr>
          </m:funcPr>
          <m:fName>
            <m:limLow>
              <m:limLowPr>
                <m:ctrlPr>
                  <w:rPr>
                    <w:rFonts w:ascii="Cambria Math" w:hAnsi="Cambria Math"/>
                    <w:i/>
                  </w:rPr>
                </m:ctrlPr>
              </m:limLowPr>
              <m:e>
                <m:r>
                  <m:rPr>
                    <m:nor/>
                  </m:rPr>
                  <w:rPr>
                    <w:i/>
                    <w:lang w:val="en-US"/>
                  </w:rPr>
                  <m:t>Max</m:t>
                </m:r>
              </m:e>
              <m:lim>
                <m:sSub>
                  <m:sSubPr>
                    <m:ctrlPr>
                      <w:rPr>
                        <w:rFonts w:ascii="Cambria Math" w:hAnsi="Cambria Math"/>
                        <w:i/>
                      </w:rPr>
                    </m:ctrlPr>
                  </m:sSubPr>
                  <m:e>
                    <m:r>
                      <m:rPr>
                        <m:nor/>
                      </m:rPr>
                      <w:rPr>
                        <w:i/>
                        <w:lang w:val="en-US"/>
                      </w:rPr>
                      <m:t>T-HRC</m:t>
                    </m:r>
                  </m:e>
                  <m:sub>
                    <m:r>
                      <m:rPr>
                        <m:nor/>
                      </m:rPr>
                      <w:rPr>
                        <w:i/>
                        <w:lang w:val="en-US"/>
                      </w:rPr>
                      <m:t>(end)</m:t>
                    </m:r>
                  </m:sub>
                </m:sSub>
              </m:lim>
            </m:limLow>
          </m:fName>
          <m:e>
            <m:d>
              <m:dPr>
                <m:begChr m:val="["/>
                <m:endChr m:val="]"/>
                <m:ctrlPr>
                  <w:rPr>
                    <w:rFonts w:ascii="Cambria Math" w:hAnsi="Cambria Math"/>
                    <w:i/>
                  </w:rPr>
                </m:ctrlPr>
              </m:dPr>
              <m:e>
                <m:r>
                  <w:rPr>
                    <w:rFonts w:ascii="Cambria Math" w:hAnsi="Cambria Math"/>
                    <w:lang w:val="en-US"/>
                  </w:rPr>
                  <m:t xml:space="preserve"> </m:t>
                </m:r>
                <m:d>
                  <m:dPr>
                    <m:begChr m:val="|"/>
                    <m:endChr m:val="|"/>
                    <m:ctrlPr>
                      <w:rPr>
                        <w:rFonts w:ascii="Cambria Math" w:hAnsi="Cambria Math"/>
                        <w:i/>
                      </w:rPr>
                    </m:ctrlPr>
                  </m:dPr>
                  <m:e>
                    <m:sSup>
                      <m:sSupPr>
                        <m:ctrlPr>
                          <w:rPr>
                            <w:rFonts w:ascii="Cambria Math" w:hAnsi="Cambria Math"/>
                            <w:i/>
                          </w:rPr>
                        </m:ctrlPr>
                      </m:sSupPr>
                      <m:e>
                        <m:r>
                          <m:rPr>
                            <m:nor/>
                          </m:rPr>
                          <w:rPr>
                            <w:i/>
                            <w:lang w:val="en-US"/>
                          </w:rPr>
                          <m:t>My</m:t>
                        </m:r>
                      </m:e>
                      <m:sup>
                        <m:r>
                          <m:rPr>
                            <m:nor/>
                          </m:rPr>
                          <w:rPr>
                            <w:i/>
                            <w:lang w:val="en-US"/>
                          </w:rPr>
                          <m:t>OC</m:t>
                        </m:r>
                      </m:sup>
                    </m:sSup>
                    <m:d>
                      <m:dPr>
                        <m:ctrlPr>
                          <w:rPr>
                            <w:rFonts w:ascii="Cambria Math" w:hAnsi="Cambria Math"/>
                            <w:i/>
                          </w:rPr>
                        </m:ctrlPr>
                      </m:dPr>
                      <m:e>
                        <m:r>
                          <m:rPr>
                            <m:nor/>
                          </m:rPr>
                          <w:rPr>
                            <w:i/>
                            <w:lang w:val="en-US"/>
                          </w:rPr>
                          <m:t>t</m:t>
                        </m:r>
                      </m:e>
                    </m:d>
                  </m:e>
                </m:d>
                <m:r>
                  <w:rPr>
                    <w:rFonts w:ascii="Cambria Math" w:hAnsi="Cambria Math"/>
                    <w:lang w:val="en-US"/>
                  </w:rPr>
                  <m:t xml:space="preserve"> </m:t>
                </m:r>
              </m:e>
            </m:d>
            <m:r>
              <w:rPr>
                <w:rFonts w:ascii="Cambria Math" w:hAnsi="Cambria Math"/>
                <w:lang w:val="en-US"/>
              </w:rPr>
              <m:t xml:space="preserve"> </m:t>
            </m:r>
          </m:e>
        </m:func>
      </m:oMath>
      <w:r w:rsidR="007F150F" w:rsidRPr="00A01473">
        <w:rPr>
          <w:bCs/>
          <w:iCs/>
          <w:lang w:val="en-US"/>
        </w:rPr>
        <w:t>.</w:t>
      </w:r>
    </w:p>
    <w:p w14:paraId="30CAFEE8" w14:textId="77777777" w:rsidR="007F150F" w:rsidRPr="00D617EA" w:rsidRDefault="007F150F" w:rsidP="002E7B39">
      <w:pPr>
        <w:pStyle w:val="SingleTxtG"/>
        <w:tabs>
          <w:tab w:val="left" w:pos="2268"/>
          <w:tab w:val="left" w:pos="2835"/>
          <w:tab w:val="left" w:pos="3402"/>
          <w:tab w:val="left" w:pos="3969"/>
        </w:tabs>
        <w:ind w:left="2268" w:hanging="1134"/>
        <w:rPr>
          <w:bCs/>
        </w:rPr>
      </w:pPr>
      <w:r w:rsidRPr="00D617EA">
        <w:rPr>
          <w:bCs/>
        </w:rPr>
        <w:t>4.3.4</w:t>
      </w:r>
      <w:r w:rsidRPr="00D617EA">
        <w:rPr>
          <w:bCs/>
        </w:rPr>
        <w:tab/>
        <w:t>Поперечный осевой вращающий момент на уровне нижнего шейного отдела (</w:t>
      </w:r>
      <w:proofErr w:type="spellStart"/>
      <w:r w:rsidRPr="00D617EA">
        <w:rPr>
          <w:bCs/>
        </w:rPr>
        <w:t>My</w:t>
      </w:r>
      <w:proofErr w:type="spellEnd"/>
      <w:r w:rsidRPr="00D617EA">
        <w:rPr>
          <w:bCs/>
        </w:rPr>
        <w:t xml:space="preserve"> для нижнего шейного отдела)</w:t>
      </w:r>
    </w:p>
    <w:p w14:paraId="76A1D01D" w14:textId="77777777" w:rsidR="007F150F" w:rsidRPr="00D617EA" w:rsidRDefault="007F150F" w:rsidP="002E7B39">
      <w:pPr>
        <w:pStyle w:val="SingleTxtG"/>
        <w:tabs>
          <w:tab w:val="left" w:pos="2268"/>
          <w:tab w:val="left" w:pos="2835"/>
          <w:tab w:val="left" w:pos="3402"/>
          <w:tab w:val="left" w:pos="3969"/>
        </w:tabs>
        <w:ind w:left="2268" w:hanging="1134"/>
        <w:rPr>
          <w:bCs/>
        </w:rPr>
      </w:pPr>
      <w:r w:rsidRPr="00D617EA">
        <w:rPr>
          <w:bCs/>
        </w:rPr>
        <w:tab/>
        <w:t>Поперечный осевой вращающий момент измеряют при помощи тензометрического датчика, размещенного в нижнем шейном отделе манекена, и оценивают до момента отскока.</w:t>
      </w:r>
    </w:p>
    <w:p w14:paraId="38B9CD77" w14:textId="77777777" w:rsidR="007F150F" w:rsidRPr="00D617EA" w:rsidRDefault="007F150F" w:rsidP="002E7B39">
      <w:pPr>
        <w:pStyle w:val="SingleTxtG"/>
        <w:tabs>
          <w:tab w:val="left" w:pos="2268"/>
          <w:tab w:val="left" w:pos="2835"/>
          <w:tab w:val="left" w:pos="3402"/>
          <w:tab w:val="left" w:pos="3969"/>
        </w:tabs>
        <w:ind w:left="2268" w:hanging="1134"/>
        <w:rPr>
          <w:bCs/>
        </w:rPr>
      </w:pPr>
      <w:r w:rsidRPr="00D617EA">
        <w:rPr>
          <w:bCs/>
        </w:rPr>
        <w:tab/>
        <w:t>Если компоновка измерительных приборов соответствует стандарту SAE J211, то поперечный осевой вращающий момент со знаком плюс указывает на флексию шеи (наклон головы вперед), а поперечный осевой вращающий момент со знаком минус — на экстензию (наклон головы назад). Данные подвергают фильтрации по КЧХ 600 и с учетом блока данных, полученных на отрезке от T = 0 до T-HRC</w:t>
      </w:r>
      <w:r w:rsidRPr="00A01473">
        <w:rPr>
          <w:vertAlign w:val="subscript"/>
        </w:rPr>
        <w:t>(</w:t>
      </w:r>
      <w:proofErr w:type="spellStart"/>
      <w:r w:rsidRPr="00A01473">
        <w:rPr>
          <w:vertAlign w:val="subscript"/>
        </w:rPr>
        <w:t>end</w:t>
      </w:r>
      <w:proofErr w:type="spellEnd"/>
      <w:r w:rsidRPr="00A01473">
        <w:rPr>
          <w:vertAlign w:val="subscript"/>
        </w:rPr>
        <w:t>)</w:t>
      </w:r>
      <w:r w:rsidRPr="00247CDD">
        <w:t>,</w:t>
      </w:r>
      <w:r w:rsidRPr="00D617EA">
        <w:rPr>
          <w:bCs/>
        </w:rPr>
        <w:t xml:space="preserve"> определяют максимальную абсолютную величину вращающего момента по следующей формуле:</w:t>
      </w:r>
    </w:p>
    <w:p w14:paraId="4B0C1B7B" w14:textId="544D3C48" w:rsidR="007F150F" w:rsidRPr="00A01473" w:rsidRDefault="002E7B39" w:rsidP="002E7B39">
      <w:pPr>
        <w:pStyle w:val="SingleTxtG"/>
        <w:tabs>
          <w:tab w:val="left" w:pos="2268"/>
          <w:tab w:val="left" w:pos="2835"/>
          <w:tab w:val="left" w:pos="3402"/>
          <w:tab w:val="left" w:pos="3969"/>
        </w:tabs>
        <w:ind w:left="2268" w:hanging="1134"/>
        <w:rPr>
          <w:lang w:val="en-US"/>
        </w:rPr>
      </w:pPr>
      <w:r w:rsidRPr="00D617EA">
        <w:tab/>
      </w:r>
      <m:oMath>
        <m:sSub>
          <m:sSubPr>
            <m:ctrlPr>
              <w:rPr>
                <w:rFonts w:ascii="Cambria Math" w:hAnsi="Cambria Math"/>
                <w:i/>
              </w:rPr>
            </m:ctrlPr>
          </m:sSubPr>
          <m:e>
            <m:r>
              <m:rPr>
                <m:nor/>
              </m:rPr>
              <w:rPr>
                <w:i/>
                <w:lang w:val="en-US"/>
              </w:rPr>
              <m:t>My</m:t>
            </m:r>
          </m:e>
          <m:sub>
            <m:r>
              <m:rPr>
                <m:nor/>
              </m:rPr>
              <w:rPr>
                <w:lang w:val="en-US"/>
              </w:rPr>
              <m:t>max</m:t>
            </m:r>
          </m:sub>
        </m:sSub>
        <m:r>
          <m:rPr>
            <m:nor/>
          </m:rPr>
          <w:rPr>
            <w:i/>
            <w:lang w:val="en-US"/>
          </w:rPr>
          <m:t xml:space="preserve">= </m:t>
        </m:r>
        <m:func>
          <m:funcPr>
            <m:ctrlPr>
              <w:rPr>
                <w:rFonts w:ascii="Cambria Math" w:hAnsi="Cambria Math"/>
                <w:i/>
              </w:rPr>
            </m:ctrlPr>
          </m:funcPr>
          <m:fName>
            <m:limLow>
              <m:limLowPr>
                <m:ctrlPr>
                  <w:rPr>
                    <w:rFonts w:ascii="Cambria Math" w:hAnsi="Cambria Math"/>
                    <w:i/>
                  </w:rPr>
                </m:ctrlPr>
              </m:limLowPr>
              <m:e>
                <m:r>
                  <m:rPr>
                    <m:nor/>
                  </m:rPr>
                  <w:rPr>
                    <w:i/>
                    <w:lang w:val="en-US"/>
                  </w:rPr>
                  <m:t>Max</m:t>
                </m:r>
              </m:e>
              <m:lim>
                <m:sSub>
                  <m:sSubPr>
                    <m:ctrlPr>
                      <w:rPr>
                        <w:rFonts w:ascii="Cambria Math" w:hAnsi="Cambria Math"/>
                        <w:i/>
                      </w:rPr>
                    </m:ctrlPr>
                  </m:sSubPr>
                  <m:e>
                    <m:r>
                      <m:rPr>
                        <m:nor/>
                      </m:rPr>
                      <w:rPr>
                        <w:i/>
                        <w:lang w:val="en-US"/>
                      </w:rPr>
                      <m:t>T- HRC</m:t>
                    </m:r>
                  </m:e>
                  <m:sub>
                    <m:r>
                      <m:rPr>
                        <m:nor/>
                      </m:rPr>
                      <w:rPr>
                        <w:i/>
                        <w:lang w:val="en-US"/>
                      </w:rPr>
                      <m:t>( end )</m:t>
                    </m:r>
                  </m:sub>
                </m:sSub>
              </m:lim>
            </m:limLow>
          </m:fName>
          <m:e>
            <m:d>
              <m:dPr>
                <m:begChr m:val="["/>
                <m:endChr m:val="]"/>
                <m:ctrlPr>
                  <w:rPr>
                    <w:rFonts w:ascii="Cambria Math" w:hAnsi="Cambria Math"/>
                    <w:i/>
                  </w:rPr>
                </m:ctrlPr>
              </m:dPr>
              <m:e>
                <m:r>
                  <m:rPr>
                    <m:nor/>
                  </m:rPr>
                  <w:rPr>
                    <w:i/>
                    <w:lang w:val="en-US"/>
                  </w:rPr>
                  <m:t xml:space="preserve"> </m:t>
                </m:r>
                <m:d>
                  <m:dPr>
                    <m:begChr m:val="|"/>
                    <m:endChr m:val="|"/>
                    <m:ctrlPr>
                      <w:rPr>
                        <w:rFonts w:ascii="Cambria Math" w:hAnsi="Cambria Math"/>
                        <w:i/>
                      </w:rPr>
                    </m:ctrlPr>
                  </m:dPr>
                  <m:e>
                    <m:r>
                      <m:rPr>
                        <m:nor/>
                      </m:rPr>
                      <w:rPr>
                        <w:i/>
                        <w:lang w:val="en-US"/>
                      </w:rPr>
                      <m:t>My</m:t>
                    </m:r>
                    <m:d>
                      <m:dPr>
                        <m:ctrlPr>
                          <w:rPr>
                            <w:rFonts w:ascii="Cambria Math" w:hAnsi="Cambria Math"/>
                            <w:i/>
                          </w:rPr>
                        </m:ctrlPr>
                      </m:dPr>
                      <m:e>
                        <m:r>
                          <m:rPr>
                            <m:nor/>
                          </m:rPr>
                          <w:rPr>
                            <w:i/>
                            <w:lang w:val="en-US"/>
                          </w:rPr>
                          <m:t>t</m:t>
                        </m:r>
                      </m:e>
                    </m:d>
                  </m:e>
                </m:d>
                <m:r>
                  <m:rPr>
                    <m:nor/>
                  </m:rPr>
                  <w:rPr>
                    <w:i/>
                    <w:lang w:val="en-US"/>
                  </w:rPr>
                  <m:t xml:space="preserve"> </m:t>
                </m:r>
              </m:e>
            </m:d>
          </m:e>
        </m:func>
      </m:oMath>
      <w:r w:rsidR="007F150F" w:rsidRPr="00A01473">
        <w:rPr>
          <w:lang w:val="en-US"/>
        </w:rPr>
        <w:t xml:space="preserve"> .</w:t>
      </w:r>
    </w:p>
    <w:p w14:paraId="2A8721F0" w14:textId="77777777" w:rsidR="007F150F" w:rsidRPr="00A01473" w:rsidRDefault="007F150F" w:rsidP="007F150F">
      <w:pPr>
        <w:pStyle w:val="SingleTxtG"/>
        <w:tabs>
          <w:tab w:val="left" w:pos="2268"/>
          <w:tab w:val="left" w:pos="2835"/>
          <w:tab w:val="left" w:pos="3402"/>
          <w:tab w:val="left" w:pos="3969"/>
        </w:tabs>
        <w:ind w:left="2268" w:hanging="1134"/>
        <w:rPr>
          <w:lang w:val="en-US"/>
        </w:rPr>
      </w:pPr>
      <w:r w:rsidRPr="00A01473">
        <w:rPr>
          <w:lang w:val="en-US"/>
        </w:rPr>
        <w:br w:type="page"/>
      </w:r>
    </w:p>
    <w:p w14:paraId="1D2DCF61" w14:textId="77777777" w:rsidR="007F150F" w:rsidRPr="00D617EA" w:rsidRDefault="007F150F" w:rsidP="002C4713">
      <w:pPr>
        <w:pStyle w:val="HChG"/>
        <w:rPr>
          <w:bCs/>
        </w:rPr>
      </w:pPr>
      <w:r w:rsidRPr="00D617EA">
        <w:lastRenderedPageBreak/>
        <w:t>Приложение 15</w:t>
      </w:r>
    </w:p>
    <w:p w14:paraId="017971E4" w14:textId="77777777" w:rsidR="007F150F" w:rsidRPr="00D617EA" w:rsidRDefault="007F150F" w:rsidP="002C4713">
      <w:pPr>
        <w:pStyle w:val="HChG"/>
      </w:pPr>
      <w:r w:rsidRPr="00D617EA">
        <w:tab/>
      </w:r>
      <w:r w:rsidRPr="00D617EA">
        <w:tab/>
        <w:t>Процедура испытания подголовников в неиспользуемом положении</w:t>
      </w:r>
    </w:p>
    <w:p w14:paraId="2B12ED67"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1.</w:t>
      </w:r>
      <w:r w:rsidRPr="00D617EA">
        <w:rPr>
          <w:bCs/>
        </w:rPr>
        <w:tab/>
        <w:t>Цель</w:t>
      </w:r>
    </w:p>
    <w:p w14:paraId="102A5D64" w14:textId="5D66D4EA" w:rsidR="007F150F" w:rsidRPr="00D617EA" w:rsidRDefault="002C4713" w:rsidP="002C4713">
      <w:pPr>
        <w:pStyle w:val="SingleTxtG"/>
        <w:tabs>
          <w:tab w:val="left" w:pos="2268"/>
          <w:tab w:val="left" w:pos="2835"/>
          <w:tab w:val="left" w:pos="3402"/>
          <w:tab w:val="left" w:pos="3969"/>
        </w:tabs>
        <w:ind w:left="2268" w:hanging="1134"/>
        <w:rPr>
          <w:bCs/>
        </w:rPr>
      </w:pPr>
      <w:r w:rsidRPr="00D617EA">
        <w:rPr>
          <w:bCs/>
        </w:rPr>
        <w:tab/>
      </w:r>
      <w:r w:rsidR="007F150F" w:rsidRPr="00D617EA">
        <w:rPr>
          <w:bCs/>
        </w:rPr>
        <w:t>Процедура установки подголовников в свернутое или убранное положение на всех сидячих местах, оснащенных подголовниками, за исключением места водителя.</w:t>
      </w:r>
    </w:p>
    <w:p w14:paraId="444D838E"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2.</w:t>
      </w:r>
      <w:r w:rsidRPr="00D617EA">
        <w:rPr>
          <w:bCs/>
        </w:rPr>
        <w:tab/>
        <w:t>Процедуры испытания подголовников на автоматическое возвращение в рабочее положение и подтверждение соответствия пункту 5.8.4.1.</w:t>
      </w:r>
    </w:p>
    <w:p w14:paraId="6CBCC5F2"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ab/>
        <w:t xml:space="preserve">Процедура завершается включением зажигания и использованием испытательного манекена женского пола </w:t>
      </w:r>
      <w:proofErr w:type="spellStart"/>
      <w:r w:rsidRPr="00D617EA">
        <w:rPr>
          <w:bCs/>
        </w:rPr>
        <w:t>Hybrid</w:t>
      </w:r>
      <w:proofErr w:type="spellEnd"/>
      <w:r w:rsidRPr="00D617EA">
        <w:rPr>
          <w:bCs/>
        </w:rPr>
        <w:t xml:space="preserve"> III 5-го </w:t>
      </w:r>
      <w:proofErr w:type="spellStart"/>
      <w:r w:rsidRPr="00D617EA">
        <w:rPr>
          <w:bCs/>
        </w:rPr>
        <w:t>процентиля</w:t>
      </w:r>
      <w:proofErr w:type="spellEnd"/>
      <w:r w:rsidRPr="00D617EA">
        <w:rPr>
          <w:bCs/>
        </w:rPr>
        <w:t xml:space="preserve"> в соответствии с пунктом 2.1 настоящего приложения либо макета человека в соответствии с пунктом 2.2 настоящего приложения. Соблюдение требований определяется при температуре 23 ± 5 °C.</w:t>
      </w:r>
    </w:p>
    <w:p w14:paraId="2102D7E4"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2.1</w:t>
      </w:r>
      <w:r w:rsidRPr="00D617EA">
        <w:rPr>
          <w:bCs/>
        </w:rPr>
        <w:tab/>
        <w:t xml:space="preserve">Использование манекена </w:t>
      </w:r>
      <w:proofErr w:type="spellStart"/>
      <w:r w:rsidRPr="00D617EA">
        <w:rPr>
          <w:bCs/>
        </w:rPr>
        <w:t>Hybrid</w:t>
      </w:r>
      <w:proofErr w:type="spellEnd"/>
      <w:r w:rsidRPr="00D617EA">
        <w:rPr>
          <w:bCs/>
        </w:rPr>
        <w:t xml:space="preserve"> III 5-го </w:t>
      </w:r>
      <w:proofErr w:type="spellStart"/>
      <w:r w:rsidRPr="00D617EA">
        <w:rPr>
          <w:bCs/>
        </w:rPr>
        <w:t>процентиля</w:t>
      </w:r>
      <w:proofErr w:type="spellEnd"/>
      <w:r w:rsidRPr="00D617EA">
        <w:rPr>
          <w:bCs/>
        </w:rPr>
        <w:t>.</w:t>
      </w:r>
    </w:p>
    <w:p w14:paraId="05210CCA"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2.1.1</w:t>
      </w:r>
      <w:r w:rsidRPr="00D617EA">
        <w:rPr>
          <w:bCs/>
        </w:rPr>
        <w:tab/>
        <w:t xml:space="preserve">Испытательный манекен располагается на сиденье таким образом, чтобы </w:t>
      </w:r>
      <w:proofErr w:type="spellStart"/>
      <w:r w:rsidRPr="00D617EA">
        <w:rPr>
          <w:bCs/>
        </w:rPr>
        <w:t>среднесаггитальная</w:t>
      </w:r>
      <w:proofErr w:type="spellEnd"/>
      <w:r w:rsidRPr="00D617EA">
        <w:rPr>
          <w:bCs/>
        </w:rPr>
        <w:t xml:space="preserve"> плоскость манекена была выровнена по осевой линии сидячего места в пределах 15 мм и параллельна вертикальной плоскости, параллельной средней продольной линии транспортного средства.</w:t>
      </w:r>
    </w:p>
    <w:p w14:paraId="5FF45562" w14:textId="4D03051A"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2.1.2</w:t>
      </w:r>
      <w:r w:rsidRPr="00D617EA">
        <w:rPr>
          <w:bCs/>
        </w:rPr>
        <w:tab/>
        <w:t>Бедра манекена опускаются вниз и производится нажатие на верхнюю часть туловища с целью отвести его назад и довести угол таза до максимума.</w:t>
      </w:r>
    </w:p>
    <w:p w14:paraId="3B7C6CB0" w14:textId="07E78619"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2.1.3</w:t>
      </w:r>
      <w:r w:rsidRPr="00D617EA">
        <w:rPr>
          <w:bCs/>
        </w:rPr>
        <w:tab/>
        <w:t>Голени сгибаются по отношению к бедрам под углом, как можно более близким к 90°, с нажатием на колени манекена в заднем направлении таким образом, чтобы таз оказался на сиденье и прикасался к спинке сиденья без зазора или чтобы икры манекена коснулись передней части подушки сиденья до такого положения, при котором угол, образуемый бедрами и голенями манекена, не начнет изменяться.</w:t>
      </w:r>
    </w:p>
    <w:p w14:paraId="2F627ED8" w14:textId="581023C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2.1.4</w:t>
      </w:r>
      <w:r w:rsidRPr="00D617EA">
        <w:rPr>
          <w:bCs/>
        </w:rPr>
        <w:tab/>
        <w:t>Отмечается положение подголовника. Манекен снимается с сиденья. Если после снятия манекена подголовник возвращается в убранное положение, то он устанавливается вручную в отмеченное положение. Проверяется соблюдение требований пункта 5.6.2 в отношении высоты путем проведения испытания в порядке, указанном в приложении 10.</w:t>
      </w:r>
    </w:p>
    <w:p w14:paraId="70A8F550" w14:textId="7E397A0E"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2.2</w:t>
      </w:r>
      <w:r w:rsidRPr="00D617EA">
        <w:rPr>
          <w:bCs/>
        </w:rPr>
        <w:tab/>
        <w:t>Макет человека</w:t>
      </w:r>
    </w:p>
    <w:p w14:paraId="1CD7FDE5"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ab/>
        <w:t xml:space="preserve">Может использоваться макет человека весом 47–51 кг и ростом </w:t>
      </w:r>
      <w:r w:rsidRPr="00D617EA">
        <w:rPr>
          <w:bCs/>
        </w:rPr>
        <w:br/>
        <w:t>140–150 см. На макет человека надевают футболку из хлопка, длинные брюки из хлопка и туфли. Вес и рост указаны с учетом одежды.</w:t>
      </w:r>
    </w:p>
    <w:p w14:paraId="2533E92C" w14:textId="7E0C7972"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2.2.1</w:t>
      </w:r>
      <w:r w:rsidRPr="00D617EA">
        <w:rPr>
          <w:bCs/>
        </w:rPr>
        <w:tab/>
        <w:t>Макет человека помещается в центре сиденья таким образом, чтобы таз касался спинки сиденья, а спина опиралась на нее.</w:t>
      </w:r>
    </w:p>
    <w:p w14:paraId="5385128D"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2.2.2</w:t>
      </w:r>
      <w:r w:rsidRPr="00D617EA">
        <w:rPr>
          <w:bCs/>
        </w:rPr>
        <w:tab/>
        <w:t xml:space="preserve">Необходимо удостовериться в том, что </w:t>
      </w:r>
      <w:proofErr w:type="spellStart"/>
      <w:r w:rsidRPr="00D617EA">
        <w:rPr>
          <w:bCs/>
        </w:rPr>
        <w:t>среднесаггитальная</w:t>
      </w:r>
      <w:proofErr w:type="spellEnd"/>
      <w:r w:rsidRPr="00D617EA">
        <w:rPr>
          <w:bCs/>
        </w:rPr>
        <w:t xml:space="preserve"> плоскость вертикальна и находится на расстоянии ±15 мм от осевой линии сидячего места.</w:t>
      </w:r>
    </w:p>
    <w:p w14:paraId="332595B2"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2.2.3</w:t>
      </w:r>
      <w:r w:rsidRPr="00D617EA">
        <w:rPr>
          <w:bCs/>
        </w:rPr>
        <w:tab/>
        <w:t>Необходимо удостовериться в том, что поперечное расстояние между центрами передней части колен составляет 160–170 мм. Расстояние между коленями центрируется по отношению к осевой линии сиденья.</w:t>
      </w:r>
    </w:p>
    <w:p w14:paraId="43ECABC6"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2.2.4</w:t>
      </w:r>
      <w:r w:rsidRPr="00D617EA">
        <w:rPr>
          <w:bCs/>
        </w:rPr>
        <w:tab/>
        <w:t>При необходимости голени распрямляются таким образом, чтобы ступни не касались пола. Бедра должны оставаться на подушке сиденья.</w:t>
      </w:r>
    </w:p>
    <w:p w14:paraId="6986AA29"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lastRenderedPageBreak/>
        <w:t>2.2.5</w:t>
      </w:r>
      <w:r w:rsidRPr="00D617EA">
        <w:rPr>
          <w:bCs/>
        </w:rPr>
        <w:tab/>
        <w:t>Если макет человека касается внутренних элементов, сиденье отодвигается назад таким образом, чтобы образовался зазор не более 5 мм или чтобы сиденье оказалось в положении, как можно более близком к положению блокировки, в котором макет к внутренним элементам не прикасается.</w:t>
      </w:r>
    </w:p>
    <w:p w14:paraId="6E3AE1ED"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2.2.6</w:t>
      </w:r>
      <w:r w:rsidRPr="00D617EA">
        <w:rPr>
          <w:bCs/>
        </w:rPr>
        <w:tab/>
        <w:t>Расположение ступней макета пассажира</w:t>
      </w:r>
    </w:p>
    <w:p w14:paraId="63FA24AD"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2.2.6.1</w:t>
      </w:r>
      <w:r w:rsidRPr="00D617EA">
        <w:rPr>
          <w:bCs/>
        </w:rPr>
        <w:tab/>
        <w:t>Ступни ставятся плашмя на наклонную подставку для ног или</w:t>
      </w:r>
    </w:p>
    <w:p w14:paraId="0E5DEA20"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2.2.6.2</w:t>
      </w:r>
      <w:r w:rsidRPr="00D617EA">
        <w:rPr>
          <w:bCs/>
        </w:rPr>
        <w:tab/>
        <w:t>если ступни невозможно поставить плашмя на наклонную подставку для ног, то их необходимо повернуть перпендикулярно к голени и отвести вперед таким образом, чтобы пятки находились как можно дальше и оставались на полу; или</w:t>
      </w:r>
    </w:p>
    <w:p w14:paraId="43EB88F8"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2.2.6.3</w:t>
      </w:r>
      <w:r w:rsidRPr="00D617EA">
        <w:rPr>
          <w:bCs/>
        </w:rPr>
        <w:tab/>
        <w:t>если пятки не касаются пола, то голени устанавливаются вертикально, а ступни — параллельно полу.</w:t>
      </w:r>
    </w:p>
    <w:p w14:paraId="3DF2668A"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2.2.7</w:t>
      </w:r>
      <w:r w:rsidRPr="00D617EA">
        <w:rPr>
          <w:bCs/>
        </w:rPr>
        <w:tab/>
        <w:t>Установка предплечий/кистей рук макета пассажира</w:t>
      </w:r>
    </w:p>
    <w:p w14:paraId="17548ACF"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2.2.7.1</w:t>
      </w:r>
      <w:r w:rsidRPr="00D617EA">
        <w:rPr>
          <w:bCs/>
        </w:rPr>
        <w:tab/>
        <w:t>Предплечья макета прижимаются к туловищу таким образом, чтобы осевые линии предплечий были как можно ближе к вертикальной продольной плоскости.</w:t>
      </w:r>
    </w:p>
    <w:p w14:paraId="215DF667"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2.2.7.2</w:t>
      </w:r>
      <w:r w:rsidRPr="00D617EA">
        <w:rPr>
          <w:bCs/>
        </w:rPr>
        <w:tab/>
        <w:t>Ладони поворачиваются таким образом, чтобы они прикасались к внешней стороне бедер.</w:t>
      </w:r>
    </w:p>
    <w:p w14:paraId="2CC280AC"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2.2.7.3</w:t>
      </w:r>
      <w:r w:rsidRPr="00D617EA">
        <w:rPr>
          <w:bCs/>
        </w:rPr>
        <w:tab/>
        <w:t>Мизинцы поворачиваются таким образом, чтобы они касались подушки сиденья</w:t>
      </w:r>
    </w:p>
    <w:p w14:paraId="3CCF0340"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2.3</w:t>
      </w:r>
      <w:r w:rsidRPr="00D617EA">
        <w:rPr>
          <w:bCs/>
        </w:rPr>
        <w:tab/>
        <w:t>Заводится двигатель транспортного средства или включается зажигание в зависимости от того, в каком положении задействуется система вытеснения воздуха, и закрываются все двери транспортного средства. Отмечается положение подголовника. Манекен снимается с сиденья. Если после снятия манекена подголовник возвращается в убранное положение, то он устанавливается вручную в отмеченное положение. Проверяется соблюдение требований пункта 5.6.2 в отношении высоты путем проведения испытания в порядке, указанном в приложении 10.</w:t>
      </w:r>
    </w:p>
    <w:p w14:paraId="6CBC9400"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2.4</w:t>
      </w:r>
      <w:r w:rsidRPr="00D617EA">
        <w:rPr>
          <w:bCs/>
        </w:rPr>
        <w:tab/>
        <w:t>Ключ зажигания поворачивается в положение "выключено".</w:t>
      </w:r>
    </w:p>
    <w:p w14:paraId="1986B778"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3.</w:t>
      </w:r>
      <w:r w:rsidRPr="00D617EA">
        <w:rPr>
          <w:bCs/>
        </w:rPr>
        <w:tab/>
        <w:t>Оценка поворота на 60°</w:t>
      </w:r>
    </w:p>
    <w:p w14:paraId="6039269F"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ab/>
        <w:t>Процедуры проверки предусмотренных задних и передних сидячих мест с целью подтвердить соблюдение требований пункта 5.8.4.2.</w:t>
      </w:r>
    </w:p>
    <w:p w14:paraId="0B8B8C2A"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3.1</w:t>
      </w:r>
      <w:r w:rsidRPr="00D617EA">
        <w:rPr>
          <w:bCs/>
        </w:rPr>
        <w:tab/>
        <w:t>Подголовник устанавливается в любом положении, удовлетворяющем требованиям пункта 5.6.2.2 либо пункта 5.6.2.4, либо пункта 5.6.2.6 Правил.</w:t>
      </w:r>
    </w:p>
    <w:p w14:paraId="038CD80A"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3.1.1</w:t>
      </w:r>
      <w:r w:rsidRPr="00D617EA">
        <w:rPr>
          <w:bCs/>
        </w:rPr>
        <w:tab/>
        <w:t>На подголовнике из точки вращения проводится линия. Измеряется угол или диапазон углов проекции исходной линии подголовника на вертикальную продольную плоскость транспортного средства.</w:t>
      </w:r>
    </w:p>
    <w:p w14:paraId="4D48B4A0"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3.1.2</w:t>
      </w:r>
      <w:r w:rsidRPr="00D617EA">
        <w:rPr>
          <w:bCs/>
        </w:rPr>
        <w:tab/>
      </w:r>
      <w:bookmarkStart w:id="8" w:name="OLE_LINK28"/>
      <w:bookmarkStart w:id="9" w:name="OLE_LINK29"/>
      <w:r w:rsidRPr="00D617EA">
        <w:rPr>
          <w:bCs/>
        </w:rPr>
        <w:t xml:space="preserve">Подголовник складывается или убирается в положение, в котором его минимальная высота меньше высоты, указанной </w:t>
      </w:r>
      <w:bookmarkEnd w:id="8"/>
      <w:bookmarkEnd w:id="9"/>
      <w:r w:rsidRPr="00D617EA">
        <w:rPr>
          <w:bCs/>
        </w:rPr>
        <w:t>в пункте 5.6.2.2 либо пункте 5.6.2.4, либо пункте 5.6.2.6.</w:t>
      </w:r>
    </w:p>
    <w:p w14:paraId="7946326B"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3.1.3</w:t>
      </w:r>
      <w:r w:rsidRPr="00D617EA">
        <w:rPr>
          <w:bCs/>
        </w:rPr>
        <w:tab/>
        <w:t>Определяется минимальное изменение угла проекции исходной линии подголовника на вертикальную продольную плоскость транспортного средства по отношению к углу или диапазону углов, измеренных в соответствии с пунктом 3.1.1 настоящего приложения.</w:t>
      </w:r>
    </w:p>
    <w:p w14:paraId="150919FA"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4.</w:t>
      </w:r>
      <w:r w:rsidRPr="00D617EA">
        <w:rPr>
          <w:bCs/>
        </w:rPr>
        <w:tab/>
        <w:t>Показатель дискомфорта</w:t>
      </w:r>
    </w:p>
    <w:p w14:paraId="19363CE7" w14:textId="3F9C0F1D" w:rsidR="007F150F" w:rsidRPr="00D617EA" w:rsidRDefault="002C4713" w:rsidP="002C4713">
      <w:pPr>
        <w:pStyle w:val="SingleTxtG"/>
        <w:tabs>
          <w:tab w:val="left" w:pos="2268"/>
          <w:tab w:val="left" w:pos="2835"/>
          <w:tab w:val="left" w:pos="3402"/>
          <w:tab w:val="left" w:pos="3969"/>
        </w:tabs>
        <w:ind w:left="2268" w:hanging="1134"/>
        <w:rPr>
          <w:bCs/>
        </w:rPr>
      </w:pPr>
      <w:r w:rsidRPr="00D617EA">
        <w:rPr>
          <w:bCs/>
        </w:rPr>
        <w:tab/>
      </w:r>
      <w:r w:rsidR="007F150F" w:rsidRPr="00D617EA">
        <w:rPr>
          <w:bCs/>
        </w:rPr>
        <w:t>Процедура проверки задних и передних сидячих мест с целью подтвердить соблюдение требований пункта 5.8.4.3 настоящих Правил.</w:t>
      </w:r>
    </w:p>
    <w:p w14:paraId="50CB1C6B" w14:textId="60FC9962"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lastRenderedPageBreak/>
        <w:t>4.1</w:t>
      </w:r>
      <w:r w:rsidRPr="00D617EA">
        <w:rPr>
          <w:bCs/>
        </w:rPr>
        <w:tab/>
        <w:t>На рис. 15-1 указаны размеры H</w:t>
      </w:r>
      <w:r w:rsidRPr="00D617EA">
        <w:rPr>
          <w:bCs/>
          <w:vertAlign w:val="subscript"/>
        </w:rPr>
        <w:t>LE</w:t>
      </w:r>
      <w:r w:rsidRPr="00D617EA">
        <w:rPr>
          <w:bCs/>
        </w:rPr>
        <w:t xml:space="preserve"> и S: вертикальное сечение подушки сиденья, спинки и подголовника в переднем–заднем направлении плоскостью, проходящей через точку R (т. е. в средней точке сидячего места).</w:t>
      </w:r>
    </w:p>
    <w:p w14:paraId="1B0E1F0C" w14:textId="55953A3D"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4.2</w:t>
      </w:r>
      <w:r w:rsidRPr="00D617EA">
        <w:rPr>
          <w:bCs/>
        </w:rPr>
        <w:tab/>
        <w:t>Подголовник устанавливается в неиспользуемое положение.</w:t>
      </w:r>
    </w:p>
    <w:p w14:paraId="07C9D19A"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4.2.1</w:t>
      </w:r>
      <w:r w:rsidRPr="00D617EA">
        <w:rPr>
          <w:bCs/>
        </w:rPr>
        <w:tab/>
        <w:t>H</w:t>
      </w:r>
      <w:r w:rsidRPr="00D617EA">
        <w:rPr>
          <w:bCs/>
          <w:vertAlign w:val="subscript"/>
        </w:rPr>
        <w:t>LE</w:t>
      </w:r>
      <w:r w:rsidRPr="00D617EA">
        <w:rPr>
          <w:bCs/>
        </w:rPr>
        <w:t xml:space="preserve"> представляет собой расстояние от точки R до нижнего края подголовника, измеряемое вдоль линии туловища.</w:t>
      </w:r>
    </w:p>
    <w:p w14:paraId="647AA3EF" w14:textId="667B470B"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4.2.2</w:t>
      </w:r>
      <w:r w:rsidRPr="00D617EA">
        <w:rPr>
          <w:bCs/>
        </w:rPr>
        <w:tab/>
        <w:t>S представляет собой максимальную толщину нижнего края подголовника (в пределах 25</w:t>
      </w:r>
      <w:r w:rsidR="00D515D8" w:rsidRPr="00D617EA">
        <w:rPr>
          <w:bCs/>
        </w:rPr>
        <w:t> </w:t>
      </w:r>
      <w:r w:rsidRPr="00D617EA">
        <w:rPr>
          <w:bCs/>
        </w:rPr>
        <w:t>мм от нижнего края подголовника), измеренную перпендикулярно линии туловища между линиями T</w:t>
      </w:r>
      <w:r w:rsidRPr="00D617EA">
        <w:rPr>
          <w:bCs/>
          <w:vertAlign w:val="subscript"/>
        </w:rPr>
        <w:t>H</w:t>
      </w:r>
      <w:r w:rsidRPr="00D617EA">
        <w:rPr>
          <w:bCs/>
        </w:rPr>
        <w:t xml:space="preserve"> и T</w:t>
      </w:r>
      <w:r w:rsidRPr="00D617EA">
        <w:rPr>
          <w:bCs/>
          <w:vertAlign w:val="subscript"/>
        </w:rPr>
        <w:t>S</w:t>
      </w:r>
      <w:r w:rsidRPr="00D617EA">
        <w:rPr>
          <w:bCs/>
        </w:rPr>
        <w:t xml:space="preserve"> от линии Р.</w:t>
      </w:r>
    </w:p>
    <w:p w14:paraId="4FF0015B"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4.2.3</w:t>
      </w:r>
      <w:r w:rsidRPr="00D617EA">
        <w:rPr>
          <w:bCs/>
        </w:rPr>
        <w:tab/>
        <w:t>Р представляет собой линию, параллельную линии туловища, которая пересекается с подголовником на уровне T</w:t>
      </w:r>
      <w:r w:rsidRPr="00D617EA">
        <w:rPr>
          <w:bCs/>
          <w:vertAlign w:val="subscript"/>
        </w:rPr>
        <w:t>S</w:t>
      </w:r>
      <w:r w:rsidRPr="00D617EA">
        <w:rPr>
          <w:bCs/>
        </w:rPr>
        <w:t>.</w:t>
      </w:r>
    </w:p>
    <w:p w14:paraId="4570F1BA"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4.2.4</w:t>
      </w:r>
      <w:r w:rsidRPr="00D617EA">
        <w:rPr>
          <w:bCs/>
        </w:rPr>
        <w:tab/>
        <w:t>T</w:t>
      </w:r>
      <w:r w:rsidRPr="00D617EA">
        <w:rPr>
          <w:bCs/>
          <w:vertAlign w:val="subscript"/>
        </w:rPr>
        <w:t>H</w:t>
      </w:r>
      <w:r w:rsidRPr="00D617EA">
        <w:rPr>
          <w:bCs/>
        </w:rPr>
        <w:t xml:space="preserve"> представляет собой линию, перпендикулярную линии туловища и касательную к нижнему краю подголовника.</w:t>
      </w:r>
    </w:p>
    <w:p w14:paraId="18F6351B"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4.2.5</w:t>
      </w:r>
      <w:r w:rsidRPr="00D617EA">
        <w:rPr>
          <w:bCs/>
        </w:rPr>
        <w:tab/>
        <w:t>T</w:t>
      </w:r>
      <w:r w:rsidRPr="00D617EA">
        <w:rPr>
          <w:bCs/>
          <w:vertAlign w:val="subscript"/>
        </w:rPr>
        <w:t>S</w:t>
      </w:r>
      <w:r w:rsidRPr="00D617EA">
        <w:rPr>
          <w:bCs/>
        </w:rPr>
        <w:t xml:space="preserve"> представляет собой линию, параллельную линии T</w:t>
      </w:r>
      <w:r w:rsidRPr="00D617EA">
        <w:rPr>
          <w:bCs/>
          <w:vertAlign w:val="subscript"/>
        </w:rPr>
        <w:t>H</w:t>
      </w:r>
      <w:r w:rsidRPr="00D617EA">
        <w:rPr>
          <w:bCs/>
        </w:rPr>
        <w:t xml:space="preserve"> и отстоящую от нее на 25 мм.</w:t>
      </w:r>
    </w:p>
    <w:p w14:paraId="385FF9B1"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5.</w:t>
      </w:r>
      <w:r w:rsidRPr="00D617EA">
        <w:rPr>
          <w:bCs/>
        </w:rPr>
        <w:tab/>
        <w:t>Изменение фактического угла наклона туловища на 10°</w:t>
      </w:r>
    </w:p>
    <w:p w14:paraId="54FACD92"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ab/>
        <w:t>Порядок проверки предусмотренных задних и передних средних сидячих мест с целью подтвердить соблюдение требований пункта 5.8.4.4.</w:t>
      </w:r>
    </w:p>
    <w:p w14:paraId="34AD44D0" w14:textId="58E816BE"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5.1</w:t>
      </w:r>
      <w:r w:rsidRPr="00D617EA">
        <w:rPr>
          <w:bCs/>
        </w:rPr>
        <w:tab/>
        <w:t>Подголовник устанавливается в любое положение, удовлетворяющее требованиям пункта 5.6.1 настоящих Правил.</w:t>
      </w:r>
    </w:p>
    <w:p w14:paraId="7635B32E"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5.2</w:t>
      </w:r>
      <w:r w:rsidRPr="00D617EA">
        <w:rPr>
          <w:bCs/>
        </w:rPr>
        <w:tab/>
        <w:t>Фактический угол наклона туловища изменяется с помощью объемного механизма определения точки Н, описание которого содержится в приложении 3.</w:t>
      </w:r>
    </w:p>
    <w:p w14:paraId="0527E0D4" w14:textId="77777777"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5.3</w:t>
      </w:r>
      <w:r w:rsidRPr="00D617EA">
        <w:rPr>
          <w:bCs/>
        </w:rPr>
        <w:tab/>
        <w:t>Подголовник складывается или убирается в положение, в котором его минимальная высота меньше высоты, указанной в пункте 5.6.2 настоящих Правил; и</w:t>
      </w:r>
    </w:p>
    <w:p w14:paraId="65E8D4E5" w14:textId="384506E4" w:rsidR="007F150F" w:rsidRPr="00D617EA" w:rsidRDefault="007F150F" w:rsidP="002C4713">
      <w:pPr>
        <w:pStyle w:val="SingleTxtG"/>
        <w:tabs>
          <w:tab w:val="left" w:pos="2268"/>
          <w:tab w:val="left" w:pos="2835"/>
          <w:tab w:val="left" w:pos="3402"/>
          <w:tab w:val="left" w:pos="3969"/>
        </w:tabs>
        <w:ind w:left="2268" w:hanging="1134"/>
        <w:rPr>
          <w:bCs/>
        </w:rPr>
      </w:pPr>
      <w:r w:rsidRPr="00D617EA">
        <w:rPr>
          <w:bCs/>
        </w:rPr>
        <w:t>5.4</w:t>
      </w:r>
      <w:r w:rsidRPr="00D617EA">
        <w:rPr>
          <w:bCs/>
        </w:rPr>
        <w:tab/>
        <w:t>еще раз измеряется фактический угол наклона туловища.</w:t>
      </w:r>
    </w:p>
    <w:p w14:paraId="303C31A7" w14:textId="77777777" w:rsidR="007F150F" w:rsidRPr="00D617EA" w:rsidRDefault="007F150F" w:rsidP="002C4713">
      <w:pPr>
        <w:pStyle w:val="H23G"/>
        <w:rPr>
          <w:b w:val="0"/>
          <w:bCs/>
        </w:rPr>
      </w:pPr>
      <w:r w:rsidRPr="00D617EA">
        <w:rPr>
          <w:b w:val="0"/>
          <w:bCs/>
        </w:rPr>
        <w:lastRenderedPageBreak/>
        <w:tab/>
      </w:r>
      <w:r w:rsidRPr="00D617EA">
        <w:rPr>
          <w:b w:val="0"/>
          <w:bCs/>
        </w:rPr>
        <w:tab/>
        <w:t>Рис. 15-1</w:t>
      </w:r>
    </w:p>
    <w:p w14:paraId="1049B30E" w14:textId="77777777" w:rsidR="007F150F" w:rsidRPr="00D617EA" w:rsidRDefault="007F150F" w:rsidP="007F150F">
      <w:pPr>
        <w:pStyle w:val="SingleTxtG"/>
        <w:tabs>
          <w:tab w:val="left" w:pos="2268"/>
          <w:tab w:val="left" w:pos="2835"/>
          <w:tab w:val="left" w:pos="3402"/>
          <w:tab w:val="left" w:pos="3969"/>
        </w:tabs>
        <w:ind w:left="2268"/>
      </w:pPr>
      <w:r w:rsidRPr="00D617EA">
        <w:rPr>
          <w:b/>
          <w:noProof/>
        </w:rPr>
        <w:drawing>
          <wp:inline distT="0" distB="0" distL="0" distR="0" wp14:anchorId="06F064B5" wp14:editId="4F5435B1">
            <wp:extent cx="3566167" cy="3438151"/>
            <wp:effectExtent l="0" t="0" r="0" b="0"/>
            <wp:docPr id="255"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15-1-с.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66167" cy="3438151"/>
                    </a:xfrm>
                    <a:prstGeom prst="rect">
                      <a:avLst/>
                    </a:prstGeom>
                  </pic:spPr>
                </pic:pic>
              </a:graphicData>
            </a:graphic>
          </wp:inline>
        </w:drawing>
      </w:r>
      <w:r w:rsidRPr="00D617EA">
        <w:t>»</w:t>
      </w:r>
    </w:p>
    <w:p w14:paraId="5E7FE8FC" w14:textId="1A7D513A" w:rsidR="00F12933" w:rsidRPr="00D617EA" w:rsidRDefault="002C4713" w:rsidP="002C4713">
      <w:pPr>
        <w:pStyle w:val="SingleTxtG"/>
        <w:tabs>
          <w:tab w:val="left" w:pos="2268"/>
          <w:tab w:val="left" w:pos="2835"/>
          <w:tab w:val="left" w:pos="3402"/>
          <w:tab w:val="left" w:pos="3969"/>
        </w:tabs>
        <w:spacing w:before="240" w:after="0"/>
        <w:ind w:left="2268"/>
        <w:jc w:val="center"/>
        <w:rPr>
          <w:u w:val="single"/>
        </w:rPr>
      </w:pPr>
      <w:r w:rsidRPr="00D617EA">
        <w:rPr>
          <w:u w:val="single"/>
        </w:rPr>
        <w:tab/>
      </w:r>
      <w:r w:rsidRPr="00D617EA">
        <w:rPr>
          <w:u w:val="single"/>
        </w:rPr>
        <w:tab/>
      </w:r>
      <w:r w:rsidRPr="00D617EA">
        <w:rPr>
          <w:u w:val="single"/>
        </w:rPr>
        <w:tab/>
      </w:r>
    </w:p>
    <w:sectPr w:rsidR="00F12933" w:rsidRPr="00D617EA" w:rsidSect="001E025B">
      <w:headerReference w:type="even" r:id="rId34"/>
      <w:headerReference w:type="default" r:id="rId35"/>
      <w:footerReference w:type="even" r:id="rId36"/>
      <w:footerReference w:type="default" r:id="rId37"/>
      <w:footerReference w:type="first" r:id="rId38"/>
      <w:endnotePr>
        <w:numFmt w:val="decimal"/>
      </w:endnotePr>
      <w:pgSz w:w="11906" w:h="16838" w:code="9"/>
      <w:pgMar w:top="1418" w:right="1134" w:bottom="1134" w:left="1134"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754AF7" w14:textId="77777777" w:rsidR="00A01473" w:rsidRPr="00A312BC" w:rsidRDefault="00A01473" w:rsidP="00A312BC"/>
  </w:endnote>
  <w:endnote w:type="continuationSeparator" w:id="0">
    <w:p w14:paraId="491D51D5" w14:textId="77777777" w:rsidR="00A01473" w:rsidRPr="00A312BC" w:rsidRDefault="00A01473"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HGPSoeiKakugothicUB">
    <w:altName w:val="MS Gothic"/>
    <w:charset w:val="80"/>
    <w:family w:val="swiss"/>
    <w:pitch w:val="variable"/>
    <w:sig w:usb0="E00002FF" w:usb1="2AC7EDFE" w:usb2="00000012" w:usb3="00000000" w:csb0="0002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13613" w14:textId="77777777" w:rsidR="00A01473" w:rsidRPr="001E025B" w:rsidRDefault="00A01473">
    <w:pPr>
      <w:pStyle w:val="a9"/>
    </w:pPr>
    <w:r w:rsidRPr="001E025B">
      <w:rPr>
        <w:b/>
        <w:sz w:val="18"/>
      </w:rPr>
      <w:fldChar w:fldCharType="begin"/>
    </w:r>
    <w:r w:rsidRPr="001E025B">
      <w:rPr>
        <w:b/>
        <w:sz w:val="18"/>
      </w:rPr>
      <w:instrText xml:space="preserve"> PAGE  \* MERGEFORMAT </w:instrText>
    </w:r>
    <w:r w:rsidRPr="001E025B">
      <w:rPr>
        <w:b/>
        <w:sz w:val="18"/>
      </w:rPr>
      <w:fldChar w:fldCharType="separate"/>
    </w:r>
    <w:r w:rsidRPr="001E025B">
      <w:rPr>
        <w:b/>
        <w:noProof/>
        <w:sz w:val="18"/>
      </w:rPr>
      <w:t>2</w:t>
    </w:r>
    <w:r w:rsidRPr="001E025B">
      <w:rPr>
        <w:b/>
        <w:sz w:val="18"/>
      </w:rPr>
      <w:fldChar w:fldCharType="end"/>
    </w:r>
    <w:r>
      <w:rPr>
        <w:b/>
        <w:sz w:val="18"/>
      </w:rPr>
      <w:tab/>
    </w:r>
    <w:r>
      <w:t>GE.21-09062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790B1" w14:textId="77777777" w:rsidR="00A01473" w:rsidRPr="001E025B" w:rsidRDefault="00A01473" w:rsidP="001E025B">
    <w:pPr>
      <w:pStyle w:val="a9"/>
      <w:tabs>
        <w:tab w:val="clear" w:pos="9639"/>
        <w:tab w:val="right" w:pos="9638"/>
      </w:tabs>
      <w:rPr>
        <w:b/>
        <w:sz w:val="18"/>
      </w:rPr>
    </w:pPr>
    <w:r>
      <w:t>GE.21-09062</w:t>
    </w:r>
    <w:r>
      <w:tab/>
    </w:r>
    <w:r w:rsidRPr="001E025B">
      <w:rPr>
        <w:b/>
        <w:sz w:val="18"/>
      </w:rPr>
      <w:fldChar w:fldCharType="begin"/>
    </w:r>
    <w:r w:rsidRPr="001E025B">
      <w:rPr>
        <w:b/>
        <w:sz w:val="18"/>
      </w:rPr>
      <w:instrText xml:space="preserve"> PAGE  \* MERGEFORMAT </w:instrText>
    </w:r>
    <w:r w:rsidRPr="001E025B">
      <w:rPr>
        <w:b/>
        <w:sz w:val="18"/>
      </w:rPr>
      <w:fldChar w:fldCharType="separate"/>
    </w:r>
    <w:r w:rsidRPr="001E025B">
      <w:rPr>
        <w:b/>
        <w:noProof/>
        <w:sz w:val="18"/>
      </w:rPr>
      <w:t>3</w:t>
    </w:r>
    <w:r w:rsidRPr="001E025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28A3D" w14:textId="56669AC6" w:rsidR="00A01473" w:rsidRPr="00B0780E" w:rsidRDefault="00A01473" w:rsidP="001E025B">
    <w:pPr>
      <w:spacing w:before="120" w:line="240" w:lineRule="auto"/>
      <w:rPr>
        <w:lang w:val="en-US"/>
      </w:rPr>
    </w:pPr>
    <w:r>
      <w:t>GE.</w:t>
    </w:r>
    <w:r>
      <w:rPr>
        <w:b/>
        <w:noProof/>
        <w:lang w:val="fr-CH" w:eastAsia="fr-CH"/>
      </w:rPr>
      <w:drawing>
        <wp:anchor distT="0" distB="0" distL="114300" distR="114300" simplePos="0" relativeHeight="251658240" behindDoc="0" locked="0" layoutInCell="1" allowOverlap="1" wp14:anchorId="4B9D645E" wp14:editId="70203FCA">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21-09062  (R)</w:t>
    </w:r>
    <w:r>
      <w:rPr>
        <w:noProof/>
      </w:rPr>
      <w:drawing>
        <wp:anchor distT="0" distB="0" distL="114300" distR="114300" simplePos="0" relativeHeight="251659264" behindDoc="0" locked="0" layoutInCell="1" allowOverlap="1" wp14:anchorId="6101A17B" wp14:editId="169CCFA4">
          <wp:simplePos x="0" y="0"/>
          <wp:positionH relativeFrom="margin">
            <wp:posOffset>5489575</wp:posOffset>
          </wp:positionH>
          <wp:positionV relativeFrom="margin">
            <wp:posOffset>8891905</wp:posOffset>
          </wp:positionV>
          <wp:extent cx="638175" cy="6381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780E">
      <w:t xml:space="preserve">   </w:t>
    </w:r>
    <w:r w:rsidR="00B0780E">
      <w:rPr>
        <w:lang w:val="en-US"/>
      </w:rPr>
      <w:t>090821   170821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3098F0" w14:textId="77777777" w:rsidR="00A01473" w:rsidRPr="001075E9" w:rsidRDefault="00A01473" w:rsidP="001075E9">
      <w:pPr>
        <w:tabs>
          <w:tab w:val="right" w:pos="2155"/>
        </w:tabs>
        <w:spacing w:after="80" w:line="240" w:lineRule="auto"/>
        <w:ind w:left="680"/>
        <w:rPr>
          <w:u w:val="single"/>
        </w:rPr>
      </w:pPr>
      <w:r>
        <w:rPr>
          <w:u w:val="single"/>
        </w:rPr>
        <w:tab/>
      </w:r>
    </w:p>
  </w:footnote>
  <w:footnote w:type="continuationSeparator" w:id="0">
    <w:p w14:paraId="207E4751" w14:textId="77777777" w:rsidR="00A01473" w:rsidRDefault="00A01473" w:rsidP="00407B78">
      <w:pPr>
        <w:tabs>
          <w:tab w:val="right" w:pos="2155"/>
        </w:tabs>
        <w:spacing w:after="80"/>
        <w:ind w:left="680"/>
        <w:rPr>
          <w:u w:val="single"/>
        </w:rPr>
      </w:pPr>
      <w:r>
        <w:rPr>
          <w:u w:val="single"/>
        </w:rPr>
        <w:tab/>
      </w:r>
    </w:p>
  </w:footnote>
  <w:footnote w:id="1">
    <w:p w14:paraId="18D685E5" w14:textId="77777777" w:rsidR="00A01473" w:rsidRPr="00570395" w:rsidRDefault="00A01473" w:rsidP="00E9100F">
      <w:pPr>
        <w:pStyle w:val="ae"/>
      </w:pPr>
      <w:r>
        <w:tab/>
      </w:r>
      <w:r w:rsidRPr="00A26837">
        <w:rPr>
          <w:sz w:val="20"/>
        </w:rPr>
        <w:t>*</w:t>
      </w:r>
      <w:r>
        <w:tab/>
        <w:t>Прежние названия Соглашения:</w:t>
      </w:r>
    </w:p>
    <w:p w14:paraId="78DB6852" w14:textId="77777777" w:rsidR="00A01473" w:rsidRPr="00570395" w:rsidRDefault="00A01473" w:rsidP="00E9100F">
      <w:pPr>
        <w:pStyle w:val="ae"/>
        <w:rPr>
          <w:sz w:val="20"/>
        </w:rPr>
      </w:pPr>
      <w:r>
        <w:tab/>
      </w:r>
      <w:r>
        <w:tab/>
        <w:t>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совершено в Женеве 20 марта 1958 года (первоначальный вариант);</w:t>
      </w:r>
    </w:p>
    <w:p w14:paraId="143E1298" w14:textId="77777777" w:rsidR="00A01473" w:rsidRPr="00570395" w:rsidRDefault="00A01473" w:rsidP="00E9100F">
      <w:pPr>
        <w:pStyle w:val="ae"/>
      </w:pPr>
      <w:r>
        <w:tab/>
      </w:r>
      <w:r>
        <w:tab/>
        <w:t>Соглашение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совершено в Женеве 5</w:t>
      </w:r>
      <w:r>
        <w:rPr>
          <w:lang w:val="en-US"/>
        </w:rPr>
        <w:t> </w:t>
      </w:r>
      <w:r>
        <w:t>октября 1995 года (Пересмотр 2).</w:t>
      </w:r>
    </w:p>
  </w:footnote>
  <w:footnote w:id="2">
    <w:p w14:paraId="6C9C9B25" w14:textId="026F5569" w:rsidR="00A01473" w:rsidRPr="00EA1B66" w:rsidRDefault="00A01473" w:rsidP="007F150F">
      <w:pPr>
        <w:pStyle w:val="ae"/>
        <w:widowControl w:val="0"/>
        <w:tabs>
          <w:tab w:val="clear" w:pos="1021"/>
          <w:tab w:val="right" w:pos="1020"/>
        </w:tabs>
      </w:pPr>
      <w:r w:rsidRPr="000B5B9E">
        <w:tab/>
      </w:r>
      <w:r>
        <w:rPr>
          <w:rStyle w:val="ab"/>
        </w:rPr>
        <w:footnoteRef/>
      </w:r>
      <w:r w:rsidRPr="00EA1B66">
        <w:tab/>
        <w:t xml:space="preserve">В соответствии с определениями, содержащимися в Сводной резолюции о конструкции транспортных средств (СР.3), документ </w:t>
      </w:r>
      <w:r>
        <w:t>ECE</w:t>
      </w:r>
      <w:r w:rsidRPr="00EA1B66">
        <w:t>/</w:t>
      </w:r>
      <w:r w:rsidRPr="00480310">
        <w:t>TRANS</w:t>
      </w:r>
      <w:r w:rsidRPr="00EA1B66">
        <w:t>/</w:t>
      </w:r>
      <w:r w:rsidRPr="00480310">
        <w:t>WP</w:t>
      </w:r>
      <w:r w:rsidRPr="00EA1B66">
        <w:t>.29/78/</w:t>
      </w:r>
      <w:r w:rsidRPr="0030211A">
        <w:t>Rev</w:t>
      </w:r>
      <w:r w:rsidRPr="00EA1B66">
        <w:t xml:space="preserve">.6, пункт 2 — </w:t>
      </w:r>
      <w:hyperlink r:id="rId1" w:history="1">
        <w:r>
          <w:rPr>
            <w:rStyle w:val="af2"/>
          </w:rPr>
          <w:t>http://www.unece.org/trans/main/wp29/wp29wgs/wp29gen/wp29resolutions.html</w:t>
        </w:r>
      </w:hyperlink>
      <w:r w:rsidRPr="00EA1B66">
        <w:rPr>
          <w:rStyle w:val="af2"/>
        </w:rPr>
        <w:t>.</w:t>
      </w:r>
    </w:p>
  </w:footnote>
  <w:footnote w:id="3">
    <w:p w14:paraId="4EF8BE18" w14:textId="77777777" w:rsidR="00A01473" w:rsidRPr="00EA1B66" w:rsidRDefault="00A01473" w:rsidP="007F150F">
      <w:pPr>
        <w:pStyle w:val="ae"/>
      </w:pPr>
      <w:r w:rsidRPr="00EA1B66">
        <w:tab/>
      </w:r>
      <w:r w:rsidRPr="00EA1B66">
        <w:rPr>
          <w:rStyle w:val="ab"/>
        </w:rPr>
        <w:t>1</w:t>
      </w:r>
      <w:r w:rsidRPr="00EA1B66">
        <w:tab/>
        <w:t>Второй номер приведен только в качестве примера.</w:t>
      </w:r>
    </w:p>
  </w:footnote>
  <w:footnote w:id="4">
    <w:p w14:paraId="37A18F09" w14:textId="78050E50" w:rsidR="00A01473" w:rsidRPr="00EA1B66" w:rsidRDefault="00A01473" w:rsidP="007F150F">
      <w:pPr>
        <w:pStyle w:val="ae"/>
        <w:rPr>
          <w:b/>
        </w:rPr>
      </w:pPr>
      <w:r w:rsidRPr="00EA1B66">
        <w:tab/>
      </w:r>
      <w:r w:rsidRPr="006109CB">
        <w:rPr>
          <w:rStyle w:val="ab"/>
        </w:rPr>
        <w:footnoteRef/>
      </w:r>
      <w:r w:rsidRPr="00EA1B66">
        <w:rPr>
          <w:b/>
        </w:rPr>
        <w:tab/>
      </w:r>
      <w:r w:rsidRPr="00EA1B66">
        <w:rPr>
          <w:bCs/>
        </w:rPr>
        <w:t>Задняя часть модели головы мужчины средней комплекции имитируется при помощи устройства</w:t>
      </w:r>
      <w:r w:rsidRPr="00B67AD3">
        <w:rPr>
          <w:bCs/>
        </w:rPr>
        <w:t xml:space="preserve"> </w:t>
      </w:r>
      <w:r w:rsidRPr="00D234CB">
        <w:rPr>
          <w:bCs/>
        </w:rPr>
        <w:t>HRMD</w:t>
      </w:r>
      <w:r w:rsidRPr="00EA1B66">
        <w:rPr>
          <w:bCs/>
        </w:rPr>
        <w:t>, прикрепленного к объемному механизму определения точки Н, а</w:t>
      </w:r>
      <w:r w:rsidRPr="00D234CB">
        <w:rPr>
          <w:bCs/>
        </w:rPr>
        <w:t> </w:t>
      </w:r>
      <w:r w:rsidRPr="00EA1B66">
        <w:rPr>
          <w:bCs/>
        </w:rPr>
        <w:t>также при помощи модуля сочленения туловище–шея с градуированной линейкой, введенной в модель головы с тыльной стороны на 71 мм (см. рис. 10-1).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F6F8A" w14:textId="3EA37DDF" w:rsidR="00A01473" w:rsidRPr="001E025B" w:rsidRDefault="00A01473">
    <w:pPr>
      <w:pStyle w:val="a6"/>
    </w:pPr>
    <w:fldSimple w:instr=" TITLE  \* MERGEFORMAT ">
      <w:r w:rsidR="00B8534E">
        <w:t>E/ECE/324/Rev.1/Add.16/Rev.6/Amend.2</w:t>
      </w:r>
    </w:fldSimple>
    <w:r>
      <w:br/>
    </w:r>
    <w:fldSimple w:instr=" KEYWORDS  \* MERGEFORMAT ">
      <w:r w:rsidR="00B8534E">
        <w:t>E/ECE/TRANS/505/Rev.1/Add.16/Rev.6/Amend.2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95E5D" w14:textId="75332802" w:rsidR="00A01473" w:rsidRPr="001E025B" w:rsidRDefault="00A01473" w:rsidP="001E025B">
    <w:pPr>
      <w:pStyle w:val="a6"/>
      <w:jc w:val="right"/>
    </w:pPr>
    <w:fldSimple w:instr=" TITLE  \* MERGEFORMAT ">
      <w:r w:rsidR="00B8534E">
        <w:t>E/ECE/324/Rev.1/Add.16/Rev.6/Amend.2</w:t>
      </w:r>
    </w:fldSimple>
    <w:r>
      <w:br/>
    </w:r>
    <w:fldSimple w:instr=" KEYWORDS  \* MERGEFORMAT ">
      <w:r w:rsidR="00B8534E">
        <w:t>E/ECE/TRANS/505/Rev.1/Add.16/Rev.6/Amend.2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21322"/>
    <w:multiLevelType w:val="multilevel"/>
    <w:tmpl w:val="04090023"/>
    <w:styleLink w:val="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pStyle w:val="2"/>
      <w:lvlText w:val="%2."/>
      <w:lvlJc w:val="left"/>
      <w:pPr>
        <w:tabs>
          <w:tab w:val="num" w:pos="1440"/>
        </w:tabs>
        <w:ind w:left="1440" w:hanging="360"/>
      </w:pPr>
    </w:lvl>
    <w:lvl w:ilvl="2" w:tplc="040C001B" w:tentative="1">
      <w:start w:val="1"/>
      <w:numFmt w:val="lowerRoman"/>
      <w:pStyle w:val="3"/>
      <w:lvlText w:val="%3."/>
      <w:lvlJc w:val="right"/>
      <w:pPr>
        <w:tabs>
          <w:tab w:val="num" w:pos="2160"/>
        </w:tabs>
        <w:ind w:left="2160" w:hanging="180"/>
      </w:pPr>
    </w:lvl>
    <w:lvl w:ilvl="3" w:tplc="040C000F" w:tentative="1">
      <w:start w:val="1"/>
      <w:numFmt w:val="decimal"/>
      <w:pStyle w:val="4"/>
      <w:lvlText w:val="%4."/>
      <w:lvlJc w:val="left"/>
      <w:pPr>
        <w:tabs>
          <w:tab w:val="num" w:pos="2880"/>
        </w:tabs>
        <w:ind w:left="2880" w:hanging="360"/>
      </w:pPr>
    </w:lvl>
    <w:lvl w:ilvl="4" w:tplc="040C0019" w:tentative="1">
      <w:start w:val="1"/>
      <w:numFmt w:val="lowerLetter"/>
      <w:pStyle w:val="5"/>
      <w:lvlText w:val="%5."/>
      <w:lvlJc w:val="left"/>
      <w:pPr>
        <w:tabs>
          <w:tab w:val="num" w:pos="3600"/>
        </w:tabs>
        <w:ind w:left="3600" w:hanging="360"/>
      </w:pPr>
    </w:lvl>
    <w:lvl w:ilvl="5" w:tplc="040C001B" w:tentative="1">
      <w:start w:val="1"/>
      <w:numFmt w:val="lowerRoman"/>
      <w:pStyle w:val="6"/>
      <w:lvlText w:val="%6."/>
      <w:lvlJc w:val="right"/>
      <w:pPr>
        <w:tabs>
          <w:tab w:val="num" w:pos="4320"/>
        </w:tabs>
        <w:ind w:left="4320" w:hanging="180"/>
      </w:pPr>
    </w:lvl>
    <w:lvl w:ilvl="6" w:tplc="040C000F" w:tentative="1">
      <w:start w:val="1"/>
      <w:numFmt w:val="decimal"/>
      <w:pStyle w:val="7"/>
      <w:lvlText w:val="%7."/>
      <w:lvlJc w:val="left"/>
      <w:pPr>
        <w:tabs>
          <w:tab w:val="num" w:pos="5040"/>
        </w:tabs>
        <w:ind w:left="5040" w:hanging="360"/>
      </w:pPr>
    </w:lvl>
    <w:lvl w:ilvl="7" w:tplc="040C0019" w:tentative="1">
      <w:start w:val="1"/>
      <w:numFmt w:val="lowerLetter"/>
      <w:pStyle w:val="8"/>
      <w:lvlText w:val="%8."/>
      <w:lvlJc w:val="left"/>
      <w:pPr>
        <w:tabs>
          <w:tab w:val="num" w:pos="5760"/>
        </w:tabs>
        <w:ind w:left="5760" w:hanging="360"/>
      </w:pPr>
    </w:lvl>
    <w:lvl w:ilvl="8" w:tplc="040C001B" w:tentative="1">
      <w:start w:val="1"/>
      <w:numFmt w:val="lowerRoman"/>
      <w:pStyle w:val="9"/>
      <w:lvlText w:val="%9."/>
      <w:lvlJc w:val="right"/>
      <w:pPr>
        <w:tabs>
          <w:tab w:val="num" w:pos="6480"/>
        </w:tabs>
        <w:ind w:left="6480" w:hanging="180"/>
      </w:pPr>
    </w:lvl>
  </w:abstractNum>
  <w:abstractNum w:abstractNumId="2"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3"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DBC64AB"/>
    <w:multiLevelType w:val="hybridMultilevel"/>
    <w:tmpl w:val="2E50F8FE"/>
    <w:lvl w:ilvl="0" w:tplc="FFFFFFFF">
      <w:start w:val="1"/>
      <w:numFmt w:val="upperRoman"/>
      <w:pStyle w:val="HChGTNR14ptboldindentionleft0cm"/>
      <w:lvlText w:val="%1."/>
      <w:lvlJc w:val="left"/>
      <w:pPr>
        <w:tabs>
          <w:tab w:val="num" w:pos="1420"/>
        </w:tabs>
        <w:ind w:left="1420" w:hanging="720"/>
      </w:pPr>
      <w:rPr>
        <w:rFonts w:hint="default"/>
      </w:rPr>
    </w:lvl>
    <w:lvl w:ilvl="1" w:tplc="FFFFFFFF" w:tentative="1">
      <w:start w:val="1"/>
      <w:numFmt w:val="lowerLetter"/>
      <w:lvlText w:val="%2."/>
      <w:lvlJc w:val="left"/>
      <w:pPr>
        <w:tabs>
          <w:tab w:val="num" w:pos="1780"/>
        </w:tabs>
        <w:ind w:left="1780" w:hanging="360"/>
      </w:pPr>
    </w:lvl>
    <w:lvl w:ilvl="2" w:tplc="FFFFFFFF" w:tentative="1">
      <w:start w:val="1"/>
      <w:numFmt w:val="lowerRoman"/>
      <w:lvlText w:val="%3."/>
      <w:lvlJc w:val="right"/>
      <w:pPr>
        <w:tabs>
          <w:tab w:val="num" w:pos="2500"/>
        </w:tabs>
        <w:ind w:left="2500" w:hanging="180"/>
      </w:pPr>
    </w:lvl>
    <w:lvl w:ilvl="3" w:tplc="FFFFFFFF" w:tentative="1">
      <w:start w:val="1"/>
      <w:numFmt w:val="decimal"/>
      <w:lvlText w:val="%4."/>
      <w:lvlJc w:val="left"/>
      <w:pPr>
        <w:tabs>
          <w:tab w:val="num" w:pos="3220"/>
        </w:tabs>
        <w:ind w:left="3220" w:hanging="360"/>
      </w:pPr>
    </w:lvl>
    <w:lvl w:ilvl="4" w:tplc="FFFFFFFF" w:tentative="1">
      <w:start w:val="1"/>
      <w:numFmt w:val="lowerLetter"/>
      <w:lvlText w:val="%5."/>
      <w:lvlJc w:val="left"/>
      <w:pPr>
        <w:tabs>
          <w:tab w:val="num" w:pos="3940"/>
        </w:tabs>
        <w:ind w:left="3940" w:hanging="360"/>
      </w:pPr>
    </w:lvl>
    <w:lvl w:ilvl="5" w:tplc="FFFFFFFF" w:tentative="1">
      <w:start w:val="1"/>
      <w:numFmt w:val="lowerRoman"/>
      <w:lvlText w:val="%6."/>
      <w:lvlJc w:val="right"/>
      <w:pPr>
        <w:tabs>
          <w:tab w:val="num" w:pos="4660"/>
        </w:tabs>
        <w:ind w:left="4660" w:hanging="180"/>
      </w:pPr>
    </w:lvl>
    <w:lvl w:ilvl="6" w:tplc="FFFFFFFF" w:tentative="1">
      <w:start w:val="1"/>
      <w:numFmt w:val="decimal"/>
      <w:lvlText w:val="%7."/>
      <w:lvlJc w:val="left"/>
      <w:pPr>
        <w:tabs>
          <w:tab w:val="num" w:pos="5380"/>
        </w:tabs>
        <w:ind w:left="5380" w:hanging="360"/>
      </w:pPr>
    </w:lvl>
    <w:lvl w:ilvl="7" w:tplc="FFFFFFFF" w:tentative="1">
      <w:start w:val="1"/>
      <w:numFmt w:val="lowerLetter"/>
      <w:lvlText w:val="%8."/>
      <w:lvlJc w:val="left"/>
      <w:pPr>
        <w:tabs>
          <w:tab w:val="num" w:pos="6100"/>
        </w:tabs>
        <w:ind w:left="6100" w:hanging="360"/>
      </w:pPr>
    </w:lvl>
    <w:lvl w:ilvl="8" w:tplc="FFFFFFFF" w:tentative="1">
      <w:start w:val="1"/>
      <w:numFmt w:val="lowerRoman"/>
      <w:lvlText w:val="%9."/>
      <w:lvlJc w:val="right"/>
      <w:pPr>
        <w:tabs>
          <w:tab w:val="num" w:pos="6820"/>
        </w:tabs>
        <w:ind w:left="6820" w:hanging="180"/>
      </w:pPr>
    </w:lvl>
  </w:abstractNum>
  <w:abstractNum w:abstractNumId="6"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7" w15:restartNumberingAfterBreak="0">
    <w:nsid w:val="24906EF8"/>
    <w:multiLevelType w:val="hybridMultilevel"/>
    <w:tmpl w:val="FE349C46"/>
    <w:lvl w:ilvl="0" w:tplc="DECE2B72">
      <w:start w:val="1"/>
      <w:numFmt w:val="lowerLetter"/>
      <w:pStyle w:val="SectionTitle"/>
      <w:lvlText w:val="(%1)"/>
      <w:lvlJc w:val="left"/>
      <w:pPr>
        <w:ind w:left="1200" w:hanging="8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9" w15:restartNumberingAfterBreak="0">
    <w:nsid w:val="2B3F49C6"/>
    <w:multiLevelType w:val="singleLevel"/>
    <w:tmpl w:val="E94C9216"/>
    <w:lvl w:ilvl="0">
      <w:start w:val="1"/>
      <w:numFmt w:val="lowerRoman"/>
      <w:pStyle w:val="berschrift1-3"/>
      <w:lvlText w:val="(%1)"/>
      <w:lvlJc w:val="right"/>
      <w:pPr>
        <w:tabs>
          <w:tab w:val="num" w:pos="2160"/>
        </w:tabs>
        <w:ind w:left="2160" w:hanging="516"/>
      </w:pPr>
    </w:lvl>
  </w:abstractNum>
  <w:abstractNum w:abstractNumId="10"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11"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12"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3"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15"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6"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17"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20"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21"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2"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24"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6901C1"/>
    <w:multiLevelType w:val="singleLevel"/>
    <w:tmpl w:val="208841AE"/>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26"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7"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8"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29"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31" w15:restartNumberingAfterBreak="0">
    <w:nsid w:val="7C8F4AE4"/>
    <w:multiLevelType w:val="multilevel"/>
    <w:tmpl w:val="A22846B4"/>
    <w:lvl w:ilvl="0">
      <w:start w:val="1"/>
      <w:numFmt w:val="decimal"/>
      <w:pStyle w:val="Numbers"/>
      <w:lvlText w:val="%1)"/>
      <w:lvlJc w:val="left"/>
      <w:pPr>
        <w:ind w:left="720" w:hanging="360"/>
      </w:p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2"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num w:numId="1">
    <w:abstractNumId w:val="24"/>
  </w:num>
  <w:num w:numId="2">
    <w:abstractNumId w:val="13"/>
  </w:num>
  <w:num w:numId="3">
    <w:abstractNumId w:val="17"/>
  </w:num>
  <w:num w:numId="4">
    <w:abstractNumId w:val="1"/>
  </w:num>
  <w:num w:numId="5">
    <w:abstractNumId w:val="9"/>
  </w:num>
  <w:num w:numId="6">
    <w:abstractNumId w:val="7"/>
  </w:num>
  <w:num w:numId="7">
    <w:abstractNumId w:val="5"/>
  </w:num>
  <w:num w:numId="8">
    <w:abstractNumId w:val="26"/>
  </w:num>
  <w:num w:numId="9">
    <w:abstractNumId w:val="10"/>
  </w:num>
  <w:num w:numId="10">
    <w:abstractNumId w:val="14"/>
  </w:num>
  <w:num w:numId="11">
    <w:abstractNumId w:val="25"/>
  </w:num>
  <w:num w:numId="12">
    <w:abstractNumId w:val="11"/>
  </w:num>
  <w:num w:numId="13">
    <w:abstractNumId w:val="23"/>
  </w:num>
  <w:num w:numId="14">
    <w:abstractNumId w:val="16"/>
  </w:num>
  <w:num w:numId="15">
    <w:abstractNumId w:val="28"/>
  </w:num>
  <w:num w:numId="16">
    <w:abstractNumId w:val="32"/>
  </w:num>
  <w:num w:numId="17">
    <w:abstractNumId w:val="29"/>
  </w:num>
  <w:num w:numId="18">
    <w:abstractNumId w:val="19"/>
  </w:num>
  <w:num w:numId="19">
    <w:abstractNumId w:val="18"/>
  </w:num>
  <w:num w:numId="20">
    <w:abstractNumId w:val="6"/>
  </w:num>
  <w:num w:numId="21">
    <w:abstractNumId w:val="12"/>
  </w:num>
  <w:num w:numId="22">
    <w:abstractNumId w:val="8"/>
  </w:num>
  <w:num w:numId="23">
    <w:abstractNumId w:val="30"/>
  </w:num>
  <w:num w:numId="24">
    <w:abstractNumId w:val="15"/>
  </w:num>
  <w:num w:numId="25">
    <w:abstractNumId w:val="21"/>
  </w:num>
  <w:num w:numId="26">
    <w:abstractNumId w:val="20"/>
  </w:num>
  <w:num w:numId="27">
    <w:abstractNumId w:val="27"/>
  </w:num>
  <w:num w:numId="28">
    <w:abstractNumId w:val="3"/>
  </w:num>
  <w:num w:numId="29">
    <w:abstractNumId w:val="2"/>
  </w:num>
  <w:num w:numId="30">
    <w:abstractNumId w:val="22"/>
  </w:num>
  <w:num w:numId="31">
    <w:abstractNumId w:val="4"/>
  </w:num>
  <w:num w:numId="32">
    <w:abstractNumId w:val="0"/>
  </w:num>
  <w:num w:numId="33">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07E"/>
    <w:rsid w:val="000013A8"/>
    <w:rsid w:val="00033EE1"/>
    <w:rsid w:val="00042B72"/>
    <w:rsid w:val="000558BD"/>
    <w:rsid w:val="0006057C"/>
    <w:rsid w:val="00074247"/>
    <w:rsid w:val="000B57E7"/>
    <w:rsid w:val="000B6373"/>
    <w:rsid w:val="000D4BCC"/>
    <w:rsid w:val="000F09DF"/>
    <w:rsid w:val="000F61B2"/>
    <w:rsid w:val="001075E9"/>
    <w:rsid w:val="00120B1C"/>
    <w:rsid w:val="00180183"/>
    <w:rsid w:val="0018024D"/>
    <w:rsid w:val="0018649F"/>
    <w:rsid w:val="00196389"/>
    <w:rsid w:val="001B3EF6"/>
    <w:rsid w:val="001C503C"/>
    <w:rsid w:val="001C7A89"/>
    <w:rsid w:val="001E025B"/>
    <w:rsid w:val="00245734"/>
    <w:rsid w:val="00247CDD"/>
    <w:rsid w:val="002A2EFC"/>
    <w:rsid w:val="002C0E18"/>
    <w:rsid w:val="002C4713"/>
    <w:rsid w:val="002D5AAC"/>
    <w:rsid w:val="002E5067"/>
    <w:rsid w:val="002E7B39"/>
    <w:rsid w:val="002F405F"/>
    <w:rsid w:val="002F7EEC"/>
    <w:rsid w:val="00301299"/>
    <w:rsid w:val="00307FB6"/>
    <w:rsid w:val="00317339"/>
    <w:rsid w:val="00322004"/>
    <w:rsid w:val="003402C2"/>
    <w:rsid w:val="00372FED"/>
    <w:rsid w:val="00381C24"/>
    <w:rsid w:val="003958D0"/>
    <w:rsid w:val="003B00E5"/>
    <w:rsid w:val="003B1112"/>
    <w:rsid w:val="003D59FF"/>
    <w:rsid w:val="00400A80"/>
    <w:rsid w:val="0040448D"/>
    <w:rsid w:val="00407B78"/>
    <w:rsid w:val="0041452A"/>
    <w:rsid w:val="00424203"/>
    <w:rsid w:val="00452493"/>
    <w:rsid w:val="00454E07"/>
    <w:rsid w:val="00472C5C"/>
    <w:rsid w:val="00481AF7"/>
    <w:rsid w:val="004C697C"/>
    <w:rsid w:val="0050108D"/>
    <w:rsid w:val="00513081"/>
    <w:rsid w:val="00517901"/>
    <w:rsid w:val="00526683"/>
    <w:rsid w:val="00565682"/>
    <w:rsid w:val="005660F1"/>
    <w:rsid w:val="005709E0"/>
    <w:rsid w:val="00572E19"/>
    <w:rsid w:val="00593FAC"/>
    <w:rsid w:val="005961C8"/>
    <w:rsid w:val="005B1F40"/>
    <w:rsid w:val="005B5E88"/>
    <w:rsid w:val="005D3991"/>
    <w:rsid w:val="005D6E72"/>
    <w:rsid w:val="005D7914"/>
    <w:rsid w:val="005E2B41"/>
    <w:rsid w:val="005F0B42"/>
    <w:rsid w:val="005F6F89"/>
    <w:rsid w:val="0060107E"/>
    <w:rsid w:val="00605EA7"/>
    <w:rsid w:val="00681A10"/>
    <w:rsid w:val="006A1ED8"/>
    <w:rsid w:val="006C2031"/>
    <w:rsid w:val="006D461A"/>
    <w:rsid w:val="006F19F1"/>
    <w:rsid w:val="006F35EE"/>
    <w:rsid w:val="007021FF"/>
    <w:rsid w:val="00712895"/>
    <w:rsid w:val="00726906"/>
    <w:rsid w:val="00757357"/>
    <w:rsid w:val="007948BC"/>
    <w:rsid w:val="007A4602"/>
    <w:rsid w:val="007F150F"/>
    <w:rsid w:val="00802C92"/>
    <w:rsid w:val="00825F8D"/>
    <w:rsid w:val="00834B71"/>
    <w:rsid w:val="0086445C"/>
    <w:rsid w:val="00894693"/>
    <w:rsid w:val="008A08D7"/>
    <w:rsid w:val="008A1DC8"/>
    <w:rsid w:val="008B6909"/>
    <w:rsid w:val="008E2921"/>
    <w:rsid w:val="008F19E2"/>
    <w:rsid w:val="00906890"/>
    <w:rsid w:val="00911BE4"/>
    <w:rsid w:val="00951972"/>
    <w:rsid w:val="009608F3"/>
    <w:rsid w:val="00963B49"/>
    <w:rsid w:val="009A24AC"/>
    <w:rsid w:val="00A01473"/>
    <w:rsid w:val="00A312BC"/>
    <w:rsid w:val="00A31B30"/>
    <w:rsid w:val="00A50CBC"/>
    <w:rsid w:val="00A84021"/>
    <w:rsid w:val="00A84D35"/>
    <w:rsid w:val="00A917B3"/>
    <w:rsid w:val="00AB4B51"/>
    <w:rsid w:val="00AF4C09"/>
    <w:rsid w:val="00AF5B81"/>
    <w:rsid w:val="00AF79DB"/>
    <w:rsid w:val="00B025A9"/>
    <w:rsid w:val="00B0780E"/>
    <w:rsid w:val="00B10CC7"/>
    <w:rsid w:val="00B539E7"/>
    <w:rsid w:val="00B62458"/>
    <w:rsid w:val="00B67AD3"/>
    <w:rsid w:val="00B8534E"/>
    <w:rsid w:val="00BB1C63"/>
    <w:rsid w:val="00BC18B2"/>
    <w:rsid w:val="00BC25B7"/>
    <w:rsid w:val="00BD33EE"/>
    <w:rsid w:val="00BE3A57"/>
    <w:rsid w:val="00C06E60"/>
    <w:rsid w:val="00C106D6"/>
    <w:rsid w:val="00C21584"/>
    <w:rsid w:val="00C569AF"/>
    <w:rsid w:val="00C60F0C"/>
    <w:rsid w:val="00C63585"/>
    <w:rsid w:val="00C739A2"/>
    <w:rsid w:val="00C805C9"/>
    <w:rsid w:val="00C92939"/>
    <w:rsid w:val="00CA1679"/>
    <w:rsid w:val="00CB151C"/>
    <w:rsid w:val="00CD3B57"/>
    <w:rsid w:val="00CE5A1A"/>
    <w:rsid w:val="00CF193D"/>
    <w:rsid w:val="00CF55F6"/>
    <w:rsid w:val="00D0440E"/>
    <w:rsid w:val="00D22266"/>
    <w:rsid w:val="00D33D63"/>
    <w:rsid w:val="00D3438F"/>
    <w:rsid w:val="00D34CB8"/>
    <w:rsid w:val="00D515D8"/>
    <w:rsid w:val="00D617EA"/>
    <w:rsid w:val="00D86A33"/>
    <w:rsid w:val="00D90028"/>
    <w:rsid w:val="00D90138"/>
    <w:rsid w:val="00DF0DB0"/>
    <w:rsid w:val="00DF71B9"/>
    <w:rsid w:val="00E274E9"/>
    <w:rsid w:val="00E73F76"/>
    <w:rsid w:val="00E9100F"/>
    <w:rsid w:val="00EA2C9F"/>
    <w:rsid w:val="00ED0BDA"/>
    <w:rsid w:val="00EF1360"/>
    <w:rsid w:val="00EF3220"/>
    <w:rsid w:val="00F024DB"/>
    <w:rsid w:val="00F12933"/>
    <w:rsid w:val="00F57F61"/>
    <w:rsid w:val="00F94155"/>
    <w:rsid w:val="00F9783F"/>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03C19D4"/>
  <w15:docId w15:val="{963E25CA-1E00-4E62-904A-D783023E3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802C92"/>
    <w:pPr>
      <w:suppressAutoHyphens/>
      <w:spacing w:line="240" w:lineRule="atLeast"/>
    </w:pPr>
    <w:rPr>
      <w:rFonts w:eastAsiaTheme="minorHAnsi" w:cstheme="minorBidi"/>
      <w:szCs w:val="22"/>
      <w:lang w:val="ru-RU" w:eastAsia="en-US"/>
    </w:rPr>
  </w:style>
  <w:style w:type="paragraph" w:styleId="1">
    <w:name w:val="heading 1"/>
    <w:aliases w:val="Table_G,Table_GR"/>
    <w:basedOn w:val="a0"/>
    <w:next w:val="a0"/>
    <w:link w:val="10"/>
    <w:qFormat/>
    <w:rsid w:val="00B025A9"/>
    <w:pPr>
      <w:keepNext/>
      <w:tabs>
        <w:tab w:val="left" w:pos="567"/>
        <w:tab w:val="num" w:pos="1701"/>
      </w:tabs>
      <w:ind w:left="1134"/>
      <w:jc w:val="both"/>
      <w:outlineLvl w:val="0"/>
    </w:pPr>
    <w:rPr>
      <w:rFonts w:eastAsia="Times New Roman" w:cs="Arial"/>
      <w:b/>
      <w:bCs/>
      <w:szCs w:val="32"/>
      <w:lang w:eastAsia="ru-RU"/>
    </w:rPr>
  </w:style>
  <w:style w:type="paragraph" w:styleId="2">
    <w:name w:val="heading 2"/>
    <w:aliases w:val="H2"/>
    <w:basedOn w:val="a0"/>
    <w:next w:val="a0"/>
    <w:link w:val="20"/>
    <w:qFormat/>
    <w:rsid w:val="00D86A33"/>
    <w:pPr>
      <w:keepNext/>
      <w:numPr>
        <w:ilvl w:val="1"/>
        <w:numId w:val="4"/>
      </w:numPr>
      <w:outlineLvl w:val="1"/>
    </w:pPr>
    <w:rPr>
      <w:rFonts w:cs="Arial"/>
      <w:bCs/>
      <w:iCs/>
      <w:szCs w:val="28"/>
    </w:rPr>
  </w:style>
  <w:style w:type="paragraph" w:styleId="3">
    <w:name w:val="heading 3"/>
    <w:basedOn w:val="a0"/>
    <w:next w:val="a0"/>
    <w:link w:val="30"/>
    <w:qFormat/>
    <w:rsid w:val="00D86A33"/>
    <w:pPr>
      <w:keepNext/>
      <w:numPr>
        <w:ilvl w:val="2"/>
        <w:numId w:val="4"/>
      </w:numPr>
      <w:spacing w:before="240" w:after="60"/>
      <w:outlineLvl w:val="2"/>
    </w:pPr>
    <w:rPr>
      <w:rFonts w:ascii="Arial" w:hAnsi="Arial" w:cs="Arial"/>
      <w:b/>
      <w:bCs/>
      <w:sz w:val="26"/>
      <w:szCs w:val="26"/>
    </w:rPr>
  </w:style>
  <w:style w:type="paragraph" w:styleId="4">
    <w:name w:val="heading 4"/>
    <w:basedOn w:val="a0"/>
    <w:next w:val="a0"/>
    <w:link w:val="40"/>
    <w:qFormat/>
    <w:rsid w:val="00D86A33"/>
    <w:pPr>
      <w:keepNext/>
      <w:numPr>
        <w:ilvl w:val="3"/>
        <w:numId w:val="4"/>
      </w:numPr>
      <w:spacing w:before="240" w:after="60"/>
      <w:outlineLvl w:val="3"/>
    </w:pPr>
    <w:rPr>
      <w:b/>
      <w:bCs/>
      <w:sz w:val="28"/>
      <w:szCs w:val="28"/>
    </w:rPr>
  </w:style>
  <w:style w:type="paragraph" w:styleId="5">
    <w:name w:val="heading 5"/>
    <w:basedOn w:val="a0"/>
    <w:next w:val="a0"/>
    <w:link w:val="50"/>
    <w:qFormat/>
    <w:rsid w:val="00D86A33"/>
    <w:pPr>
      <w:numPr>
        <w:ilvl w:val="4"/>
        <w:numId w:val="4"/>
      </w:numPr>
      <w:spacing w:before="240" w:after="60"/>
      <w:outlineLvl w:val="4"/>
    </w:pPr>
    <w:rPr>
      <w:b/>
      <w:bCs/>
      <w:i/>
      <w:iCs/>
      <w:sz w:val="26"/>
      <w:szCs w:val="26"/>
    </w:rPr>
  </w:style>
  <w:style w:type="paragraph" w:styleId="6">
    <w:name w:val="heading 6"/>
    <w:basedOn w:val="a0"/>
    <w:next w:val="a0"/>
    <w:link w:val="60"/>
    <w:qFormat/>
    <w:rsid w:val="00D86A33"/>
    <w:pPr>
      <w:numPr>
        <w:ilvl w:val="5"/>
        <w:numId w:val="4"/>
      </w:numPr>
      <w:spacing w:before="240" w:after="60"/>
      <w:outlineLvl w:val="5"/>
    </w:pPr>
    <w:rPr>
      <w:b/>
      <w:bCs/>
      <w:sz w:val="22"/>
    </w:rPr>
  </w:style>
  <w:style w:type="paragraph" w:styleId="7">
    <w:name w:val="heading 7"/>
    <w:basedOn w:val="a0"/>
    <w:next w:val="a0"/>
    <w:link w:val="70"/>
    <w:qFormat/>
    <w:rsid w:val="00D86A33"/>
    <w:pPr>
      <w:numPr>
        <w:ilvl w:val="6"/>
        <w:numId w:val="4"/>
      </w:numPr>
      <w:spacing w:before="240" w:after="60"/>
      <w:outlineLvl w:val="6"/>
    </w:pPr>
    <w:rPr>
      <w:sz w:val="24"/>
      <w:szCs w:val="24"/>
    </w:rPr>
  </w:style>
  <w:style w:type="paragraph" w:styleId="8">
    <w:name w:val="heading 8"/>
    <w:basedOn w:val="a0"/>
    <w:next w:val="a0"/>
    <w:link w:val="80"/>
    <w:qFormat/>
    <w:rsid w:val="00D86A33"/>
    <w:pPr>
      <w:numPr>
        <w:ilvl w:val="7"/>
        <w:numId w:val="4"/>
      </w:numPr>
      <w:spacing w:before="240" w:after="60"/>
      <w:outlineLvl w:val="7"/>
    </w:pPr>
    <w:rPr>
      <w:i/>
      <w:iCs/>
      <w:sz w:val="24"/>
      <w:szCs w:val="24"/>
    </w:rPr>
  </w:style>
  <w:style w:type="paragraph" w:styleId="9">
    <w:name w:val="heading 9"/>
    <w:basedOn w:val="a0"/>
    <w:next w:val="a0"/>
    <w:link w:val="90"/>
    <w:qFormat/>
    <w:rsid w:val="00D86A33"/>
    <w:pPr>
      <w:numPr>
        <w:ilvl w:val="8"/>
        <w:numId w:val="4"/>
      </w:numPr>
      <w:spacing w:before="240" w:after="60"/>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rsid w:val="00D86A33"/>
    <w:pPr>
      <w:spacing w:line="240" w:lineRule="auto"/>
    </w:pPr>
    <w:rPr>
      <w:rFonts w:ascii="Tahoma" w:hAnsi="Tahoma" w:cs="Tahoma"/>
      <w:sz w:val="16"/>
      <w:szCs w:val="16"/>
    </w:rPr>
  </w:style>
  <w:style w:type="character" w:customStyle="1" w:styleId="a5">
    <w:name w:val="Текст выноски Знак"/>
    <w:basedOn w:val="a1"/>
    <w:link w:val="a4"/>
    <w:rsid w:val="00CD3B57"/>
    <w:rPr>
      <w:rFonts w:ascii="Tahoma" w:eastAsiaTheme="minorHAnsi" w:hAnsi="Tahoma" w:cs="Tahoma"/>
      <w:sz w:val="16"/>
      <w:szCs w:val="16"/>
      <w:lang w:val="ru-RU" w:eastAsia="en-US"/>
    </w:rPr>
  </w:style>
  <w:style w:type="paragraph" w:customStyle="1" w:styleId="HMG">
    <w:name w:val="_ H __M_G"/>
    <w:basedOn w:val="a0"/>
    <w:next w:val="a0"/>
    <w:qFormat/>
    <w:rsid w:val="00B025A9"/>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0"/>
    <w:next w:val="a0"/>
    <w:link w:val="HChGChar"/>
    <w:qFormat/>
    <w:rsid w:val="00B025A9"/>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0"/>
    <w:next w:val="a0"/>
    <w:link w:val="H1GChar"/>
    <w:qFormat/>
    <w:rsid w:val="00B025A9"/>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0"/>
    <w:next w:val="a0"/>
    <w:link w:val="H23GChar"/>
    <w:qFormat/>
    <w:rsid w:val="00B025A9"/>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0"/>
    <w:next w:val="a0"/>
    <w:qFormat/>
    <w:rsid w:val="00B025A9"/>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0"/>
    <w:next w:val="a0"/>
    <w:qFormat/>
    <w:rsid w:val="00B025A9"/>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0"/>
    <w:link w:val="SingleTxtGChar"/>
    <w:qFormat/>
    <w:rsid w:val="005B1F40"/>
    <w:pPr>
      <w:spacing w:after="120"/>
      <w:ind w:left="1134" w:right="1134"/>
      <w:jc w:val="both"/>
    </w:pPr>
    <w:rPr>
      <w:rFonts w:eastAsia="Times New Roman" w:cs="Times New Roman"/>
      <w:szCs w:val="20"/>
    </w:rPr>
  </w:style>
  <w:style w:type="paragraph" w:customStyle="1" w:styleId="SLG">
    <w:name w:val="__S_L_G"/>
    <w:basedOn w:val="a0"/>
    <w:next w:val="a0"/>
    <w:qFormat/>
    <w:rsid w:val="00B025A9"/>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qFormat/>
    <w:rsid w:val="00B025A9"/>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qFormat/>
    <w:rsid w:val="00B025A9"/>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qFormat/>
    <w:rsid w:val="00B025A9"/>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qFormat/>
    <w:rsid w:val="00B025A9"/>
    <w:pPr>
      <w:numPr>
        <w:numId w:val="1"/>
      </w:numPr>
      <w:spacing w:after="120"/>
      <w:ind w:right="1134"/>
      <w:jc w:val="both"/>
    </w:pPr>
    <w:rPr>
      <w:rFonts w:eastAsia="Times New Roman" w:cs="Times New Roman"/>
      <w:szCs w:val="20"/>
      <w:lang w:eastAsia="ru-RU"/>
    </w:rPr>
  </w:style>
  <w:style w:type="paragraph" w:customStyle="1" w:styleId="Bullet2G">
    <w:name w:val="_Bullet 2_G"/>
    <w:basedOn w:val="a0"/>
    <w:qFormat/>
    <w:rsid w:val="00B025A9"/>
    <w:pPr>
      <w:numPr>
        <w:numId w:val="2"/>
      </w:numPr>
      <w:spacing w:after="120"/>
      <w:ind w:right="1134"/>
      <w:jc w:val="both"/>
    </w:pPr>
    <w:rPr>
      <w:rFonts w:eastAsia="Times New Roman" w:cs="Times New Roman"/>
      <w:szCs w:val="20"/>
      <w:lang w:eastAsia="ru-RU"/>
    </w:rPr>
  </w:style>
  <w:style w:type="paragraph" w:customStyle="1" w:styleId="ParaNoG">
    <w:name w:val="_ParaNo._G"/>
    <w:basedOn w:val="a0"/>
    <w:next w:val="a0"/>
    <w:qFormat/>
    <w:rsid w:val="005B1F40"/>
    <w:pPr>
      <w:numPr>
        <w:numId w:val="3"/>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2"/>
    <w:rsid w:val="00B025A9"/>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B025A9"/>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6_GR"/>
    <w:basedOn w:val="a0"/>
    <w:next w:val="a0"/>
    <w:link w:val="a7"/>
    <w:uiPriority w:val="99"/>
    <w:qFormat/>
    <w:rsid w:val="007948BC"/>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6_GR Знак"/>
    <w:basedOn w:val="a1"/>
    <w:link w:val="a6"/>
    <w:uiPriority w:val="99"/>
    <w:rsid w:val="007948BC"/>
    <w:rPr>
      <w:b/>
      <w:sz w:val="18"/>
      <w:lang w:val="en-GB" w:eastAsia="ru-RU"/>
    </w:rPr>
  </w:style>
  <w:style w:type="character" w:styleId="a8">
    <w:name w:val="page number"/>
    <w:aliases w:val="7_G,7_GR"/>
    <w:basedOn w:val="a1"/>
    <w:qFormat/>
    <w:rsid w:val="00B025A9"/>
    <w:rPr>
      <w:rFonts w:ascii="Times New Roman" w:hAnsi="Times New Roman"/>
      <w:b/>
      <w:sz w:val="18"/>
    </w:rPr>
  </w:style>
  <w:style w:type="paragraph" w:styleId="a9">
    <w:name w:val="footer"/>
    <w:aliases w:val="3_G,3_GR"/>
    <w:basedOn w:val="a0"/>
    <w:link w:val="aa"/>
    <w:uiPriority w:val="99"/>
    <w:qFormat/>
    <w:rsid w:val="00B025A9"/>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3_GR Знак"/>
    <w:basedOn w:val="a1"/>
    <w:link w:val="a9"/>
    <w:uiPriority w:val="99"/>
    <w:rsid w:val="00B025A9"/>
    <w:rPr>
      <w:sz w:val="16"/>
      <w:lang w:val="en-GB" w:eastAsia="ru-RU"/>
    </w:rPr>
  </w:style>
  <w:style w:type="character" w:styleId="ab">
    <w:name w:val="footnote reference"/>
    <w:aliases w:val="4_G,(Footnote Reference),-E Fußnotenzeichen,BVI fnr, BVI fnr,Footnote symbol,Footnote,Footnote Reference Superscript,SUPERS,Fußnotenzeichen,4_GR"/>
    <w:basedOn w:val="a1"/>
    <w:qFormat/>
    <w:rsid w:val="00B025A9"/>
    <w:rPr>
      <w:rFonts w:ascii="Times New Roman" w:hAnsi="Times New Roman"/>
      <w:dstrike w:val="0"/>
      <w:sz w:val="18"/>
      <w:vertAlign w:val="superscript"/>
    </w:rPr>
  </w:style>
  <w:style w:type="character" w:styleId="ac">
    <w:name w:val="endnote reference"/>
    <w:aliases w:val="1_G,1_GR"/>
    <w:basedOn w:val="ab"/>
    <w:qFormat/>
    <w:rsid w:val="00B025A9"/>
    <w:rPr>
      <w:rFonts w:ascii="Times New Roman" w:hAnsi="Times New Roman"/>
      <w:dstrike w:val="0"/>
      <w:sz w:val="18"/>
      <w:vertAlign w:val="superscript"/>
    </w:rPr>
  </w:style>
  <w:style w:type="table" w:styleId="ad">
    <w:name w:val="Table Grid"/>
    <w:aliases w:val="SGS Table Basic 1"/>
    <w:basedOn w:val="a2"/>
    <w:rsid w:val="00802C92"/>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PP,Footnote Text Char,5_G_6,5_GR,Fußnotentext,_GR"/>
    <w:basedOn w:val="a0"/>
    <w:link w:val="af"/>
    <w:qFormat/>
    <w:rsid w:val="00B025A9"/>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PP Знак,Footnote Text Char Знак,5_G_6 Знак,5_GR Знак,Fußnotentext Знак,_GR Знак"/>
    <w:basedOn w:val="a1"/>
    <w:link w:val="ae"/>
    <w:rsid w:val="00B025A9"/>
    <w:rPr>
      <w:sz w:val="18"/>
      <w:lang w:val="ru-RU" w:eastAsia="ru-RU"/>
    </w:rPr>
  </w:style>
  <w:style w:type="paragraph" w:styleId="af0">
    <w:name w:val="endnote text"/>
    <w:aliases w:val="2_G,2_GR"/>
    <w:basedOn w:val="ae"/>
    <w:link w:val="af1"/>
    <w:qFormat/>
    <w:rsid w:val="00B025A9"/>
  </w:style>
  <w:style w:type="character" w:customStyle="1" w:styleId="af1">
    <w:name w:val="Текст концевой сноски Знак"/>
    <w:aliases w:val="2_G Знак,2_GR Знак"/>
    <w:basedOn w:val="a1"/>
    <w:link w:val="af0"/>
    <w:rsid w:val="00B025A9"/>
    <w:rPr>
      <w:sz w:val="18"/>
      <w:lang w:val="ru-RU" w:eastAsia="ru-RU"/>
    </w:rPr>
  </w:style>
  <w:style w:type="character" w:customStyle="1" w:styleId="10">
    <w:name w:val="Заголовок 1 Знак"/>
    <w:aliases w:val="Table_G Знак,Table_GR Знак"/>
    <w:basedOn w:val="a1"/>
    <w:link w:val="1"/>
    <w:rsid w:val="00B025A9"/>
    <w:rPr>
      <w:rFonts w:cs="Arial"/>
      <w:b/>
      <w:bCs/>
      <w:szCs w:val="32"/>
      <w:lang w:val="ru-RU" w:eastAsia="ru-RU"/>
    </w:rPr>
  </w:style>
  <w:style w:type="character" w:styleId="af2">
    <w:name w:val="Hyperlink"/>
    <w:basedOn w:val="a1"/>
    <w:rsid w:val="00B025A9"/>
    <w:rPr>
      <w:color w:val="0000FF" w:themeColor="hyperlink"/>
      <w:u w:val="none"/>
    </w:rPr>
  </w:style>
  <w:style w:type="character" w:styleId="af3">
    <w:name w:val="FollowedHyperlink"/>
    <w:basedOn w:val="a1"/>
    <w:rsid w:val="00B025A9"/>
    <w:rPr>
      <w:color w:val="800080" w:themeColor="followedHyperlink"/>
      <w:u w:val="none"/>
    </w:rPr>
  </w:style>
  <w:style w:type="character" w:customStyle="1" w:styleId="H1GChar">
    <w:name w:val="_ H_1_G Char"/>
    <w:link w:val="H1G"/>
    <w:rsid w:val="00E9100F"/>
    <w:rPr>
      <w:b/>
      <w:sz w:val="24"/>
      <w:lang w:val="ru-RU" w:eastAsia="ru-RU"/>
    </w:rPr>
  </w:style>
  <w:style w:type="character" w:customStyle="1" w:styleId="SingleTxtGChar">
    <w:name w:val="_ Single Txt_G Char"/>
    <w:link w:val="SingleTxtG"/>
    <w:qFormat/>
    <w:rsid w:val="005B1F40"/>
    <w:rPr>
      <w:lang w:val="ru-RU" w:eastAsia="en-US"/>
    </w:rPr>
  </w:style>
  <w:style w:type="character" w:customStyle="1" w:styleId="HChGChar">
    <w:name w:val="_ H _Ch_G Char"/>
    <w:link w:val="HChG"/>
    <w:rsid w:val="00E9100F"/>
    <w:rPr>
      <w:b/>
      <w:sz w:val="28"/>
      <w:lang w:val="ru-RU" w:eastAsia="ru-RU"/>
    </w:rPr>
  </w:style>
  <w:style w:type="paragraph" w:customStyle="1" w:styleId="ParNoG">
    <w:name w:val="_ParNo_G"/>
    <w:basedOn w:val="SingleTxtG"/>
    <w:qFormat/>
    <w:rsid w:val="007F150F"/>
    <w:pPr>
      <w:numPr>
        <w:numId w:val="4"/>
      </w:numPr>
      <w:suppressAutoHyphens w:val="0"/>
    </w:pPr>
    <w:rPr>
      <w:rFonts w:eastAsia="MS Mincho"/>
      <w:lang w:val="en-GB" w:eastAsia="fr-FR"/>
    </w:rPr>
  </w:style>
  <w:style w:type="character" w:customStyle="1" w:styleId="FootnoteTextChar1">
    <w:name w:val="Footnote Text Char1"/>
    <w:aliases w:val="5_G Char1,Footnote Text Char Char,5_GR Char,5_GR Char1,_GR Char1"/>
    <w:locked/>
    <w:rsid w:val="007F150F"/>
    <w:rPr>
      <w:sz w:val="18"/>
      <w:lang w:val="en-GB" w:eastAsia="en-US" w:bidi="ar-SA"/>
    </w:rPr>
  </w:style>
  <w:style w:type="paragraph" w:styleId="af4">
    <w:name w:val="Plain Text"/>
    <w:basedOn w:val="a0"/>
    <w:link w:val="af5"/>
    <w:rsid w:val="007F150F"/>
    <w:rPr>
      <w:rFonts w:eastAsia="SimSun" w:cs="Courier New"/>
      <w:szCs w:val="20"/>
      <w:lang w:val="en-GB"/>
    </w:rPr>
  </w:style>
  <w:style w:type="character" w:customStyle="1" w:styleId="af5">
    <w:name w:val="Текст Знак"/>
    <w:basedOn w:val="a1"/>
    <w:link w:val="af4"/>
    <w:rsid w:val="007F150F"/>
    <w:rPr>
      <w:rFonts w:eastAsia="SimSun" w:cs="Courier New"/>
      <w:lang w:val="en-GB" w:eastAsia="en-US"/>
    </w:rPr>
  </w:style>
  <w:style w:type="paragraph" w:styleId="af6">
    <w:name w:val="Body Text"/>
    <w:basedOn w:val="a0"/>
    <w:next w:val="a0"/>
    <w:link w:val="af7"/>
    <w:qFormat/>
    <w:rsid w:val="007F150F"/>
    <w:rPr>
      <w:rFonts w:eastAsia="SimSun" w:cs="Times New Roman"/>
      <w:szCs w:val="20"/>
      <w:lang w:val="en-GB"/>
    </w:rPr>
  </w:style>
  <w:style w:type="character" w:customStyle="1" w:styleId="af7">
    <w:name w:val="Основной текст Знак"/>
    <w:basedOn w:val="a1"/>
    <w:link w:val="af6"/>
    <w:rsid w:val="007F150F"/>
    <w:rPr>
      <w:rFonts w:eastAsia="SimSun"/>
      <w:lang w:val="en-GB" w:eastAsia="en-US"/>
    </w:rPr>
  </w:style>
  <w:style w:type="paragraph" w:styleId="af8">
    <w:name w:val="Body Text Indent"/>
    <w:basedOn w:val="a0"/>
    <w:link w:val="af9"/>
    <w:rsid w:val="007F150F"/>
    <w:pPr>
      <w:spacing w:after="120"/>
      <w:ind w:left="283"/>
    </w:pPr>
    <w:rPr>
      <w:rFonts w:eastAsia="SimSun" w:cs="Times New Roman"/>
      <w:szCs w:val="20"/>
      <w:lang w:val="en-GB"/>
    </w:rPr>
  </w:style>
  <w:style w:type="character" w:customStyle="1" w:styleId="af9">
    <w:name w:val="Основной текст с отступом Знак"/>
    <w:basedOn w:val="a1"/>
    <w:link w:val="af8"/>
    <w:rsid w:val="007F150F"/>
    <w:rPr>
      <w:rFonts w:eastAsia="SimSun"/>
      <w:lang w:val="en-GB" w:eastAsia="en-US"/>
    </w:rPr>
  </w:style>
  <w:style w:type="paragraph" w:styleId="afa">
    <w:name w:val="Block Text"/>
    <w:basedOn w:val="a0"/>
    <w:rsid w:val="007F150F"/>
    <w:pPr>
      <w:ind w:left="1440" w:right="1440"/>
    </w:pPr>
    <w:rPr>
      <w:rFonts w:eastAsia="SimSun" w:cs="Times New Roman"/>
      <w:szCs w:val="20"/>
      <w:lang w:val="en-GB"/>
    </w:rPr>
  </w:style>
  <w:style w:type="character" w:styleId="afb">
    <w:name w:val="annotation reference"/>
    <w:rsid w:val="007F150F"/>
    <w:rPr>
      <w:sz w:val="6"/>
    </w:rPr>
  </w:style>
  <w:style w:type="paragraph" w:styleId="afc">
    <w:name w:val="annotation text"/>
    <w:basedOn w:val="a0"/>
    <w:link w:val="afd"/>
    <w:rsid w:val="007F150F"/>
    <w:rPr>
      <w:rFonts w:eastAsia="SimSun" w:cs="Times New Roman"/>
      <w:szCs w:val="20"/>
      <w:lang w:val="en-GB"/>
    </w:rPr>
  </w:style>
  <w:style w:type="character" w:customStyle="1" w:styleId="afd">
    <w:name w:val="Текст примечания Знак"/>
    <w:basedOn w:val="a1"/>
    <w:link w:val="afc"/>
    <w:rsid w:val="007F150F"/>
    <w:rPr>
      <w:rFonts w:eastAsia="SimSun"/>
      <w:lang w:val="en-GB" w:eastAsia="en-US"/>
    </w:rPr>
  </w:style>
  <w:style w:type="character" w:styleId="afe">
    <w:name w:val="line number"/>
    <w:rsid w:val="007F150F"/>
    <w:rPr>
      <w:sz w:val="14"/>
    </w:rPr>
  </w:style>
  <w:style w:type="paragraph" w:styleId="21">
    <w:name w:val="Body Text 2"/>
    <w:aliases w:val=" double line spacing"/>
    <w:basedOn w:val="a0"/>
    <w:link w:val="22"/>
    <w:rsid w:val="007F150F"/>
    <w:pPr>
      <w:spacing w:after="120" w:line="480" w:lineRule="auto"/>
    </w:pPr>
    <w:rPr>
      <w:rFonts w:eastAsia="SimSun" w:cs="Times New Roman"/>
      <w:szCs w:val="20"/>
      <w:lang w:val="en-GB"/>
    </w:rPr>
  </w:style>
  <w:style w:type="character" w:customStyle="1" w:styleId="22">
    <w:name w:val="Основной текст 2 Знак"/>
    <w:aliases w:val=" double line spacing Знак"/>
    <w:basedOn w:val="a1"/>
    <w:link w:val="21"/>
    <w:rsid w:val="007F150F"/>
    <w:rPr>
      <w:rFonts w:eastAsia="SimSun"/>
      <w:lang w:val="en-GB" w:eastAsia="en-US"/>
    </w:rPr>
  </w:style>
  <w:style w:type="paragraph" w:styleId="31">
    <w:name w:val="Body Text 3"/>
    <w:basedOn w:val="a0"/>
    <w:link w:val="32"/>
    <w:rsid w:val="007F150F"/>
    <w:pPr>
      <w:spacing w:after="120"/>
    </w:pPr>
    <w:rPr>
      <w:rFonts w:eastAsia="SimSun" w:cs="Times New Roman"/>
      <w:sz w:val="16"/>
      <w:szCs w:val="16"/>
      <w:lang w:val="en-GB"/>
    </w:rPr>
  </w:style>
  <w:style w:type="character" w:customStyle="1" w:styleId="32">
    <w:name w:val="Основной текст 3 Знак"/>
    <w:basedOn w:val="a1"/>
    <w:link w:val="31"/>
    <w:rsid w:val="007F150F"/>
    <w:rPr>
      <w:rFonts w:eastAsia="SimSun"/>
      <w:sz w:val="16"/>
      <w:szCs w:val="16"/>
      <w:lang w:val="en-GB" w:eastAsia="en-US"/>
    </w:rPr>
  </w:style>
  <w:style w:type="paragraph" w:styleId="aff">
    <w:name w:val="Body Text First Indent"/>
    <w:basedOn w:val="af6"/>
    <w:link w:val="aff0"/>
    <w:rsid w:val="007F150F"/>
    <w:pPr>
      <w:spacing w:after="120"/>
      <w:ind w:firstLine="210"/>
    </w:pPr>
  </w:style>
  <w:style w:type="character" w:customStyle="1" w:styleId="aff0">
    <w:name w:val="Красная строка Знак"/>
    <w:basedOn w:val="af7"/>
    <w:link w:val="aff"/>
    <w:rsid w:val="007F150F"/>
    <w:rPr>
      <w:rFonts w:eastAsia="SimSun"/>
      <w:lang w:val="en-GB" w:eastAsia="en-US"/>
    </w:rPr>
  </w:style>
  <w:style w:type="paragraph" w:styleId="23">
    <w:name w:val="Body Text First Indent 2"/>
    <w:basedOn w:val="af8"/>
    <w:link w:val="24"/>
    <w:rsid w:val="007F150F"/>
    <w:pPr>
      <w:ind w:firstLine="210"/>
    </w:pPr>
  </w:style>
  <w:style w:type="character" w:customStyle="1" w:styleId="24">
    <w:name w:val="Красная строка 2 Знак"/>
    <w:basedOn w:val="af9"/>
    <w:link w:val="23"/>
    <w:rsid w:val="007F150F"/>
    <w:rPr>
      <w:rFonts w:eastAsia="SimSun"/>
      <w:lang w:val="en-GB" w:eastAsia="en-US"/>
    </w:rPr>
  </w:style>
  <w:style w:type="paragraph" w:styleId="25">
    <w:name w:val="Body Text Indent 2"/>
    <w:basedOn w:val="a0"/>
    <w:link w:val="26"/>
    <w:rsid w:val="007F150F"/>
    <w:pPr>
      <w:spacing w:after="120" w:line="480" w:lineRule="auto"/>
      <w:ind w:left="283"/>
    </w:pPr>
    <w:rPr>
      <w:rFonts w:eastAsia="SimSun" w:cs="Times New Roman"/>
      <w:szCs w:val="20"/>
      <w:lang w:val="en-GB"/>
    </w:rPr>
  </w:style>
  <w:style w:type="character" w:customStyle="1" w:styleId="26">
    <w:name w:val="Основной текст с отступом 2 Знак"/>
    <w:basedOn w:val="a1"/>
    <w:link w:val="25"/>
    <w:rsid w:val="007F150F"/>
    <w:rPr>
      <w:rFonts w:eastAsia="SimSun"/>
      <w:lang w:val="en-GB" w:eastAsia="en-US"/>
    </w:rPr>
  </w:style>
  <w:style w:type="paragraph" w:styleId="33">
    <w:name w:val="Body Text Indent 3"/>
    <w:basedOn w:val="a0"/>
    <w:link w:val="34"/>
    <w:rsid w:val="007F150F"/>
    <w:pPr>
      <w:spacing w:after="120"/>
      <w:ind w:left="283"/>
    </w:pPr>
    <w:rPr>
      <w:rFonts w:eastAsia="SimSun" w:cs="Times New Roman"/>
      <w:sz w:val="16"/>
      <w:szCs w:val="16"/>
      <w:lang w:val="en-GB"/>
    </w:rPr>
  </w:style>
  <w:style w:type="character" w:customStyle="1" w:styleId="34">
    <w:name w:val="Основной текст с отступом 3 Знак"/>
    <w:basedOn w:val="a1"/>
    <w:link w:val="33"/>
    <w:rsid w:val="007F150F"/>
    <w:rPr>
      <w:rFonts w:eastAsia="SimSun"/>
      <w:sz w:val="16"/>
      <w:szCs w:val="16"/>
      <w:lang w:val="en-GB" w:eastAsia="en-US"/>
    </w:rPr>
  </w:style>
  <w:style w:type="paragraph" w:styleId="aff1">
    <w:name w:val="Closing"/>
    <w:basedOn w:val="a0"/>
    <w:link w:val="aff2"/>
    <w:rsid w:val="007F150F"/>
    <w:pPr>
      <w:ind w:left="4252"/>
    </w:pPr>
    <w:rPr>
      <w:rFonts w:eastAsia="SimSun" w:cs="Times New Roman"/>
      <w:szCs w:val="20"/>
      <w:lang w:val="en-GB"/>
    </w:rPr>
  </w:style>
  <w:style w:type="character" w:customStyle="1" w:styleId="aff2">
    <w:name w:val="Прощание Знак"/>
    <w:basedOn w:val="a1"/>
    <w:link w:val="aff1"/>
    <w:rsid w:val="007F150F"/>
    <w:rPr>
      <w:rFonts w:eastAsia="SimSun"/>
      <w:lang w:val="en-GB" w:eastAsia="en-US"/>
    </w:rPr>
  </w:style>
  <w:style w:type="paragraph" w:styleId="aff3">
    <w:name w:val="Date"/>
    <w:basedOn w:val="a0"/>
    <w:next w:val="a0"/>
    <w:link w:val="aff4"/>
    <w:rsid w:val="007F150F"/>
    <w:rPr>
      <w:rFonts w:eastAsia="SimSun" w:cs="Times New Roman"/>
      <w:szCs w:val="20"/>
      <w:lang w:val="en-GB"/>
    </w:rPr>
  </w:style>
  <w:style w:type="character" w:customStyle="1" w:styleId="aff4">
    <w:name w:val="Дата Знак"/>
    <w:basedOn w:val="a1"/>
    <w:link w:val="aff3"/>
    <w:rsid w:val="007F150F"/>
    <w:rPr>
      <w:rFonts w:eastAsia="SimSun"/>
      <w:lang w:val="en-GB" w:eastAsia="en-US"/>
    </w:rPr>
  </w:style>
  <w:style w:type="paragraph" w:styleId="aff5">
    <w:name w:val="E-mail Signature"/>
    <w:basedOn w:val="a0"/>
    <w:link w:val="aff6"/>
    <w:rsid w:val="007F150F"/>
    <w:rPr>
      <w:rFonts w:eastAsia="SimSun" w:cs="Times New Roman"/>
      <w:szCs w:val="20"/>
      <w:lang w:val="en-GB"/>
    </w:rPr>
  </w:style>
  <w:style w:type="character" w:customStyle="1" w:styleId="aff6">
    <w:name w:val="Электронная подпись Знак"/>
    <w:basedOn w:val="a1"/>
    <w:link w:val="aff5"/>
    <w:rsid w:val="007F150F"/>
    <w:rPr>
      <w:rFonts w:eastAsia="SimSun"/>
      <w:lang w:val="en-GB" w:eastAsia="en-US"/>
    </w:rPr>
  </w:style>
  <w:style w:type="character" w:styleId="aff7">
    <w:name w:val="Emphasis"/>
    <w:qFormat/>
    <w:rsid w:val="007F150F"/>
    <w:rPr>
      <w:i/>
      <w:iCs/>
    </w:rPr>
  </w:style>
  <w:style w:type="paragraph" w:styleId="27">
    <w:name w:val="envelope return"/>
    <w:basedOn w:val="a0"/>
    <w:rsid w:val="007F150F"/>
    <w:rPr>
      <w:rFonts w:ascii="Arial" w:eastAsia="SimSun" w:hAnsi="Arial" w:cs="Arial"/>
      <w:szCs w:val="20"/>
      <w:lang w:val="en-GB"/>
    </w:rPr>
  </w:style>
  <w:style w:type="character" w:styleId="HTML">
    <w:name w:val="HTML Acronym"/>
    <w:basedOn w:val="a1"/>
    <w:rsid w:val="007F150F"/>
  </w:style>
  <w:style w:type="paragraph" w:styleId="HTML0">
    <w:name w:val="HTML Address"/>
    <w:basedOn w:val="a0"/>
    <w:link w:val="HTML1"/>
    <w:rsid w:val="007F150F"/>
    <w:rPr>
      <w:rFonts w:eastAsia="SimSun" w:cs="Times New Roman"/>
      <w:i/>
      <w:iCs/>
      <w:szCs w:val="20"/>
      <w:lang w:val="en-GB"/>
    </w:rPr>
  </w:style>
  <w:style w:type="character" w:customStyle="1" w:styleId="HTML1">
    <w:name w:val="Адрес HTML Знак"/>
    <w:basedOn w:val="a1"/>
    <w:link w:val="HTML0"/>
    <w:rsid w:val="007F150F"/>
    <w:rPr>
      <w:rFonts w:eastAsia="SimSun"/>
      <w:i/>
      <w:iCs/>
      <w:lang w:val="en-GB" w:eastAsia="en-US"/>
    </w:rPr>
  </w:style>
  <w:style w:type="character" w:styleId="HTML2">
    <w:name w:val="HTML Cite"/>
    <w:rsid w:val="007F150F"/>
    <w:rPr>
      <w:i/>
      <w:iCs/>
    </w:rPr>
  </w:style>
  <w:style w:type="character" w:styleId="HTML3">
    <w:name w:val="HTML Code"/>
    <w:rsid w:val="007F150F"/>
    <w:rPr>
      <w:rFonts w:ascii="Courier New" w:hAnsi="Courier New" w:cs="Courier New"/>
      <w:sz w:val="20"/>
      <w:szCs w:val="20"/>
    </w:rPr>
  </w:style>
  <w:style w:type="character" w:styleId="HTML4">
    <w:name w:val="HTML Definition"/>
    <w:rsid w:val="007F150F"/>
    <w:rPr>
      <w:i/>
      <w:iCs/>
    </w:rPr>
  </w:style>
  <w:style w:type="character" w:styleId="HTML5">
    <w:name w:val="HTML Keyboard"/>
    <w:rsid w:val="007F150F"/>
    <w:rPr>
      <w:rFonts w:ascii="Courier New" w:hAnsi="Courier New" w:cs="Courier New"/>
      <w:sz w:val="20"/>
      <w:szCs w:val="20"/>
    </w:rPr>
  </w:style>
  <w:style w:type="paragraph" w:styleId="HTML6">
    <w:name w:val="HTML Preformatted"/>
    <w:basedOn w:val="a0"/>
    <w:link w:val="HTML7"/>
    <w:rsid w:val="007F150F"/>
    <w:rPr>
      <w:rFonts w:ascii="Courier New" w:eastAsia="SimSun" w:hAnsi="Courier New" w:cs="Courier New"/>
      <w:szCs w:val="20"/>
      <w:lang w:val="en-GB"/>
    </w:rPr>
  </w:style>
  <w:style w:type="character" w:customStyle="1" w:styleId="HTML7">
    <w:name w:val="Стандартный HTML Знак"/>
    <w:basedOn w:val="a1"/>
    <w:link w:val="HTML6"/>
    <w:rsid w:val="007F150F"/>
    <w:rPr>
      <w:rFonts w:ascii="Courier New" w:eastAsia="SimSun" w:hAnsi="Courier New" w:cs="Courier New"/>
      <w:lang w:val="en-GB" w:eastAsia="en-US"/>
    </w:rPr>
  </w:style>
  <w:style w:type="character" w:styleId="HTML8">
    <w:name w:val="HTML Sample"/>
    <w:rsid w:val="007F150F"/>
    <w:rPr>
      <w:rFonts w:ascii="Courier New" w:hAnsi="Courier New" w:cs="Courier New"/>
    </w:rPr>
  </w:style>
  <w:style w:type="character" w:styleId="HTML9">
    <w:name w:val="HTML Typewriter"/>
    <w:rsid w:val="007F150F"/>
    <w:rPr>
      <w:rFonts w:ascii="Courier New" w:hAnsi="Courier New" w:cs="Courier New"/>
      <w:sz w:val="20"/>
      <w:szCs w:val="20"/>
    </w:rPr>
  </w:style>
  <w:style w:type="character" w:styleId="HTMLa">
    <w:name w:val="HTML Variable"/>
    <w:rsid w:val="007F150F"/>
    <w:rPr>
      <w:i/>
      <w:iCs/>
    </w:rPr>
  </w:style>
  <w:style w:type="paragraph" w:styleId="aff8">
    <w:name w:val="List"/>
    <w:basedOn w:val="a0"/>
    <w:rsid w:val="007F150F"/>
    <w:pPr>
      <w:ind w:left="283" w:hanging="283"/>
    </w:pPr>
    <w:rPr>
      <w:rFonts w:eastAsia="SimSun" w:cs="Times New Roman"/>
      <w:szCs w:val="20"/>
      <w:lang w:val="en-GB"/>
    </w:rPr>
  </w:style>
  <w:style w:type="paragraph" w:styleId="28">
    <w:name w:val="List 2"/>
    <w:basedOn w:val="a0"/>
    <w:rsid w:val="007F150F"/>
    <w:pPr>
      <w:ind w:left="566" w:hanging="283"/>
    </w:pPr>
    <w:rPr>
      <w:rFonts w:eastAsia="SimSun" w:cs="Times New Roman"/>
      <w:szCs w:val="20"/>
      <w:lang w:val="en-GB"/>
    </w:rPr>
  </w:style>
  <w:style w:type="paragraph" w:styleId="35">
    <w:name w:val="List 3"/>
    <w:basedOn w:val="a0"/>
    <w:rsid w:val="007F150F"/>
    <w:pPr>
      <w:ind w:left="849" w:hanging="283"/>
    </w:pPr>
    <w:rPr>
      <w:rFonts w:eastAsia="SimSun" w:cs="Times New Roman"/>
      <w:szCs w:val="20"/>
      <w:lang w:val="en-GB"/>
    </w:rPr>
  </w:style>
  <w:style w:type="paragraph" w:styleId="41">
    <w:name w:val="List 4"/>
    <w:basedOn w:val="a0"/>
    <w:rsid w:val="007F150F"/>
    <w:pPr>
      <w:ind w:left="1132" w:hanging="283"/>
    </w:pPr>
    <w:rPr>
      <w:rFonts w:eastAsia="SimSun" w:cs="Times New Roman"/>
      <w:szCs w:val="20"/>
      <w:lang w:val="en-GB"/>
    </w:rPr>
  </w:style>
  <w:style w:type="paragraph" w:styleId="51">
    <w:name w:val="List 5"/>
    <w:basedOn w:val="a0"/>
    <w:rsid w:val="007F150F"/>
    <w:pPr>
      <w:ind w:left="1415" w:hanging="283"/>
    </w:pPr>
    <w:rPr>
      <w:rFonts w:eastAsia="SimSun" w:cs="Times New Roman"/>
      <w:szCs w:val="20"/>
      <w:lang w:val="en-GB"/>
    </w:rPr>
  </w:style>
  <w:style w:type="paragraph" w:styleId="aff9">
    <w:name w:val="List Bullet"/>
    <w:basedOn w:val="a0"/>
    <w:rsid w:val="007F150F"/>
    <w:pPr>
      <w:tabs>
        <w:tab w:val="num" w:pos="360"/>
      </w:tabs>
      <w:ind w:left="360" w:hanging="360"/>
    </w:pPr>
    <w:rPr>
      <w:rFonts w:eastAsia="SimSun" w:cs="Times New Roman"/>
      <w:szCs w:val="20"/>
      <w:lang w:val="en-GB"/>
    </w:rPr>
  </w:style>
  <w:style w:type="paragraph" w:styleId="29">
    <w:name w:val="List Bullet 2"/>
    <w:basedOn w:val="a0"/>
    <w:rsid w:val="007F150F"/>
    <w:pPr>
      <w:tabs>
        <w:tab w:val="num" w:pos="643"/>
      </w:tabs>
      <w:ind w:left="643" w:hanging="360"/>
    </w:pPr>
    <w:rPr>
      <w:rFonts w:eastAsia="SimSun" w:cs="Times New Roman"/>
      <w:szCs w:val="20"/>
      <w:lang w:val="en-GB"/>
    </w:rPr>
  </w:style>
  <w:style w:type="paragraph" w:styleId="36">
    <w:name w:val="List Bullet 3"/>
    <w:basedOn w:val="a0"/>
    <w:rsid w:val="007F150F"/>
    <w:pPr>
      <w:tabs>
        <w:tab w:val="num" w:pos="926"/>
      </w:tabs>
      <w:ind w:left="926" w:hanging="360"/>
    </w:pPr>
    <w:rPr>
      <w:rFonts w:eastAsia="SimSun" w:cs="Times New Roman"/>
      <w:szCs w:val="20"/>
      <w:lang w:val="en-GB"/>
    </w:rPr>
  </w:style>
  <w:style w:type="paragraph" w:styleId="42">
    <w:name w:val="List Bullet 4"/>
    <w:basedOn w:val="a0"/>
    <w:rsid w:val="007F150F"/>
    <w:pPr>
      <w:tabs>
        <w:tab w:val="num" w:pos="1209"/>
      </w:tabs>
      <w:ind w:left="1209" w:hanging="360"/>
    </w:pPr>
    <w:rPr>
      <w:rFonts w:eastAsia="SimSun" w:cs="Times New Roman"/>
      <w:szCs w:val="20"/>
      <w:lang w:val="en-GB"/>
    </w:rPr>
  </w:style>
  <w:style w:type="paragraph" w:styleId="52">
    <w:name w:val="List Bullet 5"/>
    <w:basedOn w:val="a0"/>
    <w:rsid w:val="007F150F"/>
    <w:pPr>
      <w:tabs>
        <w:tab w:val="num" w:pos="1492"/>
      </w:tabs>
      <w:ind w:left="1492" w:hanging="360"/>
    </w:pPr>
    <w:rPr>
      <w:rFonts w:eastAsia="SimSun" w:cs="Times New Roman"/>
      <w:szCs w:val="20"/>
      <w:lang w:val="en-GB"/>
    </w:rPr>
  </w:style>
  <w:style w:type="paragraph" w:styleId="affa">
    <w:name w:val="List Continue"/>
    <w:aliases w:val="list-1"/>
    <w:basedOn w:val="a0"/>
    <w:rsid w:val="007F150F"/>
    <w:pPr>
      <w:spacing w:after="120"/>
      <w:ind w:left="283"/>
    </w:pPr>
    <w:rPr>
      <w:rFonts w:eastAsia="SimSun" w:cs="Times New Roman"/>
      <w:szCs w:val="20"/>
      <w:lang w:val="en-GB"/>
    </w:rPr>
  </w:style>
  <w:style w:type="paragraph" w:styleId="2a">
    <w:name w:val="List Continue 2"/>
    <w:basedOn w:val="a0"/>
    <w:rsid w:val="007F150F"/>
    <w:pPr>
      <w:spacing w:after="120"/>
      <w:ind w:left="566"/>
    </w:pPr>
    <w:rPr>
      <w:rFonts w:eastAsia="SimSun" w:cs="Times New Roman"/>
      <w:szCs w:val="20"/>
      <w:lang w:val="en-GB"/>
    </w:rPr>
  </w:style>
  <w:style w:type="paragraph" w:styleId="37">
    <w:name w:val="List Continue 3"/>
    <w:basedOn w:val="a0"/>
    <w:rsid w:val="007F150F"/>
    <w:pPr>
      <w:spacing w:after="120"/>
      <w:ind w:left="849"/>
    </w:pPr>
    <w:rPr>
      <w:rFonts w:eastAsia="SimSun" w:cs="Times New Roman"/>
      <w:szCs w:val="20"/>
      <w:lang w:val="en-GB"/>
    </w:rPr>
  </w:style>
  <w:style w:type="paragraph" w:styleId="43">
    <w:name w:val="List Continue 4"/>
    <w:basedOn w:val="a0"/>
    <w:rsid w:val="007F150F"/>
    <w:pPr>
      <w:spacing w:after="120"/>
      <w:ind w:left="1132"/>
    </w:pPr>
    <w:rPr>
      <w:rFonts w:eastAsia="SimSun" w:cs="Times New Roman"/>
      <w:szCs w:val="20"/>
      <w:lang w:val="en-GB"/>
    </w:rPr>
  </w:style>
  <w:style w:type="paragraph" w:styleId="53">
    <w:name w:val="List Continue 5"/>
    <w:basedOn w:val="a0"/>
    <w:rsid w:val="007F150F"/>
    <w:pPr>
      <w:spacing w:after="120"/>
      <w:ind w:left="1415"/>
    </w:pPr>
    <w:rPr>
      <w:rFonts w:eastAsia="SimSun" w:cs="Times New Roman"/>
      <w:szCs w:val="20"/>
      <w:lang w:val="en-GB"/>
    </w:rPr>
  </w:style>
  <w:style w:type="paragraph" w:styleId="affb">
    <w:name w:val="List Number"/>
    <w:basedOn w:val="a0"/>
    <w:rsid w:val="007F150F"/>
    <w:pPr>
      <w:tabs>
        <w:tab w:val="num" w:pos="360"/>
      </w:tabs>
      <w:ind w:left="360" w:hanging="360"/>
    </w:pPr>
    <w:rPr>
      <w:rFonts w:eastAsia="SimSun" w:cs="Times New Roman"/>
      <w:szCs w:val="20"/>
      <w:lang w:val="en-GB"/>
    </w:rPr>
  </w:style>
  <w:style w:type="paragraph" w:styleId="2b">
    <w:name w:val="List Number 2"/>
    <w:basedOn w:val="a0"/>
    <w:rsid w:val="007F150F"/>
    <w:pPr>
      <w:tabs>
        <w:tab w:val="num" w:pos="643"/>
      </w:tabs>
      <w:ind w:left="643" w:hanging="360"/>
    </w:pPr>
    <w:rPr>
      <w:rFonts w:eastAsia="SimSun" w:cs="Times New Roman"/>
      <w:szCs w:val="20"/>
      <w:lang w:val="en-GB"/>
    </w:rPr>
  </w:style>
  <w:style w:type="paragraph" w:styleId="38">
    <w:name w:val="List Number 3"/>
    <w:basedOn w:val="a0"/>
    <w:rsid w:val="007F150F"/>
    <w:pPr>
      <w:tabs>
        <w:tab w:val="num" w:pos="926"/>
      </w:tabs>
      <w:ind w:left="926" w:hanging="360"/>
    </w:pPr>
    <w:rPr>
      <w:rFonts w:eastAsia="SimSun" w:cs="Times New Roman"/>
      <w:szCs w:val="20"/>
      <w:lang w:val="en-GB"/>
    </w:rPr>
  </w:style>
  <w:style w:type="paragraph" w:styleId="44">
    <w:name w:val="List Number 4"/>
    <w:basedOn w:val="a0"/>
    <w:rsid w:val="007F150F"/>
    <w:pPr>
      <w:tabs>
        <w:tab w:val="num" w:pos="1209"/>
      </w:tabs>
      <w:ind w:left="1209" w:hanging="360"/>
    </w:pPr>
    <w:rPr>
      <w:rFonts w:eastAsia="SimSun" w:cs="Times New Roman"/>
      <w:szCs w:val="20"/>
      <w:lang w:val="en-GB"/>
    </w:rPr>
  </w:style>
  <w:style w:type="paragraph" w:styleId="54">
    <w:name w:val="List Number 5"/>
    <w:basedOn w:val="a0"/>
    <w:rsid w:val="007F150F"/>
    <w:pPr>
      <w:tabs>
        <w:tab w:val="num" w:pos="1492"/>
      </w:tabs>
      <w:ind w:left="1492" w:hanging="360"/>
    </w:pPr>
    <w:rPr>
      <w:rFonts w:eastAsia="SimSun" w:cs="Times New Roman"/>
      <w:szCs w:val="20"/>
      <w:lang w:val="en-GB"/>
    </w:rPr>
  </w:style>
  <w:style w:type="paragraph" w:styleId="affc">
    <w:name w:val="Message Header"/>
    <w:basedOn w:val="a0"/>
    <w:link w:val="affd"/>
    <w:rsid w:val="007F150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SimSun" w:hAnsi="Arial" w:cs="Arial"/>
      <w:sz w:val="24"/>
      <w:szCs w:val="24"/>
      <w:lang w:val="en-GB"/>
    </w:rPr>
  </w:style>
  <w:style w:type="character" w:customStyle="1" w:styleId="affd">
    <w:name w:val="Шапка Знак"/>
    <w:basedOn w:val="a1"/>
    <w:link w:val="affc"/>
    <w:rsid w:val="007F150F"/>
    <w:rPr>
      <w:rFonts w:ascii="Arial" w:eastAsia="SimSun" w:hAnsi="Arial" w:cs="Arial"/>
      <w:sz w:val="24"/>
      <w:szCs w:val="24"/>
      <w:shd w:val="pct20" w:color="auto" w:fill="auto"/>
      <w:lang w:val="en-GB" w:eastAsia="en-US"/>
    </w:rPr>
  </w:style>
  <w:style w:type="paragraph" w:styleId="affe">
    <w:name w:val="Normal (Web)"/>
    <w:basedOn w:val="a0"/>
    <w:link w:val="afff"/>
    <w:uiPriority w:val="99"/>
    <w:qFormat/>
    <w:rsid w:val="007F150F"/>
    <w:rPr>
      <w:rFonts w:eastAsia="SimSun" w:cs="Times New Roman"/>
      <w:sz w:val="24"/>
      <w:szCs w:val="24"/>
      <w:lang w:val="en-GB"/>
    </w:rPr>
  </w:style>
  <w:style w:type="paragraph" w:styleId="afff0">
    <w:name w:val="Normal Indent"/>
    <w:basedOn w:val="a0"/>
    <w:rsid w:val="007F150F"/>
    <w:pPr>
      <w:ind w:left="567"/>
    </w:pPr>
    <w:rPr>
      <w:rFonts w:eastAsia="SimSun" w:cs="Times New Roman"/>
      <w:szCs w:val="20"/>
      <w:lang w:val="en-GB"/>
    </w:rPr>
  </w:style>
  <w:style w:type="paragraph" w:styleId="afff1">
    <w:name w:val="Note Heading"/>
    <w:basedOn w:val="a0"/>
    <w:next w:val="a0"/>
    <w:link w:val="afff2"/>
    <w:rsid w:val="007F150F"/>
    <w:rPr>
      <w:rFonts w:eastAsia="SimSun" w:cs="Times New Roman"/>
      <w:szCs w:val="20"/>
      <w:lang w:val="en-GB"/>
    </w:rPr>
  </w:style>
  <w:style w:type="character" w:customStyle="1" w:styleId="afff2">
    <w:name w:val="Заголовок записки Знак"/>
    <w:basedOn w:val="a1"/>
    <w:link w:val="afff1"/>
    <w:rsid w:val="007F150F"/>
    <w:rPr>
      <w:rFonts w:eastAsia="SimSun"/>
      <w:lang w:val="en-GB" w:eastAsia="en-US"/>
    </w:rPr>
  </w:style>
  <w:style w:type="paragraph" w:styleId="afff3">
    <w:name w:val="Salutation"/>
    <w:basedOn w:val="a0"/>
    <w:next w:val="a0"/>
    <w:link w:val="afff4"/>
    <w:rsid w:val="007F150F"/>
    <w:rPr>
      <w:rFonts w:eastAsia="SimSun" w:cs="Times New Roman"/>
      <w:szCs w:val="20"/>
      <w:lang w:val="en-GB"/>
    </w:rPr>
  </w:style>
  <w:style w:type="character" w:customStyle="1" w:styleId="afff4">
    <w:name w:val="Приветствие Знак"/>
    <w:basedOn w:val="a1"/>
    <w:link w:val="afff3"/>
    <w:rsid w:val="007F150F"/>
    <w:rPr>
      <w:rFonts w:eastAsia="SimSun"/>
      <w:lang w:val="en-GB" w:eastAsia="en-US"/>
    </w:rPr>
  </w:style>
  <w:style w:type="paragraph" w:styleId="afff5">
    <w:name w:val="Signature"/>
    <w:basedOn w:val="a0"/>
    <w:link w:val="afff6"/>
    <w:rsid w:val="007F150F"/>
    <w:pPr>
      <w:ind w:left="4252"/>
    </w:pPr>
    <w:rPr>
      <w:rFonts w:eastAsia="SimSun" w:cs="Times New Roman"/>
      <w:szCs w:val="20"/>
      <w:lang w:val="en-GB"/>
    </w:rPr>
  </w:style>
  <w:style w:type="character" w:customStyle="1" w:styleId="afff6">
    <w:name w:val="Подпись Знак"/>
    <w:basedOn w:val="a1"/>
    <w:link w:val="afff5"/>
    <w:rsid w:val="007F150F"/>
    <w:rPr>
      <w:rFonts w:eastAsia="SimSun"/>
      <w:lang w:val="en-GB" w:eastAsia="en-US"/>
    </w:rPr>
  </w:style>
  <w:style w:type="character" w:styleId="afff7">
    <w:name w:val="Strong"/>
    <w:qFormat/>
    <w:rsid w:val="007F150F"/>
    <w:rPr>
      <w:b/>
      <w:bCs/>
    </w:rPr>
  </w:style>
  <w:style w:type="paragraph" w:styleId="afff8">
    <w:name w:val="Subtitle"/>
    <w:basedOn w:val="a0"/>
    <w:link w:val="afff9"/>
    <w:qFormat/>
    <w:rsid w:val="007F150F"/>
    <w:pPr>
      <w:spacing w:after="60"/>
      <w:jc w:val="center"/>
      <w:outlineLvl w:val="1"/>
    </w:pPr>
    <w:rPr>
      <w:rFonts w:ascii="Arial" w:eastAsia="SimSun" w:hAnsi="Arial" w:cs="Arial"/>
      <w:sz w:val="24"/>
      <w:szCs w:val="24"/>
      <w:lang w:val="en-GB"/>
    </w:rPr>
  </w:style>
  <w:style w:type="character" w:customStyle="1" w:styleId="afff9">
    <w:name w:val="Подзаголовок Знак"/>
    <w:basedOn w:val="a1"/>
    <w:link w:val="afff8"/>
    <w:rsid w:val="007F150F"/>
    <w:rPr>
      <w:rFonts w:ascii="Arial" w:eastAsia="SimSun" w:hAnsi="Arial" w:cs="Arial"/>
      <w:sz w:val="24"/>
      <w:szCs w:val="24"/>
      <w:lang w:val="en-GB" w:eastAsia="en-US"/>
    </w:rPr>
  </w:style>
  <w:style w:type="paragraph" w:styleId="afffa">
    <w:name w:val="Title"/>
    <w:basedOn w:val="a0"/>
    <w:link w:val="afffb"/>
    <w:qFormat/>
    <w:rsid w:val="007F150F"/>
    <w:pPr>
      <w:spacing w:before="240" w:after="60"/>
      <w:jc w:val="center"/>
      <w:outlineLvl w:val="0"/>
    </w:pPr>
    <w:rPr>
      <w:rFonts w:ascii="Arial" w:eastAsia="SimSun" w:hAnsi="Arial" w:cs="Arial"/>
      <w:b/>
      <w:bCs/>
      <w:kern w:val="28"/>
      <w:sz w:val="32"/>
      <w:szCs w:val="32"/>
      <w:lang w:val="en-GB"/>
    </w:rPr>
  </w:style>
  <w:style w:type="character" w:customStyle="1" w:styleId="afffb">
    <w:name w:val="Заголовок Знак"/>
    <w:basedOn w:val="a1"/>
    <w:link w:val="afffa"/>
    <w:rsid w:val="007F150F"/>
    <w:rPr>
      <w:rFonts w:ascii="Arial" w:eastAsia="SimSun" w:hAnsi="Arial" w:cs="Arial"/>
      <w:b/>
      <w:bCs/>
      <w:kern w:val="28"/>
      <w:sz w:val="32"/>
      <w:szCs w:val="32"/>
      <w:lang w:val="en-GB" w:eastAsia="en-US"/>
    </w:rPr>
  </w:style>
  <w:style w:type="paragraph" w:styleId="afffc">
    <w:name w:val="envelope address"/>
    <w:basedOn w:val="a0"/>
    <w:rsid w:val="007F150F"/>
    <w:pPr>
      <w:framePr w:w="7920" w:h="1980" w:hRule="exact" w:hSpace="180" w:wrap="auto" w:hAnchor="page" w:xAlign="center" w:yAlign="bottom"/>
      <w:ind w:left="2880"/>
    </w:pPr>
    <w:rPr>
      <w:rFonts w:ascii="Arial" w:eastAsia="SimSun" w:hAnsi="Arial" w:cs="Arial"/>
      <w:sz w:val="24"/>
      <w:szCs w:val="24"/>
      <w:lang w:val="en-GB"/>
    </w:rPr>
  </w:style>
  <w:style w:type="character" w:customStyle="1" w:styleId="SingleTxtGChar1">
    <w:name w:val="_ Single Txt_G Char1"/>
    <w:rsid w:val="007F150F"/>
    <w:rPr>
      <w:lang w:val="en-GB" w:eastAsia="en-US" w:bidi="ar-SA"/>
    </w:rPr>
  </w:style>
  <w:style w:type="paragraph" w:customStyle="1" w:styleId="SITA">
    <w:name w:val="SITA"/>
    <w:basedOn w:val="a0"/>
    <w:rsid w:val="007F150F"/>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s="Times New Roman"/>
      <w:color w:val="000000"/>
      <w:sz w:val="24"/>
      <w:szCs w:val="20"/>
      <w:vertAlign w:val="subscript"/>
      <w:lang w:val="en-GB" w:eastAsia="ja-JP"/>
    </w:rPr>
  </w:style>
  <w:style w:type="paragraph" w:customStyle="1" w:styleId="Address">
    <w:name w:val="Address"/>
    <w:basedOn w:val="a0"/>
    <w:rsid w:val="007F150F"/>
    <w:pPr>
      <w:suppressAutoHyphens w:val="0"/>
      <w:spacing w:line="240" w:lineRule="auto"/>
    </w:pPr>
    <w:rPr>
      <w:rFonts w:eastAsia="MS Mincho" w:cs="Times New Roman"/>
      <w:sz w:val="24"/>
      <w:szCs w:val="20"/>
      <w:lang w:val="en-GB"/>
    </w:rPr>
  </w:style>
  <w:style w:type="paragraph" w:customStyle="1" w:styleId="CharChar1CarCar">
    <w:name w:val="Char Char1 Car Car"/>
    <w:basedOn w:val="a0"/>
    <w:rsid w:val="007F150F"/>
    <w:pPr>
      <w:suppressAutoHyphens w:val="0"/>
      <w:spacing w:after="160" w:line="240" w:lineRule="exact"/>
    </w:pPr>
    <w:rPr>
      <w:rFonts w:ascii="Arial" w:eastAsia="SimSun" w:hAnsi="Arial" w:cs="Times New Roman"/>
      <w:szCs w:val="24"/>
      <w:lang w:val="en-US"/>
    </w:rPr>
  </w:style>
  <w:style w:type="paragraph" w:customStyle="1" w:styleId="Text1">
    <w:name w:val="Text 1"/>
    <w:basedOn w:val="a0"/>
    <w:rsid w:val="007F150F"/>
    <w:pPr>
      <w:suppressAutoHyphens w:val="0"/>
      <w:spacing w:before="120" w:after="120" w:line="240" w:lineRule="auto"/>
      <w:ind w:left="850"/>
      <w:jc w:val="both"/>
    </w:pPr>
    <w:rPr>
      <w:rFonts w:eastAsia="SimSun" w:cs="Times New Roman"/>
      <w:sz w:val="24"/>
      <w:szCs w:val="20"/>
      <w:lang w:val="en-GB" w:eastAsia="en-GB"/>
    </w:rPr>
  </w:style>
  <w:style w:type="character" w:customStyle="1" w:styleId="Document6">
    <w:name w:val="Document 6"/>
    <w:basedOn w:val="a1"/>
    <w:rsid w:val="007F150F"/>
  </w:style>
  <w:style w:type="paragraph" w:customStyle="1" w:styleId="PointDouble1">
    <w:name w:val="PointDouble 1"/>
    <w:basedOn w:val="a0"/>
    <w:rsid w:val="007F150F"/>
    <w:pPr>
      <w:suppressAutoHyphens w:val="0"/>
      <w:spacing w:before="120" w:after="120" w:line="240" w:lineRule="auto"/>
      <w:ind w:left="1985" w:hanging="1134"/>
      <w:jc w:val="both"/>
    </w:pPr>
    <w:rPr>
      <w:rFonts w:eastAsia="SimSun" w:cs="Times New Roman"/>
      <w:sz w:val="24"/>
      <w:szCs w:val="24"/>
      <w:lang w:val="en-GB" w:eastAsia="zh-CN"/>
    </w:rPr>
  </w:style>
  <w:style w:type="character" w:customStyle="1" w:styleId="Text">
    <w:name w:val="Text"/>
    <w:rsid w:val="007F150F"/>
    <w:rPr>
      <w:rFonts w:ascii="Arial" w:hAnsi="Arial"/>
      <w:sz w:val="20"/>
    </w:rPr>
  </w:style>
  <w:style w:type="paragraph" w:styleId="afffd">
    <w:name w:val="List Paragraph"/>
    <w:basedOn w:val="a0"/>
    <w:uiPriority w:val="34"/>
    <w:qFormat/>
    <w:rsid w:val="007F150F"/>
    <w:pPr>
      <w:suppressAutoHyphens w:val="0"/>
      <w:spacing w:line="240" w:lineRule="auto"/>
      <w:ind w:left="720" w:hanging="425"/>
      <w:contextualSpacing/>
      <w:jc w:val="both"/>
    </w:pPr>
    <w:rPr>
      <w:rFonts w:ascii="Calibri" w:eastAsia="MS Mincho" w:hAnsi="Calibri" w:cs="Times New Roman"/>
      <w:sz w:val="22"/>
      <w:lang w:val="en-GB" w:eastAsia="ja-JP"/>
    </w:rPr>
  </w:style>
  <w:style w:type="paragraph" w:customStyle="1" w:styleId="Regelungneu0">
    <w:name w:val="Regelung neu 0"/>
    <w:basedOn w:val="a0"/>
    <w:next w:val="a0"/>
    <w:rsid w:val="007F150F"/>
    <w:pPr>
      <w:tabs>
        <w:tab w:val="left" w:pos="1418"/>
      </w:tabs>
      <w:suppressAutoHyphens w:val="0"/>
      <w:spacing w:line="240" w:lineRule="auto"/>
    </w:pPr>
    <w:rPr>
      <w:rFonts w:ascii="Courier" w:eastAsia="SimSun" w:hAnsi="Courier" w:cs="Times New Roman"/>
      <w:szCs w:val="24"/>
      <w:lang w:val="en-GB" w:eastAsia="de-DE"/>
    </w:rPr>
  </w:style>
  <w:style w:type="paragraph" w:customStyle="1" w:styleId="NormalCentered">
    <w:name w:val="Normal Centered"/>
    <w:basedOn w:val="a0"/>
    <w:rsid w:val="007F150F"/>
    <w:pPr>
      <w:suppressAutoHyphens w:val="0"/>
      <w:spacing w:before="120" w:after="120" w:line="240" w:lineRule="auto"/>
      <w:jc w:val="center"/>
    </w:pPr>
    <w:rPr>
      <w:rFonts w:eastAsia="MS Mincho" w:cs="Times New Roman"/>
      <w:sz w:val="24"/>
      <w:szCs w:val="20"/>
      <w:lang w:val="en-GB"/>
    </w:rPr>
  </w:style>
  <w:style w:type="paragraph" w:customStyle="1" w:styleId="para">
    <w:name w:val="para"/>
    <w:basedOn w:val="SingleTxtG"/>
    <w:link w:val="paraChar"/>
    <w:qFormat/>
    <w:rsid w:val="007F150F"/>
    <w:pPr>
      <w:ind w:left="2268" w:hanging="1134"/>
    </w:pPr>
    <w:rPr>
      <w:rFonts w:eastAsia="MS Mincho"/>
      <w:lang w:val="en-GB"/>
    </w:rPr>
  </w:style>
  <w:style w:type="paragraph" w:styleId="afffe">
    <w:name w:val="annotation subject"/>
    <w:basedOn w:val="afc"/>
    <w:next w:val="afc"/>
    <w:link w:val="affff"/>
    <w:rsid w:val="007F150F"/>
    <w:pPr>
      <w:suppressAutoHyphens w:val="0"/>
      <w:spacing w:line="240" w:lineRule="auto"/>
      <w:ind w:left="1276" w:hanging="425"/>
      <w:jc w:val="both"/>
    </w:pPr>
    <w:rPr>
      <w:rFonts w:ascii="Calibri" w:eastAsia="MS Mincho" w:hAnsi="Calibri"/>
      <w:b/>
      <w:bCs/>
      <w:lang w:eastAsia="ja-JP"/>
    </w:rPr>
  </w:style>
  <w:style w:type="character" w:customStyle="1" w:styleId="affff">
    <w:name w:val="Тема примечания Знак"/>
    <w:basedOn w:val="afd"/>
    <w:link w:val="afffe"/>
    <w:rsid w:val="007F150F"/>
    <w:rPr>
      <w:rFonts w:ascii="Calibri" w:eastAsia="MS Mincho" w:hAnsi="Calibri"/>
      <w:b/>
      <w:bCs/>
      <w:lang w:val="en-GB" w:eastAsia="ja-JP"/>
    </w:rPr>
  </w:style>
  <w:style w:type="paragraph" w:styleId="affff0">
    <w:name w:val="Revision"/>
    <w:hidden/>
    <w:uiPriority w:val="99"/>
    <w:semiHidden/>
    <w:rsid w:val="007F150F"/>
    <w:rPr>
      <w:rFonts w:eastAsia="SimSun"/>
      <w:lang w:val="en-GB" w:eastAsia="en-US"/>
    </w:rPr>
  </w:style>
  <w:style w:type="numbering" w:styleId="111111">
    <w:name w:val="Outline List 2"/>
    <w:aliases w:val="1.1.1"/>
    <w:basedOn w:val="a3"/>
    <w:rsid w:val="007F150F"/>
    <w:pPr>
      <w:numPr>
        <w:numId w:val="30"/>
      </w:numPr>
    </w:pPr>
  </w:style>
  <w:style w:type="numbering" w:styleId="1ai">
    <w:name w:val="Outline List 1"/>
    <w:basedOn w:val="a3"/>
    <w:rsid w:val="007F150F"/>
    <w:pPr>
      <w:numPr>
        <w:numId w:val="31"/>
      </w:numPr>
    </w:pPr>
  </w:style>
  <w:style w:type="numbering" w:styleId="a">
    <w:name w:val="Outline List 3"/>
    <w:basedOn w:val="a3"/>
    <w:rsid w:val="007F150F"/>
    <w:pPr>
      <w:numPr>
        <w:numId w:val="32"/>
      </w:numPr>
    </w:pPr>
  </w:style>
  <w:style w:type="table" w:styleId="11">
    <w:name w:val="Table 3D effects 1"/>
    <w:basedOn w:val="a2"/>
    <w:rsid w:val="007F150F"/>
    <w:pPr>
      <w:suppressAutoHyphens/>
      <w:spacing w:line="240" w:lineRule="atLeast"/>
    </w:pPr>
    <w:rPr>
      <w:rFonts w:eastAsia="SimSun"/>
      <w:lang w:val="en-US"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2"/>
    <w:rsid w:val="007F150F"/>
    <w:pPr>
      <w:suppressAutoHyphens/>
      <w:spacing w:line="240" w:lineRule="atLeast"/>
    </w:pPr>
    <w:rPr>
      <w:rFonts w:eastAsia="SimSun"/>
      <w:lang w:val="en-US"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2"/>
    <w:rsid w:val="007F150F"/>
    <w:pPr>
      <w:suppressAutoHyphens/>
      <w:spacing w:line="240" w:lineRule="atLeast"/>
    </w:pPr>
    <w:rPr>
      <w:rFonts w:eastAsia="SimSun"/>
      <w:lang w:val="en-US"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Classic 1"/>
    <w:basedOn w:val="a2"/>
    <w:rsid w:val="007F150F"/>
    <w:pPr>
      <w:suppressAutoHyphens/>
      <w:spacing w:line="240" w:lineRule="atLeast"/>
    </w:pPr>
    <w:rPr>
      <w:rFonts w:eastAsia="SimSu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2"/>
    <w:rsid w:val="007F150F"/>
    <w:pPr>
      <w:suppressAutoHyphens/>
      <w:spacing w:line="240" w:lineRule="atLeast"/>
    </w:pPr>
    <w:rPr>
      <w:rFonts w:eastAsia="SimSun"/>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2"/>
    <w:rsid w:val="007F150F"/>
    <w:pPr>
      <w:suppressAutoHyphens/>
      <w:spacing w:line="240" w:lineRule="atLeast"/>
    </w:pPr>
    <w:rPr>
      <w:rFonts w:eastAsia="SimSun"/>
      <w:color w:val="000080"/>
      <w:lang w:val="en-US"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2"/>
    <w:rsid w:val="007F150F"/>
    <w:pPr>
      <w:suppressAutoHyphens/>
      <w:spacing w:line="240" w:lineRule="atLeast"/>
    </w:pPr>
    <w:rPr>
      <w:rFonts w:eastAsia="SimSun"/>
      <w:lang w:val="en-US"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3">
    <w:name w:val="Table Colorful 1"/>
    <w:basedOn w:val="a2"/>
    <w:rsid w:val="007F150F"/>
    <w:pPr>
      <w:suppressAutoHyphens/>
      <w:spacing w:line="240" w:lineRule="atLeast"/>
    </w:pPr>
    <w:rPr>
      <w:rFonts w:eastAsia="SimSun"/>
      <w:color w:val="FFFFFF"/>
      <w:lang w:val="en-US"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2"/>
    <w:rsid w:val="007F150F"/>
    <w:pPr>
      <w:suppressAutoHyphens/>
      <w:spacing w:line="240" w:lineRule="atLeast"/>
    </w:pPr>
    <w:rPr>
      <w:rFonts w:eastAsia="SimSun"/>
      <w:lang w:val="en-US"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2"/>
    <w:rsid w:val="007F150F"/>
    <w:pPr>
      <w:suppressAutoHyphens/>
      <w:spacing w:line="240" w:lineRule="atLeast"/>
    </w:pPr>
    <w:rPr>
      <w:rFonts w:eastAsia="SimSun"/>
      <w:lang w:val="en-US"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4">
    <w:name w:val="Table Columns 1"/>
    <w:basedOn w:val="a2"/>
    <w:rsid w:val="007F150F"/>
    <w:pPr>
      <w:suppressAutoHyphens/>
      <w:spacing w:line="240" w:lineRule="atLeast"/>
    </w:pPr>
    <w:rPr>
      <w:rFonts w:eastAsia="SimSun"/>
      <w:b/>
      <w:bCs/>
      <w:lang w:val="en-US"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2"/>
    <w:rsid w:val="007F150F"/>
    <w:pPr>
      <w:suppressAutoHyphens/>
      <w:spacing w:line="240" w:lineRule="atLeast"/>
    </w:pPr>
    <w:rPr>
      <w:rFonts w:eastAsia="SimSun"/>
      <w:b/>
      <w:bCs/>
      <w:lang w:val="en-US"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2"/>
    <w:rsid w:val="007F150F"/>
    <w:pPr>
      <w:suppressAutoHyphens/>
      <w:spacing w:line="240" w:lineRule="atLeast"/>
    </w:pPr>
    <w:rPr>
      <w:rFonts w:eastAsia="SimSun"/>
      <w:b/>
      <w:bCs/>
      <w:lang w:val="en-US"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2"/>
    <w:rsid w:val="007F150F"/>
    <w:pPr>
      <w:suppressAutoHyphens/>
      <w:spacing w:line="240" w:lineRule="atLeast"/>
    </w:pPr>
    <w:rPr>
      <w:rFonts w:eastAsia="SimSun"/>
      <w:lang w:val="en-US"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2"/>
    <w:rsid w:val="007F150F"/>
    <w:pPr>
      <w:suppressAutoHyphens/>
      <w:spacing w:line="240" w:lineRule="atLeast"/>
    </w:pPr>
    <w:rPr>
      <w:rFonts w:eastAsia="SimSun"/>
      <w:lang w:val="en-US"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1">
    <w:name w:val="Table Contemporary"/>
    <w:basedOn w:val="a2"/>
    <w:rsid w:val="007F150F"/>
    <w:pPr>
      <w:suppressAutoHyphens/>
      <w:spacing w:line="240" w:lineRule="atLeast"/>
    </w:pPr>
    <w:rPr>
      <w:rFonts w:eastAsia="SimSun"/>
      <w:lang w:val="en-US"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2">
    <w:name w:val="Table Elegant"/>
    <w:basedOn w:val="a2"/>
    <w:rsid w:val="007F150F"/>
    <w:pPr>
      <w:suppressAutoHyphens/>
      <w:spacing w:line="240" w:lineRule="atLeast"/>
    </w:pPr>
    <w:rPr>
      <w:rFonts w:eastAsia="SimSun"/>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5">
    <w:name w:val="Table Grid 1"/>
    <w:basedOn w:val="a2"/>
    <w:rsid w:val="007F150F"/>
    <w:pPr>
      <w:suppressAutoHyphens/>
      <w:spacing w:line="240" w:lineRule="atLeast"/>
    </w:pPr>
    <w:rPr>
      <w:rFonts w:eastAsia="SimSun"/>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2"/>
    <w:rsid w:val="007F150F"/>
    <w:pPr>
      <w:suppressAutoHyphens/>
      <w:spacing w:line="240" w:lineRule="atLeast"/>
    </w:pPr>
    <w:rPr>
      <w:rFonts w:eastAsia="SimSun"/>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2"/>
    <w:rsid w:val="007F150F"/>
    <w:pPr>
      <w:suppressAutoHyphens/>
      <w:spacing w:line="240" w:lineRule="atLeast"/>
    </w:pPr>
    <w:rPr>
      <w:rFonts w:eastAsia="SimSun"/>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2"/>
    <w:rsid w:val="007F150F"/>
    <w:pPr>
      <w:suppressAutoHyphens/>
      <w:spacing w:line="240" w:lineRule="atLeast"/>
    </w:pPr>
    <w:rPr>
      <w:rFonts w:eastAsia="SimSun"/>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2"/>
    <w:rsid w:val="007F150F"/>
    <w:pPr>
      <w:suppressAutoHyphens/>
      <w:spacing w:line="240" w:lineRule="atLeast"/>
    </w:pPr>
    <w:rPr>
      <w:rFonts w:eastAsia="SimSun"/>
      <w:lang w:val="en-US"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2"/>
    <w:rsid w:val="007F150F"/>
    <w:pPr>
      <w:suppressAutoHyphens/>
      <w:spacing w:line="240" w:lineRule="atLeast"/>
    </w:pPr>
    <w:rPr>
      <w:rFonts w:eastAsia="SimSun"/>
      <w:lang w:val="en-US"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2"/>
    <w:rsid w:val="007F150F"/>
    <w:pPr>
      <w:suppressAutoHyphens/>
      <w:spacing w:line="240" w:lineRule="atLeast"/>
    </w:pPr>
    <w:rPr>
      <w:rFonts w:eastAsia="SimSun"/>
      <w:b/>
      <w:bCs/>
      <w:lang w:val="en-US"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2"/>
    <w:rsid w:val="007F150F"/>
    <w:pPr>
      <w:suppressAutoHyphens/>
      <w:spacing w:line="240" w:lineRule="atLeast"/>
    </w:pPr>
    <w:rPr>
      <w:rFonts w:eastAsia="SimSun"/>
      <w:lang w:val="en-US"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2"/>
    <w:rsid w:val="007F150F"/>
    <w:pPr>
      <w:suppressAutoHyphens/>
      <w:spacing w:line="240" w:lineRule="atLeast"/>
    </w:pPr>
    <w:rPr>
      <w:rFonts w:eastAsia="SimSun"/>
      <w:lang w:val="en-US"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2"/>
    <w:rsid w:val="007F150F"/>
    <w:pPr>
      <w:suppressAutoHyphens/>
      <w:spacing w:line="240" w:lineRule="atLeast"/>
    </w:pPr>
    <w:rPr>
      <w:rFonts w:eastAsia="SimSun"/>
      <w:lang w:val="en-US"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rsid w:val="007F150F"/>
    <w:pPr>
      <w:suppressAutoHyphens/>
      <w:spacing w:line="240" w:lineRule="atLeast"/>
    </w:pPr>
    <w:rPr>
      <w:rFonts w:eastAsia="SimSun"/>
      <w:lang w:val="en-US"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rsid w:val="007F150F"/>
    <w:pPr>
      <w:suppressAutoHyphens/>
      <w:spacing w:line="240" w:lineRule="atLeast"/>
    </w:pPr>
    <w:rPr>
      <w:rFonts w:eastAsia="SimSun"/>
      <w:lang w:val="en-US"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rsid w:val="007F150F"/>
    <w:pPr>
      <w:suppressAutoHyphens/>
      <w:spacing w:line="240" w:lineRule="atLeast"/>
    </w:pPr>
    <w:rPr>
      <w:rFonts w:eastAsia="SimSun"/>
      <w:lang w:val="en-US"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rsid w:val="007F150F"/>
    <w:pPr>
      <w:suppressAutoHyphens/>
      <w:spacing w:line="240" w:lineRule="atLeast"/>
    </w:pPr>
    <w:rPr>
      <w:rFonts w:eastAsia="SimSun"/>
      <w:lang w:val="en-US"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rsid w:val="007F150F"/>
    <w:pPr>
      <w:suppressAutoHyphens/>
      <w:spacing w:line="240" w:lineRule="atLeast"/>
    </w:pPr>
    <w:rPr>
      <w:rFonts w:eastAsia="SimSun"/>
      <w:lang w:val="en-US"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rsid w:val="007F150F"/>
    <w:pPr>
      <w:suppressAutoHyphens/>
      <w:spacing w:line="240" w:lineRule="atLeast"/>
    </w:pPr>
    <w:rPr>
      <w:rFonts w:eastAsia="SimSun"/>
      <w:lang w:val="en-US"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3">
    <w:name w:val="Table Professional"/>
    <w:basedOn w:val="a2"/>
    <w:rsid w:val="007F150F"/>
    <w:pPr>
      <w:suppressAutoHyphens/>
      <w:spacing w:line="240" w:lineRule="atLeast"/>
    </w:pPr>
    <w:rPr>
      <w:rFonts w:eastAsia="SimSun"/>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Simple 1"/>
    <w:basedOn w:val="a2"/>
    <w:rsid w:val="007F150F"/>
    <w:pPr>
      <w:suppressAutoHyphens/>
      <w:spacing w:line="240" w:lineRule="atLeast"/>
    </w:pPr>
    <w:rPr>
      <w:rFonts w:eastAsia="SimSun"/>
      <w:lang w:val="en-US"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2"/>
    <w:rsid w:val="007F150F"/>
    <w:pPr>
      <w:suppressAutoHyphens/>
      <w:spacing w:line="240" w:lineRule="atLeast"/>
    </w:pPr>
    <w:rPr>
      <w:rFonts w:eastAsia="SimSun"/>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2"/>
    <w:rsid w:val="007F150F"/>
    <w:pPr>
      <w:suppressAutoHyphens/>
      <w:spacing w:line="240" w:lineRule="atLeast"/>
    </w:pPr>
    <w:rPr>
      <w:rFonts w:eastAsia="SimSun"/>
      <w:lang w:val="en-US"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Subtle 1"/>
    <w:basedOn w:val="a2"/>
    <w:rsid w:val="007F150F"/>
    <w:pPr>
      <w:suppressAutoHyphens/>
      <w:spacing w:line="240" w:lineRule="atLeast"/>
    </w:pPr>
    <w:rPr>
      <w:rFonts w:eastAsia="SimSun"/>
      <w:lang w:val="en-US"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2"/>
    <w:rsid w:val="007F150F"/>
    <w:pPr>
      <w:suppressAutoHyphens/>
      <w:spacing w:line="240" w:lineRule="atLeast"/>
    </w:pPr>
    <w:rPr>
      <w:rFonts w:eastAsia="SimSun"/>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4">
    <w:name w:val="Table Theme"/>
    <w:basedOn w:val="a2"/>
    <w:rsid w:val="007F150F"/>
    <w:pPr>
      <w:suppressAutoHyphens/>
      <w:spacing w:line="240" w:lineRule="atLeast"/>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Web 1"/>
    <w:basedOn w:val="a2"/>
    <w:rsid w:val="007F150F"/>
    <w:pPr>
      <w:suppressAutoHyphens/>
      <w:spacing w:line="240" w:lineRule="atLeast"/>
    </w:pPr>
    <w:rPr>
      <w:rFonts w:eastAsia="SimSun"/>
      <w:lang w:val="en-US"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2"/>
    <w:rsid w:val="007F150F"/>
    <w:pPr>
      <w:suppressAutoHyphens/>
      <w:spacing w:line="240" w:lineRule="atLeast"/>
    </w:pPr>
    <w:rPr>
      <w:rFonts w:eastAsia="SimSun"/>
      <w:lang w:val="en-US"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2"/>
    <w:rsid w:val="007F150F"/>
    <w:pPr>
      <w:suppressAutoHyphens/>
      <w:spacing w:line="240" w:lineRule="atLeast"/>
    </w:pPr>
    <w:rPr>
      <w:rFonts w:eastAsia="SimSun"/>
      <w:lang w:val="en-US"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om2">
    <w:name w:val="Rom2"/>
    <w:basedOn w:val="a0"/>
    <w:rsid w:val="007F150F"/>
    <w:pPr>
      <w:tabs>
        <w:tab w:val="num" w:pos="2160"/>
      </w:tabs>
      <w:suppressAutoHyphens w:val="0"/>
      <w:spacing w:after="240" w:line="240" w:lineRule="auto"/>
      <w:ind w:left="2160" w:hanging="516"/>
    </w:pPr>
    <w:rPr>
      <w:rFonts w:eastAsia="SimSun" w:cs="Times New Roman"/>
      <w:sz w:val="24"/>
      <w:szCs w:val="20"/>
      <w:lang w:val="en-GB"/>
    </w:rPr>
  </w:style>
  <w:style w:type="paragraph" w:customStyle="1" w:styleId="NormalLeft">
    <w:name w:val="Normal Left"/>
    <w:basedOn w:val="a0"/>
    <w:rsid w:val="007F150F"/>
    <w:pPr>
      <w:suppressAutoHyphens w:val="0"/>
      <w:spacing w:before="120" w:after="120" w:line="240" w:lineRule="auto"/>
    </w:pPr>
    <w:rPr>
      <w:rFonts w:eastAsia="SimSun" w:cs="Times New Roman"/>
      <w:sz w:val="24"/>
      <w:szCs w:val="20"/>
      <w:lang w:val="en-GB" w:eastAsia="ko-KR"/>
    </w:rPr>
  </w:style>
  <w:style w:type="character" w:customStyle="1" w:styleId="afff">
    <w:name w:val="Обычный (Интернет) Знак"/>
    <w:link w:val="affe"/>
    <w:uiPriority w:val="99"/>
    <w:rsid w:val="007F150F"/>
    <w:rPr>
      <w:rFonts w:eastAsia="SimSun"/>
      <w:sz w:val="24"/>
      <w:szCs w:val="24"/>
      <w:lang w:val="en-GB" w:eastAsia="en-US"/>
    </w:rPr>
  </w:style>
  <w:style w:type="character" w:customStyle="1" w:styleId="CharChar11">
    <w:name w:val="Char Char11"/>
    <w:rsid w:val="007F150F"/>
    <w:rPr>
      <w:sz w:val="24"/>
      <w:szCs w:val="24"/>
      <w:lang w:val="it-IT" w:eastAsia="it-IT" w:bidi="ar-SA"/>
    </w:rPr>
  </w:style>
  <w:style w:type="character" w:customStyle="1" w:styleId="H23GChar">
    <w:name w:val="_ H_2/3_G Char"/>
    <w:link w:val="H23G"/>
    <w:rsid w:val="007F150F"/>
    <w:rPr>
      <w:b/>
      <w:lang w:val="ru-RU" w:eastAsia="ru-RU"/>
    </w:rPr>
  </w:style>
  <w:style w:type="paragraph" w:customStyle="1" w:styleId="GTRnormal">
    <w:name w:val="GTR normal"/>
    <w:basedOn w:val="a0"/>
    <w:rsid w:val="007F150F"/>
    <w:pPr>
      <w:widowControl w:val="0"/>
      <w:numPr>
        <w:ilvl w:val="1"/>
      </w:numPr>
      <w:suppressAutoHyphens w:val="0"/>
      <w:autoSpaceDE w:val="0"/>
      <w:autoSpaceDN w:val="0"/>
      <w:adjustRightInd w:val="0"/>
      <w:spacing w:line="240" w:lineRule="auto"/>
      <w:ind w:left="1134"/>
    </w:pPr>
    <w:rPr>
      <w:rFonts w:ascii="Courier New" w:eastAsia="SimSun" w:hAnsi="Courier New" w:cs="Courier New"/>
      <w:szCs w:val="24"/>
      <w:lang w:val="en-GB"/>
    </w:rPr>
  </w:style>
  <w:style w:type="paragraph" w:customStyle="1" w:styleId="gtrtitre3">
    <w:name w:val="gtrtitre3"/>
    <w:basedOn w:val="a0"/>
    <w:rsid w:val="007F150F"/>
    <w:pPr>
      <w:suppressAutoHyphens w:val="0"/>
      <w:spacing w:before="100" w:beforeAutospacing="1" w:after="100" w:afterAutospacing="1" w:line="240" w:lineRule="auto"/>
    </w:pPr>
    <w:rPr>
      <w:rFonts w:eastAsia="MS Mincho" w:cs="Times New Roman"/>
      <w:sz w:val="24"/>
      <w:szCs w:val="24"/>
      <w:lang w:val="fr-FR" w:eastAsia="ja-JP"/>
    </w:rPr>
  </w:style>
  <w:style w:type="paragraph" w:customStyle="1" w:styleId="normal1ajfr">
    <w:name w:val="normal1a_jfr"/>
    <w:basedOn w:val="a0"/>
    <w:rsid w:val="007F150F"/>
    <w:pPr>
      <w:tabs>
        <w:tab w:val="left" w:pos="1701"/>
      </w:tabs>
      <w:suppressAutoHyphens w:val="0"/>
      <w:overflowPunct w:val="0"/>
      <w:autoSpaceDE w:val="0"/>
      <w:autoSpaceDN w:val="0"/>
      <w:adjustRightInd w:val="0"/>
      <w:spacing w:line="240" w:lineRule="auto"/>
      <w:ind w:left="851" w:right="589"/>
      <w:textAlignment w:val="baseline"/>
    </w:pPr>
    <w:rPr>
      <w:rFonts w:eastAsia="SimSun" w:cs="Times New Roman"/>
      <w:sz w:val="22"/>
      <w:szCs w:val="20"/>
      <w:lang w:val="en-GB"/>
    </w:rPr>
  </w:style>
  <w:style w:type="paragraph" w:customStyle="1" w:styleId="GTRnormalCarCarCar1">
    <w:name w:val="GTR normal Car Car Car1"/>
    <w:basedOn w:val="a0"/>
    <w:rsid w:val="007F150F"/>
    <w:pPr>
      <w:widowControl w:val="0"/>
      <w:numPr>
        <w:ilvl w:val="1"/>
      </w:numPr>
      <w:suppressAutoHyphens w:val="0"/>
      <w:autoSpaceDE w:val="0"/>
      <w:autoSpaceDN w:val="0"/>
      <w:adjustRightInd w:val="0"/>
      <w:spacing w:line="240" w:lineRule="auto"/>
      <w:ind w:left="1134"/>
    </w:pPr>
    <w:rPr>
      <w:rFonts w:ascii="Courier New" w:eastAsia="SimSun" w:hAnsi="Courier New" w:cs="Courier New"/>
      <w:szCs w:val="24"/>
      <w:lang w:val="en-GB"/>
    </w:rPr>
  </w:style>
  <w:style w:type="character" w:customStyle="1" w:styleId="paraChar">
    <w:name w:val="para Char"/>
    <w:link w:val="para"/>
    <w:rsid w:val="007F150F"/>
    <w:rPr>
      <w:rFonts w:eastAsia="MS Mincho"/>
      <w:lang w:val="en-GB" w:eastAsia="en-US"/>
    </w:rPr>
  </w:style>
  <w:style w:type="character" w:customStyle="1" w:styleId="FooterChar1">
    <w:name w:val="Footer Char1"/>
    <w:aliases w:val="3_G Char1"/>
    <w:semiHidden/>
    <w:rsid w:val="007F150F"/>
    <w:rPr>
      <w:sz w:val="16"/>
      <w:lang w:val="en-GB" w:eastAsia="en-US" w:bidi="ar-SA"/>
    </w:rPr>
  </w:style>
  <w:style w:type="character" w:customStyle="1" w:styleId="affff5">
    <w:name w:val="Схема документа Знак"/>
    <w:link w:val="affff6"/>
    <w:rsid w:val="007F150F"/>
    <w:rPr>
      <w:sz w:val="24"/>
      <w:szCs w:val="24"/>
      <w:shd w:val="clear" w:color="auto" w:fill="000080"/>
      <w:lang w:val="it-IT" w:eastAsia="it-IT"/>
    </w:rPr>
  </w:style>
  <w:style w:type="paragraph" w:customStyle="1" w:styleId="HChGTNR14ptboldindentionleft0cm">
    <w:name w:val="_H_Ch_G: TNR_14pt_bold_indention_left 0cm"/>
    <w:aliases w:val="right 2cm_Hanging 2cm_Spacing_before 18cm_after 12cm_Line spacing_exactly 15pt"/>
    <w:basedOn w:val="HChG"/>
    <w:rsid w:val="007F150F"/>
    <w:pPr>
      <w:numPr>
        <w:numId w:val="7"/>
      </w:numPr>
      <w:outlineLvl w:val="9"/>
    </w:pPr>
    <w:rPr>
      <w:rFonts w:eastAsia="SimSun"/>
      <w:lang w:val="en-GB" w:eastAsia="en-US"/>
    </w:rPr>
  </w:style>
  <w:style w:type="paragraph" w:customStyle="1" w:styleId="HChG0">
    <w:name w:val="_H_Ch_G"/>
    <w:basedOn w:val="HChGTNR14ptboldindentionleft0cm"/>
    <w:rsid w:val="007F150F"/>
    <w:rPr>
      <w:lang w:eastAsia="de-DE"/>
    </w:rPr>
  </w:style>
  <w:style w:type="character" w:customStyle="1" w:styleId="SingleTxtGCar">
    <w:name w:val="_ Single Txt_G Car"/>
    <w:locked/>
    <w:rsid w:val="007F150F"/>
    <w:rPr>
      <w:lang w:val="en-GB"/>
    </w:rPr>
  </w:style>
  <w:style w:type="paragraph" w:customStyle="1" w:styleId="GRPEfootnote">
    <w:name w:val="GRPE footnote"/>
    <w:basedOn w:val="a0"/>
    <w:rsid w:val="007F150F"/>
    <w:pPr>
      <w:tabs>
        <w:tab w:val="left" w:pos="567"/>
      </w:tabs>
      <w:suppressAutoHyphens w:val="0"/>
      <w:spacing w:line="240" w:lineRule="auto"/>
      <w:ind w:left="567" w:hanging="567"/>
    </w:pPr>
    <w:rPr>
      <w:rFonts w:eastAsia="MS Mincho" w:cs="Times New Roman"/>
      <w:szCs w:val="20"/>
      <w:lang w:val="en-US" w:eastAsia="ja-JP"/>
    </w:rPr>
  </w:style>
  <w:style w:type="paragraph" w:customStyle="1" w:styleId="GRPEliste1">
    <w:name w:val="GRPE liste 1"/>
    <w:basedOn w:val="GRPEnormal1"/>
    <w:next w:val="GRPEnormal1"/>
    <w:rsid w:val="007F150F"/>
    <w:pPr>
      <w:numPr>
        <w:numId w:val="8"/>
      </w:numPr>
    </w:pPr>
  </w:style>
  <w:style w:type="paragraph" w:customStyle="1" w:styleId="GRPEnormal1">
    <w:name w:val="GRPE normal 1"/>
    <w:basedOn w:val="a0"/>
    <w:uiPriority w:val="99"/>
    <w:rsid w:val="007F150F"/>
    <w:pPr>
      <w:tabs>
        <w:tab w:val="left" w:pos="1701"/>
      </w:tabs>
      <w:suppressAutoHyphens w:val="0"/>
      <w:spacing w:line="240" w:lineRule="auto"/>
      <w:ind w:left="1134"/>
      <w:jc w:val="both"/>
    </w:pPr>
    <w:rPr>
      <w:rFonts w:eastAsia="SimSun" w:cs="Times New Roman"/>
      <w:sz w:val="24"/>
      <w:szCs w:val="24"/>
      <w:lang w:val="en-GB"/>
    </w:rPr>
  </w:style>
  <w:style w:type="paragraph" w:customStyle="1" w:styleId="GRPEfauxtitre1">
    <w:name w:val="GRPE faux titre 1"/>
    <w:basedOn w:val="a0"/>
    <w:next w:val="GRPEnormal1"/>
    <w:rsid w:val="007F150F"/>
    <w:pPr>
      <w:tabs>
        <w:tab w:val="left" w:pos="1134"/>
      </w:tabs>
      <w:suppressAutoHyphens w:val="0"/>
      <w:spacing w:line="240" w:lineRule="auto"/>
      <w:ind w:left="1134" w:hanging="1134"/>
      <w:jc w:val="both"/>
      <w:outlineLvl w:val="0"/>
    </w:pPr>
    <w:rPr>
      <w:rFonts w:ascii="(Utiliser une police de caractè" w:eastAsia="MS Mincho" w:hAnsi="(Utiliser une police de caractè" w:cs="Times New Roman"/>
      <w:sz w:val="24"/>
      <w:szCs w:val="24"/>
      <w:lang w:val="en-GB" w:eastAsia="ja-JP"/>
    </w:rPr>
  </w:style>
  <w:style w:type="paragraph" w:customStyle="1" w:styleId="Point0">
    <w:name w:val="Point 0"/>
    <w:basedOn w:val="a0"/>
    <w:rsid w:val="007F150F"/>
    <w:pPr>
      <w:suppressAutoHyphens w:val="0"/>
      <w:spacing w:before="120" w:after="120" w:line="240" w:lineRule="auto"/>
      <w:ind w:left="850" w:hanging="850"/>
      <w:jc w:val="both"/>
    </w:pPr>
    <w:rPr>
      <w:rFonts w:eastAsia="SimSun" w:cs="Times New Roman"/>
      <w:sz w:val="24"/>
      <w:szCs w:val="20"/>
      <w:lang w:val="en-GB" w:eastAsia="en-GB"/>
    </w:rPr>
  </w:style>
  <w:style w:type="paragraph" w:customStyle="1" w:styleId="remjfr">
    <w:name w:val="rem_jfr"/>
    <w:basedOn w:val="a0"/>
    <w:next w:val="a0"/>
    <w:semiHidden/>
    <w:rsid w:val="007F150F"/>
    <w:pPr>
      <w:tabs>
        <w:tab w:val="left" w:pos="1701"/>
        <w:tab w:val="left" w:pos="3686"/>
      </w:tabs>
      <w:suppressAutoHyphens w:val="0"/>
      <w:spacing w:line="240" w:lineRule="auto"/>
      <w:ind w:left="1985" w:right="589" w:hanging="1134"/>
    </w:pPr>
    <w:rPr>
      <w:rFonts w:eastAsia="SimSun" w:cs="Times New Roman"/>
      <w:i/>
      <w:sz w:val="22"/>
      <w:szCs w:val="20"/>
      <w:lang w:val="fr-FR"/>
    </w:rPr>
  </w:style>
  <w:style w:type="paragraph" w:customStyle="1" w:styleId="ManualNumPar1">
    <w:name w:val="Manual NumPar 1"/>
    <w:basedOn w:val="a0"/>
    <w:next w:val="Text1"/>
    <w:rsid w:val="007F150F"/>
    <w:pPr>
      <w:suppressAutoHyphens w:val="0"/>
      <w:spacing w:before="120" w:after="120" w:line="240" w:lineRule="auto"/>
      <w:ind w:left="851" w:hanging="851"/>
      <w:jc w:val="both"/>
    </w:pPr>
    <w:rPr>
      <w:rFonts w:eastAsia="SimSun" w:cs="Times New Roman"/>
      <w:sz w:val="24"/>
      <w:szCs w:val="20"/>
      <w:lang w:val="en-GB"/>
    </w:rPr>
  </w:style>
  <w:style w:type="paragraph" w:customStyle="1" w:styleId="Point1">
    <w:name w:val="Point 1"/>
    <w:basedOn w:val="a0"/>
    <w:rsid w:val="007F150F"/>
    <w:pPr>
      <w:suppressAutoHyphens w:val="0"/>
      <w:spacing w:before="120" w:after="120" w:line="240" w:lineRule="auto"/>
      <w:ind w:left="1417" w:hanging="567"/>
      <w:jc w:val="both"/>
    </w:pPr>
    <w:rPr>
      <w:rFonts w:eastAsia="SimSun" w:cs="Times New Roman"/>
      <w:sz w:val="24"/>
      <w:szCs w:val="20"/>
      <w:lang w:val="en-GB" w:eastAsia="en-GB"/>
    </w:rPr>
  </w:style>
  <w:style w:type="paragraph" w:customStyle="1" w:styleId="affff7">
    <w:name w:val="a)"/>
    <w:basedOn w:val="a0"/>
    <w:rsid w:val="007F150F"/>
    <w:pPr>
      <w:tabs>
        <w:tab w:val="decimal" w:pos="567"/>
      </w:tabs>
      <w:spacing w:after="120"/>
      <w:ind w:left="2835" w:right="1134" w:hanging="567"/>
      <w:jc w:val="both"/>
    </w:pPr>
    <w:rPr>
      <w:rFonts w:eastAsia="SimSun" w:cs="Times New Roman"/>
      <w:szCs w:val="20"/>
      <w:lang w:val="fr-CH"/>
    </w:rPr>
  </w:style>
  <w:style w:type="paragraph" w:customStyle="1" w:styleId="Titrearticle">
    <w:name w:val="Titre article"/>
    <w:basedOn w:val="a0"/>
    <w:next w:val="a0"/>
    <w:rsid w:val="007F150F"/>
    <w:pPr>
      <w:keepNext/>
      <w:suppressAutoHyphens w:val="0"/>
      <w:spacing w:before="360" w:after="120" w:line="240" w:lineRule="auto"/>
      <w:jc w:val="center"/>
    </w:pPr>
    <w:rPr>
      <w:rFonts w:eastAsia="SimSun" w:cs="Times New Roman"/>
      <w:i/>
      <w:sz w:val="24"/>
      <w:szCs w:val="24"/>
      <w:lang w:val="en-GB" w:eastAsia="de-DE"/>
    </w:rPr>
  </w:style>
  <w:style w:type="paragraph" w:customStyle="1" w:styleId="StyleH23GLeft078">
    <w:name w:val="Style _ H_2/3_G + Left:  0.78&quot;"/>
    <w:basedOn w:val="H23G"/>
    <w:autoRedefine/>
    <w:rsid w:val="007F150F"/>
    <w:pPr>
      <w:ind w:left="2304" w:right="1138" w:hanging="1166"/>
      <w:outlineLvl w:val="9"/>
    </w:pPr>
    <w:rPr>
      <w:rFonts w:eastAsia="SimSun"/>
      <w:bCs/>
      <w:lang w:val="en-GB" w:eastAsia="en-US"/>
    </w:rPr>
  </w:style>
  <w:style w:type="paragraph" w:customStyle="1" w:styleId="StyleH23GLeft075Hanging082">
    <w:name w:val="Style _ H_2/3_G + Left:  0.75&quot; Hanging:  0.82&quot;"/>
    <w:basedOn w:val="H23G"/>
    <w:autoRedefine/>
    <w:rsid w:val="007F150F"/>
    <w:pPr>
      <w:ind w:left="2304" w:right="1138" w:hanging="1166"/>
      <w:outlineLvl w:val="9"/>
    </w:pPr>
    <w:rPr>
      <w:rFonts w:eastAsia="SimSun"/>
      <w:bCs/>
      <w:lang w:val="en-GB" w:eastAsia="en-US"/>
    </w:rPr>
  </w:style>
  <w:style w:type="paragraph" w:customStyle="1" w:styleId="StyleH23GLeft0781">
    <w:name w:val="Style _ H_2/3_G + Left:  0.78&quot;1"/>
    <w:basedOn w:val="H23G"/>
    <w:rsid w:val="007F150F"/>
    <w:pPr>
      <w:ind w:left="2304" w:right="1138" w:hanging="1166"/>
      <w:outlineLvl w:val="9"/>
    </w:pPr>
    <w:rPr>
      <w:rFonts w:eastAsia="SimSun"/>
      <w:bCs/>
      <w:lang w:val="en-GB" w:eastAsia="en-US"/>
    </w:rPr>
  </w:style>
  <w:style w:type="paragraph" w:customStyle="1" w:styleId="ParaNo">
    <w:name w:val="ParaNo."/>
    <w:basedOn w:val="a0"/>
    <w:rsid w:val="007F150F"/>
    <w:pPr>
      <w:tabs>
        <w:tab w:val="num" w:pos="1440"/>
      </w:tabs>
      <w:suppressAutoHyphens w:val="0"/>
      <w:spacing w:line="240" w:lineRule="auto"/>
    </w:pPr>
    <w:rPr>
      <w:rFonts w:eastAsia="SimSun" w:cs="Times New Roman"/>
      <w:sz w:val="24"/>
      <w:szCs w:val="20"/>
      <w:lang w:val="fr-FR"/>
    </w:rPr>
  </w:style>
  <w:style w:type="paragraph" w:customStyle="1" w:styleId="Rom1">
    <w:name w:val="Rom1"/>
    <w:basedOn w:val="a0"/>
    <w:rsid w:val="007F150F"/>
    <w:pPr>
      <w:tabs>
        <w:tab w:val="num" w:pos="1701"/>
      </w:tabs>
      <w:suppressAutoHyphens w:val="0"/>
      <w:spacing w:line="240" w:lineRule="auto"/>
      <w:ind w:left="1145" w:hanging="465"/>
    </w:pPr>
    <w:rPr>
      <w:rFonts w:eastAsia="SimSun" w:cs="Times New Roman"/>
      <w:sz w:val="24"/>
      <w:szCs w:val="20"/>
      <w:lang w:val="fr-FR"/>
    </w:rPr>
  </w:style>
  <w:style w:type="paragraph" w:customStyle="1" w:styleId="Heading51">
    <w:name w:val="Heading 51"/>
    <w:semiHidden/>
    <w:rsid w:val="007F150F"/>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SimSun" w:hAnsi="Book Antiqua"/>
      <w:b/>
      <w:lang w:val="en-US" w:eastAsia="en-US"/>
    </w:rPr>
  </w:style>
  <w:style w:type="paragraph" w:customStyle="1" w:styleId="Footer1">
    <w:name w:val="Footer1"/>
    <w:rsid w:val="007F150F"/>
    <w:pPr>
      <w:tabs>
        <w:tab w:val="center" w:pos="4680"/>
        <w:tab w:val="right" w:pos="9000"/>
        <w:tab w:val="left" w:pos="9360"/>
      </w:tabs>
      <w:suppressAutoHyphens/>
    </w:pPr>
    <w:rPr>
      <w:rFonts w:ascii="Book Antiqua" w:eastAsia="SimSun" w:hAnsi="Book Antiqua"/>
      <w:lang w:val="en-US" w:eastAsia="en-US"/>
    </w:rPr>
  </w:style>
  <w:style w:type="paragraph" w:customStyle="1" w:styleId="Document1">
    <w:name w:val="Document 1"/>
    <w:semiHidden/>
    <w:rsid w:val="007F150F"/>
    <w:pPr>
      <w:keepNext/>
      <w:keepLines/>
      <w:widowControl w:val="0"/>
      <w:tabs>
        <w:tab w:val="left" w:pos="-720"/>
      </w:tabs>
      <w:suppressAutoHyphens/>
    </w:pPr>
    <w:rPr>
      <w:rFonts w:ascii="Courier" w:eastAsia="SimSun" w:hAnsi="Courier"/>
      <w:snapToGrid w:val="0"/>
      <w:lang w:val="en-US" w:eastAsia="it-IT"/>
    </w:rPr>
  </w:style>
  <w:style w:type="paragraph" w:customStyle="1" w:styleId="Aufzhlung3">
    <w:name w:val="Aufzählung 3"/>
    <w:basedOn w:val="Aufzhlung2"/>
    <w:rsid w:val="007F150F"/>
    <w:pPr>
      <w:tabs>
        <w:tab w:val="clear" w:pos="480"/>
        <w:tab w:val="num" w:pos="1381"/>
        <w:tab w:val="left" w:pos="1701"/>
      </w:tabs>
      <w:ind w:left="1378" w:hanging="357"/>
    </w:pPr>
  </w:style>
  <w:style w:type="paragraph" w:customStyle="1" w:styleId="Aufzhlung2">
    <w:name w:val="Aufzählung 2"/>
    <w:basedOn w:val="Aufzhlung1"/>
    <w:rsid w:val="007F150F"/>
    <w:pPr>
      <w:tabs>
        <w:tab w:val="clear" w:pos="1021"/>
        <w:tab w:val="clear" w:pos="1381"/>
        <w:tab w:val="num" w:pos="480"/>
        <w:tab w:val="num" w:pos="927"/>
        <w:tab w:val="left" w:pos="1134"/>
      </w:tabs>
      <w:ind w:left="480" w:hanging="480"/>
    </w:pPr>
  </w:style>
  <w:style w:type="paragraph" w:customStyle="1" w:styleId="Aufzhlung1">
    <w:name w:val="Aufzählung 1"/>
    <w:basedOn w:val="af6"/>
    <w:rsid w:val="007F150F"/>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2-3">
    <w:name w:val="Überschrift2-3"/>
    <w:basedOn w:val="berschrift1-3"/>
    <w:next w:val="af6"/>
    <w:rsid w:val="007F150F"/>
    <w:pPr>
      <w:numPr>
        <w:numId w:val="0"/>
      </w:numPr>
      <w:tabs>
        <w:tab w:val="num" w:pos="360"/>
        <w:tab w:val="num" w:pos="1413"/>
        <w:tab w:val="num" w:pos="2160"/>
      </w:tabs>
      <w:ind w:left="1413" w:hanging="432"/>
    </w:pPr>
  </w:style>
  <w:style w:type="paragraph" w:customStyle="1" w:styleId="berschrift1-3">
    <w:name w:val="Überschrift1-3"/>
    <w:basedOn w:val="berschrift1-2"/>
    <w:rsid w:val="007F150F"/>
    <w:pPr>
      <w:numPr>
        <w:numId w:val="5"/>
      </w:numPr>
      <w:tabs>
        <w:tab w:val="num" w:pos="1800"/>
      </w:tabs>
      <w:ind w:left="1800" w:hanging="360"/>
    </w:pPr>
  </w:style>
  <w:style w:type="paragraph" w:customStyle="1" w:styleId="berschrift1-2">
    <w:name w:val="Überschrift1-2"/>
    <w:basedOn w:val="1"/>
    <w:rsid w:val="007F150F"/>
    <w:pPr>
      <w:tabs>
        <w:tab w:val="clear" w:pos="567"/>
        <w:tab w:val="clear" w:pos="1701"/>
        <w:tab w:val="num" w:pos="368"/>
      </w:tabs>
      <w:suppressAutoHyphens w:val="0"/>
      <w:spacing w:before="240" w:after="240" w:line="240" w:lineRule="auto"/>
      <w:ind w:left="368" w:hanging="255"/>
    </w:pPr>
    <w:rPr>
      <w:rFonts w:ascii="Arial" w:eastAsia="MS Mincho" w:hAnsi="Arial" w:cs="Times New Roman"/>
      <w:bCs w:val="0"/>
      <w:sz w:val="22"/>
      <w:szCs w:val="20"/>
      <w:lang w:val="en-GB" w:eastAsia="en-US"/>
    </w:rPr>
  </w:style>
  <w:style w:type="paragraph" w:customStyle="1" w:styleId="berschrift4n">
    <w:name w:val="Überschrift4n"/>
    <w:basedOn w:val="a0"/>
    <w:autoRedefine/>
    <w:rsid w:val="007F150F"/>
    <w:pPr>
      <w:widowControl w:val="0"/>
      <w:tabs>
        <w:tab w:val="num" w:pos="360"/>
        <w:tab w:val="num" w:pos="2394"/>
      </w:tabs>
      <w:suppressAutoHyphens w:val="0"/>
      <w:autoSpaceDE w:val="0"/>
      <w:autoSpaceDN w:val="0"/>
      <w:adjustRightInd w:val="0"/>
      <w:spacing w:before="120" w:after="120" w:line="240" w:lineRule="auto"/>
      <w:ind w:left="2394" w:hanging="432"/>
      <w:jc w:val="both"/>
    </w:pPr>
    <w:rPr>
      <w:rFonts w:ascii="Arial" w:eastAsia="MS Mincho" w:hAnsi="Arial" w:cs="Times New Roman"/>
      <w:b/>
      <w:sz w:val="22"/>
      <w:szCs w:val="24"/>
      <w:lang w:val="en-US"/>
    </w:rPr>
  </w:style>
  <w:style w:type="character" w:customStyle="1" w:styleId="FootnoteReference1">
    <w:name w:val="Footnote Reference1"/>
    <w:rsid w:val="007F150F"/>
    <w:rPr>
      <w:sz w:val="20"/>
      <w:vertAlign w:val="superscript"/>
    </w:rPr>
  </w:style>
  <w:style w:type="paragraph" w:customStyle="1" w:styleId="Document5">
    <w:name w:val="Document[5]"/>
    <w:basedOn w:val="a0"/>
    <w:rsid w:val="007F150F"/>
    <w:pPr>
      <w:widowControl w:val="0"/>
      <w:tabs>
        <w:tab w:val="num" w:pos="643"/>
      </w:tabs>
      <w:suppressAutoHyphens w:val="0"/>
      <w:spacing w:line="240" w:lineRule="auto"/>
    </w:pPr>
    <w:rPr>
      <w:rFonts w:eastAsia="SimSun" w:cs="Times New Roman"/>
      <w:sz w:val="24"/>
      <w:szCs w:val="20"/>
      <w:lang w:val="en-US"/>
    </w:rPr>
  </w:style>
  <w:style w:type="paragraph" w:customStyle="1" w:styleId="NumPar2">
    <w:name w:val="NumPar 2"/>
    <w:basedOn w:val="a0"/>
    <w:next w:val="Text2"/>
    <w:rsid w:val="007F150F"/>
    <w:pPr>
      <w:tabs>
        <w:tab w:val="num" w:pos="360"/>
        <w:tab w:val="num" w:pos="1134"/>
      </w:tabs>
      <w:suppressAutoHyphens w:val="0"/>
      <w:spacing w:before="120" w:after="120" w:line="240" w:lineRule="auto"/>
      <w:ind w:left="1134" w:hanging="283"/>
      <w:jc w:val="both"/>
    </w:pPr>
    <w:rPr>
      <w:rFonts w:eastAsia="SimSun" w:cs="Times New Roman"/>
      <w:sz w:val="24"/>
      <w:szCs w:val="20"/>
      <w:lang w:val="en-GB" w:eastAsia="zh-CN"/>
    </w:rPr>
  </w:style>
  <w:style w:type="paragraph" w:customStyle="1" w:styleId="Text2">
    <w:name w:val="Text 2"/>
    <w:basedOn w:val="a0"/>
    <w:semiHidden/>
    <w:rsid w:val="007F150F"/>
    <w:pPr>
      <w:suppressAutoHyphens w:val="0"/>
      <w:spacing w:before="120" w:after="120" w:line="240" w:lineRule="auto"/>
      <w:ind w:left="850"/>
      <w:jc w:val="both"/>
    </w:pPr>
    <w:rPr>
      <w:rFonts w:eastAsia="SimSun" w:cs="Times New Roman"/>
      <w:sz w:val="24"/>
      <w:szCs w:val="20"/>
      <w:lang w:val="en-GB" w:eastAsia="en-GB"/>
    </w:rPr>
  </w:style>
  <w:style w:type="paragraph" w:customStyle="1" w:styleId="Text3">
    <w:name w:val="Text 3"/>
    <w:basedOn w:val="a0"/>
    <w:semiHidden/>
    <w:rsid w:val="007F150F"/>
    <w:pPr>
      <w:suppressAutoHyphens w:val="0"/>
      <w:spacing w:before="120" w:after="120" w:line="240" w:lineRule="auto"/>
      <w:ind w:left="850"/>
      <w:jc w:val="both"/>
    </w:pPr>
    <w:rPr>
      <w:rFonts w:eastAsia="SimSun" w:cs="Times New Roman"/>
      <w:sz w:val="24"/>
      <w:szCs w:val="20"/>
      <w:lang w:val="en-GB" w:eastAsia="en-GB"/>
    </w:rPr>
  </w:style>
  <w:style w:type="paragraph" w:customStyle="1" w:styleId="Tiret1">
    <w:name w:val="Tiret 1"/>
    <w:basedOn w:val="Point1"/>
    <w:semiHidden/>
    <w:rsid w:val="007F150F"/>
    <w:pPr>
      <w:tabs>
        <w:tab w:val="num" w:pos="709"/>
      </w:tabs>
      <w:ind w:left="709" w:hanging="709"/>
    </w:pPr>
  </w:style>
  <w:style w:type="paragraph" w:customStyle="1" w:styleId="Tiret2">
    <w:name w:val="Tiret 2"/>
    <w:basedOn w:val="Point2"/>
    <w:semiHidden/>
    <w:rsid w:val="007F150F"/>
    <w:pPr>
      <w:tabs>
        <w:tab w:val="num" w:pos="1984"/>
      </w:tabs>
    </w:pPr>
  </w:style>
  <w:style w:type="paragraph" w:customStyle="1" w:styleId="Point2">
    <w:name w:val="Point 2"/>
    <w:basedOn w:val="a0"/>
    <w:rsid w:val="007F150F"/>
    <w:pPr>
      <w:suppressAutoHyphens w:val="0"/>
      <w:spacing w:before="120" w:after="120" w:line="240" w:lineRule="auto"/>
      <w:ind w:left="1984" w:hanging="567"/>
      <w:jc w:val="both"/>
    </w:pPr>
    <w:rPr>
      <w:rFonts w:eastAsia="SimSun" w:cs="Times New Roman"/>
      <w:sz w:val="24"/>
      <w:szCs w:val="20"/>
      <w:lang w:val="en-GB" w:eastAsia="en-GB"/>
    </w:rPr>
  </w:style>
  <w:style w:type="paragraph" w:customStyle="1" w:styleId="ManualHeading3">
    <w:name w:val="Manual Heading 3"/>
    <w:basedOn w:val="a0"/>
    <w:next w:val="Text3"/>
    <w:semiHidden/>
    <w:rsid w:val="007F150F"/>
    <w:pPr>
      <w:keepNext/>
      <w:tabs>
        <w:tab w:val="left" w:pos="850"/>
      </w:tabs>
      <w:suppressAutoHyphens w:val="0"/>
      <w:spacing w:before="120" w:after="120" w:line="240" w:lineRule="auto"/>
      <w:ind w:left="850" w:hanging="850"/>
      <w:jc w:val="both"/>
      <w:outlineLvl w:val="2"/>
    </w:pPr>
    <w:rPr>
      <w:rFonts w:eastAsia="SimSun" w:cs="Times New Roman"/>
      <w:i/>
      <w:sz w:val="24"/>
      <w:szCs w:val="20"/>
      <w:lang w:val="en-GB" w:eastAsia="en-GB"/>
    </w:rPr>
  </w:style>
  <w:style w:type="paragraph" w:customStyle="1" w:styleId="Applicationdirecte">
    <w:name w:val="Application directe"/>
    <w:basedOn w:val="a0"/>
    <w:next w:val="Fait"/>
    <w:semiHidden/>
    <w:rsid w:val="007F150F"/>
    <w:pPr>
      <w:suppressAutoHyphens w:val="0"/>
      <w:spacing w:before="480" w:after="120" w:line="240" w:lineRule="auto"/>
      <w:jc w:val="both"/>
    </w:pPr>
    <w:rPr>
      <w:rFonts w:eastAsia="SimSun" w:cs="Times New Roman"/>
      <w:sz w:val="24"/>
      <w:szCs w:val="20"/>
      <w:lang w:val="en-GB" w:eastAsia="en-GB"/>
    </w:rPr>
  </w:style>
  <w:style w:type="paragraph" w:customStyle="1" w:styleId="Fait">
    <w:name w:val="Fait à"/>
    <w:basedOn w:val="a0"/>
    <w:next w:val="Institutionquisigne"/>
    <w:rsid w:val="007F150F"/>
    <w:pPr>
      <w:keepNext/>
      <w:suppressAutoHyphens w:val="0"/>
      <w:spacing w:before="120" w:line="240" w:lineRule="auto"/>
      <w:jc w:val="both"/>
    </w:pPr>
    <w:rPr>
      <w:rFonts w:eastAsia="SimSun" w:cs="Times New Roman"/>
      <w:sz w:val="24"/>
      <w:szCs w:val="20"/>
      <w:lang w:val="en-GB" w:eastAsia="en-GB"/>
    </w:rPr>
  </w:style>
  <w:style w:type="paragraph" w:customStyle="1" w:styleId="Institutionquisigne">
    <w:name w:val="Institution qui signe"/>
    <w:basedOn w:val="a0"/>
    <w:next w:val="Personnequisigne"/>
    <w:rsid w:val="007F150F"/>
    <w:pPr>
      <w:keepNext/>
      <w:tabs>
        <w:tab w:val="left" w:pos="4252"/>
      </w:tabs>
      <w:suppressAutoHyphens w:val="0"/>
      <w:spacing w:before="720" w:line="240" w:lineRule="auto"/>
      <w:jc w:val="both"/>
    </w:pPr>
    <w:rPr>
      <w:rFonts w:eastAsia="SimSun" w:cs="Times New Roman"/>
      <w:i/>
      <w:sz w:val="24"/>
      <w:szCs w:val="20"/>
      <w:lang w:val="en-GB" w:eastAsia="en-GB"/>
    </w:rPr>
  </w:style>
  <w:style w:type="paragraph" w:customStyle="1" w:styleId="Personnequisigne">
    <w:name w:val="Personne qui signe"/>
    <w:basedOn w:val="a0"/>
    <w:next w:val="Institutionquisigne"/>
    <w:rsid w:val="007F150F"/>
    <w:pPr>
      <w:tabs>
        <w:tab w:val="left" w:pos="4252"/>
      </w:tabs>
      <w:suppressAutoHyphens w:val="0"/>
      <w:spacing w:line="240" w:lineRule="auto"/>
    </w:pPr>
    <w:rPr>
      <w:rFonts w:eastAsia="SimSun" w:cs="Times New Roman"/>
      <w:i/>
      <w:sz w:val="24"/>
      <w:szCs w:val="20"/>
      <w:lang w:val="en-GB" w:eastAsia="en-GB"/>
    </w:rPr>
  </w:style>
  <w:style w:type="character" w:customStyle="1" w:styleId="technicalcommitteestandardslist-content">
    <w:name w:val="technicalcommitteestandardslist-content"/>
    <w:semiHidden/>
    <w:rsid w:val="007F150F"/>
  </w:style>
  <w:style w:type="paragraph" w:customStyle="1" w:styleId="ManualHeading1">
    <w:name w:val="Manual Heading 1"/>
    <w:basedOn w:val="a0"/>
    <w:next w:val="Text1"/>
    <w:semiHidden/>
    <w:rsid w:val="007F150F"/>
    <w:pPr>
      <w:keepNext/>
      <w:tabs>
        <w:tab w:val="left" w:pos="850"/>
      </w:tabs>
      <w:suppressAutoHyphens w:val="0"/>
      <w:spacing w:before="360" w:after="120" w:line="240" w:lineRule="auto"/>
      <w:ind w:left="850" w:hanging="850"/>
      <w:jc w:val="both"/>
      <w:outlineLvl w:val="0"/>
    </w:pPr>
    <w:rPr>
      <w:rFonts w:eastAsia="SimSun" w:cs="Times New Roman"/>
      <w:b/>
      <w:smallCaps/>
      <w:sz w:val="24"/>
      <w:szCs w:val="20"/>
      <w:lang w:val="en-GB" w:eastAsia="en-GB"/>
    </w:rPr>
  </w:style>
  <w:style w:type="paragraph" w:customStyle="1" w:styleId="ManualHeading2">
    <w:name w:val="Manual Heading 2"/>
    <w:basedOn w:val="a0"/>
    <w:next w:val="Text2"/>
    <w:semiHidden/>
    <w:rsid w:val="007F150F"/>
    <w:pPr>
      <w:keepNext/>
      <w:tabs>
        <w:tab w:val="left" w:pos="850"/>
      </w:tabs>
      <w:suppressAutoHyphens w:val="0"/>
      <w:spacing w:before="120" w:after="120" w:line="240" w:lineRule="auto"/>
      <w:ind w:left="850" w:hanging="850"/>
      <w:jc w:val="both"/>
      <w:outlineLvl w:val="1"/>
    </w:pPr>
    <w:rPr>
      <w:rFonts w:eastAsia="SimSun" w:cs="Times New Roman"/>
      <w:b/>
      <w:sz w:val="24"/>
      <w:szCs w:val="20"/>
      <w:lang w:val="en-GB" w:eastAsia="en-GB"/>
    </w:rPr>
  </w:style>
  <w:style w:type="paragraph" w:customStyle="1" w:styleId="References">
    <w:name w:val="References"/>
    <w:rsid w:val="007F150F"/>
    <w:pPr>
      <w:widowControl w:val="0"/>
      <w:tabs>
        <w:tab w:val="left" w:pos="5088"/>
        <w:tab w:val="left" w:pos="5376"/>
        <w:tab w:val="left" w:pos="6096"/>
        <w:tab w:val="left" w:pos="6816"/>
        <w:tab w:val="left" w:pos="7536"/>
        <w:tab w:val="left" w:pos="8256"/>
        <w:tab w:val="left" w:pos="8976"/>
      </w:tabs>
      <w:suppressAutoHyphens/>
    </w:pPr>
    <w:rPr>
      <w:rFonts w:eastAsia="SimSun"/>
      <w:snapToGrid w:val="0"/>
      <w:lang w:val="en-US" w:eastAsia="en-US"/>
    </w:rPr>
  </w:style>
  <w:style w:type="paragraph" w:customStyle="1" w:styleId="NormalRight">
    <w:name w:val="Normal Right"/>
    <w:basedOn w:val="a0"/>
    <w:semiHidden/>
    <w:rsid w:val="007F150F"/>
    <w:pPr>
      <w:suppressAutoHyphens w:val="0"/>
      <w:spacing w:before="120" w:after="120" w:line="240" w:lineRule="auto"/>
      <w:jc w:val="right"/>
    </w:pPr>
    <w:rPr>
      <w:rFonts w:eastAsia="SimSun" w:cs="Times New Roman"/>
      <w:sz w:val="24"/>
      <w:szCs w:val="20"/>
      <w:lang w:val="en-GB" w:eastAsia="en-GB"/>
    </w:rPr>
  </w:style>
  <w:style w:type="paragraph" w:customStyle="1" w:styleId="PointDouble0">
    <w:name w:val="PointDouble 0"/>
    <w:basedOn w:val="a0"/>
    <w:semiHidden/>
    <w:rsid w:val="007F150F"/>
    <w:pPr>
      <w:tabs>
        <w:tab w:val="left" w:pos="850"/>
      </w:tabs>
      <w:suppressAutoHyphens w:val="0"/>
      <w:spacing w:before="120" w:after="120" w:line="240" w:lineRule="auto"/>
      <w:ind w:left="1417" w:hanging="1417"/>
      <w:jc w:val="both"/>
    </w:pPr>
    <w:rPr>
      <w:rFonts w:eastAsia="SimSun" w:cs="Times New Roman"/>
      <w:sz w:val="24"/>
      <w:szCs w:val="20"/>
      <w:lang w:val="en-GB" w:eastAsia="en-GB"/>
    </w:rPr>
  </w:style>
  <w:style w:type="paragraph" w:customStyle="1" w:styleId="p5">
    <w:name w:val="p5"/>
    <w:basedOn w:val="a0"/>
    <w:semiHidden/>
    <w:rsid w:val="007F150F"/>
    <w:pPr>
      <w:widowControl w:val="0"/>
      <w:tabs>
        <w:tab w:val="left" w:pos="737"/>
      </w:tabs>
      <w:suppressAutoHyphens w:val="0"/>
      <w:spacing w:line="277" w:lineRule="atLeast"/>
      <w:ind w:left="703" w:hanging="737"/>
    </w:pPr>
    <w:rPr>
      <w:rFonts w:eastAsia="SimSun" w:cs="Times New Roman"/>
      <w:snapToGrid w:val="0"/>
      <w:sz w:val="24"/>
      <w:szCs w:val="20"/>
      <w:lang w:val="en-GB"/>
    </w:rPr>
  </w:style>
  <w:style w:type="paragraph" w:customStyle="1" w:styleId="SectionTitle">
    <w:name w:val="SectionTitle"/>
    <w:basedOn w:val="a0"/>
    <w:next w:val="1"/>
    <w:semiHidden/>
    <w:rsid w:val="007F150F"/>
    <w:pPr>
      <w:keepNext/>
      <w:numPr>
        <w:numId w:val="6"/>
      </w:numPr>
      <w:suppressAutoHyphens w:val="0"/>
      <w:spacing w:before="120" w:after="360" w:line="240" w:lineRule="auto"/>
      <w:ind w:left="0" w:firstLine="0"/>
      <w:jc w:val="center"/>
    </w:pPr>
    <w:rPr>
      <w:rFonts w:eastAsia="SimSun" w:cs="Times New Roman"/>
      <w:b/>
      <w:smallCaps/>
      <w:sz w:val="28"/>
      <w:szCs w:val="20"/>
      <w:lang w:val="en-GB" w:eastAsia="en-GB"/>
    </w:rPr>
  </w:style>
  <w:style w:type="paragraph" w:customStyle="1" w:styleId="QuotedText">
    <w:name w:val="Quoted Text"/>
    <w:basedOn w:val="a0"/>
    <w:semiHidden/>
    <w:rsid w:val="007F150F"/>
    <w:pPr>
      <w:suppressAutoHyphens w:val="0"/>
      <w:spacing w:before="120" w:after="120" w:line="240" w:lineRule="auto"/>
      <w:ind w:left="1417"/>
      <w:jc w:val="both"/>
    </w:pPr>
    <w:rPr>
      <w:rFonts w:eastAsia="SimSun" w:cs="Times New Roman"/>
      <w:sz w:val="24"/>
      <w:szCs w:val="20"/>
      <w:lang w:val="en-GB" w:eastAsia="en-GB"/>
    </w:rPr>
  </w:style>
  <w:style w:type="paragraph" w:customStyle="1" w:styleId="GTRtitre4">
    <w:name w:val="GTR titre4"/>
    <w:basedOn w:val="a0"/>
    <w:next w:val="GTRnormalCarCarCar1"/>
    <w:rsid w:val="007F150F"/>
    <w:pPr>
      <w:widowControl w:val="0"/>
      <w:tabs>
        <w:tab w:val="num" w:pos="643"/>
        <w:tab w:val="num" w:pos="1440"/>
        <w:tab w:val="left" w:pos="1985"/>
      </w:tabs>
      <w:suppressAutoHyphens w:val="0"/>
      <w:autoSpaceDE w:val="0"/>
      <w:autoSpaceDN w:val="0"/>
      <w:adjustRightInd w:val="0"/>
      <w:spacing w:line="240" w:lineRule="auto"/>
      <w:ind w:left="1440" w:right="90" w:hanging="360"/>
    </w:pPr>
    <w:rPr>
      <w:rFonts w:ascii="Courier New" w:eastAsia="SimSun" w:hAnsi="Courier New" w:cs="Courier New"/>
      <w:i/>
      <w:iCs/>
      <w:szCs w:val="24"/>
      <w:u w:val="single"/>
      <w:lang w:val="en-GB"/>
    </w:rPr>
  </w:style>
  <w:style w:type="paragraph" w:customStyle="1" w:styleId="i">
    <w:name w:val="i)"/>
    <w:basedOn w:val="affff7"/>
    <w:rsid w:val="007F150F"/>
    <w:pPr>
      <w:ind w:left="3402"/>
    </w:pPr>
    <w:rPr>
      <w:lang w:val="fr-FR"/>
    </w:rPr>
  </w:style>
  <w:style w:type="paragraph" w:customStyle="1" w:styleId="tableautexte">
    <w:name w:val="tableau texte"/>
    <w:basedOn w:val="StyletableautexteBefore2lineAfter6line1"/>
    <w:rsid w:val="007F150F"/>
  </w:style>
  <w:style w:type="paragraph" w:customStyle="1" w:styleId="StyletableautexteBefore2lineAfter6line1">
    <w:name w:val="Style tableau texte + Before:  2 line After:  6 line1"/>
    <w:basedOn w:val="a0"/>
    <w:rsid w:val="007F150F"/>
    <w:pPr>
      <w:suppressAutoHyphens w:val="0"/>
      <w:spacing w:before="40" w:after="120" w:line="240" w:lineRule="exact"/>
    </w:pPr>
    <w:rPr>
      <w:rFonts w:eastAsia="SimSun" w:cs="Times New Roman"/>
      <w:szCs w:val="20"/>
      <w:lang w:val="en-GB" w:eastAsia="ko-KR"/>
    </w:rPr>
  </w:style>
  <w:style w:type="paragraph" w:customStyle="1" w:styleId="tableen-tte">
    <w:name w:val="table en-tête"/>
    <w:basedOn w:val="Text1"/>
    <w:autoRedefine/>
    <w:rsid w:val="007F150F"/>
    <w:pPr>
      <w:tabs>
        <w:tab w:val="right" w:pos="744"/>
      </w:tabs>
      <w:spacing w:before="80" w:after="80" w:line="200" w:lineRule="exact"/>
      <w:ind w:left="0"/>
      <w:jc w:val="left"/>
    </w:pPr>
    <w:rPr>
      <w:i/>
      <w:sz w:val="16"/>
      <w:szCs w:val="16"/>
      <w:lang w:eastAsia="en-US"/>
    </w:rPr>
  </w:style>
  <w:style w:type="paragraph" w:customStyle="1" w:styleId="tableauchiffres">
    <w:name w:val="tableau chiffres"/>
    <w:basedOn w:val="NormalLeft"/>
    <w:rsid w:val="007F150F"/>
    <w:pPr>
      <w:tabs>
        <w:tab w:val="num" w:pos="1050"/>
      </w:tabs>
      <w:spacing w:beforeLines="40" w:afterLines="80" w:line="240" w:lineRule="atLeast"/>
      <w:jc w:val="center"/>
    </w:pPr>
    <w:rPr>
      <w:sz w:val="18"/>
      <w:szCs w:val="18"/>
    </w:rPr>
  </w:style>
  <w:style w:type="paragraph" w:customStyle="1" w:styleId="Style1">
    <w:name w:val="Style1"/>
    <w:basedOn w:val="a0"/>
    <w:rsid w:val="007F150F"/>
    <w:pPr>
      <w:suppressAutoHyphens w:val="0"/>
      <w:spacing w:before="40" w:after="120" w:line="240" w:lineRule="auto"/>
    </w:pPr>
    <w:rPr>
      <w:rFonts w:eastAsia="SimSun" w:cs="Times New Roman"/>
      <w:szCs w:val="20"/>
      <w:lang w:val="en-GB" w:eastAsia="ko-KR"/>
    </w:rPr>
  </w:style>
  <w:style w:type="paragraph" w:customStyle="1" w:styleId="StyletableautexteBefore2lineAfter6line">
    <w:name w:val="Style tableau texte + Before:  2 line After:  6 line"/>
    <w:basedOn w:val="tableautexte"/>
    <w:rsid w:val="007F150F"/>
  </w:style>
  <w:style w:type="paragraph" w:customStyle="1" w:styleId="StyletableauchiffresBefore2lineAfter2line">
    <w:name w:val="Style tableau chiffres + Before:  2 line After:  2 line"/>
    <w:basedOn w:val="a0"/>
    <w:rsid w:val="007F150F"/>
    <w:pPr>
      <w:suppressAutoHyphens w:val="0"/>
      <w:spacing w:before="40" w:after="80"/>
      <w:jc w:val="center"/>
    </w:pPr>
    <w:rPr>
      <w:rFonts w:eastAsia="SimSun" w:cs="Times New Roman"/>
      <w:sz w:val="18"/>
      <w:szCs w:val="20"/>
      <w:lang w:val="en-GB" w:eastAsia="ko-KR"/>
    </w:rPr>
  </w:style>
  <w:style w:type="paragraph" w:customStyle="1" w:styleId="TermNum">
    <w:name w:val="TermNum"/>
    <w:basedOn w:val="a0"/>
    <w:next w:val="Terms"/>
    <w:semiHidden/>
    <w:rsid w:val="007F150F"/>
    <w:pPr>
      <w:keepNext/>
      <w:suppressAutoHyphens w:val="0"/>
      <w:overflowPunct w:val="0"/>
      <w:autoSpaceDE w:val="0"/>
      <w:autoSpaceDN w:val="0"/>
      <w:adjustRightInd w:val="0"/>
      <w:spacing w:after="240" w:line="230" w:lineRule="auto"/>
      <w:jc w:val="both"/>
      <w:textAlignment w:val="baseline"/>
    </w:pPr>
    <w:rPr>
      <w:rFonts w:ascii="Arial" w:eastAsia="MS Mincho" w:hAnsi="Arial" w:cs="Times New Roman"/>
      <w:b/>
      <w:szCs w:val="20"/>
      <w:lang w:val="en-GB" w:eastAsia="ja-JP"/>
    </w:rPr>
  </w:style>
  <w:style w:type="paragraph" w:customStyle="1" w:styleId="Terms">
    <w:name w:val="Term(s)"/>
    <w:basedOn w:val="a0"/>
    <w:next w:val="Definition"/>
    <w:semiHidden/>
    <w:rsid w:val="007F150F"/>
    <w:pPr>
      <w:keepNext/>
      <w:overflowPunct w:val="0"/>
      <w:autoSpaceDE w:val="0"/>
      <w:autoSpaceDN w:val="0"/>
      <w:adjustRightInd w:val="0"/>
      <w:spacing w:after="240" w:line="230" w:lineRule="auto"/>
      <w:jc w:val="both"/>
      <w:textAlignment w:val="baseline"/>
    </w:pPr>
    <w:rPr>
      <w:rFonts w:ascii="Arial" w:eastAsia="MS Mincho" w:hAnsi="Arial" w:cs="Times New Roman"/>
      <w:b/>
      <w:szCs w:val="20"/>
      <w:lang w:val="en-GB" w:eastAsia="ja-JP"/>
    </w:rPr>
  </w:style>
  <w:style w:type="paragraph" w:customStyle="1" w:styleId="Definition">
    <w:name w:val="Definition"/>
    <w:basedOn w:val="a0"/>
    <w:next w:val="a0"/>
    <w:semiHidden/>
    <w:rsid w:val="007F150F"/>
    <w:pPr>
      <w:suppressAutoHyphens w:val="0"/>
      <w:overflowPunct w:val="0"/>
      <w:autoSpaceDE w:val="0"/>
      <w:autoSpaceDN w:val="0"/>
      <w:adjustRightInd w:val="0"/>
      <w:spacing w:after="240" w:line="230" w:lineRule="auto"/>
      <w:jc w:val="both"/>
      <w:textAlignment w:val="baseline"/>
    </w:pPr>
    <w:rPr>
      <w:rFonts w:ascii="Arial" w:eastAsia="MS Mincho" w:hAnsi="Arial" w:cs="Times New Roman"/>
      <w:szCs w:val="20"/>
      <w:lang w:val="en-GB" w:eastAsia="ja-JP"/>
    </w:rPr>
  </w:style>
  <w:style w:type="paragraph" w:styleId="affff8">
    <w:name w:val="caption"/>
    <w:basedOn w:val="a0"/>
    <w:next w:val="a0"/>
    <w:qFormat/>
    <w:rsid w:val="007F150F"/>
    <w:pPr>
      <w:suppressAutoHyphens w:val="0"/>
      <w:spacing w:before="120" w:after="120" w:line="240" w:lineRule="auto"/>
      <w:jc w:val="both"/>
    </w:pPr>
    <w:rPr>
      <w:rFonts w:ascii="Arial" w:eastAsia="MS Mincho" w:hAnsi="Arial" w:cs="Times New Roman"/>
      <w:b/>
      <w:bCs/>
      <w:sz w:val="22"/>
      <w:szCs w:val="20"/>
      <w:lang w:val="en-GB" w:eastAsia="de-DE"/>
    </w:rPr>
  </w:style>
  <w:style w:type="paragraph" w:customStyle="1" w:styleId="Formula">
    <w:name w:val="Formula"/>
    <w:basedOn w:val="a0"/>
    <w:next w:val="a0"/>
    <w:semiHidden/>
    <w:rsid w:val="007F150F"/>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cs="Times New Roman"/>
      <w:szCs w:val="20"/>
      <w:lang w:val="en-GB" w:eastAsia="ja-JP"/>
    </w:rPr>
  </w:style>
  <w:style w:type="character" w:customStyle="1" w:styleId="TableFootNoteXref">
    <w:name w:val="TableFootNoteXref"/>
    <w:semiHidden/>
    <w:rsid w:val="007F150F"/>
    <w:rPr>
      <w:position w:val="6"/>
      <w:sz w:val="16"/>
    </w:rPr>
  </w:style>
  <w:style w:type="paragraph" w:styleId="18">
    <w:name w:val="index 1"/>
    <w:basedOn w:val="a0"/>
    <w:next w:val="a0"/>
    <w:autoRedefine/>
    <w:rsid w:val="007F150F"/>
    <w:pPr>
      <w:ind w:left="200" w:hanging="200"/>
    </w:pPr>
    <w:rPr>
      <w:rFonts w:eastAsia="SimSun" w:cs="Times New Roman"/>
      <w:szCs w:val="20"/>
      <w:lang w:val="en-GB"/>
    </w:rPr>
  </w:style>
  <w:style w:type="paragraph" w:styleId="affff9">
    <w:name w:val="index heading"/>
    <w:basedOn w:val="a0"/>
    <w:next w:val="18"/>
    <w:rsid w:val="007F150F"/>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cs="Times New Roman"/>
      <w:szCs w:val="20"/>
      <w:lang w:val="en-GB" w:eastAsia="ja-JP"/>
    </w:rPr>
  </w:style>
  <w:style w:type="paragraph" w:customStyle="1" w:styleId="ANNEX">
    <w:name w:val="ANNEX"/>
    <w:basedOn w:val="a0"/>
    <w:next w:val="a0"/>
    <w:semiHidden/>
    <w:rsid w:val="007F150F"/>
    <w:pPr>
      <w:keepNext/>
      <w:keepLines/>
      <w:pageBreakBefore/>
      <w:suppressAutoHyphens w:val="0"/>
      <w:overflowPunct w:val="0"/>
      <w:autoSpaceDE w:val="0"/>
      <w:autoSpaceDN w:val="0"/>
      <w:adjustRightInd w:val="0"/>
      <w:spacing w:after="480" w:line="240" w:lineRule="auto"/>
      <w:jc w:val="center"/>
      <w:textAlignment w:val="baseline"/>
      <w:outlineLvl w:val="0"/>
    </w:pPr>
    <w:rPr>
      <w:rFonts w:ascii="Arial" w:eastAsia="MS Mincho" w:hAnsi="Arial" w:cs="Times New Roman"/>
      <w:b/>
      <w:sz w:val="28"/>
      <w:szCs w:val="20"/>
      <w:lang w:val="en-GB" w:eastAsia="ja-JP"/>
    </w:rPr>
  </w:style>
  <w:style w:type="paragraph" w:customStyle="1" w:styleId="Special">
    <w:name w:val="Special"/>
    <w:basedOn w:val="a0"/>
    <w:next w:val="a0"/>
    <w:semiHidden/>
    <w:rsid w:val="007F150F"/>
    <w:pPr>
      <w:suppressAutoHyphens w:val="0"/>
      <w:overflowPunct w:val="0"/>
      <w:autoSpaceDE w:val="0"/>
      <w:autoSpaceDN w:val="0"/>
      <w:adjustRightInd w:val="0"/>
      <w:spacing w:after="240" w:line="230" w:lineRule="auto"/>
      <w:jc w:val="both"/>
      <w:textAlignment w:val="baseline"/>
    </w:pPr>
    <w:rPr>
      <w:rFonts w:ascii="Arial" w:eastAsia="MS Mincho" w:hAnsi="Arial" w:cs="Times New Roman"/>
      <w:szCs w:val="20"/>
      <w:lang w:val="en-GB" w:eastAsia="ja-JP"/>
    </w:rPr>
  </w:style>
  <w:style w:type="paragraph" w:customStyle="1" w:styleId="zzLc5">
    <w:name w:val="zzLc5"/>
    <w:basedOn w:val="a0"/>
    <w:next w:val="a0"/>
    <w:semiHidden/>
    <w:rsid w:val="007F150F"/>
    <w:pPr>
      <w:suppressAutoHyphens w:val="0"/>
      <w:spacing w:after="240" w:line="230" w:lineRule="atLeast"/>
    </w:pPr>
    <w:rPr>
      <w:rFonts w:ascii="Arial" w:eastAsia="SimSun" w:hAnsi="Arial" w:cs="Times New Roman"/>
      <w:szCs w:val="20"/>
      <w:lang w:val="en-GB"/>
    </w:rPr>
  </w:style>
  <w:style w:type="paragraph" w:customStyle="1" w:styleId="BodyText31">
    <w:name w:val="Body Text 31"/>
    <w:basedOn w:val="a0"/>
    <w:semiHidden/>
    <w:rsid w:val="007F150F"/>
    <w:pPr>
      <w:suppressAutoHyphens w:val="0"/>
      <w:spacing w:before="60" w:after="60" w:line="190" w:lineRule="auto"/>
      <w:jc w:val="both"/>
    </w:pPr>
    <w:rPr>
      <w:rFonts w:ascii="Arial" w:eastAsia="SimSun" w:hAnsi="Arial" w:cs="Times New Roman"/>
      <w:sz w:val="16"/>
      <w:szCs w:val="20"/>
      <w:lang w:val="en-GB"/>
    </w:rPr>
  </w:style>
  <w:style w:type="character" w:customStyle="1" w:styleId="Subscript">
    <w:name w:val="Subscript"/>
    <w:semiHidden/>
    <w:rsid w:val="007F150F"/>
    <w:rPr>
      <w:rFonts w:ascii="Arial" w:hAnsi="Arial"/>
      <w:noProof w:val="0"/>
      <w:position w:val="-5"/>
      <w:sz w:val="16"/>
      <w:lang w:val="en-GB"/>
    </w:rPr>
  </w:style>
  <w:style w:type="paragraph" w:customStyle="1" w:styleId="Figuretitle">
    <w:name w:val="Figure title"/>
    <w:basedOn w:val="a0"/>
    <w:next w:val="a0"/>
    <w:semiHidden/>
    <w:rsid w:val="007F150F"/>
    <w:pPr>
      <w:overflowPunct w:val="0"/>
      <w:autoSpaceDE w:val="0"/>
      <w:autoSpaceDN w:val="0"/>
      <w:adjustRightInd w:val="0"/>
      <w:spacing w:before="220" w:after="220" w:line="230" w:lineRule="auto"/>
      <w:jc w:val="center"/>
      <w:textAlignment w:val="baseline"/>
    </w:pPr>
    <w:rPr>
      <w:rFonts w:ascii="Arial" w:eastAsia="MS Mincho" w:hAnsi="Arial" w:cs="Times New Roman"/>
      <w:b/>
      <w:szCs w:val="20"/>
      <w:lang w:val="en-GB" w:eastAsia="ja-JP"/>
    </w:rPr>
  </w:style>
  <w:style w:type="paragraph" w:styleId="19">
    <w:name w:val="toc 1"/>
    <w:next w:val="a0"/>
    <w:uiPriority w:val="39"/>
    <w:rsid w:val="007F150F"/>
    <w:pPr>
      <w:suppressAutoHyphens/>
      <w:spacing w:before="240" w:after="120" w:line="240" w:lineRule="atLeast"/>
    </w:pPr>
    <w:rPr>
      <w:rFonts w:eastAsia="SimSun"/>
      <w:bCs/>
      <w:lang w:val="en-GB" w:eastAsia="en-US"/>
    </w:rPr>
  </w:style>
  <w:style w:type="paragraph" w:customStyle="1" w:styleId="TableHeading">
    <w:name w:val="Table Heading"/>
    <w:basedOn w:val="a0"/>
    <w:rsid w:val="007F150F"/>
    <w:pPr>
      <w:tabs>
        <w:tab w:val="left" w:pos="1134"/>
      </w:tabs>
      <w:suppressAutoHyphens w:val="0"/>
      <w:spacing w:before="40" w:after="20" w:line="240" w:lineRule="auto"/>
      <w:ind w:left="1134"/>
    </w:pPr>
    <w:rPr>
      <w:rFonts w:eastAsia="SimSun" w:cs="Arial"/>
      <w:b/>
      <w:bCs/>
      <w:sz w:val="24"/>
      <w:szCs w:val="32"/>
      <w:lang w:val="en-GB"/>
    </w:rPr>
  </w:style>
  <w:style w:type="paragraph" w:customStyle="1" w:styleId="Tabletext">
    <w:name w:val="Table text"/>
    <w:basedOn w:val="a0"/>
    <w:rsid w:val="007F150F"/>
    <w:pPr>
      <w:tabs>
        <w:tab w:val="left" w:pos="1134"/>
      </w:tabs>
      <w:suppressAutoHyphens w:val="0"/>
      <w:spacing w:before="40" w:after="20" w:line="240" w:lineRule="auto"/>
      <w:ind w:left="1134"/>
    </w:pPr>
    <w:rPr>
      <w:rFonts w:eastAsia="SimSun" w:cs="Arial"/>
      <w:bCs/>
      <w:sz w:val="24"/>
      <w:szCs w:val="32"/>
      <w:lang w:val="en-GB"/>
    </w:rPr>
  </w:style>
  <w:style w:type="paragraph" w:customStyle="1" w:styleId="Title2">
    <w:name w:val="Title 2"/>
    <w:basedOn w:val="afffa"/>
    <w:semiHidden/>
    <w:rsid w:val="007F150F"/>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7F150F"/>
    <w:rPr>
      <w:rFonts w:ascii="Arial" w:eastAsia="SimSun" w:hAnsi="Arial"/>
      <w:b/>
      <w:sz w:val="22"/>
      <w:lang w:val="en-GB" w:eastAsia="en-US"/>
    </w:rPr>
  </w:style>
  <w:style w:type="paragraph" w:customStyle="1" w:styleId="Frontpagetitle">
    <w:name w:val="Front page title"/>
    <w:semiHidden/>
    <w:rsid w:val="007F150F"/>
    <w:pPr>
      <w:spacing w:line="264" w:lineRule="auto"/>
      <w:jc w:val="center"/>
    </w:pPr>
    <w:rPr>
      <w:rFonts w:ascii="Arial" w:eastAsia="SimSun" w:hAnsi="Arial"/>
      <w:b/>
      <w:sz w:val="24"/>
      <w:lang w:val="en-GB" w:eastAsia="en-US"/>
    </w:rPr>
  </w:style>
  <w:style w:type="paragraph" w:customStyle="1" w:styleId="Frontpagelarger">
    <w:name w:val="Front page larger"/>
    <w:basedOn w:val="Frontpage"/>
    <w:semiHidden/>
    <w:rsid w:val="007F150F"/>
    <w:pPr>
      <w:tabs>
        <w:tab w:val="num" w:pos="926"/>
      </w:tabs>
    </w:pPr>
    <w:rPr>
      <w:sz w:val="24"/>
    </w:rPr>
  </w:style>
  <w:style w:type="paragraph" w:customStyle="1" w:styleId="Frontpagetext">
    <w:name w:val="Front page text"/>
    <w:basedOn w:val="Frontpage"/>
    <w:semiHidden/>
    <w:rsid w:val="007F150F"/>
    <w:pPr>
      <w:tabs>
        <w:tab w:val="num" w:pos="1209"/>
      </w:tabs>
      <w:spacing w:line="264" w:lineRule="auto"/>
    </w:pPr>
    <w:rPr>
      <w:b w:val="0"/>
    </w:rPr>
  </w:style>
  <w:style w:type="paragraph" w:customStyle="1" w:styleId="Level2">
    <w:name w:val="Level 2"/>
    <w:basedOn w:val="a0"/>
    <w:semiHidden/>
    <w:rsid w:val="007F150F"/>
    <w:pPr>
      <w:widowControl w:val="0"/>
      <w:tabs>
        <w:tab w:val="left" w:pos="1134"/>
      </w:tabs>
      <w:suppressAutoHyphens w:val="0"/>
      <w:autoSpaceDE w:val="0"/>
      <w:autoSpaceDN w:val="0"/>
      <w:adjustRightInd w:val="0"/>
      <w:spacing w:line="240" w:lineRule="auto"/>
      <w:ind w:left="1813" w:hanging="399"/>
    </w:pPr>
    <w:rPr>
      <w:rFonts w:ascii="CG Times" w:eastAsia="SimSun" w:hAnsi="CG Times" w:cs="Times New Roman"/>
      <w:szCs w:val="24"/>
      <w:lang w:val="en-US"/>
    </w:rPr>
  </w:style>
  <w:style w:type="paragraph" w:customStyle="1" w:styleId="Level1">
    <w:name w:val="Level 1"/>
    <w:basedOn w:val="a0"/>
    <w:semiHidden/>
    <w:rsid w:val="007F150F"/>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eastAsia="SimSun" w:hAnsi="CG Times" w:cs="Times New Roman"/>
      <w:szCs w:val="24"/>
      <w:lang w:val="en-US"/>
    </w:rPr>
  </w:style>
  <w:style w:type="paragraph" w:customStyle="1" w:styleId="HeaderA1">
    <w:name w:val="Header A1"/>
    <w:next w:val="a0"/>
    <w:semiHidden/>
    <w:rsid w:val="007F150F"/>
    <w:pPr>
      <w:keepNext/>
      <w:tabs>
        <w:tab w:val="num" w:pos="643"/>
      </w:tabs>
      <w:spacing w:before="300" w:after="220"/>
      <w:ind w:left="643" w:hanging="360"/>
      <w:outlineLvl w:val="0"/>
    </w:pPr>
    <w:rPr>
      <w:rFonts w:eastAsia="SimSun"/>
      <w:sz w:val="24"/>
      <w:lang w:val="en-GB" w:eastAsia="en-US"/>
    </w:rPr>
  </w:style>
  <w:style w:type="paragraph" w:customStyle="1" w:styleId="Appendix">
    <w:name w:val="Appendix"/>
    <w:semiHidden/>
    <w:rsid w:val="007F150F"/>
    <w:pPr>
      <w:pageBreakBefore/>
      <w:jc w:val="center"/>
      <w:outlineLvl w:val="0"/>
    </w:pPr>
    <w:rPr>
      <w:rFonts w:ascii="Courier New" w:eastAsia="SimSun" w:hAnsi="Courier New"/>
      <w:b/>
      <w:sz w:val="24"/>
      <w:lang w:val="en-GB" w:eastAsia="en-US"/>
    </w:rPr>
  </w:style>
  <w:style w:type="paragraph" w:customStyle="1" w:styleId="HeaderA2">
    <w:name w:val="Header A2"/>
    <w:basedOn w:val="HeaderA1"/>
    <w:semiHidden/>
    <w:rsid w:val="007F150F"/>
    <w:pPr>
      <w:numPr>
        <w:ilvl w:val="1"/>
      </w:numPr>
      <w:tabs>
        <w:tab w:val="num" w:pos="643"/>
      </w:tabs>
      <w:ind w:left="643" w:hanging="360"/>
    </w:pPr>
  </w:style>
  <w:style w:type="paragraph" w:customStyle="1" w:styleId="HeaderA3">
    <w:name w:val="Header A3"/>
    <w:basedOn w:val="HeaderA2"/>
    <w:next w:val="a0"/>
    <w:semiHidden/>
    <w:rsid w:val="007F150F"/>
    <w:pPr>
      <w:keepNext w:val="0"/>
      <w:numPr>
        <w:ilvl w:val="2"/>
      </w:numPr>
      <w:pBdr>
        <w:top w:val="single" w:sz="6" w:space="0" w:color="FFFFFF"/>
        <w:left w:val="single" w:sz="6" w:space="0" w:color="FFFFFF"/>
        <w:bottom w:val="single" w:sz="6" w:space="0" w:color="FFFFFF"/>
        <w:right w:val="single" w:sz="6" w:space="0" w:color="FFFFFF"/>
      </w:pBdr>
      <w:tabs>
        <w:tab w:val="num" w:pos="643"/>
      </w:tabs>
      <w:ind w:left="643" w:hanging="360"/>
    </w:pPr>
    <w:rPr>
      <w:rFonts w:cs="Tahoma"/>
    </w:rPr>
  </w:style>
  <w:style w:type="paragraph" w:customStyle="1" w:styleId="HeaderA4">
    <w:name w:val="Header A4"/>
    <w:basedOn w:val="HeaderA3"/>
    <w:semiHidden/>
    <w:rsid w:val="007F150F"/>
    <w:pPr>
      <w:numPr>
        <w:ilvl w:val="3"/>
      </w:numPr>
      <w:tabs>
        <w:tab w:val="num" w:pos="643"/>
      </w:tabs>
      <w:ind w:left="643" w:hanging="360"/>
    </w:pPr>
  </w:style>
  <w:style w:type="paragraph" w:customStyle="1" w:styleId="HeaderA5">
    <w:name w:val="Header A5"/>
    <w:basedOn w:val="HeaderA4"/>
    <w:semiHidden/>
    <w:rsid w:val="007F150F"/>
    <w:pPr>
      <w:numPr>
        <w:ilvl w:val="4"/>
      </w:numPr>
      <w:tabs>
        <w:tab w:val="num" w:pos="643"/>
      </w:tabs>
      <w:ind w:left="643" w:hanging="360"/>
    </w:pPr>
  </w:style>
  <w:style w:type="character" w:customStyle="1" w:styleId="hilite1">
    <w:name w:val="hilite1"/>
    <w:semiHidden/>
    <w:rsid w:val="007F150F"/>
    <w:rPr>
      <w:b/>
      <w:bCs/>
      <w:color w:val="CC0000"/>
    </w:rPr>
  </w:style>
  <w:style w:type="paragraph" w:customStyle="1" w:styleId="FootnoteTex">
    <w:name w:val="Footnote Tex"/>
    <w:basedOn w:val="a0"/>
    <w:rsid w:val="007F150F"/>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eastAsia="SimSun" w:hAnsi="Courier" w:cs="Times New Roman"/>
      <w:snapToGrid w:val="0"/>
      <w:color w:val="000000"/>
      <w:szCs w:val="20"/>
      <w:lang w:val="en-GB"/>
    </w:rPr>
  </w:style>
  <w:style w:type="paragraph" w:customStyle="1" w:styleId="GTRtitre30">
    <w:name w:val="GTR titre3"/>
    <w:basedOn w:val="a0"/>
    <w:next w:val="GTRnormalCarCarCar1"/>
    <w:semiHidden/>
    <w:rsid w:val="007F150F"/>
    <w:pPr>
      <w:widowControl w:val="0"/>
      <w:tabs>
        <w:tab w:val="num" w:pos="2934"/>
      </w:tabs>
      <w:suppressAutoHyphens w:val="0"/>
      <w:autoSpaceDE w:val="0"/>
      <w:autoSpaceDN w:val="0"/>
      <w:adjustRightInd w:val="0"/>
      <w:spacing w:line="240" w:lineRule="auto"/>
      <w:ind w:left="2934" w:right="90" w:hanging="360"/>
    </w:pPr>
    <w:rPr>
      <w:rFonts w:ascii="Courier New" w:eastAsia="SimSun" w:hAnsi="Courier New" w:cs="Courier New"/>
      <w:i/>
      <w:iCs/>
      <w:szCs w:val="24"/>
      <w:u w:val="single"/>
      <w:lang w:val="en-GB"/>
    </w:rPr>
  </w:style>
  <w:style w:type="paragraph" w:customStyle="1" w:styleId="GTRnormal2CarCar1Car">
    <w:name w:val="GTR normal 2 Car Car1 Car"/>
    <w:basedOn w:val="GTRnormalCarCarCar1"/>
    <w:rsid w:val="007F150F"/>
    <w:pPr>
      <w:numPr>
        <w:ilvl w:val="0"/>
      </w:numPr>
      <w:tabs>
        <w:tab w:val="num" w:pos="1494"/>
      </w:tabs>
      <w:spacing w:after="240"/>
      <w:ind w:left="1494" w:hanging="360"/>
    </w:pPr>
    <w:rPr>
      <w:color w:val="000000"/>
      <w:szCs w:val="20"/>
    </w:rPr>
  </w:style>
  <w:style w:type="paragraph" w:customStyle="1" w:styleId="normaljfr">
    <w:name w:val="normal_jfr"/>
    <w:basedOn w:val="a0"/>
    <w:semiHidden/>
    <w:rsid w:val="007F150F"/>
    <w:pPr>
      <w:tabs>
        <w:tab w:val="left" w:pos="1701"/>
      </w:tabs>
      <w:suppressAutoHyphens w:val="0"/>
      <w:spacing w:line="240" w:lineRule="auto"/>
      <w:ind w:left="851" w:right="589"/>
    </w:pPr>
    <w:rPr>
      <w:rFonts w:eastAsia="SimSun" w:cs="Times New Roman"/>
      <w:sz w:val="22"/>
      <w:szCs w:val="20"/>
      <w:lang w:val="fr-FR"/>
    </w:rPr>
  </w:style>
  <w:style w:type="paragraph" w:customStyle="1" w:styleId="Notebasdepagejfr">
    <w:name w:val="Note bas de page_jfr"/>
    <w:basedOn w:val="ae"/>
    <w:semiHidden/>
    <w:rsid w:val="007F150F"/>
    <w:pPr>
      <w:tabs>
        <w:tab w:val="clear" w:pos="1021"/>
        <w:tab w:val="left" w:pos="426"/>
      </w:tabs>
      <w:suppressAutoHyphens w:val="0"/>
      <w:spacing w:after="240" w:line="240" w:lineRule="auto"/>
      <w:ind w:left="426" w:right="249" w:hanging="426"/>
    </w:pPr>
    <w:rPr>
      <w:rFonts w:eastAsia="SimSun"/>
      <w:lang w:val="fr-FR" w:eastAsia="en-US"/>
    </w:rPr>
  </w:style>
  <w:style w:type="paragraph" w:customStyle="1" w:styleId="grasjfr">
    <w:name w:val="gras_jfr"/>
    <w:basedOn w:val="normaljfr"/>
    <w:next w:val="normaljfr"/>
    <w:semiHidden/>
    <w:rsid w:val="007F150F"/>
    <w:pPr>
      <w:ind w:left="1134" w:hanging="283"/>
    </w:pPr>
    <w:rPr>
      <w:b/>
    </w:rPr>
  </w:style>
  <w:style w:type="paragraph" w:customStyle="1" w:styleId="normal2jfr">
    <w:name w:val="normal2_jfr"/>
    <w:basedOn w:val="normaljfr"/>
    <w:semiHidden/>
    <w:rsid w:val="007F150F"/>
    <w:pPr>
      <w:ind w:left="1134" w:hanging="283"/>
    </w:pPr>
  </w:style>
  <w:style w:type="paragraph" w:customStyle="1" w:styleId="notejfr">
    <w:name w:val="note_jfr"/>
    <w:basedOn w:val="normaljfr"/>
    <w:next w:val="normaljfr"/>
    <w:semiHidden/>
    <w:rsid w:val="007F150F"/>
    <w:pPr>
      <w:tabs>
        <w:tab w:val="clear" w:pos="1701"/>
      </w:tabs>
      <w:ind w:left="1843" w:hanging="992"/>
    </w:pPr>
    <w:rPr>
      <w:i/>
    </w:rPr>
  </w:style>
  <w:style w:type="paragraph" w:customStyle="1" w:styleId="t2jfr">
    <w:name w:val="t2_jfr"/>
    <w:basedOn w:val="a0"/>
    <w:next w:val="normaljfr"/>
    <w:semiHidden/>
    <w:rsid w:val="007F150F"/>
    <w:pPr>
      <w:suppressAutoHyphens w:val="0"/>
      <w:spacing w:line="240" w:lineRule="auto"/>
      <w:ind w:left="567" w:right="731"/>
    </w:pPr>
    <w:rPr>
      <w:rFonts w:eastAsia="SimSun" w:cs="Times New Roman"/>
      <w:i/>
      <w:sz w:val="22"/>
      <w:szCs w:val="20"/>
      <w:u w:val="single"/>
      <w:lang w:val="fr-FR"/>
    </w:rPr>
  </w:style>
  <w:style w:type="paragraph" w:customStyle="1" w:styleId="t1jfr">
    <w:name w:val="t1_jfr"/>
    <w:basedOn w:val="a0"/>
    <w:next w:val="normaljfr"/>
    <w:semiHidden/>
    <w:rsid w:val="007F150F"/>
    <w:pPr>
      <w:suppressAutoHyphens w:val="0"/>
      <w:spacing w:line="240" w:lineRule="auto"/>
      <w:ind w:left="567" w:right="731"/>
    </w:pPr>
    <w:rPr>
      <w:rFonts w:eastAsia="SimSun" w:cs="Times New Roman"/>
      <w:b/>
      <w:sz w:val="22"/>
      <w:szCs w:val="20"/>
      <w:u w:val="single"/>
      <w:lang w:val="fr-FR"/>
    </w:rPr>
  </w:style>
  <w:style w:type="paragraph" w:customStyle="1" w:styleId="normal3ajfr">
    <w:name w:val="normal3a_jfr"/>
    <w:basedOn w:val="normal2jfr"/>
    <w:semiHidden/>
    <w:rsid w:val="007F150F"/>
    <w:pPr>
      <w:ind w:left="1418"/>
    </w:pPr>
    <w:rPr>
      <w:lang w:val="en-GB"/>
    </w:rPr>
  </w:style>
  <w:style w:type="paragraph" w:customStyle="1" w:styleId="normal2ajfr">
    <w:name w:val="normal2a_jfr"/>
    <w:basedOn w:val="normal2jfr"/>
    <w:semiHidden/>
    <w:rsid w:val="007F150F"/>
    <w:rPr>
      <w:lang w:val="en-GB"/>
    </w:rPr>
  </w:style>
  <w:style w:type="paragraph" w:customStyle="1" w:styleId="t1ajfr">
    <w:name w:val="t1a_jfr"/>
    <w:basedOn w:val="1"/>
    <w:next w:val="normal1ajfr"/>
    <w:semiHidden/>
    <w:rsid w:val="007F150F"/>
    <w:pPr>
      <w:tabs>
        <w:tab w:val="clear" w:pos="567"/>
        <w:tab w:val="clear" w:pos="1701"/>
      </w:tabs>
      <w:suppressAutoHyphens w:val="0"/>
      <w:spacing w:before="240" w:after="60" w:line="240" w:lineRule="auto"/>
      <w:ind w:left="0" w:right="448"/>
      <w:outlineLvl w:val="9"/>
    </w:pPr>
    <w:rPr>
      <w:rFonts w:eastAsia="SimSun" w:cs="Times New Roman"/>
      <w:bCs w:val="0"/>
      <w:kern w:val="28"/>
      <w:sz w:val="24"/>
      <w:szCs w:val="20"/>
      <w:u w:val="single"/>
      <w:lang w:val="en-GB" w:eastAsia="en-US"/>
    </w:rPr>
  </w:style>
  <w:style w:type="paragraph" w:customStyle="1" w:styleId="t2ajfr">
    <w:name w:val="t2a_jfr"/>
    <w:basedOn w:val="2"/>
    <w:next w:val="normal1ajfr"/>
    <w:semiHidden/>
    <w:rsid w:val="007F150F"/>
    <w:pPr>
      <w:numPr>
        <w:ilvl w:val="0"/>
        <w:numId w:val="0"/>
      </w:numPr>
      <w:suppressAutoHyphens w:val="0"/>
      <w:spacing w:line="240" w:lineRule="auto"/>
      <w:ind w:left="567"/>
      <w:outlineLvl w:val="9"/>
    </w:pPr>
    <w:rPr>
      <w:rFonts w:eastAsia="SimSun" w:cs="Times New Roman"/>
      <w:bCs w:val="0"/>
      <w:i/>
      <w:iCs w:val="0"/>
      <w:sz w:val="24"/>
      <w:szCs w:val="20"/>
      <w:u w:val="single"/>
      <w:lang w:val="en-GB"/>
    </w:rPr>
  </w:style>
  <w:style w:type="paragraph" w:customStyle="1" w:styleId="t3ajfr">
    <w:name w:val="t3a_jfr"/>
    <w:basedOn w:val="t2ajfr"/>
    <w:next w:val="normal1ajfr"/>
    <w:semiHidden/>
    <w:rsid w:val="007F150F"/>
    <w:pPr>
      <w:ind w:left="851"/>
    </w:pPr>
    <w:rPr>
      <w:i w:val="0"/>
    </w:rPr>
  </w:style>
  <w:style w:type="paragraph" w:customStyle="1" w:styleId="t3jfr">
    <w:name w:val="t3_jfr"/>
    <w:basedOn w:val="t3ajfr"/>
    <w:next w:val="normaljfr"/>
    <w:semiHidden/>
    <w:rsid w:val="007F150F"/>
    <w:rPr>
      <w:lang w:val="fr-FR"/>
    </w:rPr>
  </w:style>
  <w:style w:type="paragraph" w:customStyle="1" w:styleId="GTRnormal3">
    <w:name w:val="GTR normal 3"/>
    <w:basedOn w:val="GTRnormalCarCarCar1"/>
    <w:rsid w:val="007F150F"/>
    <w:pPr>
      <w:spacing w:after="240"/>
      <w:ind w:left="1418"/>
    </w:pPr>
    <w:rPr>
      <w:szCs w:val="20"/>
    </w:rPr>
  </w:style>
  <w:style w:type="paragraph" w:customStyle="1" w:styleId="GTRnormal2Car">
    <w:name w:val="GTR normal 2 Car"/>
    <w:basedOn w:val="GTRnormalCarCarCar1"/>
    <w:rsid w:val="007F150F"/>
    <w:pPr>
      <w:numPr>
        <w:ilvl w:val="0"/>
      </w:numPr>
      <w:tabs>
        <w:tab w:val="num" w:pos="595"/>
      </w:tabs>
      <w:spacing w:after="240"/>
      <w:ind w:left="595" w:hanging="420"/>
    </w:pPr>
    <w:rPr>
      <w:color w:val="000000"/>
      <w:szCs w:val="20"/>
    </w:rPr>
  </w:style>
  <w:style w:type="paragraph" w:customStyle="1" w:styleId="GTRappendix">
    <w:name w:val="GTR appendix"/>
    <w:basedOn w:val="a0"/>
    <w:next w:val="GTRnormal"/>
    <w:rsid w:val="007F150F"/>
    <w:pPr>
      <w:widowControl w:val="0"/>
      <w:suppressAutoHyphens w:val="0"/>
      <w:autoSpaceDE w:val="0"/>
      <w:autoSpaceDN w:val="0"/>
      <w:adjustRightInd w:val="0"/>
      <w:spacing w:line="240" w:lineRule="auto"/>
      <w:ind w:right="90"/>
    </w:pPr>
    <w:rPr>
      <w:rFonts w:ascii="Courier New" w:eastAsia="SimSun" w:hAnsi="Courier New" w:cs="Courier New"/>
      <w:i/>
      <w:iCs/>
      <w:szCs w:val="20"/>
      <w:lang w:val="en-GB"/>
    </w:rPr>
  </w:style>
  <w:style w:type="paragraph" w:customStyle="1" w:styleId="Style">
    <w:name w:val="Style"/>
    <w:semiHidden/>
    <w:rsid w:val="007F150F"/>
    <w:pPr>
      <w:widowControl w:val="0"/>
      <w:autoSpaceDE w:val="0"/>
      <w:autoSpaceDN w:val="0"/>
      <w:adjustRightInd w:val="0"/>
    </w:pPr>
    <w:rPr>
      <w:rFonts w:eastAsia="SimSun"/>
      <w:sz w:val="24"/>
      <w:szCs w:val="24"/>
      <w:lang w:val="en-US" w:eastAsia="en-US"/>
    </w:rPr>
  </w:style>
  <w:style w:type="paragraph" w:customStyle="1" w:styleId="Heading61">
    <w:name w:val="Heading 61"/>
    <w:semiHidden/>
    <w:rsid w:val="007F150F"/>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SimSun" w:hAnsi="Book Antiqua"/>
      <w:u w:val="single"/>
      <w:lang w:val="en-GB" w:eastAsia="en-US"/>
    </w:rPr>
  </w:style>
  <w:style w:type="paragraph" w:customStyle="1" w:styleId="Annex5">
    <w:name w:val="Annex5"/>
    <w:basedOn w:val="a0"/>
    <w:semiHidden/>
    <w:rsid w:val="007F150F"/>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SimSun" w:hAnsi="Courier" w:cs="Times New Roman"/>
      <w:sz w:val="24"/>
      <w:szCs w:val="20"/>
      <w:lang w:val="en-GB"/>
    </w:rPr>
  </w:style>
  <w:style w:type="paragraph" w:customStyle="1" w:styleId="hobtext">
    <w:name w:val="hobtext"/>
    <w:semiHidden/>
    <w:rsid w:val="007F150F"/>
    <w:pPr>
      <w:jc w:val="both"/>
    </w:pPr>
    <w:rPr>
      <w:rFonts w:ascii="Arial" w:eastAsia="MS Mincho" w:hAnsi="Arial"/>
      <w:color w:val="000000"/>
      <w:lang w:val="en-US" w:eastAsia="en-US"/>
    </w:rPr>
  </w:style>
  <w:style w:type="paragraph" w:customStyle="1" w:styleId="Zakltextodsazeny">
    <w:name w:val="Zakl text odsazeny"/>
    <w:basedOn w:val="a0"/>
    <w:semiHidden/>
    <w:rsid w:val="007F150F"/>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cs="Times New Roman"/>
      <w:sz w:val="24"/>
      <w:szCs w:val="20"/>
      <w:lang w:val="en-GB" w:eastAsia="cs-CZ"/>
    </w:rPr>
  </w:style>
  <w:style w:type="paragraph" w:customStyle="1" w:styleId="Tiret3">
    <w:name w:val="Tiret 3"/>
    <w:basedOn w:val="a0"/>
    <w:semiHidden/>
    <w:rsid w:val="007F150F"/>
    <w:pPr>
      <w:suppressAutoHyphens w:val="0"/>
      <w:spacing w:before="120" w:after="120" w:line="240" w:lineRule="auto"/>
      <w:ind w:left="2552" w:hanging="567"/>
      <w:jc w:val="both"/>
    </w:pPr>
    <w:rPr>
      <w:rFonts w:eastAsia="SimSun" w:cs="Times New Roman"/>
      <w:sz w:val="24"/>
      <w:szCs w:val="20"/>
      <w:lang w:val="en-GB"/>
    </w:rPr>
  </w:style>
  <w:style w:type="paragraph" w:customStyle="1" w:styleId="berschrift5n">
    <w:name w:val="Überschrift 5n"/>
    <w:basedOn w:val="a0"/>
    <w:next w:val="a0"/>
    <w:semiHidden/>
    <w:rsid w:val="007F150F"/>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szCs w:val="20"/>
      <w:lang w:val="en-US"/>
    </w:rPr>
  </w:style>
  <w:style w:type="paragraph" w:customStyle="1" w:styleId="Formatvorlage1">
    <w:name w:val="Formatvorlage1"/>
    <w:basedOn w:val="4"/>
    <w:next w:val="a0"/>
    <w:semiHidden/>
    <w:rsid w:val="007F150F"/>
    <w:pPr>
      <w:keepNext w:val="0"/>
      <w:widowControl w:val="0"/>
      <w:numPr>
        <w:ilvl w:val="0"/>
        <w:numId w:val="0"/>
      </w:numPr>
      <w:tabs>
        <w:tab w:val="num" w:pos="1140"/>
        <w:tab w:val="num" w:pos="1854"/>
        <w:tab w:val="left" w:pos="2552"/>
      </w:tabs>
      <w:suppressAutoHyphens w:val="0"/>
      <w:autoSpaceDE w:val="0"/>
      <w:autoSpaceDN w:val="0"/>
      <w:adjustRightInd w:val="0"/>
      <w:spacing w:before="120" w:after="120" w:line="240" w:lineRule="auto"/>
      <w:ind w:left="1782" w:hanging="648"/>
    </w:pPr>
    <w:rPr>
      <w:rFonts w:ascii="Arial" w:eastAsia="MS Mincho" w:hAnsi="Arial" w:cs="Arial"/>
      <w:b w:val="0"/>
      <w:bCs w:val="0"/>
      <w:sz w:val="20"/>
      <w:szCs w:val="20"/>
      <w:lang w:val="en-GB"/>
    </w:rPr>
  </w:style>
  <w:style w:type="paragraph" w:customStyle="1" w:styleId="berschriftA">
    <w:name w:val="Überschrift A"/>
    <w:basedOn w:val="1"/>
    <w:semiHidden/>
    <w:rsid w:val="007F150F"/>
    <w:pPr>
      <w:tabs>
        <w:tab w:val="clear" w:pos="567"/>
        <w:tab w:val="clear" w:pos="1701"/>
        <w:tab w:val="num" w:pos="1695"/>
      </w:tabs>
      <w:suppressAutoHyphens w:val="0"/>
      <w:spacing w:before="120" w:after="240" w:line="240" w:lineRule="auto"/>
      <w:ind w:left="1695" w:hanging="555"/>
    </w:pPr>
    <w:rPr>
      <w:rFonts w:ascii="Arial" w:eastAsia="MS Mincho" w:hAnsi="Arial" w:cs="Times New Roman"/>
      <w:bCs w:val="0"/>
      <w:sz w:val="24"/>
      <w:szCs w:val="20"/>
      <w:u w:val="single"/>
      <w:lang w:val="en-GB" w:eastAsia="en-US"/>
    </w:rPr>
  </w:style>
  <w:style w:type="paragraph" w:customStyle="1" w:styleId="berschriftA2">
    <w:name w:val="Überschrift A2"/>
    <w:basedOn w:val="a0"/>
    <w:semiHidden/>
    <w:rsid w:val="007F150F"/>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cs="Times New Roman"/>
      <w:b/>
      <w:sz w:val="24"/>
      <w:szCs w:val="24"/>
      <w:lang w:val="en-GB"/>
    </w:rPr>
  </w:style>
  <w:style w:type="paragraph" w:customStyle="1" w:styleId="AufzhlungE2">
    <w:name w:val="Aufzählung E2"/>
    <w:basedOn w:val="a0"/>
    <w:semiHidden/>
    <w:rsid w:val="007F150F"/>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cs="Times New Roman"/>
      <w:szCs w:val="24"/>
      <w:lang w:val="en-GB"/>
    </w:rPr>
  </w:style>
  <w:style w:type="paragraph" w:customStyle="1" w:styleId="Standard1">
    <w:name w:val="Standard 1"/>
    <w:basedOn w:val="af6"/>
    <w:semiHidden/>
    <w:rsid w:val="007F150F"/>
    <w:pPr>
      <w:suppressAutoHyphens w:val="0"/>
      <w:spacing w:before="120" w:after="120" w:line="240" w:lineRule="auto"/>
      <w:ind w:left="340"/>
      <w:jc w:val="both"/>
    </w:pPr>
    <w:rPr>
      <w:rFonts w:ascii="Arial" w:eastAsia="MS Mincho" w:hAnsi="Arial"/>
    </w:rPr>
  </w:style>
  <w:style w:type="paragraph" w:customStyle="1" w:styleId="Standard2">
    <w:name w:val="Standard 2"/>
    <w:basedOn w:val="af6"/>
    <w:semiHidden/>
    <w:rsid w:val="007F150F"/>
    <w:pPr>
      <w:suppressAutoHyphens w:val="0"/>
      <w:spacing w:before="120" w:after="120" w:line="240" w:lineRule="auto"/>
      <w:ind w:left="567"/>
      <w:jc w:val="both"/>
    </w:pPr>
    <w:rPr>
      <w:rFonts w:ascii="Arial" w:eastAsia="MS Mincho" w:hAnsi="Arial"/>
    </w:rPr>
  </w:style>
  <w:style w:type="paragraph" w:customStyle="1" w:styleId="Standard3">
    <w:name w:val="Standard 3"/>
    <w:basedOn w:val="af6"/>
    <w:semiHidden/>
    <w:rsid w:val="007F150F"/>
    <w:pPr>
      <w:suppressAutoHyphens w:val="0"/>
      <w:spacing w:before="120" w:after="120" w:line="240" w:lineRule="auto"/>
      <w:ind w:left="737"/>
      <w:jc w:val="both"/>
    </w:pPr>
    <w:rPr>
      <w:rFonts w:ascii="Arial" w:eastAsia="MS Mincho" w:hAnsi="Arial"/>
    </w:rPr>
  </w:style>
  <w:style w:type="paragraph" w:customStyle="1" w:styleId="Note4">
    <w:name w:val="Note 4"/>
    <w:basedOn w:val="a0"/>
    <w:autoRedefine/>
    <w:rsid w:val="007F150F"/>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cs="Times New Roman"/>
      <w:szCs w:val="24"/>
      <w:lang w:val="en-GB"/>
    </w:rPr>
  </w:style>
  <w:style w:type="paragraph" w:customStyle="1" w:styleId="Standard4">
    <w:name w:val="Standard 4"/>
    <w:basedOn w:val="a0"/>
    <w:rsid w:val="007F150F"/>
    <w:pPr>
      <w:widowControl w:val="0"/>
      <w:suppressAutoHyphens w:val="0"/>
      <w:autoSpaceDE w:val="0"/>
      <w:autoSpaceDN w:val="0"/>
      <w:adjustRightInd w:val="0"/>
      <w:spacing w:before="120" w:after="120" w:line="240" w:lineRule="auto"/>
      <w:ind w:left="851"/>
      <w:jc w:val="both"/>
    </w:pPr>
    <w:rPr>
      <w:rFonts w:ascii="Arial" w:eastAsia="MS Mincho" w:hAnsi="Arial" w:cs="Times New Roman"/>
      <w:szCs w:val="24"/>
      <w:lang w:val="en-GB"/>
    </w:rPr>
  </w:style>
  <w:style w:type="paragraph" w:customStyle="1" w:styleId="standard5">
    <w:name w:val="standard 5"/>
    <w:basedOn w:val="a0"/>
    <w:autoRedefine/>
    <w:rsid w:val="007F150F"/>
    <w:pPr>
      <w:widowControl w:val="0"/>
      <w:suppressAutoHyphens w:val="0"/>
      <w:autoSpaceDE w:val="0"/>
      <w:autoSpaceDN w:val="0"/>
      <w:adjustRightInd w:val="0"/>
      <w:spacing w:before="120" w:after="120" w:line="240" w:lineRule="auto"/>
      <w:ind w:left="964"/>
      <w:jc w:val="both"/>
    </w:pPr>
    <w:rPr>
      <w:rFonts w:ascii="Arial" w:eastAsia="MS Mincho" w:hAnsi="Arial" w:cs="Times New Roman"/>
      <w:szCs w:val="24"/>
      <w:lang w:val="en-GB"/>
    </w:rPr>
  </w:style>
  <w:style w:type="paragraph" w:customStyle="1" w:styleId="Numerierung1">
    <w:name w:val="Numerierung 1"/>
    <w:basedOn w:val="a0"/>
    <w:semiHidden/>
    <w:rsid w:val="007F150F"/>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cs="Times New Roman"/>
      <w:szCs w:val="24"/>
      <w:lang w:val="en-GB"/>
    </w:rPr>
  </w:style>
  <w:style w:type="paragraph" w:customStyle="1" w:styleId="Note5">
    <w:name w:val="Note 5"/>
    <w:basedOn w:val="Note4"/>
    <w:semiHidden/>
    <w:rsid w:val="007F150F"/>
    <w:pPr>
      <w:ind w:left="1701"/>
    </w:pPr>
  </w:style>
  <w:style w:type="paragraph" w:customStyle="1" w:styleId="Table">
    <w:name w:val="Table"/>
    <w:basedOn w:val="affff8"/>
    <w:semiHidden/>
    <w:rsid w:val="007F150F"/>
    <w:pPr>
      <w:tabs>
        <w:tab w:val="left" w:pos="993"/>
      </w:tabs>
      <w:spacing w:after="240"/>
      <w:jc w:val="center"/>
    </w:pPr>
  </w:style>
  <w:style w:type="paragraph" w:customStyle="1" w:styleId="standard6">
    <w:name w:val="standard 6"/>
    <w:basedOn w:val="a0"/>
    <w:semiHidden/>
    <w:rsid w:val="007F150F"/>
    <w:pPr>
      <w:widowControl w:val="0"/>
      <w:suppressAutoHyphens w:val="0"/>
      <w:autoSpaceDE w:val="0"/>
      <w:autoSpaceDN w:val="0"/>
      <w:adjustRightInd w:val="0"/>
      <w:spacing w:before="120" w:after="120" w:line="240" w:lineRule="auto"/>
      <w:ind w:left="1134"/>
      <w:jc w:val="both"/>
    </w:pPr>
    <w:rPr>
      <w:rFonts w:ascii="Arial" w:eastAsia="MS Mincho" w:hAnsi="Arial" w:cs="Times New Roman"/>
      <w:szCs w:val="24"/>
      <w:lang w:val="en-GB"/>
    </w:rPr>
  </w:style>
  <w:style w:type="paragraph" w:customStyle="1" w:styleId="Numerierung0">
    <w:name w:val="Numerierung 0"/>
    <w:basedOn w:val="Numerierung1"/>
    <w:semiHidden/>
    <w:rsid w:val="007F150F"/>
    <w:pPr>
      <w:tabs>
        <w:tab w:val="clear" w:pos="1140"/>
        <w:tab w:val="clear" w:pos="1491"/>
        <w:tab w:val="num" w:pos="360"/>
      </w:tabs>
      <w:ind w:left="360" w:hanging="360"/>
    </w:pPr>
  </w:style>
  <w:style w:type="paragraph" w:customStyle="1" w:styleId="Note6">
    <w:name w:val="Note 6"/>
    <w:basedOn w:val="Note5"/>
    <w:semiHidden/>
    <w:rsid w:val="007F150F"/>
    <w:pPr>
      <w:tabs>
        <w:tab w:val="clear" w:pos="1418"/>
        <w:tab w:val="left" w:pos="1985"/>
      </w:tabs>
      <w:ind w:left="1985"/>
    </w:pPr>
  </w:style>
  <w:style w:type="paragraph" w:customStyle="1" w:styleId="title1">
    <w:name w:val="title1"/>
    <w:basedOn w:val="main"/>
    <w:semiHidden/>
    <w:rsid w:val="007F150F"/>
    <w:rPr>
      <w:b/>
      <w:sz w:val="28"/>
    </w:rPr>
  </w:style>
  <w:style w:type="paragraph" w:customStyle="1" w:styleId="main">
    <w:name w:val="main"/>
    <w:basedOn w:val="a0"/>
    <w:rsid w:val="007F150F"/>
    <w:pPr>
      <w:widowControl w:val="0"/>
      <w:suppressAutoHyphens w:val="0"/>
      <w:jc w:val="both"/>
    </w:pPr>
    <w:rPr>
      <w:rFonts w:ascii="Arial" w:eastAsia="MS Gothic" w:hAnsi="Arial" w:cs="Times New Roman"/>
      <w:kern w:val="2"/>
      <w:sz w:val="21"/>
      <w:szCs w:val="20"/>
      <w:lang w:val="en-US" w:eastAsia="ja-JP"/>
    </w:rPr>
  </w:style>
  <w:style w:type="paragraph" w:customStyle="1" w:styleId="berschrift2-2">
    <w:name w:val="Überschrift2-2"/>
    <w:basedOn w:val="2"/>
    <w:semiHidden/>
    <w:rsid w:val="007F150F"/>
    <w:pPr>
      <w:widowControl w:val="0"/>
      <w:numPr>
        <w:ilvl w:val="0"/>
        <w:numId w:val="0"/>
      </w:numPr>
      <w:tabs>
        <w:tab w:val="num" w:pos="570"/>
        <w:tab w:val="num" w:pos="1557"/>
      </w:tabs>
      <w:suppressAutoHyphens w:val="0"/>
      <w:autoSpaceDE w:val="0"/>
      <w:autoSpaceDN w:val="0"/>
      <w:adjustRightInd w:val="0"/>
      <w:spacing w:before="120" w:after="120" w:line="240" w:lineRule="auto"/>
      <w:ind w:left="1557" w:hanging="576"/>
      <w:jc w:val="both"/>
    </w:pPr>
    <w:rPr>
      <w:rFonts w:ascii="Arial" w:eastAsia="MS Mincho" w:hAnsi="Arial" w:cs="Times New Roman"/>
      <w:b/>
      <w:bCs w:val="0"/>
      <w:szCs w:val="24"/>
      <w:lang w:val="en-GB"/>
    </w:rPr>
  </w:style>
  <w:style w:type="paragraph" w:customStyle="1" w:styleId="Tabletitle">
    <w:name w:val="Table title"/>
    <w:basedOn w:val="a0"/>
    <w:next w:val="a0"/>
    <w:rsid w:val="007F150F"/>
    <w:pPr>
      <w:keepNext/>
      <w:overflowPunct w:val="0"/>
      <w:autoSpaceDE w:val="0"/>
      <w:autoSpaceDN w:val="0"/>
      <w:adjustRightInd w:val="0"/>
      <w:spacing w:before="120" w:after="120" w:line="-230" w:lineRule="auto"/>
      <w:jc w:val="center"/>
      <w:textAlignment w:val="baseline"/>
    </w:pPr>
    <w:rPr>
      <w:rFonts w:ascii="Arial" w:eastAsia="MS Mincho" w:hAnsi="Arial" w:cs="Times New Roman"/>
      <w:b/>
      <w:szCs w:val="20"/>
      <w:lang w:val="en-GB" w:eastAsia="ja-JP"/>
    </w:rPr>
  </w:style>
  <w:style w:type="paragraph" w:customStyle="1" w:styleId="a30">
    <w:name w:val="a3"/>
    <w:basedOn w:val="3"/>
    <w:next w:val="a0"/>
    <w:semiHidden/>
    <w:rsid w:val="007F150F"/>
    <w:pPr>
      <w:numPr>
        <w:ilvl w:val="0"/>
        <w:numId w:val="0"/>
      </w:numPr>
      <w:tabs>
        <w:tab w:val="left" w:pos="640"/>
        <w:tab w:val="left" w:pos="880"/>
      </w:tabs>
      <w:overflowPunct w:val="0"/>
      <w:autoSpaceDE w:val="0"/>
      <w:autoSpaceDN w:val="0"/>
      <w:adjustRightInd w:val="0"/>
      <w:spacing w:before="60" w:after="240" w:line="-250" w:lineRule="auto"/>
      <w:jc w:val="both"/>
      <w:textAlignment w:val="baseline"/>
      <w:outlineLvl w:val="9"/>
    </w:pPr>
    <w:rPr>
      <w:rFonts w:eastAsia="MS Mincho" w:cs="Times New Roman"/>
      <w:b w:val="0"/>
      <w:bCs w:val="0"/>
      <w:sz w:val="22"/>
      <w:szCs w:val="20"/>
      <w:lang w:val="en-GB" w:eastAsia="ja-JP"/>
    </w:rPr>
  </w:style>
  <w:style w:type="paragraph" w:customStyle="1" w:styleId="p3">
    <w:name w:val="p3"/>
    <w:basedOn w:val="a0"/>
    <w:next w:val="a0"/>
    <w:semiHidden/>
    <w:rsid w:val="007F150F"/>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cs="Times New Roman"/>
      <w:szCs w:val="20"/>
      <w:lang w:val="en-GB" w:eastAsia="ja-JP"/>
    </w:rPr>
  </w:style>
  <w:style w:type="paragraph" w:customStyle="1" w:styleId="zzHelp">
    <w:name w:val="zzHelp"/>
    <w:basedOn w:val="a0"/>
    <w:semiHidden/>
    <w:rsid w:val="007F150F"/>
    <w:pPr>
      <w:suppressAutoHyphens w:val="0"/>
      <w:overflowPunct w:val="0"/>
      <w:autoSpaceDE w:val="0"/>
      <w:autoSpaceDN w:val="0"/>
      <w:adjustRightInd w:val="0"/>
      <w:spacing w:after="240" w:line="230" w:lineRule="auto"/>
      <w:jc w:val="both"/>
      <w:textAlignment w:val="baseline"/>
    </w:pPr>
    <w:rPr>
      <w:rFonts w:ascii="Arial" w:eastAsia="MS Mincho" w:hAnsi="Arial" w:cs="Times New Roman"/>
      <w:color w:val="008000"/>
      <w:szCs w:val="20"/>
      <w:lang w:val="en-GB" w:eastAsia="ja-JP"/>
    </w:rPr>
  </w:style>
  <w:style w:type="paragraph" w:customStyle="1" w:styleId="text0">
    <w:name w:val="text"/>
    <w:basedOn w:val="a0"/>
    <w:semiHidden/>
    <w:rsid w:val="007F150F"/>
    <w:pPr>
      <w:widowControl w:val="0"/>
      <w:suppressAutoHyphens w:val="0"/>
      <w:adjustRightInd w:val="0"/>
      <w:spacing w:line="240" w:lineRule="auto"/>
      <w:ind w:firstLine="426"/>
    </w:pPr>
    <w:rPr>
      <w:rFonts w:ascii="Arial" w:eastAsia="MS PGothic" w:hAnsi="Arial" w:cs="Times New Roman"/>
      <w:sz w:val="18"/>
      <w:szCs w:val="20"/>
      <w:lang w:val="en-US" w:eastAsia="ja-JP"/>
    </w:rPr>
  </w:style>
  <w:style w:type="paragraph" w:customStyle="1" w:styleId="berschrift1-4">
    <w:name w:val="Überschrift1-4"/>
    <w:next w:val="af6"/>
    <w:autoRedefine/>
    <w:semiHidden/>
    <w:rsid w:val="007F150F"/>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a0"/>
    <w:semiHidden/>
    <w:rsid w:val="007F150F"/>
    <w:pPr>
      <w:tabs>
        <w:tab w:val="num" w:pos="570"/>
        <w:tab w:val="num" w:pos="1080"/>
      </w:tabs>
      <w:suppressAutoHyphens w:val="0"/>
      <w:spacing w:after="120" w:line="240" w:lineRule="auto"/>
      <w:ind w:left="1080" w:hanging="1080"/>
      <w:jc w:val="both"/>
    </w:pPr>
    <w:rPr>
      <w:rFonts w:ascii="Arial" w:eastAsia="MS Mincho" w:hAnsi="Arial" w:cs="Times New Roman"/>
      <w:szCs w:val="20"/>
      <w:lang w:val="en-GB"/>
    </w:rPr>
  </w:style>
  <w:style w:type="paragraph" w:customStyle="1" w:styleId="EuropeanDirective2">
    <w:name w:val="European Directive 2"/>
    <w:semiHidden/>
    <w:rsid w:val="007F150F"/>
    <w:pPr>
      <w:tabs>
        <w:tab w:val="num" w:pos="1140"/>
      </w:tabs>
      <w:ind w:left="1140" w:hanging="1140"/>
    </w:pPr>
    <w:rPr>
      <w:rFonts w:ascii="Arial" w:eastAsia="MS Mincho" w:hAnsi="Arial"/>
      <w:lang w:val="en-GB" w:eastAsia="en-US"/>
    </w:rPr>
  </w:style>
  <w:style w:type="paragraph" w:customStyle="1" w:styleId="EuropeanDirective3">
    <w:name w:val="European Directive 3"/>
    <w:basedOn w:val="a0"/>
    <w:semiHidden/>
    <w:rsid w:val="007F150F"/>
    <w:pPr>
      <w:tabs>
        <w:tab w:val="num" w:pos="1140"/>
        <w:tab w:val="num" w:pos="1440"/>
      </w:tabs>
      <w:suppressAutoHyphens w:val="0"/>
      <w:spacing w:after="120" w:line="240" w:lineRule="auto"/>
      <w:ind w:left="1140" w:hanging="1140"/>
      <w:jc w:val="both"/>
    </w:pPr>
    <w:rPr>
      <w:rFonts w:ascii="Arial" w:eastAsia="MS Mincho" w:hAnsi="Arial" w:cs="Times New Roman"/>
      <w:szCs w:val="20"/>
      <w:lang w:val="en-GB"/>
    </w:rPr>
  </w:style>
  <w:style w:type="paragraph" w:customStyle="1" w:styleId="TxBrp4">
    <w:name w:val="TxBr_p4"/>
    <w:basedOn w:val="a0"/>
    <w:rsid w:val="007F150F"/>
    <w:pPr>
      <w:widowControl w:val="0"/>
      <w:tabs>
        <w:tab w:val="left" w:pos="204"/>
      </w:tabs>
      <w:suppressAutoHyphens w:val="0"/>
      <w:spacing w:after="120"/>
      <w:jc w:val="both"/>
    </w:pPr>
    <w:rPr>
      <w:rFonts w:eastAsia="MS Mincho" w:cs="Times New Roman"/>
      <w:szCs w:val="20"/>
      <w:lang w:val="fr-FR"/>
    </w:rPr>
  </w:style>
  <w:style w:type="paragraph" w:customStyle="1" w:styleId="a20">
    <w:name w:val="a2"/>
    <w:basedOn w:val="2"/>
    <w:next w:val="a0"/>
    <w:semiHidden/>
    <w:rsid w:val="007F150F"/>
    <w:pPr>
      <w:numPr>
        <w:ilvl w:val="0"/>
        <w:numId w:val="0"/>
      </w:numPr>
      <w:tabs>
        <w:tab w:val="left" w:pos="500"/>
        <w:tab w:val="left" w:pos="720"/>
      </w:tabs>
      <w:overflowPunct w:val="0"/>
      <w:autoSpaceDE w:val="0"/>
      <w:autoSpaceDN w:val="0"/>
      <w:adjustRightInd w:val="0"/>
      <w:spacing w:before="270" w:after="240" w:line="-270" w:lineRule="auto"/>
      <w:jc w:val="both"/>
      <w:textAlignment w:val="baseline"/>
      <w:outlineLvl w:val="9"/>
    </w:pPr>
    <w:rPr>
      <w:rFonts w:ascii="Arial" w:eastAsia="MS Mincho" w:hAnsi="Arial" w:cs="Times New Roman"/>
      <w:b/>
      <w:bCs w:val="0"/>
      <w:iCs w:val="0"/>
      <w:sz w:val="24"/>
      <w:szCs w:val="20"/>
      <w:lang w:val="en-GB" w:eastAsia="ja-JP"/>
    </w:rPr>
  </w:style>
  <w:style w:type="paragraph" w:customStyle="1" w:styleId="a60">
    <w:name w:val="a6"/>
    <w:basedOn w:val="6"/>
    <w:next w:val="a0"/>
    <w:semiHidden/>
    <w:rsid w:val="007F150F"/>
    <w:pPr>
      <w:keepNext/>
      <w:numPr>
        <w:ilvl w:val="0"/>
        <w:numId w:val="0"/>
      </w:numPr>
      <w:tabs>
        <w:tab w:val="left" w:pos="360"/>
        <w:tab w:val="left" w:pos="1140"/>
        <w:tab w:val="left" w:pos="1360"/>
      </w:tabs>
      <w:overflowPunct w:val="0"/>
      <w:autoSpaceDE w:val="0"/>
      <w:autoSpaceDN w:val="0"/>
      <w:adjustRightInd w:val="0"/>
      <w:spacing w:before="60" w:after="240" w:line="-230" w:lineRule="auto"/>
      <w:ind w:left="360" w:hanging="360"/>
      <w:jc w:val="both"/>
      <w:textAlignment w:val="baseline"/>
      <w:outlineLvl w:val="9"/>
    </w:pPr>
    <w:rPr>
      <w:rFonts w:ascii="Arial" w:eastAsia="MS Mincho" w:hAnsi="Arial" w:cs="Times New Roman"/>
      <w:b w:val="0"/>
      <w:bCs w:val="0"/>
      <w:i/>
      <w:sz w:val="20"/>
      <w:szCs w:val="20"/>
      <w:lang w:val="en-GB" w:eastAsia="ja-JP"/>
    </w:rPr>
  </w:style>
  <w:style w:type="paragraph" w:customStyle="1" w:styleId="a40">
    <w:name w:val="a4"/>
    <w:basedOn w:val="4"/>
    <w:next w:val="a0"/>
    <w:semiHidden/>
    <w:rsid w:val="007F150F"/>
    <w:pPr>
      <w:keepNext w:val="0"/>
      <w:numPr>
        <w:ilvl w:val="0"/>
        <w:numId w:val="0"/>
      </w:numPr>
      <w:tabs>
        <w:tab w:val="left" w:pos="860"/>
        <w:tab w:val="left" w:pos="1060"/>
      </w:tabs>
      <w:overflowPunct w:val="0"/>
      <w:autoSpaceDE w:val="0"/>
      <w:autoSpaceDN w:val="0"/>
      <w:adjustRightInd w:val="0"/>
      <w:spacing w:before="60" w:after="240" w:line="-230" w:lineRule="auto"/>
      <w:jc w:val="both"/>
      <w:textAlignment w:val="baseline"/>
      <w:outlineLvl w:val="9"/>
    </w:pPr>
    <w:rPr>
      <w:rFonts w:ascii="Arial" w:eastAsia="MS Mincho" w:hAnsi="Arial" w:cs="Times New Roman"/>
      <w:b w:val="0"/>
      <w:sz w:val="20"/>
      <w:szCs w:val="20"/>
      <w:lang w:val="en-GB" w:eastAsia="ja-JP"/>
    </w:rPr>
  </w:style>
  <w:style w:type="paragraph" w:customStyle="1" w:styleId="a50">
    <w:name w:val="a5"/>
    <w:basedOn w:val="5"/>
    <w:next w:val="a0"/>
    <w:semiHidden/>
    <w:rsid w:val="007F150F"/>
    <w:pPr>
      <w:keepNext/>
      <w:numPr>
        <w:ilvl w:val="0"/>
        <w:numId w:val="0"/>
      </w:numPr>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cs="Times New Roman"/>
      <w:b w:val="0"/>
      <w:i w:val="0"/>
      <w:iCs w:val="0"/>
      <w:sz w:val="20"/>
      <w:szCs w:val="20"/>
      <w:lang w:val="en-GB" w:eastAsia="ja-JP"/>
    </w:rPr>
  </w:style>
  <w:style w:type="paragraph" w:customStyle="1" w:styleId="Bibliography1">
    <w:name w:val="Bibliography1"/>
    <w:basedOn w:val="a0"/>
    <w:semiHidden/>
    <w:rsid w:val="007F150F"/>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cs="Times New Roman"/>
      <w:szCs w:val="20"/>
      <w:lang w:val="en-GB" w:eastAsia="ja-JP"/>
    </w:rPr>
  </w:style>
  <w:style w:type="paragraph" w:customStyle="1" w:styleId="Example">
    <w:name w:val="Example"/>
    <w:basedOn w:val="a0"/>
    <w:next w:val="a0"/>
    <w:semiHidden/>
    <w:rsid w:val="007F150F"/>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cs="Times New Roman"/>
      <w:sz w:val="18"/>
      <w:szCs w:val="20"/>
      <w:lang w:val="en-GB" w:eastAsia="ja-JP"/>
    </w:rPr>
  </w:style>
  <w:style w:type="paragraph" w:customStyle="1" w:styleId="Figurefootnote">
    <w:name w:val="Figure footnote"/>
    <w:basedOn w:val="a0"/>
    <w:rsid w:val="007F150F"/>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cs="Times New Roman"/>
      <w:sz w:val="18"/>
      <w:szCs w:val="20"/>
      <w:lang w:val="en-GB" w:eastAsia="ja-JP"/>
    </w:rPr>
  </w:style>
  <w:style w:type="paragraph" w:customStyle="1" w:styleId="Foreword">
    <w:name w:val="Foreword"/>
    <w:basedOn w:val="a0"/>
    <w:next w:val="a0"/>
    <w:semiHidden/>
    <w:rsid w:val="007F150F"/>
    <w:pPr>
      <w:suppressAutoHyphens w:val="0"/>
      <w:overflowPunct w:val="0"/>
      <w:autoSpaceDE w:val="0"/>
      <w:autoSpaceDN w:val="0"/>
      <w:adjustRightInd w:val="0"/>
      <w:spacing w:after="240" w:line="230" w:lineRule="auto"/>
      <w:jc w:val="both"/>
      <w:textAlignment w:val="baseline"/>
    </w:pPr>
    <w:rPr>
      <w:rFonts w:ascii="Arial" w:eastAsia="MS Mincho" w:hAnsi="Arial" w:cs="Times New Roman"/>
      <w:color w:val="0000FF"/>
      <w:szCs w:val="20"/>
      <w:lang w:val="en-GB" w:eastAsia="ja-JP"/>
    </w:rPr>
  </w:style>
  <w:style w:type="paragraph" w:customStyle="1" w:styleId="Introduction">
    <w:name w:val="Introduction"/>
    <w:basedOn w:val="a0"/>
    <w:next w:val="a0"/>
    <w:semiHidden/>
    <w:rsid w:val="007F150F"/>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cs="Times New Roman"/>
      <w:b/>
      <w:sz w:val="28"/>
      <w:szCs w:val="20"/>
      <w:lang w:val="en-GB" w:eastAsia="ja-JP"/>
    </w:rPr>
  </w:style>
  <w:style w:type="paragraph" w:customStyle="1" w:styleId="Note">
    <w:name w:val="Note"/>
    <w:basedOn w:val="a0"/>
    <w:next w:val="a0"/>
    <w:rsid w:val="007F150F"/>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cs="Times New Roman"/>
      <w:sz w:val="18"/>
      <w:szCs w:val="20"/>
      <w:lang w:val="en-GB" w:eastAsia="ja-JP"/>
    </w:rPr>
  </w:style>
  <w:style w:type="paragraph" w:customStyle="1" w:styleId="p2">
    <w:name w:val="p2"/>
    <w:basedOn w:val="a0"/>
    <w:next w:val="a0"/>
    <w:semiHidden/>
    <w:rsid w:val="007F150F"/>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cs="Times New Roman"/>
      <w:szCs w:val="20"/>
      <w:lang w:val="en-GB" w:eastAsia="ja-JP"/>
    </w:rPr>
  </w:style>
  <w:style w:type="paragraph" w:customStyle="1" w:styleId="p4">
    <w:name w:val="p4"/>
    <w:basedOn w:val="a0"/>
    <w:next w:val="a0"/>
    <w:semiHidden/>
    <w:rsid w:val="007F150F"/>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cs="Times New Roman"/>
      <w:szCs w:val="20"/>
      <w:lang w:val="en-GB" w:eastAsia="ja-JP"/>
    </w:rPr>
  </w:style>
  <w:style w:type="paragraph" w:customStyle="1" w:styleId="p6">
    <w:name w:val="p6"/>
    <w:basedOn w:val="a0"/>
    <w:next w:val="a0"/>
    <w:semiHidden/>
    <w:rsid w:val="007F150F"/>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cs="Times New Roman"/>
      <w:szCs w:val="20"/>
      <w:lang w:val="en-GB" w:eastAsia="ja-JP"/>
    </w:rPr>
  </w:style>
  <w:style w:type="paragraph" w:customStyle="1" w:styleId="RefNorm">
    <w:name w:val="RefNorm"/>
    <w:basedOn w:val="a0"/>
    <w:next w:val="a0"/>
    <w:semiHidden/>
    <w:rsid w:val="007F150F"/>
    <w:pPr>
      <w:suppressAutoHyphens w:val="0"/>
      <w:overflowPunct w:val="0"/>
      <w:autoSpaceDE w:val="0"/>
      <w:autoSpaceDN w:val="0"/>
      <w:adjustRightInd w:val="0"/>
      <w:spacing w:after="240" w:line="230" w:lineRule="auto"/>
      <w:jc w:val="both"/>
      <w:textAlignment w:val="baseline"/>
    </w:pPr>
    <w:rPr>
      <w:rFonts w:ascii="Arial" w:eastAsia="MS Mincho" w:hAnsi="Arial" w:cs="Times New Roman"/>
      <w:szCs w:val="20"/>
      <w:lang w:val="en-GB" w:eastAsia="ja-JP"/>
    </w:rPr>
  </w:style>
  <w:style w:type="paragraph" w:customStyle="1" w:styleId="Tablefootnote">
    <w:name w:val="Table footnote"/>
    <w:basedOn w:val="a0"/>
    <w:rsid w:val="007F150F"/>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cs="Times New Roman"/>
      <w:sz w:val="18"/>
      <w:szCs w:val="20"/>
      <w:lang w:val="en-GB" w:eastAsia="ja-JP"/>
    </w:rPr>
  </w:style>
  <w:style w:type="paragraph" w:customStyle="1" w:styleId="zzBiblio">
    <w:name w:val="zzBiblio"/>
    <w:basedOn w:val="a0"/>
    <w:next w:val="Bibliography1"/>
    <w:semiHidden/>
    <w:rsid w:val="007F150F"/>
    <w:pPr>
      <w:pageBreakBefore/>
      <w:suppressAutoHyphens w:val="0"/>
      <w:overflowPunct w:val="0"/>
      <w:autoSpaceDE w:val="0"/>
      <w:autoSpaceDN w:val="0"/>
      <w:adjustRightInd w:val="0"/>
      <w:spacing w:after="760" w:line="-310" w:lineRule="auto"/>
      <w:jc w:val="center"/>
      <w:textAlignment w:val="baseline"/>
    </w:pPr>
    <w:rPr>
      <w:rFonts w:ascii="Arial" w:eastAsia="MS Mincho" w:hAnsi="Arial" w:cs="Times New Roman"/>
      <w:b/>
      <w:sz w:val="28"/>
      <w:szCs w:val="20"/>
      <w:lang w:val="en-GB" w:eastAsia="ja-JP"/>
    </w:rPr>
  </w:style>
  <w:style w:type="paragraph" w:customStyle="1" w:styleId="zzContents">
    <w:name w:val="zzContents"/>
    <w:basedOn w:val="Introduction"/>
    <w:next w:val="19"/>
    <w:semiHidden/>
    <w:rsid w:val="007F150F"/>
  </w:style>
  <w:style w:type="paragraph" w:customStyle="1" w:styleId="zzCopyright">
    <w:name w:val="zzCopyright"/>
    <w:basedOn w:val="a0"/>
    <w:next w:val="a0"/>
    <w:semiHidden/>
    <w:rsid w:val="007F150F"/>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s="Times New Roman"/>
      <w:color w:val="0000FF"/>
      <w:szCs w:val="20"/>
      <w:lang w:val="en-GB" w:eastAsia="ja-JP"/>
    </w:rPr>
  </w:style>
  <w:style w:type="paragraph" w:customStyle="1" w:styleId="zzCover">
    <w:name w:val="zzCover"/>
    <w:basedOn w:val="a0"/>
    <w:semiHidden/>
    <w:rsid w:val="007F150F"/>
    <w:pPr>
      <w:suppressAutoHyphens w:val="0"/>
      <w:overflowPunct w:val="0"/>
      <w:autoSpaceDE w:val="0"/>
      <w:autoSpaceDN w:val="0"/>
      <w:adjustRightInd w:val="0"/>
      <w:spacing w:after="220" w:line="230" w:lineRule="auto"/>
      <w:jc w:val="right"/>
      <w:textAlignment w:val="baseline"/>
    </w:pPr>
    <w:rPr>
      <w:rFonts w:ascii="Arial" w:eastAsia="MS Mincho" w:hAnsi="Arial" w:cs="Times New Roman"/>
      <w:b/>
      <w:color w:val="000000"/>
      <w:sz w:val="24"/>
      <w:szCs w:val="20"/>
      <w:lang w:val="en-GB" w:eastAsia="ja-JP"/>
    </w:rPr>
  </w:style>
  <w:style w:type="paragraph" w:customStyle="1" w:styleId="zzForeword">
    <w:name w:val="zzForeword"/>
    <w:basedOn w:val="Introduction"/>
    <w:next w:val="a0"/>
    <w:semiHidden/>
    <w:rsid w:val="007F150F"/>
    <w:rPr>
      <w:color w:val="0000FF"/>
    </w:rPr>
  </w:style>
  <w:style w:type="paragraph" w:customStyle="1" w:styleId="zzIndex">
    <w:name w:val="zzIndex"/>
    <w:basedOn w:val="zzBiblio"/>
    <w:next w:val="a0"/>
    <w:semiHidden/>
    <w:rsid w:val="007F150F"/>
  </w:style>
  <w:style w:type="paragraph" w:customStyle="1" w:styleId="zzSTDTitle">
    <w:name w:val="zzSTDTitle"/>
    <w:basedOn w:val="a0"/>
    <w:next w:val="a0"/>
    <w:semiHidden/>
    <w:rsid w:val="007F150F"/>
    <w:pPr>
      <w:overflowPunct w:val="0"/>
      <w:autoSpaceDE w:val="0"/>
      <w:autoSpaceDN w:val="0"/>
      <w:adjustRightInd w:val="0"/>
      <w:spacing w:before="400" w:after="760" w:line="-350" w:lineRule="auto"/>
      <w:jc w:val="both"/>
      <w:textAlignment w:val="baseline"/>
    </w:pPr>
    <w:rPr>
      <w:rFonts w:ascii="Arial" w:eastAsia="MS Mincho" w:hAnsi="Arial" w:cs="Times New Roman"/>
      <w:b/>
      <w:color w:val="0000FF"/>
      <w:sz w:val="32"/>
      <w:szCs w:val="20"/>
      <w:lang w:val="en-GB" w:eastAsia="ja-JP"/>
    </w:rPr>
  </w:style>
  <w:style w:type="paragraph" w:customStyle="1" w:styleId="table45">
    <w:name w:val="table45"/>
    <w:semiHidden/>
    <w:rsid w:val="007F150F"/>
    <w:pPr>
      <w:keepLines/>
      <w:suppressLineNumbers/>
      <w:tabs>
        <w:tab w:val="left" w:pos="240"/>
        <w:tab w:val="left" w:pos="1520"/>
        <w:tab w:val="left" w:pos="10500"/>
      </w:tabs>
      <w:ind w:right="-2380"/>
    </w:pPr>
    <w:rPr>
      <w:rFonts w:ascii="Times" w:eastAsia="SimSun" w:hAnsi="Times"/>
      <w:sz w:val="18"/>
      <w:lang w:val="de-DE" w:eastAsia="de-DE"/>
    </w:rPr>
  </w:style>
  <w:style w:type="paragraph" w:customStyle="1" w:styleId="tableau">
    <w:name w:val="tableau"/>
    <w:basedOn w:val="a0"/>
    <w:next w:val="a0"/>
    <w:rsid w:val="007F150F"/>
    <w:pPr>
      <w:suppressAutoHyphens w:val="0"/>
      <w:spacing w:before="40" w:after="40" w:line="210" w:lineRule="exact"/>
    </w:pPr>
    <w:rPr>
      <w:rFonts w:ascii="Helvetica" w:eastAsia="SimSun" w:hAnsi="Helvetica" w:cs="Times New Roman"/>
      <w:sz w:val="18"/>
      <w:szCs w:val="20"/>
      <w:lang w:val="fr-FR" w:eastAsia="de-DE"/>
    </w:rPr>
  </w:style>
  <w:style w:type="paragraph" w:customStyle="1" w:styleId="Default">
    <w:name w:val="Default"/>
    <w:rsid w:val="007F150F"/>
    <w:pPr>
      <w:autoSpaceDE w:val="0"/>
      <w:autoSpaceDN w:val="0"/>
      <w:adjustRightInd w:val="0"/>
    </w:pPr>
    <w:rPr>
      <w:rFonts w:eastAsia="SimSun"/>
      <w:color w:val="000000"/>
      <w:sz w:val="24"/>
      <w:szCs w:val="24"/>
      <w:lang w:val="sv-SE" w:eastAsia="sv-SE"/>
    </w:rPr>
  </w:style>
  <w:style w:type="paragraph" w:customStyle="1" w:styleId="PointTriple1">
    <w:name w:val="PointTriple 1"/>
    <w:basedOn w:val="a0"/>
    <w:rsid w:val="007F150F"/>
    <w:pPr>
      <w:tabs>
        <w:tab w:val="left" w:pos="1417"/>
        <w:tab w:val="left" w:pos="1984"/>
      </w:tabs>
      <w:suppressAutoHyphens w:val="0"/>
      <w:spacing w:before="120" w:after="120" w:line="240" w:lineRule="auto"/>
      <w:ind w:left="2551" w:hanging="1701"/>
      <w:jc w:val="both"/>
    </w:pPr>
    <w:rPr>
      <w:rFonts w:eastAsia="SimSun" w:cs="Times New Roman"/>
      <w:sz w:val="24"/>
      <w:szCs w:val="20"/>
      <w:lang w:val="en-GB" w:eastAsia="en-GB"/>
    </w:rPr>
  </w:style>
  <w:style w:type="paragraph" w:customStyle="1" w:styleId="PointDouble2">
    <w:name w:val="PointDouble 2"/>
    <w:basedOn w:val="a0"/>
    <w:rsid w:val="007F150F"/>
    <w:pPr>
      <w:tabs>
        <w:tab w:val="left" w:pos="1984"/>
      </w:tabs>
      <w:suppressAutoHyphens w:val="0"/>
      <w:spacing w:before="120" w:after="120" w:line="240" w:lineRule="auto"/>
      <w:ind w:left="2551" w:hanging="1134"/>
      <w:jc w:val="both"/>
    </w:pPr>
    <w:rPr>
      <w:rFonts w:eastAsia="SimSun" w:cs="Times New Roman"/>
      <w:sz w:val="24"/>
      <w:szCs w:val="20"/>
      <w:lang w:val="en-GB" w:eastAsia="en-GB"/>
    </w:rPr>
  </w:style>
  <w:style w:type="paragraph" w:customStyle="1" w:styleId="PointTriple2">
    <w:name w:val="PointTriple 2"/>
    <w:basedOn w:val="a0"/>
    <w:rsid w:val="007F150F"/>
    <w:pPr>
      <w:tabs>
        <w:tab w:val="left" w:pos="1984"/>
        <w:tab w:val="left" w:pos="2551"/>
      </w:tabs>
      <w:suppressAutoHyphens w:val="0"/>
      <w:spacing w:before="120" w:after="120" w:line="240" w:lineRule="auto"/>
      <w:ind w:left="3118" w:hanging="1701"/>
      <w:jc w:val="both"/>
    </w:pPr>
    <w:rPr>
      <w:rFonts w:eastAsia="SimSun" w:cs="Times New Roman"/>
      <w:sz w:val="24"/>
      <w:szCs w:val="20"/>
      <w:lang w:val="en-GB" w:eastAsia="en-GB"/>
    </w:rPr>
  </w:style>
  <w:style w:type="character" w:customStyle="1" w:styleId="ManualNumPar1Char">
    <w:name w:val="Manual NumPar 1 Char"/>
    <w:rsid w:val="007F150F"/>
    <w:rPr>
      <w:sz w:val="24"/>
      <w:lang w:val="en-GB" w:eastAsia="en-GB" w:bidi="ar-SA"/>
    </w:rPr>
  </w:style>
  <w:style w:type="character" w:customStyle="1" w:styleId="CharChar4">
    <w:name w:val="Char Char4"/>
    <w:semiHidden/>
    <w:rsid w:val="007F150F"/>
    <w:rPr>
      <w:sz w:val="18"/>
      <w:lang w:val="en-GB" w:eastAsia="en-US" w:bidi="ar-SA"/>
    </w:rPr>
  </w:style>
  <w:style w:type="paragraph" w:styleId="2f3">
    <w:name w:val="toc 2"/>
    <w:basedOn w:val="a0"/>
    <w:next w:val="a0"/>
    <w:autoRedefine/>
    <w:rsid w:val="007F150F"/>
    <w:pPr>
      <w:spacing w:before="120"/>
      <w:ind w:left="200"/>
    </w:pPr>
    <w:rPr>
      <w:rFonts w:eastAsia="SimSun" w:cs="Times New Roman"/>
      <w:i/>
      <w:iCs/>
      <w:szCs w:val="20"/>
      <w:lang w:val="en-GB"/>
    </w:rPr>
  </w:style>
  <w:style w:type="paragraph" w:styleId="3f">
    <w:name w:val="toc 3"/>
    <w:basedOn w:val="a0"/>
    <w:next w:val="a0"/>
    <w:autoRedefine/>
    <w:rsid w:val="007F150F"/>
    <w:pPr>
      <w:ind w:left="400"/>
    </w:pPr>
    <w:rPr>
      <w:rFonts w:eastAsia="SimSun" w:cs="Times New Roman"/>
      <w:szCs w:val="20"/>
      <w:lang w:val="en-GB"/>
    </w:rPr>
  </w:style>
  <w:style w:type="paragraph" w:styleId="48">
    <w:name w:val="toc 4"/>
    <w:basedOn w:val="a0"/>
    <w:next w:val="a0"/>
    <w:autoRedefine/>
    <w:rsid w:val="007F150F"/>
    <w:pPr>
      <w:ind w:left="600"/>
    </w:pPr>
    <w:rPr>
      <w:rFonts w:eastAsia="SimSun" w:cs="Times New Roman"/>
      <w:szCs w:val="20"/>
      <w:lang w:val="en-GB"/>
    </w:rPr>
  </w:style>
  <w:style w:type="paragraph" w:styleId="57">
    <w:name w:val="toc 5"/>
    <w:basedOn w:val="a0"/>
    <w:next w:val="a0"/>
    <w:autoRedefine/>
    <w:rsid w:val="007F150F"/>
    <w:pPr>
      <w:ind w:left="800"/>
    </w:pPr>
    <w:rPr>
      <w:rFonts w:eastAsia="SimSun" w:cs="Times New Roman"/>
      <w:szCs w:val="20"/>
      <w:lang w:val="en-GB"/>
    </w:rPr>
  </w:style>
  <w:style w:type="paragraph" w:styleId="62">
    <w:name w:val="toc 6"/>
    <w:basedOn w:val="a0"/>
    <w:next w:val="a0"/>
    <w:autoRedefine/>
    <w:rsid w:val="007F150F"/>
    <w:pPr>
      <w:ind w:left="1000"/>
    </w:pPr>
    <w:rPr>
      <w:rFonts w:eastAsia="SimSun" w:cs="Times New Roman"/>
      <w:szCs w:val="20"/>
      <w:lang w:val="en-GB"/>
    </w:rPr>
  </w:style>
  <w:style w:type="paragraph" w:styleId="72">
    <w:name w:val="toc 7"/>
    <w:basedOn w:val="a0"/>
    <w:next w:val="a0"/>
    <w:autoRedefine/>
    <w:rsid w:val="007F150F"/>
    <w:pPr>
      <w:ind w:left="1200"/>
    </w:pPr>
    <w:rPr>
      <w:rFonts w:eastAsia="SimSun" w:cs="Times New Roman"/>
      <w:szCs w:val="20"/>
      <w:lang w:val="en-GB"/>
    </w:rPr>
  </w:style>
  <w:style w:type="paragraph" w:styleId="82">
    <w:name w:val="toc 8"/>
    <w:basedOn w:val="a0"/>
    <w:next w:val="a0"/>
    <w:autoRedefine/>
    <w:rsid w:val="007F150F"/>
    <w:pPr>
      <w:ind w:left="1400"/>
    </w:pPr>
    <w:rPr>
      <w:rFonts w:eastAsia="SimSun" w:cs="Times New Roman"/>
      <w:szCs w:val="20"/>
      <w:lang w:val="en-GB"/>
    </w:rPr>
  </w:style>
  <w:style w:type="paragraph" w:styleId="91">
    <w:name w:val="toc 9"/>
    <w:basedOn w:val="a0"/>
    <w:next w:val="a0"/>
    <w:autoRedefine/>
    <w:rsid w:val="007F150F"/>
    <w:pPr>
      <w:ind w:left="1600"/>
    </w:pPr>
    <w:rPr>
      <w:rFonts w:eastAsia="SimSun" w:cs="Times New Roman"/>
      <w:szCs w:val="20"/>
      <w:lang w:val="en-GB"/>
    </w:rPr>
  </w:style>
  <w:style w:type="paragraph" w:customStyle="1" w:styleId="StyleHeading1TableGBoldAfter6pt">
    <w:name w:val="Style Heading 1Table_G + Bold After:  6 pt"/>
    <w:basedOn w:val="1"/>
    <w:rsid w:val="007F150F"/>
    <w:pPr>
      <w:keepNext w:val="0"/>
      <w:tabs>
        <w:tab w:val="clear" w:pos="567"/>
        <w:tab w:val="clear" w:pos="1701"/>
      </w:tabs>
      <w:spacing w:line="240" w:lineRule="auto"/>
      <w:ind w:left="1138"/>
      <w:jc w:val="left"/>
    </w:pPr>
    <w:rPr>
      <w:rFonts w:eastAsia="SimSun" w:cs="Times New Roman"/>
      <w:szCs w:val="20"/>
      <w:lang w:val="en-GB" w:eastAsia="en-US"/>
    </w:rPr>
  </w:style>
  <w:style w:type="paragraph" w:customStyle="1" w:styleId="Tiret0">
    <w:name w:val="Tiret 0"/>
    <w:basedOn w:val="Point0"/>
    <w:rsid w:val="007F150F"/>
    <w:pPr>
      <w:numPr>
        <w:numId w:val="9"/>
      </w:numPr>
    </w:pPr>
    <w:rPr>
      <w:szCs w:val="24"/>
      <w:lang w:eastAsia="de-DE"/>
    </w:rPr>
  </w:style>
  <w:style w:type="paragraph" w:customStyle="1" w:styleId="CM4">
    <w:name w:val="CM4"/>
    <w:basedOn w:val="a0"/>
    <w:next w:val="a0"/>
    <w:rsid w:val="007F150F"/>
    <w:pPr>
      <w:suppressAutoHyphens w:val="0"/>
      <w:autoSpaceDE w:val="0"/>
      <w:autoSpaceDN w:val="0"/>
      <w:adjustRightInd w:val="0"/>
      <w:spacing w:line="240" w:lineRule="auto"/>
    </w:pPr>
    <w:rPr>
      <w:rFonts w:ascii="EUAlbertina" w:eastAsia="SimSun" w:hAnsi="EUAlbertina" w:cs="Times New Roman"/>
      <w:sz w:val="24"/>
      <w:szCs w:val="24"/>
      <w:lang w:val="en-GB" w:eastAsia="en-GB"/>
    </w:rPr>
  </w:style>
  <w:style w:type="character" w:customStyle="1" w:styleId="CommentTextChar1">
    <w:name w:val="Comment Text Char1"/>
    <w:rsid w:val="007F150F"/>
    <w:rPr>
      <w:lang w:val="en-GB" w:eastAsia="en-US" w:bidi="ar-SA"/>
    </w:rPr>
  </w:style>
  <w:style w:type="paragraph" w:customStyle="1" w:styleId="ListNumber2Level2">
    <w:name w:val="List Number 2 (Level 2)"/>
    <w:basedOn w:val="Text2"/>
    <w:rsid w:val="007F150F"/>
    <w:pPr>
      <w:tabs>
        <w:tab w:val="num" w:pos="2268"/>
      </w:tabs>
      <w:ind w:left="2268" w:hanging="708"/>
    </w:pPr>
    <w:rPr>
      <w:szCs w:val="24"/>
      <w:lang w:eastAsia="de-DE"/>
    </w:rPr>
  </w:style>
  <w:style w:type="paragraph" w:customStyle="1" w:styleId="ListNumber2Level3">
    <w:name w:val="List Number 2 (Level 3)"/>
    <w:basedOn w:val="Text2"/>
    <w:rsid w:val="007F150F"/>
    <w:pPr>
      <w:tabs>
        <w:tab w:val="num" w:pos="2977"/>
      </w:tabs>
      <w:ind w:left="2977" w:hanging="709"/>
    </w:pPr>
    <w:rPr>
      <w:szCs w:val="24"/>
      <w:lang w:eastAsia="de-DE"/>
    </w:rPr>
  </w:style>
  <w:style w:type="paragraph" w:customStyle="1" w:styleId="ListNumber2Level4">
    <w:name w:val="List Number 2 (Level 4)"/>
    <w:basedOn w:val="Text2"/>
    <w:rsid w:val="007F150F"/>
    <w:pPr>
      <w:tabs>
        <w:tab w:val="num" w:pos="3686"/>
      </w:tabs>
      <w:ind w:left="3686" w:hanging="709"/>
    </w:pPr>
    <w:rPr>
      <w:szCs w:val="24"/>
      <w:lang w:eastAsia="de-DE"/>
    </w:rPr>
  </w:style>
  <w:style w:type="paragraph" w:customStyle="1" w:styleId="HeaderLandscape">
    <w:name w:val="HeaderLandscape"/>
    <w:basedOn w:val="a0"/>
    <w:rsid w:val="007F150F"/>
    <w:pPr>
      <w:tabs>
        <w:tab w:val="right" w:pos="14003"/>
      </w:tabs>
      <w:suppressAutoHyphens w:val="0"/>
      <w:spacing w:before="120" w:after="120" w:line="240" w:lineRule="auto"/>
      <w:jc w:val="both"/>
    </w:pPr>
    <w:rPr>
      <w:rFonts w:eastAsia="SimSun" w:cs="Times New Roman"/>
      <w:sz w:val="24"/>
      <w:szCs w:val="24"/>
      <w:lang w:val="en-GB" w:eastAsia="de-DE"/>
    </w:rPr>
  </w:style>
  <w:style w:type="paragraph" w:customStyle="1" w:styleId="FooterLandscape">
    <w:name w:val="FooterLandscape"/>
    <w:basedOn w:val="a0"/>
    <w:rsid w:val="007F150F"/>
    <w:pPr>
      <w:tabs>
        <w:tab w:val="center" w:pos="7285"/>
        <w:tab w:val="center" w:pos="10913"/>
        <w:tab w:val="right" w:pos="15137"/>
      </w:tabs>
      <w:suppressAutoHyphens w:val="0"/>
      <w:spacing w:before="360" w:line="240" w:lineRule="auto"/>
      <w:ind w:left="-567" w:right="-567"/>
    </w:pPr>
    <w:rPr>
      <w:rFonts w:eastAsia="SimSun" w:cs="Times New Roman"/>
      <w:sz w:val="24"/>
      <w:szCs w:val="24"/>
      <w:lang w:val="en-GB" w:eastAsia="de-DE"/>
    </w:rPr>
  </w:style>
  <w:style w:type="paragraph" w:customStyle="1" w:styleId="Text4">
    <w:name w:val="Text 4"/>
    <w:basedOn w:val="a0"/>
    <w:rsid w:val="007F150F"/>
    <w:pPr>
      <w:suppressAutoHyphens w:val="0"/>
      <w:spacing w:before="120" w:after="120" w:line="240" w:lineRule="auto"/>
      <w:ind w:left="850"/>
      <w:jc w:val="both"/>
    </w:pPr>
    <w:rPr>
      <w:rFonts w:eastAsia="SimSun" w:cs="Times New Roman"/>
      <w:sz w:val="24"/>
      <w:szCs w:val="24"/>
      <w:lang w:val="en-GB" w:eastAsia="de-DE"/>
    </w:rPr>
  </w:style>
  <w:style w:type="paragraph" w:customStyle="1" w:styleId="Point3">
    <w:name w:val="Point 3"/>
    <w:basedOn w:val="a0"/>
    <w:rsid w:val="007F150F"/>
    <w:pPr>
      <w:suppressAutoHyphens w:val="0"/>
      <w:spacing w:before="120" w:after="120" w:line="240" w:lineRule="auto"/>
      <w:ind w:left="2551" w:hanging="567"/>
      <w:jc w:val="both"/>
    </w:pPr>
    <w:rPr>
      <w:rFonts w:eastAsia="SimSun" w:cs="Times New Roman"/>
      <w:sz w:val="24"/>
      <w:szCs w:val="24"/>
      <w:lang w:val="en-GB" w:eastAsia="de-DE"/>
    </w:rPr>
  </w:style>
  <w:style w:type="paragraph" w:customStyle="1" w:styleId="Point4">
    <w:name w:val="Point 4"/>
    <w:basedOn w:val="a0"/>
    <w:rsid w:val="007F150F"/>
    <w:pPr>
      <w:suppressAutoHyphens w:val="0"/>
      <w:spacing w:before="120" w:after="120" w:line="240" w:lineRule="auto"/>
      <w:ind w:left="3118" w:hanging="567"/>
      <w:jc w:val="both"/>
    </w:pPr>
    <w:rPr>
      <w:rFonts w:eastAsia="SimSun" w:cs="Times New Roman"/>
      <w:sz w:val="24"/>
      <w:szCs w:val="24"/>
      <w:lang w:val="en-GB" w:eastAsia="de-DE"/>
    </w:rPr>
  </w:style>
  <w:style w:type="paragraph" w:customStyle="1" w:styleId="Tiret4">
    <w:name w:val="Tiret 4"/>
    <w:basedOn w:val="Point4"/>
    <w:rsid w:val="007F150F"/>
    <w:pPr>
      <w:numPr>
        <w:numId w:val="10"/>
      </w:numPr>
    </w:pPr>
  </w:style>
  <w:style w:type="paragraph" w:customStyle="1" w:styleId="PointDouble3">
    <w:name w:val="PointDouble 3"/>
    <w:basedOn w:val="a0"/>
    <w:rsid w:val="007F150F"/>
    <w:pPr>
      <w:tabs>
        <w:tab w:val="left" w:pos="2551"/>
      </w:tabs>
      <w:suppressAutoHyphens w:val="0"/>
      <w:spacing w:before="120" w:after="120" w:line="240" w:lineRule="auto"/>
      <w:ind w:left="3118" w:hanging="1134"/>
      <w:jc w:val="both"/>
    </w:pPr>
    <w:rPr>
      <w:rFonts w:eastAsia="SimSun" w:cs="Times New Roman"/>
      <w:sz w:val="24"/>
      <w:szCs w:val="24"/>
      <w:lang w:val="en-GB" w:eastAsia="de-DE"/>
    </w:rPr>
  </w:style>
  <w:style w:type="paragraph" w:customStyle="1" w:styleId="PointDouble4">
    <w:name w:val="PointDouble 4"/>
    <w:basedOn w:val="a0"/>
    <w:rsid w:val="007F150F"/>
    <w:pPr>
      <w:tabs>
        <w:tab w:val="left" w:pos="3118"/>
      </w:tabs>
      <w:suppressAutoHyphens w:val="0"/>
      <w:spacing w:before="120" w:after="120" w:line="240" w:lineRule="auto"/>
      <w:ind w:left="3685" w:hanging="1134"/>
      <w:jc w:val="both"/>
    </w:pPr>
    <w:rPr>
      <w:rFonts w:eastAsia="SimSun" w:cs="Times New Roman"/>
      <w:sz w:val="24"/>
      <w:szCs w:val="24"/>
      <w:lang w:val="en-GB" w:eastAsia="de-DE"/>
    </w:rPr>
  </w:style>
  <w:style w:type="paragraph" w:customStyle="1" w:styleId="PointTriple0">
    <w:name w:val="PointTriple 0"/>
    <w:basedOn w:val="a0"/>
    <w:rsid w:val="007F150F"/>
    <w:pPr>
      <w:tabs>
        <w:tab w:val="left" w:pos="850"/>
        <w:tab w:val="left" w:pos="1417"/>
      </w:tabs>
      <w:suppressAutoHyphens w:val="0"/>
      <w:spacing w:before="120" w:after="120" w:line="240" w:lineRule="auto"/>
      <w:ind w:left="1984" w:hanging="1984"/>
      <w:jc w:val="both"/>
    </w:pPr>
    <w:rPr>
      <w:rFonts w:eastAsia="SimSun" w:cs="Times New Roman"/>
      <w:sz w:val="24"/>
      <w:szCs w:val="24"/>
      <w:lang w:val="en-GB" w:eastAsia="de-DE"/>
    </w:rPr>
  </w:style>
  <w:style w:type="paragraph" w:customStyle="1" w:styleId="PointTriple3">
    <w:name w:val="PointTriple 3"/>
    <w:basedOn w:val="a0"/>
    <w:rsid w:val="007F150F"/>
    <w:pPr>
      <w:tabs>
        <w:tab w:val="left" w:pos="2551"/>
        <w:tab w:val="left" w:pos="3118"/>
      </w:tabs>
      <w:suppressAutoHyphens w:val="0"/>
      <w:spacing w:before="120" w:after="120" w:line="240" w:lineRule="auto"/>
      <w:ind w:left="3685" w:hanging="1701"/>
      <w:jc w:val="both"/>
    </w:pPr>
    <w:rPr>
      <w:rFonts w:eastAsia="SimSun" w:cs="Times New Roman"/>
      <w:sz w:val="24"/>
      <w:szCs w:val="24"/>
      <w:lang w:val="en-GB" w:eastAsia="de-DE"/>
    </w:rPr>
  </w:style>
  <w:style w:type="paragraph" w:customStyle="1" w:styleId="PointTriple4">
    <w:name w:val="PointTriple 4"/>
    <w:basedOn w:val="a0"/>
    <w:rsid w:val="007F150F"/>
    <w:pPr>
      <w:tabs>
        <w:tab w:val="left" w:pos="3118"/>
        <w:tab w:val="left" w:pos="3685"/>
      </w:tabs>
      <w:suppressAutoHyphens w:val="0"/>
      <w:spacing w:before="120" w:after="120" w:line="240" w:lineRule="auto"/>
      <w:ind w:left="4252" w:hanging="1701"/>
      <w:jc w:val="both"/>
    </w:pPr>
    <w:rPr>
      <w:rFonts w:eastAsia="SimSun" w:cs="Times New Roman"/>
      <w:sz w:val="24"/>
      <w:szCs w:val="24"/>
      <w:lang w:val="en-GB" w:eastAsia="de-DE"/>
    </w:rPr>
  </w:style>
  <w:style w:type="paragraph" w:customStyle="1" w:styleId="NumPar1">
    <w:name w:val="NumPar 1"/>
    <w:basedOn w:val="a0"/>
    <w:next w:val="Text1"/>
    <w:rsid w:val="007F150F"/>
    <w:pPr>
      <w:tabs>
        <w:tab w:val="num" w:pos="3118"/>
      </w:tabs>
      <w:suppressAutoHyphens w:val="0"/>
      <w:spacing w:before="120" w:after="120" w:line="240" w:lineRule="auto"/>
      <w:ind w:left="3118" w:hanging="567"/>
      <w:jc w:val="both"/>
    </w:pPr>
    <w:rPr>
      <w:rFonts w:eastAsia="SimSun" w:cs="Times New Roman"/>
      <w:sz w:val="24"/>
      <w:szCs w:val="24"/>
      <w:lang w:val="en-GB" w:eastAsia="de-DE"/>
    </w:rPr>
  </w:style>
  <w:style w:type="paragraph" w:customStyle="1" w:styleId="NumPar3">
    <w:name w:val="NumPar 3"/>
    <w:basedOn w:val="a0"/>
    <w:next w:val="Text3"/>
    <w:rsid w:val="007F150F"/>
    <w:pPr>
      <w:tabs>
        <w:tab w:val="num" w:pos="850"/>
      </w:tabs>
      <w:suppressAutoHyphens w:val="0"/>
      <w:spacing w:before="120" w:after="120" w:line="240" w:lineRule="auto"/>
      <w:ind w:left="850" w:hanging="850"/>
      <w:jc w:val="both"/>
    </w:pPr>
    <w:rPr>
      <w:rFonts w:eastAsia="SimSun" w:cs="Times New Roman"/>
      <w:sz w:val="24"/>
      <w:szCs w:val="24"/>
      <w:lang w:val="en-GB" w:eastAsia="de-DE"/>
    </w:rPr>
  </w:style>
  <w:style w:type="paragraph" w:customStyle="1" w:styleId="NumPar4">
    <w:name w:val="NumPar 4"/>
    <w:basedOn w:val="a0"/>
    <w:next w:val="Text4"/>
    <w:rsid w:val="007F150F"/>
    <w:pPr>
      <w:tabs>
        <w:tab w:val="num" w:pos="850"/>
      </w:tabs>
      <w:suppressAutoHyphens w:val="0"/>
      <w:spacing w:before="120" w:after="120" w:line="240" w:lineRule="auto"/>
      <w:ind w:left="850" w:hanging="850"/>
      <w:jc w:val="both"/>
    </w:pPr>
    <w:rPr>
      <w:rFonts w:eastAsia="SimSun" w:cs="Times New Roman"/>
      <w:sz w:val="24"/>
      <w:szCs w:val="24"/>
      <w:lang w:val="en-GB" w:eastAsia="de-DE"/>
    </w:rPr>
  </w:style>
  <w:style w:type="paragraph" w:customStyle="1" w:styleId="ManualNumPar2">
    <w:name w:val="Manual NumPar 2"/>
    <w:basedOn w:val="a0"/>
    <w:next w:val="Text2"/>
    <w:rsid w:val="007F150F"/>
    <w:pPr>
      <w:suppressAutoHyphens w:val="0"/>
      <w:spacing w:before="120" w:after="120" w:line="240" w:lineRule="auto"/>
      <w:ind w:left="850" w:hanging="850"/>
      <w:jc w:val="both"/>
    </w:pPr>
    <w:rPr>
      <w:rFonts w:eastAsia="SimSun" w:cs="Times New Roman"/>
      <w:sz w:val="24"/>
      <w:szCs w:val="24"/>
      <w:lang w:val="en-GB" w:eastAsia="de-DE"/>
    </w:rPr>
  </w:style>
  <w:style w:type="paragraph" w:customStyle="1" w:styleId="ManualNumPar3">
    <w:name w:val="Manual NumPar 3"/>
    <w:basedOn w:val="a0"/>
    <w:next w:val="Text3"/>
    <w:rsid w:val="007F150F"/>
    <w:pPr>
      <w:suppressAutoHyphens w:val="0"/>
      <w:spacing w:before="120" w:after="120" w:line="240" w:lineRule="auto"/>
      <w:ind w:left="850" w:hanging="850"/>
      <w:jc w:val="both"/>
    </w:pPr>
    <w:rPr>
      <w:rFonts w:eastAsia="SimSun" w:cs="Times New Roman"/>
      <w:sz w:val="24"/>
      <w:szCs w:val="24"/>
      <w:lang w:val="en-GB" w:eastAsia="de-DE"/>
    </w:rPr>
  </w:style>
  <w:style w:type="paragraph" w:customStyle="1" w:styleId="ManualNumPar4">
    <w:name w:val="Manual NumPar 4"/>
    <w:basedOn w:val="a0"/>
    <w:next w:val="Text4"/>
    <w:rsid w:val="007F150F"/>
    <w:pPr>
      <w:suppressAutoHyphens w:val="0"/>
      <w:spacing w:before="120" w:after="120" w:line="240" w:lineRule="auto"/>
      <w:ind w:left="850" w:hanging="850"/>
      <w:jc w:val="both"/>
    </w:pPr>
    <w:rPr>
      <w:rFonts w:eastAsia="SimSun" w:cs="Times New Roman"/>
      <w:sz w:val="24"/>
      <w:szCs w:val="24"/>
      <w:lang w:val="en-GB" w:eastAsia="de-DE"/>
    </w:rPr>
  </w:style>
  <w:style w:type="paragraph" w:customStyle="1" w:styleId="QuotedNumPar">
    <w:name w:val="Quoted NumPar"/>
    <w:basedOn w:val="a0"/>
    <w:rsid w:val="007F150F"/>
    <w:pPr>
      <w:suppressAutoHyphens w:val="0"/>
      <w:spacing w:before="120" w:after="120" w:line="240" w:lineRule="auto"/>
      <w:ind w:left="1417" w:hanging="567"/>
      <w:jc w:val="both"/>
    </w:pPr>
    <w:rPr>
      <w:rFonts w:eastAsia="SimSun" w:cs="Times New Roman"/>
      <w:sz w:val="24"/>
      <w:szCs w:val="24"/>
      <w:lang w:val="en-GB" w:eastAsia="de-DE"/>
    </w:rPr>
  </w:style>
  <w:style w:type="paragraph" w:customStyle="1" w:styleId="ManualHeading4">
    <w:name w:val="Manual Heading 4"/>
    <w:basedOn w:val="a0"/>
    <w:next w:val="Text4"/>
    <w:rsid w:val="007F150F"/>
    <w:pPr>
      <w:keepNext/>
      <w:tabs>
        <w:tab w:val="left" w:pos="850"/>
      </w:tabs>
      <w:suppressAutoHyphens w:val="0"/>
      <w:spacing w:before="120" w:after="120" w:line="240" w:lineRule="auto"/>
      <w:ind w:left="850" w:hanging="850"/>
      <w:jc w:val="both"/>
      <w:outlineLvl w:val="3"/>
    </w:pPr>
    <w:rPr>
      <w:rFonts w:eastAsia="SimSun" w:cs="Times New Roman"/>
      <w:sz w:val="24"/>
      <w:szCs w:val="24"/>
      <w:lang w:val="en-GB" w:eastAsia="de-DE"/>
    </w:rPr>
  </w:style>
  <w:style w:type="paragraph" w:customStyle="1" w:styleId="ChapterTitle">
    <w:name w:val="ChapterTitle"/>
    <w:basedOn w:val="a0"/>
    <w:next w:val="a0"/>
    <w:rsid w:val="007F150F"/>
    <w:pPr>
      <w:keepNext/>
      <w:suppressAutoHyphens w:val="0"/>
      <w:spacing w:before="120" w:after="360" w:line="240" w:lineRule="auto"/>
      <w:jc w:val="center"/>
    </w:pPr>
    <w:rPr>
      <w:rFonts w:eastAsia="SimSun" w:cs="Times New Roman"/>
      <w:b/>
      <w:sz w:val="32"/>
      <w:szCs w:val="24"/>
      <w:lang w:val="en-GB" w:eastAsia="de-DE"/>
    </w:rPr>
  </w:style>
  <w:style w:type="paragraph" w:customStyle="1" w:styleId="PartTitle">
    <w:name w:val="PartTitle"/>
    <w:basedOn w:val="a0"/>
    <w:next w:val="ChapterTitle"/>
    <w:rsid w:val="007F150F"/>
    <w:pPr>
      <w:keepNext/>
      <w:pageBreakBefore/>
      <w:suppressAutoHyphens w:val="0"/>
      <w:spacing w:before="120" w:after="360" w:line="240" w:lineRule="auto"/>
      <w:jc w:val="center"/>
    </w:pPr>
    <w:rPr>
      <w:rFonts w:eastAsia="SimSun" w:cs="Times New Roman"/>
      <w:b/>
      <w:sz w:val="36"/>
      <w:szCs w:val="24"/>
      <w:lang w:val="en-GB" w:eastAsia="de-DE"/>
    </w:rPr>
  </w:style>
  <w:style w:type="paragraph" w:customStyle="1" w:styleId="ListBullet1">
    <w:name w:val="List Bullet 1"/>
    <w:basedOn w:val="a0"/>
    <w:rsid w:val="007F150F"/>
    <w:pPr>
      <w:numPr>
        <w:numId w:val="11"/>
      </w:numPr>
      <w:suppressAutoHyphens w:val="0"/>
      <w:spacing w:before="120" w:after="120" w:line="240" w:lineRule="auto"/>
      <w:jc w:val="both"/>
    </w:pPr>
    <w:rPr>
      <w:rFonts w:eastAsia="SimSun" w:cs="Times New Roman"/>
      <w:sz w:val="24"/>
      <w:szCs w:val="24"/>
      <w:lang w:val="en-GB" w:eastAsia="de-DE"/>
    </w:rPr>
  </w:style>
  <w:style w:type="paragraph" w:customStyle="1" w:styleId="ListDash">
    <w:name w:val="List Dash"/>
    <w:basedOn w:val="a0"/>
    <w:rsid w:val="007F150F"/>
    <w:pPr>
      <w:numPr>
        <w:numId w:val="12"/>
      </w:numPr>
      <w:suppressAutoHyphens w:val="0"/>
      <w:spacing w:before="120" w:after="120" w:line="240" w:lineRule="auto"/>
      <w:jc w:val="both"/>
    </w:pPr>
    <w:rPr>
      <w:rFonts w:eastAsia="SimSun" w:cs="Times New Roman"/>
      <w:sz w:val="24"/>
      <w:szCs w:val="24"/>
      <w:lang w:val="en-GB" w:eastAsia="de-DE"/>
    </w:rPr>
  </w:style>
  <w:style w:type="paragraph" w:customStyle="1" w:styleId="ListDash1">
    <w:name w:val="List Dash 1"/>
    <w:basedOn w:val="a0"/>
    <w:rsid w:val="007F150F"/>
    <w:pPr>
      <w:numPr>
        <w:numId w:val="13"/>
      </w:numPr>
      <w:suppressAutoHyphens w:val="0"/>
      <w:spacing w:before="120" w:after="120" w:line="240" w:lineRule="auto"/>
      <w:jc w:val="both"/>
    </w:pPr>
    <w:rPr>
      <w:rFonts w:eastAsia="SimSun" w:cs="Times New Roman"/>
      <w:sz w:val="24"/>
      <w:szCs w:val="24"/>
      <w:lang w:val="en-GB" w:eastAsia="de-DE"/>
    </w:rPr>
  </w:style>
  <w:style w:type="paragraph" w:customStyle="1" w:styleId="ListDash2">
    <w:name w:val="List Dash 2"/>
    <w:basedOn w:val="a0"/>
    <w:rsid w:val="007F150F"/>
    <w:pPr>
      <w:numPr>
        <w:numId w:val="14"/>
      </w:numPr>
      <w:suppressAutoHyphens w:val="0"/>
      <w:spacing w:before="120" w:after="120" w:line="240" w:lineRule="auto"/>
      <w:jc w:val="both"/>
    </w:pPr>
    <w:rPr>
      <w:rFonts w:eastAsia="SimSun" w:cs="Times New Roman"/>
      <w:sz w:val="24"/>
      <w:szCs w:val="24"/>
      <w:lang w:val="en-GB" w:eastAsia="de-DE"/>
    </w:rPr>
  </w:style>
  <w:style w:type="paragraph" w:customStyle="1" w:styleId="ListDash3">
    <w:name w:val="List Dash 3"/>
    <w:basedOn w:val="a0"/>
    <w:rsid w:val="007F150F"/>
    <w:pPr>
      <w:numPr>
        <w:numId w:val="15"/>
      </w:numPr>
      <w:suppressAutoHyphens w:val="0"/>
      <w:spacing w:before="120" w:after="120" w:line="240" w:lineRule="auto"/>
      <w:jc w:val="both"/>
    </w:pPr>
    <w:rPr>
      <w:rFonts w:eastAsia="SimSun" w:cs="Times New Roman"/>
      <w:sz w:val="24"/>
      <w:szCs w:val="24"/>
      <w:lang w:val="en-GB" w:eastAsia="de-DE"/>
    </w:rPr>
  </w:style>
  <w:style w:type="paragraph" w:customStyle="1" w:styleId="ListDash4">
    <w:name w:val="List Dash 4"/>
    <w:basedOn w:val="a0"/>
    <w:rsid w:val="007F150F"/>
    <w:pPr>
      <w:numPr>
        <w:numId w:val="16"/>
      </w:numPr>
      <w:suppressAutoHyphens w:val="0"/>
      <w:spacing w:before="120" w:after="120" w:line="240" w:lineRule="auto"/>
      <w:jc w:val="both"/>
    </w:pPr>
    <w:rPr>
      <w:rFonts w:eastAsia="SimSun" w:cs="Times New Roman"/>
      <w:sz w:val="24"/>
      <w:szCs w:val="24"/>
      <w:lang w:val="en-GB" w:eastAsia="de-DE"/>
    </w:rPr>
  </w:style>
  <w:style w:type="paragraph" w:customStyle="1" w:styleId="ListNumber1">
    <w:name w:val="List Number 1"/>
    <w:basedOn w:val="Text1"/>
    <w:rsid w:val="007F150F"/>
    <w:pPr>
      <w:numPr>
        <w:numId w:val="17"/>
      </w:numPr>
      <w:tabs>
        <w:tab w:val="clear" w:pos="1560"/>
      </w:tabs>
      <w:spacing w:before="0" w:after="0"/>
      <w:ind w:left="0" w:firstLine="0"/>
      <w:jc w:val="center"/>
    </w:pPr>
    <w:rPr>
      <w:rFonts w:ascii="Univers" w:hAnsi="Univers"/>
      <w:b/>
      <w:caps/>
      <w:lang w:eastAsia="en-US"/>
    </w:rPr>
  </w:style>
  <w:style w:type="paragraph" w:customStyle="1" w:styleId="ListNumberLevel2">
    <w:name w:val="List Number (Level 2)"/>
    <w:basedOn w:val="a0"/>
    <w:rsid w:val="007F150F"/>
    <w:pPr>
      <w:tabs>
        <w:tab w:val="num" w:pos="1417"/>
      </w:tabs>
      <w:suppressAutoHyphens w:val="0"/>
      <w:spacing w:before="120" w:after="120" w:line="240" w:lineRule="auto"/>
      <w:ind w:left="1417" w:hanging="708"/>
      <w:jc w:val="both"/>
    </w:pPr>
    <w:rPr>
      <w:rFonts w:eastAsia="SimSun" w:cs="Times New Roman"/>
      <w:sz w:val="24"/>
      <w:szCs w:val="24"/>
      <w:lang w:val="en-GB" w:eastAsia="de-DE"/>
    </w:rPr>
  </w:style>
  <w:style w:type="paragraph" w:customStyle="1" w:styleId="ListNumber1Level2">
    <w:name w:val="List Number 1 (Level 2)"/>
    <w:basedOn w:val="Text1"/>
    <w:rsid w:val="007F150F"/>
    <w:pPr>
      <w:numPr>
        <w:ilvl w:val="1"/>
        <w:numId w:val="17"/>
      </w:numPr>
      <w:tabs>
        <w:tab w:val="clear" w:pos="2268"/>
      </w:tabs>
      <w:spacing w:before="0" w:after="0"/>
      <w:ind w:left="0" w:firstLine="0"/>
      <w:jc w:val="center"/>
    </w:pPr>
    <w:rPr>
      <w:rFonts w:ascii="Univers" w:hAnsi="Univers"/>
      <w:b/>
      <w:caps/>
      <w:lang w:eastAsia="en-US"/>
    </w:rPr>
  </w:style>
  <w:style w:type="paragraph" w:customStyle="1" w:styleId="ListNumber3Level2">
    <w:name w:val="List Number 3 (Level 2)"/>
    <w:basedOn w:val="Text3"/>
    <w:rsid w:val="007F150F"/>
    <w:pPr>
      <w:spacing w:before="0"/>
      <w:ind w:left="283"/>
      <w:jc w:val="left"/>
    </w:pPr>
    <w:rPr>
      <w:szCs w:val="24"/>
      <w:lang w:eastAsia="en-US"/>
    </w:rPr>
  </w:style>
  <w:style w:type="paragraph" w:customStyle="1" w:styleId="ListNumber4Level2">
    <w:name w:val="List Number 4 (Level 2)"/>
    <w:basedOn w:val="Text4"/>
    <w:rsid w:val="007F150F"/>
    <w:pPr>
      <w:tabs>
        <w:tab w:val="num" w:pos="2268"/>
      </w:tabs>
      <w:ind w:left="2268" w:hanging="708"/>
    </w:pPr>
  </w:style>
  <w:style w:type="paragraph" w:customStyle="1" w:styleId="ListNumberLevel3">
    <w:name w:val="List Number (Level 3)"/>
    <w:basedOn w:val="a0"/>
    <w:rsid w:val="007F150F"/>
    <w:pPr>
      <w:tabs>
        <w:tab w:val="num" w:pos="2126"/>
      </w:tabs>
      <w:suppressAutoHyphens w:val="0"/>
      <w:spacing w:before="120" w:after="120" w:line="240" w:lineRule="auto"/>
      <w:ind w:left="2126" w:hanging="709"/>
      <w:jc w:val="both"/>
    </w:pPr>
    <w:rPr>
      <w:rFonts w:eastAsia="SimSun" w:cs="Times New Roman"/>
      <w:sz w:val="24"/>
      <w:szCs w:val="24"/>
      <w:lang w:val="en-GB" w:eastAsia="de-DE"/>
    </w:rPr>
  </w:style>
  <w:style w:type="paragraph" w:customStyle="1" w:styleId="ListNumber1Level3">
    <w:name w:val="List Number 1 (Level 3)"/>
    <w:basedOn w:val="Text1"/>
    <w:rsid w:val="007F150F"/>
    <w:pPr>
      <w:numPr>
        <w:ilvl w:val="2"/>
        <w:numId w:val="17"/>
      </w:numPr>
      <w:tabs>
        <w:tab w:val="clear" w:pos="2977"/>
      </w:tabs>
      <w:spacing w:before="0" w:after="0"/>
      <w:ind w:left="0" w:firstLine="0"/>
      <w:jc w:val="center"/>
    </w:pPr>
    <w:rPr>
      <w:rFonts w:ascii="Univers" w:hAnsi="Univers"/>
      <w:b/>
      <w:caps/>
      <w:lang w:eastAsia="en-US"/>
    </w:rPr>
  </w:style>
  <w:style w:type="paragraph" w:customStyle="1" w:styleId="ListNumber3Level3">
    <w:name w:val="List Number 3 (Level 3)"/>
    <w:basedOn w:val="Text3"/>
    <w:rsid w:val="007F150F"/>
    <w:pPr>
      <w:spacing w:before="0"/>
      <w:ind w:left="283"/>
      <w:jc w:val="left"/>
    </w:pPr>
    <w:rPr>
      <w:szCs w:val="24"/>
      <w:lang w:eastAsia="en-US"/>
    </w:rPr>
  </w:style>
  <w:style w:type="paragraph" w:customStyle="1" w:styleId="ListNumber4Level3">
    <w:name w:val="List Number 4 (Level 3)"/>
    <w:basedOn w:val="Text4"/>
    <w:rsid w:val="007F150F"/>
    <w:pPr>
      <w:tabs>
        <w:tab w:val="num" w:pos="2977"/>
      </w:tabs>
      <w:ind w:left="2977" w:hanging="709"/>
    </w:pPr>
  </w:style>
  <w:style w:type="paragraph" w:customStyle="1" w:styleId="ListNumberLevel4">
    <w:name w:val="List Number (Level 4)"/>
    <w:basedOn w:val="a0"/>
    <w:rsid w:val="007F150F"/>
    <w:pPr>
      <w:tabs>
        <w:tab w:val="num" w:pos="2835"/>
      </w:tabs>
      <w:suppressAutoHyphens w:val="0"/>
      <w:spacing w:before="120" w:after="120" w:line="240" w:lineRule="auto"/>
      <w:ind w:left="2835" w:hanging="709"/>
      <w:jc w:val="both"/>
    </w:pPr>
    <w:rPr>
      <w:rFonts w:eastAsia="SimSun" w:cs="Times New Roman"/>
      <w:sz w:val="24"/>
      <w:szCs w:val="24"/>
      <w:lang w:val="en-GB" w:eastAsia="de-DE"/>
    </w:rPr>
  </w:style>
  <w:style w:type="paragraph" w:customStyle="1" w:styleId="ListNumber1Level4">
    <w:name w:val="List Number 1 (Level 4)"/>
    <w:basedOn w:val="Text1"/>
    <w:rsid w:val="007F150F"/>
    <w:pPr>
      <w:numPr>
        <w:ilvl w:val="3"/>
        <w:numId w:val="17"/>
      </w:numPr>
      <w:tabs>
        <w:tab w:val="clear" w:pos="3686"/>
      </w:tabs>
      <w:spacing w:before="0" w:after="0"/>
      <w:ind w:left="0" w:firstLine="0"/>
      <w:jc w:val="center"/>
    </w:pPr>
    <w:rPr>
      <w:rFonts w:ascii="Univers" w:hAnsi="Univers"/>
      <w:b/>
      <w:caps/>
      <w:lang w:eastAsia="en-US"/>
    </w:rPr>
  </w:style>
  <w:style w:type="paragraph" w:customStyle="1" w:styleId="ListNumber3Level4">
    <w:name w:val="List Number 3 (Level 4)"/>
    <w:basedOn w:val="Text3"/>
    <w:rsid w:val="007F150F"/>
    <w:pPr>
      <w:spacing w:before="0"/>
      <w:ind w:left="283"/>
      <w:jc w:val="left"/>
    </w:pPr>
    <w:rPr>
      <w:szCs w:val="24"/>
      <w:lang w:eastAsia="en-US"/>
    </w:rPr>
  </w:style>
  <w:style w:type="paragraph" w:customStyle="1" w:styleId="ListNumber4Level4">
    <w:name w:val="List Number 4 (Level 4)"/>
    <w:basedOn w:val="Text4"/>
    <w:rsid w:val="007F150F"/>
    <w:pPr>
      <w:tabs>
        <w:tab w:val="num" w:pos="3686"/>
      </w:tabs>
      <w:ind w:left="3686" w:hanging="709"/>
    </w:pPr>
  </w:style>
  <w:style w:type="paragraph" w:customStyle="1" w:styleId="TableTitle0">
    <w:name w:val="Table Title"/>
    <w:basedOn w:val="a0"/>
    <w:next w:val="a0"/>
    <w:rsid w:val="007F150F"/>
    <w:pPr>
      <w:suppressAutoHyphens w:val="0"/>
      <w:spacing w:before="120" w:after="120" w:line="240" w:lineRule="auto"/>
      <w:jc w:val="center"/>
    </w:pPr>
    <w:rPr>
      <w:rFonts w:eastAsia="SimSun" w:cs="Times New Roman"/>
      <w:b/>
      <w:sz w:val="24"/>
      <w:szCs w:val="24"/>
      <w:lang w:val="en-GB" w:eastAsia="de-DE"/>
    </w:rPr>
  </w:style>
  <w:style w:type="character" w:customStyle="1" w:styleId="Marker">
    <w:name w:val="Marker"/>
    <w:rsid w:val="007F150F"/>
    <w:rPr>
      <w:rFonts w:cs="Times New Roman"/>
      <w:color w:val="0000FF"/>
    </w:rPr>
  </w:style>
  <w:style w:type="character" w:customStyle="1" w:styleId="Marker1">
    <w:name w:val="Marker1"/>
    <w:rsid w:val="007F150F"/>
    <w:rPr>
      <w:rFonts w:cs="Times New Roman"/>
      <w:color w:val="008000"/>
    </w:rPr>
  </w:style>
  <w:style w:type="character" w:customStyle="1" w:styleId="Marker2">
    <w:name w:val="Marker2"/>
    <w:rsid w:val="007F150F"/>
    <w:rPr>
      <w:rFonts w:cs="Times New Roman"/>
      <w:color w:val="FF0000"/>
    </w:rPr>
  </w:style>
  <w:style w:type="paragraph" w:styleId="affffa">
    <w:name w:val="TOC Heading"/>
    <w:basedOn w:val="a0"/>
    <w:next w:val="a0"/>
    <w:qFormat/>
    <w:rsid w:val="007F150F"/>
    <w:pPr>
      <w:suppressAutoHyphens w:val="0"/>
      <w:spacing w:before="120" w:after="240" w:line="240" w:lineRule="auto"/>
      <w:jc w:val="center"/>
    </w:pPr>
    <w:rPr>
      <w:rFonts w:eastAsia="SimSun" w:cs="Times New Roman"/>
      <w:b/>
      <w:sz w:val="28"/>
      <w:szCs w:val="24"/>
      <w:lang w:val="en-GB" w:eastAsia="de-DE"/>
    </w:rPr>
  </w:style>
  <w:style w:type="paragraph" w:customStyle="1" w:styleId="Annexetitreacte">
    <w:name w:val="Annexe titre (acte)"/>
    <w:basedOn w:val="a0"/>
    <w:next w:val="a0"/>
    <w:rsid w:val="007F150F"/>
    <w:pPr>
      <w:suppressAutoHyphens w:val="0"/>
      <w:spacing w:before="120" w:after="120" w:line="240" w:lineRule="auto"/>
      <w:jc w:val="center"/>
    </w:pPr>
    <w:rPr>
      <w:rFonts w:eastAsia="SimSun" w:cs="Times New Roman"/>
      <w:b/>
      <w:sz w:val="24"/>
      <w:szCs w:val="24"/>
      <w:u w:val="single"/>
      <w:lang w:val="en-GB" w:eastAsia="de-DE"/>
    </w:rPr>
  </w:style>
  <w:style w:type="paragraph" w:customStyle="1" w:styleId="Annexetitreexposglobal">
    <w:name w:val="Annexe titre (exposé global)"/>
    <w:basedOn w:val="a0"/>
    <w:next w:val="a0"/>
    <w:rsid w:val="007F150F"/>
    <w:pPr>
      <w:suppressAutoHyphens w:val="0"/>
      <w:spacing w:before="120" w:after="120" w:line="240" w:lineRule="auto"/>
      <w:jc w:val="center"/>
    </w:pPr>
    <w:rPr>
      <w:rFonts w:eastAsia="SimSun" w:cs="Times New Roman"/>
      <w:b/>
      <w:sz w:val="24"/>
      <w:szCs w:val="24"/>
      <w:u w:val="single"/>
      <w:lang w:val="en-GB" w:eastAsia="de-DE"/>
    </w:rPr>
  </w:style>
  <w:style w:type="paragraph" w:customStyle="1" w:styleId="Annexetitreexpos">
    <w:name w:val="Annexe titre (exposé)"/>
    <w:basedOn w:val="a0"/>
    <w:next w:val="a0"/>
    <w:rsid w:val="007F150F"/>
    <w:pPr>
      <w:suppressAutoHyphens w:val="0"/>
      <w:spacing w:before="120" w:after="120" w:line="240" w:lineRule="auto"/>
      <w:jc w:val="center"/>
    </w:pPr>
    <w:rPr>
      <w:rFonts w:eastAsia="SimSun" w:cs="Times New Roman"/>
      <w:b/>
      <w:sz w:val="24"/>
      <w:szCs w:val="24"/>
      <w:u w:val="single"/>
      <w:lang w:val="en-GB" w:eastAsia="de-DE"/>
    </w:rPr>
  </w:style>
  <w:style w:type="paragraph" w:customStyle="1" w:styleId="Annexetitrefichefinacte">
    <w:name w:val="Annexe titre (fiche fin. acte)"/>
    <w:basedOn w:val="a0"/>
    <w:next w:val="a0"/>
    <w:rsid w:val="007F150F"/>
    <w:pPr>
      <w:suppressAutoHyphens w:val="0"/>
      <w:spacing w:before="120" w:after="120" w:line="240" w:lineRule="auto"/>
      <w:jc w:val="center"/>
    </w:pPr>
    <w:rPr>
      <w:rFonts w:eastAsia="SimSun" w:cs="Times New Roman"/>
      <w:b/>
      <w:sz w:val="24"/>
      <w:szCs w:val="24"/>
      <w:u w:val="single"/>
      <w:lang w:val="en-GB" w:eastAsia="de-DE"/>
    </w:rPr>
  </w:style>
  <w:style w:type="paragraph" w:customStyle="1" w:styleId="Annexetitrefichefinglobale">
    <w:name w:val="Annexe titre (fiche fin. globale)"/>
    <w:basedOn w:val="a0"/>
    <w:next w:val="a0"/>
    <w:rsid w:val="007F150F"/>
    <w:pPr>
      <w:suppressAutoHyphens w:val="0"/>
      <w:spacing w:before="120" w:after="120" w:line="240" w:lineRule="auto"/>
      <w:jc w:val="center"/>
    </w:pPr>
    <w:rPr>
      <w:rFonts w:eastAsia="SimSun" w:cs="Times New Roman"/>
      <w:b/>
      <w:sz w:val="24"/>
      <w:szCs w:val="24"/>
      <w:u w:val="single"/>
      <w:lang w:val="en-GB" w:eastAsia="de-DE"/>
    </w:rPr>
  </w:style>
  <w:style w:type="paragraph" w:customStyle="1" w:styleId="Annexetitreglobale">
    <w:name w:val="Annexe titre (globale)"/>
    <w:basedOn w:val="a0"/>
    <w:next w:val="a0"/>
    <w:rsid w:val="007F150F"/>
    <w:pPr>
      <w:suppressAutoHyphens w:val="0"/>
      <w:spacing w:before="120" w:after="120" w:line="240" w:lineRule="auto"/>
      <w:jc w:val="center"/>
    </w:pPr>
    <w:rPr>
      <w:rFonts w:eastAsia="SimSun" w:cs="Times New Roman"/>
      <w:b/>
      <w:sz w:val="24"/>
      <w:szCs w:val="24"/>
      <w:u w:val="single"/>
      <w:lang w:val="en-GB" w:eastAsia="de-DE"/>
    </w:rPr>
  </w:style>
  <w:style w:type="paragraph" w:customStyle="1" w:styleId="Avertissementtitre">
    <w:name w:val="Avertissement titre"/>
    <w:basedOn w:val="a0"/>
    <w:next w:val="a0"/>
    <w:rsid w:val="007F150F"/>
    <w:pPr>
      <w:keepNext/>
      <w:suppressAutoHyphens w:val="0"/>
      <w:spacing w:before="480" w:after="120" w:line="240" w:lineRule="auto"/>
      <w:jc w:val="both"/>
    </w:pPr>
    <w:rPr>
      <w:rFonts w:eastAsia="SimSun" w:cs="Times New Roman"/>
      <w:sz w:val="24"/>
      <w:szCs w:val="24"/>
      <w:u w:val="single"/>
      <w:lang w:val="en-GB" w:eastAsia="de-DE"/>
    </w:rPr>
  </w:style>
  <w:style w:type="paragraph" w:customStyle="1" w:styleId="Confidence">
    <w:name w:val="Confidence"/>
    <w:basedOn w:val="a0"/>
    <w:next w:val="a0"/>
    <w:rsid w:val="007F150F"/>
    <w:pPr>
      <w:suppressAutoHyphens w:val="0"/>
      <w:spacing w:before="360" w:after="120" w:line="240" w:lineRule="auto"/>
      <w:jc w:val="center"/>
    </w:pPr>
    <w:rPr>
      <w:rFonts w:eastAsia="SimSun" w:cs="Times New Roman"/>
      <w:sz w:val="24"/>
      <w:szCs w:val="24"/>
      <w:lang w:val="en-GB" w:eastAsia="de-DE"/>
    </w:rPr>
  </w:style>
  <w:style w:type="paragraph" w:customStyle="1" w:styleId="Confidentialit">
    <w:name w:val="Confidentialité"/>
    <w:basedOn w:val="a0"/>
    <w:next w:val="Statut"/>
    <w:rsid w:val="007F150F"/>
    <w:pPr>
      <w:suppressAutoHyphens w:val="0"/>
      <w:spacing w:before="240" w:after="240" w:line="240" w:lineRule="auto"/>
      <w:ind w:left="5103"/>
      <w:jc w:val="both"/>
    </w:pPr>
    <w:rPr>
      <w:rFonts w:eastAsia="SimSun" w:cs="Times New Roman"/>
      <w:sz w:val="24"/>
      <w:szCs w:val="24"/>
      <w:u w:val="single"/>
      <w:lang w:val="en-GB" w:eastAsia="de-DE"/>
    </w:rPr>
  </w:style>
  <w:style w:type="paragraph" w:customStyle="1" w:styleId="Considrant">
    <w:name w:val="Considérant"/>
    <w:basedOn w:val="a0"/>
    <w:rsid w:val="007F150F"/>
    <w:pPr>
      <w:numPr>
        <w:numId w:val="18"/>
      </w:numPr>
      <w:suppressAutoHyphens w:val="0"/>
      <w:spacing w:before="120" w:after="120" w:line="240" w:lineRule="auto"/>
      <w:jc w:val="both"/>
    </w:pPr>
    <w:rPr>
      <w:rFonts w:eastAsia="SimSun" w:cs="Times New Roman"/>
      <w:sz w:val="24"/>
      <w:szCs w:val="24"/>
      <w:lang w:val="en-GB" w:eastAsia="de-DE"/>
    </w:rPr>
  </w:style>
  <w:style w:type="paragraph" w:customStyle="1" w:styleId="Corrigendum">
    <w:name w:val="Corrigendum"/>
    <w:basedOn w:val="a0"/>
    <w:next w:val="a0"/>
    <w:rsid w:val="007F150F"/>
    <w:pPr>
      <w:suppressAutoHyphens w:val="0"/>
      <w:spacing w:after="240" w:line="240" w:lineRule="auto"/>
    </w:pPr>
    <w:rPr>
      <w:rFonts w:eastAsia="SimSun" w:cs="Times New Roman"/>
      <w:sz w:val="24"/>
      <w:szCs w:val="24"/>
      <w:lang w:val="en-GB" w:eastAsia="de-DE"/>
    </w:rPr>
  </w:style>
  <w:style w:type="paragraph" w:customStyle="1" w:styleId="Datedadoption">
    <w:name w:val="Date d'adoption"/>
    <w:basedOn w:val="a0"/>
    <w:next w:val="Titreobjet"/>
    <w:rsid w:val="007F150F"/>
    <w:pPr>
      <w:suppressAutoHyphens w:val="0"/>
      <w:spacing w:before="360" w:line="240" w:lineRule="auto"/>
      <w:jc w:val="center"/>
    </w:pPr>
    <w:rPr>
      <w:rFonts w:eastAsia="SimSun" w:cs="Times New Roman"/>
      <w:b/>
      <w:sz w:val="24"/>
      <w:szCs w:val="24"/>
      <w:lang w:val="en-GB" w:eastAsia="de-DE"/>
    </w:rPr>
  </w:style>
  <w:style w:type="paragraph" w:customStyle="1" w:styleId="Emission">
    <w:name w:val="Emission"/>
    <w:basedOn w:val="a0"/>
    <w:next w:val="Rfrenceinstitutionelle"/>
    <w:rsid w:val="007F150F"/>
    <w:pPr>
      <w:suppressAutoHyphens w:val="0"/>
      <w:spacing w:line="240" w:lineRule="auto"/>
      <w:ind w:left="5103"/>
    </w:pPr>
    <w:rPr>
      <w:rFonts w:eastAsia="SimSun" w:cs="Times New Roman"/>
      <w:sz w:val="24"/>
      <w:szCs w:val="24"/>
      <w:lang w:val="en-GB" w:eastAsia="de-DE"/>
    </w:rPr>
  </w:style>
  <w:style w:type="paragraph" w:customStyle="1" w:styleId="Exposdesmotifstitre">
    <w:name w:val="Exposé des motifs titre"/>
    <w:basedOn w:val="a0"/>
    <w:next w:val="a0"/>
    <w:rsid w:val="007F150F"/>
    <w:pPr>
      <w:suppressAutoHyphens w:val="0"/>
      <w:spacing w:before="120" w:after="120" w:line="240" w:lineRule="auto"/>
      <w:jc w:val="center"/>
    </w:pPr>
    <w:rPr>
      <w:rFonts w:eastAsia="SimSun" w:cs="Times New Roman"/>
      <w:b/>
      <w:sz w:val="24"/>
      <w:szCs w:val="24"/>
      <w:u w:val="single"/>
      <w:lang w:val="en-GB" w:eastAsia="de-DE"/>
    </w:rPr>
  </w:style>
  <w:style w:type="paragraph" w:customStyle="1" w:styleId="Exposdesmotifstitreglobal">
    <w:name w:val="Exposé des motifs titre (global)"/>
    <w:basedOn w:val="a0"/>
    <w:next w:val="a0"/>
    <w:rsid w:val="007F150F"/>
    <w:pPr>
      <w:suppressAutoHyphens w:val="0"/>
      <w:spacing w:before="120" w:after="120" w:line="240" w:lineRule="auto"/>
      <w:jc w:val="center"/>
    </w:pPr>
    <w:rPr>
      <w:rFonts w:eastAsia="SimSun" w:cs="Times New Roman"/>
      <w:b/>
      <w:sz w:val="24"/>
      <w:szCs w:val="24"/>
      <w:u w:val="single"/>
      <w:lang w:val="en-GB" w:eastAsia="de-DE"/>
    </w:rPr>
  </w:style>
  <w:style w:type="paragraph" w:customStyle="1" w:styleId="Formuledadoption">
    <w:name w:val="Formule d'adoption"/>
    <w:basedOn w:val="a0"/>
    <w:next w:val="Titrearticle"/>
    <w:rsid w:val="007F150F"/>
    <w:pPr>
      <w:keepNext/>
      <w:suppressAutoHyphens w:val="0"/>
      <w:spacing w:before="120" w:after="120" w:line="240" w:lineRule="auto"/>
      <w:jc w:val="both"/>
    </w:pPr>
    <w:rPr>
      <w:rFonts w:eastAsia="SimSun" w:cs="Times New Roman"/>
      <w:sz w:val="24"/>
      <w:szCs w:val="24"/>
      <w:lang w:val="en-GB" w:eastAsia="de-DE"/>
    </w:rPr>
  </w:style>
  <w:style w:type="paragraph" w:customStyle="1" w:styleId="Institutionquiagit">
    <w:name w:val="Institution qui agit"/>
    <w:basedOn w:val="a0"/>
    <w:next w:val="a0"/>
    <w:rsid w:val="007F150F"/>
    <w:pPr>
      <w:keepNext/>
      <w:suppressAutoHyphens w:val="0"/>
      <w:spacing w:before="600" w:after="120" w:line="240" w:lineRule="auto"/>
      <w:jc w:val="both"/>
    </w:pPr>
    <w:rPr>
      <w:rFonts w:eastAsia="SimSun" w:cs="Times New Roman"/>
      <w:sz w:val="24"/>
      <w:szCs w:val="24"/>
      <w:lang w:val="en-GB" w:eastAsia="de-DE"/>
    </w:rPr>
  </w:style>
  <w:style w:type="paragraph" w:customStyle="1" w:styleId="Langue">
    <w:name w:val="Langue"/>
    <w:basedOn w:val="a0"/>
    <w:next w:val="Rfrenceinterne"/>
    <w:rsid w:val="007F150F"/>
    <w:pPr>
      <w:suppressAutoHyphens w:val="0"/>
      <w:spacing w:after="600" w:line="240" w:lineRule="auto"/>
      <w:jc w:val="center"/>
    </w:pPr>
    <w:rPr>
      <w:rFonts w:eastAsia="SimSun" w:cs="Times New Roman"/>
      <w:b/>
      <w:caps/>
      <w:sz w:val="24"/>
      <w:szCs w:val="24"/>
      <w:lang w:val="en-GB" w:eastAsia="de-DE"/>
    </w:rPr>
  </w:style>
  <w:style w:type="paragraph" w:customStyle="1" w:styleId="Langueoriginale">
    <w:name w:val="Langue originale"/>
    <w:basedOn w:val="a0"/>
    <w:next w:val="Phrasefinale"/>
    <w:rsid w:val="007F150F"/>
    <w:pPr>
      <w:suppressAutoHyphens w:val="0"/>
      <w:spacing w:before="360" w:after="120" w:line="240" w:lineRule="auto"/>
      <w:jc w:val="center"/>
    </w:pPr>
    <w:rPr>
      <w:rFonts w:eastAsia="SimSun" w:cs="Times New Roman"/>
      <w:caps/>
      <w:sz w:val="24"/>
      <w:szCs w:val="24"/>
      <w:lang w:val="en-GB" w:eastAsia="de-DE"/>
    </w:rPr>
  </w:style>
  <w:style w:type="paragraph" w:customStyle="1" w:styleId="ManualConsidrant">
    <w:name w:val="Manual Considérant"/>
    <w:basedOn w:val="a0"/>
    <w:rsid w:val="007F150F"/>
    <w:pPr>
      <w:suppressAutoHyphens w:val="0"/>
      <w:spacing w:before="120" w:after="120" w:line="240" w:lineRule="auto"/>
      <w:ind w:left="709" w:hanging="709"/>
      <w:jc w:val="both"/>
    </w:pPr>
    <w:rPr>
      <w:rFonts w:eastAsia="SimSun" w:cs="Times New Roman"/>
      <w:sz w:val="24"/>
      <w:szCs w:val="24"/>
      <w:lang w:val="en-GB" w:eastAsia="de-DE"/>
    </w:rPr>
  </w:style>
  <w:style w:type="paragraph" w:customStyle="1" w:styleId="Nomdelinstitution">
    <w:name w:val="Nom de l'institution"/>
    <w:basedOn w:val="a0"/>
    <w:next w:val="Emission"/>
    <w:rsid w:val="007F150F"/>
    <w:pPr>
      <w:suppressAutoHyphens w:val="0"/>
      <w:spacing w:line="240" w:lineRule="auto"/>
    </w:pPr>
    <w:rPr>
      <w:rFonts w:ascii="Arial" w:eastAsia="SimSun" w:hAnsi="Arial" w:cs="Arial"/>
      <w:sz w:val="24"/>
      <w:szCs w:val="24"/>
      <w:lang w:val="en-GB" w:eastAsia="de-DE"/>
    </w:rPr>
  </w:style>
  <w:style w:type="paragraph" w:customStyle="1" w:styleId="Phrasefinale">
    <w:name w:val="Phrase finale"/>
    <w:basedOn w:val="a0"/>
    <w:next w:val="a0"/>
    <w:rsid w:val="007F150F"/>
    <w:pPr>
      <w:suppressAutoHyphens w:val="0"/>
      <w:spacing w:before="360" w:line="240" w:lineRule="auto"/>
      <w:jc w:val="center"/>
    </w:pPr>
    <w:rPr>
      <w:rFonts w:eastAsia="SimSun" w:cs="Times New Roman"/>
      <w:sz w:val="24"/>
      <w:szCs w:val="24"/>
      <w:lang w:val="en-GB" w:eastAsia="de-DE"/>
    </w:rPr>
  </w:style>
  <w:style w:type="paragraph" w:customStyle="1" w:styleId="Prliminairetitre">
    <w:name w:val="Préliminaire titre"/>
    <w:basedOn w:val="a0"/>
    <w:next w:val="a0"/>
    <w:rsid w:val="007F150F"/>
    <w:pPr>
      <w:suppressAutoHyphens w:val="0"/>
      <w:spacing w:before="360" w:after="360" w:line="240" w:lineRule="auto"/>
      <w:jc w:val="center"/>
    </w:pPr>
    <w:rPr>
      <w:rFonts w:eastAsia="SimSun" w:cs="Times New Roman"/>
      <w:b/>
      <w:sz w:val="24"/>
      <w:szCs w:val="24"/>
      <w:lang w:val="en-GB" w:eastAsia="de-DE"/>
    </w:rPr>
  </w:style>
  <w:style w:type="paragraph" w:customStyle="1" w:styleId="Prliminairetype">
    <w:name w:val="Préliminaire type"/>
    <w:basedOn w:val="a0"/>
    <w:next w:val="a0"/>
    <w:rsid w:val="007F150F"/>
    <w:pPr>
      <w:suppressAutoHyphens w:val="0"/>
      <w:spacing w:before="360" w:line="240" w:lineRule="auto"/>
      <w:jc w:val="center"/>
    </w:pPr>
    <w:rPr>
      <w:rFonts w:eastAsia="SimSun" w:cs="Times New Roman"/>
      <w:b/>
      <w:sz w:val="24"/>
      <w:szCs w:val="24"/>
      <w:lang w:val="en-GB" w:eastAsia="de-DE"/>
    </w:rPr>
  </w:style>
  <w:style w:type="paragraph" w:customStyle="1" w:styleId="Rfrenceinstitutionelle">
    <w:name w:val="Référence institutionelle"/>
    <w:basedOn w:val="a0"/>
    <w:next w:val="Statut"/>
    <w:rsid w:val="007F150F"/>
    <w:pPr>
      <w:suppressAutoHyphens w:val="0"/>
      <w:spacing w:after="240" w:line="240" w:lineRule="auto"/>
      <w:ind w:left="5103"/>
    </w:pPr>
    <w:rPr>
      <w:rFonts w:eastAsia="SimSun" w:cs="Times New Roman"/>
      <w:sz w:val="24"/>
      <w:szCs w:val="24"/>
      <w:lang w:val="en-GB" w:eastAsia="de-DE"/>
    </w:rPr>
  </w:style>
  <w:style w:type="paragraph" w:customStyle="1" w:styleId="Rfrenceinterinstitutionelle">
    <w:name w:val="Référence interinstitutionelle"/>
    <w:basedOn w:val="a0"/>
    <w:next w:val="Statut"/>
    <w:rsid w:val="007F150F"/>
    <w:pPr>
      <w:suppressAutoHyphens w:val="0"/>
      <w:spacing w:line="240" w:lineRule="auto"/>
      <w:ind w:left="5103"/>
    </w:pPr>
    <w:rPr>
      <w:rFonts w:eastAsia="SimSun" w:cs="Times New Roman"/>
      <w:sz w:val="24"/>
      <w:szCs w:val="24"/>
      <w:lang w:val="en-GB" w:eastAsia="de-DE"/>
    </w:rPr>
  </w:style>
  <w:style w:type="paragraph" w:customStyle="1" w:styleId="Rfrenceinterinstitutionelleprliminaire">
    <w:name w:val="Référence interinstitutionelle (préliminaire)"/>
    <w:basedOn w:val="a0"/>
    <w:next w:val="a0"/>
    <w:rsid w:val="007F150F"/>
    <w:pPr>
      <w:suppressAutoHyphens w:val="0"/>
      <w:spacing w:line="240" w:lineRule="auto"/>
      <w:ind w:left="5103"/>
    </w:pPr>
    <w:rPr>
      <w:rFonts w:eastAsia="SimSun" w:cs="Times New Roman"/>
      <w:sz w:val="24"/>
      <w:szCs w:val="24"/>
      <w:lang w:val="en-GB" w:eastAsia="de-DE"/>
    </w:rPr>
  </w:style>
  <w:style w:type="paragraph" w:customStyle="1" w:styleId="Rfrenceinterne">
    <w:name w:val="Référence interne"/>
    <w:basedOn w:val="a0"/>
    <w:next w:val="Nomdelinstitution"/>
    <w:rsid w:val="007F150F"/>
    <w:pPr>
      <w:suppressAutoHyphens w:val="0"/>
      <w:spacing w:after="600" w:line="240" w:lineRule="auto"/>
      <w:jc w:val="center"/>
    </w:pPr>
    <w:rPr>
      <w:rFonts w:eastAsia="SimSun" w:cs="Times New Roman"/>
      <w:b/>
      <w:sz w:val="24"/>
      <w:szCs w:val="24"/>
      <w:lang w:val="en-GB" w:eastAsia="de-DE"/>
    </w:rPr>
  </w:style>
  <w:style w:type="paragraph" w:customStyle="1" w:styleId="Sous-titreobjet">
    <w:name w:val="Sous-titre objet"/>
    <w:basedOn w:val="a0"/>
    <w:rsid w:val="007F150F"/>
    <w:pPr>
      <w:suppressAutoHyphens w:val="0"/>
      <w:spacing w:line="240" w:lineRule="auto"/>
      <w:jc w:val="center"/>
    </w:pPr>
    <w:rPr>
      <w:rFonts w:eastAsia="SimSun" w:cs="Times New Roman"/>
      <w:b/>
      <w:sz w:val="24"/>
      <w:szCs w:val="24"/>
      <w:lang w:val="en-GB" w:eastAsia="de-DE"/>
    </w:rPr>
  </w:style>
  <w:style w:type="paragraph" w:customStyle="1" w:styleId="Sous-titreobjetprliminaire">
    <w:name w:val="Sous-titre objet (préliminaire)"/>
    <w:basedOn w:val="a0"/>
    <w:rsid w:val="007F150F"/>
    <w:pPr>
      <w:suppressAutoHyphens w:val="0"/>
      <w:spacing w:line="240" w:lineRule="auto"/>
      <w:jc w:val="center"/>
    </w:pPr>
    <w:rPr>
      <w:rFonts w:eastAsia="SimSun" w:cs="Times New Roman"/>
      <w:b/>
      <w:sz w:val="24"/>
      <w:szCs w:val="24"/>
      <w:lang w:val="en-GB" w:eastAsia="de-DE"/>
    </w:rPr>
  </w:style>
  <w:style w:type="paragraph" w:customStyle="1" w:styleId="Statut">
    <w:name w:val="Statut"/>
    <w:basedOn w:val="a0"/>
    <w:next w:val="Typedudocument"/>
    <w:rsid w:val="007F150F"/>
    <w:pPr>
      <w:suppressAutoHyphens w:val="0"/>
      <w:spacing w:before="360" w:line="240" w:lineRule="auto"/>
      <w:jc w:val="center"/>
    </w:pPr>
    <w:rPr>
      <w:rFonts w:eastAsia="SimSun" w:cs="Times New Roman"/>
      <w:sz w:val="24"/>
      <w:szCs w:val="24"/>
      <w:lang w:val="en-GB" w:eastAsia="de-DE"/>
    </w:rPr>
  </w:style>
  <w:style w:type="paragraph" w:customStyle="1" w:styleId="Statutprliminaire">
    <w:name w:val="Statut (préliminaire)"/>
    <w:basedOn w:val="a0"/>
    <w:next w:val="a0"/>
    <w:rsid w:val="007F150F"/>
    <w:pPr>
      <w:suppressAutoHyphens w:val="0"/>
      <w:spacing w:before="360" w:line="240" w:lineRule="auto"/>
      <w:jc w:val="center"/>
    </w:pPr>
    <w:rPr>
      <w:rFonts w:eastAsia="SimSun" w:cs="Times New Roman"/>
      <w:sz w:val="24"/>
      <w:szCs w:val="24"/>
      <w:lang w:val="en-GB" w:eastAsia="de-DE"/>
    </w:rPr>
  </w:style>
  <w:style w:type="paragraph" w:customStyle="1" w:styleId="Titreobjet">
    <w:name w:val="Titre objet"/>
    <w:basedOn w:val="a0"/>
    <w:next w:val="Sous-titreobjet"/>
    <w:rsid w:val="007F150F"/>
    <w:pPr>
      <w:suppressAutoHyphens w:val="0"/>
      <w:spacing w:before="360" w:after="360" w:line="240" w:lineRule="auto"/>
      <w:jc w:val="center"/>
    </w:pPr>
    <w:rPr>
      <w:rFonts w:eastAsia="SimSun" w:cs="Times New Roman"/>
      <w:b/>
      <w:sz w:val="24"/>
      <w:szCs w:val="24"/>
      <w:lang w:val="en-GB" w:eastAsia="de-DE"/>
    </w:rPr>
  </w:style>
  <w:style w:type="paragraph" w:customStyle="1" w:styleId="Titreobjetprliminaire">
    <w:name w:val="Titre objet (préliminaire)"/>
    <w:basedOn w:val="a0"/>
    <w:next w:val="a0"/>
    <w:rsid w:val="007F150F"/>
    <w:pPr>
      <w:suppressAutoHyphens w:val="0"/>
      <w:spacing w:before="360" w:after="360" w:line="240" w:lineRule="auto"/>
      <w:jc w:val="center"/>
    </w:pPr>
    <w:rPr>
      <w:rFonts w:eastAsia="SimSun" w:cs="Times New Roman"/>
      <w:b/>
      <w:sz w:val="24"/>
      <w:szCs w:val="24"/>
      <w:lang w:val="en-GB" w:eastAsia="de-DE"/>
    </w:rPr>
  </w:style>
  <w:style w:type="paragraph" w:customStyle="1" w:styleId="Typedudocument">
    <w:name w:val="Type du document"/>
    <w:basedOn w:val="a0"/>
    <w:next w:val="Datedadoption"/>
    <w:rsid w:val="007F150F"/>
    <w:pPr>
      <w:suppressAutoHyphens w:val="0"/>
      <w:spacing w:before="360" w:line="240" w:lineRule="auto"/>
      <w:jc w:val="center"/>
    </w:pPr>
    <w:rPr>
      <w:rFonts w:eastAsia="SimSun" w:cs="Times New Roman"/>
      <w:b/>
      <w:sz w:val="24"/>
      <w:szCs w:val="24"/>
      <w:lang w:val="en-GB" w:eastAsia="de-DE"/>
    </w:rPr>
  </w:style>
  <w:style w:type="paragraph" w:customStyle="1" w:styleId="Typedudocumentprliminaire">
    <w:name w:val="Type du document (préliminaire)"/>
    <w:basedOn w:val="a0"/>
    <w:next w:val="a0"/>
    <w:rsid w:val="007F150F"/>
    <w:pPr>
      <w:suppressAutoHyphens w:val="0"/>
      <w:spacing w:before="360" w:line="240" w:lineRule="auto"/>
      <w:jc w:val="center"/>
    </w:pPr>
    <w:rPr>
      <w:rFonts w:eastAsia="SimSun" w:cs="Times New Roman"/>
      <w:b/>
      <w:sz w:val="24"/>
      <w:szCs w:val="24"/>
      <w:lang w:val="en-GB" w:eastAsia="de-DE"/>
    </w:rPr>
  </w:style>
  <w:style w:type="character" w:customStyle="1" w:styleId="Added">
    <w:name w:val="Added"/>
    <w:rsid w:val="007F150F"/>
    <w:rPr>
      <w:rFonts w:cs="Times New Roman"/>
      <w:b/>
      <w:u w:val="single"/>
    </w:rPr>
  </w:style>
  <w:style w:type="character" w:customStyle="1" w:styleId="Deleted">
    <w:name w:val="Deleted"/>
    <w:rsid w:val="007F150F"/>
    <w:rPr>
      <w:rFonts w:cs="Times New Roman"/>
      <w:strike/>
    </w:rPr>
  </w:style>
  <w:style w:type="paragraph" w:customStyle="1" w:styleId="Fichefinancirestandardtitre">
    <w:name w:val="Fiche financière (standard) titre"/>
    <w:basedOn w:val="a0"/>
    <w:next w:val="a0"/>
    <w:rsid w:val="007F150F"/>
    <w:pPr>
      <w:suppressAutoHyphens w:val="0"/>
      <w:spacing w:before="120" w:after="120" w:line="240" w:lineRule="auto"/>
      <w:jc w:val="center"/>
    </w:pPr>
    <w:rPr>
      <w:rFonts w:eastAsia="SimSun" w:cs="Times New Roman"/>
      <w:b/>
      <w:sz w:val="24"/>
      <w:szCs w:val="24"/>
      <w:u w:val="single"/>
      <w:lang w:val="en-GB" w:eastAsia="de-DE"/>
    </w:rPr>
  </w:style>
  <w:style w:type="paragraph" w:customStyle="1" w:styleId="Fichefinancirestandardtitreacte">
    <w:name w:val="Fiche financière (standard) titre (acte)"/>
    <w:basedOn w:val="a0"/>
    <w:next w:val="a0"/>
    <w:rsid w:val="007F150F"/>
    <w:pPr>
      <w:suppressAutoHyphens w:val="0"/>
      <w:spacing w:before="120" w:after="120" w:line="240" w:lineRule="auto"/>
      <w:jc w:val="center"/>
    </w:pPr>
    <w:rPr>
      <w:rFonts w:eastAsia="SimSun" w:cs="Times New Roman"/>
      <w:b/>
      <w:sz w:val="24"/>
      <w:szCs w:val="24"/>
      <w:u w:val="single"/>
      <w:lang w:val="en-GB" w:eastAsia="de-DE"/>
    </w:rPr>
  </w:style>
  <w:style w:type="paragraph" w:customStyle="1" w:styleId="Fichefinanciretravailtitre">
    <w:name w:val="Fiche financière (travail) titre"/>
    <w:basedOn w:val="a0"/>
    <w:next w:val="a0"/>
    <w:rsid w:val="007F150F"/>
    <w:pPr>
      <w:suppressAutoHyphens w:val="0"/>
      <w:spacing w:before="120" w:after="120" w:line="240" w:lineRule="auto"/>
      <w:jc w:val="center"/>
    </w:pPr>
    <w:rPr>
      <w:rFonts w:eastAsia="SimSun" w:cs="Times New Roman"/>
      <w:b/>
      <w:sz w:val="24"/>
      <w:szCs w:val="24"/>
      <w:u w:val="single"/>
      <w:lang w:val="en-GB" w:eastAsia="de-DE"/>
    </w:rPr>
  </w:style>
  <w:style w:type="paragraph" w:customStyle="1" w:styleId="Fichefinanciretravailtitreacte">
    <w:name w:val="Fiche financière (travail) titre (acte)"/>
    <w:basedOn w:val="a0"/>
    <w:next w:val="a0"/>
    <w:rsid w:val="007F150F"/>
    <w:pPr>
      <w:suppressAutoHyphens w:val="0"/>
      <w:spacing w:before="120" w:after="120" w:line="240" w:lineRule="auto"/>
      <w:jc w:val="center"/>
    </w:pPr>
    <w:rPr>
      <w:rFonts w:eastAsia="SimSun" w:cs="Times New Roman"/>
      <w:b/>
      <w:sz w:val="24"/>
      <w:szCs w:val="24"/>
      <w:u w:val="single"/>
      <w:lang w:val="en-GB" w:eastAsia="de-DE"/>
    </w:rPr>
  </w:style>
  <w:style w:type="paragraph" w:customStyle="1" w:styleId="Fichefinancireattributiontitre">
    <w:name w:val="Fiche financière (attribution) titre"/>
    <w:basedOn w:val="a0"/>
    <w:next w:val="a0"/>
    <w:rsid w:val="007F150F"/>
    <w:pPr>
      <w:suppressAutoHyphens w:val="0"/>
      <w:spacing w:before="120" w:after="120" w:line="240" w:lineRule="auto"/>
      <w:jc w:val="center"/>
    </w:pPr>
    <w:rPr>
      <w:rFonts w:eastAsia="SimSun" w:cs="Times New Roman"/>
      <w:b/>
      <w:sz w:val="24"/>
      <w:szCs w:val="24"/>
      <w:u w:val="single"/>
      <w:lang w:val="en-GB" w:eastAsia="de-DE"/>
    </w:rPr>
  </w:style>
  <w:style w:type="paragraph" w:customStyle="1" w:styleId="Fichefinancireattributiontitreacte">
    <w:name w:val="Fiche financière (attribution) titre (acte)"/>
    <w:basedOn w:val="a0"/>
    <w:next w:val="a0"/>
    <w:rsid w:val="007F150F"/>
    <w:pPr>
      <w:suppressAutoHyphens w:val="0"/>
      <w:spacing w:before="120" w:after="120" w:line="240" w:lineRule="auto"/>
      <w:jc w:val="center"/>
    </w:pPr>
    <w:rPr>
      <w:rFonts w:eastAsia="SimSun" w:cs="Times New Roman"/>
      <w:b/>
      <w:sz w:val="24"/>
      <w:szCs w:val="24"/>
      <w:u w:val="single"/>
      <w:lang w:val="en-GB" w:eastAsia="de-DE"/>
    </w:rPr>
  </w:style>
  <w:style w:type="paragraph" w:customStyle="1" w:styleId="Objetexterne">
    <w:name w:val="Objet externe"/>
    <w:basedOn w:val="a0"/>
    <w:next w:val="a0"/>
    <w:rsid w:val="007F150F"/>
    <w:pPr>
      <w:suppressAutoHyphens w:val="0"/>
      <w:spacing w:before="120" w:after="120" w:line="240" w:lineRule="auto"/>
      <w:jc w:val="both"/>
    </w:pPr>
    <w:rPr>
      <w:rFonts w:eastAsia="SimSun" w:cs="Times New Roman"/>
      <w:i/>
      <w:caps/>
      <w:sz w:val="24"/>
      <w:szCs w:val="24"/>
      <w:lang w:val="en-GB" w:eastAsia="de-DE"/>
    </w:rPr>
  </w:style>
  <w:style w:type="character" w:customStyle="1" w:styleId="manualnumpar1char0">
    <w:name w:val="manualnumpar1char"/>
    <w:rsid w:val="007F150F"/>
    <w:rPr>
      <w:rFonts w:cs="Times New Roman"/>
    </w:rPr>
  </w:style>
  <w:style w:type="paragraph" w:customStyle="1" w:styleId="FichedimpactPMEtitre">
    <w:name w:val="Fiche d'impact PME titre"/>
    <w:basedOn w:val="a0"/>
    <w:next w:val="a0"/>
    <w:rsid w:val="007F150F"/>
    <w:pPr>
      <w:suppressAutoHyphens w:val="0"/>
      <w:spacing w:before="120" w:after="120" w:line="240" w:lineRule="auto"/>
      <w:jc w:val="center"/>
    </w:pPr>
    <w:rPr>
      <w:rFonts w:eastAsia="SimSun" w:cs="Times New Roman"/>
      <w:b/>
      <w:sz w:val="24"/>
      <w:szCs w:val="20"/>
      <w:lang w:val="en-GB" w:eastAsia="en-GB"/>
    </w:rPr>
  </w:style>
  <w:style w:type="paragraph" w:customStyle="1" w:styleId="Fichefinanciretextetable">
    <w:name w:val="Fiche financière texte (table)"/>
    <w:basedOn w:val="a0"/>
    <w:rsid w:val="007F150F"/>
    <w:pPr>
      <w:suppressAutoHyphens w:val="0"/>
      <w:spacing w:line="240" w:lineRule="auto"/>
    </w:pPr>
    <w:rPr>
      <w:rFonts w:eastAsia="SimSun" w:cs="Times New Roman"/>
      <w:szCs w:val="20"/>
      <w:lang w:val="en-GB" w:eastAsia="en-GB"/>
    </w:rPr>
  </w:style>
  <w:style w:type="paragraph" w:customStyle="1" w:styleId="Fichefinanciretitre">
    <w:name w:val="Fiche financière titre"/>
    <w:basedOn w:val="a0"/>
    <w:next w:val="a0"/>
    <w:rsid w:val="007F150F"/>
    <w:pPr>
      <w:suppressAutoHyphens w:val="0"/>
      <w:spacing w:before="120" w:after="120" w:line="240" w:lineRule="auto"/>
      <w:jc w:val="center"/>
    </w:pPr>
    <w:rPr>
      <w:rFonts w:eastAsia="SimSun" w:cs="Times New Roman"/>
      <w:b/>
      <w:sz w:val="24"/>
      <w:szCs w:val="20"/>
      <w:u w:val="single"/>
      <w:lang w:val="en-GB" w:eastAsia="en-GB"/>
    </w:rPr>
  </w:style>
  <w:style w:type="paragraph" w:customStyle="1" w:styleId="Fichefinanciretitreactetable">
    <w:name w:val="Fiche financière titre (acte table)"/>
    <w:basedOn w:val="a0"/>
    <w:next w:val="a0"/>
    <w:rsid w:val="007F150F"/>
    <w:pPr>
      <w:suppressAutoHyphens w:val="0"/>
      <w:spacing w:before="120" w:after="120" w:line="240" w:lineRule="auto"/>
      <w:jc w:val="center"/>
    </w:pPr>
    <w:rPr>
      <w:rFonts w:eastAsia="SimSun" w:cs="Times New Roman"/>
      <w:b/>
      <w:sz w:val="40"/>
      <w:szCs w:val="20"/>
      <w:lang w:val="en-GB" w:eastAsia="en-GB"/>
    </w:rPr>
  </w:style>
  <w:style w:type="paragraph" w:customStyle="1" w:styleId="Fichefinanciretitreacte">
    <w:name w:val="Fiche financière titre (acte)"/>
    <w:basedOn w:val="a0"/>
    <w:next w:val="a0"/>
    <w:rsid w:val="007F150F"/>
    <w:pPr>
      <w:suppressAutoHyphens w:val="0"/>
      <w:spacing w:before="120" w:after="120" w:line="240" w:lineRule="auto"/>
      <w:jc w:val="center"/>
    </w:pPr>
    <w:rPr>
      <w:rFonts w:eastAsia="SimSun" w:cs="Times New Roman"/>
      <w:b/>
      <w:sz w:val="24"/>
      <w:szCs w:val="20"/>
      <w:u w:val="single"/>
      <w:lang w:val="en-GB" w:eastAsia="en-GB"/>
    </w:rPr>
  </w:style>
  <w:style w:type="paragraph" w:customStyle="1" w:styleId="Fichefinanciretitretable">
    <w:name w:val="Fiche financière titre (table)"/>
    <w:basedOn w:val="a0"/>
    <w:rsid w:val="007F150F"/>
    <w:pPr>
      <w:suppressAutoHyphens w:val="0"/>
      <w:spacing w:before="120" w:after="120" w:line="240" w:lineRule="auto"/>
      <w:jc w:val="center"/>
    </w:pPr>
    <w:rPr>
      <w:rFonts w:eastAsia="SimSun" w:cs="Times New Roman"/>
      <w:b/>
      <w:sz w:val="40"/>
      <w:szCs w:val="20"/>
      <w:lang w:val="en-GB" w:eastAsia="en-GB"/>
    </w:rPr>
  </w:style>
  <w:style w:type="paragraph" w:styleId="affffb">
    <w:name w:val="toa heading"/>
    <w:basedOn w:val="a0"/>
    <w:next w:val="a0"/>
    <w:rsid w:val="007F150F"/>
    <w:pPr>
      <w:suppressAutoHyphens w:val="0"/>
      <w:spacing w:before="120" w:after="120" w:line="240" w:lineRule="auto"/>
      <w:jc w:val="both"/>
    </w:pPr>
    <w:rPr>
      <w:rFonts w:ascii="Arial" w:eastAsia="SimSun" w:hAnsi="Arial" w:cs="Times New Roman"/>
      <w:b/>
      <w:sz w:val="24"/>
      <w:szCs w:val="20"/>
      <w:lang w:val="en-GB" w:eastAsia="en-GB"/>
    </w:rPr>
  </w:style>
  <w:style w:type="paragraph" w:customStyle="1" w:styleId="CRSeparator">
    <w:name w:val="CR Separator"/>
    <w:basedOn w:val="a0"/>
    <w:next w:val="CRReference"/>
    <w:rsid w:val="007F150F"/>
    <w:pPr>
      <w:keepNext/>
      <w:pBdr>
        <w:top w:val="single" w:sz="4" w:space="1" w:color="auto"/>
      </w:pBdr>
      <w:suppressAutoHyphens w:val="0"/>
      <w:spacing w:before="240" w:line="240" w:lineRule="auto"/>
      <w:ind w:right="40"/>
      <w:jc w:val="both"/>
    </w:pPr>
    <w:rPr>
      <w:rFonts w:eastAsia="SimSun" w:cs="Times New Roman"/>
      <w:sz w:val="24"/>
      <w:szCs w:val="20"/>
      <w:lang w:val="fr-FR"/>
    </w:rPr>
  </w:style>
  <w:style w:type="paragraph" w:customStyle="1" w:styleId="CRReference">
    <w:name w:val="CR Reference"/>
    <w:basedOn w:val="a0"/>
    <w:rsid w:val="007F150F"/>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rFonts w:eastAsia="SimSun" w:cs="Times New Roman"/>
      <w:sz w:val="24"/>
      <w:szCs w:val="20"/>
      <w:lang w:val="fr-FR"/>
    </w:rPr>
  </w:style>
  <w:style w:type="character" w:customStyle="1" w:styleId="CRMarker">
    <w:name w:val="CR Marker"/>
    <w:rsid w:val="007F150F"/>
    <w:rPr>
      <w:rFonts w:ascii="Wingdings" w:hAnsi="Wingdings" w:cs="Times New Roman"/>
    </w:rPr>
  </w:style>
  <w:style w:type="character" w:customStyle="1" w:styleId="CRRefNum">
    <w:name w:val="CR RefNum"/>
    <w:rsid w:val="007F150F"/>
    <w:rPr>
      <w:rFonts w:cs="Times New Roman"/>
      <w:vertAlign w:val="subscript"/>
    </w:rPr>
  </w:style>
  <w:style w:type="paragraph" w:customStyle="1" w:styleId="CRParaDeleted">
    <w:name w:val="CR ParaDeleted"/>
    <w:basedOn w:val="a0"/>
    <w:next w:val="a0"/>
    <w:rsid w:val="007F150F"/>
    <w:pPr>
      <w:suppressAutoHyphens w:val="0"/>
      <w:spacing w:before="120" w:after="120" w:line="240" w:lineRule="auto"/>
      <w:jc w:val="both"/>
    </w:pPr>
    <w:rPr>
      <w:rFonts w:eastAsia="SimSun" w:cs="Times New Roman"/>
      <w:sz w:val="24"/>
      <w:szCs w:val="20"/>
      <w:lang w:val="fr-FR"/>
    </w:rPr>
  </w:style>
  <w:style w:type="character" w:customStyle="1" w:styleId="CRDeleted">
    <w:name w:val="CR Deleted"/>
    <w:rsid w:val="007F150F"/>
    <w:rPr>
      <w:rFonts w:cs="Times New Roman"/>
      <w:i/>
      <w:dstrike/>
    </w:rPr>
  </w:style>
  <w:style w:type="paragraph" w:styleId="affff6">
    <w:name w:val="Document Map"/>
    <w:basedOn w:val="a0"/>
    <w:link w:val="affff5"/>
    <w:rsid w:val="007F150F"/>
    <w:pPr>
      <w:shd w:val="clear" w:color="auto" w:fill="000080"/>
      <w:suppressAutoHyphens w:val="0"/>
      <w:spacing w:before="120" w:after="120" w:line="240" w:lineRule="auto"/>
      <w:jc w:val="both"/>
    </w:pPr>
    <w:rPr>
      <w:rFonts w:eastAsia="Times New Roman" w:cs="Times New Roman"/>
      <w:sz w:val="24"/>
      <w:szCs w:val="24"/>
      <w:lang w:val="it-IT" w:eastAsia="it-IT"/>
    </w:rPr>
  </w:style>
  <w:style w:type="character" w:customStyle="1" w:styleId="1a">
    <w:name w:val="Схема документа Знак1"/>
    <w:basedOn w:val="a1"/>
    <w:semiHidden/>
    <w:rsid w:val="007F150F"/>
    <w:rPr>
      <w:rFonts w:ascii="Segoe UI" w:eastAsiaTheme="minorHAnsi" w:hAnsi="Segoe UI" w:cs="Segoe UI"/>
      <w:sz w:val="16"/>
      <w:szCs w:val="16"/>
      <w:lang w:val="ru-RU" w:eastAsia="en-US"/>
    </w:rPr>
  </w:style>
  <w:style w:type="character" w:customStyle="1" w:styleId="DocumentMapChar1">
    <w:name w:val="Document Map Char1"/>
    <w:basedOn w:val="a1"/>
    <w:rsid w:val="007F150F"/>
    <w:rPr>
      <w:rFonts w:ascii="Segoe UI" w:hAnsi="Segoe UI" w:cs="Segoe UI"/>
      <w:sz w:val="16"/>
      <w:szCs w:val="16"/>
      <w:lang w:val="en-GB"/>
    </w:rPr>
  </w:style>
  <w:style w:type="paragraph" w:customStyle="1" w:styleId="NormalWeb1">
    <w:name w:val="Normal (Web)1"/>
    <w:basedOn w:val="a0"/>
    <w:rsid w:val="007F150F"/>
    <w:pPr>
      <w:suppressAutoHyphens w:val="0"/>
      <w:spacing w:before="100" w:beforeAutospacing="1" w:after="100" w:afterAutospacing="1" w:line="240" w:lineRule="auto"/>
    </w:pPr>
    <w:rPr>
      <w:rFonts w:ascii="Verdana" w:eastAsia="SimSun" w:hAnsi="Verdana" w:cs="Times New Roman"/>
      <w:sz w:val="24"/>
      <w:szCs w:val="24"/>
      <w:lang w:val="en-GB" w:eastAsia="en-GB"/>
    </w:rPr>
  </w:style>
  <w:style w:type="character" w:customStyle="1" w:styleId="Hyperlink1">
    <w:name w:val="Hyperlink1"/>
    <w:rsid w:val="007F150F"/>
    <w:rPr>
      <w:rFonts w:cs="Times New Roman"/>
      <w:b/>
      <w:bCs/>
      <w:color w:val="auto"/>
      <w:u w:val="none"/>
      <w:effect w:val="none"/>
    </w:rPr>
  </w:style>
  <w:style w:type="paragraph" w:customStyle="1" w:styleId="WW-BodyText2">
    <w:name w:val="WW-Body Text 2"/>
    <w:basedOn w:val="a0"/>
    <w:rsid w:val="007F150F"/>
    <w:pPr>
      <w:spacing w:line="480" w:lineRule="auto"/>
    </w:pPr>
    <w:rPr>
      <w:rFonts w:ascii="Arial" w:eastAsia="SimSun" w:hAnsi="Arial" w:cs="Times New Roman"/>
      <w:color w:val="FF0000"/>
      <w:sz w:val="24"/>
      <w:szCs w:val="20"/>
      <w:lang w:val="en-AU" w:eastAsia="de-DE"/>
    </w:rPr>
  </w:style>
  <w:style w:type="paragraph" w:customStyle="1" w:styleId="LOOadd">
    <w:name w:val="LOOadd"/>
    <w:basedOn w:val="a0"/>
    <w:rsid w:val="007F150F"/>
    <w:pPr>
      <w:suppressAutoHyphens w:val="0"/>
      <w:spacing w:line="240" w:lineRule="auto"/>
    </w:pPr>
    <w:rPr>
      <w:rFonts w:eastAsia="SimSun" w:cs="Times New Roman"/>
      <w:color w:val="993300"/>
      <w:sz w:val="24"/>
      <w:szCs w:val="24"/>
      <w:u w:val="words"/>
      <w:lang w:val="sv-SE" w:eastAsia="en-GB"/>
    </w:rPr>
  </w:style>
  <w:style w:type="paragraph" w:customStyle="1" w:styleId="LOOaddscentr">
    <w:name w:val="LOOadd scentr"/>
    <w:basedOn w:val="a0"/>
    <w:rsid w:val="007F150F"/>
    <w:pPr>
      <w:suppressAutoHyphens w:val="0"/>
      <w:spacing w:line="240" w:lineRule="auto"/>
      <w:jc w:val="center"/>
    </w:pPr>
    <w:rPr>
      <w:rFonts w:eastAsia="SimSun" w:cs="Times New Roman"/>
      <w:color w:val="993300"/>
      <w:sz w:val="18"/>
      <w:szCs w:val="18"/>
      <w:u w:val="words"/>
      <w:lang w:val="sv-SE" w:eastAsia="en-GB"/>
    </w:rPr>
  </w:style>
  <w:style w:type="paragraph" w:customStyle="1" w:styleId="LOOadds">
    <w:name w:val="LOOadd s"/>
    <w:basedOn w:val="LOOadd"/>
    <w:rsid w:val="007F150F"/>
    <w:rPr>
      <w:sz w:val="18"/>
      <w:szCs w:val="18"/>
    </w:rPr>
  </w:style>
  <w:style w:type="paragraph" w:customStyle="1" w:styleId="Tabellhuvud">
    <w:name w:val="Tabellhuvud"/>
    <w:basedOn w:val="a0"/>
    <w:rsid w:val="007F150F"/>
    <w:pPr>
      <w:suppressAutoHyphens w:val="0"/>
      <w:spacing w:before="120" w:after="60" w:line="240" w:lineRule="auto"/>
      <w:jc w:val="center"/>
    </w:pPr>
    <w:rPr>
      <w:rFonts w:ascii="Palatino" w:eastAsia="SimSun" w:hAnsi="Palatino" w:cs="Times New Roman"/>
      <w:noProof/>
      <w:szCs w:val="20"/>
      <w:lang w:val="en-GB" w:eastAsia="sv-SE"/>
    </w:rPr>
  </w:style>
  <w:style w:type="paragraph" w:customStyle="1" w:styleId="Type">
    <w:name w:val="Type"/>
    <w:basedOn w:val="a0"/>
    <w:rsid w:val="007F150F"/>
    <w:pPr>
      <w:suppressAutoHyphens w:val="0"/>
      <w:spacing w:before="120" w:after="120" w:line="240" w:lineRule="auto"/>
      <w:ind w:left="624"/>
    </w:pPr>
    <w:rPr>
      <w:rFonts w:ascii="Palatino" w:eastAsia="SimSun" w:hAnsi="Palatino" w:cs="Times New Roman"/>
      <w:i/>
      <w:color w:val="CC0000"/>
      <w:sz w:val="22"/>
      <w:lang w:val="en-GB" w:eastAsia="sv-SE"/>
    </w:rPr>
  </w:style>
  <w:style w:type="paragraph" w:customStyle="1" w:styleId="TabelltextNew">
    <w:name w:val="TabelltextNew"/>
    <w:basedOn w:val="a0"/>
    <w:rsid w:val="007F150F"/>
    <w:pPr>
      <w:suppressAutoHyphens w:val="0"/>
      <w:spacing w:before="60" w:after="60" w:line="240" w:lineRule="auto"/>
    </w:pPr>
    <w:rPr>
      <w:rFonts w:ascii="Palatino" w:eastAsia="SimSun" w:hAnsi="Palatino" w:cs="Times New Roman"/>
      <w:color w:val="CC0000"/>
      <w:szCs w:val="20"/>
      <w:lang w:val="en-GB" w:eastAsia="sv-SE"/>
    </w:rPr>
  </w:style>
  <w:style w:type="paragraph" w:customStyle="1" w:styleId="point00">
    <w:name w:val="point0"/>
    <w:basedOn w:val="a0"/>
    <w:rsid w:val="007F150F"/>
    <w:pPr>
      <w:suppressAutoHyphens w:val="0"/>
      <w:spacing w:before="120" w:after="120" w:line="240" w:lineRule="auto"/>
      <w:ind w:left="850" w:hanging="850"/>
      <w:jc w:val="both"/>
    </w:pPr>
    <w:rPr>
      <w:rFonts w:eastAsia="MS Mincho" w:cs="Times New Roman"/>
      <w:sz w:val="24"/>
      <w:szCs w:val="24"/>
      <w:lang w:val="fr-FR" w:eastAsia="ja-JP"/>
    </w:rPr>
  </w:style>
  <w:style w:type="paragraph" w:customStyle="1" w:styleId="pj">
    <w:name w:val="p.j."/>
    <w:basedOn w:val="a0"/>
    <w:next w:val="a0"/>
    <w:rsid w:val="007F150F"/>
    <w:pPr>
      <w:suppressAutoHyphens w:val="0"/>
      <w:spacing w:before="1200" w:after="120" w:line="240" w:lineRule="auto"/>
      <w:ind w:left="1440" w:hanging="1440"/>
    </w:pPr>
    <w:rPr>
      <w:rFonts w:eastAsia="SimSun" w:cs="Times New Roman"/>
      <w:sz w:val="24"/>
      <w:szCs w:val="20"/>
      <w:lang w:val="en-GB"/>
    </w:rPr>
  </w:style>
  <w:style w:type="character" w:customStyle="1" w:styleId="italic">
    <w:name w:val="italic"/>
    <w:rsid w:val="007F150F"/>
    <w:rPr>
      <w:rFonts w:cs="Times New Roman"/>
    </w:rPr>
  </w:style>
  <w:style w:type="paragraph" w:customStyle="1" w:styleId="Par-dash">
    <w:name w:val="Par-dash"/>
    <w:basedOn w:val="a0"/>
    <w:next w:val="a0"/>
    <w:rsid w:val="007F150F"/>
    <w:pPr>
      <w:widowControl w:val="0"/>
      <w:numPr>
        <w:numId w:val="20"/>
      </w:numPr>
      <w:suppressAutoHyphens w:val="0"/>
      <w:spacing w:line="360" w:lineRule="auto"/>
    </w:pPr>
    <w:rPr>
      <w:rFonts w:eastAsia="SimSun" w:cs="Times New Roman"/>
      <w:sz w:val="24"/>
      <w:szCs w:val="20"/>
      <w:lang w:val="en-GB" w:eastAsia="en-GB"/>
    </w:rPr>
  </w:style>
  <w:style w:type="paragraph" w:customStyle="1" w:styleId="AddressTL">
    <w:name w:val="AddressTL"/>
    <w:basedOn w:val="a0"/>
    <w:next w:val="a0"/>
    <w:rsid w:val="007F150F"/>
    <w:pPr>
      <w:suppressAutoHyphens w:val="0"/>
      <w:spacing w:after="720" w:line="240" w:lineRule="auto"/>
    </w:pPr>
    <w:rPr>
      <w:rFonts w:eastAsia="SimSun" w:cs="Times New Roman"/>
      <w:sz w:val="24"/>
      <w:szCs w:val="20"/>
      <w:lang w:val="en-GB"/>
    </w:rPr>
  </w:style>
  <w:style w:type="paragraph" w:customStyle="1" w:styleId="AddressTR">
    <w:name w:val="AddressTR"/>
    <w:basedOn w:val="a0"/>
    <w:next w:val="a0"/>
    <w:rsid w:val="007F150F"/>
    <w:pPr>
      <w:suppressAutoHyphens w:val="0"/>
      <w:spacing w:after="720" w:line="240" w:lineRule="auto"/>
      <w:ind w:left="5103"/>
    </w:pPr>
    <w:rPr>
      <w:rFonts w:eastAsia="SimSun" w:cs="Times New Roman"/>
      <w:sz w:val="24"/>
      <w:szCs w:val="20"/>
      <w:lang w:val="en-GB"/>
    </w:rPr>
  </w:style>
  <w:style w:type="paragraph" w:customStyle="1" w:styleId="Enclosures">
    <w:name w:val="Enclosures"/>
    <w:basedOn w:val="a0"/>
    <w:next w:val="Participants"/>
    <w:rsid w:val="007F150F"/>
    <w:pPr>
      <w:keepNext/>
      <w:keepLines/>
      <w:tabs>
        <w:tab w:val="left" w:pos="5670"/>
      </w:tabs>
      <w:suppressAutoHyphens w:val="0"/>
      <w:spacing w:before="480" w:line="240" w:lineRule="auto"/>
      <w:ind w:left="1985" w:hanging="1985"/>
    </w:pPr>
    <w:rPr>
      <w:rFonts w:eastAsia="SimSun" w:cs="Times New Roman"/>
      <w:sz w:val="24"/>
      <w:szCs w:val="20"/>
      <w:lang w:val="en-GB"/>
    </w:rPr>
  </w:style>
  <w:style w:type="paragraph" w:customStyle="1" w:styleId="Participants">
    <w:name w:val="Participants"/>
    <w:basedOn w:val="a0"/>
    <w:next w:val="Copies"/>
    <w:rsid w:val="007F150F"/>
    <w:pPr>
      <w:tabs>
        <w:tab w:val="left" w:pos="2552"/>
        <w:tab w:val="left" w:pos="2835"/>
        <w:tab w:val="left" w:pos="5670"/>
        <w:tab w:val="left" w:pos="6379"/>
        <w:tab w:val="left" w:pos="6804"/>
      </w:tabs>
      <w:suppressAutoHyphens w:val="0"/>
      <w:spacing w:before="480" w:line="240" w:lineRule="auto"/>
      <w:ind w:left="1985" w:hanging="1985"/>
    </w:pPr>
    <w:rPr>
      <w:rFonts w:eastAsia="SimSun" w:cs="Times New Roman"/>
      <w:sz w:val="24"/>
      <w:szCs w:val="20"/>
      <w:lang w:val="en-GB"/>
    </w:rPr>
  </w:style>
  <w:style w:type="paragraph" w:customStyle="1" w:styleId="Copies">
    <w:name w:val="Copies"/>
    <w:basedOn w:val="a0"/>
    <w:next w:val="a0"/>
    <w:rsid w:val="007F150F"/>
    <w:pPr>
      <w:tabs>
        <w:tab w:val="left" w:pos="2552"/>
        <w:tab w:val="left" w:pos="2835"/>
        <w:tab w:val="left" w:pos="5670"/>
        <w:tab w:val="left" w:pos="6379"/>
        <w:tab w:val="left" w:pos="6804"/>
      </w:tabs>
      <w:suppressAutoHyphens w:val="0"/>
      <w:spacing w:before="480" w:line="240" w:lineRule="auto"/>
      <w:ind w:left="1985" w:hanging="1985"/>
    </w:pPr>
    <w:rPr>
      <w:rFonts w:eastAsia="SimSun" w:cs="Times New Roman"/>
      <w:sz w:val="24"/>
      <w:szCs w:val="20"/>
      <w:lang w:val="en-GB"/>
    </w:rPr>
  </w:style>
  <w:style w:type="paragraph" w:customStyle="1" w:styleId="DoubSign">
    <w:name w:val="DoubSign"/>
    <w:basedOn w:val="a0"/>
    <w:next w:val="Contact"/>
    <w:rsid w:val="007F150F"/>
    <w:pPr>
      <w:tabs>
        <w:tab w:val="left" w:pos="5103"/>
      </w:tabs>
      <w:suppressAutoHyphens w:val="0"/>
      <w:spacing w:before="1200" w:line="240" w:lineRule="auto"/>
    </w:pPr>
    <w:rPr>
      <w:rFonts w:eastAsia="SimSun" w:cs="Times New Roman"/>
      <w:sz w:val="24"/>
      <w:szCs w:val="20"/>
      <w:lang w:val="en-GB"/>
    </w:rPr>
  </w:style>
  <w:style w:type="paragraph" w:styleId="2f4">
    <w:name w:val="index 2"/>
    <w:basedOn w:val="a0"/>
    <w:next w:val="a0"/>
    <w:autoRedefine/>
    <w:rsid w:val="007F150F"/>
    <w:pPr>
      <w:suppressAutoHyphens w:val="0"/>
      <w:spacing w:after="240" w:line="240" w:lineRule="auto"/>
      <w:ind w:left="480" w:hanging="240"/>
      <w:jc w:val="both"/>
    </w:pPr>
    <w:rPr>
      <w:rFonts w:eastAsia="SimSun" w:cs="Times New Roman"/>
      <w:sz w:val="24"/>
      <w:szCs w:val="20"/>
      <w:lang w:val="en-GB"/>
    </w:rPr>
  </w:style>
  <w:style w:type="paragraph" w:styleId="3f0">
    <w:name w:val="index 3"/>
    <w:basedOn w:val="a0"/>
    <w:next w:val="a0"/>
    <w:autoRedefine/>
    <w:rsid w:val="007F150F"/>
    <w:pPr>
      <w:suppressAutoHyphens w:val="0"/>
      <w:spacing w:after="240" w:line="240" w:lineRule="auto"/>
      <w:ind w:left="720" w:hanging="240"/>
      <w:jc w:val="both"/>
    </w:pPr>
    <w:rPr>
      <w:rFonts w:eastAsia="SimSun" w:cs="Times New Roman"/>
      <w:sz w:val="24"/>
      <w:szCs w:val="20"/>
      <w:lang w:val="en-GB"/>
    </w:rPr>
  </w:style>
  <w:style w:type="paragraph" w:styleId="49">
    <w:name w:val="index 4"/>
    <w:basedOn w:val="a0"/>
    <w:next w:val="a0"/>
    <w:autoRedefine/>
    <w:rsid w:val="007F150F"/>
    <w:pPr>
      <w:suppressAutoHyphens w:val="0"/>
      <w:spacing w:after="240" w:line="240" w:lineRule="auto"/>
      <w:ind w:left="960" w:hanging="240"/>
      <w:jc w:val="both"/>
    </w:pPr>
    <w:rPr>
      <w:rFonts w:eastAsia="SimSun" w:cs="Times New Roman"/>
      <w:sz w:val="24"/>
      <w:szCs w:val="20"/>
      <w:lang w:val="en-GB"/>
    </w:rPr>
  </w:style>
  <w:style w:type="paragraph" w:styleId="58">
    <w:name w:val="index 5"/>
    <w:basedOn w:val="a0"/>
    <w:next w:val="a0"/>
    <w:autoRedefine/>
    <w:rsid w:val="007F150F"/>
    <w:pPr>
      <w:suppressAutoHyphens w:val="0"/>
      <w:spacing w:after="240" w:line="240" w:lineRule="auto"/>
      <w:ind w:left="1200" w:hanging="240"/>
      <w:jc w:val="both"/>
    </w:pPr>
    <w:rPr>
      <w:rFonts w:eastAsia="SimSun" w:cs="Times New Roman"/>
      <w:sz w:val="24"/>
      <w:szCs w:val="20"/>
      <w:lang w:val="en-GB"/>
    </w:rPr>
  </w:style>
  <w:style w:type="paragraph" w:styleId="63">
    <w:name w:val="index 6"/>
    <w:basedOn w:val="a0"/>
    <w:next w:val="a0"/>
    <w:autoRedefine/>
    <w:rsid w:val="007F150F"/>
    <w:pPr>
      <w:suppressAutoHyphens w:val="0"/>
      <w:spacing w:after="240" w:line="240" w:lineRule="auto"/>
      <w:ind w:left="1440" w:hanging="240"/>
      <w:jc w:val="both"/>
    </w:pPr>
    <w:rPr>
      <w:rFonts w:eastAsia="SimSun" w:cs="Times New Roman"/>
      <w:sz w:val="24"/>
      <w:szCs w:val="20"/>
      <w:lang w:val="en-GB"/>
    </w:rPr>
  </w:style>
  <w:style w:type="paragraph" w:styleId="73">
    <w:name w:val="index 7"/>
    <w:basedOn w:val="a0"/>
    <w:next w:val="a0"/>
    <w:autoRedefine/>
    <w:rsid w:val="007F150F"/>
    <w:pPr>
      <w:suppressAutoHyphens w:val="0"/>
      <w:spacing w:after="240" w:line="240" w:lineRule="auto"/>
      <w:ind w:left="1680" w:hanging="240"/>
      <w:jc w:val="both"/>
    </w:pPr>
    <w:rPr>
      <w:rFonts w:eastAsia="SimSun" w:cs="Times New Roman"/>
      <w:sz w:val="24"/>
      <w:szCs w:val="20"/>
      <w:lang w:val="en-GB"/>
    </w:rPr>
  </w:style>
  <w:style w:type="paragraph" w:styleId="83">
    <w:name w:val="index 8"/>
    <w:basedOn w:val="a0"/>
    <w:next w:val="a0"/>
    <w:autoRedefine/>
    <w:rsid w:val="007F150F"/>
    <w:pPr>
      <w:suppressAutoHyphens w:val="0"/>
      <w:spacing w:after="240" w:line="240" w:lineRule="auto"/>
      <w:ind w:left="1920" w:hanging="240"/>
      <w:jc w:val="both"/>
    </w:pPr>
    <w:rPr>
      <w:rFonts w:eastAsia="SimSun" w:cs="Times New Roman"/>
      <w:sz w:val="24"/>
      <w:szCs w:val="20"/>
      <w:lang w:val="en-GB"/>
    </w:rPr>
  </w:style>
  <w:style w:type="paragraph" w:styleId="92">
    <w:name w:val="index 9"/>
    <w:basedOn w:val="a0"/>
    <w:next w:val="a0"/>
    <w:autoRedefine/>
    <w:rsid w:val="007F150F"/>
    <w:pPr>
      <w:suppressAutoHyphens w:val="0"/>
      <w:spacing w:after="240" w:line="240" w:lineRule="auto"/>
      <w:ind w:left="2160" w:hanging="240"/>
      <w:jc w:val="both"/>
    </w:pPr>
    <w:rPr>
      <w:rFonts w:eastAsia="SimSun" w:cs="Times New Roman"/>
      <w:sz w:val="24"/>
      <w:szCs w:val="20"/>
      <w:lang w:val="en-GB"/>
    </w:rPr>
  </w:style>
  <w:style w:type="paragraph" w:styleId="affffc">
    <w:name w:val="macro"/>
    <w:link w:val="affffd"/>
    <w:rsid w:val="007F150F"/>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SimSun" w:hAnsi="Courier New"/>
      <w:lang w:val="en-GB" w:eastAsia="en-US"/>
    </w:rPr>
  </w:style>
  <w:style w:type="character" w:customStyle="1" w:styleId="affffd">
    <w:name w:val="Текст макроса Знак"/>
    <w:basedOn w:val="a1"/>
    <w:link w:val="affffc"/>
    <w:rsid w:val="007F150F"/>
    <w:rPr>
      <w:rFonts w:ascii="Courier New" w:eastAsia="SimSun" w:hAnsi="Courier New"/>
      <w:lang w:val="en-GB" w:eastAsia="en-US"/>
    </w:rPr>
  </w:style>
  <w:style w:type="paragraph" w:customStyle="1" w:styleId="NoteHead">
    <w:name w:val="NoteHead"/>
    <w:basedOn w:val="a0"/>
    <w:next w:val="Subject"/>
    <w:rsid w:val="007F150F"/>
    <w:pPr>
      <w:suppressAutoHyphens w:val="0"/>
      <w:spacing w:before="720" w:after="720" w:line="240" w:lineRule="auto"/>
      <w:jc w:val="center"/>
    </w:pPr>
    <w:rPr>
      <w:rFonts w:eastAsia="SimSun" w:cs="Times New Roman"/>
      <w:b/>
      <w:smallCaps/>
      <w:sz w:val="24"/>
      <w:szCs w:val="20"/>
      <w:lang w:val="en-GB"/>
    </w:rPr>
  </w:style>
  <w:style w:type="paragraph" w:customStyle="1" w:styleId="Subject">
    <w:name w:val="Subject"/>
    <w:basedOn w:val="a0"/>
    <w:next w:val="a0"/>
    <w:rsid w:val="007F150F"/>
    <w:pPr>
      <w:suppressAutoHyphens w:val="0"/>
      <w:spacing w:after="480" w:line="240" w:lineRule="auto"/>
      <w:ind w:left="1531" w:hanging="1531"/>
    </w:pPr>
    <w:rPr>
      <w:rFonts w:eastAsia="SimSun" w:cs="Times New Roman"/>
      <w:b/>
      <w:sz w:val="24"/>
      <w:szCs w:val="20"/>
      <w:lang w:val="en-GB"/>
    </w:rPr>
  </w:style>
  <w:style w:type="paragraph" w:customStyle="1" w:styleId="NoteList">
    <w:name w:val="NoteList"/>
    <w:basedOn w:val="a0"/>
    <w:next w:val="Subject"/>
    <w:rsid w:val="007F150F"/>
    <w:pPr>
      <w:tabs>
        <w:tab w:val="left" w:pos="5823"/>
      </w:tabs>
      <w:suppressAutoHyphens w:val="0"/>
      <w:spacing w:before="720" w:after="720" w:line="240" w:lineRule="auto"/>
      <w:ind w:left="5104" w:hanging="3119"/>
    </w:pPr>
    <w:rPr>
      <w:rFonts w:eastAsia="SimSun" w:cs="Times New Roman"/>
      <w:b/>
      <w:smallCaps/>
      <w:sz w:val="24"/>
      <w:szCs w:val="20"/>
      <w:lang w:val="en-GB"/>
    </w:rPr>
  </w:style>
  <w:style w:type="paragraph" w:styleId="affffe">
    <w:name w:val="table of authorities"/>
    <w:basedOn w:val="a0"/>
    <w:next w:val="a0"/>
    <w:rsid w:val="007F150F"/>
    <w:pPr>
      <w:suppressAutoHyphens w:val="0"/>
      <w:spacing w:after="240" w:line="240" w:lineRule="auto"/>
      <w:ind w:left="240" w:hanging="240"/>
      <w:jc w:val="both"/>
    </w:pPr>
    <w:rPr>
      <w:rFonts w:eastAsia="SimSun" w:cs="Times New Roman"/>
      <w:sz w:val="24"/>
      <w:szCs w:val="20"/>
      <w:lang w:val="en-GB"/>
    </w:rPr>
  </w:style>
  <w:style w:type="paragraph" w:styleId="afffff">
    <w:name w:val="table of figures"/>
    <w:basedOn w:val="a0"/>
    <w:next w:val="a0"/>
    <w:rsid w:val="007F150F"/>
    <w:pPr>
      <w:suppressAutoHyphens w:val="0"/>
      <w:spacing w:after="240" w:line="240" w:lineRule="auto"/>
      <w:ind w:left="480" w:hanging="480"/>
      <w:jc w:val="both"/>
    </w:pPr>
    <w:rPr>
      <w:rFonts w:eastAsia="SimSun" w:cs="Times New Roman"/>
      <w:sz w:val="24"/>
      <w:szCs w:val="20"/>
      <w:lang w:val="en-GB"/>
    </w:rPr>
  </w:style>
  <w:style w:type="paragraph" w:customStyle="1" w:styleId="YReferences">
    <w:name w:val="YReferences"/>
    <w:basedOn w:val="a0"/>
    <w:next w:val="a0"/>
    <w:rsid w:val="007F150F"/>
    <w:pPr>
      <w:suppressAutoHyphens w:val="0"/>
      <w:spacing w:after="480" w:line="240" w:lineRule="auto"/>
      <w:ind w:left="1531" w:hanging="1531"/>
      <w:jc w:val="both"/>
    </w:pPr>
    <w:rPr>
      <w:rFonts w:eastAsia="SimSun" w:cs="Times New Roman"/>
      <w:sz w:val="24"/>
      <w:szCs w:val="20"/>
      <w:lang w:val="en-GB"/>
    </w:rPr>
  </w:style>
  <w:style w:type="paragraph" w:customStyle="1" w:styleId="Contact">
    <w:name w:val="Contact"/>
    <w:basedOn w:val="a0"/>
    <w:next w:val="Enclosures"/>
    <w:rsid w:val="007F150F"/>
    <w:pPr>
      <w:suppressAutoHyphens w:val="0"/>
      <w:spacing w:before="480" w:line="240" w:lineRule="auto"/>
      <w:ind w:left="567" w:hanging="567"/>
    </w:pPr>
    <w:rPr>
      <w:rFonts w:eastAsia="SimSun" w:cs="Times New Roman"/>
      <w:sz w:val="24"/>
      <w:szCs w:val="20"/>
      <w:lang w:val="en-GB"/>
    </w:rPr>
  </w:style>
  <w:style w:type="paragraph" w:customStyle="1" w:styleId="DisclaimerNotice">
    <w:name w:val="Disclaimer Notice"/>
    <w:basedOn w:val="a0"/>
    <w:next w:val="AddressTR"/>
    <w:rsid w:val="007F150F"/>
    <w:pPr>
      <w:suppressAutoHyphens w:val="0"/>
      <w:spacing w:after="240" w:line="240" w:lineRule="auto"/>
      <w:ind w:left="5103"/>
    </w:pPr>
    <w:rPr>
      <w:rFonts w:eastAsia="SimSun" w:cs="Times New Roman"/>
      <w:i/>
      <w:szCs w:val="20"/>
      <w:lang w:val="en-GB"/>
    </w:rPr>
  </w:style>
  <w:style w:type="paragraph" w:customStyle="1" w:styleId="Disclaimer">
    <w:name w:val="Disclaimer"/>
    <w:basedOn w:val="a0"/>
    <w:rsid w:val="007F150F"/>
    <w:pPr>
      <w:keepLines/>
      <w:pBdr>
        <w:top w:val="single" w:sz="4" w:space="1" w:color="auto"/>
      </w:pBdr>
      <w:suppressAutoHyphens w:val="0"/>
      <w:spacing w:before="480" w:line="240" w:lineRule="auto"/>
      <w:jc w:val="both"/>
    </w:pPr>
    <w:rPr>
      <w:rFonts w:eastAsia="SimSun" w:cs="Times New Roman"/>
      <w:i/>
      <w:sz w:val="24"/>
      <w:szCs w:val="20"/>
      <w:lang w:val="en-GB"/>
    </w:rPr>
  </w:style>
  <w:style w:type="paragraph" w:customStyle="1" w:styleId="DisclaimerSJ">
    <w:name w:val="Disclaimer_SJ"/>
    <w:basedOn w:val="a0"/>
    <w:next w:val="a0"/>
    <w:rsid w:val="007F150F"/>
    <w:pPr>
      <w:suppressAutoHyphens w:val="0"/>
      <w:spacing w:line="240" w:lineRule="auto"/>
      <w:jc w:val="both"/>
    </w:pPr>
    <w:rPr>
      <w:rFonts w:ascii="Arial" w:eastAsia="SimSun" w:hAnsi="Arial" w:cs="Times New Roman"/>
      <w:b/>
      <w:sz w:val="16"/>
      <w:szCs w:val="20"/>
      <w:lang w:val="en-GB"/>
    </w:rPr>
  </w:style>
  <w:style w:type="paragraph" w:customStyle="1" w:styleId="ZCom">
    <w:name w:val="Z_Com"/>
    <w:basedOn w:val="a0"/>
    <w:next w:val="ZDGName"/>
    <w:rsid w:val="007F150F"/>
    <w:pPr>
      <w:widowControl w:val="0"/>
      <w:suppressAutoHyphens w:val="0"/>
      <w:autoSpaceDE w:val="0"/>
      <w:autoSpaceDN w:val="0"/>
      <w:spacing w:line="240" w:lineRule="auto"/>
      <w:ind w:right="85"/>
      <w:jc w:val="both"/>
    </w:pPr>
    <w:rPr>
      <w:rFonts w:ascii="Arial" w:eastAsia="SimSun" w:hAnsi="Arial" w:cs="Arial"/>
      <w:sz w:val="24"/>
      <w:szCs w:val="24"/>
      <w:lang w:val="en-GB" w:eastAsia="fr-FR"/>
    </w:rPr>
  </w:style>
  <w:style w:type="paragraph" w:customStyle="1" w:styleId="ZDGName">
    <w:name w:val="Z_DGName"/>
    <w:basedOn w:val="a0"/>
    <w:rsid w:val="007F150F"/>
    <w:pPr>
      <w:widowControl w:val="0"/>
      <w:suppressAutoHyphens w:val="0"/>
      <w:autoSpaceDE w:val="0"/>
      <w:autoSpaceDN w:val="0"/>
      <w:spacing w:line="240" w:lineRule="auto"/>
      <w:ind w:right="85"/>
    </w:pPr>
    <w:rPr>
      <w:rFonts w:ascii="Arial" w:eastAsia="SimSun" w:hAnsi="Arial" w:cs="Arial"/>
      <w:sz w:val="16"/>
      <w:szCs w:val="16"/>
      <w:lang w:val="en-GB" w:eastAsia="fr-FR"/>
    </w:rPr>
  </w:style>
  <w:style w:type="paragraph" w:customStyle="1" w:styleId="manualnumpar10">
    <w:name w:val="manualnumpar1"/>
    <w:basedOn w:val="a0"/>
    <w:rsid w:val="007F150F"/>
    <w:pPr>
      <w:suppressAutoHyphens w:val="0"/>
      <w:spacing w:before="100" w:beforeAutospacing="1" w:after="100" w:afterAutospacing="1" w:line="240" w:lineRule="auto"/>
    </w:pPr>
    <w:rPr>
      <w:rFonts w:eastAsia="MS Mincho" w:cs="Times New Roman"/>
      <w:sz w:val="24"/>
      <w:szCs w:val="24"/>
      <w:lang w:val="de-DE" w:eastAsia="ja-JP"/>
    </w:rPr>
  </w:style>
  <w:style w:type="paragraph" w:customStyle="1" w:styleId="text10">
    <w:name w:val="text1"/>
    <w:basedOn w:val="a0"/>
    <w:rsid w:val="007F150F"/>
    <w:pPr>
      <w:suppressAutoHyphens w:val="0"/>
      <w:spacing w:before="100" w:beforeAutospacing="1" w:after="100" w:afterAutospacing="1" w:line="240" w:lineRule="auto"/>
    </w:pPr>
    <w:rPr>
      <w:rFonts w:eastAsia="MS Mincho" w:cs="Times New Roman"/>
      <w:sz w:val="24"/>
      <w:szCs w:val="24"/>
      <w:lang w:val="de-DE" w:eastAsia="ja-JP"/>
    </w:rPr>
  </w:style>
  <w:style w:type="paragraph" w:customStyle="1" w:styleId="Normaljustified">
    <w:name w:val="Normal + justified"/>
    <w:basedOn w:val="PointDouble0"/>
    <w:rsid w:val="007F150F"/>
    <w:rPr>
      <w:szCs w:val="24"/>
      <w:lang w:val="en-US" w:eastAsia="en-US"/>
    </w:rPr>
  </w:style>
  <w:style w:type="paragraph" w:customStyle="1" w:styleId="NormalArial">
    <w:name w:val="Normal Arial"/>
    <w:basedOn w:val="a0"/>
    <w:rsid w:val="007F150F"/>
    <w:pPr>
      <w:suppressAutoHyphens w:val="0"/>
      <w:spacing w:line="240" w:lineRule="auto"/>
    </w:pPr>
    <w:rPr>
      <w:rFonts w:eastAsia="SimSun" w:cs="Times New Roman"/>
      <w:sz w:val="24"/>
      <w:szCs w:val="24"/>
      <w:lang w:val="en-IE"/>
    </w:rPr>
  </w:style>
  <w:style w:type="character" w:customStyle="1" w:styleId="adresse">
    <w:name w:val="adresse"/>
    <w:rsid w:val="007F150F"/>
    <w:rPr>
      <w:rFonts w:cs="Times New Roman"/>
    </w:rPr>
  </w:style>
  <w:style w:type="numbering" w:customStyle="1" w:styleId="CurrentList1">
    <w:name w:val="Current List1"/>
    <w:rsid w:val="007F150F"/>
    <w:pPr>
      <w:numPr>
        <w:numId w:val="19"/>
      </w:numPr>
    </w:pPr>
  </w:style>
  <w:style w:type="character" w:customStyle="1" w:styleId="title3">
    <w:name w:val="title3"/>
    <w:semiHidden/>
    <w:rsid w:val="007F150F"/>
    <w:rPr>
      <w:b/>
      <w:sz w:val="21"/>
    </w:rPr>
  </w:style>
  <w:style w:type="character" w:customStyle="1" w:styleId="title20">
    <w:name w:val="title2"/>
    <w:semiHidden/>
    <w:rsid w:val="007F150F"/>
    <w:rPr>
      <w:b/>
      <w:sz w:val="24"/>
    </w:rPr>
  </w:style>
  <w:style w:type="character" w:customStyle="1" w:styleId="Defterms">
    <w:name w:val="Defterms"/>
    <w:semiHidden/>
    <w:rsid w:val="007F150F"/>
    <w:rPr>
      <w:color w:val="auto"/>
    </w:rPr>
  </w:style>
  <w:style w:type="character" w:customStyle="1" w:styleId="ExtXref">
    <w:name w:val="ExtXref"/>
    <w:semiHidden/>
    <w:rsid w:val="007F150F"/>
    <w:rPr>
      <w:color w:val="auto"/>
    </w:rPr>
  </w:style>
  <w:style w:type="character" w:customStyle="1" w:styleId="Typewriter">
    <w:name w:val="Typewriter"/>
    <w:semiHidden/>
    <w:rsid w:val="007F150F"/>
    <w:rPr>
      <w:rFonts w:ascii="Courier New" w:hAnsi="Courier New"/>
      <w:sz w:val="20"/>
    </w:rPr>
  </w:style>
  <w:style w:type="character" w:customStyle="1" w:styleId="TextkrperChar">
    <w:name w:val="Textkörper Char"/>
    <w:semiHidden/>
    <w:rsid w:val="007F150F"/>
    <w:rPr>
      <w:rFonts w:ascii="Courier" w:hAnsi="Courier"/>
      <w:lang w:val="en-GB" w:eastAsia="en-US" w:bidi="ar-SA"/>
    </w:rPr>
  </w:style>
  <w:style w:type="character" w:customStyle="1" w:styleId="Text1Char">
    <w:name w:val="Text 1 Char"/>
    <w:semiHidden/>
    <w:rsid w:val="007F150F"/>
    <w:rPr>
      <w:sz w:val="24"/>
      <w:lang w:val="en-GB" w:eastAsia="en-US" w:bidi="ar-SA"/>
    </w:rPr>
  </w:style>
  <w:style w:type="paragraph" w:customStyle="1" w:styleId="Bullet4">
    <w:name w:val="Bullet 4"/>
    <w:basedOn w:val="a0"/>
    <w:rsid w:val="007F150F"/>
    <w:pPr>
      <w:numPr>
        <w:numId w:val="21"/>
      </w:numPr>
      <w:suppressAutoHyphens w:val="0"/>
      <w:spacing w:before="120" w:after="120" w:line="240" w:lineRule="auto"/>
      <w:jc w:val="both"/>
    </w:pPr>
    <w:rPr>
      <w:rFonts w:eastAsia="SimSun" w:cs="Times New Roman"/>
      <w:sz w:val="24"/>
      <w:szCs w:val="24"/>
      <w:lang w:val="en-GB"/>
    </w:rPr>
  </w:style>
  <w:style w:type="paragraph" w:customStyle="1" w:styleId="Annexetitre">
    <w:name w:val="Annexe titre"/>
    <w:basedOn w:val="a0"/>
    <w:next w:val="a0"/>
    <w:rsid w:val="007F150F"/>
    <w:pPr>
      <w:suppressAutoHyphens w:val="0"/>
      <w:spacing w:before="120" w:after="120" w:line="240" w:lineRule="auto"/>
      <w:jc w:val="center"/>
    </w:pPr>
    <w:rPr>
      <w:rFonts w:eastAsia="SimSun" w:cs="Times New Roman"/>
      <w:b/>
      <w:sz w:val="24"/>
      <w:szCs w:val="24"/>
      <w:u w:val="single"/>
      <w:lang w:val="en-GB"/>
    </w:rPr>
  </w:style>
  <w:style w:type="paragraph" w:customStyle="1" w:styleId="Bullet1">
    <w:name w:val="Bullet 1"/>
    <w:basedOn w:val="a0"/>
    <w:rsid w:val="007F150F"/>
    <w:pPr>
      <w:numPr>
        <w:numId w:val="22"/>
      </w:numPr>
      <w:suppressAutoHyphens w:val="0"/>
      <w:spacing w:before="120" w:after="120" w:line="240" w:lineRule="auto"/>
      <w:jc w:val="both"/>
    </w:pPr>
    <w:rPr>
      <w:rFonts w:eastAsia="SimSun" w:cs="Times New Roman"/>
      <w:sz w:val="24"/>
      <w:szCs w:val="24"/>
      <w:lang w:val="en-GB"/>
    </w:rPr>
  </w:style>
  <w:style w:type="paragraph" w:customStyle="1" w:styleId="GTRtitre2">
    <w:name w:val="GTR titre2"/>
    <w:basedOn w:val="GTRtitre1"/>
    <w:next w:val="GTRnormalCarCarCar1"/>
    <w:rsid w:val="007F150F"/>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7F150F"/>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7F150F"/>
    <w:rPr>
      <w:rFonts w:ascii="Courier New" w:hAnsi="Courier New" w:cs="Courier New"/>
      <w:color w:val="000000"/>
      <w:szCs w:val="24"/>
      <w:lang w:val="en-GB" w:eastAsia="en-US" w:bidi="ar-SA"/>
    </w:rPr>
  </w:style>
  <w:style w:type="character" w:customStyle="1" w:styleId="GTRnormalCarCarCar1Car">
    <w:name w:val="GTR normal Car Car Car1 Car"/>
    <w:rsid w:val="007F150F"/>
    <w:rPr>
      <w:rFonts w:ascii="Courier New" w:hAnsi="Courier New" w:cs="Courier New"/>
      <w:szCs w:val="24"/>
      <w:lang w:val="en-GB" w:eastAsia="en-US" w:bidi="ar-SA"/>
    </w:rPr>
  </w:style>
  <w:style w:type="paragraph" w:customStyle="1" w:styleId="GTRtitre5">
    <w:name w:val="GTR titre5"/>
    <w:basedOn w:val="GTRtitre4"/>
    <w:next w:val="GTRnormal3"/>
    <w:rsid w:val="007F150F"/>
    <w:pPr>
      <w:tabs>
        <w:tab w:val="clear" w:pos="643"/>
        <w:tab w:val="clear" w:pos="1985"/>
        <w:tab w:val="num" w:pos="360"/>
        <w:tab w:val="num" w:pos="1800"/>
      </w:tabs>
      <w:ind w:left="360"/>
    </w:pPr>
    <w:rPr>
      <w:szCs w:val="20"/>
    </w:rPr>
  </w:style>
  <w:style w:type="paragraph" w:customStyle="1" w:styleId="GTRannex1">
    <w:name w:val="GTR annex1"/>
    <w:basedOn w:val="GTRtitre6"/>
    <w:next w:val="GTRnormalCarCarCar1"/>
    <w:rsid w:val="007F150F"/>
    <w:pPr>
      <w:tabs>
        <w:tab w:val="clear" w:pos="360"/>
      </w:tabs>
      <w:ind w:left="0" w:firstLine="0"/>
    </w:pPr>
  </w:style>
  <w:style w:type="paragraph" w:customStyle="1" w:styleId="GTRtitre6">
    <w:name w:val="GTR titre6"/>
    <w:basedOn w:val="GTRtitre5"/>
    <w:next w:val="GTRnormal3"/>
    <w:rsid w:val="007F150F"/>
  </w:style>
  <w:style w:type="paragraph" w:customStyle="1" w:styleId="GTRfootnote">
    <w:name w:val="GTR footnote"/>
    <w:basedOn w:val="ae"/>
    <w:rsid w:val="007F150F"/>
    <w:pPr>
      <w:tabs>
        <w:tab w:val="clear" w:pos="1021"/>
        <w:tab w:val="left" w:pos="284"/>
      </w:tabs>
      <w:suppressAutoHyphens w:val="0"/>
      <w:spacing w:line="240" w:lineRule="auto"/>
      <w:ind w:left="284" w:right="0" w:hanging="284"/>
    </w:pPr>
    <w:rPr>
      <w:rFonts w:eastAsia="SimSun"/>
      <w:sz w:val="20"/>
      <w:szCs w:val="24"/>
      <w:lang w:val="en-US" w:eastAsia="en-US"/>
    </w:rPr>
  </w:style>
  <w:style w:type="paragraph" w:customStyle="1" w:styleId="Point0number">
    <w:name w:val="Point 0 (number)"/>
    <w:basedOn w:val="a0"/>
    <w:rsid w:val="007F150F"/>
    <w:pPr>
      <w:numPr>
        <w:numId w:val="23"/>
      </w:numPr>
      <w:suppressAutoHyphens w:val="0"/>
      <w:spacing w:before="120" w:after="120" w:line="240" w:lineRule="auto"/>
      <w:jc w:val="both"/>
    </w:pPr>
    <w:rPr>
      <w:rFonts w:eastAsia="SimSun" w:cs="Times New Roman"/>
      <w:sz w:val="24"/>
      <w:szCs w:val="24"/>
      <w:lang w:val="en-GB"/>
    </w:rPr>
  </w:style>
  <w:style w:type="paragraph" w:customStyle="1" w:styleId="Point1number">
    <w:name w:val="Point 1 (number)"/>
    <w:basedOn w:val="a0"/>
    <w:rsid w:val="007F150F"/>
    <w:pPr>
      <w:numPr>
        <w:ilvl w:val="2"/>
        <w:numId w:val="23"/>
      </w:numPr>
      <w:suppressAutoHyphens w:val="0"/>
      <w:spacing w:before="120" w:after="120" w:line="240" w:lineRule="auto"/>
      <w:jc w:val="both"/>
    </w:pPr>
    <w:rPr>
      <w:rFonts w:eastAsia="SimSun" w:cs="Times New Roman"/>
      <w:sz w:val="24"/>
      <w:szCs w:val="24"/>
      <w:lang w:val="en-GB"/>
    </w:rPr>
  </w:style>
  <w:style w:type="paragraph" w:customStyle="1" w:styleId="Point2number">
    <w:name w:val="Point 2 (number)"/>
    <w:basedOn w:val="a0"/>
    <w:rsid w:val="007F150F"/>
    <w:pPr>
      <w:numPr>
        <w:ilvl w:val="4"/>
        <w:numId w:val="23"/>
      </w:numPr>
      <w:suppressAutoHyphens w:val="0"/>
      <w:spacing w:before="120" w:after="120" w:line="240" w:lineRule="auto"/>
      <w:jc w:val="both"/>
    </w:pPr>
    <w:rPr>
      <w:rFonts w:eastAsia="SimSun" w:cs="Times New Roman"/>
      <w:sz w:val="24"/>
      <w:szCs w:val="24"/>
      <w:lang w:val="en-GB"/>
    </w:rPr>
  </w:style>
  <w:style w:type="paragraph" w:customStyle="1" w:styleId="Point3number">
    <w:name w:val="Point 3 (number)"/>
    <w:basedOn w:val="a0"/>
    <w:rsid w:val="007F150F"/>
    <w:pPr>
      <w:numPr>
        <w:ilvl w:val="6"/>
        <w:numId w:val="23"/>
      </w:numPr>
      <w:suppressAutoHyphens w:val="0"/>
      <w:spacing w:before="120" w:after="120" w:line="240" w:lineRule="auto"/>
      <w:jc w:val="both"/>
    </w:pPr>
    <w:rPr>
      <w:rFonts w:eastAsia="SimSun" w:cs="Times New Roman"/>
      <w:sz w:val="24"/>
      <w:szCs w:val="24"/>
      <w:lang w:val="en-GB"/>
    </w:rPr>
  </w:style>
  <w:style w:type="paragraph" w:customStyle="1" w:styleId="Point0letter">
    <w:name w:val="Point 0 (letter)"/>
    <w:basedOn w:val="a0"/>
    <w:rsid w:val="007F150F"/>
    <w:pPr>
      <w:numPr>
        <w:ilvl w:val="1"/>
        <w:numId w:val="23"/>
      </w:numPr>
      <w:suppressAutoHyphens w:val="0"/>
      <w:spacing w:before="120" w:after="120" w:line="240" w:lineRule="auto"/>
      <w:jc w:val="both"/>
    </w:pPr>
    <w:rPr>
      <w:rFonts w:eastAsia="SimSun" w:cs="Times New Roman"/>
      <w:sz w:val="24"/>
      <w:szCs w:val="24"/>
      <w:lang w:val="en-GB"/>
    </w:rPr>
  </w:style>
  <w:style w:type="paragraph" w:customStyle="1" w:styleId="Point1letter">
    <w:name w:val="Point 1 (letter)"/>
    <w:basedOn w:val="a0"/>
    <w:rsid w:val="007F150F"/>
    <w:pPr>
      <w:numPr>
        <w:ilvl w:val="3"/>
        <w:numId w:val="23"/>
      </w:numPr>
      <w:suppressAutoHyphens w:val="0"/>
      <w:spacing w:before="120" w:after="120" w:line="240" w:lineRule="auto"/>
      <w:jc w:val="both"/>
    </w:pPr>
    <w:rPr>
      <w:rFonts w:eastAsia="SimSun" w:cs="Times New Roman"/>
      <w:sz w:val="24"/>
      <w:szCs w:val="24"/>
      <w:lang w:val="en-GB"/>
    </w:rPr>
  </w:style>
  <w:style w:type="paragraph" w:customStyle="1" w:styleId="Point2letter">
    <w:name w:val="Point 2 (letter)"/>
    <w:basedOn w:val="a0"/>
    <w:rsid w:val="007F150F"/>
    <w:pPr>
      <w:numPr>
        <w:ilvl w:val="5"/>
        <w:numId w:val="23"/>
      </w:numPr>
      <w:suppressAutoHyphens w:val="0"/>
      <w:spacing w:before="120" w:after="120" w:line="240" w:lineRule="auto"/>
      <w:jc w:val="both"/>
    </w:pPr>
    <w:rPr>
      <w:rFonts w:eastAsia="SimSun" w:cs="Times New Roman"/>
      <w:sz w:val="24"/>
      <w:szCs w:val="24"/>
      <w:lang w:val="en-GB"/>
    </w:rPr>
  </w:style>
  <w:style w:type="paragraph" w:customStyle="1" w:styleId="Point3letter">
    <w:name w:val="Point 3 (letter)"/>
    <w:basedOn w:val="a0"/>
    <w:rsid w:val="007F150F"/>
    <w:pPr>
      <w:numPr>
        <w:ilvl w:val="7"/>
        <w:numId w:val="23"/>
      </w:numPr>
      <w:suppressAutoHyphens w:val="0"/>
      <w:spacing w:before="120" w:after="120" w:line="240" w:lineRule="auto"/>
      <w:jc w:val="both"/>
    </w:pPr>
    <w:rPr>
      <w:rFonts w:eastAsia="SimSun" w:cs="Times New Roman"/>
      <w:sz w:val="24"/>
      <w:szCs w:val="24"/>
      <w:lang w:val="en-GB"/>
    </w:rPr>
  </w:style>
  <w:style w:type="paragraph" w:customStyle="1" w:styleId="Point4letter">
    <w:name w:val="Point 4 (letter)"/>
    <w:basedOn w:val="a0"/>
    <w:rsid w:val="007F150F"/>
    <w:pPr>
      <w:numPr>
        <w:ilvl w:val="8"/>
        <w:numId w:val="23"/>
      </w:numPr>
      <w:suppressAutoHyphens w:val="0"/>
      <w:spacing w:before="120" w:after="120" w:line="240" w:lineRule="auto"/>
      <w:jc w:val="both"/>
    </w:pPr>
    <w:rPr>
      <w:rFonts w:eastAsia="SimSun" w:cs="Times New Roman"/>
      <w:sz w:val="24"/>
      <w:szCs w:val="24"/>
      <w:lang w:val="en-GB"/>
    </w:rPr>
  </w:style>
  <w:style w:type="paragraph" w:customStyle="1" w:styleId="Bullet0">
    <w:name w:val="Bullet 0"/>
    <w:basedOn w:val="a0"/>
    <w:rsid w:val="007F150F"/>
    <w:pPr>
      <w:numPr>
        <w:numId w:val="24"/>
      </w:numPr>
      <w:suppressAutoHyphens w:val="0"/>
      <w:spacing w:before="120" w:after="120" w:line="240" w:lineRule="auto"/>
      <w:jc w:val="both"/>
    </w:pPr>
    <w:rPr>
      <w:rFonts w:eastAsia="SimSun" w:cs="Times New Roman"/>
      <w:sz w:val="24"/>
      <w:szCs w:val="24"/>
      <w:lang w:val="en-GB"/>
    </w:rPr>
  </w:style>
  <w:style w:type="paragraph" w:customStyle="1" w:styleId="Bullet2">
    <w:name w:val="Bullet 2"/>
    <w:basedOn w:val="a0"/>
    <w:rsid w:val="007F150F"/>
    <w:pPr>
      <w:numPr>
        <w:numId w:val="25"/>
      </w:numPr>
      <w:suppressAutoHyphens w:val="0"/>
      <w:spacing w:before="120" w:after="120" w:line="240" w:lineRule="auto"/>
      <w:jc w:val="both"/>
    </w:pPr>
    <w:rPr>
      <w:rFonts w:eastAsia="SimSun" w:cs="Times New Roman"/>
      <w:sz w:val="24"/>
      <w:szCs w:val="24"/>
      <w:lang w:val="en-GB"/>
    </w:rPr>
  </w:style>
  <w:style w:type="paragraph" w:customStyle="1" w:styleId="Bullet3">
    <w:name w:val="Bullet 3"/>
    <w:basedOn w:val="a0"/>
    <w:rsid w:val="007F150F"/>
    <w:pPr>
      <w:numPr>
        <w:numId w:val="26"/>
      </w:numPr>
      <w:suppressAutoHyphens w:val="0"/>
      <w:spacing w:before="120" w:after="120" w:line="240" w:lineRule="auto"/>
      <w:jc w:val="both"/>
    </w:pPr>
    <w:rPr>
      <w:rFonts w:eastAsia="SimSun" w:cs="Times New Roman"/>
      <w:sz w:val="24"/>
      <w:szCs w:val="24"/>
      <w:lang w:val="en-GB"/>
    </w:rPr>
  </w:style>
  <w:style w:type="paragraph" w:customStyle="1" w:styleId="Annexetitrefichefinancire">
    <w:name w:val="Annexe titre (fiche financière)"/>
    <w:basedOn w:val="a0"/>
    <w:next w:val="a0"/>
    <w:rsid w:val="007F150F"/>
    <w:pPr>
      <w:suppressAutoHyphens w:val="0"/>
      <w:spacing w:before="120" w:after="120" w:line="240" w:lineRule="auto"/>
      <w:jc w:val="center"/>
    </w:pPr>
    <w:rPr>
      <w:rFonts w:eastAsia="SimSun" w:cs="Times New Roman"/>
      <w:b/>
      <w:sz w:val="24"/>
      <w:szCs w:val="24"/>
      <w:u w:val="single"/>
      <w:lang w:val="en-GB"/>
    </w:rPr>
  </w:style>
  <w:style w:type="paragraph" w:customStyle="1" w:styleId="Rfrenceinstitutionnelle">
    <w:name w:val="Référence institutionnelle"/>
    <w:basedOn w:val="a0"/>
    <w:next w:val="Confidentialit"/>
    <w:rsid w:val="007F150F"/>
    <w:pPr>
      <w:suppressAutoHyphens w:val="0"/>
      <w:spacing w:after="240" w:line="240" w:lineRule="auto"/>
      <w:ind w:left="5103"/>
    </w:pPr>
    <w:rPr>
      <w:rFonts w:eastAsia="SimSun" w:cs="Times New Roman"/>
      <w:sz w:val="24"/>
      <w:szCs w:val="24"/>
      <w:lang w:val="en-GB"/>
    </w:rPr>
  </w:style>
  <w:style w:type="paragraph" w:customStyle="1" w:styleId="Rfrenceinterinstitutionnelle">
    <w:name w:val="Référence interinstitutionnelle"/>
    <w:basedOn w:val="a0"/>
    <w:next w:val="Statut"/>
    <w:rsid w:val="007F150F"/>
    <w:pPr>
      <w:suppressAutoHyphens w:val="0"/>
      <w:spacing w:line="240" w:lineRule="auto"/>
      <w:ind w:left="5103"/>
    </w:pPr>
    <w:rPr>
      <w:rFonts w:eastAsia="SimSun" w:cs="Times New Roman"/>
      <w:sz w:val="24"/>
      <w:szCs w:val="24"/>
      <w:lang w:val="en-GB"/>
    </w:rPr>
  </w:style>
  <w:style w:type="paragraph" w:customStyle="1" w:styleId="Pagedecouverture">
    <w:name w:val="Page de couverture"/>
    <w:basedOn w:val="a0"/>
    <w:next w:val="a0"/>
    <w:rsid w:val="007F150F"/>
    <w:pPr>
      <w:suppressAutoHyphens w:val="0"/>
      <w:spacing w:before="120" w:after="120" w:line="240" w:lineRule="auto"/>
      <w:jc w:val="both"/>
    </w:pPr>
    <w:rPr>
      <w:rFonts w:eastAsia="SimSun" w:cs="Times New Roman"/>
      <w:sz w:val="24"/>
      <w:szCs w:val="24"/>
      <w:lang w:val="en-GB"/>
    </w:rPr>
  </w:style>
  <w:style w:type="paragraph" w:customStyle="1" w:styleId="Supertitre">
    <w:name w:val="Supertitre"/>
    <w:basedOn w:val="a0"/>
    <w:next w:val="a0"/>
    <w:rsid w:val="007F150F"/>
    <w:pPr>
      <w:suppressAutoHyphens w:val="0"/>
      <w:spacing w:after="600" w:line="240" w:lineRule="auto"/>
      <w:jc w:val="center"/>
    </w:pPr>
    <w:rPr>
      <w:rFonts w:eastAsia="SimSun" w:cs="Times New Roman"/>
      <w:b/>
      <w:sz w:val="24"/>
      <w:szCs w:val="24"/>
      <w:lang w:val="en-GB"/>
    </w:rPr>
  </w:style>
  <w:style w:type="paragraph" w:customStyle="1" w:styleId="Languesfaisantfoi">
    <w:name w:val="Langues faisant foi"/>
    <w:basedOn w:val="a0"/>
    <w:next w:val="a0"/>
    <w:rsid w:val="007F150F"/>
    <w:pPr>
      <w:suppressAutoHyphens w:val="0"/>
      <w:spacing w:before="360" w:line="240" w:lineRule="auto"/>
      <w:jc w:val="center"/>
    </w:pPr>
    <w:rPr>
      <w:rFonts w:eastAsia="SimSun" w:cs="Times New Roman"/>
      <w:sz w:val="24"/>
      <w:szCs w:val="24"/>
      <w:lang w:val="en-GB"/>
    </w:rPr>
  </w:style>
  <w:style w:type="paragraph" w:customStyle="1" w:styleId="Rfrencecroise">
    <w:name w:val="Référence croisée"/>
    <w:basedOn w:val="a0"/>
    <w:rsid w:val="007F150F"/>
    <w:pPr>
      <w:suppressAutoHyphens w:val="0"/>
      <w:spacing w:line="240" w:lineRule="auto"/>
      <w:jc w:val="center"/>
    </w:pPr>
    <w:rPr>
      <w:rFonts w:eastAsia="SimSun" w:cs="Times New Roman"/>
      <w:sz w:val="24"/>
      <w:szCs w:val="24"/>
      <w:lang w:val="en-GB"/>
    </w:rPr>
  </w:style>
  <w:style w:type="paragraph" w:customStyle="1" w:styleId="DatedadoptionPagedecouverture">
    <w:name w:val="Date d'adoption (Page de couverture)"/>
    <w:basedOn w:val="Datedadoption"/>
    <w:next w:val="TitreobjetPagedecouverture"/>
    <w:rsid w:val="007F150F"/>
    <w:rPr>
      <w:lang w:eastAsia="en-US"/>
    </w:rPr>
  </w:style>
  <w:style w:type="paragraph" w:customStyle="1" w:styleId="RfrenceinterinstitutionnellePagedecouverture">
    <w:name w:val="Référence interinstitutionnelle (Page de couverture)"/>
    <w:basedOn w:val="Rfrenceinterinstitutionnelle"/>
    <w:next w:val="Confidentialit"/>
    <w:rsid w:val="007F150F"/>
  </w:style>
  <w:style w:type="paragraph" w:customStyle="1" w:styleId="Sous-titreobjetPagedecouverture">
    <w:name w:val="Sous-titre objet (Page de couverture)"/>
    <w:basedOn w:val="Sous-titreobjet"/>
    <w:rsid w:val="007F150F"/>
    <w:rPr>
      <w:lang w:eastAsia="en-US"/>
    </w:rPr>
  </w:style>
  <w:style w:type="paragraph" w:customStyle="1" w:styleId="StatutPagedecouverture">
    <w:name w:val="Statut (Page de couverture)"/>
    <w:basedOn w:val="Statut"/>
    <w:next w:val="TypedudocumentPagedecouverture"/>
    <w:rsid w:val="007F150F"/>
    <w:rPr>
      <w:lang w:eastAsia="en-US"/>
    </w:rPr>
  </w:style>
  <w:style w:type="paragraph" w:customStyle="1" w:styleId="TitreobjetPagedecouverture">
    <w:name w:val="Titre objet (Page de couverture)"/>
    <w:basedOn w:val="Titreobjet"/>
    <w:next w:val="Sous-titreobjetPagedecouverture"/>
    <w:rsid w:val="007F150F"/>
    <w:rPr>
      <w:lang w:eastAsia="en-US"/>
    </w:rPr>
  </w:style>
  <w:style w:type="paragraph" w:customStyle="1" w:styleId="TypedudocumentPagedecouverture">
    <w:name w:val="Type du document (Page de couverture)"/>
    <w:basedOn w:val="Typedudocument"/>
    <w:next w:val="TitreobjetPagedecouverture"/>
    <w:rsid w:val="007F150F"/>
    <w:rPr>
      <w:lang w:eastAsia="en-US"/>
    </w:rPr>
  </w:style>
  <w:style w:type="paragraph" w:customStyle="1" w:styleId="Volume">
    <w:name w:val="Volume"/>
    <w:basedOn w:val="a0"/>
    <w:next w:val="Confidentialit"/>
    <w:rsid w:val="007F150F"/>
    <w:pPr>
      <w:suppressAutoHyphens w:val="0"/>
      <w:spacing w:after="240" w:line="240" w:lineRule="auto"/>
      <w:ind w:left="5103"/>
    </w:pPr>
    <w:rPr>
      <w:rFonts w:eastAsia="SimSun" w:cs="Times New Roman"/>
      <w:sz w:val="24"/>
      <w:szCs w:val="24"/>
      <w:lang w:val="en-GB"/>
    </w:rPr>
  </w:style>
  <w:style w:type="paragraph" w:customStyle="1" w:styleId="IntrtEEE">
    <w:name w:val="Intérêt EEE"/>
    <w:basedOn w:val="Languesfaisantfoi"/>
    <w:next w:val="a0"/>
    <w:rsid w:val="007F150F"/>
    <w:pPr>
      <w:spacing w:after="240"/>
    </w:pPr>
  </w:style>
  <w:style w:type="paragraph" w:customStyle="1" w:styleId="Accompagnant">
    <w:name w:val="Accompagnant"/>
    <w:basedOn w:val="a0"/>
    <w:next w:val="Typeacteprincipal"/>
    <w:rsid w:val="007F150F"/>
    <w:pPr>
      <w:suppressAutoHyphens w:val="0"/>
      <w:spacing w:after="240" w:line="240" w:lineRule="auto"/>
      <w:jc w:val="center"/>
    </w:pPr>
    <w:rPr>
      <w:rFonts w:eastAsia="SimSun" w:cs="Times New Roman"/>
      <w:b/>
      <w:i/>
      <w:sz w:val="24"/>
      <w:szCs w:val="24"/>
      <w:lang w:val="en-GB"/>
    </w:rPr>
  </w:style>
  <w:style w:type="paragraph" w:customStyle="1" w:styleId="Typeacteprincipal">
    <w:name w:val="Type acte principal"/>
    <w:basedOn w:val="a0"/>
    <w:next w:val="Objetacteprincipal"/>
    <w:rsid w:val="007F150F"/>
    <w:pPr>
      <w:suppressAutoHyphens w:val="0"/>
      <w:spacing w:after="240" w:line="240" w:lineRule="auto"/>
      <w:jc w:val="center"/>
    </w:pPr>
    <w:rPr>
      <w:rFonts w:eastAsia="SimSun" w:cs="Times New Roman"/>
      <w:b/>
      <w:sz w:val="24"/>
      <w:szCs w:val="24"/>
      <w:lang w:val="en-GB"/>
    </w:rPr>
  </w:style>
  <w:style w:type="paragraph" w:customStyle="1" w:styleId="Objetacteprincipal">
    <w:name w:val="Objet acte principal"/>
    <w:basedOn w:val="a0"/>
    <w:next w:val="Titrearticle"/>
    <w:rsid w:val="007F150F"/>
    <w:pPr>
      <w:suppressAutoHyphens w:val="0"/>
      <w:spacing w:after="360" w:line="240" w:lineRule="auto"/>
      <w:jc w:val="center"/>
    </w:pPr>
    <w:rPr>
      <w:rFonts w:eastAsia="SimSun" w:cs="Times New Roman"/>
      <w:b/>
      <w:sz w:val="24"/>
      <w:szCs w:val="24"/>
      <w:lang w:val="en-GB"/>
    </w:rPr>
  </w:style>
  <w:style w:type="paragraph" w:customStyle="1" w:styleId="IntrtEEEPagedecouverture">
    <w:name w:val="Intérêt EEE (Page de couverture)"/>
    <w:basedOn w:val="IntrtEEE"/>
    <w:next w:val="Rfrencecroise"/>
    <w:rsid w:val="007F150F"/>
  </w:style>
  <w:style w:type="paragraph" w:customStyle="1" w:styleId="AccompagnantPagedecouverture">
    <w:name w:val="Accompagnant (Page de couverture)"/>
    <w:basedOn w:val="Accompagnant"/>
    <w:next w:val="TypeacteprincipalPagedecouverture"/>
    <w:rsid w:val="007F150F"/>
  </w:style>
  <w:style w:type="paragraph" w:customStyle="1" w:styleId="TypeacteprincipalPagedecouverture">
    <w:name w:val="Type acte principal (Page de couverture)"/>
    <w:basedOn w:val="Typeacteprincipal"/>
    <w:next w:val="ObjetacteprincipalPagedecouverture"/>
    <w:rsid w:val="007F150F"/>
  </w:style>
  <w:style w:type="paragraph" w:customStyle="1" w:styleId="ObjetacteprincipalPagedecouverture">
    <w:name w:val="Objet acte principal (Page de couverture)"/>
    <w:basedOn w:val="Objetacteprincipal"/>
    <w:next w:val="Rfrencecroise"/>
    <w:rsid w:val="007F150F"/>
  </w:style>
  <w:style w:type="paragraph" w:customStyle="1" w:styleId="LanguesfaisantfoiPagedecouverture">
    <w:name w:val="Langues faisant foi (Page de couverture)"/>
    <w:basedOn w:val="a0"/>
    <w:next w:val="a0"/>
    <w:rsid w:val="007F150F"/>
    <w:pPr>
      <w:suppressAutoHyphens w:val="0"/>
      <w:spacing w:before="360" w:line="240" w:lineRule="auto"/>
      <w:jc w:val="center"/>
    </w:pPr>
    <w:rPr>
      <w:rFonts w:eastAsia="SimSun" w:cs="Times New Roman"/>
      <w:sz w:val="24"/>
      <w:szCs w:val="24"/>
      <w:lang w:val="en-GB"/>
    </w:rPr>
  </w:style>
  <w:style w:type="paragraph" w:customStyle="1" w:styleId="CM12">
    <w:name w:val="CM1+2"/>
    <w:basedOn w:val="Default"/>
    <w:next w:val="Default"/>
    <w:rsid w:val="007F150F"/>
    <w:rPr>
      <w:rFonts w:ascii="EUAlbertina" w:hAnsi="EUAlbertina"/>
      <w:color w:val="auto"/>
      <w:lang w:val="en-GB" w:eastAsia="en-GB"/>
    </w:rPr>
  </w:style>
  <w:style w:type="paragraph" w:customStyle="1" w:styleId="CM32">
    <w:name w:val="CM3+2"/>
    <w:basedOn w:val="Default"/>
    <w:next w:val="Default"/>
    <w:rsid w:val="007F150F"/>
    <w:rPr>
      <w:rFonts w:ascii="EUAlbertina" w:hAnsi="EUAlbertina"/>
      <w:color w:val="auto"/>
      <w:lang w:val="en-GB" w:eastAsia="en-GB"/>
    </w:rPr>
  </w:style>
  <w:style w:type="paragraph" w:customStyle="1" w:styleId="CM15">
    <w:name w:val="CM1+5"/>
    <w:basedOn w:val="Default"/>
    <w:next w:val="Default"/>
    <w:rsid w:val="007F150F"/>
    <w:rPr>
      <w:rFonts w:ascii="EUAlbertina" w:hAnsi="EUAlbertina"/>
      <w:color w:val="auto"/>
      <w:lang w:val="en-GB" w:eastAsia="en-GB"/>
    </w:rPr>
  </w:style>
  <w:style w:type="paragraph" w:customStyle="1" w:styleId="CM35">
    <w:name w:val="CM3+5"/>
    <w:basedOn w:val="Default"/>
    <w:next w:val="Default"/>
    <w:rsid w:val="007F150F"/>
    <w:rPr>
      <w:rFonts w:ascii="EUAlbertina" w:hAnsi="EUAlbertina"/>
      <w:color w:val="auto"/>
      <w:lang w:val="en-GB" w:eastAsia="en-GB"/>
    </w:rPr>
  </w:style>
  <w:style w:type="paragraph" w:customStyle="1" w:styleId="CM11">
    <w:name w:val="CM1+1"/>
    <w:basedOn w:val="Default"/>
    <w:next w:val="Default"/>
    <w:rsid w:val="007F150F"/>
    <w:rPr>
      <w:rFonts w:ascii="EUAlbertina" w:hAnsi="EUAlbertina"/>
      <w:color w:val="auto"/>
      <w:lang w:val="en-GB" w:eastAsia="en-GB"/>
    </w:rPr>
  </w:style>
  <w:style w:type="paragraph" w:customStyle="1" w:styleId="CM31">
    <w:name w:val="CM3+1"/>
    <w:basedOn w:val="Default"/>
    <w:next w:val="Default"/>
    <w:rsid w:val="007F150F"/>
    <w:rPr>
      <w:rFonts w:ascii="EUAlbertina" w:hAnsi="EUAlbertina"/>
      <w:color w:val="auto"/>
      <w:lang w:val="en-GB" w:eastAsia="en-GB"/>
    </w:rPr>
  </w:style>
  <w:style w:type="paragraph" w:customStyle="1" w:styleId="CM16">
    <w:name w:val="CM1+6"/>
    <w:basedOn w:val="Default"/>
    <w:next w:val="Default"/>
    <w:rsid w:val="007F150F"/>
    <w:rPr>
      <w:rFonts w:ascii="EUAlbertina" w:hAnsi="EUAlbertina"/>
      <w:color w:val="auto"/>
      <w:lang w:val="en-GB" w:eastAsia="en-GB"/>
    </w:rPr>
  </w:style>
  <w:style w:type="paragraph" w:customStyle="1" w:styleId="CM36">
    <w:name w:val="CM3+6"/>
    <w:basedOn w:val="Default"/>
    <w:next w:val="Default"/>
    <w:rsid w:val="007F150F"/>
    <w:rPr>
      <w:rFonts w:ascii="EUAlbertina" w:hAnsi="EUAlbertina"/>
      <w:color w:val="auto"/>
      <w:lang w:val="en-GB" w:eastAsia="en-GB"/>
    </w:rPr>
  </w:style>
  <w:style w:type="paragraph" w:customStyle="1" w:styleId="NormalUnderline">
    <w:name w:val="Normal + Underline"/>
    <w:aliases w:val="Strikethrough,Centered"/>
    <w:basedOn w:val="a0"/>
    <w:rsid w:val="007F150F"/>
    <w:pPr>
      <w:jc w:val="center"/>
    </w:pPr>
    <w:rPr>
      <w:rFonts w:eastAsia="SimSun" w:cs="Times New Roman"/>
      <w:strike/>
      <w:szCs w:val="20"/>
      <w:u w:val="single"/>
      <w:lang w:val="en-US"/>
    </w:rPr>
  </w:style>
  <w:style w:type="paragraph" w:customStyle="1" w:styleId="GRPEnormal2">
    <w:name w:val="GRPE normal 2"/>
    <w:basedOn w:val="a0"/>
    <w:autoRedefine/>
    <w:rsid w:val="007F150F"/>
    <w:pPr>
      <w:tabs>
        <w:tab w:val="left" w:pos="1701"/>
      </w:tabs>
      <w:suppressAutoHyphens w:val="0"/>
      <w:spacing w:line="240" w:lineRule="auto"/>
      <w:ind w:left="1701" w:hanging="567"/>
      <w:jc w:val="both"/>
    </w:pPr>
    <w:rPr>
      <w:rFonts w:eastAsia="SimSun" w:cs="Times New Roman"/>
      <w:sz w:val="24"/>
      <w:szCs w:val="24"/>
      <w:lang w:val="en-US"/>
    </w:rPr>
  </w:style>
  <w:style w:type="paragraph" w:customStyle="1" w:styleId="GRPEliste2">
    <w:name w:val="GRPE liste 2"/>
    <w:basedOn w:val="a0"/>
    <w:rsid w:val="007F150F"/>
    <w:pPr>
      <w:numPr>
        <w:numId w:val="27"/>
      </w:numPr>
      <w:tabs>
        <w:tab w:val="left" w:pos="1701"/>
      </w:tabs>
      <w:suppressAutoHyphens w:val="0"/>
      <w:spacing w:line="240" w:lineRule="auto"/>
      <w:ind w:left="1701" w:hanging="567"/>
      <w:jc w:val="both"/>
    </w:pPr>
    <w:rPr>
      <w:rFonts w:eastAsia="SimSun" w:cs="Times New Roman"/>
      <w:sz w:val="24"/>
      <w:szCs w:val="24"/>
      <w:lang w:val="en-US"/>
    </w:rPr>
  </w:style>
  <w:style w:type="paragraph" w:customStyle="1" w:styleId="H23GLeft0cm">
    <w:name w:val="_ H_2/3_G + Left:  0 cm"/>
    <w:aliases w:val="Hanging:  2.01 cm,Right:  2.01 cm,Before:  0 pt,A..."/>
    <w:basedOn w:val="a0"/>
    <w:rsid w:val="007F150F"/>
    <w:rPr>
      <w:rFonts w:eastAsia="SimSun" w:cs="Times New Roman"/>
      <w:szCs w:val="20"/>
      <w:lang w:val="en-GB"/>
    </w:rPr>
  </w:style>
  <w:style w:type="paragraph" w:customStyle="1" w:styleId="Body">
    <w:name w:val="Body"/>
    <w:basedOn w:val="a0"/>
    <w:rsid w:val="007F150F"/>
    <w:pPr>
      <w:suppressAutoHyphens w:val="0"/>
      <w:spacing w:line="260" w:lineRule="atLeast"/>
    </w:pPr>
    <w:rPr>
      <w:rFonts w:eastAsia="SimSun" w:cs="Times New Roman"/>
      <w:sz w:val="21"/>
      <w:szCs w:val="20"/>
      <w:lang w:val="nl-NL"/>
    </w:rPr>
  </w:style>
  <w:style w:type="character" w:customStyle="1" w:styleId="GRPEtitre1Char">
    <w:name w:val="GRPE titre 1 Char"/>
    <w:link w:val="GRPEtitre1"/>
    <w:locked/>
    <w:rsid w:val="007F150F"/>
    <w:rPr>
      <w:caps/>
      <w:sz w:val="24"/>
      <w:szCs w:val="24"/>
      <w:lang w:eastAsia="ja-JP"/>
    </w:rPr>
  </w:style>
  <w:style w:type="character" w:customStyle="1" w:styleId="GRPEtitre2Char">
    <w:name w:val="GRPE titre 2 Char"/>
    <w:link w:val="GRPEtitre2"/>
    <w:locked/>
    <w:rsid w:val="007F150F"/>
    <w:rPr>
      <w:sz w:val="24"/>
      <w:szCs w:val="24"/>
      <w:u w:val="single"/>
      <w:lang w:eastAsia="ja-JP"/>
    </w:rPr>
  </w:style>
  <w:style w:type="paragraph" w:customStyle="1" w:styleId="Voettekst1">
    <w:name w:val="Voettekst1"/>
    <w:rsid w:val="007F150F"/>
    <w:pPr>
      <w:tabs>
        <w:tab w:val="center" w:pos="4680"/>
        <w:tab w:val="right" w:pos="9000"/>
        <w:tab w:val="left" w:pos="9360"/>
      </w:tabs>
      <w:suppressAutoHyphens/>
    </w:pPr>
    <w:rPr>
      <w:rFonts w:ascii="Book Antiqua" w:eastAsia="SimSun" w:hAnsi="Book Antiqua"/>
      <w:lang w:val="en-US" w:eastAsia="en-US"/>
    </w:rPr>
  </w:style>
  <w:style w:type="character" w:customStyle="1" w:styleId="GRPEtitre4Char">
    <w:name w:val="GRPE titre 4 Char"/>
    <w:link w:val="GRPEtitre4"/>
    <w:locked/>
    <w:rsid w:val="007F150F"/>
    <w:rPr>
      <w:sz w:val="24"/>
      <w:szCs w:val="24"/>
      <w:lang w:eastAsia="ja-JP"/>
    </w:rPr>
  </w:style>
  <w:style w:type="character" w:customStyle="1" w:styleId="GRPEtitre5Char">
    <w:name w:val="GRPE titre 5 Char"/>
    <w:link w:val="GRPEtitre5"/>
    <w:locked/>
    <w:rsid w:val="007F150F"/>
    <w:rPr>
      <w:sz w:val="24"/>
      <w:szCs w:val="24"/>
      <w:lang w:eastAsia="ja-JP"/>
    </w:rPr>
  </w:style>
  <w:style w:type="paragraph" w:customStyle="1" w:styleId="GRPEtitre1">
    <w:name w:val="GRPE titre 1"/>
    <w:basedOn w:val="a0"/>
    <w:next w:val="GRPEnormal1"/>
    <w:link w:val="GRPEtitre1Char"/>
    <w:rsid w:val="007F150F"/>
    <w:pPr>
      <w:tabs>
        <w:tab w:val="num" w:pos="360"/>
      </w:tabs>
      <w:suppressAutoHyphens w:val="0"/>
      <w:spacing w:line="240" w:lineRule="auto"/>
      <w:ind w:left="360" w:hanging="360"/>
      <w:jc w:val="both"/>
      <w:outlineLvl w:val="0"/>
    </w:pPr>
    <w:rPr>
      <w:rFonts w:eastAsia="Times New Roman" w:cs="Times New Roman"/>
      <w:caps/>
      <w:sz w:val="24"/>
      <w:szCs w:val="24"/>
      <w:lang w:val="es-ES" w:eastAsia="ja-JP"/>
    </w:rPr>
  </w:style>
  <w:style w:type="paragraph" w:customStyle="1" w:styleId="GRPEtitre2">
    <w:name w:val="GRPE titre 2"/>
    <w:basedOn w:val="GRPEtitre1"/>
    <w:next w:val="GRPEnormal1"/>
    <w:link w:val="GRPEtitre2Char"/>
    <w:rsid w:val="007F150F"/>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7F150F"/>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7F150F"/>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7F150F"/>
    <w:pPr>
      <w:tabs>
        <w:tab w:val="clear" w:pos="864"/>
        <w:tab w:val="num" w:pos="1008"/>
        <w:tab w:val="num" w:pos="2232"/>
      </w:tabs>
      <w:ind w:left="1008" w:hanging="432"/>
    </w:pPr>
  </w:style>
  <w:style w:type="paragraph" w:customStyle="1" w:styleId="GRPEapptitre1">
    <w:name w:val="GRPE app titre 1"/>
    <w:basedOn w:val="a0"/>
    <w:next w:val="GRPEnormal1"/>
    <w:autoRedefine/>
    <w:rsid w:val="007F150F"/>
    <w:pPr>
      <w:tabs>
        <w:tab w:val="num" w:pos="1492"/>
        <w:tab w:val="left" w:pos="1701"/>
      </w:tabs>
      <w:suppressAutoHyphens w:val="0"/>
      <w:spacing w:line="240" w:lineRule="auto"/>
      <w:ind w:left="1492" w:hanging="360"/>
      <w:jc w:val="both"/>
    </w:pPr>
    <w:rPr>
      <w:rFonts w:eastAsia="SimSun" w:cs="Times New Roman"/>
      <w:sz w:val="24"/>
      <w:szCs w:val="24"/>
      <w:lang w:val="en-GB"/>
    </w:rPr>
  </w:style>
  <w:style w:type="paragraph" w:customStyle="1" w:styleId="GRPEnormal3">
    <w:name w:val="GRPE normal 3"/>
    <w:basedOn w:val="a0"/>
    <w:rsid w:val="007F150F"/>
    <w:pPr>
      <w:tabs>
        <w:tab w:val="left" w:pos="2268"/>
        <w:tab w:val="left" w:pos="2835"/>
      </w:tabs>
      <w:suppressAutoHyphens w:val="0"/>
      <w:spacing w:line="240" w:lineRule="auto"/>
      <w:ind w:left="1701"/>
      <w:jc w:val="both"/>
    </w:pPr>
    <w:rPr>
      <w:rFonts w:eastAsia="SimSun" w:cs="Times New Roman"/>
      <w:sz w:val="24"/>
      <w:szCs w:val="24"/>
      <w:lang w:val="en-US"/>
    </w:rPr>
  </w:style>
  <w:style w:type="paragraph" w:customStyle="1" w:styleId="GRPEtitre0">
    <w:name w:val="GRPE titre 0"/>
    <w:basedOn w:val="a0"/>
    <w:next w:val="GRPEfauxtitre1"/>
    <w:rsid w:val="007F150F"/>
    <w:pPr>
      <w:suppressAutoHyphens w:val="0"/>
      <w:spacing w:line="240" w:lineRule="auto"/>
      <w:jc w:val="center"/>
    </w:pPr>
    <w:rPr>
      <w:rFonts w:ascii="Times New Roman Gras" w:eastAsia="MS Mincho" w:hAnsi="Times New Roman Gras" w:cs="Times New Roman"/>
      <w:b/>
      <w:sz w:val="24"/>
      <w:szCs w:val="24"/>
      <w:lang w:val="en-GB"/>
    </w:rPr>
  </w:style>
  <w:style w:type="numbering" w:customStyle="1" w:styleId="GRPEstyle1">
    <w:name w:val="GRPE style 1"/>
    <w:rsid w:val="007F150F"/>
    <w:pPr>
      <w:numPr>
        <w:numId w:val="29"/>
      </w:numPr>
    </w:pPr>
  </w:style>
  <w:style w:type="numbering" w:customStyle="1" w:styleId="Listeencours1">
    <w:name w:val="Liste en cours1"/>
    <w:rsid w:val="007F150F"/>
    <w:pPr>
      <w:numPr>
        <w:numId w:val="28"/>
      </w:numPr>
    </w:pPr>
  </w:style>
  <w:style w:type="character" w:customStyle="1" w:styleId="20">
    <w:name w:val="Заголовок 2 Знак"/>
    <w:aliases w:val="H2 Знак"/>
    <w:link w:val="2"/>
    <w:rsid w:val="007F150F"/>
    <w:rPr>
      <w:rFonts w:eastAsiaTheme="minorHAnsi" w:cs="Arial"/>
      <w:bCs/>
      <w:iCs/>
      <w:szCs w:val="28"/>
      <w:lang w:val="ru-RU" w:eastAsia="en-US"/>
    </w:rPr>
  </w:style>
  <w:style w:type="character" w:customStyle="1" w:styleId="30">
    <w:name w:val="Заголовок 3 Знак"/>
    <w:link w:val="3"/>
    <w:rsid w:val="007F150F"/>
    <w:rPr>
      <w:rFonts w:ascii="Arial" w:eastAsiaTheme="minorHAnsi" w:hAnsi="Arial" w:cs="Arial"/>
      <w:b/>
      <w:bCs/>
      <w:sz w:val="26"/>
      <w:szCs w:val="26"/>
      <w:lang w:val="ru-RU" w:eastAsia="en-US"/>
    </w:rPr>
  </w:style>
  <w:style w:type="character" w:customStyle="1" w:styleId="40">
    <w:name w:val="Заголовок 4 Знак"/>
    <w:link w:val="4"/>
    <w:rsid w:val="007F150F"/>
    <w:rPr>
      <w:rFonts w:eastAsiaTheme="minorHAnsi" w:cstheme="minorBidi"/>
      <w:b/>
      <w:bCs/>
      <w:sz w:val="28"/>
      <w:szCs w:val="28"/>
      <w:lang w:val="ru-RU" w:eastAsia="en-US"/>
    </w:rPr>
  </w:style>
  <w:style w:type="character" w:customStyle="1" w:styleId="50">
    <w:name w:val="Заголовок 5 Знак"/>
    <w:link w:val="5"/>
    <w:rsid w:val="007F150F"/>
    <w:rPr>
      <w:rFonts w:eastAsiaTheme="minorHAnsi" w:cstheme="minorBidi"/>
      <w:b/>
      <w:bCs/>
      <w:i/>
      <w:iCs/>
      <w:sz w:val="26"/>
      <w:szCs w:val="26"/>
      <w:lang w:val="ru-RU" w:eastAsia="en-US"/>
    </w:rPr>
  </w:style>
  <w:style w:type="character" w:customStyle="1" w:styleId="60">
    <w:name w:val="Заголовок 6 Знак"/>
    <w:link w:val="6"/>
    <w:rsid w:val="007F150F"/>
    <w:rPr>
      <w:rFonts w:eastAsiaTheme="minorHAnsi" w:cstheme="minorBidi"/>
      <w:b/>
      <w:bCs/>
      <w:sz w:val="22"/>
      <w:szCs w:val="22"/>
      <w:lang w:val="ru-RU" w:eastAsia="en-US"/>
    </w:rPr>
  </w:style>
  <w:style w:type="character" w:customStyle="1" w:styleId="70">
    <w:name w:val="Заголовок 7 Знак"/>
    <w:link w:val="7"/>
    <w:rsid w:val="007F150F"/>
    <w:rPr>
      <w:rFonts w:eastAsiaTheme="minorHAnsi" w:cstheme="minorBidi"/>
      <w:sz w:val="24"/>
      <w:szCs w:val="24"/>
      <w:lang w:val="ru-RU" w:eastAsia="en-US"/>
    </w:rPr>
  </w:style>
  <w:style w:type="character" w:customStyle="1" w:styleId="80">
    <w:name w:val="Заголовок 8 Знак"/>
    <w:link w:val="8"/>
    <w:rsid w:val="007F150F"/>
    <w:rPr>
      <w:rFonts w:eastAsiaTheme="minorHAnsi" w:cstheme="minorBidi"/>
      <w:i/>
      <w:iCs/>
      <w:sz w:val="24"/>
      <w:szCs w:val="24"/>
      <w:lang w:val="ru-RU" w:eastAsia="en-US"/>
    </w:rPr>
  </w:style>
  <w:style w:type="character" w:customStyle="1" w:styleId="90">
    <w:name w:val="Заголовок 9 Знак"/>
    <w:link w:val="9"/>
    <w:rsid w:val="007F150F"/>
    <w:rPr>
      <w:rFonts w:ascii="Arial" w:eastAsiaTheme="minorHAnsi" w:hAnsi="Arial" w:cs="Arial"/>
      <w:sz w:val="22"/>
      <w:szCs w:val="22"/>
      <w:lang w:val="ru-RU" w:eastAsia="en-US"/>
    </w:rPr>
  </w:style>
  <w:style w:type="paragraph" w:customStyle="1" w:styleId="afffff0">
    <w:name w:val="(a)"/>
    <w:basedOn w:val="a0"/>
    <w:qFormat/>
    <w:rsid w:val="007F150F"/>
    <w:pPr>
      <w:spacing w:after="120"/>
      <w:ind w:left="2835" w:right="1134" w:hanging="567"/>
      <w:jc w:val="both"/>
    </w:pPr>
    <w:rPr>
      <w:rFonts w:eastAsia="SimSun" w:cs="Times New Roman"/>
      <w:szCs w:val="20"/>
      <w:lang w:val="en-GB"/>
    </w:rPr>
  </w:style>
  <w:style w:type="paragraph" w:customStyle="1" w:styleId="i0">
    <w:name w:val="(i)"/>
    <w:basedOn w:val="a0"/>
    <w:qFormat/>
    <w:rsid w:val="007F150F"/>
    <w:pPr>
      <w:spacing w:after="120"/>
      <w:ind w:left="3402" w:right="1134" w:hanging="567"/>
      <w:jc w:val="both"/>
    </w:pPr>
    <w:rPr>
      <w:rFonts w:eastAsia="SimSun" w:cs="Times New Roman"/>
      <w:szCs w:val="20"/>
      <w:lang w:val="en-GB"/>
    </w:rPr>
  </w:style>
  <w:style w:type="paragraph" w:customStyle="1" w:styleId="blocpara">
    <w:name w:val="bloc para"/>
    <w:basedOn w:val="a0"/>
    <w:rsid w:val="007F150F"/>
    <w:pPr>
      <w:spacing w:after="120"/>
      <w:ind w:left="2268" w:right="1134"/>
      <w:jc w:val="both"/>
    </w:pPr>
    <w:rPr>
      <w:rFonts w:eastAsia="SimSun" w:cs="Times New Roman"/>
      <w:szCs w:val="20"/>
      <w:lang w:val="en-GB"/>
    </w:rPr>
  </w:style>
  <w:style w:type="character" w:customStyle="1" w:styleId="110">
    <w:name w:val="11"/>
    <w:uiPriority w:val="99"/>
    <w:rsid w:val="007F150F"/>
  </w:style>
  <w:style w:type="paragraph" w:customStyle="1" w:styleId="CM53">
    <w:name w:val="CM53"/>
    <w:basedOn w:val="Default"/>
    <w:next w:val="Default"/>
    <w:uiPriority w:val="99"/>
    <w:rsid w:val="007F150F"/>
    <w:pPr>
      <w:widowControl w:val="0"/>
    </w:pPr>
    <w:rPr>
      <w:color w:val="auto"/>
      <w:lang w:val="fr-FR" w:eastAsia="fr-FR"/>
    </w:rPr>
  </w:style>
  <w:style w:type="paragraph" w:customStyle="1" w:styleId="CM54">
    <w:name w:val="CM54"/>
    <w:basedOn w:val="Default"/>
    <w:next w:val="Default"/>
    <w:uiPriority w:val="99"/>
    <w:rsid w:val="007F150F"/>
    <w:pPr>
      <w:widowControl w:val="0"/>
    </w:pPr>
    <w:rPr>
      <w:color w:val="auto"/>
      <w:lang w:val="fr-FR" w:eastAsia="fr-FR"/>
    </w:rPr>
  </w:style>
  <w:style w:type="paragraph" w:customStyle="1" w:styleId="TRLBodyText">
    <w:name w:val="TRL Body Text"/>
    <w:link w:val="TRLBodyTextChar"/>
    <w:qFormat/>
    <w:rsid w:val="007F150F"/>
    <w:pPr>
      <w:spacing w:after="120" w:line="280" w:lineRule="atLeast"/>
      <w:jc w:val="both"/>
    </w:pPr>
    <w:rPr>
      <w:rFonts w:ascii="Verdana" w:eastAsia="SimSun" w:hAnsi="Verdana"/>
      <w:lang w:val="en-GB" w:eastAsia="zh-CN"/>
    </w:rPr>
  </w:style>
  <w:style w:type="character" w:customStyle="1" w:styleId="TRLBodyTextChar">
    <w:name w:val="TRL Body Text Char"/>
    <w:link w:val="TRLBodyText"/>
    <w:rsid w:val="007F150F"/>
    <w:rPr>
      <w:rFonts w:ascii="Verdana" w:eastAsia="SimSun" w:hAnsi="Verdana"/>
      <w:lang w:val="en-GB" w:eastAsia="zh-CN"/>
    </w:rPr>
  </w:style>
  <w:style w:type="paragraph" w:customStyle="1" w:styleId="Numbers">
    <w:name w:val="Numbers"/>
    <w:basedOn w:val="TRLBodyText"/>
    <w:uiPriority w:val="5"/>
    <w:rsid w:val="007F150F"/>
    <w:pPr>
      <w:numPr>
        <w:numId w:val="33"/>
      </w:numPr>
      <w:tabs>
        <w:tab w:val="num" w:pos="360"/>
        <w:tab w:val="left" w:pos="709"/>
        <w:tab w:val="num" w:pos="1209"/>
        <w:tab w:val="left" w:pos="1843"/>
      </w:tabs>
      <w:ind w:left="0" w:firstLine="0"/>
    </w:pPr>
    <w:rPr>
      <w:lang w:eastAsia="en-GB"/>
    </w:rPr>
  </w:style>
  <w:style w:type="table" w:customStyle="1" w:styleId="TableNormal1">
    <w:name w:val="Table Normal1"/>
    <w:uiPriority w:val="2"/>
    <w:semiHidden/>
    <w:unhideWhenUsed/>
    <w:qFormat/>
    <w:rsid w:val="007F150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7F150F"/>
    <w:pPr>
      <w:widowControl w:val="0"/>
      <w:suppressAutoHyphens w:val="0"/>
      <w:spacing w:line="240" w:lineRule="auto"/>
    </w:pPr>
    <w:rPr>
      <w:rFonts w:asciiTheme="minorHAnsi" w:hAnsiTheme="minorHAnsi"/>
      <w:sz w:val="22"/>
      <w:lang w:val="en-US"/>
    </w:rPr>
  </w:style>
  <w:style w:type="table" w:customStyle="1" w:styleId="Tabellagriglia1chiara1">
    <w:name w:val="Tabella griglia 1 chiara1"/>
    <w:basedOn w:val="a2"/>
    <w:uiPriority w:val="46"/>
    <w:rsid w:val="007F150F"/>
    <w:pPr>
      <w:widowControl w:val="0"/>
    </w:pPr>
    <w:rPr>
      <w:rFonts w:asciiTheme="minorHAnsi" w:eastAsiaTheme="minorHAnsi"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ffff1">
    <w:name w:val="Placeholder Text"/>
    <w:basedOn w:val="a1"/>
    <w:uiPriority w:val="99"/>
    <w:semiHidden/>
    <w:rsid w:val="007F150F"/>
    <w:rPr>
      <w:color w:val="808080"/>
    </w:rPr>
  </w:style>
  <w:style w:type="character" w:customStyle="1" w:styleId="small">
    <w:name w:val="small"/>
    <w:basedOn w:val="a1"/>
    <w:rsid w:val="007F150F"/>
  </w:style>
  <w:style w:type="character" w:customStyle="1" w:styleId="UnresolvedMention1">
    <w:name w:val="Unresolved Mention1"/>
    <w:basedOn w:val="a1"/>
    <w:uiPriority w:val="99"/>
    <w:semiHidden/>
    <w:unhideWhenUsed/>
    <w:rsid w:val="007F150F"/>
    <w:rPr>
      <w:color w:val="605E5C"/>
      <w:shd w:val="clear" w:color="auto" w:fill="E1DFDD"/>
    </w:rPr>
  </w:style>
  <w:style w:type="paragraph" w:customStyle="1" w:styleId="1b">
    <w:name w:val="1"/>
    <w:basedOn w:val="a0"/>
    <w:rsid w:val="007F150F"/>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ind w:left="2160" w:right="140" w:hanging="1440"/>
      <w:outlineLvl w:val="0"/>
    </w:pPr>
    <w:rPr>
      <w:rFonts w:eastAsia="Yu Mincho" w:cs="Times New Roman"/>
      <w:szCs w:val="24"/>
      <w:lang w:val="en-US"/>
    </w:rPr>
  </w:style>
  <w:style w:type="paragraph" w:customStyle="1" w:styleId="TxBrp3">
    <w:name w:val="TxBr_p3"/>
    <w:basedOn w:val="a0"/>
    <w:rsid w:val="007F150F"/>
    <w:pPr>
      <w:widowControl w:val="0"/>
      <w:tabs>
        <w:tab w:val="left" w:pos="204"/>
      </w:tabs>
      <w:suppressAutoHyphens w:val="0"/>
      <w:autoSpaceDE w:val="0"/>
      <w:autoSpaceDN w:val="0"/>
      <w:adjustRightInd w:val="0"/>
    </w:pPr>
    <w:rPr>
      <w:rFonts w:eastAsia="Yu Mincho" w:cs="Times New Roman"/>
      <w:szCs w:val="20"/>
      <w:lang w:val="en-US" w:eastAsia="fr-FR"/>
    </w:rPr>
  </w:style>
  <w:style w:type="paragraph" w:customStyle="1" w:styleId="Style0">
    <w:name w:val="Style0"/>
    <w:rsid w:val="007F150F"/>
    <w:pPr>
      <w:autoSpaceDE w:val="0"/>
      <w:autoSpaceDN w:val="0"/>
      <w:adjustRightInd w:val="0"/>
    </w:pPr>
    <w:rPr>
      <w:rFonts w:ascii="Arial" w:eastAsia="Yu Mincho" w:hAnsi="Arial"/>
      <w:sz w:val="24"/>
      <w:szCs w:val="24"/>
      <w:lang w:val="en-GB" w:eastAsia="en-GB"/>
    </w:rPr>
  </w:style>
  <w:style w:type="character" w:customStyle="1" w:styleId="shorttext">
    <w:name w:val="short_text"/>
    <w:basedOn w:val="a1"/>
    <w:rsid w:val="007F150F"/>
  </w:style>
  <w:style w:type="character" w:customStyle="1" w:styleId="Document4">
    <w:name w:val="Document 4"/>
    <w:rsid w:val="007F150F"/>
    <w:rPr>
      <w:b/>
      <w:bCs/>
      <w:i/>
      <w:iCs/>
      <w:sz w:val="22"/>
      <w:szCs w:val="22"/>
    </w:rPr>
  </w:style>
  <w:style w:type="paragraph" w:customStyle="1" w:styleId="HChGR">
    <w:name w:val="_ H _Ch_GR"/>
    <w:basedOn w:val="a0"/>
    <w:next w:val="a0"/>
    <w:qFormat/>
    <w:rsid w:val="007F150F"/>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23GR">
    <w:name w:val="_ H_2/3_GR"/>
    <w:basedOn w:val="a0"/>
    <w:next w:val="a0"/>
    <w:qFormat/>
    <w:rsid w:val="007F150F"/>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SingleTxtGR">
    <w:name w:val="_ Single Txt_GR"/>
    <w:basedOn w:val="a0"/>
    <w:link w:val="SingleTxtGR0"/>
    <w:qFormat/>
    <w:rsid w:val="007F150F"/>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character" w:customStyle="1" w:styleId="SingleTxtGR0">
    <w:name w:val="_ Single Txt_GR Знак"/>
    <w:link w:val="SingleTxtGR"/>
    <w:rsid w:val="007F150F"/>
    <w:rPr>
      <w:lang w:val="ru-RU" w:eastAsia="en-US"/>
    </w:rPr>
  </w:style>
  <w:style w:type="paragraph" w:customStyle="1" w:styleId="SingleTxt">
    <w:name w:val="__Single Txt"/>
    <w:basedOn w:val="a0"/>
    <w:qFormat/>
    <w:rsid w:val="007F150F"/>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uppressAutoHyphens w:val="0"/>
      <w:spacing w:after="120" w:line="240" w:lineRule="exact"/>
      <w:ind w:left="1267" w:right="1267"/>
      <w:jc w:val="both"/>
    </w:pPr>
    <w:rPr>
      <w:rFonts w:eastAsiaTheme="minorEastAsia" w:cs="Times New Roman"/>
      <w:spacing w:val="4"/>
      <w:w w:val="103"/>
      <w:kern w:val="14"/>
      <w:lang w:eastAsia="zh-CN"/>
    </w:rPr>
  </w:style>
  <w:style w:type="paragraph" w:customStyle="1" w:styleId="HMGR">
    <w:name w:val="_ H __M_GR"/>
    <w:basedOn w:val="a0"/>
    <w:next w:val="a0"/>
    <w:qFormat/>
    <w:rsid w:val="007F150F"/>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1GR">
    <w:name w:val="_ H_1_GR"/>
    <w:basedOn w:val="a0"/>
    <w:next w:val="a0"/>
    <w:link w:val="H1GR0"/>
    <w:qFormat/>
    <w:rsid w:val="007F150F"/>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character" w:customStyle="1" w:styleId="H1GR0">
    <w:name w:val="_ H_1_GR Знак"/>
    <w:link w:val="H1GR"/>
    <w:rsid w:val="007F150F"/>
    <w:rPr>
      <w:b/>
      <w:sz w:val="24"/>
      <w:lang w:val="ru-RU" w:eastAsia="ru-RU"/>
    </w:rPr>
  </w:style>
  <w:style w:type="paragraph" w:customStyle="1" w:styleId="H4GR">
    <w:name w:val="_ H_4_GR"/>
    <w:basedOn w:val="a0"/>
    <w:next w:val="a0"/>
    <w:qFormat/>
    <w:rsid w:val="007F150F"/>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R">
    <w:name w:val="_ H_5/6_GR"/>
    <w:basedOn w:val="a0"/>
    <w:next w:val="a0"/>
    <w:qFormat/>
    <w:rsid w:val="007F150F"/>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LGR">
    <w:name w:val="__S_L_GR"/>
    <w:basedOn w:val="a0"/>
    <w:next w:val="a0"/>
    <w:qFormat/>
    <w:rsid w:val="007F150F"/>
    <w:pPr>
      <w:keepNext/>
      <w:keepLine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a0"/>
    <w:next w:val="a0"/>
    <w:qFormat/>
    <w:rsid w:val="007F150F"/>
    <w:pPr>
      <w:keepNext/>
      <w:keepLine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a0"/>
    <w:next w:val="a0"/>
    <w:qFormat/>
    <w:rsid w:val="007F150F"/>
    <w:pPr>
      <w:keepNext/>
      <w:keepLine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a0"/>
    <w:next w:val="a0"/>
    <w:qFormat/>
    <w:rsid w:val="007F150F"/>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a0"/>
    <w:qFormat/>
    <w:rsid w:val="007F150F"/>
    <w:pPr>
      <w:tabs>
        <w:tab w:val="num" w:pos="1701"/>
      </w:tabs>
      <w:spacing w:after="120"/>
      <w:ind w:left="1701" w:right="1134" w:hanging="170"/>
      <w:jc w:val="both"/>
    </w:pPr>
    <w:rPr>
      <w:rFonts w:eastAsia="Times New Roman" w:cs="Times New Roman"/>
      <w:szCs w:val="20"/>
      <w:lang w:eastAsia="ru-RU"/>
    </w:rPr>
  </w:style>
  <w:style w:type="paragraph" w:customStyle="1" w:styleId="Bullet2GR">
    <w:name w:val="_Bullet 2_GR"/>
    <w:basedOn w:val="a0"/>
    <w:qFormat/>
    <w:rsid w:val="007F150F"/>
    <w:pPr>
      <w:tabs>
        <w:tab w:val="num" w:pos="2268"/>
      </w:tabs>
      <w:spacing w:after="120"/>
      <w:ind w:left="2268" w:right="1134" w:hanging="170"/>
      <w:jc w:val="both"/>
    </w:pPr>
    <w:rPr>
      <w:rFonts w:eastAsia="Times New Roman" w:cs="Times New Roman"/>
      <w:szCs w:val="20"/>
      <w:lang w:eastAsia="ru-RU"/>
    </w:rPr>
  </w:style>
  <w:style w:type="paragraph" w:customStyle="1" w:styleId="ParaNoGR">
    <w:name w:val="_ParaNo._GR"/>
    <w:basedOn w:val="a0"/>
    <w:next w:val="a0"/>
    <w:qFormat/>
    <w:rsid w:val="007F150F"/>
    <w:pPr>
      <w:tabs>
        <w:tab w:val="left" w:pos="567"/>
        <w:tab w:val="num" w:pos="1491"/>
      </w:tabs>
      <w:spacing w:after="120"/>
      <w:ind w:left="1134" w:right="1134"/>
      <w:jc w:val="both"/>
      <w:outlineLvl w:val="0"/>
    </w:pPr>
    <w:rPr>
      <w:rFonts w:eastAsia="Times New Roman" w:cs="Times New Roman"/>
      <w:szCs w:val="20"/>
      <w:lang w:eastAsia="ru-RU"/>
    </w:rPr>
  </w:style>
  <w:style w:type="character" w:customStyle="1" w:styleId="1c">
    <w:name w:val="Текст примечания Знак1"/>
    <w:basedOn w:val="a1"/>
    <w:semiHidden/>
    <w:rsid w:val="007F150F"/>
    <w:rPr>
      <w:rFonts w:eastAsiaTheme="minorHAnsi" w:cstheme="minorBidi"/>
      <w:lang w:val="ru-RU" w:eastAsia="en-US"/>
    </w:rPr>
  </w:style>
  <w:style w:type="character" w:customStyle="1" w:styleId="1d">
    <w:name w:val="Тема примечания Знак1"/>
    <w:basedOn w:val="1c"/>
    <w:semiHidden/>
    <w:rsid w:val="007F150F"/>
    <w:rPr>
      <w:rFonts w:eastAsiaTheme="minorHAnsi" w:cstheme="minorBidi"/>
      <w:b/>
      <w:bCs/>
      <w:lang w:val="ru-RU" w:eastAsia="en-US"/>
    </w:rPr>
  </w:style>
  <w:style w:type="numbering" w:customStyle="1" w:styleId="1e">
    <w:name w:val="Нет списка1"/>
    <w:next w:val="a3"/>
    <w:uiPriority w:val="99"/>
    <w:semiHidden/>
    <w:unhideWhenUsed/>
    <w:rsid w:val="007F150F"/>
  </w:style>
  <w:style w:type="table" w:customStyle="1" w:styleId="1f">
    <w:name w:val="Сетка таблицы1"/>
    <w:basedOn w:val="a2"/>
    <w:next w:val="ad"/>
    <w:semiHidden/>
    <w:rsid w:val="007F150F"/>
    <w:pPr>
      <w:suppressAutoHyphens/>
      <w:spacing w:line="240" w:lineRule="atLeast"/>
    </w:pPr>
    <w:rPr>
      <w:rFonts w:eastAsia="Yu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wmf"/><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28.gif"/><Relationship Id="rId1" Type="http://schemas.openxmlformats.org/officeDocument/2006/relationships/image" Target="media/image27.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B\E_ECE_324.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F5D5F-5AF3-41DD-B71E-F745C7FB9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E_ECE_324.dotm</Template>
  <TotalTime>6</TotalTime>
  <Pages>51</Pages>
  <Words>12764</Words>
  <Characters>84154</Characters>
  <Application>Microsoft Office Word</Application>
  <DocSecurity>0</DocSecurity>
  <Lines>701</Lines>
  <Paragraphs>193</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E/ECE/324/Rev.1/Add.16/Rev.6/Amend.2</vt:lpstr>
      <vt:lpstr>A/</vt:lpstr>
      <vt:lpstr>A/</vt:lpstr>
    </vt:vector>
  </TitlesOfParts>
  <Company>DCM</Company>
  <LinksUpToDate>false</LinksUpToDate>
  <CharactersWithSpaces>96725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E/ECE/324/Rev.1/Add.16/Rev.6/Amend.2</dc:title>
  <dc:creator>Larisa MAYKOVSKAYA</dc:creator>
  <cp:keywords>E/ECE/TRANS/505/Rev.1/Add.16/Rev.6/Amend.2</cp:keywords>
  <cp:lastModifiedBy>Larisa Maykovskaya</cp:lastModifiedBy>
  <cp:revision>3</cp:revision>
  <cp:lastPrinted>2021-08-17T07:48:00Z</cp:lastPrinted>
  <dcterms:created xsi:type="dcterms:W3CDTF">2021-08-17T07:48:00Z</dcterms:created>
  <dcterms:modified xsi:type="dcterms:W3CDTF">2021-08-17T07:53:00Z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