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51"/>
        <w:gridCol w:w="2835"/>
      </w:tblGrid>
      <w:tr w:rsidR="002D5AAC" w:rsidRPr="00242F73" w14:paraId="29943C56" w14:textId="77777777" w:rsidTr="00FE1573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2D2343FC" w14:textId="77777777" w:rsidR="002D5AAC" w:rsidRDefault="002D5AAC" w:rsidP="009136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3CF3E8EC" w14:textId="3DCE59B7" w:rsidR="002D5AAC" w:rsidRPr="00BD33EE" w:rsidRDefault="002D5AAC" w:rsidP="000A118E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743B7F6C" w14:textId="3F1C8A64" w:rsidR="002D5AAC" w:rsidRPr="009136F9" w:rsidRDefault="002D5AAC" w:rsidP="009136F9">
            <w:pPr>
              <w:jc w:val="right"/>
              <w:rPr>
                <w:lang w:val="en-US"/>
              </w:rPr>
            </w:pPr>
          </w:p>
        </w:tc>
      </w:tr>
      <w:tr w:rsidR="002D5AAC" w14:paraId="223E7E49" w14:textId="77777777" w:rsidTr="00FE157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36DB6A83" w14:textId="305489DD" w:rsidR="002D5AAC" w:rsidRPr="009136F9" w:rsidRDefault="002D5AAC" w:rsidP="000A118E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91F111" w14:textId="3639A898" w:rsidR="002D5AAC" w:rsidRPr="009413FD" w:rsidRDefault="002D5AAC" w:rsidP="000A118E">
            <w:pPr>
              <w:spacing w:before="120" w:line="420" w:lineRule="exact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FD63807" w14:textId="77777777" w:rsidR="00FE1573" w:rsidRDefault="00FE1573" w:rsidP="00973C8E">
            <w:pPr>
              <w:spacing w:before="240"/>
              <w:jc w:val="right"/>
            </w:pPr>
            <w:r>
              <w:t>Corrección</w:t>
            </w:r>
          </w:p>
          <w:p w14:paraId="48303949" w14:textId="60133880" w:rsidR="00FE1573" w:rsidRDefault="00FE1573" w:rsidP="00973C8E">
            <w:pPr>
              <w:spacing w:line="240" w:lineRule="exact"/>
              <w:jc w:val="right"/>
            </w:pPr>
            <w:r>
              <w:t xml:space="preserve">Ref. </w:t>
            </w:r>
            <w:r w:rsidR="00875DEC">
              <w:t>n</w:t>
            </w:r>
            <w:r>
              <w:t>úmero de venta: S.19.II.S.21</w:t>
            </w:r>
          </w:p>
          <w:p w14:paraId="7D129010" w14:textId="6B9668A7" w:rsidR="00FE1573" w:rsidRDefault="00FE1573" w:rsidP="00973C8E">
            <w:pPr>
              <w:spacing w:line="240" w:lineRule="exact"/>
              <w:jc w:val="right"/>
            </w:pPr>
            <w:r>
              <w:t>(ST/SG/AC.10/30/Rev.8)</w:t>
            </w:r>
          </w:p>
          <w:p w14:paraId="4C2DC141" w14:textId="77777777" w:rsidR="00FE1573" w:rsidRDefault="00FE1573" w:rsidP="00973C8E">
            <w:pPr>
              <w:spacing w:line="240" w:lineRule="exact"/>
              <w:jc w:val="right"/>
            </w:pPr>
          </w:p>
          <w:p w14:paraId="125BB5CE" w14:textId="35447F20" w:rsidR="00FE1573" w:rsidRDefault="00FE1573" w:rsidP="00973C8E">
            <w:pPr>
              <w:spacing w:line="240" w:lineRule="exact"/>
              <w:jc w:val="right"/>
            </w:pPr>
            <w:r>
              <w:t>Abril de 2021</w:t>
            </w:r>
          </w:p>
          <w:p w14:paraId="6BD9EBF8" w14:textId="635A557C" w:rsidR="009136F9" w:rsidRDefault="00FE1573" w:rsidP="00973C8E">
            <w:pPr>
              <w:spacing w:line="240" w:lineRule="exact"/>
              <w:jc w:val="right"/>
            </w:pPr>
            <w:r>
              <w:t>Nueva York y Ginebra</w:t>
            </w:r>
          </w:p>
        </w:tc>
      </w:tr>
    </w:tbl>
    <w:p w14:paraId="205BDA4D" w14:textId="3856AD65" w:rsidR="009136F9" w:rsidRPr="00961159" w:rsidRDefault="009136F9" w:rsidP="009136F9">
      <w:pPr>
        <w:tabs>
          <w:tab w:val="left" w:pos="1701"/>
        </w:tabs>
        <w:spacing w:before="120"/>
        <w:rPr>
          <w:b/>
          <w:sz w:val="24"/>
          <w:szCs w:val="24"/>
        </w:rPr>
      </w:pPr>
      <w:r w:rsidRPr="00961159">
        <w:rPr>
          <w:b/>
          <w:bCs/>
          <w:sz w:val="24"/>
          <w:szCs w:val="24"/>
        </w:rPr>
        <w:t>Sistema Globalmente Armonizado de Clasificación</w:t>
      </w:r>
      <w:r>
        <w:rPr>
          <w:b/>
          <w:bCs/>
          <w:sz w:val="24"/>
          <w:szCs w:val="24"/>
        </w:rPr>
        <w:br/>
      </w:r>
      <w:r w:rsidRPr="00961159">
        <w:rPr>
          <w:b/>
          <w:bCs/>
          <w:sz w:val="24"/>
          <w:szCs w:val="24"/>
        </w:rPr>
        <w:t>y Etiquetado de Productos Químicos (SGA)</w:t>
      </w:r>
    </w:p>
    <w:p w14:paraId="7ED28480" w14:textId="77777777" w:rsidR="009136F9" w:rsidRPr="00961159" w:rsidRDefault="009136F9" w:rsidP="009136F9">
      <w:pPr>
        <w:pStyle w:val="H23G"/>
        <w:rPr>
          <w:lang w:val="en-GB"/>
        </w:rPr>
      </w:pPr>
      <w:r w:rsidRPr="00961159">
        <w:tab/>
      </w:r>
      <w:r w:rsidRPr="00961159">
        <w:tab/>
        <w:t>Corrección</w:t>
      </w:r>
    </w:p>
    <w:tbl>
      <w:tblPr>
        <w:tblW w:w="7653" w:type="dxa"/>
        <w:jc w:val="center"/>
        <w:tblBorders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1E0" w:firstRow="1" w:lastRow="1" w:firstColumn="1" w:lastColumn="1" w:noHBand="0" w:noVBand="0"/>
      </w:tblPr>
      <w:tblGrid>
        <w:gridCol w:w="7653"/>
      </w:tblGrid>
      <w:tr w:rsidR="009136F9" w:rsidRPr="00961159" w14:paraId="366D3085" w14:textId="77777777" w:rsidTr="006F03A6">
        <w:trPr>
          <w:trHeight w:val="1084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85" w:type="dxa"/>
              <w:bottom w:w="85" w:type="dxa"/>
            </w:tcMar>
          </w:tcPr>
          <w:p w14:paraId="6D321C1B" w14:textId="06E33BD2" w:rsidR="009136F9" w:rsidRPr="00961159" w:rsidRDefault="00875DEC" w:rsidP="001F4AD0">
            <w:pPr>
              <w:jc w:val="both"/>
            </w:pPr>
            <w:r w:rsidRPr="00875DEC">
              <w:rPr>
                <w:i/>
                <w:iCs/>
              </w:rPr>
              <w:t>Nota:</w:t>
            </w:r>
            <w:r w:rsidR="009136F9" w:rsidRPr="00961159">
              <w:t xml:space="preserve"> Las correcciones a la octava edición revisada del Sistema Globalmente Armonizado de Clasificación y Etiquetado de Productos Químicos también están disponibles a través de I</w:t>
            </w:r>
            <w:r w:rsidR="009413FD" w:rsidRPr="00961159">
              <w:t>nternet</w:t>
            </w:r>
            <w:r w:rsidR="009136F9" w:rsidRPr="00961159">
              <w:t xml:space="preserve"> en el sitio web de la Comisión Económica para Europa de las Naciones Unidas en la siguiente dirección: </w:t>
            </w:r>
            <w:hyperlink r:id="rId7" w:history="1">
              <w:r w:rsidR="009136F9" w:rsidRPr="00961159">
                <w:rPr>
                  <w:rStyle w:val="Hyperlink"/>
                  <w:color w:val="auto"/>
                </w:rPr>
                <w:t>https://unece.org/transport/dangerous-goods</w:t>
              </w:r>
            </w:hyperlink>
            <w:r w:rsidR="0005423B" w:rsidRPr="00FE1573">
              <w:t>.</w:t>
            </w:r>
          </w:p>
        </w:tc>
      </w:tr>
      <w:tr w:rsidR="009136F9" w:rsidRPr="00961159" w14:paraId="79AE4108" w14:textId="77777777" w:rsidTr="006F03A6">
        <w:trPr>
          <w:trHeight w:hRule="exact" w:val="23"/>
          <w:jc w:val="center"/>
        </w:trPr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29C6" w14:textId="77777777" w:rsidR="009136F9" w:rsidRPr="00961159" w:rsidRDefault="009136F9" w:rsidP="006F03A6"/>
        </w:tc>
      </w:tr>
    </w:tbl>
    <w:p w14:paraId="2D01C146" w14:textId="5FB4B31E" w:rsidR="009136F9" w:rsidRPr="00961159" w:rsidRDefault="009136F9" w:rsidP="009136F9">
      <w:pPr>
        <w:pStyle w:val="H23G"/>
      </w:pPr>
      <w:r>
        <w:tab/>
      </w:r>
      <w:r w:rsidRPr="00961159">
        <w:t>1.</w:t>
      </w:r>
      <w:r w:rsidRPr="00961159">
        <w:tab/>
        <w:t>Capítulo 1.4, apartados 1.4.10.5.3.3 a), b) y c), indicaciones de peligro H410, H411</w:t>
      </w:r>
      <w:r w:rsidR="001F4AD0">
        <w:t> </w:t>
      </w:r>
      <w:r w:rsidRPr="00961159">
        <w:t>y</w:t>
      </w:r>
      <w:r w:rsidR="001F4AD0">
        <w:t> </w:t>
      </w:r>
      <w:r w:rsidRPr="00961159">
        <w:t>H412</w:t>
      </w:r>
    </w:p>
    <w:p w14:paraId="37606D87" w14:textId="58F5A1E6" w:rsidR="009136F9" w:rsidRPr="00961159" w:rsidRDefault="009136F9" w:rsidP="009136F9">
      <w:pPr>
        <w:pStyle w:val="SingleTxtG"/>
      </w:pPr>
      <w:r w:rsidRPr="00961159">
        <w:t>La corrección no se aplica a la versión inglesa.</w:t>
      </w:r>
    </w:p>
    <w:p w14:paraId="09569862" w14:textId="6250D13D" w:rsidR="009136F9" w:rsidRPr="00961159" w:rsidRDefault="009136F9" w:rsidP="009136F9">
      <w:pPr>
        <w:pStyle w:val="H23G"/>
      </w:pPr>
      <w:r>
        <w:tab/>
      </w:r>
      <w:r w:rsidRPr="00961159">
        <w:t>2.</w:t>
      </w:r>
      <w:r w:rsidRPr="00961159">
        <w:tab/>
        <w:t>Capítulo 2.2, procedimiento de decisión 2.2</w:t>
      </w:r>
    </w:p>
    <w:p w14:paraId="5A208DE3" w14:textId="0475E306" w:rsidR="009136F9" w:rsidRPr="00961159" w:rsidRDefault="009136F9" w:rsidP="009136F9">
      <w:pPr>
        <w:pStyle w:val="SingleTxtG"/>
      </w:pPr>
      <w:r w:rsidRPr="00961159">
        <w:t>La corrección no es aplicable a la versión inglesa.</w:t>
      </w:r>
    </w:p>
    <w:p w14:paraId="2DF036B3" w14:textId="39931347" w:rsidR="009136F9" w:rsidRPr="00961159" w:rsidRDefault="009136F9" w:rsidP="009136F9">
      <w:pPr>
        <w:pStyle w:val="H23G"/>
      </w:pPr>
      <w:r>
        <w:tab/>
      </w:r>
      <w:r w:rsidRPr="00961159">
        <w:t>3.</w:t>
      </w:r>
      <w:r w:rsidRPr="00961159">
        <w:tab/>
        <w:t>Capítulo 2.3, procedimiento de decisión 2.3.2</w:t>
      </w:r>
    </w:p>
    <w:p w14:paraId="736F46D1" w14:textId="5663C4C8" w:rsidR="009136F9" w:rsidRPr="00961159" w:rsidRDefault="009136F9" w:rsidP="009136F9">
      <w:pPr>
        <w:pStyle w:val="SingleTxtG"/>
      </w:pPr>
      <w:r w:rsidRPr="00961159">
        <w:t xml:space="preserve">En la flecha que remite al recuadro de texto </w:t>
      </w:r>
      <w:r w:rsidR="001F4AD0">
        <w:t>“</w:t>
      </w:r>
      <w:r w:rsidRPr="00961159">
        <w:t>No clasificado como producto químico bajo presión</w:t>
      </w:r>
      <w:r w:rsidRPr="00875DEC">
        <w:rPr>
          <w:sz w:val="18"/>
          <w:szCs w:val="18"/>
          <w:vertAlign w:val="superscript"/>
        </w:rPr>
        <w:t>1</w:t>
      </w:r>
      <w:r w:rsidR="001F4AD0">
        <w:t>”</w:t>
      </w:r>
      <w:r w:rsidRPr="00961159">
        <w:t xml:space="preserve"> </w:t>
      </w:r>
      <w:r w:rsidRPr="00961159">
        <w:rPr>
          <w:i/>
          <w:iCs/>
        </w:rPr>
        <w:t>donde dice</w:t>
      </w:r>
      <w:r w:rsidRPr="00961159">
        <w:t xml:space="preserve"> NoC </w:t>
      </w:r>
      <w:r w:rsidRPr="00961159">
        <w:rPr>
          <w:i/>
          <w:iCs/>
        </w:rPr>
        <w:t>debe leerse</w:t>
      </w:r>
      <w:r w:rsidRPr="00961159">
        <w:t xml:space="preserve"> No</w:t>
      </w:r>
    </w:p>
    <w:p w14:paraId="0EFCBF4F" w14:textId="77777777" w:rsidR="009136F9" w:rsidRPr="00961159" w:rsidRDefault="009136F9" w:rsidP="009136F9">
      <w:pPr>
        <w:pStyle w:val="SingleTxtG"/>
      </w:pPr>
      <w:r w:rsidRPr="00961159">
        <w:t>En los recuadros de texto de las categorías 3, 1 y 2, inserte las palabras de señalización que faltan debajo de los símbolos de cada una de recuadros para que recen lo siguiente: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2645"/>
        <w:gridCol w:w="2646"/>
      </w:tblGrid>
      <w:tr w:rsidR="009136F9" w:rsidRPr="00961159" w14:paraId="623768C5" w14:textId="77777777" w:rsidTr="006F03A6">
        <w:tc>
          <w:tcPr>
            <w:tcW w:w="2646" w:type="dxa"/>
            <w:shd w:val="clear" w:color="auto" w:fill="auto"/>
          </w:tcPr>
          <w:p w14:paraId="1143E516" w14:textId="77777777" w:rsidR="009136F9" w:rsidRPr="00961159" w:rsidRDefault="009136F9" w:rsidP="006F03A6">
            <w:r w:rsidRPr="00961159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375608" wp14:editId="31EC4BA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120015</wp:posOffset>
                      </wp:positionV>
                      <wp:extent cx="1259840" cy="874395"/>
                      <wp:effectExtent l="0" t="0" r="73660" b="78105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87439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6E14708F" w14:textId="77777777" w:rsidR="009136F9" w:rsidRPr="000B79FD" w:rsidRDefault="009136F9" w:rsidP="009136F9">
                                  <w:pPr>
                                    <w:pStyle w:val="NormalWeb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B79FD">
                                    <w:rPr>
                                      <w:sz w:val="20"/>
                                      <w:szCs w:val="20"/>
                                    </w:rPr>
                                    <w:t>Categoría 3</w:t>
                                  </w:r>
                                </w:p>
                                <w:p w14:paraId="212F01AE" w14:textId="77777777" w:rsidR="009136F9" w:rsidRDefault="009136F9" w:rsidP="009136F9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02CBA735" wp14:editId="59DA3D85">
                                        <wp:extent cx="692785" cy="297815"/>
                                        <wp:effectExtent l="0" t="0" r="0" b="0"/>
                                        <wp:docPr id="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2785" cy="2978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3604110" w14:textId="77777777" w:rsidR="009136F9" w:rsidRPr="000B79FD" w:rsidRDefault="009136F9" w:rsidP="009136F9">
                                  <w:pPr>
                                    <w:pStyle w:val="NormalWeb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B79FD">
                                    <w:rPr>
                                      <w:sz w:val="20"/>
                                      <w:szCs w:val="20"/>
                                    </w:rPr>
                                    <w:t>Atención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7560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9" o:spid="_x0000_s1026" type="#_x0000_t114" style="position:absolute;margin-left:5.25pt;margin-top:9.45pt;width:99.2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">
                      <v:shadow on="t" offset="6pt,6pt"/>
                      <v:textbox inset="1mm,1mm,1mm,1mm">
                        <w:txbxContent>
                          <w:p w14:paraId="6E14708F" w14:textId="77777777" w:rsidR="009136F9" w:rsidRPr="000B79FD" w:rsidRDefault="009136F9" w:rsidP="009136F9">
                            <w:pPr>
                              <w:pStyle w:val="NormalWeb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B79FD">
                              <w:rPr>
                                <w:sz w:val="20"/>
                                <w:szCs w:val="20"/>
                              </w:rPr>
                              <w:t>Categoría 3</w:t>
                            </w:r>
                          </w:p>
                          <w:p w14:paraId="212F01AE" w14:textId="77777777" w:rsidR="009136F9" w:rsidRDefault="009136F9" w:rsidP="009136F9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02CBA735" wp14:editId="59DA3D85">
                                  <wp:extent cx="692785" cy="297815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785" cy="297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604110" w14:textId="77777777" w:rsidR="009136F9" w:rsidRPr="000B79FD" w:rsidRDefault="009136F9" w:rsidP="009136F9">
                            <w:pPr>
                              <w:pStyle w:val="NormalWeb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B79FD">
                              <w:rPr>
                                <w:sz w:val="20"/>
                                <w:szCs w:val="20"/>
                              </w:rPr>
                              <w:t>Atención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B836FC" w14:textId="77777777" w:rsidR="009136F9" w:rsidRPr="00961159" w:rsidRDefault="009136F9" w:rsidP="006F03A6"/>
          <w:p w14:paraId="5A225203" w14:textId="77777777" w:rsidR="009136F9" w:rsidRPr="00961159" w:rsidRDefault="009136F9" w:rsidP="006F03A6"/>
          <w:p w14:paraId="71B12FA7" w14:textId="77777777" w:rsidR="009136F9" w:rsidRPr="00961159" w:rsidRDefault="009136F9" w:rsidP="006F03A6"/>
          <w:p w14:paraId="357E0F75" w14:textId="77777777" w:rsidR="009136F9" w:rsidRPr="00961159" w:rsidRDefault="009136F9" w:rsidP="006F03A6"/>
        </w:tc>
        <w:tc>
          <w:tcPr>
            <w:tcW w:w="2645" w:type="dxa"/>
            <w:shd w:val="clear" w:color="auto" w:fill="auto"/>
          </w:tcPr>
          <w:p w14:paraId="4023C3A9" w14:textId="77777777" w:rsidR="009136F9" w:rsidRPr="00961159" w:rsidRDefault="009136F9" w:rsidP="006F03A6">
            <w:r w:rsidRPr="00961159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1ED182" wp14:editId="2F1C0769">
                      <wp:simplePos x="0" y="0"/>
                      <wp:positionH relativeFrom="column">
                        <wp:posOffset>59178</wp:posOffset>
                      </wp:positionH>
                      <wp:positionV relativeFrom="paragraph">
                        <wp:posOffset>115693</wp:posOffset>
                      </wp:positionV>
                      <wp:extent cx="1419860" cy="1116883"/>
                      <wp:effectExtent l="0" t="0" r="104140" b="102870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860" cy="1116883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24770A09" w14:textId="77777777" w:rsidR="009136F9" w:rsidRPr="000B79FD" w:rsidRDefault="009136F9" w:rsidP="009136F9">
                                  <w:pPr>
                                    <w:pStyle w:val="NormalWeb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B79FD">
                                    <w:rPr>
                                      <w:sz w:val="20"/>
                                      <w:szCs w:val="20"/>
                                    </w:rPr>
                                    <w:t>Categoría 1</w:t>
                                  </w:r>
                                </w:p>
                                <w:p w14:paraId="05C8C946" w14:textId="77777777" w:rsidR="009136F9" w:rsidRDefault="009136F9" w:rsidP="009136F9">
                                  <w:pPr>
                                    <w:pStyle w:val="NormalWeb"/>
                                    <w:jc w:val="center"/>
                                    <w:rPr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4691C51D" wp14:editId="6143B942">
                                        <wp:extent cx="344805" cy="464185"/>
                                        <wp:effectExtent l="0" t="0" r="0" b="0"/>
                                        <wp:docPr id="5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4805" cy="4641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7E26FD01" wp14:editId="38C4FC03">
                                        <wp:extent cx="692785" cy="297815"/>
                                        <wp:effectExtent l="0" t="0" r="0" b="0"/>
                                        <wp:docPr id="6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2785" cy="2978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2DE3948" w14:textId="77777777" w:rsidR="009136F9" w:rsidRDefault="009136F9" w:rsidP="009136F9">
                                  <w:pPr>
                                    <w:jc w:val="center"/>
                                  </w:pPr>
                                  <w:r>
                                    <w:t>Peligro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ED182" id="AutoShape 14" o:spid="_x0000_s1027" type="#_x0000_t114" style="position:absolute;margin-left:4.65pt;margin-top:9.1pt;width:111.8pt;height:8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">
                      <v:shadow on="t" offset="6pt,6pt"/>
                      <v:textbox>
                        <w:txbxContent>
                          <w:p w14:paraId="24770A09" w14:textId="77777777" w:rsidR="009136F9" w:rsidRPr="000B79FD" w:rsidRDefault="009136F9" w:rsidP="009136F9">
                            <w:pPr>
                              <w:pStyle w:val="NormalWeb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B79FD">
                              <w:rPr>
                                <w:sz w:val="20"/>
                                <w:szCs w:val="20"/>
                              </w:rPr>
                              <w:t>Categoría 1</w:t>
                            </w:r>
                          </w:p>
                          <w:p w14:paraId="05C8C946" w14:textId="77777777" w:rsidR="009136F9" w:rsidRDefault="009136F9" w:rsidP="009136F9">
                            <w:pPr>
                              <w:pStyle w:val="NormalWeb"/>
                              <w:jc w:val="center"/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4691C51D" wp14:editId="6143B942">
                                  <wp:extent cx="344805" cy="464185"/>
                                  <wp:effectExtent l="0" t="0" r="0" b="0"/>
                                  <wp:docPr id="5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805" cy="464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7E26FD01" wp14:editId="38C4FC03">
                                  <wp:extent cx="692785" cy="297815"/>
                                  <wp:effectExtent l="0" t="0" r="0" b="0"/>
                                  <wp:docPr id="6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785" cy="297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DE3948" w14:textId="77777777" w:rsidR="009136F9" w:rsidRDefault="009136F9" w:rsidP="009136F9">
                            <w:pPr>
                              <w:jc w:val="center"/>
                            </w:pPr>
                            <w:r>
                              <w:t>Peligro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6" w:type="dxa"/>
            <w:shd w:val="clear" w:color="auto" w:fill="auto"/>
          </w:tcPr>
          <w:p w14:paraId="3716012A" w14:textId="77777777" w:rsidR="009136F9" w:rsidRPr="00961159" w:rsidRDefault="009136F9" w:rsidP="006F03A6">
            <w:pPr>
              <w:rPr>
                <w:b/>
                <w:bCs/>
              </w:rPr>
            </w:pPr>
            <w:r w:rsidRPr="00961159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30ABC4" wp14:editId="4D715D4B">
                      <wp:simplePos x="0" y="0"/>
                      <wp:positionH relativeFrom="column">
                        <wp:posOffset>96315</wp:posOffset>
                      </wp:positionH>
                      <wp:positionV relativeFrom="paragraph">
                        <wp:posOffset>121593</wp:posOffset>
                      </wp:positionV>
                      <wp:extent cx="1395095" cy="1110984"/>
                      <wp:effectExtent l="0" t="0" r="90805" b="89535"/>
                      <wp:wrapNone/>
                      <wp:docPr id="1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5095" cy="1110984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7804C140" w14:textId="77777777" w:rsidR="009136F9" w:rsidRPr="000B79FD" w:rsidRDefault="009136F9" w:rsidP="009136F9">
                                  <w:pPr>
                                    <w:pStyle w:val="NormalWeb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B79FD">
                                    <w:rPr>
                                      <w:sz w:val="20"/>
                                      <w:szCs w:val="20"/>
                                    </w:rPr>
                                    <w:t>Categoría 2</w:t>
                                  </w:r>
                                </w:p>
                                <w:p w14:paraId="69769CFF" w14:textId="77777777" w:rsidR="009136F9" w:rsidRDefault="009136F9" w:rsidP="009136F9">
                                  <w:pPr>
                                    <w:pStyle w:val="NormalWeb"/>
                                    <w:jc w:val="center"/>
                                    <w:rPr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2254262F" wp14:editId="11499B50">
                                        <wp:extent cx="344805" cy="464185"/>
                                        <wp:effectExtent l="0" t="0" r="0" b="0"/>
                                        <wp:docPr id="8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4805" cy="4641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4FD8156B" wp14:editId="2FBA7D0B">
                                        <wp:extent cx="692785" cy="297815"/>
                                        <wp:effectExtent l="0" t="0" r="0" b="0"/>
                                        <wp:docPr id="10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2785" cy="2978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671E072" w14:textId="77777777" w:rsidR="009136F9" w:rsidRDefault="009136F9" w:rsidP="009136F9">
                                  <w:pPr>
                                    <w:jc w:val="center"/>
                                  </w:pPr>
                                  <w:r>
                                    <w:t>Atención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0ABC4" id="_x0000_s1028" type="#_x0000_t114" style="position:absolute;margin-left:7.6pt;margin-top:9.55pt;width:109.85pt;height: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">
                      <v:shadow on="t" offset="6pt,6pt"/>
                      <v:textbox>
                        <w:txbxContent>
                          <w:p w14:paraId="7804C140" w14:textId="77777777" w:rsidR="009136F9" w:rsidRPr="000B79FD" w:rsidRDefault="009136F9" w:rsidP="009136F9">
                            <w:pPr>
                              <w:pStyle w:val="NormalWeb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B79FD">
                              <w:rPr>
                                <w:sz w:val="20"/>
                                <w:szCs w:val="20"/>
                              </w:rPr>
                              <w:t>Categoría 2</w:t>
                            </w:r>
                          </w:p>
                          <w:p w14:paraId="69769CFF" w14:textId="77777777" w:rsidR="009136F9" w:rsidRDefault="009136F9" w:rsidP="009136F9">
                            <w:pPr>
                              <w:pStyle w:val="NormalWeb"/>
                              <w:jc w:val="center"/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2254262F" wp14:editId="11499B50">
                                  <wp:extent cx="344805" cy="464185"/>
                                  <wp:effectExtent l="0" t="0" r="0" b="0"/>
                                  <wp:docPr id="8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805" cy="464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4FD8156B" wp14:editId="2FBA7D0B">
                                  <wp:extent cx="692785" cy="297815"/>
                                  <wp:effectExtent l="0" t="0" r="0" b="0"/>
                                  <wp:docPr id="10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785" cy="297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71E072" w14:textId="77777777" w:rsidR="009136F9" w:rsidRDefault="009136F9" w:rsidP="009136F9">
                            <w:pPr>
                              <w:jc w:val="center"/>
                            </w:pPr>
                            <w:r>
                              <w:t>Atención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BB3678" w14:textId="77777777" w:rsidR="009136F9" w:rsidRPr="00961159" w:rsidRDefault="009136F9" w:rsidP="009136F9">
      <w:pPr>
        <w:pStyle w:val="SingleTxtG"/>
        <w:spacing w:after="480"/>
      </w:pPr>
    </w:p>
    <w:p w14:paraId="63255875" w14:textId="0AE8E644" w:rsidR="009136F9" w:rsidRPr="00961159" w:rsidRDefault="009136F9" w:rsidP="009136F9">
      <w:pPr>
        <w:pStyle w:val="H23G"/>
        <w:spacing w:before="840"/>
      </w:pPr>
      <w:r>
        <w:tab/>
      </w:r>
      <w:r w:rsidRPr="00961159">
        <w:t>4.</w:t>
      </w:r>
      <w:r w:rsidRPr="00961159">
        <w:tab/>
        <w:t>Capítulo 2.7, apartados 2.7.2.1, 2.7.2.4 y 2.7.4</w:t>
      </w:r>
    </w:p>
    <w:p w14:paraId="2ABF698F" w14:textId="77777777" w:rsidR="009136F9" w:rsidRPr="00961159" w:rsidRDefault="009136F9" w:rsidP="009136F9">
      <w:pPr>
        <w:pStyle w:val="SingleTxtG"/>
      </w:pPr>
      <w:r w:rsidRPr="00961159">
        <w:rPr>
          <w:i/>
          <w:iCs/>
        </w:rPr>
        <w:t>Donde dice</w:t>
      </w:r>
      <w:r w:rsidRPr="00961159">
        <w:t xml:space="preserve"> 33.2.1 </w:t>
      </w:r>
      <w:r w:rsidRPr="00961159">
        <w:rPr>
          <w:i/>
          <w:iCs/>
        </w:rPr>
        <w:t>debe decir</w:t>
      </w:r>
      <w:r w:rsidRPr="00961159">
        <w:t xml:space="preserve"> 33.2</w:t>
      </w:r>
    </w:p>
    <w:p w14:paraId="0C415065" w14:textId="725124EE" w:rsidR="009136F9" w:rsidRPr="00961159" w:rsidRDefault="009136F9" w:rsidP="009136F9">
      <w:pPr>
        <w:pStyle w:val="H23G"/>
      </w:pPr>
      <w:r>
        <w:lastRenderedPageBreak/>
        <w:tab/>
      </w:r>
      <w:r w:rsidRPr="00961159">
        <w:t>5.</w:t>
      </w:r>
      <w:r w:rsidRPr="00961159">
        <w:tab/>
        <w:t>Capítulo 2.9, apartados 2.9.2 y 2.9.4.1</w:t>
      </w:r>
    </w:p>
    <w:p w14:paraId="40B5E412" w14:textId="77777777" w:rsidR="009136F9" w:rsidRPr="00961159" w:rsidRDefault="009136F9" w:rsidP="009136F9">
      <w:pPr>
        <w:pStyle w:val="SingleTxtG"/>
      </w:pPr>
      <w:r w:rsidRPr="00961159">
        <w:rPr>
          <w:i/>
          <w:iCs/>
        </w:rPr>
        <w:t xml:space="preserve">Donde dice </w:t>
      </w:r>
      <w:r w:rsidRPr="00961159">
        <w:t xml:space="preserve">33.3.1.5 </w:t>
      </w:r>
      <w:r w:rsidRPr="00961159">
        <w:rPr>
          <w:i/>
          <w:iCs/>
        </w:rPr>
        <w:t>debe decir</w:t>
      </w:r>
      <w:r w:rsidRPr="00961159">
        <w:t xml:space="preserve"> 33.4.5</w:t>
      </w:r>
    </w:p>
    <w:p w14:paraId="1CFB54EB" w14:textId="37E7C6F5" w:rsidR="009136F9" w:rsidRPr="00961159" w:rsidRDefault="009136F9" w:rsidP="009136F9">
      <w:pPr>
        <w:pStyle w:val="H23G"/>
      </w:pPr>
      <w:r>
        <w:tab/>
      </w:r>
      <w:r w:rsidRPr="00961159">
        <w:t>6.</w:t>
      </w:r>
      <w:r w:rsidRPr="00961159">
        <w:tab/>
        <w:t>Capítulo 2.10, apartados 2.10.2 y 2.10.4.1</w:t>
      </w:r>
    </w:p>
    <w:p w14:paraId="70F56EB2" w14:textId="77777777" w:rsidR="009136F9" w:rsidRPr="00961159" w:rsidRDefault="009136F9" w:rsidP="009136F9">
      <w:pPr>
        <w:pStyle w:val="SingleTxtG"/>
      </w:pPr>
      <w:r w:rsidRPr="00961159">
        <w:rPr>
          <w:i/>
          <w:iCs/>
        </w:rPr>
        <w:t>Donde dice</w:t>
      </w:r>
      <w:r w:rsidRPr="00961159">
        <w:t xml:space="preserve"> 33.3.1.4 </w:t>
      </w:r>
      <w:r w:rsidRPr="00961159">
        <w:rPr>
          <w:i/>
          <w:iCs/>
        </w:rPr>
        <w:t>debe decir</w:t>
      </w:r>
      <w:r w:rsidRPr="00961159">
        <w:t xml:space="preserve"> 33.4.4</w:t>
      </w:r>
    </w:p>
    <w:p w14:paraId="12A48CC4" w14:textId="51C87AF2" w:rsidR="009136F9" w:rsidRPr="00961159" w:rsidRDefault="009136F9" w:rsidP="001F4AD0">
      <w:pPr>
        <w:pStyle w:val="H23G"/>
      </w:pPr>
      <w:r>
        <w:tab/>
      </w:r>
      <w:r w:rsidRPr="00961159">
        <w:t>7.</w:t>
      </w:r>
      <w:r w:rsidRPr="00961159">
        <w:tab/>
        <w:t>Capítulo 2.11, apartados 2.11.2.1, 2.11.2.2 y 2.11.4.1</w:t>
      </w:r>
    </w:p>
    <w:p w14:paraId="4DB8F679" w14:textId="77777777" w:rsidR="009136F9" w:rsidRPr="00961159" w:rsidRDefault="009136F9" w:rsidP="001F4AD0">
      <w:pPr>
        <w:pStyle w:val="SingleTxtG"/>
        <w:keepNext/>
        <w:keepLines/>
      </w:pPr>
      <w:r w:rsidRPr="00961159">
        <w:rPr>
          <w:i/>
          <w:iCs/>
        </w:rPr>
        <w:t>Donde dice</w:t>
      </w:r>
      <w:r w:rsidRPr="00961159">
        <w:t xml:space="preserve"> 33.3.1.6 </w:t>
      </w:r>
      <w:r w:rsidRPr="00961159">
        <w:rPr>
          <w:i/>
          <w:iCs/>
        </w:rPr>
        <w:t xml:space="preserve">debe decir </w:t>
      </w:r>
      <w:r w:rsidRPr="00961159">
        <w:t>33.4.6</w:t>
      </w:r>
    </w:p>
    <w:p w14:paraId="4BD44D6F" w14:textId="66C7DA64" w:rsidR="009136F9" w:rsidRPr="00961159" w:rsidRDefault="009136F9" w:rsidP="009136F9">
      <w:pPr>
        <w:pStyle w:val="H23G"/>
      </w:pPr>
      <w:r>
        <w:tab/>
      </w:r>
      <w:r w:rsidRPr="00961159">
        <w:t>8.</w:t>
      </w:r>
      <w:r w:rsidRPr="00961159">
        <w:tab/>
        <w:t>Capítulo 2.12, apartados 2.12.2 y 2.12.4.1</w:t>
      </w:r>
    </w:p>
    <w:p w14:paraId="2AAB6E1F" w14:textId="77777777" w:rsidR="009136F9" w:rsidRPr="00961159" w:rsidRDefault="009136F9" w:rsidP="009136F9">
      <w:pPr>
        <w:pStyle w:val="SingleTxtG"/>
      </w:pPr>
      <w:r w:rsidRPr="00961159">
        <w:rPr>
          <w:i/>
          <w:iCs/>
        </w:rPr>
        <w:t>Donde dice</w:t>
      </w:r>
      <w:r w:rsidRPr="00961159">
        <w:t xml:space="preserve"> 33.4.1.4 </w:t>
      </w:r>
      <w:r w:rsidRPr="00961159">
        <w:rPr>
          <w:i/>
          <w:iCs/>
        </w:rPr>
        <w:t>debe decir</w:t>
      </w:r>
      <w:r w:rsidRPr="00961159">
        <w:t xml:space="preserve"> 33.5.4</w:t>
      </w:r>
    </w:p>
    <w:p w14:paraId="0DAC6A17" w14:textId="05E0FB88" w:rsidR="009136F9" w:rsidRPr="00961159" w:rsidRDefault="009136F9" w:rsidP="009136F9">
      <w:pPr>
        <w:pStyle w:val="H23G"/>
      </w:pPr>
      <w:r>
        <w:tab/>
      </w:r>
      <w:r w:rsidRPr="00961159">
        <w:t>9.</w:t>
      </w:r>
      <w:r w:rsidRPr="00961159">
        <w:tab/>
        <w:t xml:space="preserve">Capítulo 2.14, </w:t>
      </w:r>
      <w:r w:rsidR="00564486">
        <w:t>t</w:t>
      </w:r>
      <w:r w:rsidRPr="00961159">
        <w:t xml:space="preserve">abla 2.14.1, en el apartado </w:t>
      </w:r>
      <w:r w:rsidR="001F4AD0">
        <w:t>“</w:t>
      </w:r>
      <w:r w:rsidRPr="00961159">
        <w:t>Criterios con el ensayo O.3</w:t>
      </w:r>
      <w:r w:rsidR="001F4AD0">
        <w:t>”</w:t>
      </w:r>
      <w:r w:rsidRPr="00961159">
        <w:t>, Categoría 1</w:t>
      </w:r>
    </w:p>
    <w:p w14:paraId="2A6EAB21" w14:textId="77777777" w:rsidR="009136F9" w:rsidRPr="00961159" w:rsidRDefault="009136F9" w:rsidP="009136F9">
      <w:pPr>
        <w:pStyle w:val="SingleTxtG"/>
      </w:pPr>
      <w:r w:rsidRPr="00961159">
        <w:t>La corrección no es aplicable a la versión inglesa.</w:t>
      </w:r>
    </w:p>
    <w:p w14:paraId="72A7E25C" w14:textId="7E0EE5EA" w:rsidR="009136F9" w:rsidRPr="00961159" w:rsidRDefault="009136F9" w:rsidP="009136F9">
      <w:pPr>
        <w:pStyle w:val="H23G"/>
      </w:pPr>
      <w:r>
        <w:tab/>
      </w:r>
      <w:r w:rsidRPr="00961159">
        <w:t>10.</w:t>
      </w:r>
      <w:r w:rsidRPr="00961159">
        <w:tab/>
        <w:t>Capítulo 3.2, apartado 3.2.5.3.5.2.3, primera frase, referencias a las Directrices de la OCDE para los ensayos</w:t>
      </w:r>
    </w:p>
    <w:p w14:paraId="2DA3C74E" w14:textId="6EC287FC" w:rsidR="009136F9" w:rsidRPr="00961159" w:rsidRDefault="009136F9" w:rsidP="009136F9">
      <w:pPr>
        <w:pStyle w:val="SingleTxtG"/>
      </w:pPr>
      <w:r w:rsidRPr="00961159">
        <w:rPr>
          <w:i/>
          <w:iCs/>
        </w:rPr>
        <w:t>Donde dice</w:t>
      </w:r>
      <w:r w:rsidRPr="00961159">
        <w:t xml:space="preserve"> 412 </w:t>
      </w:r>
      <w:r w:rsidRPr="00961159">
        <w:rPr>
          <w:i/>
          <w:iCs/>
        </w:rPr>
        <w:t>debe decir</w:t>
      </w:r>
      <w:r w:rsidRPr="00961159">
        <w:t xml:space="preserve"> 411</w:t>
      </w:r>
    </w:p>
    <w:p w14:paraId="7F21B3C1" w14:textId="1C97400A" w:rsidR="009136F9" w:rsidRPr="00961159" w:rsidRDefault="009136F9" w:rsidP="009136F9">
      <w:pPr>
        <w:pStyle w:val="H23G"/>
      </w:pPr>
      <w:r>
        <w:tab/>
      </w:r>
      <w:r w:rsidRPr="00961159">
        <w:t>11.</w:t>
      </w:r>
      <w:r w:rsidRPr="00961159">
        <w:tab/>
        <w:t>Capítulo 3.2, procedimiento de decisión 3.2.1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996"/>
        <w:gridCol w:w="845"/>
        <w:gridCol w:w="2190"/>
      </w:tblGrid>
      <w:tr w:rsidR="00F83EB8" w:rsidRPr="00961159" w14:paraId="4910DE03" w14:textId="227F46AA" w:rsidTr="00B32DAE">
        <w:trPr>
          <w:trHeight w:val="1416"/>
        </w:trPr>
        <w:tc>
          <w:tcPr>
            <w:tcW w:w="1418" w:type="dxa"/>
          </w:tcPr>
          <w:p w14:paraId="4345FED7" w14:textId="617AAFAD" w:rsidR="00F83EB8" w:rsidRPr="00961159" w:rsidRDefault="00F83EB8" w:rsidP="00D96CA1">
            <w:pPr>
              <w:rPr>
                <w:i/>
                <w:iCs/>
              </w:rPr>
            </w:pPr>
            <w:r w:rsidRPr="00961159">
              <w:rPr>
                <w:i/>
                <w:iCs/>
              </w:rPr>
              <w:t>Donde dice</w:t>
            </w:r>
          </w:p>
        </w:tc>
        <w:tc>
          <w:tcPr>
            <w:tcW w:w="1996" w:type="dxa"/>
            <w:shd w:val="clear" w:color="auto" w:fill="auto"/>
          </w:tcPr>
          <w:p w14:paraId="17AE8B23" w14:textId="669F1EF0" w:rsidR="00F83EB8" w:rsidRPr="00961159" w:rsidRDefault="009413FD" w:rsidP="009413FD">
            <w:pPr>
              <w:rPr>
                <w:i/>
                <w:iCs/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72BE39" wp14:editId="6E7D8B1E">
                      <wp:simplePos x="0" y="0"/>
                      <wp:positionH relativeFrom="margin">
                        <wp:posOffset>-1598</wp:posOffset>
                      </wp:positionH>
                      <wp:positionV relativeFrom="paragraph">
                        <wp:posOffset>2517</wp:posOffset>
                      </wp:positionV>
                      <wp:extent cx="1074057" cy="1658533"/>
                      <wp:effectExtent l="0" t="0" r="88265" b="75565"/>
                      <wp:wrapNone/>
                      <wp:docPr id="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4057" cy="1658533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32435F08" w14:textId="77777777" w:rsidR="009413FD" w:rsidRPr="00961159" w:rsidRDefault="009413FD" w:rsidP="009413FD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 w:rsidRPr="00961159">
                                    <w:rPr>
                                      <w:b/>
                                      <w:u w:val="single"/>
                                      <w:lang w:val="es-ES_tradnl"/>
                                    </w:rPr>
                                    <w:t>Mezcla</w:t>
                                  </w:r>
                                  <w:r w:rsidRPr="00961159">
                                    <w:rPr>
                                      <w:b/>
                                      <w:lang w:val="es-ES_tradnl"/>
                                    </w:rPr>
                                    <w:t xml:space="preserve">: </w:t>
                                  </w:r>
                                  <w:r w:rsidRPr="00961159">
                                    <w:rPr>
                                      <w:lang w:val="es-ES_tradnl"/>
                                    </w:rPr>
                                    <w:t>¿Hay datos/información para evaluar la corrosión/irritación cutánea de la mezcla en su conjunto o de sus ingredientes?</w:t>
                                  </w:r>
                                </w:p>
                                <w:p w14:paraId="5DA17C7D" w14:textId="77777777" w:rsidR="009413FD" w:rsidRPr="009D2BE8" w:rsidRDefault="009413FD" w:rsidP="009413FD">
                                  <w:pPr>
                                    <w:spacing w:before="120"/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45720" rIns="36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2BE39" id="AutoShape 25" o:spid="_x0000_s1029" type="#_x0000_t114" style="position:absolute;margin-left:-.15pt;margin-top:.2pt;width:84.55pt;height:130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">
                      <v:shadow on="t" offset="6pt,6pt"/>
                      <v:textbox inset="1mm,,1mm">
                        <w:txbxContent>
                          <w:p w14:paraId="32435F08" w14:textId="77777777" w:rsidR="009413FD" w:rsidRPr="00961159" w:rsidRDefault="009413FD" w:rsidP="009413FD">
                            <w:pPr>
                              <w:rPr>
                                <w:lang w:val="es-ES_tradnl"/>
                              </w:rPr>
                            </w:pPr>
                            <w:r w:rsidRPr="00961159">
                              <w:rPr>
                                <w:b/>
                                <w:u w:val="single"/>
                                <w:lang w:val="es-ES_tradnl"/>
                              </w:rPr>
                              <w:t>Mezcla</w:t>
                            </w:r>
                            <w:r w:rsidRPr="00961159"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  <w:r w:rsidRPr="00961159">
                              <w:rPr>
                                <w:lang w:val="es-ES_tradnl"/>
                              </w:rPr>
                              <w:t>¿Hay datos/información para evaluar la corrosión/irritación cutánea de la mezcla en su conjunto o de sus ingredientes?</w:t>
                            </w:r>
                          </w:p>
                          <w:p w14:paraId="5DA17C7D" w14:textId="77777777" w:rsidR="009413FD" w:rsidRPr="009D2BE8" w:rsidRDefault="009413FD" w:rsidP="009413FD">
                            <w:pPr>
                              <w:spacing w:before="120"/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45" w:type="dxa"/>
            <w:shd w:val="clear" w:color="auto" w:fill="auto"/>
          </w:tcPr>
          <w:p w14:paraId="1E1C78B0" w14:textId="3ADC6DC3" w:rsidR="00F83EB8" w:rsidRPr="00961159" w:rsidRDefault="00F83EB8" w:rsidP="006F03A6">
            <w:r w:rsidRPr="00961159">
              <w:rPr>
                <w:i/>
                <w:iCs/>
              </w:rPr>
              <w:t>debe decir</w:t>
            </w:r>
          </w:p>
        </w:tc>
        <w:tc>
          <w:tcPr>
            <w:tcW w:w="2190" w:type="dxa"/>
            <w:shd w:val="clear" w:color="auto" w:fill="auto"/>
          </w:tcPr>
          <w:p w14:paraId="065C0DD6" w14:textId="3D943DF8" w:rsidR="00F83EB8" w:rsidRPr="00961159" w:rsidRDefault="002B6170" w:rsidP="006F03A6">
            <w:pPr>
              <w:rPr>
                <w:i/>
                <w:iCs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1A21D7" wp14:editId="7E3E071C">
                      <wp:simplePos x="0" y="0"/>
                      <wp:positionH relativeFrom="column">
                        <wp:posOffset>96807</wp:posOffset>
                      </wp:positionH>
                      <wp:positionV relativeFrom="paragraph">
                        <wp:posOffset>1331</wp:posOffset>
                      </wp:positionV>
                      <wp:extent cx="1032100" cy="1485221"/>
                      <wp:effectExtent l="0" t="0" r="92075" b="96520"/>
                      <wp:wrapNone/>
                      <wp:docPr id="64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2100" cy="1485221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1B9EC301" w14:textId="77777777" w:rsidR="002B6170" w:rsidRDefault="002B6170" w:rsidP="002B6170">
                                  <w:pPr>
                                    <w:spacing w:after="200"/>
                                    <w:jc w:val="center"/>
                                  </w:pPr>
                                  <w:r>
                                    <w:t>Categoría</w:t>
                                  </w:r>
                                  <w:r w:rsidRPr="003314FA">
                                    <w:t xml:space="preserve"> 2</w:t>
                                  </w:r>
                                </w:p>
                                <w:p w14:paraId="34ABC286" w14:textId="345DE469" w:rsidR="002B6170" w:rsidRPr="00E56222" w:rsidRDefault="00E56222" w:rsidP="00E56222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E5622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05BAF83" wp14:editId="00240F67">
                                        <wp:extent cx="259080" cy="560439"/>
                                        <wp:effectExtent l="0" t="0" r="7620" b="0"/>
                                        <wp:docPr id="18" name="Imagen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5185" cy="5736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C525B42" w14:textId="77777777" w:rsidR="002B6170" w:rsidRPr="003314FA" w:rsidRDefault="002B6170" w:rsidP="00E56222">
                                  <w:pPr>
                                    <w:spacing w:before="120"/>
                                    <w:jc w:val="center"/>
                                  </w:pPr>
                                  <w:r>
                                    <w:t>Atención</w:t>
                                  </w:r>
                                </w:p>
                              </w:txbxContent>
                            </wps:txbx>
                            <wps:bodyPr rot="0" vert="horz" wrap="square" lIns="36000" tIns="45720" rIns="36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B1A21D7" id="_x0000_s1030" type="#_x0000_t114" style="position:absolute;margin-left:7.6pt;margin-top:.1pt;width:81.25pt;height:116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">
                      <v:shadow on="t" offset="6pt,6pt"/>
                      <v:textbox inset="1mm,,1mm">
                        <w:txbxContent>
                          <w:p w14:paraId="1B9EC301" w14:textId="77777777" w:rsidR="002B6170" w:rsidRDefault="002B6170" w:rsidP="002B6170">
                            <w:pPr>
                              <w:spacing w:after="200"/>
                              <w:jc w:val="center"/>
                            </w:pPr>
                            <w:r>
                              <w:t>Categoría</w:t>
                            </w:r>
                            <w:r w:rsidRPr="003314FA">
                              <w:t xml:space="preserve"> 2</w:t>
                            </w:r>
                          </w:p>
                          <w:p w14:paraId="34ABC286" w14:textId="345DE469" w:rsidR="002B6170" w:rsidRPr="00E56222" w:rsidRDefault="00E56222" w:rsidP="00E56222">
                            <w:pPr>
                              <w:spacing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56222">
                              <w:rPr>
                                <w:noProof/>
                              </w:rPr>
                              <w:drawing>
                                <wp:inline distT="0" distB="0" distL="0" distR="0" wp14:anchorId="405BAF83" wp14:editId="00240F67">
                                  <wp:extent cx="259080" cy="560439"/>
                                  <wp:effectExtent l="0" t="0" r="7620" b="0"/>
                                  <wp:docPr id="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185" cy="573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525B42" w14:textId="77777777" w:rsidR="002B6170" w:rsidRPr="003314FA" w:rsidRDefault="002B6170" w:rsidP="00E56222">
                            <w:pPr>
                              <w:spacing w:before="120"/>
                              <w:jc w:val="center"/>
                            </w:pPr>
                            <w:r>
                              <w:t>Atención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721F57A" w14:textId="0E1F5CC1" w:rsidR="009136F9" w:rsidRPr="00961159" w:rsidRDefault="00D96CA1" w:rsidP="00242F73">
      <w:pPr>
        <w:pStyle w:val="H23G"/>
        <w:spacing w:before="1560"/>
      </w:pPr>
      <w:r>
        <w:tab/>
      </w:r>
      <w:r w:rsidR="009136F9" w:rsidRPr="00961159">
        <w:t>12.</w:t>
      </w:r>
      <w:r w:rsidR="009136F9" w:rsidRPr="00961159">
        <w:tab/>
        <w:t>Capítulo 4.1, tabla 4.1.6, indicaciones de peligro para las categorías de peligro a</w:t>
      </w:r>
      <w:r w:rsidR="00545907">
        <w:t> </w:t>
      </w:r>
      <w:r w:rsidR="009136F9" w:rsidRPr="00961159">
        <w:t>largo</w:t>
      </w:r>
      <w:r w:rsidR="00545907">
        <w:t> </w:t>
      </w:r>
      <w:r w:rsidR="009136F9" w:rsidRPr="00961159">
        <w:t>plazo (crónico) 1, 2 y 3</w:t>
      </w:r>
    </w:p>
    <w:p w14:paraId="5CD321BC" w14:textId="2EBC5158" w:rsidR="009136F9" w:rsidRPr="00961159" w:rsidRDefault="009136F9" w:rsidP="00D96CA1">
      <w:pPr>
        <w:pStyle w:val="SingleTxtG"/>
      </w:pPr>
      <w:r w:rsidRPr="00961159">
        <w:t>La corrección no es aplicable a la versión inglesa.</w:t>
      </w:r>
    </w:p>
    <w:p w14:paraId="2AC21006" w14:textId="0989650E" w:rsidR="009136F9" w:rsidRPr="00961159" w:rsidRDefault="00D96CA1" w:rsidP="00D96CA1">
      <w:pPr>
        <w:pStyle w:val="H23G"/>
      </w:pPr>
      <w:r>
        <w:tab/>
      </w:r>
      <w:r w:rsidR="009136F9" w:rsidRPr="00961159">
        <w:t>13.</w:t>
      </w:r>
      <w:r w:rsidR="009136F9" w:rsidRPr="00961159">
        <w:tab/>
        <w:t>Anexo 1, tabla A1.29 b), indicaciones de peligro H410, H411 y H412</w:t>
      </w:r>
    </w:p>
    <w:p w14:paraId="71ED9124" w14:textId="77777777" w:rsidR="009136F9" w:rsidRPr="00961159" w:rsidRDefault="009136F9" w:rsidP="009136F9">
      <w:r w:rsidRPr="00961159">
        <w:tab/>
      </w:r>
      <w:r w:rsidRPr="00961159">
        <w:tab/>
        <w:t>La corrección no es aplicable a la versión inglesa.</w:t>
      </w:r>
    </w:p>
    <w:p w14:paraId="41E5FF8C" w14:textId="494A148A" w:rsidR="009136F9" w:rsidRPr="00961159" w:rsidRDefault="00D96CA1" w:rsidP="00D96CA1">
      <w:pPr>
        <w:pStyle w:val="H23G"/>
      </w:pPr>
      <w:r>
        <w:tab/>
      </w:r>
      <w:r w:rsidR="009136F9" w:rsidRPr="00961159">
        <w:t>14.</w:t>
      </w:r>
      <w:r w:rsidR="009136F9" w:rsidRPr="00961159">
        <w:tab/>
        <w:t>Anexo 3, sección 1, tabla A3.1.3, columna 2), indicaciones de peligro H410,</w:t>
      </w:r>
      <w:r w:rsidR="00564486">
        <w:br/>
      </w:r>
      <w:r w:rsidR="009136F9" w:rsidRPr="00961159">
        <w:t>H411 y H412</w:t>
      </w:r>
    </w:p>
    <w:p w14:paraId="2F89863C" w14:textId="77777777" w:rsidR="009136F9" w:rsidRPr="00961159" w:rsidRDefault="009136F9" w:rsidP="009136F9">
      <w:r w:rsidRPr="00961159">
        <w:tab/>
      </w:r>
      <w:r w:rsidRPr="00961159">
        <w:tab/>
        <w:t>La corrección no es aplicable a la versión inglesa.</w:t>
      </w:r>
    </w:p>
    <w:p w14:paraId="49EF869C" w14:textId="599DD81A" w:rsidR="009136F9" w:rsidRPr="00961159" w:rsidRDefault="00D96CA1" w:rsidP="00D96CA1">
      <w:pPr>
        <w:pStyle w:val="H23G"/>
      </w:pPr>
      <w:r>
        <w:tab/>
      </w:r>
      <w:r w:rsidR="009136F9" w:rsidRPr="00961159">
        <w:t>15.</w:t>
      </w:r>
      <w:r w:rsidR="009136F9" w:rsidRPr="00961159">
        <w:tab/>
        <w:t xml:space="preserve">Anexo 3, sección 2, </w:t>
      </w:r>
      <w:r w:rsidR="00564486">
        <w:t>t</w:t>
      </w:r>
      <w:r w:rsidR="009136F9" w:rsidRPr="00961159">
        <w:t>abla A.3.2.3, P302+P352, toxicidad aguda (dérmica), columna 4)</w:t>
      </w:r>
    </w:p>
    <w:p w14:paraId="050BEE36" w14:textId="066EFB79" w:rsidR="009136F9" w:rsidRPr="00961159" w:rsidRDefault="009136F9" w:rsidP="009136F9">
      <w:r w:rsidRPr="00961159">
        <w:tab/>
      </w:r>
      <w:r w:rsidRPr="00961159">
        <w:tab/>
      </w:r>
      <w:r w:rsidRPr="00961159">
        <w:rPr>
          <w:i/>
          <w:iCs/>
        </w:rPr>
        <w:t>Suprímase</w:t>
      </w:r>
      <w:r w:rsidR="00564486">
        <w:rPr>
          <w:i/>
          <w:iCs/>
        </w:rPr>
        <w:t xml:space="preserve"> </w:t>
      </w:r>
      <w:r w:rsidRPr="00961159">
        <w:t>, 5</w:t>
      </w:r>
    </w:p>
    <w:p w14:paraId="35BE316F" w14:textId="7DA50596" w:rsidR="009136F9" w:rsidRPr="00961159" w:rsidRDefault="00D96CA1" w:rsidP="00D96CA1">
      <w:pPr>
        <w:pStyle w:val="H23G"/>
      </w:pPr>
      <w:r>
        <w:tab/>
      </w:r>
      <w:r w:rsidR="009136F9" w:rsidRPr="00961159">
        <w:t>16.</w:t>
      </w:r>
      <w:r w:rsidR="009136F9" w:rsidRPr="00961159">
        <w:tab/>
        <w:t>Anexo 3, sección 2, Tabla A.3.2.3, después de la entrada de P301+P317</w:t>
      </w:r>
    </w:p>
    <w:p w14:paraId="5C7B426B" w14:textId="77777777" w:rsidR="009136F9" w:rsidRPr="00961159" w:rsidRDefault="009136F9" w:rsidP="00D96CA1">
      <w:pPr>
        <w:pStyle w:val="H4G"/>
        <w:rPr>
          <w:lang w:val="en-GB"/>
        </w:rPr>
      </w:pPr>
      <w:r w:rsidRPr="00961159">
        <w:tab/>
      </w:r>
      <w:r w:rsidRPr="00961159">
        <w:tab/>
        <w:t>Insértese</w:t>
      </w:r>
    </w:p>
    <w:tbl>
      <w:tblPr>
        <w:tblW w:w="8505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8"/>
        <w:gridCol w:w="2811"/>
        <w:gridCol w:w="2268"/>
        <w:gridCol w:w="1417"/>
        <w:gridCol w:w="1191"/>
      </w:tblGrid>
      <w:tr w:rsidR="009136F9" w:rsidRPr="00961159" w14:paraId="6DBF3023" w14:textId="77777777" w:rsidTr="006F03A6">
        <w:trPr>
          <w:cantSplit/>
          <w:trHeight w:val="20"/>
          <w:jc w:val="right"/>
        </w:trPr>
        <w:tc>
          <w:tcPr>
            <w:tcW w:w="818" w:type="dxa"/>
          </w:tcPr>
          <w:p w14:paraId="38640A70" w14:textId="77777777" w:rsidR="00545907" w:rsidRDefault="009136F9" w:rsidP="00545907">
            <w:pPr>
              <w:jc w:val="center"/>
            </w:pPr>
            <w:r w:rsidRPr="00961159">
              <w:t>P 302</w:t>
            </w:r>
          </w:p>
          <w:p w14:paraId="7666B7FD" w14:textId="77777777" w:rsidR="00545907" w:rsidRDefault="009136F9" w:rsidP="00545907">
            <w:pPr>
              <w:jc w:val="center"/>
            </w:pPr>
            <w:r w:rsidRPr="00961159">
              <w:t>+</w:t>
            </w:r>
          </w:p>
          <w:p w14:paraId="1B39C6B1" w14:textId="5D49BB18" w:rsidR="009136F9" w:rsidRPr="00961159" w:rsidRDefault="009136F9" w:rsidP="00545907">
            <w:pPr>
              <w:jc w:val="center"/>
              <w:rPr>
                <w:lang w:val="en-GB"/>
              </w:rPr>
            </w:pPr>
            <w:r w:rsidRPr="00961159">
              <w:t>P 317</w:t>
            </w:r>
          </w:p>
        </w:tc>
        <w:tc>
          <w:tcPr>
            <w:tcW w:w="2811" w:type="dxa"/>
          </w:tcPr>
          <w:p w14:paraId="12884740" w14:textId="77777777" w:rsidR="009136F9" w:rsidRPr="00961159" w:rsidRDefault="009136F9" w:rsidP="006F03A6">
            <w:pPr>
              <w:rPr>
                <w:b/>
                <w:bCs/>
              </w:rPr>
            </w:pPr>
            <w:r w:rsidRPr="00961159">
              <w:rPr>
                <w:b/>
                <w:bCs/>
              </w:rPr>
              <w:t>EN CASO DE CONTACTO CON LA PIEL: buscar ayuda médica.</w:t>
            </w:r>
          </w:p>
        </w:tc>
        <w:tc>
          <w:tcPr>
            <w:tcW w:w="2268" w:type="dxa"/>
          </w:tcPr>
          <w:p w14:paraId="112218A7" w14:textId="77777777" w:rsidR="009136F9" w:rsidRPr="00961159" w:rsidRDefault="009136F9" w:rsidP="006F03A6">
            <w:pPr>
              <w:rPr>
                <w:b/>
                <w:bCs/>
              </w:rPr>
            </w:pPr>
            <w:r w:rsidRPr="00961159">
              <w:t xml:space="preserve">Toxicidad aguda por vía cutánea (capítulo 3.1) </w:t>
            </w:r>
          </w:p>
        </w:tc>
        <w:tc>
          <w:tcPr>
            <w:tcW w:w="1417" w:type="dxa"/>
          </w:tcPr>
          <w:p w14:paraId="64186D32" w14:textId="77777777" w:rsidR="009136F9" w:rsidRPr="00961159" w:rsidRDefault="009136F9" w:rsidP="00545907">
            <w:pPr>
              <w:jc w:val="center"/>
              <w:rPr>
                <w:lang w:val="en-GB"/>
              </w:rPr>
            </w:pPr>
            <w:r w:rsidRPr="00961159">
              <w:t>5</w:t>
            </w:r>
          </w:p>
        </w:tc>
        <w:tc>
          <w:tcPr>
            <w:tcW w:w="1191" w:type="dxa"/>
          </w:tcPr>
          <w:p w14:paraId="18220FA7" w14:textId="77777777" w:rsidR="009136F9" w:rsidRPr="00961159" w:rsidRDefault="009136F9" w:rsidP="00545907">
            <w:pPr>
              <w:jc w:val="center"/>
              <w:rPr>
                <w:b/>
                <w:bCs/>
                <w:iCs/>
                <w:lang w:val="en-US"/>
              </w:rPr>
            </w:pPr>
          </w:p>
        </w:tc>
      </w:tr>
    </w:tbl>
    <w:p w14:paraId="5AA6B0F0" w14:textId="7C2123D7" w:rsidR="009136F9" w:rsidRPr="00961159" w:rsidRDefault="00D96CA1" w:rsidP="00D96CA1">
      <w:pPr>
        <w:pStyle w:val="H23G"/>
      </w:pPr>
      <w:r>
        <w:lastRenderedPageBreak/>
        <w:tab/>
      </w:r>
      <w:r w:rsidR="009136F9" w:rsidRPr="00961159">
        <w:t>17.</w:t>
      </w:r>
      <w:r w:rsidR="009136F9" w:rsidRPr="00961159">
        <w:tab/>
        <w:t xml:space="preserve">Anexo 3, sección 2, </w:t>
      </w:r>
      <w:r w:rsidR="00564486">
        <w:t>t</w:t>
      </w:r>
      <w:r w:rsidR="009136F9" w:rsidRPr="00961159">
        <w:t>abla A.3.2.3, después de la entrada de P302+P335+P334</w:t>
      </w:r>
    </w:p>
    <w:p w14:paraId="47DEDBB3" w14:textId="2A611925" w:rsidR="009136F9" w:rsidRPr="00961159" w:rsidRDefault="00D96CA1" w:rsidP="00D96CA1">
      <w:pPr>
        <w:pStyle w:val="H4G"/>
        <w:rPr>
          <w:lang w:val="en-GB"/>
        </w:rPr>
      </w:pPr>
      <w:r>
        <w:tab/>
      </w:r>
      <w:r>
        <w:tab/>
      </w:r>
      <w:r w:rsidR="009136F9" w:rsidRPr="00961159">
        <w:t>Insértese</w:t>
      </w:r>
    </w:p>
    <w:tbl>
      <w:tblPr>
        <w:tblW w:w="8505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8"/>
        <w:gridCol w:w="2811"/>
        <w:gridCol w:w="2268"/>
        <w:gridCol w:w="1417"/>
        <w:gridCol w:w="1191"/>
      </w:tblGrid>
      <w:tr w:rsidR="009136F9" w:rsidRPr="00961159" w14:paraId="32E7C911" w14:textId="77777777" w:rsidTr="006F03A6">
        <w:trPr>
          <w:cantSplit/>
          <w:trHeight w:val="20"/>
          <w:jc w:val="right"/>
        </w:trPr>
        <w:tc>
          <w:tcPr>
            <w:tcW w:w="818" w:type="dxa"/>
          </w:tcPr>
          <w:p w14:paraId="1767352E" w14:textId="77777777" w:rsidR="00545907" w:rsidRDefault="009136F9" w:rsidP="00545907">
            <w:pPr>
              <w:jc w:val="center"/>
            </w:pPr>
            <w:r w:rsidRPr="00961159">
              <w:t>P 302</w:t>
            </w:r>
          </w:p>
          <w:p w14:paraId="4B9F4D2D" w14:textId="408CA243" w:rsidR="009136F9" w:rsidRPr="00961159" w:rsidRDefault="009136F9" w:rsidP="00545907">
            <w:pPr>
              <w:jc w:val="center"/>
              <w:rPr>
                <w:lang w:val="en-GB"/>
              </w:rPr>
            </w:pPr>
            <w:r w:rsidRPr="00961159">
              <w:t>+</w:t>
            </w:r>
            <w:r w:rsidR="00545907">
              <w:br/>
            </w:r>
            <w:r w:rsidRPr="00961159">
              <w:t>P 361</w:t>
            </w:r>
            <w:r w:rsidR="00545907">
              <w:br/>
            </w:r>
            <w:r w:rsidRPr="00961159">
              <w:t>+</w:t>
            </w:r>
            <w:r w:rsidR="00545907">
              <w:br/>
            </w:r>
            <w:r w:rsidRPr="00961159">
              <w:t>P 354</w:t>
            </w:r>
          </w:p>
        </w:tc>
        <w:tc>
          <w:tcPr>
            <w:tcW w:w="2811" w:type="dxa"/>
          </w:tcPr>
          <w:p w14:paraId="39608772" w14:textId="77777777" w:rsidR="009136F9" w:rsidRPr="00961159" w:rsidRDefault="009136F9" w:rsidP="006F03A6">
            <w:pPr>
              <w:rPr>
                <w:b/>
                <w:bCs/>
                <w:lang w:val="en-GB"/>
              </w:rPr>
            </w:pPr>
            <w:r w:rsidRPr="00961159">
              <w:rPr>
                <w:b/>
                <w:bCs/>
              </w:rPr>
              <w:t>EN CASO DE CONTACTO CON LA PIEL: quitar inmediatamente toda la ropa contaminada.</w:t>
            </w:r>
            <w:r w:rsidRPr="00961159">
              <w:t xml:space="preserve"> </w:t>
            </w:r>
            <w:r w:rsidRPr="00961159">
              <w:rPr>
                <w:b/>
                <w:bCs/>
              </w:rPr>
              <w:t>Enjuagar inmediatamente con agua durante varios minutos.</w:t>
            </w:r>
          </w:p>
        </w:tc>
        <w:tc>
          <w:tcPr>
            <w:tcW w:w="2268" w:type="dxa"/>
          </w:tcPr>
          <w:p w14:paraId="473900EC" w14:textId="77777777" w:rsidR="009136F9" w:rsidRPr="00961159" w:rsidRDefault="009136F9" w:rsidP="006F03A6">
            <w:pPr>
              <w:rPr>
                <w:b/>
                <w:bCs/>
                <w:lang w:val="en-GB"/>
              </w:rPr>
            </w:pPr>
            <w:r w:rsidRPr="00961159">
              <w:t>Corrosión cutánea (capítulo 3.2)</w:t>
            </w:r>
          </w:p>
        </w:tc>
        <w:tc>
          <w:tcPr>
            <w:tcW w:w="1417" w:type="dxa"/>
          </w:tcPr>
          <w:p w14:paraId="70E535C6" w14:textId="77777777" w:rsidR="009136F9" w:rsidRPr="00961159" w:rsidRDefault="009136F9" w:rsidP="00545907">
            <w:pPr>
              <w:jc w:val="center"/>
              <w:rPr>
                <w:lang w:val="en-GB"/>
              </w:rPr>
            </w:pPr>
            <w:r w:rsidRPr="00961159">
              <w:t>1, 1A, 1B, 1C</w:t>
            </w:r>
          </w:p>
        </w:tc>
        <w:tc>
          <w:tcPr>
            <w:tcW w:w="1191" w:type="dxa"/>
          </w:tcPr>
          <w:p w14:paraId="244CD72E" w14:textId="77777777" w:rsidR="009136F9" w:rsidRPr="00961159" w:rsidRDefault="009136F9" w:rsidP="006F03A6">
            <w:pPr>
              <w:rPr>
                <w:b/>
                <w:bCs/>
                <w:iCs/>
                <w:lang w:val="en-US"/>
              </w:rPr>
            </w:pPr>
          </w:p>
        </w:tc>
      </w:tr>
    </w:tbl>
    <w:p w14:paraId="462B75A3" w14:textId="4191D2A2" w:rsidR="009136F9" w:rsidRPr="00961159" w:rsidRDefault="00D96CA1" w:rsidP="00D96CA1">
      <w:pPr>
        <w:pStyle w:val="H23G"/>
      </w:pPr>
      <w:r>
        <w:tab/>
      </w:r>
      <w:r w:rsidR="009136F9" w:rsidRPr="00961159">
        <w:t>18.</w:t>
      </w:r>
      <w:r w:rsidR="009136F9" w:rsidRPr="00961159">
        <w:tab/>
        <w:t>Anexo 3, sección 3, matriz de consejos de prudencia para líquidos pirofóricos (capítulo</w:t>
      </w:r>
      <w:r>
        <w:t> </w:t>
      </w:r>
      <w:r w:rsidR="009136F9" w:rsidRPr="00961159">
        <w:t xml:space="preserve">2.9) y sólidos pirofóricos (capítulo 2.10), columna </w:t>
      </w:r>
      <w:r w:rsidR="001F4AD0">
        <w:t>“</w:t>
      </w:r>
      <w:r w:rsidR="009136F9" w:rsidRPr="00961159">
        <w:t>Prevención</w:t>
      </w:r>
      <w:r w:rsidR="001F4AD0">
        <w:t>”</w:t>
      </w:r>
    </w:p>
    <w:p w14:paraId="0C4CB6C0" w14:textId="77777777" w:rsidR="009136F9" w:rsidRPr="00961159" w:rsidRDefault="009136F9" w:rsidP="00D96CA1">
      <w:pPr>
        <w:pStyle w:val="H4G"/>
        <w:rPr>
          <w:bCs/>
        </w:rPr>
      </w:pPr>
      <w:r w:rsidRPr="00961159">
        <w:tab/>
      </w:r>
      <w:r w:rsidRPr="00961159">
        <w:tab/>
        <w:t xml:space="preserve">Insértese </w:t>
      </w:r>
    </w:p>
    <w:p w14:paraId="760B9C18" w14:textId="1E4054A5" w:rsidR="009136F9" w:rsidRPr="00D96CA1" w:rsidRDefault="009136F9" w:rsidP="007166E0">
      <w:pPr>
        <w:pStyle w:val="SingleTxtG"/>
        <w:ind w:left="1701"/>
        <w:rPr>
          <w:b/>
          <w:bCs/>
        </w:rPr>
      </w:pPr>
      <w:r w:rsidRPr="00961159">
        <w:t>P231</w:t>
      </w:r>
      <w:r w:rsidR="007166E0">
        <w:br/>
      </w:r>
      <w:r w:rsidRPr="00D96CA1">
        <w:rPr>
          <w:b/>
          <w:bCs/>
        </w:rPr>
        <w:t>Manipular y almacenar el contenido en un medio de gas inerte/...</w:t>
      </w:r>
    </w:p>
    <w:p w14:paraId="36703556" w14:textId="0684A935" w:rsidR="009136F9" w:rsidRPr="00961159" w:rsidRDefault="009136F9" w:rsidP="00D96CA1">
      <w:pPr>
        <w:pStyle w:val="SingleTxtG"/>
        <w:ind w:left="1701"/>
      </w:pPr>
      <w:r w:rsidRPr="00961159">
        <w:t xml:space="preserve">… el fabricante/proveedor o la autoridad especificarán el líquido o gas apropiado si el </w:t>
      </w:r>
      <w:r w:rsidR="001F4AD0">
        <w:t>“</w:t>
      </w:r>
      <w:r w:rsidRPr="00961159">
        <w:t>gas inerte</w:t>
      </w:r>
      <w:r w:rsidR="001F4AD0">
        <w:t>”</w:t>
      </w:r>
      <w:r w:rsidRPr="00961159">
        <w:t xml:space="preserve"> no fuese apropiado.</w:t>
      </w:r>
    </w:p>
    <w:p w14:paraId="09BAFE62" w14:textId="50042313" w:rsidR="009136F9" w:rsidRPr="00961159" w:rsidRDefault="00D96CA1" w:rsidP="00D96CA1">
      <w:pPr>
        <w:pStyle w:val="H23G"/>
      </w:pPr>
      <w:r>
        <w:tab/>
      </w:r>
      <w:r w:rsidR="009136F9" w:rsidRPr="00961159">
        <w:t>19.</w:t>
      </w:r>
      <w:r w:rsidR="009136F9" w:rsidRPr="00961159">
        <w:tab/>
        <w:t xml:space="preserve">Anexo 3, sección 3, matriz de consejos de prudencia para la corrosión/irritación cutánea (capítulo 3.2), categoría 2, columna </w:t>
      </w:r>
      <w:r w:rsidR="001F4AD0">
        <w:t>“</w:t>
      </w:r>
      <w:r w:rsidR="009136F9" w:rsidRPr="00961159">
        <w:t>respuesta</w:t>
      </w:r>
      <w:r w:rsidR="001F4AD0">
        <w:t>”</w:t>
      </w:r>
      <w:r w:rsidR="009136F9" w:rsidRPr="00961159">
        <w:t>, P302+P352</w:t>
      </w:r>
    </w:p>
    <w:p w14:paraId="65BDBCC8" w14:textId="2F2EB5C5" w:rsidR="009136F9" w:rsidRPr="00961159" w:rsidRDefault="009136F9" w:rsidP="00D96CA1">
      <w:pPr>
        <w:pStyle w:val="SingleTxtG"/>
      </w:pPr>
      <w:r w:rsidRPr="00961159">
        <w:t>No aplicable en español.</w:t>
      </w:r>
    </w:p>
    <w:p w14:paraId="3B0033ED" w14:textId="72722223" w:rsidR="009136F9" w:rsidRPr="00961159" w:rsidRDefault="00D96CA1" w:rsidP="00D96CA1">
      <w:pPr>
        <w:pStyle w:val="H23G"/>
      </w:pPr>
      <w:r>
        <w:tab/>
      </w:r>
      <w:r w:rsidR="009136F9" w:rsidRPr="00961159">
        <w:t>20.</w:t>
      </w:r>
      <w:r w:rsidR="009136F9" w:rsidRPr="00961159">
        <w:tab/>
        <w:t xml:space="preserve">Anexo 3, sección 3, matriz de consejos de prudencia para lesiones </w:t>
      </w:r>
      <w:r w:rsidR="007166E0">
        <w:br/>
      </w:r>
      <w:r w:rsidR="009136F9" w:rsidRPr="00961159">
        <w:t>oculares/irritación (capítulo 3.3), categorías de peligro 1, 2/2A, 2B</w:t>
      </w:r>
    </w:p>
    <w:p w14:paraId="11D4DAD3" w14:textId="380B1ED7" w:rsidR="009136F9" w:rsidRPr="00961159" w:rsidRDefault="009136F9" w:rsidP="00D96CA1">
      <w:pPr>
        <w:pStyle w:val="SingleTxtG"/>
      </w:pPr>
      <w:r w:rsidRPr="00961159">
        <w:t xml:space="preserve">En el encabezamiento de las tablas, </w:t>
      </w:r>
      <w:r w:rsidRPr="00961159">
        <w:rPr>
          <w:i/>
          <w:iCs/>
        </w:rPr>
        <w:t>donde dice</w:t>
      </w:r>
      <w:r w:rsidRPr="00961159">
        <w:t xml:space="preserve"> Lesiones oculares/irritación ocular (capítulo</w:t>
      </w:r>
      <w:r w:rsidR="00545907">
        <w:t> </w:t>
      </w:r>
      <w:r w:rsidRPr="00961159">
        <w:t xml:space="preserve">3.3) </w:t>
      </w:r>
      <w:r w:rsidRPr="00961159">
        <w:rPr>
          <w:i/>
          <w:iCs/>
        </w:rPr>
        <w:t>debe decir</w:t>
      </w:r>
      <w:r w:rsidRPr="00961159">
        <w:t xml:space="preserve"> Lesiones oculares graves/irritación ocular (capítulo 3.3)</w:t>
      </w:r>
    </w:p>
    <w:p w14:paraId="2DDB8E52" w14:textId="4A44EA59" w:rsidR="009136F9" w:rsidRPr="00961159" w:rsidRDefault="00D96CA1" w:rsidP="00D96CA1">
      <w:pPr>
        <w:pStyle w:val="H23G"/>
      </w:pPr>
      <w:r>
        <w:tab/>
      </w:r>
      <w:r w:rsidR="009136F9" w:rsidRPr="00961159">
        <w:t>21.</w:t>
      </w:r>
      <w:r w:rsidR="009136F9" w:rsidRPr="00961159">
        <w:tab/>
        <w:t>Anexo 3, sección 3, matriz de consejos de prudencia para el peligro para el medio</w:t>
      </w:r>
      <w:r w:rsidR="007166E0">
        <w:t> </w:t>
      </w:r>
      <w:r w:rsidR="009136F9" w:rsidRPr="00961159">
        <w:t>ambiente acuático (peligro a largo plazo) categorías 1,</w:t>
      </w:r>
      <w:r w:rsidR="00564486">
        <w:t xml:space="preserve"> </w:t>
      </w:r>
      <w:r w:rsidR="009136F9" w:rsidRPr="00961159">
        <w:t>2 y 3, indicaciones de</w:t>
      </w:r>
      <w:r w:rsidR="007166E0">
        <w:t> </w:t>
      </w:r>
      <w:r w:rsidR="009136F9" w:rsidRPr="00961159">
        <w:t>peligro H410, H411 y H412</w:t>
      </w:r>
    </w:p>
    <w:p w14:paraId="5AEFA612" w14:textId="23590FFC" w:rsidR="009136F9" w:rsidRPr="00961159" w:rsidRDefault="009136F9" w:rsidP="00D96CA1">
      <w:pPr>
        <w:pStyle w:val="SingleTxtG"/>
      </w:pPr>
      <w:r w:rsidRPr="00961159">
        <w:t>La corrección no es aplicable a la versión inglesa.</w:t>
      </w:r>
    </w:p>
    <w:p w14:paraId="36C2E8EA" w14:textId="793F75BE" w:rsidR="009136F9" w:rsidRPr="00961159" w:rsidRDefault="00D96CA1" w:rsidP="00D96CA1">
      <w:pPr>
        <w:pStyle w:val="H23G"/>
      </w:pPr>
      <w:r>
        <w:tab/>
      </w:r>
      <w:r w:rsidR="009136F9" w:rsidRPr="00961159">
        <w:t>22.</w:t>
      </w:r>
      <w:r w:rsidR="009136F9" w:rsidRPr="00961159">
        <w:tab/>
        <w:t>Anexo 7, ejemplo 10, escenario B</w:t>
      </w:r>
    </w:p>
    <w:p w14:paraId="6E6E33D2" w14:textId="4324CE84" w:rsidR="009136F9" w:rsidRPr="00961159" w:rsidRDefault="009136F9" w:rsidP="00D96CA1">
      <w:pPr>
        <w:pStyle w:val="SingleTxtG"/>
      </w:pPr>
      <w:r w:rsidRPr="00961159">
        <w:t>Sustitúyase el gráfico con un ejemplo de etiqueta de recipiente interior para la muestra 1, por</w:t>
      </w:r>
      <w:r w:rsidR="00545907">
        <w:t> </w:t>
      </w:r>
      <w:r w:rsidRPr="00961159">
        <w:t>el gráfico siguiente:</w:t>
      </w:r>
    </w:p>
    <w:p w14:paraId="7D454C9B" w14:textId="518541DB" w:rsidR="00545907" w:rsidRPr="005A0EF2" w:rsidRDefault="007166E0" w:rsidP="00545907">
      <w:pPr>
        <w:pStyle w:val="Bullet1G"/>
        <w:numPr>
          <w:ilvl w:val="0"/>
          <w:numId w:val="0"/>
        </w:numPr>
        <w:ind w:left="1701"/>
        <w:rPr>
          <w:lang w:val="fr-FR"/>
        </w:rPr>
      </w:pPr>
      <w:r w:rsidRPr="0072412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1E6EA" wp14:editId="234EAF44">
                <wp:simplePos x="0" y="0"/>
                <wp:positionH relativeFrom="column">
                  <wp:posOffset>1503967</wp:posOffset>
                </wp:positionH>
                <wp:positionV relativeFrom="paragraph">
                  <wp:posOffset>1162561</wp:posOffset>
                </wp:positionV>
                <wp:extent cx="1428115" cy="1444973"/>
                <wp:effectExtent l="0" t="0" r="19685" b="22225"/>
                <wp:wrapNone/>
                <wp:docPr id="20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144497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723DA" w14:textId="77777777" w:rsidR="00545907" w:rsidRPr="0013584A" w:rsidRDefault="00545907" w:rsidP="00545907">
                            <w:pPr>
                              <w:shd w:val="clear" w:color="auto" w:fill="000000" w:themeFill="text1"/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Muestra </w:t>
                            </w:r>
                            <w:r w:rsidRPr="0013584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434755CF" w14:textId="0045E2C7" w:rsidR="00545907" w:rsidRPr="0013584A" w:rsidRDefault="00545907" w:rsidP="00545907">
                            <w:pPr>
                              <w:spacing w:line="240" w:lineRule="auto"/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Identificación producto</w:t>
                            </w:r>
                          </w:p>
                          <w:p w14:paraId="22B3CA75" w14:textId="0C402591" w:rsidR="00545907" w:rsidRDefault="00545907" w:rsidP="00545907">
                            <w:pPr>
                              <w:spacing w:line="240" w:lineRule="auto"/>
                              <w:rPr>
                                <w:b/>
                                <w:w w:val="90"/>
                                <w:sz w:val="12"/>
                                <w:szCs w:val="12"/>
                              </w:rPr>
                            </w:pPr>
                            <w:r w:rsidRPr="0013584A">
                              <w:rPr>
                                <w:b/>
                                <w:w w:val="90"/>
                                <w:sz w:val="12"/>
                                <w:szCs w:val="12"/>
                              </w:rPr>
                              <w:t>(véase 1.4.10.5.2 d)</w:t>
                            </w:r>
                            <w:r w:rsidR="00564486">
                              <w:rPr>
                                <w:b/>
                                <w:w w:val="9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564486">
                              <w:rPr>
                                <w:b/>
                                <w:w w:val="90"/>
                                <w:sz w:val="12"/>
                                <w:szCs w:val="12"/>
                              </w:rPr>
                              <w:t>ii</w:t>
                            </w:r>
                            <w:proofErr w:type="spellEnd"/>
                            <w:r w:rsidRPr="0013584A">
                              <w:rPr>
                                <w:b/>
                                <w:w w:val="90"/>
                                <w:sz w:val="12"/>
                                <w:szCs w:val="12"/>
                              </w:rPr>
                              <w:t>))</w:t>
                            </w:r>
                          </w:p>
                          <w:p w14:paraId="666A9F54" w14:textId="77777777" w:rsidR="00545907" w:rsidRPr="0013584A" w:rsidRDefault="00545907" w:rsidP="00545907">
                            <w:pPr>
                              <w:spacing w:line="240" w:lineRule="auto"/>
                              <w:rPr>
                                <w:b/>
                                <w:w w:val="90"/>
                                <w:sz w:val="12"/>
                                <w:szCs w:val="12"/>
                              </w:rPr>
                            </w:pPr>
                            <w:r w:rsidRPr="0013584A">
                              <w:rPr>
                                <w:b/>
                                <w:w w:val="90"/>
                                <w:sz w:val="12"/>
                                <w:szCs w:val="12"/>
                              </w:rPr>
                              <w:t xml:space="preserve">Palabra de </w:t>
                            </w:r>
                            <w:r>
                              <w:rPr>
                                <w:b/>
                                <w:w w:val="90"/>
                                <w:sz w:val="12"/>
                                <w:szCs w:val="12"/>
                              </w:rPr>
                              <w:t>señalización</w:t>
                            </w:r>
                          </w:p>
                          <w:p w14:paraId="236F3588" w14:textId="77777777" w:rsidR="00545907" w:rsidRDefault="00545907" w:rsidP="00545907">
                            <w:pPr>
                              <w:spacing w:line="240" w:lineRule="auto"/>
                              <w:rPr>
                                <w:b/>
                                <w:w w:val="90"/>
                                <w:sz w:val="12"/>
                                <w:szCs w:val="12"/>
                              </w:rPr>
                            </w:pPr>
                            <w:r w:rsidRPr="00E86744">
                              <w:rPr>
                                <w:b/>
                                <w:w w:val="90"/>
                                <w:sz w:val="12"/>
                                <w:szCs w:val="12"/>
                              </w:rPr>
                              <w:t>(véase 1.4.10.5.2 a))</w:t>
                            </w:r>
                          </w:p>
                          <w:p w14:paraId="7C6557FA" w14:textId="77777777" w:rsidR="00545907" w:rsidRPr="00E86744" w:rsidRDefault="00545907" w:rsidP="00545907">
                            <w:pPr>
                              <w:spacing w:line="240" w:lineRule="auto"/>
                              <w:rPr>
                                <w:b/>
                                <w:w w:val="90"/>
                                <w:sz w:val="12"/>
                                <w:szCs w:val="12"/>
                              </w:rPr>
                            </w:pPr>
                          </w:p>
                          <w:p w14:paraId="56ED0D27" w14:textId="77777777" w:rsidR="00545907" w:rsidRDefault="00545907" w:rsidP="00545907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E8674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6170BE60" wp14:editId="3D44669B">
                                  <wp:extent cx="384048" cy="384048"/>
                                  <wp:effectExtent l="0" t="0" r="0" b="0"/>
                                  <wp:docPr id="963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lame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4048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zh-CN"/>
                              </w:rPr>
                              <w:drawing>
                                <wp:inline distT="0" distB="0" distL="0" distR="0" wp14:anchorId="04211A36" wp14:editId="04F72B30">
                                  <wp:extent cx="384048" cy="384048"/>
                                  <wp:effectExtent l="0" t="0" r="0" b="0"/>
                                  <wp:docPr id="964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xclamation point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4048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E3B6A"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940924D" wp14:editId="5D3960D9">
                                  <wp:extent cx="393192" cy="384048"/>
                                  <wp:effectExtent l="0" t="0" r="6985" b="0"/>
                                  <wp:docPr id="965" name="Imag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192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1E6A68" w14:textId="77777777" w:rsidR="00545907" w:rsidRDefault="00545907" w:rsidP="00545907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CE4FE6F" w14:textId="77777777" w:rsidR="00545907" w:rsidRDefault="00545907" w:rsidP="00545907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Empresa</w:t>
                            </w:r>
                            <w:r w:rsidRPr="00275E8E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XYZ </w:t>
                            </w:r>
                          </w:p>
                          <w:p w14:paraId="6801BC51" w14:textId="77777777" w:rsidR="00545907" w:rsidRPr="00781A53" w:rsidRDefault="00545907" w:rsidP="00545907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Tel.: + </w:t>
                            </w:r>
                            <w:r w:rsidRPr="00275E8E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000000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1E6EA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31" type="#_x0000_t202" style="position:absolute;left:0;text-align:left;margin-left:118.4pt;margin-top:91.55pt;width:112.45pt;height:1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" strokecolor="white" strokeweight="1pt">
                <v:textbox>
                  <w:txbxContent>
                    <w:p w14:paraId="6A9723DA" w14:textId="77777777" w:rsidR="00545907" w:rsidRPr="0013584A" w:rsidRDefault="00545907" w:rsidP="00545907">
                      <w:pPr>
                        <w:shd w:val="clear" w:color="auto" w:fill="000000" w:themeFill="text1"/>
                        <w:spacing w:line="240" w:lineRule="auto"/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Muestra </w:t>
                      </w:r>
                      <w:r w:rsidRPr="0013584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</w:p>
                    <w:p w14:paraId="434755CF" w14:textId="0045E2C7" w:rsidR="00545907" w:rsidRPr="0013584A" w:rsidRDefault="00545907" w:rsidP="00545907">
                      <w:pPr>
                        <w:spacing w:line="240" w:lineRule="auto"/>
                        <w:rPr>
                          <w:b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w w:val="90"/>
                          <w:sz w:val="16"/>
                          <w:szCs w:val="16"/>
                        </w:rPr>
                        <w:t>Identificación producto</w:t>
                      </w:r>
                    </w:p>
                    <w:p w14:paraId="22B3CA75" w14:textId="0C402591" w:rsidR="00545907" w:rsidRDefault="00545907" w:rsidP="00545907">
                      <w:pPr>
                        <w:spacing w:line="240" w:lineRule="auto"/>
                        <w:rPr>
                          <w:b/>
                          <w:w w:val="90"/>
                          <w:sz w:val="12"/>
                          <w:szCs w:val="12"/>
                        </w:rPr>
                      </w:pPr>
                      <w:r w:rsidRPr="0013584A">
                        <w:rPr>
                          <w:b/>
                          <w:w w:val="90"/>
                          <w:sz w:val="12"/>
                          <w:szCs w:val="12"/>
                        </w:rPr>
                        <w:t>(véase 1.4.10.5.2 d)</w:t>
                      </w:r>
                      <w:r w:rsidR="00564486">
                        <w:rPr>
                          <w:b/>
                          <w:w w:val="90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="00564486">
                        <w:rPr>
                          <w:b/>
                          <w:w w:val="90"/>
                          <w:sz w:val="12"/>
                          <w:szCs w:val="12"/>
                        </w:rPr>
                        <w:t>ii</w:t>
                      </w:r>
                      <w:proofErr w:type="spellEnd"/>
                      <w:r w:rsidRPr="0013584A">
                        <w:rPr>
                          <w:b/>
                          <w:w w:val="90"/>
                          <w:sz w:val="12"/>
                          <w:szCs w:val="12"/>
                        </w:rPr>
                        <w:t>))</w:t>
                      </w:r>
                    </w:p>
                    <w:p w14:paraId="666A9F54" w14:textId="77777777" w:rsidR="00545907" w:rsidRPr="0013584A" w:rsidRDefault="00545907" w:rsidP="00545907">
                      <w:pPr>
                        <w:spacing w:line="240" w:lineRule="auto"/>
                        <w:rPr>
                          <w:b/>
                          <w:w w:val="90"/>
                          <w:sz w:val="12"/>
                          <w:szCs w:val="12"/>
                        </w:rPr>
                      </w:pPr>
                      <w:r w:rsidRPr="0013584A">
                        <w:rPr>
                          <w:b/>
                          <w:w w:val="90"/>
                          <w:sz w:val="12"/>
                          <w:szCs w:val="12"/>
                        </w:rPr>
                        <w:t xml:space="preserve">Palabra de </w:t>
                      </w:r>
                      <w:r>
                        <w:rPr>
                          <w:b/>
                          <w:w w:val="90"/>
                          <w:sz w:val="12"/>
                          <w:szCs w:val="12"/>
                        </w:rPr>
                        <w:t>señalización</w:t>
                      </w:r>
                    </w:p>
                    <w:p w14:paraId="236F3588" w14:textId="77777777" w:rsidR="00545907" w:rsidRDefault="00545907" w:rsidP="00545907">
                      <w:pPr>
                        <w:spacing w:line="240" w:lineRule="auto"/>
                        <w:rPr>
                          <w:b/>
                          <w:w w:val="90"/>
                          <w:sz w:val="12"/>
                          <w:szCs w:val="12"/>
                        </w:rPr>
                      </w:pPr>
                      <w:r w:rsidRPr="00E86744">
                        <w:rPr>
                          <w:b/>
                          <w:w w:val="90"/>
                          <w:sz w:val="12"/>
                          <w:szCs w:val="12"/>
                        </w:rPr>
                        <w:t>(véase 1.4.10.5.2 a))</w:t>
                      </w:r>
                    </w:p>
                    <w:p w14:paraId="7C6557FA" w14:textId="77777777" w:rsidR="00545907" w:rsidRPr="00E86744" w:rsidRDefault="00545907" w:rsidP="00545907">
                      <w:pPr>
                        <w:spacing w:line="240" w:lineRule="auto"/>
                        <w:rPr>
                          <w:b/>
                          <w:w w:val="90"/>
                          <w:sz w:val="12"/>
                          <w:szCs w:val="12"/>
                        </w:rPr>
                      </w:pPr>
                    </w:p>
                    <w:p w14:paraId="56ED0D27" w14:textId="77777777" w:rsidR="00545907" w:rsidRDefault="00545907" w:rsidP="00545907">
                      <w:pPr>
                        <w:spacing w:line="240" w:lineRule="auto"/>
                        <w:rPr>
                          <w:b/>
                          <w:sz w:val="12"/>
                          <w:szCs w:val="12"/>
                        </w:rPr>
                      </w:pPr>
                      <w:r w:rsidRPr="00E86744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6170BE60" wp14:editId="3D44669B">
                            <wp:extent cx="384048" cy="384048"/>
                            <wp:effectExtent l="0" t="0" r="0" b="0"/>
                            <wp:docPr id="963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lame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4048" cy="384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16"/>
                          <w:szCs w:val="16"/>
                          <w:lang w:eastAsia="zh-CN"/>
                        </w:rPr>
                        <w:drawing>
                          <wp:inline distT="0" distB="0" distL="0" distR="0" wp14:anchorId="04211A36" wp14:editId="04F72B30">
                            <wp:extent cx="384048" cy="384048"/>
                            <wp:effectExtent l="0" t="0" r="0" b="0"/>
                            <wp:docPr id="964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xclamation point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4048" cy="384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E3B6A"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1940924D" wp14:editId="5D3960D9">
                            <wp:extent cx="393192" cy="384048"/>
                            <wp:effectExtent l="0" t="0" r="6985" b="0"/>
                            <wp:docPr id="965" name="Imag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192" cy="384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1E6A68" w14:textId="77777777" w:rsidR="00545907" w:rsidRDefault="00545907" w:rsidP="00545907">
                      <w:pPr>
                        <w:spacing w:line="240" w:lineRule="auto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2CE4FE6F" w14:textId="77777777" w:rsidR="00545907" w:rsidRDefault="00545907" w:rsidP="00545907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n-US"/>
                        </w:rPr>
                        <w:t>Empresa</w:t>
                      </w:r>
                      <w:r w:rsidRPr="00275E8E">
                        <w:rPr>
                          <w:b/>
                          <w:sz w:val="16"/>
                          <w:szCs w:val="16"/>
                          <w:lang w:val="en-US"/>
                        </w:rPr>
                        <w:t xml:space="preserve"> XYZ </w:t>
                      </w:r>
                    </w:p>
                    <w:p w14:paraId="6801BC51" w14:textId="77777777" w:rsidR="00545907" w:rsidRPr="00781A53" w:rsidRDefault="00545907" w:rsidP="00545907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n-US"/>
                        </w:rPr>
                        <w:t xml:space="preserve">Tel.: + </w:t>
                      </w:r>
                      <w:r w:rsidRPr="00275E8E">
                        <w:rPr>
                          <w:b/>
                          <w:sz w:val="16"/>
                          <w:szCs w:val="16"/>
                          <w:lang w:val="en-US"/>
                        </w:rPr>
                        <w:t>000000</w:t>
                      </w:r>
                    </w:p>
                  </w:txbxContent>
                </v:textbox>
              </v:shape>
            </w:pict>
          </mc:Fallback>
        </mc:AlternateContent>
      </w:r>
      <w:r w:rsidRPr="0072412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B41AAC" wp14:editId="7887BB09">
                <wp:simplePos x="0" y="0"/>
                <wp:positionH relativeFrom="column">
                  <wp:posOffset>3114491</wp:posOffset>
                </wp:positionH>
                <wp:positionV relativeFrom="paragraph">
                  <wp:posOffset>2017968</wp:posOffset>
                </wp:positionV>
                <wp:extent cx="666115" cy="460149"/>
                <wp:effectExtent l="0" t="0" r="635" b="0"/>
                <wp:wrapNone/>
                <wp:docPr id="203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15" cy="4601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9891A1" w14:textId="6B7407F1" w:rsidR="00545907" w:rsidRPr="002B6AF7" w:rsidRDefault="00B577B0" w:rsidP="00545907">
                            <w:pPr>
                              <w:spacing w:line="240" w:lineRule="auto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Léase</w:t>
                            </w:r>
                            <w:r w:rsidR="00545907" w:rsidRPr="002B6AF7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45907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toda </w:t>
                            </w:r>
                            <w:r w:rsidR="00545907" w:rsidRPr="002B6AF7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la etiqueta </w:t>
                            </w:r>
                            <w:r w:rsidR="00545907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adjunta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41AAC" id="Text Box 45" o:spid="_x0000_s1032" type="#_x0000_t202" style="position:absolute;left:0;text-align:left;margin-left:245.25pt;margin-top:158.9pt;width:52.45pt;height:3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" fillcolor="window" stroked="f" strokeweight=".5pt">
                <v:textbox>
                  <w:txbxContent>
                    <w:p w14:paraId="689891A1" w14:textId="6B7407F1" w:rsidR="00545907" w:rsidRPr="002B6AF7" w:rsidRDefault="00B577B0" w:rsidP="00545907">
                      <w:pPr>
                        <w:spacing w:line="240" w:lineRule="auto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Léase</w:t>
                      </w:r>
                      <w:r w:rsidR="00545907" w:rsidRPr="002B6AF7">
                        <w:rPr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545907">
                        <w:rPr>
                          <w:b/>
                          <w:bCs/>
                          <w:sz w:val="14"/>
                          <w:szCs w:val="14"/>
                        </w:rPr>
                        <w:t xml:space="preserve">toda </w:t>
                      </w:r>
                      <w:r w:rsidR="00545907" w:rsidRPr="002B6AF7">
                        <w:rPr>
                          <w:b/>
                          <w:bCs/>
                          <w:sz w:val="14"/>
                          <w:szCs w:val="14"/>
                        </w:rPr>
                        <w:t xml:space="preserve">la etiqueta </w:t>
                      </w:r>
                      <w:r w:rsidR="00545907">
                        <w:rPr>
                          <w:b/>
                          <w:bCs/>
                          <w:sz w:val="14"/>
                          <w:szCs w:val="14"/>
                        </w:rPr>
                        <w:t>adjunta</w:t>
                      </w:r>
                    </w:p>
                  </w:txbxContent>
                </v:textbox>
              </v:shape>
            </w:pict>
          </mc:Fallback>
        </mc:AlternateContent>
      </w:r>
      <w:r w:rsidR="00545907" w:rsidRPr="005A0EF2">
        <w:rPr>
          <w:noProof/>
          <w:lang w:eastAsia="zh-CN"/>
        </w:rPr>
        <w:drawing>
          <wp:inline distT="0" distB="0" distL="0" distR="0" wp14:anchorId="589F731A" wp14:editId="2A536B2C">
            <wp:extent cx="3688715" cy="2949678"/>
            <wp:effectExtent l="0" t="0" r="6985" b="3175"/>
            <wp:docPr id="66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le_Blank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11" b="3814"/>
                    <a:stretch/>
                  </pic:blipFill>
                  <pic:spPr bwMode="auto">
                    <a:xfrm>
                      <a:off x="0" y="0"/>
                      <a:ext cx="3711343" cy="2967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FB4C3F" w14:textId="4625F4BF" w:rsidR="009136F9" w:rsidRPr="00961159" w:rsidRDefault="009136F9" w:rsidP="00545907">
      <w:pPr>
        <w:pStyle w:val="SingleTxtG"/>
      </w:pPr>
      <w:r w:rsidRPr="00961159">
        <w:lastRenderedPageBreak/>
        <w:t xml:space="preserve">La corrección relativa a las indicaciones de peligro en la tabla debajo de </w:t>
      </w:r>
      <w:r w:rsidR="001F4AD0">
        <w:t>“</w:t>
      </w:r>
      <w:r w:rsidRPr="00961159">
        <w:t>información de etiquetado completa</w:t>
      </w:r>
      <w:r w:rsidR="00FD11E4">
        <w:t>”</w:t>
      </w:r>
      <w:r w:rsidRPr="00961159">
        <w:t xml:space="preserve"> no se aplica a la versión inglesa.</w:t>
      </w:r>
    </w:p>
    <w:p w14:paraId="15A91303" w14:textId="19AA45C3" w:rsidR="009136F9" w:rsidRPr="00961159" w:rsidRDefault="00545907" w:rsidP="00545907">
      <w:pPr>
        <w:pStyle w:val="H23G"/>
      </w:pPr>
      <w:r>
        <w:tab/>
      </w:r>
      <w:r w:rsidR="009136F9" w:rsidRPr="00961159">
        <w:t>23.</w:t>
      </w:r>
      <w:r w:rsidR="009136F9" w:rsidRPr="00961159">
        <w:tab/>
        <w:t>Anexo 9, A9.5.2.3.5</w:t>
      </w:r>
    </w:p>
    <w:p w14:paraId="77042868" w14:textId="3DAB8725" w:rsidR="00381C24" w:rsidRDefault="009136F9" w:rsidP="00545907">
      <w:pPr>
        <w:pStyle w:val="SingleTxtG"/>
      </w:pPr>
      <w:r w:rsidRPr="00961159">
        <w:rPr>
          <w:i/>
          <w:iCs/>
        </w:rPr>
        <w:t>Dónde dice</w:t>
      </w:r>
      <w:r w:rsidRPr="00961159">
        <w:t xml:space="preserve"> OCDE 306, 1996 </w:t>
      </w:r>
      <w:r w:rsidRPr="00961159">
        <w:rPr>
          <w:i/>
          <w:iCs/>
        </w:rPr>
        <w:t>debe decir</w:t>
      </w:r>
      <w:r w:rsidRPr="00961159">
        <w:t xml:space="preserve"> OCDE 306, 1992.</w:t>
      </w:r>
    </w:p>
    <w:p w14:paraId="786C5AB3" w14:textId="6FE07112" w:rsidR="00545907" w:rsidRPr="00545907" w:rsidRDefault="00545907" w:rsidP="00545907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45907" w:rsidRPr="00545907" w:rsidSect="009136F9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C2076" w14:textId="77777777" w:rsidR="00D80565" w:rsidRPr="00EB11DA" w:rsidRDefault="00D80565" w:rsidP="00EB11DA">
      <w:pPr>
        <w:pStyle w:val="Footer"/>
      </w:pPr>
    </w:p>
  </w:endnote>
  <w:endnote w:type="continuationSeparator" w:id="0">
    <w:p w14:paraId="72E2370A" w14:textId="77777777" w:rsidR="00D80565" w:rsidRPr="00EB11DA" w:rsidRDefault="00D80565" w:rsidP="00EB11DA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6CAC8" w14:textId="37F7F351" w:rsidR="009136F9" w:rsidRPr="009136F9" w:rsidRDefault="009136F9" w:rsidP="009136F9">
    <w:pPr>
      <w:pStyle w:val="Footer"/>
      <w:tabs>
        <w:tab w:val="right" w:pos="9638"/>
      </w:tabs>
    </w:pPr>
    <w:r w:rsidRPr="009136F9">
      <w:rPr>
        <w:b/>
        <w:sz w:val="18"/>
      </w:rPr>
      <w:fldChar w:fldCharType="begin"/>
    </w:r>
    <w:r w:rsidRPr="009136F9">
      <w:rPr>
        <w:b/>
        <w:sz w:val="18"/>
      </w:rPr>
      <w:instrText xml:space="preserve"> PAGE  \* MERGEFORMAT </w:instrText>
    </w:r>
    <w:r w:rsidRPr="009136F9">
      <w:rPr>
        <w:b/>
        <w:sz w:val="18"/>
      </w:rPr>
      <w:fldChar w:fldCharType="separate"/>
    </w:r>
    <w:r w:rsidRPr="009136F9">
      <w:rPr>
        <w:b/>
        <w:noProof/>
        <w:sz w:val="18"/>
      </w:rPr>
      <w:t>2</w:t>
    </w:r>
    <w:r w:rsidRPr="009136F9">
      <w:rPr>
        <w:b/>
        <w:sz w:val="18"/>
      </w:rPr>
      <w:fldChar w:fldCharType="end"/>
    </w:r>
    <w:r>
      <w:rPr>
        <w:b/>
        <w:sz w:val="18"/>
      </w:rPr>
      <w:tab/>
    </w:r>
    <w:r>
      <w:t>GE.21-05422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CB595" w14:textId="33CDFDD9" w:rsidR="009136F9" w:rsidRPr="009136F9" w:rsidRDefault="009136F9" w:rsidP="009136F9">
    <w:pPr>
      <w:pStyle w:val="Footer"/>
      <w:tabs>
        <w:tab w:val="right" w:pos="9638"/>
      </w:tabs>
      <w:rPr>
        <w:b/>
        <w:sz w:val="18"/>
      </w:rPr>
    </w:pPr>
    <w:r>
      <w:t>GE.21-05422</w:t>
    </w:r>
    <w:r>
      <w:tab/>
    </w:r>
    <w:r w:rsidRPr="009136F9">
      <w:rPr>
        <w:b/>
        <w:sz w:val="18"/>
      </w:rPr>
      <w:fldChar w:fldCharType="begin"/>
    </w:r>
    <w:r w:rsidRPr="009136F9">
      <w:rPr>
        <w:b/>
        <w:sz w:val="18"/>
      </w:rPr>
      <w:instrText xml:space="preserve"> PAGE  \* MERGEFORMAT </w:instrText>
    </w:r>
    <w:r w:rsidRPr="009136F9">
      <w:rPr>
        <w:b/>
        <w:sz w:val="18"/>
      </w:rPr>
      <w:fldChar w:fldCharType="separate"/>
    </w:r>
    <w:r w:rsidRPr="009136F9">
      <w:rPr>
        <w:b/>
        <w:noProof/>
        <w:sz w:val="18"/>
      </w:rPr>
      <w:t>3</w:t>
    </w:r>
    <w:r w:rsidRPr="009136F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3F2CA" w14:textId="77777777" w:rsidR="00181501" w:rsidRPr="00D75E4B" w:rsidRDefault="00181501" w:rsidP="00181501">
    <w:pPr>
      <w:pStyle w:val="SingleTxtG"/>
      <w:pBdr>
        <w:bottom w:val="single" w:sz="12" w:space="1" w:color="auto"/>
      </w:pBdr>
      <w:spacing w:after="0"/>
      <w:ind w:left="0" w:right="0"/>
    </w:pPr>
  </w:p>
  <w:p w14:paraId="39F1F580" w14:textId="727B9479" w:rsidR="00181501" w:rsidRDefault="00181501" w:rsidP="00181501">
    <w:pPr>
      <w:pStyle w:val="SingleTxtG"/>
      <w:spacing w:before="60" w:after="960"/>
      <w:ind w:right="0"/>
      <w:jc w:val="right"/>
    </w:pPr>
    <w:r>
      <w:br/>
    </w:r>
    <w:r w:rsidRPr="005D25C4">
      <w:t>ST/SG/AC.10/30/Rev.</w:t>
    </w:r>
    <w:r>
      <w:t>8</w:t>
    </w:r>
    <w:r w:rsidRPr="005D25C4">
      <w:t>/Corr.1</w:t>
    </w:r>
    <w:r w:rsidRPr="005D25C4">
      <w:br/>
      <w:t>Español</w:t>
    </w:r>
    <w:r w:rsidRPr="005D25C4">
      <w:br/>
      <w:t xml:space="preserve">Original: </w:t>
    </w:r>
    <w:r>
      <w:t xml:space="preserve">francés e </w:t>
    </w:r>
    <w:r w:rsidRPr="005D25C4">
      <w:t>inglés</w:t>
    </w:r>
  </w:p>
  <w:p w14:paraId="5324B0B3" w14:textId="1538AA82" w:rsidR="00A50E4A" w:rsidRPr="009136F9" w:rsidRDefault="009136F9" w:rsidP="009136F9">
    <w:pPr>
      <w:pStyle w:val="Footer"/>
      <w:spacing w:before="120" w:line="240" w:lineRule="auto"/>
      <w:rPr>
        <w:sz w:val="20"/>
      </w:rPr>
    </w:pPr>
    <w:r>
      <w:rPr>
        <w:sz w:val="20"/>
      </w:rPr>
      <w:t>GE.</w:t>
    </w:r>
    <w:r w:rsidR="00AE3F83">
      <w:rPr>
        <w:noProof/>
      </w:rPr>
      <w:drawing>
        <wp:anchor distT="0" distB="0" distL="114300" distR="114300" simplePos="0" relativeHeight="251657728" behindDoc="0" locked="1" layoutInCell="1" allowOverlap="1" wp14:anchorId="57DF9871" wp14:editId="3513A12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21-05422  (S)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5D994F85" wp14:editId="2FFEB93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170521    170521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44E93" w14:textId="77777777" w:rsidR="00D80565" w:rsidRPr="001075E9" w:rsidRDefault="00D8056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5443DA" w14:textId="77777777" w:rsidR="00D80565" w:rsidRDefault="00D80565" w:rsidP="00EB11DA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0D8A8" w14:textId="20D1CF72" w:rsidR="009136F9" w:rsidRPr="009136F9" w:rsidRDefault="00973C8E">
    <w:pPr>
      <w:pStyle w:val="Header"/>
    </w:pPr>
    <w:fldSimple w:instr=" TITLE  \* MERGEFORMAT ">
      <w:r w:rsidR="00825AD8">
        <w:t>ST/SG/AC.10/30/Rev.8/Corr.1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786E8" w14:textId="7DAF1AF1" w:rsidR="009136F9" w:rsidRPr="009136F9" w:rsidRDefault="00973C8E" w:rsidP="009136F9">
    <w:pPr>
      <w:pStyle w:val="Header"/>
      <w:jc w:val="right"/>
    </w:pPr>
    <w:fldSimple w:instr=" TITLE  \* MERGEFORMAT ">
      <w:r w:rsidR="00825AD8">
        <w:t>ST/SG/AC.10/30/Rev.8/Corr.1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A1C40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A52BD"/>
    <w:multiLevelType w:val="multilevel"/>
    <w:tmpl w:val="77FA4BF8"/>
    <w:lvl w:ilvl="0">
      <w:start w:val="1"/>
      <w:numFmt w:val="decimal"/>
      <w:lvlText w:val="%1."/>
      <w:lvlJc w:val="left"/>
      <w:pPr>
        <w:tabs>
          <w:tab w:val="num" w:pos="1134"/>
        </w:tabs>
        <w:ind w:left="1134" w:firstLine="0"/>
      </w:pPr>
      <w:rPr>
        <w:rFonts w:hint="default"/>
        <w:b w:val="0"/>
        <w:i w:val="0"/>
        <w:sz w:val="20"/>
      </w:rPr>
    </w:lvl>
    <w:lvl w:ilvl="1">
      <w:start w:val="1"/>
      <w:numFmt w:val="lowerLetter"/>
      <w:pStyle w:val="1ParNoG"/>
      <w:lvlText w:val="%2)"/>
      <w:lvlJc w:val="left"/>
      <w:pPr>
        <w:tabs>
          <w:tab w:val="num" w:pos="1701"/>
        </w:tabs>
        <w:ind w:left="1134" w:firstLine="567"/>
      </w:pPr>
      <w:rPr>
        <w:rFonts w:hint="default"/>
      </w:rPr>
    </w:lvl>
    <w:lvl w:ilvl="2">
      <w:start w:val="1"/>
      <w:numFmt w:val="lowerRoman"/>
      <w:pStyle w:val="1ParNoG0"/>
      <w:lvlText w:val="%3)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5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 w:numId="17">
    <w:abstractNumId w:val="14"/>
  </w:num>
  <w:num w:numId="18">
    <w:abstractNumId w:val="11"/>
  </w:num>
  <w:num w:numId="19">
    <w:abstractNumId w:val="10"/>
  </w:num>
  <w:num w:numId="20">
    <w:abstractNumId w:val="16"/>
  </w:num>
  <w:num w:numId="21">
    <w:abstractNumId w:val="15"/>
  </w:num>
  <w:num w:numId="22">
    <w:abstractNumId w:val="12"/>
  </w:num>
  <w:num w:numId="23">
    <w:abstractNumId w:val="12"/>
  </w:num>
  <w:num w:numId="24">
    <w:abstractNumId w:val="1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65"/>
    <w:rsid w:val="00002301"/>
    <w:rsid w:val="0003450A"/>
    <w:rsid w:val="00036CBB"/>
    <w:rsid w:val="0005423B"/>
    <w:rsid w:val="000560CF"/>
    <w:rsid w:val="0008650D"/>
    <w:rsid w:val="000A118E"/>
    <w:rsid w:val="000B57E7"/>
    <w:rsid w:val="000B79FD"/>
    <w:rsid w:val="000D186A"/>
    <w:rsid w:val="000F09DF"/>
    <w:rsid w:val="000F61B2"/>
    <w:rsid w:val="00104C00"/>
    <w:rsid w:val="001075E9"/>
    <w:rsid w:val="001667A2"/>
    <w:rsid w:val="00167FE3"/>
    <w:rsid w:val="00180183"/>
    <w:rsid w:val="00181501"/>
    <w:rsid w:val="00196389"/>
    <w:rsid w:val="001A52A0"/>
    <w:rsid w:val="001A5673"/>
    <w:rsid w:val="001C7A89"/>
    <w:rsid w:val="001E213E"/>
    <w:rsid w:val="001F4AD0"/>
    <w:rsid w:val="00242F73"/>
    <w:rsid w:val="00245D7C"/>
    <w:rsid w:val="002A2EFC"/>
    <w:rsid w:val="002B6170"/>
    <w:rsid w:val="002D5AAC"/>
    <w:rsid w:val="00301299"/>
    <w:rsid w:val="00322004"/>
    <w:rsid w:val="003402C2"/>
    <w:rsid w:val="00362C0A"/>
    <w:rsid w:val="00370D6A"/>
    <w:rsid w:val="00381C24"/>
    <w:rsid w:val="003958D0"/>
    <w:rsid w:val="003E5057"/>
    <w:rsid w:val="00416CBD"/>
    <w:rsid w:val="00454E07"/>
    <w:rsid w:val="004762CA"/>
    <w:rsid w:val="0050108D"/>
    <w:rsid w:val="00512683"/>
    <w:rsid w:val="0054588C"/>
    <w:rsid w:val="00545907"/>
    <w:rsid w:val="00564486"/>
    <w:rsid w:val="00571AAE"/>
    <w:rsid w:val="00572E19"/>
    <w:rsid w:val="005966BA"/>
    <w:rsid w:val="005D1A59"/>
    <w:rsid w:val="005F0B42"/>
    <w:rsid w:val="006B070E"/>
    <w:rsid w:val="006B0889"/>
    <w:rsid w:val="006F35EE"/>
    <w:rsid w:val="007166E0"/>
    <w:rsid w:val="00780E55"/>
    <w:rsid w:val="007D6339"/>
    <w:rsid w:val="007E7683"/>
    <w:rsid w:val="00825AD8"/>
    <w:rsid w:val="00834B71"/>
    <w:rsid w:val="0086445C"/>
    <w:rsid w:val="00875DEC"/>
    <w:rsid w:val="00887D1B"/>
    <w:rsid w:val="008A08D7"/>
    <w:rsid w:val="008B03BC"/>
    <w:rsid w:val="008E5DB5"/>
    <w:rsid w:val="00906890"/>
    <w:rsid w:val="009136F9"/>
    <w:rsid w:val="00914C7D"/>
    <w:rsid w:val="009413FD"/>
    <w:rsid w:val="00951972"/>
    <w:rsid w:val="00956CBC"/>
    <w:rsid w:val="00971EAC"/>
    <w:rsid w:val="00973C8E"/>
    <w:rsid w:val="009B5447"/>
    <w:rsid w:val="009D59FB"/>
    <w:rsid w:val="009F4B1D"/>
    <w:rsid w:val="00A50E4A"/>
    <w:rsid w:val="00A52E8E"/>
    <w:rsid w:val="00A917B3"/>
    <w:rsid w:val="00A96B77"/>
    <w:rsid w:val="00AB4B51"/>
    <w:rsid w:val="00AE3F83"/>
    <w:rsid w:val="00AF7E41"/>
    <w:rsid w:val="00B0176D"/>
    <w:rsid w:val="00B106BA"/>
    <w:rsid w:val="00B10CC7"/>
    <w:rsid w:val="00B20E4A"/>
    <w:rsid w:val="00B577B0"/>
    <w:rsid w:val="00B62458"/>
    <w:rsid w:val="00B83C9F"/>
    <w:rsid w:val="00B84F8F"/>
    <w:rsid w:val="00B950A6"/>
    <w:rsid w:val="00BD33EE"/>
    <w:rsid w:val="00C01685"/>
    <w:rsid w:val="00C416A6"/>
    <w:rsid w:val="00C60F0C"/>
    <w:rsid w:val="00C805C9"/>
    <w:rsid w:val="00CA1679"/>
    <w:rsid w:val="00CB3851"/>
    <w:rsid w:val="00CF10F2"/>
    <w:rsid w:val="00D10585"/>
    <w:rsid w:val="00D80565"/>
    <w:rsid w:val="00D90138"/>
    <w:rsid w:val="00D94C21"/>
    <w:rsid w:val="00D96CA1"/>
    <w:rsid w:val="00DA3F09"/>
    <w:rsid w:val="00DD5249"/>
    <w:rsid w:val="00E56222"/>
    <w:rsid w:val="00E73F76"/>
    <w:rsid w:val="00EA53DF"/>
    <w:rsid w:val="00EB11DA"/>
    <w:rsid w:val="00EF1360"/>
    <w:rsid w:val="00EF3220"/>
    <w:rsid w:val="00F102A5"/>
    <w:rsid w:val="00F33585"/>
    <w:rsid w:val="00F7213E"/>
    <w:rsid w:val="00F83EB8"/>
    <w:rsid w:val="00FB5CDD"/>
    <w:rsid w:val="00FD11E4"/>
    <w:rsid w:val="00FD2EF7"/>
    <w:rsid w:val="00FD77F4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BB0717"/>
  <w15:docId w15:val="{EF74A469-4286-4A27-ADA8-A9D77A10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iPriority="3" w:unhideWhenUsed="1" w:qFormat="1"/>
    <w:lsdException w:name="footer" w:semiHidden="1" w:uiPriority="3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3" w:unhideWhenUsed="1" w:qFormat="1"/>
    <w:lsdException w:name="endnote reference" w:semiHidden="1" w:uiPriority="3" w:unhideWhenUsed="1" w:qFormat="1"/>
    <w:lsdException w:name="endnote text" w:semiHidden="1" w:uiPriority="3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3"/>
    <w:qFormat/>
    <w:rsid w:val="005D1A59"/>
    <w:pPr>
      <w:spacing w:line="240" w:lineRule="atLeast"/>
    </w:pPr>
    <w:rPr>
      <w:lang w:val="es-ES" w:eastAsia="es-ES"/>
    </w:rPr>
  </w:style>
  <w:style w:type="paragraph" w:styleId="Heading1">
    <w:name w:val="heading 1"/>
    <w:aliases w:val="Cuadro_G"/>
    <w:basedOn w:val="SingleTxtG"/>
    <w:next w:val="SingleTxtG"/>
    <w:link w:val="Heading1Char"/>
    <w:uiPriority w:val="9"/>
    <w:qFormat/>
    <w:rsid w:val="005D1A59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Heading2">
    <w:name w:val="heading 2"/>
    <w:basedOn w:val="Normal"/>
    <w:next w:val="Normal"/>
    <w:semiHidden/>
    <w:rsid w:val="005D1A59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5D1A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5D1A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5D1A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5D1A5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5D1A5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5D1A5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5D1A5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uiPriority w:val="3"/>
    <w:qFormat/>
    <w:rsid w:val="005D1A59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5D1A59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D1A5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D1A5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5D1A5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D1A5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D1A5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Header">
    <w:name w:val="header"/>
    <w:aliases w:val="6_G"/>
    <w:basedOn w:val="Normal"/>
    <w:next w:val="Normal"/>
    <w:link w:val="HeaderChar"/>
    <w:uiPriority w:val="3"/>
    <w:qFormat/>
    <w:rsid w:val="005D1A59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5D1A59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uiPriority w:val="5"/>
    <w:rsid w:val="005D1A59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5"/>
    <w:rsid w:val="005D1A5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5"/>
    <w:rsid w:val="005D1A5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link w:val="FooterChar"/>
    <w:uiPriority w:val="3"/>
    <w:qFormat/>
    <w:rsid w:val="005D1A59"/>
    <w:rPr>
      <w:sz w:val="16"/>
    </w:rPr>
  </w:style>
  <w:style w:type="paragraph" w:customStyle="1" w:styleId="XLargeG">
    <w:name w:val="__XLarge_G"/>
    <w:basedOn w:val="Normal"/>
    <w:next w:val="Normal"/>
    <w:uiPriority w:val="5"/>
    <w:rsid w:val="005D1A5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link w:val="FootnoteTextChar"/>
    <w:uiPriority w:val="3"/>
    <w:qFormat/>
    <w:rsid w:val="005D1A5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rsid w:val="005D1A59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rsid w:val="005D1A59"/>
    <w:pPr>
      <w:numPr>
        <w:numId w:val="3"/>
      </w:numPr>
    </w:pPr>
  </w:style>
  <w:style w:type="numbering" w:styleId="1ai">
    <w:name w:val="Outline List 1"/>
    <w:basedOn w:val="NoList"/>
    <w:rsid w:val="005D1A59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5D1A59"/>
  </w:style>
  <w:style w:type="numbering" w:styleId="ArticleSection">
    <w:name w:val="Outline List 3"/>
    <w:basedOn w:val="NoList"/>
    <w:rsid w:val="005D1A59"/>
    <w:pPr>
      <w:numPr>
        <w:numId w:val="5"/>
      </w:numPr>
    </w:pPr>
  </w:style>
  <w:style w:type="paragraph" w:styleId="Closing">
    <w:name w:val="Closing"/>
    <w:basedOn w:val="Normal"/>
    <w:link w:val="ClosingChar"/>
    <w:semiHidden/>
    <w:rsid w:val="005D1A59"/>
    <w:pPr>
      <w:ind w:left="4252"/>
    </w:pPr>
  </w:style>
  <w:style w:type="character" w:styleId="HTMLCite">
    <w:name w:val="HTML Cite"/>
    <w:semiHidden/>
    <w:rsid w:val="005D1A59"/>
    <w:rPr>
      <w:i/>
      <w:iCs/>
    </w:rPr>
  </w:style>
  <w:style w:type="character" w:styleId="HTMLCode">
    <w:name w:val="HTML Code"/>
    <w:semiHidden/>
    <w:rsid w:val="005D1A59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5D1A59"/>
    <w:pPr>
      <w:spacing w:after="120"/>
      <w:ind w:left="283"/>
    </w:pPr>
  </w:style>
  <w:style w:type="paragraph" w:styleId="ListContinue2">
    <w:name w:val="List Continue 2"/>
    <w:basedOn w:val="Normal"/>
    <w:semiHidden/>
    <w:rsid w:val="005D1A59"/>
    <w:pPr>
      <w:spacing w:after="120"/>
      <w:ind w:left="566"/>
    </w:pPr>
  </w:style>
  <w:style w:type="paragraph" w:styleId="ListContinue3">
    <w:name w:val="List Continue 3"/>
    <w:basedOn w:val="Normal"/>
    <w:semiHidden/>
    <w:rsid w:val="005D1A59"/>
    <w:pPr>
      <w:spacing w:after="120"/>
      <w:ind w:left="849"/>
    </w:pPr>
  </w:style>
  <w:style w:type="paragraph" w:styleId="ListContinue4">
    <w:name w:val="List Continue 4"/>
    <w:basedOn w:val="Normal"/>
    <w:semiHidden/>
    <w:rsid w:val="005D1A59"/>
    <w:pPr>
      <w:spacing w:after="120"/>
      <w:ind w:left="1132"/>
    </w:pPr>
  </w:style>
  <w:style w:type="paragraph" w:styleId="ListContinue5">
    <w:name w:val="List Continue 5"/>
    <w:basedOn w:val="Normal"/>
    <w:semiHidden/>
    <w:rsid w:val="005D1A59"/>
    <w:pPr>
      <w:spacing w:after="120"/>
      <w:ind w:left="1415"/>
    </w:pPr>
  </w:style>
  <w:style w:type="character" w:styleId="HTMLDefinition">
    <w:name w:val="HTML Definition"/>
    <w:semiHidden/>
    <w:rsid w:val="005D1A59"/>
    <w:rPr>
      <w:i/>
      <w:iCs/>
    </w:rPr>
  </w:style>
  <w:style w:type="paragraph" w:styleId="HTMLAddress">
    <w:name w:val="HTML Address"/>
    <w:basedOn w:val="Normal"/>
    <w:link w:val="HTMLAddressChar"/>
    <w:semiHidden/>
    <w:rsid w:val="005D1A59"/>
    <w:rPr>
      <w:i/>
      <w:iCs/>
    </w:rPr>
  </w:style>
  <w:style w:type="paragraph" w:styleId="EnvelopeAddress">
    <w:name w:val="envelope address"/>
    <w:basedOn w:val="Normal"/>
    <w:semiHidden/>
    <w:rsid w:val="005D1A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sid w:val="005D1A59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semiHidden/>
    <w:rsid w:val="005D1A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5D1A59"/>
  </w:style>
  <w:style w:type="character" w:styleId="Emphasis">
    <w:name w:val="Emphasis"/>
    <w:semiHidden/>
    <w:rsid w:val="005D1A59"/>
    <w:rPr>
      <w:i/>
      <w:iCs/>
    </w:rPr>
  </w:style>
  <w:style w:type="paragraph" w:styleId="Date">
    <w:name w:val="Date"/>
    <w:basedOn w:val="Normal"/>
    <w:next w:val="Normal"/>
    <w:link w:val="DateChar"/>
    <w:semiHidden/>
    <w:rsid w:val="005D1A59"/>
  </w:style>
  <w:style w:type="paragraph" w:styleId="Signature">
    <w:name w:val="Signature"/>
    <w:basedOn w:val="Normal"/>
    <w:link w:val="SignatureChar"/>
    <w:semiHidden/>
    <w:rsid w:val="005D1A59"/>
    <w:pPr>
      <w:ind w:left="4252"/>
    </w:pPr>
  </w:style>
  <w:style w:type="paragraph" w:styleId="E-mailSignature">
    <w:name w:val="E-mail Signature"/>
    <w:basedOn w:val="Normal"/>
    <w:link w:val="E-mailSignatureChar"/>
    <w:semiHidden/>
    <w:rsid w:val="005D1A59"/>
  </w:style>
  <w:style w:type="character" w:styleId="Hyperlink">
    <w:name w:val="Hyperlink"/>
    <w:uiPriority w:val="4"/>
    <w:rsid w:val="005D1A59"/>
    <w:rPr>
      <w:color w:val="0000FF"/>
      <w:u w:val="none"/>
    </w:rPr>
  </w:style>
  <w:style w:type="character" w:styleId="FollowedHyperlink">
    <w:name w:val="FollowedHyperlink"/>
    <w:uiPriority w:val="4"/>
    <w:rsid w:val="005D1A59"/>
    <w:rPr>
      <w:color w:val="0000FF"/>
      <w:u w:val="none"/>
    </w:rPr>
  </w:style>
  <w:style w:type="paragraph" w:styleId="HTMLPreformatted">
    <w:name w:val="HTML Preformatted"/>
    <w:basedOn w:val="Normal"/>
    <w:link w:val="HTMLPreformattedChar"/>
    <w:semiHidden/>
    <w:rsid w:val="005D1A59"/>
    <w:rPr>
      <w:rFonts w:ascii="Courier New" w:hAnsi="Courier New" w:cs="Courier New"/>
    </w:rPr>
  </w:style>
  <w:style w:type="paragraph" w:styleId="List">
    <w:name w:val="List"/>
    <w:basedOn w:val="Normal"/>
    <w:semiHidden/>
    <w:rsid w:val="005D1A59"/>
    <w:pPr>
      <w:ind w:left="283" w:hanging="283"/>
    </w:pPr>
  </w:style>
  <w:style w:type="paragraph" w:styleId="List2">
    <w:name w:val="List 2"/>
    <w:basedOn w:val="Normal"/>
    <w:semiHidden/>
    <w:rsid w:val="005D1A59"/>
    <w:pPr>
      <w:ind w:left="566" w:hanging="283"/>
    </w:pPr>
  </w:style>
  <w:style w:type="paragraph" w:styleId="List3">
    <w:name w:val="List 3"/>
    <w:basedOn w:val="Normal"/>
    <w:semiHidden/>
    <w:rsid w:val="005D1A59"/>
    <w:pPr>
      <w:ind w:left="849" w:hanging="283"/>
    </w:pPr>
  </w:style>
  <w:style w:type="paragraph" w:styleId="List4">
    <w:name w:val="List 4"/>
    <w:basedOn w:val="Normal"/>
    <w:semiHidden/>
    <w:rsid w:val="005D1A59"/>
    <w:pPr>
      <w:ind w:left="1132" w:hanging="283"/>
    </w:pPr>
  </w:style>
  <w:style w:type="paragraph" w:styleId="List5">
    <w:name w:val="List 5"/>
    <w:basedOn w:val="Normal"/>
    <w:semiHidden/>
    <w:rsid w:val="005D1A59"/>
    <w:pPr>
      <w:ind w:left="1415" w:hanging="283"/>
    </w:pPr>
  </w:style>
  <w:style w:type="paragraph" w:styleId="ListNumber">
    <w:name w:val="List Number"/>
    <w:basedOn w:val="Normal"/>
    <w:semiHidden/>
    <w:rsid w:val="005D1A59"/>
    <w:pPr>
      <w:numPr>
        <w:numId w:val="30"/>
      </w:numPr>
    </w:pPr>
  </w:style>
  <w:style w:type="paragraph" w:styleId="ListNumber2">
    <w:name w:val="List Number 2"/>
    <w:basedOn w:val="Normal"/>
    <w:semiHidden/>
    <w:rsid w:val="005D1A59"/>
    <w:pPr>
      <w:numPr>
        <w:numId w:val="31"/>
      </w:numPr>
    </w:pPr>
  </w:style>
  <w:style w:type="paragraph" w:styleId="ListNumber3">
    <w:name w:val="List Number 3"/>
    <w:basedOn w:val="Normal"/>
    <w:semiHidden/>
    <w:rsid w:val="005D1A59"/>
    <w:pPr>
      <w:numPr>
        <w:numId w:val="32"/>
      </w:numPr>
    </w:pPr>
  </w:style>
  <w:style w:type="paragraph" w:styleId="ListNumber4">
    <w:name w:val="List Number 4"/>
    <w:basedOn w:val="Normal"/>
    <w:semiHidden/>
    <w:rsid w:val="005D1A59"/>
    <w:pPr>
      <w:numPr>
        <w:numId w:val="33"/>
      </w:numPr>
    </w:pPr>
  </w:style>
  <w:style w:type="paragraph" w:styleId="ListNumber5">
    <w:name w:val="List Number 5"/>
    <w:basedOn w:val="Normal"/>
    <w:semiHidden/>
    <w:rsid w:val="005D1A59"/>
    <w:pPr>
      <w:numPr>
        <w:numId w:val="34"/>
      </w:numPr>
    </w:pPr>
  </w:style>
  <w:style w:type="paragraph" w:styleId="ListBullet">
    <w:name w:val="List Bullet"/>
    <w:basedOn w:val="Normal"/>
    <w:semiHidden/>
    <w:rsid w:val="005D1A59"/>
    <w:pPr>
      <w:numPr>
        <w:numId w:val="25"/>
      </w:numPr>
    </w:pPr>
  </w:style>
  <w:style w:type="paragraph" w:styleId="ListBullet2">
    <w:name w:val="List Bullet 2"/>
    <w:basedOn w:val="Normal"/>
    <w:semiHidden/>
    <w:rsid w:val="005D1A59"/>
    <w:pPr>
      <w:numPr>
        <w:numId w:val="26"/>
      </w:numPr>
    </w:pPr>
  </w:style>
  <w:style w:type="paragraph" w:styleId="ListBullet3">
    <w:name w:val="List Bullet 3"/>
    <w:basedOn w:val="Normal"/>
    <w:semiHidden/>
    <w:rsid w:val="005D1A59"/>
    <w:pPr>
      <w:numPr>
        <w:numId w:val="27"/>
      </w:numPr>
    </w:pPr>
  </w:style>
  <w:style w:type="paragraph" w:styleId="ListBullet4">
    <w:name w:val="List Bullet 4"/>
    <w:basedOn w:val="Normal"/>
    <w:semiHidden/>
    <w:rsid w:val="005D1A59"/>
    <w:pPr>
      <w:numPr>
        <w:numId w:val="28"/>
      </w:numPr>
    </w:pPr>
  </w:style>
  <w:style w:type="paragraph" w:styleId="ListBullet5">
    <w:name w:val="List Bullet 5"/>
    <w:basedOn w:val="Normal"/>
    <w:semiHidden/>
    <w:rsid w:val="005D1A59"/>
    <w:pPr>
      <w:numPr>
        <w:numId w:val="29"/>
      </w:numPr>
    </w:pPr>
  </w:style>
  <w:style w:type="character" w:styleId="HTMLTypewriter">
    <w:name w:val="HTML Typewriter"/>
    <w:semiHidden/>
    <w:rsid w:val="005D1A59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5D1A59"/>
    <w:rPr>
      <w:sz w:val="24"/>
      <w:szCs w:val="24"/>
    </w:rPr>
  </w:style>
  <w:style w:type="character" w:styleId="LineNumber">
    <w:name w:val="line number"/>
    <w:basedOn w:val="DefaultParagraphFont"/>
    <w:semiHidden/>
    <w:rsid w:val="005D1A59"/>
  </w:style>
  <w:style w:type="character" w:styleId="PageNumber">
    <w:name w:val="page number"/>
    <w:aliases w:val="7_G"/>
    <w:uiPriority w:val="3"/>
    <w:qFormat/>
    <w:rsid w:val="005D1A59"/>
    <w:rPr>
      <w:b/>
      <w:sz w:val="18"/>
    </w:rPr>
  </w:style>
  <w:style w:type="character" w:styleId="EndnoteReference">
    <w:name w:val="endnote reference"/>
    <w:aliases w:val="1_G"/>
    <w:uiPriority w:val="3"/>
    <w:qFormat/>
    <w:rsid w:val="005D1A59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5D1A59"/>
    <w:rPr>
      <w:rFonts w:ascii="Arial" w:hAnsi="Arial" w:cs="Arial"/>
    </w:rPr>
  </w:style>
  <w:style w:type="paragraph" w:styleId="Salutation">
    <w:name w:val="Salutation"/>
    <w:basedOn w:val="Normal"/>
    <w:next w:val="Normal"/>
    <w:link w:val="SalutationChar"/>
    <w:semiHidden/>
    <w:rsid w:val="005D1A59"/>
  </w:style>
  <w:style w:type="paragraph" w:styleId="BodyTextIndent2">
    <w:name w:val="Body Text Indent 2"/>
    <w:basedOn w:val="Normal"/>
    <w:link w:val="BodyTextIndent2Char"/>
    <w:semiHidden/>
    <w:rsid w:val="005D1A59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5D1A59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5D1A59"/>
    <w:pPr>
      <w:spacing w:after="120"/>
      <w:ind w:left="283"/>
    </w:pPr>
  </w:style>
  <w:style w:type="paragraph" w:styleId="NormalIndent">
    <w:name w:val="Normal Indent"/>
    <w:basedOn w:val="Normal"/>
    <w:semiHidden/>
    <w:rsid w:val="005D1A59"/>
    <w:pPr>
      <w:ind w:left="567"/>
    </w:pPr>
  </w:style>
  <w:style w:type="paragraph" w:styleId="Subtitle">
    <w:name w:val="Subtitle"/>
    <w:basedOn w:val="Normal"/>
    <w:link w:val="SubtitleChar"/>
    <w:semiHidden/>
    <w:rsid w:val="005D1A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rsid w:val="005D1A59"/>
    <w:pPr>
      <w:spacing w:line="240" w:lineRule="atLeast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1A59"/>
    <w:pPr>
      <w:spacing w:line="240" w:lineRule="atLeast"/>
    </w:pPr>
    <w:rPr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1A59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5D1A59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1A59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1A59"/>
    <w:pPr>
      <w:spacing w:line="240" w:lineRule="atLeast"/>
    </w:pPr>
    <w:rPr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1A59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5D1A59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1A59"/>
    <w:pPr>
      <w:spacing w:line="240" w:lineRule="atLeast"/>
    </w:pPr>
    <w:rPr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1A59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1A59"/>
    <w:pPr>
      <w:spacing w:line="240" w:lineRule="atLeast"/>
    </w:pPr>
    <w:rPr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1A59"/>
    <w:pPr>
      <w:spacing w:line="240" w:lineRule="atLeast"/>
    </w:pPr>
    <w:rPr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5D1A59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1A59"/>
    <w:pPr>
      <w:spacing w:line="240" w:lineRule="atLeast"/>
    </w:pPr>
    <w:rPr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1A59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1A59"/>
    <w:pPr>
      <w:spacing w:line="240" w:lineRule="atLeast"/>
    </w:pPr>
    <w:rPr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1A59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1A59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1A59"/>
    <w:pPr>
      <w:spacing w:line="240" w:lineRule="atLeast"/>
    </w:pPr>
    <w:rPr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1A59"/>
    <w:pPr>
      <w:spacing w:line="240" w:lineRule="atLeast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5D1A59"/>
    <w:pPr>
      <w:spacing w:line="240" w:lineRule="atLeast"/>
    </w:pPr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1A59"/>
    <w:pPr>
      <w:spacing w:line="240" w:lineRule="atLeast"/>
    </w:pPr>
    <w:rPr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1A59"/>
    <w:pPr>
      <w:spacing w:line="240" w:lineRule="atLeast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1A59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1A59"/>
    <w:pPr>
      <w:spacing w:line="240" w:lineRule="atLeast"/>
    </w:pPr>
    <w:rPr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1A59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1A59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1A59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1A59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1A59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1A59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rsid w:val="005D1A59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5D1A59"/>
    <w:pPr>
      <w:spacing w:line="240" w:lineRule="atLeast"/>
    </w:pPr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5D1A59"/>
    <w:pPr>
      <w:spacing w:line="240" w:lineRule="atLeast"/>
    </w:pPr>
    <w:rPr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rsid w:val="005D1A59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1A59"/>
    <w:pPr>
      <w:spacing w:line="240" w:lineRule="atLeast"/>
    </w:pPr>
    <w:rPr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1A59"/>
    <w:pPr>
      <w:spacing w:line="240" w:lineRule="atLeast"/>
    </w:pPr>
    <w:rPr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1A59"/>
    <w:pPr>
      <w:spacing w:line="240" w:lineRule="atLeast"/>
    </w:pPr>
    <w:rPr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1A59"/>
    <w:pPr>
      <w:spacing w:line="240" w:lineRule="atLeast"/>
    </w:pPr>
    <w:rPr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1A59"/>
    <w:pPr>
      <w:spacing w:line="240" w:lineRule="atLeast"/>
    </w:pPr>
    <w:rPr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rsid w:val="005D1A59"/>
    <w:pPr>
      <w:spacing w:line="240" w:lineRule="atLeast"/>
    </w:pPr>
    <w:rPr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1A59"/>
    <w:pPr>
      <w:spacing w:line="240" w:lineRule="atLeast"/>
    </w:pPr>
    <w:rPr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1A59"/>
    <w:pPr>
      <w:spacing w:line="240" w:lineRule="atLeast"/>
    </w:pPr>
    <w:rPr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5D1A59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5D1A59"/>
    <w:pPr>
      <w:spacing w:after="120"/>
      <w:ind w:left="1440" w:right="1440"/>
    </w:pPr>
  </w:style>
  <w:style w:type="character" w:styleId="Strong">
    <w:name w:val="Strong"/>
    <w:semiHidden/>
    <w:rsid w:val="005D1A59"/>
    <w:rPr>
      <w:b/>
      <w:bCs/>
    </w:rPr>
  </w:style>
  <w:style w:type="paragraph" w:styleId="BodyText">
    <w:name w:val="Body Text"/>
    <w:basedOn w:val="Normal"/>
    <w:link w:val="BodyTextChar"/>
    <w:semiHidden/>
    <w:rsid w:val="005D1A59"/>
    <w:pPr>
      <w:spacing w:after="120"/>
    </w:pPr>
  </w:style>
  <w:style w:type="paragraph" w:styleId="BodyText2">
    <w:name w:val="Body Text 2"/>
    <w:basedOn w:val="Normal"/>
    <w:link w:val="BodyText2Char"/>
    <w:semiHidden/>
    <w:rsid w:val="005D1A59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5D1A59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5D1A59"/>
    <w:pPr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5D1A59"/>
    <w:pPr>
      <w:ind w:firstLine="210"/>
    </w:pPr>
  </w:style>
  <w:style w:type="paragraph" w:styleId="EndnoteText">
    <w:name w:val="endnote text"/>
    <w:aliases w:val="2_G"/>
    <w:basedOn w:val="FootnoteText"/>
    <w:link w:val="EndnoteTextChar"/>
    <w:uiPriority w:val="3"/>
    <w:qFormat/>
    <w:rsid w:val="005D1A59"/>
  </w:style>
  <w:style w:type="paragraph" w:styleId="PlainText">
    <w:name w:val="Plain Text"/>
    <w:basedOn w:val="Normal"/>
    <w:link w:val="PlainTextChar"/>
    <w:semiHidden/>
    <w:rsid w:val="005D1A59"/>
    <w:rPr>
      <w:rFonts w:ascii="Courier New" w:hAnsi="Courier New" w:cs="Courier New"/>
    </w:rPr>
  </w:style>
  <w:style w:type="paragraph" w:styleId="Title">
    <w:name w:val="Title"/>
    <w:basedOn w:val="Normal"/>
    <w:link w:val="TitleChar"/>
    <w:semiHidden/>
    <w:rsid w:val="005D1A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semiHidden/>
    <w:rsid w:val="005D1A59"/>
    <w:rPr>
      <w:i/>
      <w:iCs/>
    </w:rPr>
  </w:style>
  <w:style w:type="paragraph" w:customStyle="1" w:styleId="Bullet1G">
    <w:name w:val="_Bullet 1_G"/>
    <w:basedOn w:val="Normal"/>
    <w:qFormat/>
    <w:rsid w:val="005D1A59"/>
    <w:pPr>
      <w:numPr>
        <w:numId w:val="17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uiPriority w:val="1"/>
    <w:qFormat/>
    <w:rsid w:val="005D1A59"/>
    <w:pPr>
      <w:numPr>
        <w:numId w:val="18"/>
      </w:numPr>
      <w:spacing w:after="120"/>
      <w:ind w:right="1134"/>
      <w:jc w:val="both"/>
    </w:pPr>
  </w:style>
  <w:style w:type="paragraph" w:styleId="BalloonText">
    <w:name w:val="Balloon Text"/>
    <w:basedOn w:val="Normal"/>
    <w:link w:val="BalloonTextChar"/>
    <w:semiHidden/>
    <w:unhideWhenUsed/>
    <w:rsid w:val="005D1A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D1A59"/>
    <w:rPr>
      <w:rFonts w:ascii="Segoe UI" w:hAnsi="Segoe UI" w:cs="Segoe UI"/>
      <w:sz w:val="18"/>
      <w:szCs w:val="18"/>
      <w:lang w:val="es-ES" w:eastAsia="es-ES"/>
    </w:rPr>
  </w:style>
  <w:style w:type="paragraph" w:customStyle="1" w:styleId="ParNoG">
    <w:name w:val="_ParNo_G"/>
    <w:basedOn w:val="Normal"/>
    <w:uiPriority w:val="1"/>
    <w:qFormat/>
    <w:rsid w:val="005D1A59"/>
    <w:pPr>
      <w:numPr>
        <w:numId w:val="19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  <w:style w:type="character" w:customStyle="1" w:styleId="SingleTxtGChar">
    <w:name w:val="_ Single Txt_G Char"/>
    <w:link w:val="SingleTxtG"/>
    <w:uiPriority w:val="1"/>
    <w:rsid w:val="005D1A59"/>
    <w:rPr>
      <w:lang w:val="es-ES" w:eastAsia="es-ES"/>
    </w:rPr>
  </w:style>
  <w:style w:type="paragraph" w:customStyle="1" w:styleId="1ParNoG">
    <w:name w:val="1 _ParNo_G"/>
    <w:basedOn w:val="Normal"/>
    <w:uiPriority w:val="1"/>
    <w:qFormat/>
    <w:rsid w:val="005D1A59"/>
    <w:pPr>
      <w:numPr>
        <w:ilvl w:val="1"/>
        <w:numId w:val="23"/>
      </w:numPr>
      <w:spacing w:after="120"/>
      <w:jc w:val="both"/>
    </w:pPr>
    <w:rPr>
      <w:rFonts w:eastAsiaTheme="minorHAnsi"/>
      <w:lang w:eastAsia="en-US"/>
    </w:rPr>
  </w:style>
  <w:style w:type="paragraph" w:customStyle="1" w:styleId="1ParNoG0">
    <w:name w:val="1_ParNo_G"/>
    <w:basedOn w:val="Normal"/>
    <w:uiPriority w:val="1"/>
    <w:qFormat/>
    <w:rsid w:val="005D1A59"/>
    <w:pPr>
      <w:numPr>
        <w:ilvl w:val="2"/>
        <w:numId w:val="23"/>
      </w:numPr>
      <w:tabs>
        <w:tab w:val="clear" w:pos="1701"/>
      </w:tabs>
      <w:spacing w:after="120"/>
      <w:jc w:val="both"/>
    </w:pPr>
    <w:rPr>
      <w:rFonts w:eastAsiaTheme="minorHAnsi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5D1A59"/>
    <w:rPr>
      <w:lang w:val="es-ES" w:eastAsia="es-ES"/>
    </w:rPr>
  </w:style>
  <w:style w:type="character" w:customStyle="1" w:styleId="BodyText2Char">
    <w:name w:val="Body Text 2 Char"/>
    <w:basedOn w:val="DefaultParagraphFont"/>
    <w:link w:val="BodyText2"/>
    <w:semiHidden/>
    <w:rsid w:val="005D1A59"/>
    <w:rPr>
      <w:lang w:val="es-ES" w:eastAsia="es-ES"/>
    </w:rPr>
  </w:style>
  <w:style w:type="character" w:customStyle="1" w:styleId="BodyText3Char">
    <w:name w:val="Body Text 3 Char"/>
    <w:basedOn w:val="DefaultParagraphFont"/>
    <w:link w:val="BodyText3"/>
    <w:semiHidden/>
    <w:rsid w:val="005D1A59"/>
    <w:rPr>
      <w:sz w:val="16"/>
      <w:szCs w:val="16"/>
      <w:lang w:val="es-ES" w:eastAsia="es-E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D1A59"/>
    <w:rPr>
      <w:lang w:val="es-ES" w:eastAsia="es-E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D1A59"/>
    <w:rPr>
      <w:lang w:val="es-ES" w:eastAsia="es-ES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D1A59"/>
    <w:rPr>
      <w:lang w:val="es-ES" w:eastAsia="es-E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D1A59"/>
    <w:rPr>
      <w:lang w:val="es-ES" w:eastAsia="es-E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D1A59"/>
    <w:rPr>
      <w:sz w:val="16"/>
      <w:szCs w:val="16"/>
      <w:lang w:val="es-ES" w:eastAsia="es-ES"/>
    </w:rPr>
  </w:style>
  <w:style w:type="character" w:customStyle="1" w:styleId="ClosingChar">
    <w:name w:val="Closing Char"/>
    <w:basedOn w:val="DefaultParagraphFont"/>
    <w:link w:val="Closing"/>
    <w:semiHidden/>
    <w:rsid w:val="005D1A59"/>
    <w:rPr>
      <w:lang w:val="es-ES" w:eastAsia="es-ES"/>
    </w:rPr>
  </w:style>
  <w:style w:type="character" w:customStyle="1" w:styleId="DateChar">
    <w:name w:val="Date Char"/>
    <w:basedOn w:val="DefaultParagraphFont"/>
    <w:link w:val="Date"/>
    <w:semiHidden/>
    <w:rsid w:val="005D1A59"/>
    <w:rPr>
      <w:lang w:val="es-ES" w:eastAsia="es-E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5D1A59"/>
    <w:rPr>
      <w:lang w:val="es-ES" w:eastAsia="es-E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3"/>
    <w:rsid w:val="005D1A59"/>
    <w:rPr>
      <w:sz w:val="18"/>
      <w:lang w:val="es-ES" w:eastAsia="es-ES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3"/>
    <w:rsid w:val="005D1A59"/>
    <w:rPr>
      <w:sz w:val="18"/>
      <w:lang w:val="es-ES" w:eastAsia="es-ES"/>
    </w:rPr>
  </w:style>
  <w:style w:type="character" w:customStyle="1" w:styleId="FooterChar">
    <w:name w:val="Footer Char"/>
    <w:aliases w:val="3_G Char"/>
    <w:basedOn w:val="DefaultParagraphFont"/>
    <w:link w:val="Footer"/>
    <w:uiPriority w:val="3"/>
    <w:rsid w:val="005D1A59"/>
    <w:rPr>
      <w:sz w:val="16"/>
      <w:lang w:val="es-ES" w:eastAsia="es-ES"/>
    </w:rPr>
  </w:style>
  <w:style w:type="character" w:customStyle="1" w:styleId="HeaderChar">
    <w:name w:val="Header Char"/>
    <w:aliases w:val="6_G Char"/>
    <w:basedOn w:val="DefaultParagraphFont"/>
    <w:link w:val="Header"/>
    <w:uiPriority w:val="3"/>
    <w:rsid w:val="005D1A59"/>
    <w:rPr>
      <w:b/>
      <w:sz w:val="18"/>
      <w:lang w:val="es-ES" w:eastAsia="es-ES"/>
    </w:rPr>
  </w:style>
  <w:style w:type="character" w:customStyle="1" w:styleId="Heading1Char">
    <w:name w:val="Heading 1 Char"/>
    <w:aliases w:val="Cuadro_G Char"/>
    <w:basedOn w:val="DefaultParagraphFont"/>
    <w:link w:val="Heading1"/>
    <w:uiPriority w:val="9"/>
    <w:rsid w:val="005D1A59"/>
    <w:rPr>
      <w:lang w:val="fr-CH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5D1A59"/>
    <w:rPr>
      <w:i/>
      <w:iCs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D1A59"/>
    <w:rPr>
      <w:rFonts w:ascii="Courier New" w:hAnsi="Courier New" w:cs="Courier New"/>
      <w:lang w:val="es-ES" w:eastAsia="es-ES"/>
    </w:rPr>
  </w:style>
  <w:style w:type="character" w:styleId="IntenseEmphasis">
    <w:name w:val="Intense Emphasis"/>
    <w:uiPriority w:val="21"/>
    <w:semiHidden/>
    <w:rsid w:val="005D1A59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D1A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5D1A59"/>
    <w:rPr>
      <w:b/>
      <w:bCs/>
      <w:i/>
      <w:iCs/>
      <w:color w:val="4F81BD"/>
      <w:lang w:val="es-ES" w:eastAsia="es-ES"/>
    </w:rPr>
  </w:style>
  <w:style w:type="character" w:customStyle="1" w:styleId="MessageHeaderChar">
    <w:name w:val="Message Header Char"/>
    <w:basedOn w:val="DefaultParagraphFont"/>
    <w:link w:val="MessageHeader"/>
    <w:semiHidden/>
    <w:rsid w:val="005D1A59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character" w:customStyle="1" w:styleId="NoteHeadingChar">
    <w:name w:val="Note Heading Char"/>
    <w:basedOn w:val="DefaultParagraphFont"/>
    <w:link w:val="NoteHeading"/>
    <w:semiHidden/>
    <w:rsid w:val="005D1A59"/>
    <w:rPr>
      <w:lang w:val="es-ES" w:eastAsia="es-ES"/>
    </w:rPr>
  </w:style>
  <w:style w:type="character" w:customStyle="1" w:styleId="PlainTextChar">
    <w:name w:val="Plain Text Char"/>
    <w:basedOn w:val="DefaultParagraphFont"/>
    <w:link w:val="PlainText"/>
    <w:semiHidden/>
    <w:rsid w:val="005D1A59"/>
    <w:rPr>
      <w:rFonts w:ascii="Courier New" w:hAnsi="Courier New" w:cs="Courier New"/>
      <w:lang w:val="es-ES" w:eastAsia="es-ES"/>
    </w:rPr>
  </w:style>
  <w:style w:type="character" w:customStyle="1" w:styleId="SalutationChar">
    <w:name w:val="Salutation Char"/>
    <w:basedOn w:val="DefaultParagraphFont"/>
    <w:link w:val="Salutation"/>
    <w:semiHidden/>
    <w:rsid w:val="005D1A59"/>
    <w:rPr>
      <w:lang w:val="es-ES" w:eastAsia="es-ES"/>
    </w:rPr>
  </w:style>
  <w:style w:type="character" w:customStyle="1" w:styleId="SignatureChar">
    <w:name w:val="Signature Char"/>
    <w:basedOn w:val="DefaultParagraphFont"/>
    <w:link w:val="Signature"/>
    <w:semiHidden/>
    <w:rsid w:val="005D1A59"/>
    <w:rPr>
      <w:lang w:val="es-ES" w:eastAsia="es-ES"/>
    </w:rPr>
  </w:style>
  <w:style w:type="character" w:customStyle="1" w:styleId="SubtitleChar">
    <w:name w:val="Subtitle Char"/>
    <w:basedOn w:val="DefaultParagraphFont"/>
    <w:link w:val="Subtitle"/>
    <w:semiHidden/>
    <w:rsid w:val="005D1A59"/>
    <w:rPr>
      <w:rFonts w:ascii="Arial" w:hAnsi="Arial" w:cs="Arial"/>
      <w:sz w:val="24"/>
      <w:szCs w:val="24"/>
      <w:lang w:val="es-ES" w:eastAsia="es-ES"/>
    </w:rPr>
  </w:style>
  <w:style w:type="paragraph" w:customStyle="1" w:styleId="Table1G">
    <w:name w:val="Table_1_G"/>
    <w:basedOn w:val="Normal"/>
    <w:next w:val="Normal"/>
    <w:uiPriority w:val="2"/>
    <w:qFormat/>
    <w:rsid w:val="005D1A59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line="240" w:lineRule="auto"/>
      <w:ind w:left="1134"/>
    </w:pPr>
    <w:rPr>
      <w:rFonts w:eastAsiaTheme="minorHAnsi"/>
      <w:lang w:eastAsia="en-US"/>
    </w:rPr>
  </w:style>
  <w:style w:type="paragraph" w:customStyle="1" w:styleId="Table1line2G">
    <w:name w:val="Table_1_line2_G"/>
    <w:basedOn w:val="Table1G"/>
    <w:next w:val="Normal"/>
    <w:uiPriority w:val="2"/>
    <w:qFormat/>
    <w:rsid w:val="005D1A59"/>
    <w:pPr>
      <w:spacing w:after="120"/>
    </w:pPr>
    <w:rPr>
      <w:b/>
    </w:rPr>
  </w:style>
  <w:style w:type="paragraph" w:customStyle="1" w:styleId="Table1Line3G">
    <w:name w:val="Table_1_Line3_G"/>
    <w:basedOn w:val="Table1line2G"/>
    <w:next w:val="Normal"/>
    <w:uiPriority w:val="2"/>
    <w:qFormat/>
    <w:rsid w:val="005D1A59"/>
    <w:rPr>
      <w:b w:val="0"/>
      <w:sz w:val="16"/>
    </w:rPr>
  </w:style>
  <w:style w:type="paragraph" w:customStyle="1" w:styleId="TableH23G">
    <w:name w:val="Table_H2/3_G"/>
    <w:basedOn w:val="H23G"/>
    <w:uiPriority w:val="2"/>
    <w:qFormat/>
    <w:rsid w:val="005D1A59"/>
    <w:pPr>
      <w:kinsoku w:val="0"/>
      <w:overflowPunct w:val="0"/>
      <w:autoSpaceDE w:val="0"/>
      <w:autoSpaceDN w:val="0"/>
      <w:adjustRightInd w:val="0"/>
      <w:snapToGrid w:val="0"/>
      <w:spacing w:before="0"/>
      <w:ind w:right="0" w:firstLine="0"/>
      <w:outlineLvl w:val="9"/>
    </w:pPr>
    <w:rPr>
      <w:rFonts w:eastAsiaTheme="minorHAnsi"/>
      <w:lang w:eastAsia="en-US"/>
    </w:rPr>
  </w:style>
  <w:style w:type="character" w:customStyle="1" w:styleId="TitleChar">
    <w:name w:val="Title Char"/>
    <w:basedOn w:val="DefaultParagraphFont"/>
    <w:link w:val="Title"/>
    <w:semiHidden/>
    <w:rsid w:val="005D1A59"/>
    <w:rPr>
      <w:rFonts w:ascii="Arial" w:hAnsi="Arial" w:cs="Arial"/>
      <w:b/>
      <w:bCs/>
      <w:kern w:val="28"/>
      <w:sz w:val="32"/>
      <w:szCs w:val="32"/>
      <w:lang w:val="es-ES" w:eastAsia="es-ES"/>
    </w:rPr>
  </w:style>
  <w:style w:type="paragraph" w:styleId="TOC1">
    <w:name w:val="toc 1"/>
    <w:basedOn w:val="Normal"/>
    <w:next w:val="Normal"/>
    <w:uiPriority w:val="5"/>
    <w:unhideWhenUsed/>
    <w:rsid w:val="005D1A59"/>
    <w:pPr>
      <w:tabs>
        <w:tab w:val="right" w:pos="851"/>
        <w:tab w:val="left" w:leader="dot" w:pos="9072"/>
        <w:tab w:val="right" w:pos="9639"/>
      </w:tabs>
      <w:spacing w:after="120"/>
      <w:ind w:left="1134" w:right="851" w:hanging="1134"/>
    </w:pPr>
    <w:rPr>
      <w:rFonts w:eastAsiaTheme="minorHAnsi"/>
      <w:lang w:eastAsia="en-US"/>
    </w:rPr>
  </w:style>
  <w:style w:type="paragraph" w:styleId="TOC2">
    <w:name w:val="toc 2"/>
    <w:basedOn w:val="TOC1"/>
    <w:next w:val="Normal"/>
    <w:uiPriority w:val="5"/>
    <w:unhideWhenUsed/>
    <w:rsid w:val="005D1A59"/>
    <w:pPr>
      <w:tabs>
        <w:tab w:val="clear" w:pos="851"/>
      </w:tabs>
      <w:ind w:left="1559" w:hanging="425"/>
    </w:pPr>
  </w:style>
  <w:style w:type="paragraph" w:styleId="TOC3">
    <w:name w:val="toc 3"/>
    <w:basedOn w:val="TOC2"/>
    <w:next w:val="Normal"/>
    <w:uiPriority w:val="5"/>
    <w:unhideWhenUsed/>
    <w:rsid w:val="005D1A59"/>
    <w:pPr>
      <w:tabs>
        <w:tab w:val="left" w:pos="1985"/>
      </w:tabs>
      <w:ind w:left="1984"/>
    </w:pPr>
  </w:style>
  <w:style w:type="paragraph" w:styleId="TOC4">
    <w:name w:val="toc 4"/>
    <w:basedOn w:val="TOC1"/>
    <w:next w:val="Normal"/>
    <w:uiPriority w:val="5"/>
    <w:unhideWhenUsed/>
    <w:rsid w:val="005D1A59"/>
    <w:pPr>
      <w:tabs>
        <w:tab w:val="clear" w:pos="9072"/>
        <w:tab w:val="left" w:leader="dot" w:pos="7938"/>
        <w:tab w:val="right" w:pos="8930"/>
      </w:tabs>
      <w:ind w:right="1701"/>
    </w:pPr>
  </w:style>
  <w:style w:type="paragraph" w:styleId="TOC5">
    <w:name w:val="toc 5"/>
    <w:basedOn w:val="TOC4"/>
    <w:next w:val="Normal"/>
    <w:uiPriority w:val="5"/>
    <w:unhideWhenUsed/>
    <w:rsid w:val="005D1A59"/>
    <w:pPr>
      <w:tabs>
        <w:tab w:val="clear" w:pos="851"/>
      </w:tabs>
      <w:ind w:left="1559" w:hanging="425"/>
    </w:pPr>
  </w:style>
  <w:style w:type="paragraph" w:styleId="TOC6">
    <w:name w:val="toc 6"/>
    <w:basedOn w:val="TOC5"/>
    <w:next w:val="Normal"/>
    <w:uiPriority w:val="5"/>
    <w:unhideWhenUsed/>
    <w:rsid w:val="005D1A59"/>
    <w:pPr>
      <w:tabs>
        <w:tab w:val="left" w:pos="1985"/>
      </w:tabs>
      <w:ind w:left="1984"/>
    </w:pPr>
  </w:style>
  <w:style w:type="character" w:styleId="UnresolvedMention">
    <w:name w:val="Unresolved Mention"/>
    <w:basedOn w:val="DefaultParagraphFont"/>
    <w:uiPriority w:val="99"/>
    <w:semiHidden/>
    <w:unhideWhenUsed/>
    <w:rsid w:val="0005423B"/>
    <w:rPr>
      <w:color w:val="605E5C"/>
      <w:shd w:val="clear" w:color="auto" w:fill="E1DFDD"/>
    </w:rPr>
  </w:style>
  <w:style w:type="character" w:customStyle="1" w:styleId="H23GChar">
    <w:name w:val="_ H_2/3_G Char"/>
    <w:link w:val="H23G"/>
    <w:locked/>
    <w:rsid w:val="00545907"/>
    <w:rPr>
      <w:b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nece.org/transport/dangerous-goods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image" Target="media/image3.w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jpg"/><Relationship Id="rId22" Type="http://schemas.openxmlformats.org/officeDocument/2006/relationships/customXml" Target="../customXml/item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gif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626577e1efd40950331a4241a1263ee2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d0a6c692bd1091f1e5b8447858a85c4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554A35-AC39-42ED-9070-57E9C0361BD3}"/>
</file>

<file path=customXml/itemProps2.xml><?xml version="1.0" encoding="utf-8"?>
<ds:datastoreItem xmlns:ds="http://schemas.openxmlformats.org/officeDocument/2006/customXml" ds:itemID="{0C44E754-CE32-47A3-8BB2-02FB7FA8F0AF}"/>
</file>

<file path=customXml/itemProps3.xml><?xml version="1.0" encoding="utf-8"?>
<ds:datastoreItem xmlns:ds="http://schemas.openxmlformats.org/officeDocument/2006/customXml" ds:itemID="{567EC69E-5655-4760-817A-BCA1E7768F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ST/SG/AC.10/30/Rev.8/Corr.1</vt:lpstr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ST/SG/AC.10/30/Rev.8/Corr.1</dc:title>
  <dc:subject/>
  <dc:creator>Carlos Ariel BRAGUNDE LOPEZ</dc:creator>
  <cp:keywords/>
  <cp:lastModifiedBy>Laurence Berthet</cp:lastModifiedBy>
  <cp:revision>3</cp:revision>
  <cp:lastPrinted>2021-05-18T10:01:00Z</cp:lastPrinted>
  <dcterms:created xsi:type="dcterms:W3CDTF">2021-05-18T10:00:00Z</dcterms:created>
  <dcterms:modified xsi:type="dcterms:W3CDTF">2021-05-18T10:01:00Z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