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25B1C3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7AD3ECF" w14:textId="77777777" w:rsidR="002D5AAC" w:rsidRDefault="002D5AAC" w:rsidP="005D0A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C4F4C0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23ED80" w14:textId="77777777" w:rsidR="002D5AAC" w:rsidRDefault="005D0ABF" w:rsidP="005D0ABF">
            <w:pPr>
              <w:jc w:val="right"/>
            </w:pPr>
            <w:r w:rsidRPr="005D0ABF">
              <w:rPr>
                <w:sz w:val="40"/>
              </w:rPr>
              <w:t>ECE</w:t>
            </w:r>
            <w:r>
              <w:t>/TRANS/2021/21</w:t>
            </w:r>
          </w:p>
        </w:tc>
      </w:tr>
      <w:tr w:rsidR="002D5AAC" w:rsidRPr="00BD54B7" w14:paraId="6509D3C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57611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E490F9" wp14:editId="119A616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33D49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708C83" w14:textId="77777777" w:rsidR="002D5AAC" w:rsidRDefault="005D0AB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2CB52A2" w14:textId="77777777" w:rsidR="005D0ABF" w:rsidRDefault="005D0ABF" w:rsidP="005D0A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December 2020</w:t>
            </w:r>
          </w:p>
          <w:p w14:paraId="0D2DF0EA" w14:textId="77777777" w:rsidR="005D0ABF" w:rsidRDefault="005D0ABF" w:rsidP="005D0A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7FEF3D" w14:textId="77777777" w:rsidR="005D0ABF" w:rsidRPr="008D53B6" w:rsidRDefault="005D0ABF" w:rsidP="005D0A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50E19E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903F3D4" w14:textId="77777777" w:rsidR="005D0ABF" w:rsidRPr="005D0ABF" w:rsidRDefault="005D0ABF" w:rsidP="005D0ABF">
      <w:pPr>
        <w:spacing w:before="120"/>
        <w:rPr>
          <w:sz w:val="28"/>
          <w:szCs w:val="28"/>
        </w:rPr>
      </w:pPr>
      <w:r w:rsidRPr="005D0ABF">
        <w:rPr>
          <w:sz w:val="28"/>
          <w:szCs w:val="28"/>
        </w:rPr>
        <w:t>Комитет по внутреннему транспорту</w:t>
      </w:r>
    </w:p>
    <w:p w14:paraId="37ADE81A" w14:textId="77777777" w:rsidR="005D0ABF" w:rsidRPr="00286634" w:rsidRDefault="005D0ABF" w:rsidP="005D0ABF">
      <w:pPr>
        <w:spacing w:before="120"/>
        <w:rPr>
          <w:b/>
          <w:bCs/>
        </w:rPr>
      </w:pPr>
      <w:r>
        <w:rPr>
          <w:b/>
          <w:bCs/>
        </w:rPr>
        <w:t>Восемьдесят третья сессия</w:t>
      </w:r>
    </w:p>
    <w:p w14:paraId="25AE105A" w14:textId="77777777" w:rsidR="005D0ABF" w:rsidRDefault="005D0ABF" w:rsidP="005D0ABF">
      <w:r>
        <w:t>Женева, 23</w:t>
      </w:r>
      <w:r w:rsidR="00241126" w:rsidRPr="00BD54B7">
        <w:t>–</w:t>
      </w:r>
      <w:r>
        <w:t>26 февраля 2021 года</w:t>
      </w:r>
    </w:p>
    <w:p w14:paraId="21B61D8C" w14:textId="77777777" w:rsidR="005D0ABF" w:rsidRDefault="005D0ABF" w:rsidP="005D0ABF">
      <w:r>
        <w:t>Пункт 7 k) предварительной повестки дня</w:t>
      </w:r>
    </w:p>
    <w:p w14:paraId="629836F5" w14:textId="77777777" w:rsidR="005D0ABF" w:rsidRPr="00241126" w:rsidRDefault="005D0ABF" w:rsidP="005D0ABF">
      <w:pPr>
        <w:rPr>
          <w:b/>
          <w:bCs/>
        </w:rPr>
      </w:pPr>
      <w:r w:rsidRPr="00241126">
        <w:rPr>
          <w:b/>
          <w:bCs/>
        </w:rPr>
        <w:t xml:space="preserve">Стратегические вопросы горизонтальной </w:t>
      </w:r>
      <w:r w:rsidR="00241126">
        <w:rPr>
          <w:b/>
          <w:bCs/>
        </w:rPr>
        <w:br/>
      </w:r>
      <w:r w:rsidRPr="00241126">
        <w:rPr>
          <w:b/>
          <w:bCs/>
        </w:rPr>
        <w:t xml:space="preserve">и </w:t>
      </w:r>
      <w:proofErr w:type="spellStart"/>
      <w:r w:rsidRPr="00241126">
        <w:rPr>
          <w:b/>
          <w:bCs/>
        </w:rPr>
        <w:t>межсекторальной</w:t>
      </w:r>
      <w:proofErr w:type="spellEnd"/>
      <w:r w:rsidRPr="00241126">
        <w:rPr>
          <w:b/>
          <w:bCs/>
        </w:rPr>
        <w:t xml:space="preserve"> политики </w:t>
      </w:r>
      <w:r w:rsidR="00C45010">
        <w:rPr>
          <w:b/>
          <w:bCs/>
        </w:rPr>
        <w:br/>
      </w:r>
      <w:r w:rsidRPr="00241126">
        <w:rPr>
          <w:b/>
          <w:bCs/>
        </w:rPr>
        <w:t>или нормативного характера:</w:t>
      </w:r>
    </w:p>
    <w:p w14:paraId="04815091" w14:textId="77777777" w:rsidR="00E12C5F" w:rsidRPr="00241126" w:rsidRDefault="005D0ABF" w:rsidP="005D0ABF">
      <w:pPr>
        <w:rPr>
          <w:b/>
          <w:bCs/>
        </w:rPr>
      </w:pPr>
      <w:r w:rsidRPr="00241126">
        <w:rPr>
          <w:b/>
          <w:bCs/>
        </w:rPr>
        <w:t xml:space="preserve">Активизация работы по облегчению </w:t>
      </w:r>
      <w:r w:rsidR="00C45010">
        <w:rPr>
          <w:b/>
          <w:bCs/>
        </w:rPr>
        <w:br/>
      </w:r>
      <w:r w:rsidRPr="00241126">
        <w:rPr>
          <w:b/>
          <w:bCs/>
        </w:rPr>
        <w:t xml:space="preserve">пересечения границ (Конвенция о согласовании, </w:t>
      </w:r>
      <w:r w:rsidR="00C45010">
        <w:rPr>
          <w:b/>
          <w:bCs/>
        </w:rPr>
        <w:br/>
      </w:r>
      <w:r w:rsidRPr="00241126">
        <w:rPr>
          <w:b/>
          <w:bCs/>
        </w:rPr>
        <w:t xml:space="preserve">Конвенция МДП, проект </w:t>
      </w:r>
      <w:proofErr w:type="spellStart"/>
      <w:r w:rsidRPr="00241126">
        <w:rPr>
          <w:b/>
          <w:bCs/>
        </w:rPr>
        <w:t>eTIR</w:t>
      </w:r>
      <w:proofErr w:type="spellEnd"/>
      <w:r w:rsidRPr="00241126">
        <w:rPr>
          <w:b/>
          <w:bCs/>
        </w:rPr>
        <w:t xml:space="preserve"> и другие меры </w:t>
      </w:r>
      <w:r w:rsidR="00C45010">
        <w:rPr>
          <w:b/>
          <w:bCs/>
        </w:rPr>
        <w:br/>
      </w:r>
      <w:r w:rsidRPr="00241126">
        <w:rPr>
          <w:b/>
          <w:bCs/>
        </w:rPr>
        <w:t>по облегчению таможенного транзита)</w:t>
      </w:r>
    </w:p>
    <w:p w14:paraId="6FFC6BF1" w14:textId="77777777" w:rsidR="00241126" w:rsidRPr="00971E43" w:rsidRDefault="00241126" w:rsidP="00241126">
      <w:pPr>
        <w:pStyle w:val="HChG"/>
      </w:pPr>
      <w:r>
        <w:tab/>
      </w:r>
      <w:r>
        <w:tab/>
        <w:t xml:space="preserve">Активизация работы по облегчению пересечения границ (Конвенция о согласовании, проект </w:t>
      </w:r>
      <w:proofErr w:type="spellStart"/>
      <w:r>
        <w:t>eTIR</w:t>
      </w:r>
      <w:proofErr w:type="spellEnd"/>
      <w:r>
        <w:t xml:space="preserve"> и другие меры по облегчению таможенного транзита)</w:t>
      </w:r>
    </w:p>
    <w:p w14:paraId="41C5EF44" w14:textId="77777777" w:rsidR="005D0ABF" w:rsidRDefault="00241126" w:rsidP="00241126">
      <w:pPr>
        <w:pStyle w:val="H1G"/>
      </w:pPr>
      <w:r>
        <w:tab/>
      </w:r>
      <w:r>
        <w:tab/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241126" w:rsidRPr="00241126" w14:paraId="7561E8F5" w14:textId="77777777" w:rsidTr="00241126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6178E123" w14:textId="77777777" w:rsidR="00241126" w:rsidRPr="00241126" w:rsidRDefault="0024112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41126">
              <w:rPr>
                <w:rFonts w:cs="Times New Roman"/>
              </w:rPr>
              <w:tab/>
            </w:r>
            <w:r w:rsidRPr="0024112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41126" w:rsidRPr="00241126" w14:paraId="1DB97712" w14:textId="77777777" w:rsidTr="00241126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832F8C3" w14:textId="77777777" w:rsidR="00241126" w:rsidRDefault="00241126" w:rsidP="00D6488B">
            <w:pPr>
              <w:pStyle w:val="SingleTxtG"/>
            </w:pPr>
            <w:r w:rsidRPr="00241126">
              <w:tab/>
              <w:t>В настоящем документе содержится резюме деятельности Рабочей группы по таможенным вопросам, связанным с транспортом (WP.30), и ее вспомогательных групп экспертов, Административного комитета Конвенции МДП 1975 года (АС.2), Административного комитета Конвенции о согласовании 1982 года (АС.3) и секретариата МДП/ЕЭК в области облегчения процедур пересечения границ. Это</w:t>
            </w:r>
            <w:r w:rsidR="00C45010">
              <w:rPr>
                <w:lang w:val="en-US"/>
              </w:rPr>
              <w:t> </w:t>
            </w:r>
            <w:r w:rsidRPr="00241126">
              <w:t xml:space="preserve">включает компьютеризацию системы МДП в рамках проекта </w:t>
            </w:r>
            <w:proofErr w:type="spellStart"/>
            <w:r w:rsidRPr="00241126">
              <w:t>eTIR</w:t>
            </w:r>
            <w:proofErr w:type="spellEnd"/>
            <w:r w:rsidRPr="00241126">
              <w:t>.</w:t>
            </w:r>
          </w:p>
          <w:p w14:paraId="667E311F" w14:textId="77777777" w:rsidR="00241126" w:rsidRDefault="00241126" w:rsidP="00D6488B">
            <w:pPr>
              <w:pStyle w:val="SingleTxtG"/>
            </w:pPr>
            <w:r w:rsidRPr="00241126">
              <w:tab/>
              <w:t xml:space="preserve">Комитет будет проинформирован об основных итогах работы 154-й и </w:t>
            </w:r>
            <w:r w:rsidR="00C45010">
              <w:br/>
            </w:r>
            <w:r w:rsidRPr="00241126">
              <w:t>155-й сессий WP.30 (ECE/TRANS/WP.30/308 и ECE/TRANS/WP.30/310), и ему будет предложено принять к сведению деятельность АС.2 в 2020 году, включая, в частности, принятые поправки (ECE/TRANS/WP.30/AC.2/147 и ECE/TRANS/WP.30/AC.2/149).</w:t>
            </w:r>
          </w:p>
          <w:p w14:paraId="122F5BC4" w14:textId="77777777" w:rsidR="00241126" w:rsidRDefault="00241126" w:rsidP="00D6488B">
            <w:pPr>
              <w:pStyle w:val="SingleTxtG"/>
            </w:pPr>
            <w:r w:rsidRPr="00241126">
              <w:tab/>
              <w:t xml:space="preserve">В частности, Комитет будет проинформирован о принятии АС.2 на его сессии в феврале 2020 года предложений по поправкам, предусматривающим включение процедуры </w:t>
            </w:r>
            <w:proofErr w:type="spellStart"/>
            <w:r w:rsidRPr="00241126">
              <w:t>eTIR</w:t>
            </w:r>
            <w:proofErr w:type="spellEnd"/>
            <w:r w:rsidRPr="00241126">
              <w:t xml:space="preserve"> в новое приложение 11 к Конвенции МДП, а также о прогрессе в развитии международной системы </w:t>
            </w:r>
            <w:proofErr w:type="spellStart"/>
            <w:r w:rsidRPr="00241126">
              <w:t>eTIR</w:t>
            </w:r>
            <w:proofErr w:type="spellEnd"/>
            <w:r w:rsidRPr="00241126">
              <w:t xml:space="preserve">, усилиях по обеспечению взаимосвязи между международной системой </w:t>
            </w:r>
            <w:proofErr w:type="spellStart"/>
            <w:r w:rsidRPr="00241126">
              <w:t>eTIR</w:t>
            </w:r>
            <w:proofErr w:type="spellEnd"/>
            <w:r w:rsidRPr="00241126">
              <w:t xml:space="preserve"> и национальными таможенными системами и деятельности Группы экспертов по концептуальным и техническим аспектам компьютеризации процедуры МДП (WP.30/GE.1). Комитет будет также проинформирован о последних изменениях в Международном банке данных МДП (МБДМДП) и усилиях, направленных на то, чтобы сделать обязательным электронное представление данных в МБДМДП.</w:t>
            </w:r>
          </w:p>
          <w:p w14:paraId="3DE01817" w14:textId="77777777" w:rsidR="00241126" w:rsidRDefault="00241126" w:rsidP="00D6488B">
            <w:pPr>
              <w:pStyle w:val="SingleTxtG"/>
            </w:pPr>
            <w:r w:rsidRPr="00241126">
              <w:lastRenderedPageBreak/>
              <w:tab/>
              <w:t>Комитет будет проинформирован о прогрессе, достигнутом в 2020 году в осуществлении рекомендаций по итогам проверки Целевого фонда МДП, проведенной Управлением служб внутреннего надзора Организации Объединенных Наций (УСВН).</w:t>
            </w:r>
          </w:p>
          <w:p w14:paraId="5908F26F" w14:textId="77777777" w:rsidR="00241126" w:rsidRDefault="00241126" w:rsidP="00D6488B">
            <w:pPr>
              <w:pStyle w:val="SingleTxtG"/>
            </w:pPr>
            <w:r w:rsidRPr="00241126">
              <w:tab/>
              <w:t>Комитет будет проинформирован о последнем предложении по поправкам к Международной конвенции о согласовании условий проведения контроля грузов на границах 1982 года, в соответствии с которым интервал между обследованиями Договаривающихся сторон на предмет прогресса, достигнутого в деле совершенствования процедур пересечения границ в их странах, был увеличен с двух до пяти лет.</w:t>
            </w:r>
          </w:p>
          <w:p w14:paraId="4749827C" w14:textId="77777777" w:rsidR="00241126" w:rsidRDefault="00241126" w:rsidP="00D6488B">
            <w:pPr>
              <w:pStyle w:val="SingleTxtG"/>
            </w:pPr>
            <w:r w:rsidRPr="00241126">
              <w:tab/>
              <w:t>Комитет будет проинформирован о намерении ЕЭК и Международного туристского альянса/Международной автомобильной федерации (МТА/МАФ) заключить меморандум о взаимопонимании в отношении активизации и перевода в цифровой формат соответствующих конвенций Организации Объединенных Наций по внутреннему транспорту.</w:t>
            </w:r>
          </w:p>
          <w:p w14:paraId="6A1FBA0B" w14:textId="77777777" w:rsidR="00241126" w:rsidRDefault="00241126" w:rsidP="00D6488B">
            <w:pPr>
              <w:pStyle w:val="SingleTxtG"/>
            </w:pPr>
            <w:r w:rsidRPr="00241126">
              <w:tab/>
              <w:t>Комитет будет проинформирован о последующих мерах, принятых WP.30 в 2020 году в целях согласования своей работы со стратегией КВТ.</w:t>
            </w:r>
          </w:p>
          <w:p w14:paraId="5E312085" w14:textId="77777777" w:rsidR="00241126" w:rsidRPr="00241126" w:rsidRDefault="00241126" w:rsidP="00D6488B">
            <w:pPr>
              <w:pStyle w:val="SingleTxtG"/>
            </w:pPr>
            <w:r w:rsidRPr="00241126">
              <w:tab/>
              <w:t>Комитет будет проинформирован о деятельности в области облегчения пересечения границы в связи с пандемией COVID-19.</w:t>
            </w:r>
          </w:p>
        </w:tc>
      </w:tr>
      <w:tr w:rsidR="00241126" w:rsidRPr="00241126" w14:paraId="44E12C86" w14:textId="77777777" w:rsidTr="00241126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6F199E77" w14:textId="77777777" w:rsidR="00241126" w:rsidRPr="00241126" w:rsidRDefault="00241126" w:rsidP="00850215">
            <w:pPr>
              <w:rPr>
                <w:rFonts w:cs="Times New Roman"/>
              </w:rPr>
            </w:pPr>
          </w:p>
        </w:tc>
      </w:tr>
    </w:tbl>
    <w:p w14:paraId="0D75DCBC" w14:textId="77777777" w:rsidR="00241126" w:rsidRPr="00971E43" w:rsidRDefault="00241126" w:rsidP="00C45010">
      <w:pPr>
        <w:pStyle w:val="HChG"/>
      </w:pPr>
      <w:r>
        <w:tab/>
        <w:t>I.</w:t>
      </w:r>
      <w:r>
        <w:tab/>
        <w:t>Справочная информация и мандат</w:t>
      </w:r>
    </w:p>
    <w:p w14:paraId="7DA1D9C8" w14:textId="77777777" w:rsidR="00241126" w:rsidRPr="00971E43" w:rsidRDefault="00241126" w:rsidP="00241126">
      <w:pPr>
        <w:pStyle w:val="SingleTxtG"/>
      </w:pPr>
      <w:r>
        <w:t>1.</w:t>
      </w:r>
      <w:r>
        <w:tab/>
        <w:t>Настоящий документ подготовлен в соответствии с программой работы Комитета по внутреннему транспорту (КВТ) на период 2016–2020 годов (ECE/TRANS/254, п. 156, и ECE/TRANS/2016/31, подпрограмма 02.10: Таможенные вопросы, связанные с транспортом). В нем содержится информация о результатах, достигнутых в 2020 году Договаривающимися сторонами, Рабочей группой по таможенным вопросам, связанным с транспортом (WP.30), Административным комитетом Конвенции МДП 1975 года (АС.2), Административным комитетом Конвенции о согласовании 1982 года (АС.3) и секретариатом МДП/ЕЭК в области облегчения процедур пересечения границ, включая, в частности:</w:t>
      </w:r>
    </w:p>
    <w:p w14:paraId="452CC46B" w14:textId="77777777" w:rsidR="00241126" w:rsidRPr="00971E43" w:rsidRDefault="00241126" w:rsidP="00241126">
      <w:pPr>
        <w:pStyle w:val="Bullet1G"/>
        <w:numPr>
          <w:ilvl w:val="0"/>
          <w:numId w:val="22"/>
        </w:numPr>
      </w:pPr>
      <w:r>
        <w:t>деятельность и изменения в контексте Конвенции МДП и функционирования системы МДП;</w:t>
      </w:r>
    </w:p>
    <w:p w14:paraId="617812F6" w14:textId="77777777" w:rsidR="00241126" w:rsidRPr="00971E43" w:rsidRDefault="00241126" w:rsidP="00241126">
      <w:pPr>
        <w:pStyle w:val="Bullet1G"/>
        <w:numPr>
          <w:ilvl w:val="0"/>
          <w:numId w:val="22"/>
        </w:numPr>
      </w:pPr>
      <w:r>
        <w:t xml:space="preserve">прогресс, достигнутый в работе над осуществлением проекта </w:t>
      </w:r>
      <w:proofErr w:type="spellStart"/>
      <w:r>
        <w:t>eTIR</w:t>
      </w:r>
      <w:proofErr w:type="spellEnd"/>
      <w:r>
        <w:t>, окончательную доработку и принятие текста проекта приложения 11 к Конвенции в целях создания правовой основы для практического применения компьютеризованной процедуры МДП и последующих экспериментальных проектов;</w:t>
      </w:r>
    </w:p>
    <w:p w14:paraId="567C5C41" w14:textId="77777777" w:rsidR="00241126" w:rsidRPr="00971E43" w:rsidRDefault="00241126" w:rsidP="00241126">
      <w:pPr>
        <w:pStyle w:val="Bullet1G"/>
        <w:numPr>
          <w:ilvl w:val="0"/>
          <w:numId w:val="22"/>
        </w:numPr>
      </w:pPr>
      <w:r>
        <w:t>изменения в связи с Международной конвенцией о согласовании условий проведения контроля грузов на границах 1982 года (Конвенция о согласовании);</w:t>
      </w:r>
    </w:p>
    <w:p w14:paraId="7BEC113C" w14:textId="77777777" w:rsidR="00241126" w:rsidRPr="00971E43" w:rsidRDefault="00241126" w:rsidP="00241126">
      <w:pPr>
        <w:pStyle w:val="Bullet1G"/>
        <w:numPr>
          <w:ilvl w:val="0"/>
          <w:numId w:val="22"/>
        </w:numPr>
      </w:pPr>
      <w:r>
        <w:t xml:space="preserve">изменения в связи с Конвенцией об облегчении условий пересечения границ при международной железнодорожной перевозке пассажиров, багажа и </w:t>
      </w:r>
      <w:proofErr w:type="spellStart"/>
      <w:r>
        <w:t>товаробагажа</w:t>
      </w:r>
      <w:proofErr w:type="spellEnd"/>
      <w:r>
        <w:t>;</w:t>
      </w:r>
    </w:p>
    <w:p w14:paraId="2A5E3305" w14:textId="77777777" w:rsidR="00241126" w:rsidRPr="00971E43" w:rsidRDefault="00241126" w:rsidP="00241126">
      <w:pPr>
        <w:pStyle w:val="Bullet1G"/>
        <w:numPr>
          <w:ilvl w:val="0"/>
          <w:numId w:val="22"/>
        </w:numPr>
      </w:pPr>
      <w:r>
        <w:t>изменения в связи с Таможенной конвенцией о временном ввозе частных дорожных перевозочных средств 1954 года и Таможенной конвенцией о временном ввозе коммерческих перевозочных транспортных средств 1956 года;</w:t>
      </w:r>
    </w:p>
    <w:p w14:paraId="7AD802FB" w14:textId="77777777" w:rsidR="00241126" w:rsidRPr="00971E43" w:rsidRDefault="00241126" w:rsidP="00241126">
      <w:pPr>
        <w:pStyle w:val="Bullet1G"/>
        <w:numPr>
          <w:ilvl w:val="0"/>
          <w:numId w:val="22"/>
        </w:numPr>
      </w:pPr>
      <w:r>
        <w:t>просьбы со стороны КВТ о согласовании деятельности WP.30 со стратегией КВТ до 2030 года.</w:t>
      </w:r>
    </w:p>
    <w:p w14:paraId="4BF751EA" w14:textId="77777777" w:rsidR="00241126" w:rsidRPr="00971E43" w:rsidRDefault="00241126" w:rsidP="00241126">
      <w:pPr>
        <w:pStyle w:val="Bullet1G"/>
        <w:numPr>
          <w:ilvl w:val="0"/>
          <w:numId w:val="22"/>
        </w:numPr>
      </w:pPr>
      <w:r>
        <w:t>COVID-19 и деятельность ЕЭК в области упрощения процедур пересечения границ.</w:t>
      </w:r>
    </w:p>
    <w:p w14:paraId="6A0E6C3A" w14:textId="77777777" w:rsidR="00241126" w:rsidRPr="00971E43" w:rsidRDefault="00241126" w:rsidP="00241126">
      <w:pPr>
        <w:pStyle w:val="HChG"/>
      </w:pPr>
      <w:r>
        <w:lastRenderedPageBreak/>
        <w:tab/>
        <w:t>II.</w:t>
      </w:r>
      <w:r>
        <w:tab/>
      </w:r>
      <w:r>
        <w:rPr>
          <w:bCs/>
        </w:rPr>
        <w:t>Конвенция МДП</w:t>
      </w:r>
      <w:r>
        <w:t xml:space="preserve"> </w:t>
      </w:r>
    </w:p>
    <w:p w14:paraId="465ACE54" w14:textId="77777777" w:rsidR="00241126" w:rsidRPr="00971E43" w:rsidRDefault="00241126" w:rsidP="00241126">
      <w:pPr>
        <w:pStyle w:val="H1G"/>
      </w:pPr>
      <w:r>
        <w:tab/>
        <w:t>A.</w:t>
      </w:r>
      <w:r>
        <w:tab/>
      </w:r>
      <w:r>
        <w:rPr>
          <w:bCs/>
        </w:rPr>
        <w:t>Предложения по поправкам к Конвенции</w:t>
      </w:r>
    </w:p>
    <w:p w14:paraId="24AA3D84" w14:textId="77777777" w:rsidR="00241126" w:rsidRPr="00971E43" w:rsidRDefault="00241126" w:rsidP="00241126">
      <w:pPr>
        <w:pStyle w:val="SingleTxtG"/>
      </w:pPr>
      <w:r>
        <w:t>2.</w:t>
      </w:r>
      <w:r>
        <w:tab/>
        <w:t xml:space="preserve">С 2019 года Конвенция МДП 1975 года насчитывает 76 Договаривающихся сторон. В 2020 году система МДП была введена в действие в Омане и Саудовской Аравии, и в настоящее время насчитывается 64 страны, в которых она действует. </w:t>
      </w:r>
    </w:p>
    <w:p w14:paraId="3206B1FE" w14:textId="77777777" w:rsidR="00241126" w:rsidRPr="00971E43" w:rsidRDefault="00241126" w:rsidP="00241126">
      <w:pPr>
        <w:pStyle w:val="SingleTxtG"/>
      </w:pPr>
      <w:r>
        <w:t>3.</w:t>
      </w:r>
      <w:r>
        <w:tab/>
        <w:t>В 2020 году WP.30 и АС.2 продолжили усилия по рассмотрению и завершению разработки различных предложений по поправкам к Конвенции МДП. В течение 2020</w:t>
      </w:r>
      <w:r w:rsidR="004D26CF">
        <w:rPr>
          <w:lang w:val="en-US"/>
        </w:rPr>
        <w:t> </w:t>
      </w:r>
      <w:r>
        <w:t>года АС.2 официально принял различные пакеты с предложениями по поправкам, включая, в частности, следующие:</w:t>
      </w:r>
    </w:p>
    <w:p w14:paraId="45E72A3A" w14:textId="77777777" w:rsidR="00241126" w:rsidRDefault="00241126" w:rsidP="00241126">
      <w:pPr>
        <w:pStyle w:val="Bullet1G"/>
        <w:numPr>
          <w:ilvl w:val="0"/>
          <w:numId w:val="22"/>
        </w:numPr>
      </w:pPr>
      <w:r>
        <w:t xml:space="preserve">предложения по поправкам к тексту Конвенции и к новому приложению 11, предусматривающему включение </w:t>
      </w:r>
      <w:proofErr w:type="spellStart"/>
      <w:r>
        <w:t>eTIR</w:t>
      </w:r>
      <w:proofErr w:type="spellEnd"/>
      <w:r>
        <w:t xml:space="preserve"> в правовой текст Конвенции;</w:t>
      </w:r>
    </w:p>
    <w:p w14:paraId="504BBB73" w14:textId="77777777" w:rsidR="00241126" w:rsidRPr="00971E43" w:rsidRDefault="00241126" w:rsidP="00241126">
      <w:pPr>
        <w:pStyle w:val="Bullet1G"/>
        <w:numPr>
          <w:ilvl w:val="0"/>
          <w:numId w:val="22"/>
        </w:numPr>
      </w:pPr>
      <w:r>
        <w:t>поправки, предусматривающие обязательное электронное представление данных в Международный банк данных МДП (МБДМДП);</w:t>
      </w:r>
    </w:p>
    <w:p w14:paraId="04631674" w14:textId="77777777" w:rsidR="00241126" w:rsidRPr="00971E43" w:rsidRDefault="00241126" w:rsidP="00241126">
      <w:pPr>
        <w:pStyle w:val="Bullet1G"/>
        <w:numPr>
          <w:ilvl w:val="0"/>
          <w:numId w:val="22"/>
        </w:numPr>
      </w:pPr>
      <w:r>
        <w:t xml:space="preserve">поправка, позволяющая Договаривающимся сторонам предоставлять при соблюдении строгих условий </w:t>
      </w:r>
      <w:proofErr w:type="spellStart"/>
      <w:r>
        <w:t>бóльшие</w:t>
      </w:r>
      <w:proofErr w:type="spellEnd"/>
      <w:r>
        <w:t xml:space="preserve"> льготы при применении положений Конвенции, такие как статус уполномоченного грузоотправителя и грузополучателя;</w:t>
      </w:r>
    </w:p>
    <w:p w14:paraId="6861144A" w14:textId="77777777" w:rsidR="00241126" w:rsidRPr="00971E43" w:rsidRDefault="00241126" w:rsidP="00241126">
      <w:pPr>
        <w:pStyle w:val="Bullet1G"/>
        <w:numPr>
          <w:ilvl w:val="0"/>
          <w:numId w:val="22"/>
        </w:numPr>
      </w:pPr>
      <w:r>
        <w:t>поправки к формату книжки МДП, позволяющие использовать максимум восемь мест погрузки и разгрузки (эти предложения были приняты и ожидают официального утверждения на сессии AC.2 в феврале 2021 года).</w:t>
      </w:r>
    </w:p>
    <w:p w14:paraId="6F5444E7" w14:textId="77777777" w:rsidR="00241126" w:rsidRPr="006C11B7" w:rsidRDefault="00241126" w:rsidP="00241126">
      <w:pPr>
        <w:pStyle w:val="SingleTxtG"/>
        <w:rPr>
          <w:rFonts w:asciiTheme="majorBidi" w:hAnsiTheme="majorBidi" w:cstheme="majorBidi"/>
        </w:rPr>
      </w:pPr>
      <w:r>
        <w:t>4.</w:t>
      </w:r>
      <w:r>
        <w:tab/>
        <w:t>25 февраля 2020 года Генеральный секретарь Организации Объединенных Наций в качестве депозитария издал уведомление депозитария C.N.</w:t>
      </w:r>
      <w:proofErr w:type="gramStart"/>
      <w:r>
        <w:t>71.2020.TREATIES</w:t>
      </w:r>
      <w:proofErr w:type="gramEnd"/>
      <w:r>
        <w:t>-XI.A.16 (переиздано). В соответствии с положениями статьи</w:t>
      </w:r>
      <w:r w:rsidR="0038724B">
        <w:rPr>
          <w:lang w:val="en-US"/>
        </w:rPr>
        <w:t> </w:t>
      </w:r>
      <w:r>
        <w:t>59</w:t>
      </w:r>
      <w:r w:rsidRPr="00CE2F02">
        <w:t xml:space="preserve"> (3) </w:t>
      </w:r>
      <w:r>
        <w:t>Конвенции предлагаемые поправки вступают в силу для всех сторон Конвенции через три месяца по истечении двенадцатимесячного периода после даты сообщения о предлагаемой поправке, если в течение этого срока Генеральный секретарь не получит от какой-либо стороны возражений против предложенных поправок. Приложение 11 вступает в силу при отсутствии каких-либо возражений против предложения о поправках в течение вышеупомянутого двенадцатимесячного срока, за исключением тех государств, которые в период с 25 февраля 2021 года по 25</w:t>
      </w:r>
      <w:r w:rsidR="0038724B">
        <w:rPr>
          <w:lang w:val="en-US"/>
        </w:rPr>
        <w:t> </w:t>
      </w:r>
      <w:r>
        <w:t>мая 2021 года уведомят депозитария о том, что они не принимают приложение 11.</w:t>
      </w:r>
      <w:bookmarkStart w:id="0" w:name="_Hlk33623378"/>
      <w:bookmarkEnd w:id="0"/>
    </w:p>
    <w:p w14:paraId="0EE452F3" w14:textId="77777777" w:rsidR="00241126" w:rsidRPr="006C11B7" w:rsidRDefault="00241126" w:rsidP="00241126">
      <w:pPr>
        <w:pStyle w:val="SingleTxtG"/>
      </w:pPr>
      <w:r>
        <w:t>5.</w:t>
      </w:r>
      <w:r>
        <w:tab/>
        <w:t>4 ноября 2020 года Генеральный секретарь Организации Объединенных Наций, выступая в качестве депозитария, издал следующие уведомления депозитария: i)</w:t>
      </w:r>
      <w:r w:rsidR="0038724B">
        <w:rPr>
          <w:lang w:val="en-US"/>
        </w:rPr>
        <w:t> </w:t>
      </w:r>
      <w:hyperlink r:id="rId8" w:tooltip="C.N.513.2020.TREATIES-XI.A.16" w:history="1">
        <w:r w:rsidR="00BA73CF" w:rsidRPr="003E2981">
          <w:rPr>
            <w:rStyle w:val="af1"/>
          </w:rPr>
          <w:t>C.N.513.2020.TREATIES-XI.A.16</w:t>
        </w:r>
      </w:hyperlink>
      <w:r>
        <w:t>, в котором сообщается о представлении различных предложений по поправкам к основному тексту и приложениям к Конвенции МДП 1975 года, в том числе предложений, предусматривающих обязательное представление данных в электронной форме в МБДМДП. В соответствии с положениями статьи 59</w:t>
      </w:r>
      <w:r w:rsidRPr="00CE2F02">
        <w:t xml:space="preserve"> (3)</w:t>
      </w:r>
      <w:r>
        <w:t xml:space="preserve"> Конвенции эти поправки вступают в силу 4 февраля 2022</w:t>
      </w:r>
      <w:r w:rsidR="0038724B">
        <w:rPr>
          <w:lang w:val="en-US"/>
        </w:rPr>
        <w:t> </w:t>
      </w:r>
      <w:r>
        <w:t xml:space="preserve">года, если не позднее 4 ноября 2020 года Генеральный секретарь не получит возражений против них; </w:t>
      </w:r>
      <w:proofErr w:type="spellStart"/>
      <w:r>
        <w:t>ii</w:t>
      </w:r>
      <w:proofErr w:type="spellEnd"/>
      <w:r>
        <w:t xml:space="preserve">) </w:t>
      </w:r>
      <w:hyperlink r:id="rId9" w:tooltip="C.N.514.2020.TREATIES-XI.A.16" w:history="1">
        <w:r w:rsidR="00BA73CF" w:rsidRPr="003E2981">
          <w:rPr>
            <w:rStyle w:val="af1"/>
          </w:rPr>
          <w:t>C.N.514.2020.TREATIES-XI.A.16</w:t>
        </w:r>
      </w:hyperlink>
      <w:r>
        <w:t xml:space="preserve">, в котором сообщается о представлении предложения о внесении поправки в приложение 6 к Конвенции МДП 1975 года с новой пояснительной запиской 0.49, предусматривающей </w:t>
      </w:r>
      <w:proofErr w:type="spellStart"/>
      <w:r>
        <w:t>бо́льшие</w:t>
      </w:r>
      <w:proofErr w:type="spellEnd"/>
      <w:r>
        <w:t xml:space="preserve"> льготы для операторов. В соответствии с положениями статьи 60 (1) Конвенции Административный комитет на своей семьдесят третьей сессии (11 октября 2020 года) постановил, что поправка вступает в силу 1 июня 2021 года. Поэтому Генерального секретаря следует уведомить о возражениях против предлагаемой поправки не позднее 1 марта 2021 года. При отсутствии достаточного числа возражений до 1 марта 2021 года предлагаемые поправки вступают в силу 1 июня 2021 года.</w:t>
      </w:r>
    </w:p>
    <w:p w14:paraId="684EDFA9" w14:textId="77777777" w:rsidR="00241126" w:rsidRPr="0038724B" w:rsidRDefault="00241126" w:rsidP="00241126">
      <w:pPr>
        <w:pStyle w:val="H1G"/>
      </w:pPr>
      <w:r>
        <w:lastRenderedPageBreak/>
        <w:tab/>
        <w:t>B.</w:t>
      </w:r>
      <w:r>
        <w:tab/>
      </w:r>
      <w:r>
        <w:rPr>
          <w:bCs/>
        </w:rPr>
        <w:t>Международный банк данных МДП и электронные инструменты секретариата МДП</w:t>
      </w:r>
      <w:r>
        <w:t xml:space="preserve"> </w:t>
      </w:r>
    </w:p>
    <w:p w14:paraId="34E736C1" w14:textId="77777777" w:rsidR="00241126" w:rsidRPr="00971E43" w:rsidRDefault="00241126" w:rsidP="00241126">
      <w:pPr>
        <w:pStyle w:val="H23G"/>
      </w:pPr>
      <w:r>
        <w:tab/>
        <w:t>1.</w:t>
      </w:r>
      <w:r>
        <w:tab/>
      </w:r>
      <w:r>
        <w:rPr>
          <w:bCs/>
        </w:rPr>
        <w:t>Функционирование Международного банка данных МДП</w:t>
      </w:r>
    </w:p>
    <w:p w14:paraId="252C5438" w14:textId="00D24526" w:rsidR="00241126" w:rsidRPr="00971E43" w:rsidRDefault="00241126" w:rsidP="00613ECC">
      <w:pPr>
        <w:pStyle w:val="SingleTxtG"/>
        <w:spacing w:line="220" w:lineRule="atLeast"/>
      </w:pPr>
      <w:r>
        <w:t>6.</w:t>
      </w:r>
      <w:r>
        <w:tab/>
        <w:t>На своей семьдесят второй сессии (февраль 2020 года) АС.2 приветствовал доклад о ходе работы секретариата по применению МБДМДП. AC.2 был проинформирован о текущем состоянии записей данных в МБДМДП</w:t>
      </w:r>
      <w:r w:rsidR="0038724B" w:rsidRPr="0038724B">
        <w:t>,</w:t>
      </w:r>
      <w:r>
        <w:t xml:space="preserve"> и в частности о следующих цифрах: 1038 пользователей веб-приложения, 33 944 зарегистрированных уполномоченных держателя, 232 зарегистрированные печати и пломбы, 2439</w:t>
      </w:r>
      <w:r w:rsidR="0038724B">
        <w:rPr>
          <w:lang w:val="en-US"/>
        </w:rPr>
        <w:t> </w:t>
      </w:r>
      <w:r>
        <w:t>зарегистрированных таможенных пунктов, а также об использовании веб</w:t>
      </w:r>
      <w:r w:rsidR="0038724B">
        <w:noBreakHyphen/>
      </w:r>
      <w:r>
        <w:t>сервиса за последние два года. Кроме того, секретариат проинформировал AC.2 о последних достижениях, связанных с МБДМДП: завершение модернизации системы безопасности на серверах МБДМДП, направление координаторам МДП, обменивающимся данными о состоянии МБДМДП, сообщений по электронной почте, совершенствование процессов службы поддержки МБДМДП, продолжение налаживания связей с таможенными органами в отношении модуля таможен и завершение модернизации модуля держателей (управление уведомлениями пользователей по регионам). И наконец, AC.2 был проинформирован о будущих выпусках и других мероприятиях, запланированных на 2020 год, а именно: о</w:t>
      </w:r>
      <w:r w:rsidR="00BD54B7">
        <w:t> </w:t>
      </w:r>
      <w:r>
        <w:t xml:space="preserve">развертывании усовершенствованного модуля держателей (уведомления по регионам), устранении сохраняющихся расхождений в данных в описании таможен, оказании поддержки в запуске прототипа международной системы </w:t>
      </w:r>
      <w:proofErr w:type="spellStart"/>
      <w:r>
        <w:t>eTIR</w:t>
      </w:r>
      <w:proofErr w:type="spellEnd"/>
      <w:r>
        <w:t xml:space="preserve"> и начале разработки модуля свидетельств об официальном утверждении. AC.2 принял к сведению модель данных для модуля таможен в МБДМДП, представленную в документе ECE/TRANS/WP.30/AC.2/2020/3 (ECE/TRANS/WP.30/AC.2/147, </w:t>
      </w:r>
      <w:proofErr w:type="spellStart"/>
      <w:r>
        <w:t>пп</w:t>
      </w:r>
      <w:proofErr w:type="spellEnd"/>
      <w:r>
        <w:t>. 12-13).</w:t>
      </w:r>
    </w:p>
    <w:p w14:paraId="30A7B479" w14:textId="77777777" w:rsidR="00241126" w:rsidRPr="006C11B7" w:rsidRDefault="00241126" w:rsidP="00613ECC">
      <w:pPr>
        <w:pStyle w:val="SingleTxtG"/>
        <w:spacing w:line="220" w:lineRule="atLeast"/>
      </w:pPr>
      <w:bookmarkStart w:id="1" w:name="_Hlk22019094"/>
      <w:r>
        <w:t>7.</w:t>
      </w:r>
      <w:r>
        <w:tab/>
        <w:t>На своей семьдесят третьей сессии (октябрь 2020 года) АС.2 приветствовал доклад о положении дел с МБДМДП. AC.2 был проинформирован о текущем состоянии записей данных в МБДМДП</w:t>
      </w:r>
      <w:r w:rsidR="00BA73CF" w:rsidRPr="00BA73CF">
        <w:t>,</w:t>
      </w:r>
      <w:r>
        <w:t xml:space="preserve"> </w:t>
      </w:r>
      <w:proofErr w:type="gramStart"/>
      <w:r>
        <w:t>и в частности</w:t>
      </w:r>
      <w:proofErr w:type="gramEnd"/>
      <w:r>
        <w:t xml:space="preserve"> о следующих цифрах: 1063</w:t>
      </w:r>
      <w:r w:rsidR="00BA73CF">
        <w:rPr>
          <w:lang w:val="en-US"/>
        </w:rPr>
        <w:t> </w:t>
      </w:r>
      <w:r>
        <w:t xml:space="preserve">пользователя веб-приложения, 32 362 зарегистрированных уполномоченных держателя, 252 зарегистрированные печати и пломбы, 2474 зарегистрированных таможенных пункта, а также об использовании веб-сервиса за последние два года. Кроме того, AC.2 был проинформирован о последних достижениях, связанных с МБДМДП: завершение модернизации системы безопасности на серверах МБДМДП, направление координаторам МДП сообщений по электронной почте с предложением провести обзор учетных записей пользователей МБДМДП, связанных с их странами, совершенствование процессов обслуживания МБДМДП, развертывание в тестовом режиме веб-служб проверки кода таможни, развертывание для подготовки региональных уведомлений и другие незначительные улучшения, задачи, связанные с поддержкой развития международной системы </w:t>
      </w:r>
      <w:proofErr w:type="spellStart"/>
      <w:r>
        <w:t>eTIR</w:t>
      </w:r>
      <w:proofErr w:type="spellEnd"/>
      <w:r>
        <w:t xml:space="preserve"> и создание девяти учетных записей в режиме </w:t>
      </w:r>
      <w:r w:rsidR="00BA73CF">
        <w:t>«</w:t>
      </w:r>
      <w:r>
        <w:t>только для чтения</w:t>
      </w:r>
      <w:r w:rsidR="00BA73CF">
        <w:t>»</w:t>
      </w:r>
      <w:r>
        <w:t xml:space="preserve"> в веб-приложении МБДМДП для сотрудников Международного союза автомобильного транспорта (МСАТ). Наконец, AC.2 был проинформирован о будущих выпусках и других запланированных мероприятиях, а</w:t>
      </w:r>
      <w:r w:rsidR="00BA73CF">
        <w:t> </w:t>
      </w:r>
      <w:r>
        <w:t xml:space="preserve">именно: о развертывании веб-сервиса подтверждения кода таможни, задачах по поддержке Договаривающихся сторон, желающих импортировать таможенные данные в МБДМДП, и модуле свидетельств об официальном утверждении. Секретариат отметил, что, хотя все усилия направлены на завершение работы над международной системой </w:t>
      </w:r>
      <w:proofErr w:type="spellStart"/>
      <w:r>
        <w:t>eTIR</w:t>
      </w:r>
      <w:proofErr w:type="spellEnd"/>
      <w:r>
        <w:t xml:space="preserve"> и на ее взаимосвязь с национальными таможенными системами, он сделает все возможное для выполнения вышеупомянутых задач, особенно тех, которые рассчитаны на длительную перспективу. АС.2 изучил пересмотренные требования к данным модуля по таможням МБМДП и принял к сведению видеофильм секретариата, имеющийся на трех официальных языках</w:t>
      </w:r>
      <w:r>
        <w:rPr>
          <w:rStyle w:val="aa"/>
        </w:rPr>
        <w:footnoteReference w:id="1"/>
      </w:r>
      <w:r>
        <w:t>, в</w:t>
      </w:r>
      <w:r w:rsidR="00BA73CF">
        <w:t> </w:t>
      </w:r>
      <w:r>
        <w:t xml:space="preserve">котором показано, как сотрудники таможни будут управлять таможенными </w:t>
      </w:r>
      <w:r>
        <w:lastRenderedPageBreak/>
        <w:t>органами в рамках нового модуля. АС.2 одобрил документ ECE/TRANS/WP.30/</w:t>
      </w:r>
      <w:r w:rsidR="00613ECC">
        <w:t xml:space="preserve"> </w:t>
      </w:r>
      <w:r>
        <w:t xml:space="preserve">AC.2/2020/3/Rev.1, содержащий требования к данным для модуля по таможням МБМДП, предложил Договаривающимся сторонам представить данные для этого модуля и решил, что такие данные должны быть опубликованы на веб-сайте МБМДП после завершения работы над модулем (ECE/TRANS/WP.30/AC.2/149, </w:t>
      </w:r>
      <w:proofErr w:type="spellStart"/>
      <w:r w:rsidR="00613ECC">
        <w:t>пп</w:t>
      </w:r>
      <w:proofErr w:type="spellEnd"/>
      <w:r w:rsidR="00613ECC">
        <w:t>. </w:t>
      </w:r>
      <w:r>
        <w:t>11</w:t>
      </w:r>
      <w:r w:rsidR="00613ECC">
        <w:t>–</w:t>
      </w:r>
      <w:r>
        <w:t>12).</w:t>
      </w:r>
      <w:bookmarkEnd w:id="1"/>
    </w:p>
    <w:p w14:paraId="2CC34E6A" w14:textId="77777777" w:rsidR="00241126" w:rsidRPr="00C96572" w:rsidRDefault="00241126" w:rsidP="00241126">
      <w:pPr>
        <w:pStyle w:val="H23G"/>
      </w:pPr>
      <w:r>
        <w:tab/>
        <w:t>2.</w:t>
      </w:r>
      <w:r>
        <w:tab/>
      </w:r>
      <w:r>
        <w:rPr>
          <w:bCs/>
        </w:rPr>
        <w:t>Обязательное представление данных в Международный банк данных МДП</w:t>
      </w:r>
      <w:r>
        <w:t xml:space="preserve"> </w:t>
      </w:r>
    </w:p>
    <w:p w14:paraId="5BA404C9" w14:textId="77777777" w:rsidR="00241126" w:rsidRPr="00971E43" w:rsidRDefault="00241126" w:rsidP="00241126">
      <w:pPr>
        <w:pStyle w:val="SingleTxtG"/>
      </w:pPr>
      <w:r>
        <w:t>8.</w:t>
      </w:r>
      <w:r>
        <w:tab/>
        <w:t xml:space="preserve">На своей семьдесят третьей сессии (октябрь 2020 года) АС.2 выразил мнение, что, по его мнению, озабоченности, высказанные правительством Узбекистана и МСАТ по поводу того, как поступать с исключениями и отзывами держателей из МБДМДП, были учтены в достаточной степени и что, таким образом, ничто не препятствует официальному принятию предложений ИСМДП об обязательном представлении данных в электронном формате в МБДМДП. Он поручил секретариату передать принятые предложения Генеральному секретарю Организации Объединенных Наций для распространения среди Договаривающихся сторон и их принятия ими (см. ECE/TRANS/WP.30/AC.2/149, </w:t>
      </w:r>
      <w:proofErr w:type="spellStart"/>
      <w:r>
        <w:t>пп</w:t>
      </w:r>
      <w:proofErr w:type="spellEnd"/>
      <w:r>
        <w:t>. 22 и 27).</w:t>
      </w:r>
    </w:p>
    <w:p w14:paraId="3E58696A" w14:textId="77777777" w:rsidR="00241126" w:rsidRPr="00613ECC" w:rsidRDefault="00241126" w:rsidP="00613ECC">
      <w:pPr>
        <w:pStyle w:val="H1G"/>
      </w:pPr>
      <w:r>
        <w:tab/>
        <w:t>C.</w:t>
      </w:r>
      <w:r>
        <w:tab/>
        <w:t>Национальные и региональные рабочие совещания и семинары по</w:t>
      </w:r>
      <w:r w:rsidR="00613ECC">
        <w:t> </w:t>
      </w:r>
      <w:r>
        <w:t>вопросам МДП</w:t>
      </w:r>
    </w:p>
    <w:p w14:paraId="60D0CB8B" w14:textId="77777777" w:rsidR="00241126" w:rsidRPr="00971E43" w:rsidRDefault="00241126" w:rsidP="00241126">
      <w:pPr>
        <w:pStyle w:val="SingleTxtG"/>
      </w:pPr>
      <w:r>
        <w:t>9.</w:t>
      </w:r>
      <w:r>
        <w:tab/>
        <w:t xml:space="preserve">В связи с продолжающимся кризисом COVID в 2020 году не было организовано ни одного очного рабочего совещания или семинара. Вместе с тем с Договаривающимися сторонами и другими заинтересованными сторонами, выразившими заинтересованность в подключении к международной системе </w:t>
      </w:r>
      <w:proofErr w:type="spellStart"/>
      <w:r>
        <w:t>eTIR</w:t>
      </w:r>
      <w:proofErr w:type="spellEnd"/>
      <w:r>
        <w:t xml:space="preserve"> (Азербайджан, Израиль, Иран (Исламская Республика), Тунис, Турция, Европейская комиссия (от имени государств </w:t>
      </w:r>
      <w:r w:rsidR="00613ECC">
        <w:t>—</w:t>
      </w:r>
      <w:r>
        <w:t xml:space="preserve"> членов Европейского союза) и Автоматизированная система обработки таможенных данных Конференции Организации Объединенных Наций по торговле и развитию (ЮНКТАД/ACOTД)), были проведены различные виртуальные рабочие совещания по укреплению потенциала.</w:t>
      </w:r>
    </w:p>
    <w:p w14:paraId="451D6AA3" w14:textId="77777777" w:rsidR="00241126" w:rsidRPr="00971E43" w:rsidRDefault="00241126" w:rsidP="00241126">
      <w:pPr>
        <w:pStyle w:val="HChG"/>
      </w:pPr>
      <w:r>
        <w:tab/>
        <w:t>III.</w:t>
      </w:r>
      <w:r>
        <w:tab/>
      </w:r>
      <w:r>
        <w:rPr>
          <w:bCs/>
        </w:rPr>
        <w:t>Ход осуществления Конвенции МДП</w:t>
      </w:r>
    </w:p>
    <w:p w14:paraId="1490D293" w14:textId="77777777" w:rsidR="00241126" w:rsidRPr="00971E43" w:rsidRDefault="00241126" w:rsidP="00241126">
      <w:pPr>
        <w:pStyle w:val="H1G"/>
      </w:pPr>
      <w:r>
        <w:tab/>
      </w:r>
      <w:r>
        <w:tab/>
      </w:r>
      <w:r>
        <w:rPr>
          <w:bCs/>
        </w:rPr>
        <w:t>Проверка Целевого фонда МДП Управлением служб внутреннего надзора</w:t>
      </w:r>
      <w:bookmarkStart w:id="2" w:name="_Hlk54689717"/>
    </w:p>
    <w:p w14:paraId="12EAFF56" w14:textId="77777777" w:rsidR="00241126" w:rsidRPr="00286634" w:rsidRDefault="00241126" w:rsidP="00241126">
      <w:pPr>
        <w:pStyle w:val="SingleTxtG"/>
      </w:pPr>
      <w:r>
        <w:t>10.</w:t>
      </w:r>
      <w:r>
        <w:tab/>
        <w:t>В 2019 году AC.2 отметил, что запрошенная им на  шестьдесят четвертой сессии (октябрь 2016 года) аудиторская проверка счетов ИСМДП и секретариата МДП компетентными службами Организации Объединенных Наций (ECE/TRANS/</w:t>
      </w:r>
      <w:r w:rsidR="00613ECC">
        <w:t xml:space="preserve"> </w:t>
      </w:r>
      <w:r>
        <w:t>WP.30/AC.2/131, п. 22), была проведена УСВН и завершена в марте 2019</w:t>
      </w:r>
      <w:r w:rsidR="00613ECC">
        <w:t> </w:t>
      </w:r>
      <w:r>
        <w:t>года и что отчет о проверке содержится в документе ECE/TRANS/WP.30/AC.2/2019/25. В</w:t>
      </w:r>
      <w:r w:rsidR="00613ECC">
        <w:t> </w:t>
      </w:r>
      <w:r>
        <w:t>докладе содержится девять рекомендаций, касающихся взаимоотношений между ЕЭК и АС.2. Некоторые из них (рекомендации № 4, 8 и 9) были рассмотрены и осуществлены в 2019 году. Таким образом, на 2020 год остались невыполненными следующие рекомендации:</w:t>
      </w:r>
    </w:p>
    <w:p w14:paraId="5C5246FB" w14:textId="77777777" w:rsidR="00241126" w:rsidRPr="006C11B7" w:rsidRDefault="00241126" w:rsidP="00241126">
      <w:pPr>
        <w:pStyle w:val="SingleTxtG"/>
        <w:ind w:left="1701"/>
      </w:pPr>
      <w:r>
        <w:t>1) ЕЭК следует представить Административному комитету предложение относительно возможных вариантов механизмов мониторинга и оценки документации, представляемой уполномоченной международной организацией, в целях укрепления управления в рамках Конвенции МДП, особенно в том, что касается подотчетности.</w:t>
      </w:r>
    </w:p>
    <w:p w14:paraId="5B79E2A0" w14:textId="77777777" w:rsidR="00241126" w:rsidRPr="00971E43" w:rsidRDefault="00241126" w:rsidP="00241126">
      <w:pPr>
        <w:pStyle w:val="SingleTxtG"/>
      </w:pPr>
      <w:r>
        <w:t>11.</w:t>
      </w:r>
      <w:r>
        <w:tab/>
        <w:t>На своей семьдесят третьей сессии (октябрь 2020 года) АС.2 рассмотрел и принял документ ECE/TRANS/WP.30/AC.2/2020/8 в качестве основы для такой деятельности. АС.2 решил согласиться с перечнем документов, которые должен представлять МСАТ, с учетом незначительных изменений, указанных в приложении</w:t>
      </w:r>
      <w:r w:rsidR="00DC28E8">
        <w:t> </w:t>
      </w:r>
      <w:r>
        <w:t xml:space="preserve">II к указанному документу, при том понимании, что, как и в прошлом, большинство документов могут архивироваться в секретариате МДП от имени ИСМДП и будут </w:t>
      </w:r>
      <w:r>
        <w:lastRenderedPageBreak/>
        <w:t>предоставляться Договаривающимся сторонам в соответствии с процедурой, установленной в документе ECE/TRANS/WP.30/AC.2/2015/12. Кроме того, АС.2 постановил внести поправки в некоторые рекомендации, содержащиеся в приложении</w:t>
      </w:r>
      <w:r w:rsidR="00DC28E8">
        <w:t> </w:t>
      </w:r>
      <w:r>
        <w:t>I к этому документу. Полностью осознавая важность незамедлительного выполнения рекомендации № 1 УСВН, АС.2 счел, что для надлежащего пересмотра механизма оценки требуется больше времени, и поэтому решил вернуться к этому вопросу на своей следующей сессии, поручив секретариату пересмотреть документ ECE/TRANS/WP.30/AC.2/2020/8 в соответствии с приведенными выше указаниями (ECE/TRANS/WP.30/AC.2/149, п. 38).</w:t>
      </w:r>
    </w:p>
    <w:p w14:paraId="6DF7ECFD" w14:textId="77777777" w:rsidR="00241126" w:rsidRPr="00971E43" w:rsidRDefault="00241126" w:rsidP="00241126">
      <w:pPr>
        <w:pStyle w:val="SingleTxtG"/>
        <w:ind w:left="1701"/>
      </w:pPr>
      <w:r>
        <w:t>2) ЕЭК следует подготовить обновленные положения о круге ведения координаторов МДП для рассмотрения и утверждения Административным комитетом в интересах обеспечения согласованности их работы и повышения ее эффективности.</w:t>
      </w:r>
    </w:p>
    <w:p w14:paraId="5B4B9015" w14:textId="517B864A" w:rsidR="00241126" w:rsidRPr="006C11B7" w:rsidRDefault="00241126" w:rsidP="00241126">
      <w:pPr>
        <w:pStyle w:val="SingleTxtG"/>
      </w:pPr>
      <w:r>
        <w:t>12.</w:t>
      </w:r>
      <w:r>
        <w:tab/>
        <w:t xml:space="preserve">На своей семьдесят второй сессии (февраль 2020 года) АС.2 рассмотрел документ </w:t>
      </w:r>
      <w:r w:rsidRPr="00615E94">
        <w:t>ECE/TRANS/WP.30/AC.2/2020/9</w:t>
      </w:r>
      <w:r>
        <w:t>, который включает обновленный круг ведения (КВ)</w:t>
      </w:r>
      <w:r w:rsidR="00615E94">
        <w:t xml:space="preserve"> для</w:t>
      </w:r>
      <w:r>
        <w:t xml:space="preserve"> координаторов МДП как от таможенных органов, так и от объединений. В качестве общего замечания делегации высказали сомнение в том, что все перечисленные задачи могут выполняться одним лицом. В заключение секретариату было предложено рассмотреть КВ на основе замечаний AC.2 и запросить мнения национальных координаторов от таможенных органов и объединений. На основе их отзывов и последующих соображений AC.2 на следующей сессии, можно было бы затем предусмотреть представление обновленного КВ руководителям таможенных органов для их утверждения (ECE/TRANS/WP.30/147, п. 43). На своей семьдесят третьей сессии (октябрь 2020 года) АС.2 рассмотрел неофициальный документ № 8 WP.30/AC.2 (2020 год) с результатами обследования по вопросу об определении КВ координаторов МДП от таможенных органов и национальных объединений. Полностью осознавая важность незамедлительного выполнения рекомендации № 2 УСВН, АС.2 </w:t>
      </w:r>
      <w:proofErr w:type="gramStart"/>
      <w:r>
        <w:t>счел</w:t>
      </w:r>
      <w:proofErr w:type="gramEnd"/>
      <w:r>
        <w:t>, что для надлежащего пересмотра круга ведения требуется больше времени, и поэтому решил вернуться к этому вопросу на своей следующей сессии (ECE/TRANS/WP.30/AC.2/149, п. 36).</w:t>
      </w:r>
    </w:p>
    <w:p w14:paraId="7CE35E4D" w14:textId="77777777" w:rsidR="00241126" w:rsidRPr="00971E43" w:rsidRDefault="00241126" w:rsidP="00241126">
      <w:pPr>
        <w:pStyle w:val="SingleTxtG"/>
        <w:ind w:left="1701"/>
      </w:pPr>
      <w:r>
        <w:t>3) ЕЭК следует обратить внимание Административного комитета на необходимость разработки соответствующих процедур, связанных с: а) оценкой компетентных организаций до выбора уполномоченной международной организации по операциям МДП; и b) периодической оценкой соответствия уполномоченной международной организации установленным условиям и требованиям.</w:t>
      </w:r>
    </w:p>
    <w:p w14:paraId="39A5A6A9" w14:textId="77777777" w:rsidR="00241126" w:rsidRPr="006C11B7" w:rsidRDefault="00241126" w:rsidP="00241126">
      <w:pPr>
        <w:pStyle w:val="SingleTxtG"/>
      </w:pPr>
      <w:r>
        <w:t>13.</w:t>
      </w:r>
      <w:r>
        <w:tab/>
        <w:t xml:space="preserve">На семьдесят третьей сессии (октябрь 2020 года) АС.2 рассмотрел и принял документ ECE/TRANS/WP.30/AC.2/2020/11 при том понимании, что он будет применяться только в том случае, если новая организация (не МСАТ) обратится к АС.2 с просьбой о получении разрешения. До тех пор, пока МСАТ будет продолжать действовать в качестве уполномоченной международной организации, он должен будет выполнять требования по представлению документов в соответствии с решением АС.2 (см. рекомендацию № 1). С учетом этой дополнительной информации АС.2 </w:t>
      </w:r>
      <w:proofErr w:type="gramStart"/>
      <w:r>
        <w:t>счел</w:t>
      </w:r>
      <w:proofErr w:type="gramEnd"/>
      <w:r>
        <w:t>, что рекомендация № 3 УСВН была одобрена и выполнена (ECE/TRANS/WP.30/AC.2/149, п. 40).</w:t>
      </w:r>
    </w:p>
    <w:p w14:paraId="22F77072" w14:textId="77777777" w:rsidR="00241126" w:rsidRPr="00971E43" w:rsidRDefault="00241126" w:rsidP="00241126">
      <w:pPr>
        <w:pStyle w:val="SingleTxtG"/>
        <w:ind w:left="1701"/>
      </w:pPr>
      <w:r>
        <w:t xml:space="preserve">6) ЕЭК следует обратиться за консультацией к Бюро по вопросам этики в связи с очевидным конфликтом интересов, возникающим в результате договоренностей ЕЭК с внешним партнером по проекту </w:t>
      </w:r>
      <w:proofErr w:type="spellStart"/>
      <w:r>
        <w:t>eTIR</w:t>
      </w:r>
      <w:proofErr w:type="spellEnd"/>
      <w:r>
        <w:t>, включая получение средств от внешнего партнера, которому Комиссия стала подотчетна в соответствии с соглашением о взносах, несмотря на ее ответственность за оказание Исполнительному совету помощи в осуществлении надзора за деятельностью внешнего партнера и ее оценке на предмет соответствия Конвенции МДП.</w:t>
      </w:r>
    </w:p>
    <w:p w14:paraId="09A19118" w14:textId="77777777" w:rsidR="00241126" w:rsidRPr="00971E43" w:rsidRDefault="00241126" w:rsidP="00241126">
      <w:pPr>
        <w:pStyle w:val="SingleTxtG"/>
      </w:pPr>
      <w:r>
        <w:t>14.</w:t>
      </w:r>
      <w:r>
        <w:tab/>
        <w:t xml:space="preserve">На своей семьдесят второй сессии (февраль 2020 года) АС.2 принял к сведению письмо, направленное секретарем МДП в Бюро по вопросам этики Организации Объединенных Наций и содержащееся в неофициальном документе № 3 WP.30/AC.2 </w:t>
      </w:r>
      <w:r>
        <w:lastRenderedPageBreak/>
        <w:t>(2020 год), и поручил секретариату постоянно информировать его о любых последующих мерах в связи с этим вопросом (ECE/TRANS/WP.30/AC.2/147, п. 45). На</w:t>
      </w:r>
      <w:r w:rsidR="00157487">
        <w:t> </w:t>
      </w:r>
      <w:r>
        <w:t>своей семьдесят третьей сессии (октябрь 2020 года) секретариат проинформировал АС.2 о том, что он провел два совещания с Бюро по вопросам этики Организации Объединенных Наций и что в ближайшее время ожидает получить от него консультативную помощь (ECE/TRANS/WP.30/149, п. 41).</w:t>
      </w:r>
    </w:p>
    <w:p w14:paraId="16480ABB" w14:textId="77777777" w:rsidR="00241126" w:rsidRPr="00971E43" w:rsidRDefault="00241126" w:rsidP="00241126">
      <w:pPr>
        <w:pStyle w:val="SingleTxtG"/>
        <w:ind w:left="1701"/>
      </w:pPr>
      <w:r>
        <w:t>7) ЕЭК следует обратить внимание AC.2 на необходимость: а) изучения причин, по которым объем продаж книжек МДП снизился с годами, и составления плана действий по устранению коренных причин; и b) создания соответствующего альтернативного механизма финансирования для обеспечения устойчивости деятельности Целевого фонда МДП.</w:t>
      </w:r>
    </w:p>
    <w:p w14:paraId="64D06692" w14:textId="77777777" w:rsidR="00241126" w:rsidRPr="00971E43" w:rsidRDefault="00241126" w:rsidP="00241126">
      <w:pPr>
        <w:pStyle w:val="SingleTxtG"/>
        <w:ind w:firstLine="6"/>
      </w:pPr>
      <w:r>
        <w:t>15.</w:t>
      </w:r>
      <w:r>
        <w:tab/>
        <w:t xml:space="preserve">На своей 154-й сессии (февраль 2020 года) WP.30 была проинформирована о том, что секретариат подготовил исследование о причинах сокращения объема продаж книжек МДП. МСАТ просил секретариат довести результаты этого исследования до сведения WP.30, в работе которой также участвуют представители транспортной отрасли. WP.30 поручила секретариату распространить это исследование среди координаторов МДП в таможенных органах и объединениях, просив их изложить свои мнения (см. также ECE/TRANS/WP.30/308, </w:t>
      </w:r>
      <w:proofErr w:type="spellStart"/>
      <w:r>
        <w:t>пп</w:t>
      </w:r>
      <w:proofErr w:type="spellEnd"/>
      <w:r>
        <w:t xml:space="preserve">. 29 и 32). На своей 155-й сессии (октябрь 2020 года) с учетом того факта, что, по всей вероятности, из-за продолжающейся пандемии лишь немногие координаторы представили свои отзывы, WP.30 поручила секретариату направить координаторам МДП в таможенных органах и объединениях напоминание, запросив их мнение относительно исследования причин сокращения объема продаж книжек МДП, с тем чтобы в качестве окончательного предельного срока установить 31 октября 2020 года (ECE/TRANS/WP.30/310, п. 24). Что касается рекомендации 7 b), то АС.2 на своей семьдесят третьей сессии (октябрь 2020 года) рассмотрел документ ECE/TRANS/WP.30/AC.2/2020/10 и решил пока что сохранить нынешний механизм финансирования ИСМДП и секретариата МДП ввиду отсутствия какой-либо реальной альтернативы. С учетом принятия этого решения АС.2 </w:t>
      </w:r>
      <w:proofErr w:type="gramStart"/>
      <w:r>
        <w:t>счел</w:t>
      </w:r>
      <w:proofErr w:type="gramEnd"/>
      <w:r>
        <w:t>, что рекомендация № 7 b) УСВН была одобрена и выполнена (ECE/TRANS/WP.30/AC.2/149, п. 39).</w:t>
      </w:r>
    </w:p>
    <w:p w14:paraId="29FBE98C" w14:textId="77777777" w:rsidR="00241126" w:rsidRPr="00971E43" w:rsidRDefault="00241126" w:rsidP="00241126">
      <w:pPr>
        <w:pStyle w:val="SingleTxtG"/>
        <w:ind w:left="1701"/>
      </w:pPr>
      <w:r>
        <w:t>10) ЕЭК надлежит разработать план действий по обеспечению необходимой подготовки и поддержки для стран, присоединившихся к Конвенции МДП, в</w:t>
      </w:r>
      <w:r w:rsidR="00255C88">
        <w:t> </w:t>
      </w:r>
      <w:r>
        <w:t>целях введения в действие процедур МДП в этих странах.</w:t>
      </w:r>
    </w:p>
    <w:p w14:paraId="403B7906" w14:textId="77777777" w:rsidR="00241126" w:rsidRPr="006C11B7" w:rsidRDefault="00241126" w:rsidP="00241126">
      <w:pPr>
        <w:pStyle w:val="SingleTxtG"/>
      </w:pPr>
      <w:r>
        <w:t>16.</w:t>
      </w:r>
      <w:r>
        <w:tab/>
        <w:t>На своей семьдесят второй сессии (февраль 2020 года) АС.2 рассмотрел документ ECE/TRANS/WP.30/AC.2/2020/2, в котором содержится план действий по подготовке кадров и поддержке недавно присоединившихся стран. АС.2 приветствовал в принципе план действий в качестве основы для деятельности секретариата МДП. Однако АС.2 поставил под сомнение амбициозный план различных мероприятий, а также объем людских и финансовых ресурсов, необходимых для его осуществления, и просил секретариат подготовить для рассмотрения на следующей сессии оценку эффективности плана действий на 2020 год для рассмотрения АС.2 с возможностью корректировки плана на 2021 и 2022 годы, если в этом возникнет необходимость (ECE</w:t>
      </w:r>
      <w:r w:rsidR="00255C88">
        <w:t>/</w:t>
      </w:r>
      <w:r>
        <w:t>TRANS</w:t>
      </w:r>
      <w:r w:rsidR="00255C88">
        <w:t>/</w:t>
      </w:r>
      <w:r>
        <w:t>WP.30</w:t>
      </w:r>
      <w:r w:rsidR="00255C88">
        <w:t>/</w:t>
      </w:r>
      <w:r>
        <w:t>AC.2</w:t>
      </w:r>
      <w:r w:rsidR="00255C88">
        <w:t>/</w:t>
      </w:r>
      <w:r>
        <w:t xml:space="preserve">147, п. 44). На своей семьдесят третьей сессии (октябрь 2020 года) АС.2 принял к сведению обновленную информацию о выполнении плана действий, содержащуюся в документе ECE/TRANS/WP.30/AC.2/2020/23, и в частности тот факт, что большинство мероприятий организуется на безвозмездной основе. С учетом этой дополнительной информации АС.2 </w:t>
      </w:r>
      <w:proofErr w:type="gramStart"/>
      <w:r>
        <w:t>счел</w:t>
      </w:r>
      <w:proofErr w:type="gramEnd"/>
      <w:r>
        <w:t>, что рекомендация № 10 УСВН была одобрена и выполнена (ECE/TRANS/WP.30/AC.2/149, п. 37).</w:t>
      </w:r>
      <w:bookmarkEnd w:id="2"/>
    </w:p>
    <w:p w14:paraId="449EBADD" w14:textId="77777777" w:rsidR="00241126" w:rsidRPr="00255C88" w:rsidRDefault="00241126" w:rsidP="00241126">
      <w:pPr>
        <w:pStyle w:val="HChG"/>
      </w:pPr>
      <w:r>
        <w:lastRenderedPageBreak/>
        <w:tab/>
        <w:t>IV.</w:t>
      </w:r>
      <w:r>
        <w:tab/>
      </w:r>
      <w:proofErr w:type="spellStart"/>
      <w:r>
        <w:rPr>
          <w:bCs/>
        </w:rPr>
        <w:t>eTIR</w:t>
      </w:r>
      <w:proofErr w:type="spellEnd"/>
    </w:p>
    <w:p w14:paraId="18738867" w14:textId="77777777" w:rsidR="00241126" w:rsidRPr="00255C88" w:rsidRDefault="00241126" w:rsidP="00241126">
      <w:pPr>
        <w:pStyle w:val="H1G"/>
      </w:pPr>
      <w:r>
        <w:tab/>
        <w:t>A.</w:t>
      </w:r>
      <w:r>
        <w:tab/>
      </w:r>
      <w:r>
        <w:rPr>
          <w:bCs/>
        </w:rPr>
        <w:t xml:space="preserve">Экспериментальные проекты </w:t>
      </w:r>
      <w:proofErr w:type="spellStart"/>
      <w:r>
        <w:rPr>
          <w:bCs/>
        </w:rPr>
        <w:t>eTIR</w:t>
      </w:r>
      <w:proofErr w:type="spellEnd"/>
      <w:r>
        <w:rPr>
          <w:bCs/>
        </w:rPr>
        <w:t xml:space="preserve"> и новые шаги на пути к полной компьютеризации процедуры МД</w:t>
      </w:r>
      <w:r>
        <w:t>П</w:t>
      </w:r>
    </w:p>
    <w:p w14:paraId="2344A246" w14:textId="77777777" w:rsidR="00241126" w:rsidRPr="00971E43" w:rsidRDefault="00241126" w:rsidP="00241126">
      <w:pPr>
        <w:pStyle w:val="SingleTxtG"/>
      </w:pPr>
      <w:r>
        <w:t>17.</w:t>
      </w:r>
      <w:r>
        <w:tab/>
        <w:t xml:space="preserve">На своей 154-й сессии (февраль 2020 года) WP.30 отметила, что в рамках пятилетнего Меморандума о взаимопонимании (МОВ) о сотрудничестве между ЕЭК и МСАТ в области компьютеризации процедуры МДП и сопровождающего его Соглашения о взносах (СВ) в целях обеспечения полной компьютеризации процедуры МДП, подписанного 6 октября 2017 года, до настоящего времени в рамках проекта </w:t>
      </w:r>
      <w:proofErr w:type="spellStart"/>
      <w:r>
        <w:t>eTIR</w:t>
      </w:r>
      <w:proofErr w:type="spellEnd"/>
      <w:r>
        <w:t xml:space="preserve"> между Азербайджаном и Ираном (Исламская Республика) была выполнена только одна перевозка, главным образом потому, что в случае двусторонних перевозок между двумя странами в Азербайджане имеются более упрощенные процедуры транзита. WP.30 далее отметила, что Государственный таможенный комитет Узбекистана работает над созданием своих систем информационно-коммуникационных технологий (ИКТ) с целью включения в них функциональных элементов, необходимых для организации проектов </w:t>
      </w:r>
      <w:proofErr w:type="spellStart"/>
      <w:r>
        <w:t>eTIR</w:t>
      </w:r>
      <w:proofErr w:type="spellEnd"/>
      <w:r>
        <w:t>. Узбекистан выразил заинтересованность в организации пилотных проектов с Китаем и Казахстаном, а</w:t>
      </w:r>
      <w:r w:rsidR="00255C88">
        <w:t> </w:t>
      </w:r>
      <w:r>
        <w:t xml:space="preserve">также с другими соседними странами и заявил, что он планирует запустить пилотный проект </w:t>
      </w:r>
      <w:proofErr w:type="spellStart"/>
      <w:r>
        <w:t>eTIR</w:t>
      </w:r>
      <w:proofErr w:type="spellEnd"/>
      <w:r>
        <w:t xml:space="preserve"> до конца 2020 года (ECE/TRANS/WP.30/308, </w:t>
      </w:r>
      <w:proofErr w:type="spellStart"/>
      <w:r>
        <w:t>пп</w:t>
      </w:r>
      <w:proofErr w:type="spellEnd"/>
      <w:r>
        <w:t>. 15</w:t>
      </w:r>
      <w:r w:rsidR="00255C88">
        <w:t>–</w:t>
      </w:r>
      <w:r>
        <w:t>16).</w:t>
      </w:r>
    </w:p>
    <w:p w14:paraId="1B121C84" w14:textId="77777777" w:rsidR="00241126" w:rsidRPr="00971E43" w:rsidRDefault="00241126" w:rsidP="00241126">
      <w:pPr>
        <w:pStyle w:val="SingleTxtG"/>
      </w:pPr>
      <w:r>
        <w:t>18.</w:t>
      </w:r>
      <w:r>
        <w:tab/>
        <w:t xml:space="preserve">На своей 155-й сессии (октябрь 2020 года) WP.30 отметила, что в рамках проекта </w:t>
      </w:r>
      <w:proofErr w:type="spellStart"/>
      <w:r>
        <w:t>eTIR</w:t>
      </w:r>
      <w:proofErr w:type="spellEnd"/>
      <w:r>
        <w:t xml:space="preserve"> между Азербайджаном и Ираном (Исламская Республика) совещание, запланированное на 26 и 27 февраля 2020 года в Билясуваре (Азербайджан) и направленное на включение Грузии в этот проект, пришлось отложить из-за пандемии COVID-19. Она также отметила, что в связи с расширением проекта </w:t>
      </w:r>
      <w:proofErr w:type="spellStart"/>
      <w:r>
        <w:t>eTIR</w:t>
      </w:r>
      <w:proofErr w:type="spellEnd"/>
      <w:r>
        <w:t xml:space="preserve"> между Ираном (Исламская Республика) и Турцией Иран (Исламская Республика) направил Турции замечания в отношении Меморандума о взаимопонимании, согласно которому обе страны готовятся распространить сферу охвата этого проекта на все таможенные службы, а также на всех держателей книжек МДП из обеих стран (ECE/TRANS/WP.30/310, п. 11).</w:t>
      </w:r>
    </w:p>
    <w:p w14:paraId="20DCB990" w14:textId="77777777" w:rsidR="00241126" w:rsidRPr="00971E43" w:rsidRDefault="00241126" w:rsidP="00241126">
      <w:pPr>
        <w:pStyle w:val="H1G"/>
      </w:pPr>
      <w:r>
        <w:tab/>
        <w:t>B.</w:t>
      </w:r>
      <w:r>
        <w:tab/>
      </w:r>
      <w:r>
        <w:rPr>
          <w:bCs/>
        </w:rPr>
        <w:t xml:space="preserve">Новые изменения в международной системе </w:t>
      </w:r>
      <w:proofErr w:type="spellStart"/>
      <w:r>
        <w:rPr>
          <w:bCs/>
        </w:rPr>
        <w:t>eTIR</w:t>
      </w:r>
      <w:proofErr w:type="spellEnd"/>
    </w:p>
    <w:p w14:paraId="4EC79956" w14:textId="77777777" w:rsidR="00241126" w:rsidRPr="006C11B7" w:rsidRDefault="00241126" w:rsidP="00241126">
      <w:pPr>
        <w:pStyle w:val="SingleTxtG"/>
      </w:pPr>
      <w:r>
        <w:t>19.</w:t>
      </w:r>
      <w:r>
        <w:tab/>
        <w:t xml:space="preserve">На своей 154-й сессии (февраль 2020 года) WP.30 с удовлетворением отметила сообщение секретариата о последних изменениях в международной системе </w:t>
      </w:r>
      <w:proofErr w:type="spellStart"/>
      <w:r>
        <w:t>eTIR</w:t>
      </w:r>
      <w:proofErr w:type="spellEnd"/>
      <w:r>
        <w:t xml:space="preserve">. WP.30 приняла к сведению, что секретариат завершил введение в действие всех сообщений, содержащихся в версии 4.1 спецификаций </w:t>
      </w:r>
      <w:proofErr w:type="spellStart"/>
      <w:r>
        <w:t>eTIR</w:t>
      </w:r>
      <w:proofErr w:type="spellEnd"/>
      <w:r>
        <w:t xml:space="preserve">, и разработал </w:t>
      </w:r>
      <w:proofErr w:type="spellStart"/>
      <w:r>
        <w:t>нерегрес</w:t>
      </w:r>
      <w:r w:rsidR="00255C88">
        <w:t>с</w:t>
      </w:r>
      <w:r>
        <w:t>ионную</w:t>
      </w:r>
      <w:proofErr w:type="spellEnd"/>
      <w:r>
        <w:t xml:space="preserve"> систему для обеспечения высокой надежности этого программного обеспечения. WP.30 была также проинформирована о дальнейших шагах, а именно: о</w:t>
      </w:r>
      <w:r w:rsidR="00255C88">
        <w:t> </w:t>
      </w:r>
      <w:r>
        <w:t xml:space="preserve">разъяснении ряда деталей в спецификациях </w:t>
      </w:r>
      <w:proofErr w:type="spellStart"/>
      <w:r>
        <w:t>eTIR</w:t>
      </w:r>
      <w:proofErr w:type="spellEnd"/>
      <w:r>
        <w:t xml:space="preserve">, обзоре базы данных </w:t>
      </w:r>
      <w:proofErr w:type="spellStart"/>
      <w:r>
        <w:t>eTIR</w:t>
      </w:r>
      <w:proofErr w:type="spellEnd"/>
      <w:r>
        <w:t xml:space="preserve"> и мерах, принятых в целях поиска нового места размещения внутренней системы </w:t>
      </w:r>
      <w:proofErr w:type="spellStart"/>
      <w:r>
        <w:t>eTIR</w:t>
      </w:r>
      <w:proofErr w:type="spellEnd"/>
      <w:r>
        <w:t xml:space="preserve"> и МБМДП. И наконец, WP.30 была также проинформирована о следующих приоритетах секретариата, а именно: об осуществлении изменений в соответствии с последней версией спецификаций </w:t>
      </w:r>
      <w:proofErr w:type="spellStart"/>
      <w:r>
        <w:t>eTIR</w:t>
      </w:r>
      <w:proofErr w:type="spellEnd"/>
      <w:r>
        <w:t xml:space="preserve"> и подготовке документации для таможенных органов в целях подключения их информационных систем к международной системе </w:t>
      </w:r>
      <w:proofErr w:type="spellStart"/>
      <w:r>
        <w:t>eTIR</w:t>
      </w:r>
      <w:proofErr w:type="spellEnd"/>
      <w:r>
        <w:t xml:space="preserve"> (ECE/TRANS/WP.30/308, п. 17).</w:t>
      </w:r>
    </w:p>
    <w:p w14:paraId="5A5251C8" w14:textId="77777777" w:rsidR="00241126" w:rsidRPr="00971E43" w:rsidRDefault="00241126" w:rsidP="00241126">
      <w:pPr>
        <w:pStyle w:val="SingleTxtG"/>
      </w:pPr>
      <w:r>
        <w:t>20.</w:t>
      </w:r>
      <w:r>
        <w:tab/>
        <w:t xml:space="preserve">На своей 155-й сессии (октябрь 2020 года) WP.30 была проинформирована о том, что секретариат завершил осуществление и проверку всех сообщений в соответствии с версией 4.1 спецификаций </w:t>
      </w:r>
      <w:proofErr w:type="spellStart"/>
      <w:r>
        <w:t>eTIR</w:t>
      </w:r>
      <w:proofErr w:type="spellEnd"/>
      <w:r>
        <w:t xml:space="preserve"> и приступил к работе над обновлениями, необходимыми в соответствии с версиями v4.2 и v4.3 спецификаций </w:t>
      </w:r>
      <w:proofErr w:type="spellStart"/>
      <w:r>
        <w:t>eTIR</w:t>
      </w:r>
      <w:proofErr w:type="spellEnd"/>
      <w:r>
        <w:t xml:space="preserve">. WP.30 была также проинформирована о том, что в базу данных </w:t>
      </w:r>
      <w:proofErr w:type="spellStart"/>
      <w:r>
        <w:t>eTIR</w:t>
      </w:r>
      <w:proofErr w:type="spellEnd"/>
      <w:r>
        <w:t xml:space="preserve"> были внесены важные изменения и что число внутренних автоматизированных проверок увеличилось более чем в три раза. WP.30 была далее проинформирована о важных усилиях, прилагаемых секретариатом в области разработки и обслуживания модели данных </w:t>
      </w:r>
      <w:proofErr w:type="spellStart"/>
      <w:r>
        <w:t>eTIR</w:t>
      </w:r>
      <w:proofErr w:type="spellEnd"/>
      <w:r>
        <w:t xml:space="preserve">, включая представление предложений по поправкам к следующей сессии GE.1. WP.30 была проинформирована о публикации трех руководств на портале </w:t>
      </w:r>
      <w:r>
        <w:lastRenderedPageBreak/>
        <w:t xml:space="preserve">документации </w:t>
      </w:r>
      <w:proofErr w:type="spellStart"/>
      <w:r>
        <w:t>eTIR</w:t>
      </w:r>
      <w:proofErr w:type="spellEnd"/>
      <w:r>
        <w:rPr>
          <w:rStyle w:val="aa"/>
        </w:rPr>
        <w:footnoteReference w:id="2"/>
      </w:r>
      <w:r>
        <w:t xml:space="preserve"> и о текущей работе секретариата по подготовке дополнительных технических руководств, призванных помочь таможенным органам Договаривающихся сторон подключить свои национальные таможенные системы к международной системе </w:t>
      </w:r>
      <w:proofErr w:type="spellStart"/>
      <w:r>
        <w:t>eTIR</w:t>
      </w:r>
      <w:proofErr w:type="spellEnd"/>
      <w:r>
        <w:t xml:space="preserve">. И наконец, WP.30 была проинформирована о следующих приоритетах для секретариата, а именно: завершение осуществления изменений в соответствии с версией v4.3 спецификаций </w:t>
      </w:r>
      <w:proofErr w:type="spellStart"/>
      <w:r>
        <w:t>eTIR</w:t>
      </w:r>
      <w:proofErr w:type="spellEnd"/>
      <w:r>
        <w:t xml:space="preserve">, оказание поддержки таможенным органам в контексте проектов по обеспечению взаимосвязи </w:t>
      </w:r>
      <w:proofErr w:type="spellStart"/>
      <w:r>
        <w:t>eTIR</w:t>
      </w:r>
      <w:proofErr w:type="spellEnd"/>
      <w:r>
        <w:t xml:space="preserve"> и подготовка испытаний на соответствие (ECE/TRANS/WP.30/310, п. 12).</w:t>
      </w:r>
    </w:p>
    <w:p w14:paraId="231841D2" w14:textId="77777777" w:rsidR="00241126" w:rsidRPr="00971E43" w:rsidRDefault="00241126" w:rsidP="00241126">
      <w:pPr>
        <w:pStyle w:val="H1G"/>
      </w:pPr>
      <w:r>
        <w:tab/>
        <w:t>C.</w:t>
      </w:r>
      <w:r>
        <w:tab/>
      </w:r>
      <w:r>
        <w:rPr>
          <w:bCs/>
        </w:rPr>
        <w:t xml:space="preserve">Проекты по подключению к </w:t>
      </w:r>
      <w:proofErr w:type="spellStart"/>
      <w:r>
        <w:rPr>
          <w:bCs/>
        </w:rPr>
        <w:t>eTIR</w:t>
      </w:r>
      <w:proofErr w:type="spellEnd"/>
    </w:p>
    <w:p w14:paraId="74A1D8CC" w14:textId="77777777" w:rsidR="00241126" w:rsidRPr="00971E43" w:rsidRDefault="00241126" w:rsidP="00241126">
      <w:pPr>
        <w:pStyle w:val="SingleTxtG"/>
      </w:pPr>
      <w:r>
        <w:t>21.</w:t>
      </w:r>
      <w:r>
        <w:tab/>
        <w:t>На своей 155-й сессии (октябрь 2020 года) WP.30 приняла к сведению, что 7</w:t>
      </w:r>
      <w:r w:rsidR="004C4DD7">
        <w:t> </w:t>
      </w:r>
      <w:r>
        <w:t xml:space="preserve">апреля 2020 года Исполнительный секретарь ЕЭК направила всем Договаривающимся сторонам Конвенции МДП письмо с предложением связаться с секретариатом МДП в случае их заинтересованности в подключении их национальной таможенной системы к международной системе </w:t>
      </w:r>
      <w:proofErr w:type="spellStart"/>
      <w:r>
        <w:t>eTIR</w:t>
      </w:r>
      <w:proofErr w:type="spellEnd"/>
      <w:r>
        <w:t xml:space="preserve"> в рамках подготовки к вступлению в силу приложения 11. Об интересе к такому проекту подключения, либо в форме запроса дополнительной информации, либо в форме желания начать проект по подключению, заявили следующие страны: Азербайджан, Армения, Грузия, Израиль, Индия, Иран (Исламская Республика), Катар, Ливан, Марокко, Пакистан, Республика Молдова, Тунис, Турция, Украина и Черногория. На сегодняшний день начальные совещания по проекту были организованы с Азербайджаном, Ираном (Исламская Республика), Тунисом и Турцией. Кроме того, секретариат работает с Европейской комиссией и некоторыми государствами </w:t>
      </w:r>
      <w:r w:rsidR="004C4DD7">
        <w:t>—</w:t>
      </w:r>
      <w:r>
        <w:t xml:space="preserve"> членами Европейского союза над проработкой концепции НКТС</w:t>
      </w:r>
      <w:r>
        <w:rPr>
          <w:rStyle w:val="aa"/>
        </w:rPr>
        <w:footnoteReference w:id="3"/>
      </w:r>
      <w:r>
        <w:t>–</w:t>
      </w:r>
      <w:proofErr w:type="spellStart"/>
      <w:r>
        <w:t>eTIR</w:t>
      </w:r>
      <w:proofErr w:type="spellEnd"/>
      <w:r>
        <w:t xml:space="preserve"> в целях выявления наиболее эффективного метода подключения таможенных администраций Европейского союза к международной системе </w:t>
      </w:r>
      <w:proofErr w:type="spellStart"/>
      <w:r>
        <w:t>eTIR</w:t>
      </w:r>
      <w:proofErr w:type="spellEnd"/>
      <w:r>
        <w:t>. Секретариат также проинформировал заинтересованные страны о наличии средств для оказания помощи в осуществлении проектов по установлению взаимосвязей с целью найма экспертов по информационно-коммуникационным технологиям (ИКТ), которые могли бы оказывать помощь таможенным администрациям (ECE/TRANS/WP.30/310, п. 13).</w:t>
      </w:r>
    </w:p>
    <w:p w14:paraId="0006FD34" w14:textId="77777777" w:rsidR="00241126" w:rsidRPr="00FC52CD" w:rsidRDefault="00241126" w:rsidP="00241126">
      <w:pPr>
        <w:pStyle w:val="H1G"/>
      </w:pPr>
      <w:r>
        <w:tab/>
        <w:t>D.</w:t>
      </w:r>
      <w:r>
        <w:tab/>
      </w:r>
      <w:r>
        <w:rPr>
          <w:bCs/>
        </w:rPr>
        <w:t>Деятельность Неофициальной специальной группы экспертов по</w:t>
      </w:r>
      <w:r w:rsidR="00FC52CD">
        <w:rPr>
          <w:bCs/>
        </w:rPr>
        <w:t> </w:t>
      </w:r>
      <w:r>
        <w:rPr>
          <w:bCs/>
        </w:rPr>
        <w:t>концептуальным и техническим аспектам компьютеризации процедуры МДП</w:t>
      </w:r>
    </w:p>
    <w:p w14:paraId="272C675E" w14:textId="77777777" w:rsidR="00241126" w:rsidRPr="006C11B7" w:rsidRDefault="00241126" w:rsidP="00241126">
      <w:pPr>
        <w:pStyle w:val="SingleTxtG"/>
      </w:pPr>
      <w:r>
        <w:t>22.</w:t>
      </w:r>
      <w:r>
        <w:tab/>
        <w:t xml:space="preserve">На своей 154-й сессии (февраль 2020 года) WP.30 одобрила доклад о работе тридцатой сессии Неофициальной специальной группы экспертов по концептуальным и техническим аспектам компьютеризации процедуры МДП (GE.1), созванной в Будапеште 18–19 сентября 2019 года по любезному приглашению Венгерской таможенной администрации, который содержится в документе ECE/TRANS/WP.30/2020/2. В частности, WP.30 приняла к сведению окончательные результаты обследования GE.1 по вопросу о подключении к международной системе </w:t>
      </w:r>
      <w:proofErr w:type="spellStart"/>
      <w:r>
        <w:t>eTIR</w:t>
      </w:r>
      <w:proofErr w:type="spellEnd"/>
      <w:r>
        <w:t xml:space="preserve"> и «отказе от применения» приложения 11, содержащиеся в приложении III к документу ECE/TRANS/WP.30/2020/2.</w:t>
      </w:r>
      <w:r w:rsidRPr="00636E90">
        <w:t xml:space="preserve"> </w:t>
      </w:r>
      <w:r>
        <w:t xml:space="preserve">WP.30 приняла к сведению, что тридцать первая сессия GE.1 состоится 10–11 марта 2020 года в Женеве. Она отметила далее, что основное внимание на ней будет уделено: 1) нескольким предложениям по поправкам, которые, возможно, будут включены в версию 4.3 спецификаций </w:t>
      </w:r>
      <w:proofErr w:type="spellStart"/>
      <w:r>
        <w:t>eTIR</w:t>
      </w:r>
      <w:proofErr w:type="spellEnd"/>
      <w:r>
        <w:t>; 2)</w:t>
      </w:r>
      <w:r w:rsidR="00FC52CD">
        <w:t> </w:t>
      </w:r>
      <w:r>
        <w:t xml:space="preserve">рассмотрению вопроса о введении концепции доверенных третьих сторон (ДТС), предложенной Российской Федерацией; 3) рассмотрению подготовленного Европейской комиссией перечня вопросов о применении различных положений Конвенции МДП к перевозкам МДП, осуществляемым в соответствии с процедурой </w:t>
      </w:r>
      <w:proofErr w:type="spellStart"/>
      <w:r>
        <w:t>eTIR</w:t>
      </w:r>
      <w:proofErr w:type="spellEnd"/>
      <w:r>
        <w:t xml:space="preserve">, а также предварительных ответов на эти вопросы. WP.30 решила сделать перечень упомянутых вопросов открытым, с тем чтобы другие таможенные </w:t>
      </w:r>
      <w:r>
        <w:lastRenderedPageBreak/>
        <w:t>администрации и национальные объединения могли добавить свои вопросы в отношении применения различных положений Конвенции МДП (включая приложение</w:t>
      </w:r>
      <w:r w:rsidR="00FC52CD">
        <w:t> </w:t>
      </w:r>
      <w:r>
        <w:t xml:space="preserve">11) к перевозкам МДП, осуществляемым в соответствии с процедурой </w:t>
      </w:r>
      <w:proofErr w:type="spellStart"/>
      <w:r>
        <w:t>eTIR</w:t>
      </w:r>
      <w:proofErr w:type="spellEnd"/>
      <w:r>
        <w:t xml:space="preserve">. Она просила секретариат предложить координаторам МДП и координаторам </w:t>
      </w:r>
      <w:proofErr w:type="spellStart"/>
      <w:r>
        <w:t>eTIR</w:t>
      </w:r>
      <w:proofErr w:type="spellEnd"/>
      <w:r>
        <w:t xml:space="preserve"> направить в секретариат по электронной почте имеющиеся вопросы, которые затем опубликовать </w:t>
      </w:r>
      <w:r w:rsidR="00FC52CD">
        <w:t>—</w:t>
      </w:r>
      <w:r>
        <w:t xml:space="preserve"> вместе с предварительными ответами </w:t>
      </w:r>
      <w:r w:rsidR="00FC52CD">
        <w:t>—</w:t>
      </w:r>
      <w:r>
        <w:t xml:space="preserve"> в качестве документов для рассмотрения GE.1 или WP.30 (в зависимости от характера вопросов). Кроме того, в целях обеспечения участия всех Договаривающихся сторон МДП WP.30 просила, чтобы, пока GE.1 остается неофициальной группой, работающей только на английском языке, все вопросы и ответы публиковались в качестве официальных документов WP.30, что обеспечит тем самым их перевод на все рабочие языки ЕЭК. И</w:t>
      </w:r>
      <w:r w:rsidR="00FC52CD">
        <w:t> </w:t>
      </w:r>
      <w:r>
        <w:t xml:space="preserve">наконец, WP.30 предложила опубликовать перечень вопросов вместе с ответами на них на новой странице веб-сайта </w:t>
      </w:r>
      <w:proofErr w:type="spellStart"/>
      <w:r>
        <w:t>eTIR</w:t>
      </w:r>
      <w:proofErr w:type="spellEnd"/>
      <w:r>
        <w:t>, посвященной вопросам и ответам (</w:t>
      </w:r>
      <w:proofErr w:type="spellStart"/>
      <w:r>
        <w:t>ВиО</w:t>
      </w:r>
      <w:proofErr w:type="spellEnd"/>
      <w:r>
        <w:t xml:space="preserve">) (ECE/TRANS/WP.30/308, </w:t>
      </w:r>
      <w:proofErr w:type="spellStart"/>
      <w:r>
        <w:t>пп</w:t>
      </w:r>
      <w:proofErr w:type="spellEnd"/>
      <w:r>
        <w:t>. 18</w:t>
      </w:r>
      <w:r w:rsidR="00FC52CD">
        <w:t>–</w:t>
      </w:r>
      <w:r>
        <w:t>20).</w:t>
      </w:r>
    </w:p>
    <w:p w14:paraId="6D8652D2" w14:textId="77777777" w:rsidR="00241126" w:rsidRPr="00971E43" w:rsidRDefault="00241126" w:rsidP="00241126">
      <w:pPr>
        <w:pStyle w:val="SingleTxtG"/>
      </w:pPr>
      <w:r>
        <w:t>23.</w:t>
      </w:r>
      <w:r>
        <w:tab/>
        <w:t xml:space="preserve">На своей 155-й сессии (октябрь 2020 года) WP.30 приняла к сведению, что Неофициальная специальная группа экспертов по концептуальным и техническим аспектам компьютеризации процедуры МДП (GE.1) провела свою тридцать первую сессию 10 и 11 марта 2020 года в Женеве, одобрила ее доклад, содержащийся в документе ECE/TRANS/WP.30/2020/5, и подтвердила, что в контексте процедуры </w:t>
      </w:r>
      <w:proofErr w:type="spellStart"/>
      <w:r>
        <w:t>eTIR</w:t>
      </w:r>
      <w:proofErr w:type="spellEnd"/>
      <w:r>
        <w:t xml:space="preserve"> следует использовать одну и только одну гарантию на каждую перевозку.</w:t>
      </w:r>
    </w:p>
    <w:p w14:paraId="55242951" w14:textId="77777777" w:rsidR="00241126" w:rsidRPr="00971E43" w:rsidRDefault="00241126" w:rsidP="00241126">
      <w:pPr>
        <w:pStyle w:val="SingleTxtG"/>
      </w:pPr>
      <w:r>
        <w:t>24.</w:t>
      </w:r>
      <w:r>
        <w:tab/>
        <w:t>WP.30 рассмотрела и одобрила перечень вопросов и ответов (</w:t>
      </w:r>
      <w:proofErr w:type="spellStart"/>
      <w:r>
        <w:t>ВиО</w:t>
      </w:r>
      <w:proofErr w:type="spellEnd"/>
      <w:r>
        <w:t xml:space="preserve">) относительно применения различных положений Конвенции МДП к перевозкам МДП, осуществляемым в соответствии с процедурой </w:t>
      </w:r>
      <w:proofErr w:type="spellStart"/>
      <w:r>
        <w:t>eTIR</w:t>
      </w:r>
      <w:proofErr w:type="spellEnd"/>
      <w:r>
        <w:t xml:space="preserve">, содержащийся в документе ECE/TRANS/WP.30/2020/6, и поручила секретариату разместить утвержденный перечень </w:t>
      </w:r>
      <w:proofErr w:type="spellStart"/>
      <w:r>
        <w:t>ВиО</w:t>
      </w:r>
      <w:proofErr w:type="spellEnd"/>
      <w:r>
        <w:t xml:space="preserve"> на веб-сайте </w:t>
      </w:r>
      <w:proofErr w:type="spellStart"/>
      <w:r>
        <w:t>eTIR</w:t>
      </w:r>
      <w:proofErr w:type="spellEnd"/>
      <w:r>
        <w:t>. Она также подтвердила, что Договаривающиеся стороны и национальные объединения могли бы дополнить этот перечень, передав новые вопросы в секретариат.</w:t>
      </w:r>
    </w:p>
    <w:p w14:paraId="6751D8F9" w14:textId="77777777" w:rsidR="00241126" w:rsidRPr="00971E43" w:rsidRDefault="00241126" w:rsidP="00241126">
      <w:pPr>
        <w:pStyle w:val="SingleTxtG"/>
      </w:pPr>
      <w:r>
        <w:t>25.</w:t>
      </w:r>
      <w:r>
        <w:tab/>
        <w:t xml:space="preserve">И наконец, WP.30 рассмотрела документ ECE/TRANS/WP.30/2020/7, содержащий предложения по поправкам к концептуальным, функциональным и техническим спецификациям </w:t>
      </w:r>
      <w:proofErr w:type="spellStart"/>
      <w:r>
        <w:t>eTIR</w:t>
      </w:r>
      <w:proofErr w:type="spellEnd"/>
      <w:r>
        <w:t xml:space="preserve">, которые уже были одобрены GE.1 на ее двадцать седьмой, двадцать восьмой, двадцать девятой, тридцатой и тридцать первой сессиях. Она приняла к сведению, что эти поправки будут включены в версию 4.3 спецификаций </w:t>
      </w:r>
      <w:proofErr w:type="spellStart"/>
      <w:r>
        <w:t>eTIR</w:t>
      </w:r>
      <w:proofErr w:type="spellEnd"/>
      <w:r>
        <w:t xml:space="preserve">, которую следует представить WP.30/GE.1 в 2021 году (ECE/TRANS/WP.30/310, </w:t>
      </w:r>
      <w:proofErr w:type="spellStart"/>
      <w:r>
        <w:t>пп</w:t>
      </w:r>
      <w:proofErr w:type="spellEnd"/>
      <w:r>
        <w:t>. 14</w:t>
      </w:r>
      <w:r w:rsidR="00FC52CD">
        <w:t>–</w:t>
      </w:r>
      <w:r>
        <w:t>16).</w:t>
      </w:r>
    </w:p>
    <w:p w14:paraId="49FDAC69" w14:textId="77777777" w:rsidR="00241126" w:rsidRPr="00FC52CD" w:rsidRDefault="00241126" w:rsidP="00241126">
      <w:pPr>
        <w:pStyle w:val="H1G"/>
      </w:pPr>
      <w:r>
        <w:tab/>
        <w:t>E.</w:t>
      </w:r>
      <w:r>
        <w:tab/>
      </w:r>
      <w:r>
        <w:rPr>
          <w:bCs/>
        </w:rPr>
        <w:t>Преобразование Неофициальной специальной группы экспертов по концептуальным и техническим аспектам компьютеризации процедуры МДП в официальную группу экспертов</w:t>
      </w:r>
    </w:p>
    <w:p w14:paraId="23CC1DD3" w14:textId="77777777" w:rsidR="00241126" w:rsidRPr="00971E43" w:rsidRDefault="00241126" w:rsidP="00241126">
      <w:pPr>
        <w:pStyle w:val="SingleTxtG"/>
      </w:pPr>
      <w:r>
        <w:t>26.</w:t>
      </w:r>
      <w:r>
        <w:tab/>
        <w:t>На своей 154-й сессии (февраль 2020 года) секретариат проинформировал WP.30 о том, что просьба о продлении мандата GE.1 до 2020 года вместе с просьбой одобрить учреждение GE.1 в качестве официальной группы экспертов была включена в повестку дня КВТ на его восемьдесят первой сессии (ECE/TRANS/WP.30/308, п. 21).</w:t>
      </w:r>
    </w:p>
    <w:p w14:paraId="68A0EDC8" w14:textId="77777777" w:rsidR="00241126" w:rsidRPr="00971E43" w:rsidRDefault="00241126" w:rsidP="00241126">
      <w:pPr>
        <w:pStyle w:val="SingleTxtG"/>
      </w:pPr>
      <w:r>
        <w:t>27.</w:t>
      </w:r>
      <w:r>
        <w:tab/>
        <w:t xml:space="preserve">На своей 155-й сессии (октябрь 2020 года) WP.30 отметила, что в соответствии с ее просьбой, которую одобрил КВТ, 20 мая 2020 года Исполнительный комитет согласился преобразовать GE.1 в официальную «Группу экспертов по концептуальным и техническим аспектам компьютеризации процедуры МДП» (WP.30/GE.1). Однако из-за кризиса финансовой ликвидности в Организации Объединенных Наций и продолжающейся пандемии COVID-19 секретариат не смог добиться включения в график организации работы в 2020 году сессий WP.30/GE.1 с устным переводом на три рабочих языка ЕЭК. В силу этого, для достижения прогресса в подготовке этой крайне необходимой версии 4.3 спецификаций </w:t>
      </w:r>
      <w:proofErr w:type="spellStart"/>
      <w:r>
        <w:t>eTIR</w:t>
      </w:r>
      <w:proofErr w:type="spellEnd"/>
      <w:r>
        <w:t xml:space="preserve"> секретариат ⸺ после проведения консультаций с координаторами МДП и </w:t>
      </w:r>
      <w:proofErr w:type="spellStart"/>
      <w:r>
        <w:t>eTIR</w:t>
      </w:r>
      <w:proofErr w:type="spellEnd"/>
      <w:r>
        <w:t xml:space="preserve"> ⸺ решил организовать подготовительное информационное совещание WP.30/GE.1 (только на английском языке) 3 и 4 ноября 2020 года. В 2021 году сессии WP.30/GE.1 планируется </w:t>
      </w:r>
      <w:r>
        <w:lastRenderedPageBreak/>
        <w:t>провести 27–29 января 2021 года, 25–27 мая 2021 года и 13–15 сентября 2021 года (ECE/TRANS/WP.30/310, п. 17).</w:t>
      </w:r>
      <w:bookmarkStart w:id="3" w:name="_Hlk55806839"/>
      <w:bookmarkEnd w:id="3"/>
    </w:p>
    <w:p w14:paraId="00CF1276" w14:textId="77777777" w:rsidR="00241126" w:rsidRPr="00971E43" w:rsidRDefault="00241126" w:rsidP="00241126">
      <w:pPr>
        <w:pStyle w:val="HChG"/>
      </w:pPr>
      <w:r>
        <w:tab/>
        <w:t>V.</w:t>
      </w:r>
      <w:r>
        <w:tab/>
      </w:r>
      <w:r>
        <w:rPr>
          <w:bCs/>
        </w:rPr>
        <w:t>Конвенция о согласовании</w:t>
      </w:r>
      <w:r>
        <w:t xml:space="preserve"> </w:t>
      </w:r>
    </w:p>
    <w:p w14:paraId="2303F590" w14:textId="77777777" w:rsidR="00241126" w:rsidRPr="00971E43" w:rsidRDefault="00241126" w:rsidP="00241126">
      <w:pPr>
        <w:pStyle w:val="H1G"/>
      </w:pPr>
      <w:r>
        <w:tab/>
        <w:t>A.</w:t>
      </w:r>
      <w:r>
        <w:tab/>
      </w:r>
      <w:r>
        <w:rPr>
          <w:bCs/>
        </w:rPr>
        <w:t>Статус Конвенции</w:t>
      </w:r>
    </w:p>
    <w:p w14:paraId="69F04DBC" w14:textId="77777777" w:rsidR="00241126" w:rsidRPr="00971E43" w:rsidRDefault="00241126" w:rsidP="00241126">
      <w:pPr>
        <w:pStyle w:val="SingleTxtG"/>
      </w:pPr>
      <w:r>
        <w:t>28.</w:t>
      </w:r>
      <w:r>
        <w:tab/>
        <w:t>Комитет, возможно, пожелает отметить, что в 2020 году никакие новые страны к Международной конвенции о согласовании условий проведения контроля грузов на границах 1982 года («Конвенция о согласовании») не присоединились. Таким образом, с момента вступления в силу Конвенции о согласовании для Туркменистана 27</w:t>
      </w:r>
      <w:r w:rsidR="00C40C36">
        <w:t> </w:t>
      </w:r>
      <w:r>
        <w:t xml:space="preserve">февраля 2017 года ее участниками по-прежнему являются 58 Договаривающихся сторон. </w:t>
      </w:r>
    </w:p>
    <w:p w14:paraId="42E30205" w14:textId="77777777" w:rsidR="00241126" w:rsidRPr="00971E43" w:rsidRDefault="00241126" w:rsidP="00241126">
      <w:pPr>
        <w:pStyle w:val="H1G"/>
      </w:pPr>
      <w:r>
        <w:tab/>
        <w:t>B.</w:t>
      </w:r>
      <w:r>
        <w:tab/>
      </w:r>
      <w:r>
        <w:rPr>
          <w:bCs/>
        </w:rPr>
        <w:t>Предложения по поправкам к Конвенции</w:t>
      </w:r>
    </w:p>
    <w:p w14:paraId="19D15E5F" w14:textId="77777777" w:rsidR="00241126" w:rsidRPr="00971E43" w:rsidRDefault="00241126" w:rsidP="00241126">
      <w:pPr>
        <w:pStyle w:val="SingleTxtG"/>
      </w:pPr>
      <w:r>
        <w:t>29.</w:t>
      </w:r>
      <w:r>
        <w:tab/>
        <w:t>27 февраля 2020 года Генеральный секретарь Организации Объединенных Наций в своем качестве депозитария направил уведомление депозитария C.N.77.2020.TREATIES-XI.A.17, информирующее о представлении предложения по поправкам к статье 7 приложения 8 к Международной конвенции о согласовании условий проведения контроля грузов на границах 1982 года, что предусматривает увеличение интервала между обследованиями Договаривающихся сторон в отношении прогресса, достигнутого в деле совершенствования процедур пересечения границ в их странах, с двух до пяти лет. В соответствии с положениями статьи 22 Конвенции предлагаемые поправки вступают в силу для всех Договаривающихся сторон Конвенции через три месяца по истечении двенадцатимесячного периода после даты сообщения о предлагаемой поправке, если в течение этого срока Генеральный секретарь не получит от какой-либо Договаривающейся стороны возражения против предложенных поправок. Это означает, что если до 27 февраля 2021 года не будет заявлено возражений, то предложение вступает в силу 27 мая 2021 года.</w:t>
      </w:r>
    </w:p>
    <w:p w14:paraId="101E3336" w14:textId="77777777" w:rsidR="00241126" w:rsidRPr="00971E43" w:rsidRDefault="00241126" w:rsidP="00241126">
      <w:pPr>
        <w:pStyle w:val="HChG"/>
      </w:pPr>
      <w:r>
        <w:tab/>
        <w:t>VI.</w:t>
      </w:r>
      <w:r>
        <w:tab/>
      </w:r>
      <w:r>
        <w:rPr>
          <w:bCs/>
        </w:rPr>
        <w:t xml:space="preserve">Конвенция об облегчении условий пересечения границ при международной железнодорожной перевозке пассажиров, багажа и </w:t>
      </w:r>
      <w:proofErr w:type="spellStart"/>
      <w:r>
        <w:rPr>
          <w:bCs/>
        </w:rPr>
        <w:t>товаробагажа</w:t>
      </w:r>
      <w:proofErr w:type="spellEnd"/>
      <w:r>
        <w:rPr>
          <w:bCs/>
        </w:rPr>
        <w:t xml:space="preserve"> от 22 февраля 2019</w:t>
      </w:r>
      <w:r w:rsidR="00C40C36">
        <w:rPr>
          <w:bCs/>
        </w:rPr>
        <w:t> </w:t>
      </w:r>
      <w:r>
        <w:rPr>
          <w:bCs/>
        </w:rPr>
        <w:t>года</w:t>
      </w:r>
    </w:p>
    <w:p w14:paraId="719F6A24" w14:textId="77777777" w:rsidR="00241126" w:rsidRPr="00971E43" w:rsidRDefault="00241126" w:rsidP="00241126">
      <w:pPr>
        <w:pStyle w:val="SingleTxtG"/>
      </w:pPr>
      <w:r>
        <w:t>30.</w:t>
      </w:r>
      <w:r>
        <w:tab/>
        <w:t>Комитет, возможно, пожелает принять к сведению, что на 154-й сессии WP.30 (февраль 2020 года) делегация Российской Федерации проинформировала совещание о том, что на национальном уровне все необходимые процедуры подготовки к присоединению были завершены и что присоединение ожидается в течение 2020 года</w:t>
      </w:r>
      <w:r w:rsidR="00C40C36">
        <w:t>.</w:t>
      </w:r>
      <w:r>
        <w:t xml:space="preserve"> В 2020 году никакой дополнительной информации представлено не было. В настоящее время данную конвенцию подписал только Чад (26 сентября 2019 года).</w:t>
      </w:r>
    </w:p>
    <w:p w14:paraId="0BB7EAE1" w14:textId="77777777" w:rsidR="00241126" w:rsidRPr="00971E43" w:rsidRDefault="00241126" w:rsidP="00C40C36">
      <w:pPr>
        <w:pStyle w:val="HChG"/>
      </w:pPr>
      <w:r>
        <w:tab/>
        <w:t>VII.</w:t>
      </w:r>
      <w:r>
        <w:tab/>
        <w:t>Таможенные конвенции о временном ввозе частных дорожных перевозочных средств (1954 года) и</w:t>
      </w:r>
      <w:r w:rsidR="00C40C36">
        <w:t> </w:t>
      </w:r>
      <w:r>
        <w:t>коммерческих дорожных перевозочных средств (1956</w:t>
      </w:r>
      <w:r w:rsidR="00C40C36">
        <w:t> </w:t>
      </w:r>
      <w:r>
        <w:t>года)</w:t>
      </w:r>
    </w:p>
    <w:p w14:paraId="29BA80B2" w14:textId="77777777" w:rsidR="00241126" w:rsidRPr="00971E43" w:rsidRDefault="00241126" w:rsidP="00241126">
      <w:pPr>
        <w:pStyle w:val="SingleTxtG"/>
        <w:tabs>
          <w:tab w:val="clear" w:pos="1701"/>
          <w:tab w:val="left" w:pos="1710"/>
        </w:tabs>
      </w:pPr>
      <w:r>
        <w:t>31.</w:t>
      </w:r>
      <w:r>
        <w:tab/>
        <w:t>Комитет, возможно, пожелает отметить, что в 2020 году не произошло никаких изменений в статусе таможенных конвенций о временном ввозе частных дорожных перевозочных средств (1954 года) и коммерческих дорожных перевозочных средств (1956 года) и что в настоящее время участниками этих конвенций являются 80 и 26</w:t>
      </w:r>
      <w:r w:rsidR="00C40C36">
        <w:t> </w:t>
      </w:r>
      <w:r>
        <w:t>Договаривающихся сторон соответственно. На своей 155-й сессии (октябрь 2020</w:t>
      </w:r>
      <w:r w:rsidR="00C40C36">
        <w:t> </w:t>
      </w:r>
      <w:r>
        <w:t xml:space="preserve">года) WP.30 приняла к сведению сообщение МАФ о проекте по переводу в </w:t>
      </w:r>
      <w:r>
        <w:lastRenderedPageBreak/>
        <w:t>цифровой формат таможенных талонных книжек (</w:t>
      </w:r>
      <w:proofErr w:type="spellStart"/>
      <w:r>
        <w:t>Carnet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Douane</w:t>
      </w:r>
      <w:proofErr w:type="spellEnd"/>
      <w:r>
        <w:t xml:space="preserve"> (CPD)</w:t>
      </w:r>
      <w:r w:rsidR="00C40C36">
        <w:t>)</w:t>
      </w:r>
      <w:r>
        <w:t xml:space="preserve"> под названием </w:t>
      </w:r>
      <w:proofErr w:type="spellStart"/>
      <w:r>
        <w:t>eCPD</w:t>
      </w:r>
      <w:proofErr w:type="spellEnd"/>
      <w:r>
        <w:t xml:space="preserve">. Она также приняла к сведению намерение ЕЭК и МТА/МАФ заключить Меморандум о договоренности относительно активизации и перевода в цифровой формат соответствующих конвенций Организации Объединенных Наций по внутреннему транспорту и поручила секретариату продолжать эти усилия (ECE/TRANS/WP.30/310, </w:t>
      </w:r>
      <w:proofErr w:type="spellStart"/>
      <w:r>
        <w:t>пп</w:t>
      </w:r>
      <w:proofErr w:type="spellEnd"/>
      <w:r>
        <w:t>. 30</w:t>
      </w:r>
      <w:r w:rsidR="00C40C36">
        <w:t>–</w:t>
      </w:r>
      <w:r>
        <w:t>31).</w:t>
      </w:r>
    </w:p>
    <w:p w14:paraId="72E80706" w14:textId="77777777" w:rsidR="00241126" w:rsidRPr="00971E43" w:rsidRDefault="00241126" w:rsidP="00241126">
      <w:pPr>
        <w:pStyle w:val="HChG"/>
        <w:jc w:val="both"/>
      </w:pPr>
      <w:r>
        <w:tab/>
        <w:t>VIII.</w:t>
      </w:r>
      <w:r>
        <w:tab/>
      </w:r>
      <w:r>
        <w:rPr>
          <w:bCs/>
        </w:rPr>
        <w:t>Просьбы Комитета по внутреннему транспорту</w:t>
      </w:r>
      <w:bookmarkStart w:id="4" w:name="_Hlk26977834"/>
    </w:p>
    <w:bookmarkEnd w:id="4"/>
    <w:p w14:paraId="4A6273A1" w14:textId="77777777" w:rsidR="00241126" w:rsidRPr="00971E43" w:rsidRDefault="00241126" w:rsidP="00241126">
      <w:pPr>
        <w:pStyle w:val="H1G"/>
      </w:pPr>
      <w:r>
        <w:tab/>
      </w:r>
      <w:r>
        <w:tab/>
      </w:r>
      <w:r>
        <w:rPr>
          <w:bCs/>
        </w:rPr>
        <w:t>Согласование работы Рабочей группы со стратегией Комитета по</w:t>
      </w:r>
      <w:r w:rsidR="00C40C36">
        <w:rPr>
          <w:bCs/>
        </w:rPr>
        <w:t> </w:t>
      </w:r>
      <w:r>
        <w:rPr>
          <w:bCs/>
        </w:rPr>
        <w:t>внутреннему транспорту</w:t>
      </w:r>
    </w:p>
    <w:p w14:paraId="3DFACA78" w14:textId="77777777" w:rsidR="00241126" w:rsidRPr="00971E43" w:rsidRDefault="00241126" w:rsidP="00241126">
      <w:pPr>
        <w:pStyle w:val="SingleTxtG"/>
      </w:pPr>
      <w:r>
        <w:t>32.</w:t>
      </w:r>
      <w:r>
        <w:tab/>
        <w:t>В 2020 году WP.30 приступила к решению задач, которые она должна выполнить в предстоящие годы в дополнение к своей регулярной работе в поддержку осуществления стратегии КВТ. На своей 154-й сессии (февраль 2020 года) WP.30 приступила к рассмотрению вопроса о внесении поправок в правовые документы с географическими или процедурными барьерами на основе документа ECE/TRANS/WP.30/2020/1, в котором кратко излагается основная сфера применения 17 правовых документов, относящихся к ведению WP.30, провела обзор заключительных положений и, когда это было необходимо или считалось целесообразным, предложила поправки. WP.30 решила рассмотреть каждый из 17</w:t>
      </w:r>
      <w:r w:rsidR="00C96572">
        <w:t> </w:t>
      </w:r>
      <w:r>
        <w:t xml:space="preserve">правовых документов, представив первую оценку (см. ECE/TRANS/WP.30/308, </w:t>
      </w:r>
      <w:proofErr w:type="spellStart"/>
      <w:r>
        <w:t>пп</w:t>
      </w:r>
      <w:proofErr w:type="spellEnd"/>
      <w:r>
        <w:t>.</w:t>
      </w:r>
      <w:r w:rsidR="00C96572">
        <w:t> </w:t>
      </w:r>
      <w:r>
        <w:t>5</w:t>
      </w:r>
      <w:r w:rsidR="00C96572">
        <w:t>–</w:t>
      </w:r>
      <w:r>
        <w:t>9).</w:t>
      </w:r>
    </w:p>
    <w:p w14:paraId="59363569" w14:textId="6C056CF4" w:rsidR="00241126" w:rsidRPr="00971E43" w:rsidRDefault="00241126" w:rsidP="00241126">
      <w:pPr>
        <w:pStyle w:val="SingleTxtG"/>
      </w:pPr>
      <w:r>
        <w:t>33.</w:t>
      </w:r>
      <w:r>
        <w:tab/>
        <w:t xml:space="preserve">На своей 155-й сессии (октябрь 2020 года) WP.30 продолжила рассмотрение на основе документа ECE/TRANS/WP.30/2020/8, в котором различные международные организации, занимающиеся таможенными вопросами, железнодорожным транспортом и контейнерными перевозками, изложили свои мнения относительно актуальности некоторых правовых документов (см. </w:t>
      </w:r>
      <w:proofErr w:type="spellStart"/>
      <w:r w:rsidR="00615E94">
        <w:t>пп</w:t>
      </w:r>
      <w:proofErr w:type="spellEnd"/>
      <w:r w:rsidR="00615E94">
        <w:t>.</w:t>
      </w:r>
      <w:r w:rsidR="00BD54B7">
        <w:t xml:space="preserve"> 10, 15 и 16</w:t>
      </w:r>
      <w:r>
        <w:t xml:space="preserve"> в документе ECE/TRANS/WP.30/2020/1). </w:t>
      </w:r>
      <w:bookmarkStart w:id="5" w:name="_Hlk59093353"/>
      <w:r>
        <w:t xml:space="preserve">WP.30 приняла к сведению документ </w:t>
      </w:r>
      <w:r w:rsidRPr="00DB140A">
        <w:t>ECE/TRANS/WP.30/AC.2/2020/8</w:t>
      </w:r>
      <w:r>
        <w:t xml:space="preserve"> и замечания Европейской комиссии от имени государств — членов Европейского союза</w:t>
      </w:r>
      <w:bookmarkEnd w:id="5"/>
      <w:r>
        <w:t xml:space="preserve"> и решил</w:t>
      </w:r>
      <w:bookmarkStart w:id="6" w:name="_GoBack"/>
      <w:bookmarkEnd w:id="6"/>
      <w:r>
        <w:t xml:space="preserve">а продолжить обсуждение на своей следующей сессии, поручив делегациям продолжить национальные консультации по вопросу о статусе и актуальности 17 правовых документов, относящихся к ведению WP.30 (ECE/TRANS/WP.30/310, </w:t>
      </w:r>
      <w:proofErr w:type="spellStart"/>
      <w:r>
        <w:t>пп</w:t>
      </w:r>
      <w:proofErr w:type="spellEnd"/>
      <w:r>
        <w:t>. 3</w:t>
      </w:r>
      <w:r w:rsidR="00C96572">
        <w:t>–</w:t>
      </w:r>
      <w:r>
        <w:t>4).</w:t>
      </w:r>
    </w:p>
    <w:p w14:paraId="0FABD27E" w14:textId="77777777" w:rsidR="00241126" w:rsidRPr="00971E43" w:rsidRDefault="00241126" w:rsidP="00241126">
      <w:pPr>
        <w:pStyle w:val="HChG"/>
        <w:jc w:val="both"/>
      </w:pPr>
      <w:r>
        <w:tab/>
        <w:t>IX.</w:t>
      </w:r>
      <w:r>
        <w:tab/>
      </w:r>
      <w:r>
        <w:rPr>
          <w:bCs/>
        </w:rPr>
        <w:t>COVID-19 и упрощение процедур пересечения границ</w:t>
      </w:r>
    </w:p>
    <w:p w14:paraId="4DB6DAFA" w14:textId="77777777" w:rsidR="00241126" w:rsidRPr="00971E43" w:rsidRDefault="00241126" w:rsidP="00241126">
      <w:pPr>
        <w:pStyle w:val="SingleTxtG"/>
      </w:pPr>
      <w:r>
        <w:t>34.</w:t>
      </w:r>
      <w:r>
        <w:tab/>
        <w:t xml:space="preserve">После вспышки пандемии COVID-19 в марте 2020 года секретариат предпринял значительные действия по продвижению МДП и особенно </w:t>
      </w:r>
      <w:proofErr w:type="spellStart"/>
      <w:r>
        <w:t>eTIR</w:t>
      </w:r>
      <w:proofErr w:type="spellEnd"/>
      <w:r>
        <w:t xml:space="preserve"> в качестве основного средства предотвращения распространения вируса при одновременном сохранении границ открытыми. Результаты этих усилий были весьма впечатляющими. В докладе Генерального секретаря ООН (март 2020 года), озаглавленном </w:t>
      </w:r>
      <w:r w:rsidR="00C96572">
        <w:t>«</w:t>
      </w:r>
      <w:r>
        <w:t>Общая ответственность, глобальная солидарность: реагирование на социально-экономические последствия COVID-19</w:t>
      </w:r>
      <w:r w:rsidR="00C96572">
        <w:t>»</w:t>
      </w:r>
      <w:r>
        <w:t xml:space="preserve">, </w:t>
      </w:r>
      <w:proofErr w:type="spellStart"/>
      <w:r>
        <w:t>eTIR</w:t>
      </w:r>
      <w:proofErr w:type="spellEnd"/>
      <w:r>
        <w:t xml:space="preserve"> прямо упоминается в числе инструментов, которые следует использовать правительствам для исключения физических контактов и бумажных носителей в ходе трансграничных операций. </w:t>
      </w:r>
    </w:p>
    <w:p w14:paraId="7AFB934A" w14:textId="77777777" w:rsidR="00241126" w:rsidRPr="006C11B7" w:rsidRDefault="00241126" w:rsidP="00241126">
      <w:pPr>
        <w:pStyle w:val="SingleTxtG"/>
      </w:pPr>
      <w:r>
        <w:t>35.</w:t>
      </w:r>
      <w:r>
        <w:tab/>
        <w:t xml:space="preserve">В начале кризиса COVID-19 секретариат при поддержке четырех других региональных комиссий и частного сектора создал Центр мониторинга ситуации с пересечением границ в связи с COVID-19, в который поступает информация почти от всех государств </w:t>
      </w:r>
      <w:r w:rsidR="00C96572">
        <w:t>—</w:t>
      </w:r>
      <w:r>
        <w:t xml:space="preserve"> членов Организации Объединенных Наций. С момента своего создания 18 марта 2020 года Центр мониторинга стал единственным источником во всем мире, как в системе Организации Объединенных Наций, так и за ее пределами, который ежедневно предоставляет обновленную информацию о положении дел с пересечением границ внутренним транспортом. С момента учреждения Центра его веб-страницу просмотрели более 110 000 раз, при этом пиковые показатели составляли более 2000 просмотров отдельных страниц в день в апреле и мае. Была собрана и </w:t>
      </w:r>
      <w:r>
        <w:lastRenderedPageBreak/>
        <w:t xml:space="preserve">представлена обновленная информация по 174 государствам </w:t>
      </w:r>
      <w:r w:rsidR="00C96572">
        <w:t>—</w:t>
      </w:r>
      <w:r>
        <w:t xml:space="preserve"> членам Организации Объединенных Наций. Официальную поддержку Центру оказывают Экономическая комиссия для Африки (ЭКА), Экономическая комиссия для Латинской Америки и Карибского бассейна (ЭКЛАК), Экономическая и социальная комиссия для Азии и Тихого океана (ЭСКАТО) и Экономическая и социальная комиссия для Западной Азии (ЭСКЗА), ИКАО, Всемирная таможенная организация (</w:t>
      </w:r>
      <w:proofErr w:type="spellStart"/>
      <w:r>
        <w:t>В</w:t>
      </w:r>
      <w:r w:rsidR="00C96572">
        <w:t>Т</w:t>
      </w:r>
      <w:r>
        <w:t>амО</w:t>
      </w:r>
      <w:proofErr w:type="spellEnd"/>
      <w:r>
        <w:t xml:space="preserve">), Международный транспортный форум (МТФ), Международный союз автомобильного транспорта (МСАТ), Международная автомобильная федерация (МАФ), Организация экономического сотрудничества (ОЭС) и Международный союз железных дорог (МСЖД). </w:t>
      </w:r>
    </w:p>
    <w:p w14:paraId="204E825C" w14:textId="77777777" w:rsidR="00241126" w:rsidRPr="00971E43" w:rsidRDefault="00241126" w:rsidP="00241126">
      <w:pPr>
        <w:pStyle w:val="SingleTxtG"/>
      </w:pPr>
      <w:r>
        <w:t>36.</w:t>
      </w:r>
      <w:r>
        <w:tab/>
        <w:t>16 апреля 2020 года Исполнительный секретарь ЕЭК и Генеральный секретарь МСАТ направили совместное письмо всем руководителям таможенных органов, призвав их рассмотреть вопрос о применении конкретных мер и передового опыта для минимизации воздействия COVID-19 на международные производственно-сбытовые цепочки. Рекомендованные меры были основаны на согласованных на международном уровне стратегиях и конвенциях и включали, среди прочего, предотвращение дискриминационных мер, использование Конвенции МДП, осуществление положений Конвенции о согласовании и сведение к минимуму мер контроля и проверок на границах.</w:t>
      </w:r>
    </w:p>
    <w:p w14:paraId="7EEBBC4A" w14:textId="77777777" w:rsidR="00241126" w:rsidRPr="00971E43" w:rsidRDefault="00241126" w:rsidP="00241126">
      <w:pPr>
        <w:pStyle w:val="SingleTxtG"/>
        <w:rPr>
          <w:rFonts w:eastAsiaTheme="minorEastAsia"/>
        </w:rPr>
      </w:pPr>
      <w:r>
        <w:t>37.</w:t>
      </w:r>
      <w:r>
        <w:tab/>
        <w:t xml:space="preserve">Секретариат принял участие в проекте Счета развития Организации Объединенных Наций (СРООН) </w:t>
      </w:r>
      <w:r w:rsidR="00C96572">
        <w:t>«</w:t>
      </w:r>
      <w:r>
        <w:t>Транспорт и торговые связи в эпоху пандемий: решения Организации Объединенных Наций для бесконтактных, бесперебойных и основанных на сотрудничестве перевозок и торговли</w:t>
      </w:r>
      <w:r w:rsidR="00C96572">
        <w:t>»</w:t>
      </w:r>
      <w:r>
        <w:t xml:space="preserve">, наряду с другими четырьмя региональными комиссиями и ЮНКТАД. В рамках этого проекта секретариату удалось собрать средства для поддержки подключения к международной системе </w:t>
      </w:r>
      <w:proofErr w:type="spellStart"/>
      <w:r>
        <w:t>eTIR</w:t>
      </w:r>
      <w:proofErr w:type="spellEnd"/>
      <w:r>
        <w:t xml:space="preserve"> национальных таможенных систем. </w:t>
      </w:r>
    </w:p>
    <w:p w14:paraId="34A35DEB" w14:textId="77777777" w:rsidR="00241126" w:rsidRPr="00971E43" w:rsidRDefault="00241126" w:rsidP="00241126">
      <w:pPr>
        <w:pStyle w:val="HChG"/>
        <w:jc w:val="both"/>
      </w:pPr>
      <w:r>
        <w:tab/>
        <w:t>X.</w:t>
      </w:r>
      <w:r>
        <w:tab/>
      </w:r>
      <w:r>
        <w:rPr>
          <w:bCs/>
        </w:rPr>
        <w:t>Рассмотрение Комитетом</w:t>
      </w:r>
    </w:p>
    <w:p w14:paraId="7A56BDBC" w14:textId="77777777" w:rsidR="00241126" w:rsidRDefault="00241126" w:rsidP="00241126">
      <w:pPr>
        <w:pStyle w:val="SingleTxtG"/>
      </w:pPr>
      <w:bookmarkStart w:id="7" w:name="_Hlk59093488"/>
      <w:r>
        <w:t>38.</w:t>
      </w:r>
      <w:r>
        <w:tab/>
        <w:t>Комитет, возможно, пожелает принять к сведению и поддержать вышеуказанные мероприятия Договаривающихся сторон, WP.30, AC.2, AC.3 и секретариата Е</w:t>
      </w:r>
      <w:r w:rsidRPr="00DB140A">
        <w:t>ЭК/МДП</w:t>
      </w:r>
      <w:bookmarkEnd w:id="7"/>
      <w:r w:rsidR="00DB140A">
        <w:t xml:space="preserve"> в 2020 году.</w:t>
      </w:r>
    </w:p>
    <w:p w14:paraId="6CB9CC6E" w14:textId="77777777" w:rsidR="00241126" w:rsidRPr="00241126" w:rsidRDefault="00241126" w:rsidP="0024112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1126" w:rsidRPr="00241126" w:rsidSect="005D0AB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D0A9" w14:textId="77777777" w:rsidR="00C03525" w:rsidRPr="00A312BC" w:rsidRDefault="00C03525" w:rsidP="00A312BC"/>
  </w:endnote>
  <w:endnote w:type="continuationSeparator" w:id="0">
    <w:p w14:paraId="58CC82DF" w14:textId="77777777" w:rsidR="00C03525" w:rsidRPr="00A312BC" w:rsidRDefault="00C0352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3057D" w14:textId="77777777" w:rsidR="005D0ABF" w:rsidRPr="005D0ABF" w:rsidRDefault="005D0ABF">
    <w:pPr>
      <w:pStyle w:val="a8"/>
    </w:pPr>
    <w:r w:rsidRPr="005D0ABF">
      <w:rPr>
        <w:b/>
        <w:sz w:val="18"/>
      </w:rPr>
      <w:fldChar w:fldCharType="begin"/>
    </w:r>
    <w:r w:rsidRPr="005D0ABF">
      <w:rPr>
        <w:b/>
        <w:sz w:val="18"/>
      </w:rPr>
      <w:instrText xml:space="preserve"> PAGE  \* MERGEFORMAT </w:instrText>
    </w:r>
    <w:r w:rsidRPr="005D0ABF">
      <w:rPr>
        <w:b/>
        <w:sz w:val="18"/>
      </w:rPr>
      <w:fldChar w:fldCharType="separate"/>
    </w:r>
    <w:r w:rsidRPr="005D0ABF">
      <w:rPr>
        <w:b/>
        <w:noProof/>
        <w:sz w:val="18"/>
      </w:rPr>
      <w:t>2</w:t>
    </w:r>
    <w:r w:rsidRPr="005D0ABF">
      <w:rPr>
        <w:b/>
        <w:sz w:val="18"/>
      </w:rPr>
      <w:fldChar w:fldCharType="end"/>
    </w:r>
    <w:r>
      <w:rPr>
        <w:b/>
        <w:sz w:val="18"/>
      </w:rPr>
      <w:tab/>
    </w:r>
    <w:r>
      <w:t>GE.20-16825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BE5E" w14:textId="77777777" w:rsidR="005D0ABF" w:rsidRPr="005D0ABF" w:rsidRDefault="005D0ABF" w:rsidP="005D0ABF">
    <w:pPr>
      <w:pStyle w:val="a8"/>
      <w:tabs>
        <w:tab w:val="clear" w:pos="9639"/>
        <w:tab w:val="right" w:pos="9638"/>
      </w:tabs>
      <w:rPr>
        <w:b/>
        <w:sz w:val="18"/>
      </w:rPr>
    </w:pPr>
    <w:r>
      <w:t>GE.20-16825</w:t>
    </w:r>
    <w:r>
      <w:tab/>
    </w:r>
    <w:r w:rsidRPr="005D0ABF">
      <w:rPr>
        <w:b/>
        <w:sz w:val="18"/>
      </w:rPr>
      <w:fldChar w:fldCharType="begin"/>
    </w:r>
    <w:r w:rsidRPr="005D0ABF">
      <w:rPr>
        <w:b/>
        <w:sz w:val="18"/>
      </w:rPr>
      <w:instrText xml:space="preserve"> PAGE  \* MERGEFORMAT </w:instrText>
    </w:r>
    <w:r w:rsidRPr="005D0ABF">
      <w:rPr>
        <w:b/>
        <w:sz w:val="18"/>
      </w:rPr>
      <w:fldChar w:fldCharType="separate"/>
    </w:r>
    <w:r w:rsidRPr="005D0ABF">
      <w:rPr>
        <w:b/>
        <w:noProof/>
        <w:sz w:val="18"/>
      </w:rPr>
      <w:t>3</w:t>
    </w:r>
    <w:r w:rsidRPr="005D0A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AD02" w14:textId="77777777" w:rsidR="00042B72" w:rsidRPr="005D0ABF" w:rsidRDefault="005D0ABF" w:rsidP="005D0AB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80D0C8" wp14:editId="48D6637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16825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594A55" wp14:editId="5A85A4E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572">
      <w:t xml:space="preserve">  171220  171220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DD06" w14:textId="77777777" w:rsidR="00C03525" w:rsidRPr="001075E9" w:rsidRDefault="00C0352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4853C9" w14:textId="77777777" w:rsidR="00C03525" w:rsidRDefault="00C0352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14F04A" w14:textId="77777777" w:rsidR="00241126" w:rsidRPr="00971E43" w:rsidRDefault="00241126" w:rsidP="00241126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Ниже приводятся ссылки на различные языковые версии презентации: </w:t>
      </w:r>
      <w:r w:rsidR="00BA73CF">
        <w:br/>
      </w:r>
      <w:r>
        <w:t xml:space="preserve">английский: </w:t>
      </w:r>
      <w:hyperlink r:id="rId1" w:history="1">
        <w:r w:rsidRPr="00C96572">
          <w:rPr>
            <w:rStyle w:val="af1"/>
            <w:color w:val="auto"/>
            <w:spacing w:val="-8"/>
          </w:rPr>
          <w:t>www.youtube.com/watch?v=0Ezyfem7Wmk&amp;list=PL4iZR0KyjSQ83OvLtykCNksScqnsM8eXC&amp;index=22</w:t>
        </w:r>
      </w:hyperlink>
      <w:r w:rsidRPr="00C96572">
        <w:rPr>
          <w:spacing w:val="-8"/>
        </w:rPr>
        <w:t>,</w:t>
      </w:r>
      <w:r w:rsidRPr="00C96572">
        <w:t xml:space="preserve"> </w:t>
      </w:r>
      <w:r w:rsidR="00BA73CF" w:rsidRPr="00C96572">
        <w:br/>
      </w:r>
      <w:r w:rsidRPr="00C96572">
        <w:t xml:space="preserve">французский: </w:t>
      </w:r>
      <w:r w:rsidR="00BA73CF" w:rsidRPr="00C96572">
        <w:br/>
      </w:r>
      <w:hyperlink r:id="rId2" w:history="1">
        <w:r w:rsidR="00613ECC" w:rsidRPr="00C96572">
          <w:rPr>
            <w:rStyle w:val="af1"/>
            <w:color w:val="auto"/>
            <w:spacing w:val="-8"/>
            <w:kern w:val="16"/>
          </w:rPr>
          <w:t>www.youtube.com/watch?v=rK-wd5LgI_I&amp;list=PL4iZR0KyjSQ83OvLtykCNksScqnsM8eXC&amp;index=21</w:t>
        </w:r>
      </w:hyperlink>
      <w:r w:rsidR="00613ECC" w:rsidRPr="00C96572">
        <w:rPr>
          <w:spacing w:val="-8"/>
          <w:kern w:val="16"/>
        </w:rPr>
        <w:t>,</w:t>
      </w:r>
      <w:r w:rsidRPr="00C96572">
        <w:t xml:space="preserve"> </w:t>
      </w:r>
      <w:r w:rsidR="00BA73CF" w:rsidRPr="00C96572">
        <w:br/>
      </w:r>
      <w:r w:rsidRPr="00C96572">
        <w:t xml:space="preserve">русский: </w:t>
      </w:r>
      <w:hyperlink r:id="rId3" w:history="1">
        <w:r w:rsidR="00613ECC" w:rsidRPr="00C96572">
          <w:rPr>
            <w:rStyle w:val="af1"/>
            <w:color w:val="auto"/>
            <w:spacing w:val="-6"/>
          </w:rPr>
          <w:t>www.youtube.com/watch?v=i2cHrQwms44&amp;list=PL4iZR0KyjSQ83OvLtykCNksScqnsM8eXC&amp;index=23</w:t>
        </w:r>
      </w:hyperlink>
      <w:r w:rsidRPr="00613ECC">
        <w:rPr>
          <w:spacing w:val="-6"/>
        </w:rPr>
        <w:t>.</w:t>
      </w:r>
      <w:r>
        <w:t xml:space="preserve"> </w:t>
      </w:r>
    </w:p>
  </w:footnote>
  <w:footnote w:id="2">
    <w:p w14:paraId="425318B4" w14:textId="77777777" w:rsidR="00241126" w:rsidRPr="00971E43" w:rsidRDefault="00241126" w:rsidP="00241126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См. wiki.unece.org/</w:t>
      </w:r>
      <w:proofErr w:type="spellStart"/>
      <w:r>
        <w:t>display</w:t>
      </w:r>
      <w:proofErr w:type="spellEnd"/>
      <w:r>
        <w:t>/ED/</w:t>
      </w:r>
      <w:proofErr w:type="spellStart"/>
      <w:r>
        <w:t>eTIR+documentation</w:t>
      </w:r>
      <w:proofErr w:type="spellEnd"/>
      <w:r>
        <w:t>+-+</w:t>
      </w:r>
      <w:proofErr w:type="spellStart"/>
      <w:r>
        <w:t>Homepage</w:t>
      </w:r>
      <w:proofErr w:type="spellEnd"/>
      <w:r>
        <w:t xml:space="preserve">. </w:t>
      </w:r>
    </w:p>
  </w:footnote>
  <w:footnote w:id="3">
    <w:p w14:paraId="08E798B8" w14:textId="77777777" w:rsidR="00241126" w:rsidRPr="00971E43" w:rsidRDefault="00241126" w:rsidP="00241126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НКТС означает «Новая компьютеризированная транзитная система».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1FA3" w14:textId="637B040F" w:rsidR="005D0ABF" w:rsidRPr="005D0ABF" w:rsidRDefault="00173C8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ECE/TRANS/2021/21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DAED" w14:textId="1B888B5F" w:rsidR="005D0ABF" w:rsidRPr="005D0ABF" w:rsidRDefault="00173C8A" w:rsidP="005D0AB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ECE/TRANS/2021/21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2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487"/>
    <w:rsid w:val="00173C8A"/>
    <w:rsid w:val="00180183"/>
    <w:rsid w:val="0018024D"/>
    <w:rsid w:val="0018649F"/>
    <w:rsid w:val="00187FA3"/>
    <w:rsid w:val="00196389"/>
    <w:rsid w:val="001B3EF6"/>
    <w:rsid w:val="001C7A89"/>
    <w:rsid w:val="00237D72"/>
    <w:rsid w:val="00241126"/>
    <w:rsid w:val="00255343"/>
    <w:rsid w:val="00255C88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24B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4DD7"/>
    <w:rsid w:val="004D26CF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0ABF"/>
    <w:rsid w:val="005D7914"/>
    <w:rsid w:val="005E2B41"/>
    <w:rsid w:val="005F0B42"/>
    <w:rsid w:val="00613ECC"/>
    <w:rsid w:val="00615E94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0E8B"/>
    <w:rsid w:val="00B36DF7"/>
    <w:rsid w:val="00B539E7"/>
    <w:rsid w:val="00B62458"/>
    <w:rsid w:val="00BA73CF"/>
    <w:rsid w:val="00BC18B2"/>
    <w:rsid w:val="00BD33EE"/>
    <w:rsid w:val="00BD54B7"/>
    <w:rsid w:val="00BE1CC7"/>
    <w:rsid w:val="00C03525"/>
    <w:rsid w:val="00C106D6"/>
    <w:rsid w:val="00C119AE"/>
    <w:rsid w:val="00C40C36"/>
    <w:rsid w:val="00C45010"/>
    <w:rsid w:val="00C60F0C"/>
    <w:rsid w:val="00C71E84"/>
    <w:rsid w:val="00C805C9"/>
    <w:rsid w:val="00C92939"/>
    <w:rsid w:val="00C96572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140A"/>
    <w:rsid w:val="00DC28E8"/>
    <w:rsid w:val="00DD78D1"/>
    <w:rsid w:val="00DE2BB9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52C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4D4EE"/>
  <w15:docId w15:val="{A1B51A9B-3BF2-4336-8419-8481BE39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4112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241126"/>
    <w:rPr>
      <w:lang w:val="ru-RU" w:eastAsia="en-US"/>
    </w:rPr>
  </w:style>
  <w:style w:type="character" w:customStyle="1" w:styleId="H1GChar">
    <w:name w:val="_ H_1_G Char"/>
    <w:link w:val="H1G"/>
    <w:rsid w:val="00241126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61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ce.org/ru/tir/tir-depositary_notification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ece.org/ru/tir/tir-depositary_notification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watch?v=i2cHrQwms44&amp;list=PL4iZR0KyjSQ83OvLtykCNksScqnsM8eXC&amp;index=23" TargetMode="External"/><Relationship Id="rId2" Type="http://schemas.openxmlformats.org/officeDocument/2006/relationships/hyperlink" Target="http://www.youtube.com/watch?v=rK-wd5LgI_I&amp;list=PL4iZR0KyjSQ83OvLtykCNksScqnsM8eXC&amp;index=21" TargetMode="External"/><Relationship Id="rId1" Type="http://schemas.openxmlformats.org/officeDocument/2006/relationships/hyperlink" Target="http://www.youtube.com/watch?v=0Ezyfem7Wmk&amp;list=PL4iZR0KyjSQ83OvLtykCNksScqnsM8eXC&amp;index=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13</TotalTime>
  <Pages>13</Pages>
  <Words>5455</Words>
  <Characters>36715</Characters>
  <Application>Microsoft Office Word</Application>
  <DocSecurity>0</DocSecurity>
  <Lines>633</Lines>
  <Paragraphs>120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ECE/TRANS/2021/21</vt:lpstr>
      <vt:lpstr>A/</vt:lpstr>
      <vt:lpstr>A/</vt:lpstr>
    </vt:vector>
  </TitlesOfParts>
  <Company>DCM</Company>
  <LinksUpToDate>false</LinksUpToDate>
  <CharactersWithSpaces>42050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ECE/TRANS/2021/21</dc:title>
  <dc:subject/>
  <dc:creator>Marina KOROTKOVA</dc:creator>
  <cp:keywords/>
  <cp:lastModifiedBy>Marina KOROTKOVA</cp:lastModifiedBy>
  <cp:revision>3</cp:revision>
  <cp:lastPrinted>2020-12-17T14:32:00Z</cp:lastPrinted>
  <dcterms:created xsi:type="dcterms:W3CDTF">2020-12-17T14:32:00Z</dcterms:created>
  <dcterms:modified xsi:type="dcterms:W3CDTF">2020-12-17T14:37:00Z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