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3143B" w:rsidTr="00227437">
        <w:trPr>
          <w:trHeight w:hRule="exact" w:val="851"/>
        </w:trPr>
        <w:tc>
          <w:tcPr>
            <w:tcW w:w="9639" w:type="dxa"/>
            <w:gridSpan w:val="2"/>
            <w:tcBorders>
              <w:bottom w:val="single" w:sz="4" w:space="0" w:color="auto"/>
            </w:tcBorders>
            <w:shd w:val="clear" w:color="auto" w:fill="auto"/>
            <w:vAlign w:val="bottom"/>
          </w:tcPr>
          <w:p w:rsidR="00421A10" w:rsidRPr="0023143B" w:rsidRDefault="0023143B" w:rsidP="0023143B">
            <w:pPr>
              <w:jc w:val="right"/>
              <w:rPr>
                <w:lang w:val="en-US"/>
              </w:rPr>
            </w:pPr>
            <w:r w:rsidRPr="0023143B">
              <w:rPr>
                <w:sz w:val="40"/>
                <w:lang w:val="en-US"/>
              </w:rPr>
              <w:t>ECE</w:t>
            </w:r>
            <w:r w:rsidRPr="0023143B">
              <w:rPr>
                <w:lang w:val="en-US"/>
              </w:rPr>
              <w:t>/TRANS/180/Add.9/Amend.2/Appendix 1</w:t>
            </w:r>
          </w:p>
        </w:tc>
      </w:tr>
      <w:tr w:rsidR="00421A10" w:rsidRPr="00DB58B5" w:rsidTr="00227437">
        <w:trPr>
          <w:trHeight w:hRule="exact" w:val="2835"/>
        </w:trPr>
        <w:tc>
          <w:tcPr>
            <w:tcW w:w="6804" w:type="dxa"/>
            <w:tcBorders>
              <w:top w:val="single" w:sz="4" w:space="0" w:color="auto"/>
              <w:bottom w:val="single" w:sz="12" w:space="0" w:color="auto"/>
            </w:tcBorders>
            <w:shd w:val="clear" w:color="auto" w:fill="auto"/>
          </w:tcPr>
          <w:p w:rsidR="00421A10" w:rsidRPr="0023143B" w:rsidRDefault="00421A10" w:rsidP="00227437">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23143B" w:rsidP="008E335E">
            <w:pPr>
              <w:spacing w:before="600" w:line="240" w:lineRule="exact"/>
            </w:pPr>
            <w:r>
              <w:t>23 janvier 2019</w:t>
            </w:r>
          </w:p>
        </w:tc>
      </w:tr>
    </w:tbl>
    <w:p w:rsidR="00421A10" w:rsidRPr="006549FF" w:rsidRDefault="0029791D" w:rsidP="0029791D">
      <w:pPr>
        <w:pStyle w:val="HChG"/>
      </w:pPr>
      <w:r>
        <w:tab/>
      </w:r>
      <w:r w:rsidR="00267CF8">
        <w:t>Registre mondial</w:t>
      </w:r>
    </w:p>
    <w:p w:rsidR="00421A10" w:rsidRPr="00E950C1" w:rsidRDefault="0029791D" w:rsidP="0029791D">
      <w:pPr>
        <w:pStyle w:val="H1G"/>
      </w:pPr>
      <w:r w:rsidRPr="00E950C1">
        <w:tab/>
      </w:r>
      <w:r w:rsidRPr="00E950C1">
        <w:tab/>
      </w:r>
      <w:r w:rsidR="00267CF8" w:rsidRPr="00E950C1">
        <w:rPr>
          <w:lang w:val="fr-FR"/>
        </w:rPr>
        <w:t>Élaboré le 18 novembre 2004, conformément à l</w:t>
      </w:r>
      <w:r w:rsidR="00320678">
        <w:rPr>
          <w:lang w:val="fr-FR"/>
        </w:rPr>
        <w:t>’</w:t>
      </w:r>
      <w:r w:rsidR="00267CF8" w:rsidRPr="00E950C1">
        <w:rPr>
          <w:lang w:val="fr-FR"/>
        </w:rPr>
        <w:t>article 6 de l</w:t>
      </w:r>
      <w:r w:rsidR="00320678">
        <w:rPr>
          <w:lang w:val="fr-FR"/>
        </w:rPr>
        <w:t>’</w:t>
      </w:r>
      <w:r w:rsidR="00267CF8" w:rsidRPr="00E950C1">
        <w:rPr>
          <w:lang w:val="fr-FR"/>
        </w:rPr>
        <w:t>Accord concernant l</w:t>
      </w:r>
      <w:r w:rsidR="00320678">
        <w:rPr>
          <w:lang w:val="fr-FR"/>
        </w:rPr>
        <w:t>’</w:t>
      </w:r>
      <w:r w:rsidR="00267CF8" w:rsidRPr="00E950C1">
        <w:rPr>
          <w:lang w:val="fr-FR"/>
        </w:rPr>
        <w:t>établissement de règlements techniques mondiaux applicables aux véhicules à roues, ainsi qu</w:t>
      </w:r>
      <w:r w:rsidR="00320678">
        <w:rPr>
          <w:lang w:val="fr-FR"/>
        </w:rPr>
        <w:t>’</w:t>
      </w:r>
      <w:r w:rsidR="00267CF8" w:rsidRPr="00E950C1">
        <w:rPr>
          <w:lang w:val="fr-FR"/>
        </w:rPr>
        <w:t>aux équipements et pièces</w:t>
      </w:r>
      <w:r w:rsidR="00267CF8" w:rsidRPr="00E950C1">
        <w:rPr>
          <w:lang w:val="fr-FR"/>
        </w:rPr>
        <w:br/>
        <w:t>qui peuvent être montés et/ou utilisés sur les véhicules à roues (ECE/TRANS/132 et Corr.1) en date, à Genève, du 25 juin 1998</w:t>
      </w:r>
    </w:p>
    <w:p w:rsidR="0023143B" w:rsidRPr="006549FF" w:rsidRDefault="0023143B" w:rsidP="0023143B">
      <w:pPr>
        <w:pStyle w:val="HChG"/>
      </w:pPr>
      <w:r>
        <w:tab/>
      </w:r>
      <w:r>
        <w:tab/>
      </w:r>
      <w:r w:rsidRPr="006549FF">
        <w:t xml:space="preserve">Additif </w:t>
      </w:r>
      <w:r>
        <w:t xml:space="preserve">9 : </w:t>
      </w:r>
      <w:r w:rsidRPr="006549FF">
        <w:t>Règlement</w:t>
      </w:r>
      <w:r>
        <w:t xml:space="preserve"> technique mondial ONU </w:t>
      </w:r>
      <w:r w:rsidRPr="00B371BF">
        <w:t>n</w:t>
      </w:r>
      <w:r w:rsidRPr="00B371BF">
        <w:rPr>
          <w:vertAlign w:val="superscript"/>
        </w:rPr>
        <w:t>o</w:t>
      </w:r>
      <w:r>
        <w:t> 9</w:t>
      </w:r>
    </w:p>
    <w:p w:rsidR="0023143B" w:rsidRPr="007C6BBB" w:rsidRDefault="0023143B" w:rsidP="0023143B">
      <w:pPr>
        <w:pStyle w:val="H1G"/>
      </w:pPr>
      <w:r w:rsidRPr="00BB5571">
        <w:tab/>
      </w:r>
      <w:r w:rsidRPr="00BB5571">
        <w:tab/>
      </w:r>
      <w:r>
        <w:t>Règlement technique mondial ONU sur la sécurité des piétons</w:t>
      </w:r>
    </w:p>
    <w:p w:rsidR="0023143B" w:rsidRPr="007C6BBB" w:rsidRDefault="0023143B" w:rsidP="004659F6">
      <w:pPr>
        <w:pStyle w:val="SingleTxtG"/>
        <w:ind w:firstLine="567"/>
      </w:pPr>
      <w:r>
        <w:t>Inscrit au Registre mondial le</w:t>
      </w:r>
      <w:r w:rsidRPr="007C6BBB">
        <w:t xml:space="preserve"> 14</w:t>
      </w:r>
      <w:r>
        <w:t xml:space="preserve"> novembre </w:t>
      </w:r>
      <w:r w:rsidRPr="007C6BBB">
        <w:t>2018</w:t>
      </w:r>
    </w:p>
    <w:p w:rsidR="0023143B" w:rsidRPr="0029791D" w:rsidRDefault="0023143B" w:rsidP="0023143B">
      <w:pPr>
        <w:pStyle w:val="H1G"/>
      </w:pPr>
      <w:r w:rsidRPr="007C6BBB">
        <w:tab/>
      </w:r>
      <w:r w:rsidRPr="007C6BBB">
        <w:tab/>
        <w:t>Amendement 2</w:t>
      </w:r>
      <w:r>
        <w:t xml:space="preserve"> −</w:t>
      </w:r>
      <w:r w:rsidRPr="007C6BBB">
        <w:t xml:space="preserve"> Appendice 1</w:t>
      </w:r>
    </w:p>
    <w:p w:rsidR="0023143B" w:rsidRDefault="0023143B" w:rsidP="0023143B">
      <w:pPr>
        <w:pStyle w:val="H23G"/>
      </w:pPr>
      <w:r>
        <w:tab/>
      </w:r>
      <w:r>
        <w:tab/>
      </w:r>
      <w:r w:rsidRPr="007C6BBB">
        <w:t xml:space="preserve">Proposition et rapport conformément </w:t>
      </w:r>
      <w:r>
        <w:t>au paragraphe </w:t>
      </w:r>
      <w:r w:rsidRPr="007C6BBB">
        <w:t xml:space="preserve">6.3.7 </w:t>
      </w:r>
      <w:r>
        <w:t>de l</w:t>
      </w:r>
      <w:r w:rsidR="00320678">
        <w:t>’</w:t>
      </w:r>
      <w:r>
        <w:t xml:space="preserve">article 6 </w:t>
      </w:r>
      <w:r w:rsidRPr="007C6BBB">
        <w:t>de l</w:t>
      </w:r>
      <w:r w:rsidR="00320678">
        <w:t>’</w:t>
      </w:r>
      <w:r w:rsidRPr="007C6BBB">
        <w:t>Accord</w:t>
      </w:r>
    </w:p>
    <w:p w:rsidR="0023143B" w:rsidRDefault="0023143B" w:rsidP="0023143B">
      <w:pPr>
        <w:pStyle w:val="SingleTxtG"/>
        <w:ind w:left="1701" w:hanging="567"/>
      </w:pPr>
      <w:r>
        <w:t>-</w:t>
      </w:r>
      <w:r>
        <w:tab/>
      </w:r>
      <w:r w:rsidRPr="005B4FD1">
        <w:t>Autorisation d</w:t>
      </w:r>
      <w:r w:rsidR="00320678">
        <w:t>’</w:t>
      </w:r>
      <w:r w:rsidRPr="005B4FD1">
        <w:t>élaborer des amendements au RTM ONU n</w:t>
      </w:r>
      <w:r w:rsidRPr="005B4FD1">
        <w:rPr>
          <w:vertAlign w:val="superscript"/>
        </w:rPr>
        <w:t>o</w:t>
      </w:r>
      <w:r w:rsidRPr="005B4FD1">
        <w:t> 9 (Sécurité des piétons) (</w:t>
      </w:r>
      <w:r>
        <w:t xml:space="preserve">document </w:t>
      </w:r>
      <w:r w:rsidRPr="005B4FD1">
        <w:t>ECE/TRANS/WP.29/AC.3/24)</w:t>
      </w:r>
    </w:p>
    <w:p w:rsidR="0023143B" w:rsidRDefault="0023143B" w:rsidP="0023143B">
      <w:pPr>
        <w:pStyle w:val="SingleTxtG"/>
        <w:ind w:left="1701" w:hanging="567"/>
      </w:pPr>
      <w:r>
        <w:t>-</w:t>
      </w:r>
      <w:r>
        <w:tab/>
      </w:r>
      <w:r w:rsidRPr="005B4FD1">
        <w:t xml:space="preserve">Rapport final </w:t>
      </w:r>
      <w:r>
        <w:t>sur l</w:t>
      </w:r>
      <w:r w:rsidR="00320678">
        <w:t>’</w:t>
      </w:r>
      <w:r>
        <w:t>élaboration de l</w:t>
      </w:r>
      <w:r w:rsidR="00320678">
        <w:t>’</w:t>
      </w:r>
      <w:r>
        <w:t>amendement </w:t>
      </w:r>
      <w:r w:rsidRPr="005B4FD1">
        <w:t xml:space="preserve">2 au </w:t>
      </w:r>
      <w:r>
        <w:t>RTM ONU</w:t>
      </w:r>
      <w:r w:rsidRPr="005B4FD1">
        <w:t xml:space="preserve"> n</w:t>
      </w:r>
      <w:r w:rsidRPr="005B4FD1">
        <w:rPr>
          <w:vertAlign w:val="superscript"/>
        </w:rPr>
        <w:t>o</w:t>
      </w:r>
      <w:r>
        <w:t> 9</w:t>
      </w:r>
      <w:r w:rsidRPr="005B4FD1">
        <w:t xml:space="preserve"> (</w:t>
      </w:r>
      <w:r>
        <w:t>Sécurité des piétons</w:t>
      </w:r>
      <w:r w:rsidRPr="005B4FD1">
        <w:t>) (document ECE/TRANS/WP.29/2018/161, adopté par le Comité exécutif (AC.3) à sa cinquant</w:t>
      </w:r>
      <w:r>
        <w:t>e-quatr</w:t>
      </w:r>
      <w:r w:rsidRPr="005B4FD1">
        <w:t>ième session (ECE/TRANS/WP.29/11</w:t>
      </w:r>
      <w:r>
        <w:t>42</w:t>
      </w:r>
      <w:r w:rsidRPr="005B4FD1">
        <w:t>, par.</w:t>
      </w:r>
      <w:r>
        <w:t> 176</w:t>
      </w:r>
      <w:r w:rsidRPr="005B4FD1">
        <w:t>)</w:t>
      </w:r>
      <w:r>
        <w:t>)</w:t>
      </w:r>
    </w:p>
    <w:p w:rsidR="0023143B" w:rsidRPr="008F409E" w:rsidRDefault="0023143B" w:rsidP="008E335E">
      <w:pPr>
        <w:pStyle w:val="HChG"/>
        <w:spacing w:before="0"/>
      </w:pPr>
      <w:r>
        <w:rPr>
          <w:noProof/>
          <w:lang w:eastAsia="fr-CH"/>
        </w:rPr>
        <mc:AlternateContent>
          <mc:Choice Requires="wps">
            <w:drawing>
              <wp:anchor distT="0" distB="0" distL="114300" distR="114300" simplePos="0" relativeHeight="251655680" behindDoc="0" locked="0" layoutInCell="1" allowOverlap="1">
                <wp:simplePos x="0" y="0"/>
                <wp:positionH relativeFrom="margin">
                  <wp:posOffset>26035</wp:posOffset>
                </wp:positionH>
                <wp:positionV relativeFrom="margin">
                  <wp:posOffset>6293126</wp:posOffset>
                </wp:positionV>
                <wp:extent cx="6120130" cy="1151890"/>
                <wp:effectExtent l="0" t="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0DF" w:rsidRPr="0029791D" w:rsidRDefault="002830DF" w:rsidP="00C65B1B">
                            <w:pPr>
                              <w:ind w:left="1134" w:right="1134"/>
                              <w:jc w:val="center"/>
                            </w:pPr>
                            <w:r>
                              <w:t>_______________</w:t>
                            </w:r>
                          </w:p>
                          <w:p w:rsidR="002830DF" w:rsidRDefault="002830DF" w:rsidP="00C65B1B">
                            <w:pPr>
                              <w:jc w:val="center"/>
                              <w:rPr>
                                <w:b/>
                                <w:bCs/>
                                <w:sz w:val="22"/>
                              </w:rPr>
                            </w:pPr>
                            <w:r>
                              <w:rPr>
                                <w:noProof/>
                                <w:lang w:eastAsia="fr-CH"/>
                              </w:rPr>
                              <w:drawing>
                                <wp:inline distT="0" distB="0" distL="0" distR="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2830DF" w:rsidRDefault="002830DF"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2.05pt;margin-top:495.5pt;width:481.9pt;height:90.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" stroked="f">
                <v:textbox inset="0,0,0,0">
                  <w:txbxContent>
                    <w:p w:rsidR="002830DF" w:rsidRPr="0029791D" w:rsidRDefault="002830DF" w:rsidP="00C65B1B">
                      <w:pPr>
                        <w:ind w:left="1134" w:right="1134"/>
                        <w:jc w:val="center"/>
                      </w:pPr>
                      <w:r>
                        <w:t>_______________</w:t>
                      </w:r>
                    </w:p>
                    <w:p w:rsidR="002830DF" w:rsidRDefault="002830DF" w:rsidP="00C65B1B">
                      <w:pPr>
                        <w:jc w:val="center"/>
                        <w:rPr>
                          <w:b/>
                          <w:bCs/>
                          <w:sz w:val="22"/>
                        </w:rPr>
                      </w:pPr>
                      <w:r>
                        <w:rPr>
                          <w:noProof/>
                          <w:lang w:eastAsia="fr-CH"/>
                        </w:rPr>
                        <w:drawing>
                          <wp:inline distT="0" distB="0" distL="0" distR="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2830DF" w:rsidRDefault="002830DF" w:rsidP="00C65B1B">
                      <w:pPr>
                        <w:jc w:val="center"/>
                      </w:pPr>
                      <w:r w:rsidRPr="0029791D">
                        <w:rPr>
                          <w:b/>
                          <w:bCs/>
                          <w:sz w:val="24"/>
                          <w:szCs w:val="24"/>
                        </w:rPr>
                        <w:t>Nations Unies</w:t>
                      </w:r>
                    </w:p>
                  </w:txbxContent>
                </v:textbox>
                <w10:wrap anchorx="margin" anchory="margin"/>
              </v:shape>
            </w:pict>
          </mc:Fallback>
        </mc:AlternateContent>
      </w:r>
      <w:r>
        <w:br w:type="page"/>
      </w:r>
      <w:r w:rsidRPr="008F409E">
        <w:lastRenderedPageBreak/>
        <w:t>Proposition d</w:t>
      </w:r>
      <w:r w:rsidR="00320678">
        <w:t>’</w:t>
      </w:r>
      <w:r w:rsidRPr="008F409E">
        <w:t>amendements au Règlement technique mondial (RTM) ONU n</w:t>
      </w:r>
      <w:r w:rsidRPr="008F409E">
        <w:rPr>
          <w:vertAlign w:val="superscript"/>
        </w:rPr>
        <w:t>o</w:t>
      </w:r>
      <w:r w:rsidRPr="008F409E">
        <w:t> 9 concernant la sécurité des piétons</w:t>
      </w:r>
    </w:p>
    <w:p w:rsidR="0023143B" w:rsidRPr="008F409E" w:rsidRDefault="0023143B" w:rsidP="0023143B">
      <w:pPr>
        <w:pStyle w:val="HChG"/>
        <w:rPr>
          <w:bCs/>
          <w:lang w:val="fr-FR"/>
        </w:rPr>
      </w:pPr>
      <w:r w:rsidRPr="008F409E">
        <w:rPr>
          <w:lang w:val="fr-FR"/>
        </w:rPr>
        <w:tab/>
        <w:t>I.</w:t>
      </w:r>
      <w:r w:rsidRPr="008F409E">
        <w:rPr>
          <w:lang w:val="fr-FR"/>
        </w:rPr>
        <w:tab/>
        <w:t>Objectif de la proposition</w:t>
      </w:r>
    </w:p>
    <w:p w:rsidR="0023143B" w:rsidRPr="008F409E" w:rsidRDefault="0023143B" w:rsidP="0023143B">
      <w:pPr>
        <w:pStyle w:val="SingleTxtG"/>
      </w:pPr>
      <w:r w:rsidRPr="008F409E">
        <w:rPr>
          <w:lang w:val="fr-FR"/>
        </w:rPr>
        <w:t>1.</w:t>
      </w:r>
      <w:r w:rsidRPr="008F409E">
        <w:rPr>
          <w:lang w:val="fr-FR"/>
        </w:rPr>
        <w:tab/>
        <w:t>L</w:t>
      </w:r>
      <w:r w:rsidR="00320678">
        <w:rPr>
          <w:lang w:val="fr-FR"/>
        </w:rPr>
        <w:t>’</w:t>
      </w:r>
      <w:r w:rsidRPr="008F409E">
        <w:rPr>
          <w:lang w:val="fr-FR"/>
        </w:rPr>
        <w:t>objectif de la proposition est de recommander l</w:t>
      </w:r>
      <w:r w:rsidR="00320678">
        <w:rPr>
          <w:lang w:val="fr-FR"/>
        </w:rPr>
        <w:t>’</w:t>
      </w:r>
      <w:r w:rsidRPr="008F409E">
        <w:rPr>
          <w:lang w:val="fr-FR"/>
        </w:rPr>
        <w:t>adoption d</w:t>
      </w:r>
      <w:r w:rsidR="00320678">
        <w:rPr>
          <w:lang w:val="fr-FR"/>
        </w:rPr>
        <w:t>’</w:t>
      </w:r>
      <w:r w:rsidRPr="008F409E">
        <w:rPr>
          <w:lang w:val="fr-FR"/>
        </w:rPr>
        <w:t>un amendement à l</w:t>
      </w:r>
      <w:r w:rsidR="00320678">
        <w:rPr>
          <w:lang w:val="fr-FR"/>
        </w:rPr>
        <w:t>’</w:t>
      </w:r>
      <w:r w:rsidRPr="008F409E">
        <w:rPr>
          <w:lang w:val="fr-FR"/>
        </w:rPr>
        <w:t>actuel Règlement technique mondial (RTM) ONU n</w:t>
      </w:r>
      <w:r w:rsidRPr="008F409E">
        <w:rPr>
          <w:vertAlign w:val="superscript"/>
          <w:lang w:val="fr-FR"/>
        </w:rPr>
        <w:t>o</w:t>
      </w:r>
      <w:r w:rsidRPr="008F409E">
        <w:rPr>
          <w:lang w:val="fr-FR"/>
        </w:rPr>
        <w:t> 9 qui concerne la sécurité des piétons. À la session de novembre</w:t>
      </w:r>
      <w:r>
        <w:rPr>
          <w:lang w:val="fr-FR"/>
        </w:rPr>
        <w:t xml:space="preserve"> </w:t>
      </w:r>
      <w:r w:rsidRPr="008F409E">
        <w:rPr>
          <w:lang w:val="fr-FR"/>
        </w:rPr>
        <w:t>2008 du Comité exécutif (AC.3) de l</w:t>
      </w:r>
      <w:r w:rsidR="00320678">
        <w:rPr>
          <w:lang w:val="fr-FR"/>
        </w:rPr>
        <w:t>’</w:t>
      </w:r>
      <w:r w:rsidRPr="008F409E">
        <w:rPr>
          <w:lang w:val="fr-FR"/>
        </w:rPr>
        <w:t>Accord de 1998, les Parties contractantes audit accord, dans le cadre du Forum mondial de l</w:t>
      </w:r>
      <w:r w:rsidR="00320678">
        <w:rPr>
          <w:lang w:val="fr-FR"/>
        </w:rPr>
        <w:t>’</w:t>
      </w:r>
      <w:r w:rsidRPr="008F409E">
        <w:rPr>
          <w:lang w:val="fr-FR"/>
        </w:rPr>
        <w:t>harmonisation des Règlements concernant les véhicules (WP.29), ont voté en faveur de la création d</w:t>
      </w:r>
      <w:r w:rsidR="00320678">
        <w:rPr>
          <w:lang w:val="fr-FR"/>
        </w:rPr>
        <w:t>’</w:t>
      </w:r>
      <w:r w:rsidRPr="008F409E">
        <w:rPr>
          <w:lang w:val="fr-FR"/>
        </w:rPr>
        <w:t>un RTM ONU sur la sécurité des piétons (RTM ONU n</w:t>
      </w:r>
      <w:r w:rsidRPr="008F409E">
        <w:rPr>
          <w:vertAlign w:val="superscript"/>
          <w:lang w:val="fr-FR"/>
        </w:rPr>
        <w:t>o</w:t>
      </w:r>
      <w:r w:rsidRPr="008F409E">
        <w:rPr>
          <w:lang w:val="fr-FR"/>
        </w:rPr>
        <w:t> 9).</w:t>
      </w:r>
    </w:p>
    <w:p w:rsidR="0023143B" w:rsidRPr="008F409E" w:rsidRDefault="0023143B" w:rsidP="0023143B">
      <w:pPr>
        <w:pStyle w:val="SingleTxtG"/>
        <w:rPr>
          <w:lang w:val="fr-FR"/>
        </w:rPr>
      </w:pPr>
      <w:r w:rsidRPr="008F409E">
        <w:rPr>
          <w:lang w:val="fr-FR"/>
        </w:rPr>
        <w:t>2.</w:t>
      </w:r>
      <w:r w:rsidRPr="008F409E">
        <w:rPr>
          <w:lang w:val="fr-FR"/>
        </w:rPr>
        <w:tab/>
        <w:t>En 2005, un Groupe d</w:t>
      </w:r>
      <w:r w:rsidR="00320678">
        <w:rPr>
          <w:lang w:val="fr-FR"/>
        </w:rPr>
        <w:t>’</w:t>
      </w:r>
      <w:r w:rsidRPr="008F409E">
        <w:rPr>
          <w:lang w:val="fr-FR"/>
        </w:rPr>
        <w:t>évaluation technique a été mis sur pied par le groupe informel de la sécurité des piétons, qui relève du Groupe de travail de la sécurité passive (GRSP), pour déterminer si l</w:t>
      </w:r>
      <w:r w:rsidR="00320678">
        <w:rPr>
          <w:lang w:val="fr-FR"/>
        </w:rPr>
        <w:t>’</w:t>
      </w:r>
      <w:r w:rsidRPr="008F409E">
        <w:rPr>
          <w:lang w:val="fr-FR"/>
        </w:rPr>
        <w:t>utilisation d</w:t>
      </w:r>
      <w:r w:rsidR="00320678">
        <w:rPr>
          <w:lang w:val="fr-FR"/>
        </w:rPr>
        <w:t>’</w:t>
      </w:r>
      <w:r w:rsidRPr="008F409E">
        <w:rPr>
          <w:lang w:val="fr-FR"/>
        </w:rPr>
        <w:t>une jambe d</w:t>
      </w:r>
      <w:r w:rsidR="00320678">
        <w:rPr>
          <w:lang w:val="fr-FR"/>
        </w:rPr>
        <w:t>’</w:t>
      </w:r>
      <w:r w:rsidRPr="008F409E">
        <w:rPr>
          <w:lang w:val="fr-FR"/>
        </w:rPr>
        <w:t>essai était appropriée dans un règlement technique mondial sur la sécurité des piétons. En sa qualité de Président du Groupe d</w:t>
      </w:r>
      <w:r w:rsidR="00320678">
        <w:rPr>
          <w:lang w:val="fr-FR"/>
        </w:rPr>
        <w:t>’</w:t>
      </w:r>
      <w:r w:rsidRPr="008F409E">
        <w:rPr>
          <w:lang w:val="fr-FR"/>
        </w:rPr>
        <w:t>évaluation technique, le Japon, par l</w:t>
      </w:r>
      <w:r w:rsidR="00320678">
        <w:rPr>
          <w:lang w:val="fr-FR"/>
        </w:rPr>
        <w:t>’</w:t>
      </w:r>
      <w:r w:rsidRPr="008F409E">
        <w:rPr>
          <w:lang w:val="fr-FR"/>
        </w:rPr>
        <w:t>intermédiaire de son Ministère du territoire, des infrastructures, du transport et du tourisme, soutient cette activité.</w:t>
      </w:r>
    </w:p>
    <w:p w:rsidR="0023143B" w:rsidRPr="008F409E" w:rsidRDefault="0023143B" w:rsidP="0023143B">
      <w:pPr>
        <w:pStyle w:val="SingleTxtG"/>
        <w:rPr>
          <w:lang w:val="fr-FR"/>
        </w:rPr>
      </w:pPr>
      <w:r w:rsidRPr="008F409E">
        <w:rPr>
          <w:lang w:val="fr-FR"/>
        </w:rPr>
        <w:t>3.</w:t>
      </w:r>
      <w:r w:rsidRPr="008F409E">
        <w:rPr>
          <w:lang w:val="fr-FR"/>
        </w:rPr>
        <w:tab/>
        <w:t>L</w:t>
      </w:r>
      <w:r w:rsidR="00320678">
        <w:rPr>
          <w:lang w:val="fr-FR"/>
        </w:rPr>
        <w:t>’</w:t>
      </w:r>
      <w:r w:rsidRPr="008F409E">
        <w:rPr>
          <w:lang w:val="fr-FR"/>
        </w:rPr>
        <w:t>actuel RTM ONU sur la sécurité des piétons décrit, dans son préambule, la nécessité de modifier à l</w:t>
      </w:r>
      <w:r w:rsidR="00320678">
        <w:rPr>
          <w:lang w:val="fr-FR"/>
        </w:rPr>
        <w:t>’</w:t>
      </w:r>
      <w:r w:rsidRPr="008F409E">
        <w:rPr>
          <w:lang w:val="fr-FR"/>
        </w:rPr>
        <w:t>avenir le tibia d</w:t>
      </w:r>
      <w:r w:rsidR="00320678">
        <w:rPr>
          <w:lang w:val="fr-FR"/>
        </w:rPr>
        <w:t>’</w:t>
      </w:r>
      <w:r w:rsidRPr="008F409E">
        <w:rPr>
          <w:lang w:val="fr-FR"/>
        </w:rPr>
        <w:t>essai. Le Japon propose donc que le RTM ONU</w:t>
      </w:r>
      <w:r>
        <w:rPr>
          <w:lang w:val="fr-FR"/>
        </w:rPr>
        <w:t> </w:t>
      </w:r>
      <w:r w:rsidRPr="008F409E">
        <w:rPr>
          <w:lang w:val="fr-FR"/>
        </w:rPr>
        <w:t>n</w:t>
      </w:r>
      <w:r w:rsidRPr="008F409E">
        <w:rPr>
          <w:vertAlign w:val="superscript"/>
          <w:lang w:val="fr-FR"/>
        </w:rPr>
        <w:t>o</w:t>
      </w:r>
      <w:r w:rsidRPr="008F409E">
        <w:rPr>
          <w:lang w:val="fr-FR"/>
        </w:rPr>
        <w:t> 9 (ECE/TRANS/180/Add.9) soit modifié, en se fondant sur les paragraphes 63 et 64, qui sont reproduits ci-après :</w:t>
      </w:r>
    </w:p>
    <w:p w:rsidR="0023143B" w:rsidRPr="008F409E" w:rsidRDefault="0023143B" w:rsidP="0023143B">
      <w:pPr>
        <w:pStyle w:val="SingleTxtG"/>
        <w:ind w:left="1701"/>
        <w:rPr>
          <w:lang w:val="fr-FR"/>
        </w:rPr>
      </w:pPr>
      <w:r w:rsidRPr="008F409E">
        <w:rPr>
          <w:lang w:val="fr-FR"/>
        </w:rPr>
        <w:t>« f)</w:t>
      </w:r>
      <w:r w:rsidRPr="008F409E">
        <w:rPr>
          <w:lang w:val="fr-FR"/>
        </w:rPr>
        <w:tab/>
        <w:t>Questions à examiner à l</w:t>
      </w:r>
      <w:r w:rsidR="00320678">
        <w:rPr>
          <w:lang w:val="fr-FR"/>
        </w:rPr>
        <w:t>’</w:t>
      </w:r>
      <w:r w:rsidRPr="008F409E">
        <w:rPr>
          <w:lang w:val="fr-FR"/>
        </w:rPr>
        <w:t>avenir</w:t>
      </w:r>
    </w:p>
    <w:p w:rsidR="0023143B" w:rsidRPr="008F409E" w:rsidRDefault="0023143B" w:rsidP="0023143B">
      <w:pPr>
        <w:pStyle w:val="SingleTxtG"/>
        <w:ind w:left="1701"/>
        <w:rPr>
          <w:lang w:val="fr-FR"/>
        </w:rPr>
      </w:pPr>
      <w:r w:rsidRPr="008F409E">
        <w:rPr>
          <w:lang w:val="fr-FR"/>
        </w:rPr>
        <w:t>63.</w:t>
      </w:r>
      <w:r w:rsidRPr="008F409E">
        <w:rPr>
          <w:lang w:val="fr-FR"/>
        </w:rPr>
        <w:tab/>
        <w:t>Les débats ont montré que certaines questions ne pourraient être résolues avant la fin du mandat du groupe informel, qui a donc décidé que les points ci-après seraient examinés à l</w:t>
      </w:r>
      <w:r w:rsidR="00320678">
        <w:rPr>
          <w:lang w:val="fr-FR"/>
        </w:rPr>
        <w:t>’</w:t>
      </w:r>
      <w:r w:rsidRPr="008F409E">
        <w:rPr>
          <w:lang w:val="fr-FR"/>
        </w:rPr>
        <w:t>avenir.</w:t>
      </w:r>
    </w:p>
    <w:p w:rsidR="0023143B" w:rsidRPr="008F409E" w:rsidRDefault="0023143B" w:rsidP="0023143B">
      <w:pPr>
        <w:pStyle w:val="SingleTxtG"/>
        <w:ind w:left="2268"/>
        <w:rPr>
          <w:lang w:val="fr-FR"/>
        </w:rPr>
      </w:pPr>
      <w:r w:rsidRPr="008F409E">
        <w:rPr>
          <w:lang w:val="fr-FR"/>
        </w:rPr>
        <w:t>i)</w:t>
      </w:r>
      <w:r w:rsidRPr="008F409E">
        <w:rPr>
          <w:lang w:val="fr-FR"/>
        </w:rPr>
        <w:tab/>
        <w:t>Élément de frappe tibia</w:t>
      </w:r>
    </w:p>
    <w:p w:rsidR="0023143B" w:rsidRPr="008F409E" w:rsidRDefault="0023143B" w:rsidP="0023143B">
      <w:pPr>
        <w:pStyle w:val="SingleTxtG"/>
        <w:ind w:left="1701"/>
        <w:rPr>
          <w:lang w:val="fr-FR"/>
        </w:rPr>
      </w:pPr>
      <w:r w:rsidRPr="008F409E">
        <w:rPr>
          <w:lang w:val="fr-FR"/>
        </w:rPr>
        <w:t>64.</w:t>
      </w:r>
      <w:r w:rsidRPr="008F409E">
        <w:rPr>
          <w:lang w:val="fr-FR"/>
        </w:rPr>
        <w:tab/>
        <w:t>L</w:t>
      </w:r>
      <w:r w:rsidR="00320678">
        <w:rPr>
          <w:lang w:val="fr-FR"/>
        </w:rPr>
        <w:t>’</w:t>
      </w:r>
      <w:r w:rsidRPr="008F409E">
        <w:rPr>
          <w:lang w:val="fr-FR"/>
        </w:rPr>
        <w:t xml:space="preserve">élément de frappe tibia actuellement utilisé dans les essais en Europe a été conçu par le Laboratoire britannique des recherches en matière de transport (TRL). Cependant, comme il présente certaines insuffisances en ce qui concerne la </w:t>
      </w:r>
      <w:proofErr w:type="spellStart"/>
      <w:r w:rsidRPr="008F409E">
        <w:rPr>
          <w:lang w:val="fr-FR"/>
        </w:rPr>
        <w:t>biofidélité</w:t>
      </w:r>
      <w:proofErr w:type="spellEnd"/>
      <w:r w:rsidRPr="008F409E">
        <w:rPr>
          <w:lang w:val="fr-FR"/>
        </w:rPr>
        <w:t xml:space="preserve"> et la répétabilité des résultats d</w:t>
      </w:r>
      <w:r w:rsidR="00320678">
        <w:rPr>
          <w:lang w:val="fr-FR"/>
        </w:rPr>
        <w:t>’</w:t>
      </w:r>
      <w:r w:rsidRPr="008F409E">
        <w:rPr>
          <w:lang w:val="fr-FR"/>
        </w:rPr>
        <w:t>essais, le Japon a proposé qu</w:t>
      </w:r>
      <w:r w:rsidR="00320678">
        <w:rPr>
          <w:lang w:val="fr-FR"/>
        </w:rPr>
        <w:t>’</w:t>
      </w:r>
      <w:r w:rsidRPr="008F409E">
        <w:rPr>
          <w:lang w:val="fr-FR"/>
        </w:rPr>
        <w:t>il soit remplacé par un élément de frappe appelé “</w:t>
      </w:r>
      <w:proofErr w:type="spellStart"/>
      <w:r w:rsidRPr="008F409E">
        <w:rPr>
          <w:lang w:val="fr-FR"/>
        </w:rPr>
        <w:t>FlexPLI</w:t>
      </w:r>
      <w:proofErr w:type="spellEnd"/>
      <w:r w:rsidRPr="008F409E">
        <w:rPr>
          <w:lang w:val="fr-FR"/>
        </w:rPr>
        <w:t xml:space="preserve">”. Compte tenu de sa grande </w:t>
      </w:r>
      <w:proofErr w:type="spellStart"/>
      <w:r w:rsidRPr="008F409E">
        <w:rPr>
          <w:lang w:val="fr-FR"/>
        </w:rPr>
        <w:t>biofidélité</w:t>
      </w:r>
      <w:proofErr w:type="spellEnd"/>
      <w:r w:rsidRPr="008F409E">
        <w:rPr>
          <w:lang w:val="fr-FR"/>
        </w:rPr>
        <w:t xml:space="preserve"> et de son excellente représentativité des lésions, il devrait être le seul modèle utilisé à l</w:t>
      </w:r>
      <w:r w:rsidR="00320678">
        <w:rPr>
          <w:lang w:val="fr-FR"/>
        </w:rPr>
        <w:t>’</w:t>
      </w:r>
      <w:r w:rsidRPr="008F409E">
        <w:rPr>
          <w:lang w:val="fr-FR"/>
        </w:rPr>
        <w:t>avenir. En attendant de pouvoir le mettre à l</w:t>
      </w:r>
      <w:r w:rsidR="00320678">
        <w:rPr>
          <w:lang w:val="fr-FR"/>
        </w:rPr>
        <w:t>’</w:t>
      </w:r>
      <w:r w:rsidRPr="008F409E">
        <w:rPr>
          <w:lang w:val="fr-FR"/>
        </w:rPr>
        <w:t>épreuve dans des essais d</w:t>
      </w:r>
      <w:r w:rsidR="00320678">
        <w:rPr>
          <w:lang w:val="fr-FR"/>
        </w:rPr>
        <w:t>’</w:t>
      </w:r>
      <w:r w:rsidRPr="008F409E">
        <w:rPr>
          <w:lang w:val="fr-FR"/>
        </w:rPr>
        <w:t>homologation, il faut obtenir certaines confirmations. Un Groupe d</w:t>
      </w:r>
      <w:r w:rsidR="00320678">
        <w:rPr>
          <w:lang w:val="fr-FR"/>
        </w:rPr>
        <w:t>’</w:t>
      </w:r>
      <w:r w:rsidRPr="008F409E">
        <w:rPr>
          <w:lang w:val="fr-FR"/>
        </w:rPr>
        <w:t>évaluation technique a précisément été mis sur pied pour voir s</w:t>
      </w:r>
      <w:r w:rsidR="00320678">
        <w:rPr>
          <w:lang w:val="fr-FR"/>
        </w:rPr>
        <w:t>’</w:t>
      </w:r>
      <w:r w:rsidRPr="008F409E">
        <w:rPr>
          <w:lang w:val="fr-FR"/>
        </w:rPr>
        <w:t>il peut être utilisé pour les essais d</w:t>
      </w:r>
      <w:r w:rsidR="00320678">
        <w:rPr>
          <w:lang w:val="fr-FR"/>
        </w:rPr>
        <w:t>’</w:t>
      </w:r>
      <w:r w:rsidRPr="008F409E">
        <w:rPr>
          <w:lang w:val="fr-FR"/>
        </w:rPr>
        <w:t>homologation (TRANS/WP.29/GRSP/36). Le Groupe d</w:t>
      </w:r>
      <w:r w:rsidR="00320678">
        <w:rPr>
          <w:lang w:val="fr-FR"/>
        </w:rPr>
        <w:t>’</w:t>
      </w:r>
      <w:r w:rsidRPr="008F409E">
        <w:rPr>
          <w:lang w:val="fr-FR"/>
        </w:rPr>
        <w:t>évaluation technique procède actuellement à l</w:t>
      </w:r>
      <w:r w:rsidR="00320678">
        <w:rPr>
          <w:lang w:val="fr-FR"/>
        </w:rPr>
        <w:t>’</w:t>
      </w:r>
      <w:r w:rsidRPr="008F409E">
        <w:rPr>
          <w:lang w:val="fr-FR"/>
        </w:rPr>
        <w:t xml:space="preserve">évaluation du </w:t>
      </w:r>
      <w:proofErr w:type="spellStart"/>
      <w:r w:rsidRPr="008F409E">
        <w:rPr>
          <w:lang w:val="fr-FR"/>
        </w:rPr>
        <w:t>FlexPLI</w:t>
      </w:r>
      <w:proofErr w:type="spellEnd"/>
      <w:r w:rsidRPr="008F409E">
        <w:rPr>
          <w:lang w:val="fr-FR"/>
        </w:rPr>
        <w:t xml:space="preserve"> aux fins d</w:t>
      </w:r>
      <w:r w:rsidR="00320678">
        <w:rPr>
          <w:lang w:val="fr-FR"/>
        </w:rPr>
        <w:t>’</w:t>
      </w:r>
      <w:r w:rsidRPr="008F409E">
        <w:rPr>
          <w:lang w:val="fr-FR"/>
        </w:rPr>
        <w:t>essais et de vérification de la conformité et devrait faire connaître ses conclusions au GRSP d</w:t>
      </w:r>
      <w:r w:rsidR="00320678">
        <w:rPr>
          <w:lang w:val="fr-FR"/>
        </w:rPr>
        <w:t>’</w:t>
      </w:r>
      <w:r w:rsidRPr="008F409E">
        <w:rPr>
          <w:lang w:val="fr-FR"/>
        </w:rPr>
        <w:t>ici à la fin 2007 (TRANS/WP.29/GRSP/37). Le Groupe d</w:t>
      </w:r>
      <w:r w:rsidR="00320678">
        <w:rPr>
          <w:lang w:val="fr-FR"/>
        </w:rPr>
        <w:t>’</w:t>
      </w:r>
      <w:r w:rsidRPr="008F409E">
        <w:rPr>
          <w:lang w:val="fr-FR"/>
        </w:rPr>
        <w:t>évaluation technique devrait aussi recommander la date à laquelle le nouvel élément de frappe tibia pourrait être officiellement utilisé et la date à laquelle il pourrait remplacer l</w:t>
      </w:r>
      <w:r w:rsidR="00320678">
        <w:rPr>
          <w:lang w:val="fr-FR"/>
        </w:rPr>
        <w:t>’</w:t>
      </w:r>
      <w:r w:rsidRPr="008F409E">
        <w:rPr>
          <w:lang w:val="fr-FR"/>
        </w:rPr>
        <w:t xml:space="preserve">ancien élément de frappe rigide. Il devrait en outre définir la période de transition pendant laquelle le modèle rigide et le </w:t>
      </w:r>
      <w:proofErr w:type="spellStart"/>
      <w:r w:rsidRPr="008F409E">
        <w:rPr>
          <w:lang w:val="fr-FR"/>
        </w:rPr>
        <w:t>FlexPLI</w:t>
      </w:r>
      <w:proofErr w:type="spellEnd"/>
      <w:r w:rsidRPr="008F409E">
        <w:rPr>
          <w:lang w:val="fr-FR"/>
        </w:rPr>
        <w:t xml:space="preserve"> pourraient être utilisés indifféremment. ».</w:t>
      </w:r>
    </w:p>
    <w:p w:rsidR="0023143B" w:rsidRPr="008F409E" w:rsidRDefault="0023143B" w:rsidP="0023143B">
      <w:pPr>
        <w:pStyle w:val="HChG"/>
        <w:rPr>
          <w:lang w:val="fr-FR"/>
        </w:rPr>
      </w:pPr>
      <w:r w:rsidRPr="008F409E">
        <w:rPr>
          <w:lang w:val="fr-FR"/>
        </w:rPr>
        <w:tab/>
        <w:t>II.</w:t>
      </w:r>
      <w:r w:rsidRPr="008F409E">
        <w:rPr>
          <w:lang w:val="fr-FR"/>
        </w:rPr>
        <w:tab/>
        <w:t>Amendements proposés</w:t>
      </w:r>
    </w:p>
    <w:p w:rsidR="0023143B" w:rsidRPr="008F409E" w:rsidRDefault="0023143B" w:rsidP="0023143B">
      <w:pPr>
        <w:pStyle w:val="SingleTxtG"/>
        <w:rPr>
          <w:lang w:val="fr-FR"/>
        </w:rPr>
      </w:pPr>
      <w:r w:rsidRPr="008F409E">
        <w:rPr>
          <w:lang w:val="fr-FR"/>
        </w:rPr>
        <w:t>4.</w:t>
      </w:r>
      <w:r w:rsidRPr="008F409E">
        <w:rPr>
          <w:lang w:val="fr-FR"/>
        </w:rPr>
        <w:tab/>
        <w:t>Le Japon propose que les questions suivantes soient examinées :</w:t>
      </w:r>
    </w:p>
    <w:p w:rsidR="0023143B" w:rsidRPr="008F409E" w:rsidRDefault="0023143B" w:rsidP="0023143B">
      <w:pPr>
        <w:pStyle w:val="SingleTxtG"/>
        <w:ind w:firstLine="567"/>
        <w:rPr>
          <w:lang w:val="fr-FR"/>
        </w:rPr>
      </w:pPr>
      <w:r w:rsidRPr="008F409E">
        <w:rPr>
          <w:lang w:val="fr-FR"/>
        </w:rPr>
        <w:t>a)</w:t>
      </w:r>
      <w:r w:rsidRPr="008F409E">
        <w:rPr>
          <w:lang w:val="fr-FR"/>
        </w:rPr>
        <w:tab/>
        <w:t>Caractéristiques de la jambe d</w:t>
      </w:r>
      <w:r w:rsidR="00320678">
        <w:rPr>
          <w:lang w:val="fr-FR"/>
        </w:rPr>
        <w:t>’</w:t>
      </w:r>
      <w:r w:rsidRPr="008F409E">
        <w:rPr>
          <w:lang w:val="fr-FR"/>
        </w:rPr>
        <w:t>essai ;</w:t>
      </w:r>
    </w:p>
    <w:p w:rsidR="0023143B" w:rsidRPr="008F409E" w:rsidRDefault="0023143B" w:rsidP="0023143B">
      <w:pPr>
        <w:pStyle w:val="SingleTxtG"/>
        <w:ind w:firstLine="567"/>
        <w:rPr>
          <w:lang w:val="fr-FR"/>
        </w:rPr>
      </w:pPr>
      <w:r w:rsidRPr="008F409E">
        <w:rPr>
          <w:lang w:val="fr-FR"/>
        </w:rPr>
        <w:t>b)</w:t>
      </w:r>
      <w:r w:rsidRPr="008F409E">
        <w:rPr>
          <w:lang w:val="fr-FR"/>
        </w:rPr>
        <w:tab/>
        <w:t>Essai d</w:t>
      </w:r>
      <w:r w:rsidR="00320678">
        <w:rPr>
          <w:lang w:val="fr-FR"/>
        </w:rPr>
        <w:t>’</w:t>
      </w:r>
      <w:r w:rsidRPr="008F409E">
        <w:rPr>
          <w:lang w:val="fr-FR"/>
        </w:rPr>
        <w:t>homologation ;</w:t>
      </w:r>
    </w:p>
    <w:p w:rsidR="0023143B" w:rsidRPr="008F409E" w:rsidRDefault="0023143B" w:rsidP="00303DDF">
      <w:pPr>
        <w:pStyle w:val="SingleTxtG"/>
        <w:ind w:firstLine="567"/>
        <w:rPr>
          <w:lang w:val="fr-FR"/>
        </w:rPr>
      </w:pPr>
      <w:r w:rsidRPr="008F409E">
        <w:rPr>
          <w:lang w:val="fr-FR"/>
        </w:rPr>
        <w:t>c)</w:t>
      </w:r>
      <w:r w:rsidRPr="008F409E">
        <w:rPr>
          <w:lang w:val="fr-FR"/>
        </w:rPr>
        <w:tab/>
        <w:t>Autres : critères de blessure et valeurs de seuil :</w:t>
      </w:r>
    </w:p>
    <w:p w:rsidR="0023143B" w:rsidRPr="008F409E" w:rsidRDefault="0023143B" w:rsidP="00915C5A">
      <w:pPr>
        <w:pStyle w:val="SingleTxtG"/>
        <w:ind w:left="2835" w:hanging="567"/>
        <w:rPr>
          <w:lang w:val="fr-FR"/>
        </w:rPr>
      </w:pPr>
      <w:r w:rsidRPr="008F409E">
        <mc:AlternateContent>
          <mc:Choice Requires="wps">
            <w:drawing>
              <wp:anchor distT="0" distB="0" distL="114300" distR="114300" simplePos="0" relativeHeight="251665920" behindDoc="0" locked="0" layoutInCell="1" allowOverlap="1" wp14:anchorId="6A923EE2" wp14:editId="07835C37">
                <wp:simplePos x="0" y="0"/>
                <wp:positionH relativeFrom="column">
                  <wp:posOffset>-598805</wp:posOffset>
                </wp:positionH>
                <wp:positionV relativeFrom="paragraph">
                  <wp:posOffset>375285</wp:posOffset>
                </wp:positionV>
                <wp:extent cx="500380" cy="635"/>
                <wp:effectExtent l="0" t="0" r="0" b="1270"/>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02FED" id="Connecteur droit 16"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29.55pt" to="-7.7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" stroked="f"/>
            </w:pict>
          </mc:Fallback>
        </mc:AlternateContent>
      </w:r>
      <w:r w:rsidRPr="008F409E">
        <mc:AlternateContent>
          <mc:Choice Requires="wps">
            <w:drawing>
              <wp:anchor distT="0" distB="0" distL="114300" distR="114300" simplePos="0" relativeHeight="251662848" behindDoc="0" locked="0" layoutInCell="1" allowOverlap="1" wp14:anchorId="557563F9" wp14:editId="138937ED">
                <wp:simplePos x="0" y="0"/>
                <wp:positionH relativeFrom="column">
                  <wp:posOffset>-589915</wp:posOffset>
                </wp:positionH>
                <wp:positionV relativeFrom="paragraph">
                  <wp:posOffset>125730</wp:posOffset>
                </wp:positionV>
                <wp:extent cx="0" cy="301625"/>
                <wp:effectExtent l="0" t="0" r="3175" b="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162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428466" id="Connecteur droit 15"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9.9pt" to="-46.4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" stroked="f"/>
            </w:pict>
          </mc:Fallback>
        </mc:AlternateContent>
      </w:r>
      <w:r w:rsidRPr="008F409E">
        <mc:AlternateContent>
          <mc:Choice Requires="wps">
            <w:drawing>
              <wp:anchor distT="0" distB="0" distL="114300" distR="114300" simplePos="0" relativeHeight="251659776" behindDoc="0" locked="0" layoutInCell="1" allowOverlap="1" wp14:anchorId="12334B3A" wp14:editId="54D9B886">
                <wp:simplePos x="0" y="0"/>
                <wp:positionH relativeFrom="column">
                  <wp:posOffset>-529590</wp:posOffset>
                </wp:positionH>
                <wp:positionV relativeFrom="paragraph">
                  <wp:posOffset>393065</wp:posOffset>
                </wp:positionV>
                <wp:extent cx="370840" cy="8255"/>
                <wp:effectExtent l="0" t="0" r="635" b="4445"/>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82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EF30D" id="Connecteur droit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30.95pt" to="-1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" stroked="f">
                <v:stroke endarrow="block"/>
              </v:line>
            </w:pict>
          </mc:Fallback>
        </mc:AlternateContent>
      </w:r>
      <w:r w:rsidRPr="008F409E">
        <w:rPr>
          <w:lang w:val="fr-FR"/>
        </w:rPr>
        <w:t>i)</w:t>
      </w:r>
      <w:r w:rsidRPr="008F409E">
        <w:rPr>
          <w:lang w:val="fr-FR"/>
        </w:rPr>
        <w:tab/>
        <w:t>Allongement maximal du ligament collatéral médian ≤ [xx] mm ;</w:t>
      </w:r>
    </w:p>
    <w:p w:rsidR="0023143B" w:rsidRPr="008F409E" w:rsidRDefault="0023143B" w:rsidP="00915C5A">
      <w:pPr>
        <w:pStyle w:val="SingleTxtG"/>
        <w:ind w:left="2835" w:hanging="567"/>
        <w:rPr>
          <w:lang w:val="fr-FR"/>
        </w:rPr>
      </w:pPr>
      <w:r w:rsidRPr="008F409E">
        <w:rPr>
          <w:lang w:val="fr-FR"/>
        </w:rPr>
        <w:t>ii)</w:t>
      </w:r>
      <w:r w:rsidRPr="008F409E">
        <w:rPr>
          <w:lang w:val="fr-FR"/>
        </w:rPr>
        <w:tab/>
        <w:t>Moment de flexion maximale du tibia ≤ [xxx] Nm ;</w:t>
      </w:r>
    </w:p>
    <w:p w:rsidR="0023143B" w:rsidRPr="008F409E" w:rsidRDefault="0023143B" w:rsidP="00915C5A">
      <w:pPr>
        <w:pStyle w:val="SingleTxtG"/>
        <w:ind w:left="2835" w:hanging="567"/>
        <w:rPr>
          <w:lang w:val="fr-FR"/>
        </w:rPr>
      </w:pPr>
      <w:r w:rsidRPr="008F409E">
        <w:rPr>
          <w:lang w:val="fr-FR"/>
        </w:rPr>
        <w:lastRenderedPageBreak/>
        <w:t>iii)</w:t>
      </w:r>
      <w:r w:rsidRPr="008F409E">
        <w:rPr>
          <w:lang w:val="fr-FR"/>
        </w:rPr>
        <w:tab/>
        <w:t>Allongement maximal des ligaments croisés antérieurs et des ligaments croisés postérieurs ≤ [</w:t>
      </w:r>
      <w:proofErr w:type="spellStart"/>
      <w:r w:rsidRPr="008F409E">
        <w:rPr>
          <w:lang w:val="fr-FR"/>
        </w:rPr>
        <w:t>x,x</w:t>
      </w:r>
      <w:proofErr w:type="spellEnd"/>
      <w:r w:rsidRPr="008F409E">
        <w:rPr>
          <w:lang w:val="fr-FR"/>
        </w:rPr>
        <w:t>] mm, uniquement aux fins de surveillance.</w:t>
      </w:r>
    </w:p>
    <w:p w:rsidR="0023143B" w:rsidRPr="008F409E" w:rsidRDefault="0023143B" w:rsidP="0023143B">
      <w:pPr>
        <w:pStyle w:val="SingleTxtG"/>
        <w:rPr>
          <w:lang w:val="fr-FR"/>
        </w:rPr>
      </w:pPr>
      <w:r w:rsidRPr="008F409E">
        <w:rPr>
          <w:lang w:val="fr-FR"/>
        </w:rPr>
        <w:t>5.</w:t>
      </w:r>
      <w:r w:rsidRPr="008F409E">
        <w:rPr>
          <w:lang w:val="fr-FR"/>
        </w:rPr>
        <w:tab/>
        <w:t>En avril</w:t>
      </w:r>
      <w:r w:rsidR="00303DDF">
        <w:rPr>
          <w:lang w:val="fr-FR"/>
        </w:rPr>
        <w:t xml:space="preserve"> </w:t>
      </w:r>
      <w:r w:rsidRPr="008F409E">
        <w:rPr>
          <w:lang w:val="fr-FR"/>
        </w:rPr>
        <w:t xml:space="preserve">2008, la version finale du </w:t>
      </w:r>
      <w:proofErr w:type="spellStart"/>
      <w:r w:rsidRPr="008F409E">
        <w:rPr>
          <w:lang w:val="fr-FR"/>
        </w:rPr>
        <w:t>FlexPLI</w:t>
      </w:r>
      <w:proofErr w:type="spellEnd"/>
      <w:r w:rsidRPr="008F409E">
        <w:rPr>
          <w:lang w:val="fr-FR"/>
        </w:rPr>
        <w:t xml:space="preserve"> (Flex-RTM) a été adoptée par les membres du Groupe d</w:t>
      </w:r>
      <w:r w:rsidR="00320678">
        <w:rPr>
          <w:lang w:val="fr-FR"/>
        </w:rPr>
        <w:t>’</w:t>
      </w:r>
      <w:r w:rsidRPr="008F409E">
        <w:rPr>
          <w:lang w:val="fr-FR"/>
        </w:rPr>
        <w:t>évaluation technique et son prototype a été dévoilé en novembre</w:t>
      </w:r>
      <w:r w:rsidR="00303DDF">
        <w:rPr>
          <w:lang w:val="fr-FR"/>
        </w:rPr>
        <w:t xml:space="preserve"> </w:t>
      </w:r>
      <w:r w:rsidRPr="008F409E">
        <w:rPr>
          <w:lang w:val="fr-FR"/>
        </w:rPr>
        <w:t>2008. Les résultats de son évaluation par les membres du Groupe d</w:t>
      </w:r>
      <w:r w:rsidR="00320678">
        <w:rPr>
          <w:lang w:val="fr-FR"/>
        </w:rPr>
        <w:t>’</w:t>
      </w:r>
      <w:r w:rsidRPr="008F409E">
        <w:rPr>
          <w:lang w:val="fr-FR"/>
        </w:rPr>
        <w:t>évaluation technique seront recueillis lors de la neuvième réunion du Groupe en septembre</w:t>
      </w:r>
      <w:r w:rsidR="00303DDF">
        <w:rPr>
          <w:lang w:val="fr-FR"/>
        </w:rPr>
        <w:t xml:space="preserve"> </w:t>
      </w:r>
      <w:r w:rsidRPr="008F409E">
        <w:rPr>
          <w:lang w:val="fr-FR"/>
        </w:rPr>
        <w:t>2009, pour finalisation.</w:t>
      </w:r>
    </w:p>
    <w:p w:rsidR="0023143B" w:rsidRPr="008F409E" w:rsidRDefault="0023143B" w:rsidP="0023143B">
      <w:pPr>
        <w:pStyle w:val="SingleTxtG"/>
        <w:rPr>
          <w:lang w:val="fr-FR"/>
        </w:rPr>
      </w:pPr>
      <w:r w:rsidRPr="008F409E">
        <w:rPr>
          <w:lang w:val="fr-FR"/>
        </w:rPr>
        <w:t>6.</w:t>
      </w:r>
      <w:r w:rsidRPr="008F409E">
        <w:rPr>
          <w:lang w:val="fr-FR"/>
        </w:rPr>
        <w:tab/>
        <w:t>Le Japon souhaiterait que le GRSP examine la proposition d</w:t>
      </w:r>
      <w:r w:rsidR="00320678">
        <w:rPr>
          <w:lang w:val="fr-FR"/>
        </w:rPr>
        <w:t>’</w:t>
      </w:r>
      <w:r w:rsidRPr="008F409E">
        <w:rPr>
          <w:lang w:val="fr-FR"/>
        </w:rPr>
        <w:t>amendement du RTM ONU n</w:t>
      </w:r>
      <w:r w:rsidRPr="008F409E">
        <w:rPr>
          <w:vertAlign w:val="superscript"/>
          <w:lang w:val="fr-FR"/>
        </w:rPr>
        <w:t>o</w:t>
      </w:r>
      <w:r w:rsidRPr="008F409E">
        <w:rPr>
          <w:lang w:val="fr-FR"/>
        </w:rPr>
        <w:t> 9 à sa quarante-sixième session, en décembre</w:t>
      </w:r>
      <w:r w:rsidR="00303DDF">
        <w:rPr>
          <w:lang w:val="fr-FR"/>
        </w:rPr>
        <w:t xml:space="preserve"> </w:t>
      </w:r>
      <w:r w:rsidRPr="008F409E">
        <w:rPr>
          <w:lang w:val="fr-FR"/>
        </w:rPr>
        <w:t>2009, sur la base du document ECE/TRANS/WP.29/GRSP/2009/21.</w:t>
      </w:r>
    </w:p>
    <w:p w:rsidR="0023143B" w:rsidRPr="008F409E" w:rsidRDefault="0023143B" w:rsidP="00303DDF">
      <w:pPr>
        <w:pStyle w:val="HChG"/>
      </w:pPr>
      <w:r w:rsidRPr="008F409E">
        <w:rPr>
          <w:u w:val="single"/>
        </w:rPr>
        <w:br w:type="page"/>
      </w:r>
      <w:r w:rsidRPr="008F409E">
        <w:rPr>
          <w:lang w:val="fr-FR"/>
        </w:rPr>
        <w:lastRenderedPageBreak/>
        <w:tab/>
      </w:r>
      <w:r w:rsidRPr="008F409E">
        <w:rPr>
          <w:lang w:val="fr-FR"/>
        </w:rPr>
        <w:tab/>
      </w:r>
      <w:r w:rsidRPr="008F409E">
        <w:t>Rapport final sur l</w:t>
      </w:r>
      <w:r w:rsidR="00320678">
        <w:t>’</w:t>
      </w:r>
      <w:r w:rsidRPr="008F409E">
        <w:t>élaboration de l</w:t>
      </w:r>
      <w:r w:rsidR="00320678">
        <w:t>’</w:t>
      </w:r>
      <w:r w:rsidRPr="008F409E">
        <w:t xml:space="preserve">amendement 2 </w:t>
      </w:r>
      <w:r w:rsidRPr="008F409E">
        <w:br/>
        <w:t>au RTM ONU n</w:t>
      </w:r>
      <w:r w:rsidRPr="008F409E">
        <w:rPr>
          <w:vertAlign w:val="superscript"/>
        </w:rPr>
        <w:t>o</w:t>
      </w:r>
      <w:r w:rsidRPr="008F409E">
        <w:t> 9 (Sécurité des piétons)</w:t>
      </w:r>
    </w:p>
    <w:p w:rsidR="00303DDF" w:rsidRPr="00303DDF" w:rsidRDefault="00303DDF" w:rsidP="00303DDF">
      <w:pPr>
        <w:spacing w:after="120"/>
        <w:rPr>
          <w:sz w:val="28"/>
        </w:rPr>
      </w:pPr>
      <w:r w:rsidRPr="00303DDF">
        <w:rPr>
          <w:sz w:val="28"/>
        </w:rPr>
        <w:t>Table des matières</w:t>
      </w:r>
    </w:p>
    <w:p w:rsidR="00303DDF" w:rsidRPr="00303DDF" w:rsidRDefault="00303DDF" w:rsidP="00303DDF">
      <w:pPr>
        <w:tabs>
          <w:tab w:val="right" w:pos="9638"/>
        </w:tabs>
        <w:spacing w:after="120"/>
        <w:ind w:left="283"/>
        <w:rPr>
          <w:i/>
          <w:sz w:val="18"/>
        </w:rPr>
      </w:pPr>
      <w:r w:rsidRPr="00303DDF">
        <w:rPr>
          <w:i/>
          <w:sz w:val="18"/>
        </w:rPr>
        <w:tab/>
        <w:t>Page</w:t>
      </w:r>
    </w:p>
    <w:p w:rsidR="00303DDF" w:rsidRDefault="00303DDF" w:rsidP="00303DDF">
      <w:pPr>
        <w:tabs>
          <w:tab w:val="right" w:pos="850"/>
          <w:tab w:val="right" w:leader="dot" w:pos="8787"/>
          <w:tab w:val="right" w:pos="9638"/>
        </w:tabs>
        <w:spacing w:after="120"/>
        <w:ind w:left="1134" w:hanging="1134"/>
      </w:pPr>
      <w:r>
        <w:tab/>
        <w:t>I.</w:t>
      </w:r>
      <w:r>
        <w:tab/>
      </w:r>
      <w:r w:rsidR="00915C5A" w:rsidRPr="00303DDF">
        <w:t>Introduction</w:t>
      </w:r>
      <w:r>
        <w:tab/>
      </w:r>
      <w:r w:rsidR="00915C5A">
        <w:tab/>
        <w:t>5</w:t>
      </w:r>
    </w:p>
    <w:p w:rsidR="00303DDF" w:rsidRDefault="00303DDF" w:rsidP="00303DDF">
      <w:pPr>
        <w:tabs>
          <w:tab w:val="right" w:pos="850"/>
          <w:tab w:val="right" w:leader="dot" w:pos="8787"/>
          <w:tab w:val="right" w:pos="9638"/>
        </w:tabs>
        <w:spacing w:after="120"/>
        <w:ind w:left="1134" w:hanging="1134"/>
      </w:pPr>
      <w:r>
        <w:tab/>
        <w:t>II.</w:t>
      </w:r>
      <w:r>
        <w:tab/>
      </w:r>
      <w:r w:rsidR="00915C5A" w:rsidRPr="008F409E">
        <w:t>Objectif du groupe de travail informel</w:t>
      </w:r>
      <w:r>
        <w:tab/>
      </w:r>
      <w:r w:rsidR="00915C5A">
        <w:tab/>
        <w:t>5</w:t>
      </w:r>
    </w:p>
    <w:p w:rsidR="00303DDF" w:rsidRDefault="00303DDF" w:rsidP="00303DDF">
      <w:pPr>
        <w:tabs>
          <w:tab w:val="right" w:pos="850"/>
          <w:tab w:val="right" w:leader="dot" w:pos="8787"/>
          <w:tab w:val="right" w:pos="9638"/>
        </w:tabs>
        <w:spacing w:after="120"/>
        <w:ind w:left="1134" w:hanging="1134"/>
      </w:pPr>
      <w:r>
        <w:tab/>
        <w:t>III.</w:t>
      </w:r>
      <w:r>
        <w:tab/>
      </w:r>
      <w:r w:rsidR="00915C5A" w:rsidRPr="008F409E">
        <w:t>Historique</w:t>
      </w:r>
      <w:r>
        <w:tab/>
      </w:r>
      <w:r w:rsidR="00915C5A">
        <w:tab/>
        <w:t>5</w:t>
      </w:r>
    </w:p>
    <w:p w:rsidR="00303DDF" w:rsidRDefault="00303DDF" w:rsidP="00303DDF">
      <w:pPr>
        <w:tabs>
          <w:tab w:val="right" w:leader="dot" w:pos="8787"/>
          <w:tab w:val="right" w:pos="9638"/>
        </w:tabs>
        <w:spacing w:after="120"/>
        <w:ind w:left="1559" w:hanging="425"/>
      </w:pPr>
      <w:r>
        <w:t xml:space="preserve">Annexe </w:t>
      </w:r>
      <w:r w:rsidR="00915C5A">
        <w:t>I</w:t>
      </w:r>
      <w:r>
        <w:t xml:space="preserve"> − </w:t>
      </w:r>
      <w:r w:rsidR="00915C5A">
        <w:t>Mandat</w:t>
      </w:r>
      <w:r w:rsidR="00931189">
        <w:tab/>
      </w:r>
      <w:r w:rsidR="00931189">
        <w:tab/>
      </w:r>
      <w:r w:rsidR="008F6C91">
        <w:t>9</w:t>
      </w:r>
    </w:p>
    <w:p w:rsidR="00303DDF" w:rsidRDefault="00303DDF" w:rsidP="00303DDF">
      <w:pPr>
        <w:tabs>
          <w:tab w:val="right" w:leader="dot" w:pos="8787"/>
          <w:tab w:val="right" w:pos="9638"/>
        </w:tabs>
        <w:spacing w:after="120"/>
        <w:ind w:left="1559" w:hanging="425"/>
      </w:pPr>
      <w:r>
        <w:t xml:space="preserve">Appendice − </w:t>
      </w:r>
      <w:r w:rsidR="00915C5A" w:rsidRPr="00FF305C">
        <w:t>Liste des activités</w:t>
      </w:r>
      <w:r>
        <w:tab/>
      </w:r>
      <w:r>
        <w:tab/>
      </w:r>
      <w:r w:rsidR="00915C5A">
        <w:t>11</w:t>
      </w:r>
    </w:p>
    <w:p w:rsidR="00303DDF" w:rsidRDefault="00303DDF" w:rsidP="00303DDF">
      <w:pPr>
        <w:tabs>
          <w:tab w:val="right" w:leader="dot" w:pos="8787"/>
          <w:tab w:val="right" w:pos="9638"/>
        </w:tabs>
        <w:spacing w:after="120"/>
        <w:ind w:left="1559" w:hanging="425"/>
      </w:pPr>
      <w:r>
        <w:t xml:space="preserve">Annexe </w:t>
      </w:r>
      <w:r w:rsidR="00915C5A">
        <w:t>II</w:t>
      </w:r>
      <w:r>
        <w:t xml:space="preserve"> − </w:t>
      </w:r>
      <w:r w:rsidR="00915C5A" w:rsidRPr="00FF305C">
        <w:t>Rapports soumis au WP.29</w:t>
      </w:r>
      <w:r>
        <w:t>.</w:t>
      </w:r>
      <w:r>
        <w:tab/>
      </w:r>
      <w:r>
        <w:tab/>
      </w:r>
      <w:r w:rsidR="00915C5A">
        <w:t>12</w:t>
      </w:r>
    </w:p>
    <w:p w:rsidR="00303DDF" w:rsidRDefault="00303DDF" w:rsidP="00303DDF">
      <w:pPr>
        <w:tabs>
          <w:tab w:val="right" w:leader="dot" w:pos="8787"/>
          <w:tab w:val="right" w:pos="9638"/>
        </w:tabs>
        <w:spacing w:after="120"/>
        <w:ind w:left="1559" w:hanging="425"/>
      </w:pPr>
      <w:r>
        <w:t xml:space="preserve">Appendice − </w:t>
      </w:r>
      <w:r w:rsidR="00915C5A" w:rsidRPr="00FF305C">
        <w:t>Documents de référence utilisés par le groupe de travail informel</w:t>
      </w:r>
      <w:r w:rsidR="00931189">
        <w:tab/>
      </w:r>
      <w:r w:rsidR="00931189">
        <w:tab/>
      </w:r>
      <w:r w:rsidR="00915C5A">
        <w:t>13</w:t>
      </w:r>
    </w:p>
    <w:p w:rsidR="0023143B" w:rsidRPr="008F409E" w:rsidRDefault="0023143B" w:rsidP="00303DDF">
      <w:pPr>
        <w:pStyle w:val="SingleTxtG"/>
      </w:pPr>
      <w:r w:rsidRPr="008F409E">
        <w:br w:type="page"/>
      </w:r>
      <w:r w:rsidRPr="008F409E">
        <w:lastRenderedPageBreak/>
        <w:t>1.</w:t>
      </w:r>
      <w:r w:rsidRPr="008F409E">
        <w:tab/>
        <w:t>Le présent rapport a pour objet de compléter les renseignements concernant la procédure d</w:t>
      </w:r>
      <w:r w:rsidR="00320678">
        <w:t>’</w:t>
      </w:r>
      <w:r w:rsidRPr="008F409E">
        <w:t>élaboration de la phase 2 du RTM ONU n</w:t>
      </w:r>
      <w:r w:rsidRPr="008F409E">
        <w:rPr>
          <w:vertAlign w:val="superscript"/>
        </w:rPr>
        <w:t>o</w:t>
      </w:r>
      <w:r w:rsidRPr="008F409E">
        <w:t> 9 qui figurent dans la partie I (Justifications techniques) du document ECE/TRANS/WP.29/GRSP/2018/3 et de fournir plus de détails sur le groupe de travail informel.</w:t>
      </w:r>
    </w:p>
    <w:p w:rsidR="0023143B" w:rsidRPr="008F409E" w:rsidRDefault="0023143B" w:rsidP="00303DDF">
      <w:pPr>
        <w:pStyle w:val="SingleTxtG"/>
      </w:pPr>
      <w:r w:rsidRPr="008F409E">
        <w:t>2.</w:t>
      </w:r>
      <w:r w:rsidRPr="008F409E">
        <w:tab/>
        <w:t>Pour plus d</w:t>
      </w:r>
      <w:r w:rsidR="00320678">
        <w:t>’</w:t>
      </w:r>
      <w:r w:rsidRPr="008F409E">
        <w:t>informations sur les justifications techniques de l</w:t>
      </w:r>
      <w:r w:rsidR="00320678">
        <w:t>’</w:t>
      </w:r>
      <w:r w:rsidRPr="008F409E">
        <w:t>amendement, on peut se reporter à ladite partie I du document ECE/TRANS/WP.29/GRSP/2018/3.</w:t>
      </w:r>
    </w:p>
    <w:p w:rsidR="0023143B" w:rsidRPr="008F409E" w:rsidRDefault="0023143B" w:rsidP="00303DDF">
      <w:pPr>
        <w:pStyle w:val="HChG"/>
      </w:pPr>
      <w:r w:rsidRPr="008F409E">
        <w:tab/>
        <w:t>I.</w:t>
      </w:r>
      <w:r w:rsidRPr="008F409E">
        <w:tab/>
      </w:r>
      <w:r w:rsidRPr="00303DDF">
        <w:t>Introduction</w:t>
      </w:r>
    </w:p>
    <w:p w:rsidR="0023143B" w:rsidRPr="008F409E" w:rsidRDefault="0023143B" w:rsidP="0023143B">
      <w:pPr>
        <w:pStyle w:val="SingleTxtG"/>
      </w:pPr>
      <w:r w:rsidRPr="008F409E">
        <w:t>3.</w:t>
      </w:r>
      <w:r w:rsidRPr="008F409E">
        <w:tab/>
        <w:t>Le Groupe de travail de la sécurité passive (GRSP) a décidé de mettre sur pied un groupe de travail informel sur la phase 2 de la sécurité des piétons chargé de formuler des propositions d</w:t>
      </w:r>
      <w:r w:rsidR="00320678">
        <w:t>’</w:t>
      </w:r>
      <w:r w:rsidRPr="008F409E">
        <w:t>amendements au RTM ONU n</w:t>
      </w:r>
      <w:r w:rsidRPr="008F409E">
        <w:rPr>
          <w:vertAlign w:val="superscript"/>
        </w:rPr>
        <w:t>o</w:t>
      </w:r>
      <w:r w:rsidRPr="008F409E">
        <w:t> 9 en ce qui concerne l</w:t>
      </w:r>
      <w:r w:rsidR="00320678">
        <w:t>’</w:t>
      </w:r>
      <w:r w:rsidRPr="008F409E">
        <w:t xml:space="preserve">introduction de la </w:t>
      </w:r>
      <w:r w:rsidRPr="008F409E">
        <w:rPr>
          <w:spacing w:val="-2"/>
        </w:rPr>
        <w:t>jambe d</w:t>
      </w:r>
      <w:r w:rsidR="00320678">
        <w:rPr>
          <w:spacing w:val="-2"/>
        </w:rPr>
        <w:t>’</w:t>
      </w:r>
      <w:r w:rsidRPr="008F409E">
        <w:rPr>
          <w:spacing w:val="-2"/>
        </w:rPr>
        <w:t>essai souple (</w:t>
      </w:r>
      <w:proofErr w:type="spellStart"/>
      <w:r w:rsidRPr="008F409E">
        <w:rPr>
          <w:spacing w:val="-2"/>
        </w:rPr>
        <w:t>FlexPLI</w:t>
      </w:r>
      <w:proofErr w:type="spellEnd"/>
      <w:r w:rsidRPr="008F409E">
        <w:rPr>
          <w:spacing w:val="-2"/>
        </w:rPr>
        <w:t>) (ECE/TRANS/WP.29/AC.3/24 et ECE/TRANS/WP.29/1079,</w:t>
      </w:r>
      <w:r w:rsidRPr="008F409E">
        <w:t xml:space="preserve"> par. 101).</w:t>
      </w:r>
    </w:p>
    <w:p w:rsidR="0023143B" w:rsidRPr="008F409E" w:rsidRDefault="0023143B" w:rsidP="0023143B">
      <w:pPr>
        <w:pStyle w:val="SingleTxtG"/>
      </w:pPr>
      <w:r w:rsidRPr="008F409E">
        <w:t>4.</w:t>
      </w:r>
      <w:r w:rsidRPr="008F409E">
        <w:tab/>
        <w:t>Le Groupe d</w:t>
      </w:r>
      <w:r w:rsidR="00320678">
        <w:t>’</w:t>
      </w:r>
      <w:r w:rsidRPr="008F409E">
        <w:t xml:space="preserve">évaluation technique </w:t>
      </w:r>
      <w:proofErr w:type="spellStart"/>
      <w:r w:rsidRPr="008F409E">
        <w:t>FlexPLI</w:t>
      </w:r>
      <w:proofErr w:type="spellEnd"/>
      <w:r w:rsidRPr="008F409E">
        <w:t xml:space="preserve"> (Flex-TEG) est actif depuis septembre 2005. Les résultats de ses activités d</w:t>
      </w:r>
      <w:r w:rsidR="00320678">
        <w:t>’</w:t>
      </w:r>
      <w:r w:rsidRPr="008F409E">
        <w:t>évaluation ont permis au Japon de soumettre des propositions d</w:t>
      </w:r>
      <w:r w:rsidR="00320678">
        <w:t>’</w:t>
      </w:r>
      <w:r w:rsidRPr="008F409E">
        <w:t>amendements à la phase 2 du RTM ONU n</w:t>
      </w:r>
      <w:r w:rsidRPr="008F409E">
        <w:rPr>
          <w:vertAlign w:val="superscript"/>
        </w:rPr>
        <w:t>o</w:t>
      </w:r>
      <w:r w:rsidRPr="008F409E">
        <w:t> 9 ainsi qu</w:t>
      </w:r>
      <w:r w:rsidR="00320678">
        <w:t>’</w:t>
      </w:r>
      <w:r w:rsidRPr="008F409E">
        <w:t>au projet de Règlement ONU sur la sécurité des piétons (phase 2).</w:t>
      </w:r>
    </w:p>
    <w:p w:rsidR="0023143B" w:rsidRPr="008F409E" w:rsidRDefault="0023143B" w:rsidP="0023143B">
      <w:pPr>
        <w:pStyle w:val="SingleTxtG"/>
      </w:pPr>
      <w:r w:rsidRPr="008F409E">
        <w:t>5.</w:t>
      </w:r>
      <w:r w:rsidRPr="008F409E">
        <w:tab/>
        <w:t>Lors de la quarante-neuvième session du GRSP, certaines délégations ont émis des réserves en ce qui concerne l</w:t>
      </w:r>
      <w:r w:rsidR="00320678">
        <w:t>’</w:t>
      </w:r>
      <w:r w:rsidRPr="008F409E">
        <w:t>introduction de la jambe d</w:t>
      </w:r>
      <w:r w:rsidR="00320678">
        <w:t>’</w:t>
      </w:r>
      <w:r w:rsidRPr="008F409E">
        <w:t>essai souple et ont demandé que soit mis sur pied un groupe de travail informel chargé d</w:t>
      </w:r>
      <w:r w:rsidR="00320678">
        <w:t>’</w:t>
      </w:r>
      <w:r w:rsidRPr="008F409E">
        <w:t>aborder les questions connexes et d</w:t>
      </w:r>
      <w:r w:rsidR="00320678">
        <w:t>’</w:t>
      </w:r>
      <w:r w:rsidRPr="008F409E">
        <w:t>élaborer des propositions d</w:t>
      </w:r>
      <w:r w:rsidR="00320678">
        <w:t>’</w:t>
      </w:r>
      <w:r w:rsidRPr="008F409E">
        <w:t>amendements au RTM ONU n</w:t>
      </w:r>
      <w:r w:rsidRPr="008F409E">
        <w:rPr>
          <w:vertAlign w:val="superscript"/>
        </w:rPr>
        <w:t>o</w:t>
      </w:r>
      <w:r w:rsidRPr="008F409E">
        <w:t> 9.</w:t>
      </w:r>
    </w:p>
    <w:p w:rsidR="0023143B" w:rsidRPr="008F409E" w:rsidRDefault="0023143B" w:rsidP="0023143B">
      <w:pPr>
        <w:pStyle w:val="SingleTxtG"/>
      </w:pPr>
      <w:r w:rsidRPr="008F409E">
        <w:t>6.</w:t>
      </w:r>
      <w:r w:rsidRPr="008F409E">
        <w:tab/>
        <w:t>Le GRSP a décidé de demander l</w:t>
      </w:r>
      <w:r w:rsidR="00320678">
        <w:t>’</w:t>
      </w:r>
      <w:r w:rsidRPr="008F409E">
        <w:t>accord du Forum mondial de l</w:t>
      </w:r>
      <w:r w:rsidR="00320678">
        <w:t>’</w:t>
      </w:r>
      <w:r w:rsidRPr="008F409E">
        <w:t>harmonisation des Règlements concernant les véhicules (WP.29) et du Comité exécutif de l</w:t>
      </w:r>
      <w:r w:rsidR="00320678">
        <w:t>’</w:t>
      </w:r>
      <w:r w:rsidRPr="008F409E">
        <w:t>Accord de 1998 (AC.3) pour charger un nouveau groupe informel de régler les questions en suspens en ce qui concerne l</w:t>
      </w:r>
      <w:r w:rsidR="00320678">
        <w:t>’</w:t>
      </w:r>
      <w:r w:rsidRPr="008F409E">
        <w:t>introduction simultanée de la jambe d</w:t>
      </w:r>
      <w:r w:rsidR="00320678">
        <w:t>’</w:t>
      </w:r>
      <w:r w:rsidRPr="008F409E">
        <w:t xml:space="preserve">essai </w:t>
      </w:r>
      <w:proofErr w:type="spellStart"/>
      <w:r w:rsidRPr="008F409E">
        <w:t>FlexPLI</w:t>
      </w:r>
      <w:proofErr w:type="spellEnd"/>
      <w:r w:rsidRPr="008F409E">
        <w:t xml:space="preserve"> dans la phase 2 du RTM ONU n</w:t>
      </w:r>
      <w:r w:rsidRPr="008F409E">
        <w:rPr>
          <w:vertAlign w:val="superscript"/>
        </w:rPr>
        <w:t>o</w:t>
      </w:r>
      <w:r w:rsidRPr="008F409E">
        <w:t> 9 et dans le projet de Règlement ONU sur la sécurité des piétons. Le Forum mondial a décidé de créer ce groupe informel sous réserve que le texte approprié du mandat de ce groupe lui soit communiqué (ECE/TRANS/WP.29/1091, par. 36 et 100).</w:t>
      </w:r>
    </w:p>
    <w:p w:rsidR="0023143B" w:rsidRPr="008F409E" w:rsidRDefault="0023143B" w:rsidP="0023143B">
      <w:pPr>
        <w:pStyle w:val="HChG"/>
      </w:pPr>
      <w:r w:rsidRPr="008F409E">
        <w:tab/>
        <w:t>II.</w:t>
      </w:r>
      <w:r w:rsidRPr="008F409E">
        <w:tab/>
        <w:t>Objectif du groupe de travail informel</w:t>
      </w:r>
    </w:p>
    <w:p w:rsidR="0023143B" w:rsidRPr="008F409E" w:rsidRDefault="0023143B" w:rsidP="0023143B">
      <w:pPr>
        <w:pStyle w:val="SingleTxtG"/>
      </w:pPr>
      <w:r w:rsidRPr="008F409E">
        <w:t>7.</w:t>
      </w:r>
      <w:r w:rsidRPr="008F409E">
        <w:tab/>
        <w:t>Le groupe de travail informel chargé de la phase 2 du RTM ONU n</w:t>
      </w:r>
      <w:r w:rsidRPr="008F409E">
        <w:rPr>
          <w:vertAlign w:val="superscript"/>
        </w:rPr>
        <w:t>o</w:t>
      </w:r>
      <w:r w:rsidRPr="008F409E">
        <w:t> 9 a pour principal objectif d</w:t>
      </w:r>
      <w:r w:rsidR="00320678">
        <w:t>’</w:t>
      </w:r>
      <w:r w:rsidRPr="008F409E">
        <w:t>élaborer un projet de proposition de modification du RTM ONU n</w:t>
      </w:r>
      <w:r w:rsidRPr="008F409E">
        <w:rPr>
          <w:vertAlign w:val="superscript"/>
        </w:rPr>
        <w:t>o</w:t>
      </w:r>
      <w:r w:rsidRPr="008F409E">
        <w:t xml:space="preserve"> 9 </w:t>
      </w:r>
      <w:r>
        <w:t>−</w:t>
      </w:r>
      <w:r w:rsidRPr="008F409E">
        <w:t xml:space="preserve"> phase 2 sur la sécurité des piétons en faisant de la jambe d</w:t>
      </w:r>
      <w:r w:rsidR="00320678">
        <w:t>’</w:t>
      </w:r>
      <w:r w:rsidRPr="008F409E">
        <w:t xml:space="preserve">essai </w:t>
      </w:r>
      <w:proofErr w:type="spellStart"/>
      <w:r w:rsidRPr="008F409E">
        <w:t>FlexPLI</w:t>
      </w:r>
      <w:proofErr w:type="spellEnd"/>
      <w:r w:rsidRPr="008F409E">
        <w:t xml:space="preserve"> un instrument d</w:t>
      </w:r>
      <w:r w:rsidR="00320678">
        <w:t>’</w:t>
      </w:r>
      <w:r w:rsidRPr="008F409E">
        <w:t>essai harmonisé pour améliorer la protection des tibias des piétons.</w:t>
      </w:r>
    </w:p>
    <w:p w:rsidR="0023143B" w:rsidRPr="008F409E" w:rsidRDefault="0023143B" w:rsidP="0023143B">
      <w:pPr>
        <w:pStyle w:val="SingleTxtG"/>
      </w:pPr>
      <w:r w:rsidRPr="008F409E">
        <w:t>8.</w:t>
      </w:r>
      <w:r w:rsidRPr="008F409E">
        <w:tab/>
        <w:t>Le groupe de travail informel ne se limite pas à élaborer des propositions d</w:t>
      </w:r>
      <w:r w:rsidR="00320678">
        <w:t>’</w:t>
      </w:r>
      <w:r w:rsidRPr="008F409E">
        <w:t>amendements au RTM ONU n</w:t>
      </w:r>
      <w:r w:rsidRPr="008F409E">
        <w:rPr>
          <w:vertAlign w:val="superscript"/>
        </w:rPr>
        <w:t>o</w:t>
      </w:r>
      <w:r w:rsidRPr="008F409E">
        <w:t> 9, mais il s</w:t>
      </w:r>
      <w:r w:rsidR="00320678">
        <w:t>’</w:t>
      </w:r>
      <w:r w:rsidRPr="008F409E">
        <w:t>attache aussi à préparer une proposition complémentaire de modification du projet de Règlement ONU n</w:t>
      </w:r>
      <w:r w:rsidRPr="008F409E">
        <w:rPr>
          <w:vertAlign w:val="superscript"/>
        </w:rPr>
        <w:t>o</w:t>
      </w:r>
      <w:r w:rsidRPr="008F409E">
        <w:t> 127 sur la sécurité des piétons.</w:t>
      </w:r>
    </w:p>
    <w:p w:rsidR="0023143B" w:rsidRPr="008F409E" w:rsidRDefault="0023143B" w:rsidP="0023143B">
      <w:pPr>
        <w:pStyle w:val="SingleTxtG"/>
      </w:pPr>
      <w:r w:rsidRPr="008F409E">
        <w:t>9.</w:t>
      </w:r>
      <w:r w:rsidRPr="008F409E">
        <w:tab/>
        <w:t>Les travaux du groupe de travail informel GTR9-PH2 portent sur les questions énumérées à l</w:t>
      </w:r>
      <w:r w:rsidR="00320678">
        <w:t>’</w:t>
      </w:r>
      <w:r w:rsidRPr="008F409E">
        <w:t>appendice 1 du mandat (voir l</w:t>
      </w:r>
      <w:r w:rsidR="00320678">
        <w:t>’</w:t>
      </w:r>
      <w:r w:rsidRPr="008F409E">
        <w:t>annexe 1 du présent document).</w:t>
      </w:r>
    </w:p>
    <w:p w:rsidR="0023143B" w:rsidRPr="008F409E" w:rsidRDefault="0023143B" w:rsidP="0023143B">
      <w:pPr>
        <w:pStyle w:val="SingleTxtG"/>
      </w:pPr>
      <w:r w:rsidRPr="008F409E">
        <w:t>10.</w:t>
      </w:r>
      <w:r w:rsidRPr="008F409E">
        <w:tab/>
        <w:t>Le groupe de travail informel a aussi examiné d</w:t>
      </w:r>
      <w:r w:rsidR="00320678">
        <w:t>’</w:t>
      </w:r>
      <w:r w:rsidRPr="008F409E">
        <w:t>autres projets de propositions visant à améliorer et/ou à préciser certains éléments de la procédure d</w:t>
      </w:r>
      <w:r w:rsidR="00320678">
        <w:t>’</w:t>
      </w:r>
      <w:r w:rsidRPr="008F409E">
        <w:t xml:space="preserve">essai </w:t>
      </w:r>
      <w:proofErr w:type="spellStart"/>
      <w:r w:rsidRPr="008F409E">
        <w:t>FlexPLI</w:t>
      </w:r>
      <w:proofErr w:type="spellEnd"/>
      <w:r w:rsidRPr="008F409E">
        <w:t>.</w:t>
      </w:r>
    </w:p>
    <w:p w:rsidR="0023143B" w:rsidRPr="008F409E" w:rsidRDefault="0023143B" w:rsidP="0023143B">
      <w:pPr>
        <w:pStyle w:val="HChG"/>
      </w:pPr>
      <w:r w:rsidRPr="008F409E">
        <w:tab/>
        <w:t>III.</w:t>
      </w:r>
      <w:r w:rsidRPr="008F409E">
        <w:tab/>
        <w:t>Historique</w:t>
      </w:r>
    </w:p>
    <w:p w:rsidR="0023143B" w:rsidRPr="008F409E" w:rsidRDefault="0023143B" w:rsidP="0023143B">
      <w:pPr>
        <w:pStyle w:val="SingleTxtG"/>
      </w:pPr>
      <w:r w:rsidRPr="008F409E">
        <w:t>11.</w:t>
      </w:r>
      <w:r w:rsidRPr="008F409E">
        <w:tab/>
        <w:t>À la 154</w:t>
      </w:r>
      <w:r w:rsidRPr="008F409E">
        <w:rPr>
          <w:vertAlign w:val="superscript"/>
        </w:rPr>
        <w:t>e</w:t>
      </w:r>
      <w:r w:rsidRPr="008F409E">
        <w:t> session du Forum mondial de l</w:t>
      </w:r>
      <w:r w:rsidR="00320678">
        <w:t>’</w:t>
      </w:r>
      <w:r w:rsidRPr="008F409E">
        <w:t>harmonisation des Règlements concernant les véhicules (WP.29) et à la trente-deuxième session du Comité exécutif de l</w:t>
      </w:r>
      <w:r w:rsidR="00320678">
        <w:t>’</w:t>
      </w:r>
      <w:r w:rsidRPr="008F409E">
        <w:t>Accord de 1998 (AC.3), il avait été décidé de charger un nouveau groupe informel de régler les questions en suspens liées à l</w:t>
      </w:r>
      <w:r w:rsidR="00320678">
        <w:t>’</w:t>
      </w:r>
      <w:r w:rsidRPr="008F409E">
        <w:t>intégration simultanée de la jambe d</w:t>
      </w:r>
      <w:r w:rsidR="00320678">
        <w:t>’</w:t>
      </w:r>
      <w:r w:rsidRPr="008F409E">
        <w:t xml:space="preserve">essai </w:t>
      </w:r>
      <w:proofErr w:type="spellStart"/>
      <w:r w:rsidRPr="008F409E">
        <w:t>FlexPLI</w:t>
      </w:r>
      <w:proofErr w:type="spellEnd"/>
      <w:r w:rsidRPr="008F409E">
        <w:t xml:space="preserve"> dans la phase 2 du RTM ONU n</w:t>
      </w:r>
      <w:r w:rsidRPr="008F409E">
        <w:rPr>
          <w:vertAlign w:val="superscript"/>
        </w:rPr>
        <w:t>o</w:t>
      </w:r>
      <w:r w:rsidRPr="008F409E">
        <w:t xml:space="preserve"> 9 et dans le projet de Règlement ONU sur la sécurité des piétons, </w:t>
      </w:r>
      <w:r w:rsidRPr="008F409E">
        <w:lastRenderedPageBreak/>
        <w:t>sous réserve de la soumission d</w:t>
      </w:r>
      <w:r w:rsidR="00320678">
        <w:t>’</w:t>
      </w:r>
      <w:r w:rsidRPr="008F409E">
        <w:t>un mandat en ce sens au WP.29 et à l</w:t>
      </w:r>
      <w:r w:rsidR="00320678">
        <w:t>’</w:t>
      </w:r>
      <w:r w:rsidRPr="008F409E">
        <w:t>AC.3 (document ECE/TRANS/WP.29/1091, par. 36 et</w:t>
      </w:r>
      <w:r>
        <w:t xml:space="preserve"> </w:t>
      </w:r>
      <w:r w:rsidRPr="008F409E">
        <w:t>100).</w:t>
      </w:r>
    </w:p>
    <w:p w:rsidR="0023143B" w:rsidRPr="008F409E" w:rsidRDefault="0023143B" w:rsidP="0023143B">
      <w:pPr>
        <w:pStyle w:val="SingleTxtG"/>
      </w:pPr>
      <w:r w:rsidRPr="008F409E">
        <w:t>12.</w:t>
      </w:r>
      <w:r w:rsidRPr="008F409E">
        <w:tab/>
        <w:t>Les représentants du Japon et de l</w:t>
      </w:r>
      <w:r w:rsidR="00320678">
        <w:t>’</w:t>
      </w:r>
      <w:r w:rsidRPr="008F409E">
        <w:t>Allemagne ont informé le Forum mondial et l</w:t>
      </w:r>
      <w:r w:rsidR="00320678">
        <w:t>’</w:t>
      </w:r>
      <w:r w:rsidRPr="008F409E">
        <w:t>AC.3 que ce groupe de travail informel appelé « GTR9-PH2 » serait coparrainé par leurs deux pays.</w:t>
      </w:r>
    </w:p>
    <w:p w:rsidR="0023143B" w:rsidRPr="008F409E" w:rsidRDefault="0023143B" w:rsidP="0023143B">
      <w:pPr>
        <w:pStyle w:val="SingleTxtG"/>
      </w:pPr>
      <w:r w:rsidRPr="008F409E">
        <w:t>13.</w:t>
      </w:r>
      <w:r w:rsidRPr="008F409E">
        <w:tab/>
        <w:t>Le groupe de travail informel a commencé ses travaux le 3 novembre</w:t>
      </w:r>
      <w:r>
        <w:t xml:space="preserve"> </w:t>
      </w:r>
      <w:r w:rsidRPr="008F409E">
        <w:t>2011 en tenant une réunion constituante à Bonn (Allemagne) pour élaborer un projet de mandat, des principes de fonctionnement, un calendrier et un plan de travail. À cette occasion, les participants ont accepté la proposition du Japon et de l</w:t>
      </w:r>
      <w:r w:rsidR="00320678">
        <w:t>’</w:t>
      </w:r>
      <w:r w:rsidRPr="008F409E">
        <w:t>Allemagne tendant à ce que la présidence du groupe de travail informel soit assurée par l</w:t>
      </w:r>
      <w:r w:rsidR="00320678">
        <w:t>’</w:t>
      </w:r>
      <w:r w:rsidRPr="008F409E">
        <w:t>Allemagne, la vice-présidence par le Japon et le secrétariat par l</w:t>
      </w:r>
      <w:r w:rsidR="00320678">
        <w:t>’</w:t>
      </w:r>
      <w:r w:rsidRPr="008F409E">
        <w:t>Organisation internationale des constructeurs d</w:t>
      </w:r>
      <w:r w:rsidR="00320678">
        <w:t>’</w:t>
      </w:r>
      <w:r w:rsidRPr="008F409E">
        <w:t>automobiles (OICA).</w:t>
      </w:r>
    </w:p>
    <w:p w:rsidR="0023143B" w:rsidRPr="008F409E" w:rsidRDefault="0023143B" w:rsidP="0023143B">
      <w:pPr>
        <w:pStyle w:val="SingleTxtG"/>
      </w:pPr>
      <w:r w:rsidRPr="008F409E">
        <w:rPr>
          <w:bCs/>
        </w:rPr>
        <w:t>14.</w:t>
      </w:r>
      <w:r w:rsidRPr="008F409E">
        <w:rPr>
          <w:bCs/>
        </w:rPr>
        <w:tab/>
      </w:r>
      <w:r w:rsidRPr="008F409E">
        <w:t>À la 155</w:t>
      </w:r>
      <w:r w:rsidRPr="008F409E">
        <w:rPr>
          <w:vertAlign w:val="superscript"/>
        </w:rPr>
        <w:t>e</w:t>
      </w:r>
      <w:r w:rsidRPr="008F409E">
        <w:t> session du Forum mondial et à la trente-troisième session de l</w:t>
      </w:r>
      <w:r w:rsidR="00320678">
        <w:t>’</w:t>
      </w:r>
      <w:r w:rsidRPr="008F409E">
        <w:t>AC.3, le</w:t>
      </w:r>
      <w:r>
        <w:t xml:space="preserve"> </w:t>
      </w:r>
      <w:r w:rsidRPr="008F409E">
        <w:t>Japon et l</w:t>
      </w:r>
      <w:r w:rsidR="00320678">
        <w:t>’</w:t>
      </w:r>
      <w:r w:rsidRPr="008F409E">
        <w:t>Allemagne ont informé les délégations des activités en cours au sein du groupe de travail informel chargé de la phase 2 du RTM ONU n</w:t>
      </w:r>
      <w:r w:rsidRPr="008F409E">
        <w:rPr>
          <w:vertAlign w:val="superscript"/>
        </w:rPr>
        <w:t>o</w:t>
      </w:r>
      <w:r w:rsidRPr="008F409E">
        <w:t> 9 (document WP.29-155-35). Les</w:t>
      </w:r>
      <w:r>
        <w:t xml:space="preserve"> </w:t>
      </w:r>
      <w:r w:rsidRPr="008F409E">
        <w:t>représentants ont reçu des informations concernant la réunion constituante et la gestion du groupe. Ils ont été informés que la première réunion se tiendrait les 1</w:t>
      </w:r>
      <w:r w:rsidRPr="008F409E">
        <w:rPr>
          <w:vertAlign w:val="superscript"/>
        </w:rPr>
        <w:t>er</w:t>
      </w:r>
      <w:r w:rsidRPr="008F409E">
        <w:t xml:space="preserve"> et 2 décembre</w:t>
      </w:r>
      <w:r>
        <w:t xml:space="preserve"> </w:t>
      </w:r>
      <w:r w:rsidRPr="008F409E">
        <w:t>2011 pour entamer les discussions techniques et mettre la dernière main au projet de mandat et au plan de travail afin de pouvoir les soumettre au Groupe de travail à sa session de décembre</w:t>
      </w:r>
      <w:r w:rsidR="00303DDF">
        <w:t> </w:t>
      </w:r>
      <w:r w:rsidRPr="008F409E">
        <w:t>2011.</w:t>
      </w:r>
    </w:p>
    <w:p w:rsidR="0023143B" w:rsidRPr="008F409E" w:rsidRDefault="0023143B" w:rsidP="0023143B">
      <w:pPr>
        <w:pStyle w:val="SingleTxtG"/>
      </w:pPr>
      <w:r w:rsidRPr="008F409E">
        <w:t>15.</w:t>
      </w:r>
      <w:r w:rsidRPr="008F409E">
        <w:tab/>
        <w:t>Le groupe de travail informel a tenu sa première réunion les 1</w:t>
      </w:r>
      <w:r w:rsidRPr="008F409E">
        <w:rPr>
          <w:vertAlign w:val="superscript"/>
        </w:rPr>
        <w:t>er</w:t>
      </w:r>
      <w:r w:rsidRPr="008F409E">
        <w:t xml:space="preserve"> et 2 décembre</w:t>
      </w:r>
      <w:r>
        <w:t xml:space="preserve"> </w:t>
      </w:r>
      <w:r w:rsidRPr="008F409E">
        <w:t>2011 à Genève (Suisse). Les discussions techniques ont débuté et le mandat, les principes de fonctionnement, le calendrier et le plan de travail ont été finalisés en vue d</w:t>
      </w:r>
      <w:r w:rsidR="00320678">
        <w:t>’</w:t>
      </w:r>
      <w:r w:rsidRPr="008F409E">
        <w:t>être soumis au GRSP en décembre</w:t>
      </w:r>
      <w:r w:rsidR="00303DDF">
        <w:t xml:space="preserve"> </w:t>
      </w:r>
      <w:r w:rsidRPr="008F409E">
        <w:t>2011. Le premier rapport d</w:t>
      </w:r>
      <w:r w:rsidR="00320678">
        <w:t>’</w:t>
      </w:r>
      <w:r w:rsidRPr="008F409E">
        <w:t>activité a été soumis au GRSP en décembre</w:t>
      </w:r>
      <w:r>
        <w:t xml:space="preserve"> </w:t>
      </w:r>
      <w:r w:rsidRPr="008F409E">
        <w:t>2011, au Forum mondial à l</w:t>
      </w:r>
      <w:r w:rsidR="00320678">
        <w:t>’</w:t>
      </w:r>
      <w:r w:rsidRPr="008F409E">
        <w:t>occasion de sa 156</w:t>
      </w:r>
      <w:r w:rsidRPr="008F409E">
        <w:rPr>
          <w:vertAlign w:val="superscript"/>
        </w:rPr>
        <w:t>e</w:t>
      </w:r>
      <w:r w:rsidRPr="008F409E">
        <w:t> session et à l</w:t>
      </w:r>
      <w:r w:rsidR="00320678">
        <w:t>’</w:t>
      </w:r>
      <w:r w:rsidRPr="008F409E">
        <w:t>AC.3 à sa trente-quatrième session, en mars</w:t>
      </w:r>
      <w:r>
        <w:t xml:space="preserve"> </w:t>
      </w:r>
      <w:r w:rsidRPr="008F409E">
        <w:t>2012. À sa 156</w:t>
      </w:r>
      <w:r w:rsidRPr="008F409E">
        <w:rPr>
          <w:vertAlign w:val="superscript"/>
        </w:rPr>
        <w:t>e</w:t>
      </w:r>
      <w:r w:rsidRPr="008F409E">
        <w:t> session, le Forum mondial a approuvé en principe le mandat susmentionné, en attendant l</w:t>
      </w:r>
      <w:r w:rsidR="00320678">
        <w:t>’</w:t>
      </w:r>
      <w:r w:rsidRPr="008F409E">
        <w:t>adoption du rapport de la session de décembre</w:t>
      </w:r>
      <w:r>
        <w:t xml:space="preserve"> </w:t>
      </w:r>
      <w:r w:rsidRPr="008F409E">
        <w:t>2011 du GRSP. L</w:t>
      </w:r>
      <w:r w:rsidR="00320678">
        <w:t>’</w:t>
      </w:r>
      <w:r w:rsidRPr="008F409E">
        <w:t>AC.3 a approuvé en principe le mandat du groupe de travail informel et a demandé au secrétariat de faire distribuer le document WP.29-156-11 sous une cote officielle pour juin</w:t>
      </w:r>
      <w:r w:rsidR="00303DDF">
        <w:t xml:space="preserve"> </w:t>
      </w:r>
      <w:r w:rsidRPr="008F409E">
        <w:t>2012.</w:t>
      </w:r>
    </w:p>
    <w:p w:rsidR="0023143B" w:rsidRPr="008F409E" w:rsidRDefault="0023143B" w:rsidP="0023143B">
      <w:pPr>
        <w:pStyle w:val="SingleTxtG"/>
      </w:pPr>
      <w:r w:rsidRPr="008F409E">
        <w:t>16.</w:t>
      </w:r>
      <w:r w:rsidRPr="008F409E">
        <w:tab/>
        <w:t>La deuxième réunion du groupe de travail informel s</w:t>
      </w:r>
      <w:r w:rsidR="00320678">
        <w:t>’</w:t>
      </w:r>
      <w:r w:rsidRPr="008F409E">
        <w:t>est tenue les 28 et 29 mars</w:t>
      </w:r>
      <w:r>
        <w:t xml:space="preserve"> </w:t>
      </w:r>
      <w:r w:rsidRPr="008F409E">
        <w:t>2012 à Osaka (Japon). Les débats ont notamment porté sur les aspects techniques, notamment les accidents et l</w:t>
      </w:r>
      <w:r w:rsidR="00320678">
        <w:t>’</w:t>
      </w:r>
      <w:r w:rsidRPr="008F409E">
        <w:t>analyse coûts/avantages. Les activités relatives à la poursuite du perfectionnement des procédures d</w:t>
      </w:r>
      <w:r w:rsidR="00320678">
        <w:t>’</w:t>
      </w:r>
      <w:r w:rsidRPr="008F409E">
        <w:t>homologation ont été aussi placées au premier rang des priorités. Au titre d</w:t>
      </w:r>
      <w:r w:rsidR="00320678">
        <w:t>’</w:t>
      </w:r>
      <w:r w:rsidRPr="008F409E">
        <w:t>un autre point inscrit au programme de travail, une équipe spéciale a été créée pour mener des travaux concernant la zone d</w:t>
      </w:r>
      <w:r w:rsidR="00320678">
        <w:t>’</w:t>
      </w:r>
      <w:r w:rsidRPr="008F409E">
        <w:t>impact du pare-chocs sur la jambe d</w:t>
      </w:r>
      <w:r w:rsidR="00320678">
        <w:t>’</w:t>
      </w:r>
      <w:r w:rsidRPr="008F409E">
        <w:t>essai.</w:t>
      </w:r>
    </w:p>
    <w:p w:rsidR="0023143B" w:rsidRPr="008F409E" w:rsidRDefault="0023143B" w:rsidP="0023143B">
      <w:pPr>
        <w:pStyle w:val="SingleTxtG"/>
      </w:pPr>
      <w:r w:rsidRPr="008F409E">
        <w:t>17.</w:t>
      </w:r>
      <w:r w:rsidRPr="008F409E">
        <w:tab/>
        <w:t>Le deuxième rapport d</w:t>
      </w:r>
      <w:r w:rsidR="00320678">
        <w:t>’</w:t>
      </w:r>
      <w:r w:rsidRPr="008F409E">
        <w:t>activité a été soumis au GRSP en mai</w:t>
      </w:r>
      <w:r>
        <w:t xml:space="preserve"> </w:t>
      </w:r>
      <w:r w:rsidRPr="008F409E">
        <w:t>2012, ainsi qu</w:t>
      </w:r>
      <w:r w:rsidR="00320678">
        <w:t>’</w:t>
      </w:r>
      <w:r w:rsidRPr="008F409E">
        <w:t>au WP.29 à sa 157</w:t>
      </w:r>
      <w:r w:rsidRPr="008F409E">
        <w:rPr>
          <w:vertAlign w:val="superscript"/>
        </w:rPr>
        <w:t>e</w:t>
      </w:r>
      <w:r w:rsidRPr="008F409E">
        <w:t> session et à l</w:t>
      </w:r>
      <w:r w:rsidR="00320678">
        <w:t>’</w:t>
      </w:r>
      <w:r w:rsidRPr="008F409E">
        <w:t>AC.3 à sa trente-cinquième session, en juin</w:t>
      </w:r>
      <w:r w:rsidR="00303DDF">
        <w:t xml:space="preserve"> </w:t>
      </w:r>
      <w:r w:rsidRPr="008F409E">
        <w:t>2012. Le premier rapport d</w:t>
      </w:r>
      <w:r w:rsidR="00320678">
        <w:t>’</w:t>
      </w:r>
      <w:r w:rsidRPr="008F409E">
        <w:t>activité (ECE/TRANS/WP.29/2012/58) et le mandat, y compris les principes de fonctionnement, le calendrier et le plan de travail ont été approuvés au cours des sessions susmentionnées. Le deuxième rapport d</w:t>
      </w:r>
      <w:r w:rsidR="00320678">
        <w:t>’</w:t>
      </w:r>
      <w:r w:rsidRPr="008F409E">
        <w:t>activité (document WP.29-157-21) a été distribué sous une cote officielle pour novembre</w:t>
      </w:r>
      <w:r w:rsidR="00303DDF">
        <w:t xml:space="preserve"> </w:t>
      </w:r>
      <w:r w:rsidRPr="008F409E">
        <w:t>2012.</w:t>
      </w:r>
    </w:p>
    <w:p w:rsidR="0023143B" w:rsidRPr="008F409E" w:rsidRDefault="0023143B" w:rsidP="0023143B">
      <w:pPr>
        <w:pStyle w:val="SingleTxtG"/>
      </w:pPr>
      <w:r w:rsidRPr="008F409E">
        <w:t>18.</w:t>
      </w:r>
      <w:r w:rsidRPr="008F409E">
        <w:tab/>
        <w:t>La troisième réunion du groupe informel a eu lieu les 29 et 30 mai</w:t>
      </w:r>
      <w:r>
        <w:t xml:space="preserve"> </w:t>
      </w:r>
      <w:r w:rsidRPr="008F409E">
        <w:t>2012, à Paris (France). Les principaux sujets abordés au cours de la réunion ont touché aux données traumatologiques relatives aux accidents impliquant des piétons, à l</w:t>
      </w:r>
      <w:r w:rsidR="00320678">
        <w:t>’</w:t>
      </w:r>
      <w:r w:rsidRPr="008F409E">
        <w:t>évaluation des coûts et avantages et à l</w:t>
      </w:r>
      <w:r w:rsidR="00320678">
        <w:t>’</w:t>
      </w:r>
      <w:r w:rsidRPr="008F409E">
        <w:t>établissement des marges d</w:t>
      </w:r>
      <w:r w:rsidR="00320678">
        <w:t>’</w:t>
      </w:r>
      <w:r w:rsidRPr="008F409E">
        <w:t>homologation.</w:t>
      </w:r>
    </w:p>
    <w:p w:rsidR="0023143B" w:rsidRPr="008F409E" w:rsidRDefault="0023143B" w:rsidP="0023143B">
      <w:pPr>
        <w:pStyle w:val="SingleTxtG"/>
      </w:pPr>
      <w:r w:rsidRPr="008F409E">
        <w:rPr>
          <w:bCs/>
        </w:rPr>
        <w:t>19.</w:t>
      </w:r>
      <w:r w:rsidRPr="008F409E">
        <w:rPr>
          <w:bCs/>
        </w:rPr>
        <w:tab/>
      </w:r>
      <w:r w:rsidRPr="008F409E">
        <w:t>La quatrième réunion du groupe informel a eu lieu du 17 au 19 septembre</w:t>
      </w:r>
      <w:r>
        <w:t xml:space="preserve"> </w:t>
      </w:r>
      <w:r w:rsidRPr="008F409E">
        <w:t>2012, à Washington (États-Unis d</w:t>
      </w:r>
      <w:r w:rsidR="00320678">
        <w:t>’</w:t>
      </w:r>
      <w:r w:rsidRPr="008F409E">
        <w:t>Amérique). Le groupe a poursuivi les discussions qu</w:t>
      </w:r>
      <w:r w:rsidR="00320678">
        <w:t>’</w:t>
      </w:r>
      <w:r w:rsidRPr="008F409E">
        <w:t>il avait entamées à la troisième réunion, en se concentrant tout particulièrement sur la mise au point définitive des marges d</w:t>
      </w:r>
      <w:r w:rsidR="00320678">
        <w:t>’</w:t>
      </w:r>
      <w:r w:rsidRPr="008F409E">
        <w:t>homologation et sur l</w:t>
      </w:r>
      <w:r w:rsidR="00320678">
        <w:t>’</w:t>
      </w:r>
      <w:r w:rsidRPr="008F409E">
        <w:t>évaluation des coûts et avantages en vue de l</w:t>
      </w:r>
      <w:r w:rsidR="00320678">
        <w:t>’</w:t>
      </w:r>
      <w:r w:rsidRPr="008F409E">
        <w:t>introduction de la jambe d</w:t>
      </w:r>
      <w:r w:rsidR="00320678">
        <w:t>’</w:t>
      </w:r>
      <w:r w:rsidRPr="008F409E">
        <w:t xml:space="preserve">essai </w:t>
      </w:r>
      <w:proofErr w:type="spellStart"/>
      <w:r w:rsidRPr="008F409E">
        <w:t>FlexPLI</w:t>
      </w:r>
      <w:proofErr w:type="spellEnd"/>
      <w:r w:rsidRPr="008F409E">
        <w:t>. La priorité a aussi été donnée à la mise en place d</w:t>
      </w:r>
      <w:r w:rsidR="00320678">
        <w:t>’</w:t>
      </w:r>
      <w:r w:rsidRPr="008F409E">
        <w:t>un programme international d</w:t>
      </w:r>
      <w:r w:rsidR="00320678">
        <w:t>’</w:t>
      </w:r>
      <w:r w:rsidRPr="008F409E">
        <w:t xml:space="preserve">essai de véhicules utilisant la </w:t>
      </w:r>
      <w:proofErr w:type="spellStart"/>
      <w:r w:rsidRPr="008F409E">
        <w:t>FlexPLI</w:t>
      </w:r>
      <w:proofErr w:type="spellEnd"/>
      <w:r w:rsidRPr="008F409E">
        <w:t>.</w:t>
      </w:r>
    </w:p>
    <w:p w:rsidR="0023143B" w:rsidRPr="008F409E" w:rsidRDefault="0023143B" w:rsidP="0023143B">
      <w:pPr>
        <w:pStyle w:val="SingleTxtG"/>
        <w:rPr>
          <w:spacing w:val="-1"/>
        </w:rPr>
      </w:pPr>
      <w:r w:rsidRPr="008F409E">
        <w:rPr>
          <w:bCs/>
          <w:spacing w:val="-1"/>
        </w:rPr>
        <w:t>20.</w:t>
      </w:r>
      <w:r w:rsidRPr="008F409E">
        <w:rPr>
          <w:bCs/>
          <w:spacing w:val="-1"/>
        </w:rPr>
        <w:tab/>
        <w:t>Le projet de troisième rapport d</w:t>
      </w:r>
      <w:r w:rsidR="00320678">
        <w:rPr>
          <w:bCs/>
          <w:spacing w:val="-1"/>
        </w:rPr>
        <w:t>’</w:t>
      </w:r>
      <w:r w:rsidRPr="008F409E">
        <w:rPr>
          <w:bCs/>
          <w:spacing w:val="-1"/>
        </w:rPr>
        <w:t>activité a été présenté au WP.29 à sa 158</w:t>
      </w:r>
      <w:r w:rsidRPr="008F409E">
        <w:rPr>
          <w:bCs/>
          <w:spacing w:val="-1"/>
          <w:vertAlign w:val="superscript"/>
        </w:rPr>
        <w:t>e</w:t>
      </w:r>
      <w:r w:rsidRPr="008F409E">
        <w:rPr>
          <w:bCs/>
          <w:spacing w:val="-1"/>
        </w:rPr>
        <w:t> session et à l</w:t>
      </w:r>
      <w:r w:rsidR="00320678">
        <w:rPr>
          <w:bCs/>
          <w:spacing w:val="-1"/>
        </w:rPr>
        <w:t>’</w:t>
      </w:r>
      <w:r w:rsidRPr="008F409E">
        <w:rPr>
          <w:bCs/>
          <w:spacing w:val="-1"/>
        </w:rPr>
        <w:t>AC.3 à sa trente-sixième session</w:t>
      </w:r>
      <w:r w:rsidRPr="008F409E">
        <w:rPr>
          <w:spacing w:val="-1"/>
        </w:rPr>
        <w:t>. L</w:t>
      </w:r>
      <w:r w:rsidR="00320678">
        <w:rPr>
          <w:spacing w:val="-1"/>
        </w:rPr>
        <w:t>’</w:t>
      </w:r>
      <w:r w:rsidRPr="008F409E">
        <w:rPr>
          <w:spacing w:val="-1"/>
        </w:rPr>
        <w:t xml:space="preserve">AC.3 a demandé au secrétariat de diffuser le projet de </w:t>
      </w:r>
      <w:r w:rsidRPr="008F409E">
        <w:rPr>
          <w:spacing w:val="-1"/>
        </w:rPr>
        <w:lastRenderedPageBreak/>
        <w:t>troisième rapport d</w:t>
      </w:r>
      <w:r w:rsidR="00320678">
        <w:rPr>
          <w:spacing w:val="-1"/>
        </w:rPr>
        <w:t>’</w:t>
      </w:r>
      <w:r w:rsidRPr="008F409E">
        <w:rPr>
          <w:spacing w:val="-1"/>
        </w:rPr>
        <w:t>activité (WP.29-158-28) sous une cote officielle pour examen à sa session suivante et a adopté le deuxième rapport d</w:t>
      </w:r>
      <w:r w:rsidR="00320678">
        <w:rPr>
          <w:spacing w:val="-1"/>
        </w:rPr>
        <w:t>’</w:t>
      </w:r>
      <w:r w:rsidRPr="008F409E">
        <w:rPr>
          <w:spacing w:val="-1"/>
        </w:rPr>
        <w:t>activité (ECE/TRANS/WP.29/2012/120).</w:t>
      </w:r>
    </w:p>
    <w:p w:rsidR="0023143B" w:rsidRPr="008F409E" w:rsidRDefault="0023143B" w:rsidP="0023143B">
      <w:pPr>
        <w:pStyle w:val="SingleTxtG"/>
      </w:pPr>
      <w:r w:rsidRPr="008F409E">
        <w:rPr>
          <w:bCs/>
        </w:rPr>
        <w:t>21.</w:t>
      </w:r>
      <w:r w:rsidRPr="008F409E">
        <w:rPr>
          <w:bCs/>
        </w:rPr>
        <w:tab/>
        <w:t>La cinquième réunion a eu lieu les 6 et 7 décembre</w:t>
      </w:r>
      <w:r>
        <w:rPr>
          <w:bCs/>
        </w:rPr>
        <w:t xml:space="preserve"> </w:t>
      </w:r>
      <w:r w:rsidRPr="008F409E">
        <w:rPr>
          <w:bCs/>
        </w:rPr>
        <w:t xml:space="preserve">2012, à </w:t>
      </w:r>
      <w:bookmarkStart w:id="0" w:name="hit3"/>
      <w:bookmarkEnd w:id="0"/>
      <w:proofErr w:type="spellStart"/>
      <w:r w:rsidRPr="008F409E">
        <w:rPr>
          <w:bCs/>
        </w:rPr>
        <w:t>Bergisch</w:t>
      </w:r>
      <w:proofErr w:type="spellEnd"/>
      <w:r w:rsidRPr="008F409E">
        <w:rPr>
          <w:bCs/>
        </w:rPr>
        <w:t xml:space="preserve"> </w:t>
      </w:r>
      <w:bookmarkStart w:id="1" w:name="hit4"/>
      <w:bookmarkEnd w:id="1"/>
      <w:proofErr w:type="spellStart"/>
      <w:r w:rsidRPr="008F409E">
        <w:rPr>
          <w:bCs/>
        </w:rPr>
        <w:t>Gladbach</w:t>
      </w:r>
      <w:proofErr w:type="spellEnd"/>
      <w:r w:rsidRPr="008F409E">
        <w:rPr>
          <w:bCs/>
        </w:rPr>
        <w:t xml:space="preserve"> (Allemagne). Elle a principalement porté sur un examen de l</w:t>
      </w:r>
      <w:r w:rsidR="00320678">
        <w:rPr>
          <w:bCs/>
        </w:rPr>
        <w:t>’</w:t>
      </w:r>
      <w:r w:rsidRPr="008F409E">
        <w:rPr>
          <w:bCs/>
        </w:rPr>
        <w:t>analyse coûts-avantages, un échange d</w:t>
      </w:r>
      <w:r w:rsidR="00320678">
        <w:rPr>
          <w:bCs/>
        </w:rPr>
        <w:t>’</w:t>
      </w:r>
      <w:r w:rsidRPr="008F409E">
        <w:rPr>
          <w:bCs/>
        </w:rPr>
        <w:t xml:space="preserve">informations sur les premiers résultats de la répétabilité et de la reproductibilité des essais de la jambe </w:t>
      </w:r>
      <w:proofErr w:type="spellStart"/>
      <w:r w:rsidRPr="008F409E">
        <w:rPr>
          <w:bCs/>
        </w:rPr>
        <w:t>FlexPLI</w:t>
      </w:r>
      <w:proofErr w:type="spellEnd"/>
      <w:r w:rsidRPr="008F409E">
        <w:rPr>
          <w:bCs/>
        </w:rPr>
        <w:t xml:space="preserve"> avec véhicule et une discussion sur les valeurs de seuil applicables aux critères de blessure. En outre, le groupe de travail informel a décidé de demander au GRSP ainsi qu</w:t>
      </w:r>
      <w:r w:rsidR="00320678">
        <w:rPr>
          <w:bCs/>
        </w:rPr>
        <w:t>’</w:t>
      </w:r>
      <w:r w:rsidRPr="008F409E">
        <w:rPr>
          <w:bCs/>
        </w:rPr>
        <w:t>au WP.29 et à l</w:t>
      </w:r>
      <w:r w:rsidR="00320678">
        <w:rPr>
          <w:bCs/>
        </w:rPr>
        <w:t>’</w:t>
      </w:r>
      <w:r w:rsidRPr="008F409E">
        <w:rPr>
          <w:bCs/>
        </w:rPr>
        <w:t>AC.3 d</w:t>
      </w:r>
      <w:r w:rsidR="00320678">
        <w:rPr>
          <w:bCs/>
        </w:rPr>
        <w:t>’</w:t>
      </w:r>
      <w:r w:rsidRPr="008F409E">
        <w:rPr>
          <w:bCs/>
        </w:rPr>
        <w:t>approuver une prorogation de son mandat (calendrier des activités) de manière que soient pris en compte tous les résultats des essais en vue de la modification du RTM.</w:t>
      </w:r>
    </w:p>
    <w:p w:rsidR="0023143B" w:rsidRPr="008F409E" w:rsidRDefault="0023143B" w:rsidP="0023143B">
      <w:pPr>
        <w:pStyle w:val="SingleTxtG"/>
      </w:pPr>
      <w:r w:rsidRPr="008F409E">
        <w:rPr>
          <w:bCs/>
        </w:rPr>
        <w:t>22.</w:t>
      </w:r>
      <w:r w:rsidRPr="008F409E">
        <w:rPr>
          <w:bCs/>
        </w:rPr>
        <w:tab/>
      </w:r>
      <w:r w:rsidRPr="008F409E">
        <w:t>En ce qui concerne le lancement de la phase 2 du RTM ONU sur la sécurité des piétons, sur la base du mandat initial (calendrier des activités) il a été rapporté à</w:t>
      </w:r>
      <w:r w:rsidRPr="008F409E">
        <w:rPr>
          <w:bCs/>
        </w:rPr>
        <w:t xml:space="preserve"> la 159</w:t>
      </w:r>
      <w:r w:rsidRPr="008F409E">
        <w:rPr>
          <w:bCs/>
          <w:vertAlign w:val="superscript"/>
        </w:rPr>
        <w:t>e</w:t>
      </w:r>
      <w:r w:rsidRPr="008F409E">
        <w:rPr>
          <w:bCs/>
        </w:rPr>
        <w:t xml:space="preserve"> session du </w:t>
      </w:r>
      <w:r w:rsidRPr="008F409E">
        <w:t>WP.29 et à la trente-septième session de l</w:t>
      </w:r>
      <w:r w:rsidR="00320678">
        <w:t>’</w:t>
      </w:r>
      <w:r w:rsidRPr="008F409E">
        <w:t>AC.3 que le GRSP avait adopté le mandat révisé du groupe de travail informel, tel que reproduit dans l</w:t>
      </w:r>
      <w:r w:rsidR="00320678">
        <w:t>’</w:t>
      </w:r>
      <w:r w:rsidRPr="008F409E">
        <w:t>annexe II de son rapport</w:t>
      </w:r>
      <w:r w:rsidRPr="008F409E">
        <w:rPr>
          <w:bCs/>
        </w:rPr>
        <w:t>. Le Forum mondial a approuvé la prorogation du mandat du groupe de travail jusqu</w:t>
      </w:r>
      <w:r w:rsidR="00320678">
        <w:rPr>
          <w:bCs/>
        </w:rPr>
        <w:t>’</w:t>
      </w:r>
      <w:r w:rsidRPr="008F409E">
        <w:rPr>
          <w:bCs/>
        </w:rPr>
        <w:t>en juin</w:t>
      </w:r>
      <w:r>
        <w:rPr>
          <w:bCs/>
        </w:rPr>
        <w:t xml:space="preserve"> </w:t>
      </w:r>
      <w:r w:rsidRPr="008F409E">
        <w:rPr>
          <w:bCs/>
        </w:rPr>
        <w:t>2014 (adoption lors de la session de l</w:t>
      </w:r>
      <w:r w:rsidR="00320678">
        <w:rPr>
          <w:bCs/>
        </w:rPr>
        <w:t>’</w:t>
      </w:r>
      <w:r w:rsidRPr="008F409E">
        <w:rPr>
          <w:bCs/>
        </w:rPr>
        <w:t>AC.3) et, en principe, le mandat révisé, en attendant l</w:t>
      </w:r>
      <w:r w:rsidR="00320678">
        <w:rPr>
          <w:bCs/>
        </w:rPr>
        <w:t>’</w:t>
      </w:r>
      <w:r w:rsidRPr="008F409E">
        <w:rPr>
          <w:bCs/>
        </w:rPr>
        <w:t>adoption du rapport du GRSP sur sa session de décembre</w:t>
      </w:r>
      <w:r>
        <w:rPr>
          <w:bCs/>
        </w:rPr>
        <w:t xml:space="preserve"> </w:t>
      </w:r>
      <w:r w:rsidRPr="008F409E">
        <w:rPr>
          <w:bCs/>
        </w:rPr>
        <w:t>2012 à la 160</w:t>
      </w:r>
      <w:r w:rsidRPr="008F409E">
        <w:rPr>
          <w:bCs/>
          <w:vertAlign w:val="superscript"/>
        </w:rPr>
        <w:t>e</w:t>
      </w:r>
      <w:r w:rsidRPr="008F409E">
        <w:rPr>
          <w:bCs/>
        </w:rPr>
        <w:t> session du Forum mondial en juin</w:t>
      </w:r>
      <w:r w:rsidR="00303DDF">
        <w:rPr>
          <w:bCs/>
        </w:rPr>
        <w:t xml:space="preserve"> </w:t>
      </w:r>
      <w:r w:rsidRPr="008F409E">
        <w:rPr>
          <w:bCs/>
        </w:rPr>
        <w:t>2013.</w:t>
      </w:r>
    </w:p>
    <w:p w:rsidR="0023143B" w:rsidRPr="008F409E" w:rsidRDefault="0023143B" w:rsidP="0023143B">
      <w:pPr>
        <w:pStyle w:val="SingleTxtG"/>
      </w:pPr>
      <w:r w:rsidRPr="008F409E">
        <w:t>23.</w:t>
      </w:r>
      <w:r w:rsidRPr="008F409E">
        <w:tab/>
        <w:t>Le troisième rapport d</w:t>
      </w:r>
      <w:r w:rsidR="00320678">
        <w:t>’</w:t>
      </w:r>
      <w:r w:rsidRPr="008F409E">
        <w:t>activité (ECE/TRANS/WP.29/2013/36) a été présenté, tel que modifié lors de la session du GRSP de décembre</w:t>
      </w:r>
      <w:r>
        <w:t xml:space="preserve"> </w:t>
      </w:r>
      <w:r w:rsidRPr="008F409E">
        <w:t>2012 (WP.29-159-20), à la 159</w:t>
      </w:r>
      <w:r w:rsidRPr="008F409E">
        <w:rPr>
          <w:vertAlign w:val="superscript"/>
        </w:rPr>
        <w:t>e</w:t>
      </w:r>
      <w:r w:rsidRPr="008F409E">
        <w:t> session du WP.29 et à la trente-septième session de l</w:t>
      </w:r>
      <w:r w:rsidR="00320678">
        <w:t>’</w:t>
      </w:r>
      <w:r w:rsidRPr="008F409E">
        <w:t>AC.3. L</w:t>
      </w:r>
      <w:r w:rsidR="00320678">
        <w:t>’</w:t>
      </w:r>
      <w:r w:rsidRPr="008F409E">
        <w:t>AC.3 a adopté le document ECE/TRANS/WP.29/2013/36, tel que modifié par l</w:t>
      </w:r>
      <w:r w:rsidR="00320678">
        <w:t>’</w:t>
      </w:r>
      <w:r w:rsidRPr="008F409E">
        <w:t>annexe III du rapport du Forum mondial (ECE/TRANS/WP.29/1102).</w:t>
      </w:r>
    </w:p>
    <w:p w:rsidR="0023143B" w:rsidRPr="008F409E" w:rsidRDefault="0023143B" w:rsidP="0023143B">
      <w:pPr>
        <w:pStyle w:val="SingleTxtG"/>
      </w:pPr>
      <w:r w:rsidRPr="008F409E">
        <w:t>24.</w:t>
      </w:r>
      <w:r w:rsidRPr="008F409E">
        <w:tab/>
      </w:r>
      <w:r w:rsidRPr="008F409E">
        <w:rPr>
          <w:lang w:val="fr-FR"/>
        </w:rPr>
        <w:t>La sixième réunion du groupe de travail informel a eu lieu à Washington (États-Unis d</w:t>
      </w:r>
      <w:r w:rsidR="00320678">
        <w:rPr>
          <w:lang w:val="fr-FR"/>
        </w:rPr>
        <w:t>’</w:t>
      </w:r>
      <w:r w:rsidRPr="008F409E">
        <w:rPr>
          <w:lang w:val="fr-FR"/>
        </w:rPr>
        <w:t>Amérique) les 19 et 20 mars</w:t>
      </w:r>
      <w:r>
        <w:rPr>
          <w:lang w:val="fr-FR"/>
        </w:rPr>
        <w:t xml:space="preserve"> </w:t>
      </w:r>
      <w:r w:rsidRPr="008F409E">
        <w:rPr>
          <w:lang w:val="fr-FR"/>
        </w:rPr>
        <w:t>2013. Le groupe de travail a décidé de la marche à suivre pour l</w:t>
      </w:r>
      <w:r w:rsidR="00320678">
        <w:rPr>
          <w:lang w:val="fr-FR"/>
        </w:rPr>
        <w:t>’</w:t>
      </w:r>
      <w:r w:rsidRPr="008F409E">
        <w:rPr>
          <w:lang w:val="fr-FR"/>
        </w:rPr>
        <w:t>examen de l</w:t>
      </w:r>
      <w:r w:rsidR="00320678">
        <w:rPr>
          <w:lang w:val="fr-FR"/>
        </w:rPr>
        <w:t>’</w:t>
      </w:r>
      <w:r w:rsidRPr="008F409E">
        <w:rPr>
          <w:lang w:val="fr-FR"/>
        </w:rPr>
        <w:t>ensemble de plans de la jambe d</w:t>
      </w:r>
      <w:r w:rsidR="00320678">
        <w:rPr>
          <w:lang w:val="fr-FR"/>
        </w:rPr>
        <w:t>’</w:t>
      </w:r>
      <w:r w:rsidRPr="008F409E">
        <w:rPr>
          <w:lang w:val="fr-FR"/>
        </w:rPr>
        <w:t xml:space="preserve">essai </w:t>
      </w:r>
      <w:proofErr w:type="spellStart"/>
      <w:r w:rsidRPr="008F409E">
        <w:rPr>
          <w:lang w:val="fr-FR"/>
        </w:rPr>
        <w:t>FlexPLI</w:t>
      </w:r>
      <w:proofErr w:type="spellEnd"/>
      <w:r w:rsidRPr="008F409E">
        <w:rPr>
          <w:lang w:val="fr-FR"/>
        </w:rPr>
        <w:t xml:space="preserve"> en vue d</w:t>
      </w:r>
      <w:r w:rsidR="00320678">
        <w:rPr>
          <w:lang w:val="fr-FR"/>
        </w:rPr>
        <w:t>’</w:t>
      </w:r>
      <w:r w:rsidRPr="008F409E">
        <w:rPr>
          <w:lang w:val="fr-FR"/>
        </w:rPr>
        <w:t>établir l</w:t>
      </w:r>
      <w:r w:rsidR="00320678">
        <w:rPr>
          <w:lang w:val="fr-FR"/>
        </w:rPr>
        <w:t>’</w:t>
      </w:r>
      <w:r w:rsidRPr="008F409E">
        <w:rPr>
          <w:lang w:val="fr-FR"/>
        </w:rPr>
        <w:t>additif à la Résolution mutuelle n</w:t>
      </w:r>
      <w:r w:rsidRPr="008F409E">
        <w:rPr>
          <w:vertAlign w:val="superscript"/>
          <w:lang w:val="fr-FR"/>
        </w:rPr>
        <w:t>o</w:t>
      </w:r>
      <w:r w:rsidRPr="008F409E">
        <w:rPr>
          <w:lang w:val="fr-FR"/>
        </w:rPr>
        <w:t> 1 (RM1). La réflexion au sujet de la controverse portant sur les études coûts-avantages a été menée à terme et il y a eu un échange d</w:t>
      </w:r>
      <w:r w:rsidR="00320678">
        <w:rPr>
          <w:lang w:val="fr-FR"/>
        </w:rPr>
        <w:t>’</w:t>
      </w:r>
      <w:r w:rsidRPr="008F409E">
        <w:rPr>
          <w:lang w:val="fr-FR"/>
        </w:rPr>
        <w:t>informations sur les résultats obtenus par divers régions et laboratoires en matière de répétabilité et de reproductibilité des essais avec véhicule</w:t>
      </w:r>
      <w:r w:rsidRPr="008F409E">
        <w:t>.</w:t>
      </w:r>
    </w:p>
    <w:p w:rsidR="0023143B" w:rsidRPr="008F409E" w:rsidRDefault="0023143B" w:rsidP="0023143B">
      <w:pPr>
        <w:pStyle w:val="SingleTxtG"/>
      </w:pPr>
      <w:r w:rsidRPr="008F409E">
        <w:t>25.</w:t>
      </w:r>
      <w:r w:rsidRPr="008F409E">
        <w:tab/>
        <w:t>Le projet de quatrième rapport d</w:t>
      </w:r>
      <w:r w:rsidR="00320678">
        <w:t>’</w:t>
      </w:r>
      <w:r w:rsidRPr="008F409E">
        <w:t>activité du groupe de travail informel a été présenté à la cinquante-troisième session du GRSP. On a appris que le groupe de travail avait fait des progrès satisfaisants et qu</w:t>
      </w:r>
      <w:r w:rsidR="00320678">
        <w:t>’</w:t>
      </w:r>
      <w:r w:rsidRPr="008F409E">
        <w:t>il serait en mesure de soumettre une proposition officielle à la session de décembre du GRSP, même s</w:t>
      </w:r>
      <w:r w:rsidR="00320678">
        <w:t>’</w:t>
      </w:r>
      <w:r w:rsidRPr="008F409E">
        <w:t>il subsisterait peut-être quelques incertitudes quant aux valeurs de seuil pour les critères de blessure. Le GRSP a décidé de reprendre l</w:t>
      </w:r>
      <w:r w:rsidR="00320678">
        <w:t>’</w:t>
      </w:r>
      <w:r w:rsidRPr="008F409E">
        <w:t>examen de cette question en se fondant sur une proposition soumise par le groupe de travail informel.</w:t>
      </w:r>
    </w:p>
    <w:p w:rsidR="0023143B" w:rsidRPr="008F409E" w:rsidRDefault="0023143B" w:rsidP="0023143B">
      <w:pPr>
        <w:pStyle w:val="SingleTxtG"/>
      </w:pPr>
      <w:r w:rsidRPr="008F409E">
        <w:t>26.</w:t>
      </w:r>
      <w:r w:rsidRPr="008F409E">
        <w:tab/>
        <w:t>À sa 160</w:t>
      </w:r>
      <w:r w:rsidRPr="008F409E">
        <w:rPr>
          <w:vertAlign w:val="superscript"/>
        </w:rPr>
        <w:t>e</w:t>
      </w:r>
      <w:r w:rsidRPr="008F409E">
        <w:t> session, le WP.29 a été informé par le représentant des États-Unis d</w:t>
      </w:r>
      <w:r w:rsidR="00320678">
        <w:t>’</w:t>
      </w:r>
      <w:r w:rsidRPr="008F409E">
        <w:t>Amérique que le GRSP prévoyait de recommander que l</w:t>
      </w:r>
      <w:r w:rsidR="00320678">
        <w:t>’</w:t>
      </w:r>
      <w:r w:rsidRPr="008F409E">
        <w:t xml:space="preserve">amendement 2 (phase 2) du RTM ONU sur la sécurité des piétons, visant à inclure le </w:t>
      </w:r>
      <w:proofErr w:type="spellStart"/>
      <w:r w:rsidRPr="008F409E">
        <w:t>FlexPLI</w:t>
      </w:r>
      <w:proofErr w:type="spellEnd"/>
      <w:r w:rsidRPr="008F409E">
        <w:t xml:space="preserve"> et la définition du point d</w:t>
      </w:r>
      <w:r w:rsidR="00320678">
        <w:t>’</w:t>
      </w:r>
      <w:r w:rsidRPr="008F409E">
        <w:t>impact de la tête d</w:t>
      </w:r>
      <w:r w:rsidR="00320678">
        <w:t>’</w:t>
      </w:r>
      <w:r w:rsidRPr="008F409E">
        <w:t>essai, soit inclus dans la procédure d</w:t>
      </w:r>
      <w:r w:rsidR="00320678">
        <w:t>’</w:t>
      </w:r>
      <w:r w:rsidRPr="008F409E">
        <w:t>essai du RTM ONU n</w:t>
      </w:r>
      <w:r w:rsidRPr="008F409E">
        <w:rPr>
          <w:vertAlign w:val="superscript"/>
        </w:rPr>
        <w:t>o</w:t>
      </w:r>
      <w:r w:rsidRPr="008F409E">
        <w:t> 9. Ces dispositions seraient incorporées également dans le Règlement ONU n</w:t>
      </w:r>
      <w:r w:rsidRPr="008F409E">
        <w:rPr>
          <w:vertAlign w:val="superscript"/>
        </w:rPr>
        <w:t>o</w:t>
      </w:r>
      <w:r w:rsidRPr="008F409E">
        <w:t> 127. Il a aussi annoncé la présentation d</w:t>
      </w:r>
      <w:r w:rsidR="00320678">
        <w:t>’</w:t>
      </w:r>
      <w:r w:rsidRPr="008F409E">
        <w:t>un amendement 1 (phase 1) au RTM ONU sur la sécurité des piétons avec une définition mise à jour du point d</w:t>
      </w:r>
      <w:r w:rsidR="00320678">
        <w:t>’</w:t>
      </w:r>
      <w:r w:rsidRPr="008F409E">
        <w:t>impact de la tête d</w:t>
      </w:r>
      <w:r w:rsidR="00320678">
        <w:t>’</w:t>
      </w:r>
      <w:r w:rsidRPr="008F409E">
        <w:t>essai.</w:t>
      </w:r>
    </w:p>
    <w:p w:rsidR="0023143B" w:rsidRPr="008F409E" w:rsidRDefault="0023143B" w:rsidP="0023143B">
      <w:pPr>
        <w:pStyle w:val="SingleTxtG"/>
      </w:pPr>
      <w:r w:rsidRPr="008F409E">
        <w:t>27.</w:t>
      </w:r>
      <w:r w:rsidRPr="008F409E">
        <w:tab/>
        <w:t>À la même session du WP.29, le représentant du Japon, qui assure la vice-présidence du groupe de travail informel chargé de la phase 2 du RTM ONU n</w:t>
      </w:r>
      <w:r w:rsidRPr="008F409E">
        <w:rPr>
          <w:vertAlign w:val="superscript"/>
        </w:rPr>
        <w:t>o</w:t>
      </w:r>
      <w:r w:rsidRPr="008F409E">
        <w:t> 9, a présenté le quatrième rapport d</w:t>
      </w:r>
      <w:r w:rsidR="00320678">
        <w:t>’</w:t>
      </w:r>
      <w:r w:rsidRPr="008F409E">
        <w:t>activité du groupe ainsi qu</w:t>
      </w:r>
      <w:r w:rsidR="00320678">
        <w:t>’</w:t>
      </w:r>
      <w:r w:rsidRPr="008F409E">
        <w:t>un exposé. Il a expliqué que le groupe avait accompli des progrès encourageants et qu</w:t>
      </w:r>
      <w:r w:rsidR="00320678">
        <w:t>’</w:t>
      </w:r>
      <w:r w:rsidRPr="008F409E">
        <w:t xml:space="preserve">une proposition officielle visant à insérer la </w:t>
      </w:r>
      <w:proofErr w:type="spellStart"/>
      <w:r w:rsidRPr="008F409E">
        <w:t>FlexPLI</w:t>
      </w:r>
      <w:proofErr w:type="spellEnd"/>
      <w:r w:rsidRPr="008F409E">
        <w:t xml:space="preserve"> serait soumise à la session du Groupe de travail de décembre 2013. L</w:t>
      </w:r>
      <w:r w:rsidR="00320678">
        <w:t>’</w:t>
      </w:r>
      <w:r w:rsidRPr="008F409E">
        <w:t>AC.3 a adopté le quatrième rapport d</w:t>
      </w:r>
      <w:r w:rsidR="00320678">
        <w:t>’</w:t>
      </w:r>
      <w:r w:rsidRPr="008F409E">
        <w:t>activité et chargé le secrétariat de le faire distribuer sous une cote officielle à sa session de novembre</w:t>
      </w:r>
      <w:r>
        <w:t xml:space="preserve"> </w:t>
      </w:r>
      <w:r w:rsidRPr="008F409E">
        <w:t>2013.</w:t>
      </w:r>
    </w:p>
    <w:p w:rsidR="0023143B" w:rsidRPr="008F409E" w:rsidRDefault="0023143B" w:rsidP="0023143B">
      <w:pPr>
        <w:pStyle w:val="SingleTxtG"/>
      </w:pPr>
      <w:r w:rsidRPr="008F409E">
        <w:t>28.</w:t>
      </w:r>
      <w:r w:rsidRPr="008F409E">
        <w:tab/>
        <w:t>La septième réunion du groupe de travail informel s</w:t>
      </w:r>
      <w:r w:rsidR="00320678">
        <w:t>’</w:t>
      </w:r>
      <w:r w:rsidRPr="008F409E">
        <w:t>est tenue le 3 juillet</w:t>
      </w:r>
      <w:r>
        <w:t xml:space="preserve"> </w:t>
      </w:r>
      <w:r w:rsidRPr="008F409E">
        <w:t>2013, à la</w:t>
      </w:r>
      <w:r>
        <w:t xml:space="preserve"> </w:t>
      </w:r>
      <w:r w:rsidRPr="008F409E">
        <w:t xml:space="preserve">fois par téléphone et par Internet. La discussion a porté sur plusieurs questions précises, notamment les valeurs de seuil des critères de blessure, la définition du rebond et les tolérances à appliquer aux valeurs obtenues avec la </w:t>
      </w:r>
      <w:proofErr w:type="spellStart"/>
      <w:r w:rsidRPr="008F409E">
        <w:t>FlexPLI</w:t>
      </w:r>
      <w:proofErr w:type="spellEnd"/>
      <w:r w:rsidRPr="008F409E">
        <w:t xml:space="preserve"> en chute libre. Les deux </w:t>
      </w:r>
      <w:r w:rsidRPr="008F409E">
        <w:lastRenderedPageBreak/>
        <w:t>dernières questions ont fait l</w:t>
      </w:r>
      <w:r w:rsidR="00320678">
        <w:t>’</w:t>
      </w:r>
      <w:r w:rsidRPr="008F409E">
        <w:t>objet d</w:t>
      </w:r>
      <w:r w:rsidR="00320678">
        <w:t>’</w:t>
      </w:r>
      <w:r w:rsidRPr="008F409E">
        <w:t>un consensus de principe mais la question concernant les valeurs de seuil est toujours en suspens. Il a été convenu de procéder à une analyse de la nécessité et de la possibilité d</w:t>
      </w:r>
      <w:r w:rsidR="00320678">
        <w:t>’</w:t>
      </w:r>
      <w:r w:rsidRPr="008F409E">
        <w:t>inclure des marges d</w:t>
      </w:r>
      <w:r w:rsidR="00320678">
        <w:t>’</w:t>
      </w:r>
      <w:r w:rsidRPr="008F409E">
        <w:t>homologation pour le moment de flexion du fémur.</w:t>
      </w:r>
    </w:p>
    <w:p w:rsidR="0023143B" w:rsidRPr="008F409E" w:rsidRDefault="0023143B" w:rsidP="0023143B">
      <w:pPr>
        <w:pStyle w:val="SingleTxtG"/>
      </w:pPr>
      <w:r w:rsidRPr="008F409E">
        <w:t>29.</w:t>
      </w:r>
      <w:r w:rsidRPr="008F409E">
        <w:tab/>
        <w:t>La huitième réunion du groupe de travail informel s</w:t>
      </w:r>
      <w:r w:rsidR="00320678">
        <w:t>’</w:t>
      </w:r>
      <w:r w:rsidRPr="008F409E">
        <w:t>est tenue les 9 et 10 septembre</w:t>
      </w:r>
      <w:r>
        <w:t xml:space="preserve"> </w:t>
      </w:r>
      <w:r w:rsidRPr="008F409E">
        <w:t>2013. Le groupe y a abordé des questions restées en suspens, comme les critères de blessure et les marges d</w:t>
      </w:r>
      <w:r w:rsidR="00320678">
        <w:t>’</w:t>
      </w:r>
      <w:r w:rsidRPr="008F409E">
        <w:t>homologation pour le moment de flexion du fémur, et a réexaminé le préambule et le texte proprement dit du RTM ONU n</w:t>
      </w:r>
      <w:r w:rsidRPr="008F409E">
        <w:rPr>
          <w:vertAlign w:val="superscript"/>
        </w:rPr>
        <w:t>o</w:t>
      </w:r>
      <w:r w:rsidRPr="008F409E">
        <w:t> 9.</w:t>
      </w:r>
    </w:p>
    <w:p w:rsidR="0023143B" w:rsidRPr="008F409E" w:rsidRDefault="0023143B" w:rsidP="0023143B">
      <w:pPr>
        <w:pStyle w:val="SingleTxtG"/>
      </w:pPr>
      <w:r w:rsidRPr="008F409E">
        <w:t>30.</w:t>
      </w:r>
      <w:r w:rsidRPr="008F409E">
        <w:tab/>
        <w:t>La neuvième réunion du groupe de travail informel s</w:t>
      </w:r>
      <w:r w:rsidR="00320678">
        <w:t>’</w:t>
      </w:r>
      <w:r w:rsidRPr="008F409E">
        <w:t>est tenue les 16 et 17 décembre</w:t>
      </w:r>
      <w:r>
        <w:t xml:space="preserve"> </w:t>
      </w:r>
      <w:r w:rsidRPr="008F409E">
        <w:t>2013. À cette occasion, le groupe a étudié des questions en suspens et les a résolues lors du dernier réexamen de la proposition d</w:t>
      </w:r>
      <w:r w:rsidR="00320678">
        <w:t>’</w:t>
      </w:r>
      <w:r w:rsidRPr="008F409E">
        <w:t>amendement aux textes du RTM ONU et du Règlement ONU n</w:t>
      </w:r>
      <w:r w:rsidRPr="008F409E">
        <w:rPr>
          <w:vertAlign w:val="superscript"/>
        </w:rPr>
        <w:t>o</w:t>
      </w:r>
      <w:r w:rsidRPr="008F409E">
        <w:t> 127. Une question restée en suspens concernant les limites de performance des critères de blessure doit être traitée par le GRSP avec la participation de toutes les Parties contractantes.</w:t>
      </w:r>
    </w:p>
    <w:p w:rsidR="0023143B" w:rsidRPr="008F409E" w:rsidRDefault="0023143B" w:rsidP="0023143B">
      <w:pPr>
        <w:pStyle w:val="SingleTxtG"/>
      </w:pPr>
      <w:r w:rsidRPr="008F409E">
        <w:t>31.</w:t>
      </w:r>
      <w:r w:rsidRPr="008F409E">
        <w:tab/>
        <w:t>À la cinquante-quatrième session du GRSP, qui s</w:t>
      </w:r>
      <w:r w:rsidR="00320678">
        <w:t>’</w:t>
      </w:r>
      <w:r w:rsidRPr="008F409E">
        <w:t>est tenue en décembre</w:t>
      </w:r>
      <w:r>
        <w:t xml:space="preserve"> </w:t>
      </w:r>
      <w:r w:rsidRPr="008F409E">
        <w:t>2013, les Parties contractantes ont étudié la possibilité de se ménager une marge de manœuvre en ce qui concerne les valeurs de seuil des blessures, qui serait toutefois limitée aux Parties contractantes n</w:t>
      </w:r>
      <w:r w:rsidR="00320678">
        <w:t>’</w:t>
      </w:r>
      <w:r w:rsidRPr="008F409E">
        <w:t>ayant pas traduit de réglementation ou de normes de protection des piétons dans leur législation nationale, au moment de la phase 2 du RTM ONU n</w:t>
      </w:r>
      <w:r w:rsidRPr="008F409E">
        <w:rPr>
          <w:vertAlign w:val="superscript"/>
        </w:rPr>
        <w:t>o</w:t>
      </w:r>
      <w:r w:rsidRPr="008F409E">
        <w:t> 9. L</w:t>
      </w:r>
      <w:r w:rsidR="00320678">
        <w:t>’</w:t>
      </w:r>
      <w:r w:rsidRPr="008F409E">
        <w:t>OICA s</w:t>
      </w:r>
      <w:r w:rsidR="00320678">
        <w:t>’</w:t>
      </w:r>
      <w:r w:rsidRPr="008F409E">
        <w:t>est dite préoccupée par cette approche, faisant valoir qu</w:t>
      </w:r>
      <w:r w:rsidR="00320678">
        <w:t>’</w:t>
      </w:r>
      <w:r w:rsidRPr="008F409E">
        <w:t>elle n</w:t>
      </w:r>
      <w:r w:rsidR="00320678">
        <w:t>’</w:t>
      </w:r>
      <w:r w:rsidRPr="008F409E">
        <w:t>était pas pleinement conforme aux principes d</w:t>
      </w:r>
      <w:r w:rsidR="00320678">
        <w:t>’</w:t>
      </w:r>
      <w:r w:rsidRPr="008F409E">
        <w:t>harmonisation mondiale, et a recommandé de solliciter l</w:t>
      </w:r>
      <w:r w:rsidR="00320678">
        <w:t>’</w:t>
      </w:r>
      <w:r w:rsidRPr="008F409E">
        <w:t>avis de l</w:t>
      </w:r>
      <w:r w:rsidR="00320678">
        <w:t>’</w:t>
      </w:r>
      <w:r w:rsidRPr="008F409E">
        <w:t>AC.3 à ce sujet. Le GRSP est convenu de renvoyer le projet de modification de la phase 2 du RTM ONU à la session de juin</w:t>
      </w:r>
      <w:r w:rsidR="00303DDF">
        <w:t xml:space="preserve"> </w:t>
      </w:r>
      <w:r w:rsidRPr="008F409E">
        <w:t>2014 de l</w:t>
      </w:r>
      <w:r w:rsidR="00320678">
        <w:t>’</w:t>
      </w:r>
      <w:r w:rsidRPr="008F409E">
        <w:t>AC.3 dans l</w:t>
      </w:r>
      <w:r w:rsidR="00320678">
        <w:t>’</w:t>
      </w:r>
      <w:r w:rsidRPr="008F409E">
        <w:t>attente de sa décision quant à savoir si la formulation proposée était acceptable pour les Parties contractantes à l</w:t>
      </w:r>
      <w:r w:rsidR="00320678">
        <w:t>’</w:t>
      </w:r>
      <w:r w:rsidRPr="008F409E">
        <w:t>Accord de 1998.</w:t>
      </w:r>
    </w:p>
    <w:p w:rsidR="0023143B" w:rsidRPr="008F409E" w:rsidRDefault="0023143B" w:rsidP="0023143B">
      <w:pPr>
        <w:pStyle w:val="SingleTxtG"/>
      </w:pPr>
      <w:r w:rsidRPr="008F409E">
        <w:t>32.</w:t>
      </w:r>
      <w:r w:rsidRPr="008F409E">
        <w:tab/>
        <w:t>À la 163</w:t>
      </w:r>
      <w:r w:rsidRPr="008F409E">
        <w:rPr>
          <w:vertAlign w:val="superscript"/>
        </w:rPr>
        <w:t>e</w:t>
      </w:r>
      <w:r w:rsidRPr="008F409E">
        <w:t> session du WP.29, en juin 2014, l</w:t>
      </w:r>
      <w:r w:rsidR="00320678">
        <w:t>’</w:t>
      </w:r>
      <w:r w:rsidRPr="008F409E">
        <w:t>expert des États-Unis d</w:t>
      </w:r>
      <w:r w:rsidR="00320678">
        <w:t>’</w:t>
      </w:r>
      <w:r w:rsidRPr="008F409E">
        <w:t>Amérique ayant expliqué que son pays avait besoin de plus de temps pour examiner les prochains amendements au RTM ONU n</w:t>
      </w:r>
      <w:r w:rsidRPr="008F409E">
        <w:rPr>
          <w:vertAlign w:val="superscript"/>
        </w:rPr>
        <w:t>o</w:t>
      </w:r>
      <w:r w:rsidRPr="008F409E">
        <w:t> 9, le mandat du groupe de travail informel a été prorogé. Les propositions de modifications au Règlement ONU n</w:t>
      </w:r>
      <w:r w:rsidRPr="008F409E">
        <w:rPr>
          <w:vertAlign w:val="superscript"/>
        </w:rPr>
        <w:t>o</w:t>
      </w:r>
      <w:r w:rsidRPr="008F409E">
        <w:t> 127 ont cependant été adoptées en tant que série 01 d</w:t>
      </w:r>
      <w:r w:rsidR="00320678">
        <w:t>’</w:t>
      </w:r>
      <w:r w:rsidRPr="008F409E">
        <w:t>amendements.</w:t>
      </w:r>
    </w:p>
    <w:p w:rsidR="0023143B" w:rsidRPr="008F409E" w:rsidRDefault="0023143B" w:rsidP="0023143B">
      <w:pPr>
        <w:pStyle w:val="SingleTxtG"/>
      </w:pPr>
      <w:r w:rsidRPr="008F409E">
        <w:t>33.</w:t>
      </w:r>
      <w:r w:rsidRPr="008F409E">
        <w:tab/>
        <w:t>Les États-Unis d</w:t>
      </w:r>
      <w:r w:rsidR="00320678">
        <w:t>’</w:t>
      </w:r>
      <w:r w:rsidRPr="008F409E">
        <w:t>Amérique ont renouvelé leurs réserves jusqu</w:t>
      </w:r>
      <w:r w:rsidR="00320678">
        <w:t>’</w:t>
      </w:r>
      <w:r w:rsidRPr="008F409E">
        <w:t>à la soixantième session du GRSP, en décembre</w:t>
      </w:r>
      <w:r w:rsidR="00303DDF">
        <w:t xml:space="preserve"> </w:t>
      </w:r>
      <w:r w:rsidRPr="008F409E">
        <w:t>2016, à laquelle l</w:t>
      </w:r>
      <w:r w:rsidR="00320678">
        <w:t>’</w:t>
      </w:r>
      <w:r w:rsidRPr="008F409E">
        <w:t>expert de ce pays a expliqué qu</w:t>
      </w:r>
      <w:r w:rsidR="00320678">
        <w:t>’</w:t>
      </w:r>
      <w:r w:rsidRPr="008F409E">
        <w:t>il pouvait être mis un terme à l</w:t>
      </w:r>
      <w:r w:rsidR="00320678">
        <w:t>’</w:t>
      </w:r>
      <w:r w:rsidRPr="008F409E">
        <w:t>examen et que le Programme d</w:t>
      </w:r>
      <w:r w:rsidR="00320678">
        <w:t>’</w:t>
      </w:r>
      <w:r w:rsidRPr="008F409E">
        <w:t>évaluation des nouveaux modèles de voitures des États-Unis avait décidé de commencer à utiliser la nouvelle jambe d</w:t>
      </w:r>
      <w:r w:rsidR="00320678">
        <w:t>’</w:t>
      </w:r>
      <w:r w:rsidRPr="008F409E">
        <w:t>essai proposée pour la phase 2 du RTM ONU n</w:t>
      </w:r>
      <w:r w:rsidRPr="008F409E">
        <w:rPr>
          <w:vertAlign w:val="superscript"/>
        </w:rPr>
        <w:t>o</w:t>
      </w:r>
      <w:r w:rsidRPr="008F409E">
        <w:t> 9.</w:t>
      </w:r>
    </w:p>
    <w:p w:rsidR="0023143B" w:rsidRPr="008F409E" w:rsidRDefault="0023143B" w:rsidP="0023143B">
      <w:pPr>
        <w:pStyle w:val="SingleTxtG"/>
        <w:rPr>
          <w:spacing w:val="-1"/>
        </w:rPr>
      </w:pPr>
      <w:r w:rsidRPr="008F409E">
        <w:rPr>
          <w:spacing w:val="-1"/>
        </w:rPr>
        <w:t>34.</w:t>
      </w:r>
      <w:r w:rsidRPr="008F409E">
        <w:rPr>
          <w:spacing w:val="-1"/>
        </w:rPr>
        <w:tab/>
        <w:t>Lors d</w:t>
      </w:r>
      <w:r w:rsidR="00320678">
        <w:rPr>
          <w:spacing w:val="-1"/>
        </w:rPr>
        <w:t>’</w:t>
      </w:r>
      <w:r w:rsidRPr="008F409E">
        <w:rPr>
          <w:spacing w:val="-1"/>
        </w:rPr>
        <w:t>une discussion ultérieure, il a été convenu d</w:t>
      </w:r>
      <w:r w:rsidR="00320678">
        <w:rPr>
          <w:spacing w:val="-1"/>
        </w:rPr>
        <w:t>’</w:t>
      </w:r>
      <w:r w:rsidRPr="008F409E">
        <w:rPr>
          <w:spacing w:val="-1"/>
        </w:rPr>
        <w:t>organiser une dixième réunion du groupe de travail informel, le 24 novembre</w:t>
      </w:r>
      <w:r w:rsidR="00303DDF" w:rsidRPr="00303DDF">
        <w:rPr>
          <w:spacing w:val="-1"/>
        </w:rPr>
        <w:t xml:space="preserve"> </w:t>
      </w:r>
      <w:r w:rsidRPr="008F409E">
        <w:rPr>
          <w:spacing w:val="-1"/>
        </w:rPr>
        <w:t>2017, afin de terminer les travaux portant sur toutes les questions en suspens relatives au texte du RTM ONU, mais aussi d</w:t>
      </w:r>
      <w:r w:rsidR="00320678">
        <w:rPr>
          <w:spacing w:val="-1"/>
        </w:rPr>
        <w:t>’</w:t>
      </w:r>
      <w:r w:rsidRPr="008F409E">
        <w:rPr>
          <w:spacing w:val="-1"/>
        </w:rPr>
        <w:t>inclure les amendements concernant la nouvelle zone d</w:t>
      </w:r>
      <w:r w:rsidR="00320678">
        <w:rPr>
          <w:spacing w:val="-1"/>
        </w:rPr>
        <w:t>’</w:t>
      </w:r>
      <w:r w:rsidRPr="008F409E">
        <w:rPr>
          <w:spacing w:val="-1"/>
        </w:rPr>
        <w:t>essai contre le pare-chocs qui, dans l</w:t>
      </w:r>
      <w:r w:rsidR="00320678">
        <w:rPr>
          <w:spacing w:val="-1"/>
        </w:rPr>
        <w:t>’</w:t>
      </w:r>
      <w:r w:rsidRPr="008F409E">
        <w:rPr>
          <w:spacing w:val="-1"/>
        </w:rPr>
        <w:t>intervalle, avaient été adoptés en tant que série 02 d</w:t>
      </w:r>
      <w:r w:rsidR="00320678">
        <w:rPr>
          <w:spacing w:val="-1"/>
        </w:rPr>
        <w:t>’</w:t>
      </w:r>
      <w:r w:rsidRPr="008F409E">
        <w:rPr>
          <w:spacing w:val="-1"/>
        </w:rPr>
        <w:t>amendements au Règlement ONU n</w:t>
      </w:r>
      <w:r w:rsidRPr="008F409E">
        <w:rPr>
          <w:spacing w:val="-1"/>
          <w:vertAlign w:val="superscript"/>
        </w:rPr>
        <w:t>o</w:t>
      </w:r>
      <w:r w:rsidRPr="008F409E">
        <w:rPr>
          <w:spacing w:val="-1"/>
        </w:rPr>
        <w:t> 127.</w:t>
      </w:r>
    </w:p>
    <w:p w:rsidR="0023143B" w:rsidRPr="008F409E" w:rsidRDefault="0023143B" w:rsidP="0023143B">
      <w:pPr>
        <w:pStyle w:val="SingleTxtG"/>
      </w:pPr>
      <w:r w:rsidRPr="008F409E">
        <w:t>35.</w:t>
      </w:r>
      <w:r w:rsidRPr="008F409E">
        <w:tab/>
        <w:t>À cette réunion, toutes les questions de détail en suspens ont été réglées et il a finalement été proposé d</w:t>
      </w:r>
      <w:r w:rsidR="00320678">
        <w:t>’</w:t>
      </w:r>
      <w:r w:rsidRPr="008F409E">
        <w:t>adopter une version révisée du document ECE/TRANS/WP.29/GRSP/2014/15, comprenant les amendements du document ECE/TRANS/WP.29/GRSP/2014/30 et du document informel GRSP-60-17 et quelques autres menus points de détail en tant que phase 2 du RTM ONU n</w:t>
      </w:r>
      <w:r w:rsidRPr="008F409E">
        <w:rPr>
          <w:vertAlign w:val="superscript"/>
        </w:rPr>
        <w:t>o</w:t>
      </w:r>
      <w:r w:rsidRPr="008F409E">
        <w:t> 9.</w:t>
      </w:r>
    </w:p>
    <w:p w:rsidR="0023143B" w:rsidRPr="008F409E" w:rsidRDefault="0023143B" w:rsidP="0023143B">
      <w:pPr>
        <w:pStyle w:val="HChG"/>
      </w:pPr>
      <w:r w:rsidRPr="008F409E">
        <w:br w:type="page"/>
      </w:r>
      <w:bookmarkStart w:id="2" w:name="_GoBack"/>
      <w:bookmarkEnd w:id="2"/>
      <w:r w:rsidRPr="008F409E">
        <w:lastRenderedPageBreak/>
        <w:t>Annexe I</w:t>
      </w:r>
    </w:p>
    <w:p w:rsidR="0023143B" w:rsidRPr="008F409E" w:rsidRDefault="0023143B" w:rsidP="0023143B">
      <w:pPr>
        <w:pStyle w:val="HChG"/>
      </w:pPr>
      <w:r w:rsidRPr="008F409E">
        <w:tab/>
      </w:r>
      <w:r w:rsidRPr="008F409E">
        <w:tab/>
        <w:t>Mandat</w:t>
      </w:r>
    </w:p>
    <w:p w:rsidR="0023143B" w:rsidRPr="008F409E" w:rsidRDefault="0023143B" w:rsidP="0023143B">
      <w:pPr>
        <w:pStyle w:val="H1G"/>
      </w:pPr>
      <w:r w:rsidRPr="008F409E">
        <w:tab/>
        <w:t>A.</w:t>
      </w:r>
      <w:r w:rsidRPr="008F409E">
        <w:tab/>
        <w:t>Introduction</w:t>
      </w:r>
    </w:p>
    <w:p w:rsidR="0023143B" w:rsidRPr="008F409E" w:rsidRDefault="0023143B" w:rsidP="0023143B">
      <w:pPr>
        <w:pStyle w:val="SingleTxtG"/>
      </w:pPr>
      <w:r w:rsidRPr="008F409E">
        <w:t>1.</w:t>
      </w:r>
      <w:r w:rsidRPr="008F409E">
        <w:tab/>
        <w:t>Le GRSP a décidé de mettre sur pied un groupe de travail informel sur la phase 2 du règlement sur la sécurité des piétons, chargé de formuler des propositions d</w:t>
      </w:r>
      <w:r w:rsidR="00320678">
        <w:t>’</w:t>
      </w:r>
      <w:r w:rsidRPr="008F409E">
        <w:t>amendements au RTM ONU n</w:t>
      </w:r>
      <w:r w:rsidRPr="008F409E">
        <w:rPr>
          <w:vertAlign w:val="superscript"/>
        </w:rPr>
        <w:t>o</w:t>
      </w:r>
      <w:r w:rsidRPr="008F409E">
        <w:t> 9 en ce qui concerne l</w:t>
      </w:r>
      <w:r w:rsidR="00320678">
        <w:t>’</w:t>
      </w:r>
      <w:r w:rsidRPr="008F409E">
        <w:t>introduction de la jambe d</w:t>
      </w:r>
      <w:r w:rsidR="00320678">
        <w:t>’</w:t>
      </w:r>
      <w:r w:rsidRPr="008F409E">
        <w:t>essai souple (</w:t>
      </w:r>
      <w:proofErr w:type="spellStart"/>
      <w:r w:rsidRPr="008F409E">
        <w:t>FlexPLI</w:t>
      </w:r>
      <w:proofErr w:type="spellEnd"/>
      <w:r w:rsidRPr="008F409E">
        <w:t>) (ECE/TRANS/WP.29/AC.3/24 et ECE/TRANS/WP.29/1079, par. 101).</w:t>
      </w:r>
    </w:p>
    <w:p w:rsidR="0023143B" w:rsidRPr="008F409E" w:rsidRDefault="0023143B" w:rsidP="0023143B">
      <w:pPr>
        <w:pStyle w:val="SingleTxtG"/>
      </w:pPr>
      <w:r w:rsidRPr="008F409E">
        <w:t>2.</w:t>
      </w:r>
      <w:r w:rsidRPr="008F409E">
        <w:tab/>
        <w:t>Le Groupe d</w:t>
      </w:r>
      <w:r w:rsidR="00320678">
        <w:t>’</w:t>
      </w:r>
      <w:r w:rsidRPr="008F409E">
        <w:t xml:space="preserve">évaluation technique </w:t>
      </w:r>
      <w:proofErr w:type="spellStart"/>
      <w:r w:rsidRPr="008F409E">
        <w:t>FlexPLI</w:t>
      </w:r>
      <w:proofErr w:type="spellEnd"/>
      <w:r w:rsidRPr="008F409E">
        <w:t xml:space="preserve"> (Flex-TEG) est actif depuis septembre 2005. Les résultats de ses activités d</w:t>
      </w:r>
      <w:r w:rsidR="00320678">
        <w:t>’</w:t>
      </w:r>
      <w:r w:rsidRPr="008F409E">
        <w:t>évaluation ont permis au Japon de soumettre des propositions d</w:t>
      </w:r>
      <w:r w:rsidR="00320678">
        <w:t>’</w:t>
      </w:r>
      <w:r w:rsidRPr="008F409E">
        <w:t>amendements à la phase 2 du RTM ONU n</w:t>
      </w:r>
      <w:r w:rsidRPr="008F409E">
        <w:rPr>
          <w:vertAlign w:val="superscript"/>
        </w:rPr>
        <w:t>o</w:t>
      </w:r>
      <w:r w:rsidRPr="008F409E">
        <w:t> 9 ainsi qu</w:t>
      </w:r>
      <w:r w:rsidR="00320678">
        <w:t>’</w:t>
      </w:r>
      <w:r w:rsidRPr="008F409E">
        <w:t>au projet de Règlement ONU sur la sécurité des piétons (phase 2). Lors de la quarante-neuvième session du GRSP, certaines délégations ont émis des réserves quant à l</w:t>
      </w:r>
      <w:r w:rsidR="00320678">
        <w:t>’</w:t>
      </w:r>
      <w:r w:rsidRPr="008F409E">
        <w:t>introduction de la jambe d</w:t>
      </w:r>
      <w:r w:rsidR="00320678">
        <w:t>’</w:t>
      </w:r>
      <w:r w:rsidRPr="008F409E">
        <w:t>essai souple et ont demandé que soit mis sur pied un groupe de travail informel chargé d</w:t>
      </w:r>
      <w:r w:rsidR="00320678">
        <w:t>’</w:t>
      </w:r>
      <w:r w:rsidRPr="008F409E">
        <w:t>aborder les questions connexes et d</w:t>
      </w:r>
      <w:r w:rsidR="00320678">
        <w:t>’</w:t>
      </w:r>
      <w:r w:rsidRPr="008F409E">
        <w:t>élaborer des propositions d</w:t>
      </w:r>
      <w:r w:rsidR="00320678">
        <w:t>’</w:t>
      </w:r>
      <w:r w:rsidRPr="008F409E">
        <w:t>amendements au RTM ONU n</w:t>
      </w:r>
      <w:r w:rsidRPr="008F409E">
        <w:rPr>
          <w:vertAlign w:val="superscript"/>
        </w:rPr>
        <w:t>o</w:t>
      </w:r>
      <w:r w:rsidRPr="008F409E">
        <w:t> 9.</w:t>
      </w:r>
    </w:p>
    <w:p w:rsidR="0023143B" w:rsidRPr="008F409E" w:rsidRDefault="0023143B" w:rsidP="0023143B">
      <w:pPr>
        <w:pStyle w:val="SingleTxtG"/>
      </w:pPr>
      <w:r w:rsidRPr="008F409E">
        <w:t>3.</w:t>
      </w:r>
      <w:r w:rsidRPr="008F409E">
        <w:tab/>
        <w:t>Le GRSP a décidé de demander l</w:t>
      </w:r>
      <w:r w:rsidR="00320678">
        <w:t>’</w:t>
      </w:r>
      <w:r w:rsidRPr="008F409E">
        <w:t>accord du WP.29 et de l</w:t>
      </w:r>
      <w:r w:rsidR="00320678">
        <w:t>’</w:t>
      </w:r>
      <w:r w:rsidRPr="008F409E">
        <w:t>AC.3 pour charger un nouveau groupe informel de régler les questions en suspens concernant l</w:t>
      </w:r>
      <w:r w:rsidR="00320678">
        <w:t>’</w:t>
      </w:r>
      <w:r w:rsidRPr="008F409E">
        <w:t>introduction simultanée de la jambe d</w:t>
      </w:r>
      <w:r w:rsidR="00320678">
        <w:t>’</w:t>
      </w:r>
      <w:r w:rsidRPr="008F409E">
        <w:t xml:space="preserve">essai </w:t>
      </w:r>
      <w:proofErr w:type="spellStart"/>
      <w:r w:rsidRPr="008F409E">
        <w:t>FlexPLI</w:t>
      </w:r>
      <w:proofErr w:type="spellEnd"/>
      <w:r w:rsidRPr="008F409E">
        <w:t xml:space="preserve"> dans la phase 2 du RTM ONU n</w:t>
      </w:r>
      <w:r w:rsidRPr="008F409E">
        <w:rPr>
          <w:vertAlign w:val="superscript"/>
        </w:rPr>
        <w:t>o</w:t>
      </w:r>
      <w:r w:rsidRPr="008F409E">
        <w:t> 9 et dans le projet de Règlement ONU sur la sécurité des piétons. Le Forum mondial a décidé de créer ce groupe de travail informel sous réserve que le texte approprié du mandat de ce groupe lui soit communiqué (ECE/TRANS/WP.29/1091, par. 36 et 100).</w:t>
      </w:r>
    </w:p>
    <w:p w:rsidR="0023143B" w:rsidRPr="008F409E" w:rsidRDefault="0023143B" w:rsidP="0023143B">
      <w:pPr>
        <w:pStyle w:val="H1G"/>
      </w:pPr>
      <w:r w:rsidRPr="008F409E">
        <w:tab/>
        <w:t>B.</w:t>
      </w:r>
      <w:r w:rsidRPr="008F409E">
        <w:tab/>
        <w:t>Objectif du groupe de travail informel</w:t>
      </w:r>
    </w:p>
    <w:p w:rsidR="0023143B" w:rsidRPr="008F409E" w:rsidRDefault="0023143B" w:rsidP="0023143B">
      <w:pPr>
        <w:pStyle w:val="SingleTxtG"/>
      </w:pPr>
      <w:r w:rsidRPr="008F409E">
        <w:t>4.</w:t>
      </w:r>
      <w:r w:rsidRPr="008F409E">
        <w:tab/>
        <w:t>Le groupe de travail informel chargé de la phase 2 du RTM ONU n</w:t>
      </w:r>
      <w:r w:rsidRPr="008F409E">
        <w:rPr>
          <w:vertAlign w:val="superscript"/>
        </w:rPr>
        <w:t>o</w:t>
      </w:r>
      <w:r w:rsidRPr="008F409E">
        <w:t> 9 (GTR9-PH2) a pour principal objectif d</w:t>
      </w:r>
      <w:r w:rsidR="00320678">
        <w:t>’</w:t>
      </w:r>
      <w:r w:rsidRPr="008F409E">
        <w:t>élaborer un projet de proposition de modification du RTM ONU n</w:t>
      </w:r>
      <w:r w:rsidRPr="008F409E">
        <w:rPr>
          <w:vertAlign w:val="superscript"/>
        </w:rPr>
        <w:t>o</w:t>
      </w:r>
      <w:r w:rsidRPr="008F409E">
        <w:t> 9 − phase 2 sur la sécurité des piétons en faisant de la jambe d</w:t>
      </w:r>
      <w:r w:rsidR="00320678">
        <w:t>’</w:t>
      </w:r>
      <w:r w:rsidRPr="008F409E">
        <w:t xml:space="preserve">essai </w:t>
      </w:r>
      <w:proofErr w:type="spellStart"/>
      <w:r w:rsidRPr="008F409E">
        <w:t>FlexPLI</w:t>
      </w:r>
      <w:proofErr w:type="spellEnd"/>
      <w:r w:rsidRPr="008F409E">
        <w:t xml:space="preserve"> un instrument d</w:t>
      </w:r>
      <w:r w:rsidR="00320678">
        <w:t>’</w:t>
      </w:r>
      <w:r w:rsidRPr="008F409E">
        <w:t>essai harmonisé pour améliorer la protection des tibias des piétons.</w:t>
      </w:r>
    </w:p>
    <w:p w:rsidR="0023143B" w:rsidRPr="008F409E" w:rsidRDefault="0023143B" w:rsidP="0023143B">
      <w:pPr>
        <w:pStyle w:val="SingleTxtG"/>
      </w:pPr>
      <w:r w:rsidRPr="008F409E">
        <w:t>5.</w:t>
      </w:r>
      <w:r w:rsidRPr="008F409E">
        <w:tab/>
        <w:t>Le groupe de travail informel ne se limitera pas à élaborer des propositions d</w:t>
      </w:r>
      <w:r w:rsidR="00320678">
        <w:t>’</w:t>
      </w:r>
      <w:r w:rsidRPr="008F409E">
        <w:t>amendements au RTM ONU n</w:t>
      </w:r>
      <w:r w:rsidRPr="008F409E">
        <w:rPr>
          <w:vertAlign w:val="superscript"/>
        </w:rPr>
        <w:t>o</w:t>
      </w:r>
      <w:r w:rsidRPr="008F409E">
        <w:t> 9, mais il s</w:t>
      </w:r>
      <w:r w:rsidR="00320678">
        <w:t>’</w:t>
      </w:r>
      <w:r w:rsidRPr="008F409E">
        <w:t>attachera aussi à préparer une proposition complémentaire de modification du projet de Règlement ONU sur la sécurité des piétons.</w:t>
      </w:r>
    </w:p>
    <w:p w:rsidR="0023143B" w:rsidRPr="008F409E" w:rsidRDefault="0023143B" w:rsidP="0023143B">
      <w:pPr>
        <w:pStyle w:val="SingleTxtG"/>
      </w:pPr>
      <w:r w:rsidRPr="008F409E">
        <w:t>6.</w:t>
      </w:r>
      <w:r w:rsidRPr="008F409E">
        <w:tab/>
        <w:t>Le groupe de travail informel pourrait aussi examiner d</w:t>
      </w:r>
      <w:r w:rsidR="00320678">
        <w:t>’</w:t>
      </w:r>
      <w:r w:rsidRPr="008F409E">
        <w:t>autres propositions destinées à améliorer et/ou à préciser certains aspects de la procédure d</w:t>
      </w:r>
      <w:r w:rsidR="00320678">
        <w:t>’</w:t>
      </w:r>
      <w:r w:rsidRPr="008F409E">
        <w:t>essai avec une jambe d</w:t>
      </w:r>
      <w:r w:rsidR="00320678">
        <w:t>’</w:t>
      </w:r>
      <w:r w:rsidRPr="008F409E">
        <w:t>essai.</w:t>
      </w:r>
    </w:p>
    <w:p w:rsidR="0023143B" w:rsidRPr="008F409E" w:rsidRDefault="0023143B" w:rsidP="0023143B">
      <w:pPr>
        <w:pStyle w:val="SingleTxtG"/>
      </w:pPr>
      <w:r w:rsidRPr="008F409E">
        <w:t>7.</w:t>
      </w:r>
      <w:r w:rsidRPr="008F409E">
        <w:tab/>
        <w:t>Les travaux du groupe de travail informel GTR9-PH2 porteront sur les questions énumérées à l</w:t>
      </w:r>
      <w:r w:rsidR="00320678">
        <w:t>’</w:t>
      </w:r>
      <w:r w:rsidRPr="008F409E">
        <w:t>appendice 1 du présent document.</w:t>
      </w:r>
    </w:p>
    <w:p w:rsidR="005F0207" w:rsidRDefault="0023143B" w:rsidP="0023143B">
      <w:pPr>
        <w:pStyle w:val="H1G"/>
      </w:pPr>
      <w:r w:rsidRPr="008F409E">
        <w:tab/>
        <w:t>C.</w:t>
      </w:r>
      <w:r w:rsidRPr="008F409E">
        <w:tab/>
        <w:t>Plan de travail et calendrier</w:t>
      </w:r>
    </w:p>
    <w:tbl>
      <w:tblPr>
        <w:tblW w:w="0" w:type="auto"/>
        <w:tblInd w:w="1134" w:type="dxa"/>
        <w:tblLayout w:type="fixed"/>
        <w:tblCellMar>
          <w:left w:w="0" w:type="dxa"/>
          <w:right w:w="0" w:type="dxa"/>
        </w:tblCellMar>
        <w:tblLook w:val="01E0" w:firstRow="1" w:lastRow="1" w:firstColumn="1" w:lastColumn="1" w:noHBand="0" w:noVBand="0"/>
      </w:tblPr>
      <w:tblGrid>
        <w:gridCol w:w="2268"/>
        <w:gridCol w:w="5103"/>
      </w:tblGrid>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Mai 2011</w:t>
            </w:r>
          </w:p>
        </w:tc>
        <w:tc>
          <w:tcPr>
            <w:tcW w:w="5103" w:type="dxa"/>
            <w:shd w:val="clear" w:color="auto" w:fill="auto"/>
          </w:tcPr>
          <w:p w:rsidR="00FF305C" w:rsidRPr="004F3410" w:rsidRDefault="00FF305C" w:rsidP="002830DF">
            <w:pPr>
              <w:pStyle w:val="SingleTxtG"/>
              <w:spacing w:after="80" w:line="220" w:lineRule="atLeast"/>
              <w:ind w:left="0" w:right="113"/>
              <w:jc w:val="left"/>
              <w:rPr>
                <w:spacing w:val="-4"/>
              </w:rPr>
            </w:pPr>
            <w:r w:rsidRPr="004F3410">
              <w:rPr>
                <w:spacing w:val="-4"/>
              </w:rPr>
              <w:t>Proposition de projet de mandat au GRSP (document sans cote)</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Juin 2011</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Le GRSP demande l</w:t>
            </w:r>
            <w:r w:rsidR="00320678">
              <w:t>’</w:t>
            </w:r>
            <w:r w:rsidRPr="004F3410">
              <w:t>accord du WP.29 et de l</w:t>
            </w:r>
            <w:r w:rsidR="00320678">
              <w:t>’</w:t>
            </w:r>
            <w:r w:rsidRPr="004F3410">
              <w:t xml:space="preserve">AC.3 pour mettre en place un nouveau groupe </w:t>
            </w:r>
            <w:r>
              <w:t xml:space="preserve">de travail </w:t>
            </w:r>
            <w:r w:rsidRPr="004F3410">
              <w:t>informel sur la protection des piétons</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3</w:t>
            </w:r>
            <w:r>
              <w:t> </w:t>
            </w:r>
            <w:r w:rsidRPr="00620976">
              <w:t>novembre 2011</w:t>
            </w:r>
            <w:r>
              <w:t xml:space="preserve"> </w:t>
            </w:r>
            <w:r w:rsidRPr="00620976">
              <w:br/>
              <w:t>(Bonn, Allemagne)</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Séance constituante du groupe de travail informel GTR9-PH2</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Novembre 2011</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Rapport au WP.29 sur les activités du groupe de travail informel</w:t>
            </w:r>
          </w:p>
        </w:tc>
      </w:tr>
      <w:tr w:rsidR="00FF305C" w:rsidRPr="00C32EC7" w:rsidTr="002830DF">
        <w:tc>
          <w:tcPr>
            <w:tcW w:w="2268" w:type="dxa"/>
            <w:shd w:val="clear" w:color="auto" w:fill="auto"/>
          </w:tcPr>
          <w:p w:rsidR="00FF305C" w:rsidRPr="004F3410" w:rsidRDefault="00FF305C" w:rsidP="002830DF">
            <w:pPr>
              <w:pStyle w:val="SingleTxtG"/>
              <w:spacing w:after="80" w:line="220" w:lineRule="atLeast"/>
              <w:ind w:left="0" w:right="0"/>
              <w:jc w:val="left"/>
            </w:pPr>
            <w:r w:rsidRPr="004F3410">
              <w:t>1</w:t>
            </w:r>
            <w:r w:rsidRPr="004F3410">
              <w:rPr>
                <w:vertAlign w:val="superscript"/>
              </w:rPr>
              <w:t>er</w:t>
            </w:r>
            <w:r w:rsidRPr="004F3410">
              <w:t xml:space="preserve"> et 2 décembre 2011 </w:t>
            </w:r>
            <w:r w:rsidRPr="004F3410">
              <w:br/>
              <w:t>(Genève, Suisse)</w:t>
            </w:r>
          </w:p>
        </w:tc>
        <w:tc>
          <w:tcPr>
            <w:tcW w:w="5103" w:type="dxa"/>
            <w:shd w:val="clear" w:color="auto" w:fill="auto"/>
          </w:tcPr>
          <w:p w:rsidR="00FF305C" w:rsidRPr="004F3410" w:rsidRDefault="00FF305C" w:rsidP="002830DF">
            <w:pPr>
              <w:pStyle w:val="SingleTxtG"/>
              <w:keepNext/>
              <w:spacing w:after="80" w:line="220" w:lineRule="atLeast"/>
              <w:ind w:left="0" w:right="113"/>
              <w:jc w:val="left"/>
            </w:pPr>
            <w:r w:rsidRPr="004F3410">
              <w:t xml:space="preserve">Première réunion du groupe </w:t>
            </w:r>
            <w:r>
              <w:t xml:space="preserve">de travail </w:t>
            </w:r>
            <w:r w:rsidRPr="004F3410">
              <w:t>informel GTR9-PH2</w:t>
            </w:r>
          </w:p>
        </w:tc>
      </w:tr>
      <w:tr w:rsidR="00FF305C" w:rsidRPr="00C32EC7" w:rsidTr="002830DF">
        <w:tc>
          <w:tcPr>
            <w:tcW w:w="2268" w:type="dxa"/>
            <w:shd w:val="clear" w:color="auto" w:fill="auto"/>
          </w:tcPr>
          <w:p w:rsidR="00FF305C" w:rsidRPr="00620976" w:rsidRDefault="00FF305C" w:rsidP="002830DF">
            <w:pPr>
              <w:pStyle w:val="SingleTxtG"/>
              <w:keepNext/>
              <w:spacing w:after="80" w:line="220" w:lineRule="atLeast"/>
              <w:ind w:left="0" w:right="0"/>
              <w:jc w:val="left"/>
            </w:pPr>
            <w:r w:rsidRPr="00620976">
              <w:lastRenderedPageBreak/>
              <w:t>Décembre 2011</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Présentation du rapport d</w:t>
            </w:r>
            <w:r w:rsidR="00320678">
              <w:t>’</w:t>
            </w:r>
            <w:r w:rsidRPr="004F3410">
              <w:t>activité au GRSP, soumission du projet de mandat au WP.29</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Mars 2012</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Présentation du rapport d</w:t>
            </w:r>
            <w:r w:rsidR="00320678">
              <w:t>’</w:t>
            </w:r>
            <w:r w:rsidRPr="004F3410">
              <w:t>activité au WP.29 et adoption du mandat par l</w:t>
            </w:r>
            <w:r w:rsidR="00320678">
              <w:t>’</w:t>
            </w:r>
            <w:r w:rsidRPr="004F3410">
              <w:t>AC.3</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28 et 29</w:t>
            </w:r>
            <w:r>
              <w:t> </w:t>
            </w:r>
            <w:r w:rsidRPr="00620976">
              <w:t>mars 2012</w:t>
            </w:r>
            <w:r w:rsidRPr="00620976">
              <w:br/>
              <w:t>(Osaka, Japon)</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 xml:space="preserve">Deuxième réunion du groupe </w:t>
            </w:r>
            <w:r w:rsidRPr="006C241A">
              <w:t xml:space="preserve">de travail </w:t>
            </w:r>
            <w:r w:rsidRPr="004F3410">
              <w:t>informel GTR9-PH2</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Mai 2012</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Présentation du rapport d</w:t>
            </w:r>
            <w:r w:rsidR="00320678">
              <w:t>’</w:t>
            </w:r>
            <w:r w:rsidRPr="004F3410">
              <w:t>activité au GRSP</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29 et 30</w:t>
            </w:r>
            <w:r>
              <w:t> </w:t>
            </w:r>
            <w:r w:rsidRPr="00620976">
              <w:t>mai 2012</w:t>
            </w:r>
            <w:r w:rsidRPr="00620976">
              <w:br/>
              <w:t>(Paris, France)</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 xml:space="preserve">Troisième réunion du groupe </w:t>
            </w:r>
            <w:r w:rsidRPr="006C241A">
              <w:t xml:space="preserve">de travail </w:t>
            </w:r>
            <w:r w:rsidRPr="004F3410">
              <w:t>informel GTR9-PH2</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Juin 2012</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Présentation du rapport d</w:t>
            </w:r>
            <w:r w:rsidR="00320678">
              <w:t>’</w:t>
            </w:r>
            <w:r w:rsidRPr="004F3410">
              <w:t>activité au WP.29</w:t>
            </w:r>
          </w:p>
        </w:tc>
      </w:tr>
      <w:tr w:rsidR="00FF305C" w:rsidRPr="00C32EC7" w:rsidTr="002830DF">
        <w:tc>
          <w:tcPr>
            <w:tcW w:w="2268" w:type="dxa"/>
            <w:shd w:val="clear" w:color="auto" w:fill="auto"/>
          </w:tcPr>
          <w:p w:rsidR="00FF305C" w:rsidRPr="004F3410" w:rsidRDefault="00FF305C" w:rsidP="002830DF">
            <w:pPr>
              <w:pStyle w:val="SingleTxtG"/>
              <w:spacing w:after="80" w:line="220" w:lineRule="atLeast"/>
              <w:ind w:left="0" w:right="0"/>
              <w:jc w:val="left"/>
            </w:pPr>
            <w:r w:rsidRPr="004F3410">
              <w:rPr>
                <w:spacing w:val="-3"/>
              </w:rPr>
              <w:t>17 au 19 septembre 2012</w:t>
            </w:r>
            <w:r w:rsidRPr="004F3410">
              <w:t xml:space="preserve"> (Washington, États-Unis d</w:t>
            </w:r>
            <w:r w:rsidR="00320678">
              <w:t>’</w:t>
            </w:r>
            <w:r w:rsidRPr="004F3410">
              <w:t>Amérique)</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 xml:space="preserve">Quatrième réunion du groupe </w:t>
            </w:r>
            <w:r w:rsidRPr="006C241A">
              <w:t xml:space="preserve">de travail </w:t>
            </w:r>
            <w:r w:rsidRPr="004F3410">
              <w:t>informel GTR9-PH2</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Novembre 2012</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Présentation du projet de rapport d</w:t>
            </w:r>
            <w:r w:rsidR="00320678">
              <w:t>’</w:t>
            </w:r>
            <w:r w:rsidRPr="004F3410">
              <w:t>activité au WP.29</w:t>
            </w:r>
          </w:p>
        </w:tc>
      </w:tr>
      <w:tr w:rsidR="00FF305C" w:rsidRPr="00C32EC7" w:rsidTr="002830DF">
        <w:tc>
          <w:tcPr>
            <w:tcW w:w="2268" w:type="dxa"/>
            <w:shd w:val="clear" w:color="auto" w:fill="auto"/>
          </w:tcPr>
          <w:p w:rsidR="00FF305C" w:rsidRPr="004F3410" w:rsidRDefault="00FF305C" w:rsidP="002830DF">
            <w:pPr>
              <w:pStyle w:val="SingleTxtG"/>
              <w:spacing w:after="80" w:line="220" w:lineRule="atLeast"/>
              <w:ind w:left="0" w:right="0"/>
              <w:jc w:val="left"/>
            </w:pPr>
            <w:r w:rsidRPr="004F3410">
              <w:t>6 et 7 décembre 2012</w:t>
            </w:r>
            <w:r w:rsidRPr="004F3410">
              <w:br/>
              <w:t>(</w:t>
            </w:r>
            <w:proofErr w:type="spellStart"/>
            <w:r w:rsidRPr="004F3410">
              <w:t>Bergisch</w:t>
            </w:r>
            <w:proofErr w:type="spellEnd"/>
            <w:r w:rsidRPr="004F3410">
              <w:t xml:space="preserve"> </w:t>
            </w:r>
            <w:proofErr w:type="spellStart"/>
            <w:r w:rsidRPr="004F3410">
              <w:t>Gladbach</w:t>
            </w:r>
            <w:proofErr w:type="spellEnd"/>
            <w:r w:rsidRPr="004F3410">
              <w:t>, Allemagne)</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 xml:space="preserve">Cinquième réunion du groupe </w:t>
            </w:r>
            <w:r w:rsidRPr="006C241A">
              <w:t xml:space="preserve">de travail </w:t>
            </w:r>
            <w:r w:rsidRPr="004F3410">
              <w:t>informel GTR9-PH2</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Décembre 2012</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Présentation du rapport d</w:t>
            </w:r>
            <w:r w:rsidR="00320678">
              <w:t>’</w:t>
            </w:r>
            <w:r w:rsidRPr="004F3410">
              <w:t>activité et soumission de documents sans cote au GRSP</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Mars 2013</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Présentation du rapport d</w:t>
            </w:r>
            <w:r w:rsidR="00320678">
              <w:t>’</w:t>
            </w:r>
            <w:r w:rsidRPr="004F3410">
              <w:t>activité au WP.29</w:t>
            </w:r>
          </w:p>
        </w:tc>
      </w:tr>
      <w:tr w:rsidR="00FF305C" w:rsidRPr="00C32EC7" w:rsidTr="002830DF">
        <w:tc>
          <w:tcPr>
            <w:tcW w:w="2268" w:type="dxa"/>
            <w:shd w:val="clear" w:color="auto" w:fill="auto"/>
          </w:tcPr>
          <w:p w:rsidR="00FF305C" w:rsidRPr="004F3410" w:rsidRDefault="00FF305C" w:rsidP="002830DF">
            <w:pPr>
              <w:pStyle w:val="SingleTxtG"/>
              <w:spacing w:after="80" w:line="220" w:lineRule="atLeast"/>
              <w:ind w:left="0" w:right="0"/>
              <w:jc w:val="left"/>
            </w:pPr>
            <w:r w:rsidRPr="004F3410">
              <w:t>19 et 20 mars 2013 (Washington, États-Unis d</w:t>
            </w:r>
            <w:r w:rsidR="00320678">
              <w:t>’</w:t>
            </w:r>
            <w:r w:rsidRPr="004F3410">
              <w:t>Amérique)</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 xml:space="preserve">Sixième réunion du groupe </w:t>
            </w:r>
            <w:r w:rsidRPr="006C241A">
              <w:t xml:space="preserve">de travail </w:t>
            </w:r>
            <w:r w:rsidRPr="004F3410">
              <w:t>informel GTR9-PH2</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Mai 2013</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Présentation du projet de rapport d</w:t>
            </w:r>
            <w:r w:rsidR="00320678">
              <w:t>’</w:t>
            </w:r>
            <w:r w:rsidRPr="004F3410">
              <w:t>activité et soumission pour examen de la proposition informelle au GRSP</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Juin 2013</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Présentation du rapport d</w:t>
            </w:r>
            <w:r w:rsidR="00320678">
              <w:t>’</w:t>
            </w:r>
            <w:r w:rsidRPr="004F3410">
              <w:t>activité au WP.29</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3</w:t>
            </w:r>
            <w:r>
              <w:t> </w:t>
            </w:r>
            <w:r w:rsidRPr="00620976">
              <w:t>juillet 2013</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 xml:space="preserve">Septième réunion (par WebEx) du groupe </w:t>
            </w:r>
            <w:r w:rsidRPr="006C241A">
              <w:t xml:space="preserve">de travail </w:t>
            </w:r>
            <w:r w:rsidRPr="004F3410">
              <w:t>informel GTR9-PH2</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9 et 10</w:t>
            </w:r>
            <w:r>
              <w:t> </w:t>
            </w:r>
            <w:r w:rsidRPr="00620976">
              <w:t>septembre 2013</w:t>
            </w:r>
            <w:r w:rsidRPr="00620976">
              <w:br/>
              <w:t>(Paris, France)</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 xml:space="preserve">Huitième réunion du groupe </w:t>
            </w:r>
            <w:r w:rsidRPr="006C241A">
              <w:t xml:space="preserve">de travail </w:t>
            </w:r>
            <w:r w:rsidRPr="004F3410">
              <w:t xml:space="preserve">informel GTR9-PH2 </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Novembre 2013</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Présentation du projet de rapport d</w:t>
            </w:r>
            <w:r w:rsidR="00320678">
              <w:t>’</w:t>
            </w:r>
            <w:r w:rsidRPr="004F3410">
              <w:t>activité au WP.29</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16 et 17</w:t>
            </w:r>
            <w:r>
              <w:t> </w:t>
            </w:r>
            <w:r w:rsidRPr="00620976">
              <w:t>décembre 2013</w:t>
            </w:r>
            <w:r w:rsidRPr="00620976">
              <w:br/>
              <w:t>(Genève, Suisse)</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 xml:space="preserve">Neuvième réunion du groupe </w:t>
            </w:r>
            <w:r w:rsidRPr="006C241A">
              <w:t xml:space="preserve">de travail </w:t>
            </w:r>
            <w:r w:rsidRPr="004F3410">
              <w:t>informel GTR9-PH2</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Décembre 2013</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Cinquième rapport, soumission des</w:t>
            </w:r>
            <w:r>
              <w:t xml:space="preserve"> </w:t>
            </w:r>
            <w:r w:rsidRPr="004F3410">
              <w:t>propositions officielles au GRSP et approbation par le GRSP</w:t>
            </w:r>
          </w:p>
        </w:tc>
      </w:tr>
      <w:tr w:rsidR="00FF305C" w:rsidRPr="00C32EC7" w:rsidTr="002830DF">
        <w:tc>
          <w:tcPr>
            <w:tcW w:w="2268" w:type="dxa"/>
            <w:shd w:val="clear" w:color="auto" w:fill="auto"/>
          </w:tcPr>
          <w:p w:rsidR="00FF305C" w:rsidRPr="00620976" w:rsidRDefault="00FF305C" w:rsidP="002830DF">
            <w:pPr>
              <w:pStyle w:val="SingleTxtG"/>
              <w:spacing w:after="80" w:line="220" w:lineRule="atLeast"/>
              <w:ind w:left="0" w:right="0"/>
              <w:jc w:val="left"/>
            </w:pPr>
            <w:r w:rsidRPr="00620976">
              <w:t>Juin 2014</w:t>
            </w:r>
          </w:p>
        </w:tc>
        <w:tc>
          <w:tcPr>
            <w:tcW w:w="5103" w:type="dxa"/>
            <w:shd w:val="clear" w:color="auto" w:fill="auto"/>
          </w:tcPr>
          <w:p w:rsidR="00FF305C" w:rsidRPr="004F3410" w:rsidRDefault="00FF305C" w:rsidP="002830DF">
            <w:pPr>
              <w:pStyle w:val="SingleTxtG"/>
              <w:spacing w:after="80" w:line="220" w:lineRule="atLeast"/>
              <w:ind w:left="0" w:right="113"/>
              <w:jc w:val="left"/>
              <w:rPr>
                <w:b/>
              </w:rPr>
            </w:pPr>
            <w:r w:rsidRPr="004F3410">
              <w:t>Adoption de l</w:t>
            </w:r>
            <w:r w:rsidR="00320678">
              <w:t>’</w:t>
            </w:r>
            <w:r w:rsidRPr="004F3410">
              <w:t xml:space="preserve">amendement au Règlement ONU </w:t>
            </w:r>
            <w:r w:rsidRPr="004F3410">
              <w:rPr>
                <w:rFonts w:eastAsia="MS Mincho"/>
              </w:rPr>
              <w:t>n</w:t>
            </w:r>
            <w:r w:rsidRPr="004F3410">
              <w:rPr>
                <w:rFonts w:eastAsia="MS Mincho"/>
                <w:vertAlign w:val="superscript"/>
              </w:rPr>
              <w:t>o</w:t>
            </w:r>
            <w:r w:rsidRPr="004F3410">
              <w:t xml:space="preserve"> 12 </w:t>
            </w:r>
            <w:r w:rsidRPr="004F3410">
              <w:br/>
              <w:t>par le WP.29</w:t>
            </w:r>
          </w:p>
        </w:tc>
      </w:tr>
      <w:tr w:rsidR="00FF305C" w:rsidRPr="00C32EC7" w:rsidTr="002830DF">
        <w:tc>
          <w:tcPr>
            <w:tcW w:w="2268" w:type="dxa"/>
            <w:shd w:val="clear" w:color="auto" w:fill="auto"/>
          </w:tcPr>
          <w:p w:rsidR="00FF305C" w:rsidRPr="00692B4F" w:rsidRDefault="00FF305C" w:rsidP="002830DF">
            <w:pPr>
              <w:pStyle w:val="SingleTxtG"/>
              <w:keepNext/>
              <w:spacing w:after="80" w:line="220" w:lineRule="atLeast"/>
              <w:ind w:left="0" w:right="0"/>
              <w:jc w:val="left"/>
            </w:pPr>
            <w:r w:rsidRPr="00692B4F">
              <w:t>24</w:t>
            </w:r>
            <w:r>
              <w:t> </w:t>
            </w:r>
            <w:r w:rsidRPr="00692B4F">
              <w:t>novembre 2017</w:t>
            </w:r>
          </w:p>
        </w:tc>
        <w:tc>
          <w:tcPr>
            <w:tcW w:w="5103" w:type="dxa"/>
            <w:shd w:val="clear" w:color="auto" w:fill="auto"/>
          </w:tcPr>
          <w:p w:rsidR="00FF305C" w:rsidRPr="004F3410" w:rsidRDefault="00FF305C" w:rsidP="002830DF">
            <w:pPr>
              <w:pStyle w:val="SingleTxtG"/>
              <w:keepNext/>
              <w:spacing w:after="80" w:line="220" w:lineRule="atLeast"/>
              <w:ind w:left="0" w:right="113"/>
              <w:jc w:val="left"/>
              <w:rPr>
                <w:spacing w:val="-3"/>
              </w:rPr>
            </w:pPr>
            <w:r w:rsidRPr="004F3410">
              <w:rPr>
                <w:spacing w:val="-3"/>
              </w:rPr>
              <w:t>Dixième réunion du groupe de travail informel GTR9-PH2</w:t>
            </w:r>
          </w:p>
        </w:tc>
      </w:tr>
      <w:tr w:rsidR="00FF305C" w:rsidRPr="00C32EC7" w:rsidTr="002830DF">
        <w:tc>
          <w:tcPr>
            <w:tcW w:w="2268" w:type="dxa"/>
            <w:shd w:val="clear" w:color="auto" w:fill="auto"/>
          </w:tcPr>
          <w:p w:rsidR="00FF305C" w:rsidRPr="00692B4F" w:rsidRDefault="00FF305C" w:rsidP="002830DF">
            <w:pPr>
              <w:pStyle w:val="SingleTxtG"/>
              <w:keepNext/>
              <w:spacing w:after="80" w:line="220" w:lineRule="atLeast"/>
              <w:ind w:left="0" w:right="0"/>
              <w:jc w:val="left"/>
            </w:pPr>
            <w:r w:rsidRPr="00692B4F">
              <w:t>Décembre 2017</w:t>
            </w:r>
          </w:p>
        </w:tc>
        <w:tc>
          <w:tcPr>
            <w:tcW w:w="5103" w:type="dxa"/>
            <w:shd w:val="clear" w:color="auto" w:fill="auto"/>
          </w:tcPr>
          <w:p w:rsidR="00FF305C" w:rsidRPr="004F3410" w:rsidRDefault="00FF305C" w:rsidP="002830DF">
            <w:pPr>
              <w:pStyle w:val="SingleTxtG"/>
              <w:keepNext/>
              <w:spacing w:after="80" w:line="220" w:lineRule="atLeast"/>
              <w:ind w:left="0" w:right="113"/>
              <w:jc w:val="left"/>
            </w:pPr>
            <w:r w:rsidRPr="004F3410">
              <w:t xml:space="preserve">Sixième rapport et soumission de la proposition </w:t>
            </w:r>
            <w:r w:rsidRPr="004F3410">
              <w:br/>
              <w:t xml:space="preserve">officielle pour le RTM ONU </w:t>
            </w:r>
            <w:r w:rsidRPr="004F3410">
              <w:rPr>
                <w:rFonts w:eastAsia="MS Mincho"/>
              </w:rPr>
              <w:t>n</w:t>
            </w:r>
            <w:r w:rsidRPr="004F3410">
              <w:rPr>
                <w:rFonts w:eastAsia="MS Mincho"/>
                <w:vertAlign w:val="superscript"/>
              </w:rPr>
              <w:t>o</w:t>
            </w:r>
            <w:r w:rsidRPr="004F3410">
              <w:t> 9 à l</w:t>
            </w:r>
            <w:r w:rsidR="00320678">
              <w:t>’</w:t>
            </w:r>
            <w:r w:rsidRPr="004F3410">
              <w:t>approbation du GRSP</w:t>
            </w:r>
          </w:p>
        </w:tc>
      </w:tr>
      <w:tr w:rsidR="00FF305C" w:rsidRPr="00C32EC7" w:rsidTr="002830DF">
        <w:tc>
          <w:tcPr>
            <w:tcW w:w="2268" w:type="dxa"/>
            <w:shd w:val="clear" w:color="auto" w:fill="auto"/>
          </w:tcPr>
          <w:p w:rsidR="00FF305C" w:rsidRPr="00692B4F" w:rsidRDefault="00FF305C" w:rsidP="002830DF">
            <w:pPr>
              <w:pStyle w:val="SingleTxtG"/>
              <w:spacing w:after="80" w:line="220" w:lineRule="atLeast"/>
              <w:ind w:left="0" w:right="0"/>
              <w:jc w:val="left"/>
            </w:pPr>
            <w:r w:rsidRPr="00692B4F">
              <w:t>Juin 2018</w:t>
            </w:r>
          </w:p>
        </w:tc>
        <w:tc>
          <w:tcPr>
            <w:tcW w:w="5103" w:type="dxa"/>
            <w:shd w:val="clear" w:color="auto" w:fill="auto"/>
          </w:tcPr>
          <w:p w:rsidR="00FF305C" w:rsidRPr="004F3410" w:rsidRDefault="00FF305C" w:rsidP="002830DF">
            <w:pPr>
              <w:pStyle w:val="SingleTxtG"/>
              <w:spacing w:after="80" w:line="220" w:lineRule="atLeast"/>
              <w:ind w:left="0" w:right="113"/>
              <w:jc w:val="left"/>
            </w:pPr>
            <w:r w:rsidRPr="004F3410">
              <w:t>Adoption de l</w:t>
            </w:r>
            <w:r w:rsidR="00320678">
              <w:t>’</w:t>
            </w:r>
            <w:r w:rsidRPr="004F3410">
              <w:t xml:space="preserve">amendement au RTM ONU </w:t>
            </w:r>
            <w:r w:rsidRPr="004F3410">
              <w:rPr>
                <w:rFonts w:eastAsia="MS Mincho"/>
              </w:rPr>
              <w:t>n</w:t>
            </w:r>
            <w:r w:rsidRPr="004F3410">
              <w:rPr>
                <w:rFonts w:eastAsia="MS Mincho"/>
                <w:vertAlign w:val="superscript"/>
              </w:rPr>
              <w:t>o</w:t>
            </w:r>
            <w:r w:rsidRPr="004F3410">
              <w:t> 9 par le WP.29</w:t>
            </w:r>
          </w:p>
        </w:tc>
      </w:tr>
    </w:tbl>
    <w:p w:rsidR="00FF305C" w:rsidRPr="004F3410" w:rsidRDefault="00FF305C" w:rsidP="00FF305C">
      <w:pPr>
        <w:pStyle w:val="SingleTxtG"/>
        <w:spacing w:before="120" w:after="240"/>
      </w:pPr>
      <w:r w:rsidRPr="004F3410">
        <w:rPr>
          <w:rFonts w:eastAsia="MS Gothic" w:hAnsi="MS Gothic" w:hint="eastAsia"/>
          <w:lang w:eastAsia="ja-JP"/>
        </w:rPr>
        <w:t>※</w:t>
      </w:r>
      <w:r w:rsidRPr="004F3410">
        <w:rPr>
          <w:rFonts w:eastAsia="MS Gothic" w:hAnsi="MS Gothic"/>
          <w:lang w:eastAsia="ja-JP"/>
        </w:rPr>
        <w:t xml:space="preserve"> </w:t>
      </w:r>
      <w:r w:rsidRPr="004F3410">
        <w:t>Des réunions supplémentaires (y compris des réunions virtuelles) pourraient se tenir en fonction de l</w:t>
      </w:r>
      <w:r w:rsidR="00320678">
        <w:t>’</w:t>
      </w:r>
      <w:r w:rsidRPr="004F3410">
        <w:t>avancement des débats et de la décision du groupe de travail informel.</w:t>
      </w:r>
    </w:p>
    <w:p w:rsidR="00FF305C" w:rsidRDefault="00FF305C" w:rsidP="00FF305C">
      <w:pPr>
        <w:pStyle w:val="SingleTxtG"/>
        <w:ind w:left="0"/>
      </w:pPr>
      <w:bookmarkStart w:id="3" w:name="_MON_1477988883"/>
      <w:bookmarkStart w:id="4" w:name="_MON_1477989016"/>
      <w:bookmarkStart w:id="5" w:name="_MON_1477989411"/>
      <w:bookmarkStart w:id="6" w:name="_MON_1477989912"/>
      <w:bookmarkStart w:id="7" w:name="_MON_1477986494"/>
      <w:bookmarkStart w:id="8" w:name="_MON_1477988657"/>
      <w:bookmarkStart w:id="9" w:name="_MON_1477988671"/>
      <w:bookmarkStart w:id="10" w:name="_MON_1477988731"/>
      <w:bookmarkEnd w:id="3"/>
      <w:bookmarkEnd w:id="4"/>
      <w:bookmarkEnd w:id="5"/>
      <w:bookmarkEnd w:id="6"/>
      <w:bookmarkEnd w:id="7"/>
      <w:bookmarkEnd w:id="8"/>
      <w:bookmarkEnd w:id="9"/>
      <w:bookmarkEnd w:id="10"/>
      <w:r>
        <w:rPr>
          <w:noProof/>
          <w:lang w:eastAsia="fr-CH"/>
        </w:rPr>
        <w:drawing>
          <wp:inline distT="0" distB="0" distL="0" distR="0" wp14:anchorId="29DE1BA8" wp14:editId="48D7D712">
            <wp:extent cx="6120130" cy="12382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238250"/>
                    </a:xfrm>
                    <a:prstGeom prst="rect">
                      <a:avLst/>
                    </a:prstGeom>
                  </pic:spPr>
                </pic:pic>
              </a:graphicData>
            </a:graphic>
          </wp:inline>
        </w:drawing>
      </w:r>
    </w:p>
    <w:p w:rsidR="00FF305C" w:rsidRPr="00FF305C" w:rsidRDefault="00FF305C" w:rsidP="00FF305C">
      <w:pPr>
        <w:pStyle w:val="HChG"/>
      </w:pPr>
      <w:r w:rsidRPr="004F3410">
        <w:br w:type="page"/>
      </w:r>
      <w:r w:rsidRPr="00FF305C">
        <w:lastRenderedPageBreak/>
        <w:t>Appendice</w:t>
      </w:r>
    </w:p>
    <w:p w:rsidR="00FF305C" w:rsidRPr="00FF305C" w:rsidRDefault="00FF305C" w:rsidP="00FF305C">
      <w:pPr>
        <w:pStyle w:val="HChG"/>
      </w:pPr>
      <w:r w:rsidRPr="00FF305C">
        <w:tab/>
      </w:r>
      <w:r w:rsidRPr="00FF305C">
        <w:tab/>
        <w:t>Liste des activités</w:t>
      </w:r>
    </w:p>
    <w:p w:rsidR="00FF305C" w:rsidRPr="00FF305C" w:rsidRDefault="00FF305C" w:rsidP="00FF305C">
      <w:pPr>
        <w:pStyle w:val="SingleTxtG"/>
        <w:ind w:firstLine="567"/>
      </w:pPr>
      <w:r w:rsidRPr="00FF305C">
        <w:t>Les principales tâches du groupe de travail informel en ce qui concerne la phase 2 du RTM ONU n</w:t>
      </w:r>
      <w:r w:rsidRPr="00FF305C">
        <w:rPr>
          <w:vertAlign w:val="superscript"/>
        </w:rPr>
        <w:t>o</w:t>
      </w:r>
      <w:r w:rsidRPr="00FF305C">
        <w:t> 9 sont notamment :</w:t>
      </w:r>
    </w:p>
    <w:p w:rsidR="00FF305C" w:rsidRPr="00FF305C" w:rsidRDefault="00FF305C" w:rsidP="00FF305C">
      <w:pPr>
        <w:pStyle w:val="SingleTxtG"/>
      </w:pPr>
      <w:r w:rsidRPr="00FF305C">
        <w:t>1.</w:t>
      </w:r>
      <w:r w:rsidRPr="00FF305C">
        <w:tab/>
        <w:t>Examen des points en suspens :</w:t>
      </w:r>
    </w:p>
    <w:p w:rsidR="00FF305C" w:rsidRPr="00FF305C" w:rsidRDefault="00FF305C" w:rsidP="00FF305C">
      <w:pPr>
        <w:pStyle w:val="SingleTxtG"/>
        <w:ind w:firstLine="567"/>
      </w:pPr>
      <w:r w:rsidRPr="00FF305C">
        <w:t>a)</w:t>
      </w:r>
      <w:r w:rsidRPr="00FF305C">
        <w:tab/>
        <w:t xml:space="preserve">Examen des activités du groupe Flex-TEG </w:t>
      </w:r>
      <w:r w:rsidRPr="00FF305C">
        <w:rPr>
          <w:lang w:val="en-GB"/>
        </w:rPr>
        <w:sym w:font="Wingdings" w:char="F0E0"/>
      </w:r>
      <w:r w:rsidRPr="00FF305C">
        <w:t xml:space="preserve"> pour définir une vision commune ;</w:t>
      </w:r>
    </w:p>
    <w:p w:rsidR="00FF305C" w:rsidRPr="00FF305C" w:rsidRDefault="00FF305C" w:rsidP="00FF305C">
      <w:pPr>
        <w:pStyle w:val="SingleTxtG"/>
        <w:ind w:firstLine="567"/>
      </w:pPr>
      <w:r w:rsidRPr="00FF305C">
        <w:t>b)</w:t>
      </w:r>
      <w:r w:rsidRPr="00FF305C">
        <w:tab/>
        <w:t xml:space="preserve">Évaluation de la </w:t>
      </w:r>
      <w:proofErr w:type="spellStart"/>
      <w:r w:rsidRPr="00FF305C">
        <w:t>biofidélité</w:t>
      </w:r>
      <w:proofErr w:type="spellEnd"/>
      <w:r w:rsidRPr="00FF305C">
        <w:t xml:space="preserve"> (comparaison entre la jambe d</w:t>
      </w:r>
      <w:r w:rsidR="00320678">
        <w:t>’</w:t>
      </w:r>
      <w:r w:rsidRPr="00FF305C">
        <w:t xml:space="preserve">essai souple </w:t>
      </w:r>
      <w:proofErr w:type="spellStart"/>
      <w:r w:rsidRPr="00FF305C">
        <w:t>FlexPLI</w:t>
      </w:r>
      <w:proofErr w:type="spellEnd"/>
      <w:r w:rsidRPr="00FF305C">
        <w:t xml:space="preserve"> et l</w:t>
      </w:r>
      <w:r w:rsidR="00320678">
        <w:t>’</w:t>
      </w:r>
      <w:r w:rsidRPr="00FF305C">
        <w:t>élément de frappe tibia du CEVE) ;</w:t>
      </w:r>
    </w:p>
    <w:p w:rsidR="00FF305C" w:rsidRPr="00FF305C" w:rsidRDefault="00FF305C" w:rsidP="00FF305C">
      <w:pPr>
        <w:pStyle w:val="SingleTxtG"/>
        <w:ind w:firstLine="567"/>
      </w:pPr>
      <w:r w:rsidRPr="00FF305C">
        <w:t>c)</w:t>
      </w:r>
      <w:r w:rsidRPr="00FF305C">
        <w:tab/>
        <w:t>Évaluation des coûts et avantages (réduction des traumatismes et avantages supplémentaires par rapport à l</w:t>
      </w:r>
      <w:r w:rsidR="00320678">
        <w:t>’</w:t>
      </w:r>
      <w:r w:rsidRPr="00FF305C">
        <w:t>élément de frappe tibia du CEVE) ;</w:t>
      </w:r>
    </w:p>
    <w:p w:rsidR="00FF305C" w:rsidRPr="00FF305C" w:rsidRDefault="00FF305C" w:rsidP="00FF305C">
      <w:pPr>
        <w:pStyle w:val="SingleTxtG"/>
        <w:ind w:firstLine="567"/>
      </w:pPr>
      <w:r w:rsidRPr="00FF305C">
        <w:t>d)</w:t>
      </w:r>
      <w:r w:rsidRPr="00FF305C">
        <w:tab/>
        <w:t>Caractéristiques techniques (croquis) et manuel sur les procédures d</w:t>
      </w:r>
      <w:r w:rsidR="00320678">
        <w:t>’</w:t>
      </w:r>
      <w:r w:rsidRPr="00FF305C">
        <w:t>assemblage, de démontage et d</w:t>
      </w:r>
      <w:r w:rsidR="00320678">
        <w:t>’</w:t>
      </w:r>
      <w:r w:rsidRPr="00FF305C">
        <w:t>inspection (PADI) ;</w:t>
      </w:r>
    </w:p>
    <w:p w:rsidR="00FF305C" w:rsidRPr="00FF305C" w:rsidRDefault="00FF305C" w:rsidP="00FF305C">
      <w:pPr>
        <w:pStyle w:val="SingleTxtG"/>
        <w:ind w:firstLine="567"/>
      </w:pPr>
      <w:r w:rsidRPr="00FF305C">
        <w:t>e)</w:t>
      </w:r>
      <w:r w:rsidRPr="00FF305C">
        <w:tab/>
        <w:t>Évaluation de la durabilité ;</w:t>
      </w:r>
    </w:p>
    <w:p w:rsidR="00FF305C" w:rsidRPr="00FF305C" w:rsidRDefault="00FF305C" w:rsidP="00FF305C">
      <w:pPr>
        <w:pStyle w:val="SingleTxtG"/>
        <w:ind w:firstLine="567"/>
      </w:pPr>
      <w:r w:rsidRPr="00FF305C">
        <w:t>f)</w:t>
      </w:r>
      <w:r w:rsidRPr="00FF305C">
        <w:tab/>
        <w:t>Procédure d</w:t>
      </w:r>
      <w:r w:rsidR="00320678">
        <w:t>’</w:t>
      </w:r>
      <w:r w:rsidRPr="00FF305C">
        <w:t>essai (rebond, bonnes pratiques, mesure de vitesse, etc.) ;</w:t>
      </w:r>
    </w:p>
    <w:p w:rsidR="00FF305C" w:rsidRPr="00FF305C" w:rsidRDefault="00FF305C" w:rsidP="00FF305C">
      <w:pPr>
        <w:pStyle w:val="SingleTxtG"/>
        <w:ind w:firstLine="567"/>
      </w:pPr>
      <w:r w:rsidRPr="00FF305C">
        <w:t>g)</w:t>
      </w:r>
      <w:r w:rsidRPr="00FF305C">
        <w:tab/>
        <w:t>Essais d</w:t>
      </w:r>
      <w:r w:rsidR="00320678">
        <w:t>’</w:t>
      </w:r>
      <w:r w:rsidRPr="00FF305C">
        <w:t>homologation ;</w:t>
      </w:r>
    </w:p>
    <w:p w:rsidR="00FF305C" w:rsidRPr="00FF305C" w:rsidRDefault="00FF305C" w:rsidP="00FF305C">
      <w:pPr>
        <w:pStyle w:val="SingleTxtG"/>
        <w:ind w:firstLine="567"/>
      </w:pPr>
      <w:r w:rsidRPr="00FF305C">
        <w:t>h)</w:t>
      </w:r>
      <w:r w:rsidRPr="00FF305C">
        <w:tab/>
        <w:t>Analyse et échange des résultats des essais ;</w:t>
      </w:r>
    </w:p>
    <w:p w:rsidR="00FF305C" w:rsidRPr="00FF305C" w:rsidRDefault="00FF305C" w:rsidP="00FF305C">
      <w:pPr>
        <w:pStyle w:val="SingleTxtG"/>
        <w:ind w:firstLine="567"/>
      </w:pPr>
      <w:r w:rsidRPr="00FF305C">
        <w:t>i)</w:t>
      </w:r>
      <w:r w:rsidRPr="00FF305C">
        <w:tab/>
        <w:t>Évaluation de la reproductibilité et de la répétabilité ;</w:t>
      </w:r>
    </w:p>
    <w:p w:rsidR="00FF305C" w:rsidRPr="00FF305C" w:rsidRDefault="00FF305C" w:rsidP="00FF305C">
      <w:pPr>
        <w:pStyle w:val="SingleTxtG"/>
        <w:ind w:firstLine="567"/>
      </w:pPr>
      <w:r w:rsidRPr="00FF305C">
        <w:t>j)</w:t>
      </w:r>
      <w:r w:rsidRPr="00FF305C">
        <w:tab/>
        <w:t>Évaluation et décision en matière de performances, de critères relatifs aux blessures et de valeurs de seuil ;</w:t>
      </w:r>
    </w:p>
    <w:p w:rsidR="00FF305C" w:rsidRPr="00FF305C" w:rsidRDefault="00FF305C" w:rsidP="00FF305C">
      <w:pPr>
        <w:pStyle w:val="SingleTxtG"/>
        <w:ind w:firstLine="567"/>
      </w:pPr>
      <w:r w:rsidRPr="00FF305C">
        <w:t>k)</w:t>
      </w:r>
      <w:r w:rsidRPr="00FF305C">
        <w:tab/>
        <w:t>Évaluation des contre-mesures au niveau du véhicule (faisabilité technique).</w:t>
      </w:r>
    </w:p>
    <w:p w:rsidR="00FF305C" w:rsidRPr="00FF305C" w:rsidRDefault="00FF305C" w:rsidP="00FF305C">
      <w:pPr>
        <w:pStyle w:val="SingleTxtG"/>
      </w:pPr>
      <w:r w:rsidRPr="00FF305C">
        <w:t>2.</w:t>
      </w:r>
      <w:r w:rsidRPr="00FF305C">
        <w:tab/>
        <w:t>Élaboration d</w:t>
      </w:r>
      <w:r w:rsidR="00320678">
        <w:t>’</w:t>
      </w:r>
      <w:r w:rsidRPr="00FF305C">
        <w:t>un projet de proposition visant à modifier la phase 2 du RTM ONU n</w:t>
      </w:r>
      <w:r w:rsidRPr="00FF305C">
        <w:rPr>
          <w:vertAlign w:val="superscript"/>
        </w:rPr>
        <w:t>o</w:t>
      </w:r>
      <w:r w:rsidRPr="00FF305C">
        <w:t> 9.</w:t>
      </w:r>
    </w:p>
    <w:p w:rsidR="00FF305C" w:rsidRPr="00FF305C" w:rsidRDefault="00FF305C" w:rsidP="00FF305C">
      <w:pPr>
        <w:pStyle w:val="SingleTxtG"/>
      </w:pPr>
      <w:r w:rsidRPr="00FF305C">
        <w:t>3.</w:t>
      </w:r>
      <w:r w:rsidRPr="00FF305C">
        <w:tab/>
        <w:t>Élaboration d</w:t>
      </w:r>
      <w:r w:rsidR="00320678">
        <w:t>’</w:t>
      </w:r>
      <w:r w:rsidRPr="00FF305C">
        <w:t>un projet de proposition complémentaire de modification du projet de Règlement ONU sur la sécurité des piétons (incluant une recommandation relative aux dispositions transitoires sur la base du point 1).</w:t>
      </w:r>
    </w:p>
    <w:p w:rsidR="00FF305C" w:rsidRPr="00FF305C" w:rsidRDefault="00FF305C" w:rsidP="00FF305C">
      <w:pPr>
        <w:pStyle w:val="HChG"/>
      </w:pPr>
      <w:r w:rsidRPr="00FF305C">
        <w:br w:type="page"/>
      </w:r>
      <w:r w:rsidRPr="00FF305C">
        <w:lastRenderedPageBreak/>
        <w:t>Annexe II</w:t>
      </w:r>
    </w:p>
    <w:p w:rsidR="00FF305C" w:rsidRPr="00FF305C" w:rsidRDefault="00FF305C" w:rsidP="00915C5A">
      <w:pPr>
        <w:pStyle w:val="HChG"/>
      </w:pPr>
      <w:r w:rsidRPr="00FF305C">
        <w:tab/>
      </w:r>
      <w:r w:rsidRPr="00FF305C">
        <w:tab/>
        <w:t>Rapports soumis au WP.29</w:t>
      </w:r>
    </w:p>
    <w:p w:rsidR="00FF305C" w:rsidRPr="00FF305C" w:rsidRDefault="00FF305C" w:rsidP="00FF305C">
      <w:pPr>
        <w:pStyle w:val="SingleTxtG"/>
        <w:tabs>
          <w:tab w:val="left" w:pos="3969"/>
        </w:tabs>
      </w:pPr>
      <w:r>
        <w:t xml:space="preserve">Premier </w:t>
      </w:r>
      <w:r w:rsidRPr="00FF305C">
        <w:t>rapport d</w:t>
      </w:r>
      <w:r w:rsidR="00320678">
        <w:t>’</w:t>
      </w:r>
      <w:r w:rsidRPr="00FF305C">
        <w:t>activité</w:t>
      </w:r>
      <w:r w:rsidRPr="00FF305C">
        <w:tab/>
      </w:r>
      <w:r w:rsidRPr="00FF305C">
        <w:tab/>
        <w:t>ECE/TRANS/WP.29/2012/58</w:t>
      </w:r>
    </w:p>
    <w:p w:rsidR="00FF305C" w:rsidRPr="00FF305C" w:rsidRDefault="00FF305C" w:rsidP="00FF305C">
      <w:pPr>
        <w:pStyle w:val="SingleTxtG"/>
        <w:tabs>
          <w:tab w:val="left" w:pos="3969"/>
        </w:tabs>
      </w:pPr>
      <w:r>
        <w:t xml:space="preserve">Deuxième </w:t>
      </w:r>
      <w:r w:rsidRPr="00FF305C">
        <w:t>rapport d</w:t>
      </w:r>
      <w:r w:rsidR="00320678">
        <w:t>’</w:t>
      </w:r>
      <w:r w:rsidRPr="00FF305C">
        <w:t>activité</w:t>
      </w:r>
      <w:r w:rsidRPr="00FF305C">
        <w:tab/>
      </w:r>
      <w:r w:rsidRPr="00FF305C">
        <w:tab/>
        <w:t>ECE/TRANS/WP.29/2012/120</w:t>
      </w:r>
    </w:p>
    <w:p w:rsidR="00FF305C" w:rsidRPr="00FF305C" w:rsidRDefault="00FF305C" w:rsidP="00FF305C">
      <w:pPr>
        <w:pStyle w:val="SingleTxtG"/>
        <w:tabs>
          <w:tab w:val="left" w:pos="3969"/>
        </w:tabs>
      </w:pPr>
      <w:r>
        <w:t xml:space="preserve">Troisième </w:t>
      </w:r>
      <w:r w:rsidRPr="00FF305C">
        <w:t>rapport d</w:t>
      </w:r>
      <w:r w:rsidR="00320678">
        <w:t>’</w:t>
      </w:r>
      <w:r w:rsidRPr="00FF305C">
        <w:t>activité</w:t>
      </w:r>
      <w:r w:rsidRPr="00FF305C">
        <w:tab/>
      </w:r>
      <w:r w:rsidRPr="00FF305C">
        <w:tab/>
        <w:t>ECE/TRANS/WP.29/2013/36</w:t>
      </w:r>
    </w:p>
    <w:p w:rsidR="00FF305C" w:rsidRPr="00FF305C" w:rsidRDefault="00FF305C" w:rsidP="00FF305C">
      <w:pPr>
        <w:pStyle w:val="SingleTxtG"/>
        <w:tabs>
          <w:tab w:val="left" w:pos="3969"/>
        </w:tabs>
      </w:pPr>
      <w:r>
        <w:t xml:space="preserve">Quatrième </w:t>
      </w:r>
      <w:r w:rsidRPr="00FF305C">
        <w:t>rapport d</w:t>
      </w:r>
      <w:r w:rsidR="00320678">
        <w:t>’</w:t>
      </w:r>
      <w:r w:rsidRPr="00FF305C">
        <w:t>activité</w:t>
      </w:r>
      <w:r w:rsidRPr="00FF305C">
        <w:tab/>
      </w:r>
      <w:r w:rsidRPr="00FF305C">
        <w:tab/>
        <w:t>ECE/TRANS/WP.29/2013/129</w:t>
      </w:r>
    </w:p>
    <w:p w:rsidR="00FF305C" w:rsidRPr="00FF305C" w:rsidRDefault="00FF305C" w:rsidP="00FF305C">
      <w:pPr>
        <w:pStyle w:val="SingleTxtG"/>
        <w:tabs>
          <w:tab w:val="left" w:pos="3969"/>
        </w:tabs>
      </w:pPr>
      <w:r>
        <w:t xml:space="preserve">Cinquième </w:t>
      </w:r>
      <w:r w:rsidRPr="00FF305C">
        <w:t>rapport d</w:t>
      </w:r>
      <w:r w:rsidR="00320678">
        <w:t>’</w:t>
      </w:r>
      <w:r w:rsidRPr="00FF305C">
        <w:t>activité</w:t>
      </w:r>
      <w:r w:rsidRPr="00FF305C">
        <w:tab/>
      </w:r>
      <w:r w:rsidRPr="00FF305C">
        <w:tab/>
        <w:t>ECE/TRANS/WP.29/GRSP/2014/16</w:t>
      </w:r>
    </w:p>
    <w:p w:rsidR="00FF305C" w:rsidRPr="00FF305C" w:rsidRDefault="00FF305C" w:rsidP="00FF305C">
      <w:pPr>
        <w:pStyle w:val="SingleTxtG"/>
        <w:tabs>
          <w:tab w:val="left" w:pos="3969"/>
        </w:tabs>
      </w:pPr>
      <w:r>
        <w:t xml:space="preserve">Sixième </w:t>
      </w:r>
      <w:r w:rsidRPr="00FF305C">
        <w:t>rapport d</w:t>
      </w:r>
      <w:r w:rsidR="00320678">
        <w:t>’</w:t>
      </w:r>
      <w:r w:rsidRPr="00FF305C">
        <w:t>activité</w:t>
      </w:r>
      <w:r w:rsidRPr="00FF305C">
        <w:tab/>
      </w:r>
      <w:r w:rsidRPr="00FF305C">
        <w:tab/>
        <w:t>ECE/TRANS/WP.29/2018/3</w:t>
      </w:r>
    </w:p>
    <w:p w:rsidR="00FF305C" w:rsidRPr="00FF305C" w:rsidRDefault="00FF305C" w:rsidP="00FF305C">
      <w:pPr>
        <w:pStyle w:val="HChG"/>
      </w:pPr>
      <w:r w:rsidRPr="00FF305C">
        <w:br w:type="page"/>
      </w:r>
      <w:r w:rsidRPr="00FF305C">
        <w:lastRenderedPageBreak/>
        <w:t>Appendice</w:t>
      </w:r>
    </w:p>
    <w:p w:rsidR="00FF305C" w:rsidRPr="00FF305C" w:rsidRDefault="00FF305C" w:rsidP="00FF305C">
      <w:pPr>
        <w:pStyle w:val="HChG"/>
        <w:rPr>
          <w:iCs/>
        </w:rPr>
      </w:pPr>
      <w:r w:rsidRPr="00FF305C">
        <w:rPr>
          <w:iCs/>
        </w:rPr>
        <w:tab/>
      </w:r>
      <w:r w:rsidRPr="00FF305C">
        <w:rPr>
          <w:iCs/>
        </w:rPr>
        <w:tab/>
      </w:r>
      <w:r w:rsidRPr="00FF305C">
        <w:t>Documents de référence utilisés par le groupe de travail informel</w:t>
      </w:r>
    </w:p>
    <w:p w:rsidR="00303DDF" w:rsidRDefault="00FF305C" w:rsidP="00FF305C">
      <w:pPr>
        <w:pStyle w:val="SingleTxtG"/>
        <w:ind w:firstLine="567"/>
      </w:pPr>
      <w:r w:rsidRPr="00FF305C">
        <w:t>Tous les documents informels utilisés par le groupe de travail informel sont répertoriés et peuvent être consultés sur le site Web du WP.29 de la CEE (</w:t>
      </w:r>
      <w:hyperlink r:id="rId9" w:history="1">
        <w:r w:rsidRPr="00FF305C">
          <w:rPr>
            <w:rStyle w:val="Lienhypertexte"/>
          </w:rPr>
          <w:t>www.unece.org/trans/main/welcwp29.html</w:t>
        </w:r>
      </w:hyperlink>
      <w:r w:rsidRPr="00FF305C">
        <w:t>).</w:t>
      </w:r>
    </w:p>
    <w:tbl>
      <w:tblPr>
        <w:tblW w:w="8504" w:type="dxa"/>
        <w:tblInd w:w="1134" w:type="dxa"/>
        <w:tblLayout w:type="fixed"/>
        <w:tblCellMar>
          <w:left w:w="0" w:type="dxa"/>
          <w:right w:w="0" w:type="dxa"/>
        </w:tblCellMar>
        <w:tblLook w:val="00A0" w:firstRow="1" w:lastRow="0" w:firstColumn="1" w:lastColumn="0" w:noHBand="0" w:noVBand="0"/>
      </w:tblPr>
      <w:tblGrid>
        <w:gridCol w:w="2268"/>
        <w:gridCol w:w="709"/>
        <w:gridCol w:w="5527"/>
      </w:tblGrid>
      <w:tr w:rsidR="00320678" w:rsidRPr="002F289C" w:rsidTr="002830DF">
        <w:trPr>
          <w:tblHeader/>
        </w:trPr>
        <w:tc>
          <w:tcPr>
            <w:tcW w:w="2268" w:type="dxa"/>
            <w:tcBorders>
              <w:top w:val="single" w:sz="4" w:space="0" w:color="auto"/>
              <w:bottom w:val="single" w:sz="12" w:space="0" w:color="auto"/>
            </w:tcBorders>
            <w:shd w:val="clear" w:color="auto" w:fill="auto"/>
            <w:vAlign w:val="bottom"/>
          </w:tcPr>
          <w:p w:rsidR="00320678" w:rsidRPr="002F289C" w:rsidRDefault="00320678" w:rsidP="002830DF">
            <w:pPr>
              <w:spacing w:before="80" w:after="80" w:line="200" w:lineRule="exact"/>
              <w:ind w:right="113"/>
              <w:rPr>
                <w:i/>
                <w:sz w:val="16"/>
              </w:rPr>
            </w:pPr>
            <w:r w:rsidRPr="004F3410">
              <w:rPr>
                <w:i/>
                <w:sz w:val="16"/>
                <w:lang w:eastAsia="ja-JP"/>
              </w:rPr>
              <w:br w:type="page"/>
            </w:r>
            <w:r w:rsidRPr="002F289C">
              <w:rPr>
                <w:i/>
                <w:sz w:val="16"/>
              </w:rPr>
              <w:t>Cote</w:t>
            </w:r>
          </w:p>
        </w:tc>
        <w:tc>
          <w:tcPr>
            <w:tcW w:w="709" w:type="dxa"/>
            <w:tcBorders>
              <w:top w:val="single" w:sz="4" w:space="0" w:color="auto"/>
              <w:bottom w:val="single" w:sz="12" w:space="0" w:color="auto"/>
            </w:tcBorders>
            <w:shd w:val="clear" w:color="auto" w:fill="auto"/>
            <w:vAlign w:val="bottom"/>
          </w:tcPr>
          <w:p w:rsidR="00320678" w:rsidRPr="002F289C" w:rsidRDefault="00320678" w:rsidP="002830DF">
            <w:pPr>
              <w:spacing w:before="80" w:after="80" w:line="200" w:lineRule="exact"/>
              <w:ind w:right="113"/>
              <w:rPr>
                <w:i/>
                <w:sz w:val="16"/>
              </w:rPr>
            </w:pPr>
            <w:proofErr w:type="spellStart"/>
            <w:r w:rsidRPr="002F289C">
              <w:rPr>
                <w:i/>
                <w:sz w:val="16"/>
              </w:rPr>
              <w:t>Rev</w:t>
            </w:r>
            <w:proofErr w:type="spellEnd"/>
            <w:r w:rsidRPr="002F289C">
              <w:rPr>
                <w:i/>
                <w:sz w:val="16"/>
              </w:rPr>
              <w:t>.</w:t>
            </w:r>
          </w:p>
        </w:tc>
        <w:tc>
          <w:tcPr>
            <w:tcW w:w="5527" w:type="dxa"/>
            <w:tcBorders>
              <w:top w:val="single" w:sz="4" w:space="0" w:color="auto"/>
              <w:bottom w:val="single" w:sz="12" w:space="0" w:color="auto"/>
            </w:tcBorders>
            <w:shd w:val="clear" w:color="auto" w:fill="auto"/>
            <w:vAlign w:val="bottom"/>
          </w:tcPr>
          <w:p w:rsidR="00320678" w:rsidRPr="002F289C" w:rsidRDefault="00320678" w:rsidP="002830DF">
            <w:pPr>
              <w:spacing w:before="80" w:after="80" w:line="200" w:lineRule="exact"/>
              <w:rPr>
                <w:i/>
                <w:sz w:val="16"/>
              </w:rPr>
            </w:pPr>
            <w:r w:rsidRPr="002F289C">
              <w:rPr>
                <w:i/>
                <w:sz w:val="16"/>
              </w:rPr>
              <w:t>Titre</w:t>
            </w:r>
          </w:p>
        </w:tc>
      </w:tr>
      <w:tr w:rsidR="00320678" w:rsidRPr="002F289C" w:rsidTr="002830DF">
        <w:trPr>
          <w:trHeight w:hRule="exact" w:val="113"/>
          <w:tblHeader/>
        </w:trPr>
        <w:tc>
          <w:tcPr>
            <w:tcW w:w="2268" w:type="dxa"/>
            <w:tcBorders>
              <w:top w:val="single" w:sz="12" w:space="0" w:color="auto"/>
            </w:tcBorders>
            <w:shd w:val="clear" w:color="auto" w:fill="auto"/>
          </w:tcPr>
          <w:p w:rsidR="00320678" w:rsidRPr="002F289C" w:rsidRDefault="00320678" w:rsidP="002830DF">
            <w:pPr>
              <w:spacing w:before="40" w:after="120"/>
              <w:ind w:right="113"/>
              <w:rPr>
                <w:lang w:eastAsia="ja-JP"/>
              </w:rPr>
            </w:pPr>
          </w:p>
        </w:tc>
        <w:tc>
          <w:tcPr>
            <w:tcW w:w="709" w:type="dxa"/>
            <w:tcBorders>
              <w:top w:val="single" w:sz="12" w:space="0" w:color="auto"/>
            </w:tcBorders>
            <w:shd w:val="clear" w:color="auto" w:fill="auto"/>
          </w:tcPr>
          <w:p w:rsidR="00320678" w:rsidRPr="002F289C" w:rsidRDefault="00320678" w:rsidP="002830DF">
            <w:pPr>
              <w:spacing w:before="40" w:after="120"/>
              <w:ind w:right="113"/>
            </w:pPr>
          </w:p>
        </w:tc>
        <w:tc>
          <w:tcPr>
            <w:tcW w:w="5527" w:type="dxa"/>
            <w:tcBorders>
              <w:top w:val="single" w:sz="12" w:space="0" w:color="auto"/>
            </w:tcBorders>
            <w:shd w:val="clear" w:color="auto" w:fill="auto"/>
          </w:tcPr>
          <w:p w:rsidR="00320678" w:rsidRPr="002F289C" w:rsidRDefault="00320678" w:rsidP="002830DF">
            <w:pPr>
              <w:spacing w:before="40" w:after="120"/>
            </w:pPr>
          </w:p>
        </w:tc>
      </w:tr>
      <w:tr w:rsidR="00320678" w:rsidRPr="00C32EC7" w:rsidTr="002830DF">
        <w:tc>
          <w:tcPr>
            <w:tcW w:w="2268" w:type="dxa"/>
            <w:shd w:val="clear" w:color="auto" w:fill="auto"/>
          </w:tcPr>
          <w:p w:rsidR="00320678" w:rsidRPr="002F289C" w:rsidRDefault="00320678" w:rsidP="002830DF">
            <w:pPr>
              <w:spacing w:before="40" w:after="120"/>
              <w:ind w:right="113"/>
            </w:pPr>
            <w:r w:rsidRPr="002F289C">
              <w:t>ECE/TRANS/WP.29/</w:t>
            </w:r>
            <w:r>
              <w:br/>
            </w:r>
            <w:r w:rsidRPr="002F289C">
              <w:t>GRSP/2011/13</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4F3410" w:rsidRDefault="00320678" w:rsidP="002830DF">
            <w:pPr>
              <w:spacing w:before="40" w:after="120"/>
            </w:pPr>
            <w:r w:rsidRPr="004F3410">
              <w:t>Proposition d</w:t>
            </w:r>
            <w:r>
              <w:t>’</w:t>
            </w:r>
            <w:r w:rsidRPr="004F3410">
              <w:t>amendement 2 au Règlement technique mondial n</w:t>
            </w:r>
            <w:r w:rsidRPr="004F3410">
              <w:rPr>
                <w:vertAlign w:val="superscript"/>
              </w:rPr>
              <w:t>o</w:t>
            </w:r>
            <w:r w:rsidRPr="004F3410">
              <w:t> 9 (Sécurité des piétons)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GRSP-49-38</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Draft terms of reference for the IWG on pedestrian safety phase</w:t>
            </w:r>
            <w:r>
              <w:rPr>
                <w:lang w:val="en-US"/>
              </w:rPr>
              <w:t xml:space="preserve"> </w:t>
            </w:r>
            <w:r w:rsidRPr="002F289C">
              <w:rPr>
                <w:lang w:val="en-US"/>
              </w:rPr>
              <w:t>2 (I</w:t>
            </w:r>
            <w:r>
              <w:rPr>
                <w:lang w:val="en-US"/>
              </w:rPr>
              <w:t>W</w:t>
            </w:r>
            <w:r w:rsidRPr="002F289C">
              <w:rPr>
                <w:lang w:val="en-US"/>
              </w:rPr>
              <w:t>G PS2)</w:t>
            </w:r>
          </w:p>
        </w:tc>
      </w:tr>
      <w:tr w:rsidR="00320678" w:rsidRPr="00C32EC7" w:rsidTr="002830DF">
        <w:tc>
          <w:tcPr>
            <w:tcW w:w="2268" w:type="dxa"/>
            <w:shd w:val="clear" w:color="auto" w:fill="auto"/>
          </w:tcPr>
          <w:p w:rsidR="00320678" w:rsidRPr="002F289C" w:rsidRDefault="00320678" w:rsidP="002830DF">
            <w:pPr>
              <w:spacing w:before="40" w:after="120"/>
              <w:ind w:right="113"/>
            </w:pPr>
            <w:r w:rsidRPr="002F289C">
              <w:t>ECE/TRANS/WP.29/1091</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4F3410" w:rsidRDefault="00320678" w:rsidP="002830DF">
            <w:pPr>
              <w:spacing w:before="40" w:after="120"/>
            </w:pPr>
            <w:r w:rsidRPr="004F3410">
              <w:t>Rapports du Forum mondial de l</w:t>
            </w:r>
            <w:r>
              <w:t>’</w:t>
            </w:r>
            <w:r w:rsidRPr="004F3410">
              <w:t>harmonisation des Règlements concernant les véhicules sur sa 154</w:t>
            </w:r>
            <w:r w:rsidRPr="004F3410">
              <w:rPr>
                <w:vertAlign w:val="superscript"/>
              </w:rPr>
              <w:t>e</w:t>
            </w:r>
            <w:r w:rsidRPr="004F3410">
              <w:t> session, du Comité d</w:t>
            </w:r>
            <w:r>
              <w:t>’</w:t>
            </w:r>
            <w:r w:rsidRPr="004F3410">
              <w:t>administration de l</w:t>
            </w:r>
            <w:r>
              <w:t>’</w:t>
            </w:r>
            <w:r w:rsidRPr="004F3410">
              <w:t>Accord de 1958 sur sa quarante-huitième session, du Comité exécutif de l</w:t>
            </w:r>
            <w:r>
              <w:t>’</w:t>
            </w:r>
            <w:r w:rsidRPr="004F3410">
              <w:t>Accord de 1998 sur sa trente-deuxième session et du Comité d</w:t>
            </w:r>
            <w:r>
              <w:t>’</w:t>
            </w:r>
            <w:r w:rsidRPr="004F3410">
              <w:t>administration de l</w:t>
            </w:r>
            <w:r>
              <w:t>’</w:t>
            </w:r>
            <w:r w:rsidRPr="004F3410">
              <w:t>Accord de 1997 sur sa huitième session</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GTR9-C-01</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Agenda of the Constitutional Meeting of the IWG on </w:t>
            </w:r>
            <w:proofErr w:type="spellStart"/>
            <w:r w:rsidRPr="002F289C">
              <w:rPr>
                <w:lang w:val="en-US"/>
              </w:rPr>
              <w:t>gtr</w:t>
            </w:r>
            <w:proofErr w:type="spellEnd"/>
            <w:r w:rsidRPr="002F289C">
              <w:rPr>
                <w:lang w:val="en-US"/>
              </w:rPr>
              <w:t xml:space="preserve"> No 9</w:t>
            </w:r>
            <w:r>
              <w:rPr>
                <w:lang w:val="en-US"/>
              </w:rPr>
              <w:t xml:space="preserve"> − </w:t>
            </w:r>
            <w:r w:rsidRPr="002F289C">
              <w:rPr>
                <w:lang w:val="en-US"/>
              </w:rPr>
              <w:t>phase 2 (I</w:t>
            </w:r>
            <w:r>
              <w:rPr>
                <w:lang w:val="en-US"/>
              </w:rPr>
              <w:t>W</w:t>
            </w:r>
            <w:r w:rsidRPr="002F289C">
              <w:rPr>
                <w:lang w:val="en-US"/>
              </w:rPr>
              <w:t>G GTR9-PH2)</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GTR9-C-02</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Minutes of the Constitutional Meeting of the IWG on </w:t>
            </w:r>
            <w:proofErr w:type="spellStart"/>
            <w:r w:rsidRPr="002F289C">
              <w:rPr>
                <w:lang w:val="en-US"/>
              </w:rPr>
              <w:t>gtr</w:t>
            </w:r>
            <w:proofErr w:type="spellEnd"/>
            <w:r w:rsidRPr="002F289C">
              <w:rPr>
                <w:lang w:val="en-US"/>
              </w:rPr>
              <w:t xml:space="preserve"> No. 9</w:t>
            </w:r>
            <w:r>
              <w:rPr>
                <w:lang w:val="en-US"/>
              </w:rPr>
              <w:t> </w:t>
            </w:r>
            <w:r w:rsidRPr="002F289C">
              <w:rPr>
                <w:lang w:val="en-US"/>
              </w:rPr>
              <w:t>−</w:t>
            </w:r>
            <w:r>
              <w:rPr>
                <w:lang w:val="en-US"/>
              </w:rPr>
              <w:t xml:space="preserve"> </w:t>
            </w:r>
            <w:r w:rsidRPr="002F289C">
              <w:rPr>
                <w:lang w:val="en-US"/>
              </w:rPr>
              <w:t>Phase</w:t>
            </w:r>
            <w:r>
              <w:rPr>
                <w:lang w:val="en-US"/>
              </w:rPr>
              <w:t> </w:t>
            </w:r>
            <w:r w:rsidRPr="002F289C">
              <w:rPr>
                <w:lang w:val="en-US"/>
              </w:rPr>
              <w:t>2 (I</w:t>
            </w:r>
            <w:r>
              <w:rPr>
                <w:lang w:val="en-US"/>
              </w:rPr>
              <w:t>W</w:t>
            </w:r>
            <w:r w:rsidRPr="002F289C">
              <w:rPr>
                <w:lang w:val="en-US"/>
              </w:rPr>
              <w:t>G GTR9-PH2)</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GTR9-C-03</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Document </w:t>
            </w:r>
            <w:proofErr w:type="spellStart"/>
            <w:r w:rsidRPr="002F289C">
              <w:rPr>
                <w:lang w:val="en-US"/>
              </w:rPr>
              <w:t>informel</w:t>
            </w:r>
            <w:proofErr w:type="spellEnd"/>
            <w:r w:rsidRPr="002F289C">
              <w:rPr>
                <w:lang w:val="en-US"/>
              </w:rPr>
              <w:t xml:space="preserve"> GRSP-49-38 : Draft terms of reference for the</w:t>
            </w:r>
            <w:r>
              <w:rPr>
                <w:lang w:val="en-US"/>
              </w:rPr>
              <w:t> </w:t>
            </w:r>
            <w:r w:rsidRPr="002F289C">
              <w:rPr>
                <w:lang w:val="en-US"/>
              </w:rPr>
              <w:t>IWG on pedestrian safety Phase 2 (I</w:t>
            </w:r>
            <w:r>
              <w:rPr>
                <w:lang w:val="en-US"/>
              </w:rPr>
              <w:t>W</w:t>
            </w:r>
            <w:r w:rsidRPr="002F289C">
              <w:rPr>
                <w:lang w:val="en-US"/>
              </w:rPr>
              <w:t>G PS2</w:t>
            </w:r>
            <w:r>
              <w:rPr>
                <w:lang w:val="en-US"/>
              </w:rPr>
              <w:t>)</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GTR9-C-04</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History of Development of the </w:t>
            </w:r>
            <w:proofErr w:type="spellStart"/>
            <w:r w:rsidRPr="002F289C">
              <w:rPr>
                <w:lang w:val="en-US"/>
              </w:rPr>
              <w:t>FlexPLI</w:t>
            </w:r>
            <w:proofErr w:type="spellEnd"/>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GTR9-C-05</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Review of the </w:t>
            </w:r>
            <w:proofErr w:type="spellStart"/>
            <w:r w:rsidRPr="002F289C">
              <w:rPr>
                <w:lang w:val="en-US"/>
              </w:rPr>
              <w:t>FlexPLI</w:t>
            </w:r>
            <w:proofErr w:type="spellEnd"/>
            <w:r w:rsidRPr="002F289C">
              <w:rPr>
                <w:lang w:val="en-US"/>
              </w:rPr>
              <w:t xml:space="preserve"> TEG Activities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GTR9-C-06</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Comments on the Draft Terms of Reference for the IWG on</w:t>
            </w:r>
            <w:r>
              <w:rPr>
                <w:lang w:val="en-US"/>
              </w:rPr>
              <w:t> </w:t>
            </w:r>
            <w:r w:rsidRPr="002F289C">
              <w:rPr>
                <w:lang w:val="en-US"/>
              </w:rPr>
              <w:t>Pedestrian Safety Phase 2 (28/10/2011)</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GTR9-C-07</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Final Operating Principles and Terms of Reference for the</w:t>
            </w:r>
            <w:r>
              <w:rPr>
                <w:lang w:val="en-US"/>
              </w:rPr>
              <w:t> </w:t>
            </w:r>
            <w:r w:rsidRPr="002F289C">
              <w:rPr>
                <w:lang w:val="en-US"/>
              </w:rPr>
              <w:t>I</w:t>
            </w:r>
            <w:r>
              <w:rPr>
                <w:lang w:val="en-US"/>
              </w:rPr>
              <w:t>W</w:t>
            </w:r>
            <w:r w:rsidRPr="002F289C">
              <w:rPr>
                <w:lang w:val="en-US"/>
              </w:rPr>
              <w:t>G GTR9 PH2</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GTR9-C-08</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r w:rsidRPr="002F289C">
              <w:t>TEG document matrix</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GTR9-1-01</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Agenda for the 1st meeting of the IWG GTR9-PH2</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GTR9-1-02</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Minutes of the 1st meeting of the IWG GTR9-PH2</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GTR9-1-03</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Document TF-RUCC-K-03-Rev.1 : Work plan of TF-RUCC</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GTR9-1-04</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proofErr w:type="spellStart"/>
            <w:r w:rsidRPr="002F289C">
              <w:t>FlexPLI</w:t>
            </w:r>
            <w:proofErr w:type="spellEnd"/>
            <w:r w:rsidRPr="002F289C">
              <w:t xml:space="preserve"> Version GTR Prototype SN-02 </w:t>
            </w:r>
            <w:r>
              <w:t>−</w:t>
            </w:r>
            <w:r w:rsidRPr="002F289C">
              <w:t xml:space="preserve"> </w:t>
            </w:r>
            <w:proofErr w:type="spellStart"/>
            <w:r w:rsidRPr="002F289C">
              <w:t>Durability</w:t>
            </w:r>
            <w:proofErr w:type="spellEnd"/>
            <w:r w:rsidRPr="002F289C">
              <w:t xml:space="preserve"> </w:t>
            </w:r>
            <w:proofErr w:type="spellStart"/>
            <w:r w:rsidRPr="002F289C">
              <w:t>Assessment</w:t>
            </w:r>
            <w:proofErr w:type="spellEnd"/>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GTR9-1-05</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pPr>
            <w:proofErr w:type="spellStart"/>
            <w:r w:rsidRPr="002F289C">
              <w:t>Technical</w:t>
            </w:r>
            <w:proofErr w:type="spellEnd"/>
            <w:r w:rsidRPr="002F289C">
              <w:t xml:space="preserve"> Discussion − </w:t>
            </w:r>
            <w:proofErr w:type="spellStart"/>
            <w:r w:rsidRPr="002F289C">
              <w:t>Biofidelity</w:t>
            </w:r>
            <w:proofErr w:type="spellEnd"/>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GTR9-1-06</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pPr>
            <w:proofErr w:type="spellStart"/>
            <w:r w:rsidRPr="002F289C">
              <w:t>Technical</w:t>
            </w:r>
            <w:proofErr w:type="spellEnd"/>
            <w:r w:rsidRPr="002F289C">
              <w:t xml:space="preserve"> Discussion − </w:t>
            </w:r>
            <w:proofErr w:type="spellStart"/>
            <w:r w:rsidRPr="002F289C">
              <w:t>Injury</w:t>
            </w:r>
            <w:proofErr w:type="spellEnd"/>
            <w:r w:rsidRPr="002F289C">
              <w:t xml:space="preserve"> </w:t>
            </w:r>
            <w:proofErr w:type="spellStart"/>
            <w:r w:rsidRPr="002F289C">
              <w:t>Criteria</w:t>
            </w:r>
            <w:proofErr w:type="spellEnd"/>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GTR9-1-07</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pPr>
            <w:proofErr w:type="spellStart"/>
            <w:r w:rsidRPr="002F289C">
              <w:t>Technical</w:t>
            </w:r>
            <w:proofErr w:type="spellEnd"/>
            <w:r w:rsidRPr="002F289C">
              <w:t xml:space="preserve"> Discussion − </w:t>
            </w:r>
            <w:proofErr w:type="spellStart"/>
            <w:r w:rsidRPr="002F289C">
              <w:t>Benefit</w:t>
            </w:r>
            <w:proofErr w:type="spellEnd"/>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GTR9-1-08</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pPr>
            <w:proofErr w:type="spellStart"/>
            <w:r w:rsidRPr="002F289C">
              <w:t>FlexPLI</w:t>
            </w:r>
            <w:proofErr w:type="spellEnd"/>
            <w:r w:rsidRPr="002F289C">
              <w:t xml:space="preserve"> GTR </w:t>
            </w:r>
            <w:proofErr w:type="spellStart"/>
            <w:r w:rsidRPr="002F289C">
              <w:t>Status</w:t>
            </w:r>
            <w:proofErr w:type="spellEnd"/>
            <w:r w:rsidRPr="002F289C">
              <w:t xml:space="preserve">, 1 − 2 </w:t>
            </w:r>
            <w:proofErr w:type="spellStart"/>
            <w:r w:rsidRPr="002F289C">
              <w:t>December</w:t>
            </w:r>
            <w:proofErr w:type="spellEnd"/>
            <w:r w:rsidRPr="002F289C">
              <w:t xml:space="preserve"> 2011</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GTR9-1-09</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Document </w:t>
            </w:r>
            <w:proofErr w:type="spellStart"/>
            <w:r w:rsidRPr="002F289C">
              <w:rPr>
                <w:lang w:val="en-US"/>
              </w:rPr>
              <w:t>informel</w:t>
            </w:r>
            <w:proofErr w:type="spellEnd"/>
            <w:r w:rsidRPr="002F289C">
              <w:rPr>
                <w:lang w:val="en-US"/>
              </w:rPr>
              <w:t xml:space="preserve"> WP.29-155-35 : Report to the November session of WP.29 on the activities of the IWG GTR9-PH2</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lastRenderedPageBreak/>
              <w:t>GTR9-1-10</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Changes to Flex PLI GTR Since Prototype Build, Status Dec. 2010</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GTR9-1-11</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Scatter of pendulum test results, 09.11.2010</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GTR9-1-12</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r w:rsidRPr="002F289C">
              <w:t xml:space="preserve">Document informel GRSP-49-23 : Update on Pedestrian Leg </w:t>
            </w:r>
            <w:proofErr w:type="spellStart"/>
            <w:r w:rsidRPr="002F289C">
              <w:t>Testing</w:t>
            </w:r>
            <w:proofErr w:type="spellEnd"/>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GTR9-2-01</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Agenda for the 2nd meeting of the IWG GTR9-PH2 − Final</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GTR9-2-02</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Minutes of the 2nd meeting of the IWG GTR9-PH2 </w:t>
            </w:r>
            <w:r>
              <w:rPr>
                <w:lang w:val="en-US"/>
              </w:rPr>
              <w:t>−</w:t>
            </w:r>
            <w:r w:rsidRPr="002F289C">
              <w:rPr>
                <w:lang w:val="en-US"/>
              </w:rPr>
              <w:t xml:space="preserve"> Final</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GTR9-2-03</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Proposal for a Modification of the Bumper Test Area for Lower </w:t>
            </w:r>
            <w:r>
              <w:rPr>
                <w:lang w:val="en-US"/>
              </w:rPr>
              <w:br/>
            </w:r>
            <w:r w:rsidRPr="002F289C">
              <w:rPr>
                <w:lang w:val="en-US"/>
              </w:rPr>
              <w:t>and</w:t>
            </w:r>
            <w:r>
              <w:rPr>
                <w:lang w:val="en-US"/>
              </w:rPr>
              <w:t xml:space="preserve"> </w:t>
            </w:r>
            <w:r w:rsidRPr="002F289C">
              <w:rPr>
                <w:lang w:val="en-US"/>
              </w:rPr>
              <w:t xml:space="preserve">Upper </w:t>
            </w:r>
            <w:proofErr w:type="spellStart"/>
            <w:r w:rsidRPr="002F289C">
              <w:rPr>
                <w:lang w:val="en-US"/>
              </w:rPr>
              <w:t>Legform</w:t>
            </w:r>
            <w:proofErr w:type="spellEnd"/>
            <w:r w:rsidRPr="002F289C">
              <w:rPr>
                <w:lang w:val="en-US"/>
              </w:rPr>
              <w:t xml:space="preserve"> to Bumper Tests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GTR9-2-04</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Robustness of SN02 prototype test results − Revision 1</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GTR9-2-05</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Comparison of Filter Classes for </w:t>
            </w:r>
            <w:proofErr w:type="spellStart"/>
            <w:r w:rsidRPr="002F289C">
              <w:rPr>
                <w:lang w:val="en-US"/>
              </w:rPr>
              <w:t>FlexPLI</w:t>
            </w:r>
            <w:proofErr w:type="spellEnd"/>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GTR9-2-06</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proofErr w:type="spellStart"/>
            <w:r w:rsidRPr="002F289C">
              <w:t>Technical</w:t>
            </w:r>
            <w:proofErr w:type="spellEnd"/>
            <w:r w:rsidRPr="002F289C">
              <w:t xml:space="preserve"> </w:t>
            </w:r>
            <w:proofErr w:type="spellStart"/>
            <w:r w:rsidRPr="002F289C">
              <w:t>Specification</w:t>
            </w:r>
            <w:proofErr w:type="spellEnd"/>
            <w:r w:rsidRPr="002F289C">
              <w:t xml:space="preserve"> and PADI</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GTR9-2-07</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Technical Discussion − Benefit (Update of document GTR9-1-07 Rev.1)</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GTR9-2-08</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proofErr w:type="spellStart"/>
            <w:r w:rsidRPr="002F289C">
              <w:t>FlexPLI</w:t>
            </w:r>
            <w:proofErr w:type="spellEnd"/>
            <w:r w:rsidRPr="002F289C">
              <w:t xml:space="preserve"> GTR meeting actions</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GTR9-2-09</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proofErr w:type="spellStart"/>
            <w:r w:rsidRPr="002F289C">
              <w:t>FlexPLI</w:t>
            </w:r>
            <w:proofErr w:type="spellEnd"/>
            <w:r w:rsidRPr="002F289C">
              <w:t xml:space="preserve"> GTR – FE model v2.0</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GTR9-2-10</w:t>
            </w:r>
          </w:p>
        </w:tc>
        <w:tc>
          <w:tcPr>
            <w:tcW w:w="709" w:type="dxa"/>
            <w:shd w:val="clear" w:color="auto" w:fill="auto"/>
          </w:tcPr>
          <w:p w:rsidR="00320678" w:rsidRPr="002F289C" w:rsidRDefault="00320678" w:rsidP="002830DF">
            <w:pPr>
              <w:spacing w:before="40" w:after="120"/>
              <w:ind w:right="113"/>
            </w:pPr>
            <w:r w:rsidRPr="002F289C">
              <w:t>2</w:t>
            </w: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Comparison - test experiences with different impactors (completed during the 3rd meeting)</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GTR9-2-11</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Document </w:t>
            </w:r>
            <w:proofErr w:type="spellStart"/>
            <w:r w:rsidRPr="002F289C">
              <w:rPr>
                <w:lang w:val="en-US"/>
              </w:rPr>
              <w:t>informel</w:t>
            </w:r>
            <w:proofErr w:type="spellEnd"/>
            <w:r w:rsidRPr="002F289C">
              <w:rPr>
                <w:lang w:val="en-US"/>
              </w:rPr>
              <w:t xml:space="preserve"> WP.29-156-11 : First progress report of the</w:t>
            </w:r>
            <w:r>
              <w:rPr>
                <w:lang w:val="en-US"/>
              </w:rPr>
              <w:t> </w:t>
            </w:r>
            <w:r w:rsidRPr="002F289C">
              <w:rPr>
                <w:lang w:val="en-US"/>
              </w:rPr>
              <w:t>IWG GTR9-PH2</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GTR9-2-12</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Re-examination of Number of Pedestrians by Injury Severity</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GTR9-2-13</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FLEX PLI Update for Alliance of Automobile Manufacturers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GTR9-2-14</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Updated Japan progress report: Review and update certification test corridors and test methods (added pendulum test data)</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GTR9-3-01</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Agenda for the 3rd meeting of the IWG GTR9-PH2 </w:t>
            </w:r>
            <w:r>
              <w:rPr>
                <w:lang w:val="en-US"/>
              </w:rPr>
              <w:t>−</w:t>
            </w:r>
            <w:r w:rsidRPr="002F289C">
              <w:rPr>
                <w:lang w:val="en-US"/>
              </w:rPr>
              <w:t xml:space="preserve"> Final</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GTR9-3-02</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Minutes of the 3rd meeting of the IWG GTR9-PH2 </w:t>
            </w:r>
            <w:r>
              <w:rPr>
                <w:lang w:val="en-US"/>
              </w:rPr>
              <w:t>−</w:t>
            </w:r>
            <w:r w:rsidRPr="002F289C">
              <w:rPr>
                <w:lang w:val="en-US"/>
              </w:rPr>
              <w:t xml:space="preserve"> Final</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GTR9-3-03</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Document </w:t>
            </w:r>
            <w:proofErr w:type="spellStart"/>
            <w:r w:rsidRPr="002F289C">
              <w:rPr>
                <w:lang w:val="en-US"/>
              </w:rPr>
              <w:t>informel</w:t>
            </w:r>
            <w:proofErr w:type="spellEnd"/>
            <w:r w:rsidRPr="002F289C">
              <w:rPr>
                <w:lang w:val="en-US"/>
              </w:rPr>
              <w:t xml:space="preserve"> GRSP-51-15 : Draft second progress report of</w:t>
            </w:r>
            <w:r>
              <w:rPr>
                <w:lang w:val="en-US"/>
              </w:rPr>
              <w:t> </w:t>
            </w:r>
            <w:r w:rsidRPr="002F289C">
              <w:rPr>
                <w:lang w:val="en-US"/>
              </w:rPr>
              <w:t>the IWG GTR9-PH2</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GTR9-3-04</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r w:rsidRPr="002F289C">
              <w:t xml:space="preserve">Flex PLI GTR User Manual </w:t>
            </w:r>
            <w:proofErr w:type="spellStart"/>
            <w:r w:rsidRPr="002F289C">
              <w:t>Rev</w:t>
            </w:r>
            <w:proofErr w:type="spellEnd"/>
            <w:r w:rsidRPr="002F289C">
              <w:t>. C</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GTR9-3-05</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Prototype SN04 Robustness Test results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GTR9-3-06</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Proposal for a future vehicle test matrix</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GTR9-4-01</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Agenda for the 4th meeting of the IWG GTR9-PH2 </w:t>
            </w:r>
            <w:r>
              <w:rPr>
                <w:lang w:val="en-US"/>
              </w:rPr>
              <w:t>−</w:t>
            </w:r>
            <w:r w:rsidRPr="002F289C">
              <w:rPr>
                <w:lang w:val="en-US"/>
              </w:rPr>
              <w:t xml:space="preserve"> Final</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GTR9-4-02</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Minutes of the 4</w:t>
            </w:r>
            <w:r>
              <w:rPr>
                <w:lang w:val="en-US"/>
              </w:rPr>
              <w:t>th meeting of the IWG GTR9-PH2 −</w:t>
            </w:r>
            <w:r w:rsidRPr="002F289C">
              <w:rPr>
                <w:lang w:val="en-US"/>
              </w:rPr>
              <w:t xml:space="preserve"> Final</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GTR9-4-03</w:t>
            </w:r>
          </w:p>
        </w:tc>
        <w:tc>
          <w:tcPr>
            <w:tcW w:w="709" w:type="dxa"/>
            <w:shd w:val="clear" w:color="auto" w:fill="auto"/>
          </w:tcPr>
          <w:p w:rsidR="00320678" w:rsidRPr="002F289C" w:rsidRDefault="00320678" w:rsidP="002830DF">
            <w:pPr>
              <w:spacing w:before="40" w:after="120"/>
              <w:ind w:right="113"/>
            </w:pPr>
            <w:r w:rsidRPr="002F289C">
              <w:t>3</w:t>
            </w:r>
          </w:p>
        </w:tc>
        <w:tc>
          <w:tcPr>
            <w:tcW w:w="5527" w:type="dxa"/>
            <w:shd w:val="clear" w:color="auto" w:fill="auto"/>
          </w:tcPr>
          <w:p w:rsidR="00320678" w:rsidRPr="002F289C" w:rsidRDefault="00320678" w:rsidP="002830DF">
            <w:pPr>
              <w:spacing w:before="40" w:after="120"/>
              <w:rPr>
                <w:lang w:val="en-US"/>
              </w:rPr>
            </w:pPr>
            <w:r w:rsidRPr="002F289C">
              <w:rPr>
                <w:lang w:val="en-US"/>
              </w:rPr>
              <w:t>Status of activity list items</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GTR9-4-04</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r w:rsidRPr="002F289C">
              <w:t>1994 EEVC WG10 Report</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GTR9-4-05</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1996 EEVC WG10 report to the 15th ESV conference</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GTR9-4-06</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r w:rsidRPr="002F289C">
              <w:t>1998/2002 EEVC WG17 Report</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GTR9-4-07</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TF-RUCC Activity Report 6 Sept. 2012</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lastRenderedPageBreak/>
              <w:t>GTR9-4-08</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Guidelines To Conduct </w:t>
            </w:r>
            <w:proofErr w:type="spellStart"/>
            <w:r w:rsidRPr="002F289C">
              <w:rPr>
                <w:lang w:val="en-US"/>
              </w:rPr>
              <w:t>FlexPLI</w:t>
            </w:r>
            <w:proofErr w:type="spellEnd"/>
            <w:r w:rsidRPr="002F289C">
              <w:rPr>
                <w:lang w:val="en-US"/>
              </w:rPr>
              <w:t xml:space="preserve"> Round Robin Car Test Smoothly and Effectively</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GTR9-4-09</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Round Robin Test Results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GTR9-4-10</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Document </w:t>
            </w:r>
            <w:proofErr w:type="spellStart"/>
            <w:r w:rsidRPr="002F289C">
              <w:rPr>
                <w:lang w:val="en-US"/>
              </w:rPr>
              <w:t>informel</w:t>
            </w:r>
            <w:proofErr w:type="spellEnd"/>
            <w:r w:rsidRPr="002F289C">
              <w:rPr>
                <w:lang w:val="en-US"/>
              </w:rPr>
              <w:t xml:space="preserve"> WP.29-157-16 : Proposal for the establishment of Special Resolution No. 2 on description and performance of test tools and devices necessary for the assessment of compliance</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GTR9-4-11</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Investigation of the Influences of Friction within the Inverse Certification Test Setup</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GTR9-4-12</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Report addressing the Pedestrian Research performed by JASIC</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GTR9-4-13</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JP Research Summary: JASIC Flex Injury Estimate</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GTR9-4-14</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Comparison of </w:t>
            </w:r>
            <w:proofErr w:type="spellStart"/>
            <w:r w:rsidRPr="002F289C">
              <w:rPr>
                <w:lang w:val="en-US"/>
              </w:rPr>
              <w:t>FlexPLI</w:t>
            </w:r>
            <w:proofErr w:type="spellEnd"/>
            <w:r w:rsidRPr="002F289C">
              <w:rPr>
                <w:lang w:val="en-US"/>
              </w:rPr>
              <w:t xml:space="preserve"> Performance in Vehicle Tests with Prototype and Series Production </w:t>
            </w:r>
            <w:proofErr w:type="spellStart"/>
            <w:r w:rsidRPr="002F289C">
              <w:rPr>
                <w:lang w:val="en-US"/>
              </w:rPr>
              <w:t>Legforms</w:t>
            </w:r>
            <w:proofErr w:type="spellEnd"/>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GTR9-4-15</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Document </w:t>
            </w:r>
            <w:proofErr w:type="spellStart"/>
            <w:r w:rsidRPr="002F289C">
              <w:rPr>
                <w:lang w:val="en-US"/>
              </w:rPr>
              <w:t>informel</w:t>
            </w:r>
            <w:proofErr w:type="spellEnd"/>
            <w:r w:rsidRPr="002F289C">
              <w:rPr>
                <w:lang w:val="en-US"/>
              </w:rPr>
              <w:t xml:space="preserve"> WP.29-157-21 : 2</w:t>
            </w:r>
            <w:r w:rsidRPr="002F289C">
              <w:rPr>
                <w:vertAlign w:val="superscript"/>
                <w:lang w:val="en-US"/>
              </w:rPr>
              <w:t>nd</w:t>
            </w:r>
            <w:r w:rsidRPr="002F289C">
              <w:rPr>
                <w:lang w:val="en-US"/>
              </w:rPr>
              <w:t xml:space="preserve"> progress report of the IWG GTR9-PH2</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GTR9-4-16</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Pedestrian Lower Extremity Injury Risk - Revision 1</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GTR9-4-17</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Round Robin Car Test Schedule</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GTR9-4-18</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proofErr w:type="spellStart"/>
            <w:r w:rsidRPr="002F289C">
              <w:t>FlexPLI</w:t>
            </w:r>
            <w:proofErr w:type="spellEnd"/>
            <w:r w:rsidRPr="002F289C">
              <w:t xml:space="preserve"> vs. EEVC LFI </w:t>
            </w:r>
            <w:proofErr w:type="spellStart"/>
            <w:r w:rsidRPr="002F289C">
              <w:t>Benefit</w:t>
            </w:r>
            <w:proofErr w:type="spellEnd"/>
            <w:r w:rsidRPr="002F289C">
              <w:t xml:space="preserve"> Estimation</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GTR9-4-19</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Overview of NHTSA Pedestrian Activities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GTR9-4-20</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Validation of pedestrian lower limb injury assessment using subsystem impactors (IRCOBI conference, 12th – 14th Sept. 2012)</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GTR9-4-21</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OSRP Pedestrian Lower Leg Response Research test series</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GTR9-4-22</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proofErr w:type="spellStart"/>
            <w:r w:rsidRPr="002F289C">
              <w:t>Checklist</w:t>
            </w:r>
            <w:proofErr w:type="spellEnd"/>
            <w:r w:rsidRPr="002F289C">
              <w:t xml:space="preserve"> for </w:t>
            </w:r>
            <w:proofErr w:type="spellStart"/>
            <w:r w:rsidRPr="002F289C">
              <w:t>Vehicle</w:t>
            </w:r>
            <w:proofErr w:type="spellEnd"/>
            <w:r w:rsidRPr="002F289C">
              <w:t xml:space="preserve"> </w:t>
            </w:r>
            <w:proofErr w:type="spellStart"/>
            <w:r w:rsidRPr="002F289C">
              <w:t>Testing</w:t>
            </w:r>
            <w:proofErr w:type="spellEnd"/>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GTR9-5-01</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Agenda for the 4th meeting of the IWG GTR9-PH2 </w:t>
            </w:r>
            <w:r>
              <w:rPr>
                <w:lang w:val="en-US"/>
              </w:rPr>
              <w:t>−</w:t>
            </w:r>
            <w:r w:rsidRPr="002F289C">
              <w:rPr>
                <w:lang w:val="en-US"/>
              </w:rPr>
              <w:t xml:space="preserve"> Final</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GTR9-5-02</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Minutes of the 5</w:t>
            </w:r>
            <w:r>
              <w:rPr>
                <w:lang w:val="en-US"/>
              </w:rPr>
              <w:t>th meeting of the IWG GTR9-PH2 −</w:t>
            </w:r>
            <w:r w:rsidRPr="002F289C">
              <w:rPr>
                <w:lang w:val="en-US"/>
              </w:rPr>
              <w:t xml:space="preserve"> Final</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GTR9-5-03</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Pedestrian Injuries By Source: Serious and Disabling Injuries in US and European Cases (Mallory et al. Paper for 56th AAAM Annual Conference)</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GTR9-5-04</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Flex PLI </w:t>
            </w:r>
            <w:proofErr w:type="spellStart"/>
            <w:r w:rsidRPr="002F289C">
              <w:rPr>
                <w:lang w:val="en-US"/>
              </w:rPr>
              <w:t>gtr</w:t>
            </w:r>
            <w:proofErr w:type="spellEnd"/>
            <w:r w:rsidRPr="002F289C">
              <w:rPr>
                <w:lang w:val="en-US"/>
              </w:rPr>
              <w:t xml:space="preserve"> User Manual Rev. D, Oct. 2012</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GTR9-5-05</w:t>
            </w:r>
          </w:p>
        </w:tc>
        <w:tc>
          <w:tcPr>
            <w:tcW w:w="709" w:type="dxa"/>
            <w:shd w:val="clear" w:color="auto" w:fill="auto"/>
          </w:tcPr>
          <w:p w:rsidR="00320678" w:rsidRPr="002F289C" w:rsidRDefault="00320678" w:rsidP="002830DF">
            <w:pPr>
              <w:spacing w:before="40" w:after="120"/>
              <w:ind w:right="113"/>
            </w:pPr>
            <w:r w:rsidRPr="002F289C">
              <w:t>2</w:t>
            </w:r>
          </w:p>
        </w:tc>
        <w:tc>
          <w:tcPr>
            <w:tcW w:w="5527" w:type="dxa"/>
            <w:shd w:val="clear" w:color="auto" w:fill="auto"/>
          </w:tcPr>
          <w:p w:rsidR="00320678" w:rsidRPr="002F289C" w:rsidRDefault="00320678" w:rsidP="002830DF">
            <w:pPr>
              <w:spacing w:before="40" w:after="120"/>
            </w:pPr>
            <w:proofErr w:type="spellStart"/>
            <w:r w:rsidRPr="002F289C">
              <w:t>FlexPLI</w:t>
            </w:r>
            <w:proofErr w:type="spellEnd"/>
            <w:r w:rsidRPr="002F289C">
              <w:t xml:space="preserve"> - Round Robin Tests</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GTR9-5-06</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r w:rsidRPr="002F289C">
              <w:t xml:space="preserve">Document informel WP29-158-28 : Draft 3rd </w:t>
            </w:r>
            <w:proofErr w:type="spellStart"/>
            <w:r w:rsidRPr="002F289C">
              <w:t>progress</w:t>
            </w:r>
            <w:proofErr w:type="spellEnd"/>
            <w:r w:rsidRPr="002F289C">
              <w:t xml:space="preserve"> report</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GTR9-5-07</w:t>
            </w:r>
          </w:p>
        </w:tc>
        <w:tc>
          <w:tcPr>
            <w:tcW w:w="709" w:type="dxa"/>
            <w:shd w:val="clear" w:color="auto" w:fill="auto"/>
          </w:tcPr>
          <w:p w:rsidR="00320678" w:rsidRPr="002F289C" w:rsidRDefault="00320678" w:rsidP="002830DF">
            <w:pPr>
              <w:spacing w:before="40" w:after="120"/>
              <w:ind w:right="113"/>
            </w:pPr>
            <w:r w:rsidRPr="002F289C">
              <w:t>c2</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Discussion on Feasibility of </w:t>
            </w:r>
            <w:proofErr w:type="spellStart"/>
            <w:r w:rsidRPr="002F289C">
              <w:rPr>
                <w:lang w:val="en-US"/>
              </w:rPr>
              <w:t>FlexPLI</w:t>
            </w:r>
            <w:proofErr w:type="spellEnd"/>
            <w:r w:rsidRPr="002F289C">
              <w:rPr>
                <w:lang w:val="en-US"/>
              </w:rPr>
              <w:t xml:space="preserve"> Countermeasures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GTR9-5-08</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Proposal for Procedure to Process </w:t>
            </w:r>
            <w:proofErr w:type="spellStart"/>
            <w:r w:rsidRPr="002F289C">
              <w:rPr>
                <w:lang w:val="en-US"/>
              </w:rPr>
              <w:t>FlexPLI</w:t>
            </w:r>
            <w:proofErr w:type="spellEnd"/>
            <w:r w:rsidRPr="002F289C">
              <w:rPr>
                <w:lang w:val="en-US"/>
              </w:rPr>
              <w:t xml:space="preserve"> Measurements in</w:t>
            </w:r>
            <w:r>
              <w:rPr>
                <w:lang w:val="en-US"/>
              </w:rPr>
              <w:t> </w:t>
            </w:r>
            <w:r w:rsidRPr="002F289C">
              <w:rPr>
                <w:lang w:val="en-US"/>
              </w:rPr>
              <w:t>Rebound Phase</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GTR9-5-09</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proofErr w:type="spellStart"/>
            <w:r w:rsidRPr="002F289C">
              <w:t>Applicability</w:t>
            </w:r>
            <w:proofErr w:type="spellEnd"/>
            <w:r w:rsidRPr="002F289C">
              <w:t xml:space="preserve"> Information</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GTR9-5-10</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Durability Against Larger Vehicles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GTR9-5-11</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Repeatability in Car Tests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GTR9-5-12</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Experimental Validation of Human and </w:t>
            </w:r>
            <w:proofErr w:type="spellStart"/>
            <w:r w:rsidRPr="002F289C">
              <w:rPr>
                <w:lang w:val="en-US"/>
              </w:rPr>
              <w:t>FlexPLI</w:t>
            </w:r>
            <w:proofErr w:type="spellEnd"/>
            <w:r w:rsidRPr="002F289C">
              <w:rPr>
                <w:lang w:val="en-US"/>
              </w:rPr>
              <w:t xml:space="preserve"> FE Models</w:t>
            </w:r>
          </w:p>
        </w:tc>
      </w:tr>
      <w:tr w:rsidR="00320678" w:rsidRPr="00C32EC7" w:rsidTr="002830DF">
        <w:tc>
          <w:tcPr>
            <w:tcW w:w="2268" w:type="dxa"/>
            <w:shd w:val="clear" w:color="auto" w:fill="auto"/>
          </w:tcPr>
          <w:p w:rsidR="00320678" w:rsidRPr="002F289C" w:rsidRDefault="00320678" w:rsidP="002830DF">
            <w:pPr>
              <w:spacing w:before="40" w:after="120"/>
              <w:ind w:right="113"/>
            </w:pPr>
            <w:r w:rsidRPr="002F289C">
              <w:t>GTR9-5-13</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4F3410" w:rsidRDefault="00320678" w:rsidP="002830DF">
            <w:pPr>
              <w:spacing w:before="40" w:after="120"/>
            </w:pPr>
            <w:proofErr w:type="spellStart"/>
            <w:r w:rsidRPr="004F3410">
              <w:t>FlexPLI</w:t>
            </w:r>
            <w:proofErr w:type="spellEnd"/>
            <w:r w:rsidRPr="004F3410">
              <w:t xml:space="preserve"> vs. EEVC LFI </w:t>
            </w:r>
            <w:proofErr w:type="spellStart"/>
            <w:r w:rsidRPr="004F3410">
              <w:t>Correlation</w:t>
            </w:r>
            <w:proofErr w:type="spellEnd"/>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lastRenderedPageBreak/>
              <w:t>GTR9-5-14</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Benefit and Cost ; Additional Analysis based on GTR9-2-07r1</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GTR9-5-15</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r w:rsidRPr="002F289C">
              <w:t xml:space="preserve">Moving Ram Friction </w:t>
            </w:r>
            <w:proofErr w:type="spellStart"/>
            <w:r w:rsidRPr="002F289C">
              <w:t>Effect</w:t>
            </w:r>
            <w:proofErr w:type="spellEnd"/>
            <w:r w:rsidRPr="002F289C">
              <w:t xml:space="preserve"> </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GTR9-5-16</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Round Robin Test Result (E-Leg)</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GTR9-5-17</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proofErr w:type="spellStart"/>
            <w:r w:rsidRPr="002F289C">
              <w:t>FlexPLI</w:t>
            </w:r>
            <w:proofErr w:type="spellEnd"/>
            <w:r w:rsidRPr="002F289C">
              <w:t xml:space="preserve"> Test </w:t>
            </w:r>
            <w:proofErr w:type="spellStart"/>
            <w:r w:rsidRPr="002F289C">
              <w:t>Results</w:t>
            </w:r>
            <w:proofErr w:type="spellEnd"/>
            <w:r w:rsidRPr="002F289C">
              <w:t xml:space="preserve"> (SN-03)</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GTR9-5-18</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Flex PLI Logbook for the IG GTR9-PH2 Round Robin Tests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GTR9-5-19</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Estimation of Cost Reduction due to Introduction of </w:t>
            </w:r>
            <w:proofErr w:type="spellStart"/>
            <w:r w:rsidRPr="002F289C">
              <w:rPr>
                <w:lang w:val="en-US"/>
              </w:rPr>
              <w:t>FlexPLI</w:t>
            </w:r>
            <w:proofErr w:type="spellEnd"/>
            <w:r w:rsidRPr="002F289C">
              <w:rPr>
                <w:lang w:val="en-US"/>
              </w:rPr>
              <w:t xml:space="preserve"> within GTR9</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GTR9-5-20</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Verification of Draft </w:t>
            </w:r>
            <w:proofErr w:type="spellStart"/>
            <w:r w:rsidRPr="002F289C">
              <w:rPr>
                <w:lang w:val="en-US"/>
              </w:rPr>
              <w:t>FlexPLI</w:t>
            </w:r>
            <w:proofErr w:type="spellEnd"/>
            <w:r w:rsidRPr="002F289C">
              <w:rPr>
                <w:lang w:val="en-US"/>
              </w:rPr>
              <w:t xml:space="preserve"> prototype impactor limits and application to </w:t>
            </w:r>
            <w:proofErr w:type="spellStart"/>
            <w:r w:rsidRPr="002F289C">
              <w:rPr>
                <w:lang w:val="en-US"/>
              </w:rPr>
              <w:t>FlexPLI</w:t>
            </w:r>
            <w:proofErr w:type="spellEnd"/>
            <w:r w:rsidRPr="002F289C">
              <w:rPr>
                <w:lang w:val="en-US"/>
              </w:rPr>
              <w:t xml:space="preserve"> serial production level</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GTR9-5-21</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US Round Robin Test Status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GTR9-5-22</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Information on vehicle data used in NHTSA</w:t>
            </w:r>
            <w:r>
              <w:rPr>
                <w:lang w:val="en-US"/>
              </w:rPr>
              <w:t>’</w:t>
            </w:r>
            <w:r w:rsidRPr="002F289C">
              <w:rPr>
                <w:lang w:val="en-US"/>
              </w:rPr>
              <w:t>s studies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GTR9-5-23</w:t>
            </w:r>
          </w:p>
        </w:tc>
        <w:tc>
          <w:tcPr>
            <w:tcW w:w="709" w:type="dxa"/>
            <w:shd w:val="clear" w:color="auto" w:fill="auto"/>
          </w:tcPr>
          <w:p w:rsidR="00320678" w:rsidRPr="002F289C" w:rsidRDefault="00320678" w:rsidP="002830DF">
            <w:pPr>
              <w:spacing w:before="40" w:after="120"/>
              <w:ind w:right="113"/>
            </w:pPr>
            <w:r w:rsidRPr="002F289C">
              <w:t>c</w:t>
            </w:r>
          </w:p>
        </w:tc>
        <w:tc>
          <w:tcPr>
            <w:tcW w:w="5527" w:type="dxa"/>
            <w:shd w:val="clear" w:color="auto" w:fill="auto"/>
          </w:tcPr>
          <w:p w:rsidR="00320678" w:rsidRPr="002F289C" w:rsidRDefault="00320678" w:rsidP="002830DF">
            <w:pPr>
              <w:spacing w:before="40" w:after="120"/>
              <w:rPr>
                <w:lang w:val="en-US"/>
              </w:rPr>
            </w:pPr>
            <w:r w:rsidRPr="002F289C">
              <w:rPr>
                <w:lang w:val="en-US"/>
              </w:rPr>
              <w:t>Initial comments of OICA experts to the 5</w:t>
            </w:r>
            <w:r w:rsidRPr="002F289C">
              <w:rPr>
                <w:vertAlign w:val="superscript"/>
                <w:lang w:val="en-US"/>
              </w:rPr>
              <w:t>th</w:t>
            </w:r>
            <w:r w:rsidRPr="002F289C">
              <w:rPr>
                <w:lang w:val="en-US"/>
              </w:rPr>
              <w:t xml:space="preserve"> IG GTR9-PH2 meeting in response to document GTR9-5-20</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GTR9-5-24</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Height tolerance for pedestrian protection</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GTR9-5-25</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Flex PLI Inverse Test Setup - Moving Ram Friction</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GTR9-5-26</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Investigation of the influences of friction within the inverse certification test setup of the </w:t>
            </w:r>
            <w:proofErr w:type="spellStart"/>
            <w:r w:rsidRPr="002F289C">
              <w:rPr>
                <w:lang w:val="en-US"/>
              </w:rPr>
              <w:t>FlexPLI</w:t>
            </w:r>
            <w:proofErr w:type="spellEnd"/>
            <w:r w:rsidRPr="002F289C">
              <w:rPr>
                <w:lang w:val="en-US"/>
              </w:rPr>
              <w:t xml:space="preserve"> - Lower </w:t>
            </w:r>
            <w:proofErr w:type="spellStart"/>
            <w:r w:rsidRPr="002F289C">
              <w:rPr>
                <w:lang w:val="en-US"/>
              </w:rPr>
              <w:t>Legform</w:t>
            </w:r>
            <w:proofErr w:type="spellEnd"/>
            <w:r w:rsidRPr="002F289C">
              <w:rPr>
                <w:lang w:val="en-US"/>
              </w:rPr>
              <w:t xml:space="preserve"> Impactor</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GTR9-5-27</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Clarification of Injury Threshold Determination Process Used by JAMA</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GTR9-5-28</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Operating Principles and Terms of Reference for the IG GTR9-PH2, updated version 5th meeting</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GTR9-5-29</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r w:rsidRPr="002F289C">
              <w:t xml:space="preserve">Draft </w:t>
            </w:r>
            <w:proofErr w:type="spellStart"/>
            <w:r w:rsidRPr="002F289C">
              <w:t>gtr</w:t>
            </w:r>
            <w:proofErr w:type="spellEnd"/>
            <w:r w:rsidRPr="002F289C">
              <w:t xml:space="preserve"> No 9 </w:t>
            </w:r>
            <w:proofErr w:type="spellStart"/>
            <w:r w:rsidRPr="002F289C">
              <w:t>amendment</w:t>
            </w:r>
            <w:proofErr w:type="spellEnd"/>
            <w:r w:rsidRPr="002F289C">
              <w:t>, version 2012-12-06</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GTR9-5-30</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Discussion of the Rebound Issue, ACEA comments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GTR9-5-31</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version GTR drawing package</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GTR9-6-01</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Agenda for the 6th meeting of the IWG GTR9-PH2 </w:t>
            </w:r>
            <w:r>
              <w:rPr>
                <w:lang w:val="en-US"/>
              </w:rPr>
              <w:t>−</w:t>
            </w:r>
            <w:r w:rsidRPr="002F289C">
              <w:rPr>
                <w:lang w:val="en-US"/>
              </w:rPr>
              <w:t xml:space="preserve"> Final</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GTR9-6-02</w:t>
            </w:r>
          </w:p>
        </w:tc>
        <w:tc>
          <w:tcPr>
            <w:tcW w:w="709" w:type="dxa"/>
            <w:shd w:val="clear" w:color="auto" w:fill="auto"/>
          </w:tcPr>
          <w:p w:rsidR="00320678" w:rsidRPr="002F289C" w:rsidRDefault="00320678" w:rsidP="002830DF">
            <w:pPr>
              <w:spacing w:before="40" w:after="120"/>
              <w:ind w:right="113"/>
            </w:pPr>
            <w:r w:rsidRPr="002F289C">
              <w:t>2</w:t>
            </w:r>
          </w:p>
        </w:tc>
        <w:tc>
          <w:tcPr>
            <w:tcW w:w="5527" w:type="dxa"/>
            <w:shd w:val="clear" w:color="auto" w:fill="auto"/>
          </w:tcPr>
          <w:p w:rsidR="00320678" w:rsidRPr="002F289C" w:rsidRDefault="00320678" w:rsidP="002830DF">
            <w:pPr>
              <w:spacing w:before="40" w:after="120"/>
              <w:rPr>
                <w:lang w:val="en-US"/>
              </w:rPr>
            </w:pPr>
            <w:r w:rsidRPr="002F289C">
              <w:rPr>
                <w:lang w:val="en-US"/>
              </w:rPr>
              <w:t>Minutes of the 6</w:t>
            </w:r>
            <w:r>
              <w:rPr>
                <w:lang w:val="en-US"/>
              </w:rPr>
              <w:t>th meeting of the IWG GTR9-PH2 −</w:t>
            </w:r>
            <w:r w:rsidRPr="002F289C">
              <w:rPr>
                <w:lang w:val="en-US"/>
              </w:rPr>
              <w:t xml:space="preserve"> Final</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GTR9-6-03</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proofErr w:type="spellStart"/>
            <w:r w:rsidRPr="002F289C">
              <w:t>FlexPLI</w:t>
            </w:r>
            <w:proofErr w:type="spellEnd"/>
            <w:r w:rsidRPr="002F289C">
              <w:t xml:space="preserve"> </w:t>
            </w:r>
            <w:proofErr w:type="spellStart"/>
            <w:r w:rsidRPr="002F289C">
              <w:t>Testing</w:t>
            </w:r>
            <w:proofErr w:type="spellEnd"/>
            <w:r w:rsidRPr="002F289C">
              <w:t xml:space="preserve">: </w:t>
            </w:r>
            <w:proofErr w:type="spellStart"/>
            <w:r w:rsidRPr="002F289C">
              <w:t>Propelling</w:t>
            </w:r>
            <w:proofErr w:type="spellEnd"/>
            <w:r w:rsidRPr="002F289C">
              <w:t xml:space="preserve"> </w:t>
            </w:r>
            <w:proofErr w:type="spellStart"/>
            <w:r w:rsidRPr="002F289C">
              <w:t>Accuracy</w:t>
            </w:r>
            <w:proofErr w:type="spellEnd"/>
            <w:r w:rsidRPr="002F289C">
              <w:t xml:space="preserve"> </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GTR9-6-04</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Guidelines for the development of drawings for a test tool to be added as an Addendum to M.R.1 − (ECE/TRANS/WP.29/1101)</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GTR9-6-05</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Schedule to prepare an Addendum for </w:t>
            </w:r>
            <w:proofErr w:type="spellStart"/>
            <w:r w:rsidRPr="002F289C">
              <w:rPr>
                <w:lang w:val="en-US"/>
              </w:rPr>
              <w:t>FlexPLI</w:t>
            </w:r>
            <w:proofErr w:type="spellEnd"/>
            <w:r w:rsidRPr="002F289C">
              <w:rPr>
                <w:lang w:val="en-US"/>
              </w:rPr>
              <w:t xml:space="preserve"> for the M.R.1 </w:t>
            </w:r>
          </w:p>
        </w:tc>
      </w:tr>
      <w:tr w:rsidR="00320678" w:rsidRPr="00C32EC7" w:rsidTr="002830DF">
        <w:tc>
          <w:tcPr>
            <w:tcW w:w="2268" w:type="dxa"/>
            <w:shd w:val="clear" w:color="auto" w:fill="auto"/>
          </w:tcPr>
          <w:p w:rsidR="00320678" w:rsidRPr="002F289C" w:rsidRDefault="00320678" w:rsidP="002830DF">
            <w:pPr>
              <w:spacing w:before="40" w:after="120"/>
              <w:ind w:right="113"/>
            </w:pPr>
            <w:r w:rsidRPr="002F289C">
              <w:t>GTR9-6-06</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s-ES"/>
              </w:rPr>
            </w:pPr>
            <w:proofErr w:type="spellStart"/>
            <w:r w:rsidRPr="002F289C">
              <w:rPr>
                <w:lang w:val="es-ES"/>
              </w:rPr>
              <w:t>FlexPLI</w:t>
            </w:r>
            <w:proofErr w:type="spellEnd"/>
            <w:r w:rsidRPr="002F289C">
              <w:rPr>
                <w:lang w:val="es-ES"/>
              </w:rPr>
              <w:t xml:space="preserve"> GTR </w:t>
            </w:r>
            <w:proofErr w:type="spellStart"/>
            <w:r w:rsidRPr="002F289C">
              <w:rPr>
                <w:lang w:val="es-ES"/>
              </w:rPr>
              <w:t>User</w:t>
            </w:r>
            <w:proofErr w:type="spellEnd"/>
            <w:r w:rsidRPr="002F289C">
              <w:rPr>
                <w:lang w:val="es-ES"/>
              </w:rPr>
              <w:t xml:space="preserve"> Manual Rev. E 2013 </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GTR9-6-07</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Definition of </w:t>
            </w:r>
            <w:proofErr w:type="spellStart"/>
            <w:r w:rsidRPr="002F289C">
              <w:rPr>
                <w:lang w:val="en-US"/>
              </w:rPr>
              <w:t>FlexPLI</w:t>
            </w:r>
            <w:proofErr w:type="spellEnd"/>
            <w:r w:rsidRPr="002F289C">
              <w:rPr>
                <w:lang w:val="en-US"/>
              </w:rPr>
              <w:t xml:space="preserve"> </w:t>
            </w:r>
            <w:proofErr w:type="spellStart"/>
            <w:r w:rsidRPr="002F289C">
              <w:rPr>
                <w:lang w:val="en-US"/>
              </w:rPr>
              <w:t>Biofidelic</w:t>
            </w:r>
            <w:proofErr w:type="spellEnd"/>
            <w:r w:rsidRPr="002F289C">
              <w:rPr>
                <w:lang w:val="en-US"/>
              </w:rPr>
              <w:t xml:space="preserve"> Assessment Interval </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GTR9-6-08</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pPr>
            <w:proofErr w:type="spellStart"/>
            <w:r w:rsidRPr="002F289C">
              <w:t>Derivation</w:t>
            </w:r>
            <w:proofErr w:type="spellEnd"/>
            <w:r w:rsidRPr="002F289C">
              <w:t xml:space="preserve"> of </w:t>
            </w:r>
            <w:proofErr w:type="spellStart"/>
            <w:r w:rsidRPr="002F289C">
              <w:t>FlexPLI</w:t>
            </w:r>
            <w:proofErr w:type="spellEnd"/>
            <w:r w:rsidRPr="002F289C">
              <w:t xml:space="preserve"> </w:t>
            </w:r>
            <w:proofErr w:type="spellStart"/>
            <w:r w:rsidRPr="002F289C">
              <w:t>thresholds</w:t>
            </w:r>
            <w:proofErr w:type="spellEnd"/>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GTR9-6-09</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proofErr w:type="spellStart"/>
            <w:r w:rsidRPr="002F289C">
              <w:t>FlexPLI</w:t>
            </w:r>
            <w:proofErr w:type="spellEnd"/>
            <w:r w:rsidRPr="002F289C">
              <w:t xml:space="preserve"> Drawings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GTR9-6-10</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Pre- &amp; Post-Test Procedure</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GTR9-6-11</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Consideration of the Rebound Phase</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GTR9-6-12</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Validation of Flex-GTR model </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lastRenderedPageBreak/>
              <w:t>GTR9-6-13</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Proposal for a wording to consider tolerances of the normal ride height</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GTR9-6-14</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pPr>
            <w:proofErr w:type="spellStart"/>
            <w:r w:rsidRPr="002F289C">
              <w:t>FlexPLI</w:t>
            </w:r>
            <w:proofErr w:type="spellEnd"/>
            <w:r w:rsidRPr="002F289C">
              <w:t xml:space="preserve"> Round Robin </w:t>
            </w:r>
            <w:proofErr w:type="spellStart"/>
            <w:r w:rsidRPr="002F289C">
              <w:t>Testing</w:t>
            </w:r>
            <w:proofErr w:type="spellEnd"/>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GTR9-6-15</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pPr>
            <w:r w:rsidRPr="002F289C">
              <w:rPr>
                <w:lang w:val="en-US"/>
              </w:rPr>
              <w:t xml:space="preserve">Summary JPR Report Evaluating the Methodology and Assumptions Made in Doc. </w:t>
            </w:r>
            <w:r w:rsidRPr="002F289C">
              <w:t>GTR9-5-14 &amp; GTR9-5-19</w:t>
            </w:r>
          </w:p>
        </w:tc>
      </w:tr>
      <w:tr w:rsidR="00320678" w:rsidRPr="00412DD0" w:rsidTr="002830DF">
        <w:tc>
          <w:tcPr>
            <w:tcW w:w="2268" w:type="dxa"/>
            <w:shd w:val="clear" w:color="auto" w:fill="auto"/>
          </w:tcPr>
          <w:p w:rsidR="00320678" w:rsidRPr="002F289C" w:rsidRDefault="00320678" w:rsidP="002830DF">
            <w:pPr>
              <w:spacing w:before="40" w:after="120"/>
              <w:ind w:right="113"/>
            </w:pPr>
            <w:r w:rsidRPr="002F289C">
              <w:t>GTR9-6-16</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412DD0" w:rsidRDefault="00320678" w:rsidP="002830DF">
            <w:pPr>
              <w:spacing w:before="40" w:after="120"/>
              <w:rPr>
                <w:lang w:val="en-US"/>
              </w:rPr>
            </w:pPr>
            <w:r w:rsidRPr="002F289C">
              <w:rPr>
                <w:lang w:val="en-US"/>
              </w:rPr>
              <w:t>JPR Report Evaluating the Methodology and Assumptions Made in</w:t>
            </w:r>
            <w:r>
              <w:rPr>
                <w:lang w:val="en-US"/>
              </w:rPr>
              <w:t> </w:t>
            </w:r>
            <w:r w:rsidRPr="002F289C">
              <w:rPr>
                <w:lang w:val="en-US"/>
              </w:rPr>
              <w:t xml:space="preserve">Doc. </w:t>
            </w:r>
            <w:r w:rsidRPr="00412DD0">
              <w:rPr>
                <w:lang w:val="en-US"/>
              </w:rPr>
              <w:t>GTR9-5-14 and GTR9-5-19</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GTR9-6-17</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r w:rsidRPr="002F289C">
              <w:t>Large Truck/SUV Challenges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GTR9-6-18</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Round Robin Test Results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GTR9-6-19</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Round Robin Test Results</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GTR9-6-20</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r w:rsidRPr="002F289C">
              <w:t xml:space="preserve">Discussion on </w:t>
            </w:r>
            <w:proofErr w:type="spellStart"/>
            <w:r w:rsidRPr="002F289C">
              <w:t>Impactor</w:t>
            </w:r>
            <w:proofErr w:type="spellEnd"/>
            <w:r w:rsidRPr="002F289C">
              <w:t xml:space="preserve"> </w:t>
            </w:r>
            <w:proofErr w:type="spellStart"/>
            <w:r w:rsidRPr="002F289C">
              <w:t>Thresholds</w:t>
            </w:r>
            <w:proofErr w:type="spellEnd"/>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GTR9-6-21</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Flex-PLI Rebound Issue: Industry Proposal (Update)</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GTR9-6-22</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Drawing Review (Surface Level)</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GTR9-6-23</w:t>
            </w:r>
          </w:p>
        </w:tc>
        <w:tc>
          <w:tcPr>
            <w:tcW w:w="709" w:type="dxa"/>
            <w:shd w:val="clear" w:color="auto" w:fill="auto"/>
          </w:tcPr>
          <w:p w:rsidR="00320678" w:rsidRPr="002F289C" w:rsidRDefault="00320678" w:rsidP="002830DF">
            <w:pPr>
              <w:spacing w:before="40" w:after="120"/>
              <w:ind w:right="113"/>
            </w:pPr>
            <w:r w:rsidRPr="002F289C">
              <w:t>2</w:t>
            </w:r>
          </w:p>
        </w:tc>
        <w:tc>
          <w:tcPr>
            <w:tcW w:w="5527" w:type="dxa"/>
            <w:shd w:val="clear" w:color="auto" w:fill="auto"/>
          </w:tcPr>
          <w:p w:rsidR="00320678" w:rsidRPr="002F289C" w:rsidRDefault="00320678" w:rsidP="002830DF">
            <w:pPr>
              <w:spacing w:before="40" w:after="120"/>
            </w:pPr>
            <w:proofErr w:type="spellStart"/>
            <w:r w:rsidRPr="002F289C">
              <w:t>FlexPLI</w:t>
            </w:r>
            <w:proofErr w:type="spellEnd"/>
            <w:r w:rsidRPr="002F289C">
              <w:t xml:space="preserve"> Drawings </w:t>
            </w:r>
            <w:proofErr w:type="spellStart"/>
            <w:r w:rsidRPr="002F289C">
              <w:t>Review</w:t>
            </w:r>
            <w:proofErr w:type="spellEnd"/>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GTR9-6-24</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pPr>
            <w:proofErr w:type="spellStart"/>
            <w:r w:rsidRPr="002F289C">
              <w:t>Durability</w:t>
            </w:r>
            <w:proofErr w:type="spellEnd"/>
            <w:r w:rsidRPr="002F289C">
              <w:t xml:space="preserve"> </w:t>
            </w:r>
            <w:proofErr w:type="spellStart"/>
            <w:r w:rsidRPr="002F289C">
              <w:t>Study</w:t>
            </w:r>
            <w:proofErr w:type="spellEnd"/>
            <w:r w:rsidRPr="002F289C">
              <w:t xml:space="preserve"> SN-03</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GTR9-6-25</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Comments on GTR9-6-15 (JP Research review of JASIC &amp; </w:t>
            </w:r>
            <w:proofErr w:type="spellStart"/>
            <w:r w:rsidRPr="002F289C">
              <w:rPr>
                <w:lang w:val="en-US"/>
              </w:rPr>
              <w:t>BASt</w:t>
            </w:r>
            <w:proofErr w:type="spellEnd"/>
            <w:r w:rsidRPr="002F289C">
              <w:rPr>
                <w:lang w:val="en-US"/>
              </w:rPr>
              <w:t xml:space="preserve"> </w:t>
            </w:r>
            <w:proofErr w:type="spellStart"/>
            <w:r w:rsidRPr="002F289C">
              <w:rPr>
                <w:lang w:val="en-US"/>
              </w:rPr>
              <w:t>FlexPLI</w:t>
            </w:r>
            <w:proofErr w:type="spellEnd"/>
            <w:r w:rsidRPr="002F289C">
              <w:rPr>
                <w:lang w:val="en-US"/>
              </w:rPr>
              <w:t xml:space="preserve"> Injury Reduction Estimate)</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GTR9-6-26</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Development of Injury Probability Functions for the Flexible Pedestrian </w:t>
            </w:r>
            <w:proofErr w:type="spellStart"/>
            <w:r w:rsidRPr="002F289C">
              <w:rPr>
                <w:lang w:val="en-US"/>
              </w:rPr>
              <w:t>Legform</w:t>
            </w:r>
            <w:proofErr w:type="spellEnd"/>
            <w:r w:rsidRPr="002F289C">
              <w:rPr>
                <w:lang w:val="en-US"/>
              </w:rPr>
              <w:t xml:space="preserve"> Impactor</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GTR9-6-27</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Comments on Alliance and JP Research Documents (GTR9-6-15 and GTR9-6-16)</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GTR9-6-28</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Certification test results of the OEM </w:t>
            </w:r>
            <w:proofErr w:type="spellStart"/>
            <w:r w:rsidRPr="002F289C">
              <w:rPr>
                <w:lang w:val="en-US"/>
              </w:rPr>
              <w:t>legform</w:t>
            </w:r>
            <w:proofErr w:type="spellEnd"/>
            <w:r w:rsidRPr="002F289C">
              <w:rPr>
                <w:lang w:val="en-US"/>
              </w:rPr>
              <w:t xml:space="preserve"> used in document GTR9-6-20</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GTR9-7-01</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Agenda for the 7th meeting of the IWG GTR9-PH2 </w:t>
            </w:r>
            <w:r>
              <w:rPr>
                <w:lang w:val="en-US"/>
              </w:rPr>
              <w:t>−</w:t>
            </w:r>
            <w:r w:rsidRPr="002F289C">
              <w:rPr>
                <w:lang w:val="en-US"/>
              </w:rPr>
              <w:t xml:space="preserve"> Final</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GTR9-7-02</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Minutes of the 7</w:t>
            </w:r>
            <w:r>
              <w:rPr>
                <w:lang w:val="en-US"/>
              </w:rPr>
              <w:t>th meeting of the IWG GTR9-PH2 −</w:t>
            </w:r>
            <w:r w:rsidRPr="002F289C">
              <w:rPr>
                <w:lang w:val="en-US"/>
              </w:rPr>
              <w:t xml:space="preserve"> Final</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GTR9-7-03</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Draft running order of the provisional agenda</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GTR9-7-04</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Information on drawing package kindly provided by </w:t>
            </w:r>
            <w:proofErr w:type="spellStart"/>
            <w:r w:rsidRPr="002F289C">
              <w:rPr>
                <w:lang w:val="en-US"/>
              </w:rPr>
              <w:t>Humanetics</w:t>
            </w:r>
            <w:proofErr w:type="spellEnd"/>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GTR9-7-05</w:t>
            </w:r>
          </w:p>
        </w:tc>
        <w:tc>
          <w:tcPr>
            <w:tcW w:w="709" w:type="dxa"/>
            <w:shd w:val="clear" w:color="auto" w:fill="auto"/>
          </w:tcPr>
          <w:p w:rsidR="00320678" w:rsidRPr="002F289C" w:rsidRDefault="00320678" w:rsidP="002830DF">
            <w:pPr>
              <w:spacing w:before="40" w:after="120"/>
              <w:ind w:right="113"/>
            </w:pPr>
            <w:r w:rsidRPr="002F289C">
              <w:t>c</w:t>
            </w:r>
          </w:p>
        </w:tc>
        <w:tc>
          <w:tcPr>
            <w:tcW w:w="5527" w:type="dxa"/>
            <w:shd w:val="clear" w:color="auto" w:fill="auto"/>
          </w:tcPr>
          <w:p w:rsidR="00320678" w:rsidRPr="002F289C" w:rsidRDefault="00320678" w:rsidP="002830DF">
            <w:pPr>
              <w:spacing w:before="40" w:after="120"/>
              <w:rPr>
                <w:lang w:val="en-US"/>
              </w:rPr>
            </w:pPr>
            <w:r w:rsidRPr="002F289C">
              <w:rPr>
                <w:lang w:val="en-US"/>
              </w:rPr>
              <w:t>Result of drawing review (surface level)</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GTR9-7-06</w:t>
            </w:r>
          </w:p>
        </w:tc>
        <w:tc>
          <w:tcPr>
            <w:tcW w:w="709" w:type="dxa"/>
            <w:shd w:val="clear" w:color="auto" w:fill="auto"/>
          </w:tcPr>
          <w:p w:rsidR="00320678" w:rsidRPr="002F289C" w:rsidRDefault="00320678" w:rsidP="002830DF">
            <w:pPr>
              <w:spacing w:before="40" w:after="120"/>
              <w:ind w:right="113"/>
            </w:pPr>
            <w:r w:rsidRPr="002F289C">
              <w:t>c</w:t>
            </w:r>
          </w:p>
        </w:tc>
        <w:tc>
          <w:tcPr>
            <w:tcW w:w="5527" w:type="dxa"/>
            <w:shd w:val="clear" w:color="auto" w:fill="auto"/>
          </w:tcPr>
          <w:p w:rsidR="00320678" w:rsidRPr="002F289C" w:rsidRDefault="00320678" w:rsidP="002830DF">
            <w:pPr>
              <w:spacing w:before="40" w:after="120"/>
              <w:rPr>
                <w:lang w:val="en-US"/>
              </w:rPr>
            </w:pPr>
            <w:r w:rsidRPr="002F289C">
              <w:rPr>
                <w:lang w:val="en-US"/>
              </w:rPr>
              <w:t>Result of manual review</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GTR9-7-07</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Injury Probability Function for Tibia Fracture and MCL Failure</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GTR9-7-08</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Development of Flex-GTR Master Leg FE Model and Evaluation of Validity of Current Threshold Values </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GTR9-7-09</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Flex-GTR Master Leg Level Impactor Test Data - Pendulum Test</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GTR9-7-10</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Logbook - </w:t>
            </w:r>
            <w:proofErr w:type="spellStart"/>
            <w:r w:rsidRPr="002F289C">
              <w:rPr>
                <w:lang w:val="en-US"/>
              </w:rPr>
              <w:t>legform</w:t>
            </w:r>
            <w:proofErr w:type="spellEnd"/>
            <w:r w:rsidRPr="002F289C">
              <w:rPr>
                <w:lang w:val="en-US"/>
              </w:rPr>
              <w:t xml:space="preserve"> SN-01</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GTR9-7-11</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Logbook - </w:t>
            </w:r>
            <w:proofErr w:type="spellStart"/>
            <w:r w:rsidRPr="002F289C">
              <w:rPr>
                <w:lang w:val="en-US"/>
              </w:rPr>
              <w:t>legform</w:t>
            </w:r>
            <w:proofErr w:type="spellEnd"/>
            <w:r w:rsidRPr="002F289C">
              <w:rPr>
                <w:lang w:val="en-US"/>
              </w:rPr>
              <w:t xml:space="preserve"> SN-03</w:t>
            </w:r>
          </w:p>
        </w:tc>
      </w:tr>
      <w:tr w:rsidR="00320678" w:rsidRPr="00C32EC7" w:rsidTr="002830DF">
        <w:tc>
          <w:tcPr>
            <w:tcW w:w="2268" w:type="dxa"/>
            <w:shd w:val="clear" w:color="auto" w:fill="auto"/>
          </w:tcPr>
          <w:p w:rsidR="00320678" w:rsidRPr="002F289C" w:rsidRDefault="00320678" w:rsidP="002830DF">
            <w:pPr>
              <w:spacing w:before="40" w:after="120"/>
              <w:ind w:right="113"/>
            </w:pPr>
            <w:r w:rsidRPr="002F289C">
              <w:t>GTR9-7-12</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s-ES"/>
              </w:rPr>
            </w:pPr>
            <w:proofErr w:type="spellStart"/>
            <w:r w:rsidRPr="002F289C">
              <w:rPr>
                <w:lang w:val="es-ES"/>
              </w:rPr>
              <w:t>FlexPLI</w:t>
            </w:r>
            <w:proofErr w:type="spellEnd"/>
            <w:r w:rsidRPr="002F289C">
              <w:rPr>
                <w:lang w:val="es-ES"/>
              </w:rPr>
              <w:t xml:space="preserve"> </w:t>
            </w:r>
            <w:proofErr w:type="spellStart"/>
            <w:r w:rsidRPr="002F289C">
              <w:rPr>
                <w:lang w:val="es-ES"/>
              </w:rPr>
              <w:t>Logbook</w:t>
            </w:r>
            <w:proofErr w:type="spellEnd"/>
            <w:r w:rsidRPr="002F289C">
              <w:rPr>
                <w:lang w:val="es-ES"/>
              </w:rPr>
              <w:t xml:space="preserve"> - </w:t>
            </w:r>
            <w:proofErr w:type="spellStart"/>
            <w:r w:rsidRPr="002F289C">
              <w:rPr>
                <w:lang w:val="es-ES"/>
              </w:rPr>
              <w:t>legform</w:t>
            </w:r>
            <w:proofErr w:type="spellEnd"/>
            <w:r w:rsidRPr="002F289C">
              <w:rPr>
                <w:lang w:val="es-ES"/>
              </w:rPr>
              <w:t xml:space="preserve"> E-</w:t>
            </w:r>
            <w:proofErr w:type="spellStart"/>
            <w:r w:rsidRPr="002F289C">
              <w:rPr>
                <w:lang w:val="es-ES"/>
              </w:rPr>
              <w:t>Leg</w:t>
            </w:r>
            <w:proofErr w:type="spellEnd"/>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GTR9-7-13</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Rebound Phase</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lastRenderedPageBreak/>
              <w:t>GTR9-7-14</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Detailed Review of Drawing Package and Itemized Check against Master Leg Impactor SN03</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GTR9-7-15</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BASt</w:t>
            </w:r>
            <w:proofErr w:type="spellEnd"/>
            <w:r w:rsidRPr="002F289C">
              <w:rPr>
                <w:lang w:val="en-US"/>
              </w:rPr>
              <w:t xml:space="preserve"> comments on GTR9-7-13:</w:t>
            </w:r>
            <w:r>
              <w:rPr>
                <w:lang w:val="en-US"/>
              </w:rPr>
              <w:t xml:space="preserve"> </w:t>
            </w:r>
            <w:r w:rsidRPr="002F289C">
              <w:rPr>
                <w:lang w:val="en-US"/>
              </w:rPr>
              <w:t xml:space="preserve">JASIC position on </w:t>
            </w:r>
            <w:proofErr w:type="spellStart"/>
            <w:r w:rsidRPr="002F289C">
              <w:rPr>
                <w:lang w:val="en-US"/>
              </w:rPr>
              <w:t>FlexPLI</w:t>
            </w:r>
            <w:proofErr w:type="spellEnd"/>
            <w:r w:rsidRPr="002F289C">
              <w:rPr>
                <w:lang w:val="en-US"/>
              </w:rPr>
              <w:t xml:space="preserve"> rebound Phase</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GTR9-7-16</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Collation of </w:t>
            </w:r>
            <w:proofErr w:type="spellStart"/>
            <w:r w:rsidRPr="002F289C">
              <w:rPr>
                <w:lang w:val="en-US"/>
              </w:rPr>
              <w:t>FlexPLI</w:t>
            </w:r>
            <w:proofErr w:type="spellEnd"/>
            <w:r w:rsidRPr="002F289C">
              <w:rPr>
                <w:lang w:val="en-US"/>
              </w:rPr>
              <w:t xml:space="preserve"> Pendulum Certification Test Results</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GTR9-7-17</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Collation of </w:t>
            </w:r>
            <w:proofErr w:type="spellStart"/>
            <w:r w:rsidRPr="002F289C">
              <w:rPr>
                <w:lang w:val="en-US"/>
              </w:rPr>
              <w:t>FlexPLI</w:t>
            </w:r>
            <w:proofErr w:type="spellEnd"/>
            <w:r w:rsidRPr="002F289C">
              <w:rPr>
                <w:lang w:val="en-US"/>
              </w:rPr>
              <w:t xml:space="preserve"> Inverse Certification Test Results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GTR9-8-01</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Agenda for the 8th meeting of the IWG on </w:t>
            </w:r>
            <w:proofErr w:type="spellStart"/>
            <w:r w:rsidRPr="002F289C">
              <w:rPr>
                <w:lang w:val="en-US"/>
              </w:rPr>
              <w:t>Gtr</w:t>
            </w:r>
            <w:proofErr w:type="spellEnd"/>
            <w:r w:rsidRPr="002F289C">
              <w:rPr>
                <w:lang w:val="en-US"/>
              </w:rPr>
              <w:t xml:space="preserve"> No. 9 – Phase 2 (IG GTR9-PH2) </w:t>
            </w:r>
            <w:r>
              <w:rPr>
                <w:lang w:val="en-US"/>
              </w:rPr>
              <w:t>–</w:t>
            </w:r>
            <w:r w:rsidRPr="002F289C">
              <w:rPr>
                <w:lang w:val="en-US"/>
              </w:rPr>
              <w:t xml:space="preserve"> Final</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GTR9-8-02</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Minutes of the 8th meeting of the IWG on </w:t>
            </w:r>
            <w:proofErr w:type="spellStart"/>
            <w:r w:rsidRPr="002F289C">
              <w:rPr>
                <w:lang w:val="en-US"/>
              </w:rPr>
              <w:t>Gtr</w:t>
            </w:r>
            <w:proofErr w:type="spellEnd"/>
            <w:r w:rsidRPr="002F289C">
              <w:rPr>
                <w:lang w:val="en-US"/>
              </w:rPr>
              <w:t xml:space="preserve"> No. 9 − Phase 2 (IG GTR9-PH2) − Final</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GTR9-8-03</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GTR9 − Draft Working Document of IG GTR9 PH2 ; Version 1, 04 Sept. 2013</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GTR9-8-04</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GTR9 – Draft Preamble of IG GTR9 PH2 ; Version 1, 04 Sept. 2014</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GTR9-8-05</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(not used)</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GTR9-8-06</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OICA comments on the draft text, based on document GRSP-53-29</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GTR9-8-07</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Proposed Title Block for Regulation Drawings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GTR9-8-08</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Comments to JAMA presentation GTR9-7-06c and Proposed Changes, </w:t>
            </w:r>
            <w:proofErr w:type="spellStart"/>
            <w:r w:rsidRPr="002F289C">
              <w:rPr>
                <w:lang w:val="en-US"/>
              </w:rPr>
              <w:t>FlexPLI</w:t>
            </w:r>
            <w:proofErr w:type="spellEnd"/>
            <w:r w:rsidRPr="002F289C">
              <w:rPr>
                <w:lang w:val="en-US"/>
              </w:rPr>
              <w:t xml:space="preserve"> GTR Manual</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GTR9-8-09</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Comments to </w:t>
            </w:r>
            <w:proofErr w:type="spellStart"/>
            <w:r w:rsidRPr="002F289C">
              <w:rPr>
                <w:lang w:val="en-US"/>
              </w:rPr>
              <w:t>Cellbond</w:t>
            </w:r>
            <w:proofErr w:type="spellEnd"/>
            <w:r w:rsidRPr="002F289C">
              <w:rPr>
                <w:lang w:val="en-US"/>
              </w:rPr>
              <w:t xml:space="preserve"> Flex PLI Drawing Check Document GTR9-6-23</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GTR9-8-10</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Comments to JASIC</w:t>
            </w:r>
            <w:r>
              <w:rPr>
                <w:lang w:val="en-US"/>
              </w:rPr>
              <w:t>’</w:t>
            </w:r>
            <w:r w:rsidRPr="002F289C">
              <w:rPr>
                <w:lang w:val="en-US"/>
              </w:rPr>
              <w:t>s Comments Provided with Document GTR9-7-05c</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GTR9-8-11</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Comparison of Effect of Different Approaches on Injury Risk Functions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GTR9-8-12</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Possible Influence of Temperature and Humidity on the </w:t>
            </w:r>
            <w:proofErr w:type="spellStart"/>
            <w:r w:rsidRPr="002F289C">
              <w:rPr>
                <w:lang w:val="en-US"/>
              </w:rPr>
              <w:t>FlexPLI</w:t>
            </w:r>
            <w:proofErr w:type="spellEnd"/>
            <w:r w:rsidRPr="002F289C">
              <w:rPr>
                <w:lang w:val="en-US"/>
              </w:rPr>
              <w:t xml:space="preserve"> Behavior</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GTR9-8-13</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Manual: </w:t>
            </w:r>
            <w:proofErr w:type="spellStart"/>
            <w:r w:rsidRPr="002F289C">
              <w:rPr>
                <w:lang w:val="en-US"/>
              </w:rPr>
              <w:t>FlexPLI</w:t>
            </w:r>
            <w:proofErr w:type="spellEnd"/>
            <w:r w:rsidRPr="002F289C">
              <w:rPr>
                <w:lang w:val="en-US"/>
              </w:rPr>
              <w:t xml:space="preserve"> Preparation before Car Testing</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GTR9-8-14</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Request for Transitional Provisions for </w:t>
            </w:r>
            <w:proofErr w:type="spellStart"/>
            <w:r w:rsidRPr="002F289C">
              <w:rPr>
                <w:lang w:val="en-US"/>
              </w:rPr>
              <w:t>FlexPLI</w:t>
            </w:r>
            <w:proofErr w:type="spellEnd"/>
            <w:r w:rsidRPr="002F289C">
              <w:rPr>
                <w:lang w:val="en-US"/>
              </w:rPr>
              <w:t xml:space="preserve"> Usage</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GTR9-8-15</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w:t>
            </w:r>
            <w:proofErr w:type="spellStart"/>
            <w:r w:rsidRPr="002F289C">
              <w:rPr>
                <w:lang w:val="en-US"/>
              </w:rPr>
              <w:t>Biofidelic</w:t>
            </w:r>
            <w:proofErr w:type="spellEnd"/>
            <w:r w:rsidRPr="002F289C">
              <w:rPr>
                <w:lang w:val="en-US"/>
              </w:rPr>
              <w:t xml:space="preserve"> Assessment Interval (BAI): Open Issues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GTR9-8-16</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Change to foam flesh used by EEVC lower &amp; upper </w:t>
            </w:r>
            <w:proofErr w:type="spellStart"/>
            <w:r w:rsidRPr="002F289C">
              <w:rPr>
                <w:lang w:val="en-US"/>
              </w:rPr>
              <w:t>legforms</w:t>
            </w:r>
            <w:proofErr w:type="spellEnd"/>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GTR9-8-17</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Version GTR − Testing of Vehicles with Different Bumper Systems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GTR9-8-18</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Femur Certification Corridors for the Inverse Test</w:t>
            </w:r>
            <w:r w:rsidRPr="002F289C">
              <w:rPr>
                <w:lang w:val="en-US"/>
              </w:rPr>
              <w:br/>
              <w:t>(Zero Cross Timing)</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GTR9-8-19</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Femur Certification Corridors for the Pendulum Test</w:t>
            </w:r>
            <w:r w:rsidRPr="002F289C">
              <w:rPr>
                <w:lang w:val="en-US"/>
              </w:rPr>
              <w:br/>
              <w:t>(Zero Cross Timing)</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GTR9-9-01</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Agenda for the 8th meeting of the IWG on </w:t>
            </w:r>
            <w:proofErr w:type="spellStart"/>
            <w:r w:rsidRPr="002F289C">
              <w:rPr>
                <w:lang w:val="en-US"/>
              </w:rPr>
              <w:t>gtr</w:t>
            </w:r>
            <w:proofErr w:type="spellEnd"/>
            <w:r w:rsidRPr="002F289C">
              <w:rPr>
                <w:lang w:val="en-US"/>
              </w:rPr>
              <w:t xml:space="preserve"> No. 9</w:t>
            </w:r>
            <w:r>
              <w:rPr>
                <w:lang w:val="en-US"/>
              </w:rPr>
              <w:t> </w:t>
            </w:r>
            <w:r w:rsidRPr="002F289C">
              <w:rPr>
                <w:lang w:val="en-US"/>
              </w:rPr>
              <w:t xml:space="preserve">− Phase 2 (IG GTR9-PH2) </w:t>
            </w:r>
            <w:r>
              <w:rPr>
                <w:lang w:val="en-US"/>
              </w:rPr>
              <w:t>–</w:t>
            </w:r>
            <w:r w:rsidRPr="002F289C">
              <w:rPr>
                <w:lang w:val="en-US"/>
              </w:rPr>
              <w:t xml:space="preserve"> Final</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GTR9-9-02</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Minutes of the 9th meeting of the Informal Group on Global Technical Regulation No. 9 − Phase 2 (IW</w:t>
            </w:r>
            <w:r>
              <w:rPr>
                <w:lang w:val="en-US"/>
              </w:rPr>
              <w:t>G GTR9-PH2) −</w:t>
            </w:r>
            <w:r w:rsidRPr="002F289C">
              <w:rPr>
                <w:lang w:val="en-US"/>
              </w:rPr>
              <w:t xml:space="preserve"> Final</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lastRenderedPageBreak/>
              <w:t>GTR9-9-03</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weight tolerances, Reduction of proposed weight tolerances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GTR9-9-04</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Lower </w:t>
            </w:r>
            <w:proofErr w:type="spellStart"/>
            <w:r w:rsidRPr="002F289C">
              <w:rPr>
                <w:lang w:val="en-US"/>
              </w:rPr>
              <w:t>Legform</w:t>
            </w:r>
            <w:proofErr w:type="spellEnd"/>
            <w:r w:rsidRPr="002F289C">
              <w:rPr>
                <w:lang w:val="en-US"/>
              </w:rPr>
              <w:t xml:space="preserve"> Test Area, Justification of the Need for a Relaxation Zone</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GTR9-9-05</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Proposal of 01 series of amendments to Regulation No. 127: Transitional provisions</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GTR9-9-06</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Proposed amendments of the three-point bending certification test figure</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GTR9-9-07</w:t>
            </w:r>
          </w:p>
        </w:tc>
        <w:tc>
          <w:tcPr>
            <w:tcW w:w="709" w:type="dxa"/>
            <w:shd w:val="clear" w:color="auto" w:fill="auto"/>
          </w:tcPr>
          <w:p w:rsidR="00320678" w:rsidRPr="002F289C" w:rsidRDefault="00320678" w:rsidP="002830DF">
            <w:pPr>
              <w:spacing w:before="40" w:after="120"/>
              <w:ind w:right="113"/>
            </w:pPr>
            <w:r w:rsidRPr="002F289C">
              <w:t>3</w:t>
            </w: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GTR User Manual Rev. F 2013</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GTR9-9-08</w:t>
            </w:r>
          </w:p>
        </w:tc>
        <w:tc>
          <w:tcPr>
            <w:tcW w:w="709" w:type="dxa"/>
            <w:shd w:val="clear" w:color="auto" w:fill="auto"/>
          </w:tcPr>
          <w:p w:rsidR="00320678" w:rsidRPr="002F289C" w:rsidRDefault="00320678" w:rsidP="002830DF">
            <w:pPr>
              <w:spacing w:before="40" w:after="120"/>
              <w:ind w:right="113"/>
            </w:pPr>
            <w:r w:rsidRPr="002F289C">
              <w:t>1</w:t>
            </w:r>
          </w:p>
        </w:tc>
        <w:tc>
          <w:tcPr>
            <w:tcW w:w="5527" w:type="dxa"/>
            <w:shd w:val="clear" w:color="auto" w:fill="auto"/>
          </w:tcPr>
          <w:p w:rsidR="00320678" w:rsidRPr="002F289C" w:rsidRDefault="00320678" w:rsidP="002830DF">
            <w:pPr>
              <w:spacing w:before="40" w:after="120"/>
              <w:rPr>
                <w:lang w:val="en-US"/>
              </w:rPr>
            </w:pPr>
            <w:r w:rsidRPr="002F289C">
              <w:rPr>
                <w:lang w:val="en-US"/>
              </w:rPr>
              <w:t>Updates to Flex PLI Manual Rev E to Rev F</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GTR9-9-09</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Max and Min Femur Certification Analysis </w:t>
            </w:r>
            <w:proofErr w:type="spellStart"/>
            <w:r w:rsidRPr="002F289C">
              <w:rPr>
                <w:lang w:val="en-US"/>
              </w:rPr>
              <w:t>FlexPLI</w:t>
            </w:r>
            <w:proofErr w:type="spellEnd"/>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GTR9-9-10</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FlexPLI</w:t>
            </w:r>
            <w:proofErr w:type="spellEnd"/>
            <w:r w:rsidRPr="002F289C">
              <w:rPr>
                <w:lang w:val="en-US"/>
              </w:rPr>
              <w:t xml:space="preserve"> Weight Tolerance Review</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GTR9-9-11</w:t>
            </w:r>
          </w:p>
        </w:tc>
        <w:tc>
          <w:tcPr>
            <w:tcW w:w="709" w:type="dxa"/>
            <w:shd w:val="clear" w:color="auto" w:fill="auto"/>
          </w:tcPr>
          <w:p w:rsidR="00320678" w:rsidRPr="002F289C" w:rsidRDefault="00320678" w:rsidP="002830DF">
            <w:pPr>
              <w:spacing w:before="40" w:after="120"/>
              <w:ind w:right="113"/>
            </w:pPr>
            <w:r w:rsidRPr="002F289C">
              <w:t>4</w:t>
            </w: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Reviewed </w:t>
            </w:r>
            <w:proofErr w:type="spellStart"/>
            <w:r w:rsidRPr="002F289C">
              <w:rPr>
                <w:lang w:val="en-US"/>
              </w:rPr>
              <w:t>FlexPLI</w:t>
            </w:r>
            <w:proofErr w:type="spellEnd"/>
            <w:r w:rsidRPr="002F289C">
              <w:rPr>
                <w:lang w:val="en-US"/>
              </w:rPr>
              <w:t xml:space="preserve"> version GTR drawing package</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GTR9-9-12</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Details of Drawing Updates to Flex PLI </w:t>
            </w:r>
            <w:proofErr w:type="spellStart"/>
            <w:r w:rsidRPr="002F289C">
              <w:rPr>
                <w:lang w:val="en-US"/>
              </w:rPr>
              <w:t>gtr</w:t>
            </w:r>
            <w:proofErr w:type="spellEnd"/>
            <w:r w:rsidRPr="002F289C">
              <w:rPr>
                <w:lang w:val="en-US"/>
              </w:rPr>
              <w:t xml:space="preserve"> No. 9 Regulation Drawings</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GTR9-9-13</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Flesh Neoprene Corridor </w:t>
            </w:r>
            <w:proofErr w:type="spellStart"/>
            <w:r w:rsidRPr="002F289C">
              <w:rPr>
                <w:lang w:val="en-US"/>
              </w:rPr>
              <w:t>FlexPLI</w:t>
            </w:r>
            <w:proofErr w:type="spellEnd"/>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GTR9-9-14</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 xml:space="preserve">Dimensional Tolerance Review </w:t>
            </w:r>
            <w:proofErr w:type="spellStart"/>
            <w:r w:rsidRPr="002F289C">
              <w:rPr>
                <w:lang w:val="en-US"/>
              </w:rPr>
              <w:t>FlexPLI</w:t>
            </w:r>
            <w:proofErr w:type="spellEnd"/>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GTR9-9-15</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Confor</w:t>
            </w:r>
            <w:proofErr w:type="spellEnd"/>
            <w:r w:rsidRPr="002F289C">
              <w:rPr>
                <w:lang w:val="en-US"/>
              </w:rPr>
              <w:t xml:space="preserve"> Foam Change [for EEVC Impactors]</w:t>
            </w:r>
          </w:p>
        </w:tc>
      </w:tr>
      <w:tr w:rsidR="00320678" w:rsidRPr="002F289C" w:rsidTr="002830DF">
        <w:tc>
          <w:tcPr>
            <w:tcW w:w="2268" w:type="dxa"/>
            <w:shd w:val="clear" w:color="auto" w:fill="auto"/>
          </w:tcPr>
          <w:p w:rsidR="00320678" w:rsidRPr="002F289C" w:rsidRDefault="00320678" w:rsidP="002830DF">
            <w:pPr>
              <w:spacing w:before="40" w:after="120"/>
              <w:ind w:right="113"/>
            </w:pPr>
            <w:r w:rsidRPr="002F289C">
              <w:t>GTR9-9-16</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r w:rsidRPr="002F289C">
              <w:rPr>
                <w:lang w:val="en-US"/>
              </w:rPr>
              <w:t>Flex PLI Drawing Review</w:t>
            </w:r>
          </w:p>
        </w:tc>
      </w:tr>
      <w:tr w:rsidR="00320678" w:rsidRPr="00320678" w:rsidTr="002830DF">
        <w:tc>
          <w:tcPr>
            <w:tcW w:w="2268" w:type="dxa"/>
            <w:shd w:val="clear" w:color="auto" w:fill="auto"/>
          </w:tcPr>
          <w:p w:rsidR="00320678" w:rsidRPr="002F289C" w:rsidRDefault="00320678" w:rsidP="002830DF">
            <w:pPr>
              <w:spacing w:before="40" w:after="120"/>
              <w:ind w:right="113"/>
            </w:pPr>
            <w:r w:rsidRPr="002F289C">
              <w:t>GTR9-9-17</w:t>
            </w:r>
          </w:p>
        </w:tc>
        <w:tc>
          <w:tcPr>
            <w:tcW w:w="709" w:type="dxa"/>
            <w:shd w:val="clear" w:color="auto" w:fill="auto"/>
          </w:tcPr>
          <w:p w:rsidR="00320678" w:rsidRPr="002F289C" w:rsidRDefault="00320678" w:rsidP="002830DF">
            <w:pPr>
              <w:spacing w:before="40" w:after="120"/>
              <w:ind w:right="113"/>
            </w:pPr>
          </w:p>
        </w:tc>
        <w:tc>
          <w:tcPr>
            <w:tcW w:w="5527" w:type="dxa"/>
            <w:shd w:val="clear" w:color="auto" w:fill="auto"/>
          </w:tcPr>
          <w:p w:rsidR="00320678" w:rsidRPr="002F289C" w:rsidRDefault="00320678" w:rsidP="002830DF">
            <w:pPr>
              <w:spacing w:before="40" w:after="120"/>
              <w:rPr>
                <w:lang w:val="en-US"/>
              </w:rPr>
            </w:pPr>
            <w:proofErr w:type="spellStart"/>
            <w:r w:rsidRPr="002F289C">
              <w:rPr>
                <w:lang w:val="en-US"/>
              </w:rPr>
              <w:t>Legform</w:t>
            </w:r>
            <w:proofErr w:type="spellEnd"/>
            <w:r w:rsidRPr="002F289C">
              <w:rPr>
                <w:lang w:val="en-US"/>
              </w:rPr>
              <w:t xml:space="preserve"> Tests, Results from Round 2, </w:t>
            </w:r>
            <w:proofErr w:type="spellStart"/>
            <w:r w:rsidRPr="002F289C">
              <w:rPr>
                <w:lang w:val="en-US"/>
              </w:rPr>
              <w:t>FlexPLI</w:t>
            </w:r>
            <w:proofErr w:type="spellEnd"/>
          </w:p>
        </w:tc>
      </w:tr>
      <w:tr w:rsidR="00320678" w:rsidRPr="00320678" w:rsidTr="002830DF">
        <w:tc>
          <w:tcPr>
            <w:tcW w:w="2268" w:type="dxa"/>
            <w:shd w:val="clear" w:color="auto" w:fill="auto"/>
          </w:tcPr>
          <w:p w:rsidR="00320678" w:rsidRPr="002F289C" w:rsidRDefault="00320678" w:rsidP="002830DF">
            <w:pPr>
              <w:spacing w:before="40" w:after="120"/>
              <w:ind w:right="113"/>
              <w:rPr>
                <w:lang w:val="en-US"/>
              </w:rPr>
            </w:pPr>
            <w:r w:rsidRPr="002F289C">
              <w:rPr>
                <w:lang w:val="en-US"/>
              </w:rPr>
              <w:t>GTR9-10-01</w:t>
            </w:r>
          </w:p>
        </w:tc>
        <w:tc>
          <w:tcPr>
            <w:tcW w:w="709" w:type="dxa"/>
            <w:shd w:val="clear" w:color="auto" w:fill="auto"/>
          </w:tcPr>
          <w:p w:rsidR="00320678" w:rsidRPr="002F289C" w:rsidRDefault="00320678" w:rsidP="002830DF">
            <w:pPr>
              <w:spacing w:before="40" w:after="120"/>
              <w:ind w:right="113"/>
              <w:rPr>
                <w:lang w:val="en-US"/>
              </w:rPr>
            </w:pPr>
            <w:r w:rsidRPr="002F289C">
              <w:rPr>
                <w:lang w:val="en-US"/>
              </w:rPr>
              <w:t>1</w:t>
            </w:r>
          </w:p>
        </w:tc>
        <w:tc>
          <w:tcPr>
            <w:tcW w:w="5527" w:type="dxa"/>
            <w:shd w:val="clear" w:color="auto" w:fill="auto"/>
          </w:tcPr>
          <w:p w:rsidR="00320678" w:rsidRPr="002F289C" w:rsidRDefault="00320678" w:rsidP="002830DF">
            <w:pPr>
              <w:spacing w:before="40" w:after="120"/>
              <w:rPr>
                <w:lang w:val="en-US"/>
              </w:rPr>
            </w:pPr>
            <w:r w:rsidRPr="002F289C">
              <w:rPr>
                <w:lang w:val="en-US"/>
              </w:rPr>
              <w:t>Agenda for the 10th meeting of the Informal Group on Global Technical Regulation No. 9 − Phase 2 (IWG GTR9-PH2) − Final</w:t>
            </w:r>
          </w:p>
        </w:tc>
      </w:tr>
      <w:tr w:rsidR="00320678" w:rsidRPr="00320678" w:rsidTr="002830DF">
        <w:tc>
          <w:tcPr>
            <w:tcW w:w="2268" w:type="dxa"/>
            <w:shd w:val="clear" w:color="auto" w:fill="auto"/>
          </w:tcPr>
          <w:p w:rsidR="00320678" w:rsidRPr="002F289C" w:rsidRDefault="00320678" w:rsidP="002830DF">
            <w:pPr>
              <w:spacing w:before="40" w:after="120"/>
              <w:ind w:right="113"/>
              <w:rPr>
                <w:lang w:val="en-US"/>
              </w:rPr>
            </w:pPr>
            <w:r w:rsidRPr="002F289C">
              <w:rPr>
                <w:lang w:val="en-US"/>
              </w:rPr>
              <w:t>GTR9-10-02</w:t>
            </w:r>
          </w:p>
        </w:tc>
        <w:tc>
          <w:tcPr>
            <w:tcW w:w="709" w:type="dxa"/>
            <w:shd w:val="clear" w:color="auto" w:fill="auto"/>
          </w:tcPr>
          <w:p w:rsidR="00320678" w:rsidRPr="002F289C" w:rsidRDefault="00320678" w:rsidP="002830DF">
            <w:pPr>
              <w:spacing w:before="40" w:after="120"/>
              <w:ind w:right="113"/>
              <w:rPr>
                <w:lang w:val="en-US"/>
              </w:rPr>
            </w:pPr>
          </w:p>
        </w:tc>
        <w:tc>
          <w:tcPr>
            <w:tcW w:w="5527" w:type="dxa"/>
            <w:shd w:val="clear" w:color="auto" w:fill="auto"/>
          </w:tcPr>
          <w:p w:rsidR="00320678" w:rsidRPr="002F289C" w:rsidRDefault="00320678" w:rsidP="002830DF">
            <w:pPr>
              <w:spacing w:before="40" w:after="120"/>
              <w:rPr>
                <w:lang w:val="en-US"/>
              </w:rPr>
            </w:pPr>
            <w:r w:rsidRPr="002F289C">
              <w:rPr>
                <w:lang w:val="en-US"/>
              </w:rPr>
              <w:t>Minutes of the 10th meeting of the Informal Group on Global Technical Regulation No. 9 − Phase 2 − Draft</w:t>
            </w:r>
          </w:p>
        </w:tc>
      </w:tr>
      <w:tr w:rsidR="00320678" w:rsidRPr="00320678" w:rsidTr="002830DF">
        <w:tc>
          <w:tcPr>
            <w:tcW w:w="2268" w:type="dxa"/>
            <w:shd w:val="clear" w:color="auto" w:fill="auto"/>
          </w:tcPr>
          <w:p w:rsidR="00320678" w:rsidRPr="002F289C" w:rsidRDefault="00320678" w:rsidP="002830DF">
            <w:pPr>
              <w:spacing w:before="40" w:after="120"/>
              <w:ind w:right="113"/>
              <w:rPr>
                <w:lang w:val="en-US"/>
              </w:rPr>
            </w:pPr>
            <w:r w:rsidRPr="002F289C">
              <w:rPr>
                <w:lang w:val="en-US"/>
              </w:rPr>
              <w:t>GTR9-10-03</w:t>
            </w:r>
          </w:p>
        </w:tc>
        <w:tc>
          <w:tcPr>
            <w:tcW w:w="709" w:type="dxa"/>
            <w:shd w:val="clear" w:color="auto" w:fill="auto"/>
          </w:tcPr>
          <w:p w:rsidR="00320678" w:rsidRPr="002F289C" w:rsidRDefault="00320678" w:rsidP="002830DF">
            <w:pPr>
              <w:spacing w:before="40" w:after="120"/>
              <w:ind w:right="113"/>
              <w:rPr>
                <w:lang w:val="en-US"/>
              </w:rPr>
            </w:pPr>
          </w:p>
        </w:tc>
        <w:tc>
          <w:tcPr>
            <w:tcW w:w="5527" w:type="dxa"/>
            <w:shd w:val="clear" w:color="auto" w:fill="auto"/>
          </w:tcPr>
          <w:p w:rsidR="00320678" w:rsidRPr="002F289C" w:rsidRDefault="00320678" w:rsidP="002830DF">
            <w:pPr>
              <w:spacing w:before="40" w:after="120"/>
              <w:rPr>
                <w:lang w:val="en-US"/>
              </w:rPr>
            </w:pPr>
            <w:r w:rsidRPr="002F289C">
              <w:rPr>
                <w:bCs/>
                <w:lang w:val="en-US"/>
              </w:rPr>
              <w:t>Consolidated version of GTR9 incl. all amendments before 10th meeting (for reference only)</w:t>
            </w:r>
          </w:p>
        </w:tc>
      </w:tr>
      <w:tr w:rsidR="00320678" w:rsidRPr="00320678" w:rsidTr="002830DF">
        <w:tc>
          <w:tcPr>
            <w:tcW w:w="2268" w:type="dxa"/>
            <w:shd w:val="clear" w:color="auto" w:fill="auto"/>
          </w:tcPr>
          <w:p w:rsidR="00320678" w:rsidRPr="002F289C" w:rsidRDefault="00320678" w:rsidP="002830DF">
            <w:pPr>
              <w:spacing w:before="40" w:after="120"/>
              <w:ind w:right="113"/>
              <w:rPr>
                <w:lang w:val="en-US"/>
              </w:rPr>
            </w:pPr>
            <w:r w:rsidRPr="002F289C">
              <w:rPr>
                <w:lang w:val="en-US"/>
              </w:rPr>
              <w:t>GTR9-10-04</w:t>
            </w:r>
          </w:p>
        </w:tc>
        <w:tc>
          <w:tcPr>
            <w:tcW w:w="709" w:type="dxa"/>
            <w:shd w:val="clear" w:color="auto" w:fill="auto"/>
          </w:tcPr>
          <w:p w:rsidR="00320678" w:rsidRPr="002F289C" w:rsidRDefault="00320678" w:rsidP="002830DF">
            <w:pPr>
              <w:spacing w:before="40" w:after="120"/>
              <w:ind w:right="113"/>
              <w:rPr>
                <w:lang w:val="en-US"/>
              </w:rPr>
            </w:pPr>
            <w:r w:rsidRPr="002F289C">
              <w:rPr>
                <w:lang w:val="en-US"/>
              </w:rPr>
              <w:t>c1</w:t>
            </w:r>
          </w:p>
        </w:tc>
        <w:tc>
          <w:tcPr>
            <w:tcW w:w="5527" w:type="dxa"/>
            <w:shd w:val="clear" w:color="auto" w:fill="auto"/>
          </w:tcPr>
          <w:p w:rsidR="00320678" w:rsidRPr="002F289C" w:rsidRDefault="00320678" w:rsidP="002830DF">
            <w:pPr>
              <w:spacing w:before="40" w:after="120"/>
              <w:rPr>
                <w:lang w:val="en-US"/>
              </w:rPr>
            </w:pPr>
            <w:r w:rsidRPr="002F289C">
              <w:rPr>
                <w:bCs/>
                <w:lang w:val="en-US"/>
              </w:rPr>
              <w:t>JASIC review of document DRAFT GRSP-2014-15-Rev1e</w:t>
            </w:r>
          </w:p>
        </w:tc>
      </w:tr>
      <w:tr w:rsidR="00320678" w:rsidRPr="00320678" w:rsidTr="002830DF">
        <w:tc>
          <w:tcPr>
            <w:tcW w:w="2268" w:type="dxa"/>
            <w:shd w:val="clear" w:color="auto" w:fill="auto"/>
          </w:tcPr>
          <w:p w:rsidR="00320678" w:rsidRPr="002F289C" w:rsidRDefault="00320678" w:rsidP="002830DF">
            <w:pPr>
              <w:spacing w:before="40" w:after="120"/>
              <w:ind w:right="113"/>
              <w:rPr>
                <w:lang w:val="en-US"/>
              </w:rPr>
            </w:pPr>
            <w:r w:rsidRPr="002F289C">
              <w:rPr>
                <w:lang w:val="en-US"/>
              </w:rPr>
              <w:t>GTR9-10-05</w:t>
            </w:r>
          </w:p>
        </w:tc>
        <w:tc>
          <w:tcPr>
            <w:tcW w:w="709" w:type="dxa"/>
            <w:shd w:val="clear" w:color="auto" w:fill="auto"/>
          </w:tcPr>
          <w:p w:rsidR="00320678" w:rsidRPr="002F289C" w:rsidRDefault="00320678" w:rsidP="002830DF">
            <w:pPr>
              <w:spacing w:before="40" w:after="120"/>
              <w:ind w:right="113"/>
              <w:rPr>
                <w:lang w:val="en-US"/>
              </w:rPr>
            </w:pPr>
          </w:p>
        </w:tc>
        <w:tc>
          <w:tcPr>
            <w:tcW w:w="5527" w:type="dxa"/>
            <w:shd w:val="clear" w:color="auto" w:fill="auto"/>
          </w:tcPr>
          <w:p w:rsidR="00320678" w:rsidRPr="002F289C" w:rsidRDefault="00320678" w:rsidP="002830DF">
            <w:pPr>
              <w:spacing w:before="40" w:after="120"/>
              <w:rPr>
                <w:lang w:val="en-US"/>
              </w:rPr>
            </w:pPr>
            <w:proofErr w:type="spellStart"/>
            <w:r w:rsidRPr="002F289C">
              <w:rPr>
                <w:bCs/>
                <w:lang w:val="en-US"/>
              </w:rPr>
              <w:t>FlexPLI</w:t>
            </w:r>
            <w:proofErr w:type="spellEnd"/>
            <w:r w:rsidRPr="002F289C">
              <w:rPr>
                <w:bCs/>
                <w:lang w:val="en-US"/>
              </w:rPr>
              <w:t xml:space="preserve"> Drawing and User Manual Status</w:t>
            </w:r>
          </w:p>
        </w:tc>
      </w:tr>
      <w:tr w:rsidR="00320678" w:rsidRPr="00320678" w:rsidTr="002830DF">
        <w:tc>
          <w:tcPr>
            <w:tcW w:w="2268" w:type="dxa"/>
            <w:shd w:val="clear" w:color="auto" w:fill="auto"/>
          </w:tcPr>
          <w:p w:rsidR="00320678" w:rsidRPr="002F289C" w:rsidRDefault="00320678" w:rsidP="002830DF">
            <w:pPr>
              <w:spacing w:before="40" w:after="120"/>
              <w:ind w:right="113"/>
              <w:rPr>
                <w:lang w:val="en-US"/>
              </w:rPr>
            </w:pPr>
            <w:r w:rsidRPr="002F289C">
              <w:rPr>
                <w:lang w:val="en-US"/>
              </w:rPr>
              <w:t>GTR9-10-06</w:t>
            </w:r>
          </w:p>
        </w:tc>
        <w:tc>
          <w:tcPr>
            <w:tcW w:w="709" w:type="dxa"/>
            <w:shd w:val="clear" w:color="auto" w:fill="auto"/>
          </w:tcPr>
          <w:p w:rsidR="00320678" w:rsidRPr="002F289C" w:rsidRDefault="00320678" w:rsidP="002830DF">
            <w:pPr>
              <w:spacing w:before="40" w:after="120"/>
              <w:ind w:right="113"/>
              <w:rPr>
                <w:lang w:val="en-US"/>
              </w:rPr>
            </w:pPr>
          </w:p>
        </w:tc>
        <w:tc>
          <w:tcPr>
            <w:tcW w:w="5527" w:type="dxa"/>
            <w:shd w:val="clear" w:color="auto" w:fill="auto"/>
          </w:tcPr>
          <w:p w:rsidR="00320678" w:rsidRPr="002F289C" w:rsidRDefault="00320678" w:rsidP="002830DF">
            <w:pPr>
              <w:spacing w:before="40" w:after="120"/>
              <w:rPr>
                <w:lang w:val="en-US"/>
              </w:rPr>
            </w:pPr>
            <w:r w:rsidRPr="002F289C">
              <w:rPr>
                <w:bCs/>
                <w:lang w:val="en-US"/>
              </w:rPr>
              <w:t>Comments by TRL − Correction List</w:t>
            </w:r>
          </w:p>
        </w:tc>
      </w:tr>
      <w:tr w:rsidR="00320678" w:rsidRPr="00320678" w:rsidTr="002830DF">
        <w:tc>
          <w:tcPr>
            <w:tcW w:w="2268" w:type="dxa"/>
            <w:shd w:val="clear" w:color="auto" w:fill="auto"/>
          </w:tcPr>
          <w:p w:rsidR="00320678" w:rsidRPr="002F289C" w:rsidRDefault="00320678" w:rsidP="002830DF">
            <w:pPr>
              <w:spacing w:before="40" w:after="120"/>
              <w:ind w:right="113"/>
              <w:rPr>
                <w:lang w:val="en-US"/>
              </w:rPr>
            </w:pPr>
            <w:r w:rsidRPr="002F289C">
              <w:rPr>
                <w:lang w:val="en-US"/>
              </w:rPr>
              <w:t>GTR9-10-07</w:t>
            </w:r>
          </w:p>
        </w:tc>
        <w:tc>
          <w:tcPr>
            <w:tcW w:w="709" w:type="dxa"/>
            <w:shd w:val="clear" w:color="auto" w:fill="auto"/>
          </w:tcPr>
          <w:p w:rsidR="00320678" w:rsidRPr="002F289C" w:rsidRDefault="00320678" w:rsidP="002830DF">
            <w:pPr>
              <w:spacing w:before="40" w:after="120"/>
              <w:ind w:right="113"/>
              <w:rPr>
                <w:lang w:val="en-US"/>
              </w:rPr>
            </w:pPr>
          </w:p>
        </w:tc>
        <w:tc>
          <w:tcPr>
            <w:tcW w:w="5527" w:type="dxa"/>
            <w:shd w:val="clear" w:color="auto" w:fill="auto"/>
          </w:tcPr>
          <w:p w:rsidR="00320678" w:rsidRPr="002F289C" w:rsidRDefault="00320678" w:rsidP="002830DF">
            <w:pPr>
              <w:spacing w:before="40" w:after="120"/>
              <w:rPr>
                <w:lang w:val="en-US"/>
              </w:rPr>
            </w:pPr>
            <w:r w:rsidRPr="002F289C">
              <w:rPr>
                <w:bCs/>
                <w:lang w:val="en-US"/>
              </w:rPr>
              <w:t>Comments by TRL − Request for more details</w:t>
            </w:r>
          </w:p>
        </w:tc>
      </w:tr>
      <w:tr w:rsidR="00320678" w:rsidRPr="00C32EC7" w:rsidTr="002830DF">
        <w:tc>
          <w:tcPr>
            <w:tcW w:w="2268" w:type="dxa"/>
            <w:shd w:val="clear" w:color="auto" w:fill="auto"/>
          </w:tcPr>
          <w:p w:rsidR="00320678" w:rsidRPr="002F289C" w:rsidRDefault="00320678" w:rsidP="002830DF">
            <w:pPr>
              <w:spacing w:before="40" w:after="120"/>
              <w:ind w:right="113"/>
              <w:rPr>
                <w:lang w:val="en-US"/>
              </w:rPr>
            </w:pPr>
            <w:r w:rsidRPr="002F289C">
              <w:t>ECE/TRANS/WP.29/</w:t>
            </w:r>
            <w:r w:rsidR="005B3F0F">
              <w:br/>
            </w:r>
            <w:r w:rsidRPr="002F289C">
              <w:t>GRSP/2018/2</w:t>
            </w:r>
          </w:p>
        </w:tc>
        <w:tc>
          <w:tcPr>
            <w:tcW w:w="709" w:type="dxa"/>
            <w:shd w:val="clear" w:color="auto" w:fill="auto"/>
          </w:tcPr>
          <w:p w:rsidR="00320678" w:rsidRPr="002F289C" w:rsidRDefault="00320678" w:rsidP="002830DF">
            <w:pPr>
              <w:spacing w:before="40" w:after="120"/>
              <w:ind w:right="113"/>
              <w:rPr>
                <w:lang w:val="en-US"/>
              </w:rPr>
            </w:pPr>
          </w:p>
        </w:tc>
        <w:tc>
          <w:tcPr>
            <w:tcW w:w="5527" w:type="dxa"/>
            <w:shd w:val="clear" w:color="auto" w:fill="auto"/>
          </w:tcPr>
          <w:p w:rsidR="00320678" w:rsidRPr="004F3410" w:rsidRDefault="00320678" w:rsidP="002830DF">
            <w:pPr>
              <w:spacing w:before="40" w:after="120"/>
            </w:pPr>
            <w:r w:rsidRPr="004F3410">
              <w:rPr>
                <w:bCs/>
              </w:rPr>
              <w:t>Projet d</w:t>
            </w:r>
            <w:r>
              <w:rPr>
                <w:bCs/>
              </w:rPr>
              <w:t>’</w:t>
            </w:r>
            <w:r w:rsidRPr="004F3410">
              <w:rPr>
                <w:bCs/>
              </w:rPr>
              <w:t>amendement au document UNECE/WP.29/GRSP/2014/15</w:t>
            </w:r>
          </w:p>
        </w:tc>
      </w:tr>
      <w:tr w:rsidR="00320678" w:rsidRPr="00C32EC7" w:rsidTr="002830DF">
        <w:tc>
          <w:tcPr>
            <w:tcW w:w="2268" w:type="dxa"/>
            <w:tcBorders>
              <w:bottom w:val="single" w:sz="12" w:space="0" w:color="auto"/>
            </w:tcBorders>
            <w:shd w:val="clear" w:color="auto" w:fill="auto"/>
          </w:tcPr>
          <w:p w:rsidR="00320678" w:rsidRPr="002F289C" w:rsidRDefault="00320678" w:rsidP="002830DF">
            <w:pPr>
              <w:spacing w:before="40" w:after="120"/>
              <w:ind w:right="113"/>
              <w:rPr>
                <w:lang w:val="en-US"/>
              </w:rPr>
            </w:pPr>
            <w:r w:rsidRPr="002F289C">
              <w:t>ECE/TRANS/WP.29/</w:t>
            </w:r>
            <w:r w:rsidR="0086778F">
              <w:br/>
            </w:r>
            <w:r w:rsidRPr="002F289C">
              <w:t>GRSP/2018/3</w:t>
            </w:r>
          </w:p>
        </w:tc>
        <w:tc>
          <w:tcPr>
            <w:tcW w:w="709" w:type="dxa"/>
            <w:tcBorders>
              <w:bottom w:val="single" w:sz="12" w:space="0" w:color="auto"/>
            </w:tcBorders>
            <w:shd w:val="clear" w:color="auto" w:fill="auto"/>
          </w:tcPr>
          <w:p w:rsidR="00320678" w:rsidRPr="002F289C" w:rsidRDefault="00320678" w:rsidP="002830DF">
            <w:pPr>
              <w:spacing w:before="40" w:after="120"/>
              <w:ind w:right="113"/>
              <w:rPr>
                <w:lang w:val="en-US"/>
              </w:rPr>
            </w:pPr>
          </w:p>
        </w:tc>
        <w:tc>
          <w:tcPr>
            <w:tcW w:w="5527" w:type="dxa"/>
            <w:tcBorders>
              <w:bottom w:val="single" w:sz="12" w:space="0" w:color="auto"/>
            </w:tcBorders>
            <w:shd w:val="clear" w:color="auto" w:fill="auto"/>
          </w:tcPr>
          <w:p w:rsidR="00320678" w:rsidRPr="004F3410" w:rsidRDefault="00320678" w:rsidP="002830DF">
            <w:pPr>
              <w:spacing w:before="40" w:after="120"/>
            </w:pPr>
            <w:r w:rsidRPr="004F3410">
              <w:rPr>
                <w:bCs/>
              </w:rPr>
              <w:t>Projet d</w:t>
            </w:r>
            <w:r>
              <w:rPr>
                <w:bCs/>
              </w:rPr>
              <w:t>’</w:t>
            </w:r>
            <w:r w:rsidRPr="004F3410">
              <w:rPr>
                <w:bCs/>
              </w:rPr>
              <w:t>amendement au document UNECE/WP.29/GRSP/2014/16</w:t>
            </w:r>
          </w:p>
        </w:tc>
      </w:tr>
    </w:tbl>
    <w:p w:rsidR="00EF7656" w:rsidRPr="00320678" w:rsidRDefault="00320678" w:rsidP="00320678">
      <w:pPr>
        <w:pStyle w:val="SingleTxtG"/>
        <w:spacing w:before="240" w:after="0"/>
        <w:jc w:val="center"/>
        <w:rPr>
          <w:u w:val="single"/>
        </w:rPr>
      </w:pPr>
      <w:r>
        <w:rPr>
          <w:u w:val="single"/>
        </w:rPr>
        <w:tab/>
      </w:r>
      <w:r>
        <w:rPr>
          <w:u w:val="single"/>
        </w:rPr>
        <w:tab/>
      </w:r>
      <w:r>
        <w:rPr>
          <w:u w:val="single"/>
        </w:rPr>
        <w:tab/>
      </w:r>
    </w:p>
    <w:sectPr w:rsidR="00EF7656" w:rsidRPr="00320678" w:rsidSect="0023143B">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0DF" w:rsidRDefault="002830DF"/>
  </w:endnote>
  <w:endnote w:type="continuationSeparator" w:id="0">
    <w:p w:rsidR="002830DF" w:rsidRDefault="002830DF">
      <w:pPr>
        <w:pStyle w:val="Pieddepage"/>
      </w:pPr>
    </w:p>
  </w:endnote>
  <w:endnote w:type="continuationNotice" w:id="1">
    <w:p w:rsidR="002830DF" w:rsidRPr="00C451B9" w:rsidRDefault="002830D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0DF" w:rsidRPr="0023143B" w:rsidRDefault="002830DF" w:rsidP="0023143B">
    <w:pPr>
      <w:pStyle w:val="Pieddepage"/>
      <w:tabs>
        <w:tab w:val="right" w:pos="9638"/>
      </w:tabs>
    </w:pPr>
    <w:r w:rsidRPr="0023143B">
      <w:rPr>
        <w:b/>
        <w:sz w:val="18"/>
      </w:rPr>
      <w:fldChar w:fldCharType="begin"/>
    </w:r>
    <w:r w:rsidRPr="0023143B">
      <w:rPr>
        <w:b/>
        <w:sz w:val="18"/>
      </w:rPr>
      <w:instrText xml:space="preserve"> PAGE  \* MERGEFORMAT </w:instrText>
    </w:r>
    <w:r w:rsidRPr="0023143B">
      <w:rPr>
        <w:b/>
        <w:sz w:val="18"/>
      </w:rPr>
      <w:fldChar w:fldCharType="separate"/>
    </w:r>
    <w:r w:rsidRPr="0023143B">
      <w:rPr>
        <w:b/>
        <w:noProof/>
        <w:sz w:val="18"/>
      </w:rPr>
      <w:t>2</w:t>
    </w:r>
    <w:r w:rsidRPr="0023143B">
      <w:rPr>
        <w:b/>
        <w:sz w:val="18"/>
      </w:rPr>
      <w:fldChar w:fldCharType="end"/>
    </w:r>
    <w:r>
      <w:rPr>
        <w:b/>
        <w:sz w:val="18"/>
      </w:rPr>
      <w:tab/>
    </w:r>
    <w:r>
      <w:t>GE.19-01079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0DF" w:rsidRPr="0023143B" w:rsidRDefault="002830DF" w:rsidP="0023143B">
    <w:pPr>
      <w:pStyle w:val="Pieddepage"/>
      <w:tabs>
        <w:tab w:val="right" w:pos="9638"/>
      </w:tabs>
      <w:rPr>
        <w:b/>
        <w:sz w:val="18"/>
      </w:rPr>
    </w:pPr>
    <w:r>
      <w:t>GE.19-01079</w:t>
    </w:r>
    <w:r>
      <w:tab/>
    </w:r>
    <w:r w:rsidRPr="0023143B">
      <w:rPr>
        <w:b/>
        <w:sz w:val="18"/>
      </w:rPr>
      <w:fldChar w:fldCharType="begin"/>
    </w:r>
    <w:r w:rsidRPr="0023143B">
      <w:rPr>
        <w:b/>
        <w:sz w:val="18"/>
      </w:rPr>
      <w:instrText xml:space="preserve"> PAGE  \* MERGEFORMAT </w:instrText>
    </w:r>
    <w:r w:rsidRPr="0023143B">
      <w:rPr>
        <w:b/>
        <w:sz w:val="18"/>
      </w:rPr>
      <w:fldChar w:fldCharType="separate"/>
    </w:r>
    <w:r w:rsidRPr="0023143B">
      <w:rPr>
        <w:b/>
        <w:noProof/>
        <w:sz w:val="18"/>
      </w:rPr>
      <w:t>3</w:t>
    </w:r>
    <w:r w:rsidRPr="002314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0DF" w:rsidRPr="0023143B" w:rsidRDefault="002830DF" w:rsidP="0023143B">
    <w:pPr>
      <w:spacing w:before="120" w:line="240" w:lineRule="auto"/>
    </w:pPr>
    <w:r>
      <w:t>GE.</w:t>
    </w:r>
    <w:r>
      <w:rPr>
        <w:noProof/>
        <w:lang w:eastAsia="fr-CH"/>
      </w:rPr>
      <w:drawing>
        <wp:anchor distT="0" distB="0" distL="114300" distR="114300" simplePos="0" relativeHeight="251659776" behindDoc="0" locked="0" layoutInCell="1" allowOverlap="1">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 xml:space="preserve">19-01079  (F)    180620    </w:t>
    </w:r>
    <w:r w:rsidR="00894D12">
      <w:t>18</w:t>
    </w:r>
    <w:r>
      <w:t>0620</w:t>
    </w:r>
    <w:r>
      <w:br/>
    </w:r>
    <w:r w:rsidRPr="0023143B">
      <w:rPr>
        <w:rFonts w:ascii="C39T30Lfz" w:hAnsi="C39T30Lfz"/>
        <w:sz w:val="56"/>
      </w:rPr>
      <w:t></w:t>
    </w:r>
    <w:r w:rsidRPr="0023143B">
      <w:rPr>
        <w:rFonts w:ascii="C39T30Lfz" w:hAnsi="C39T30Lfz"/>
        <w:sz w:val="56"/>
      </w:rPr>
      <w:t></w:t>
    </w:r>
    <w:r w:rsidRPr="0023143B">
      <w:rPr>
        <w:rFonts w:ascii="C39T30Lfz" w:hAnsi="C39T30Lfz"/>
        <w:sz w:val="56"/>
      </w:rPr>
      <w:t></w:t>
    </w:r>
    <w:r w:rsidRPr="0023143B">
      <w:rPr>
        <w:rFonts w:ascii="C39T30Lfz" w:hAnsi="C39T30Lfz"/>
        <w:sz w:val="56"/>
      </w:rPr>
      <w:t></w:t>
    </w:r>
    <w:r w:rsidRPr="0023143B">
      <w:rPr>
        <w:rFonts w:ascii="C39T30Lfz" w:hAnsi="C39T30Lfz"/>
        <w:sz w:val="56"/>
      </w:rPr>
      <w:t></w:t>
    </w:r>
    <w:r w:rsidRPr="0023143B">
      <w:rPr>
        <w:rFonts w:ascii="C39T30Lfz" w:hAnsi="C39T30Lfz"/>
        <w:sz w:val="56"/>
      </w:rPr>
      <w:t></w:t>
    </w:r>
    <w:r w:rsidRPr="0023143B">
      <w:rPr>
        <w:rFonts w:ascii="C39T30Lfz" w:hAnsi="C39T30Lfz"/>
        <w:sz w:val="56"/>
      </w:rPr>
      <w:t></w:t>
    </w:r>
    <w:r w:rsidRPr="0023143B">
      <w:rPr>
        <w:rFonts w:ascii="C39T30Lfz" w:hAnsi="C39T30Lfz"/>
        <w:sz w:val="56"/>
      </w:rPr>
      <w:t></w:t>
    </w:r>
    <w:r w:rsidRPr="0023143B">
      <w:rPr>
        <w:rFonts w:ascii="C39T30Lfz" w:hAnsi="C39T30Lfz"/>
        <w:sz w:val="56"/>
      </w:rPr>
      <w:t></w:t>
    </w:r>
    <w:r>
      <w:rPr>
        <w:noProof/>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0DF" w:rsidRPr="00D27D5E" w:rsidRDefault="002830DF" w:rsidP="00D27D5E">
      <w:pPr>
        <w:tabs>
          <w:tab w:val="right" w:pos="2155"/>
        </w:tabs>
        <w:spacing w:after="80"/>
        <w:ind w:left="680"/>
        <w:rPr>
          <w:u w:val="single"/>
        </w:rPr>
      </w:pPr>
      <w:r>
        <w:rPr>
          <w:u w:val="single"/>
        </w:rPr>
        <w:tab/>
      </w:r>
    </w:p>
  </w:footnote>
  <w:footnote w:type="continuationSeparator" w:id="0">
    <w:p w:rsidR="002830DF" w:rsidRPr="00D171D4" w:rsidRDefault="002830DF" w:rsidP="00D171D4">
      <w:pPr>
        <w:tabs>
          <w:tab w:val="right" w:pos="2155"/>
        </w:tabs>
        <w:spacing w:after="80"/>
        <w:ind w:left="680"/>
        <w:rPr>
          <w:u w:val="single"/>
        </w:rPr>
      </w:pPr>
      <w:r w:rsidRPr="00D171D4">
        <w:rPr>
          <w:u w:val="single"/>
        </w:rPr>
        <w:tab/>
      </w:r>
    </w:p>
  </w:footnote>
  <w:footnote w:type="continuationNotice" w:id="1">
    <w:p w:rsidR="002830DF" w:rsidRPr="00C451B9" w:rsidRDefault="002830DF"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0DF" w:rsidRPr="0023143B" w:rsidRDefault="002830DF">
    <w:pPr>
      <w:pStyle w:val="En-tte"/>
    </w:pPr>
    <w:fldSimple w:instr=" TITLE  \* MERGEFORMAT ">
      <w:r>
        <w:t>ECE/TRANS/180/Add.9/Amend.2/Appendix 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0DF" w:rsidRPr="0023143B" w:rsidRDefault="002830DF" w:rsidP="0023143B">
    <w:pPr>
      <w:pStyle w:val="En-tte"/>
      <w:jc w:val="right"/>
    </w:pPr>
    <w:fldSimple w:instr=" TITLE  \* MERGEFORMAT ">
      <w:r>
        <w:t>ECE/TRANS/180/Add.9/Amend.2/Appendix 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5499"/>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1415F"/>
    <w:rsid w:val="00125446"/>
    <w:rsid w:val="001358D9"/>
    <w:rsid w:val="00141E26"/>
    <w:rsid w:val="00143EB9"/>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43B"/>
    <w:rsid w:val="00231A7F"/>
    <w:rsid w:val="00242BBD"/>
    <w:rsid w:val="00244817"/>
    <w:rsid w:val="0024586F"/>
    <w:rsid w:val="00246BC8"/>
    <w:rsid w:val="00251F95"/>
    <w:rsid w:val="00252317"/>
    <w:rsid w:val="002659F1"/>
    <w:rsid w:val="00267CF8"/>
    <w:rsid w:val="00271E41"/>
    <w:rsid w:val="002830DF"/>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F0C48"/>
    <w:rsid w:val="003016B7"/>
    <w:rsid w:val="00303DDF"/>
    <w:rsid w:val="0030754C"/>
    <w:rsid w:val="00317E54"/>
    <w:rsid w:val="00320678"/>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59F6"/>
    <w:rsid w:val="00467412"/>
    <w:rsid w:val="00476265"/>
    <w:rsid w:val="00490F56"/>
    <w:rsid w:val="00491F39"/>
    <w:rsid w:val="004A49A5"/>
    <w:rsid w:val="004A66A2"/>
    <w:rsid w:val="004B07A3"/>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46B5F"/>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3F0F"/>
    <w:rsid w:val="005B473C"/>
    <w:rsid w:val="005B4DCA"/>
    <w:rsid w:val="005C549A"/>
    <w:rsid w:val="005D0035"/>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6778F"/>
    <w:rsid w:val="00894D12"/>
    <w:rsid w:val="00895DE5"/>
    <w:rsid w:val="008A0FA8"/>
    <w:rsid w:val="008A1EC0"/>
    <w:rsid w:val="008B44C4"/>
    <w:rsid w:val="008C322B"/>
    <w:rsid w:val="008C4B74"/>
    <w:rsid w:val="008D1156"/>
    <w:rsid w:val="008D59DB"/>
    <w:rsid w:val="008E0319"/>
    <w:rsid w:val="008E335E"/>
    <w:rsid w:val="008E4DE2"/>
    <w:rsid w:val="008E7CE2"/>
    <w:rsid w:val="008E7FAE"/>
    <w:rsid w:val="008F6C91"/>
    <w:rsid w:val="009078F3"/>
    <w:rsid w:val="00911BF7"/>
    <w:rsid w:val="0091594A"/>
    <w:rsid w:val="00915C5A"/>
    <w:rsid w:val="009230F1"/>
    <w:rsid w:val="00926925"/>
    <w:rsid w:val="00931189"/>
    <w:rsid w:val="00935490"/>
    <w:rsid w:val="009418DE"/>
    <w:rsid w:val="00942052"/>
    <w:rsid w:val="009516B7"/>
    <w:rsid w:val="009545F1"/>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5694"/>
    <w:rsid w:val="00A56945"/>
    <w:rsid w:val="00A57027"/>
    <w:rsid w:val="00A5750C"/>
    <w:rsid w:val="00A66781"/>
    <w:rsid w:val="00A72C35"/>
    <w:rsid w:val="00A752BB"/>
    <w:rsid w:val="00A81F93"/>
    <w:rsid w:val="00A9247E"/>
    <w:rsid w:val="00AA0DCA"/>
    <w:rsid w:val="00AA7796"/>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52F29"/>
    <w:rsid w:val="00B5388D"/>
    <w:rsid w:val="00B61990"/>
    <w:rsid w:val="00B6249B"/>
    <w:rsid w:val="00B70CCD"/>
    <w:rsid w:val="00B724E6"/>
    <w:rsid w:val="00B75E66"/>
    <w:rsid w:val="00B773BF"/>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5499"/>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84DCC"/>
    <w:rsid w:val="00D9039B"/>
    <w:rsid w:val="00D93582"/>
    <w:rsid w:val="00DA252A"/>
    <w:rsid w:val="00DA41A2"/>
    <w:rsid w:val="00DA43A1"/>
    <w:rsid w:val="00DA5E1D"/>
    <w:rsid w:val="00DC3628"/>
    <w:rsid w:val="00DC4F43"/>
    <w:rsid w:val="00DE083E"/>
    <w:rsid w:val="00DE6D90"/>
    <w:rsid w:val="00DF002F"/>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F70BB"/>
    <w:rsid w:val="00EF7656"/>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05C"/>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6554384"/>
  <w15:docId w15:val="{D9773049-1C04-4C02-AB0C-53DA8DD1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semiHidden/>
    <w:qFormat/>
    <w:rsid w:val="007E7734"/>
    <w:pPr>
      <w:outlineLvl w:val="1"/>
    </w:pPr>
  </w:style>
  <w:style w:type="paragraph" w:styleId="Titre3">
    <w:name w:val="heading 3"/>
    <w:basedOn w:val="Normal"/>
    <w:next w:val="Normal"/>
    <w:link w:val="Titre3Car"/>
    <w:semiHidden/>
    <w:qFormat/>
    <w:rsid w:val="007E7734"/>
    <w:pPr>
      <w:outlineLvl w:val="2"/>
    </w:pPr>
  </w:style>
  <w:style w:type="paragraph" w:styleId="Titre4">
    <w:name w:val="heading 4"/>
    <w:basedOn w:val="Normal"/>
    <w:next w:val="Normal"/>
    <w:link w:val="Titre4Car"/>
    <w:semiHidden/>
    <w:qFormat/>
    <w:rsid w:val="007E7734"/>
    <w:pPr>
      <w:outlineLvl w:val="3"/>
    </w:pPr>
  </w:style>
  <w:style w:type="paragraph" w:styleId="Titre5">
    <w:name w:val="heading 5"/>
    <w:basedOn w:val="Normal"/>
    <w:next w:val="Normal"/>
    <w:link w:val="Titre5Car"/>
    <w:semiHidden/>
    <w:qFormat/>
    <w:rsid w:val="007E7734"/>
    <w:pPr>
      <w:outlineLvl w:val="4"/>
    </w:pPr>
  </w:style>
  <w:style w:type="paragraph" w:styleId="Titre6">
    <w:name w:val="heading 6"/>
    <w:basedOn w:val="Normal"/>
    <w:next w:val="Normal"/>
    <w:link w:val="Titre6Car"/>
    <w:semiHidden/>
    <w:qFormat/>
    <w:rsid w:val="007E7734"/>
    <w:pPr>
      <w:outlineLvl w:val="5"/>
    </w:pPr>
  </w:style>
  <w:style w:type="paragraph" w:styleId="Titre7">
    <w:name w:val="heading 7"/>
    <w:basedOn w:val="Normal"/>
    <w:next w:val="Normal"/>
    <w:link w:val="Titre7Car"/>
    <w:semiHidden/>
    <w:qFormat/>
    <w:rsid w:val="007E7734"/>
    <w:pPr>
      <w:outlineLvl w:val="6"/>
    </w:pPr>
  </w:style>
  <w:style w:type="paragraph" w:styleId="Titre8">
    <w:name w:val="heading 8"/>
    <w:basedOn w:val="Normal"/>
    <w:next w:val="Normal"/>
    <w:link w:val="Titre8Car"/>
    <w:semiHidden/>
    <w:qFormat/>
    <w:rsid w:val="007E7734"/>
    <w:pPr>
      <w:outlineLvl w:val="7"/>
    </w:pPr>
  </w:style>
  <w:style w:type="paragraph" w:styleId="Titre9">
    <w:name w:val="heading 9"/>
    <w:basedOn w:val="Normal"/>
    <w:next w:val="Normal"/>
    <w:link w:val="Titre9Car"/>
    <w:semiHidden/>
    <w:qFormat/>
    <w:rsid w:val="007E7734"/>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7E7734"/>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link w:val="H1GChar"/>
    <w:qFormat/>
    <w:rsid w:val="007E7734"/>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7E7734"/>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SimSun"/>
      <w:lang w:val="fr-CH" w:eastAsia="en-US"/>
    </w:rPr>
  </w:style>
  <w:style w:type="character" w:styleId="Lienhypertexte">
    <w:name w:val="Hyperlink"/>
    <w:semiHidden/>
    <w:rsid w:val="007E7734"/>
    <w:rPr>
      <w:color w:val="0000FF"/>
      <w:u w:val="none"/>
    </w:rPr>
  </w:style>
  <w:style w:type="character" w:styleId="Lienhypertextesuivivisit">
    <w:name w:val="FollowedHyperlink"/>
    <w:semiHidden/>
    <w:rsid w:val="007E7734"/>
    <w:rPr>
      <w:color w:val="0000FF"/>
      <w:u w:val="none"/>
    </w:rPr>
  </w:style>
  <w:style w:type="paragraph" w:customStyle="1" w:styleId="ParNoG">
    <w:name w:val="_ParNo_G"/>
    <w:basedOn w:val="Normal"/>
    <w:qFormat/>
    <w:rsid w:val="007E7734"/>
    <w:pPr>
      <w:numPr>
        <w:numId w:val="6"/>
      </w:numPr>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semiHidden/>
    <w:rsid w:val="000C76A8"/>
    <w:rPr>
      <w:rFonts w:eastAsia="SimSun"/>
      <w:lang w:val="fr-CH" w:eastAsia="en-US"/>
    </w:rPr>
  </w:style>
  <w:style w:type="character" w:customStyle="1" w:styleId="Titre3Car">
    <w:name w:val="Titre 3 Car"/>
    <w:link w:val="Titre3"/>
    <w:semiHidden/>
    <w:rsid w:val="000C76A8"/>
    <w:rPr>
      <w:rFonts w:eastAsia="SimSun"/>
      <w:lang w:val="fr-CH" w:eastAsia="en-US"/>
    </w:rPr>
  </w:style>
  <w:style w:type="character" w:customStyle="1" w:styleId="Titre4Car">
    <w:name w:val="Titre 4 Car"/>
    <w:link w:val="Titre4"/>
    <w:semiHidden/>
    <w:rsid w:val="000C76A8"/>
    <w:rPr>
      <w:rFonts w:eastAsia="SimSun"/>
      <w:lang w:val="fr-CH" w:eastAsia="en-US"/>
    </w:rPr>
  </w:style>
  <w:style w:type="character" w:customStyle="1" w:styleId="Titre5Car">
    <w:name w:val="Titre 5 Car"/>
    <w:link w:val="Titre5"/>
    <w:semiHidden/>
    <w:rsid w:val="000C76A8"/>
    <w:rPr>
      <w:rFonts w:eastAsia="SimSun"/>
      <w:lang w:val="fr-CH" w:eastAsia="en-US"/>
    </w:rPr>
  </w:style>
  <w:style w:type="character" w:customStyle="1" w:styleId="Titre6Car">
    <w:name w:val="Titre 6 Car"/>
    <w:link w:val="Titre6"/>
    <w:semiHidden/>
    <w:rsid w:val="000C76A8"/>
    <w:rPr>
      <w:rFonts w:eastAsia="SimSun"/>
      <w:lang w:val="fr-CH" w:eastAsia="en-US"/>
    </w:rPr>
  </w:style>
  <w:style w:type="character" w:customStyle="1" w:styleId="Titre7Car">
    <w:name w:val="Titre 7 Car"/>
    <w:link w:val="Titre7"/>
    <w:semiHidden/>
    <w:rsid w:val="000C76A8"/>
    <w:rPr>
      <w:rFonts w:eastAsia="SimSun"/>
      <w:lang w:val="fr-CH" w:eastAsia="en-US"/>
    </w:rPr>
  </w:style>
  <w:style w:type="character" w:customStyle="1" w:styleId="Titre8Car">
    <w:name w:val="Titre 8 Car"/>
    <w:link w:val="Titre8"/>
    <w:semiHidden/>
    <w:rsid w:val="000C76A8"/>
    <w:rPr>
      <w:rFonts w:eastAsia="SimSun"/>
      <w:lang w:val="fr-CH" w:eastAsia="en-US"/>
    </w:rPr>
  </w:style>
  <w:style w:type="character" w:customStyle="1" w:styleId="Titre9Car">
    <w:name w:val="Titre 9 Car"/>
    <w:link w:val="Titre9"/>
    <w:semiHidden/>
    <w:rsid w:val="000C76A8"/>
    <w:rPr>
      <w:rFonts w:eastAsia="SimSun"/>
      <w:lang w:val="fr-CH" w:eastAsia="en-US"/>
    </w:rPr>
  </w:style>
  <w:style w:type="paragraph" w:styleId="Textedebulles">
    <w:name w:val="Balloon Text"/>
    <w:basedOn w:val="Normal"/>
    <w:link w:val="TextedebullesCar"/>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C76A8"/>
    <w:rPr>
      <w:rFonts w:ascii="Tahoma" w:eastAsia="SimSun" w:hAnsi="Tahoma" w:cs="Tahoma"/>
      <w:sz w:val="16"/>
      <w:szCs w:val="16"/>
      <w:lang w:val="fr-CH" w:eastAsia="en-US"/>
    </w:rPr>
  </w:style>
  <w:style w:type="character" w:customStyle="1" w:styleId="H1GChar">
    <w:name w:val="_ H_1_G Char"/>
    <w:link w:val="H1G"/>
    <w:rsid w:val="0023143B"/>
    <w:rPr>
      <w:rFonts w:eastAsia="SimSun"/>
      <w:b/>
      <w:sz w:val="24"/>
      <w:lang w:val="fr-CH" w:eastAsia="en-US"/>
    </w:rPr>
  </w:style>
  <w:style w:type="character" w:styleId="Mentionnonrsolue">
    <w:name w:val="Unresolved Mention"/>
    <w:basedOn w:val="Policepardfaut"/>
    <w:uiPriority w:val="99"/>
    <w:semiHidden/>
    <w:unhideWhenUsed/>
    <w:rsid w:val="00FF3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ce.org/trans/main/welcwp29.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ECE_TRANS_180.dotm</Template>
  <TotalTime>0</TotalTime>
  <Pages>19</Pages>
  <Words>6282</Words>
  <Characters>35624</Characters>
  <Application>Microsoft Office Word</Application>
  <DocSecurity>0</DocSecurity>
  <Lines>1319</Lines>
  <Paragraphs>460</Paragraphs>
  <ScaleCrop>false</ScaleCrop>
  <HeadingPairs>
    <vt:vector size="2" baseType="variant">
      <vt:variant>
        <vt:lpstr>Titre</vt:lpstr>
      </vt:variant>
      <vt:variant>
        <vt:i4>1</vt:i4>
      </vt:variant>
    </vt:vector>
  </HeadingPairs>
  <TitlesOfParts>
    <vt:vector size="1" baseType="lpstr">
      <vt:lpstr>ECE/TRANS/180/Add.9/Amend.2/Appendix 1</vt:lpstr>
    </vt:vector>
  </TitlesOfParts>
  <Manager>Corinne</Manager>
  <Company>CSD</Company>
  <LinksUpToDate>false</LinksUpToDate>
  <CharactersWithSpaces>41446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ECE/TRANS/180/Add.9/Amend.2/Appendix 1</dc:title>
  <dc:subject/>
  <dc:creator>Corinne ROBERT</dc:creator>
  <cp:keywords/>
  <cp:lastModifiedBy>Corinne ROBERT</cp:lastModifiedBy>
  <cp:revision>2</cp:revision>
  <cp:lastPrinted>2008-11-04T16:54:00Z</cp:lastPrinted>
  <dcterms:created xsi:type="dcterms:W3CDTF">2020-06-18T09:50:00Z</dcterms:created>
  <dcterms:modified xsi:type="dcterms:W3CDTF">2020-06-18T09:50:00Z</dcterms:modified>
</cp:coreProperties>
</file>