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6358CFE" w:rsidR="0064636E" w:rsidRPr="00D47EEA" w:rsidRDefault="0064636E" w:rsidP="00D5540C">
            <w:pPr>
              <w:jc w:val="right"/>
            </w:pPr>
            <w:r w:rsidRPr="00014D07">
              <w:rPr>
                <w:sz w:val="40"/>
              </w:rPr>
              <w:t>E</w:t>
            </w:r>
            <w:r>
              <w:t>/ECE/324</w:t>
            </w:r>
            <w:r w:rsidR="00616B23">
              <w:t>/</w:t>
            </w:r>
            <w:bookmarkStart w:id="0" w:name="_Hlk30061049"/>
            <w:r w:rsidR="0043300D" w:rsidRPr="00C51B97">
              <w:t>Rev.2/Add.116/Rev.4/Amend.2</w:t>
            </w:r>
            <w:bookmarkEnd w:id="0"/>
            <w:r>
              <w:t>−</w:t>
            </w:r>
            <w:r w:rsidRPr="00014D07">
              <w:rPr>
                <w:sz w:val="40"/>
              </w:rPr>
              <w:t>E</w:t>
            </w:r>
            <w:r>
              <w:t>/ECE/TRANS/505</w:t>
            </w:r>
            <w:r w:rsidR="00841EB5">
              <w:t>/</w:t>
            </w:r>
            <w:r w:rsidR="0043300D" w:rsidRPr="00C51B97">
              <w:t>Rev.2/Add.116/Rev.4/Amend.2</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D675727" w:rsidR="00C84414" w:rsidRDefault="009F26AC"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0811CE3" w:rsidR="0064636E" w:rsidRDefault="0064636E" w:rsidP="00A41529">
      <w:pPr>
        <w:pStyle w:val="H1G"/>
        <w:spacing w:before="240" w:after="120"/>
      </w:pPr>
      <w:r>
        <w:tab/>
      </w:r>
      <w:r>
        <w:tab/>
        <w:t xml:space="preserve">Addendum </w:t>
      </w:r>
      <w:r w:rsidR="00616B23">
        <w:t>1</w:t>
      </w:r>
      <w:r w:rsidR="00EA0991">
        <w:t>16</w:t>
      </w:r>
      <w:r>
        <w:t xml:space="preserve"> – </w:t>
      </w:r>
      <w:r w:rsidR="008A17BB">
        <w:t xml:space="preserve">UN </w:t>
      </w:r>
      <w:r>
        <w:t>Regulation No.</w:t>
      </w:r>
      <w:r w:rsidR="00271A7F">
        <w:t xml:space="preserve"> </w:t>
      </w:r>
      <w:r w:rsidR="00616B23">
        <w:t>11</w:t>
      </w:r>
      <w:r w:rsidR="00EA0991">
        <w:t>7</w:t>
      </w:r>
    </w:p>
    <w:p w14:paraId="4E272B2A" w14:textId="26473BC0" w:rsidR="0064636E" w:rsidRPr="00014D07" w:rsidRDefault="0064636E" w:rsidP="00A41529">
      <w:pPr>
        <w:pStyle w:val="H1G"/>
        <w:spacing w:before="240"/>
      </w:pPr>
      <w:r>
        <w:tab/>
      </w:r>
      <w:r>
        <w:tab/>
      </w:r>
      <w:r w:rsidRPr="00014D07">
        <w:t xml:space="preserve">Revision </w:t>
      </w:r>
      <w:r w:rsidR="00EA0991">
        <w:t>4</w:t>
      </w:r>
      <w:r w:rsidR="00DE5D62">
        <w:t xml:space="preserve"> </w:t>
      </w:r>
      <w:r w:rsidRPr="00014D07">
        <w:t xml:space="preserve">- </w:t>
      </w:r>
      <w:r w:rsidR="00D623A7">
        <w:t>Amendment</w:t>
      </w:r>
      <w:r w:rsidRPr="00014D07">
        <w:t xml:space="preserve"> </w:t>
      </w:r>
      <w:r w:rsidR="00D46AFF">
        <w:t>2</w:t>
      </w:r>
    </w:p>
    <w:p w14:paraId="4FAFC05A" w14:textId="12D13A6A" w:rsidR="0064636E" w:rsidRPr="00272880" w:rsidRDefault="00D623A7" w:rsidP="0064636E">
      <w:pPr>
        <w:pStyle w:val="SingleTxtG"/>
        <w:spacing w:after="360"/>
        <w:rPr>
          <w:spacing w:val="-2"/>
        </w:rPr>
      </w:pPr>
      <w:r>
        <w:rPr>
          <w:spacing w:val="-2"/>
        </w:rPr>
        <w:t xml:space="preserve">Supplement </w:t>
      </w:r>
      <w:r w:rsidR="00EA0991">
        <w:rPr>
          <w:spacing w:val="-2"/>
        </w:rPr>
        <w:t>10</w:t>
      </w:r>
      <w:r>
        <w:rPr>
          <w:spacing w:val="-2"/>
        </w:rPr>
        <w:t xml:space="preserve"> to </w:t>
      </w:r>
      <w:r w:rsidR="00271A7F">
        <w:rPr>
          <w:spacing w:val="-2"/>
        </w:rPr>
        <w:t xml:space="preserve">the </w:t>
      </w:r>
      <w:r w:rsidR="00CA1FD0">
        <w:rPr>
          <w:spacing w:val="-2"/>
        </w:rPr>
        <w:t>0</w:t>
      </w:r>
      <w:r w:rsidR="00EA0991">
        <w:rPr>
          <w:spacing w:val="-2"/>
        </w:rPr>
        <w:t>2</w:t>
      </w:r>
      <w:r>
        <w:rPr>
          <w:spacing w:val="-2"/>
        </w:rPr>
        <w:t xml:space="preserve"> series of amendments</w:t>
      </w:r>
      <w:r w:rsidR="0064636E" w:rsidRPr="00272880">
        <w:rPr>
          <w:spacing w:val="-2"/>
        </w:rPr>
        <w:t xml:space="preserve"> – Date of entry into force: </w:t>
      </w:r>
      <w:r w:rsidR="00EA0991">
        <w:rPr>
          <w:spacing w:val="-2"/>
        </w:rPr>
        <w:t>1</w:t>
      </w:r>
      <w:r w:rsidR="00645329">
        <w:rPr>
          <w:spacing w:val="-2"/>
        </w:rPr>
        <w:t>1</w:t>
      </w:r>
      <w:r w:rsidR="00EA0991">
        <w:rPr>
          <w:spacing w:val="-2"/>
        </w:rPr>
        <w:t xml:space="preserve"> January 2020</w:t>
      </w:r>
    </w:p>
    <w:p w14:paraId="24730B39" w14:textId="47DE1F29" w:rsidR="0064636E" w:rsidRDefault="0064636E" w:rsidP="00EA0991">
      <w:pPr>
        <w:pStyle w:val="H1G"/>
        <w:spacing w:before="120" w:after="120" w:line="240" w:lineRule="exact"/>
        <w:rPr>
          <w:lang w:val="en-US"/>
        </w:rPr>
      </w:pPr>
      <w:r>
        <w:rPr>
          <w:lang w:val="en-US"/>
        </w:rPr>
        <w:tab/>
      </w:r>
      <w:r>
        <w:rPr>
          <w:lang w:val="en-US"/>
        </w:rPr>
        <w:tab/>
      </w:r>
      <w:r w:rsidR="00EA0991" w:rsidRPr="00EA0991">
        <w:rPr>
          <w:bCs/>
        </w:rPr>
        <w:t>Uniform</w:t>
      </w:r>
      <w:r w:rsidR="00EA0991" w:rsidRPr="00EA0991">
        <w:rPr>
          <w:lang w:val="en-US"/>
        </w:rPr>
        <w:t xml:space="preserve"> provisions concerning the approval of </w:t>
      </w:r>
      <w:proofErr w:type="spellStart"/>
      <w:r w:rsidR="00EA0991" w:rsidRPr="00EA0991">
        <w:rPr>
          <w:lang w:val="en-US"/>
        </w:rPr>
        <w:t>tyres</w:t>
      </w:r>
      <w:proofErr w:type="spellEnd"/>
      <w:r w:rsidR="00EA0991" w:rsidRPr="00EA0991">
        <w:rPr>
          <w:lang w:val="en-US"/>
        </w:rPr>
        <w:t xml:space="preserve"> with regard to rolling sound emissions and</w:t>
      </w:r>
      <w:r w:rsidR="00EA0991" w:rsidRPr="00EA0991">
        <w:rPr>
          <w:bCs/>
          <w:lang w:val="en-US"/>
        </w:rPr>
        <w:t>/or</w:t>
      </w:r>
      <w:r w:rsidR="00EA0991" w:rsidRPr="00EA0991">
        <w:rPr>
          <w:lang w:val="en-US"/>
        </w:rPr>
        <w:t xml:space="preserve"> to adhesion on wet surfaces and/or to rolling resistance</w:t>
      </w:r>
    </w:p>
    <w:p w14:paraId="6C824AF8" w14:textId="1B6D7EF1"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EA0991">
        <w:rPr>
          <w:spacing w:val="-6"/>
          <w:lang w:eastAsia="en-GB"/>
        </w:rPr>
        <w:t>54</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64CCF5B3" w14:textId="77777777" w:rsidR="0043300D" w:rsidRPr="00DE5EEF" w:rsidRDefault="0043300D" w:rsidP="0043300D">
      <w:pPr>
        <w:spacing w:after="120" w:line="240" w:lineRule="auto"/>
        <w:ind w:left="2268" w:right="1134" w:hanging="1134"/>
        <w:jc w:val="both"/>
        <w:rPr>
          <w:rFonts w:eastAsia="HGMaruGothicMPRO"/>
          <w:lang w:val="en-US"/>
        </w:rPr>
      </w:pPr>
      <w:r w:rsidRPr="00DE5EEF">
        <w:rPr>
          <w:rFonts w:eastAsia="HGMaruGothicMPRO"/>
          <w:i/>
          <w:lang w:val="en-US"/>
        </w:rPr>
        <w:lastRenderedPageBreak/>
        <w:t xml:space="preserve">Paragraph 2.1., </w:t>
      </w:r>
      <w:r w:rsidRPr="00DE5EEF">
        <w:rPr>
          <w:rFonts w:eastAsia="HGMaruGothicMPRO"/>
          <w:lang w:val="en-US"/>
        </w:rPr>
        <w:t>amend</w:t>
      </w:r>
      <w:r w:rsidRPr="00DE5EEF">
        <w:rPr>
          <w:rFonts w:eastAsia="HGMaruGothicMPRO"/>
          <w:i/>
          <w:lang w:val="en-US"/>
        </w:rPr>
        <w:t xml:space="preserve"> </w:t>
      </w:r>
      <w:r w:rsidRPr="00DE5EEF">
        <w:rPr>
          <w:rFonts w:eastAsia="HGMaruGothicMPRO"/>
          <w:lang w:val="en-US"/>
        </w:rPr>
        <w:t>to read:</w:t>
      </w:r>
    </w:p>
    <w:p w14:paraId="25FACFBC" w14:textId="77777777" w:rsidR="0043300D" w:rsidRDefault="0043300D" w:rsidP="0043300D">
      <w:pPr>
        <w:suppressAutoHyphens w:val="0"/>
        <w:autoSpaceDE w:val="0"/>
        <w:autoSpaceDN w:val="0"/>
        <w:adjustRightInd w:val="0"/>
        <w:spacing w:after="120" w:line="240" w:lineRule="auto"/>
        <w:ind w:left="2268" w:right="1134" w:hanging="1134"/>
        <w:jc w:val="both"/>
        <w:rPr>
          <w:lang w:val="en-US"/>
        </w:rPr>
      </w:pPr>
      <w:r w:rsidRPr="00DE5EEF">
        <w:rPr>
          <w:lang w:val="en-US"/>
        </w:rPr>
        <w:t>"2.1.</w:t>
      </w:r>
      <w:r w:rsidRPr="00DE5EEF">
        <w:rPr>
          <w:lang w:val="en-US"/>
        </w:rPr>
        <w:tab/>
      </w:r>
      <w:r>
        <w:rPr>
          <w:lang w:val="en-US"/>
        </w:rPr>
        <w:t>"</w:t>
      </w:r>
      <w:r w:rsidRPr="00DE5EEF">
        <w:rPr>
          <w:i/>
          <w:lang w:val="en-US"/>
        </w:rPr>
        <w:t xml:space="preserve">Type of </w:t>
      </w:r>
      <w:proofErr w:type="spellStart"/>
      <w:r w:rsidRPr="00DE5EEF">
        <w:rPr>
          <w:i/>
          <w:lang w:val="en-US"/>
        </w:rPr>
        <w:t>tyre</w:t>
      </w:r>
      <w:proofErr w:type="spellEnd"/>
      <w:r w:rsidRPr="00DE5EEF">
        <w:rPr>
          <w:lang w:val="en-US"/>
        </w:rPr>
        <w:t xml:space="preserve">" </w:t>
      </w:r>
      <w:r w:rsidRPr="00340087">
        <w:rPr>
          <w:lang w:val="en-US"/>
        </w:rPr>
        <w:t>means</w:t>
      </w:r>
      <w:r w:rsidRPr="00340087">
        <w:rPr>
          <w:lang w:val="en-US" w:eastAsia="fr-FR"/>
        </w:rPr>
        <w:t xml:space="preserve"> </w:t>
      </w:r>
      <w:proofErr w:type="spellStart"/>
      <w:r w:rsidRPr="00340087">
        <w:rPr>
          <w:lang w:val="en-US" w:eastAsia="fr-FR"/>
        </w:rPr>
        <w:t>tyres</w:t>
      </w:r>
      <w:proofErr w:type="spellEnd"/>
      <w:r>
        <w:rPr>
          <w:lang w:val="en-US" w:eastAsia="fr-FR"/>
        </w:rPr>
        <w:t xml:space="preserve"> </w:t>
      </w:r>
      <w:r w:rsidRPr="00DE5EEF">
        <w:rPr>
          <w:lang w:val="en-US"/>
        </w:rPr>
        <w:t>which do not differ in such essential characteristics as:</w:t>
      </w:r>
      <w:r>
        <w:rPr>
          <w:lang w:val="en-US"/>
        </w:rPr>
        <w:t>"</w:t>
      </w:r>
      <w:r w:rsidRPr="00DE5EEF">
        <w:rPr>
          <w:lang w:val="en-US"/>
        </w:rPr>
        <w:t xml:space="preserve"> </w:t>
      </w:r>
    </w:p>
    <w:p w14:paraId="220034DE" w14:textId="77777777" w:rsidR="0043300D" w:rsidRPr="00A15123" w:rsidRDefault="0043300D" w:rsidP="0043300D">
      <w:pPr>
        <w:pStyle w:val="SingleTxtG"/>
        <w:rPr>
          <w:lang w:val="en-US"/>
        </w:rPr>
      </w:pPr>
      <w:r>
        <w:rPr>
          <w:i/>
          <w:lang w:val="en-US"/>
        </w:rPr>
        <w:t xml:space="preserve">Paragraph </w:t>
      </w:r>
      <w:r w:rsidRPr="00930E9E">
        <w:rPr>
          <w:i/>
          <w:lang w:val="en-US"/>
        </w:rPr>
        <w:t>5</w:t>
      </w:r>
      <w:r>
        <w:rPr>
          <w:i/>
          <w:lang w:val="en-US"/>
        </w:rPr>
        <w:t>.</w:t>
      </w:r>
      <w:r w:rsidRPr="00A15123">
        <w:rPr>
          <w:i/>
          <w:lang w:val="en-US"/>
        </w:rPr>
        <w:t xml:space="preserve"> </w:t>
      </w:r>
      <w:r>
        <w:rPr>
          <w:i/>
          <w:lang w:val="en-US"/>
        </w:rPr>
        <w:t>and its subparagraphs,</w:t>
      </w:r>
      <w:r w:rsidRPr="00930E9E">
        <w:rPr>
          <w:lang w:val="en-US"/>
        </w:rPr>
        <w:t xml:space="preserve"> amend to read:</w:t>
      </w:r>
    </w:p>
    <w:p w14:paraId="7CF8ECC1" w14:textId="77777777" w:rsidR="0043300D" w:rsidRPr="00930E9E" w:rsidRDefault="0043300D" w:rsidP="0043300D">
      <w:pPr>
        <w:pStyle w:val="HChG"/>
        <w:spacing w:before="280"/>
        <w:ind w:left="2268"/>
        <w:rPr>
          <w:lang w:val="en-US"/>
        </w:rPr>
      </w:pPr>
      <w:r>
        <w:rPr>
          <w:lang w:val="en-US"/>
        </w:rPr>
        <w:t>"</w:t>
      </w:r>
      <w:r w:rsidRPr="00930E9E">
        <w:rPr>
          <w:lang w:val="en-US"/>
        </w:rPr>
        <w:t>5.</w:t>
      </w:r>
      <w:r w:rsidRPr="00930E9E">
        <w:rPr>
          <w:lang w:val="en-US"/>
        </w:rPr>
        <w:tab/>
        <w:t>Approval</w:t>
      </w:r>
    </w:p>
    <w:p w14:paraId="749FAC95" w14:textId="77777777" w:rsidR="0043300D" w:rsidRPr="00930E9E" w:rsidRDefault="0043300D" w:rsidP="0043300D">
      <w:pPr>
        <w:pStyle w:val="SingleTxtG"/>
        <w:ind w:left="2268" w:hanging="1134"/>
        <w:rPr>
          <w:bCs/>
          <w:lang w:val="en-US"/>
        </w:rPr>
      </w:pPr>
      <w:r w:rsidRPr="00930E9E">
        <w:rPr>
          <w:bCs/>
          <w:lang w:val="en-US"/>
        </w:rPr>
        <w:t>5.1.</w:t>
      </w:r>
      <w:r w:rsidRPr="00930E9E">
        <w:rPr>
          <w:bCs/>
          <w:lang w:val="en-US"/>
        </w:rPr>
        <w:tab/>
        <w:t xml:space="preserve">If the representative </w:t>
      </w:r>
      <w:proofErr w:type="spellStart"/>
      <w:r w:rsidRPr="00930E9E">
        <w:rPr>
          <w:bCs/>
          <w:lang w:val="en-US"/>
        </w:rPr>
        <w:t>tyre</w:t>
      </w:r>
      <w:proofErr w:type="spellEnd"/>
      <w:r w:rsidRPr="00930E9E">
        <w:rPr>
          <w:bCs/>
          <w:lang w:val="en-US"/>
        </w:rPr>
        <w:t xml:space="preserve"> size of the type of </w:t>
      </w:r>
      <w:proofErr w:type="spellStart"/>
      <w:r w:rsidRPr="00930E9E">
        <w:rPr>
          <w:bCs/>
          <w:lang w:val="en-US"/>
        </w:rPr>
        <w:t>tyre</w:t>
      </w:r>
      <w:proofErr w:type="spellEnd"/>
      <w:r w:rsidRPr="00930E9E">
        <w:rPr>
          <w:bCs/>
          <w:lang w:val="en-US"/>
        </w:rPr>
        <w:t xml:space="preserve"> submitted for approval pursuant to this Regulation meets the requirements of paragraphs 6. and 7. below, approval of that type of </w:t>
      </w:r>
      <w:proofErr w:type="spellStart"/>
      <w:r w:rsidRPr="00930E9E">
        <w:rPr>
          <w:bCs/>
          <w:lang w:val="en-US"/>
        </w:rPr>
        <w:t>tyre</w:t>
      </w:r>
      <w:proofErr w:type="spellEnd"/>
      <w:r w:rsidRPr="00930E9E">
        <w:rPr>
          <w:bCs/>
          <w:lang w:val="en-US"/>
        </w:rPr>
        <w:t xml:space="preserve"> shall be granted.</w:t>
      </w:r>
    </w:p>
    <w:p w14:paraId="2CACD5BA" w14:textId="77777777" w:rsidR="0043300D" w:rsidRPr="00A15123" w:rsidRDefault="0043300D" w:rsidP="0043300D">
      <w:pPr>
        <w:pStyle w:val="SingleTxtG"/>
        <w:ind w:left="2268" w:hanging="1134"/>
        <w:rPr>
          <w:bCs/>
          <w:lang w:val="en-US"/>
        </w:rPr>
      </w:pPr>
      <w:r w:rsidRPr="00A15123">
        <w:rPr>
          <w:bCs/>
          <w:lang w:val="en-US"/>
        </w:rPr>
        <w:t>5.2.</w:t>
      </w:r>
      <w:r w:rsidRPr="00A15123">
        <w:rPr>
          <w:bCs/>
          <w:lang w:val="en-US"/>
        </w:rPr>
        <w:tab/>
        <w:t xml:space="preserve">An approval number according to Schedule 4 to the Revision 3 of the 1958 Agreement shall be assigned to the type of </w:t>
      </w:r>
      <w:proofErr w:type="spellStart"/>
      <w:r w:rsidRPr="00A15123">
        <w:rPr>
          <w:bCs/>
          <w:lang w:val="en-US"/>
        </w:rPr>
        <w:t>tyre</w:t>
      </w:r>
      <w:proofErr w:type="spellEnd"/>
      <w:r w:rsidRPr="00A15123">
        <w:rPr>
          <w:bCs/>
          <w:lang w:val="en-US"/>
        </w:rPr>
        <w:t xml:space="preserve"> approved. The same Contracting Party may not assign the same number to another type of </w:t>
      </w:r>
      <w:proofErr w:type="spellStart"/>
      <w:r w:rsidRPr="00A15123">
        <w:rPr>
          <w:bCs/>
          <w:lang w:val="en-US"/>
        </w:rPr>
        <w:t>tyre</w:t>
      </w:r>
      <w:proofErr w:type="spellEnd"/>
      <w:r w:rsidRPr="00A15123">
        <w:rPr>
          <w:bCs/>
          <w:lang w:val="en-US"/>
        </w:rPr>
        <w:t>.</w:t>
      </w:r>
    </w:p>
    <w:p w14:paraId="7D901550" w14:textId="77777777" w:rsidR="0043300D" w:rsidRPr="00A15123" w:rsidRDefault="0043300D" w:rsidP="0043300D">
      <w:pPr>
        <w:pStyle w:val="SingleTxtG"/>
        <w:ind w:left="2268" w:hanging="1134"/>
        <w:rPr>
          <w:bCs/>
          <w:lang w:val="en-US"/>
        </w:rPr>
      </w:pPr>
      <w:r w:rsidRPr="00A15123">
        <w:rPr>
          <w:bCs/>
          <w:lang w:val="en-US"/>
        </w:rPr>
        <w:t>5.2.1.</w:t>
      </w:r>
      <w:r w:rsidRPr="00A15123">
        <w:rPr>
          <w:bCs/>
          <w:lang w:val="en-US"/>
        </w:rPr>
        <w:tab/>
        <w:t xml:space="preserve">Instead of granting the original type approval number pursuant to UN Regulation No. 117, upon the request of the manufacturer, the Type Approval Authority may grant the type approval number, which had been granted before to that type of </w:t>
      </w:r>
      <w:proofErr w:type="spellStart"/>
      <w:r w:rsidRPr="00A15123">
        <w:rPr>
          <w:bCs/>
          <w:lang w:val="en-US"/>
        </w:rPr>
        <w:t>tyre</w:t>
      </w:r>
      <w:proofErr w:type="spellEnd"/>
      <w:r w:rsidRPr="00A15123">
        <w:rPr>
          <w:bCs/>
          <w:lang w:val="en-US"/>
        </w:rPr>
        <w:t xml:space="preserve"> pursuant to UN Regulations Nos. 30 or 54 with the subsequent extension number.</w:t>
      </w:r>
    </w:p>
    <w:p w14:paraId="1B8E889D" w14:textId="77777777" w:rsidR="0043300D" w:rsidRPr="00A15123" w:rsidRDefault="0043300D" w:rsidP="0043300D">
      <w:pPr>
        <w:pStyle w:val="SingleTxtG"/>
        <w:ind w:left="2268" w:hanging="1134"/>
        <w:rPr>
          <w:bCs/>
          <w:lang w:val="en-US"/>
        </w:rPr>
      </w:pPr>
      <w:r w:rsidRPr="00A15123">
        <w:rPr>
          <w:bCs/>
          <w:lang w:val="en-US"/>
        </w:rPr>
        <w:t>5.2.2.</w:t>
      </w:r>
      <w:r w:rsidRPr="00A15123">
        <w:rPr>
          <w:bCs/>
          <w:lang w:val="en-US"/>
        </w:rPr>
        <w:tab/>
        <w:t>The communication form mentioned in paragraph 5.3. below shall identify specific performance parameters of UN Regulation No. 117 by the following suffixes:</w:t>
      </w:r>
    </w:p>
    <w:p w14:paraId="461BADE6" w14:textId="77777777" w:rsidR="0043300D" w:rsidRPr="00A15123" w:rsidRDefault="0043300D" w:rsidP="0043300D">
      <w:pPr>
        <w:pStyle w:val="SingleTxtG"/>
        <w:ind w:left="2835" w:hanging="576"/>
        <w:rPr>
          <w:bCs/>
          <w:lang w:val="en-US"/>
        </w:rPr>
      </w:pPr>
      <w:r w:rsidRPr="00A15123">
        <w:rPr>
          <w:bCs/>
          <w:lang w:val="en-US"/>
        </w:rPr>
        <w:t>S</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rolling sound emissions;</w:t>
      </w:r>
    </w:p>
    <w:p w14:paraId="2EEB399B" w14:textId="77777777" w:rsidR="0043300D" w:rsidRPr="00A15123" w:rsidRDefault="0043300D" w:rsidP="0043300D">
      <w:pPr>
        <w:pStyle w:val="SingleTxtG"/>
        <w:ind w:left="2835" w:hanging="576"/>
        <w:rPr>
          <w:bCs/>
          <w:lang w:val="en-US"/>
        </w:rPr>
      </w:pPr>
      <w:r w:rsidRPr="00A15123">
        <w:rPr>
          <w:bCs/>
          <w:lang w:val="en-US"/>
        </w:rPr>
        <w:t>W</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adhesion on wet surfaces;</w:t>
      </w:r>
    </w:p>
    <w:p w14:paraId="110DBC1D" w14:textId="77777777" w:rsidR="0043300D" w:rsidRPr="00A15123" w:rsidRDefault="0043300D" w:rsidP="0043300D">
      <w:pPr>
        <w:pStyle w:val="SingleTxtG"/>
        <w:ind w:left="2835" w:hanging="576"/>
        <w:rPr>
          <w:bCs/>
          <w:lang w:val="en-US"/>
        </w:rPr>
      </w:pPr>
      <w:r w:rsidRPr="00A15123">
        <w:rPr>
          <w:bCs/>
          <w:lang w:val="en-US"/>
        </w:rPr>
        <w:t>R</w:t>
      </w:r>
      <w:r w:rsidRPr="00A15123">
        <w:rPr>
          <w:bCs/>
          <w:lang w:val="en-US"/>
        </w:rPr>
        <w:tab/>
        <w:t xml:space="preserve">To identify additional conformity to the requirements on </w:t>
      </w:r>
      <w:proofErr w:type="spellStart"/>
      <w:r w:rsidRPr="00A15123">
        <w:rPr>
          <w:bCs/>
          <w:lang w:val="en-US"/>
        </w:rPr>
        <w:t>tyre</w:t>
      </w:r>
      <w:proofErr w:type="spellEnd"/>
      <w:r w:rsidRPr="00A15123">
        <w:rPr>
          <w:bCs/>
          <w:lang w:val="en-US"/>
        </w:rPr>
        <w:t xml:space="preserve"> rolling resistance.</w:t>
      </w:r>
    </w:p>
    <w:p w14:paraId="56F65EFA" w14:textId="77777777" w:rsidR="0043300D" w:rsidRPr="00A15123" w:rsidRDefault="0043300D" w:rsidP="0043300D">
      <w:pPr>
        <w:pStyle w:val="SingleTxtG"/>
        <w:ind w:left="2268" w:hanging="1134"/>
        <w:rPr>
          <w:bCs/>
          <w:lang w:val="en-US"/>
        </w:rPr>
      </w:pPr>
      <w:r w:rsidRPr="00A15123">
        <w:rPr>
          <w:bCs/>
          <w:lang w:val="en-US"/>
        </w:rPr>
        <w:tab/>
        <w:t>Taking into account that two stages are defined for rolling sound and rolling resistance specifications in paragraphs 6.1. and 6.3. below, S and R will be followed either by the suffix "1" for compliance to stage 1 or by the suffix "2" for compliance to stage 2.</w:t>
      </w:r>
    </w:p>
    <w:p w14:paraId="44A690BC" w14:textId="77777777" w:rsidR="0043300D" w:rsidRPr="00930E9E" w:rsidRDefault="0043300D" w:rsidP="0043300D">
      <w:pPr>
        <w:pStyle w:val="SingleTxtG"/>
        <w:ind w:left="2268" w:hanging="1134"/>
        <w:rPr>
          <w:bCs/>
          <w:lang w:val="en-US"/>
        </w:rPr>
      </w:pPr>
      <w:r w:rsidRPr="00930E9E">
        <w:rPr>
          <w:bCs/>
          <w:lang w:val="en-US"/>
        </w:rPr>
        <w:t>5.3.</w:t>
      </w:r>
      <w:r w:rsidRPr="00930E9E">
        <w:rPr>
          <w:bCs/>
          <w:lang w:val="en-US"/>
        </w:rPr>
        <w:tab/>
        <w:t xml:space="preserve">Notice of approval or extension of approval or refusal of approval of a type of </w:t>
      </w:r>
      <w:proofErr w:type="spellStart"/>
      <w:r w:rsidRPr="00930E9E">
        <w:rPr>
          <w:bCs/>
          <w:lang w:val="en-US"/>
        </w:rPr>
        <w:t>tyre</w:t>
      </w:r>
      <w:proofErr w:type="spellEnd"/>
      <w:r w:rsidRPr="00930E9E">
        <w:rPr>
          <w:bCs/>
          <w:lang w:val="en-US"/>
        </w:rPr>
        <w:t xml:space="preserve"> pursuant to this Regulation shall be communicated to the Parties to the Agreement, which apply this Regulation by means of a form conforming to the model in Annex 1 to the Regulation.</w:t>
      </w:r>
    </w:p>
    <w:p w14:paraId="450B5610" w14:textId="77777777" w:rsidR="0043300D" w:rsidRPr="00930E9E" w:rsidRDefault="0043300D" w:rsidP="0043300D">
      <w:pPr>
        <w:pStyle w:val="SingleTxtG"/>
        <w:ind w:left="2268" w:hanging="1134"/>
        <w:rPr>
          <w:lang w:val="en-US"/>
        </w:rPr>
      </w:pPr>
      <w:r w:rsidRPr="00930E9E">
        <w:rPr>
          <w:lang w:val="en-US"/>
        </w:rPr>
        <w:t>5.3.1.</w:t>
      </w:r>
      <w:r w:rsidRPr="00930E9E">
        <w:rPr>
          <w:lang w:val="en-US"/>
        </w:rPr>
        <w:tab/>
      </w:r>
      <w:r w:rsidRPr="00A15123">
        <w:rPr>
          <w:bCs/>
          <w:lang w:val="en-US"/>
        </w:rPr>
        <w:t xml:space="preserve">With reference to paragraph 5.2.1. above, </w:t>
      </w:r>
      <w:proofErr w:type="spellStart"/>
      <w:r w:rsidRPr="00A15123">
        <w:rPr>
          <w:bCs/>
          <w:lang w:val="en-US"/>
        </w:rPr>
        <w:t>ty</w:t>
      </w:r>
      <w:r w:rsidRPr="00930E9E">
        <w:rPr>
          <w:lang w:val="en-US"/>
        </w:rPr>
        <w:t>re</w:t>
      </w:r>
      <w:proofErr w:type="spellEnd"/>
      <w:r w:rsidRPr="00930E9E">
        <w:rPr>
          <w:lang w:val="en-US"/>
        </w:rPr>
        <w:t xml:space="preserve"> manufacturers are entitled to submit an application for extension of type approval to the requirements of other Regulations relevant to the </w:t>
      </w:r>
      <w:proofErr w:type="spellStart"/>
      <w:r w:rsidRPr="00930E9E">
        <w:rPr>
          <w:lang w:val="en-US"/>
        </w:rPr>
        <w:t>tyre</w:t>
      </w:r>
      <w:proofErr w:type="spellEnd"/>
      <w:r w:rsidRPr="00930E9E">
        <w:rPr>
          <w:lang w:val="en-US"/>
        </w:rPr>
        <w:t xml:space="preserv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w:t>
      </w:r>
      <w:proofErr w:type="spellStart"/>
      <w:r w:rsidRPr="00930E9E">
        <w:rPr>
          <w:lang w:val="en-US"/>
        </w:rPr>
        <w:t>tyre</w:t>
      </w:r>
      <w:proofErr w:type="spellEnd"/>
      <w:r w:rsidRPr="00930E9E">
        <w:rPr>
          <w:lang w:val="en-US"/>
        </w:rPr>
        <w:t>.</w:t>
      </w:r>
    </w:p>
    <w:p w14:paraId="5EF16E84" w14:textId="77777777" w:rsidR="0043300D" w:rsidRPr="00930E9E" w:rsidRDefault="0043300D" w:rsidP="0043300D">
      <w:pPr>
        <w:pStyle w:val="SingleTxtG"/>
        <w:keepLines/>
        <w:ind w:left="2268" w:hanging="1134"/>
        <w:rPr>
          <w:lang w:val="en-US"/>
        </w:rPr>
      </w:pPr>
      <w:r w:rsidRPr="00930E9E">
        <w:rPr>
          <w:lang w:val="en-US"/>
        </w:rPr>
        <w:t>5.3.1.1.</w:t>
      </w:r>
      <w:r w:rsidRPr="00930E9E">
        <w:rPr>
          <w:lang w:val="en-US"/>
        </w:rPr>
        <w:tab/>
        <w:t xml:space="preserve">When extension of approval is granted to incorporate into the communication form (see Annex 1 to this Regulation) certification(s) of conformity to other Regulations, </w:t>
      </w:r>
      <w:r w:rsidRPr="00C824F3">
        <w:rPr>
          <w:lang w:val="en-US"/>
        </w:rPr>
        <w:t>(all)</w:t>
      </w:r>
      <w:r w:rsidRPr="00930E9E">
        <w:rPr>
          <w:lang w:val="en-US"/>
        </w:rPr>
        <w:t xml:space="preserve"> the specific type approval number(s) </w:t>
      </w:r>
      <w:r w:rsidRPr="00930E9E">
        <w:rPr>
          <w:iCs/>
          <w:lang w:val="en-US"/>
        </w:rPr>
        <w:t>and</w:t>
      </w:r>
      <w:r w:rsidRPr="00930E9E">
        <w:rPr>
          <w:lang w:val="en-US"/>
        </w:rPr>
        <w:t xml:space="preserve"> the Regulation itself shall be added to item 9. of Annex 1</w:t>
      </w:r>
      <w:r>
        <w:rPr>
          <w:lang w:val="en-US"/>
        </w:rPr>
        <w:t xml:space="preserve"> "C</w:t>
      </w:r>
      <w:r w:rsidRPr="00930E9E">
        <w:rPr>
          <w:lang w:val="en-US"/>
        </w:rPr>
        <w:t>ommunication form</w:t>
      </w:r>
      <w:r>
        <w:rPr>
          <w:lang w:val="en-US"/>
        </w:rPr>
        <w:t>"</w:t>
      </w:r>
      <w:r w:rsidRPr="00930E9E">
        <w:rPr>
          <w:lang w:val="en-US"/>
        </w:rPr>
        <w:t>.</w:t>
      </w:r>
    </w:p>
    <w:p w14:paraId="6F299B76" w14:textId="77777777" w:rsidR="0043300D" w:rsidRPr="00A15123" w:rsidRDefault="0043300D" w:rsidP="0043300D">
      <w:pPr>
        <w:pStyle w:val="SingleTxtG"/>
        <w:keepLines/>
        <w:ind w:left="2268" w:hanging="1134"/>
        <w:rPr>
          <w:lang w:val="en-US"/>
        </w:rPr>
      </w:pPr>
      <w:r w:rsidRPr="00A15123">
        <w:rPr>
          <w:lang w:val="en-US"/>
        </w:rPr>
        <w:lastRenderedPageBreak/>
        <w:t>5.3.1.2.</w:t>
      </w:r>
      <w:r w:rsidRPr="00A15123">
        <w:rPr>
          <w:lang w:val="en-US"/>
        </w:rPr>
        <w:tab/>
        <w:t xml:space="preserve">The suffix(es) mentioned in paragraph 5.2.2. above shall be preceded by the two digits identifying the series of amendments of the prescription on </w:t>
      </w:r>
      <w:proofErr w:type="spellStart"/>
      <w:r w:rsidRPr="00A15123">
        <w:rPr>
          <w:lang w:val="en-US"/>
        </w:rPr>
        <w:t>tyre</w:t>
      </w:r>
      <w:proofErr w:type="spellEnd"/>
      <w:r w:rsidRPr="00A15123">
        <w:rPr>
          <w:lang w:val="en-US"/>
        </w:rPr>
        <w:t xml:space="preserve"> performances for UN Regulation No. 117, e.g. 02S2 to identify the second series of amendments on </w:t>
      </w:r>
      <w:proofErr w:type="spellStart"/>
      <w:r w:rsidRPr="00A15123">
        <w:rPr>
          <w:lang w:val="en-US"/>
        </w:rPr>
        <w:t>tyre</w:t>
      </w:r>
      <w:proofErr w:type="spellEnd"/>
      <w:r w:rsidRPr="00A15123">
        <w:rPr>
          <w:lang w:val="en-US"/>
        </w:rPr>
        <w:t xml:space="preserve"> road rolling sound emissions at stage 2 or 02S1WR1 to identify the second series of amendments on </w:t>
      </w:r>
      <w:proofErr w:type="spellStart"/>
      <w:r w:rsidRPr="00A15123">
        <w:rPr>
          <w:lang w:val="en-US"/>
        </w:rPr>
        <w:t>tyre</w:t>
      </w:r>
      <w:proofErr w:type="spellEnd"/>
      <w:r w:rsidRPr="00A15123">
        <w:rPr>
          <w:lang w:val="en-US"/>
        </w:rPr>
        <w:t xml:space="preserve"> road rolling sound emissions at stage 1, </w:t>
      </w:r>
      <w:proofErr w:type="spellStart"/>
      <w:r w:rsidRPr="00A15123">
        <w:rPr>
          <w:lang w:val="en-US"/>
        </w:rPr>
        <w:t>tyre</w:t>
      </w:r>
      <w:proofErr w:type="spellEnd"/>
      <w:r w:rsidRPr="00A15123">
        <w:rPr>
          <w:lang w:val="en-US"/>
        </w:rPr>
        <w:t xml:space="preserve"> adhesion on wet surfaces and rolling resistance at stage 1 (see paragraph 6.1. below for stage 1 and stage 2 definitions).</w:t>
      </w:r>
    </w:p>
    <w:p w14:paraId="2A3DF215" w14:textId="77777777" w:rsidR="0043300D" w:rsidRPr="00930E9E" w:rsidRDefault="0043300D" w:rsidP="0043300D">
      <w:pPr>
        <w:pStyle w:val="SingleTxtG"/>
        <w:ind w:left="2268" w:hanging="1134"/>
        <w:rPr>
          <w:bCs/>
          <w:lang w:val="en-US"/>
        </w:rPr>
      </w:pPr>
      <w:r w:rsidRPr="00930E9E">
        <w:rPr>
          <w:bCs/>
          <w:lang w:val="en-US"/>
        </w:rPr>
        <w:t>5.4.</w:t>
      </w:r>
      <w:r w:rsidRPr="00930E9E">
        <w:rPr>
          <w:bCs/>
          <w:lang w:val="en-US"/>
        </w:rPr>
        <w:tab/>
        <w:t>In the space referred to in paragraph 4.3. and in accordance with the requirements of paragraph 4.4.</w:t>
      </w:r>
      <w:r w:rsidRPr="00930E9E">
        <w:rPr>
          <w:lang w:val="en-US"/>
        </w:rPr>
        <w:t xml:space="preserve"> above</w:t>
      </w:r>
      <w:r w:rsidRPr="00930E9E">
        <w:rPr>
          <w:bCs/>
          <w:lang w:val="en-US"/>
        </w:rPr>
        <w:t xml:space="preserve"> there shall be affixed to every </w:t>
      </w:r>
      <w:proofErr w:type="spellStart"/>
      <w:r w:rsidRPr="00930E9E">
        <w:rPr>
          <w:bCs/>
          <w:lang w:val="en-US"/>
        </w:rPr>
        <w:t>tyre</w:t>
      </w:r>
      <w:proofErr w:type="spellEnd"/>
      <w:r w:rsidRPr="00930E9E">
        <w:rPr>
          <w:bCs/>
          <w:lang w:val="en-US"/>
        </w:rPr>
        <w:t xml:space="preserve"> size, conforming to the type of </w:t>
      </w:r>
      <w:proofErr w:type="spellStart"/>
      <w:r w:rsidRPr="00930E9E">
        <w:rPr>
          <w:bCs/>
          <w:lang w:val="en-US"/>
        </w:rPr>
        <w:t>tyre</w:t>
      </w:r>
      <w:proofErr w:type="spellEnd"/>
      <w:r w:rsidRPr="00930E9E">
        <w:rPr>
          <w:bCs/>
          <w:lang w:val="en-US"/>
        </w:rPr>
        <w:t xml:space="preserve"> approved under this Regulation, an international approval mark consisting of:</w:t>
      </w:r>
    </w:p>
    <w:p w14:paraId="257CDEFB" w14:textId="60F2B9BA" w:rsidR="0043300D" w:rsidRPr="00930E9E" w:rsidRDefault="0043300D" w:rsidP="0043300D">
      <w:pPr>
        <w:pStyle w:val="SingleTxtG"/>
        <w:ind w:left="2268" w:hanging="1134"/>
        <w:rPr>
          <w:bCs/>
          <w:lang w:val="en-US"/>
        </w:rPr>
      </w:pPr>
      <w:r w:rsidRPr="00930E9E">
        <w:rPr>
          <w:bCs/>
          <w:lang w:val="en-US"/>
        </w:rPr>
        <w:t>5.4.1.</w:t>
      </w:r>
      <w:r w:rsidRPr="00930E9E">
        <w:rPr>
          <w:bCs/>
          <w:lang w:val="en-US"/>
        </w:rPr>
        <w:tab/>
        <w:t>A circle surrounding the letter "E" followed by the distinguishing number of the country which has granted approval</w:t>
      </w:r>
      <w:r w:rsidR="005A5BBF">
        <w:rPr>
          <w:bCs/>
          <w:lang w:val="en-US"/>
        </w:rPr>
        <w:t>;</w:t>
      </w:r>
      <w:r w:rsidRPr="00930E9E">
        <w:rPr>
          <w:bCs/>
          <w:vertAlign w:val="superscript"/>
          <w:lang w:val="en-US"/>
        </w:rPr>
        <w:t>12</w:t>
      </w:r>
      <w:r w:rsidRPr="00930E9E">
        <w:rPr>
          <w:bCs/>
          <w:lang w:val="en-US"/>
        </w:rPr>
        <w:t xml:space="preserve"> and</w:t>
      </w:r>
    </w:p>
    <w:p w14:paraId="4283045F" w14:textId="77777777" w:rsidR="0043300D" w:rsidRPr="00A15123" w:rsidRDefault="0043300D" w:rsidP="0043300D">
      <w:pPr>
        <w:pStyle w:val="SingleTxtG"/>
        <w:keepLines/>
        <w:ind w:left="2268" w:hanging="1134"/>
        <w:rPr>
          <w:lang w:val="en-US"/>
        </w:rPr>
      </w:pPr>
      <w:r w:rsidRPr="00A15123">
        <w:rPr>
          <w:lang w:val="en-US"/>
        </w:rPr>
        <w:t>5.4.2.</w:t>
      </w:r>
      <w:r w:rsidRPr="00A15123">
        <w:rPr>
          <w:lang w:val="en-US"/>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374B8B67" w14:textId="77777777" w:rsidR="0043300D" w:rsidRPr="00930E9E" w:rsidRDefault="0043300D" w:rsidP="0043300D">
      <w:pPr>
        <w:pStyle w:val="SingleTxtG"/>
        <w:ind w:left="2268" w:hanging="1134"/>
        <w:rPr>
          <w:bCs/>
          <w:lang w:val="en-US"/>
        </w:rPr>
      </w:pPr>
      <w:r w:rsidRPr="00930E9E">
        <w:rPr>
          <w:lang w:val="en-US"/>
        </w:rPr>
        <w:t>5.4.3.</w:t>
      </w:r>
      <w:r w:rsidRPr="00930E9E">
        <w:rPr>
          <w:lang w:val="en-US"/>
        </w:rPr>
        <w:tab/>
        <w:t>... </w:t>
      </w:r>
      <w:r>
        <w:rPr>
          <w:lang w:val="en-US"/>
        </w:rPr>
        <w:t>"</w:t>
      </w:r>
    </w:p>
    <w:p w14:paraId="682FAE8E" w14:textId="5ACBF873" w:rsidR="0043300D" w:rsidRPr="00930E9E" w:rsidRDefault="0043300D" w:rsidP="0043300D">
      <w:pPr>
        <w:pStyle w:val="SingleTxtG"/>
        <w:rPr>
          <w:i/>
          <w:lang w:val="en-US"/>
        </w:rPr>
      </w:pPr>
      <w:r w:rsidRPr="00930E9E">
        <w:rPr>
          <w:i/>
          <w:lang w:val="en-US"/>
        </w:rPr>
        <w:t>(Footnote 12 remains unchanged).</w:t>
      </w:r>
    </w:p>
    <w:p w14:paraId="08486A03" w14:textId="77777777" w:rsidR="0043300D" w:rsidRPr="00930E9E" w:rsidRDefault="0043300D" w:rsidP="0043300D">
      <w:pPr>
        <w:pStyle w:val="SingleTxtG"/>
        <w:rPr>
          <w:lang w:val="en-US"/>
        </w:rPr>
      </w:pPr>
      <w:r w:rsidRPr="00930E9E">
        <w:rPr>
          <w:i/>
          <w:lang w:val="en-US"/>
        </w:rPr>
        <w:t>Annex 1</w:t>
      </w:r>
      <w:r>
        <w:rPr>
          <w:i/>
          <w:lang w:val="en-US"/>
        </w:rPr>
        <w:t xml:space="preserve"> "</w:t>
      </w:r>
      <w:r w:rsidRPr="00930E9E">
        <w:rPr>
          <w:i/>
          <w:lang w:val="en-US"/>
        </w:rPr>
        <w:t>Communication</w:t>
      </w:r>
      <w:r>
        <w:rPr>
          <w:i/>
          <w:lang w:val="en-US"/>
        </w:rPr>
        <w:t xml:space="preserve">", introductory part, </w:t>
      </w:r>
      <w:r w:rsidRPr="00930E9E">
        <w:rPr>
          <w:lang w:val="en-US"/>
        </w:rPr>
        <w:t>amend to read:</w:t>
      </w:r>
    </w:p>
    <w:p w14:paraId="5D17A232" w14:textId="75F1A271" w:rsidR="0043300D" w:rsidRDefault="0043300D" w:rsidP="0043300D">
      <w:pPr>
        <w:pStyle w:val="HChG"/>
        <w:rPr>
          <w:lang w:val="fr-FR"/>
        </w:rPr>
      </w:pPr>
      <w:r w:rsidRPr="0043300D">
        <w:rPr>
          <w:lang w:val="fr-CH"/>
        </w:rPr>
        <w:t>"</w:t>
      </w:r>
      <w:r w:rsidRPr="00AA7A1E">
        <w:rPr>
          <w:lang w:val="fr-FR"/>
        </w:rPr>
        <w:t>Annex 1</w:t>
      </w:r>
    </w:p>
    <w:p w14:paraId="6EB63F56" w14:textId="77777777" w:rsidR="0043300D" w:rsidRPr="00EE2544" w:rsidRDefault="0043300D" w:rsidP="0043300D">
      <w:pPr>
        <w:pStyle w:val="HChG"/>
        <w:spacing w:after="120"/>
        <w:rPr>
          <w:lang w:val="fr-FR"/>
        </w:rPr>
      </w:pPr>
      <w:r>
        <w:rPr>
          <w:lang w:val="fr-FR"/>
        </w:rPr>
        <w:tab/>
      </w:r>
      <w:r>
        <w:rPr>
          <w:lang w:val="fr-FR"/>
        </w:rPr>
        <w:tab/>
        <w:t>C</w:t>
      </w:r>
      <w:r w:rsidRPr="00EE2544">
        <w:rPr>
          <w:lang w:val="fr-FR"/>
        </w:rPr>
        <w:t>ommunication</w:t>
      </w:r>
    </w:p>
    <w:p w14:paraId="60A8CB03" w14:textId="77777777" w:rsidR="0043300D" w:rsidRPr="00325AC3" w:rsidRDefault="0043300D" w:rsidP="0043300D">
      <w:pPr>
        <w:pStyle w:val="SingleTxtG"/>
        <w:rPr>
          <w:bCs/>
          <w:lang w:val="fr-FR"/>
        </w:rPr>
      </w:pPr>
      <w:r w:rsidRPr="00325AC3">
        <w:rPr>
          <w:bCs/>
          <w:lang w:val="fr-FR"/>
        </w:rPr>
        <w:t>(Maximum format: A</w:t>
      </w:r>
      <w:bookmarkStart w:id="3" w:name="_GoBack"/>
      <w:bookmarkEnd w:id="3"/>
      <w:r w:rsidRPr="00325AC3">
        <w:rPr>
          <w:bCs/>
          <w:lang w:val="fr-FR"/>
        </w:rPr>
        <w:t>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43300D" w:rsidRPr="00DD2A0F" w14:paraId="3AC1D711" w14:textId="77777777" w:rsidTr="00EF3172">
        <w:tc>
          <w:tcPr>
            <w:tcW w:w="2900" w:type="dxa"/>
            <w:shd w:val="clear" w:color="auto" w:fill="auto"/>
          </w:tcPr>
          <w:p w14:paraId="46812D32" w14:textId="77777777" w:rsidR="0043300D" w:rsidRPr="00DD2A0F" w:rsidRDefault="0043300D" w:rsidP="00EF3172">
            <w:pPr>
              <w:pStyle w:val="SingleTxtG"/>
              <w:jc w:val="left"/>
              <w:rPr>
                <w:bCs/>
              </w:rPr>
            </w:pPr>
            <w:r>
              <w:rPr>
                <w:noProof/>
                <w:lang w:val="en-US" w:eastAsia="zh-CN"/>
              </w:rPr>
              <w:drawing>
                <wp:inline distT="0" distB="0" distL="0" distR="0" wp14:anchorId="5CEE8FCC" wp14:editId="470F6578">
                  <wp:extent cx="94043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2100" w:type="dxa"/>
            <w:shd w:val="clear" w:color="auto" w:fill="auto"/>
          </w:tcPr>
          <w:p w14:paraId="64AFC1B6" w14:textId="77777777" w:rsidR="0043300D" w:rsidRPr="00DD2A0F" w:rsidRDefault="0043300D" w:rsidP="00EF3172">
            <w:pPr>
              <w:pStyle w:val="SingleTxtG"/>
              <w:ind w:left="0" w:right="464"/>
              <w:jc w:val="right"/>
              <w:rPr>
                <w:bCs/>
              </w:rPr>
            </w:pPr>
            <w:r w:rsidRPr="00DD2A0F">
              <w:t>Issued by:</w:t>
            </w:r>
          </w:p>
        </w:tc>
        <w:tc>
          <w:tcPr>
            <w:tcW w:w="3600" w:type="dxa"/>
            <w:shd w:val="clear" w:color="auto" w:fill="auto"/>
          </w:tcPr>
          <w:p w14:paraId="45A74832" w14:textId="77777777" w:rsidR="0043300D" w:rsidRPr="00DD2A0F" w:rsidRDefault="0043300D" w:rsidP="00EF3172">
            <w:pPr>
              <w:pStyle w:val="SingleTxtG"/>
              <w:ind w:left="0"/>
            </w:pPr>
            <w:r w:rsidRPr="00DD2A0F">
              <w:t>Name of administration:</w:t>
            </w:r>
          </w:p>
          <w:p w14:paraId="3D898147" w14:textId="77777777" w:rsidR="0043300D" w:rsidRPr="00DD2A0F" w:rsidRDefault="0043300D" w:rsidP="00EF3172">
            <w:pPr>
              <w:pStyle w:val="SingleTxtG"/>
              <w:ind w:left="0"/>
            </w:pPr>
            <w:r w:rsidRPr="00DD2A0F">
              <w:t>......................................</w:t>
            </w:r>
          </w:p>
          <w:p w14:paraId="5F3155D6" w14:textId="77777777" w:rsidR="0043300D" w:rsidRPr="00DD2A0F" w:rsidRDefault="0043300D" w:rsidP="00EF3172">
            <w:pPr>
              <w:pStyle w:val="SingleTxtG"/>
              <w:ind w:left="0"/>
            </w:pPr>
            <w:r w:rsidRPr="00DD2A0F">
              <w:t>......................................</w:t>
            </w:r>
          </w:p>
          <w:p w14:paraId="02B6D2CE" w14:textId="77777777" w:rsidR="0043300D" w:rsidRPr="00DD2A0F" w:rsidRDefault="0043300D" w:rsidP="00EF3172">
            <w:pPr>
              <w:pStyle w:val="SingleTxtG"/>
              <w:ind w:left="0"/>
              <w:rPr>
                <w:bCs/>
              </w:rPr>
            </w:pPr>
            <w:r w:rsidRPr="00DD2A0F">
              <w:t>......................................</w:t>
            </w:r>
          </w:p>
        </w:tc>
      </w:tr>
    </w:tbl>
    <w:p w14:paraId="396483CA" w14:textId="77777777" w:rsidR="0043300D" w:rsidRPr="00B91E67" w:rsidRDefault="0043300D" w:rsidP="0043300D">
      <w:pPr>
        <w:pStyle w:val="SingleTxtG"/>
        <w:rPr>
          <w:bCs/>
          <w:color w:val="FFFFFF"/>
          <w:lang w:val="en-US"/>
        </w:rPr>
      </w:pPr>
      <w:r w:rsidRPr="00B91E67">
        <w:rPr>
          <w:bCs/>
          <w:color w:val="FFFFFF"/>
          <w:lang w:val="en-US"/>
        </w:rPr>
        <w:t>11</w:t>
      </w:r>
    </w:p>
    <w:p w14:paraId="6020BA57" w14:textId="14E7E6D3" w:rsidR="0043300D" w:rsidRPr="00B91E67" w:rsidRDefault="0043300D" w:rsidP="0043300D">
      <w:pPr>
        <w:pStyle w:val="SingleTxtG"/>
        <w:spacing w:after="0" w:line="200" w:lineRule="atLeast"/>
        <w:rPr>
          <w:bCs/>
          <w:lang w:val="en-US"/>
        </w:rPr>
      </w:pPr>
      <w:r w:rsidRPr="00B91E67">
        <w:rPr>
          <w:bCs/>
          <w:lang w:val="en-US"/>
        </w:rPr>
        <w:t>Concerning</w:t>
      </w:r>
      <w:r w:rsidR="005A5BBF">
        <w:rPr>
          <w:bCs/>
          <w:lang w:val="en-US"/>
        </w:rPr>
        <w:t>:</w:t>
      </w:r>
      <w:r w:rsidRPr="00B91E67">
        <w:rPr>
          <w:bCs/>
          <w:vertAlign w:val="superscript"/>
          <w:lang w:val="en-US"/>
        </w:rPr>
        <w:t>2</w:t>
      </w:r>
      <w:r w:rsidRPr="00B91E67">
        <w:rPr>
          <w:bCs/>
          <w:lang w:val="en-US"/>
        </w:rPr>
        <w:tab/>
      </w:r>
      <w:r w:rsidR="005A5BBF">
        <w:rPr>
          <w:bCs/>
          <w:lang w:val="en-US"/>
        </w:rPr>
        <w:tab/>
      </w:r>
      <w:r w:rsidRPr="00B91E67">
        <w:rPr>
          <w:bCs/>
          <w:lang w:val="en-US"/>
        </w:rPr>
        <w:t>Approval granted</w:t>
      </w:r>
    </w:p>
    <w:p w14:paraId="62999344" w14:textId="1F8EECDE" w:rsidR="0043300D" w:rsidRPr="00B91E67" w:rsidRDefault="0043300D" w:rsidP="0043300D">
      <w:pPr>
        <w:pStyle w:val="SingleTxtG"/>
        <w:spacing w:after="0"/>
        <w:rPr>
          <w:bCs/>
          <w:lang w:val="en-US"/>
        </w:rPr>
      </w:pPr>
      <w:r w:rsidRPr="00B91E67">
        <w:rPr>
          <w:bCs/>
          <w:lang w:val="en-US"/>
        </w:rPr>
        <w:tab/>
      </w:r>
      <w:r w:rsidRPr="00B91E67">
        <w:rPr>
          <w:bCs/>
          <w:lang w:val="en-US"/>
        </w:rPr>
        <w:tab/>
      </w:r>
      <w:r w:rsidRPr="00B91E67">
        <w:rPr>
          <w:bCs/>
          <w:lang w:val="en-US"/>
        </w:rPr>
        <w:tab/>
      </w:r>
      <w:r w:rsidR="005A5BBF">
        <w:rPr>
          <w:bCs/>
          <w:lang w:val="en-US"/>
        </w:rPr>
        <w:tab/>
      </w:r>
      <w:r w:rsidRPr="00B91E67">
        <w:rPr>
          <w:bCs/>
          <w:lang w:val="en-US"/>
        </w:rPr>
        <w:t>Approval extended</w:t>
      </w:r>
    </w:p>
    <w:p w14:paraId="38B3749D" w14:textId="4921CDAD" w:rsidR="0043300D" w:rsidRPr="00B91E67" w:rsidRDefault="0043300D" w:rsidP="0043300D">
      <w:pPr>
        <w:pStyle w:val="SingleTxtG"/>
        <w:spacing w:after="0"/>
        <w:rPr>
          <w:bCs/>
          <w:lang w:val="en-US"/>
        </w:rPr>
      </w:pPr>
      <w:r w:rsidRPr="00B91E67">
        <w:rPr>
          <w:bCs/>
          <w:lang w:val="en-US"/>
        </w:rPr>
        <w:tab/>
      </w:r>
      <w:r w:rsidRPr="00B91E67">
        <w:rPr>
          <w:bCs/>
          <w:lang w:val="en-US"/>
        </w:rPr>
        <w:tab/>
      </w:r>
      <w:r w:rsidRPr="00B91E67">
        <w:rPr>
          <w:bCs/>
          <w:lang w:val="en-US"/>
        </w:rPr>
        <w:tab/>
      </w:r>
      <w:r w:rsidR="005A5BBF">
        <w:rPr>
          <w:bCs/>
          <w:lang w:val="en-US"/>
        </w:rPr>
        <w:tab/>
      </w:r>
      <w:r w:rsidRPr="00B91E67">
        <w:rPr>
          <w:bCs/>
          <w:lang w:val="en-US"/>
        </w:rPr>
        <w:t>Approval refused</w:t>
      </w:r>
    </w:p>
    <w:p w14:paraId="578D8DDD" w14:textId="30DC3533" w:rsidR="0043300D" w:rsidRPr="00B91E67" w:rsidRDefault="0043300D" w:rsidP="0043300D">
      <w:pPr>
        <w:pStyle w:val="SingleTxtG"/>
        <w:spacing w:after="0"/>
        <w:rPr>
          <w:bCs/>
          <w:lang w:val="en-US"/>
        </w:rPr>
      </w:pPr>
      <w:r w:rsidRPr="00B91E67">
        <w:rPr>
          <w:bCs/>
          <w:lang w:val="en-US"/>
        </w:rPr>
        <w:tab/>
      </w:r>
      <w:r w:rsidRPr="00B91E67">
        <w:rPr>
          <w:bCs/>
          <w:lang w:val="en-US"/>
        </w:rPr>
        <w:tab/>
      </w:r>
      <w:r w:rsidRPr="00B91E67">
        <w:rPr>
          <w:bCs/>
          <w:lang w:val="en-US"/>
        </w:rPr>
        <w:tab/>
      </w:r>
      <w:r w:rsidR="005A5BBF">
        <w:rPr>
          <w:bCs/>
          <w:lang w:val="en-US"/>
        </w:rPr>
        <w:tab/>
      </w:r>
      <w:r w:rsidRPr="00B91E67">
        <w:rPr>
          <w:bCs/>
          <w:lang w:val="en-US"/>
        </w:rPr>
        <w:t>Approval withdrawn</w:t>
      </w:r>
    </w:p>
    <w:p w14:paraId="6C884786" w14:textId="0AF1A6B8" w:rsidR="0043300D" w:rsidRPr="00B91E67" w:rsidRDefault="0043300D" w:rsidP="0043300D">
      <w:pPr>
        <w:pStyle w:val="SingleTxtG"/>
        <w:rPr>
          <w:bCs/>
          <w:lang w:val="en-US"/>
        </w:rPr>
      </w:pPr>
      <w:r w:rsidRPr="00B91E67">
        <w:rPr>
          <w:bCs/>
          <w:lang w:val="en-US"/>
        </w:rPr>
        <w:tab/>
      </w:r>
      <w:r w:rsidRPr="00B91E67">
        <w:rPr>
          <w:bCs/>
          <w:lang w:val="en-US"/>
        </w:rPr>
        <w:tab/>
      </w:r>
      <w:r w:rsidRPr="00B91E67">
        <w:rPr>
          <w:bCs/>
          <w:lang w:val="en-US"/>
        </w:rPr>
        <w:tab/>
      </w:r>
      <w:r w:rsidR="005A5BBF">
        <w:rPr>
          <w:bCs/>
          <w:lang w:val="en-US"/>
        </w:rPr>
        <w:tab/>
      </w:r>
      <w:r w:rsidRPr="00B91E67">
        <w:rPr>
          <w:bCs/>
          <w:lang w:val="en-US"/>
        </w:rPr>
        <w:t>Production definitively discontinued</w:t>
      </w:r>
    </w:p>
    <w:p w14:paraId="432CE3A1" w14:textId="77777777" w:rsidR="0043300D" w:rsidRPr="00930E9E" w:rsidRDefault="0043300D" w:rsidP="0043300D">
      <w:pPr>
        <w:pStyle w:val="SingleTxtG"/>
        <w:rPr>
          <w:bCs/>
          <w:lang w:val="en-US"/>
        </w:rPr>
      </w:pPr>
      <w:r w:rsidRPr="00930E9E">
        <w:rPr>
          <w:bCs/>
          <w:lang w:val="en-US"/>
        </w:rPr>
        <w:t xml:space="preserve">of a type of </w:t>
      </w:r>
      <w:proofErr w:type="spellStart"/>
      <w:r w:rsidRPr="00930E9E">
        <w:rPr>
          <w:bCs/>
          <w:lang w:val="en-US"/>
        </w:rPr>
        <w:t>tyre</w:t>
      </w:r>
      <w:proofErr w:type="spellEnd"/>
      <w:r w:rsidRPr="00930E9E">
        <w:rPr>
          <w:bCs/>
          <w:lang w:val="en-US"/>
        </w:rPr>
        <w:t xml:space="preserve"> with regard to </w:t>
      </w:r>
      <w:r w:rsidRPr="00930E9E">
        <w:rPr>
          <w:lang w:val="en-US"/>
        </w:rPr>
        <w:t>"</w:t>
      </w:r>
      <w:r w:rsidRPr="00930E9E">
        <w:rPr>
          <w:bCs/>
          <w:lang w:val="en-US"/>
        </w:rPr>
        <w:t>rolling sound emission level</w:t>
      </w:r>
      <w:r w:rsidRPr="00930E9E">
        <w:rPr>
          <w:lang w:val="en-US"/>
        </w:rPr>
        <w:t>"</w:t>
      </w:r>
      <w:r w:rsidRPr="00930E9E">
        <w:rPr>
          <w:bCs/>
          <w:lang w:val="en-US"/>
        </w:rPr>
        <w:t xml:space="preserve"> </w:t>
      </w:r>
      <w:r w:rsidRPr="00930E9E">
        <w:rPr>
          <w:lang w:val="en-US"/>
        </w:rPr>
        <w:t>and/or "adhesion performance on wet surfaces"</w:t>
      </w:r>
      <w:r w:rsidRPr="00930E9E">
        <w:rPr>
          <w:bCs/>
          <w:lang w:val="en-US"/>
        </w:rPr>
        <w:t xml:space="preserve"> and/or "rolling resistance" pursuant to </w:t>
      </w:r>
      <w:r>
        <w:rPr>
          <w:bCs/>
          <w:lang w:val="en-US"/>
        </w:rPr>
        <w:t xml:space="preserve">UN </w:t>
      </w:r>
      <w:r w:rsidRPr="00930E9E">
        <w:rPr>
          <w:bCs/>
          <w:lang w:val="en-US"/>
        </w:rPr>
        <w:t>Regulation No. 117</w:t>
      </w:r>
    </w:p>
    <w:p w14:paraId="2C256C62" w14:textId="77777777" w:rsidR="0043300D" w:rsidRPr="00930E9E" w:rsidRDefault="0043300D" w:rsidP="0043300D">
      <w:pPr>
        <w:pStyle w:val="SingleTxtG"/>
        <w:rPr>
          <w:lang w:val="en-US"/>
        </w:rPr>
      </w:pPr>
      <w:r w:rsidRPr="00930E9E">
        <w:rPr>
          <w:lang w:val="en-US"/>
        </w:rPr>
        <w:t>Approval No</w:t>
      </w:r>
      <w:r w:rsidRPr="005A5BBF">
        <w:rPr>
          <w:bCs/>
          <w:vertAlign w:val="superscript"/>
          <w:lang w:val="en-US"/>
        </w:rPr>
        <w:t>3</w:t>
      </w:r>
      <w:r w:rsidRPr="00930E9E">
        <w:rPr>
          <w:lang w:val="en-US"/>
        </w:rPr>
        <w:t>.......................</w:t>
      </w:r>
      <w:r w:rsidRPr="00930E9E">
        <w:rPr>
          <w:lang w:val="en-US"/>
        </w:rPr>
        <w:tab/>
      </w:r>
      <w:r w:rsidRPr="00930E9E">
        <w:rPr>
          <w:lang w:val="en-US"/>
        </w:rPr>
        <w:tab/>
      </w:r>
      <w:r w:rsidRPr="00A15123">
        <w:rPr>
          <w:bCs/>
          <w:lang w:val="en-US"/>
        </w:rPr>
        <w:t xml:space="preserve">                    Suffix(es)</w:t>
      </w:r>
      <w:r w:rsidRPr="00A15123">
        <w:rPr>
          <w:bCs/>
          <w:vertAlign w:val="superscript"/>
          <w:lang w:val="en-US"/>
        </w:rPr>
        <w:t>4</w:t>
      </w:r>
      <w:r w:rsidRPr="00930E9E">
        <w:rPr>
          <w:lang w:val="en-US"/>
        </w:rPr>
        <w:t xml:space="preserve"> .......................</w:t>
      </w:r>
    </w:p>
    <w:p w14:paraId="32BBBDB9" w14:textId="77777777" w:rsidR="0043300D" w:rsidRDefault="0043300D" w:rsidP="0043300D">
      <w:pPr>
        <w:pStyle w:val="SingleTxtG"/>
        <w:rPr>
          <w:lang w:val="en-US"/>
        </w:rPr>
      </w:pPr>
      <w:r w:rsidRPr="00930E9E">
        <w:rPr>
          <w:lang w:val="en-US"/>
        </w:rPr>
        <w:t>1.</w:t>
      </w:r>
      <w:r w:rsidRPr="00930E9E">
        <w:rPr>
          <w:lang w:val="en-US"/>
        </w:rPr>
        <w:tab/>
      </w:r>
      <w:r>
        <w:rPr>
          <w:lang w:val="en-US"/>
        </w:rPr>
        <w:t>…</w:t>
      </w:r>
      <w:r w:rsidRPr="00930E9E">
        <w:rPr>
          <w:lang w:val="en-US"/>
        </w:rPr>
        <w:t> </w:t>
      </w:r>
    </w:p>
    <w:p w14:paraId="676A3F0B" w14:textId="77777777" w:rsidR="0043300D" w:rsidRPr="00930E9E" w:rsidRDefault="0043300D" w:rsidP="0043300D">
      <w:pPr>
        <w:pStyle w:val="SingleTxtG"/>
        <w:rPr>
          <w:lang w:val="en-US"/>
        </w:rPr>
      </w:pPr>
      <w:r>
        <w:rPr>
          <w:lang w:val="en-US"/>
        </w:rPr>
        <w:t>…</w:t>
      </w:r>
    </w:p>
    <w:p w14:paraId="720164DB" w14:textId="77777777" w:rsidR="0043300D" w:rsidRPr="00930E9E" w:rsidRDefault="0043300D" w:rsidP="0043300D">
      <w:pPr>
        <w:pStyle w:val="SingleTxtG"/>
        <w:rPr>
          <w:lang w:val="en-US"/>
        </w:rPr>
      </w:pPr>
      <w:r w:rsidRPr="00930E9E">
        <w:rPr>
          <w:lang w:val="en-US"/>
        </w:rPr>
        <w:t>_________________________</w:t>
      </w:r>
    </w:p>
    <w:p w14:paraId="3A8719EC" w14:textId="77777777" w:rsidR="0043300D" w:rsidRPr="00B91E67" w:rsidRDefault="0043300D" w:rsidP="0043300D">
      <w:pPr>
        <w:pStyle w:val="FootnoteText"/>
        <w:widowControl w:val="0"/>
        <w:tabs>
          <w:tab w:val="clear" w:pos="1021"/>
          <w:tab w:val="right" w:pos="1020"/>
        </w:tabs>
        <w:rPr>
          <w:lang w:val="en-US"/>
        </w:rPr>
      </w:pPr>
      <w:r w:rsidRPr="00B91E67">
        <w:rPr>
          <w:lang w:val="en-US"/>
        </w:rPr>
        <w:tab/>
      </w:r>
      <w:r>
        <w:rPr>
          <w:rStyle w:val="FootnoteReference"/>
        </w:rPr>
        <w:footnoteRef/>
      </w:r>
      <w:r w:rsidRPr="00B91E67">
        <w:rPr>
          <w:lang w:val="en-US"/>
        </w:rPr>
        <w:tab/>
        <w:t xml:space="preserve">Distinguishing number of the country which has granted/extended/refused/withdrawn approval (see approval provisions in this </w:t>
      </w:r>
      <w:r>
        <w:rPr>
          <w:lang w:val="en-US"/>
        </w:rPr>
        <w:t>R</w:t>
      </w:r>
      <w:r w:rsidRPr="00B91E67">
        <w:rPr>
          <w:lang w:val="en-US"/>
        </w:rPr>
        <w:t>egulation).</w:t>
      </w:r>
    </w:p>
    <w:p w14:paraId="6BFA5005" w14:textId="77777777" w:rsidR="0043300D" w:rsidRPr="00B91E67" w:rsidRDefault="0043300D" w:rsidP="0043300D">
      <w:pPr>
        <w:pStyle w:val="FootnoteText"/>
        <w:widowControl w:val="0"/>
        <w:tabs>
          <w:tab w:val="clear" w:pos="1021"/>
          <w:tab w:val="right" w:pos="1020"/>
        </w:tabs>
        <w:rPr>
          <w:lang w:val="en-US"/>
        </w:rPr>
      </w:pPr>
      <w:r w:rsidRPr="00B91E67">
        <w:rPr>
          <w:lang w:val="en-US"/>
        </w:rPr>
        <w:tab/>
      </w:r>
      <w:r w:rsidRPr="00B91E67">
        <w:rPr>
          <w:rStyle w:val="FootnoteReference"/>
          <w:lang w:val="en-US"/>
        </w:rPr>
        <w:t>2</w:t>
      </w:r>
      <w:r w:rsidRPr="00B91E67">
        <w:rPr>
          <w:lang w:val="en-US"/>
        </w:rPr>
        <w:tab/>
        <w:t>Strike out what does not apply.</w:t>
      </w:r>
    </w:p>
    <w:p w14:paraId="7CDCAF1F" w14:textId="77777777" w:rsidR="0043300D" w:rsidRPr="00A15123" w:rsidRDefault="0043300D" w:rsidP="0043300D">
      <w:pPr>
        <w:pStyle w:val="FootnoteText"/>
        <w:widowControl w:val="0"/>
        <w:tabs>
          <w:tab w:val="clear" w:pos="1021"/>
          <w:tab w:val="right" w:pos="1020"/>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p>
    <w:p w14:paraId="16C2FBE0" w14:textId="7395955E" w:rsidR="0043300D" w:rsidRDefault="0043300D" w:rsidP="005A5BBF">
      <w:pPr>
        <w:pStyle w:val="FootnoteText"/>
        <w:widowControl w:val="0"/>
        <w:rPr>
          <w:rFonts w:eastAsiaTheme="minorHAnsi"/>
          <w:bCs/>
          <w:color w:val="000000"/>
          <w:szCs w:val="18"/>
          <w:lang w:val="en-US"/>
        </w:rPr>
      </w:pPr>
      <w:r w:rsidRPr="00A15123">
        <w:rPr>
          <w:bCs/>
          <w:lang w:val="en-US"/>
        </w:rPr>
        <w:tab/>
      </w:r>
      <w:r w:rsidRPr="00A15123">
        <w:rPr>
          <w:rStyle w:val="FootnoteReference"/>
          <w:bCs/>
          <w:lang w:val="en-US"/>
        </w:rPr>
        <w:t>4</w:t>
      </w:r>
      <w:r w:rsidRPr="00A15123">
        <w:rPr>
          <w:bCs/>
          <w:lang w:val="en-US"/>
        </w:rPr>
        <w:tab/>
        <w:t>According to paragraphs 5.2.2. and 5.3.1.2. of this Regulation."</w:t>
      </w:r>
    </w:p>
    <w:p w14:paraId="51458A8E" w14:textId="77777777" w:rsidR="0043300D" w:rsidRPr="001B105C" w:rsidRDefault="0043300D" w:rsidP="005A5BBF">
      <w:pPr>
        <w:keepNext/>
        <w:keepLines/>
        <w:spacing w:after="120" w:line="240" w:lineRule="auto"/>
        <w:ind w:left="1134"/>
        <w:rPr>
          <w:lang w:val="en-US"/>
        </w:rPr>
      </w:pPr>
      <w:r w:rsidRPr="001B105C">
        <w:rPr>
          <w:i/>
          <w:iCs/>
          <w:lang w:val="en-US"/>
        </w:rPr>
        <w:lastRenderedPageBreak/>
        <w:t>Annex 7</w:t>
      </w:r>
      <w:r>
        <w:rPr>
          <w:i/>
          <w:iCs/>
          <w:lang w:val="en-US"/>
        </w:rPr>
        <w:t xml:space="preserve">, </w:t>
      </w:r>
      <w:r w:rsidRPr="001B105C">
        <w:rPr>
          <w:i/>
          <w:iCs/>
          <w:lang w:val="en-US"/>
        </w:rPr>
        <w:t xml:space="preserve">Appendix 2, Part 2, </w:t>
      </w:r>
      <w:r>
        <w:rPr>
          <w:i/>
          <w:iCs/>
          <w:lang w:val="en-US"/>
        </w:rPr>
        <w:t>pa</w:t>
      </w:r>
      <w:r w:rsidRPr="001B105C">
        <w:rPr>
          <w:i/>
          <w:iCs/>
          <w:lang w:val="en-US"/>
        </w:rPr>
        <w:t>ragraph 5.,</w:t>
      </w:r>
      <w:r w:rsidRPr="001B105C">
        <w:rPr>
          <w:lang w:val="en-US"/>
        </w:rPr>
        <w:t xml:space="preserve"> amend to read: </w:t>
      </w:r>
    </w:p>
    <w:p w14:paraId="73E13CAE" w14:textId="77777777" w:rsidR="0043300D" w:rsidRPr="001B105C" w:rsidRDefault="0043300D" w:rsidP="005A5BBF">
      <w:pPr>
        <w:pStyle w:val="SingleTxtG"/>
        <w:keepNext/>
        <w:keepLines/>
        <w:tabs>
          <w:tab w:val="left" w:leader="dot" w:pos="1134"/>
          <w:tab w:val="left" w:pos="2268"/>
          <w:tab w:val="left" w:leader="dot" w:pos="8080"/>
        </w:tabs>
        <w:spacing w:before="120"/>
        <w:rPr>
          <w:lang w:val="en-US"/>
        </w:rPr>
      </w:pPr>
      <w:r w:rsidRPr="001B105C">
        <w:rPr>
          <w:lang w:val="en-US"/>
        </w:rPr>
        <w:t>"5.</w:t>
      </w:r>
      <w:r w:rsidRPr="001B105C">
        <w:rPr>
          <w:lang w:val="en-US"/>
        </w:rPr>
        <w:tab/>
        <w:t>Test results: mean fully developed decelerations (m/s²) / traction coefficient</w:t>
      </w:r>
      <w:r w:rsidRPr="00DD2A0F">
        <w:rPr>
          <w:rStyle w:val="FootnoteReference"/>
        </w:rPr>
        <w:footnoteReference w:id="3"/>
      </w:r>
    </w:p>
    <w:tbl>
      <w:tblPr>
        <w:tblW w:w="7400"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95"/>
        <w:gridCol w:w="1658"/>
        <w:gridCol w:w="992"/>
        <w:gridCol w:w="1134"/>
        <w:gridCol w:w="1021"/>
        <w:gridCol w:w="1200"/>
      </w:tblGrid>
      <w:tr w:rsidR="0043300D" w:rsidRPr="00DD2A0F" w14:paraId="27368D45" w14:textId="77777777" w:rsidTr="00EF3172">
        <w:trPr>
          <w:tblHeader/>
        </w:trPr>
        <w:tc>
          <w:tcPr>
            <w:tcW w:w="1395" w:type="dxa"/>
            <w:tcBorders>
              <w:top w:val="single" w:sz="4" w:space="0" w:color="auto"/>
              <w:left w:val="single" w:sz="4" w:space="0" w:color="auto"/>
              <w:bottom w:val="single" w:sz="12" w:space="0" w:color="auto"/>
              <w:right w:val="single" w:sz="4" w:space="0" w:color="auto"/>
            </w:tcBorders>
            <w:shd w:val="clear" w:color="auto" w:fill="auto"/>
            <w:vAlign w:val="bottom"/>
          </w:tcPr>
          <w:p w14:paraId="22E1C9E9"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Run number</w:t>
            </w:r>
          </w:p>
        </w:tc>
        <w:tc>
          <w:tcPr>
            <w:tcW w:w="1658" w:type="dxa"/>
            <w:tcBorders>
              <w:top w:val="single" w:sz="4" w:space="0" w:color="auto"/>
              <w:left w:val="single" w:sz="4" w:space="0" w:color="auto"/>
              <w:bottom w:val="single" w:sz="12" w:space="0" w:color="auto"/>
              <w:right w:val="single" w:sz="4" w:space="0" w:color="auto"/>
            </w:tcBorders>
            <w:shd w:val="clear" w:color="auto" w:fill="auto"/>
            <w:vAlign w:val="bottom"/>
          </w:tcPr>
          <w:p w14:paraId="4B0BBC4C"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Specification</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1C43827C"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 xml:space="preserve">SRTT </w:t>
            </w:r>
            <w:r>
              <w:rPr>
                <w:bCs/>
                <w:i/>
                <w:sz w:val="16"/>
                <w:szCs w:val="16"/>
              </w:rPr>
              <w:br/>
            </w:r>
            <w:r w:rsidRPr="00DD2A0F">
              <w:rPr>
                <w:bCs/>
                <w:i/>
                <w:sz w:val="18"/>
                <w:szCs w:val="18"/>
                <w:vertAlign w:val="subscript"/>
              </w:rPr>
              <w:t>(1st test)</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14:paraId="64F17E79"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Candidate</w:t>
            </w:r>
          </w:p>
        </w:tc>
        <w:tc>
          <w:tcPr>
            <w:tcW w:w="1021" w:type="dxa"/>
            <w:tcBorders>
              <w:top w:val="single" w:sz="4" w:space="0" w:color="auto"/>
              <w:left w:val="single" w:sz="4" w:space="0" w:color="auto"/>
              <w:bottom w:val="single" w:sz="12" w:space="0" w:color="auto"/>
              <w:right w:val="single" w:sz="4" w:space="0" w:color="auto"/>
            </w:tcBorders>
            <w:shd w:val="clear" w:color="auto" w:fill="auto"/>
            <w:vAlign w:val="bottom"/>
          </w:tcPr>
          <w:p w14:paraId="1F8DE756"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Candidate</w:t>
            </w:r>
          </w:p>
        </w:tc>
        <w:tc>
          <w:tcPr>
            <w:tcW w:w="1200" w:type="dxa"/>
            <w:tcBorders>
              <w:top w:val="single" w:sz="4" w:space="0" w:color="auto"/>
              <w:left w:val="single" w:sz="4" w:space="0" w:color="auto"/>
              <w:bottom w:val="single" w:sz="12" w:space="0" w:color="auto"/>
              <w:right w:val="single" w:sz="4" w:space="0" w:color="auto"/>
            </w:tcBorders>
          </w:tcPr>
          <w:p w14:paraId="21F09FFE" w14:textId="77777777" w:rsidR="0043300D" w:rsidRPr="00DD2A0F" w:rsidRDefault="0043300D" w:rsidP="00EF3172">
            <w:pPr>
              <w:suppressAutoHyphens w:val="0"/>
              <w:spacing w:before="80" w:after="80" w:line="200" w:lineRule="exact"/>
              <w:ind w:left="57" w:right="113"/>
              <w:rPr>
                <w:bCs/>
                <w:i/>
                <w:sz w:val="16"/>
                <w:szCs w:val="16"/>
              </w:rPr>
            </w:pPr>
            <w:r w:rsidRPr="00DD2A0F">
              <w:rPr>
                <w:bCs/>
                <w:i/>
                <w:sz w:val="16"/>
                <w:szCs w:val="16"/>
              </w:rPr>
              <w:t xml:space="preserve">SRTT </w:t>
            </w:r>
            <w:r>
              <w:rPr>
                <w:bCs/>
                <w:i/>
                <w:sz w:val="16"/>
                <w:szCs w:val="16"/>
              </w:rPr>
              <w:br/>
            </w:r>
            <w:r w:rsidRPr="00DD2A0F">
              <w:rPr>
                <w:bCs/>
                <w:i/>
                <w:sz w:val="18"/>
                <w:szCs w:val="18"/>
                <w:vertAlign w:val="subscript"/>
              </w:rPr>
              <w:t>(2nd test)</w:t>
            </w:r>
          </w:p>
        </w:tc>
      </w:tr>
      <w:tr w:rsidR="0043300D" w:rsidRPr="00DD2A0F" w14:paraId="07523F78" w14:textId="77777777" w:rsidTr="00EF3172">
        <w:tc>
          <w:tcPr>
            <w:tcW w:w="1395" w:type="dxa"/>
            <w:tcBorders>
              <w:top w:val="single" w:sz="12" w:space="0" w:color="auto"/>
              <w:left w:val="single" w:sz="4" w:space="0" w:color="auto"/>
              <w:bottom w:val="single" w:sz="4" w:space="0" w:color="auto"/>
              <w:right w:val="single" w:sz="4" w:space="0" w:color="auto"/>
            </w:tcBorders>
            <w:shd w:val="clear" w:color="auto" w:fill="auto"/>
          </w:tcPr>
          <w:p w14:paraId="72D65A2B" w14:textId="77777777" w:rsidR="0043300D" w:rsidRPr="00DD2A0F" w:rsidRDefault="0043300D" w:rsidP="00EF3172">
            <w:pPr>
              <w:suppressAutoHyphens w:val="0"/>
              <w:spacing w:before="40" w:after="40" w:line="220" w:lineRule="exact"/>
              <w:ind w:left="57" w:right="113"/>
              <w:rPr>
                <w:bCs/>
                <w:szCs w:val="18"/>
              </w:rPr>
            </w:pPr>
            <w:r w:rsidRPr="00DD2A0F">
              <w:rPr>
                <w:bCs/>
                <w:szCs w:val="18"/>
              </w:rPr>
              <w:t>1</w:t>
            </w:r>
          </w:p>
        </w:tc>
        <w:tc>
          <w:tcPr>
            <w:tcW w:w="1658" w:type="dxa"/>
            <w:tcBorders>
              <w:top w:val="single" w:sz="12" w:space="0" w:color="auto"/>
              <w:left w:val="single" w:sz="4" w:space="0" w:color="auto"/>
              <w:bottom w:val="single" w:sz="4" w:space="0" w:color="auto"/>
              <w:right w:val="single" w:sz="4" w:space="0" w:color="auto"/>
            </w:tcBorders>
            <w:shd w:val="clear" w:color="auto" w:fill="auto"/>
          </w:tcPr>
          <w:p w14:paraId="244E161D" w14:textId="77777777" w:rsidR="0043300D" w:rsidRPr="00DD2A0F" w:rsidRDefault="0043300D" w:rsidP="00EF3172">
            <w:pPr>
              <w:suppressAutoHyphens w:val="0"/>
              <w:spacing w:before="40" w:after="40" w:line="220" w:lineRule="exact"/>
              <w:ind w:right="113"/>
              <w:rPr>
                <w:bCs/>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2B31EFD" w14:textId="77777777" w:rsidR="0043300D" w:rsidRPr="00DD2A0F" w:rsidRDefault="0043300D" w:rsidP="00EF3172">
            <w:pPr>
              <w:suppressAutoHyphens w:val="0"/>
              <w:spacing w:before="40" w:after="40" w:line="220" w:lineRule="exact"/>
              <w:ind w:right="113"/>
              <w:rPr>
                <w:bCs/>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0CB8C28E" w14:textId="77777777" w:rsidR="0043300D" w:rsidRPr="00DD2A0F" w:rsidRDefault="0043300D" w:rsidP="00EF3172">
            <w:pPr>
              <w:suppressAutoHyphens w:val="0"/>
              <w:spacing w:before="40" w:after="40" w:line="220" w:lineRule="exact"/>
              <w:ind w:right="113"/>
              <w:rPr>
                <w:bCs/>
                <w:szCs w:val="18"/>
              </w:rPr>
            </w:pPr>
          </w:p>
        </w:tc>
        <w:tc>
          <w:tcPr>
            <w:tcW w:w="1021" w:type="dxa"/>
            <w:tcBorders>
              <w:top w:val="single" w:sz="12" w:space="0" w:color="auto"/>
              <w:left w:val="single" w:sz="4" w:space="0" w:color="auto"/>
              <w:bottom w:val="single" w:sz="4" w:space="0" w:color="auto"/>
              <w:right w:val="single" w:sz="4" w:space="0" w:color="auto"/>
            </w:tcBorders>
            <w:shd w:val="clear" w:color="auto" w:fill="auto"/>
          </w:tcPr>
          <w:p w14:paraId="270C719E" w14:textId="77777777" w:rsidR="0043300D" w:rsidRPr="00DD2A0F" w:rsidRDefault="0043300D" w:rsidP="00EF3172">
            <w:pPr>
              <w:suppressAutoHyphens w:val="0"/>
              <w:spacing w:before="40" w:after="40" w:line="220" w:lineRule="exact"/>
              <w:ind w:right="113"/>
              <w:rPr>
                <w:bCs/>
                <w:szCs w:val="18"/>
              </w:rPr>
            </w:pPr>
          </w:p>
        </w:tc>
        <w:tc>
          <w:tcPr>
            <w:tcW w:w="1200" w:type="dxa"/>
            <w:tcBorders>
              <w:top w:val="single" w:sz="12" w:space="0" w:color="auto"/>
              <w:left w:val="single" w:sz="4" w:space="0" w:color="auto"/>
              <w:bottom w:val="single" w:sz="4" w:space="0" w:color="auto"/>
              <w:right w:val="single" w:sz="4" w:space="0" w:color="auto"/>
            </w:tcBorders>
          </w:tcPr>
          <w:p w14:paraId="236F7E6F" w14:textId="77777777" w:rsidR="0043300D" w:rsidRPr="00DD2A0F" w:rsidRDefault="0043300D" w:rsidP="00EF3172">
            <w:pPr>
              <w:suppressAutoHyphens w:val="0"/>
              <w:spacing w:before="40" w:after="40" w:line="220" w:lineRule="exact"/>
              <w:ind w:right="113"/>
              <w:rPr>
                <w:bCs/>
                <w:szCs w:val="18"/>
              </w:rPr>
            </w:pPr>
          </w:p>
        </w:tc>
      </w:tr>
      <w:tr w:rsidR="0043300D" w:rsidRPr="00DD2A0F" w14:paraId="20D36745"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79599B95" w14:textId="77777777" w:rsidR="0043300D" w:rsidRPr="00DD2A0F" w:rsidRDefault="0043300D" w:rsidP="00EF3172">
            <w:pPr>
              <w:suppressAutoHyphens w:val="0"/>
              <w:spacing w:before="40" w:after="40" w:line="220" w:lineRule="exact"/>
              <w:ind w:left="57" w:right="113"/>
              <w:rPr>
                <w:bCs/>
                <w:szCs w:val="18"/>
              </w:rPr>
            </w:pPr>
            <w:r w:rsidRPr="00DD2A0F">
              <w:rPr>
                <w:bCs/>
                <w:szCs w:val="18"/>
              </w:rPr>
              <w:t>2</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7DB29DC8"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C0F32"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FCFA7"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F8DEF04"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331752E2"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0016BC8E"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692D7A43" w14:textId="77777777" w:rsidR="0043300D" w:rsidRPr="00DD2A0F" w:rsidRDefault="0043300D" w:rsidP="00EF3172">
            <w:pPr>
              <w:suppressAutoHyphens w:val="0"/>
              <w:spacing w:before="40" w:after="40" w:line="220" w:lineRule="exact"/>
              <w:ind w:left="57" w:right="113"/>
              <w:rPr>
                <w:bCs/>
                <w:szCs w:val="18"/>
              </w:rPr>
            </w:pPr>
            <w:r w:rsidRPr="00DD2A0F">
              <w:rPr>
                <w:bCs/>
                <w:szCs w:val="18"/>
              </w:rPr>
              <w:t>3</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10B83F06"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68520"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3DDC17"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31326C"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1F6851CC"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07B18B9A"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034C44F8" w14:textId="77777777" w:rsidR="0043300D" w:rsidRPr="00DD2A0F" w:rsidRDefault="0043300D" w:rsidP="00EF3172">
            <w:pPr>
              <w:suppressAutoHyphens w:val="0"/>
              <w:spacing w:before="40" w:after="40" w:line="220" w:lineRule="exact"/>
              <w:ind w:left="57" w:right="113"/>
              <w:rPr>
                <w:bCs/>
                <w:szCs w:val="18"/>
              </w:rPr>
            </w:pPr>
            <w:r w:rsidRPr="00DD2A0F">
              <w:rPr>
                <w:bCs/>
                <w:szCs w:val="18"/>
              </w:rPr>
              <w:t>4</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1FFE861C"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BA128"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1239A5"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43A5F0A"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3E5CC2FF"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72275142"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41455A0D" w14:textId="77777777" w:rsidR="0043300D" w:rsidRPr="00DD2A0F" w:rsidRDefault="0043300D" w:rsidP="00EF3172">
            <w:pPr>
              <w:suppressAutoHyphens w:val="0"/>
              <w:spacing w:before="40" w:after="40" w:line="220" w:lineRule="exact"/>
              <w:ind w:left="57" w:right="113"/>
              <w:rPr>
                <w:bCs/>
                <w:szCs w:val="18"/>
              </w:rPr>
            </w:pPr>
            <w:r w:rsidRPr="00DD2A0F">
              <w:rPr>
                <w:bCs/>
                <w:szCs w:val="18"/>
              </w:rPr>
              <w:t>5</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1C9C8D06"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AF306"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A10D6"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554AB8C"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0C45F07B"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11AD9CEA"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6965421E" w14:textId="77777777" w:rsidR="0043300D" w:rsidRPr="00DD2A0F" w:rsidRDefault="0043300D" w:rsidP="00EF3172">
            <w:pPr>
              <w:suppressAutoHyphens w:val="0"/>
              <w:spacing w:before="40" w:after="40" w:line="220" w:lineRule="exact"/>
              <w:ind w:left="57" w:right="113"/>
              <w:rPr>
                <w:bCs/>
                <w:szCs w:val="18"/>
              </w:rPr>
            </w:pPr>
            <w:r w:rsidRPr="00DD2A0F">
              <w:rPr>
                <w:bCs/>
                <w:szCs w:val="18"/>
              </w:rPr>
              <w:t>6</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6CA65D86"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EDBB6"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F9CAC"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ECA5E3B"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448DDEEA"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3F3EA6B3"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4C6971AF" w14:textId="77777777" w:rsidR="0043300D" w:rsidRPr="00DD2A0F" w:rsidRDefault="0043300D" w:rsidP="00EF3172">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043B14A7"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4087B"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65144"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6387DD6"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00405662"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66126750"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618DE43D" w14:textId="77777777" w:rsidR="0043300D" w:rsidRPr="00DD2A0F" w:rsidRDefault="0043300D" w:rsidP="00EF3172">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1B79DDC4"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D675F"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35FB6"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6B8570"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62EAD5A1"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7210624E"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6B12627E" w14:textId="77777777" w:rsidR="0043300D" w:rsidRPr="00DD2A0F" w:rsidRDefault="0043300D" w:rsidP="00EF3172">
            <w:pPr>
              <w:suppressAutoHyphens w:val="0"/>
              <w:spacing w:before="40" w:after="40" w:line="220" w:lineRule="exact"/>
              <w:ind w:left="57" w:right="113"/>
              <w:rPr>
                <w:bCs/>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3B597455"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D0C4C1"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19252F"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CB46CB0"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60BA9C70"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1F99F85D"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79984092" w14:textId="77777777" w:rsidR="0043300D" w:rsidRPr="00DD2A0F" w:rsidRDefault="0043300D" w:rsidP="00EF3172">
            <w:pPr>
              <w:suppressAutoHyphens w:val="0"/>
              <w:spacing w:before="40" w:after="40" w:line="220" w:lineRule="exact"/>
              <w:ind w:left="57" w:right="113"/>
              <w:rPr>
                <w:bCs/>
                <w:szCs w:val="18"/>
              </w:rPr>
            </w:pPr>
            <w:r w:rsidRPr="00DD2A0F">
              <w:rPr>
                <w:bCs/>
                <w:szCs w:val="18"/>
              </w:rPr>
              <w:t>Mean</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60F21327"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5B195"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A88FB"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535D595"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6D4F8B25"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3B0DE5CD"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70D9CD3E" w14:textId="77777777" w:rsidR="0043300D" w:rsidRPr="00DD2A0F" w:rsidRDefault="0043300D" w:rsidP="00EF3172">
            <w:pPr>
              <w:suppressAutoHyphens w:val="0"/>
              <w:spacing w:before="40" w:after="40" w:line="220" w:lineRule="exact"/>
              <w:ind w:left="57" w:right="113"/>
              <w:rPr>
                <w:bCs/>
                <w:szCs w:val="18"/>
              </w:rPr>
            </w:pPr>
            <w:r w:rsidRPr="00DD2A0F">
              <w:rPr>
                <w:bCs/>
                <w:szCs w:val="18"/>
              </w:rPr>
              <w:t>Std-deviation</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6EA3ABF9" w14:textId="77777777" w:rsidR="0043300D" w:rsidRPr="00DD2A0F" w:rsidRDefault="0043300D" w:rsidP="00EF3172">
            <w:pPr>
              <w:suppressAutoHyphens w:val="0"/>
              <w:spacing w:before="40" w:after="40" w:line="220" w:lineRule="exact"/>
              <w:ind w:left="57" w:right="113"/>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095164"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42C64"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1A7C19C"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5BBB49DF"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2832F69C" w14:textId="77777777" w:rsidTr="00EF3172">
        <w:tc>
          <w:tcPr>
            <w:tcW w:w="1395" w:type="dxa"/>
            <w:tcBorders>
              <w:top w:val="single" w:sz="4" w:space="0" w:color="auto"/>
              <w:left w:val="single" w:sz="4" w:space="0" w:color="auto"/>
              <w:bottom w:val="single" w:sz="4" w:space="0" w:color="auto"/>
              <w:right w:val="single" w:sz="4" w:space="0" w:color="auto"/>
            </w:tcBorders>
            <w:shd w:val="clear" w:color="auto" w:fill="auto"/>
          </w:tcPr>
          <w:p w14:paraId="1F35B1A2" w14:textId="77777777" w:rsidR="0043300D" w:rsidRPr="00DD2A0F" w:rsidRDefault="0043300D" w:rsidP="00EF3172">
            <w:pPr>
              <w:suppressAutoHyphens w:val="0"/>
              <w:spacing w:before="40" w:after="40" w:line="220" w:lineRule="exact"/>
              <w:ind w:left="57" w:right="113"/>
              <w:rPr>
                <w:bCs/>
                <w:szCs w:val="18"/>
              </w:rPr>
            </w:pPr>
            <w:r w:rsidRPr="00DD2A0F">
              <w:rPr>
                <w:bCs/>
                <w:szCs w:val="18"/>
              </w:rPr>
              <w:t>CV (%)</w:t>
            </w:r>
          </w:p>
        </w:tc>
        <w:tc>
          <w:tcPr>
            <w:tcW w:w="1658" w:type="dxa"/>
            <w:tcBorders>
              <w:top w:val="single" w:sz="4" w:space="0" w:color="auto"/>
              <w:left w:val="single" w:sz="4" w:space="0" w:color="auto"/>
              <w:bottom w:val="single" w:sz="4" w:space="0" w:color="auto"/>
              <w:right w:val="single" w:sz="4" w:space="0" w:color="auto"/>
            </w:tcBorders>
            <w:shd w:val="clear" w:color="auto" w:fill="auto"/>
          </w:tcPr>
          <w:p w14:paraId="69EC4441" w14:textId="77777777" w:rsidR="0043300D" w:rsidRPr="00DD2A0F" w:rsidRDefault="0043300D" w:rsidP="00EF3172">
            <w:pPr>
              <w:suppressAutoHyphens w:val="0"/>
              <w:spacing w:before="40" w:after="40" w:line="220" w:lineRule="exact"/>
              <w:ind w:left="57" w:right="113"/>
              <w:rPr>
                <w:bCs/>
                <w:szCs w:val="18"/>
              </w:rPr>
            </w:pPr>
            <w:r w:rsidRPr="00DD2A0F">
              <w:rPr>
                <w:bCs/>
                <w:szCs w:val="18"/>
              </w:rPr>
              <w:t>&lt; 6 %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03587E" w14:textId="77777777" w:rsidR="0043300D" w:rsidRPr="00DD2A0F" w:rsidRDefault="0043300D" w:rsidP="00EF3172">
            <w:pPr>
              <w:suppressAutoHyphens w:val="0"/>
              <w:spacing w:before="40" w:after="40" w:line="220" w:lineRule="exact"/>
              <w:ind w:left="57" w:right="113"/>
              <w:rPr>
                <w:bCs/>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669C50" w14:textId="77777777" w:rsidR="0043300D" w:rsidRPr="00DD2A0F" w:rsidRDefault="0043300D" w:rsidP="00EF3172">
            <w:pPr>
              <w:suppressAutoHyphens w:val="0"/>
              <w:spacing w:before="40" w:after="40" w:line="220" w:lineRule="exact"/>
              <w:ind w:left="57" w:right="113"/>
              <w:rPr>
                <w:bCs/>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28767EE" w14:textId="77777777" w:rsidR="0043300D" w:rsidRPr="00DD2A0F" w:rsidRDefault="0043300D" w:rsidP="00EF3172">
            <w:pPr>
              <w:suppressAutoHyphens w:val="0"/>
              <w:spacing w:before="40" w:after="40" w:line="220" w:lineRule="exact"/>
              <w:ind w:left="57" w:right="113"/>
              <w:rPr>
                <w:bCs/>
                <w:szCs w:val="18"/>
              </w:rPr>
            </w:pPr>
          </w:p>
        </w:tc>
        <w:tc>
          <w:tcPr>
            <w:tcW w:w="1200" w:type="dxa"/>
            <w:tcBorders>
              <w:top w:val="single" w:sz="4" w:space="0" w:color="auto"/>
              <w:left w:val="single" w:sz="4" w:space="0" w:color="auto"/>
              <w:bottom w:val="single" w:sz="4" w:space="0" w:color="auto"/>
              <w:right w:val="single" w:sz="4" w:space="0" w:color="auto"/>
            </w:tcBorders>
          </w:tcPr>
          <w:p w14:paraId="0FAAD827"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0D5E4637" w14:textId="77777777" w:rsidTr="00EF317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shd w:val="clear" w:color="auto" w:fill="auto"/>
          </w:tcPr>
          <w:p w14:paraId="462B791E" w14:textId="77777777" w:rsidR="0043300D" w:rsidRPr="00DD2A0F" w:rsidRDefault="0043300D" w:rsidP="00EF3172">
            <w:pPr>
              <w:suppressAutoHyphens w:val="0"/>
              <w:spacing w:before="40" w:after="40" w:line="220" w:lineRule="exact"/>
              <w:ind w:left="57" w:right="113"/>
              <w:rPr>
                <w:bCs/>
                <w:szCs w:val="18"/>
              </w:rPr>
            </w:pPr>
            <w:r w:rsidRPr="00DD2A0F">
              <w:rPr>
                <w:bCs/>
                <w:szCs w:val="18"/>
              </w:rPr>
              <w:t>Validation SRTT</w:t>
            </w:r>
          </w:p>
        </w:tc>
        <w:tc>
          <w:tcPr>
            <w:tcW w:w="1658" w:type="dxa"/>
            <w:shd w:val="clear" w:color="auto" w:fill="auto"/>
          </w:tcPr>
          <w:p w14:paraId="0CD24174" w14:textId="77777777" w:rsidR="0043300D" w:rsidRPr="00DD2A0F" w:rsidRDefault="0043300D" w:rsidP="00EF3172">
            <w:pPr>
              <w:suppressAutoHyphens w:val="0"/>
              <w:spacing w:before="40" w:after="40" w:line="220" w:lineRule="exact"/>
              <w:ind w:left="57" w:right="113"/>
              <w:rPr>
                <w:bCs/>
                <w:szCs w:val="18"/>
              </w:rPr>
            </w:pPr>
            <w:r w:rsidRPr="00DD2A0F">
              <w:rPr>
                <w:bCs/>
                <w:szCs w:val="18"/>
              </w:rPr>
              <w:t xml:space="preserve">(SRTT) </w:t>
            </w:r>
            <w:r w:rsidRPr="00A15123">
              <w:rPr>
                <w:szCs w:val="18"/>
              </w:rPr>
              <w:t>≤</w:t>
            </w:r>
            <w:r w:rsidRPr="00DD2A0F">
              <w:rPr>
                <w:bCs/>
                <w:szCs w:val="18"/>
              </w:rPr>
              <w:t xml:space="preserve"> 5 %</w:t>
            </w:r>
          </w:p>
        </w:tc>
        <w:tc>
          <w:tcPr>
            <w:tcW w:w="992" w:type="dxa"/>
            <w:tcBorders>
              <w:tl2br w:val="single" w:sz="4" w:space="0" w:color="auto"/>
              <w:tr2bl w:val="single" w:sz="4" w:space="0" w:color="auto"/>
            </w:tcBorders>
          </w:tcPr>
          <w:p w14:paraId="7925B28A" w14:textId="77777777" w:rsidR="0043300D" w:rsidRPr="00DD2A0F" w:rsidRDefault="0043300D" w:rsidP="00EF3172">
            <w:pPr>
              <w:suppressAutoHyphens w:val="0"/>
              <w:spacing w:before="40" w:after="40" w:line="220" w:lineRule="exact"/>
              <w:ind w:left="57" w:right="113"/>
              <w:rPr>
                <w:bCs/>
                <w:szCs w:val="18"/>
              </w:rPr>
            </w:pPr>
          </w:p>
        </w:tc>
        <w:tc>
          <w:tcPr>
            <w:tcW w:w="1134" w:type="dxa"/>
            <w:tcBorders>
              <w:bottom w:val="single" w:sz="4" w:space="0" w:color="auto"/>
              <w:tl2br w:val="single" w:sz="4" w:space="0" w:color="auto"/>
              <w:tr2bl w:val="single" w:sz="4" w:space="0" w:color="auto"/>
            </w:tcBorders>
          </w:tcPr>
          <w:p w14:paraId="363F4933" w14:textId="77777777" w:rsidR="0043300D" w:rsidRPr="00DD2A0F" w:rsidRDefault="0043300D" w:rsidP="00EF3172">
            <w:pPr>
              <w:suppressAutoHyphens w:val="0"/>
              <w:spacing w:before="40" w:after="40" w:line="220" w:lineRule="exact"/>
              <w:ind w:left="57" w:right="113"/>
              <w:rPr>
                <w:bCs/>
                <w:szCs w:val="18"/>
              </w:rPr>
            </w:pPr>
          </w:p>
        </w:tc>
        <w:tc>
          <w:tcPr>
            <w:tcW w:w="1021" w:type="dxa"/>
            <w:tcBorders>
              <w:bottom w:val="single" w:sz="4" w:space="0" w:color="auto"/>
              <w:tl2br w:val="single" w:sz="4" w:space="0" w:color="auto"/>
              <w:tr2bl w:val="single" w:sz="4" w:space="0" w:color="auto"/>
            </w:tcBorders>
          </w:tcPr>
          <w:p w14:paraId="34E8071D" w14:textId="77777777" w:rsidR="0043300D" w:rsidRPr="00DD2A0F" w:rsidRDefault="0043300D" w:rsidP="00EF3172">
            <w:pPr>
              <w:suppressAutoHyphens w:val="0"/>
              <w:spacing w:before="40" w:after="40" w:line="220" w:lineRule="exact"/>
              <w:ind w:left="57" w:right="113"/>
              <w:rPr>
                <w:bCs/>
                <w:szCs w:val="18"/>
              </w:rPr>
            </w:pPr>
          </w:p>
        </w:tc>
        <w:tc>
          <w:tcPr>
            <w:tcW w:w="1200" w:type="dxa"/>
            <w:tcBorders>
              <w:bottom w:val="single" w:sz="4" w:space="0" w:color="auto"/>
            </w:tcBorders>
          </w:tcPr>
          <w:p w14:paraId="4465B85B"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668090B6" w14:textId="77777777" w:rsidTr="00EF317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tcBorders>
              <w:bottom w:val="single" w:sz="4" w:space="0" w:color="auto"/>
            </w:tcBorders>
            <w:shd w:val="clear" w:color="auto" w:fill="auto"/>
          </w:tcPr>
          <w:p w14:paraId="74B86692" w14:textId="77777777" w:rsidR="0043300D" w:rsidRPr="00DD2A0F" w:rsidRDefault="0043300D" w:rsidP="00EF3172">
            <w:pPr>
              <w:suppressAutoHyphens w:val="0"/>
              <w:spacing w:before="40" w:after="40" w:line="220" w:lineRule="exact"/>
              <w:ind w:left="57" w:right="113"/>
              <w:rPr>
                <w:bCs/>
                <w:szCs w:val="18"/>
              </w:rPr>
            </w:pPr>
            <w:r w:rsidRPr="00DD2A0F">
              <w:rPr>
                <w:bCs/>
                <w:szCs w:val="18"/>
              </w:rPr>
              <w:t>SRTT average</w:t>
            </w:r>
          </w:p>
        </w:tc>
        <w:tc>
          <w:tcPr>
            <w:tcW w:w="1658" w:type="dxa"/>
            <w:tcBorders>
              <w:bottom w:val="single" w:sz="4" w:space="0" w:color="auto"/>
            </w:tcBorders>
            <w:shd w:val="clear" w:color="auto" w:fill="auto"/>
          </w:tcPr>
          <w:p w14:paraId="6143F0E3" w14:textId="77777777" w:rsidR="0043300D" w:rsidRPr="00DD2A0F" w:rsidRDefault="0043300D" w:rsidP="00EF3172">
            <w:pPr>
              <w:suppressAutoHyphens w:val="0"/>
              <w:spacing w:before="40" w:after="40" w:line="220" w:lineRule="exact"/>
              <w:ind w:left="57" w:right="113"/>
              <w:rPr>
                <w:bCs/>
                <w:szCs w:val="18"/>
              </w:rPr>
            </w:pPr>
          </w:p>
        </w:tc>
        <w:tc>
          <w:tcPr>
            <w:tcW w:w="992" w:type="dxa"/>
            <w:tcBorders>
              <w:bottom w:val="single" w:sz="4" w:space="0" w:color="auto"/>
            </w:tcBorders>
          </w:tcPr>
          <w:p w14:paraId="067D2C6E" w14:textId="77777777" w:rsidR="0043300D" w:rsidRPr="00DD2A0F" w:rsidRDefault="0043300D" w:rsidP="00EF3172">
            <w:pPr>
              <w:suppressAutoHyphens w:val="0"/>
              <w:spacing w:before="40" w:after="40" w:line="220" w:lineRule="exact"/>
              <w:ind w:left="57" w:right="113"/>
              <w:rPr>
                <w:bCs/>
                <w:szCs w:val="18"/>
              </w:rPr>
            </w:pPr>
          </w:p>
        </w:tc>
        <w:tc>
          <w:tcPr>
            <w:tcW w:w="1134" w:type="dxa"/>
            <w:tcBorders>
              <w:bottom w:val="single" w:sz="4" w:space="0" w:color="auto"/>
              <w:tl2br w:val="single" w:sz="4" w:space="0" w:color="auto"/>
              <w:tr2bl w:val="single" w:sz="4" w:space="0" w:color="auto"/>
            </w:tcBorders>
          </w:tcPr>
          <w:p w14:paraId="0B1E2406" w14:textId="77777777" w:rsidR="0043300D" w:rsidRPr="00DD2A0F" w:rsidRDefault="0043300D" w:rsidP="00EF3172">
            <w:pPr>
              <w:suppressAutoHyphens w:val="0"/>
              <w:spacing w:before="40" w:after="40" w:line="220" w:lineRule="exact"/>
              <w:ind w:left="57" w:right="113"/>
              <w:rPr>
                <w:bCs/>
                <w:szCs w:val="18"/>
              </w:rPr>
            </w:pPr>
          </w:p>
        </w:tc>
        <w:tc>
          <w:tcPr>
            <w:tcW w:w="1021" w:type="dxa"/>
            <w:tcBorders>
              <w:bottom w:val="single" w:sz="4" w:space="0" w:color="auto"/>
              <w:tl2br w:val="single" w:sz="4" w:space="0" w:color="auto"/>
              <w:tr2bl w:val="single" w:sz="4" w:space="0" w:color="auto"/>
            </w:tcBorders>
          </w:tcPr>
          <w:p w14:paraId="1E58A62A" w14:textId="77777777" w:rsidR="0043300D" w:rsidRPr="00DD2A0F" w:rsidRDefault="0043300D" w:rsidP="00EF3172">
            <w:pPr>
              <w:suppressAutoHyphens w:val="0"/>
              <w:spacing w:before="40" w:after="40" w:line="220" w:lineRule="exact"/>
              <w:ind w:left="57" w:right="113"/>
              <w:rPr>
                <w:bCs/>
                <w:szCs w:val="18"/>
              </w:rPr>
            </w:pPr>
          </w:p>
        </w:tc>
        <w:tc>
          <w:tcPr>
            <w:tcW w:w="1200" w:type="dxa"/>
            <w:tcBorders>
              <w:bottom w:val="single" w:sz="4" w:space="0" w:color="auto"/>
              <w:tl2br w:val="single" w:sz="4" w:space="0" w:color="auto"/>
              <w:tr2bl w:val="single" w:sz="4" w:space="0" w:color="auto"/>
            </w:tcBorders>
          </w:tcPr>
          <w:p w14:paraId="49EB64A3" w14:textId="77777777" w:rsidR="0043300D" w:rsidRPr="00DD2A0F" w:rsidRDefault="0043300D" w:rsidP="00EF3172">
            <w:pPr>
              <w:suppressAutoHyphens w:val="0"/>
              <w:spacing w:before="40" w:after="40" w:line="220" w:lineRule="exact"/>
              <w:ind w:left="57" w:right="113"/>
              <w:rPr>
                <w:bCs/>
                <w:szCs w:val="18"/>
              </w:rPr>
            </w:pPr>
          </w:p>
        </w:tc>
      </w:tr>
      <w:tr w:rsidR="0043300D" w:rsidRPr="00DD2A0F" w14:paraId="2410AB52" w14:textId="77777777" w:rsidTr="00EF317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95" w:type="dxa"/>
            <w:tcBorders>
              <w:bottom w:val="single" w:sz="12" w:space="0" w:color="auto"/>
            </w:tcBorders>
            <w:shd w:val="clear" w:color="auto" w:fill="auto"/>
          </w:tcPr>
          <w:p w14:paraId="6D3C8B9A" w14:textId="77777777" w:rsidR="0043300D" w:rsidRPr="00DD2A0F" w:rsidRDefault="0043300D" w:rsidP="00EF3172">
            <w:pPr>
              <w:spacing w:beforeLines="40" w:before="96" w:afterLines="40" w:after="96" w:line="220" w:lineRule="exact"/>
              <w:ind w:left="-8"/>
              <w:rPr>
                <w:bCs/>
                <w:sz w:val="18"/>
                <w:szCs w:val="18"/>
              </w:rPr>
            </w:pPr>
            <w:r w:rsidRPr="00DD2A0F">
              <w:rPr>
                <w:bCs/>
                <w:sz w:val="18"/>
                <w:szCs w:val="18"/>
              </w:rPr>
              <w:t>Snow grip index</w:t>
            </w:r>
          </w:p>
        </w:tc>
        <w:tc>
          <w:tcPr>
            <w:tcW w:w="1658" w:type="dxa"/>
            <w:tcBorders>
              <w:bottom w:val="single" w:sz="12" w:space="0" w:color="auto"/>
            </w:tcBorders>
            <w:shd w:val="clear" w:color="auto" w:fill="auto"/>
          </w:tcPr>
          <w:p w14:paraId="46C48BF4" w14:textId="77777777" w:rsidR="0043300D" w:rsidRPr="00DD2A0F" w:rsidRDefault="0043300D" w:rsidP="00EF3172">
            <w:pPr>
              <w:spacing w:beforeLines="40" w:before="96" w:afterLines="40" w:after="96" w:line="220" w:lineRule="exact"/>
              <w:rPr>
                <w:bCs/>
                <w:sz w:val="18"/>
                <w:szCs w:val="18"/>
              </w:rPr>
            </w:pPr>
          </w:p>
        </w:tc>
        <w:tc>
          <w:tcPr>
            <w:tcW w:w="992" w:type="dxa"/>
            <w:tcBorders>
              <w:bottom w:val="single" w:sz="12" w:space="0" w:color="auto"/>
            </w:tcBorders>
          </w:tcPr>
          <w:p w14:paraId="7D39F6F7" w14:textId="77777777" w:rsidR="0043300D" w:rsidRPr="00A15123" w:rsidRDefault="0043300D" w:rsidP="00EF3172">
            <w:pPr>
              <w:spacing w:beforeLines="40" w:before="96" w:afterLines="40" w:after="96" w:line="220" w:lineRule="exact"/>
              <w:jc w:val="center"/>
              <w:rPr>
                <w:strike/>
                <w:sz w:val="18"/>
                <w:szCs w:val="18"/>
              </w:rPr>
            </w:pPr>
            <w:r w:rsidRPr="00A15123">
              <w:rPr>
                <w:sz w:val="18"/>
                <w:szCs w:val="18"/>
              </w:rPr>
              <w:t>1.00</w:t>
            </w:r>
          </w:p>
        </w:tc>
        <w:tc>
          <w:tcPr>
            <w:tcW w:w="1134" w:type="dxa"/>
            <w:tcBorders>
              <w:bottom w:val="single" w:sz="12" w:space="0" w:color="auto"/>
            </w:tcBorders>
          </w:tcPr>
          <w:p w14:paraId="33C44E14" w14:textId="77777777" w:rsidR="0043300D" w:rsidRPr="00DD2A0F" w:rsidRDefault="0043300D" w:rsidP="00EF3172">
            <w:pPr>
              <w:spacing w:beforeLines="40" w:before="96" w:afterLines="40" w:after="96" w:line="220" w:lineRule="exact"/>
              <w:jc w:val="center"/>
              <w:rPr>
                <w:bCs/>
                <w:sz w:val="18"/>
                <w:szCs w:val="18"/>
              </w:rPr>
            </w:pPr>
          </w:p>
        </w:tc>
        <w:tc>
          <w:tcPr>
            <w:tcW w:w="1021" w:type="dxa"/>
            <w:tcBorders>
              <w:bottom w:val="single" w:sz="12" w:space="0" w:color="auto"/>
            </w:tcBorders>
          </w:tcPr>
          <w:p w14:paraId="0CF421EC" w14:textId="77777777" w:rsidR="0043300D" w:rsidRPr="00DD2A0F" w:rsidRDefault="0043300D" w:rsidP="00EF3172">
            <w:pPr>
              <w:spacing w:beforeLines="40" w:before="96" w:afterLines="40" w:after="96" w:line="220" w:lineRule="exact"/>
              <w:jc w:val="center"/>
              <w:rPr>
                <w:bCs/>
                <w:sz w:val="18"/>
                <w:szCs w:val="18"/>
              </w:rPr>
            </w:pPr>
          </w:p>
        </w:tc>
        <w:tc>
          <w:tcPr>
            <w:tcW w:w="1200" w:type="dxa"/>
            <w:tcBorders>
              <w:bottom w:val="single" w:sz="12" w:space="0" w:color="auto"/>
              <w:tl2br w:val="single" w:sz="4" w:space="0" w:color="auto"/>
              <w:tr2bl w:val="single" w:sz="4" w:space="0" w:color="auto"/>
            </w:tcBorders>
          </w:tcPr>
          <w:p w14:paraId="0CC6073F" w14:textId="77777777" w:rsidR="0043300D" w:rsidRPr="00DD2A0F" w:rsidRDefault="0043300D" w:rsidP="00EF3172">
            <w:pPr>
              <w:spacing w:beforeLines="40" w:before="96" w:afterLines="40" w:after="96" w:line="220" w:lineRule="exact"/>
              <w:jc w:val="center"/>
              <w:rPr>
                <w:bCs/>
                <w:sz w:val="18"/>
                <w:szCs w:val="18"/>
              </w:rPr>
            </w:pPr>
          </w:p>
        </w:tc>
      </w:tr>
    </w:tbl>
    <w:p w14:paraId="2E891B71" w14:textId="77777777" w:rsidR="0043300D" w:rsidRPr="00B91E67" w:rsidRDefault="0043300D" w:rsidP="005A5BBF">
      <w:pPr>
        <w:suppressAutoHyphens w:val="0"/>
        <w:autoSpaceDE w:val="0"/>
        <w:autoSpaceDN w:val="0"/>
        <w:adjustRightInd w:val="0"/>
        <w:spacing w:after="120"/>
        <w:ind w:left="1134" w:right="1134"/>
        <w:jc w:val="right"/>
        <w:rPr>
          <w:rFonts w:eastAsiaTheme="minorHAnsi"/>
          <w:bCs/>
          <w:color w:val="000000"/>
          <w:sz w:val="18"/>
          <w:szCs w:val="18"/>
          <w:lang w:val="en-US"/>
        </w:rPr>
      </w:pPr>
      <w:r>
        <w:rPr>
          <w:rFonts w:eastAsiaTheme="minorHAnsi"/>
          <w:bCs/>
          <w:color w:val="000000"/>
          <w:sz w:val="18"/>
          <w:szCs w:val="18"/>
          <w:lang w:val="en-US"/>
        </w:rPr>
        <w:t>"</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2854" w14:textId="77777777" w:rsidR="00E650DD" w:rsidRDefault="00E650DD"/>
  </w:endnote>
  <w:endnote w:type="continuationSeparator" w:id="0">
    <w:p w14:paraId="43080601" w14:textId="77777777" w:rsidR="00E650DD" w:rsidRDefault="00E650DD"/>
  </w:endnote>
  <w:endnote w:type="continuationNotice" w:id="1">
    <w:p w14:paraId="66D877EB" w14:textId="77777777" w:rsidR="00E650DD" w:rsidRDefault="00E6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E0B317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64C58">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219857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64C5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90B3" w14:textId="37BA34A7" w:rsidR="00E04893" w:rsidRDefault="00E04893" w:rsidP="00E0489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DE8DB66" wp14:editId="24042FE6">
          <wp:simplePos x="0" y="0"/>
          <wp:positionH relativeFrom="column">
            <wp:posOffset>5462972</wp:posOffset>
          </wp:positionH>
          <wp:positionV relativeFrom="paragraph">
            <wp:posOffset>22259</wp:posOffset>
          </wp:positionV>
          <wp:extent cx="638175" cy="638175"/>
          <wp:effectExtent l="0" t="0" r="9525" b="9525"/>
          <wp:wrapNone/>
          <wp:docPr id="1" name="Picture 1" descr="https://undocs.org/m2/QRCode.ashx?DS=E/ECE/324/Rev.2/Add.116/Rev.4/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6/Rev.4/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D6A2CBB" wp14:editId="4D42FB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1EFB05" w14:textId="62A38AAF" w:rsidR="00E04893" w:rsidRDefault="00E04893" w:rsidP="00E04893">
    <w:pPr>
      <w:pStyle w:val="Footer"/>
      <w:ind w:right="1134"/>
      <w:rPr>
        <w:sz w:val="20"/>
      </w:rPr>
    </w:pPr>
    <w:r>
      <w:rPr>
        <w:sz w:val="20"/>
      </w:rPr>
      <w:t>GE.20-01317(E)</w:t>
    </w:r>
  </w:p>
  <w:p w14:paraId="5B5E9EC5" w14:textId="384E87BD" w:rsidR="00E04893" w:rsidRPr="00E04893" w:rsidRDefault="00E04893" w:rsidP="00E048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D7B4" w14:textId="77777777" w:rsidR="00E650DD" w:rsidRPr="000B175B" w:rsidRDefault="00E650DD" w:rsidP="000B175B">
      <w:pPr>
        <w:tabs>
          <w:tab w:val="right" w:pos="2155"/>
        </w:tabs>
        <w:spacing w:after="80"/>
        <w:ind w:left="680"/>
        <w:rPr>
          <w:u w:val="single"/>
        </w:rPr>
      </w:pPr>
      <w:r>
        <w:rPr>
          <w:u w:val="single"/>
        </w:rPr>
        <w:tab/>
      </w:r>
    </w:p>
  </w:footnote>
  <w:footnote w:type="continuationSeparator" w:id="0">
    <w:p w14:paraId="3866A1E6" w14:textId="77777777" w:rsidR="00E650DD" w:rsidRPr="00FC68B7" w:rsidRDefault="00E650DD" w:rsidP="00FC68B7">
      <w:pPr>
        <w:tabs>
          <w:tab w:val="left" w:pos="2155"/>
        </w:tabs>
        <w:spacing w:after="80"/>
        <w:ind w:left="680"/>
        <w:rPr>
          <w:u w:val="single"/>
        </w:rPr>
      </w:pPr>
      <w:r>
        <w:rPr>
          <w:u w:val="single"/>
        </w:rPr>
        <w:tab/>
      </w:r>
    </w:p>
  </w:footnote>
  <w:footnote w:type="continuationNotice" w:id="1">
    <w:p w14:paraId="2D95CC6F" w14:textId="77777777" w:rsidR="00E650DD" w:rsidRDefault="00E650DD"/>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34B476B3" w14:textId="395CFCFC" w:rsidR="0043300D" w:rsidRPr="00E24049" w:rsidRDefault="0043300D" w:rsidP="0043300D">
      <w:pPr>
        <w:pStyle w:val="FootnoteText"/>
        <w:tabs>
          <w:tab w:val="left" w:pos="1134"/>
          <w:tab w:val="left" w:pos="1701"/>
          <w:tab w:val="left" w:pos="2268"/>
          <w:tab w:val="left" w:pos="2835"/>
          <w:tab w:val="left" w:pos="3402"/>
          <w:tab w:val="center" w:pos="4252"/>
        </w:tabs>
        <w:rPr>
          <w:lang w:val="en-US"/>
        </w:rPr>
      </w:pPr>
      <w:r w:rsidRPr="00622BD7">
        <w:rPr>
          <w:lang w:val="en-US"/>
        </w:rPr>
        <w:tab/>
      </w:r>
      <w:r>
        <w:rPr>
          <w:rStyle w:val="FootnoteReference"/>
        </w:rPr>
        <w:footnoteRef/>
      </w:r>
      <w:r w:rsidRPr="001B105C">
        <w:rPr>
          <w:lang w:val="en-US"/>
        </w:rPr>
        <w:tab/>
      </w:r>
      <w:r w:rsidRPr="007073CE">
        <w:rPr>
          <w:lang w:val="en-U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7E7C91A" w:rsidR="00B701B3" w:rsidRDefault="00B701B3">
    <w:pPr>
      <w:pStyle w:val="Header"/>
    </w:pPr>
    <w:r w:rsidRPr="00D623A7">
      <w:t>E/ECE/324</w:t>
    </w:r>
    <w:r w:rsidRPr="00841EB5">
      <w:t>/</w:t>
    </w:r>
    <w:r w:rsidR="00EA0991" w:rsidRPr="00C51B97">
      <w:t>Rev.2/Add.116/Rev.4/Amend.2</w:t>
    </w:r>
    <w:r>
      <w:br/>
    </w:r>
    <w:r w:rsidRPr="00D623A7">
      <w:t>E/ECE/TRANS/505</w:t>
    </w:r>
    <w:r w:rsidRPr="00841EB5">
      <w:t>/</w:t>
    </w:r>
    <w:r w:rsidR="00EA0991" w:rsidRPr="00C51B97">
      <w:t>Rev.2/Add.116/Rev.4/Amend.2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B10F3F2" w:rsidR="00B701B3" w:rsidRPr="00EA0991" w:rsidRDefault="00B701B3" w:rsidP="00776D12">
    <w:pPr>
      <w:pStyle w:val="Header"/>
      <w:jc w:val="right"/>
    </w:pPr>
    <w:r w:rsidRPr="00EA0991">
      <w:t>E/ECE/324/</w:t>
    </w:r>
    <w:r w:rsidR="00EA0991" w:rsidRPr="00C51B97">
      <w:t>Rev.2/Add.116/Rev.4/Amend.2</w:t>
    </w:r>
    <w:r w:rsidRPr="00EA0991">
      <w:br/>
      <w:t>E/ECE/TRANS/505/</w:t>
    </w:r>
    <w:r w:rsidR="00EA0991" w:rsidRPr="00C51B97">
      <w:t>Rev.2/Add.116/Rev.4/Amend.2</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64C58"/>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A61A3"/>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21E4A"/>
    <w:rsid w:val="005420F2"/>
    <w:rsid w:val="0054561B"/>
    <w:rsid w:val="00582B38"/>
    <w:rsid w:val="005A5BBF"/>
    <w:rsid w:val="005B3DB3"/>
    <w:rsid w:val="005B55DC"/>
    <w:rsid w:val="005E1409"/>
    <w:rsid w:val="005F4236"/>
    <w:rsid w:val="00611FC4"/>
    <w:rsid w:val="00616B23"/>
    <w:rsid w:val="006176FB"/>
    <w:rsid w:val="00623235"/>
    <w:rsid w:val="00627ED0"/>
    <w:rsid w:val="00640B26"/>
    <w:rsid w:val="00645329"/>
    <w:rsid w:val="0064636E"/>
    <w:rsid w:val="00665595"/>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26AC"/>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4C6E"/>
    <w:rsid w:val="00D2031B"/>
    <w:rsid w:val="00D25FE2"/>
    <w:rsid w:val="00D317BB"/>
    <w:rsid w:val="00D43252"/>
    <w:rsid w:val="00D46AFF"/>
    <w:rsid w:val="00D5540C"/>
    <w:rsid w:val="00D623A7"/>
    <w:rsid w:val="00D6614F"/>
    <w:rsid w:val="00D976D0"/>
    <w:rsid w:val="00D978C6"/>
    <w:rsid w:val="00DA67AD"/>
    <w:rsid w:val="00DB5D0F"/>
    <w:rsid w:val="00DC3F07"/>
    <w:rsid w:val="00DE5D62"/>
    <w:rsid w:val="00DF12F7"/>
    <w:rsid w:val="00DF3A2D"/>
    <w:rsid w:val="00E02C81"/>
    <w:rsid w:val="00E04893"/>
    <w:rsid w:val="00E130AB"/>
    <w:rsid w:val="00E506F0"/>
    <w:rsid w:val="00E53330"/>
    <w:rsid w:val="00E650DD"/>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5277</Characters>
  <Application>Microsoft Office Word</Application>
  <DocSecurity>0</DocSecurity>
  <Lines>221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E/ECE/324/Rev.2/Add.116/Rev.4/Amend.2</vt:lpstr>
      <vt:lpstr/>
    </vt:vector>
  </TitlesOfParts>
  <Company>CSD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E/ECE/324/Rev.2/Add.116/Rev.4/Amend.2</dc:title>
  <dc:subject>2001317</dc:subject>
  <dc:creator>Caillot</dc:creator>
  <cp:keywords>E/ECE/TRANS/505/Rev.2/Add.116/Rev.4/Amend.2</cp:keywords>
  <dc:description/>
  <cp:lastModifiedBy>Generic Pdf eng</cp:lastModifiedBy>
  <cp:revision>2</cp:revision>
  <cp:lastPrinted>2015-05-06T11:39:00Z</cp:lastPrinted>
  <dcterms:created xsi:type="dcterms:W3CDTF">2020-01-29T15:41:00Z</dcterms:created>
  <dcterms:modified xsi:type="dcterms:W3CDTF">2020-01-29T15:41:00Z</dcterms:modified>
</cp:coreProperties>
</file>