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429D0" w14:paraId="11D0F2E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DDD08D" w14:textId="77777777" w:rsidR="002D5AAC" w:rsidRPr="008C1A9B" w:rsidRDefault="002D5AAC" w:rsidP="009429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99670B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B6DE403" w14:textId="77777777" w:rsidR="009429D0" w:rsidRPr="009429D0" w:rsidRDefault="009429D0" w:rsidP="009429D0">
            <w:pPr>
              <w:jc w:val="right"/>
              <w:rPr>
                <w:spacing w:val="-6"/>
                <w:lang w:val="en-US"/>
              </w:rPr>
            </w:pPr>
            <w:r w:rsidRPr="009429D0">
              <w:rPr>
                <w:spacing w:val="-6"/>
                <w:sz w:val="40"/>
                <w:lang w:val="en-US"/>
              </w:rPr>
              <w:t>E</w:t>
            </w:r>
            <w:r w:rsidRPr="009429D0">
              <w:rPr>
                <w:spacing w:val="-6"/>
                <w:lang w:val="en-US"/>
              </w:rPr>
              <w:t>/ECE/324/Rev.2/Add.114/Rev.1/Amend.3/Corr.1</w:t>
            </w:r>
            <w:r w:rsidRPr="009429D0">
              <w:rPr>
                <w:rFonts w:cs="Times New Roman"/>
                <w:spacing w:val="-6"/>
                <w:lang w:val="en-US"/>
              </w:rPr>
              <w:t>−</w:t>
            </w:r>
            <w:r w:rsidRPr="009429D0">
              <w:rPr>
                <w:spacing w:val="-6"/>
                <w:sz w:val="40"/>
                <w:lang w:val="en-US"/>
              </w:rPr>
              <w:t>E</w:t>
            </w:r>
            <w:r w:rsidRPr="009429D0">
              <w:rPr>
                <w:spacing w:val="-6"/>
                <w:lang w:val="en-US"/>
              </w:rPr>
              <w:t>/ECE/TRANS/505/Rev.2/Add.114/Rev.1/Amend.3/Corr.1</w:t>
            </w:r>
          </w:p>
        </w:tc>
      </w:tr>
      <w:tr w:rsidR="002D5AAC" w:rsidRPr="009D084C" w14:paraId="4071744E" w14:textId="77777777" w:rsidTr="00EF008C">
        <w:trPr>
          <w:trHeight w:val="2487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8042B8B" w14:textId="77777777" w:rsidR="002D5AAC" w:rsidRPr="009429D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30724DF" w14:textId="77777777" w:rsidR="002D5AAC" w:rsidRPr="009429D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41E73BF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4F4B6697" w14:textId="77777777" w:rsidR="009429D0" w:rsidRDefault="009429D0" w:rsidP="009429D0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April 2020</w:t>
            </w:r>
          </w:p>
          <w:p w14:paraId="1AAB809B" w14:textId="77777777" w:rsidR="009429D0" w:rsidRPr="009D084C" w:rsidRDefault="009429D0" w:rsidP="009429D0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5B879E70" w14:textId="77777777" w:rsidR="009429D0" w:rsidRDefault="009429D0" w:rsidP="009429D0">
      <w:pPr>
        <w:pStyle w:val="HChG"/>
        <w:spacing w:before="120" w:after="1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Соглашение</w:t>
      </w:r>
      <w:r>
        <w:t xml:space="preserve"> </w:t>
      </w:r>
    </w:p>
    <w:p w14:paraId="7CD6212D" w14:textId="77777777" w:rsidR="009429D0" w:rsidRPr="009062AD" w:rsidRDefault="009429D0" w:rsidP="009429D0">
      <w:pPr>
        <w:pStyle w:val="H1G"/>
        <w:spacing w:before="120" w:after="200" w:line="24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Наций, касающихся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настоящих правил Организации Объединенных Наций</w:t>
      </w:r>
      <w:r w:rsidRPr="009429D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DC3AA2B" w14:textId="77777777" w:rsidR="009429D0" w:rsidRPr="009062AD" w:rsidRDefault="009429D0" w:rsidP="009429D0">
      <w:pPr>
        <w:pStyle w:val="SingleTxtG"/>
        <w:spacing w:line="180" w:lineRule="atLeast"/>
      </w:pPr>
      <w:r>
        <w:t xml:space="preserve">(Пересмотр 3, включающий поправки, вступившие в силу 14 сентября 2017 года) </w:t>
      </w:r>
    </w:p>
    <w:p w14:paraId="1663FFFA" w14:textId="77777777" w:rsidR="009429D0" w:rsidRPr="009062AD" w:rsidRDefault="009429D0" w:rsidP="009429D0">
      <w:pPr>
        <w:pStyle w:val="SingleTxtG"/>
        <w:spacing w:before="120" w:after="0"/>
        <w:jc w:val="center"/>
        <w:rPr>
          <w:u w:val="single"/>
        </w:rPr>
      </w:pPr>
      <w:r w:rsidRPr="009062AD">
        <w:rPr>
          <w:u w:val="single"/>
        </w:rPr>
        <w:tab/>
      </w:r>
      <w:r>
        <w:rPr>
          <w:u w:val="single"/>
        </w:rPr>
        <w:tab/>
      </w:r>
      <w:r w:rsidRPr="009062AD">
        <w:rPr>
          <w:u w:val="single"/>
        </w:rPr>
        <w:tab/>
      </w:r>
    </w:p>
    <w:p w14:paraId="155FD0D2" w14:textId="77777777" w:rsidR="009429D0" w:rsidRPr="009062AD" w:rsidRDefault="009429D0" w:rsidP="009429D0">
      <w:pPr>
        <w:pStyle w:val="HChG"/>
        <w:spacing w:before="120" w:after="120" w:line="240" w:lineRule="exact"/>
      </w:pPr>
      <w:r>
        <w:tab/>
      </w:r>
      <w:r>
        <w:tab/>
      </w:r>
      <w:r>
        <w:rPr>
          <w:bCs/>
        </w:rPr>
        <w:t>Добавление 114: Правила № 115 ООН</w:t>
      </w:r>
      <w:r>
        <w:t xml:space="preserve"> </w:t>
      </w:r>
    </w:p>
    <w:p w14:paraId="17DAC835" w14:textId="77777777" w:rsidR="009429D0" w:rsidRPr="009062AD" w:rsidRDefault="009429D0" w:rsidP="009429D0">
      <w:pPr>
        <w:pStyle w:val="H1G"/>
        <w:spacing w:before="200" w:after="120" w:line="240" w:lineRule="exact"/>
      </w:pPr>
      <w:r>
        <w:tab/>
      </w:r>
      <w:r>
        <w:tab/>
      </w:r>
      <w:r>
        <w:rPr>
          <w:bCs/>
        </w:rPr>
        <w:t>Пересмотр 1 − Поправка 3 − Исправление 1</w:t>
      </w:r>
      <w:r>
        <w:t xml:space="preserve"> </w:t>
      </w:r>
    </w:p>
    <w:p w14:paraId="3F3F4A68" w14:textId="77777777" w:rsidR="009429D0" w:rsidRPr="009062AD" w:rsidRDefault="009429D0" w:rsidP="009429D0">
      <w:pPr>
        <w:pStyle w:val="SingleTxtG"/>
        <w:spacing w:line="200" w:lineRule="atLeast"/>
      </w:pPr>
      <w:r>
        <w:t>Исправление 1 к дополнению 8 к первоначальному варианту Правил − Дата вступления в силу: 11 марта 2020 года</w:t>
      </w:r>
    </w:p>
    <w:p w14:paraId="7A16579C" w14:textId="77777777" w:rsidR="009429D0" w:rsidRPr="009062AD" w:rsidRDefault="009429D0" w:rsidP="009429D0">
      <w:pPr>
        <w:pStyle w:val="H1G"/>
        <w:spacing w:before="0" w:after="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утверждения:</w:t>
      </w:r>
    </w:p>
    <w:p w14:paraId="462C0816" w14:textId="77777777" w:rsidR="009429D0" w:rsidRPr="009062AD" w:rsidRDefault="009429D0" w:rsidP="009429D0">
      <w:pPr>
        <w:pStyle w:val="H1G"/>
        <w:tabs>
          <w:tab w:val="left" w:pos="1100"/>
        </w:tabs>
        <w:spacing w:before="0" w:after="0" w:line="240" w:lineRule="exact"/>
        <w:ind w:left="1700" w:hanging="1700"/>
      </w:pPr>
      <w:r>
        <w:tab/>
      </w:r>
      <w:r>
        <w:tab/>
      </w:r>
      <w:r>
        <w:t>I.</w:t>
      </w:r>
      <w:r>
        <w:tab/>
      </w:r>
      <w:r>
        <w:rPr>
          <w:bCs/>
        </w:rPr>
        <w:t>специальных модифицированных систем СНГ (сжиженный</w:t>
      </w:r>
      <w:r>
        <w:rPr>
          <w:bCs/>
          <w:lang w:val="en-US"/>
        </w:rPr>
        <w:t> </w:t>
      </w:r>
      <w:r>
        <w:rPr>
          <w:bCs/>
        </w:rPr>
        <w:t>нефтяной газ), предназначенных для установки на автотранспортных средствах, в двигателях которых используется СНГ</w:t>
      </w:r>
    </w:p>
    <w:p w14:paraId="223F1D1E" w14:textId="77777777" w:rsidR="009429D0" w:rsidRPr="009062AD" w:rsidRDefault="009429D0" w:rsidP="009429D0">
      <w:pPr>
        <w:pStyle w:val="H1G"/>
        <w:tabs>
          <w:tab w:val="left" w:pos="1100"/>
        </w:tabs>
        <w:spacing w:before="0" w:after="120" w:line="240" w:lineRule="exact"/>
        <w:ind w:left="1701" w:hanging="1701"/>
      </w:pPr>
      <w:r>
        <w:tab/>
      </w:r>
      <w:r>
        <w:tab/>
      </w:r>
      <w:r>
        <w:t>II.</w:t>
      </w:r>
      <w:r>
        <w:tab/>
      </w:r>
      <w:r>
        <w:rPr>
          <w:bCs/>
        </w:rPr>
        <w:t>специальных модифицированных систем КПГ (компримированный природный газ), предназначенных для</w:t>
      </w:r>
      <w:r>
        <w:rPr>
          <w:bCs/>
          <w:lang w:val="en-US"/>
        </w:rPr>
        <w:t> </w:t>
      </w:r>
      <w:r>
        <w:rPr>
          <w:bCs/>
        </w:rPr>
        <w:t>установки на автотранспортных средствах, в двигателях которых используется КПГ</w:t>
      </w:r>
    </w:p>
    <w:p w14:paraId="6A4CDBAA" w14:textId="77777777" w:rsidR="009429D0" w:rsidRPr="009062AD" w:rsidRDefault="009429D0" w:rsidP="009429D0">
      <w:pPr>
        <w:pStyle w:val="SingleTxtG"/>
        <w:spacing w:after="0" w:line="200" w:lineRule="atLeas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ECE/TRANS/WP.29/2020/49.</w:t>
      </w:r>
    </w:p>
    <w:p w14:paraId="21940BCF" w14:textId="77777777" w:rsidR="009429D0" w:rsidRPr="009062AD" w:rsidRDefault="00EF008C" w:rsidP="009429D0">
      <w:pPr>
        <w:pStyle w:val="SingleTxtG"/>
        <w:spacing w:after="0"/>
        <w:jc w:val="center"/>
        <w:rPr>
          <w:u w:val="single"/>
        </w:rPr>
      </w:pPr>
      <w:r>
        <w:rPr>
          <w:noProof/>
          <w:sz w:val="12"/>
          <w:szCs w:val="12"/>
        </w:rPr>
        <w:drawing>
          <wp:anchor distT="0" distB="137160" distL="114300" distR="114300" simplePos="0" relativeHeight="251659264" behindDoc="0" locked="0" layoutInCell="1" allowOverlap="1" wp14:anchorId="6EE8AC36" wp14:editId="6F239790">
            <wp:simplePos x="0" y="0"/>
            <wp:positionH relativeFrom="column">
              <wp:posOffset>2644140</wp:posOffset>
            </wp:positionH>
            <wp:positionV relativeFrom="paragraph">
              <wp:posOffset>166370</wp:posOffset>
            </wp:positionV>
            <wp:extent cx="864870" cy="6953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D0" w:rsidRPr="009062AD">
        <w:rPr>
          <w:u w:val="single"/>
        </w:rPr>
        <w:tab/>
      </w:r>
      <w:r w:rsidR="009429D0">
        <w:rPr>
          <w:u w:val="single"/>
        </w:rPr>
        <w:tab/>
      </w:r>
      <w:r w:rsidR="009429D0" w:rsidRPr="009062AD">
        <w:rPr>
          <w:u w:val="single"/>
        </w:rPr>
        <w:tab/>
      </w:r>
    </w:p>
    <w:p w14:paraId="4795D220" w14:textId="77777777" w:rsidR="009429D0" w:rsidRPr="009062AD" w:rsidRDefault="009429D0" w:rsidP="009429D0">
      <w:pPr>
        <w:spacing w:line="240" w:lineRule="auto"/>
        <w:jc w:val="center"/>
        <w:rPr>
          <w:b/>
        </w:rPr>
      </w:pPr>
      <w:r>
        <w:rPr>
          <w:b/>
          <w:bCs/>
        </w:rPr>
        <w:t>ОРГАНИЗАЦИЯ ОБЪЕДИНЕННЫХ НАЦИЙ</w:t>
      </w:r>
    </w:p>
    <w:p w14:paraId="59AAEBDE" w14:textId="77777777" w:rsidR="009429D0" w:rsidRPr="009062AD" w:rsidRDefault="008F3DDD" w:rsidP="009429D0">
      <w:pPr>
        <w:pStyle w:val="SingleTxtG"/>
      </w:pPr>
      <w:r>
        <w:lastRenderedPageBreak/>
        <w:t>«</w:t>
      </w:r>
      <w:r w:rsidR="009429D0">
        <w:rPr>
          <w:i/>
          <w:iCs/>
        </w:rPr>
        <w:t>Приложение 2А</w:t>
      </w:r>
      <w:r>
        <w:t>»</w:t>
      </w:r>
      <w:r w:rsidR="009429D0">
        <w:t xml:space="preserve">, исправить на </w:t>
      </w:r>
      <w:r>
        <w:t>«</w:t>
      </w:r>
      <w:r w:rsidR="009429D0">
        <w:rPr>
          <w:i/>
          <w:iCs/>
        </w:rPr>
        <w:t>Приложение 6А</w:t>
      </w:r>
      <w:r>
        <w:t>»</w:t>
      </w:r>
      <w:r w:rsidR="009429D0">
        <w:t>,</w:t>
      </w:r>
    </w:p>
    <w:p w14:paraId="0D27801D" w14:textId="77777777" w:rsidR="009429D0" w:rsidRPr="009062AD" w:rsidRDefault="008F3DDD" w:rsidP="009429D0">
      <w:pPr>
        <w:pStyle w:val="SingleTxtG"/>
      </w:pPr>
      <w:r>
        <w:t>«</w:t>
      </w:r>
      <w:r w:rsidR="009429D0">
        <w:rPr>
          <w:i/>
          <w:iCs/>
        </w:rPr>
        <w:t>Приложение 2B</w:t>
      </w:r>
      <w:r>
        <w:t>»</w:t>
      </w:r>
      <w:r w:rsidR="009429D0">
        <w:t xml:space="preserve">, исправить на </w:t>
      </w:r>
      <w:r>
        <w:t>«</w:t>
      </w:r>
      <w:r w:rsidR="009429D0">
        <w:rPr>
          <w:i/>
          <w:iCs/>
        </w:rPr>
        <w:t>Приложение 6B</w:t>
      </w:r>
      <w:r>
        <w:t>»</w:t>
      </w:r>
      <w:r w:rsidR="009429D0">
        <w:t>.</w:t>
      </w:r>
    </w:p>
    <w:p w14:paraId="3F6A918E" w14:textId="77777777" w:rsidR="00381C24" w:rsidRPr="009429D0" w:rsidRDefault="009429D0" w:rsidP="009429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429D0" w:rsidSect="009429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3F50" w14:textId="77777777" w:rsidR="0091301F" w:rsidRPr="00A312BC" w:rsidRDefault="0091301F" w:rsidP="00A312BC"/>
  </w:endnote>
  <w:endnote w:type="continuationSeparator" w:id="0">
    <w:p w14:paraId="6A09A496" w14:textId="77777777" w:rsidR="0091301F" w:rsidRPr="00A312BC" w:rsidRDefault="009130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A60F" w14:textId="77777777" w:rsidR="009429D0" w:rsidRPr="009429D0" w:rsidRDefault="009429D0">
    <w:pPr>
      <w:pStyle w:val="a8"/>
    </w:pPr>
    <w:r w:rsidRPr="009429D0">
      <w:rPr>
        <w:b/>
        <w:sz w:val="18"/>
      </w:rPr>
      <w:fldChar w:fldCharType="begin"/>
    </w:r>
    <w:r w:rsidRPr="009429D0">
      <w:rPr>
        <w:b/>
        <w:sz w:val="18"/>
      </w:rPr>
      <w:instrText xml:space="preserve"> PAGE  \* MERGEFORMAT </w:instrText>
    </w:r>
    <w:r w:rsidRPr="009429D0">
      <w:rPr>
        <w:b/>
        <w:sz w:val="18"/>
      </w:rPr>
      <w:fldChar w:fldCharType="separate"/>
    </w:r>
    <w:r w:rsidRPr="009429D0">
      <w:rPr>
        <w:b/>
        <w:noProof/>
        <w:sz w:val="18"/>
      </w:rPr>
      <w:t>2</w:t>
    </w:r>
    <w:r w:rsidRPr="009429D0">
      <w:rPr>
        <w:b/>
        <w:sz w:val="18"/>
      </w:rPr>
      <w:fldChar w:fldCharType="end"/>
    </w:r>
    <w:r>
      <w:rPr>
        <w:b/>
        <w:sz w:val="18"/>
      </w:rPr>
      <w:tab/>
    </w:r>
    <w:r>
      <w:t>GE.20-05969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73B0" w14:textId="77777777" w:rsidR="009429D0" w:rsidRPr="009429D0" w:rsidRDefault="009429D0" w:rsidP="009429D0">
    <w:pPr>
      <w:pStyle w:val="a8"/>
      <w:tabs>
        <w:tab w:val="clear" w:pos="9639"/>
        <w:tab w:val="right" w:pos="9638"/>
      </w:tabs>
      <w:rPr>
        <w:b/>
        <w:sz w:val="18"/>
      </w:rPr>
    </w:pPr>
    <w:r>
      <w:t>GE.20-05969</w:t>
    </w:r>
    <w:r>
      <w:tab/>
    </w:r>
    <w:r w:rsidRPr="009429D0">
      <w:rPr>
        <w:b/>
        <w:sz w:val="18"/>
      </w:rPr>
      <w:fldChar w:fldCharType="begin"/>
    </w:r>
    <w:r w:rsidRPr="009429D0">
      <w:rPr>
        <w:b/>
        <w:sz w:val="18"/>
      </w:rPr>
      <w:instrText xml:space="preserve"> PAGE  \* MERGEFORMAT </w:instrText>
    </w:r>
    <w:r w:rsidRPr="009429D0">
      <w:rPr>
        <w:b/>
        <w:sz w:val="18"/>
      </w:rPr>
      <w:fldChar w:fldCharType="separate"/>
    </w:r>
    <w:r w:rsidRPr="009429D0">
      <w:rPr>
        <w:b/>
        <w:noProof/>
        <w:sz w:val="18"/>
      </w:rPr>
      <w:t>3</w:t>
    </w:r>
    <w:r w:rsidRPr="009429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9FB6" w14:textId="77777777" w:rsidR="00042B72" w:rsidRPr="009429D0" w:rsidRDefault="009429D0" w:rsidP="009429D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6BECDA" wp14:editId="306A5E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05969  (</w:t>
    </w:r>
    <w:proofErr w:type="gramEnd"/>
    <w:r>
      <w:t>R)</w:t>
    </w:r>
    <w:r>
      <w:rPr>
        <w:lang w:val="en-US"/>
      </w:rPr>
      <w:t xml:space="preserve">  240420  290420</w:t>
    </w:r>
    <w:r>
      <w:br/>
    </w:r>
    <w:r w:rsidRPr="009429D0">
      <w:rPr>
        <w:rFonts w:ascii="C39T30Lfz" w:hAnsi="C39T30Lfz"/>
        <w:kern w:val="14"/>
        <w:sz w:val="56"/>
      </w:rPr>
      <w:t></w:t>
    </w:r>
    <w:r w:rsidRPr="009429D0">
      <w:rPr>
        <w:rFonts w:ascii="C39T30Lfz" w:hAnsi="C39T30Lfz"/>
        <w:kern w:val="14"/>
        <w:sz w:val="56"/>
      </w:rPr>
      <w:t></w:t>
    </w:r>
    <w:r w:rsidRPr="009429D0">
      <w:rPr>
        <w:rFonts w:ascii="C39T30Lfz" w:hAnsi="C39T30Lfz"/>
        <w:kern w:val="14"/>
        <w:sz w:val="56"/>
      </w:rPr>
      <w:t></w:t>
    </w:r>
    <w:r w:rsidRPr="009429D0">
      <w:rPr>
        <w:rFonts w:ascii="C39T30Lfz" w:hAnsi="C39T30Lfz"/>
        <w:kern w:val="14"/>
        <w:sz w:val="56"/>
      </w:rPr>
      <w:t></w:t>
    </w:r>
    <w:r w:rsidRPr="009429D0">
      <w:rPr>
        <w:rFonts w:ascii="C39T30Lfz" w:hAnsi="C39T30Lfz"/>
        <w:kern w:val="14"/>
        <w:sz w:val="56"/>
      </w:rPr>
      <w:t></w:t>
    </w:r>
    <w:r w:rsidRPr="009429D0">
      <w:rPr>
        <w:rFonts w:ascii="C39T30Lfz" w:hAnsi="C39T30Lfz"/>
        <w:kern w:val="14"/>
        <w:sz w:val="56"/>
      </w:rPr>
      <w:t></w:t>
    </w:r>
    <w:r w:rsidRPr="009429D0">
      <w:rPr>
        <w:rFonts w:ascii="C39T30Lfz" w:hAnsi="C39T30Lfz"/>
        <w:kern w:val="14"/>
        <w:sz w:val="56"/>
      </w:rPr>
      <w:t></w:t>
    </w:r>
    <w:r w:rsidRPr="009429D0">
      <w:rPr>
        <w:rFonts w:ascii="C39T30Lfz" w:hAnsi="C39T30Lfz"/>
        <w:kern w:val="14"/>
        <w:sz w:val="56"/>
      </w:rPr>
      <w:t></w:t>
    </w:r>
    <w:r w:rsidRPr="009429D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380452" wp14:editId="3F0A944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 descr="https://undocs.org/m2/QRCode.ashx?DS=E/ECE/324/Rev.2/Add.114/Rev.1/Amend.3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4/Rev.1/Amend.3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6A92" w14:textId="77777777" w:rsidR="0091301F" w:rsidRPr="001075E9" w:rsidRDefault="009130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A2229B" w14:textId="77777777" w:rsidR="0091301F" w:rsidRDefault="009130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3E672FC" w14:textId="77777777" w:rsidR="009429D0" w:rsidRPr="009062AD" w:rsidRDefault="009429D0" w:rsidP="009429D0">
      <w:pPr>
        <w:pStyle w:val="ad"/>
        <w:spacing w:line="200" w:lineRule="exact"/>
      </w:pPr>
      <w:r>
        <w:tab/>
      </w:r>
      <w:r w:rsidRPr="009429D0">
        <w:rPr>
          <w:sz w:val="20"/>
        </w:rPr>
        <w:t>*</w:t>
      </w:r>
      <w:r>
        <w:tab/>
        <w:t xml:space="preserve">Прежние названия Соглашения: </w:t>
      </w:r>
    </w:p>
    <w:p w14:paraId="0AD5DA35" w14:textId="77777777" w:rsidR="009429D0" w:rsidRPr="009062AD" w:rsidRDefault="009429D0" w:rsidP="009429D0">
      <w:pPr>
        <w:pStyle w:val="ad"/>
        <w:spacing w:line="200" w:lineRule="exact"/>
        <w:rPr>
          <w:spacing w:val="-2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920E09F" w14:textId="77777777" w:rsidR="009429D0" w:rsidRPr="009062AD" w:rsidRDefault="009429D0" w:rsidP="009429D0">
      <w:pPr>
        <w:pStyle w:val="ad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</w:t>
      </w:r>
      <w:bookmarkStart w:id="0" w:name="_GoBack"/>
      <w:bookmarkEnd w:id="0"/>
      <w:r>
        <w:t>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 xml:space="preserve">октября 1995 года (Пересмотр 2).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14DA" w14:textId="7BCB96AF" w:rsidR="009429D0" w:rsidRPr="009429D0" w:rsidRDefault="009429D0">
    <w:pPr>
      <w:pStyle w:val="a5"/>
    </w:pPr>
    <w:fldSimple w:instr=" TITLE  \* MERGEFORMAT ">
      <w:r w:rsidR="003B3110">
        <w:t>E/ECE/324/Rev.2/Add.114/Rev.1/Amend.3/Corr.1</w:t>
      </w:r>
    </w:fldSimple>
    <w:r>
      <w:br/>
    </w:r>
    <w:fldSimple w:instr=" KEYWORDS  \* MERGEFORMAT ">
      <w:r w:rsidR="003B3110">
        <w:t>E/ECE/TRANS/505/Rev.2/Add.114/Rev.1/Amend.3/Corr.1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5456" w14:textId="5CFDDB0B" w:rsidR="009429D0" w:rsidRPr="009429D0" w:rsidRDefault="009429D0" w:rsidP="009429D0">
    <w:pPr>
      <w:pStyle w:val="a5"/>
      <w:jc w:val="right"/>
    </w:pPr>
    <w:fldSimple w:instr=" TITLE  \* MERGEFORMAT ">
      <w:r w:rsidR="003B3110">
        <w:t>E/ECE/324/Rev.2/Add.114/Rev.1/Amend.3/Corr.1</w:t>
      </w:r>
    </w:fldSimple>
    <w:r>
      <w:br/>
    </w:r>
    <w:fldSimple w:instr=" KEYWORDS  \* MERGEFORMAT ">
      <w:r w:rsidR="003B3110">
        <w:t>E/ECE/TRANS/505/Rev.2/Add.114/Rev.1/Amend.3/Corr.1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1F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3110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07CD6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F3DDD"/>
    <w:rsid w:val="00906890"/>
    <w:rsid w:val="00911BE4"/>
    <w:rsid w:val="0091301F"/>
    <w:rsid w:val="009429D0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008C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FC0AE9"/>
  <w15:docId w15:val="{90BC26DE-D98F-4BCF-B2D1-D223EC1A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9429D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166</Words>
  <Characters>1313</Characters>
  <Application>Microsoft Office Word</Application>
  <DocSecurity>0</DocSecurity>
  <Lines>42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E/ECE/324/Rev.2/Add.114/Rev.1/Amend.3/Corr.1</vt:lpstr>
      <vt:lpstr>A/</vt:lpstr>
      <vt:lpstr>A/</vt:lpstr>
    </vt:vector>
  </TitlesOfParts>
  <Company>DCM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E/ECE/324/Rev.2/Add.114/Rev.1/Amend.3/Corr.1</dc:title>
  <dc:creator>Marina KOROTKOVA</dc:creator>
  <cp:keywords>E/ECE/TRANS/505/Rev.2/Add.114/Rev.1/Amend.3/Corr.1</cp:keywords>
  <cp:lastModifiedBy>Marina Korotkova</cp:lastModifiedBy>
  <cp:revision>3</cp:revision>
  <cp:lastPrinted>2020-04-29T07:31:00Z</cp:lastPrinted>
  <dcterms:created xsi:type="dcterms:W3CDTF">2020-04-29T07:31:00Z</dcterms:created>
  <dcterms:modified xsi:type="dcterms:W3CDTF">2020-04-29T07:32:00Z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