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6804"/>
        <w:gridCol w:w="2835"/>
      </w:tblGrid>
      <w:tr w:rsidR="00421A10" w:rsidRPr="00BF6318" w:rsidTr="00457676">
        <w:trPr>
          <w:trHeight w:hRule="exact" w:val="851"/>
        </w:trPr>
        <w:tc>
          <w:tcPr>
            <w:tcW w:w="9639" w:type="dxa"/>
            <w:gridSpan w:val="2"/>
            <w:tcBorders>
              <w:bottom w:val="single" w:sz="4" w:space="0" w:color="auto"/>
            </w:tcBorders>
            <w:shd w:val="clear" w:color="auto" w:fill="auto"/>
            <w:vAlign w:val="bottom"/>
          </w:tcPr>
          <w:p w:rsidR="00DA08C9" w:rsidRPr="00BF6318" w:rsidRDefault="00DA08C9" w:rsidP="00DA08C9">
            <w:pPr>
              <w:jc w:val="right"/>
              <w:rPr>
                <w:lang w:val="en-GB"/>
              </w:rPr>
            </w:pPr>
            <w:bookmarkStart w:id="0" w:name="_GoBack"/>
            <w:bookmarkEnd w:id="0"/>
            <w:r w:rsidRPr="00BF6318">
              <w:rPr>
                <w:sz w:val="40"/>
                <w:lang w:val="en-GB"/>
              </w:rPr>
              <w:t>E</w:t>
            </w:r>
            <w:r w:rsidRPr="00BF6318">
              <w:rPr>
                <w:lang w:val="en-GB"/>
              </w:rPr>
              <w:t>/ECE/324/Rev.2/Add.106/Rev.6/Amend.5−</w:t>
            </w:r>
            <w:r w:rsidRPr="00BF6318">
              <w:rPr>
                <w:sz w:val="40"/>
                <w:lang w:val="en-GB"/>
              </w:rPr>
              <w:t>E</w:t>
            </w:r>
            <w:r w:rsidRPr="00BF6318">
              <w:rPr>
                <w:lang w:val="en-GB"/>
              </w:rPr>
              <w:t>/ECE/TRANS/505/Rev.2/Add.106/Rev.6/Amend.5</w:t>
            </w:r>
          </w:p>
        </w:tc>
      </w:tr>
      <w:tr w:rsidR="00421A10" w:rsidRPr="00DB58B5" w:rsidTr="00457676">
        <w:trPr>
          <w:trHeight w:hRule="exact" w:val="2835"/>
        </w:trPr>
        <w:tc>
          <w:tcPr>
            <w:tcW w:w="6804" w:type="dxa"/>
            <w:tcBorders>
              <w:top w:val="single" w:sz="4" w:space="0" w:color="auto"/>
              <w:bottom w:val="single" w:sz="12" w:space="0" w:color="auto"/>
            </w:tcBorders>
            <w:shd w:val="clear" w:color="auto" w:fill="auto"/>
          </w:tcPr>
          <w:p w:rsidR="00421A10" w:rsidRPr="00BF6318" w:rsidRDefault="00421A10" w:rsidP="00457676">
            <w:pPr>
              <w:spacing w:before="120" w:line="380" w:lineRule="exact"/>
              <w:rPr>
                <w:lang w:val="en-GB"/>
              </w:rPr>
            </w:pPr>
          </w:p>
        </w:tc>
        <w:tc>
          <w:tcPr>
            <w:tcW w:w="2835" w:type="dxa"/>
            <w:tcBorders>
              <w:top w:val="single" w:sz="4" w:space="0" w:color="auto"/>
              <w:bottom w:val="single" w:sz="12" w:space="0" w:color="auto"/>
            </w:tcBorders>
            <w:shd w:val="clear" w:color="auto" w:fill="auto"/>
          </w:tcPr>
          <w:p w:rsidR="00421A10" w:rsidRPr="00DB58B5" w:rsidRDefault="00DA08C9" w:rsidP="00457676">
            <w:pPr>
              <w:spacing w:before="480" w:line="240" w:lineRule="exact"/>
            </w:pPr>
            <w:r>
              <w:t>28 octobre 2016</w:t>
            </w:r>
          </w:p>
        </w:tc>
      </w:tr>
    </w:tbl>
    <w:p w:rsidR="00421A10" w:rsidRPr="006549FF" w:rsidRDefault="0029791D" w:rsidP="00234FE9">
      <w:pPr>
        <w:pStyle w:val="HChG"/>
        <w:spacing w:before="320" w:after="200"/>
      </w:pPr>
      <w:r>
        <w:tab/>
      </w:r>
      <w:r>
        <w:tab/>
      </w:r>
      <w:r w:rsidR="00421A10" w:rsidRPr="006549FF">
        <w:t>Accord</w:t>
      </w:r>
    </w:p>
    <w:p w:rsidR="00421A10" w:rsidRPr="00583D68" w:rsidRDefault="0029791D" w:rsidP="00234FE9">
      <w:pPr>
        <w:pStyle w:val="H1G"/>
        <w:spacing w:before="320" w:after="200"/>
      </w:pPr>
      <w:r>
        <w:tab/>
      </w:r>
      <w:r>
        <w:tab/>
      </w:r>
      <w:r w:rsidR="00421A10" w:rsidRPr="00583D68">
        <w:t>Concernant l’adoption de prescriptions techniques uniformes applicables aux véhicules à roues, aux équipements et aux pièces susceptibles d’être montés ou utilisés sur un véhicule à roues</w:t>
      </w:r>
      <w:r w:rsidR="007209C0">
        <w:t xml:space="preserve"> </w:t>
      </w:r>
      <w:r w:rsidR="00421A10">
        <w:br/>
      </w:r>
      <w:r w:rsidR="00421A10" w:rsidRPr="00583D68">
        <w:t>et les conditions de reconnaissance réciproque des homologations délivrées conformément à ces prescriptions</w:t>
      </w:r>
      <w:r w:rsidRPr="00DE083E">
        <w:rPr>
          <w:b w:val="0"/>
          <w:sz w:val="20"/>
        </w:rPr>
        <w:t>*</w:t>
      </w:r>
    </w:p>
    <w:p w:rsidR="00421A10" w:rsidRPr="00A12483" w:rsidRDefault="00421A10" w:rsidP="0029791D">
      <w:pPr>
        <w:pStyle w:val="SingleTxtG"/>
        <w:jc w:val="left"/>
        <w:rPr>
          <w:b/>
          <w:sz w:val="24"/>
          <w:szCs w:val="24"/>
        </w:rPr>
      </w:pPr>
      <w:r w:rsidRPr="006549FF">
        <w:t xml:space="preserve">(Révision </w:t>
      </w:r>
      <w:r w:rsidR="007A1520">
        <w:t>2</w:t>
      </w:r>
      <w:r w:rsidRPr="006549FF">
        <w:t>, comprenant les amen</w:t>
      </w:r>
      <w:r>
        <w:t>dements entrés en vigueur le 16</w:t>
      </w:r>
      <w:r w:rsidR="00DB3479">
        <w:t> </w:t>
      </w:r>
      <w:r w:rsidRPr="006549FF">
        <w:t>octobre 1995)</w:t>
      </w:r>
    </w:p>
    <w:p w:rsidR="00421A10" w:rsidRPr="006549FF" w:rsidRDefault="0029791D" w:rsidP="0029791D">
      <w:pPr>
        <w:jc w:val="center"/>
      </w:pPr>
      <w:r>
        <w:t>_______________</w:t>
      </w:r>
    </w:p>
    <w:p w:rsidR="00421A10" w:rsidRPr="006549FF" w:rsidRDefault="0029791D" w:rsidP="00234FE9">
      <w:pPr>
        <w:pStyle w:val="HChG"/>
        <w:spacing w:before="320" w:after="200"/>
      </w:pPr>
      <w:r>
        <w:tab/>
      </w:r>
      <w:r>
        <w:tab/>
      </w:r>
      <w:r w:rsidR="00421A10" w:rsidRPr="006549FF">
        <w:t xml:space="preserve">Additif </w:t>
      </w:r>
      <w:r w:rsidR="000B1FCE">
        <w:t>106 :</w:t>
      </w:r>
      <w:r w:rsidR="00421A10" w:rsidRPr="006549FF">
        <w:t xml:space="preserve"> Règlement</w:t>
      </w:r>
      <w:r w:rsidR="00421A10">
        <w:t xml:space="preserve"> </w:t>
      </w:r>
      <w:r w:rsidR="00421A10" w:rsidRPr="00B371BF">
        <w:t>n</w:t>
      </w:r>
      <w:r w:rsidR="00421A10" w:rsidRPr="00B371BF">
        <w:rPr>
          <w:vertAlign w:val="superscript"/>
        </w:rPr>
        <w:t>o</w:t>
      </w:r>
      <w:r w:rsidR="00421A10">
        <w:t> </w:t>
      </w:r>
      <w:r w:rsidR="000B1FCE">
        <w:t>107</w:t>
      </w:r>
    </w:p>
    <w:p w:rsidR="00421A10" w:rsidRPr="006549FF" w:rsidRDefault="0029791D" w:rsidP="0029791D">
      <w:pPr>
        <w:pStyle w:val="H1G"/>
      </w:pPr>
      <w:r>
        <w:tab/>
      </w:r>
      <w:r>
        <w:tab/>
      </w:r>
      <w:r w:rsidR="00421A10" w:rsidRPr="006549FF">
        <w:t xml:space="preserve">Révision </w:t>
      </w:r>
      <w:r w:rsidR="000B1FCE">
        <w:t xml:space="preserve">6 − </w:t>
      </w:r>
      <w:r w:rsidR="00735BFF">
        <w:rPr>
          <w:lang w:val="fr-FR"/>
        </w:rPr>
        <w:t>Amendement 5</w:t>
      </w:r>
    </w:p>
    <w:p w:rsidR="00421A10" w:rsidRPr="004A7E44" w:rsidRDefault="00B71CFF" w:rsidP="0029791D">
      <w:pPr>
        <w:pStyle w:val="SingleTxtG"/>
        <w:spacing w:after="0"/>
      </w:pPr>
      <w:r w:rsidRPr="00B71CFF">
        <w:rPr>
          <w:lang w:val="fr-FR"/>
        </w:rPr>
        <w:t>Série 07 d</w:t>
      </w:r>
      <w:r w:rsidR="007209C0">
        <w:rPr>
          <w:lang w:val="fr-FR"/>
        </w:rPr>
        <w:t>’</w:t>
      </w:r>
      <w:r w:rsidRPr="00B71CFF">
        <w:rPr>
          <w:lang w:val="fr-FR"/>
        </w:rPr>
        <w:t>amendements au Règlement − Date d’entrée en vigueur</w:t>
      </w:r>
      <w:r w:rsidR="009A77C9">
        <w:rPr>
          <w:lang w:val="fr-FR"/>
        </w:rPr>
        <w:t> :</w:t>
      </w:r>
      <w:r w:rsidRPr="00B71CFF">
        <w:rPr>
          <w:lang w:val="fr-FR"/>
        </w:rPr>
        <w:t xml:space="preserve"> 8</w:t>
      </w:r>
      <w:r w:rsidR="00DB3479">
        <w:rPr>
          <w:lang w:val="fr-FR"/>
        </w:rPr>
        <w:t> </w:t>
      </w:r>
      <w:r w:rsidRPr="00B71CFF">
        <w:rPr>
          <w:lang w:val="fr-FR"/>
        </w:rPr>
        <w:t>octobre 2016</w:t>
      </w:r>
    </w:p>
    <w:p w:rsidR="00421A10" w:rsidRDefault="0029791D" w:rsidP="0029791D">
      <w:pPr>
        <w:pStyle w:val="H1G"/>
      </w:pPr>
      <w:r>
        <w:tab/>
      </w:r>
      <w:r>
        <w:tab/>
      </w:r>
      <w:r w:rsidR="00B71CFF" w:rsidRPr="00B71CFF">
        <w:rPr>
          <w:lang w:val="fr-FR"/>
        </w:rPr>
        <w:t>Prescriptions uniformes relatives à l</w:t>
      </w:r>
      <w:r w:rsidR="007209C0">
        <w:rPr>
          <w:lang w:val="fr-FR"/>
        </w:rPr>
        <w:t>’</w:t>
      </w:r>
      <w:r w:rsidR="00B71CFF" w:rsidRPr="00B71CFF">
        <w:rPr>
          <w:lang w:val="fr-FR"/>
        </w:rPr>
        <w:t xml:space="preserve">homologation des véhicules </w:t>
      </w:r>
      <w:r w:rsidR="00C80C61">
        <w:rPr>
          <w:lang w:val="fr-FR"/>
        </w:rPr>
        <w:br/>
      </w:r>
      <w:r w:rsidR="00B71CFF" w:rsidRPr="00B71CFF">
        <w:rPr>
          <w:lang w:val="fr-FR"/>
        </w:rPr>
        <w:t>des catégories M</w:t>
      </w:r>
      <w:r w:rsidR="00B71CFF" w:rsidRPr="00B71CFF">
        <w:rPr>
          <w:vertAlign w:val="subscript"/>
          <w:lang w:val="fr-FR"/>
        </w:rPr>
        <w:t>2</w:t>
      </w:r>
      <w:r w:rsidR="00B71CFF" w:rsidRPr="00B71CFF">
        <w:rPr>
          <w:lang w:val="fr-FR"/>
        </w:rPr>
        <w:t xml:space="preserve"> ou M</w:t>
      </w:r>
      <w:r w:rsidR="00B71CFF" w:rsidRPr="00B71CFF">
        <w:rPr>
          <w:vertAlign w:val="subscript"/>
          <w:lang w:val="fr-FR"/>
        </w:rPr>
        <w:t>3</w:t>
      </w:r>
      <w:r w:rsidR="00B71CFF" w:rsidRPr="00B71CFF">
        <w:rPr>
          <w:lang w:val="fr-FR"/>
        </w:rPr>
        <w:t xml:space="preserve"> en ce qui concerne leurs caractéristiques générales de construction</w:t>
      </w:r>
    </w:p>
    <w:p w:rsidR="005F0207" w:rsidRPr="00735BFF" w:rsidRDefault="00735BFF" w:rsidP="00B71CFF">
      <w:pPr>
        <w:pStyle w:val="SingleTxtG"/>
        <w:rPr>
          <w:spacing w:val="-2"/>
          <w:lang w:eastAsia="en-GB"/>
        </w:rPr>
      </w:pPr>
      <w:r w:rsidRPr="00735BFF">
        <w:rPr>
          <w:spacing w:val="-2"/>
          <w:lang w:val="fr-FR" w:eastAsia="en-GB"/>
        </w:rPr>
        <w:t xml:space="preserve">Le présent document est communiqué uniquement à titre d’information. </w:t>
      </w:r>
      <w:r w:rsidR="00B71CFF" w:rsidRPr="00735BFF">
        <w:rPr>
          <w:spacing w:val="-2"/>
          <w:lang w:val="fr-FR" w:eastAsia="en-GB"/>
        </w:rPr>
        <w:t>Le texte authentique</w:t>
      </w:r>
      <w:r w:rsidRPr="00735BFF">
        <w:rPr>
          <w:spacing w:val="-2"/>
          <w:lang w:val="fr-FR" w:eastAsia="en-GB"/>
        </w:rPr>
        <w:t>, juridiquement</w:t>
      </w:r>
      <w:r w:rsidR="00B71CFF" w:rsidRPr="00735BFF">
        <w:rPr>
          <w:spacing w:val="-2"/>
          <w:lang w:val="fr-FR" w:eastAsia="en-GB"/>
        </w:rPr>
        <w:t xml:space="preserve"> contraignant</w:t>
      </w:r>
      <w:r w:rsidRPr="00735BFF">
        <w:rPr>
          <w:spacing w:val="-2"/>
          <w:lang w:val="fr-FR" w:eastAsia="en-GB"/>
        </w:rPr>
        <w:t>,</w:t>
      </w:r>
      <w:r w:rsidR="00B71CFF" w:rsidRPr="00735BFF">
        <w:rPr>
          <w:spacing w:val="-2"/>
          <w:lang w:val="fr-FR" w:eastAsia="en-GB"/>
        </w:rPr>
        <w:t xml:space="preserve"> est </w:t>
      </w:r>
      <w:r w:rsidRPr="00735BFF">
        <w:rPr>
          <w:spacing w:val="-2"/>
          <w:lang w:val="fr-FR" w:eastAsia="en-GB"/>
        </w:rPr>
        <w:t xml:space="preserve">celui du document </w:t>
      </w:r>
      <w:r w:rsidR="00B71CFF" w:rsidRPr="00735BFF">
        <w:rPr>
          <w:spacing w:val="-2"/>
          <w:lang w:val="fr-FR" w:eastAsia="en-GB"/>
        </w:rPr>
        <w:t xml:space="preserve">ECE/TRANS/WP.29/2016/12 (tel que modifié par le paragraphe 61 du rapport </w:t>
      </w:r>
      <w:r w:rsidR="00B71CFF" w:rsidRPr="00735BFF">
        <w:rPr>
          <w:spacing w:val="-2"/>
          <w:lang w:eastAsia="en-GB"/>
        </w:rPr>
        <w:t>ECE/TRANS/WP.29/1120).</w:t>
      </w:r>
    </w:p>
    <w:p w:rsidR="002438E2" w:rsidRPr="008C2AAB" w:rsidRDefault="002438E2" w:rsidP="002438E2">
      <w:pPr>
        <w:pStyle w:val="SingleTxtG"/>
      </w:pPr>
      <w:r w:rsidRPr="002438E2">
        <w:rPr>
          <w:i/>
        </w:rPr>
        <w:lastRenderedPageBreak/>
        <w:t>Insérer un nouveau paragraphe 2.2.3</w:t>
      </w:r>
      <w:r w:rsidRPr="008C2AAB">
        <w:t>, libellé comme suit</w:t>
      </w:r>
      <w:r>
        <w:t> </w:t>
      </w:r>
      <w:r w:rsidRPr="008C2AAB">
        <w:t>:</w:t>
      </w:r>
    </w:p>
    <w:p w:rsidR="002438E2" w:rsidRPr="008C2AAB" w:rsidRDefault="002438E2" w:rsidP="005B6541">
      <w:pPr>
        <w:pStyle w:val="SingleTxtG"/>
        <w:ind w:left="2268" w:hanging="1134"/>
      </w:pPr>
      <w:r w:rsidRPr="008C2AAB">
        <w:t>« 2.2.3</w:t>
      </w:r>
      <w:r w:rsidRPr="008C2AAB">
        <w:tab/>
      </w:r>
      <w:r w:rsidRPr="0073720C">
        <w:t>“</w:t>
      </w:r>
      <w:r w:rsidRPr="008C2AAB">
        <w:rPr>
          <w:i/>
        </w:rPr>
        <w:t>Type de système d’extinction d’incendie</w:t>
      </w:r>
      <w:r w:rsidRPr="008C2AAB">
        <w:t xml:space="preserve">”, aux fins de </w:t>
      </w:r>
      <w:r>
        <w:t xml:space="preserve">l’homologation de type en tant </w:t>
      </w:r>
      <w:r w:rsidRPr="008C2AAB">
        <w:t>que composant, un groupe de systèmes ne présentant pas entre eux de différences notables sur les points suivants :</w:t>
      </w:r>
    </w:p>
    <w:p w:rsidR="002438E2" w:rsidRPr="008C2AAB" w:rsidRDefault="002438E2" w:rsidP="005B6541">
      <w:pPr>
        <w:pStyle w:val="SingleTxtG"/>
        <w:ind w:left="2268"/>
      </w:pPr>
      <w:r w:rsidRPr="008C2AAB">
        <w:t>a)</w:t>
      </w:r>
      <w:r w:rsidRPr="008C2AAB">
        <w:tab/>
        <w:t>Le fabricant du système d’extinction</w:t>
      </w:r>
      <w:r w:rsidR="009A77C9">
        <w:t> ;</w:t>
      </w:r>
    </w:p>
    <w:p w:rsidR="002438E2" w:rsidRPr="008C2AAB" w:rsidRDefault="002438E2" w:rsidP="005B6541">
      <w:pPr>
        <w:pStyle w:val="SingleTxtG"/>
        <w:ind w:left="2268"/>
      </w:pPr>
      <w:r>
        <w:tab/>
      </w:r>
      <w:r w:rsidRPr="008C2AAB">
        <w:t>b)</w:t>
      </w:r>
      <w:r w:rsidRPr="008C2AAB">
        <w:tab/>
        <w:t>L’agent extincteur</w:t>
      </w:r>
      <w:r w:rsidR="009A77C9">
        <w:t> ;</w:t>
      </w:r>
    </w:p>
    <w:p w:rsidR="002438E2" w:rsidRPr="008C2AAB" w:rsidRDefault="002438E2" w:rsidP="005B6541">
      <w:pPr>
        <w:pStyle w:val="SingleTxtG"/>
        <w:ind w:left="2835" w:hanging="567"/>
      </w:pPr>
      <w:r w:rsidRPr="008C2AAB">
        <w:t>c)</w:t>
      </w:r>
      <w:r w:rsidRPr="008C2AAB">
        <w:tab/>
        <w:t>Le type de points de décharge utilisé (type de buse, générateur d’agent extincteur ou tube de décharge de l’agent extincteur)</w:t>
      </w:r>
      <w:r w:rsidR="009A77C9">
        <w:t> ;</w:t>
      </w:r>
    </w:p>
    <w:p w:rsidR="002438E2" w:rsidRPr="008C2AAB" w:rsidRDefault="002438E2" w:rsidP="005B6541">
      <w:pPr>
        <w:pStyle w:val="SingleTxtG"/>
        <w:ind w:left="2268"/>
        <w:rPr>
          <w:b/>
        </w:rPr>
      </w:pPr>
      <w:r>
        <w:tab/>
      </w:r>
      <w:r w:rsidRPr="008C2AAB">
        <w:t>d)</w:t>
      </w:r>
      <w:r w:rsidRPr="008C2AAB">
        <w:tab/>
        <w:t>Le type de gaz propulseur, s’il y a lieu</w:t>
      </w:r>
      <w:r>
        <w:t>.</w:t>
      </w:r>
      <w:r w:rsidRPr="008C2AAB">
        <w:t> ».</w:t>
      </w:r>
    </w:p>
    <w:p w:rsidR="002438E2" w:rsidRPr="008C2AAB" w:rsidRDefault="002438E2" w:rsidP="002438E2">
      <w:pPr>
        <w:pStyle w:val="SingleTxtG"/>
      </w:pPr>
      <w:r w:rsidRPr="008C2AAB">
        <w:rPr>
          <w:i/>
        </w:rPr>
        <w:t>Paragraphe 2.3</w:t>
      </w:r>
      <w:r w:rsidRPr="008C2AAB">
        <w:t xml:space="preserve">, </w:t>
      </w:r>
      <w:r>
        <w:t>lire </w:t>
      </w:r>
      <w:r w:rsidRPr="008C2AAB">
        <w:t>:</w:t>
      </w:r>
    </w:p>
    <w:p w:rsidR="002438E2" w:rsidRPr="008C2AAB" w:rsidRDefault="002438E2" w:rsidP="005B6541">
      <w:pPr>
        <w:pStyle w:val="SingleTxtG"/>
        <w:ind w:left="2268" w:hanging="1134"/>
      </w:pPr>
      <w:r w:rsidRPr="008C2AAB">
        <w:t>« 2.3</w:t>
      </w:r>
      <w:r w:rsidRPr="008C2AAB">
        <w:tab/>
      </w:r>
      <w:r w:rsidRPr="008C2AAB">
        <w:tab/>
        <w:t>“</w:t>
      </w:r>
      <w:r w:rsidRPr="008C2AAB">
        <w:rPr>
          <w:i/>
        </w:rPr>
        <w:t>Homologation d’un véhicule, d’une entité technique distincte ou d’un composant</w:t>
      </w:r>
      <w:r w:rsidRPr="008C2AAB">
        <w:t>”, l’homologation d’un type de véhicule, carrosserie ou composant tel que défini au paragraphe 2.2 en ce qui concerne les caractéristiques de construction spécifiées dans le présent Règlement</w:t>
      </w:r>
      <w:r w:rsidR="009A77C9">
        <w:t> ;</w:t>
      </w:r>
      <w:r w:rsidRPr="008C2AAB">
        <w:t> ».</w:t>
      </w:r>
    </w:p>
    <w:p w:rsidR="002438E2" w:rsidRPr="008C2AAB" w:rsidRDefault="002438E2" w:rsidP="002438E2">
      <w:pPr>
        <w:pStyle w:val="SingleTxtG"/>
      </w:pPr>
      <w:r w:rsidRPr="008C2AAB">
        <w:rPr>
          <w:i/>
        </w:rPr>
        <w:t>Paragraphe 4.2</w:t>
      </w:r>
      <w:r w:rsidRPr="00CC584B">
        <w:rPr>
          <w:iCs/>
        </w:rPr>
        <w:t xml:space="preserve">, </w:t>
      </w:r>
      <w:r w:rsidRPr="008C2AAB">
        <w:t>remplacer «</w:t>
      </w:r>
      <w:r>
        <w:t> </w:t>
      </w:r>
      <w:r w:rsidRPr="008C2AAB">
        <w:t>06</w:t>
      </w:r>
      <w:r>
        <w:t> </w:t>
      </w:r>
      <w:r w:rsidRPr="008C2AAB">
        <w:t>» par «</w:t>
      </w:r>
      <w:r>
        <w:t> </w:t>
      </w:r>
      <w:r w:rsidRPr="008C2AAB">
        <w:t>07</w:t>
      </w:r>
      <w:r>
        <w:t> </w:t>
      </w:r>
      <w:r w:rsidRPr="008C2AAB">
        <w:t>» (deux fois).</w:t>
      </w:r>
    </w:p>
    <w:p w:rsidR="002438E2" w:rsidRPr="008C2AAB" w:rsidRDefault="002438E2" w:rsidP="002438E2">
      <w:pPr>
        <w:pStyle w:val="SingleTxtG"/>
        <w:rPr>
          <w:iCs/>
        </w:rPr>
      </w:pPr>
      <w:r w:rsidRPr="008C2AAB">
        <w:rPr>
          <w:i/>
        </w:rPr>
        <w:t>Paragraphe 5.1</w:t>
      </w:r>
      <w:r w:rsidRPr="008C2AAB">
        <w:rPr>
          <w:iCs/>
        </w:rPr>
        <w:t>,</w:t>
      </w:r>
      <w:r w:rsidRPr="008C2AAB">
        <w:rPr>
          <w:i/>
        </w:rPr>
        <w:t xml:space="preserve"> </w:t>
      </w:r>
      <w:r>
        <w:t>lire</w:t>
      </w:r>
      <w:r w:rsidRPr="008C2AAB">
        <w:t> :</w:t>
      </w:r>
    </w:p>
    <w:p w:rsidR="002438E2" w:rsidRPr="008C2AAB" w:rsidRDefault="002438E2" w:rsidP="005B6541">
      <w:pPr>
        <w:pStyle w:val="SingleTxtG"/>
        <w:ind w:left="2268" w:hanging="1134"/>
      </w:pPr>
      <w:r w:rsidRPr="008C2AAB">
        <w:t>« 5.1</w:t>
      </w:r>
      <w:r w:rsidRPr="008C2AAB">
        <w:tab/>
      </w:r>
      <w:r w:rsidRPr="008C2AAB">
        <w:tab/>
        <w:t>Tous les véhicules doivent être conformes aux dispositions de l’annexe 3 au présent Règlement. Les carrosseries homologuées séparément doivent être conformes à l’annexe 10. L’homologation d’un véhicule équipé d’une carrosserie ayant obtenu l’homologation conformément à l’annexe 10 doit s’effectuer conformément à l’annexe 3. Les systèmes d’extinction d’incendie homologués séparément doivent être conformes aux dispositions de la première partie de l’annexe 13. Dans le cas de l’homologation d’un véhicule équipé d’un système d’extinction d’incendie installé dans un compartiment moteur spécifique, le système doit être conforme aux dispositions de la deuxième partie de l’annexe 13</w:t>
      </w:r>
      <w:r>
        <w:t>. </w:t>
      </w:r>
      <w:r w:rsidRPr="008C2AAB">
        <w:t>».</w:t>
      </w:r>
    </w:p>
    <w:p w:rsidR="002438E2" w:rsidRPr="008C2AAB" w:rsidRDefault="002438E2" w:rsidP="002438E2">
      <w:pPr>
        <w:pStyle w:val="SingleTxtG"/>
      </w:pPr>
      <w:r w:rsidRPr="008C2AAB">
        <w:rPr>
          <w:i/>
        </w:rPr>
        <w:t xml:space="preserve">Ajouter </w:t>
      </w:r>
      <w:r>
        <w:rPr>
          <w:i/>
        </w:rPr>
        <w:t>de</w:t>
      </w:r>
      <w:r w:rsidRPr="008C2AAB">
        <w:rPr>
          <w:i/>
        </w:rPr>
        <w:t xml:space="preserve"> nouveaux paragraphes 10.</w:t>
      </w:r>
      <w:r>
        <w:rPr>
          <w:i/>
        </w:rPr>
        <w:t>14</w:t>
      </w:r>
      <w:r w:rsidRPr="008C2AAB">
        <w:rPr>
          <w:i/>
        </w:rPr>
        <w:t xml:space="preserve"> à 10.</w:t>
      </w:r>
      <w:r>
        <w:rPr>
          <w:i/>
        </w:rPr>
        <w:t>18</w:t>
      </w:r>
      <w:r w:rsidRPr="008C2AAB">
        <w:rPr>
          <w:i/>
        </w:rPr>
        <w:t xml:space="preserve"> (Dispositions transitoires)</w:t>
      </w:r>
      <w:r w:rsidRPr="008C2AAB">
        <w:rPr>
          <w:iCs/>
        </w:rPr>
        <w:t xml:space="preserve">, </w:t>
      </w:r>
      <w:r w:rsidRPr="008C2AAB">
        <w:t>libellés comme suit :</w:t>
      </w:r>
    </w:p>
    <w:p w:rsidR="002438E2" w:rsidRPr="008C2AAB" w:rsidRDefault="002438E2" w:rsidP="005B6541">
      <w:pPr>
        <w:pStyle w:val="SingleTxtG"/>
        <w:ind w:left="2268" w:hanging="1134"/>
      </w:pPr>
      <w:r w:rsidRPr="008C2AAB">
        <w:t>« 10.</w:t>
      </w:r>
      <w:r>
        <w:t>14</w:t>
      </w:r>
      <w:r w:rsidRPr="008C2AAB">
        <w:tab/>
        <w:t>À compter de la date officielle d’entrée en vigueur de la série 07 d’amendements, aucune Partie contractante appliquant le présent Règlement ne peut refuser de délivrer ou refuser d’accepter des homologations en vertu du présent Règlement modifié par la série 07 d’amendements.</w:t>
      </w:r>
    </w:p>
    <w:p w:rsidR="002438E2" w:rsidRPr="008C2AAB" w:rsidRDefault="002438E2" w:rsidP="005B6541">
      <w:pPr>
        <w:pStyle w:val="SingleTxtG"/>
        <w:ind w:left="2268" w:hanging="1134"/>
      </w:pPr>
      <w:r w:rsidRPr="008C2AAB">
        <w:t>10.</w:t>
      </w:r>
      <w:r>
        <w:t>15</w:t>
      </w:r>
      <w:r w:rsidRPr="008C2AAB">
        <w:tab/>
        <w:t>À compter du 1</w:t>
      </w:r>
      <w:r w:rsidRPr="008C2AAB">
        <w:rPr>
          <w:vertAlign w:val="superscript"/>
        </w:rPr>
        <w:t>er</w:t>
      </w:r>
      <w:r w:rsidRPr="008C2AAB">
        <w:t xml:space="preserve"> septembre 2020, les Parties contractantes appliquant le présent Règlement ne doivent accorder des homologations à des types de véhicule des </w:t>
      </w:r>
      <w:r>
        <w:t>c</w:t>
      </w:r>
      <w:r w:rsidRPr="008C2AAB">
        <w:t xml:space="preserve">lasses I </w:t>
      </w:r>
      <w:r w:rsidR="00735BFF">
        <w:t xml:space="preserve">et </w:t>
      </w:r>
      <w:r w:rsidRPr="008C2AAB">
        <w:t xml:space="preserve">II que si le type de véhicule à homologuer </w:t>
      </w:r>
      <w:r w:rsidRPr="00CC584B">
        <w:t>satisfait aux prescriptions de ce Règlement tel qu’il est modifié par la série 07</w:t>
      </w:r>
      <w:r w:rsidRPr="008C2AAB">
        <w:t xml:space="preserve"> d’amendements.</w:t>
      </w:r>
    </w:p>
    <w:p w:rsidR="002438E2" w:rsidRPr="008C2AAB" w:rsidRDefault="002438E2" w:rsidP="005B6541">
      <w:pPr>
        <w:pStyle w:val="SingleTxtG"/>
        <w:ind w:left="2268" w:hanging="1134"/>
      </w:pPr>
      <w:r w:rsidRPr="008C2AAB">
        <w:t>10.</w:t>
      </w:r>
      <w:r>
        <w:t>16</w:t>
      </w:r>
      <w:r w:rsidRPr="008C2AAB">
        <w:tab/>
        <w:t>Les Parties contractantes appliquant le présent Règlement ne doivent pas refuser d’accorder des extensions d’homologations de types pour des types existants qui ont été délivrées conformément à la série 06 d’amendements au présent Règlement.</w:t>
      </w:r>
    </w:p>
    <w:p w:rsidR="002438E2" w:rsidRPr="008C2AAB" w:rsidRDefault="002438E2" w:rsidP="005B6541">
      <w:pPr>
        <w:pStyle w:val="SingleTxtG"/>
        <w:ind w:left="2268" w:hanging="1134"/>
      </w:pPr>
      <w:r w:rsidRPr="008C2AAB">
        <w:t>10.</w:t>
      </w:r>
      <w:r>
        <w:t>17</w:t>
      </w:r>
      <w:r w:rsidRPr="008C2AAB">
        <w:tab/>
        <w:t>À compter du 1</w:t>
      </w:r>
      <w:r w:rsidRPr="008C2AAB">
        <w:rPr>
          <w:vertAlign w:val="superscript"/>
        </w:rPr>
        <w:t>er</w:t>
      </w:r>
      <w:r w:rsidRPr="008C2AAB">
        <w:t> septembre 2021, les Parties contractantes appliquant le présent Règlement ne sont pas tenues d’accepter, aux fins d’une homologation nationale ou régionale, un type de véhicule de la classe I ou de la classe II homologué conformément à la série 06 d’amendements au présent Règlement.</w:t>
      </w:r>
    </w:p>
    <w:p w:rsidR="002438E2" w:rsidRPr="008C2AAB" w:rsidRDefault="002438E2" w:rsidP="001C343D">
      <w:pPr>
        <w:pStyle w:val="SingleTxtG"/>
        <w:spacing w:after="100"/>
        <w:ind w:left="2268" w:hanging="1134"/>
      </w:pPr>
      <w:r w:rsidRPr="008C2AAB">
        <w:lastRenderedPageBreak/>
        <w:t>10.</w:t>
      </w:r>
      <w:r>
        <w:t>18</w:t>
      </w:r>
      <w:r w:rsidRPr="008C2AAB">
        <w:tab/>
        <w:t>Nonobstant les paragraphes 10.14 et 10.16, les Parties contractantes appliquant le présent Règlement doivent continuer d’accepter les homologations de type délivrées conformément à la série 06 d’amendements à des véhicules qui ne sont pas visés par la série 07 d’amendements</w:t>
      </w:r>
      <w:r>
        <w:t>.</w:t>
      </w:r>
      <w:r w:rsidRPr="008C2AAB">
        <w:t> ».</w:t>
      </w:r>
    </w:p>
    <w:p w:rsidR="002438E2" w:rsidRPr="008C2AAB" w:rsidRDefault="002438E2" w:rsidP="001C343D">
      <w:pPr>
        <w:pStyle w:val="SingleTxtG"/>
        <w:spacing w:after="100"/>
        <w:rPr>
          <w:i/>
        </w:rPr>
      </w:pPr>
      <w:r w:rsidRPr="008C2AAB">
        <w:rPr>
          <w:i/>
        </w:rPr>
        <w:t>Annexe 2</w:t>
      </w:r>
      <w:r w:rsidRPr="002D6BC1">
        <w:t>,</w:t>
      </w:r>
      <w:r w:rsidRPr="008C2AAB">
        <w:rPr>
          <w:i/>
        </w:rPr>
        <w:t xml:space="preserve"> </w:t>
      </w:r>
    </w:p>
    <w:p w:rsidR="002438E2" w:rsidRPr="008C2AAB" w:rsidRDefault="002438E2" w:rsidP="001C343D">
      <w:pPr>
        <w:pStyle w:val="SingleTxtG"/>
        <w:spacing w:after="100"/>
      </w:pPr>
      <w:r w:rsidRPr="008C2AAB">
        <w:rPr>
          <w:i/>
        </w:rPr>
        <w:t>Modèle D</w:t>
      </w:r>
      <w:r w:rsidRPr="008C2AAB">
        <w:t>, remplacer «</w:t>
      </w:r>
      <w:r>
        <w:t> </w:t>
      </w:r>
      <w:r w:rsidRPr="008C2AAB">
        <w:t>06</w:t>
      </w:r>
      <w:r>
        <w:t> </w:t>
      </w:r>
      <w:r w:rsidRPr="008C2AAB">
        <w:t>» par «</w:t>
      </w:r>
      <w:r>
        <w:t> </w:t>
      </w:r>
      <w:r w:rsidRPr="008C2AAB">
        <w:t>07</w:t>
      </w:r>
      <w:r>
        <w:t> </w:t>
      </w:r>
      <w:r w:rsidRPr="008C2AAB">
        <w:t>» (trois fois).</w:t>
      </w:r>
    </w:p>
    <w:p w:rsidR="002438E2" w:rsidRPr="008C2AAB" w:rsidRDefault="002438E2" w:rsidP="001C343D">
      <w:pPr>
        <w:pStyle w:val="SingleTxtG"/>
        <w:spacing w:after="100"/>
        <w:rPr>
          <w:i/>
        </w:rPr>
      </w:pPr>
      <w:r w:rsidRPr="008C2AAB">
        <w:rPr>
          <w:i/>
        </w:rPr>
        <w:t>Annexe 3,</w:t>
      </w:r>
    </w:p>
    <w:p w:rsidR="002438E2" w:rsidRPr="008C2AAB" w:rsidRDefault="002438E2" w:rsidP="001C343D">
      <w:pPr>
        <w:pStyle w:val="SingleTxtG"/>
        <w:spacing w:after="100"/>
      </w:pPr>
      <w:r w:rsidRPr="008C2AAB">
        <w:rPr>
          <w:i/>
        </w:rPr>
        <w:t>Paragraphe 7.5.1.5</w:t>
      </w:r>
      <w:r w:rsidRPr="00CC584B">
        <w:rPr>
          <w:iCs/>
        </w:rPr>
        <w:t>,</w:t>
      </w:r>
      <w:r w:rsidRPr="008C2AAB">
        <w:t xml:space="preserve"> </w:t>
      </w:r>
      <w:r>
        <w:t>lire </w:t>
      </w:r>
      <w:r w:rsidRPr="008C2AAB">
        <w:t>:</w:t>
      </w:r>
    </w:p>
    <w:p w:rsidR="002438E2" w:rsidRDefault="002438E2" w:rsidP="001C343D">
      <w:pPr>
        <w:pStyle w:val="SingleTxtG"/>
        <w:spacing w:after="100"/>
        <w:ind w:left="2268" w:hanging="1134"/>
      </w:pPr>
      <w:r w:rsidRPr="008C2AAB">
        <w:t>«</w:t>
      </w:r>
      <w:r>
        <w:t> </w:t>
      </w:r>
      <w:r w:rsidRPr="008C2AAB">
        <w:t>7.5.1.5</w:t>
      </w:r>
      <w:r w:rsidRPr="008C2AAB">
        <w:tab/>
        <w:t>Sur les véhicules […] où est situé un dispositif de chauffage à combustion.</w:t>
      </w:r>
    </w:p>
    <w:p w:rsidR="002438E2" w:rsidRPr="008C2AAB" w:rsidRDefault="002438E2" w:rsidP="001C343D">
      <w:pPr>
        <w:pStyle w:val="SingleTxtG"/>
        <w:spacing w:after="100"/>
        <w:ind w:left="2268"/>
      </w:pPr>
      <w:r>
        <w:tab/>
      </w:r>
      <w:r w:rsidRPr="00425FEB">
        <w:t>Outre le système d’alarme, les véhicules des classes I, II et III doivent être équipés d’un système d’extinction d’incendie installé dans le compartiment moteur et dans chacun des compartiments où est situé un dispositif de chauffage à combustion. Les véhicules des classes A et B peuvent être équipés d’un système d’extinction d’incendie installé dans le compartiment moteur et dans chacun des compartiments où est situé un dispositif de chauffage à combustion.</w:t>
      </w:r>
      <w:r>
        <w:t> </w:t>
      </w:r>
      <w:r w:rsidRPr="00425FEB">
        <w:t>».</w:t>
      </w:r>
    </w:p>
    <w:p w:rsidR="002438E2" w:rsidRPr="008C2AAB" w:rsidRDefault="002438E2" w:rsidP="001C343D">
      <w:pPr>
        <w:pStyle w:val="SingleTxtG"/>
        <w:spacing w:after="100"/>
      </w:pPr>
      <w:r w:rsidRPr="008C2AAB">
        <w:rPr>
          <w:i/>
        </w:rPr>
        <w:t>Paragraphe 7.5.1.5.4.2</w:t>
      </w:r>
      <w:r w:rsidRPr="00CC584B">
        <w:rPr>
          <w:iCs/>
        </w:rPr>
        <w:t>,</w:t>
      </w:r>
      <w:r w:rsidRPr="008C2AAB">
        <w:t xml:space="preserve"> </w:t>
      </w:r>
      <w:r>
        <w:t>lire </w:t>
      </w:r>
      <w:r w:rsidRPr="008C2AAB">
        <w:t>:</w:t>
      </w:r>
    </w:p>
    <w:p w:rsidR="002438E2" w:rsidRPr="0060228A" w:rsidRDefault="002438E2" w:rsidP="001C343D">
      <w:pPr>
        <w:pStyle w:val="SingleTxtG"/>
        <w:spacing w:after="100"/>
        <w:ind w:left="2268" w:hanging="1134"/>
      </w:pPr>
      <w:r w:rsidRPr="0060228A">
        <w:rPr>
          <w:bCs/>
        </w:rPr>
        <w:t>« </w:t>
      </w:r>
      <w:r w:rsidRPr="0060228A">
        <w:t>7.5.1.5.4.2</w:t>
      </w:r>
      <w:r w:rsidRPr="0060228A">
        <w:tab/>
        <w:t>On doit procéder avant l’installation à une analyse […] est actionné. On doit s’assurer que la répartition de la pulvérisation</w:t>
      </w:r>
      <w:r w:rsidRPr="0060228A">
        <w:rPr>
          <w:bCs/>
        </w:rPr>
        <w:t>,</w:t>
      </w:r>
      <w:r w:rsidRPr="0060228A">
        <w:t xml:space="preserve"> la direction des points de décharge </w:t>
      </w:r>
      <w:r w:rsidRPr="0060228A">
        <w:rPr>
          <w:bCs/>
        </w:rPr>
        <w:t xml:space="preserve">et </w:t>
      </w:r>
      <w:r w:rsidRPr="0060228A">
        <w:t>la distance de projection</w:t>
      </w:r>
      <w:r w:rsidRPr="0060228A">
        <w:rPr>
          <w:b/>
        </w:rPr>
        <w:t xml:space="preserve"> </w:t>
      </w:r>
      <w:r w:rsidRPr="0060228A">
        <w:t>sont suffisants pour traiter les risques d’incendies qui ont été identifiés. Enfin, on doit veiller à ce que le système fonctionne correctement quelle que soit l’assiette dans laquelle se trouve le véhicule.</w:t>
      </w:r>
    </w:p>
    <w:p w:rsidR="002438E2" w:rsidRPr="008C2AAB" w:rsidRDefault="002438E2" w:rsidP="001C343D">
      <w:pPr>
        <w:pStyle w:val="SingleTxtG"/>
        <w:spacing w:after="100"/>
        <w:ind w:left="2268"/>
      </w:pPr>
      <w:r>
        <w:tab/>
      </w:r>
      <w:r w:rsidRPr="008C2AAB">
        <w:t>L’analyse des risques d’incendie doit au minimum prendre en compte les points suivants</w:t>
      </w:r>
      <w:r>
        <w:t> </w:t>
      </w:r>
      <w:r w:rsidRPr="008C2AAB">
        <w:t>:</w:t>
      </w:r>
    </w:p>
    <w:p w:rsidR="002438E2" w:rsidRPr="008C2AAB" w:rsidRDefault="002438E2" w:rsidP="001C343D">
      <w:pPr>
        <w:pStyle w:val="SingleTxtG"/>
        <w:spacing w:after="100"/>
        <w:ind w:left="2835" w:hanging="567"/>
      </w:pPr>
      <w:r w:rsidRPr="008C2AAB">
        <w:t>a)</w:t>
      </w:r>
      <w:r w:rsidRPr="008C2AAB">
        <w:tab/>
        <w:t>Composants dont la température de surface est susceptible de dépasser la température d’auto-inflammation des liquides, gaz ou autres matières présentes dans le compartiment moteur</w:t>
      </w:r>
      <w:r w:rsidR="009A77C9">
        <w:t> ;</w:t>
      </w:r>
    </w:p>
    <w:p w:rsidR="002438E2" w:rsidRPr="0060228A" w:rsidRDefault="002438E2" w:rsidP="001C343D">
      <w:pPr>
        <w:pStyle w:val="SingleTxtG"/>
        <w:spacing w:after="100"/>
        <w:ind w:left="2835" w:hanging="567"/>
        <w:rPr>
          <w:spacing w:val="-2"/>
        </w:rPr>
      </w:pPr>
      <w:r w:rsidRPr="0060228A">
        <w:rPr>
          <w:spacing w:val="-2"/>
        </w:rPr>
        <w:t>b)</w:t>
      </w:r>
      <w:r w:rsidRPr="0060228A">
        <w:rPr>
          <w:spacing w:val="-2"/>
        </w:rPr>
        <w:tab/>
        <w:t>Composants électriques et câbles soumis à une intensité ou une tension suffisamment élevées pour qu’une inflammation puisse se produire</w:t>
      </w:r>
      <w:r w:rsidR="009A77C9">
        <w:rPr>
          <w:spacing w:val="-2"/>
        </w:rPr>
        <w:t> ;</w:t>
      </w:r>
    </w:p>
    <w:p w:rsidR="002438E2" w:rsidRPr="008C2AAB" w:rsidRDefault="002438E2" w:rsidP="001C343D">
      <w:pPr>
        <w:pStyle w:val="SingleTxtG"/>
        <w:spacing w:after="100"/>
        <w:ind w:left="2835" w:hanging="567"/>
      </w:pPr>
      <w:r w:rsidRPr="008C2AAB">
        <w:t>c)</w:t>
      </w:r>
      <w:r w:rsidRPr="008C2AAB">
        <w:tab/>
        <w:t>Tuyaux et récipients contenant des liquides ou des gaz inflammables (surtout s’ils sont sous pression).</w:t>
      </w:r>
    </w:p>
    <w:p w:rsidR="002438E2" w:rsidRPr="008C2AAB" w:rsidRDefault="002438E2" w:rsidP="001C343D">
      <w:pPr>
        <w:pStyle w:val="SingleTxtG"/>
        <w:spacing w:after="100"/>
        <w:ind w:left="2268"/>
      </w:pPr>
      <w:r>
        <w:tab/>
      </w:r>
      <w:r w:rsidRPr="008C2AAB">
        <w:t>L’analyse doit s’appuyer sur toute la documentation nécessaire.</w:t>
      </w:r>
      <w:r>
        <w:t> </w:t>
      </w:r>
      <w:r w:rsidRPr="008C2AAB">
        <w:t>».</w:t>
      </w:r>
    </w:p>
    <w:p w:rsidR="002438E2" w:rsidRPr="008C2AAB" w:rsidRDefault="002438E2" w:rsidP="001C343D">
      <w:pPr>
        <w:pStyle w:val="SingleTxtG"/>
        <w:spacing w:after="100"/>
      </w:pPr>
      <w:r w:rsidRPr="008C2AAB">
        <w:rPr>
          <w:i/>
        </w:rPr>
        <w:t>Paragraphe 7.5.1.5.4.3</w:t>
      </w:r>
      <w:r w:rsidRPr="00CC584B">
        <w:rPr>
          <w:iCs/>
        </w:rPr>
        <w:t>,</w:t>
      </w:r>
      <w:r w:rsidRPr="008C2AAB">
        <w:t xml:space="preserve"> remplacer «</w:t>
      </w:r>
      <w:r>
        <w:t> </w:t>
      </w:r>
      <w:r w:rsidRPr="008C2AAB">
        <w:t>compartiments auxiliaires renfermant un des dispositifs de chauffage à combustion</w:t>
      </w:r>
      <w:r>
        <w:t> </w:t>
      </w:r>
      <w:r w:rsidRPr="008C2AAB">
        <w:t>» par «</w:t>
      </w:r>
      <w:r>
        <w:t> </w:t>
      </w:r>
      <w:r w:rsidRPr="008C2AAB">
        <w:t>compartiments</w:t>
      </w:r>
      <w:r w:rsidRPr="008C2AAB">
        <w:rPr>
          <w:bCs/>
        </w:rPr>
        <w:t xml:space="preserve"> </w:t>
      </w:r>
      <w:r w:rsidRPr="008C2AAB">
        <w:t>des dispositifs de chauffage à combustion</w:t>
      </w:r>
      <w:r>
        <w:t> </w:t>
      </w:r>
      <w:r w:rsidRPr="008C2AAB">
        <w:t>» (trois fois).</w:t>
      </w:r>
    </w:p>
    <w:p w:rsidR="002438E2" w:rsidRPr="008C2AAB" w:rsidRDefault="002438E2" w:rsidP="001C343D">
      <w:pPr>
        <w:pStyle w:val="SingleTxtG"/>
        <w:spacing w:after="100"/>
        <w:rPr>
          <w:i/>
        </w:rPr>
      </w:pPr>
      <w:r w:rsidRPr="008C2AAB">
        <w:rPr>
          <w:i/>
        </w:rPr>
        <w:t xml:space="preserve">Annexe 13 </w:t>
      </w:r>
      <w:r w:rsidR="00DB3479">
        <w:rPr>
          <w:i/>
        </w:rPr>
        <w:t>−</w:t>
      </w:r>
      <w:r w:rsidRPr="008C2AAB">
        <w:rPr>
          <w:i/>
        </w:rPr>
        <w:t xml:space="preserve"> Première partie,</w:t>
      </w:r>
    </w:p>
    <w:p w:rsidR="002438E2" w:rsidRPr="008C2AAB" w:rsidRDefault="002438E2" w:rsidP="001C343D">
      <w:pPr>
        <w:pStyle w:val="SingleTxtG"/>
        <w:spacing w:after="100"/>
      </w:pPr>
      <w:r w:rsidRPr="008C2AAB">
        <w:rPr>
          <w:i/>
        </w:rPr>
        <w:t>Paragraphe 1.1</w:t>
      </w:r>
      <w:r w:rsidRPr="0073720C">
        <w:rPr>
          <w:iCs/>
        </w:rPr>
        <w:t>,</w:t>
      </w:r>
      <w:r w:rsidRPr="008C2AAB">
        <w:rPr>
          <w:i/>
        </w:rPr>
        <w:t xml:space="preserve"> </w:t>
      </w:r>
      <w:r>
        <w:t>lire </w:t>
      </w:r>
      <w:r w:rsidRPr="008C2AAB">
        <w:t>:</w:t>
      </w:r>
    </w:p>
    <w:p w:rsidR="002438E2" w:rsidRPr="008C2AAB" w:rsidRDefault="002438E2" w:rsidP="001C343D">
      <w:pPr>
        <w:pStyle w:val="SingleTxtG"/>
        <w:spacing w:after="100"/>
        <w:ind w:left="2268" w:hanging="1134"/>
      </w:pPr>
      <w:r w:rsidRPr="008C2AAB">
        <w:t>«</w:t>
      </w:r>
      <w:r>
        <w:t> </w:t>
      </w:r>
      <w:r w:rsidRPr="008C2AAB">
        <w:t>1.1</w:t>
      </w:r>
      <w:r w:rsidRPr="008C2AAB">
        <w:tab/>
      </w:r>
      <w:r w:rsidRPr="008C2AAB">
        <w:tab/>
        <w:t>Les systèmes d’extinction d’incendie doivent être soumis à des essais</w:t>
      </w:r>
      <w:r w:rsidRPr="008C2AAB">
        <w:rPr>
          <w:b/>
        </w:rPr>
        <w:t xml:space="preserve"> </w:t>
      </w:r>
      <w:r w:rsidRPr="008C2AAB">
        <w:t>à forte charge calorifique, à faible charge calorifique</w:t>
      </w:r>
      <w:r w:rsidRPr="008C2AAB">
        <w:rPr>
          <w:b/>
        </w:rPr>
        <w:t xml:space="preserve"> </w:t>
      </w:r>
      <w:r w:rsidRPr="008C2AAB">
        <w:t>et à forte charge calorifique</w:t>
      </w:r>
      <w:r w:rsidRPr="008C2AAB">
        <w:rPr>
          <w:b/>
        </w:rPr>
        <w:t xml:space="preserve"> </w:t>
      </w:r>
      <w:r w:rsidRPr="008C2AAB">
        <w:t>avec ventilateur, et à des essais de réallumage.</w:t>
      </w:r>
      <w:r>
        <w:t> </w:t>
      </w:r>
      <w:r w:rsidRPr="008C2AAB">
        <w:t>»</w:t>
      </w:r>
      <w:r>
        <w:t>.</w:t>
      </w:r>
    </w:p>
    <w:p w:rsidR="002438E2" w:rsidRPr="008C2AAB" w:rsidRDefault="002438E2" w:rsidP="001C343D">
      <w:pPr>
        <w:pStyle w:val="SingleTxtG"/>
        <w:spacing w:after="100"/>
      </w:pPr>
      <w:r w:rsidRPr="008C2AAB">
        <w:rPr>
          <w:i/>
        </w:rPr>
        <w:t>Paragraphes 1.3 et 1.3.1</w:t>
      </w:r>
      <w:r w:rsidRPr="0073720C">
        <w:rPr>
          <w:iCs/>
        </w:rPr>
        <w:t>,</w:t>
      </w:r>
      <w:r w:rsidRPr="008C2AAB">
        <w:rPr>
          <w:i/>
        </w:rPr>
        <w:t xml:space="preserve"> </w:t>
      </w:r>
      <w:r>
        <w:t>lire </w:t>
      </w:r>
      <w:r w:rsidRPr="008C2AAB">
        <w:t xml:space="preserve">: </w:t>
      </w:r>
    </w:p>
    <w:p w:rsidR="002438E2" w:rsidRPr="008C2AAB" w:rsidRDefault="002438E2" w:rsidP="001C343D">
      <w:pPr>
        <w:pStyle w:val="SingleTxtG"/>
        <w:spacing w:after="100"/>
        <w:ind w:left="2268" w:hanging="1134"/>
      </w:pPr>
      <w:r w:rsidRPr="008C2AAB">
        <w:t>«</w:t>
      </w:r>
      <w:r>
        <w:t> </w:t>
      </w:r>
      <w:r w:rsidRPr="008C2AAB">
        <w:t>1.3</w:t>
      </w:r>
      <w:r w:rsidRPr="008C2AAB">
        <w:tab/>
      </w:r>
      <w:r w:rsidRPr="008C2AAB">
        <w:rPr>
          <w:b/>
        </w:rPr>
        <w:tab/>
      </w:r>
      <w:r w:rsidRPr="008C2AAB">
        <w:t>Forte charge</w:t>
      </w:r>
      <w:r w:rsidRPr="008C2AAB">
        <w:rPr>
          <w:b/>
        </w:rPr>
        <w:t xml:space="preserve"> </w:t>
      </w:r>
      <w:r w:rsidRPr="008C2AAB">
        <w:t>calorifique</w:t>
      </w:r>
    </w:p>
    <w:p w:rsidR="002438E2" w:rsidRPr="008C2AAB" w:rsidRDefault="002438E2" w:rsidP="001C343D">
      <w:pPr>
        <w:pStyle w:val="SingleTxtG"/>
        <w:spacing w:after="100"/>
        <w:ind w:left="2268" w:hanging="1134"/>
      </w:pPr>
      <w:r w:rsidRPr="008C2AAB">
        <w:t>1.3.1</w:t>
      </w:r>
      <w:r w:rsidRPr="008C2AAB">
        <w:tab/>
      </w:r>
      <w:r w:rsidRPr="008C2AAB">
        <w:rPr>
          <w:b/>
        </w:rPr>
        <w:tab/>
      </w:r>
      <w:r w:rsidRPr="008C2AAB">
        <w:t>L’essai doit être effectué…</w:t>
      </w:r>
      <w:r>
        <w:t> </w:t>
      </w:r>
      <w:r w:rsidRPr="008C2AAB">
        <w:t xml:space="preserve">». </w:t>
      </w:r>
    </w:p>
    <w:p w:rsidR="002438E2" w:rsidRPr="008C2AAB" w:rsidRDefault="002438E2" w:rsidP="00595BDF">
      <w:pPr>
        <w:pStyle w:val="SingleTxtG"/>
        <w:spacing w:after="100"/>
      </w:pPr>
      <w:r w:rsidRPr="008C2AAB">
        <w:rPr>
          <w:i/>
        </w:rPr>
        <w:lastRenderedPageBreak/>
        <w:t>Paragraphe 1.3.3</w:t>
      </w:r>
      <w:r w:rsidRPr="0073720C">
        <w:rPr>
          <w:iCs/>
        </w:rPr>
        <w:t>,</w:t>
      </w:r>
      <w:r w:rsidRPr="008C2AAB">
        <w:t xml:space="preserve"> </w:t>
      </w:r>
      <w:r>
        <w:t>lire </w:t>
      </w:r>
      <w:r w:rsidRPr="008C2AAB">
        <w:t>:</w:t>
      </w:r>
    </w:p>
    <w:p w:rsidR="002438E2" w:rsidRPr="008C2AAB" w:rsidRDefault="002438E2" w:rsidP="00595BDF">
      <w:pPr>
        <w:pStyle w:val="SingleTxtG"/>
        <w:spacing w:after="100"/>
        <w:ind w:left="2268" w:hanging="1134"/>
        <w:rPr>
          <w:bCs/>
        </w:rPr>
      </w:pPr>
      <w:r w:rsidRPr="008C2AAB">
        <w:t>«</w:t>
      </w:r>
      <w:r>
        <w:t> </w:t>
      </w:r>
      <w:r w:rsidRPr="008C2AAB">
        <w:t>1.3.3</w:t>
      </w:r>
      <w:r w:rsidRPr="008C2AAB">
        <w:tab/>
        <w:t>L’incendie doit être compl</w:t>
      </w:r>
      <w:r>
        <w:t>è</w:t>
      </w:r>
      <w:r w:rsidRPr="008C2AAB">
        <w:t>tement éteint</w:t>
      </w:r>
      <w:r w:rsidRPr="008C2AAB">
        <w:rPr>
          <w:b/>
        </w:rPr>
        <w:t xml:space="preserve"> </w:t>
      </w:r>
      <w:r w:rsidRPr="008C2AAB">
        <w:t>soit au plus tard dans la minute qui suit l’activation, soit avant que tout l’agent extincteur ait été utilisé, selon ce qui arrive en premier</w:t>
      </w:r>
      <w:r w:rsidRPr="008C2AAB">
        <w:rPr>
          <w:bCs/>
        </w:rPr>
        <w:t>.</w:t>
      </w:r>
      <w:r>
        <w:rPr>
          <w:bCs/>
        </w:rPr>
        <w:t> </w:t>
      </w:r>
      <w:r w:rsidRPr="008C2AAB">
        <w:rPr>
          <w:bCs/>
        </w:rPr>
        <w:t>».</w:t>
      </w:r>
    </w:p>
    <w:p w:rsidR="002438E2" w:rsidRPr="008C2AAB" w:rsidRDefault="002438E2" w:rsidP="00595BDF">
      <w:pPr>
        <w:pStyle w:val="SingleTxtG"/>
        <w:spacing w:after="100"/>
        <w:rPr>
          <w:bCs/>
        </w:rPr>
      </w:pPr>
      <w:r w:rsidRPr="002438E2">
        <w:rPr>
          <w:i/>
        </w:rPr>
        <w:t>Paragraphes</w:t>
      </w:r>
      <w:r w:rsidRPr="008C2AAB">
        <w:rPr>
          <w:bCs/>
          <w:i/>
        </w:rPr>
        <w:t xml:space="preserve"> 1.4 à 1.6.3</w:t>
      </w:r>
      <w:r w:rsidRPr="0073720C">
        <w:rPr>
          <w:bCs/>
          <w:iCs/>
        </w:rPr>
        <w:t xml:space="preserve">, </w:t>
      </w:r>
      <w:r>
        <w:rPr>
          <w:bCs/>
        </w:rPr>
        <w:t>lire </w:t>
      </w:r>
      <w:r w:rsidRPr="008C2AAB">
        <w:rPr>
          <w:bCs/>
        </w:rPr>
        <w:t>:</w:t>
      </w:r>
    </w:p>
    <w:p w:rsidR="002438E2" w:rsidRPr="008C2AAB" w:rsidRDefault="002438E2" w:rsidP="00595BDF">
      <w:pPr>
        <w:pStyle w:val="SingleTxtG"/>
        <w:spacing w:after="100"/>
        <w:ind w:left="2268" w:hanging="1134"/>
      </w:pPr>
      <w:r w:rsidRPr="008C2AAB">
        <w:rPr>
          <w:bCs/>
        </w:rPr>
        <w:t>«</w:t>
      </w:r>
      <w:r>
        <w:rPr>
          <w:bCs/>
        </w:rPr>
        <w:t> </w:t>
      </w:r>
      <w:r w:rsidRPr="008C2AAB">
        <w:t>1.4</w:t>
      </w:r>
      <w:r w:rsidRPr="008C2AAB">
        <w:rPr>
          <w:b/>
        </w:rPr>
        <w:tab/>
      </w:r>
      <w:r w:rsidRPr="008C2AAB">
        <w:rPr>
          <w:b/>
        </w:rPr>
        <w:tab/>
      </w:r>
      <w:r w:rsidRPr="008C2AAB">
        <w:t>Faible charge calorifique</w:t>
      </w:r>
    </w:p>
    <w:p w:rsidR="002438E2" w:rsidRPr="008C2AAB" w:rsidRDefault="002438E2" w:rsidP="00595BDF">
      <w:pPr>
        <w:pStyle w:val="SingleTxtG"/>
        <w:spacing w:after="100"/>
        <w:ind w:left="2268" w:hanging="1134"/>
      </w:pPr>
      <w:r w:rsidRPr="008C2AAB">
        <w:t>1.4.1</w:t>
      </w:r>
      <w:r w:rsidRPr="008C2AAB">
        <w:tab/>
      </w:r>
      <w:r w:rsidRPr="008C2AAB">
        <w:tab/>
        <w:t>L’essai doit être effectué…</w:t>
      </w:r>
    </w:p>
    <w:p w:rsidR="002438E2" w:rsidRPr="008C2AAB" w:rsidRDefault="002438E2" w:rsidP="00595BDF">
      <w:pPr>
        <w:pStyle w:val="SingleTxtG"/>
        <w:spacing w:after="100"/>
        <w:ind w:left="2268" w:hanging="1134"/>
        <w:rPr>
          <w:bCs/>
        </w:rPr>
      </w:pPr>
      <w:r w:rsidRPr="008C2AAB">
        <w:t>1.4.2</w:t>
      </w:r>
      <w:r w:rsidRPr="008C2AAB">
        <w:tab/>
      </w:r>
      <w:r w:rsidRPr="008C2AAB">
        <w:tab/>
        <w:t>L’incendie doit être compl</w:t>
      </w:r>
      <w:r>
        <w:t>è</w:t>
      </w:r>
      <w:r w:rsidRPr="008C2AAB">
        <w:t>tement éteint soit au plus tard dans la minute qui suit l’activation, soit avant que tout l’agent extincteur ait été utilisé, selon ce qui arrive en premier</w:t>
      </w:r>
      <w:r w:rsidRPr="008C2AAB">
        <w:rPr>
          <w:bCs/>
        </w:rPr>
        <w:t>.</w:t>
      </w:r>
    </w:p>
    <w:p w:rsidR="002438E2" w:rsidRPr="008C2AAB" w:rsidRDefault="002438E2" w:rsidP="00595BDF">
      <w:pPr>
        <w:pStyle w:val="SingleTxtG"/>
        <w:spacing w:after="100"/>
        <w:ind w:left="2268" w:hanging="1134"/>
      </w:pPr>
      <w:r w:rsidRPr="008C2AAB">
        <w:t>1.4.3</w:t>
      </w:r>
      <w:r w:rsidRPr="008C2AAB">
        <w:tab/>
      </w:r>
      <w:r w:rsidRPr="008C2AAB">
        <w:tab/>
        <w:t>...</w:t>
      </w:r>
    </w:p>
    <w:p w:rsidR="002438E2" w:rsidRPr="008C2AAB" w:rsidRDefault="002438E2" w:rsidP="00595BDF">
      <w:pPr>
        <w:pStyle w:val="SingleTxtG"/>
        <w:spacing w:after="100"/>
        <w:ind w:left="2268" w:hanging="1134"/>
      </w:pPr>
      <w:r w:rsidRPr="008C2AAB">
        <w:t>1.5</w:t>
      </w:r>
      <w:r w:rsidRPr="008C2AAB">
        <w:rPr>
          <w:b/>
        </w:rPr>
        <w:tab/>
      </w:r>
      <w:r w:rsidRPr="008C2AAB">
        <w:rPr>
          <w:b/>
        </w:rPr>
        <w:tab/>
      </w:r>
      <w:r w:rsidRPr="008C2AAB">
        <w:t>Forte charge calorifique avec ventilateur</w:t>
      </w:r>
    </w:p>
    <w:p w:rsidR="002438E2" w:rsidRPr="008C2AAB" w:rsidRDefault="002438E2" w:rsidP="00595BDF">
      <w:pPr>
        <w:pStyle w:val="SingleTxtG"/>
        <w:spacing w:after="100"/>
        <w:ind w:left="2268" w:hanging="1134"/>
      </w:pPr>
      <w:r w:rsidRPr="008C2AAB">
        <w:rPr>
          <w:bCs/>
        </w:rPr>
        <w:t>1.5.1</w:t>
      </w:r>
      <w:r w:rsidRPr="008C2AAB">
        <w:tab/>
      </w:r>
      <w:r w:rsidRPr="008C2AAB">
        <w:tab/>
        <w:t>L’essai doit être effectué...</w:t>
      </w:r>
    </w:p>
    <w:p w:rsidR="002438E2" w:rsidRPr="008C2AAB" w:rsidRDefault="002438E2" w:rsidP="00595BDF">
      <w:pPr>
        <w:pStyle w:val="SingleTxtG"/>
        <w:spacing w:after="100"/>
        <w:ind w:left="2268"/>
      </w:pPr>
      <w:r w:rsidRPr="008C2AAB">
        <w:tab/>
        <w:t>…</w:t>
      </w:r>
    </w:p>
    <w:p w:rsidR="002438E2" w:rsidRPr="008C2AAB" w:rsidRDefault="002438E2" w:rsidP="00595BDF">
      <w:pPr>
        <w:pStyle w:val="SingleTxtG"/>
        <w:spacing w:after="100"/>
        <w:ind w:left="2268" w:hanging="1134"/>
      </w:pPr>
      <w:r w:rsidRPr="008C2AAB">
        <w:t>1.6.1</w:t>
      </w:r>
      <w:r w:rsidRPr="008C2AAB">
        <w:tab/>
      </w:r>
      <w:r w:rsidRPr="008C2AAB">
        <w:tab/>
        <w:t>L’essai doit être effectué…</w:t>
      </w:r>
    </w:p>
    <w:p w:rsidR="002438E2" w:rsidRPr="008C2AAB" w:rsidRDefault="002438E2" w:rsidP="00595BDF">
      <w:pPr>
        <w:pStyle w:val="SingleTxtG"/>
        <w:spacing w:after="100"/>
        <w:ind w:left="2268" w:hanging="1134"/>
        <w:rPr>
          <w:bCs/>
        </w:rPr>
      </w:pPr>
      <w:r w:rsidRPr="008C2AAB">
        <w:t>1.6.2</w:t>
      </w:r>
      <w:r w:rsidRPr="008C2AAB">
        <w:rPr>
          <w:b/>
        </w:rPr>
        <w:tab/>
      </w:r>
      <w:r w:rsidRPr="008C2AAB">
        <w:rPr>
          <w:b/>
        </w:rPr>
        <w:tab/>
      </w:r>
      <w:r w:rsidRPr="008C2AAB">
        <w:t>Il ne doit se produire aucun réallumage dans les 45 s qui suivent l’extinction complète</w:t>
      </w:r>
      <w:r w:rsidRPr="008C2AAB">
        <w:rPr>
          <w:bCs/>
        </w:rPr>
        <w:t>.</w:t>
      </w:r>
    </w:p>
    <w:p w:rsidR="002438E2" w:rsidRPr="008C2AAB" w:rsidRDefault="002438E2" w:rsidP="00595BDF">
      <w:pPr>
        <w:pStyle w:val="SingleTxtG"/>
        <w:spacing w:after="100"/>
        <w:ind w:left="2268" w:hanging="1134"/>
      </w:pPr>
      <w:r w:rsidRPr="008C2AAB">
        <w:t>1.6.3</w:t>
      </w:r>
      <w:r w:rsidRPr="008C2AAB">
        <w:tab/>
      </w:r>
      <w:r w:rsidRPr="008C2AAB">
        <w:tab/>
        <w:t>L’essai est considéré...</w:t>
      </w:r>
      <w:r>
        <w:t> </w:t>
      </w:r>
      <w:r w:rsidRPr="008C2AAB">
        <w:t xml:space="preserve">». </w:t>
      </w:r>
    </w:p>
    <w:p w:rsidR="002438E2" w:rsidRPr="008C2AAB" w:rsidRDefault="002438E2" w:rsidP="00595BDF">
      <w:pPr>
        <w:pStyle w:val="SingleTxtG"/>
        <w:spacing w:after="100"/>
        <w:rPr>
          <w:i/>
        </w:rPr>
      </w:pPr>
      <w:r w:rsidRPr="008C2AAB">
        <w:rPr>
          <w:i/>
        </w:rPr>
        <w:t xml:space="preserve">Annexe 13 </w:t>
      </w:r>
      <w:r w:rsidR="00DB3479">
        <w:rPr>
          <w:i/>
        </w:rPr>
        <w:t>−</w:t>
      </w:r>
      <w:r w:rsidRPr="008C2AAB">
        <w:rPr>
          <w:i/>
        </w:rPr>
        <w:t xml:space="preserve"> Deuxième partie,</w:t>
      </w:r>
    </w:p>
    <w:p w:rsidR="002438E2" w:rsidRPr="008C2AAB" w:rsidRDefault="002438E2" w:rsidP="00595BDF">
      <w:pPr>
        <w:pStyle w:val="SingleTxtG"/>
        <w:spacing w:after="100"/>
      </w:pPr>
      <w:r w:rsidRPr="008C2AAB">
        <w:rPr>
          <w:i/>
        </w:rPr>
        <w:t>Paragraphes 1.1 et 1.2</w:t>
      </w:r>
      <w:r w:rsidRPr="0073720C">
        <w:rPr>
          <w:iCs/>
        </w:rPr>
        <w:t xml:space="preserve">, </w:t>
      </w:r>
      <w:r>
        <w:t>lire </w:t>
      </w:r>
      <w:r w:rsidRPr="008C2AAB">
        <w:t xml:space="preserve">: </w:t>
      </w:r>
    </w:p>
    <w:p w:rsidR="002438E2" w:rsidRPr="008C2AAB" w:rsidRDefault="002438E2" w:rsidP="00595BDF">
      <w:pPr>
        <w:pStyle w:val="SingleTxtG"/>
        <w:spacing w:after="100"/>
        <w:ind w:left="2268" w:hanging="1134"/>
      </w:pPr>
      <w:r w:rsidRPr="008C2AAB">
        <w:t>«</w:t>
      </w:r>
      <w:r>
        <w:t> </w:t>
      </w:r>
      <w:r w:rsidRPr="008C2AAB">
        <w:t>1.1</w:t>
      </w:r>
      <w:r w:rsidRPr="008C2AAB">
        <w:tab/>
      </w:r>
      <w:r w:rsidRPr="008C2AAB">
        <w:tab/>
        <w:t>Un compartiment moteur spécifique est un compartiment représentant des compartiments moteur qui ne présentent pas entre eux de différences en ce qui concerne les aspects essentiels suivants</w:t>
      </w:r>
      <w:r>
        <w:t> </w:t>
      </w:r>
      <w:r w:rsidRPr="008C2AAB">
        <w:t>:</w:t>
      </w:r>
    </w:p>
    <w:p w:rsidR="002438E2" w:rsidRPr="008C2AAB" w:rsidRDefault="002438E2" w:rsidP="00595BDF">
      <w:pPr>
        <w:pStyle w:val="SingleTxtG"/>
        <w:spacing w:after="100"/>
        <w:ind w:left="2835" w:hanging="567"/>
      </w:pPr>
      <w:r w:rsidRPr="008C2AAB">
        <w:rPr>
          <w:bCs/>
        </w:rPr>
        <w:t>a)</w:t>
      </w:r>
      <w:r w:rsidRPr="008C2AAB">
        <w:rPr>
          <w:bCs/>
        </w:rPr>
        <w:tab/>
      </w:r>
      <w:r w:rsidRPr="008C2AAB">
        <w:t>La position du compartiment moteur dans le véhicule</w:t>
      </w:r>
      <w:r w:rsidR="009A77C9">
        <w:rPr>
          <w:bCs/>
        </w:rPr>
        <w:t> ;</w:t>
      </w:r>
    </w:p>
    <w:p w:rsidR="002438E2" w:rsidRPr="008C2AAB" w:rsidRDefault="002438E2" w:rsidP="00595BDF">
      <w:pPr>
        <w:pStyle w:val="SingleTxtG"/>
        <w:spacing w:after="100"/>
        <w:ind w:left="2835" w:hanging="567"/>
      </w:pPr>
      <w:r w:rsidRPr="008C2AAB">
        <w:rPr>
          <w:bCs/>
        </w:rPr>
        <w:t>b)</w:t>
      </w:r>
      <w:r w:rsidRPr="008C2AAB">
        <w:rPr>
          <w:bCs/>
        </w:rPr>
        <w:tab/>
      </w:r>
      <w:r w:rsidRPr="008C2AAB">
        <w:t>Le volume brut maximal</w:t>
      </w:r>
      <w:r w:rsidR="009A77C9">
        <w:t> ;</w:t>
      </w:r>
    </w:p>
    <w:p w:rsidR="002438E2" w:rsidRPr="008C2AAB" w:rsidRDefault="002438E2" w:rsidP="00595BDF">
      <w:pPr>
        <w:pStyle w:val="SingleTxtG"/>
        <w:spacing w:after="100"/>
        <w:ind w:left="2835" w:hanging="567"/>
      </w:pPr>
      <w:r w:rsidRPr="008C2AAB">
        <w:t>c)</w:t>
      </w:r>
      <w:r w:rsidRPr="008C2AAB">
        <w:tab/>
        <w:t xml:space="preserve">La disposition générale des composants dans le compartiment </w:t>
      </w:r>
      <w:r w:rsidRPr="008C2AAB">
        <w:rPr>
          <w:bCs/>
        </w:rPr>
        <w:t>(</w:t>
      </w:r>
      <w:r w:rsidRPr="008C2AAB">
        <w:t>emplacement des risques de départ de feu déterminés</w:t>
      </w:r>
      <w:r w:rsidRPr="008C2AAB">
        <w:rPr>
          <w:bCs/>
        </w:rPr>
        <w:t>).</w:t>
      </w:r>
    </w:p>
    <w:p w:rsidR="002438E2" w:rsidRPr="008C2AAB" w:rsidRDefault="002438E2" w:rsidP="00595BDF">
      <w:pPr>
        <w:pStyle w:val="SingleTxtG"/>
        <w:spacing w:after="100"/>
        <w:ind w:left="2268"/>
      </w:pPr>
      <w:r w:rsidRPr="008C2AAB">
        <w:t>Pour les compartiments dans lesquels est situé un dispositif de chauffage à combustion, les caractéristiques b) et c) sont applicables</w:t>
      </w:r>
      <w:r w:rsidRPr="008C2AAB">
        <w:rPr>
          <w:bCs/>
        </w:rPr>
        <w:t>.</w:t>
      </w:r>
    </w:p>
    <w:p w:rsidR="002438E2" w:rsidRPr="008C2AAB" w:rsidRDefault="002438E2" w:rsidP="00595BDF">
      <w:pPr>
        <w:pStyle w:val="SingleTxtG"/>
        <w:spacing w:after="100"/>
        <w:ind w:left="2268" w:hanging="1134"/>
      </w:pPr>
      <w:r w:rsidRPr="008C2AAB">
        <w:t>1.2</w:t>
      </w:r>
      <w:r w:rsidRPr="008C2AAB">
        <w:tab/>
      </w:r>
      <w:r w:rsidRPr="008C2AAB">
        <w:tab/>
        <w:t>Les systèmes d’extinction d’incendie doivent être soumis à des essais à forte charge calorifique, à faible charge calorifique et à forte charge calorifique avec ventilateur (dans le cas où un ventilateur est installé dans le compartiment moteur et/ou dans le compartiment du dispositif de chauffage à combustion), et à des essais de réallumage.</w:t>
      </w:r>
      <w:r>
        <w:t> </w:t>
      </w:r>
      <w:r w:rsidRPr="008C2AAB">
        <w:t>».</w:t>
      </w:r>
    </w:p>
    <w:p w:rsidR="002438E2" w:rsidRPr="008C2AAB" w:rsidRDefault="002438E2" w:rsidP="00595BDF">
      <w:pPr>
        <w:pStyle w:val="SingleTxtG"/>
        <w:spacing w:after="100"/>
      </w:pPr>
      <w:r w:rsidRPr="008C2AAB">
        <w:rPr>
          <w:i/>
        </w:rPr>
        <w:t>Paragraphes 1.4 à 1.7.3</w:t>
      </w:r>
      <w:r w:rsidRPr="0073720C">
        <w:rPr>
          <w:iCs/>
        </w:rPr>
        <w:t xml:space="preserve">, </w:t>
      </w:r>
      <w:r>
        <w:t>lire </w:t>
      </w:r>
      <w:r w:rsidRPr="008C2AAB">
        <w:t>:</w:t>
      </w:r>
    </w:p>
    <w:p w:rsidR="002438E2" w:rsidRPr="008C2AAB" w:rsidRDefault="002438E2" w:rsidP="00595BDF">
      <w:pPr>
        <w:pStyle w:val="SingleTxtG"/>
        <w:spacing w:after="100"/>
        <w:ind w:left="2268" w:hanging="1134"/>
      </w:pPr>
      <w:r w:rsidRPr="008C2AAB">
        <w:t>«</w:t>
      </w:r>
      <w:r>
        <w:t> </w:t>
      </w:r>
      <w:r w:rsidRPr="008C2AAB">
        <w:t>1.4</w:t>
      </w:r>
      <w:r w:rsidRPr="008C2AAB">
        <w:tab/>
      </w:r>
      <w:r w:rsidRPr="008C2AAB">
        <w:tab/>
        <w:t>Forte charge calorifique</w:t>
      </w:r>
    </w:p>
    <w:p w:rsidR="002438E2" w:rsidRPr="008C2AAB" w:rsidRDefault="002438E2" w:rsidP="00595BDF">
      <w:pPr>
        <w:pStyle w:val="SingleTxtG"/>
        <w:spacing w:after="100"/>
        <w:ind w:left="2268" w:hanging="1134"/>
        <w:rPr>
          <w:bCs/>
        </w:rPr>
      </w:pPr>
      <w:r w:rsidRPr="008C2AAB">
        <w:t>1.4.1</w:t>
      </w:r>
      <w:r w:rsidRPr="008C2AAB">
        <w:tab/>
      </w:r>
      <w:r w:rsidRPr="008C2AAB">
        <w:tab/>
        <w:t>L’essai doit être effectué..</w:t>
      </w:r>
      <w:r w:rsidRPr="008C2AAB">
        <w:rPr>
          <w:bCs/>
        </w:rPr>
        <w:t>.</w:t>
      </w:r>
    </w:p>
    <w:p w:rsidR="002438E2" w:rsidRPr="008C2AAB" w:rsidRDefault="002438E2" w:rsidP="00595BDF">
      <w:pPr>
        <w:pStyle w:val="SingleTxtG"/>
        <w:spacing w:after="100"/>
        <w:ind w:left="2268"/>
      </w:pPr>
      <w:r w:rsidRPr="008C2AAB">
        <w:rPr>
          <w:bCs/>
        </w:rPr>
        <w:tab/>
        <w:t>…</w:t>
      </w:r>
    </w:p>
    <w:p w:rsidR="002438E2" w:rsidRPr="008C2AAB" w:rsidRDefault="002438E2" w:rsidP="00595BDF">
      <w:pPr>
        <w:pStyle w:val="SingleTxtG"/>
        <w:spacing w:after="100"/>
        <w:ind w:left="2268" w:hanging="1134"/>
      </w:pPr>
      <w:r w:rsidRPr="008C2AAB">
        <w:rPr>
          <w:bCs/>
        </w:rPr>
        <w:t>1.5</w:t>
      </w:r>
      <w:r w:rsidRPr="008C2AAB">
        <w:rPr>
          <w:bCs/>
        </w:rPr>
        <w:tab/>
      </w:r>
      <w:r w:rsidRPr="008C2AAB">
        <w:tab/>
        <w:t>Faible charge calorifique</w:t>
      </w:r>
    </w:p>
    <w:p w:rsidR="002438E2" w:rsidRPr="008C2AAB" w:rsidRDefault="002438E2" w:rsidP="00595BDF">
      <w:pPr>
        <w:pStyle w:val="SingleTxtG"/>
        <w:spacing w:after="100"/>
        <w:ind w:left="2268" w:hanging="1134"/>
      </w:pPr>
      <w:r w:rsidRPr="008C2AAB">
        <w:t>1.5.1</w:t>
      </w:r>
      <w:r w:rsidRPr="008C2AAB">
        <w:tab/>
      </w:r>
      <w:r w:rsidRPr="008C2AAB">
        <w:tab/>
        <w:t>L’essai doit être effectué…</w:t>
      </w:r>
    </w:p>
    <w:p w:rsidR="002438E2" w:rsidRPr="008C2AAB" w:rsidRDefault="002438E2" w:rsidP="00595BDF">
      <w:pPr>
        <w:pStyle w:val="SingleTxtG"/>
        <w:ind w:left="2268"/>
      </w:pPr>
      <w:r>
        <w:tab/>
      </w:r>
      <w:r w:rsidRPr="008C2AAB">
        <w:t>…</w:t>
      </w:r>
    </w:p>
    <w:p w:rsidR="002438E2" w:rsidRPr="008C2AAB" w:rsidRDefault="002438E2" w:rsidP="00595BDF">
      <w:pPr>
        <w:pStyle w:val="SingleTxtG"/>
        <w:spacing w:after="100"/>
        <w:ind w:left="2268" w:hanging="1134"/>
      </w:pPr>
      <w:r w:rsidRPr="008C2AAB">
        <w:lastRenderedPageBreak/>
        <w:t>1.6</w:t>
      </w:r>
      <w:r w:rsidRPr="008C2AAB">
        <w:tab/>
      </w:r>
      <w:r w:rsidRPr="008C2AAB">
        <w:tab/>
        <w:t>Forte charge calorifique avec ventilateur (dans le cas où un ventilateur est installé dans le compartiment moteur et/ou dans le compartiment du dispositif de chauffage à combustion)</w:t>
      </w:r>
    </w:p>
    <w:p w:rsidR="002438E2" w:rsidRPr="008C2AAB" w:rsidRDefault="002438E2" w:rsidP="00595BDF">
      <w:pPr>
        <w:pStyle w:val="SingleTxtG"/>
        <w:spacing w:after="100"/>
        <w:ind w:left="2268" w:hanging="1134"/>
        <w:rPr>
          <w:bCs/>
        </w:rPr>
      </w:pPr>
      <w:r w:rsidRPr="008C2AAB">
        <w:t>1.6.1</w:t>
      </w:r>
      <w:r w:rsidRPr="008C2AAB">
        <w:tab/>
      </w:r>
      <w:r w:rsidRPr="008C2AAB">
        <w:tab/>
        <w:t>L’essai doit être effectué..</w:t>
      </w:r>
      <w:r w:rsidRPr="008C2AAB">
        <w:rPr>
          <w:bCs/>
        </w:rPr>
        <w:t>.</w:t>
      </w:r>
    </w:p>
    <w:p w:rsidR="002438E2" w:rsidRPr="008C2AAB" w:rsidRDefault="002438E2" w:rsidP="00595BDF">
      <w:pPr>
        <w:pStyle w:val="SingleTxtG"/>
        <w:spacing w:after="100"/>
        <w:ind w:left="2268"/>
      </w:pPr>
      <w:r w:rsidRPr="008C2AAB">
        <w:rPr>
          <w:bCs/>
        </w:rPr>
        <w:tab/>
        <w:t>…</w:t>
      </w:r>
    </w:p>
    <w:p w:rsidR="002438E2" w:rsidRPr="008C2AAB" w:rsidRDefault="002438E2" w:rsidP="00595BDF">
      <w:pPr>
        <w:pStyle w:val="SingleTxtG"/>
        <w:spacing w:after="100"/>
        <w:ind w:left="2268" w:hanging="1134"/>
      </w:pPr>
      <w:r w:rsidRPr="008C2AAB">
        <w:rPr>
          <w:bCs/>
        </w:rPr>
        <w:t>1.7.2</w:t>
      </w:r>
      <w:r w:rsidRPr="008C2AAB">
        <w:rPr>
          <w:bCs/>
        </w:rPr>
        <w:tab/>
      </w:r>
      <w:r w:rsidRPr="008C2AAB">
        <w:tab/>
        <w:t>Il ne doit se produire aucun réallumage dans les 45</w:t>
      </w:r>
      <w:r>
        <w:t> </w:t>
      </w:r>
      <w:r w:rsidRPr="008C2AAB">
        <w:t>s qui suivent l’extinction complète</w:t>
      </w:r>
      <w:r w:rsidRPr="008C2AAB">
        <w:rPr>
          <w:bCs/>
        </w:rPr>
        <w:t>.</w:t>
      </w:r>
    </w:p>
    <w:p w:rsidR="002438E2" w:rsidRPr="008C2AAB" w:rsidRDefault="002438E2" w:rsidP="00595BDF">
      <w:pPr>
        <w:pStyle w:val="SingleTxtG"/>
        <w:spacing w:after="100"/>
        <w:ind w:left="2268" w:hanging="1134"/>
        <w:rPr>
          <w:bCs/>
        </w:rPr>
      </w:pPr>
      <w:r w:rsidRPr="008C2AAB">
        <w:t>1.7.3</w:t>
      </w:r>
      <w:r w:rsidRPr="008C2AAB">
        <w:tab/>
      </w:r>
      <w:r w:rsidRPr="008C2AAB">
        <w:tab/>
        <w:t>L’essai..</w:t>
      </w:r>
      <w:r w:rsidRPr="008C2AAB">
        <w:rPr>
          <w:bCs/>
        </w:rPr>
        <w:t>.</w:t>
      </w:r>
      <w:r>
        <w:rPr>
          <w:bCs/>
        </w:rPr>
        <w:t> </w:t>
      </w:r>
      <w:r w:rsidRPr="008C2AAB">
        <w:rPr>
          <w:bCs/>
        </w:rPr>
        <w:t xml:space="preserve">». </w:t>
      </w:r>
    </w:p>
    <w:p w:rsidR="002438E2" w:rsidRPr="008C2AAB" w:rsidRDefault="002438E2" w:rsidP="00595BDF">
      <w:pPr>
        <w:pStyle w:val="SingleTxtG"/>
        <w:spacing w:after="100"/>
        <w:rPr>
          <w:bCs/>
          <w:i/>
        </w:rPr>
      </w:pPr>
      <w:r w:rsidRPr="002438E2">
        <w:rPr>
          <w:i/>
        </w:rPr>
        <w:t>Annexe</w:t>
      </w:r>
      <w:r w:rsidRPr="008C2AAB">
        <w:rPr>
          <w:bCs/>
          <w:i/>
        </w:rPr>
        <w:t xml:space="preserve"> 13 </w:t>
      </w:r>
      <w:r w:rsidR="00DB3479">
        <w:rPr>
          <w:bCs/>
          <w:i/>
        </w:rPr>
        <w:t>−</w:t>
      </w:r>
      <w:r w:rsidRPr="008C2AAB">
        <w:rPr>
          <w:bCs/>
          <w:i/>
        </w:rPr>
        <w:t xml:space="preserve"> Appendice 1,</w:t>
      </w:r>
    </w:p>
    <w:p w:rsidR="002438E2" w:rsidRPr="008C2AAB" w:rsidRDefault="002438E2" w:rsidP="00595BDF">
      <w:pPr>
        <w:pStyle w:val="SingleTxtG"/>
        <w:spacing w:after="100"/>
        <w:rPr>
          <w:bCs/>
        </w:rPr>
      </w:pPr>
      <w:r w:rsidRPr="002438E2">
        <w:rPr>
          <w:i/>
        </w:rPr>
        <w:t>Paragraphes</w:t>
      </w:r>
      <w:r w:rsidRPr="008C2AAB">
        <w:rPr>
          <w:bCs/>
          <w:i/>
        </w:rPr>
        <w:t xml:space="preserve"> 1.1 à 3.4.6</w:t>
      </w:r>
      <w:r w:rsidRPr="00C17A0D">
        <w:rPr>
          <w:bCs/>
          <w:iCs/>
        </w:rPr>
        <w:t>,</w:t>
      </w:r>
      <w:r w:rsidRPr="008C2AAB">
        <w:rPr>
          <w:bCs/>
          <w:i/>
        </w:rPr>
        <w:t xml:space="preserve"> </w:t>
      </w:r>
      <w:r>
        <w:rPr>
          <w:bCs/>
        </w:rPr>
        <w:t>lire </w:t>
      </w:r>
      <w:r w:rsidRPr="008C2AAB">
        <w:rPr>
          <w:bCs/>
        </w:rPr>
        <w:t xml:space="preserve">: </w:t>
      </w:r>
    </w:p>
    <w:p w:rsidR="002438E2" w:rsidRDefault="002438E2" w:rsidP="00595BDF">
      <w:pPr>
        <w:pStyle w:val="SingleTxtG"/>
        <w:spacing w:after="100"/>
        <w:ind w:left="2268" w:hanging="1134"/>
      </w:pPr>
      <w:r w:rsidRPr="008C2AAB">
        <w:t>«</w:t>
      </w:r>
      <w:r>
        <w:t> </w:t>
      </w:r>
      <w:r w:rsidRPr="008C2AAB">
        <w:t>1.1</w:t>
      </w:r>
      <w:r w:rsidRPr="008C2AAB">
        <w:tab/>
      </w:r>
      <w:r w:rsidRPr="008C2AAB">
        <w:tab/>
        <w:t>Le dispositif d’essai doit</w:t>
      </w:r>
      <w:r w:rsidR="005B499F">
        <w:t xml:space="preserve"> </w:t>
      </w:r>
      <w:r w:rsidRPr="008C2AAB">
        <w:t>… compartiment moteur réel.</w:t>
      </w:r>
    </w:p>
    <w:p w:rsidR="002438E2" w:rsidRPr="00401A63" w:rsidRDefault="002438E2" w:rsidP="00401A63">
      <w:pPr>
        <w:pStyle w:val="Heading1"/>
        <w:spacing w:after="120"/>
      </w:pPr>
      <w:r w:rsidRPr="00401A63">
        <w:t xml:space="preserve">Figure 1 </w:t>
      </w:r>
      <w:r w:rsidRPr="00401A63">
        <w:br/>
      </w:r>
      <w:r w:rsidRPr="00401A63">
        <w:rPr>
          <w:b/>
        </w:rPr>
        <w:t xml:space="preserve">Système de coordonnées pour le positionnement des composants </w:t>
      </w:r>
      <w:r w:rsidRPr="00401A63">
        <w:rPr>
          <w:b/>
        </w:rPr>
        <w:br/>
        <w:t>sur le dispositif d’essai (vu de l’avant)</w:t>
      </w:r>
    </w:p>
    <w:p w:rsidR="002438E2" w:rsidRDefault="002438E2" w:rsidP="00401A63">
      <w:pPr>
        <w:pStyle w:val="SingleTxtG"/>
      </w:pPr>
      <w:r w:rsidRPr="008C2AAB">
        <w:t>…</w:t>
      </w:r>
    </w:p>
    <w:p w:rsidR="002438E2" w:rsidRPr="00C17A0D" w:rsidRDefault="002438E2" w:rsidP="00501137">
      <w:pPr>
        <w:pStyle w:val="Heading1"/>
        <w:spacing w:after="120"/>
      </w:pPr>
      <w:r w:rsidRPr="00C17A0D">
        <w:t xml:space="preserve">Tableau 1 </w:t>
      </w:r>
      <w:r w:rsidRPr="00C17A0D">
        <w:br/>
      </w:r>
      <w:r w:rsidRPr="00401A63">
        <w:rPr>
          <w:b/>
        </w:rPr>
        <w:t>Éléments constituant le dispositif d’essai</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86"/>
        <w:gridCol w:w="3686"/>
      </w:tblGrid>
      <w:tr w:rsidR="00932EBF" w:rsidRPr="00501137" w:rsidTr="00932EBF">
        <w:trPr>
          <w:tblHeader/>
        </w:trPr>
        <w:tc>
          <w:tcPr>
            <w:tcW w:w="3686" w:type="dxa"/>
            <w:shd w:val="clear" w:color="auto" w:fill="auto"/>
            <w:vAlign w:val="bottom"/>
          </w:tcPr>
          <w:p w:rsidR="002438E2" w:rsidRPr="00501137" w:rsidRDefault="002438E2" w:rsidP="00932EBF">
            <w:pPr>
              <w:spacing w:before="80" w:after="80" w:line="200" w:lineRule="exact"/>
              <w:ind w:left="57" w:right="57"/>
              <w:rPr>
                <w:i/>
                <w:sz w:val="16"/>
              </w:rPr>
            </w:pPr>
            <w:r w:rsidRPr="00501137">
              <w:rPr>
                <w:i/>
                <w:sz w:val="16"/>
              </w:rPr>
              <w:t>Éléments</w:t>
            </w:r>
          </w:p>
        </w:tc>
        <w:tc>
          <w:tcPr>
            <w:tcW w:w="3686" w:type="dxa"/>
            <w:shd w:val="clear" w:color="auto" w:fill="auto"/>
            <w:vAlign w:val="bottom"/>
          </w:tcPr>
          <w:p w:rsidR="002438E2" w:rsidRPr="00501137" w:rsidRDefault="002438E2" w:rsidP="00932EBF">
            <w:pPr>
              <w:spacing w:before="80" w:after="80" w:line="200" w:lineRule="exact"/>
              <w:ind w:left="57" w:right="57"/>
              <w:jc w:val="right"/>
              <w:rPr>
                <w:i/>
                <w:sz w:val="16"/>
              </w:rPr>
            </w:pPr>
            <w:r w:rsidRPr="00501137">
              <w:rPr>
                <w:i/>
                <w:sz w:val="16"/>
              </w:rPr>
              <w:t>Épaisseur de la tôle</w:t>
            </w:r>
          </w:p>
        </w:tc>
      </w:tr>
      <w:tr w:rsidR="00932EBF" w:rsidRPr="00501137" w:rsidTr="00932EBF">
        <w:tc>
          <w:tcPr>
            <w:tcW w:w="3686" w:type="dxa"/>
            <w:shd w:val="clear" w:color="auto" w:fill="auto"/>
            <w:vAlign w:val="bottom"/>
          </w:tcPr>
          <w:p w:rsidR="002438E2" w:rsidRPr="00501137" w:rsidRDefault="002438E2" w:rsidP="00595BDF">
            <w:pPr>
              <w:spacing w:before="56" w:after="56" w:line="220" w:lineRule="exact"/>
              <w:ind w:left="57" w:right="57"/>
              <w:rPr>
                <w:szCs w:val="17"/>
              </w:rPr>
            </w:pPr>
            <w:r w:rsidRPr="00501137">
              <w:rPr>
                <w:szCs w:val="17"/>
              </w:rPr>
              <w:t>Buse de ventilateur</w:t>
            </w:r>
          </w:p>
        </w:tc>
        <w:tc>
          <w:tcPr>
            <w:tcW w:w="3686" w:type="dxa"/>
            <w:shd w:val="clear" w:color="auto" w:fill="auto"/>
            <w:vAlign w:val="bottom"/>
          </w:tcPr>
          <w:p w:rsidR="002438E2" w:rsidRPr="00501137" w:rsidRDefault="002438E2" w:rsidP="00595BDF">
            <w:pPr>
              <w:spacing w:before="56" w:after="56" w:line="220" w:lineRule="exact"/>
              <w:ind w:left="57" w:right="57"/>
              <w:jc w:val="right"/>
              <w:rPr>
                <w:szCs w:val="17"/>
              </w:rPr>
            </w:pPr>
            <w:r w:rsidRPr="00501137">
              <w:rPr>
                <w:szCs w:val="17"/>
              </w:rPr>
              <w:t>1,5-2 mm</w:t>
            </w:r>
          </w:p>
        </w:tc>
      </w:tr>
      <w:tr w:rsidR="00932EBF" w:rsidRPr="00501137" w:rsidTr="00932EBF">
        <w:tc>
          <w:tcPr>
            <w:tcW w:w="3686" w:type="dxa"/>
            <w:shd w:val="clear" w:color="auto" w:fill="auto"/>
            <w:vAlign w:val="bottom"/>
          </w:tcPr>
          <w:p w:rsidR="002438E2" w:rsidRPr="00501137" w:rsidRDefault="002438E2" w:rsidP="00595BDF">
            <w:pPr>
              <w:spacing w:before="56" w:after="56" w:line="220" w:lineRule="exact"/>
              <w:ind w:left="57" w:right="57"/>
              <w:rPr>
                <w:szCs w:val="17"/>
              </w:rPr>
            </w:pPr>
            <w:r w:rsidRPr="00501137">
              <w:rPr>
                <w:szCs w:val="17"/>
              </w:rPr>
              <w:t>Obstructions</w:t>
            </w:r>
          </w:p>
        </w:tc>
        <w:tc>
          <w:tcPr>
            <w:tcW w:w="3686" w:type="dxa"/>
            <w:shd w:val="clear" w:color="auto" w:fill="auto"/>
            <w:vAlign w:val="bottom"/>
          </w:tcPr>
          <w:p w:rsidR="002438E2" w:rsidRPr="00501137" w:rsidRDefault="002438E2" w:rsidP="00595BDF">
            <w:pPr>
              <w:spacing w:before="56" w:after="56" w:line="220" w:lineRule="exact"/>
              <w:ind w:left="57" w:right="57"/>
              <w:jc w:val="right"/>
              <w:rPr>
                <w:szCs w:val="17"/>
              </w:rPr>
            </w:pPr>
            <w:r w:rsidRPr="00501137">
              <w:rPr>
                <w:szCs w:val="17"/>
              </w:rPr>
              <w:t>1,5-2 mm</w:t>
            </w:r>
          </w:p>
        </w:tc>
      </w:tr>
      <w:tr w:rsidR="00932EBF" w:rsidRPr="00501137" w:rsidTr="00932EBF">
        <w:tc>
          <w:tcPr>
            <w:tcW w:w="3686" w:type="dxa"/>
            <w:shd w:val="clear" w:color="auto" w:fill="auto"/>
            <w:vAlign w:val="bottom"/>
          </w:tcPr>
          <w:p w:rsidR="002438E2" w:rsidRPr="00501137" w:rsidRDefault="002438E2" w:rsidP="00595BDF">
            <w:pPr>
              <w:spacing w:before="56" w:after="56" w:line="220" w:lineRule="exact"/>
              <w:ind w:left="57" w:right="57"/>
              <w:rPr>
                <w:szCs w:val="17"/>
              </w:rPr>
            </w:pPr>
            <w:r w:rsidRPr="00501137">
              <w:rPr>
                <w:szCs w:val="17"/>
              </w:rPr>
              <w:t>Maquette du collecteur d’échappement</w:t>
            </w:r>
          </w:p>
        </w:tc>
        <w:tc>
          <w:tcPr>
            <w:tcW w:w="3686" w:type="dxa"/>
            <w:shd w:val="clear" w:color="auto" w:fill="auto"/>
            <w:vAlign w:val="bottom"/>
          </w:tcPr>
          <w:p w:rsidR="002438E2" w:rsidRPr="00501137" w:rsidRDefault="002438E2" w:rsidP="00595BDF">
            <w:pPr>
              <w:spacing w:before="56" w:after="56" w:line="220" w:lineRule="exact"/>
              <w:ind w:left="57" w:right="57"/>
              <w:jc w:val="right"/>
              <w:rPr>
                <w:szCs w:val="17"/>
              </w:rPr>
            </w:pPr>
            <w:r w:rsidRPr="00501137">
              <w:rPr>
                <w:szCs w:val="17"/>
              </w:rPr>
              <w:t>8 mm</w:t>
            </w:r>
          </w:p>
        </w:tc>
      </w:tr>
      <w:tr w:rsidR="00932EBF" w:rsidRPr="00501137" w:rsidTr="00932EBF">
        <w:tc>
          <w:tcPr>
            <w:tcW w:w="3686" w:type="dxa"/>
            <w:shd w:val="clear" w:color="auto" w:fill="auto"/>
            <w:vAlign w:val="bottom"/>
          </w:tcPr>
          <w:p w:rsidR="002438E2" w:rsidRPr="00501137" w:rsidRDefault="002438E2" w:rsidP="00595BDF">
            <w:pPr>
              <w:spacing w:before="56" w:after="56" w:line="220" w:lineRule="exact"/>
              <w:ind w:left="57" w:right="57"/>
              <w:rPr>
                <w:szCs w:val="17"/>
              </w:rPr>
            </w:pPr>
            <w:r w:rsidRPr="00501137">
              <w:rPr>
                <w:szCs w:val="17"/>
              </w:rPr>
              <w:t>Maquette du moteur</w:t>
            </w:r>
          </w:p>
        </w:tc>
        <w:tc>
          <w:tcPr>
            <w:tcW w:w="3686" w:type="dxa"/>
            <w:shd w:val="clear" w:color="auto" w:fill="auto"/>
            <w:vAlign w:val="bottom"/>
          </w:tcPr>
          <w:p w:rsidR="002438E2" w:rsidRPr="00501137" w:rsidRDefault="002438E2" w:rsidP="00595BDF">
            <w:pPr>
              <w:spacing w:before="56" w:after="56" w:line="220" w:lineRule="exact"/>
              <w:ind w:left="57" w:right="57"/>
              <w:jc w:val="right"/>
              <w:rPr>
                <w:szCs w:val="17"/>
              </w:rPr>
            </w:pPr>
            <w:r w:rsidRPr="00501137">
              <w:rPr>
                <w:szCs w:val="17"/>
              </w:rPr>
              <w:t>2-3 mm</w:t>
            </w:r>
          </w:p>
        </w:tc>
      </w:tr>
      <w:tr w:rsidR="00932EBF" w:rsidRPr="00501137" w:rsidTr="00932EBF">
        <w:tc>
          <w:tcPr>
            <w:tcW w:w="3686" w:type="dxa"/>
            <w:shd w:val="clear" w:color="auto" w:fill="auto"/>
            <w:vAlign w:val="bottom"/>
          </w:tcPr>
          <w:p w:rsidR="002438E2" w:rsidRPr="00501137" w:rsidRDefault="002438E2" w:rsidP="00595BDF">
            <w:pPr>
              <w:spacing w:before="56" w:after="56" w:line="220" w:lineRule="exact"/>
              <w:ind w:left="57" w:right="57"/>
              <w:rPr>
                <w:szCs w:val="17"/>
              </w:rPr>
            </w:pPr>
            <w:r w:rsidRPr="00501137">
              <w:rPr>
                <w:szCs w:val="17"/>
              </w:rPr>
              <w:t>Maquette du silencieux</w:t>
            </w:r>
          </w:p>
        </w:tc>
        <w:tc>
          <w:tcPr>
            <w:tcW w:w="3686" w:type="dxa"/>
            <w:shd w:val="clear" w:color="auto" w:fill="auto"/>
            <w:vAlign w:val="bottom"/>
          </w:tcPr>
          <w:p w:rsidR="002438E2" w:rsidRPr="00501137" w:rsidRDefault="002438E2" w:rsidP="00595BDF">
            <w:pPr>
              <w:spacing w:before="56" w:after="56" w:line="220" w:lineRule="exact"/>
              <w:ind w:left="57" w:right="57"/>
              <w:jc w:val="right"/>
              <w:rPr>
                <w:szCs w:val="17"/>
              </w:rPr>
            </w:pPr>
            <w:r w:rsidRPr="00501137">
              <w:rPr>
                <w:szCs w:val="17"/>
              </w:rPr>
              <w:t>2-3 mm</w:t>
            </w:r>
          </w:p>
        </w:tc>
      </w:tr>
      <w:tr w:rsidR="00932EBF" w:rsidRPr="00501137" w:rsidTr="00932EBF">
        <w:tc>
          <w:tcPr>
            <w:tcW w:w="3686" w:type="dxa"/>
            <w:shd w:val="clear" w:color="auto" w:fill="auto"/>
            <w:vAlign w:val="bottom"/>
          </w:tcPr>
          <w:p w:rsidR="002438E2" w:rsidRPr="00501137" w:rsidRDefault="002438E2" w:rsidP="00595BDF">
            <w:pPr>
              <w:spacing w:before="56" w:after="56" w:line="220" w:lineRule="exact"/>
              <w:ind w:left="57" w:right="57"/>
              <w:rPr>
                <w:szCs w:val="17"/>
              </w:rPr>
            </w:pPr>
            <w:r w:rsidRPr="00501137">
              <w:rPr>
                <w:szCs w:val="17"/>
              </w:rPr>
              <w:t>Tuyau d’échappement</w:t>
            </w:r>
          </w:p>
        </w:tc>
        <w:tc>
          <w:tcPr>
            <w:tcW w:w="3686" w:type="dxa"/>
            <w:shd w:val="clear" w:color="auto" w:fill="auto"/>
            <w:vAlign w:val="bottom"/>
          </w:tcPr>
          <w:p w:rsidR="002438E2" w:rsidRPr="00501137" w:rsidRDefault="002438E2" w:rsidP="00595BDF">
            <w:pPr>
              <w:spacing w:before="56" w:after="56" w:line="220" w:lineRule="exact"/>
              <w:ind w:left="57" w:right="57"/>
              <w:jc w:val="right"/>
              <w:rPr>
                <w:szCs w:val="17"/>
              </w:rPr>
            </w:pPr>
            <w:r w:rsidRPr="00501137">
              <w:rPr>
                <w:szCs w:val="17"/>
              </w:rPr>
              <w:t>2-3 mm</w:t>
            </w:r>
          </w:p>
        </w:tc>
      </w:tr>
      <w:tr w:rsidR="00932EBF" w:rsidRPr="00501137" w:rsidTr="00932EBF">
        <w:tc>
          <w:tcPr>
            <w:tcW w:w="3686" w:type="dxa"/>
            <w:shd w:val="clear" w:color="auto" w:fill="auto"/>
            <w:vAlign w:val="bottom"/>
          </w:tcPr>
          <w:p w:rsidR="002438E2" w:rsidRPr="00501137" w:rsidRDefault="002438E2" w:rsidP="00595BDF">
            <w:pPr>
              <w:spacing w:before="56" w:after="56" w:line="220" w:lineRule="exact"/>
              <w:ind w:left="57" w:right="57"/>
              <w:rPr>
                <w:szCs w:val="17"/>
              </w:rPr>
            </w:pPr>
            <w:r w:rsidRPr="00501137">
              <w:rPr>
                <w:szCs w:val="17"/>
              </w:rPr>
              <w:t>Tuyau de raccordement</w:t>
            </w:r>
          </w:p>
        </w:tc>
        <w:tc>
          <w:tcPr>
            <w:tcW w:w="3686" w:type="dxa"/>
            <w:shd w:val="clear" w:color="auto" w:fill="auto"/>
            <w:vAlign w:val="bottom"/>
          </w:tcPr>
          <w:p w:rsidR="002438E2" w:rsidRPr="00501137" w:rsidRDefault="002438E2" w:rsidP="00595BDF">
            <w:pPr>
              <w:spacing w:before="56" w:after="56" w:line="220" w:lineRule="exact"/>
              <w:ind w:left="57" w:right="57"/>
              <w:jc w:val="right"/>
              <w:rPr>
                <w:szCs w:val="17"/>
              </w:rPr>
            </w:pPr>
            <w:r w:rsidRPr="00501137">
              <w:rPr>
                <w:szCs w:val="17"/>
              </w:rPr>
              <w:t>2-3 mm</w:t>
            </w:r>
          </w:p>
        </w:tc>
      </w:tr>
      <w:tr w:rsidR="00932EBF" w:rsidRPr="00501137" w:rsidTr="00932EBF">
        <w:tc>
          <w:tcPr>
            <w:tcW w:w="3686" w:type="dxa"/>
            <w:shd w:val="clear" w:color="auto" w:fill="auto"/>
            <w:vAlign w:val="bottom"/>
          </w:tcPr>
          <w:p w:rsidR="002438E2" w:rsidRPr="00501137" w:rsidRDefault="002438E2" w:rsidP="00595BDF">
            <w:pPr>
              <w:spacing w:before="56" w:after="56" w:line="220" w:lineRule="exact"/>
              <w:ind w:left="57" w:right="57"/>
              <w:rPr>
                <w:szCs w:val="17"/>
              </w:rPr>
            </w:pPr>
            <w:r w:rsidRPr="00501137">
              <w:rPr>
                <w:szCs w:val="17"/>
              </w:rPr>
              <w:t>Parois, plafond et plancher</w:t>
            </w:r>
          </w:p>
        </w:tc>
        <w:tc>
          <w:tcPr>
            <w:tcW w:w="3686" w:type="dxa"/>
            <w:shd w:val="clear" w:color="auto" w:fill="auto"/>
            <w:vAlign w:val="bottom"/>
          </w:tcPr>
          <w:p w:rsidR="002438E2" w:rsidRPr="00501137" w:rsidRDefault="002438E2" w:rsidP="00595BDF">
            <w:pPr>
              <w:spacing w:before="56" w:after="56" w:line="220" w:lineRule="exact"/>
              <w:ind w:left="57" w:right="57"/>
              <w:jc w:val="right"/>
              <w:rPr>
                <w:szCs w:val="17"/>
              </w:rPr>
            </w:pPr>
            <w:r w:rsidRPr="00501137">
              <w:rPr>
                <w:szCs w:val="17"/>
              </w:rPr>
              <w:t>1,5-3 mm</w:t>
            </w:r>
          </w:p>
        </w:tc>
      </w:tr>
    </w:tbl>
    <w:p w:rsidR="002438E2" w:rsidRPr="008C2AAB" w:rsidRDefault="002438E2" w:rsidP="00501137">
      <w:pPr>
        <w:pStyle w:val="SingleTxtG"/>
        <w:spacing w:before="120"/>
        <w:ind w:left="2268" w:hanging="1134"/>
        <w:rPr>
          <w:bCs/>
        </w:rPr>
      </w:pPr>
      <w:r w:rsidRPr="008C2AAB">
        <w:rPr>
          <w:bCs/>
        </w:rPr>
        <w:t>1.2</w:t>
      </w:r>
      <w:r w:rsidRPr="008C2AAB">
        <w:rPr>
          <w:bCs/>
        </w:rPr>
        <w:tab/>
      </w:r>
      <w:r w:rsidRPr="008C2AAB">
        <w:rPr>
          <w:bCs/>
        </w:rPr>
        <w:tab/>
        <w:t>Emplacement des composants</w:t>
      </w:r>
    </w:p>
    <w:p w:rsidR="002438E2" w:rsidRDefault="002438E2" w:rsidP="005B6541">
      <w:pPr>
        <w:pStyle w:val="SingleTxtG"/>
        <w:ind w:left="2268" w:hanging="1134"/>
        <w:rPr>
          <w:bCs/>
        </w:rPr>
      </w:pPr>
      <w:r w:rsidRPr="008C2AAB">
        <w:rPr>
          <w:bCs/>
        </w:rPr>
        <w:t>1.2.1</w:t>
      </w:r>
      <w:r w:rsidRPr="008C2AAB">
        <w:rPr>
          <w:bCs/>
        </w:rPr>
        <w:tab/>
      </w:r>
      <w:r w:rsidRPr="008C2AAB">
        <w:rPr>
          <w:bCs/>
        </w:rPr>
        <w:tab/>
        <w:t>Tous les composants […] (voir la figure 1, en bas à gauche).</w:t>
      </w:r>
    </w:p>
    <w:p w:rsidR="002438E2" w:rsidRPr="000458F1" w:rsidRDefault="002438E2" w:rsidP="00135799">
      <w:pPr>
        <w:pStyle w:val="Heading1"/>
        <w:spacing w:after="120"/>
      </w:pPr>
      <w:r w:rsidRPr="000458F1">
        <w:rPr>
          <w:bCs/>
        </w:rPr>
        <w:t xml:space="preserve">Tableau 2 </w:t>
      </w:r>
      <w:r w:rsidRPr="000458F1">
        <w:rPr>
          <w:bCs/>
        </w:rPr>
        <w:br/>
      </w:r>
      <w:r w:rsidRPr="004915E6">
        <w:rPr>
          <w:b/>
        </w:rPr>
        <w:t>Coordonnées des composants</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86"/>
        <w:gridCol w:w="3686"/>
      </w:tblGrid>
      <w:tr w:rsidR="002438E2" w:rsidRPr="00C17A0D" w:rsidTr="00135799">
        <w:trPr>
          <w:tblHeader/>
        </w:trPr>
        <w:tc>
          <w:tcPr>
            <w:tcW w:w="3686" w:type="dxa"/>
            <w:shd w:val="clear" w:color="auto" w:fill="auto"/>
            <w:vAlign w:val="bottom"/>
          </w:tcPr>
          <w:p w:rsidR="002438E2" w:rsidRPr="00C17A0D" w:rsidRDefault="002438E2" w:rsidP="00135799">
            <w:pPr>
              <w:spacing w:before="80" w:after="80" w:line="200" w:lineRule="exact"/>
              <w:ind w:left="57" w:right="57"/>
              <w:rPr>
                <w:i/>
                <w:sz w:val="14"/>
              </w:rPr>
            </w:pPr>
            <w:r w:rsidRPr="00135799">
              <w:rPr>
                <w:i/>
                <w:sz w:val="16"/>
              </w:rPr>
              <w:t>Éléments</w:t>
            </w:r>
          </w:p>
        </w:tc>
        <w:tc>
          <w:tcPr>
            <w:tcW w:w="3686" w:type="dxa"/>
            <w:shd w:val="clear" w:color="auto" w:fill="auto"/>
            <w:vAlign w:val="bottom"/>
          </w:tcPr>
          <w:p w:rsidR="002438E2" w:rsidRPr="00C17A0D" w:rsidRDefault="002438E2" w:rsidP="00135799">
            <w:pPr>
              <w:spacing w:before="80" w:after="80" w:line="200" w:lineRule="exact"/>
              <w:ind w:left="57" w:right="57"/>
              <w:jc w:val="right"/>
              <w:rPr>
                <w:i/>
                <w:sz w:val="14"/>
              </w:rPr>
            </w:pPr>
            <w:r w:rsidRPr="00135799">
              <w:rPr>
                <w:i/>
                <w:sz w:val="16"/>
              </w:rPr>
              <w:t>Coordonnées [x</w:t>
            </w:r>
            <w:r w:rsidR="009A77C9">
              <w:rPr>
                <w:i/>
                <w:sz w:val="16"/>
              </w:rPr>
              <w:t> ;</w:t>
            </w:r>
            <w:r w:rsidRPr="00135799">
              <w:rPr>
                <w:i/>
                <w:sz w:val="16"/>
              </w:rPr>
              <w:t xml:space="preserve"> y</w:t>
            </w:r>
            <w:r w:rsidR="009A77C9">
              <w:rPr>
                <w:i/>
                <w:sz w:val="16"/>
              </w:rPr>
              <w:t> ;</w:t>
            </w:r>
            <w:r w:rsidRPr="00135799">
              <w:rPr>
                <w:i/>
                <w:sz w:val="16"/>
              </w:rPr>
              <w:t xml:space="preserve"> z]</w:t>
            </w:r>
          </w:p>
        </w:tc>
      </w:tr>
      <w:tr w:rsidR="002438E2" w:rsidRPr="006D2056" w:rsidTr="00135799">
        <w:tc>
          <w:tcPr>
            <w:tcW w:w="3686" w:type="dxa"/>
            <w:shd w:val="clear" w:color="auto" w:fill="auto"/>
            <w:vAlign w:val="bottom"/>
          </w:tcPr>
          <w:p w:rsidR="002438E2" w:rsidRPr="00135799" w:rsidRDefault="002438E2" w:rsidP="00595BDF">
            <w:pPr>
              <w:spacing w:before="56" w:after="56" w:line="220" w:lineRule="exact"/>
              <w:ind w:left="57" w:right="57"/>
              <w:rPr>
                <w:szCs w:val="17"/>
              </w:rPr>
            </w:pPr>
            <w:r w:rsidRPr="00135799">
              <w:rPr>
                <w:szCs w:val="17"/>
              </w:rPr>
              <w:t>Buse de ventilateur</w:t>
            </w:r>
          </w:p>
        </w:tc>
        <w:tc>
          <w:tcPr>
            <w:tcW w:w="3686" w:type="dxa"/>
            <w:shd w:val="clear" w:color="auto" w:fill="auto"/>
            <w:vAlign w:val="bottom"/>
          </w:tcPr>
          <w:p w:rsidR="002438E2" w:rsidRPr="00135799" w:rsidRDefault="002438E2" w:rsidP="00595BDF">
            <w:pPr>
              <w:spacing w:before="56" w:after="56" w:line="220" w:lineRule="exact"/>
              <w:ind w:left="57" w:right="57"/>
              <w:jc w:val="right"/>
              <w:rPr>
                <w:szCs w:val="17"/>
              </w:rPr>
            </w:pPr>
            <w:r w:rsidRPr="00135799">
              <w:rPr>
                <w:szCs w:val="17"/>
              </w:rPr>
              <w:t>[-0,60</w:t>
            </w:r>
            <w:r w:rsidR="009A77C9">
              <w:rPr>
                <w:szCs w:val="17"/>
              </w:rPr>
              <w:t> ;</w:t>
            </w:r>
            <w:r w:rsidRPr="00135799">
              <w:rPr>
                <w:szCs w:val="17"/>
              </w:rPr>
              <w:t xml:space="preserve"> 0,40</w:t>
            </w:r>
            <w:r w:rsidR="009A77C9">
              <w:rPr>
                <w:szCs w:val="17"/>
              </w:rPr>
              <w:t> ;</w:t>
            </w:r>
            <w:r w:rsidRPr="00135799">
              <w:rPr>
                <w:szCs w:val="17"/>
              </w:rPr>
              <w:t xml:space="preserve"> 0,10]</w:t>
            </w:r>
          </w:p>
        </w:tc>
      </w:tr>
      <w:tr w:rsidR="002438E2" w:rsidRPr="006D2056" w:rsidTr="00135799">
        <w:tc>
          <w:tcPr>
            <w:tcW w:w="3686" w:type="dxa"/>
            <w:shd w:val="clear" w:color="auto" w:fill="auto"/>
            <w:vAlign w:val="bottom"/>
          </w:tcPr>
          <w:p w:rsidR="002438E2" w:rsidRPr="00135799" w:rsidRDefault="002438E2" w:rsidP="00595BDF">
            <w:pPr>
              <w:spacing w:before="56" w:after="56" w:line="220" w:lineRule="exact"/>
              <w:ind w:left="57" w:right="57"/>
              <w:rPr>
                <w:szCs w:val="17"/>
              </w:rPr>
            </w:pPr>
            <w:r w:rsidRPr="00135799">
              <w:rPr>
                <w:szCs w:val="17"/>
              </w:rPr>
              <w:t xml:space="preserve">Obstruction 1 </w:t>
            </w:r>
          </w:p>
        </w:tc>
        <w:tc>
          <w:tcPr>
            <w:tcW w:w="3686" w:type="dxa"/>
            <w:shd w:val="clear" w:color="auto" w:fill="auto"/>
            <w:vAlign w:val="bottom"/>
          </w:tcPr>
          <w:p w:rsidR="002438E2" w:rsidRPr="00135799" w:rsidRDefault="002438E2" w:rsidP="00595BDF">
            <w:pPr>
              <w:spacing w:before="56" w:after="56" w:line="220" w:lineRule="exact"/>
              <w:ind w:left="57" w:right="57"/>
              <w:jc w:val="right"/>
              <w:rPr>
                <w:szCs w:val="17"/>
              </w:rPr>
            </w:pPr>
            <w:r w:rsidRPr="00135799">
              <w:rPr>
                <w:szCs w:val="17"/>
              </w:rPr>
              <w:t>[0,0</w:t>
            </w:r>
            <w:r w:rsidR="009A77C9">
              <w:rPr>
                <w:szCs w:val="17"/>
              </w:rPr>
              <w:t> ;</w:t>
            </w:r>
            <w:r w:rsidRPr="00135799">
              <w:rPr>
                <w:szCs w:val="17"/>
              </w:rPr>
              <w:t xml:space="preserve"> 0,26</w:t>
            </w:r>
            <w:r w:rsidR="009A77C9">
              <w:rPr>
                <w:szCs w:val="17"/>
              </w:rPr>
              <w:t> ;</w:t>
            </w:r>
            <w:r w:rsidRPr="00135799">
              <w:rPr>
                <w:szCs w:val="17"/>
              </w:rPr>
              <w:t xml:space="preserve"> 0,0]</w:t>
            </w:r>
          </w:p>
        </w:tc>
      </w:tr>
      <w:tr w:rsidR="002438E2" w:rsidRPr="006D2056" w:rsidTr="00135799">
        <w:tc>
          <w:tcPr>
            <w:tcW w:w="3686" w:type="dxa"/>
            <w:shd w:val="clear" w:color="auto" w:fill="auto"/>
            <w:vAlign w:val="bottom"/>
          </w:tcPr>
          <w:p w:rsidR="002438E2" w:rsidRPr="00135799" w:rsidRDefault="002438E2" w:rsidP="00595BDF">
            <w:pPr>
              <w:spacing w:before="56" w:after="56" w:line="220" w:lineRule="exact"/>
              <w:ind w:left="57" w:right="57"/>
              <w:rPr>
                <w:szCs w:val="17"/>
              </w:rPr>
            </w:pPr>
            <w:r w:rsidRPr="00135799">
              <w:rPr>
                <w:szCs w:val="17"/>
              </w:rPr>
              <w:t xml:space="preserve">Obstruction 2 </w:t>
            </w:r>
          </w:p>
        </w:tc>
        <w:tc>
          <w:tcPr>
            <w:tcW w:w="3686" w:type="dxa"/>
            <w:shd w:val="clear" w:color="auto" w:fill="auto"/>
            <w:vAlign w:val="bottom"/>
          </w:tcPr>
          <w:p w:rsidR="002438E2" w:rsidRPr="00135799" w:rsidRDefault="002438E2" w:rsidP="00595BDF">
            <w:pPr>
              <w:spacing w:before="56" w:after="56" w:line="220" w:lineRule="exact"/>
              <w:ind w:left="57" w:right="57"/>
              <w:jc w:val="right"/>
              <w:rPr>
                <w:szCs w:val="17"/>
              </w:rPr>
            </w:pPr>
            <w:r w:rsidRPr="00135799">
              <w:rPr>
                <w:szCs w:val="17"/>
              </w:rPr>
              <w:t>[0,26</w:t>
            </w:r>
            <w:r w:rsidR="009A77C9">
              <w:rPr>
                <w:szCs w:val="17"/>
              </w:rPr>
              <w:t> ;</w:t>
            </w:r>
            <w:r w:rsidRPr="00135799">
              <w:rPr>
                <w:szCs w:val="17"/>
              </w:rPr>
              <w:t xml:space="preserve"> 0,05</w:t>
            </w:r>
            <w:r w:rsidR="009A77C9">
              <w:rPr>
                <w:szCs w:val="17"/>
              </w:rPr>
              <w:t> ;</w:t>
            </w:r>
            <w:r w:rsidRPr="00135799">
              <w:rPr>
                <w:szCs w:val="17"/>
              </w:rPr>
              <w:t xml:space="preserve"> 0,02]</w:t>
            </w:r>
          </w:p>
        </w:tc>
      </w:tr>
      <w:tr w:rsidR="002438E2" w:rsidRPr="006D2056" w:rsidTr="00135799">
        <w:tc>
          <w:tcPr>
            <w:tcW w:w="3686" w:type="dxa"/>
            <w:shd w:val="clear" w:color="auto" w:fill="auto"/>
            <w:vAlign w:val="bottom"/>
          </w:tcPr>
          <w:p w:rsidR="002438E2" w:rsidRPr="00135799" w:rsidRDefault="002438E2" w:rsidP="00595BDF">
            <w:pPr>
              <w:spacing w:before="56" w:after="56" w:line="220" w:lineRule="exact"/>
              <w:ind w:left="57" w:right="57"/>
              <w:rPr>
                <w:szCs w:val="17"/>
              </w:rPr>
            </w:pPr>
            <w:r w:rsidRPr="00135799">
              <w:rPr>
                <w:szCs w:val="17"/>
              </w:rPr>
              <w:t xml:space="preserve">Maquette du collecteur d’échappement </w:t>
            </w:r>
          </w:p>
        </w:tc>
        <w:tc>
          <w:tcPr>
            <w:tcW w:w="3686" w:type="dxa"/>
            <w:shd w:val="clear" w:color="auto" w:fill="auto"/>
            <w:vAlign w:val="bottom"/>
          </w:tcPr>
          <w:p w:rsidR="002438E2" w:rsidRPr="00135799" w:rsidRDefault="002438E2" w:rsidP="00595BDF">
            <w:pPr>
              <w:spacing w:before="56" w:after="56" w:line="220" w:lineRule="exact"/>
              <w:ind w:left="57" w:right="57"/>
              <w:jc w:val="right"/>
              <w:rPr>
                <w:szCs w:val="17"/>
              </w:rPr>
            </w:pPr>
            <w:r w:rsidRPr="00135799">
              <w:rPr>
                <w:szCs w:val="17"/>
              </w:rPr>
              <w:t>[0,76</w:t>
            </w:r>
            <w:r w:rsidR="009A77C9">
              <w:rPr>
                <w:szCs w:val="17"/>
              </w:rPr>
              <w:t> ;</w:t>
            </w:r>
            <w:r w:rsidRPr="00135799">
              <w:rPr>
                <w:szCs w:val="17"/>
              </w:rPr>
              <w:t xml:space="preserve"> 0,05</w:t>
            </w:r>
            <w:r w:rsidR="009A77C9">
              <w:rPr>
                <w:szCs w:val="17"/>
              </w:rPr>
              <w:t> ;</w:t>
            </w:r>
            <w:r w:rsidRPr="00135799">
              <w:rPr>
                <w:szCs w:val="17"/>
              </w:rPr>
              <w:t xml:space="preserve"> 0,47]</w:t>
            </w:r>
          </w:p>
        </w:tc>
      </w:tr>
      <w:tr w:rsidR="002438E2" w:rsidRPr="006D2056" w:rsidTr="00135799">
        <w:tc>
          <w:tcPr>
            <w:tcW w:w="3686" w:type="dxa"/>
            <w:shd w:val="clear" w:color="auto" w:fill="auto"/>
            <w:vAlign w:val="bottom"/>
          </w:tcPr>
          <w:p w:rsidR="002438E2" w:rsidRPr="00135799" w:rsidRDefault="002438E2" w:rsidP="00595BDF">
            <w:pPr>
              <w:spacing w:before="56" w:after="56" w:line="220" w:lineRule="exact"/>
              <w:ind w:left="57" w:right="57"/>
              <w:rPr>
                <w:szCs w:val="17"/>
              </w:rPr>
            </w:pPr>
            <w:r w:rsidRPr="00135799">
              <w:rPr>
                <w:szCs w:val="17"/>
              </w:rPr>
              <w:t xml:space="preserve">Maquette du moteur </w:t>
            </w:r>
          </w:p>
        </w:tc>
        <w:tc>
          <w:tcPr>
            <w:tcW w:w="3686" w:type="dxa"/>
            <w:shd w:val="clear" w:color="auto" w:fill="auto"/>
            <w:vAlign w:val="bottom"/>
          </w:tcPr>
          <w:p w:rsidR="002438E2" w:rsidRPr="00135799" w:rsidRDefault="002438E2" w:rsidP="00595BDF">
            <w:pPr>
              <w:spacing w:before="56" w:after="56" w:line="220" w:lineRule="exact"/>
              <w:ind w:left="57" w:right="57"/>
              <w:jc w:val="right"/>
              <w:rPr>
                <w:szCs w:val="17"/>
              </w:rPr>
            </w:pPr>
            <w:r w:rsidRPr="00135799">
              <w:rPr>
                <w:szCs w:val="17"/>
              </w:rPr>
              <w:t>[0,87</w:t>
            </w:r>
            <w:r w:rsidR="009A77C9">
              <w:rPr>
                <w:szCs w:val="17"/>
              </w:rPr>
              <w:t> ;</w:t>
            </w:r>
            <w:r w:rsidRPr="00135799">
              <w:rPr>
                <w:szCs w:val="17"/>
              </w:rPr>
              <w:t xml:space="preserve"> 0,05</w:t>
            </w:r>
            <w:r w:rsidR="009A77C9">
              <w:rPr>
                <w:szCs w:val="17"/>
              </w:rPr>
              <w:t> ;</w:t>
            </w:r>
            <w:r w:rsidRPr="00135799">
              <w:rPr>
                <w:szCs w:val="17"/>
              </w:rPr>
              <w:t xml:space="preserve"> 0,04]</w:t>
            </w:r>
          </w:p>
        </w:tc>
      </w:tr>
      <w:tr w:rsidR="002438E2" w:rsidRPr="006D2056" w:rsidTr="00135799">
        <w:tc>
          <w:tcPr>
            <w:tcW w:w="3686" w:type="dxa"/>
            <w:shd w:val="clear" w:color="auto" w:fill="auto"/>
            <w:vAlign w:val="bottom"/>
          </w:tcPr>
          <w:p w:rsidR="002438E2" w:rsidRPr="00135799" w:rsidRDefault="002438E2" w:rsidP="00595BDF">
            <w:pPr>
              <w:spacing w:before="56" w:after="56" w:line="220" w:lineRule="exact"/>
              <w:ind w:left="57" w:right="57"/>
              <w:rPr>
                <w:szCs w:val="17"/>
              </w:rPr>
            </w:pPr>
            <w:r w:rsidRPr="00135799">
              <w:rPr>
                <w:szCs w:val="17"/>
              </w:rPr>
              <w:t xml:space="preserve">Obstruction 3 </w:t>
            </w:r>
          </w:p>
        </w:tc>
        <w:tc>
          <w:tcPr>
            <w:tcW w:w="3686" w:type="dxa"/>
            <w:shd w:val="clear" w:color="auto" w:fill="auto"/>
            <w:vAlign w:val="bottom"/>
          </w:tcPr>
          <w:p w:rsidR="002438E2" w:rsidRPr="00135799" w:rsidRDefault="002438E2" w:rsidP="00595BDF">
            <w:pPr>
              <w:spacing w:before="56" w:after="56" w:line="220" w:lineRule="exact"/>
              <w:ind w:left="57" w:right="57"/>
              <w:jc w:val="right"/>
              <w:rPr>
                <w:szCs w:val="17"/>
              </w:rPr>
            </w:pPr>
            <w:r w:rsidRPr="00135799">
              <w:rPr>
                <w:szCs w:val="17"/>
              </w:rPr>
              <w:t>[1,44</w:t>
            </w:r>
            <w:r w:rsidR="009A77C9">
              <w:rPr>
                <w:szCs w:val="17"/>
              </w:rPr>
              <w:t> ;</w:t>
            </w:r>
            <w:r w:rsidRPr="00135799">
              <w:rPr>
                <w:szCs w:val="17"/>
              </w:rPr>
              <w:t xml:space="preserve"> 0,05</w:t>
            </w:r>
            <w:r w:rsidR="009A77C9">
              <w:rPr>
                <w:szCs w:val="17"/>
              </w:rPr>
              <w:t> ;</w:t>
            </w:r>
            <w:r w:rsidRPr="00135799">
              <w:rPr>
                <w:szCs w:val="17"/>
              </w:rPr>
              <w:t xml:space="preserve"> 0,02]</w:t>
            </w:r>
          </w:p>
        </w:tc>
      </w:tr>
      <w:tr w:rsidR="002438E2" w:rsidRPr="006D2056" w:rsidTr="00135799">
        <w:tc>
          <w:tcPr>
            <w:tcW w:w="3686" w:type="dxa"/>
            <w:shd w:val="clear" w:color="auto" w:fill="auto"/>
            <w:vAlign w:val="bottom"/>
          </w:tcPr>
          <w:p w:rsidR="002438E2" w:rsidRPr="00135799" w:rsidRDefault="002438E2" w:rsidP="00595BDF">
            <w:pPr>
              <w:spacing w:before="56" w:after="56" w:line="220" w:lineRule="exact"/>
              <w:ind w:left="57" w:right="57"/>
              <w:rPr>
                <w:szCs w:val="17"/>
              </w:rPr>
            </w:pPr>
            <w:r w:rsidRPr="00135799">
              <w:rPr>
                <w:szCs w:val="17"/>
              </w:rPr>
              <w:t>Obstruction 4</w:t>
            </w:r>
          </w:p>
        </w:tc>
        <w:tc>
          <w:tcPr>
            <w:tcW w:w="3686" w:type="dxa"/>
            <w:shd w:val="clear" w:color="auto" w:fill="auto"/>
            <w:vAlign w:val="bottom"/>
          </w:tcPr>
          <w:p w:rsidR="002438E2" w:rsidRPr="00135799" w:rsidRDefault="002438E2" w:rsidP="00595BDF">
            <w:pPr>
              <w:spacing w:before="56" w:after="56" w:line="220" w:lineRule="exact"/>
              <w:ind w:left="57" w:right="57"/>
              <w:jc w:val="right"/>
              <w:rPr>
                <w:szCs w:val="17"/>
              </w:rPr>
            </w:pPr>
            <w:r w:rsidRPr="00135799">
              <w:rPr>
                <w:szCs w:val="17"/>
              </w:rPr>
              <w:t>[0,82</w:t>
            </w:r>
            <w:r w:rsidR="009A77C9">
              <w:rPr>
                <w:szCs w:val="17"/>
              </w:rPr>
              <w:t> ;</w:t>
            </w:r>
            <w:r w:rsidRPr="00135799">
              <w:rPr>
                <w:szCs w:val="17"/>
              </w:rPr>
              <w:t xml:space="preserve"> 1,2</w:t>
            </w:r>
            <w:r w:rsidR="009A77C9">
              <w:rPr>
                <w:szCs w:val="17"/>
              </w:rPr>
              <w:t> ;</w:t>
            </w:r>
            <w:r w:rsidRPr="00135799">
              <w:rPr>
                <w:szCs w:val="17"/>
              </w:rPr>
              <w:t xml:space="preserve"> 0,0]</w:t>
            </w:r>
          </w:p>
        </w:tc>
      </w:tr>
      <w:tr w:rsidR="002438E2" w:rsidRPr="006D2056" w:rsidTr="00135799">
        <w:tc>
          <w:tcPr>
            <w:tcW w:w="3686" w:type="dxa"/>
            <w:shd w:val="clear" w:color="auto" w:fill="auto"/>
            <w:vAlign w:val="bottom"/>
          </w:tcPr>
          <w:p w:rsidR="002438E2" w:rsidRPr="00135799" w:rsidRDefault="002438E2" w:rsidP="00595BDF">
            <w:pPr>
              <w:spacing w:before="56" w:after="56" w:line="220" w:lineRule="exact"/>
              <w:ind w:left="57" w:right="57"/>
              <w:rPr>
                <w:szCs w:val="17"/>
              </w:rPr>
            </w:pPr>
            <w:r w:rsidRPr="00135799">
              <w:rPr>
                <w:szCs w:val="17"/>
              </w:rPr>
              <w:t xml:space="preserve">Maquette du silencieux </w:t>
            </w:r>
          </w:p>
        </w:tc>
        <w:tc>
          <w:tcPr>
            <w:tcW w:w="3686" w:type="dxa"/>
            <w:shd w:val="clear" w:color="auto" w:fill="auto"/>
            <w:vAlign w:val="bottom"/>
          </w:tcPr>
          <w:p w:rsidR="002438E2" w:rsidRPr="00135799" w:rsidRDefault="002438E2" w:rsidP="00595BDF">
            <w:pPr>
              <w:spacing w:before="56" w:after="56" w:line="220" w:lineRule="exact"/>
              <w:ind w:left="57" w:right="57"/>
              <w:jc w:val="right"/>
              <w:rPr>
                <w:szCs w:val="17"/>
              </w:rPr>
            </w:pPr>
            <w:r w:rsidRPr="00135799">
              <w:rPr>
                <w:szCs w:val="17"/>
              </w:rPr>
              <w:t>[2,0</w:t>
            </w:r>
            <w:r w:rsidR="009A77C9">
              <w:rPr>
                <w:szCs w:val="17"/>
              </w:rPr>
              <w:t> ;</w:t>
            </w:r>
            <w:r w:rsidRPr="00135799">
              <w:rPr>
                <w:szCs w:val="17"/>
              </w:rPr>
              <w:t xml:space="preserve"> 0,28</w:t>
            </w:r>
            <w:r w:rsidR="009A77C9">
              <w:rPr>
                <w:szCs w:val="17"/>
              </w:rPr>
              <w:t> ;</w:t>
            </w:r>
            <w:r w:rsidRPr="00135799">
              <w:rPr>
                <w:szCs w:val="17"/>
              </w:rPr>
              <w:t xml:space="preserve"> 0,23]</w:t>
            </w:r>
          </w:p>
        </w:tc>
      </w:tr>
    </w:tbl>
    <w:p w:rsidR="002438E2" w:rsidRPr="008C2AAB" w:rsidRDefault="002438E2" w:rsidP="00CE5619">
      <w:pPr>
        <w:pStyle w:val="SingleTxtG"/>
        <w:spacing w:before="120"/>
        <w:ind w:left="2268" w:hanging="1134"/>
        <w:rPr>
          <w:bCs/>
        </w:rPr>
      </w:pPr>
      <w:r>
        <w:rPr>
          <w:bCs/>
        </w:rPr>
        <w:lastRenderedPageBreak/>
        <w:t>1.</w:t>
      </w:r>
      <w:r w:rsidRPr="008C2AAB">
        <w:rPr>
          <w:bCs/>
        </w:rPr>
        <w:t>3</w:t>
      </w:r>
      <w:r w:rsidRPr="008C2AAB">
        <w:rPr>
          <w:bCs/>
        </w:rPr>
        <w:tab/>
      </w:r>
      <w:r w:rsidRPr="008C2AAB">
        <w:rPr>
          <w:bCs/>
        </w:rPr>
        <w:tab/>
        <w:t>Bâti</w:t>
      </w:r>
    </w:p>
    <w:p w:rsidR="002438E2" w:rsidRPr="008C2AAB" w:rsidRDefault="002438E2" w:rsidP="005B6541">
      <w:pPr>
        <w:pStyle w:val="SingleTxtG"/>
        <w:ind w:left="2268" w:hanging="1134"/>
        <w:rPr>
          <w:bCs/>
        </w:rPr>
      </w:pPr>
      <w:r w:rsidRPr="008C2AAB">
        <w:rPr>
          <w:bCs/>
        </w:rPr>
        <w:t>1.3.1</w:t>
      </w:r>
      <w:r w:rsidRPr="008C2AAB">
        <w:rPr>
          <w:bCs/>
        </w:rPr>
        <w:tab/>
      </w:r>
      <w:r w:rsidRPr="008C2AAB">
        <w:rPr>
          <w:bCs/>
        </w:rPr>
        <w:tab/>
        <w:t>Le bâti du dispositif d’essai doit être construit conformément à la figure 4. Les dimensions des éléments portants doivent […] du sol.</w:t>
      </w:r>
    </w:p>
    <w:p w:rsidR="002438E2" w:rsidRPr="008C2AAB" w:rsidRDefault="002438E2" w:rsidP="00C95796">
      <w:pPr>
        <w:pStyle w:val="SingleTxtG"/>
        <w:ind w:left="2268"/>
        <w:rPr>
          <w:bCs/>
        </w:rPr>
      </w:pPr>
      <w:r>
        <w:rPr>
          <w:bCs/>
        </w:rPr>
        <w:tab/>
      </w:r>
      <w:r w:rsidRPr="008C2AAB">
        <w:rPr>
          <w:bCs/>
        </w:rPr>
        <w:t>…</w:t>
      </w:r>
    </w:p>
    <w:p w:rsidR="002438E2" w:rsidRPr="008C2AAB" w:rsidRDefault="002438E2" w:rsidP="005B6541">
      <w:pPr>
        <w:pStyle w:val="SingleTxtG"/>
        <w:ind w:left="2268" w:hanging="1134"/>
      </w:pPr>
      <w:r w:rsidRPr="008C2AAB">
        <w:rPr>
          <w:bCs/>
        </w:rPr>
        <w:t>1.4</w:t>
      </w:r>
      <w:r w:rsidRPr="008C2AAB">
        <w:rPr>
          <w:bCs/>
        </w:rPr>
        <w:tab/>
      </w:r>
      <w:r>
        <w:rPr>
          <w:bCs/>
        </w:rPr>
        <w:tab/>
      </w:r>
      <w:r w:rsidRPr="008C2AAB">
        <w:t>Ouvertures</w:t>
      </w:r>
    </w:p>
    <w:p w:rsidR="002438E2" w:rsidRPr="008C2AAB" w:rsidRDefault="002438E2" w:rsidP="005B6541">
      <w:pPr>
        <w:pStyle w:val="SingleTxtG"/>
        <w:ind w:left="2268" w:hanging="1134"/>
        <w:rPr>
          <w:bCs/>
        </w:rPr>
      </w:pPr>
      <w:r w:rsidRPr="008C2AAB">
        <w:t>1.4.1</w:t>
      </w:r>
      <w:r w:rsidRPr="008C2AAB">
        <w:tab/>
      </w:r>
      <w:r>
        <w:tab/>
      </w:r>
      <w:r w:rsidRPr="008C2AAB">
        <w:t>Outre l’orifice du ventilateur, le dispositif d’essai comporte six autres ouvertures dont les dimensions sont indiquées par les coordonnées figurant au tableau 3. Les positions sont données en référence à deux coins diamétralement opposés (toutes les ouvertures ont une forme rectangulaire). Les ouvertures sont représentées à la figure 4.</w:t>
      </w:r>
    </w:p>
    <w:p w:rsidR="002438E2" w:rsidRPr="008C2AAB" w:rsidRDefault="002438E2" w:rsidP="00C95796">
      <w:pPr>
        <w:pStyle w:val="SingleTxtG"/>
        <w:ind w:left="2268"/>
        <w:rPr>
          <w:bCs/>
        </w:rPr>
      </w:pPr>
      <w:r>
        <w:rPr>
          <w:bCs/>
        </w:rPr>
        <w:tab/>
      </w:r>
      <w:r w:rsidRPr="008C2AAB">
        <w:rPr>
          <w:bCs/>
        </w:rPr>
        <w:t>…</w:t>
      </w:r>
    </w:p>
    <w:p w:rsidR="002438E2" w:rsidRPr="008C2AAB" w:rsidRDefault="002438E2" w:rsidP="005B6541">
      <w:pPr>
        <w:pStyle w:val="SingleTxtG"/>
        <w:ind w:left="2268" w:hanging="1134"/>
      </w:pPr>
      <w:r w:rsidRPr="008C2AAB">
        <w:t>1.6</w:t>
      </w:r>
      <w:r w:rsidRPr="008C2AAB">
        <w:tab/>
      </w:r>
      <w:r w:rsidRPr="008C2AAB">
        <w:tab/>
        <w:t>Maquettes des composants</w:t>
      </w:r>
    </w:p>
    <w:p w:rsidR="002438E2" w:rsidRPr="00425FEB" w:rsidRDefault="002438E2" w:rsidP="005B6541">
      <w:pPr>
        <w:pStyle w:val="SingleTxtG"/>
        <w:ind w:left="2268" w:hanging="1134"/>
        <w:rPr>
          <w:bCs/>
        </w:rPr>
      </w:pPr>
      <w:r w:rsidRPr="008C2AAB">
        <w:t>1.6.1</w:t>
      </w:r>
      <w:r w:rsidRPr="008C2AAB">
        <w:tab/>
      </w:r>
      <w:r w:rsidRPr="008C2AAB">
        <w:tab/>
        <w:t>Les dimensions de la maquette du moteur sont de 1 000</w:t>
      </w:r>
      <w:r>
        <w:t> </w:t>
      </w:r>
      <w:r w:rsidRPr="008C2AAB">
        <w:t xml:space="preserve">mm </w:t>
      </w:r>
      <w:r>
        <w:t>x</w:t>
      </w:r>
      <w:r w:rsidRPr="008C2AAB">
        <w:t xml:space="preserve"> 650 mm </w:t>
      </w:r>
      <w:r>
        <w:t>x</w:t>
      </w:r>
      <w:r w:rsidR="005B499F">
        <w:t> </w:t>
      </w:r>
      <w:r w:rsidRPr="008C2AAB">
        <w:t>500 mm. Celles de la maquette du silencieux de Ø</w:t>
      </w:r>
      <w:r>
        <w:t> </w:t>
      </w:r>
      <w:r w:rsidRPr="008C2AAB">
        <w:t xml:space="preserve">400 mm </w:t>
      </w:r>
      <w:r>
        <w:t>x</w:t>
      </w:r>
      <w:r w:rsidRPr="008C2AAB">
        <w:t xml:space="preserve"> 800 mm. Les dimensions intérieures de la maquette du collecteur d’échappement doivent être de Ø</w:t>
      </w:r>
      <w:r>
        <w:t> </w:t>
      </w:r>
      <w:r w:rsidRPr="008C2AAB">
        <w:t xml:space="preserve">80 mm </w:t>
      </w:r>
      <w:r>
        <w:t>x</w:t>
      </w:r>
      <w:r w:rsidRPr="008C2AAB">
        <w:t xml:space="preserve"> 900 mm. Les maquettes des composants doivent être vides. La maquette du collecteur d’échappement doit être raccordée à celle du silencieux par un tuyau de 76 mm de diamètre. Un tuyau partant de la </w:t>
      </w:r>
      <w:r w:rsidRPr="00425FEB">
        <w:rPr>
          <w:spacing w:val="-2"/>
        </w:rPr>
        <w:t xml:space="preserve">maquette du silencieux doit également être utilisé pour évacuer hors du dispositif </w:t>
      </w:r>
      <w:r w:rsidRPr="00425FEB">
        <w:t>d’essai les gaz d’échappement provenant du système de préchauffage.</w:t>
      </w:r>
    </w:p>
    <w:p w:rsidR="002438E2" w:rsidRPr="008C2AAB" w:rsidRDefault="002438E2" w:rsidP="00C95796">
      <w:pPr>
        <w:pStyle w:val="SingleTxtG"/>
        <w:ind w:left="2268"/>
        <w:rPr>
          <w:bCs/>
        </w:rPr>
      </w:pPr>
      <w:r>
        <w:rPr>
          <w:bCs/>
        </w:rPr>
        <w:tab/>
      </w:r>
      <w:r w:rsidRPr="008C2AAB">
        <w:rPr>
          <w:bCs/>
        </w:rPr>
        <w:t>…</w:t>
      </w:r>
    </w:p>
    <w:p w:rsidR="002438E2" w:rsidRPr="008C2AAB" w:rsidRDefault="002438E2" w:rsidP="005B6541">
      <w:pPr>
        <w:pStyle w:val="SingleTxtG"/>
        <w:ind w:left="2268" w:hanging="1134"/>
      </w:pPr>
      <w:r w:rsidRPr="008C2AAB">
        <w:rPr>
          <w:bCs/>
        </w:rPr>
        <w:t>1.10</w:t>
      </w:r>
      <w:r w:rsidRPr="008C2AAB">
        <w:rPr>
          <w:bCs/>
        </w:rPr>
        <w:tab/>
      </w:r>
      <w:r w:rsidRPr="008C2AAB">
        <w:rPr>
          <w:bCs/>
        </w:rPr>
        <w:tab/>
      </w:r>
      <w:r w:rsidRPr="008C2AAB">
        <w:t>Bacs pour feu en nappe</w:t>
      </w:r>
    </w:p>
    <w:p w:rsidR="002438E2" w:rsidRDefault="002438E2" w:rsidP="005B6541">
      <w:pPr>
        <w:pStyle w:val="SingleTxtG"/>
        <w:ind w:left="2268" w:hanging="1134"/>
        <w:rPr>
          <w:bCs/>
        </w:rPr>
      </w:pPr>
      <w:r w:rsidRPr="008C2AAB">
        <w:rPr>
          <w:bCs/>
        </w:rPr>
        <w:t>1.</w:t>
      </w:r>
      <w:r w:rsidRPr="005B6541">
        <w:t>10</w:t>
      </w:r>
      <w:r w:rsidRPr="008C2AAB">
        <w:rPr>
          <w:bCs/>
        </w:rPr>
        <w:t>.1</w:t>
      </w:r>
      <w:r w:rsidRPr="008C2AAB">
        <w:rPr>
          <w:bCs/>
        </w:rPr>
        <w:tab/>
        <w:t>Des spécifications détaillées de ces bacs sont données dans le tableau 5. Trois types de feux d’essai différents sont définis dans le tableau 6</w:t>
      </w:r>
      <w:r>
        <w:rPr>
          <w:bCs/>
        </w:rPr>
        <w:t> </w:t>
      </w:r>
      <w:r w:rsidRPr="008C2AAB">
        <w:rPr>
          <w:bCs/>
        </w:rPr>
        <w:t>: carré, rectangulaire et circulaire.</w:t>
      </w:r>
    </w:p>
    <w:p w:rsidR="002438E2" w:rsidRPr="006D2056" w:rsidRDefault="002438E2" w:rsidP="004915E6">
      <w:pPr>
        <w:pStyle w:val="Heading1"/>
        <w:spacing w:after="120"/>
      </w:pPr>
      <w:r w:rsidRPr="006D2056">
        <w:t xml:space="preserve">Tableau 5 </w:t>
      </w:r>
      <w:r w:rsidRPr="006D2056">
        <w:br/>
      </w:r>
      <w:r w:rsidRPr="004915E6">
        <w:rPr>
          <w:b/>
        </w:rPr>
        <w:t>Spécifications des bacs pour feu en nappe</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71"/>
        <w:gridCol w:w="1644"/>
        <w:gridCol w:w="1644"/>
        <w:gridCol w:w="2211"/>
      </w:tblGrid>
      <w:tr w:rsidR="002438E2" w:rsidRPr="00316722" w:rsidTr="00907356">
        <w:trPr>
          <w:tblHeader/>
        </w:trPr>
        <w:tc>
          <w:tcPr>
            <w:tcW w:w="1871" w:type="dxa"/>
            <w:shd w:val="clear" w:color="auto" w:fill="auto"/>
            <w:vAlign w:val="bottom"/>
          </w:tcPr>
          <w:p w:rsidR="002438E2" w:rsidRPr="00316722" w:rsidRDefault="002438E2" w:rsidP="00DD3336">
            <w:pPr>
              <w:spacing w:before="80" w:after="80" w:line="200" w:lineRule="exact"/>
              <w:ind w:left="57" w:right="57"/>
              <w:rPr>
                <w:bCs/>
                <w:i/>
                <w:sz w:val="14"/>
              </w:rPr>
            </w:pPr>
            <w:r w:rsidRPr="00DD3336">
              <w:rPr>
                <w:i/>
                <w:sz w:val="16"/>
              </w:rPr>
              <w:t>Dimensions</w:t>
            </w:r>
          </w:p>
        </w:tc>
        <w:tc>
          <w:tcPr>
            <w:tcW w:w="1644" w:type="dxa"/>
            <w:shd w:val="clear" w:color="auto" w:fill="auto"/>
            <w:vAlign w:val="bottom"/>
          </w:tcPr>
          <w:p w:rsidR="002438E2" w:rsidRPr="00DD3336" w:rsidRDefault="002438E2" w:rsidP="00DD3336">
            <w:pPr>
              <w:spacing w:before="80" w:after="80" w:line="200" w:lineRule="exact"/>
              <w:ind w:left="57" w:right="57"/>
              <w:jc w:val="right"/>
              <w:rPr>
                <w:i/>
                <w:sz w:val="16"/>
              </w:rPr>
            </w:pPr>
            <w:r w:rsidRPr="00DD3336">
              <w:rPr>
                <w:i/>
                <w:sz w:val="16"/>
              </w:rPr>
              <w:t>Hauteur du rebord</w:t>
            </w:r>
          </w:p>
        </w:tc>
        <w:tc>
          <w:tcPr>
            <w:tcW w:w="1644" w:type="dxa"/>
            <w:shd w:val="clear" w:color="auto" w:fill="auto"/>
            <w:vAlign w:val="bottom"/>
          </w:tcPr>
          <w:p w:rsidR="002438E2" w:rsidRPr="00DD3336" w:rsidRDefault="002438E2" w:rsidP="00DD3336">
            <w:pPr>
              <w:spacing w:before="80" w:after="80" w:line="200" w:lineRule="exact"/>
              <w:ind w:left="57" w:right="57"/>
              <w:jc w:val="right"/>
              <w:rPr>
                <w:i/>
                <w:sz w:val="16"/>
              </w:rPr>
            </w:pPr>
            <w:r w:rsidRPr="00DD3336">
              <w:rPr>
                <w:i/>
                <w:sz w:val="16"/>
              </w:rPr>
              <w:t>Épaisseur nominale</w:t>
            </w:r>
          </w:p>
        </w:tc>
        <w:tc>
          <w:tcPr>
            <w:tcW w:w="2211" w:type="dxa"/>
            <w:shd w:val="clear" w:color="auto" w:fill="auto"/>
            <w:vAlign w:val="bottom"/>
          </w:tcPr>
          <w:p w:rsidR="002438E2" w:rsidRPr="00DD3336" w:rsidRDefault="002438E2" w:rsidP="002D6BC1">
            <w:pPr>
              <w:spacing w:before="80" w:after="80" w:line="200" w:lineRule="exact"/>
              <w:ind w:left="57" w:right="57"/>
              <w:jc w:val="right"/>
              <w:rPr>
                <w:i/>
                <w:sz w:val="16"/>
              </w:rPr>
            </w:pPr>
            <w:r w:rsidRPr="00DD3336">
              <w:rPr>
                <w:i/>
                <w:sz w:val="16"/>
              </w:rPr>
              <w:t>Utilisé</w:t>
            </w:r>
            <w:r w:rsidR="00DD3336">
              <w:rPr>
                <w:i/>
                <w:sz w:val="16"/>
              </w:rPr>
              <w:t xml:space="preserve"> </w:t>
            </w:r>
            <w:r w:rsidRPr="00DD3336">
              <w:rPr>
                <w:i/>
                <w:sz w:val="16"/>
              </w:rPr>
              <w:t xml:space="preserve">pour le feu d’essai </w:t>
            </w:r>
            <w:r w:rsidR="002D6BC1" w:rsidRPr="002D6BC1">
              <w:rPr>
                <w:rFonts w:eastAsia="MS Mincho"/>
                <w:i/>
                <w:sz w:val="16"/>
                <w:szCs w:val="22"/>
              </w:rPr>
              <w:t>n</w:t>
            </w:r>
            <w:r w:rsidR="002D6BC1" w:rsidRPr="002D6BC1">
              <w:rPr>
                <w:rFonts w:eastAsia="MS Mincho"/>
                <w:i/>
                <w:sz w:val="16"/>
                <w:szCs w:val="22"/>
                <w:vertAlign w:val="superscript"/>
              </w:rPr>
              <w:t>o</w:t>
            </w:r>
            <w:r w:rsidR="002D6BC1">
              <w:rPr>
                <w:i/>
                <w:sz w:val="16"/>
              </w:rPr>
              <w:t> </w:t>
            </w:r>
          </w:p>
        </w:tc>
      </w:tr>
      <w:tr w:rsidR="002438E2" w:rsidRPr="00316722" w:rsidTr="00907356">
        <w:tc>
          <w:tcPr>
            <w:tcW w:w="1871" w:type="dxa"/>
            <w:shd w:val="clear" w:color="auto" w:fill="auto"/>
            <w:vAlign w:val="bottom"/>
          </w:tcPr>
          <w:p w:rsidR="002438E2" w:rsidRPr="00DD3336" w:rsidRDefault="002438E2" w:rsidP="00DD3336">
            <w:pPr>
              <w:spacing w:before="60" w:after="60" w:line="220" w:lineRule="exact"/>
              <w:ind w:left="57" w:right="57"/>
              <w:rPr>
                <w:szCs w:val="17"/>
              </w:rPr>
            </w:pPr>
            <w:r w:rsidRPr="00DD3336">
              <w:rPr>
                <w:szCs w:val="17"/>
              </w:rPr>
              <w:t>300 mm x 300 mm</w:t>
            </w:r>
          </w:p>
        </w:tc>
        <w:tc>
          <w:tcPr>
            <w:tcW w:w="1644" w:type="dxa"/>
            <w:shd w:val="clear" w:color="auto" w:fill="auto"/>
            <w:vAlign w:val="bottom"/>
          </w:tcPr>
          <w:p w:rsidR="002438E2" w:rsidRPr="00907356" w:rsidRDefault="002438E2" w:rsidP="00907356">
            <w:pPr>
              <w:spacing w:before="60" w:after="60" w:line="220" w:lineRule="exact"/>
              <w:ind w:left="57" w:right="57"/>
              <w:jc w:val="right"/>
              <w:rPr>
                <w:szCs w:val="17"/>
              </w:rPr>
            </w:pPr>
            <w:r w:rsidRPr="00907356">
              <w:rPr>
                <w:szCs w:val="17"/>
              </w:rPr>
              <w:t>70 mm</w:t>
            </w:r>
          </w:p>
        </w:tc>
        <w:tc>
          <w:tcPr>
            <w:tcW w:w="1644" w:type="dxa"/>
            <w:shd w:val="clear" w:color="auto" w:fill="auto"/>
            <w:vAlign w:val="bottom"/>
          </w:tcPr>
          <w:p w:rsidR="002438E2" w:rsidRPr="00907356" w:rsidRDefault="002438E2" w:rsidP="00907356">
            <w:pPr>
              <w:spacing w:before="60" w:after="60" w:line="220" w:lineRule="exact"/>
              <w:ind w:left="57" w:right="57"/>
              <w:jc w:val="right"/>
              <w:rPr>
                <w:szCs w:val="17"/>
              </w:rPr>
            </w:pPr>
            <w:r w:rsidRPr="00907356">
              <w:rPr>
                <w:szCs w:val="17"/>
              </w:rPr>
              <w:t>1,5 mm</w:t>
            </w:r>
          </w:p>
        </w:tc>
        <w:tc>
          <w:tcPr>
            <w:tcW w:w="2211" w:type="dxa"/>
            <w:shd w:val="clear" w:color="auto" w:fill="auto"/>
            <w:vAlign w:val="bottom"/>
          </w:tcPr>
          <w:p w:rsidR="002438E2" w:rsidRPr="00907356" w:rsidRDefault="002438E2" w:rsidP="00907356">
            <w:pPr>
              <w:spacing w:before="60" w:after="60" w:line="220" w:lineRule="exact"/>
              <w:ind w:left="57" w:right="57"/>
              <w:jc w:val="right"/>
              <w:rPr>
                <w:szCs w:val="17"/>
              </w:rPr>
            </w:pPr>
            <w:r w:rsidRPr="00907356">
              <w:rPr>
                <w:szCs w:val="17"/>
              </w:rPr>
              <w:t>1,2</w:t>
            </w:r>
          </w:p>
        </w:tc>
      </w:tr>
      <w:tr w:rsidR="002438E2" w:rsidRPr="00316722" w:rsidTr="00907356">
        <w:tc>
          <w:tcPr>
            <w:tcW w:w="1871" w:type="dxa"/>
            <w:shd w:val="clear" w:color="auto" w:fill="auto"/>
            <w:vAlign w:val="bottom"/>
          </w:tcPr>
          <w:p w:rsidR="002438E2" w:rsidRPr="00DD3336" w:rsidRDefault="002438E2" w:rsidP="00DD3336">
            <w:pPr>
              <w:spacing w:before="60" w:after="60" w:line="220" w:lineRule="exact"/>
              <w:ind w:left="57" w:right="57"/>
              <w:rPr>
                <w:szCs w:val="17"/>
              </w:rPr>
            </w:pPr>
            <w:r w:rsidRPr="00DD3336">
              <w:rPr>
                <w:szCs w:val="17"/>
              </w:rPr>
              <w:t>200 mm x 300 mm</w:t>
            </w:r>
          </w:p>
        </w:tc>
        <w:tc>
          <w:tcPr>
            <w:tcW w:w="1644" w:type="dxa"/>
            <w:shd w:val="clear" w:color="auto" w:fill="auto"/>
            <w:vAlign w:val="bottom"/>
          </w:tcPr>
          <w:p w:rsidR="002438E2" w:rsidRPr="00907356" w:rsidRDefault="002438E2" w:rsidP="00907356">
            <w:pPr>
              <w:spacing w:before="60" w:after="60" w:line="220" w:lineRule="exact"/>
              <w:ind w:left="57" w:right="57"/>
              <w:jc w:val="right"/>
              <w:rPr>
                <w:szCs w:val="17"/>
              </w:rPr>
            </w:pPr>
            <w:r w:rsidRPr="00907356">
              <w:rPr>
                <w:szCs w:val="17"/>
              </w:rPr>
              <w:t>70 mm</w:t>
            </w:r>
          </w:p>
        </w:tc>
        <w:tc>
          <w:tcPr>
            <w:tcW w:w="1644" w:type="dxa"/>
            <w:shd w:val="clear" w:color="auto" w:fill="auto"/>
            <w:vAlign w:val="bottom"/>
          </w:tcPr>
          <w:p w:rsidR="002438E2" w:rsidRPr="00907356" w:rsidRDefault="002438E2" w:rsidP="00907356">
            <w:pPr>
              <w:spacing w:before="60" w:after="60" w:line="220" w:lineRule="exact"/>
              <w:ind w:left="57" w:right="57"/>
              <w:jc w:val="right"/>
              <w:rPr>
                <w:szCs w:val="17"/>
              </w:rPr>
            </w:pPr>
            <w:r w:rsidRPr="00907356">
              <w:rPr>
                <w:szCs w:val="17"/>
              </w:rPr>
              <w:t>2 mm</w:t>
            </w:r>
          </w:p>
        </w:tc>
        <w:tc>
          <w:tcPr>
            <w:tcW w:w="2211" w:type="dxa"/>
            <w:shd w:val="clear" w:color="auto" w:fill="auto"/>
            <w:vAlign w:val="bottom"/>
          </w:tcPr>
          <w:p w:rsidR="002438E2" w:rsidRPr="00907356" w:rsidRDefault="002438E2" w:rsidP="00907356">
            <w:pPr>
              <w:spacing w:before="60" w:after="60" w:line="220" w:lineRule="exact"/>
              <w:ind w:left="57" w:right="57"/>
              <w:jc w:val="right"/>
              <w:rPr>
                <w:szCs w:val="17"/>
              </w:rPr>
            </w:pPr>
            <w:r w:rsidRPr="00907356">
              <w:rPr>
                <w:szCs w:val="17"/>
              </w:rPr>
              <w:t>3</w:t>
            </w:r>
          </w:p>
        </w:tc>
      </w:tr>
      <w:tr w:rsidR="002438E2" w:rsidRPr="00316722" w:rsidTr="00907356">
        <w:tc>
          <w:tcPr>
            <w:tcW w:w="1871" w:type="dxa"/>
            <w:shd w:val="clear" w:color="auto" w:fill="auto"/>
            <w:vAlign w:val="bottom"/>
          </w:tcPr>
          <w:p w:rsidR="002438E2" w:rsidRPr="00DD3336" w:rsidRDefault="002438E2" w:rsidP="00DD3336">
            <w:pPr>
              <w:spacing w:before="60" w:after="60" w:line="220" w:lineRule="exact"/>
              <w:ind w:left="57" w:right="57"/>
              <w:rPr>
                <w:szCs w:val="17"/>
              </w:rPr>
            </w:pPr>
            <w:r w:rsidRPr="00DD3336">
              <w:rPr>
                <w:szCs w:val="17"/>
              </w:rPr>
              <w:t>Ø 150 mm</w:t>
            </w:r>
          </w:p>
        </w:tc>
        <w:tc>
          <w:tcPr>
            <w:tcW w:w="1644" w:type="dxa"/>
            <w:shd w:val="clear" w:color="auto" w:fill="auto"/>
            <w:vAlign w:val="bottom"/>
          </w:tcPr>
          <w:p w:rsidR="002438E2" w:rsidRPr="00907356" w:rsidRDefault="002438E2" w:rsidP="00907356">
            <w:pPr>
              <w:spacing w:before="60" w:after="60" w:line="220" w:lineRule="exact"/>
              <w:ind w:left="57" w:right="57"/>
              <w:jc w:val="right"/>
              <w:rPr>
                <w:szCs w:val="17"/>
              </w:rPr>
            </w:pPr>
            <w:r w:rsidRPr="00907356">
              <w:rPr>
                <w:szCs w:val="17"/>
              </w:rPr>
              <w:t>100 mm</w:t>
            </w:r>
          </w:p>
        </w:tc>
        <w:tc>
          <w:tcPr>
            <w:tcW w:w="1644" w:type="dxa"/>
            <w:shd w:val="clear" w:color="auto" w:fill="auto"/>
            <w:vAlign w:val="bottom"/>
          </w:tcPr>
          <w:p w:rsidR="002438E2" w:rsidRPr="00907356" w:rsidRDefault="002438E2" w:rsidP="00907356">
            <w:pPr>
              <w:spacing w:before="60" w:after="60" w:line="220" w:lineRule="exact"/>
              <w:ind w:left="57" w:right="57"/>
              <w:jc w:val="right"/>
              <w:rPr>
                <w:szCs w:val="17"/>
              </w:rPr>
            </w:pPr>
            <w:r w:rsidRPr="00907356">
              <w:rPr>
                <w:szCs w:val="17"/>
              </w:rPr>
              <w:t>1,5 mm</w:t>
            </w:r>
          </w:p>
        </w:tc>
        <w:tc>
          <w:tcPr>
            <w:tcW w:w="2211" w:type="dxa"/>
            <w:shd w:val="clear" w:color="auto" w:fill="auto"/>
            <w:vAlign w:val="bottom"/>
          </w:tcPr>
          <w:p w:rsidR="002438E2" w:rsidRPr="00907356" w:rsidRDefault="005B499F" w:rsidP="00907356">
            <w:pPr>
              <w:spacing w:before="60" w:after="60" w:line="220" w:lineRule="exact"/>
              <w:ind w:left="57" w:right="57"/>
              <w:jc w:val="right"/>
              <w:rPr>
                <w:szCs w:val="17"/>
              </w:rPr>
            </w:pPr>
            <w:r>
              <w:rPr>
                <w:szCs w:val="17"/>
              </w:rPr>
              <w:t>4</w:t>
            </w:r>
          </w:p>
        </w:tc>
      </w:tr>
    </w:tbl>
    <w:p w:rsidR="002438E2" w:rsidRDefault="002438E2" w:rsidP="00CE5619">
      <w:pPr>
        <w:pStyle w:val="SingleTxtG"/>
        <w:spacing w:before="120"/>
        <w:ind w:left="2268" w:hanging="1134"/>
        <w:rPr>
          <w:bCs/>
        </w:rPr>
      </w:pPr>
      <w:r w:rsidRPr="008C2AAB">
        <w:rPr>
          <w:bCs/>
        </w:rPr>
        <w:t>1.10.2</w:t>
      </w:r>
      <w:r w:rsidRPr="008C2AAB">
        <w:rPr>
          <w:bCs/>
        </w:rPr>
        <w:tab/>
        <w:t xml:space="preserve">Les bacs carrés avec panneaux de fibre et les bacs rectangulaires pour feu en nappe doivent être positionnés en </w:t>
      </w:r>
      <w:r w:rsidRPr="005B6541">
        <w:t>fonction</w:t>
      </w:r>
      <w:r w:rsidRPr="008C2AAB">
        <w:rPr>
          <w:bCs/>
        </w:rPr>
        <w:t xml:space="preserve"> des scénarios d’essai des appendices 2 à</w:t>
      </w:r>
      <w:r>
        <w:rPr>
          <w:bCs/>
        </w:rPr>
        <w:t xml:space="preserve"> </w:t>
      </w:r>
      <w:r w:rsidRPr="008C2AAB">
        <w:rPr>
          <w:bCs/>
        </w:rPr>
        <w:t xml:space="preserve">4. La figure 10 indique les dimensions pour le feu d’essai </w:t>
      </w:r>
      <w:r>
        <w:rPr>
          <w:bCs/>
        </w:rPr>
        <w:t>n</w:t>
      </w:r>
      <w:r w:rsidRPr="00316722">
        <w:rPr>
          <w:bCs/>
          <w:vertAlign w:val="superscript"/>
        </w:rPr>
        <w:t>o</w:t>
      </w:r>
      <w:r>
        <w:rPr>
          <w:bCs/>
        </w:rPr>
        <w:t> </w:t>
      </w:r>
      <w:r w:rsidRPr="008C2AAB">
        <w:rPr>
          <w:bCs/>
        </w:rPr>
        <w:t>2. Le feu d’essai doit être positionné perpendiculairement au long côté du dispositif d’essai.</w:t>
      </w:r>
    </w:p>
    <w:p w:rsidR="002438E2" w:rsidRDefault="002438E2" w:rsidP="007A1520">
      <w:pPr>
        <w:pStyle w:val="Heading1"/>
        <w:spacing w:after="120"/>
        <w:rPr>
          <w:b/>
        </w:rPr>
      </w:pPr>
      <w:r w:rsidRPr="00425FEB">
        <w:rPr>
          <w:bCs/>
        </w:rPr>
        <w:t xml:space="preserve">Figure 10 </w:t>
      </w:r>
      <w:r w:rsidRPr="00425FEB">
        <w:rPr>
          <w:bCs/>
        </w:rPr>
        <w:br/>
      </w:r>
      <w:r w:rsidRPr="004915E6">
        <w:rPr>
          <w:b/>
        </w:rPr>
        <w:t>Distances pour le feu d’essai n</w:t>
      </w:r>
      <w:r w:rsidRPr="004915E6">
        <w:rPr>
          <w:b/>
          <w:vertAlign w:val="superscript"/>
        </w:rPr>
        <w:t>o</w:t>
      </w:r>
      <w:r w:rsidRPr="004915E6">
        <w:rPr>
          <w:b/>
        </w:rPr>
        <w:t> 2</w:t>
      </w:r>
    </w:p>
    <w:p w:rsidR="009F4287" w:rsidRDefault="00DD4A71" w:rsidP="00595BDF">
      <w:pPr>
        <w:ind w:left="1134"/>
        <w:jc w:val="center"/>
      </w:pPr>
      <w:r>
        <w:rPr>
          <w:noProof/>
          <w:lang w:val="fr-FR" w:eastAsia="fr-FR"/>
        </w:rPr>
        <w:drawing>
          <wp:inline distT="0" distB="0" distL="0" distR="0">
            <wp:extent cx="3164840" cy="2353310"/>
            <wp:effectExtent l="0" t="0" r="0" b="889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64840" cy="2353310"/>
                    </a:xfrm>
                    <a:prstGeom prst="rect">
                      <a:avLst/>
                    </a:prstGeom>
                    <a:noFill/>
                    <a:ln>
                      <a:noFill/>
                    </a:ln>
                  </pic:spPr>
                </pic:pic>
              </a:graphicData>
            </a:graphic>
          </wp:inline>
        </w:drawing>
      </w:r>
    </w:p>
    <w:p w:rsidR="002438E2" w:rsidRPr="008C2AAB" w:rsidRDefault="002438E2" w:rsidP="00CE5619">
      <w:pPr>
        <w:pStyle w:val="SingleTxtG"/>
        <w:spacing w:before="120"/>
        <w:ind w:left="2268" w:hanging="1134"/>
        <w:rPr>
          <w:bCs/>
        </w:rPr>
      </w:pPr>
      <w:r w:rsidRPr="008C2AAB">
        <w:rPr>
          <w:bCs/>
        </w:rPr>
        <w:t>2.</w:t>
      </w:r>
      <w:r w:rsidRPr="008C2AAB">
        <w:rPr>
          <w:bCs/>
        </w:rPr>
        <w:tab/>
      </w:r>
      <w:r w:rsidRPr="008C2AAB">
        <w:rPr>
          <w:bCs/>
        </w:rPr>
        <w:tab/>
        <w:t>Feux d’essai</w:t>
      </w:r>
    </w:p>
    <w:p w:rsidR="002438E2" w:rsidRDefault="002438E2" w:rsidP="005B6541">
      <w:pPr>
        <w:pStyle w:val="SingleTxtG"/>
        <w:ind w:left="2268" w:hanging="1134"/>
        <w:rPr>
          <w:bCs/>
        </w:rPr>
      </w:pPr>
      <w:r w:rsidRPr="008C2AAB">
        <w:rPr>
          <w:bCs/>
        </w:rPr>
        <w:t>2.1</w:t>
      </w:r>
      <w:r w:rsidRPr="008C2AAB">
        <w:rPr>
          <w:bCs/>
        </w:rPr>
        <w:tab/>
      </w:r>
      <w:r w:rsidRPr="008C2AAB">
        <w:rPr>
          <w:bCs/>
        </w:rPr>
        <w:tab/>
        <w:t>Les feux d’essai du tableau 6 doivent être appliqués comme décrit dans les appendices 2 à 5. On doit utiliser pour l’essai du carburant diesel (gazole commercial ou huile diesel légère), de l’heptane (C</w:t>
      </w:r>
      <w:r w:rsidRPr="00426AFD">
        <w:rPr>
          <w:bCs/>
          <w:vertAlign w:val="subscript"/>
        </w:rPr>
        <w:t>7</w:t>
      </w:r>
      <w:r w:rsidRPr="008C2AAB">
        <w:rPr>
          <w:bCs/>
        </w:rPr>
        <w:t>H</w:t>
      </w:r>
      <w:r w:rsidRPr="00426AFD">
        <w:rPr>
          <w:bCs/>
          <w:vertAlign w:val="subscript"/>
        </w:rPr>
        <w:t>16</w:t>
      </w:r>
      <w:r w:rsidRPr="008C2AAB">
        <w:rPr>
          <w:bCs/>
        </w:rPr>
        <w:t>) et de l’huile moteur 15W-40 avec un point d’éclair COC de 230</w:t>
      </w:r>
      <w:r>
        <w:rPr>
          <w:bCs/>
        </w:rPr>
        <w:t> </w:t>
      </w:r>
      <w:r w:rsidRPr="008C2AAB">
        <w:rPr>
          <w:bCs/>
        </w:rPr>
        <w:t>°C et une viscosité à 40</w:t>
      </w:r>
      <w:r>
        <w:rPr>
          <w:bCs/>
        </w:rPr>
        <w:t> </w:t>
      </w:r>
      <w:r w:rsidRPr="008C2AAB">
        <w:rPr>
          <w:bCs/>
        </w:rPr>
        <w:t>°C de 107</w:t>
      </w:r>
      <w:r>
        <w:rPr>
          <w:bCs/>
        </w:rPr>
        <w:t> </w:t>
      </w:r>
      <w:r w:rsidRPr="008C2AAB">
        <w:rPr>
          <w:bCs/>
        </w:rPr>
        <w:t>mm</w:t>
      </w:r>
      <w:r w:rsidRPr="00426AFD">
        <w:rPr>
          <w:bCs/>
          <w:vertAlign w:val="superscript"/>
        </w:rPr>
        <w:t>2</w:t>
      </w:r>
      <w:r w:rsidRPr="008C2AAB">
        <w:rPr>
          <w:bCs/>
        </w:rPr>
        <w:t>/s.</w:t>
      </w:r>
    </w:p>
    <w:p w:rsidR="002438E2" w:rsidRPr="001F3078" w:rsidRDefault="002438E2" w:rsidP="001F3078">
      <w:pPr>
        <w:pStyle w:val="Heading1"/>
        <w:spacing w:after="120"/>
        <w:rPr>
          <w:b/>
        </w:rPr>
      </w:pPr>
      <w:r w:rsidRPr="003B16AB">
        <w:rPr>
          <w:bCs/>
        </w:rPr>
        <w:t xml:space="preserve">Tableau </w:t>
      </w:r>
      <w:r w:rsidRPr="003B16AB">
        <w:t xml:space="preserve">6 </w:t>
      </w:r>
      <w:r w:rsidRPr="003B16AB">
        <w:br/>
      </w:r>
      <w:r w:rsidRPr="004915E6">
        <w:rPr>
          <w:b/>
        </w:rPr>
        <w:t>Feux d’essai</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91"/>
        <w:gridCol w:w="3289"/>
        <w:gridCol w:w="1985"/>
        <w:gridCol w:w="2041"/>
      </w:tblGrid>
      <w:tr w:rsidR="002438E2" w:rsidRPr="00CC5FEA" w:rsidTr="00E04ECA">
        <w:trPr>
          <w:tblHeader/>
        </w:trPr>
        <w:tc>
          <w:tcPr>
            <w:tcW w:w="1191" w:type="dxa"/>
            <w:shd w:val="clear" w:color="auto" w:fill="auto"/>
            <w:vAlign w:val="bottom"/>
          </w:tcPr>
          <w:p w:rsidR="002438E2" w:rsidRPr="00CC5FEA" w:rsidRDefault="002438E2" w:rsidP="002D6BC1">
            <w:pPr>
              <w:spacing w:before="80" w:after="80" w:line="200" w:lineRule="exact"/>
              <w:ind w:left="57" w:right="57"/>
              <w:rPr>
                <w:i/>
                <w:sz w:val="14"/>
              </w:rPr>
            </w:pPr>
            <w:r w:rsidRPr="00113662">
              <w:rPr>
                <w:i/>
                <w:sz w:val="16"/>
              </w:rPr>
              <w:t xml:space="preserve">Feu d’essai </w:t>
            </w:r>
            <w:r w:rsidR="002D6BC1" w:rsidRPr="002D6BC1">
              <w:rPr>
                <w:rFonts w:eastAsia="MS Mincho"/>
                <w:i/>
                <w:sz w:val="16"/>
                <w:szCs w:val="22"/>
              </w:rPr>
              <w:t>n</w:t>
            </w:r>
            <w:r w:rsidR="002D6BC1" w:rsidRPr="002D6BC1">
              <w:rPr>
                <w:rFonts w:eastAsia="MS Mincho"/>
                <w:i/>
                <w:sz w:val="16"/>
                <w:szCs w:val="22"/>
                <w:vertAlign w:val="superscript"/>
              </w:rPr>
              <w:t>o</w:t>
            </w:r>
            <w:r w:rsidR="002D6BC1">
              <w:rPr>
                <w:i/>
                <w:sz w:val="16"/>
              </w:rPr>
              <w:t> </w:t>
            </w:r>
          </w:p>
        </w:tc>
        <w:tc>
          <w:tcPr>
            <w:tcW w:w="3289" w:type="dxa"/>
            <w:shd w:val="clear" w:color="auto" w:fill="auto"/>
            <w:vAlign w:val="bottom"/>
          </w:tcPr>
          <w:p w:rsidR="002438E2" w:rsidRPr="00113662" w:rsidRDefault="002438E2" w:rsidP="00113662">
            <w:pPr>
              <w:spacing w:before="80" w:after="80" w:line="200" w:lineRule="exact"/>
              <w:ind w:left="57" w:right="57"/>
              <w:jc w:val="right"/>
              <w:rPr>
                <w:i/>
                <w:sz w:val="16"/>
              </w:rPr>
            </w:pPr>
            <w:r w:rsidRPr="00113662">
              <w:rPr>
                <w:i/>
                <w:sz w:val="16"/>
              </w:rPr>
              <w:t>Description</w:t>
            </w:r>
          </w:p>
        </w:tc>
        <w:tc>
          <w:tcPr>
            <w:tcW w:w="1985" w:type="dxa"/>
            <w:shd w:val="clear" w:color="auto" w:fill="auto"/>
            <w:vAlign w:val="bottom"/>
          </w:tcPr>
          <w:p w:rsidR="002438E2" w:rsidRPr="00113662" w:rsidRDefault="002438E2" w:rsidP="00113662">
            <w:pPr>
              <w:spacing w:before="80" w:after="80" w:line="200" w:lineRule="exact"/>
              <w:ind w:left="57" w:right="57"/>
              <w:jc w:val="right"/>
              <w:rPr>
                <w:i/>
                <w:sz w:val="16"/>
              </w:rPr>
            </w:pPr>
            <w:r w:rsidRPr="00113662">
              <w:rPr>
                <w:i/>
                <w:sz w:val="16"/>
              </w:rPr>
              <w:t>Carburant</w:t>
            </w:r>
          </w:p>
        </w:tc>
        <w:tc>
          <w:tcPr>
            <w:tcW w:w="2041" w:type="dxa"/>
            <w:shd w:val="clear" w:color="auto" w:fill="auto"/>
            <w:vAlign w:val="bottom"/>
          </w:tcPr>
          <w:p w:rsidR="002438E2" w:rsidRPr="00113662" w:rsidRDefault="002438E2" w:rsidP="00113662">
            <w:pPr>
              <w:spacing w:before="80" w:after="80" w:line="200" w:lineRule="exact"/>
              <w:ind w:left="57" w:right="57"/>
              <w:jc w:val="right"/>
              <w:rPr>
                <w:i/>
                <w:sz w:val="16"/>
              </w:rPr>
            </w:pPr>
            <w:r w:rsidRPr="00113662">
              <w:rPr>
                <w:i/>
                <w:sz w:val="16"/>
              </w:rPr>
              <w:t>Débit calorifique</w:t>
            </w:r>
            <w:r w:rsidR="007209C0">
              <w:rPr>
                <w:i/>
                <w:sz w:val="16"/>
              </w:rPr>
              <w:t xml:space="preserve"> </w:t>
            </w:r>
            <w:r w:rsidRPr="00113662">
              <w:rPr>
                <w:i/>
                <w:sz w:val="16"/>
              </w:rPr>
              <w:br/>
              <w:t>maximum approximatif</w:t>
            </w:r>
            <w:r w:rsidR="007209C0">
              <w:rPr>
                <w:i/>
                <w:sz w:val="16"/>
              </w:rPr>
              <w:t xml:space="preserve"> </w:t>
            </w:r>
            <w:r w:rsidRPr="00113662">
              <w:rPr>
                <w:i/>
                <w:sz w:val="16"/>
              </w:rPr>
              <w:br/>
              <w:t>60 s après inflammation</w:t>
            </w:r>
          </w:p>
        </w:tc>
      </w:tr>
      <w:tr w:rsidR="002438E2" w:rsidRPr="00CC5FEA" w:rsidTr="00E04ECA">
        <w:tc>
          <w:tcPr>
            <w:tcW w:w="1191" w:type="dxa"/>
            <w:shd w:val="clear" w:color="auto" w:fill="auto"/>
            <w:vAlign w:val="bottom"/>
          </w:tcPr>
          <w:p w:rsidR="002438E2" w:rsidRPr="00D96B1D" w:rsidRDefault="002438E2" w:rsidP="00D96B1D">
            <w:pPr>
              <w:spacing w:before="60" w:after="60" w:line="220" w:lineRule="exact"/>
              <w:ind w:left="57" w:right="57"/>
              <w:rPr>
                <w:szCs w:val="17"/>
              </w:rPr>
            </w:pPr>
            <w:r w:rsidRPr="00D96B1D">
              <w:rPr>
                <w:szCs w:val="17"/>
              </w:rPr>
              <w:t>1</w:t>
            </w:r>
          </w:p>
        </w:tc>
        <w:tc>
          <w:tcPr>
            <w:tcW w:w="3289" w:type="dxa"/>
            <w:shd w:val="clear" w:color="auto" w:fill="auto"/>
            <w:vAlign w:val="bottom"/>
          </w:tcPr>
          <w:p w:rsidR="002438E2" w:rsidRPr="00113662" w:rsidRDefault="002438E2" w:rsidP="00113662">
            <w:pPr>
              <w:spacing w:before="60" w:after="60" w:line="220" w:lineRule="exact"/>
              <w:ind w:left="57" w:right="57"/>
              <w:jc w:val="right"/>
              <w:rPr>
                <w:szCs w:val="17"/>
              </w:rPr>
            </w:pPr>
            <w:r w:rsidRPr="00113662">
              <w:rPr>
                <w:szCs w:val="17"/>
              </w:rPr>
              <w:t>Feu en nappe 300 mm x 300 mm</w:t>
            </w:r>
          </w:p>
        </w:tc>
        <w:tc>
          <w:tcPr>
            <w:tcW w:w="1985" w:type="dxa"/>
            <w:shd w:val="clear" w:color="auto" w:fill="auto"/>
            <w:vAlign w:val="bottom"/>
          </w:tcPr>
          <w:p w:rsidR="002438E2" w:rsidRPr="00113662" w:rsidRDefault="002438E2" w:rsidP="00113662">
            <w:pPr>
              <w:spacing w:before="60" w:after="60" w:line="220" w:lineRule="exact"/>
              <w:ind w:left="57" w:right="57"/>
              <w:jc w:val="right"/>
              <w:rPr>
                <w:szCs w:val="17"/>
              </w:rPr>
            </w:pPr>
            <w:r w:rsidRPr="00113662">
              <w:rPr>
                <w:szCs w:val="17"/>
              </w:rPr>
              <w:t>Gazole et heptane</w:t>
            </w:r>
          </w:p>
        </w:tc>
        <w:tc>
          <w:tcPr>
            <w:tcW w:w="2041" w:type="dxa"/>
            <w:shd w:val="clear" w:color="auto" w:fill="auto"/>
            <w:vAlign w:val="bottom"/>
          </w:tcPr>
          <w:p w:rsidR="002438E2" w:rsidRPr="00113662" w:rsidRDefault="002438E2" w:rsidP="00113662">
            <w:pPr>
              <w:spacing w:before="60" w:after="60" w:line="220" w:lineRule="exact"/>
              <w:ind w:left="57" w:right="57"/>
              <w:jc w:val="right"/>
              <w:rPr>
                <w:szCs w:val="17"/>
              </w:rPr>
            </w:pPr>
            <w:r w:rsidRPr="00113662">
              <w:rPr>
                <w:szCs w:val="17"/>
              </w:rPr>
              <w:t>60 kW</w:t>
            </w:r>
          </w:p>
        </w:tc>
      </w:tr>
      <w:tr w:rsidR="002438E2" w:rsidRPr="00CC5FEA" w:rsidTr="00E04ECA">
        <w:tc>
          <w:tcPr>
            <w:tcW w:w="1191" w:type="dxa"/>
            <w:shd w:val="clear" w:color="auto" w:fill="auto"/>
            <w:vAlign w:val="bottom"/>
          </w:tcPr>
          <w:p w:rsidR="002438E2" w:rsidRPr="00D96B1D" w:rsidRDefault="002438E2" w:rsidP="00D96B1D">
            <w:pPr>
              <w:spacing w:before="60" w:after="60" w:line="220" w:lineRule="exact"/>
              <w:ind w:left="57" w:right="57"/>
              <w:rPr>
                <w:szCs w:val="17"/>
              </w:rPr>
            </w:pPr>
            <w:r w:rsidRPr="00D96B1D">
              <w:rPr>
                <w:szCs w:val="17"/>
              </w:rPr>
              <w:t>2</w:t>
            </w:r>
          </w:p>
        </w:tc>
        <w:tc>
          <w:tcPr>
            <w:tcW w:w="3289" w:type="dxa"/>
            <w:shd w:val="clear" w:color="auto" w:fill="auto"/>
            <w:vAlign w:val="bottom"/>
          </w:tcPr>
          <w:p w:rsidR="002438E2" w:rsidRPr="00113662" w:rsidRDefault="002438E2" w:rsidP="00113662">
            <w:pPr>
              <w:spacing w:before="60" w:after="60" w:line="220" w:lineRule="exact"/>
              <w:ind w:left="57" w:right="57"/>
              <w:jc w:val="right"/>
              <w:rPr>
                <w:szCs w:val="17"/>
              </w:rPr>
            </w:pPr>
            <w:r w:rsidRPr="00113662">
              <w:rPr>
                <w:szCs w:val="17"/>
              </w:rPr>
              <w:t xml:space="preserve">Feu en nappe 300 mm x 300 mm </w:t>
            </w:r>
            <w:r w:rsidRPr="00113662">
              <w:rPr>
                <w:szCs w:val="17"/>
              </w:rPr>
              <w:br/>
              <w:t>et 2 panneaux de fibre</w:t>
            </w:r>
          </w:p>
        </w:tc>
        <w:tc>
          <w:tcPr>
            <w:tcW w:w="1985" w:type="dxa"/>
            <w:shd w:val="clear" w:color="auto" w:fill="auto"/>
            <w:vAlign w:val="bottom"/>
          </w:tcPr>
          <w:p w:rsidR="002438E2" w:rsidRPr="00113662" w:rsidRDefault="002438E2" w:rsidP="00113662">
            <w:pPr>
              <w:spacing w:before="60" w:after="60" w:line="220" w:lineRule="exact"/>
              <w:ind w:left="57" w:right="57"/>
              <w:jc w:val="right"/>
              <w:rPr>
                <w:szCs w:val="17"/>
              </w:rPr>
            </w:pPr>
            <w:r w:rsidRPr="00113662">
              <w:rPr>
                <w:szCs w:val="17"/>
              </w:rPr>
              <w:t>Gazole et heptane</w:t>
            </w:r>
          </w:p>
        </w:tc>
        <w:tc>
          <w:tcPr>
            <w:tcW w:w="2041" w:type="dxa"/>
            <w:shd w:val="clear" w:color="auto" w:fill="auto"/>
            <w:vAlign w:val="bottom"/>
          </w:tcPr>
          <w:p w:rsidR="002438E2" w:rsidRPr="00113662" w:rsidRDefault="002438E2" w:rsidP="00113662">
            <w:pPr>
              <w:spacing w:before="60" w:after="60" w:line="220" w:lineRule="exact"/>
              <w:ind w:left="57" w:right="57"/>
              <w:jc w:val="right"/>
              <w:rPr>
                <w:szCs w:val="17"/>
              </w:rPr>
            </w:pPr>
            <w:r w:rsidRPr="00113662">
              <w:rPr>
                <w:szCs w:val="17"/>
              </w:rPr>
              <w:t>110 kW</w:t>
            </w:r>
          </w:p>
        </w:tc>
      </w:tr>
      <w:tr w:rsidR="002438E2" w:rsidRPr="00CC5FEA" w:rsidTr="00E04ECA">
        <w:tc>
          <w:tcPr>
            <w:tcW w:w="1191" w:type="dxa"/>
            <w:shd w:val="clear" w:color="auto" w:fill="auto"/>
            <w:vAlign w:val="bottom"/>
          </w:tcPr>
          <w:p w:rsidR="002438E2" w:rsidRPr="00D96B1D" w:rsidRDefault="002438E2" w:rsidP="00D96B1D">
            <w:pPr>
              <w:spacing w:before="60" w:after="60" w:line="220" w:lineRule="exact"/>
              <w:ind w:left="57" w:right="57"/>
              <w:rPr>
                <w:szCs w:val="17"/>
              </w:rPr>
            </w:pPr>
            <w:r w:rsidRPr="00D96B1D">
              <w:rPr>
                <w:szCs w:val="17"/>
              </w:rPr>
              <w:t>3</w:t>
            </w:r>
          </w:p>
        </w:tc>
        <w:tc>
          <w:tcPr>
            <w:tcW w:w="3289" w:type="dxa"/>
            <w:shd w:val="clear" w:color="auto" w:fill="auto"/>
            <w:vAlign w:val="bottom"/>
          </w:tcPr>
          <w:p w:rsidR="002438E2" w:rsidRPr="00113662" w:rsidRDefault="002438E2" w:rsidP="00113662">
            <w:pPr>
              <w:spacing w:before="60" w:after="60" w:line="220" w:lineRule="exact"/>
              <w:ind w:left="57" w:right="57"/>
              <w:jc w:val="right"/>
              <w:rPr>
                <w:szCs w:val="17"/>
              </w:rPr>
            </w:pPr>
            <w:r w:rsidRPr="00113662">
              <w:rPr>
                <w:szCs w:val="17"/>
              </w:rPr>
              <w:t>Feu en nappe 200 mm x 300 mm</w:t>
            </w:r>
          </w:p>
        </w:tc>
        <w:tc>
          <w:tcPr>
            <w:tcW w:w="1985" w:type="dxa"/>
            <w:shd w:val="clear" w:color="auto" w:fill="auto"/>
            <w:vAlign w:val="bottom"/>
          </w:tcPr>
          <w:p w:rsidR="002438E2" w:rsidRPr="00113662" w:rsidRDefault="002438E2" w:rsidP="00113662">
            <w:pPr>
              <w:spacing w:before="60" w:after="60" w:line="220" w:lineRule="exact"/>
              <w:ind w:left="57" w:right="57"/>
              <w:jc w:val="right"/>
              <w:rPr>
                <w:szCs w:val="17"/>
              </w:rPr>
            </w:pPr>
            <w:r w:rsidRPr="00113662">
              <w:rPr>
                <w:szCs w:val="17"/>
              </w:rPr>
              <w:t>Gazole et heptane</w:t>
            </w:r>
          </w:p>
        </w:tc>
        <w:tc>
          <w:tcPr>
            <w:tcW w:w="2041" w:type="dxa"/>
            <w:shd w:val="clear" w:color="auto" w:fill="auto"/>
            <w:vAlign w:val="bottom"/>
          </w:tcPr>
          <w:p w:rsidR="002438E2" w:rsidRPr="00113662" w:rsidRDefault="002438E2" w:rsidP="00113662">
            <w:pPr>
              <w:spacing w:before="60" w:after="60" w:line="220" w:lineRule="exact"/>
              <w:ind w:left="57" w:right="57"/>
              <w:jc w:val="right"/>
              <w:rPr>
                <w:szCs w:val="17"/>
              </w:rPr>
            </w:pPr>
            <w:r w:rsidRPr="00113662">
              <w:rPr>
                <w:szCs w:val="17"/>
              </w:rPr>
              <w:t>40 kW</w:t>
            </w:r>
          </w:p>
        </w:tc>
      </w:tr>
      <w:tr w:rsidR="002438E2" w:rsidRPr="00CC5FEA" w:rsidTr="00E04ECA">
        <w:tc>
          <w:tcPr>
            <w:tcW w:w="1191" w:type="dxa"/>
            <w:shd w:val="clear" w:color="auto" w:fill="auto"/>
            <w:vAlign w:val="bottom"/>
          </w:tcPr>
          <w:p w:rsidR="002438E2" w:rsidRPr="00D96B1D" w:rsidRDefault="002438E2" w:rsidP="00D96B1D">
            <w:pPr>
              <w:spacing w:before="60" w:after="60" w:line="220" w:lineRule="exact"/>
              <w:ind w:left="57" w:right="57"/>
              <w:rPr>
                <w:szCs w:val="17"/>
              </w:rPr>
            </w:pPr>
            <w:r w:rsidRPr="00D96B1D">
              <w:rPr>
                <w:szCs w:val="17"/>
              </w:rPr>
              <w:t>4</w:t>
            </w:r>
          </w:p>
        </w:tc>
        <w:tc>
          <w:tcPr>
            <w:tcW w:w="3289" w:type="dxa"/>
            <w:shd w:val="clear" w:color="auto" w:fill="auto"/>
            <w:vAlign w:val="bottom"/>
          </w:tcPr>
          <w:p w:rsidR="002438E2" w:rsidRPr="00113662" w:rsidRDefault="002438E2" w:rsidP="00113662">
            <w:pPr>
              <w:spacing w:before="60" w:after="60" w:line="220" w:lineRule="exact"/>
              <w:ind w:left="57" w:right="57"/>
              <w:jc w:val="right"/>
              <w:rPr>
                <w:szCs w:val="17"/>
              </w:rPr>
            </w:pPr>
            <w:r w:rsidRPr="00113662">
              <w:rPr>
                <w:szCs w:val="17"/>
              </w:rPr>
              <w:t>Feu en nappe Ø 150 mm</w:t>
            </w:r>
          </w:p>
        </w:tc>
        <w:tc>
          <w:tcPr>
            <w:tcW w:w="1985" w:type="dxa"/>
            <w:shd w:val="clear" w:color="auto" w:fill="auto"/>
            <w:vAlign w:val="bottom"/>
          </w:tcPr>
          <w:p w:rsidR="002438E2" w:rsidRPr="00113662" w:rsidRDefault="002438E2" w:rsidP="00113662">
            <w:pPr>
              <w:spacing w:before="60" w:after="60" w:line="220" w:lineRule="exact"/>
              <w:ind w:left="57" w:right="57"/>
              <w:jc w:val="right"/>
              <w:rPr>
                <w:szCs w:val="17"/>
              </w:rPr>
            </w:pPr>
            <w:r w:rsidRPr="00113662">
              <w:rPr>
                <w:szCs w:val="17"/>
              </w:rPr>
              <w:t>Gazole et heptane</w:t>
            </w:r>
          </w:p>
        </w:tc>
        <w:tc>
          <w:tcPr>
            <w:tcW w:w="2041" w:type="dxa"/>
            <w:shd w:val="clear" w:color="auto" w:fill="auto"/>
            <w:vAlign w:val="bottom"/>
          </w:tcPr>
          <w:p w:rsidR="002438E2" w:rsidRPr="00113662" w:rsidRDefault="002438E2" w:rsidP="00113662">
            <w:pPr>
              <w:spacing w:before="60" w:after="60" w:line="220" w:lineRule="exact"/>
              <w:ind w:left="57" w:right="57"/>
              <w:jc w:val="right"/>
              <w:rPr>
                <w:szCs w:val="17"/>
              </w:rPr>
            </w:pPr>
            <w:r w:rsidRPr="00113662">
              <w:rPr>
                <w:szCs w:val="17"/>
              </w:rPr>
              <w:t>7 kW</w:t>
            </w:r>
          </w:p>
        </w:tc>
      </w:tr>
      <w:tr w:rsidR="002438E2" w:rsidRPr="00CC5FEA" w:rsidTr="00E04ECA">
        <w:tc>
          <w:tcPr>
            <w:tcW w:w="1191" w:type="dxa"/>
            <w:shd w:val="clear" w:color="auto" w:fill="auto"/>
            <w:vAlign w:val="bottom"/>
          </w:tcPr>
          <w:p w:rsidR="002438E2" w:rsidRPr="00D96B1D" w:rsidRDefault="002438E2" w:rsidP="00D96B1D">
            <w:pPr>
              <w:spacing w:before="60" w:after="60" w:line="220" w:lineRule="exact"/>
              <w:ind w:left="57" w:right="57"/>
              <w:rPr>
                <w:szCs w:val="17"/>
              </w:rPr>
            </w:pPr>
            <w:r w:rsidRPr="00D96B1D">
              <w:rPr>
                <w:szCs w:val="17"/>
              </w:rPr>
              <w:t>5</w:t>
            </w:r>
          </w:p>
        </w:tc>
        <w:tc>
          <w:tcPr>
            <w:tcW w:w="3289" w:type="dxa"/>
            <w:shd w:val="clear" w:color="auto" w:fill="auto"/>
          </w:tcPr>
          <w:p w:rsidR="002438E2" w:rsidRPr="00113662" w:rsidRDefault="002438E2" w:rsidP="00113662">
            <w:pPr>
              <w:spacing w:before="60" w:after="60" w:line="220" w:lineRule="exact"/>
              <w:ind w:left="57" w:right="57"/>
              <w:jc w:val="right"/>
              <w:rPr>
                <w:szCs w:val="17"/>
              </w:rPr>
            </w:pPr>
            <w:r w:rsidRPr="00113662">
              <w:rPr>
                <w:szCs w:val="17"/>
              </w:rPr>
              <w:t xml:space="preserve">Feu de jet pulvérisé </w:t>
            </w:r>
            <w:r w:rsidRPr="00113662">
              <w:rPr>
                <w:szCs w:val="17"/>
              </w:rPr>
              <w:br/>
              <w:t>(450 kPa, 0,73 kg/min </w:t>
            </w:r>
            <w:r w:rsidRPr="00113662">
              <w:rPr>
                <w:szCs w:val="17"/>
              </w:rPr>
              <w:sym w:font="Symbol" w:char="F0B1"/>
            </w:r>
            <w:r w:rsidRPr="00113662">
              <w:rPr>
                <w:szCs w:val="17"/>
              </w:rPr>
              <w:t> 10 %)</w:t>
            </w:r>
          </w:p>
        </w:tc>
        <w:tc>
          <w:tcPr>
            <w:tcW w:w="1985" w:type="dxa"/>
            <w:shd w:val="clear" w:color="auto" w:fill="auto"/>
            <w:vAlign w:val="bottom"/>
          </w:tcPr>
          <w:p w:rsidR="002438E2" w:rsidRPr="00113662" w:rsidRDefault="002438E2" w:rsidP="00113662">
            <w:pPr>
              <w:spacing w:before="60" w:after="60" w:line="220" w:lineRule="exact"/>
              <w:ind w:left="57" w:right="57"/>
              <w:jc w:val="right"/>
              <w:rPr>
                <w:szCs w:val="17"/>
              </w:rPr>
            </w:pPr>
            <w:r w:rsidRPr="00113662">
              <w:rPr>
                <w:szCs w:val="17"/>
              </w:rPr>
              <w:t>Gazole</w:t>
            </w:r>
          </w:p>
        </w:tc>
        <w:tc>
          <w:tcPr>
            <w:tcW w:w="2041" w:type="dxa"/>
            <w:shd w:val="clear" w:color="auto" w:fill="auto"/>
            <w:vAlign w:val="bottom"/>
          </w:tcPr>
          <w:p w:rsidR="002438E2" w:rsidRPr="00113662" w:rsidRDefault="002438E2" w:rsidP="00113662">
            <w:pPr>
              <w:spacing w:before="60" w:after="60" w:line="220" w:lineRule="exact"/>
              <w:ind w:left="57" w:right="57"/>
              <w:jc w:val="right"/>
              <w:rPr>
                <w:szCs w:val="17"/>
              </w:rPr>
            </w:pPr>
            <w:r w:rsidRPr="00113662">
              <w:rPr>
                <w:szCs w:val="17"/>
              </w:rPr>
              <w:t>520 kW</w:t>
            </w:r>
          </w:p>
        </w:tc>
      </w:tr>
      <w:tr w:rsidR="002438E2" w:rsidRPr="00CC5FEA" w:rsidTr="00E04ECA">
        <w:tc>
          <w:tcPr>
            <w:tcW w:w="1191" w:type="dxa"/>
            <w:shd w:val="clear" w:color="auto" w:fill="auto"/>
            <w:vAlign w:val="bottom"/>
          </w:tcPr>
          <w:p w:rsidR="002438E2" w:rsidRPr="00D96B1D" w:rsidRDefault="002438E2" w:rsidP="00D96B1D">
            <w:pPr>
              <w:spacing w:before="60" w:after="60" w:line="220" w:lineRule="exact"/>
              <w:ind w:left="57" w:right="57"/>
              <w:rPr>
                <w:szCs w:val="17"/>
              </w:rPr>
            </w:pPr>
            <w:r w:rsidRPr="00D96B1D">
              <w:rPr>
                <w:szCs w:val="17"/>
              </w:rPr>
              <w:t>6</w:t>
            </w:r>
          </w:p>
        </w:tc>
        <w:tc>
          <w:tcPr>
            <w:tcW w:w="3289" w:type="dxa"/>
            <w:shd w:val="clear" w:color="auto" w:fill="auto"/>
          </w:tcPr>
          <w:p w:rsidR="002438E2" w:rsidRPr="00113662" w:rsidRDefault="002438E2" w:rsidP="00113662">
            <w:pPr>
              <w:spacing w:before="60" w:after="60" w:line="220" w:lineRule="exact"/>
              <w:ind w:left="57" w:right="57"/>
              <w:jc w:val="right"/>
              <w:rPr>
                <w:szCs w:val="17"/>
              </w:rPr>
            </w:pPr>
            <w:r w:rsidRPr="00113662">
              <w:rPr>
                <w:szCs w:val="17"/>
              </w:rPr>
              <w:t xml:space="preserve">Feu de jet pulvérisé </w:t>
            </w:r>
            <w:r w:rsidRPr="00113662">
              <w:rPr>
                <w:szCs w:val="17"/>
              </w:rPr>
              <w:br/>
              <w:t>(450 kPa, 0,19 kg/min </w:t>
            </w:r>
            <w:r w:rsidRPr="00113662">
              <w:rPr>
                <w:szCs w:val="17"/>
              </w:rPr>
              <w:sym w:font="Symbol" w:char="F0B1"/>
            </w:r>
            <w:r w:rsidRPr="00113662">
              <w:rPr>
                <w:szCs w:val="17"/>
              </w:rPr>
              <w:t> 10 %)</w:t>
            </w:r>
          </w:p>
        </w:tc>
        <w:tc>
          <w:tcPr>
            <w:tcW w:w="1985" w:type="dxa"/>
            <w:shd w:val="clear" w:color="auto" w:fill="auto"/>
            <w:vAlign w:val="bottom"/>
          </w:tcPr>
          <w:p w:rsidR="002438E2" w:rsidRPr="00113662" w:rsidRDefault="002438E2" w:rsidP="00113662">
            <w:pPr>
              <w:spacing w:before="60" w:after="60" w:line="220" w:lineRule="exact"/>
              <w:ind w:left="57" w:right="57"/>
              <w:jc w:val="right"/>
              <w:rPr>
                <w:szCs w:val="17"/>
              </w:rPr>
            </w:pPr>
            <w:r w:rsidRPr="00113662">
              <w:rPr>
                <w:szCs w:val="17"/>
              </w:rPr>
              <w:t>Gazole</w:t>
            </w:r>
          </w:p>
        </w:tc>
        <w:tc>
          <w:tcPr>
            <w:tcW w:w="2041" w:type="dxa"/>
            <w:shd w:val="clear" w:color="auto" w:fill="auto"/>
            <w:vAlign w:val="bottom"/>
          </w:tcPr>
          <w:p w:rsidR="002438E2" w:rsidRPr="00113662" w:rsidRDefault="002438E2" w:rsidP="00113662">
            <w:pPr>
              <w:spacing w:before="60" w:after="60" w:line="220" w:lineRule="exact"/>
              <w:ind w:left="57" w:right="57"/>
              <w:jc w:val="right"/>
              <w:rPr>
                <w:szCs w:val="17"/>
              </w:rPr>
            </w:pPr>
            <w:r w:rsidRPr="00113662">
              <w:rPr>
                <w:szCs w:val="17"/>
              </w:rPr>
              <w:t>140 kW</w:t>
            </w:r>
          </w:p>
        </w:tc>
      </w:tr>
      <w:tr w:rsidR="002438E2" w:rsidRPr="00CC5FEA" w:rsidTr="00E04ECA">
        <w:tc>
          <w:tcPr>
            <w:tcW w:w="1191" w:type="dxa"/>
            <w:shd w:val="clear" w:color="auto" w:fill="auto"/>
            <w:vAlign w:val="bottom"/>
          </w:tcPr>
          <w:p w:rsidR="002438E2" w:rsidRPr="00D96B1D" w:rsidRDefault="002438E2" w:rsidP="00D96B1D">
            <w:pPr>
              <w:spacing w:before="60" w:after="60" w:line="220" w:lineRule="exact"/>
              <w:ind w:left="57" w:right="57"/>
              <w:rPr>
                <w:szCs w:val="17"/>
              </w:rPr>
            </w:pPr>
            <w:r w:rsidRPr="00D96B1D">
              <w:rPr>
                <w:szCs w:val="17"/>
              </w:rPr>
              <w:t>7</w:t>
            </w:r>
          </w:p>
        </w:tc>
        <w:tc>
          <w:tcPr>
            <w:tcW w:w="3289" w:type="dxa"/>
            <w:shd w:val="clear" w:color="auto" w:fill="auto"/>
          </w:tcPr>
          <w:p w:rsidR="002438E2" w:rsidRPr="00113662" w:rsidRDefault="002438E2" w:rsidP="00113662">
            <w:pPr>
              <w:spacing w:before="60" w:after="60" w:line="220" w:lineRule="exact"/>
              <w:ind w:left="57" w:right="57"/>
              <w:jc w:val="right"/>
              <w:rPr>
                <w:szCs w:val="17"/>
              </w:rPr>
            </w:pPr>
            <w:r w:rsidRPr="00113662">
              <w:rPr>
                <w:szCs w:val="17"/>
              </w:rPr>
              <w:t>Feu de fuite goutte à goutte</w:t>
            </w:r>
            <w:r w:rsidR="007209C0">
              <w:rPr>
                <w:szCs w:val="17"/>
              </w:rPr>
              <w:t xml:space="preserve"> </w:t>
            </w:r>
            <w:r w:rsidRPr="00113662">
              <w:rPr>
                <w:szCs w:val="17"/>
              </w:rPr>
              <w:br/>
              <w:t>(40 gouttelettes/min </w:t>
            </w:r>
            <w:r w:rsidRPr="00113662">
              <w:rPr>
                <w:szCs w:val="17"/>
              </w:rPr>
              <w:sym w:font="Symbol" w:char="F0B1"/>
            </w:r>
            <w:r w:rsidRPr="00113662">
              <w:rPr>
                <w:szCs w:val="17"/>
              </w:rPr>
              <w:t> 10)</w:t>
            </w:r>
          </w:p>
        </w:tc>
        <w:tc>
          <w:tcPr>
            <w:tcW w:w="1985" w:type="dxa"/>
            <w:shd w:val="clear" w:color="auto" w:fill="auto"/>
            <w:vAlign w:val="bottom"/>
          </w:tcPr>
          <w:p w:rsidR="002438E2" w:rsidRPr="00113662" w:rsidRDefault="002438E2" w:rsidP="00113662">
            <w:pPr>
              <w:spacing w:before="60" w:after="60" w:line="220" w:lineRule="exact"/>
              <w:ind w:left="57" w:right="57"/>
              <w:jc w:val="right"/>
              <w:rPr>
                <w:szCs w:val="17"/>
              </w:rPr>
            </w:pPr>
            <w:r w:rsidRPr="00113662">
              <w:rPr>
                <w:szCs w:val="17"/>
              </w:rPr>
              <w:t>Huile moteur</w:t>
            </w:r>
          </w:p>
        </w:tc>
        <w:tc>
          <w:tcPr>
            <w:tcW w:w="2041" w:type="dxa"/>
            <w:shd w:val="clear" w:color="auto" w:fill="auto"/>
            <w:vAlign w:val="bottom"/>
          </w:tcPr>
          <w:p w:rsidR="002438E2" w:rsidRPr="00113662" w:rsidRDefault="002438E2" w:rsidP="00113662">
            <w:pPr>
              <w:spacing w:before="60" w:after="60" w:line="220" w:lineRule="exact"/>
              <w:ind w:left="57" w:right="57"/>
              <w:jc w:val="right"/>
              <w:rPr>
                <w:szCs w:val="17"/>
              </w:rPr>
            </w:pPr>
            <w:r w:rsidRPr="00113662">
              <w:rPr>
                <w:szCs w:val="17"/>
              </w:rPr>
              <w:t>5 kW</w:t>
            </w:r>
          </w:p>
        </w:tc>
      </w:tr>
    </w:tbl>
    <w:p w:rsidR="002438E2" w:rsidRPr="001457F3" w:rsidRDefault="002438E2" w:rsidP="00CE5619">
      <w:pPr>
        <w:pStyle w:val="SingleTxtG"/>
        <w:spacing w:before="120"/>
        <w:ind w:left="2268" w:hanging="1134"/>
        <w:rPr>
          <w:rFonts w:eastAsia="Calibri"/>
          <w:bCs/>
        </w:rPr>
      </w:pPr>
      <w:r w:rsidRPr="001457F3">
        <w:t>2.2</w:t>
      </w:r>
      <w:r w:rsidRPr="001457F3">
        <w:tab/>
      </w:r>
      <w:r w:rsidRPr="001457F3">
        <w:tab/>
        <w:t xml:space="preserve">Les quantités d’eau, de gazole et d’heptane utilisées aux fins des </w:t>
      </w:r>
      <w:r w:rsidRPr="001457F3">
        <w:rPr>
          <w:rFonts w:eastAsia="Calibri"/>
          <w:bCs/>
        </w:rPr>
        <w:t xml:space="preserve">essais doivent correspondre aux </w:t>
      </w:r>
      <w:r w:rsidRPr="005B6541">
        <w:t>quantités</w:t>
      </w:r>
      <w:r w:rsidRPr="001457F3">
        <w:rPr>
          <w:rFonts w:eastAsia="Calibri"/>
          <w:bCs/>
        </w:rPr>
        <w:t xml:space="preserve"> indiquées dans le tableau 7.</w:t>
      </w:r>
    </w:p>
    <w:p w:rsidR="002438E2" w:rsidRPr="00BB3B8D" w:rsidRDefault="002438E2" w:rsidP="001F3078">
      <w:pPr>
        <w:pStyle w:val="Heading1"/>
        <w:spacing w:after="120"/>
      </w:pPr>
      <w:r w:rsidRPr="001457F3">
        <w:rPr>
          <w:bCs/>
        </w:rPr>
        <w:t xml:space="preserve">Tableau 7 </w:t>
      </w:r>
      <w:r w:rsidRPr="001457F3">
        <w:rPr>
          <w:bCs/>
        </w:rPr>
        <w:br/>
      </w:r>
      <w:r w:rsidRPr="004915E6">
        <w:rPr>
          <w:b/>
        </w:rPr>
        <w:t>Quantité de combustible utilisée dans les bacs pour feu en nappe</w:t>
      </w:r>
    </w:p>
    <w:tbl>
      <w:tblPr>
        <w:tblW w:w="0" w:type="auto"/>
        <w:tblInd w:w="11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871"/>
        <w:gridCol w:w="1077"/>
        <w:gridCol w:w="1077"/>
        <w:gridCol w:w="1134"/>
        <w:gridCol w:w="2211"/>
      </w:tblGrid>
      <w:tr w:rsidR="002438E2" w:rsidRPr="00CC24B3" w:rsidTr="004862C2">
        <w:trPr>
          <w:tblHeader/>
        </w:trPr>
        <w:tc>
          <w:tcPr>
            <w:tcW w:w="1871" w:type="dxa"/>
            <w:shd w:val="clear" w:color="auto" w:fill="auto"/>
            <w:vAlign w:val="bottom"/>
          </w:tcPr>
          <w:p w:rsidR="002438E2" w:rsidRPr="00CC24B3" w:rsidRDefault="002438E2" w:rsidP="001F3078">
            <w:pPr>
              <w:keepNext/>
              <w:keepLines/>
              <w:spacing w:before="80" w:after="80" w:line="200" w:lineRule="exact"/>
              <w:ind w:left="57" w:right="57"/>
              <w:rPr>
                <w:i/>
                <w:sz w:val="14"/>
              </w:rPr>
            </w:pPr>
            <w:r w:rsidRPr="00D96B1D">
              <w:rPr>
                <w:i/>
                <w:sz w:val="16"/>
              </w:rPr>
              <w:t>Dimensions</w:t>
            </w:r>
          </w:p>
        </w:tc>
        <w:tc>
          <w:tcPr>
            <w:tcW w:w="1077" w:type="dxa"/>
            <w:shd w:val="clear" w:color="auto" w:fill="auto"/>
            <w:vAlign w:val="bottom"/>
          </w:tcPr>
          <w:p w:rsidR="002438E2" w:rsidRPr="00D96B1D" w:rsidRDefault="002438E2" w:rsidP="001F3078">
            <w:pPr>
              <w:keepNext/>
              <w:keepLines/>
              <w:spacing w:before="80" w:after="80" w:line="200" w:lineRule="exact"/>
              <w:ind w:left="57" w:right="57"/>
              <w:jc w:val="right"/>
              <w:rPr>
                <w:i/>
                <w:sz w:val="16"/>
              </w:rPr>
            </w:pPr>
            <w:r w:rsidRPr="00D96B1D">
              <w:rPr>
                <w:i/>
                <w:sz w:val="16"/>
              </w:rPr>
              <w:t>Eau</w:t>
            </w:r>
          </w:p>
        </w:tc>
        <w:tc>
          <w:tcPr>
            <w:tcW w:w="1077" w:type="dxa"/>
            <w:shd w:val="clear" w:color="auto" w:fill="auto"/>
            <w:vAlign w:val="bottom"/>
          </w:tcPr>
          <w:p w:rsidR="002438E2" w:rsidRPr="00D96B1D" w:rsidRDefault="002438E2" w:rsidP="001F3078">
            <w:pPr>
              <w:keepNext/>
              <w:keepLines/>
              <w:spacing w:before="80" w:after="80" w:line="200" w:lineRule="exact"/>
              <w:ind w:left="57" w:right="57"/>
              <w:jc w:val="right"/>
              <w:rPr>
                <w:i/>
                <w:sz w:val="16"/>
              </w:rPr>
            </w:pPr>
            <w:r w:rsidRPr="00D96B1D">
              <w:rPr>
                <w:i/>
                <w:sz w:val="16"/>
              </w:rPr>
              <w:t>Gazole</w:t>
            </w:r>
          </w:p>
        </w:tc>
        <w:tc>
          <w:tcPr>
            <w:tcW w:w="1134" w:type="dxa"/>
            <w:shd w:val="clear" w:color="auto" w:fill="auto"/>
            <w:vAlign w:val="bottom"/>
          </w:tcPr>
          <w:p w:rsidR="002438E2" w:rsidRPr="00D96B1D" w:rsidRDefault="002438E2" w:rsidP="001F3078">
            <w:pPr>
              <w:keepNext/>
              <w:keepLines/>
              <w:spacing w:before="80" w:after="80" w:line="200" w:lineRule="exact"/>
              <w:ind w:left="57" w:right="57"/>
              <w:jc w:val="right"/>
              <w:rPr>
                <w:i/>
                <w:sz w:val="16"/>
              </w:rPr>
            </w:pPr>
            <w:r w:rsidRPr="00D96B1D">
              <w:rPr>
                <w:i/>
                <w:sz w:val="16"/>
              </w:rPr>
              <w:t>Heptane</w:t>
            </w:r>
          </w:p>
        </w:tc>
        <w:tc>
          <w:tcPr>
            <w:tcW w:w="2211" w:type="dxa"/>
            <w:shd w:val="clear" w:color="auto" w:fill="auto"/>
            <w:vAlign w:val="bottom"/>
          </w:tcPr>
          <w:p w:rsidR="002438E2" w:rsidRPr="00D96B1D" w:rsidRDefault="002438E2" w:rsidP="002D6BC1">
            <w:pPr>
              <w:keepNext/>
              <w:keepLines/>
              <w:spacing w:before="80" w:after="80" w:line="200" w:lineRule="exact"/>
              <w:ind w:left="57" w:right="57"/>
              <w:jc w:val="right"/>
              <w:rPr>
                <w:i/>
                <w:sz w:val="16"/>
              </w:rPr>
            </w:pPr>
            <w:r w:rsidRPr="00D96B1D">
              <w:rPr>
                <w:i/>
                <w:sz w:val="16"/>
              </w:rPr>
              <w:t xml:space="preserve">Utilisé pour le feu d’essai </w:t>
            </w:r>
            <w:r w:rsidR="002D6BC1" w:rsidRPr="002D6BC1">
              <w:rPr>
                <w:rFonts w:eastAsia="MS Mincho"/>
                <w:i/>
                <w:sz w:val="16"/>
                <w:szCs w:val="22"/>
              </w:rPr>
              <w:t>n</w:t>
            </w:r>
            <w:r w:rsidR="002D6BC1" w:rsidRPr="002D6BC1">
              <w:rPr>
                <w:rFonts w:eastAsia="MS Mincho"/>
                <w:i/>
                <w:sz w:val="16"/>
                <w:szCs w:val="22"/>
                <w:vertAlign w:val="superscript"/>
              </w:rPr>
              <w:t>o</w:t>
            </w:r>
            <w:r w:rsidR="002D6BC1">
              <w:rPr>
                <w:i/>
                <w:sz w:val="16"/>
              </w:rPr>
              <w:t> </w:t>
            </w:r>
          </w:p>
        </w:tc>
      </w:tr>
      <w:tr w:rsidR="002438E2" w:rsidRPr="00CC24B3" w:rsidTr="004862C2">
        <w:tc>
          <w:tcPr>
            <w:tcW w:w="1871" w:type="dxa"/>
            <w:shd w:val="clear" w:color="auto" w:fill="auto"/>
            <w:vAlign w:val="bottom"/>
          </w:tcPr>
          <w:p w:rsidR="002438E2" w:rsidRPr="00D96B1D" w:rsidRDefault="002438E2" w:rsidP="001F3078">
            <w:pPr>
              <w:keepNext/>
              <w:keepLines/>
              <w:spacing w:before="60" w:after="60" w:line="220" w:lineRule="exact"/>
              <w:ind w:left="57" w:right="57"/>
              <w:rPr>
                <w:szCs w:val="17"/>
              </w:rPr>
            </w:pPr>
            <w:r w:rsidRPr="00D96B1D">
              <w:rPr>
                <w:szCs w:val="17"/>
              </w:rPr>
              <w:t>300 mm x 300 mm</w:t>
            </w:r>
          </w:p>
        </w:tc>
        <w:tc>
          <w:tcPr>
            <w:tcW w:w="1077" w:type="dxa"/>
            <w:shd w:val="clear" w:color="auto" w:fill="auto"/>
            <w:vAlign w:val="bottom"/>
          </w:tcPr>
          <w:p w:rsidR="002438E2" w:rsidRPr="00D96B1D" w:rsidRDefault="002438E2" w:rsidP="001F3078">
            <w:pPr>
              <w:keepNext/>
              <w:keepLines/>
              <w:spacing w:before="60" w:after="60" w:line="220" w:lineRule="exact"/>
              <w:ind w:left="57" w:right="57"/>
              <w:jc w:val="right"/>
              <w:rPr>
                <w:szCs w:val="17"/>
              </w:rPr>
            </w:pPr>
            <w:r w:rsidRPr="00D96B1D">
              <w:rPr>
                <w:szCs w:val="17"/>
              </w:rPr>
              <w:t>1,0 l</w:t>
            </w:r>
          </w:p>
        </w:tc>
        <w:tc>
          <w:tcPr>
            <w:tcW w:w="1077" w:type="dxa"/>
            <w:shd w:val="clear" w:color="auto" w:fill="auto"/>
            <w:vAlign w:val="bottom"/>
          </w:tcPr>
          <w:p w:rsidR="002438E2" w:rsidRPr="00D96B1D" w:rsidRDefault="002438E2" w:rsidP="001F3078">
            <w:pPr>
              <w:keepNext/>
              <w:keepLines/>
              <w:spacing w:before="60" w:after="60" w:line="220" w:lineRule="exact"/>
              <w:ind w:left="57" w:right="57"/>
              <w:jc w:val="right"/>
              <w:rPr>
                <w:szCs w:val="17"/>
              </w:rPr>
            </w:pPr>
            <w:r w:rsidRPr="00D96B1D">
              <w:rPr>
                <w:szCs w:val="17"/>
              </w:rPr>
              <w:t>0,5 l</w:t>
            </w:r>
          </w:p>
        </w:tc>
        <w:tc>
          <w:tcPr>
            <w:tcW w:w="1134" w:type="dxa"/>
            <w:shd w:val="clear" w:color="auto" w:fill="auto"/>
            <w:vAlign w:val="bottom"/>
          </w:tcPr>
          <w:p w:rsidR="002438E2" w:rsidRPr="00D96B1D" w:rsidRDefault="002438E2" w:rsidP="001F3078">
            <w:pPr>
              <w:keepNext/>
              <w:keepLines/>
              <w:spacing w:before="60" w:after="60" w:line="220" w:lineRule="exact"/>
              <w:ind w:left="57" w:right="57"/>
              <w:jc w:val="right"/>
              <w:rPr>
                <w:szCs w:val="17"/>
              </w:rPr>
            </w:pPr>
            <w:r w:rsidRPr="00D96B1D">
              <w:rPr>
                <w:szCs w:val="17"/>
              </w:rPr>
              <w:t>0,2 l</w:t>
            </w:r>
          </w:p>
        </w:tc>
        <w:tc>
          <w:tcPr>
            <w:tcW w:w="2211" w:type="dxa"/>
            <w:shd w:val="clear" w:color="auto" w:fill="auto"/>
            <w:vAlign w:val="bottom"/>
          </w:tcPr>
          <w:p w:rsidR="002438E2" w:rsidRPr="00D96B1D" w:rsidRDefault="002438E2" w:rsidP="001F3078">
            <w:pPr>
              <w:keepNext/>
              <w:keepLines/>
              <w:spacing w:before="60" w:after="60" w:line="220" w:lineRule="exact"/>
              <w:ind w:left="57" w:right="57"/>
              <w:jc w:val="right"/>
              <w:rPr>
                <w:szCs w:val="17"/>
              </w:rPr>
            </w:pPr>
            <w:r w:rsidRPr="00D96B1D">
              <w:rPr>
                <w:szCs w:val="17"/>
              </w:rPr>
              <w:t>1,</w:t>
            </w:r>
            <w:r w:rsidR="005B499F">
              <w:rPr>
                <w:szCs w:val="17"/>
              </w:rPr>
              <w:t xml:space="preserve"> </w:t>
            </w:r>
            <w:r w:rsidRPr="00D96B1D">
              <w:rPr>
                <w:szCs w:val="17"/>
              </w:rPr>
              <w:t>2</w:t>
            </w:r>
          </w:p>
        </w:tc>
      </w:tr>
      <w:tr w:rsidR="002438E2" w:rsidRPr="00CC24B3" w:rsidTr="004862C2">
        <w:tc>
          <w:tcPr>
            <w:tcW w:w="1871" w:type="dxa"/>
            <w:shd w:val="clear" w:color="auto" w:fill="auto"/>
            <w:vAlign w:val="bottom"/>
          </w:tcPr>
          <w:p w:rsidR="002438E2" w:rsidRPr="00D96B1D" w:rsidRDefault="002438E2" w:rsidP="001F3078">
            <w:pPr>
              <w:keepNext/>
              <w:keepLines/>
              <w:spacing w:before="60" w:after="60" w:line="220" w:lineRule="exact"/>
              <w:ind w:left="57" w:right="57"/>
              <w:rPr>
                <w:szCs w:val="17"/>
              </w:rPr>
            </w:pPr>
            <w:r w:rsidRPr="00D96B1D">
              <w:rPr>
                <w:szCs w:val="17"/>
              </w:rPr>
              <w:t>200 mm x 300 mm</w:t>
            </w:r>
          </w:p>
        </w:tc>
        <w:tc>
          <w:tcPr>
            <w:tcW w:w="1077" w:type="dxa"/>
            <w:shd w:val="clear" w:color="auto" w:fill="auto"/>
            <w:vAlign w:val="bottom"/>
          </w:tcPr>
          <w:p w:rsidR="002438E2" w:rsidRPr="00D96B1D" w:rsidRDefault="002438E2" w:rsidP="001F3078">
            <w:pPr>
              <w:keepNext/>
              <w:keepLines/>
              <w:spacing w:before="60" w:after="60" w:line="220" w:lineRule="exact"/>
              <w:ind w:left="57" w:right="57"/>
              <w:jc w:val="right"/>
              <w:rPr>
                <w:szCs w:val="17"/>
              </w:rPr>
            </w:pPr>
            <w:r w:rsidRPr="00D96B1D">
              <w:rPr>
                <w:szCs w:val="17"/>
              </w:rPr>
              <w:t>0,5 l</w:t>
            </w:r>
          </w:p>
        </w:tc>
        <w:tc>
          <w:tcPr>
            <w:tcW w:w="1077" w:type="dxa"/>
            <w:shd w:val="clear" w:color="auto" w:fill="auto"/>
            <w:vAlign w:val="bottom"/>
          </w:tcPr>
          <w:p w:rsidR="002438E2" w:rsidRPr="00D96B1D" w:rsidRDefault="002438E2" w:rsidP="001F3078">
            <w:pPr>
              <w:keepNext/>
              <w:keepLines/>
              <w:spacing w:before="60" w:after="60" w:line="220" w:lineRule="exact"/>
              <w:ind w:left="57" w:right="57"/>
              <w:jc w:val="right"/>
              <w:rPr>
                <w:szCs w:val="17"/>
              </w:rPr>
            </w:pPr>
            <w:r w:rsidRPr="00D96B1D">
              <w:rPr>
                <w:szCs w:val="17"/>
              </w:rPr>
              <w:t>0,5 l</w:t>
            </w:r>
          </w:p>
        </w:tc>
        <w:tc>
          <w:tcPr>
            <w:tcW w:w="1134" w:type="dxa"/>
            <w:shd w:val="clear" w:color="auto" w:fill="auto"/>
            <w:vAlign w:val="bottom"/>
          </w:tcPr>
          <w:p w:rsidR="002438E2" w:rsidRPr="00D96B1D" w:rsidRDefault="002438E2" w:rsidP="001F3078">
            <w:pPr>
              <w:keepNext/>
              <w:keepLines/>
              <w:spacing w:before="60" w:after="60" w:line="220" w:lineRule="exact"/>
              <w:ind w:left="57" w:right="57"/>
              <w:jc w:val="right"/>
              <w:rPr>
                <w:szCs w:val="17"/>
              </w:rPr>
            </w:pPr>
            <w:r w:rsidRPr="00D96B1D">
              <w:rPr>
                <w:szCs w:val="17"/>
              </w:rPr>
              <w:t>0,2 l</w:t>
            </w:r>
          </w:p>
        </w:tc>
        <w:tc>
          <w:tcPr>
            <w:tcW w:w="2211" w:type="dxa"/>
            <w:shd w:val="clear" w:color="auto" w:fill="auto"/>
            <w:vAlign w:val="bottom"/>
          </w:tcPr>
          <w:p w:rsidR="002438E2" w:rsidRPr="00D96B1D" w:rsidRDefault="002438E2" w:rsidP="001F3078">
            <w:pPr>
              <w:keepNext/>
              <w:keepLines/>
              <w:spacing w:before="60" w:after="60" w:line="220" w:lineRule="exact"/>
              <w:ind w:left="57" w:right="57"/>
              <w:jc w:val="right"/>
              <w:rPr>
                <w:szCs w:val="17"/>
              </w:rPr>
            </w:pPr>
            <w:r w:rsidRPr="00D96B1D">
              <w:rPr>
                <w:szCs w:val="17"/>
              </w:rPr>
              <w:t>3</w:t>
            </w:r>
          </w:p>
        </w:tc>
      </w:tr>
      <w:tr w:rsidR="002438E2" w:rsidRPr="00CC24B3" w:rsidTr="004862C2">
        <w:tc>
          <w:tcPr>
            <w:tcW w:w="1871" w:type="dxa"/>
            <w:shd w:val="clear" w:color="auto" w:fill="auto"/>
            <w:vAlign w:val="bottom"/>
          </w:tcPr>
          <w:p w:rsidR="002438E2" w:rsidRPr="00D96B1D" w:rsidRDefault="002438E2" w:rsidP="001F3078">
            <w:pPr>
              <w:keepNext/>
              <w:keepLines/>
              <w:spacing w:before="60" w:after="60" w:line="220" w:lineRule="exact"/>
              <w:ind w:left="57" w:right="57"/>
              <w:rPr>
                <w:szCs w:val="17"/>
              </w:rPr>
            </w:pPr>
            <w:r w:rsidRPr="00D96B1D">
              <w:rPr>
                <w:szCs w:val="17"/>
              </w:rPr>
              <w:t xml:space="preserve">Ø 150 mm </w:t>
            </w:r>
          </w:p>
        </w:tc>
        <w:tc>
          <w:tcPr>
            <w:tcW w:w="1077" w:type="dxa"/>
            <w:shd w:val="clear" w:color="auto" w:fill="auto"/>
            <w:vAlign w:val="bottom"/>
          </w:tcPr>
          <w:p w:rsidR="002438E2" w:rsidRPr="00D96B1D" w:rsidRDefault="002438E2" w:rsidP="001F3078">
            <w:pPr>
              <w:keepNext/>
              <w:keepLines/>
              <w:spacing w:before="60" w:after="60" w:line="220" w:lineRule="exact"/>
              <w:ind w:left="57" w:right="57"/>
              <w:jc w:val="right"/>
              <w:rPr>
                <w:szCs w:val="17"/>
              </w:rPr>
            </w:pPr>
            <w:r w:rsidRPr="00D96B1D">
              <w:rPr>
                <w:szCs w:val="17"/>
              </w:rPr>
              <w:t xml:space="preserve">0,2 l </w:t>
            </w:r>
          </w:p>
        </w:tc>
        <w:tc>
          <w:tcPr>
            <w:tcW w:w="1077" w:type="dxa"/>
            <w:shd w:val="clear" w:color="auto" w:fill="auto"/>
            <w:vAlign w:val="bottom"/>
          </w:tcPr>
          <w:p w:rsidR="002438E2" w:rsidRPr="00D96B1D" w:rsidRDefault="002438E2" w:rsidP="001F3078">
            <w:pPr>
              <w:keepNext/>
              <w:keepLines/>
              <w:spacing w:before="60" w:after="60" w:line="220" w:lineRule="exact"/>
              <w:ind w:left="57" w:right="57"/>
              <w:jc w:val="right"/>
              <w:rPr>
                <w:szCs w:val="17"/>
              </w:rPr>
            </w:pPr>
            <w:r w:rsidRPr="00D96B1D">
              <w:rPr>
                <w:szCs w:val="17"/>
              </w:rPr>
              <w:t xml:space="preserve">0,2 l </w:t>
            </w:r>
          </w:p>
        </w:tc>
        <w:tc>
          <w:tcPr>
            <w:tcW w:w="1134" w:type="dxa"/>
            <w:shd w:val="clear" w:color="auto" w:fill="auto"/>
            <w:vAlign w:val="bottom"/>
          </w:tcPr>
          <w:p w:rsidR="002438E2" w:rsidRPr="00D96B1D" w:rsidRDefault="002438E2" w:rsidP="001F3078">
            <w:pPr>
              <w:keepNext/>
              <w:keepLines/>
              <w:spacing w:before="60" w:after="60" w:line="220" w:lineRule="exact"/>
              <w:ind w:left="57" w:right="57"/>
              <w:jc w:val="right"/>
              <w:rPr>
                <w:szCs w:val="17"/>
              </w:rPr>
            </w:pPr>
            <w:r w:rsidRPr="00D96B1D">
              <w:rPr>
                <w:szCs w:val="17"/>
              </w:rPr>
              <w:t xml:space="preserve">0,1 l </w:t>
            </w:r>
          </w:p>
        </w:tc>
        <w:tc>
          <w:tcPr>
            <w:tcW w:w="2211" w:type="dxa"/>
            <w:shd w:val="clear" w:color="auto" w:fill="auto"/>
            <w:vAlign w:val="bottom"/>
          </w:tcPr>
          <w:p w:rsidR="002438E2" w:rsidRPr="00D96B1D" w:rsidRDefault="002438E2" w:rsidP="001F3078">
            <w:pPr>
              <w:keepNext/>
              <w:keepLines/>
              <w:spacing w:before="60" w:after="60" w:line="220" w:lineRule="exact"/>
              <w:ind w:left="57" w:right="57"/>
              <w:jc w:val="right"/>
              <w:rPr>
                <w:szCs w:val="17"/>
              </w:rPr>
            </w:pPr>
            <w:r w:rsidRPr="00D96B1D">
              <w:rPr>
                <w:szCs w:val="17"/>
              </w:rPr>
              <w:t>4</w:t>
            </w:r>
          </w:p>
        </w:tc>
      </w:tr>
    </w:tbl>
    <w:p w:rsidR="002438E2" w:rsidRPr="003B16AB" w:rsidRDefault="002438E2" w:rsidP="00CE5619">
      <w:pPr>
        <w:pStyle w:val="SingleTxtG"/>
        <w:spacing w:before="120"/>
        <w:ind w:left="2268" w:hanging="1134"/>
      </w:pPr>
      <w:r w:rsidRPr="003B16AB">
        <w:t>2.3</w:t>
      </w:r>
      <w:r w:rsidRPr="003B16AB">
        <w:tab/>
      </w:r>
      <w:r w:rsidRPr="003B16AB">
        <w:tab/>
        <w:t xml:space="preserve">Le feu d’essai </w:t>
      </w:r>
      <w:r>
        <w:t>n</w:t>
      </w:r>
      <w:r w:rsidRPr="00316722">
        <w:rPr>
          <w:vertAlign w:val="superscript"/>
        </w:rPr>
        <w:t>o</w:t>
      </w:r>
      <w:r>
        <w:t> </w:t>
      </w:r>
      <w:r w:rsidRPr="003B16AB">
        <w:t>2 est constitué […] l’essai.</w:t>
      </w:r>
    </w:p>
    <w:p w:rsidR="002438E2" w:rsidRPr="003B16AB" w:rsidRDefault="002438E2" w:rsidP="005B6541">
      <w:pPr>
        <w:pStyle w:val="SingleTxtG"/>
        <w:ind w:left="2268" w:hanging="1134"/>
      </w:pPr>
      <w:r w:rsidRPr="003B16AB">
        <w:t>2.4</w:t>
      </w:r>
      <w:r w:rsidRPr="003B16AB">
        <w:tab/>
      </w:r>
      <w:r w:rsidRPr="003B16AB">
        <w:tab/>
        <w:t xml:space="preserve">Les feux d’essai </w:t>
      </w:r>
      <w:r>
        <w:t>n</w:t>
      </w:r>
      <w:r w:rsidRPr="00316722">
        <w:rPr>
          <w:vertAlign w:val="superscript"/>
        </w:rPr>
        <w:t>o</w:t>
      </w:r>
      <w:r>
        <w:t> </w:t>
      </w:r>
      <w:r w:rsidRPr="003B16AB">
        <w:t xml:space="preserve">5 et </w:t>
      </w:r>
      <w:r>
        <w:t>n</w:t>
      </w:r>
      <w:r w:rsidRPr="00316722">
        <w:rPr>
          <w:vertAlign w:val="superscript"/>
        </w:rPr>
        <w:t>o</w:t>
      </w:r>
      <w:r>
        <w:t> </w:t>
      </w:r>
      <w:r w:rsidRPr="003B16AB">
        <w:t>6 sont constitués […] ou un modèle équivalent.</w:t>
      </w:r>
    </w:p>
    <w:p w:rsidR="002438E2" w:rsidRPr="003B16AB" w:rsidRDefault="002438E2" w:rsidP="005B6541">
      <w:pPr>
        <w:pStyle w:val="SingleTxtG"/>
        <w:ind w:left="2268" w:hanging="1134"/>
      </w:pPr>
      <w:r w:rsidRPr="003B16AB">
        <w:t>3.</w:t>
      </w:r>
      <w:r w:rsidRPr="003B16AB">
        <w:tab/>
      </w:r>
      <w:r w:rsidRPr="003B16AB">
        <w:tab/>
        <w:t>Installation du système d’extinction d’incendie</w:t>
      </w:r>
    </w:p>
    <w:p w:rsidR="002438E2" w:rsidRPr="003B16AB" w:rsidRDefault="002438E2" w:rsidP="005B6541">
      <w:pPr>
        <w:pStyle w:val="SingleTxtG"/>
        <w:ind w:left="2268" w:hanging="1134"/>
      </w:pPr>
      <w:r w:rsidRPr="003B16AB">
        <w:t>3.1</w:t>
      </w:r>
      <w:r w:rsidRPr="003B16AB">
        <w:tab/>
      </w:r>
      <w:r w:rsidRPr="003B16AB">
        <w:tab/>
        <w:t>Pour obtenir les conditions minimales de débit de décharge, un système extincteur doit être assemblé à ses limites maximales de dimensionnement en ce qui concerne le nombre des raccords ainsi que la taille et la longueur du tuyau. La bouteille doit être utilisée...</w:t>
      </w:r>
    </w:p>
    <w:p w:rsidR="002438E2" w:rsidRPr="003B16AB" w:rsidRDefault="002438E2" w:rsidP="00C95796">
      <w:pPr>
        <w:pStyle w:val="SingleTxtG"/>
        <w:ind w:left="2268"/>
      </w:pPr>
      <w:r w:rsidRPr="003B16AB">
        <w:tab/>
        <w:t>…</w:t>
      </w:r>
    </w:p>
    <w:p w:rsidR="002438E2" w:rsidRPr="003B16AB" w:rsidRDefault="002438E2" w:rsidP="005B6541">
      <w:pPr>
        <w:pStyle w:val="SingleTxtG"/>
        <w:ind w:left="2268" w:hanging="1134"/>
      </w:pPr>
      <w:r w:rsidRPr="003B16AB">
        <w:t>3.4</w:t>
      </w:r>
      <w:r w:rsidRPr="003B16AB">
        <w:tab/>
      </w:r>
      <w:r w:rsidRPr="003B16AB">
        <w:tab/>
        <w:t>Mode opératoire</w:t>
      </w:r>
    </w:p>
    <w:p w:rsidR="002438E2" w:rsidRPr="003B16AB" w:rsidRDefault="002438E2" w:rsidP="005B6541">
      <w:pPr>
        <w:pStyle w:val="SingleTxtG"/>
        <w:ind w:left="2268" w:hanging="1134"/>
      </w:pPr>
      <w:r w:rsidRPr="003B16AB">
        <w:t>3.4.1</w:t>
      </w:r>
      <w:r w:rsidRPr="003B16AB">
        <w:tab/>
      </w:r>
      <w:r w:rsidRPr="003B16AB">
        <w:tab/>
        <w:t>Les bacs pour feu en nappe doivent être remplis de gazole et d’heptane sur une nappe d’eau, selon les quantités indiquées dans le tableau 7. Dans les cas où des panneaux de fibre sont prescrits comme source d’inflammation, ils doivent être imbibés de gazole avant l’essai, conformément aux instructions du paragraphe 2.3.</w:t>
      </w:r>
    </w:p>
    <w:p w:rsidR="002438E2" w:rsidRPr="00CC24B3" w:rsidRDefault="002438E2" w:rsidP="005B6541">
      <w:pPr>
        <w:pStyle w:val="SingleTxtG"/>
        <w:ind w:left="2268" w:hanging="1134"/>
      </w:pPr>
      <w:r w:rsidRPr="00CC24B3">
        <w:t>3.4.2</w:t>
      </w:r>
      <w:r w:rsidRPr="00CC24B3">
        <w:tab/>
      </w:r>
      <w:r w:rsidRPr="00CC24B3">
        <w:tab/>
        <w:t xml:space="preserve">Une période de précombustion selon les paramètres des appendices 2 à 5 est requise. Cette période est mesurée à partir du moment où le premier feu est allumé. Tous les feux en nappe prévus dans les scénarios d’essai doivent être allumés dans le laps de temps imparti, conformément aux appendices 2 à 5, au moyen d’une source d’inflammation appropriée. Les essais du feu à faible charge calorifique du </w:t>
      </w:r>
      <w:r>
        <w:t>t</w:t>
      </w:r>
      <w:r w:rsidRPr="00CC24B3">
        <w:t xml:space="preserve">ableau 1 de l’appendice 3 </w:t>
      </w:r>
      <w:r>
        <w:t xml:space="preserve">peuvent être exécutés soit </w:t>
      </w:r>
      <w:r w:rsidRPr="00CC24B3">
        <w:t>individuellement soit simultanément.</w:t>
      </w:r>
    </w:p>
    <w:p w:rsidR="002438E2" w:rsidRPr="00CC24B3" w:rsidRDefault="002438E2" w:rsidP="005B6541">
      <w:pPr>
        <w:pStyle w:val="SingleTxtG"/>
        <w:ind w:left="2268" w:hanging="1134"/>
      </w:pPr>
      <w:r w:rsidRPr="00CC24B3">
        <w:t>3.4.3</w:t>
      </w:r>
      <w:r w:rsidRPr="00CC24B3">
        <w:tab/>
      </w:r>
      <w:r w:rsidRPr="00CC24B3">
        <w:tab/>
        <w:t>Un ventilateur est utilisé dans certains scénarios d’essai afin d’obtenir un débit d’air précis dans le dispositif d’essai. Le ventilateur doit alors être mis en marche 30 s avant l’actionnement du système d’extinction. Il doit continuer à fonctionner jusqu’à ce que le résultat de l’essai soit déterminé.</w:t>
      </w:r>
    </w:p>
    <w:p w:rsidR="002438E2" w:rsidRPr="00CC24B3" w:rsidRDefault="002438E2" w:rsidP="005B6541">
      <w:pPr>
        <w:pStyle w:val="SingleTxtG"/>
        <w:ind w:left="2268" w:hanging="1134"/>
      </w:pPr>
      <w:r w:rsidRPr="00CC24B3">
        <w:t>3.4.4</w:t>
      </w:r>
      <w:r w:rsidRPr="00CC24B3">
        <w:tab/>
      </w:r>
      <w:r w:rsidRPr="00CC24B3">
        <w:tab/>
        <w:t>Un jet de gazole pulvérisé est utilisé dans certains des scénarios d’essai. Le dispositif pulvérisateur doit être mis en marche 10 s avant l’actionnement du système d’extinction. Il doit continuer à fonctionner jusqu’à la fin de l’essai, c’est-à-dire jusqu’à ce que le résultat de l’essai soit déterminé.</w:t>
      </w:r>
    </w:p>
    <w:p w:rsidR="002438E2" w:rsidRPr="00CC24B3" w:rsidRDefault="002438E2" w:rsidP="005B6541">
      <w:pPr>
        <w:pStyle w:val="SingleTxtG"/>
        <w:ind w:left="2268" w:hanging="1134"/>
      </w:pPr>
      <w:r w:rsidRPr="00CC24B3">
        <w:t>3.4.5</w:t>
      </w:r>
      <w:r w:rsidRPr="00CC24B3">
        <w:tab/>
      </w:r>
      <w:r w:rsidRPr="00CC24B3">
        <w:tab/>
        <w:t>Au terme de la période de précombustion, le système d’extinction doit être actionné manuellement ou automatiquement.</w:t>
      </w:r>
    </w:p>
    <w:p w:rsidR="002438E2" w:rsidRPr="00CC24B3" w:rsidRDefault="002438E2" w:rsidP="005B6541">
      <w:pPr>
        <w:pStyle w:val="SingleTxtG"/>
        <w:ind w:left="2268" w:hanging="1134"/>
      </w:pPr>
      <w:r w:rsidRPr="00CC24B3">
        <w:t>3.4.6</w:t>
      </w:r>
      <w:r w:rsidRPr="00CC24B3">
        <w:tab/>
      </w:r>
      <w:r w:rsidRPr="00CC24B3">
        <w:tab/>
        <w:t>Dans l’essai de réallumage, la maquette du collecteur d’échappement est préchauffée avant l’essai au moyen d’un brûleur. On peut en outre souffler de l’air sous pression dans la flamme pour améliorer la combustion […]. Après 30 s, l’écoulement goutte à goutte d’huile moteur doit commencer, et le système d’extinction doit s’actionner 15 s plus tard. L’huile moteur doit s’enflammer avant l’actionnement du système d’extinction. L’huile doit continuer à tomber goutte à goutte sur le tuyau jusqu’à ce que le résultat de l’essai soit déterminé.</w:t>
      </w:r>
      <w:r>
        <w:t> </w:t>
      </w:r>
      <w:r w:rsidRPr="00CC24B3">
        <w:t>».</w:t>
      </w:r>
    </w:p>
    <w:p w:rsidR="002438E2" w:rsidRPr="00CC24B3" w:rsidRDefault="002438E2" w:rsidP="005B6541">
      <w:pPr>
        <w:pStyle w:val="SingleTxtG"/>
        <w:rPr>
          <w:i/>
          <w:iCs/>
        </w:rPr>
      </w:pPr>
      <w:r w:rsidRPr="005B6541">
        <w:rPr>
          <w:i/>
        </w:rPr>
        <w:t>Annexe</w:t>
      </w:r>
      <w:r w:rsidRPr="00CC24B3">
        <w:rPr>
          <w:i/>
          <w:iCs/>
        </w:rPr>
        <w:t xml:space="preserve"> 13 </w:t>
      </w:r>
      <w:r w:rsidR="00DB3479">
        <w:rPr>
          <w:i/>
          <w:iCs/>
        </w:rPr>
        <w:t>−</w:t>
      </w:r>
      <w:r w:rsidRPr="00CC24B3">
        <w:rPr>
          <w:i/>
          <w:iCs/>
        </w:rPr>
        <w:t xml:space="preserve"> Appendice 2</w:t>
      </w:r>
      <w:r w:rsidRPr="00CC24B3">
        <w:t xml:space="preserve">, </w:t>
      </w:r>
      <w:r>
        <w:t>lire</w:t>
      </w:r>
      <w:r w:rsidR="00DB3479">
        <w:t> :</w:t>
      </w:r>
    </w:p>
    <w:p w:rsidR="002438E2" w:rsidRPr="00CC24B3" w:rsidRDefault="00970E22" w:rsidP="00970E22">
      <w:pPr>
        <w:pStyle w:val="HChG"/>
      </w:pPr>
      <w:r>
        <w:tab/>
      </w:r>
      <w:r>
        <w:tab/>
      </w:r>
      <w:r w:rsidR="002438E2" w:rsidRPr="00970E22">
        <w:rPr>
          <w:b w:val="0"/>
          <w:sz w:val="20"/>
        </w:rPr>
        <w:t>«</w:t>
      </w:r>
      <w:r w:rsidR="002438E2">
        <w:t> </w:t>
      </w:r>
      <w:r w:rsidR="002438E2" w:rsidRPr="00CC24B3">
        <w:t>Feu à forte charge calorifique</w:t>
      </w:r>
    </w:p>
    <w:p w:rsidR="002438E2" w:rsidRPr="002C2E73" w:rsidRDefault="002438E2" w:rsidP="00565C03">
      <w:pPr>
        <w:pStyle w:val="Heading1"/>
        <w:spacing w:after="120"/>
      </w:pPr>
      <w:r w:rsidRPr="00CC24B3">
        <w:rPr>
          <w:spacing w:val="4"/>
        </w:rPr>
        <w:t>Tabl</w:t>
      </w:r>
      <w:r w:rsidRPr="00CC24B3">
        <w:t xml:space="preserve">eau 1 </w:t>
      </w:r>
      <w:r w:rsidRPr="00CC24B3">
        <w:br/>
      </w:r>
      <w:r w:rsidRPr="00970E22">
        <w:rPr>
          <w:b/>
        </w:rPr>
        <w:t>Feux d’essai</w:t>
      </w:r>
    </w:p>
    <w:tbl>
      <w:tblPr>
        <w:tblW w:w="0" w:type="auto"/>
        <w:tblInd w:w="1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8"/>
        <w:gridCol w:w="4082"/>
        <w:gridCol w:w="1871"/>
      </w:tblGrid>
      <w:tr w:rsidR="002438E2" w:rsidRPr="00CC24B3" w:rsidTr="00387EA4">
        <w:trPr>
          <w:tblHeader/>
        </w:trPr>
        <w:tc>
          <w:tcPr>
            <w:tcW w:w="1418" w:type="dxa"/>
            <w:shd w:val="clear" w:color="auto" w:fill="auto"/>
            <w:vAlign w:val="bottom"/>
          </w:tcPr>
          <w:p w:rsidR="002438E2" w:rsidRPr="00CC24B3" w:rsidRDefault="002438E2" w:rsidP="00DB3479">
            <w:pPr>
              <w:spacing w:before="80" w:after="80" w:line="200" w:lineRule="exact"/>
              <w:ind w:left="57" w:right="57"/>
              <w:rPr>
                <w:i/>
                <w:sz w:val="14"/>
              </w:rPr>
            </w:pPr>
            <w:r w:rsidRPr="004862C2">
              <w:rPr>
                <w:i/>
                <w:sz w:val="16"/>
              </w:rPr>
              <w:t xml:space="preserve">Feu d’essai </w:t>
            </w:r>
            <w:r w:rsidR="00DB3479" w:rsidRPr="00DB3479">
              <w:rPr>
                <w:rFonts w:eastAsia="MS Mincho"/>
                <w:i/>
                <w:sz w:val="16"/>
                <w:szCs w:val="22"/>
              </w:rPr>
              <w:t>n</w:t>
            </w:r>
            <w:r w:rsidR="00DB3479" w:rsidRPr="00DB3479">
              <w:rPr>
                <w:rFonts w:eastAsia="MS Mincho"/>
                <w:i/>
                <w:sz w:val="16"/>
                <w:szCs w:val="22"/>
                <w:vertAlign w:val="superscript"/>
              </w:rPr>
              <w:t>o</w:t>
            </w:r>
            <w:r w:rsidR="00DB3479">
              <w:rPr>
                <w:i/>
                <w:sz w:val="16"/>
              </w:rPr>
              <w:t> </w:t>
            </w:r>
            <w:r w:rsidRPr="004862C2">
              <w:rPr>
                <w:i/>
                <w:sz w:val="16"/>
              </w:rPr>
              <w:br/>
              <w:t xml:space="preserve">(voir le tableau 6 </w:t>
            </w:r>
            <w:r w:rsidRPr="004862C2">
              <w:rPr>
                <w:i/>
                <w:sz w:val="16"/>
              </w:rPr>
              <w:br/>
              <w:t>de l’appendice 1)</w:t>
            </w:r>
          </w:p>
        </w:tc>
        <w:tc>
          <w:tcPr>
            <w:tcW w:w="4082" w:type="dxa"/>
            <w:shd w:val="clear" w:color="auto" w:fill="auto"/>
            <w:vAlign w:val="bottom"/>
          </w:tcPr>
          <w:p w:rsidR="002438E2" w:rsidRPr="004862C2" w:rsidRDefault="002438E2" w:rsidP="004862C2">
            <w:pPr>
              <w:spacing w:before="80" w:after="80" w:line="200" w:lineRule="exact"/>
              <w:ind w:left="57" w:right="57"/>
              <w:jc w:val="right"/>
              <w:rPr>
                <w:i/>
                <w:sz w:val="16"/>
              </w:rPr>
            </w:pPr>
            <w:r w:rsidRPr="004862C2">
              <w:rPr>
                <w:i/>
                <w:sz w:val="16"/>
              </w:rPr>
              <w:t>Description</w:t>
            </w:r>
          </w:p>
        </w:tc>
        <w:tc>
          <w:tcPr>
            <w:tcW w:w="1871" w:type="dxa"/>
            <w:shd w:val="clear" w:color="auto" w:fill="auto"/>
            <w:vAlign w:val="bottom"/>
          </w:tcPr>
          <w:p w:rsidR="002438E2" w:rsidRPr="004862C2" w:rsidRDefault="002438E2" w:rsidP="004862C2">
            <w:pPr>
              <w:spacing w:before="80" w:after="80" w:line="200" w:lineRule="exact"/>
              <w:ind w:left="57" w:right="57"/>
              <w:jc w:val="right"/>
              <w:rPr>
                <w:i/>
                <w:sz w:val="16"/>
              </w:rPr>
            </w:pPr>
            <w:r w:rsidRPr="004862C2">
              <w:rPr>
                <w:i/>
                <w:sz w:val="16"/>
              </w:rPr>
              <w:t>Coordonnées [x</w:t>
            </w:r>
            <w:r w:rsidR="009A77C9">
              <w:rPr>
                <w:i/>
                <w:sz w:val="16"/>
              </w:rPr>
              <w:t> ;</w:t>
            </w:r>
            <w:r w:rsidRPr="004862C2">
              <w:rPr>
                <w:i/>
                <w:sz w:val="16"/>
              </w:rPr>
              <w:t xml:space="preserve"> y</w:t>
            </w:r>
            <w:r w:rsidR="009A77C9">
              <w:rPr>
                <w:i/>
                <w:sz w:val="16"/>
              </w:rPr>
              <w:t> ;</w:t>
            </w:r>
            <w:r w:rsidRPr="004862C2">
              <w:rPr>
                <w:i/>
                <w:sz w:val="16"/>
              </w:rPr>
              <w:t xml:space="preserve"> z] </w:t>
            </w:r>
            <w:r w:rsidRPr="004862C2">
              <w:rPr>
                <w:i/>
                <w:sz w:val="16"/>
              </w:rPr>
              <w:br/>
              <w:t xml:space="preserve">(voir la figure 1 </w:t>
            </w:r>
            <w:r w:rsidRPr="004862C2">
              <w:rPr>
                <w:i/>
                <w:sz w:val="16"/>
              </w:rPr>
              <w:br/>
              <w:t>de l’appendice 1)</w:t>
            </w:r>
          </w:p>
        </w:tc>
      </w:tr>
      <w:tr w:rsidR="002438E2" w:rsidRPr="00CC24B3" w:rsidTr="00387EA4">
        <w:tc>
          <w:tcPr>
            <w:tcW w:w="1418" w:type="dxa"/>
            <w:shd w:val="clear" w:color="auto" w:fill="auto"/>
            <w:vAlign w:val="bottom"/>
          </w:tcPr>
          <w:p w:rsidR="002438E2" w:rsidRPr="00992B0C" w:rsidRDefault="002438E2" w:rsidP="00992B0C">
            <w:pPr>
              <w:spacing w:before="60" w:after="60" w:line="220" w:lineRule="exact"/>
              <w:ind w:left="57" w:right="57"/>
              <w:rPr>
                <w:szCs w:val="17"/>
              </w:rPr>
            </w:pPr>
            <w:r w:rsidRPr="00992B0C">
              <w:rPr>
                <w:szCs w:val="17"/>
              </w:rPr>
              <w:t>6</w:t>
            </w:r>
          </w:p>
        </w:tc>
        <w:tc>
          <w:tcPr>
            <w:tcW w:w="4082" w:type="dxa"/>
            <w:shd w:val="clear" w:color="auto" w:fill="auto"/>
            <w:vAlign w:val="bottom"/>
          </w:tcPr>
          <w:p w:rsidR="002438E2" w:rsidRPr="00992B0C" w:rsidRDefault="002438E2" w:rsidP="00992B0C">
            <w:pPr>
              <w:spacing w:before="60" w:after="60" w:line="220" w:lineRule="exact"/>
              <w:ind w:left="57" w:right="57"/>
              <w:jc w:val="right"/>
              <w:rPr>
                <w:szCs w:val="17"/>
              </w:rPr>
            </w:pPr>
            <w:r w:rsidRPr="00992B0C">
              <w:rPr>
                <w:szCs w:val="17"/>
              </w:rPr>
              <w:t xml:space="preserve">Jet de gazole pulvérisé (4,5 </w:t>
            </w:r>
            <w:r w:rsidR="0057680C" w:rsidRPr="0057680C">
              <w:rPr>
                <w:szCs w:val="17"/>
              </w:rPr>
              <w:t>MPa</w:t>
            </w:r>
            <w:r w:rsidRPr="00992B0C">
              <w:rPr>
                <w:szCs w:val="17"/>
              </w:rPr>
              <w:t>, 0,19 kg/min)</w:t>
            </w:r>
          </w:p>
        </w:tc>
        <w:tc>
          <w:tcPr>
            <w:tcW w:w="1871" w:type="dxa"/>
            <w:shd w:val="clear" w:color="auto" w:fill="auto"/>
            <w:vAlign w:val="bottom"/>
          </w:tcPr>
          <w:p w:rsidR="002438E2" w:rsidRPr="00992B0C" w:rsidRDefault="002438E2" w:rsidP="00992B0C">
            <w:pPr>
              <w:spacing w:before="60" w:after="60" w:line="220" w:lineRule="exact"/>
              <w:ind w:left="57" w:right="57"/>
              <w:jc w:val="right"/>
              <w:rPr>
                <w:szCs w:val="17"/>
              </w:rPr>
            </w:pPr>
            <w:r w:rsidRPr="00992B0C">
              <w:rPr>
                <w:szCs w:val="17"/>
              </w:rPr>
              <w:t>[1,47</w:t>
            </w:r>
            <w:r w:rsidR="009A77C9">
              <w:rPr>
                <w:szCs w:val="17"/>
              </w:rPr>
              <w:t> ;</w:t>
            </w:r>
            <w:r w:rsidRPr="00992B0C">
              <w:rPr>
                <w:szCs w:val="17"/>
              </w:rPr>
              <w:t xml:space="preserve"> 0,73</w:t>
            </w:r>
            <w:r w:rsidR="009A77C9">
              <w:rPr>
                <w:szCs w:val="17"/>
              </w:rPr>
              <w:t> ;</w:t>
            </w:r>
            <w:r w:rsidRPr="00992B0C">
              <w:rPr>
                <w:szCs w:val="17"/>
              </w:rPr>
              <w:t xml:space="preserve"> 0,46]</w:t>
            </w:r>
          </w:p>
        </w:tc>
      </w:tr>
      <w:tr w:rsidR="002438E2" w:rsidRPr="00CC24B3" w:rsidTr="00387EA4">
        <w:tc>
          <w:tcPr>
            <w:tcW w:w="1418" w:type="dxa"/>
            <w:shd w:val="clear" w:color="auto" w:fill="auto"/>
            <w:vAlign w:val="bottom"/>
          </w:tcPr>
          <w:p w:rsidR="002438E2" w:rsidRPr="00992B0C" w:rsidRDefault="002438E2" w:rsidP="00992B0C">
            <w:pPr>
              <w:spacing w:before="60" w:after="60" w:line="220" w:lineRule="exact"/>
              <w:ind w:left="57" w:right="57"/>
              <w:rPr>
                <w:szCs w:val="17"/>
              </w:rPr>
            </w:pPr>
            <w:r w:rsidRPr="00992B0C">
              <w:rPr>
                <w:szCs w:val="17"/>
              </w:rPr>
              <w:t>3</w:t>
            </w:r>
          </w:p>
        </w:tc>
        <w:tc>
          <w:tcPr>
            <w:tcW w:w="4082" w:type="dxa"/>
            <w:shd w:val="clear" w:color="auto" w:fill="auto"/>
          </w:tcPr>
          <w:p w:rsidR="002438E2" w:rsidRPr="00992B0C" w:rsidRDefault="002438E2" w:rsidP="00992B0C">
            <w:pPr>
              <w:spacing w:before="60" w:after="60" w:line="220" w:lineRule="exact"/>
              <w:ind w:left="57" w:right="57"/>
              <w:jc w:val="right"/>
              <w:rPr>
                <w:szCs w:val="17"/>
              </w:rPr>
            </w:pPr>
            <w:r w:rsidRPr="00992B0C">
              <w:rPr>
                <w:szCs w:val="17"/>
              </w:rPr>
              <w:t>Feu en nappe 200 mm x 300 mm</w:t>
            </w:r>
          </w:p>
        </w:tc>
        <w:tc>
          <w:tcPr>
            <w:tcW w:w="1871" w:type="dxa"/>
            <w:shd w:val="clear" w:color="auto" w:fill="auto"/>
            <w:vAlign w:val="bottom"/>
          </w:tcPr>
          <w:p w:rsidR="002438E2" w:rsidRPr="00992B0C" w:rsidRDefault="002438E2" w:rsidP="00992B0C">
            <w:pPr>
              <w:spacing w:before="60" w:after="60" w:line="220" w:lineRule="exact"/>
              <w:ind w:left="57" w:right="57"/>
              <w:jc w:val="right"/>
              <w:rPr>
                <w:szCs w:val="17"/>
              </w:rPr>
            </w:pPr>
            <w:r w:rsidRPr="00992B0C">
              <w:rPr>
                <w:szCs w:val="17"/>
              </w:rPr>
              <w:t>[0,97</w:t>
            </w:r>
            <w:r w:rsidR="009A77C9">
              <w:rPr>
                <w:szCs w:val="17"/>
              </w:rPr>
              <w:t> ;</w:t>
            </w:r>
            <w:r w:rsidRPr="00992B0C">
              <w:rPr>
                <w:szCs w:val="17"/>
              </w:rPr>
              <w:t xml:space="preserve"> 0,85</w:t>
            </w:r>
            <w:r w:rsidR="009A77C9">
              <w:rPr>
                <w:szCs w:val="17"/>
              </w:rPr>
              <w:t> ;</w:t>
            </w:r>
            <w:r w:rsidRPr="00992B0C">
              <w:rPr>
                <w:szCs w:val="17"/>
              </w:rPr>
              <w:t xml:space="preserve"> 0,70]</w:t>
            </w:r>
          </w:p>
        </w:tc>
      </w:tr>
      <w:tr w:rsidR="002438E2" w:rsidRPr="00CC24B3" w:rsidTr="00387EA4">
        <w:tc>
          <w:tcPr>
            <w:tcW w:w="1418" w:type="dxa"/>
            <w:shd w:val="clear" w:color="auto" w:fill="auto"/>
            <w:vAlign w:val="bottom"/>
          </w:tcPr>
          <w:p w:rsidR="002438E2" w:rsidRPr="00992B0C" w:rsidRDefault="002438E2" w:rsidP="00992B0C">
            <w:pPr>
              <w:spacing w:before="60" w:after="60" w:line="220" w:lineRule="exact"/>
              <w:ind w:left="57" w:right="57"/>
              <w:rPr>
                <w:szCs w:val="17"/>
              </w:rPr>
            </w:pPr>
            <w:r w:rsidRPr="00992B0C">
              <w:rPr>
                <w:szCs w:val="17"/>
              </w:rPr>
              <w:t>4</w:t>
            </w:r>
          </w:p>
        </w:tc>
        <w:tc>
          <w:tcPr>
            <w:tcW w:w="4082" w:type="dxa"/>
            <w:shd w:val="clear" w:color="auto" w:fill="auto"/>
          </w:tcPr>
          <w:p w:rsidR="002438E2" w:rsidRPr="00992B0C" w:rsidRDefault="002438E2" w:rsidP="00992B0C">
            <w:pPr>
              <w:spacing w:before="60" w:after="60" w:line="220" w:lineRule="exact"/>
              <w:ind w:left="57" w:right="57"/>
              <w:jc w:val="right"/>
              <w:rPr>
                <w:szCs w:val="17"/>
              </w:rPr>
            </w:pPr>
            <w:r w:rsidRPr="00992B0C">
              <w:rPr>
                <w:szCs w:val="17"/>
              </w:rPr>
              <w:t>Feu en nappe Ø 150 mm</w:t>
            </w:r>
          </w:p>
        </w:tc>
        <w:tc>
          <w:tcPr>
            <w:tcW w:w="1871" w:type="dxa"/>
            <w:shd w:val="clear" w:color="auto" w:fill="auto"/>
            <w:vAlign w:val="bottom"/>
          </w:tcPr>
          <w:p w:rsidR="002438E2" w:rsidRPr="00992B0C" w:rsidRDefault="002438E2" w:rsidP="00992B0C">
            <w:pPr>
              <w:spacing w:before="60" w:after="60" w:line="220" w:lineRule="exact"/>
              <w:ind w:left="57" w:right="57"/>
              <w:jc w:val="right"/>
              <w:rPr>
                <w:szCs w:val="17"/>
              </w:rPr>
            </w:pPr>
            <w:r w:rsidRPr="00992B0C">
              <w:rPr>
                <w:szCs w:val="17"/>
              </w:rPr>
              <w:t>[0,97</w:t>
            </w:r>
            <w:r w:rsidR="009A77C9">
              <w:rPr>
                <w:szCs w:val="17"/>
              </w:rPr>
              <w:t> ;</w:t>
            </w:r>
            <w:r w:rsidRPr="00992B0C">
              <w:rPr>
                <w:szCs w:val="17"/>
              </w:rPr>
              <w:t xml:space="preserve"> 1,28</w:t>
            </w:r>
            <w:r w:rsidR="009A77C9">
              <w:rPr>
                <w:szCs w:val="17"/>
              </w:rPr>
              <w:t> ;</w:t>
            </w:r>
            <w:r w:rsidRPr="00992B0C">
              <w:rPr>
                <w:szCs w:val="17"/>
              </w:rPr>
              <w:t xml:space="preserve"> 0,00]</w:t>
            </w:r>
          </w:p>
        </w:tc>
      </w:tr>
      <w:tr w:rsidR="002438E2" w:rsidRPr="00CC24B3" w:rsidTr="00387EA4">
        <w:tc>
          <w:tcPr>
            <w:tcW w:w="1418" w:type="dxa"/>
            <w:shd w:val="clear" w:color="auto" w:fill="auto"/>
            <w:vAlign w:val="bottom"/>
          </w:tcPr>
          <w:p w:rsidR="002438E2" w:rsidRPr="00992B0C" w:rsidRDefault="002438E2" w:rsidP="00992B0C">
            <w:pPr>
              <w:spacing w:before="60" w:after="60" w:line="220" w:lineRule="exact"/>
              <w:ind w:left="57" w:right="57"/>
              <w:rPr>
                <w:szCs w:val="17"/>
              </w:rPr>
            </w:pPr>
            <w:r w:rsidRPr="00992B0C">
              <w:rPr>
                <w:szCs w:val="17"/>
              </w:rPr>
              <w:t>3</w:t>
            </w:r>
          </w:p>
        </w:tc>
        <w:tc>
          <w:tcPr>
            <w:tcW w:w="4082" w:type="dxa"/>
            <w:shd w:val="clear" w:color="auto" w:fill="auto"/>
          </w:tcPr>
          <w:p w:rsidR="002438E2" w:rsidRPr="00992B0C" w:rsidRDefault="002438E2" w:rsidP="00992B0C">
            <w:pPr>
              <w:spacing w:before="60" w:after="60" w:line="220" w:lineRule="exact"/>
              <w:ind w:left="57" w:right="57"/>
              <w:jc w:val="right"/>
              <w:rPr>
                <w:szCs w:val="17"/>
              </w:rPr>
            </w:pPr>
            <w:r w:rsidRPr="00992B0C">
              <w:rPr>
                <w:szCs w:val="17"/>
              </w:rPr>
              <w:t>Feu en nappe 200 mm x 300 mm</w:t>
            </w:r>
          </w:p>
        </w:tc>
        <w:tc>
          <w:tcPr>
            <w:tcW w:w="1871" w:type="dxa"/>
            <w:shd w:val="clear" w:color="auto" w:fill="auto"/>
            <w:vAlign w:val="bottom"/>
          </w:tcPr>
          <w:p w:rsidR="002438E2" w:rsidRPr="00992B0C" w:rsidRDefault="002438E2" w:rsidP="00992B0C">
            <w:pPr>
              <w:spacing w:before="60" w:after="60" w:line="220" w:lineRule="exact"/>
              <w:ind w:left="57" w:right="57"/>
              <w:jc w:val="right"/>
              <w:rPr>
                <w:szCs w:val="17"/>
              </w:rPr>
            </w:pPr>
            <w:r w:rsidRPr="00992B0C">
              <w:rPr>
                <w:szCs w:val="17"/>
              </w:rPr>
              <w:t>[1,54</w:t>
            </w:r>
            <w:r w:rsidR="009A77C9">
              <w:rPr>
                <w:szCs w:val="17"/>
              </w:rPr>
              <w:t> ;</w:t>
            </w:r>
            <w:r w:rsidRPr="00992B0C">
              <w:rPr>
                <w:szCs w:val="17"/>
              </w:rPr>
              <w:t xml:space="preserve"> 0,57</w:t>
            </w:r>
            <w:r w:rsidR="009A77C9">
              <w:rPr>
                <w:szCs w:val="17"/>
              </w:rPr>
              <w:t> ;</w:t>
            </w:r>
            <w:r w:rsidRPr="00992B0C">
              <w:rPr>
                <w:szCs w:val="17"/>
              </w:rPr>
              <w:t xml:space="preserve"> 0,36]</w:t>
            </w:r>
          </w:p>
        </w:tc>
      </w:tr>
      <w:tr w:rsidR="002438E2" w:rsidRPr="00CC24B3" w:rsidTr="00387EA4">
        <w:tc>
          <w:tcPr>
            <w:tcW w:w="1418" w:type="dxa"/>
            <w:shd w:val="clear" w:color="auto" w:fill="auto"/>
            <w:vAlign w:val="bottom"/>
          </w:tcPr>
          <w:p w:rsidR="002438E2" w:rsidRPr="00992B0C" w:rsidRDefault="002438E2" w:rsidP="00992B0C">
            <w:pPr>
              <w:spacing w:before="60" w:after="60" w:line="220" w:lineRule="exact"/>
              <w:ind w:left="57" w:right="57"/>
              <w:rPr>
                <w:szCs w:val="17"/>
              </w:rPr>
            </w:pPr>
            <w:r w:rsidRPr="00992B0C">
              <w:rPr>
                <w:szCs w:val="17"/>
              </w:rPr>
              <w:t>2</w:t>
            </w:r>
          </w:p>
        </w:tc>
        <w:tc>
          <w:tcPr>
            <w:tcW w:w="4082" w:type="dxa"/>
            <w:shd w:val="clear" w:color="auto" w:fill="auto"/>
          </w:tcPr>
          <w:p w:rsidR="002438E2" w:rsidRPr="00992B0C" w:rsidRDefault="002438E2" w:rsidP="00992B0C">
            <w:pPr>
              <w:spacing w:before="60" w:after="60" w:line="220" w:lineRule="exact"/>
              <w:ind w:left="57" w:right="57"/>
              <w:jc w:val="right"/>
              <w:rPr>
                <w:szCs w:val="17"/>
              </w:rPr>
            </w:pPr>
            <w:r w:rsidRPr="00992B0C">
              <w:rPr>
                <w:szCs w:val="17"/>
              </w:rPr>
              <w:t xml:space="preserve">Feu en nappe 300 mm x 300 mm </w:t>
            </w:r>
            <w:r w:rsidR="005B499F">
              <w:rPr>
                <w:szCs w:val="17"/>
              </w:rPr>
              <w:br/>
            </w:r>
            <w:r w:rsidRPr="00992B0C">
              <w:rPr>
                <w:szCs w:val="17"/>
              </w:rPr>
              <w:t>et 2 panneaux de fibre</w:t>
            </w:r>
          </w:p>
        </w:tc>
        <w:tc>
          <w:tcPr>
            <w:tcW w:w="1871" w:type="dxa"/>
            <w:shd w:val="clear" w:color="auto" w:fill="auto"/>
            <w:vAlign w:val="bottom"/>
          </w:tcPr>
          <w:p w:rsidR="002438E2" w:rsidRPr="00992B0C" w:rsidRDefault="002438E2" w:rsidP="00992B0C">
            <w:pPr>
              <w:spacing w:before="60" w:after="60" w:line="220" w:lineRule="exact"/>
              <w:ind w:left="57" w:right="57"/>
              <w:jc w:val="right"/>
              <w:rPr>
                <w:szCs w:val="17"/>
              </w:rPr>
            </w:pPr>
            <w:r w:rsidRPr="00992B0C">
              <w:rPr>
                <w:szCs w:val="17"/>
              </w:rPr>
              <w:t>[1,54</w:t>
            </w:r>
            <w:r w:rsidR="009A77C9">
              <w:rPr>
                <w:szCs w:val="17"/>
              </w:rPr>
              <w:t> ;</w:t>
            </w:r>
            <w:r w:rsidRPr="00992B0C">
              <w:rPr>
                <w:szCs w:val="17"/>
              </w:rPr>
              <w:t xml:space="preserve"> 0,77</w:t>
            </w:r>
            <w:r w:rsidR="009A77C9">
              <w:rPr>
                <w:szCs w:val="17"/>
              </w:rPr>
              <w:t> ;</w:t>
            </w:r>
            <w:r w:rsidRPr="00992B0C">
              <w:rPr>
                <w:szCs w:val="17"/>
              </w:rPr>
              <w:t xml:space="preserve"> 0,36]</w:t>
            </w:r>
          </w:p>
        </w:tc>
      </w:tr>
      <w:tr w:rsidR="002438E2" w:rsidRPr="00CC24B3" w:rsidTr="00387EA4">
        <w:tc>
          <w:tcPr>
            <w:tcW w:w="1418" w:type="dxa"/>
            <w:shd w:val="clear" w:color="auto" w:fill="auto"/>
            <w:vAlign w:val="bottom"/>
          </w:tcPr>
          <w:p w:rsidR="002438E2" w:rsidRPr="00992B0C" w:rsidRDefault="002438E2" w:rsidP="00992B0C">
            <w:pPr>
              <w:spacing w:before="60" w:after="60" w:line="220" w:lineRule="exact"/>
              <w:ind w:left="57" w:right="57"/>
              <w:rPr>
                <w:szCs w:val="17"/>
              </w:rPr>
            </w:pPr>
            <w:r w:rsidRPr="00992B0C">
              <w:rPr>
                <w:szCs w:val="17"/>
              </w:rPr>
              <w:t>3</w:t>
            </w:r>
          </w:p>
        </w:tc>
        <w:tc>
          <w:tcPr>
            <w:tcW w:w="4082" w:type="dxa"/>
            <w:shd w:val="clear" w:color="auto" w:fill="auto"/>
          </w:tcPr>
          <w:p w:rsidR="002438E2" w:rsidRPr="00992B0C" w:rsidRDefault="002438E2" w:rsidP="00992B0C">
            <w:pPr>
              <w:spacing w:before="60" w:after="60" w:line="220" w:lineRule="exact"/>
              <w:ind w:left="57" w:right="57"/>
              <w:jc w:val="right"/>
              <w:rPr>
                <w:szCs w:val="17"/>
              </w:rPr>
            </w:pPr>
            <w:r w:rsidRPr="00992B0C">
              <w:rPr>
                <w:szCs w:val="17"/>
              </w:rPr>
              <w:t>Feu en nappe 200 mm x 300 mm</w:t>
            </w:r>
          </w:p>
        </w:tc>
        <w:tc>
          <w:tcPr>
            <w:tcW w:w="1871" w:type="dxa"/>
            <w:shd w:val="clear" w:color="auto" w:fill="auto"/>
            <w:vAlign w:val="bottom"/>
          </w:tcPr>
          <w:p w:rsidR="002438E2" w:rsidRPr="00992B0C" w:rsidRDefault="002438E2" w:rsidP="00992B0C">
            <w:pPr>
              <w:spacing w:before="60" w:after="60" w:line="220" w:lineRule="exact"/>
              <w:ind w:left="57" w:right="57"/>
              <w:jc w:val="right"/>
              <w:rPr>
                <w:szCs w:val="17"/>
              </w:rPr>
            </w:pPr>
            <w:r w:rsidRPr="00992B0C">
              <w:rPr>
                <w:szCs w:val="17"/>
              </w:rPr>
              <w:t>[1,54</w:t>
            </w:r>
            <w:r w:rsidR="009A77C9">
              <w:rPr>
                <w:szCs w:val="17"/>
              </w:rPr>
              <w:t> ;</w:t>
            </w:r>
            <w:r w:rsidRPr="00992B0C">
              <w:rPr>
                <w:szCs w:val="17"/>
              </w:rPr>
              <w:t xml:space="preserve"> 0,13</w:t>
            </w:r>
            <w:r w:rsidR="009A77C9">
              <w:rPr>
                <w:szCs w:val="17"/>
              </w:rPr>
              <w:t> ;</w:t>
            </w:r>
            <w:r w:rsidRPr="00992B0C">
              <w:rPr>
                <w:szCs w:val="17"/>
              </w:rPr>
              <w:t xml:space="preserve"> 0,00]</w:t>
            </w:r>
          </w:p>
        </w:tc>
      </w:tr>
    </w:tbl>
    <w:p w:rsidR="002438E2" w:rsidRPr="005B499F" w:rsidRDefault="002438E2" w:rsidP="00565C03">
      <w:pPr>
        <w:spacing w:before="120" w:after="240"/>
        <w:ind w:left="1134" w:right="1134" w:firstLine="170"/>
        <w:rPr>
          <w:sz w:val="18"/>
          <w:szCs w:val="18"/>
        </w:rPr>
      </w:pPr>
      <w:r w:rsidRPr="005B499F">
        <w:rPr>
          <w:i/>
          <w:sz w:val="18"/>
          <w:szCs w:val="18"/>
        </w:rPr>
        <w:t>Note</w:t>
      </w:r>
      <w:r w:rsidRPr="005B499F">
        <w:rPr>
          <w:sz w:val="18"/>
          <w:szCs w:val="18"/>
        </w:rPr>
        <w:t> : Le ventilateur n’est pas utilisé.</w:t>
      </w:r>
    </w:p>
    <w:p w:rsidR="002438E2" w:rsidRDefault="002438E2" w:rsidP="00565C03">
      <w:pPr>
        <w:pStyle w:val="Heading1"/>
        <w:spacing w:after="120"/>
      </w:pPr>
      <w:r w:rsidRPr="006B387E">
        <w:rPr>
          <w:bCs/>
        </w:rPr>
        <w:t xml:space="preserve">Tableau 2 </w:t>
      </w:r>
      <w:r w:rsidRPr="006B387E">
        <w:rPr>
          <w:bCs/>
        </w:rPr>
        <w:br/>
      </w:r>
      <w:r w:rsidRPr="00565C03">
        <w:rPr>
          <w:b/>
        </w:rPr>
        <w:t>Mode opératoire</w:t>
      </w:r>
    </w:p>
    <w:p w:rsidR="002438E2" w:rsidRDefault="002438E2" w:rsidP="00565C03">
      <w:pPr>
        <w:pStyle w:val="SingleTxtG"/>
      </w:pPr>
      <w:r w:rsidRPr="002C2E73">
        <w:t>…</w:t>
      </w:r>
      <w:r>
        <w:t> </w:t>
      </w:r>
      <w:r w:rsidRPr="002C2E73">
        <w:t>»</w:t>
      </w:r>
      <w:r>
        <w:t>.</w:t>
      </w:r>
    </w:p>
    <w:p w:rsidR="002438E2" w:rsidRDefault="002438E2" w:rsidP="005B6541">
      <w:pPr>
        <w:pStyle w:val="SingleTxtG"/>
      </w:pPr>
      <w:r w:rsidRPr="005B6541">
        <w:rPr>
          <w:i/>
        </w:rPr>
        <w:t>Annexe</w:t>
      </w:r>
      <w:r w:rsidRPr="006B387E">
        <w:rPr>
          <w:i/>
          <w:iCs/>
        </w:rPr>
        <w:t xml:space="preserve"> 13 </w:t>
      </w:r>
      <w:r w:rsidR="00DB3479">
        <w:rPr>
          <w:i/>
          <w:iCs/>
        </w:rPr>
        <w:t>−</w:t>
      </w:r>
      <w:r w:rsidRPr="006B387E">
        <w:rPr>
          <w:i/>
          <w:iCs/>
        </w:rPr>
        <w:t xml:space="preserve"> Appendice 3</w:t>
      </w:r>
      <w:r w:rsidRPr="001D2759">
        <w:t>,</w:t>
      </w:r>
      <w:r>
        <w:t xml:space="preserve"> lire :</w:t>
      </w:r>
    </w:p>
    <w:p w:rsidR="002438E2" w:rsidRPr="004440DA" w:rsidRDefault="00565C03" w:rsidP="00565C03">
      <w:pPr>
        <w:pStyle w:val="HChG"/>
      </w:pPr>
      <w:r>
        <w:tab/>
      </w:r>
      <w:r>
        <w:tab/>
      </w:r>
      <w:r w:rsidR="002438E2" w:rsidRPr="00565C03">
        <w:rPr>
          <w:b w:val="0"/>
          <w:sz w:val="20"/>
        </w:rPr>
        <w:t>«</w:t>
      </w:r>
      <w:r w:rsidR="002438E2">
        <w:rPr>
          <w:sz w:val="24"/>
          <w:szCs w:val="24"/>
        </w:rPr>
        <w:t> </w:t>
      </w:r>
      <w:r w:rsidR="002438E2" w:rsidRPr="006B387E">
        <w:t>Feu à faible charge calorifique</w:t>
      </w:r>
    </w:p>
    <w:p w:rsidR="002438E2" w:rsidRPr="00F35B44" w:rsidRDefault="002438E2" w:rsidP="00565C03">
      <w:pPr>
        <w:pStyle w:val="Heading1"/>
        <w:spacing w:after="120"/>
        <w:rPr>
          <w:b/>
        </w:rPr>
      </w:pPr>
      <w:r w:rsidRPr="004440DA">
        <w:rPr>
          <w:bCs/>
        </w:rPr>
        <w:t xml:space="preserve">Tableau 1 </w:t>
      </w:r>
      <w:r w:rsidRPr="004440DA">
        <w:rPr>
          <w:bCs/>
        </w:rPr>
        <w:br/>
      </w:r>
      <w:r w:rsidRPr="00F35B44">
        <w:rPr>
          <w:b/>
        </w:rPr>
        <w:t xml:space="preserve">Feux d’essai </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8"/>
        <w:gridCol w:w="4082"/>
        <w:gridCol w:w="1871"/>
      </w:tblGrid>
      <w:tr w:rsidR="002438E2" w:rsidRPr="00CC24B3" w:rsidTr="00237D14">
        <w:trPr>
          <w:tblHeader/>
        </w:trPr>
        <w:tc>
          <w:tcPr>
            <w:tcW w:w="1418" w:type="dxa"/>
            <w:shd w:val="clear" w:color="auto" w:fill="auto"/>
            <w:vAlign w:val="bottom"/>
          </w:tcPr>
          <w:p w:rsidR="002438E2" w:rsidRPr="00CC24B3" w:rsidRDefault="002438E2" w:rsidP="005B499F">
            <w:pPr>
              <w:spacing w:before="80" w:after="80" w:line="200" w:lineRule="exact"/>
              <w:ind w:left="57" w:right="57"/>
              <w:rPr>
                <w:i/>
                <w:sz w:val="14"/>
              </w:rPr>
            </w:pPr>
            <w:r w:rsidRPr="004862C2">
              <w:rPr>
                <w:i/>
                <w:sz w:val="16"/>
              </w:rPr>
              <w:t xml:space="preserve">Feu d’essai </w:t>
            </w:r>
            <w:r w:rsidR="00DB3479" w:rsidRPr="00DB3479">
              <w:rPr>
                <w:i/>
                <w:sz w:val="16"/>
              </w:rPr>
              <w:t>n</w:t>
            </w:r>
            <w:r w:rsidR="00DB3479" w:rsidRPr="00DB3479">
              <w:rPr>
                <w:i/>
                <w:sz w:val="16"/>
                <w:vertAlign w:val="superscript"/>
              </w:rPr>
              <w:t>o</w:t>
            </w:r>
            <w:r w:rsidR="00DB3479" w:rsidRPr="00DB3479">
              <w:rPr>
                <w:i/>
                <w:sz w:val="16"/>
              </w:rPr>
              <w:t> </w:t>
            </w:r>
            <w:r w:rsidRPr="004862C2">
              <w:rPr>
                <w:i/>
                <w:sz w:val="16"/>
              </w:rPr>
              <w:br/>
              <w:t xml:space="preserve">(voir le tableau 6 </w:t>
            </w:r>
            <w:r w:rsidR="005B499F">
              <w:rPr>
                <w:i/>
                <w:sz w:val="16"/>
              </w:rPr>
              <w:t>de</w:t>
            </w:r>
            <w:r w:rsidRPr="004862C2">
              <w:rPr>
                <w:i/>
                <w:sz w:val="16"/>
              </w:rPr>
              <w:t> l’appendice 1)</w:t>
            </w:r>
          </w:p>
        </w:tc>
        <w:tc>
          <w:tcPr>
            <w:tcW w:w="4082" w:type="dxa"/>
            <w:shd w:val="clear" w:color="auto" w:fill="auto"/>
            <w:vAlign w:val="bottom"/>
          </w:tcPr>
          <w:p w:rsidR="002438E2" w:rsidRPr="004862C2" w:rsidRDefault="002438E2" w:rsidP="004862C2">
            <w:pPr>
              <w:spacing w:before="80" w:after="80" w:line="200" w:lineRule="exact"/>
              <w:ind w:left="57" w:right="57"/>
              <w:jc w:val="right"/>
              <w:rPr>
                <w:i/>
                <w:sz w:val="16"/>
              </w:rPr>
            </w:pPr>
            <w:r w:rsidRPr="004862C2">
              <w:rPr>
                <w:i/>
                <w:sz w:val="16"/>
              </w:rPr>
              <w:t>Description</w:t>
            </w:r>
          </w:p>
        </w:tc>
        <w:tc>
          <w:tcPr>
            <w:tcW w:w="1871" w:type="dxa"/>
            <w:shd w:val="clear" w:color="auto" w:fill="auto"/>
            <w:vAlign w:val="bottom"/>
          </w:tcPr>
          <w:p w:rsidR="002438E2" w:rsidRPr="004862C2" w:rsidRDefault="002438E2" w:rsidP="004862C2">
            <w:pPr>
              <w:spacing w:before="80" w:after="80" w:line="200" w:lineRule="exact"/>
              <w:ind w:left="57" w:right="57"/>
              <w:jc w:val="right"/>
              <w:rPr>
                <w:i/>
                <w:sz w:val="16"/>
              </w:rPr>
            </w:pPr>
            <w:r w:rsidRPr="004862C2">
              <w:rPr>
                <w:i/>
                <w:sz w:val="16"/>
              </w:rPr>
              <w:t>Coordonnées [x</w:t>
            </w:r>
            <w:r w:rsidR="009A77C9">
              <w:rPr>
                <w:i/>
                <w:sz w:val="16"/>
              </w:rPr>
              <w:t> ;</w:t>
            </w:r>
            <w:r w:rsidRPr="004862C2">
              <w:rPr>
                <w:i/>
                <w:sz w:val="16"/>
              </w:rPr>
              <w:t xml:space="preserve"> y</w:t>
            </w:r>
            <w:r w:rsidR="009A77C9">
              <w:rPr>
                <w:i/>
                <w:sz w:val="16"/>
              </w:rPr>
              <w:t> ;</w:t>
            </w:r>
            <w:r w:rsidRPr="004862C2">
              <w:rPr>
                <w:i/>
                <w:sz w:val="16"/>
              </w:rPr>
              <w:t xml:space="preserve"> z] </w:t>
            </w:r>
            <w:r w:rsidRPr="004862C2">
              <w:rPr>
                <w:i/>
                <w:sz w:val="16"/>
              </w:rPr>
              <w:br/>
              <w:t xml:space="preserve">(voir la figure 1 </w:t>
            </w:r>
            <w:r w:rsidRPr="004862C2">
              <w:rPr>
                <w:i/>
                <w:sz w:val="16"/>
              </w:rPr>
              <w:br/>
              <w:t>de l’appendice 1)</w:t>
            </w:r>
          </w:p>
        </w:tc>
      </w:tr>
      <w:tr w:rsidR="002438E2" w:rsidRPr="00CC24B3" w:rsidTr="00237D14">
        <w:tc>
          <w:tcPr>
            <w:tcW w:w="1418" w:type="dxa"/>
            <w:shd w:val="clear" w:color="auto" w:fill="auto"/>
            <w:vAlign w:val="bottom"/>
          </w:tcPr>
          <w:p w:rsidR="002438E2" w:rsidRPr="00992B0C" w:rsidRDefault="002438E2" w:rsidP="00992B0C">
            <w:pPr>
              <w:spacing w:before="60" w:after="60" w:line="220" w:lineRule="exact"/>
              <w:ind w:left="57" w:right="57"/>
              <w:rPr>
                <w:szCs w:val="17"/>
              </w:rPr>
            </w:pPr>
            <w:r w:rsidRPr="00992B0C">
              <w:rPr>
                <w:szCs w:val="17"/>
              </w:rPr>
              <w:t>4</w:t>
            </w:r>
          </w:p>
        </w:tc>
        <w:tc>
          <w:tcPr>
            <w:tcW w:w="4082" w:type="dxa"/>
            <w:shd w:val="clear" w:color="auto" w:fill="auto"/>
            <w:vAlign w:val="bottom"/>
          </w:tcPr>
          <w:p w:rsidR="002438E2" w:rsidRPr="00992B0C" w:rsidRDefault="002438E2" w:rsidP="00992B0C">
            <w:pPr>
              <w:spacing w:before="60" w:after="60" w:line="220" w:lineRule="exact"/>
              <w:ind w:left="57" w:right="57"/>
              <w:jc w:val="right"/>
              <w:rPr>
                <w:szCs w:val="17"/>
              </w:rPr>
            </w:pPr>
            <w:r w:rsidRPr="00992B0C">
              <w:rPr>
                <w:szCs w:val="17"/>
              </w:rPr>
              <w:t>Feu en nappe Ø 150 mm</w:t>
            </w:r>
          </w:p>
        </w:tc>
        <w:tc>
          <w:tcPr>
            <w:tcW w:w="1871" w:type="dxa"/>
            <w:shd w:val="clear" w:color="auto" w:fill="auto"/>
            <w:vAlign w:val="bottom"/>
          </w:tcPr>
          <w:p w:rsidR="002438E2" w:rsidRPr="00992B0C" w:rsidRDefault="002438E2" w:rsidP="00992B0C">
            <w:pPr>
              <w:spacing w:before="60" w:after="60" w:line="220" w:lineRule="exact"/>
              <w:ind w:left="57" w:right="57"/>
              <w:jc w:val="right"/>
              <w:rPr>
                <w:szCs w:val="17"/>
              </w:rPr>
            </w:pPr>
            <w:r w:rsidRPr="00992B0C">
              <w:rPr>
                <w:szCs w:val="17"/>
              </w:rPr>
              <w:t>[0,02</w:t>
            </w:r>
            <w:r w:rsidR="009A77C9">
              <w:rPr>
                <w:szCs w:val="17"/>
              </w:rPr>
              <w:t> ;</w:t>
            </w:r>
            <w:r w:rsidRPr="00992B0C">
              <w:rPr>
                <w:szCs w:val="17"/>
              </w:rPr>
              <w:t xml:space="preserve"> 0,08</w:t>
            </w:r>
            <w:r w:rsidR="009A77C9">
              <w:rPr>
                <w:szCs w:val="17"/>
              </w:rPr>
              <w:t> ;</w:t>
            </w:r>
            <w:r w:rsidRPr="00992B0C">
              <w:rPr>
                <w:szCs w:val="17"/>
              </w:rPr>
              <w:t xml:space="preserve"> 0,00]</w:t>
            </w:r>
          </w:p>
        </w:tc>
      </w:tr>
      <w:tr w:rsidR="002438E2" w:rsidRPr="00CC24B3" w:rsidTr="00237D14">
        <w:tc>
          <w:tcPr>
            <w:tcW w:w="1418" w:type="dxa"/>
            <w:shd w:val="clear" w:color="auto" w:fill="auto"/>
            <w:vAlign w:val="bottom"/>
          </w:tcPr>
          <w:p w:rsidR="002438E2" w:rsidRPr="00992B0C" w:rsidRDefault="002438E2" w:rsidP="00992B0C">
            <w:pPr>
              <w:spacing w:before="60" w:after="60" w:line="220" w:lineRule="exact"/>
              <w:ind w:left="57" w:right="57"/>
              <w:rPr>
                <w:szCs w:val="17"/>
              </w:rPr>
            </w:pPr>
            <w:r w:rsidRPr="00992B0C">
              <w:rPr>
                <w:szCs w:val="17"/>
              </w:rPr>
              <w:t>3</w:t>
            </w:r>
          </w:p>
        </w:tc>
        <w:tc>
          <w:tcPr>
            <w:tcW w:w="4082" w:type="dxa"/>
            <w:shd w:val="clear" w:color="auto" w:fill="auto"/>
          </w:tcPr>
          <w:p w:rsidR="002438E2" w:rsidRPr="00992B0C" w:rsidRDefault="002438E2" w:rsidP="00992B0C">
            <w:pPr>
              <w:spacing w:before="60" w:after="60" w:line="220" w:lineRule="exact"/>
              <w:ind w:left="57" w:right="57"/>
              <w:jc w:val="right"/>
              <w:rPr>
                <w:szCs w:val="17"/>
              </w:rPr>
            </w:pPr>
            <w:r w:rsidRPr="00992B0C">
              <w:rPr>
                <w:szCs w:val="17"/>
              </w:rPr>
              <w:t>Feu en nappe 200 mm x 300 mm</w:t>
            </w:r>
          </w:p>
        </w:tc>
        <w:tc>
          <w:tcPr>
            <w:tcW w:w="1871" w:type="dxa"/>
            <w:shd w:val="clear" w:color="auto" w:fill="auto"/>
            <w:vAlign w:val="bottom"/>
          </w:tcPr>
          <w:p w:rsidR="002438E2" w:rsidRPr="00992B0C" w:rsidRDefault="002438E2" w:rsidP="00992B0C">
            <w:pPr>
              <w:spacing w:before="60" w:after="60" w:line="220" w:lineRule="exact"/>
              <w:ind w:left="57" w:right="57"/>
              <w:jc w:val="right"/>
              <w:rPr>
                <w:szCs w:val="17"/>
              </w:rPr>
            </w:pPr>
            <w:r w:rsidRPr="00992B0C">
              <w:rPr>
                <w:szCs w:val="17"/>
              </w:rPr>
              <w:t>[0,37</w:t>
            </w:r>
            <w:r w:rsidR="009A77C9">
              <w:rPr>
                <w:szCs w:val="17"/>
              </w:rPr>
              <w:t> ;</w:t>
            </w:r>
            <w:r w:rsidRPr="00992B0C">
              <w:rPr>
                <w:szCs w:val="17"/>
              </w:rPr>
              <w:t xml:space="preserve"> 0,57</w:t>
            </w:r>
            <w:r w:rsidR="009A77C9">
              <w:rPr>
                <w:szCs w:val="17"/>
              </w:rPr>
              <w:t> ;</w:t>
            </w:r>
            <w:r w:rsidRPr="00992B0C">
              <w:rPr>
                <w:szCs w:val="17"/>
              </w:rPr>
              <w:t xml:space="preserve"> 0,00]</w:t>
            </w:r>
          </w:p>
        </w:tc>
      </w:tr>
      <w:tr w:rsidR="002438E2" w:rsidRPr="00CC24B3" w:rsidTr="00237D14">
        <w:tc>
          <w:tcPr>
            <w:tcW w:w="1418" w:type="dxa"/>
            <w:shd w:val="clear" w:color="auto" w:fill="auto"/>
            <w:vAlign w:val="bottom"/>
          </w:tcPr>
          <w:p w:rsidR="002438E2" w:rsidRPr="00992B0C" w:rsidRDefault="002438E2" w:rsidP="00992B0C">
            <w:pPr>
              <w:spacing w:before="60" w:after="60" w:line="220" w:lineRule="exact"/>
              <w:ind w:left="57" w:right="57"/>
              <w:rPr>
                <w:szCs w:val="17"/>
              </w:rPr>
            </w:pPr>
            <w:r w:rsidRPr="00992B0C">
              <w:rPr>
                <w:szCs w:val="17"/>
              </w:rPr>
              <w:t>4</w:t>
            </w:r>
          </w:p>
        </w:tc>
        <w:tc>
          <w:tcPr>
            <w:tcW w:w="4082" w:type="dxa"/>
            <w:shd w:val="clear" w:color="auto" w:fill="auto"/>
          </w:tcPr>
          <w:p w:rsidR="002438E2" w:rsidRPr="00992B0C" w:rsidRDefault="002438E2" w:rsidP="00992B0C">
            <w:pPr>
              <w:spacing w:before="60" w:after="60" w:line="220" w:lineRule="exact"/>
              <w:ind w:left="57" w:right="57"/>
              <w:jc w:val="right"/>
              <w:rPr>
                <w:szCs w:val="17"/>
              </w:rPr>
            </w:pPr>
            <w:r w:rsidRPr="00992B0C">
              <w:rPr>
                <w:szCs w:val="17"/>
              </w:rPr>
              <w:t>Feu en nappe Ø 150 mm</w:t>
            </w:r>
          </w:p>
        </w:tc>
        <w:tc>
          <w:tcPr>
            <w:tcW w:w="1871" w:type="dxa"/>
            <w:shd w:val="clear" w:color="auto" w:fill="auto"/>
            <w:vAlign w:val="bottom"/>
          </w:tcPr>
          <w:p w:rsidR="002438E2" w:rsidRPr="00992B0C" w:rsidRDefault="002438E2" w:rsidP="00992B0C">
            <w:pPr>
              <w:spacing w:before="60" w:after="60" w:line="220" w:lineRule="exact"/>
              <w:ind w:left="57" w:right="57"/>
              <w:jc w:val="right"/>
              <w:rPr>
                <w:szCs w:val="17"/>
              </w:rPr>
            </w:pPr>
            <w:r w:rsidRPr="00992B0C">
              <w:rPr>
                <w:szCs w:val="17"/>
              </w:rPr>
              <w:t>[0,45</w:t>
            </w:r>
            <w:r w:rsidR="009A77C9">
              <w:rPr>
                <w:szCs w:val="17"/>
              </w:rPr>
              <w:t> ;</w:t>
            </w:r>
            <w:r w:rsidRPr="00992B0C">
              <w:rPr>
                <w:szCs w:val="17"/>
              </w:rPr>
              <w:t xml:space="preserve"> 1,20</w:t>
            </w:r>
            <w:r w:rsidR="009A77C9">
              <w:rPr>
                <w:szCs w:val="17"/>
              </w:rPr>
              <w:t> ;</w:t>
            </w:r>
            <w:r w:rsidRPr="00992B0C">
              <w:rPr>
                <w:szCs w:val="17"/>
              </w:rPr>
              <w:t xml:space="preserve"> 0,00]</w:t>
            </w:r>
          </w:p>
        </w:tc>
      </w:tr>
      <w:tr w:rsidR="002438E2" w:rsidRPr="00CC24B3" w:rsidTr="00237D14">
        <w:tc>
          <w:tcPr>
            <w:tcW w:w="1418" w:type="dxa"/>
            <w:shd w:val="clear" w:color="auto" w:fill="auto"/>
            <w:vAlign w:val="bottom"/>
          </w:tcPr>
          <w:p w:rsidR="002438E2" w:rsidRPr="00992B0C" w:rsidRDefault="002438E2" w:rsidP="00992B0C">
            <w:pPr>
              <w:spacing w:before="60" w:after="60" w:line="220" w:lineRule="exact"/>
              <w:ind w:left="57" w:right="57"/>
              <w:rPr>
                <w:szCs w:val="17"/>
              </w:rPr>
            </w:pPr>
            <w:r w:rsidRPr="00992B0C">
              <w:rPr>
                <w:szCs w:val="17"/>
              </w:rPr>
              <w:t>4</w:t>
            </w:r>
          </w:p>
        </w:tc>
        <w:tc>
          <w:tcPr>
            <w:tcW w:w="4082" w:type="dxa"/>
            <w:shd w:val="clear" w:color="auto" w:fill="auto"/>
          </w:tcPr>
          <w:p w:rsidR="002438E2" w:rsidRPr="00992B0C" w:rsidRDefault="002438E2" w:rsidP="00992B0C">
            <w:pPr>
              <w:spacing w:before="60" w:after="60" w:line="220" w:lineRule="exact"/>
              <w:ind w:left="57" w:right="57"/>
              <w:jc w:val="right"/>
              <w:rPr>
                <w:szCs w:val="17"/>
              </w:rPr>
            </w:pPr>
            <w:r w:rsidRPr="00992B0C">
              <w:rPr>
                <w:szCs w:val="17"/>
              </w:rPr>
              <w:t>Feu en nappe Ø 150 mm</w:t>
            </w:r>
          </w:p>
        </w:tc>
        <w:tc>
          <w:tcPr>
            <w:tcW w:w="1871" w:type="dxa"/>
            <w:shd w:val="clear" w:color="auto" w:fill="auto"/>
            <w:vAlign w:val="bottom"/>
          </w:tcPr>
          <w:p w:rsidR="002438E2" w:rsidRPr="00992B0C" w:rsidRDefault="002438E2" w:rsidP="00992B0C">
            <w:pPr>
              <w:spacing w:before="60" w:after="60" w:line="220" w:lineRule="exact"/>
              <w:ind w:left="57" w:right="57"/>
              <w:jc w:val="right"/>
              <w:rPr>
                <w:szCs w:val="17"/>
              </w:rPr>
            </w:pPr>
            <w:r w:rsidRPr="00992B0C">
              <w:rPr>
                <w:szCs w:val="17"/>
              </w:rPr>
              <w:t>[0,97</w:t>
            </w:r>
            <w:r w:rsidR="009A77C9">
              <w:rPr>
                <w:szCs w:val="17"/>
              </w:rPr>
              <w:t> ;</w:t>
            </w:r>
            <w:r w:rsidRPr="00992B0C">
              <w:rPr>
                <w:szCs w:val="17"/>
              </w:rPr>
              <w:t xml:space="preserve"> 1,28</w:t>
            </w:r>
            <w:r w:rsidR="009A77C9">
              <w:rPr>
                <w:szCs w:val="17"/>
              </w:rPr>
              <w:t> ;</w:t>
            </w:r>
            <w:r w:rsidRPr="00992B0C">
              <w:rPr>
                <w:szCs w:val="17"/>
              </w:rPr>
              <w:t xml:space="preserve"> 0,00]</w:t>
            </w:r>
          </w:p>
        </w:tc>
      </w:tr>
      <w:tr w:rsidR="002438E2" w:rsidRPr="00CC24B3" w:rsidTr="00237D14">
        <w:tc>
          <w:tcPr>
            <w:tcW w:w="1418" w:type="dxa"/>
            <w:shd w:val="clear" w:color="auto" w:fill="auto"/>
            <w:vAlign w:val="bottom"/>
          </w:tcPr>
          <w:p w:rsidR="002438E2" w:rsidRPr="00992B0C" w:rsidRDefault="002438E2" w:rsidP="00992B0C">
            <w:pPr>
              <w:spacing w:before="60" w:after="60" w:line="220" w:lineRule="exact"/>
              <w:ind w:left="57" w:right="57"/>
              <w:rPr>
                <w:szCs w:val="17"/>
              </w:rPr>
            </w:pPr>
            <w:r w:rsidRPr="00992B0C">
              <w:rPr>
                <w:szCs w:val="17"/>
              </w:rPr>
              <w:t>4</w:t>
            </w:r>
          </w:p>
        </w:tc>
        <w:tc>
          <w:tcPr>
            <w:tcW w:w="4082" w:type="dxa"/>
            <w:shd w:val="clear" w:color="auto" w:fill="auto"/>
          </w:tcPr>
          <w:p w:rsidR="002438E2" w:rsidRPr="00992B0C" w:rsidRDefault="002438E2" w:rsidP="00992B0C">
            <w:pPr>
              <w:spacing w:before="60" w:after="60" w:line="220" w:lineRule="exact"/>
              <w:ind w:left="57" w:right="57"/>
              <w:jc w:val="right"/>
              <w:rPr>
                <w:szCs w:val="17"/>
              </w:rPr>
            </w:pPr>
            <w:r w:rsidRPr="00992B0C">
              <w:rPr>
                <w:szCs w:val="17"/>
              </w:rPr>
              <w:t>Feu en nappe Ø 150 mm</w:t>
            </w:r>
          </w:p>
        </w:tc>
        <w:tc>
          <w:tcPr>
            <w:tcW w:w="1871" w:type="dxa"/>
            <w:shd w:val="clear" w:color="auto" w:fill="auto"/>
            <w:vAlign w:val="bottom"/>
          </w:tcPr>
          <w:p w:rsidR="002438E2" w:rsidRPr="00992B0C" w:rsidRDefault="002438E2" w:rsidP="00992B0C">
            <w:pPr>
              <w:spacing w:before="60" w:after="60" w:line="220" w:lineRule="exact"/>
              <w:ind w:left="57" w:right="57"/>
              <w:jc w:val="right"/>
              <w:rPr>
                <w:szCs w:val="17"/>
              </w:rPr>
            </w:pPr>
            <w:r w:rsidRPr="00992B0C">
              <w:rPr>
                <w:szCs w:val="17"/>
              </w:rPr>
              <w:t>[1,54</w:t>
            </w:r>
            <w:r w:rsidR="009A77C9">
              <w:rPr>
                <w:szCs w:val="17"/>
              </w:rPr>
              <w:t> ;</w:t>
            </w:r>
            <w:r w:rsidRPr="00992B0C">
              <w:rPr>
                <w:szCs w:val="17"/>
              </w:rPr>
              <w:t xml:space="preserve"> 0,57</w:t>
            </w:r>
            <w:r w:rsidR="009A77C9">
              <w:rPr>
                <w:szCs w:val="17"/>
              </w:rPr>
              <w:t> ;</w:t>
            </w:r>
            <w:r w:rsidRPr="00992B0C">
              <w:rPr>
                <w:szCs w:val="17"/>
              </w:rPr>
              <w:t xml:space="preserve"> 0,00]</w:t>
            </w:r>
          </w:p>
        </w:tc>
      </w:tr>
    </w:tbl>
    <w:p w:rsidR="002438E2" w:rsidRPr="00F35B44" w:rsidRDefault="002438E2" w:rsidP="00F35B44">
      <w:pPr>
        <w:spacing w:before="120" w:after="240"/>
        <w:ind w:left="1134" w:right="1134" w:firstLine="170"/>
        <w:rPr>
          <w:sz w:val="18"/>
          <w:szCs w:val="18"/>
        </w:rPr>
      </w:pPr>
      <w:r w:rsidRPr="00F35B44">
        <w:rPr>
          <w:i/>
          <w:sz w:val="18"/>
          <w:szCs w:val="18"/>
        </w:rPr>
        <w:t>Note </w:t>
      </w:r>
      <w:r w:rsidRPr="00F35B44">
        <w:rPr>
          <w:iCs/>
          <w:sz w:val="18"/>
          <w:szCs w:val="18"/>
        </w:rPr>
        <w:t xml:space="preserve">: </w:t>
      </w:r>
      <w:r w:rsidRPr="00F35B44">
        <w:rPr>
          <w:sz w:val="18"/>
          <w:szCs w:val="18"/>
        </w:rPr>
        <w:t>Le ventilateur doit produire un débit d’air de 1,5 m</w:t>
      </w:r>
      <w:r w:rsidRPr="00F35B44">
        <w:rPr>
          <w:sz w:val="18"/>
          <w:szCs w:val="18"/>
          <w:vertAlign w:val="superscript"/>
        </w:rPr>
        <w:t>3</w:t>
      </w:r>
      <w:r w:rsidRPr="00F35B44">
        <w:rPr>
          <w:sz w:val="18"/>
          <w:szCs w:val="18"/>
        </w:rPr>
        <w:t>/s.</w:t>
      </w:r>
    </w:p>
    <w:p w:rsidR="002438E2" w:rsidRDefault="002438E2" w:rsidP="00153D83">
      <w:pPr>
        <w:pStyle w:val="Heading1"/>
        <w:spacing w:after="120"/>
      </w:pPr>
      <w:r w:rsidRPr="005714CC">
        <w:t xml:space="preserve">Tableau 2 </w:t>
      </w:r>
      <w:r w:rsidRPr="005714CC">
        <w:br/>
      </w:r>
      <w:r w:rsidRPr="00153D83">
        <w:rPr>
          <w:b/>
        </w:rPr>
        <w:t>Mode opératoire</w:t>
      </w:r>
    </w:p>
    <w:p w:rsidR="002438E2" w:rsidRDefault="002438E2" w:rsidP="00153D83">
      <w:pPr>
        <w:pStyle w:val="SingleTxtG"/>
      </w:pPr>
      <w:r w:rsidRPr="001D2759">
        <w:t>…</w:t>
      </w:r>
      <w:r>
        <w:t xml:space="preserve"> </w:t>
      </w:r>
      <w:r w:rsidRPr="001D2759">
        <w:t>»</w:t>
      </w:r>
      <w:r>
        <w:t>.</w:t>
      </w:r>
    </w:p>
    <w:p w:rsidR="002438E2" w:rsidRDefault="002438E2" w:rsidP="001F3078">
      <w:pPr>
        <w:pStyle w:val="SingleTxtG"/>
        <w:keepNext/>
      </w:pPr>
      <w:r w:rsidRPr="005714CC">
        <w:rPr>
          <w:i/>
          <w:iCs/>
        </w:rPr>
        <w:t xml:space="preserve">Annexe 13 </w:t>
      </w:r>
      <w:r w:rsidR="00DB3479">
        <w:rPr>
          <w:i/>
          <w:iCs/>
        </w:rPr>
        <w:t>−</w:t>
      </w:r>
      <w:r w:rsidRPr="005714CC">
        <w:rPr>
          <w:i/>
          <w:iCs/>
        </w:rPr>
        <w:t xml:space="preserve"> Appendice 4</w:t>
      </w:r>
      <w:r>
        <w:t>, lire :</w:t>
      </w:r>
    </w:p>
    <w:p w:rsidR="002438E2" w:rsidRPr="004440DA" w:rsidRDefault="00153D83" w:rsidP="001F3078">
      <w:pPr>
        <w:pStyle w:val="HChG"/>
        <w:spacing w:before="320" w:after="200"/>
      </w:pPr>
      <w:r>
        <w:tab/>
      </w:r>
      <w:r>
        <w:tab/>
      </w:r>
      <w:r w:rsidR="002438E2" w:rsidRPr="00153D83">
        <w:rPr>
          <w:b w:val="0"/>
          <w:sz w:val="20"/>
        </w:rPr>
        <w:t>«</w:t>
      </w:r>
      <w:r w:rsidR="002438E2">
        <w:rPr>
          <w:sz w:val="24"/>
          <w:szCs w:val="24"/>
        </w:rPr>
        <w:t> </w:t>
      </w:r>
      <w:r w:rsidR="002438E2" w:rsidRPr="005714CC">
        <w:t>Feu à forte charge calorifique avec ventilateur</w:t>
      </w:r>
    </w:p>
    <w:p w:rsidR="002438E2" w:rsidRDefault="002438E2" w:rsidP="00153D83">
      <w:pPr>
        <w:pStyle w:val="Heading1"/>
        <w:spacing w:after="120"/>
      </w:pPr>
      <w:r w:rsidRPr="004440DA">
        <w:rPr>
          <w:bCs/>
        </w:rPr>
        <w:t>Tableau 1</w:t>
      </w:r>
      <w:r w:rsidRPr="004440DA">
        <w:t xml:space="preserve"> </w:t>
      </w:r>
      <w:r w:rsidRPr="004440DA">
        <w:br/>
      </w:r>
      <w:r w:rsidRPr="00153D83">
        <w:rPr>
          <w:b/>
        </w:rPr>
        <w:t>Feux d’essai</w:t>
      </w:r>
      <w:r w:rsidRPr="004440DA">
        <w:t xml:space="preserve"> </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8"/>
        <w:gridCol w:w="4082"/>
        <w:gridCol w:w="1871"/>
      </w:tblGrid>
      <w:tr w:rsidR="002438E2" w:rsidRPr="00CC24B3" w:rsidTr="00237D14">
        <w:trPr>
          <w:tblHeader/>
        </w:trPr>
        <w:tc>
          <w:tcPr>
            <w:tcW w:w="1418" w:type="dxa"/>
            <w:shd w:val="clear" w:color="auto" w:fill="auto"/>
            <w:vAlign w:val="bottom"/>
          </w:tcPr>
          <w:p w:rsidR="002438E2" w:rsidRPr="00CC24B3" w:rsidRDefault="002438E2" w:rsidP="004862C2">
            <w:pPr>
              <w:spacing w:before="80" w:after="80" w:line="200" w:lineRule="exact"/>
              <w:ind w:left="57" w:right="57"/>
              <w:rPr>
                <w:i/>
                <w:sz w:val="14"/>
              </w:rPr>
            </w:pPr>
            <w:r w:rsidRPr="004862C2">
              <w:rPr>
                <w:i/>
                <w:sz w:val="16"/>
              </w:rPr>
              <w:t xml:space="preserve">Feu d’essai </w:t>
            </w:r>
            <w:r w:rsidR="002D6BC1" w:rsidRPr="002D6BC1">
              <w:rPr>
                <w:i/>
                <w:sz w:val="16"/>
              </w:rPr>
              <w:t>n</w:t>
            </w:r>
            <w:r w:rsidR="002D6BC1" w:rsidRPr="002D6BC1">
              <w:rPr>
                <w:i/>
                <w:sz w:val="16"/>
                <w:vertAlign w:val="superscript"/>
              </w:rPr>
              <w:t>o</w:t>
            </w:r>
            <w:r w:rsidR="002D6BC1" w:rsidRPr="002D6BC1">
              <w:rPr>
                <w:i/>
                <w:sz w:val="16"/>
              </w:rPr>
              <w:t> </w:t>
            </w:r>
            <w:r w:rsidRPr="004862C2">
              <w:rPr>
                <w:i/>
                <w:sz w:val="16"/>
              </w:rPr>
              <w:br/>
              <w:t xml:space="preserve">(voir le tableau 6 </w:t>
            </w:r>
            <w:r w:rsidRPr="004862C2">
              <w:rPr>
                <w:i/>
                <w:sz w:val="16"/>
              </w:rPr>
              <w:br/>
              <w:t>de l’appendice 1)</w:t>
            </w:r>
            <w:r w:rsidRPr="005714CC">
              <w:rPr>
                <w:i/>
                <w:sz w:val="14"/>
              </w:rPr>
              <w:t xml:space="preserve"> </w:t>
            </w:r>
          </w:p>
        </w:tc>
        <w:tc>
          <w:tcPr>
            <w:tcW w:w="4082" w:type="dxa"/>
            <w:shd w:val="clear" w:color="auto" w:fill="auto"/>
            <w:vAlign w:val="bottom"/>
          </w:tcPr>
          <w:p w:rsidR="002438E2" w:rsidRPr="004862C2" w:rsidRDefault="002438E2" w:rsidP="004862C2">
            <w:pPr>
              <w:spacing w:before="80" w:after="80" w:line="200" w:lineRule="exact"/>
              <w:ind w:left="57" w:right="57"/>
              <w:jc w:val="right"/>
              <w:rPr>
                <w:i/>
                <w:sz w:val="16"/>
              </w:rPr>
            </w:pPr>
            <w:r w:rsidRPr="004862C2">
              <w:rPr>
                <w:i/>
                <w:sz w:val="16"/>
              </w:rPr>
              <w:t>Description</w:t>
            </w:r>
          </w:p>
        </w:tc>
        <w:tc>
          <w:tcPr>
            <w:tcW w:w="1871" w:type="dxa"/>
            <w:shd w:val="clear" w:color="auto" w:fill="auto"/>
            <w:vAlign w:val="bottom"/>
          </w:tcPr>
          <w:p w:rsidR="002438E2" w:rsidRPr="004862C2" w:rsidRDefault="002438E2" w:rsidP="004862C2">
            <w:pPr>
              <w:spacing w:before="80" w:after="80" w:line="200" w:lineRule="exact"/>
              <w:ind w:left="57" w:right="57"/>
              <w:jc w:val="right"/>
              <w:rPr>
                <w:i/>
                <w:sz w:val="16"/>
              </w:rPr>
            </w:pPr>
            <w:r w:rsidRPr="004862C2">
              <w:rPr>
                <w:i/>
                <w:sz w:val="16"/>
              </w:rPr>
              <w:t>Coordonnées [x</w:t>
            </w:r>
            <w:r w:rsidR="009A77C9">
              <w:rPr>
                <w:i/>
                <w:sz w:val="16"/>
              </w:rPr>
              <w:t> ;</w:t>
            </w:r>
            <w:r w:rsidRPr="004862C2">
              <w:rPr>
                <w:i/>
                <w:sz w:val="16"/>
              </w:rPr>
              <w:t xml:space="preserve"> y</w:t>
            </w:r>
            <w:r w:rsidR="009A77C9">
              <w:rPr>
                <w:i/>
                <w:sz w:val="16"/>
              </w:rPr>
              <w:t> ;</w:t>
            </w:r>
            <w:r w:rsidRPr="004862C2">
              <w:rPr>
                <w:i/>
                <w:sz w:val="16"/>
              </w:rPr>
              <w:t xml:space="preserve"> z] </w:t>
            </w:r>
            <w:r w:rsidRPr="004862C2">
              <w:rPr>
                <w:i/>
                <w:sz w:val="16"/>
              </w:rPr>
              <w:br/>
              <w:t xml:space="preserve">(voir la figure 1 </w:t>
            </w:r>
            <w:r w:rsidRPr="004862C2">
              <w:rPr>
                <w:i/>
                <w:sz w:val="16"/>
              </w:rPr>
              <w:br/>
              <w:t>de l’appendice 1)</w:t>
            </w:r>
          </w:p>
        </w:tc>
      </w:tr>
      <w:tr w:rsidR="002438E2" w:rsidRPr="00CC24B3" w:rsidTr="00237D14">
        <w:tc>
          <w:tcPr>
            <w:tcW w:w="1418" w:type="dxa"/>
            <w:shd w:val="clear" w:color="auto" w:fill="auto"/>
            <w:vAlign w:val="bottom"/>
          </w:tcPr>
          <w:p w:rsidR="002438E2" w:rsidRPr="00992B0C" w:rsidRDefault="002438E2" w:rsidP="00D6397B">
            <w:pPr>
              <w:spacing w:before="50" w:after="50" w:line="220" w:lineRule="exact"/>
              <w:ind w:left="57" w:right="57"/>
              <w:rPr>
                <w:szCs w:val="17"/>
              </w:rPr>
            </w:pPr>
            <w:r w:rsidRPr="00992B0C">
              <w:rPr>
                <w:szCs w:val="17"/>
              </w:rPr>
              <w:t>5</w:t>
            </w:r>
          </w:p>
        </w:tc>
        <w:tc>
          <w:tcPr>
            <w:tcW w:w="4082" w:type="dxa"/>
            <w:shd w:val="clear" w:color="auto" w:fill="auto"/>
            <w:vAlign w:val="bottom"/>
          </w:tcPr>
          <w:p w:rsidR="002438E2" w:rsidRPr="00992B0C" w:rsidRDefault="002438E2" w:rsidP="00D6397B">
            <w:pPr>
              <w:spacing w:before="50" w:after="50" w:line="220" w:lineRule="exact"/>
              <w:ind w:left="57" w:right="57"/>
              <w:jc w:val="right"/>
              <w:rPr>
                <w:szCs w:val="17"/>
              </w:rPr>
            </w:pPr>
            <w:r w:rsidRPr="00992B0C">
              <w:rPr>
                <w:szCs w:val="17"/>
              </w:rPr>
              <w:t>Jet de gazole pulvérisé (0,45 MPa, 0,73 kg/min)</w:t>
            </w:r>
          </w:p>
        </w:tc>
        <w:tc>
          <w:tcPr>
            <w:tcW w:w="1871" w:type="dxa"/>
            <w:shd w:val="clear" w:color="auto" w:fill="auto"/>
            <w:vAlign w:val="bottom"/>
          </w:tcPr>
          <w:p w:rsidR="002438E2" w:rsidRPr="00992B0C" w:rsidRDefault="002438E2" w:rsidP="00D6397B">
            <w:pPr>
              <w:spacing w:before="50" w:after="50" w:line="220" w:lineRule="exact"/>
              <w:ind w:left="57" w:right="57"/>
              <w:jc w:val="right"/>
              <w:rPr>
                <w:szCs w:val="17"/>
              </w:rPr>
            </w:pPr>
            <w:r w:rsidRPr="00992B0C">
              <w:rPr>
                <w:szCs w:val="17"/>
              </w:rPr>
              <w:t>[0,37</w:t>
            </w:r>
            <w:r w:rsidR="009A77C9">
              <w:rPr>
                <w:szCs w:val="17"/>
              </w:rPr>
              <w:t> ;</w:t>
            </w:r>
            <w:r w:rsidRPr="00992B0C">
              <w:rPr>
                <w:szCs w:val="17"/>
              </w:rPr>
              <w:t xml:space="preserve"> 0,70</w:t>
            </w:r>
            <w:r w:rsidR="009A77C9">
              <w:rPr>
                <w:szCs w:val="17"/>
              </w:rPr>
              <w:t> ;</w:t>
            </w:r>
            <w:r w:rsidRPr="00992B0C">
              <w:rPr>
                <w:szCs w:val="17"/>
              </w:rPr>
              <w:t xml:space="preserve"> 0,46]</w:t>
            </w:r>
          </w:p>
        </w:tc>
      </w:tr>
      <w:tr w:rsidR="002438E2" w:rsidRPr="00CC24B3" w:rsidTr="00237D14">
        <w:tc>
          <w:tcPr>
            <w:tcW w:w="1418" w:type="dxa"/>
            <w:shd w:val="clear" w:color="auto" w:fill="auto"/>
            <w:vAlign w:val="bottom"/>
          </w:tcPr>
          <w:p w:rsidR="002438E2" w:rsidRPr="00992B0C" w:rsidRDefault="002438E2" w:rsidP="00D6397B">
            <w:pPr>
              <w:spacing w:before="50" w:after="50" w:line="220" w:lineRule="exact"/>
              <w:ind w:left="57" w:right="57"/>
              <w:rPr>
                <w:szCs w:val="17"/>
              </w:rPr>
            </w:pPr>
            <w:r w:rsidRPr="00992B0C">
              <w:rPr>
                <w:szCs w:val="17"/>
              </w:rPr>
              <w:t>1</w:t>
            </w:r>
          </w:p>
        </w:tc>
        <w:tc>
          <w:tcPr>
            <w:tcW w:w="4082" w:type="dxa"/>
            <w:shd w:val="clear" w:color="auto" w:fill="auto"/>
          </w:tcPr>
          <w:p w:rsidR="002438E2" w:rsidRPr="00992B0C" w:rsidRDefault="002438E2" w:rsidP="00D6397B">
            <w:pPr>
              <w:spacing w:before="50" w:after="50" w:line="220" w:lineRule="exact"/>
              <w:ind w:left="57" w:right="57"/>
              <w:jc w:val="right"/>
              <w:rPr>
                <w:szCs w:val="17"/>
              </w:rPr>
            </w:pPr>
            <w:r w:rsidRPr="00992B0C">
              <w:rPr>
                <w:szCs w:val="17"/>
              </w:rPr>
              <w:t>Feu en nappe 300 mm x 300 mm</w:t>
            </w:r>
          </w:p>
        </w:tc>
        <w:tc>
          <w:tcPr>
            <w:tcW w:w="1871" w:type="dxa"/>
            <w:shd w:val="clear" w:color="auto" w:fill="auto"/>
            <w:vAlign w:val="bottom"/>
          </w:tcPr>
          <w:p w:rsidR="002438E2" w:rsidRPr="00992B0C" w:rsidRDefault="002438E2" w:rsidP="00D6397B">
            <w:pPr>
              <w:spacing w:before="50" w:after="50" w:line="220" w:lineRule="exact"/>
              <w:ind w:left="57" w:right="57"/>
              <w:jc w:val="right"/>
              <w:rPr>
                <w:szCs w:val="17"/>
              </w:rPr>
            </w:pPr>
            <w:r w:rsidRPr="00992B0C">
              <w:rPr>
                <w:szCs w:val="17"/>
              </w:rPr>
              <w:t>[0,37</w:t>
            </w:r>
            <w:r w:rsidR="009A77C9">
              <w:rPr>
                <w:szCs w:val="17"/>
              </w:rPr>
              <w:t> ;</w:t>
            </w:r>
            <w:r w:rsidRPr="00992B0C">
              <w:rPr>
                <w:szCs w:val="17"/>
              </w:rPr>
              <w:t xml:space="preserve"> 0,47</w:t>
            </w:r>
            <w:r w:rsidR="009A77C9">
              <w:rPr>
                <w:szCs w:val="17"/>
              </w:rPr>
              <w:t> ;</w:t>
            </w:r>
            <w:r w:rsidRPr="00992B0C">
              <w:rPr>
                <w:szCs w:val="17"/>
              </w:rPr>
              <w:t xml:space="preserve"> 0,36]</w:t>
            </w:r>
          </w:p>
        </w:tc>
      </w:tr>
      <w:tr w:rsidR="002438E2" w:rsidRPr="00CC24B3" w:rsidTr="00237D14">
        <w:tc>
          <w:tcPr>
            <w:tcW w:w="1418" w:type="dxa"/>
            <w:shd w:val="clear" w:color="auto" w:fill="auto"/>
            <w:vAlign w:val="bottom"/>
          </w:tcPr>
          <w:p w:rsidR="002438E2" w:rsidRPr="00992B0C" w:rsidRDefault="002438E2" w:rsidP="00D6397B">
            <w:pPr>
              <w:spacing w:before="50" w:after="50" w:line="220" w:lineRule="exact"/>
              <w:ind w:left="57" w:right="57"/>
              <w:rPr>
                <w:szCs w:val="17"/>
              </w:rPr>
            </w:pPr>
            <w:r w:rsidRPr="00992B0C">
              <w:rPr>
                <w:szCs w:val="17"/>
              </w:rPr>
              <w:t>2</w:t>
            </w:r>
          </w:p>
        </w:tc>
        <w:tc>
          <w:tcPr>
            <w:tcW w:w="4082" w:type="dxa"/>
            <w:shd w:val="clear" w:color="auto" w:fill="auto"/>
          </w:tcPr>
          <w:p w:rsidR="002438E2" w:rsidRPr="00992B0C" w:rsidRDefault="002438E2" w:rsidP="00D6397B">
            <w:pPr>
              <w:spacing w:before="50" w:after="50" w:line="220" w:lineRule="exact"/>
              <w:ind w:left="57" w:right="57"/>
              <w:jc w:val="right"/>
              <w:rPr>
                <w:szCs w:val="17"/>
              </w:rPr>
            </w:pPr>
            <w:r w:rsidRPr="00992B0C">
              <w:rPr>
                <w:szCs w:val="17"/>
              </w:rPr>
              <w:t xml:space="preserve">Feu en nappe 300 mm x 300 mm </w:t>
            </w:r>
            <w:r w:rsidRPr="00992B0C">
              <w:rPr>
                <w:szCs w:val="17"/>
              </w:rPr>
              <w:br/>
              <w:t>et 2 panneaux de fibre</w:t>
            </w:r>
          </w:p>
        </w:tc>
        <w:tc>
          <w:tcPr>
            <w:tcW w:w="1871" w:type="dxa"/>
            <w:shd w:val="clear" w:color="auto" w:fill="auto"/>
            <w:vAlign w:val="bottom"/>
          </w:tcPr>
          <w:p w:rsidR="002438E2" w:rsidRPr="00992B0C" w:rsidRDefault="002438E2" w:rsidP="00D6397B">
            <w:pPr>
              <w:spacing w:before="50" w:after="50" w:line="220" w:lineRule="exact"/>
              <w:ind w:left="57" w:right="57"/>
              <w:jc w:val="right"/>
              <w:rPr>
                <w:szCs w:val="17"/>
              </w:rPr>
            </w:pPr>
            <w:r w:rsidRPr="00992B0C">
              <w:rPr>
                <w:szCs w:val="17"/>
              </w:rPr>
              <w:t>[0,37</w:t>
            </w:r>
            <w:r w:rsidR="009A77C9">
              <w:rPr>
                <w:szCs w:val="17"/>
              </w:rPr>
              <w:t> ;</w:t>
            </w:r>
            <w:r w:rsidRPr="00992B0C">
              <w:rPr>
                <w:szCs w:val="17"/>
              </w:rPr>
              <w:t xml:space="preserve"> 0,77</w:t>
            </w:r>
            <w:r w:rsidR="009A77C9">
              <w:rPr>
                <w:szCs w:val="17"/>
              </w:rPr>
              <w:t> ;</w:t>
            </w:r>
            <w:r w:rsidRPr="00992B0C">
              <w:rPr>
                <w:szCs w:val="17"/>
              </w:rPr>
              <w:t xml:space="preserve"> 0,36]</w:t>
            </w:r>
          </w:p>
        </w:tc>
      </w:tr>
      <w:tr w:rsidR="002438E2" w:rsidRPr="00CC24B3" w:rsidTr="00237D14">
        <w:tc>
          <w:tcPr>
            <w:tcW w:w="1418" w:type="dxa"/>
            <w:shd w:val="clear" w:color="auto" w:fill="auto"/>
            <w:vAlign w:val="bottom"/>
          </w:tcPr>
          <w:p w:rsidR="002438E2" w:rsidRPr="00992B0C" w:rsidRDefault="002438E2" w:rsidP="00D6397B">
            <w:pPr>
              <w:spacing w:before="50" w:after="50" w:line="220" w:lineRule="exact"/>
              <w:ind w:left="57" w:right="57"/>
              <w:rPr>
                <w:szCs w:val="17"/>
              </w:rPr>
            </w:pPr>
            <w:r w:rsidRPr="00992B0C">
              <w:rPr>
                <w:szCs w:val="17"/>
              </w:rPr>
              <w:t>1</w:t>
            </w:r>
          </w:p>
        </w:tc>
        <w:tc>
          <w:tcPr>
            <w:tcW w:w="4082" w:type="dxa"/>
            <w:shd w:val="clear" w:color="auto" w:fill="auto"/>
          </w:tcPr>
          <w:p w:rsidR="002438E2" w:rsidRPr="00992B0C" w:rsidRDefault="002438E2" w:rsidP="00D6397B">
            <w:pPr>
              <w:spacing w:before="50" w:after="50" w:line="220" w:lineRule="exact"/>
              <w:ind w:left="57" w:right="57"/>
              <w:jc w:val="right"/>
              <w:rPr>
                <w:szCs w:val="17"/>
              </w:rPr>
            </w:pPr>
            <w:r w:rsidRPr="00992B0C">
              <w:rPr>
                <w:szCs w:val="17"/>
              </w:rPr>
              <w:t>Feu en nappe 300 mm x 300 mm</w:t>
            </w:r>
          </w:p>
        </w:tc>
        <w:tc>
          <w:tcPr>
            <w:tcW w:w="1871" w:type="dxa"/>
            <w:shd w:val="clear" w:color="auto" w:fill="auto"/>
            <w:vAlign w:val="bottom"/>
          </w:tcPr>
          <w:p w:rsidR="002438E2" w:rsidRPr="00992B0C" w:rsidRDefault="002438E2" w:rsidP="00D6397B">
            <w:pPr>
              <w:spacing w:before="50" w:after="50" w:line="220" w:lineRule="exact"/>
              <w:ind w:left="57" w:right="57"/>
              <w:jc w:val="right"/>
              <w:rPr>
                <w:szCs w:val="17"/>
              </w:rPr>
            </w:pPr>
            <w:r w:rsidRPr="00992B0C">
              <w:rPr>
                <w:szCs w:val="17"/>
              </w:rPr>
              <w:t>[0,37</w:t>
            </w:r>
            <w:r w:rsidR="009A77C9">
              <w:rPr>
                <w:szCs w:val="17"/>
              </w:rPr>
              <w:t> ;</w:t>
            </w:r>
            <w:r w:rsidRPr="00992B0C">
              <w:rPr>
                <w:szCs w:val="17"/>
              </w:rPr>
              <w:t xml:space="preserve"> 0,13</w:t>
            </w:r>
            <w:r w:rsidR="009A77C9">
              <w:rPr>
                <w:szCs w:val="17"/>
              </w:rPr>
              <w:t> ;</w:t>
            </w:r>
            <w:r w:rsidRPr="00992B0C">
              <w:rPr>
                <w:szCs w:val="17"/>
              </w:rPr>
              <w:t xml:space="preserve"> 0,00]</w:t>
            </w:r>
          </w:p>
        </w:tc>
      </w:tr>
      <w:tr w:rsidR="002438E2" w:rsidRPr="00CC24B3" w:rsidTr="00237D14">
        <w:tc>
          <w:tcPr>
            <w:tcW w:w="1418" w:type="dxa"/>
            <w:shd w:val="clear" w:color="auto" w:fill="auto"/>
            <w:vAlign w:val="bottom"/>
          </w:tcPr>
          <w:p w:rsidR="002438E2" w:rsidRPr="00992B0C" w:rsidRDefault="002438E2" w:rsidP="00D6397B">
            <w:pPr>
              <w:spacing w:before="50" w:after="50" w:line="220" w:lineRule="exact"/>
              <w:ind w:left="57" w:right="57"/>
              <w:rPr>
                <w:szCs w:val="17"/>
              </w:rPr>
            </w:pPr>
            <w:r w:rsidRPr="00992B0C">
              <w:rPr>
                <w:szCs w:val="17"/>
              </w:rPr>
              <w:t>1</w:t>
            </w:r>
          </w:p>
        </w:tc>
        <w:tc>
          <w:tcPr>
            <w:tcW w:w="4082" w:type="dxa"/>
            <w:shd w:val="clear" w:color="auto" w:fill="auto"/>
          </w:tcPr>
          <w:p w:rsidR="002438E2" w:rsidRPr="00992B0C" w:rsidRDefault="002438E2" w:rsidP="00D6397B">
            <w:pPr>
              <w:spacing w:before="50" w:after="50" w:line="220" w:lineRule="exact"/>
              <w:ind w:left="57" w:right="57"/>
              <w:jc w:val="right"/>
              <w:rPr>
                <w:szCs w:val="17"/>
              </w:rPr>
            </w:pPr>
            <w:r w:rsidRPr="00992B0C">
              <w:rPr>
                <w:szCs w:val="17"/>
              </w:rPr>
              <w:t>Feu en nappe 300 mm x 300 mm</w:t>
            </w:r>
          </w:p>
        </w:tc>
        <w:tc>
          <w:tcPr>
            <w:tcW w:w="1871" w:type="dxa"/>
            <w:shd w:val="clear" w:color="auto" w:fill="auto"/>
            <w:vAlign w:val="bottom"/>
          </w:tcPr>
          <w:p w:rsidR="002438E2" w:rsidRPr="00992B0C" w:rsidRDefault="002438E2" w:rsidP="00D6397B">
            <w:pPr>
              <w:spacing w:before="50" w:after="50" w:line="220" w:lineRule="exact"/>
              <w:ind w:left="57" w:right="57"/>
              <w:jc w:val="right"/>
              <w:rPr>
                <w:szCs w:val="17"/>
              </w:rPr>
            </w:pPr>
            <w:r w:rsidRPr="00992B0C">
              <w:rPr>
                <w:szCs w:val="17"/>
              </w:rPr>
              <w:t>[1,54</w:t>
            </w:r>
            <w:r w:rsidR="009A77C9">
              <w:rPr>
                <w:szCs w:val="17"/>
              </w:rPr>
              <w:t> ;</w:t>
            </w:r>
            <w:r w:rsidRPr="00992B0C">
              <w:rPr>
                <w:szCs w:val="17"/>
              </w:rPr>
              <w:t xml:space="preserve"> 0,13</w:t>
            </w:r>
            <w:r w:rsidR="009A77C9">
              <w:rPr>
                <w:szCs w:val="17"/>
              </w:rPr>
              <w:t> ;</w:t>
            </w:r>
            <w:r w:rsidRPr="00992B0C">
              <w:rPr>
                <w:szCs w:val="17"/>
              </w:rPr>
              <w:t xml:space="preserve"> 0,00]</w:t>
            </w:r>
          </w:p>
        </w:tc>
      </w:tr>
    </w:tbl>
    <w:p w:rsidR="002438E2" w:rsidRPr="005B499F" w:rsidRDefault="002438E2" w:rsidP="00D6397B">
      <w:pPr>
        <w:spacing w:before="120" w:after="200"/>
        <w:ind w:left="1134" w:right="1134" w:firstLine="170"/>
        <w:rPr>
          <w:b/>
          <w:sz w:val="18"/>
          <w:szCs w:val="18"/>
        </w:rPr>
      </w:pPr>
      <w:r w:rsidRPr="005B499F">
        <w:rPr>
          <w:i/>
          <w:sz w:val="18"/>
          <w:szCs w:val="18"/>
        </w:rPr>
        <w:t>Note </w:t>
      </w:r>
      <w:r w:rsidRPr="005B499F">
        <w:rPr>
          <w:iCs/>
          <w:sz w:val="18"/>
          <w:szCs w:val="18"/>
        </w:rPr>
        <w:t xml:space="preserve">: </w:t>
      </w:r>
      <w:r w:rsidRPr="005B499F">
        <w:rPr>
          <w:sz w:val="18"/>
          <w:szCs w:val="18"/>
        </w:rPr>
        <w:t>Le ventilateur doit produire</w:t>
      </w:r>
      <w:r w:rsidRPr="005B499F">
        <w:rPr>
          <w:b/>
          <w:sz w:val="18"/>
          <w:szCs w:val="18"/>
        </w:rPr>
        <w:t xml:space="preserve"> </w:t>
      </w:r>
      <w:r w:rsidRPr="005B499F">
        <w:rPr>
          <w:sz w:val="18"/>
          <w:szCs w:val="18"/>
        </w:rPr>
        <w:t>un débit d’air de 1,5 m</w:t>
      </w:r>
      <w:r w:rsidRPr="005B499F">
        <w:rPr>
          <w:sz w:val="18"/>
          <w:szCs w:val="18"/>
          <w:vertAlign w:val="superscript"/>
        </w:rPr>
        <w:t>3</w:t>
      </w:r>
      <w:r w:rsidRPr="005B499F">
        <w:rPr>
          <w:sz w:val="18"/>
          <w:szCs w:val="18"/>
        </w:rPr>
        <w:t>/s.</w:t>
      </w:r>
    </w:p>
    <w:p w:rsidR="002438E2" w:rsidRDefault="002438E2" w:rsidP="00565C03">
      <w:pPr>
        <w:pStyle w:val="Heading1"/>
        <w:spacing w:after="120"/>
      </w:pPr>
      <w:r w:rsidRPr="005714CC">
        <w:t xml:space="preserve">Tableau 2 </w:t>
      </w:r>
      <w:r w:rsidRPr="005714CC">
        <w:br/>
      </w:r>
      <w:r w:rsidRPr="00565C03">
        <w:rPr>
          <w:b/>
        </w:rPr>
        <w:t>Mode opératoire</w:t>
      </w:r>
      <w:r w:rsidRPr="00462986">
        <w:t xml:space="preserve"> </w:t>
      </w:r>
    </w:p>
    <w:p w:rsidR="002438E2" w:rsidRDefault="002438E2" w:rsidP="0060228A">
      <w:pPr>
        <w:pStyle w:val="SingleTxtG"/>
      </w:pPr>
      <w:r>
        <w:t>…</w:t>
      </w:r>
      <w:r w:rsidR="005B499F">
        <w:t xml:space="preserve"> </w:t>
      </w:r>
      <w:r>
        <w:t>».</w:t>
      </w:r>
    </w:p>
    <w:p w:rsidR="002438E2" w:rsidRDefault="002438E2" w:rsidP="005B6541">
      <w:pPr>
        <w:pStyle w:val="SingleTxtG"/>
      </w:pPr>
      <w:r w:rsidRPr="005B6541">
        <w:rPr>
          <w:i/>
        </w:rPr>
        <w:t>Annexe</w:t>
      </w:r>
      <w:r w:rsidRPr="00D85484">
        <w:rPr>
          <w:i/>
          <w:iCs/>
        </w:rPr>
        <w:t xml:space="preserve"> 13 </w:t>
      </w:r>
      <w:r w:rsidR="00DB3479">
        <w:rPr>
          <w:i/>
          <w:iCs/>
        </w:rPr>
        <w:t>−</w:t>
      </w:r>
      <w:r w:rsidRPr="00D85484">
        <w:rPr>
          <w:i/>
          <w:iCs/>
        </w:rPr>
        <w:t xml:space="preserve"> Appendice 5</w:t>
      </w:r>
      <w:r>
        <w:t>, lire :</w:t>
      </w:r>
    </w:p>
    <w:p w:rsidR="002438E2" w:rsidRPr="004440DA" w:rsidRDefault="00153D83" w:rsidP="001F3078">
      <w:pPr>
        <w:pStyle w:val="HChG"/>
        <w:spacing w:before="320" w:after="200"/>
      </w:pPr>
      <w:r>
        <w:tab/>
      </w:r>
      <w:r>
        <w:tab/>
      </w:r>
      <w:r w:rsidR="002438E2" w:rsidRPr="00153D83">
        <w:rPr>
          <w:b w:val="0"/>
          <w:sz w:val="20"/>
        </w:rPr>
        <w:t>«</w:t>
      </w:r>
      <w:r w:rsidR="002438E2">
        <w:rPr>
          <w:sz w:val="24"/>
          <w:szCs w:val="24"/>
        </w:rPr>
        <w:t> </w:t>
      </w:r>
      <w:r w:rsidR="002438E2" w:rsidRPr="00D85484">
        <w:t>Essai de réallumage</w:t>
      </w:r>
    </w:p>
    <w:p w:rsidR="002438E2" w:rsidRPr="004440DA" w:rsidRDefault="002438E2" w:rsidP="00153D83">
      <w:pPr>
        <w:pStyle w:val="Heading1"/>
        <w:spacing w:after="120"/>
      </w:pPr>
      <w:r w:rsidRPr="004440DA">
        <w:rPr>
          <w:bCs/>
        </w:rPr>
        <w:t xml:space="preserve">Tableau 1 </w:t>
      </w:r>
      <w:r w:rsidRPr="004440DA">
        <w:rPr>
          <w:bCs/>
        </w:rPr>
        <w:br/>
      </w:r>
      <w:r w:rsidRPr="00153D83">
        <w:rPr>
          <w:b/>
        </w:rPr>
        <w:t>Feux d’essai</w:t>
      </w:r>
      <w:r w:rsidRPr="004440DA">
        <w:t xml:space="preserve"> </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31"/>
        <w:gridCol w:w="4026"/>
        <w:gridCol w:w="1814"/>
      </w:tblGrid>
      <w:tr w:rsidR="002438E2" w:rsidRPr="00CC24B3" w:rsidTr="005B499F">
        <w:trPr>
          <w:tblHeader/>
        </w:trPr>
        <w:tc>
          <w:tcPr>
            <w:tcW w:w="1531" w:type="dxa"/>
            <w:shd w:val="clear" w:color="auto" w:fill="auto"/>
            <w:vAlign w:val="bottom"/>
          </w:tcPr>
          <w:p w:rsidR="002438E2" w:rsidRPr="00CC24B3" w:rsidRDefault="002438E2" w:rsidP="004862C2">
            <w:pPr>
              <w:spacing w:before="80" w:after="80" w:line="200" w:lineRule="exact"/>
              <w:ind w:left="57" w:right="57"/>
              <w:rPr>
                <w:i/>
                <w:sz w:val="14"/>
              </w:rPr>
            </w:pPr>
            <w:r w:rsidRPr="004862C2">
              <w:rPr>
                <w:i/>
                <w:sz w:val="16"/>
              </w:rPr>
              <w:t xml:space="preserve">Feu d’essai </w:t>
            </w:r>
            <w:r w:rsidRPr="004862C2">
              <w:rPr>
                <w:i/>
                <w:sz w:val="16"/>
              </w:rPr>
              <w:br/>
              <w:t xml:space="preserve">(voir le tableau 6 </w:t>
            </w:r>
            <w:r w:rsidRPr="004862C2">
              <w:rPr>
                <w:i/>
                <w:sz w:val="16"/>
              </w:rPr>
              <w:br/>
              <w:t xml:space="preserve">de l’appendice 1) </w:t>
            </w:r>
            <w:r w:rsidR="002D6BC1" w:rsidRPr="002D6BC1">
              <w:rPr>
                <w:i/>
                <w:sz w:val="16"/>
              </w:rPr>
              <w:t>n</w:t>
            </w:r>
            <w:r w:rsidR="002D6BC1" w:rsidRPr="002D6BC1">
              <w:rPr>
                <w:i/>
                <w:sz w:val="16"/>
                <w:vertAlign w:val="superscript"/>
              </w:rPr>
              <w:t>o</w:t>
            </w:r>
            <w:r w:rsidR="002D6BC1" w:rsidRPr="002D6BC1">
              <w:rPr>
                <w:i/>
                <w:sz w:val="16"/>
              </w:rPr>
              <w:t> </w:t>
            </w:r>
          </w:p>
        </w:tc>
        <w:tc>
          <w:tcPr>
            <w:tcW w:w="4026" w:type="dxa"/>
            <w:shd w:val="clear" w:color="auto" w:fill="auto"/>
            <w:vAlign w:val="bottom"/>
          </w:tcPr>
          <w:p w:rsidR="002438E2" w:rsidRPr="004862C2" w:rsidRDefault="002438E2" w:rsidP="004862C2">
            <w:pPr>
              <w:spacing w:before="80" w:after="80" w:line="200" w:lineRule="exact"/>
              <w:ind w:left="57" w:right="57"/>
              <w:jc w:val="right"/>
              <w:rPr>
                <w:i/>
                <w:sz w:val="16"/>
              </w:rPr>
            </w:pPr>
            <w:r w:rsidRPr="004862C2">
              <w:rPr>
                <w:i/>
                <w:sz w:val="16"/>
              </w:rPr>
              <w:t>Description</w:t>
            </w:r>
          </w:p>
        </w:tc>
        <w:tc>
          <w:tcPr>
            <w:tcW w:w="1814" w:type="dxa"/>
            <w:shd w:val="clear" w:color="auto" w:fill="auto"/>
            <w:vAlign w:val="bottom"/>
          </w:tcPr>
          <w:p w:rsidR="002438E2" w:rsidRPr="004862C2" w:rsidRDefault="002438E2" w:rsidP="004862C2">
            <w:pPr>
              <w:spacing w:before="80" w:after="80" w:line="200" w:lineRule="exact"/>
              <w:ind w:left="57" w:right="57"/>
              <w:jc w:val="right"/>
              <w:rPr>
                <w:i/>
                <w:sz w:val="16"/>
              </w:rPr>
            </w:pPr>
            <w:r w:rsidRPr="004862C2">
              <w:rPr>
                <w:i/>
                <w:sz w:val="16"/>
              </w:rPr>
              <w:t>Coordonnées [x</w:t>
            </w:r>
            <w:r w:rsidR="009A77C9">
              <w:rPr>
                <w:i/>
                <w:sz w:val="16"/>
              </w:rPr>
              <w:t> ;</w:t>
            </w:r>
            <w:r w:rsidRPr="004862C2">
              <w:rPr>
                <w:i/>
                <w:sz w:val="16"/>
              </w:rPr>
              <w:t xml:space="preserve"> y</w:t>
            </w:r>
            <w:r w:rsidR="009A77C9">
              <w:rPr>
                <w:i/>
                <w:sz w:val="16"/>
              </w:rPr>
              <w:t> ;</w:t>
            </w:r>
            <w:r w:rsidRPr="004862C2">
              <w:rPr>
                <w:i/>
                <w:sz w:val="16"/>
              </w:rPr>
              <w:t xml:space="preserve"> z] </w:t>
            </w:r>
            <w:r w:rsidRPr="004862C2">
              <w:rPr>
                <w:i/>
                <w:sz w:val="16"/>
              </w:rPr>
              <w:br/>
              <w:t xml:space="preserve">(voir la figure 1 </w:t>
            </w:r>
            <w:r w:rsidRPr="004862C2">
              <w:rPr>
                <w:i/>
                <w:sz w:val="16"/>
              </w:rPr>
              <w:br/>
              <w:t>de l’appendice 1)</w:t>
            </w:r>
          </w:p>
        </w:tc>
      </w:tr>
      <w:tr w:rsidR="002438E2" w:rsidRPr="00CC24B3" w:rsidTr="005B499F">
        <w:tc>
          <w:tcPr>
            <w:tcW w:w="1531" w:type="dxa"/>
            <w:shd w:val="clear" w:color="auto" w:fill="auto"/>
            <w:vAlign w:val="bottom"/>
          </w:tcPr>
          <w:p w:rsidR="002438E2" w:rsidRPr="00CC24B3" w:rsidRDefault="002438E2" w:rsidP="00D6397B">
            <w:pPr>
              <w:spacing w:before="50" w:after="50" w:line="220" w:lineRule="exact"/>
              <w:ind w:left="57" w:right="57"/>
              <w:rPr>
                <w:sz w:val="17"/>
              </w:rPr>
            </w:pPr>
            <w:r w:rsidRPr="00992B0C">
              <w:rPr>
                <w:szCs w:val="17"/>
              </w:rPr>
              <w:t>7</w:t>
            </w:r>
          </w:p>
        </w:tc>
        <w:tc>
          <w:tcPr>
            <w:tcW w:w="4026" w:type="dxa"/>
            <w:shd w:val="clear" w:color="auto" w:fill="auto"/>
          </w:tcPr>
          <w:p w:rsidR="002438E2" w:rsidRPr="00992B0C" w:rsidRDefault="002438E2" w:rsidP="00D6397B">
            <w:pPr>
              <w:spacing w:before="50" w:after="50" w:line="220" w:lineRule="exact"/>
              <w:ind w:left="57" w:right="57"/>
              <w:jc w:val="right"/>
              <w:rPr>
                <w:szCs w:val="17"/>
              </w:rPr>
            </w:pPr>
            <w:r w:rsidRPr="00992B0C">
              <w:rPr>
                <w:szCs w:val="17"/>
              </w:rPr>
              <w:t xml:space="preserve">Feu de fuite goutte à goutte de l’huile </w:t>
            </w:r>
            <w:r w:rsidR="005B499F">
              <w:rPr>
                <w:szCs w:val="17"/>
              </w:rPr>
              <w:br/>
            </w:r>
            <w:r w:rsidRPr="00992B0C">
              <w:rPr>
                <w:szCs w:val="17"/>
              </w:rPr>
              <w:t>(0,2 MPa, 0,01 kg/min)</w:t>
            </w:r>
          </w:p>
        </w:tc>
        <w:tc>
          <w:tcPr>
            <w:tcW w:w="1814" w:type="dxa"/>
            <w:shd w:val="clear" w:color="auto" w:fill="auto"/>
            <w:vAlign w:val="bottom"/>
          </w:tcPr>
          <w:p w:rsidR="002438E2" w:rsidRPr="00992B0C" w:rsidRDefault="002438E2" w:rsidP="00D6397B">
            <w:pPr>
              <w:spacing w:before="50" w:after="50" w:line="220" w:lineRule="exact"/>
              <w:ind w:left="57" w:right="57"/>
              <w:jc w:val="right"/>
              <w:rPr>
                <w:szCs w:val="17"/>
              </w:rPr>
            </w:pPr>
            <w:r w:rsidRPr="00992B0C">
              <w:rPr>
                <w:szCs w:val="17"/>
              </w:rPr>
              <w:t>[0,82</w:t>
            </w:r>
            <w:r w:rsidR="009A77C9">
              <w:rPr>
                <w:szCs w:val="17"/>
              </w:rPr>
              <w:t> ;</w:t>
            </w:r>
            <w:r w:rsidRPr="00992B0C">
              <w:rPr>
                <w:szCs w:val="17"/>
              </w:rPr>
              <w:t xml:space="preserve"> 0,28</w:t>
            </w:r>
            <w:r w:rsidR="009A77C9">
              <w:rPr>
                <w:szCs w:val="17"/>
              </w:rPr>
              <w:t> ;</w:t>
            </w:r>
            <w:r w:rsidRPr="00992B0C">
              <w:rPr>
                <w:szCs w:val="17"/>
              </w:rPr>
              <w:t xml:space="preserve"> 1,22]</w:t>
            </w:r>
          </w:p>
        </w:tc>
      </w:tr>
    </w:tbl>
    <w:p w:rsidR="002438E2" w:rsidRPr="005B499F" w:rsidRDefault="002438E2" w:rsidP="00D6397B">
      <w:pPr>
        <w:spacing w:before="120" w:after="200"/>
        <w:ind w:left="1134" w:right="1134" w:firstLine="170"/>
        <w:rPr>
          <w:sz w:val="18"/>
          <w:szCs w:val="18"/>
        </w:rPr>
      </w:pPr>
      <w:r w:rsidRPr="005B499F">
        <w:rPr>
          <w:i/>
          <w:sz w:val="18"/>
          <w:szCs w:val="18"/>
        </w:rPr>
        <w:t>Note </w:t>
      </w:r>
      <w:r w:rsidRPr="005B499F">
        <w:rPr>
          <w:sz w:val="18"/>
          <w:szCs w:val="18"/>
        </w:rPr>
        <w:t>: Le ventilateur n’est pas utilisé.</w:t>
      </w:r>
    </w:p>
    <w:p w:rsidR="002438E2" w:rsidRDefault="002438E2" w:rsidP="00153D83">
      <w:pPr>
        <w:pStyle w:val="Heading1"/>
        <w:spacing w:after="120"/>
        <w:rPr>
          <w:b/>
        </w:rPr>
      </w:pPr>
      <w:r w:rsidRPr="004440DA">
        <w:rPr>
          <w:bCs/>
        </w:rPr>
        <w:t xml:space="preserve">Tableau 2 </w:t>
      </w:r>
      <w:r w:rsidRPr="004440DA">
        <w:rPr>
          <w:bCs/>
        </w:rPr>
        <w:br/>
      </w:r>
      <w:r w:rsidRPr="00970E22">
        <w:rPr>
          <w:b/>
        </w:rPr>
        <w:t>Procédure d’essai</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35"/>
        <w:gridCol w:w="4536"/>
      </w:tblGrid>
      <w:tr w:rsidR="002438E2" w:rsidRPr="00C17A0D" w:rsidTr="00E3464C">
        <w:trPr>
          <w:tblHeader/>
        </w:trPr>
        <w:tc>
          <w:tcPr>
            <w:tcW w:w="2835" w:type="dxa"/>
            <w:shd w:val="clear" w:color="auto" w:fill="auto"/>
            <w:vAlign w:val="bottom"/>
          </w:tcPr>
          <w:p w:rsidR="002438E2" w:rsidRPr="00C17A0D" w:rsidRDefault="002438E2" w:rsidP="004862C2">
            <w:pPr>
              <w:spacing w:before="80" w:after="80" w:line="200" w:lineRule="exact"/>
              <w:ind w:left="57" w:right="57"/>
              <w:rPr>
                <w:i/>
                <w:sz w:val="14"/>
              </w:rPr>
            </w:pPr>
            <w:r w:rsidRPr="004862C2">
              <w:rPr>
                <w:i/>
                <w:sz w:val="16"/>
              </w:rPr>
              <w:t>Temps</w:t>
            </w:r>
          </w:p>
        </w:tc>
        <w:tc>
          <w:tcPr>
            <w:tcW w:w="4536" w:type="dxa"/>
            <w:shd w:val="clear" w:color="auto" w:fill="auto"/>
            <w:vAlign w:val="bottom"/>
          </w:tcPr>
          <w:p w:rsidR="002438E2" w:rsidRPr="00C17A0D" w:rsidRDefault="002438E2" w:rsidP="004862C2">
            <w:pPr>
              <w:spacing w:before="80" w:after="80" w:line="200" w:lineRule="exact"/>
              <w:ind w:left="57" w:right="57"/>
              <w:jc w:val="right"/>
              <w:rPr>
                <w:i/>
                <w:sz w:val="14"/>
              </w:rPr>
            </w:pPr>
            <w:r w:rsidRPr="004862C2">
              <w:rPr>
                <w:i/>
                <w:sz w:val="16"/>
              </w:rPr>
              <w:t>Action</w:t>
            </w:r>
          </w:p>
        </w:tc>
      </w:tr>
      <w:tr w:rsidR="002438E2" w:rsidRPr="006D2056" w:rsidTr="00E3464C">
        <w:tc>
          <w:tcPr>
            <w:tcW w:w="2835" w:type="dxa"/>
            <w:shd w:val="clear" w:color="auto" w:fill="auto"/>
            <w:vAlign w:val="bottom"/>
          </w:tcPr>
          <w:p w:rsidR="002438E2" w:rsidRPr="00992B0C" w:rsidRDefault="002438E2" w:rsidP="00D6397B">
            <w:pPr>
              <w:spacing w:before="50" w:after="50" w:line="220" w:lineRule="exact"/>
              <w:ind w:left="57" w:right="57"/>
              <w:rPr>
                <w:szCs w:val="17"/>
              </w:rPr>
            </w:pPr>
            <w:r w:rsidRPr="00992B0C">
              <w:rPr>
                <w:szCs w:val="17"/>
              </w:rPr>
              <w:t>Avant l’essai</w:t>
            </w:r>
          </w:p>
        </w:tc>
        <w:tc>
          <w:tcPr>
            <w:tcW w:w="4536" w:type="dxa"/>
            <w:shd w:val="clear" w:color="auto" w:fill="auto"/>
            <w:vAlign w:val="bottom"/>
          </w:tcPr>
          <w:p w:rsidR="002438E2" w:rsidRPr="00992B0C" w:rsidRDefault="002438E2" w:rsidP="00D6397B">
            <w:pPr>
              <w:spacing w:before="50" w:after="50" w:line="220" w:lineRule="exact"/>
              <w:ind w:left="57" w:right="57"/>
              <w:jc w:val="right"/>
              <w:rPr>
                <w:szCs w:val="17"/>
              </w:rPr>
            </w:pPr>
            <w:r w:rsidRPr="00992B0C">
              <w:rPr>
                <w:szCs w:val="17"/>
              </w:rPr>
              <w:t>Préchauffage du tuyau</w:t>
            </w:r>
          </w:p>
        </w:tc>
      </w:tr>
      <w:tr w:rsidR="002438E2" w:rsidRPr="006D2056" w:rsidTr="00E3464C">
        <w:tc>
          <w:tcPr>
            <w:tcW w:w="2835" w:type="dxa"/>
            <w:shd w:val="clear" w:color="auto" w:fill="auto"/>
            <w:vAlign w:val="bottom"/>
          </w:tcPr>
          <w:p w:rsidR="002438E2" w:rsidRPr="00992B0C" w:rsidRDefault="002438E2" w:rsidP="00D6397B">
            <w:pPr>
              <w:spacing w:before="50" w:after="50" w:line="220" w:lineRule="exact"/>
              <w:ind w:left="57" w:right="57"/>
              <w:rPr>
                <w:szCs w:val="17"/>
              </w:rPr>
            </w:pPr>
            <w:r w:rsidRPr="00992B0C">
              <w:rPr>
                <w:szCs w:val="17"/>
              </w:rPr>
              <w:t>00:00</w:t>
            </w:r>
          </w:p>
        </w:tc>
        <w:tc>
          <w:tcPr>
            <w:tcW w:w="4536" w:type="dxa"/>
            <w:shd w:val="clear" w:color="auto" w:fill="auto"/>
            <w:vAlign w:val="bottom"/>
          </w:tcPr>
          <w:p w:rsidR="002438E2" w:rsidRPr="00992B0C" w:rsidRDefault="002438E2" w:rsidP="00D6397B">
            <w:pPr>
              <w:spacing w:before="50" w:after="50" w:line="220" w:lineRule="exact"/>
              <w:ind w:left="57" w:right="57"/>
              <w:jc w:val="right"/>
              <w:rPr>
                <w:szCs w:val="17"/>
              </w:rPr>
            </w:pPr>
            <w:r w:rsidRPr="00992B0C">
              <w:rPr>
                <w:szCs w:val="17"/>
              </w:rPr>
              <w:t>Les températures prédéfinies sont atteintes</w:t>
            </w:r>
          </w:p>
        </w:tc>
      </w:tr>
      <w:tr w:rsidR="002438E2" w:rsidRPr="006D2056" w:rsidTr="00E3464C">
        <w:tc>
          <w:tcPr>
            <w:tcW w:w="2835" w:type="dxa"/>
            <w:shd w:val="clear" w:color="auto" w:fill="auto"/>
            <w:vAlign w:val="bottom"/>
          </w:tcPr>
          <w:p w:rsidR="002438E2" w:rsidRPr="00992B0C" w:rsidRDefault="002438E2" w:rsidP="00D6397B">
            <w:pPr>
              <w:spacing w:before="50" w:after="50" w:line="220" w:lineRule="exact"/>
              <w:ind w:left="57" w:right="57"/>
              <w:rPr>
                <w:szCs w:val="17"/>
              </w:rPr>
            </w:pPr>
            <w:r w:rsidRPr="00992B0C">
              <w:rPr>
                <w:szCs w:val="17"/>
              </w:rPr>
              <w:t>00:30</w:t>
            </w:r>
          </w:p>
        </w:tc>
        <w:tc>
          <w:tcPr>
            <w:tcW w:w="4536" w:type="dxa"/>
            <w:shd w:val="clear" w:color="auto" w:fill="auto"/>
            <w:vAlign w:val="bottom"/>
          </w:tcPr>
          <w:p w:rsidR="002438E2" w:rsidRPr="00992B0C" w:rsidRDefault="002438E2" w:rsidP="00D6397B">
            <w:pPr>
              <w:spacing w:before="50" w:after="50" w:line="220" w:lineRule="exact"/>
              <w:ind w:left="57" w:right="57"/>
              <w:jc w:val="right"/>
              <w:rPr>
                <w:szCs w:val="17"/>
              </w:rPr>
            </w:pPr>
            <w:r w:rsidRPr="00992B0C">
              <w:rPr>
                <w:szCs w:val="17"/>
              </w:rPr>
              <w:t>Début de l’écoulement goutte à goutte</w:t>
            </w:r>
          </w:p>
        </w:tc>
      </w:tr>
      <w:tr w:rsidR="002438E2" w:rsidRPr="006D2056" w:rsidTr="00E3464C">
        <w:tc>
          <w:tcPr>
            <w:tcW w:w="2835" w:type="dxa"/>
            <w:shd w:val="clear" w:color="auto" w:fill="auto"/>
            <w:vAlign w:val="bottom"/>
          </w:tcPr>
          <w:p w:rsidR="002438E2" w:rsidRPr="00992B0C" w:rsidRDefault="002438E2" w:rsidP="00D6397B">
            <w:pPr>
              <w:spacing w:before="50" w:after="50" w:line="220" w:lineRule="exact"/>
              <w:ind w:left="57" w:right="57"/>
              <w:rPr>
                <w:szCs w:val="17"/>
              </w:rPr>
            </w:pPr>
            <w:r w:rsidRPr="00992B0C">
              <w:rPr>
                <w:szCs w:val="17"/>
              </w:rPr>
              <w:t>00:45</w:t>
            </w:r>
          </w:p>
        </w:tc>
        <w:tc>
          <w:tcPr>
            <w:tcW w:w="4536" w:type="dxa"/>
            <w:shd w:val="clear" w:color="auto" w:fill="auto"/>
            <w:vAlign w:val="bottom"/>
          </w:tcPr>
          <w:p w:rsidR="002438E2" w:rsidRPr="00992B0C" w:rsidRDefault="002438E2" w:rsidP="00D6397B">
            <w:pPr>
              <w:spacing w:before="50" w:after="50" w:line="220" w:lineRule="exact"/>
              <w:ind w:left="57" w:right="57"/>
              <w:jc w:val="right"/>
              <w:rPr>
                <w:szCs w:val="17"/>
              </w:rPr>
            </w:pPr>
            <w:r w:rsidRPr="00992B0C">
              <w:rPr>
                <w:szCs w:val="17"/>
              </w:rPr>
              <w:t xml:space="preserve">Actionnement du système d’extinction </w:t>
            </w:r>
            <w:r w:rsidRPr="00992B0C">
              <w:rPr>
                <w:szCs w:val="17"/>
              </w:rPr>
              <w:br/>
              <w:t>(l’huile doit s’enflammer avant l’actionnement)</w:t>
            </w:r>
          </w:p>
        </w:tc>
      </w:tr>
    </w:tbl>
    <w:p w:rsidR="00C80C61" w:rsidRDefault="002438E2" w:rsidP="0060228A">
      <w:pPr>
        <w:pStyle w:val="SingleTxtG"/>
        <w:spacing w:before="120"/>
        <w:jc w:val="right"/>
      </w:pPr>
      <w:r w:rsidRPr="00247492">
        <w:t>…</w:t>
      </w:r>
      <w:r>
        <w:t> </w:t>
      </w:r>
      <w:r w:rsidRPr="00247492">
        <w:t>».</w:t>
      </w:r>
    </w:p>
    <w:p w:rsidR="002438E2" w:rsidRPr="002438E2" w:rsidRDefault="002438E2" w:rsidP="002438E2">
      <w:pPr>
        <w:pStyle w:val="SingleTxtG"/>
        <w:spacing w:before="240" w:after="0"/>
        <w:jc w:val="center"/>
        <w:rPr>
          <w:u w:val="single"/>
        </w:rPr>
      </w:pPr>
      <w:r>
        <w:rPr>
          <w:u w:val="single"/>
        </w:rPr>
        <w:tab/>
      </w:r>
      <w:r>
        <w:rPr>
          <w:u w:val="single"/>
        </w:rPr>
        <w:tab/>
      </w:r>
      <w:r>
        <w:rPr>
          <w:u w:val="single"/>
        </w:rPr>
        <w:tab/>
      </w:r>
    </w:p>
    <w:sectPr w:rsidR="002438E2" w:rsidRPr="002438E2" w:rsidSect="00DA08C9">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96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031B" w:rsidRDefault="00AD031B"/>
  </w:endnote>
  <w:endnote w:type="continuationSeparator" w:id="0">
    <w:p w:rsidR="00AD031B" w:rsidRDefault="00AD031B">
      <w:pPr>
        <w:pStyle w:val="Footer"/>
      </w:pPr>
    </w:p>
  </w:endnote>
  <w:endnote w:type="continuationNotice" w:id="1">
    <w:p w:rsidR="00AD031B" w:rsidRPr="00C451B9" w:rsidRDefault="00AD031B" w:rsidP="00C451B9">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08C9" w:rsidRPr="00DA08C9" w:rsidRDefault="00DA08C9" w:rsidP="00DA08C9">
    <w:pPr>
      <w:pStyle w:val="Footer"/>
      <w:tabs>
        <w:tab w:val="right" w:pos="9638"/>
      </w:tabs>
    </w:pPr>
    <w:r w:rsidRPr="00DA08C9">
      <w:rPr>
        <w:b/>
        <w:sz w:val="18"/>
      </w:rPr>
      <w:fldChar w:fldCharType="begin"/>
    </w:r>
    <w:r w:rsidRPr="00DA08C9">
      <w:rPr>
        <w:b/>
        <w:sz w:val="18"/>
      </w:rPr>
      <w:instrText xml:space="preserve"> PAGE  \* MERGEFORMAT </w:instrText>
    </w:r>
    <w:r w:rsidRPr="00DA08C9">
      <w:rPr>
        <w:b/>
        <w:sz w:val="18"/>
      </w:rPr>
      <w:fldChar w:fldCharType="separate"/>
    </w:r>
    <w:r w:rsidR="00234FE9">
      <w:rPr>
        <w:b/>
        <w:noProof/>
        <w:sz w:val="18"/>
      </w:rPr>
      <w:t>2</w:t>
    </w:r>
    <w:r w:rsidRPr="00DA08C9">
      <w:rPr>
        <w:b/>
        <w:sz w:val="18"/>
      </w:rPr>
      <w:fldChar w:fldCharType="end"/>
    </w:r>
    <w:r>
      <w:rPr>
        <w:b/>
        <w:sz w:val="18"/>
      </w:rPr>
      <w:tab/>
    </w:r>
    <w:r>
      <w:t>GE.16-17887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08C9" w:rsidRPr="00DA08C9" w:rsidRDefault="00DA08C9" w:rsidP="00DA08C9">
    <w:pPr>
      <w:pStyle w:val="Footer"/>
      <w:tabs>
        <w:tab w:val="right" w:pos="9638"/>
      </w:tabs>
      <w:rPr>
        <w:b/>
        <w:sz w:val="18"/>
      </w:rPr>
    </w:pPr>
    <w:r>
      <w:t>GE.16-17887</w:t>
    </w:r>
    <w:r>
      <w:tab/>
    </w:r>
    <w:r w:rsidRPr="00DA08C9">
      <w:rPr>
        <w:b/>
        <w:sz w:val="18"/>
      </w:rPr>
      <w:fldChar w:fldCharType="begin"/>
    </w:r>
    <w:r w:rsidRPr="00DA08C9">
      <w:rPr>
        <w:b/>
        <w:sz w:val="18"/>
      </w:rPr>
      <w:instrText xml:space="preserve"> PAGE  \* MERGEFORMAT </w:instrText>
    </w:r>
    <w:r w:rsidRPr="00DA08C9">
      <w:rPr>
        <w:b/>
        <w:sz w:val="18"/>
      </w:rPr>
      <w:fldChar w:fldCharType="separate"/>
    </w:r>
    <w:r w:rsidR="00234FE9">
      <w:rPr>
        <w:b/>
        <w:noProof/>
        <w:sz w:val="18"/>
      </w:rPr>
      <w:t>7</w:t>
    </w:r>
    <w:r w:rsidRPr="00DA08C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0756" w:rsidRPr="0029791D" w:rsidRDefault="00DD4A71" w:rsidP="00E97E2C">
    <w:pPr>
      <w:ind w:left="1134" w:right="1134"/>
      <w:jc w:val="center"/>
    </w:pPr>
    <w:r>
      <w:rPr>
        <w:noProof/>
        <w:lang w:val="fr-FR" w:eastAsia="fr-FR"/>
      </w:rPr>
      <w:drawing>
        <wp:anchor distT="0" distB="0" distL="114300" distR="114300" simplePos="0" relativeHeight="251657728" behindDoc="0" locked="0" layoutInCell="1" allowOverlap="1">
          <wp:simplePos x="0" y="0"/>
          <wp:positionH relativeFrom="margin">
            <wp:posOffset>4319905</wp:posOffset>
          </wp:positionH>
          <wp:positionV relativeFrom="margin">
            <wp:posOffset>8279765</wp:posOffset>
          </wp:positionV>
          <wp:extent cx="1104265" cy="233045"/>
          <wp:effectExtent l="0" t="0" r="635"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265" cy="233045"/>
                  </a:xfrm>
                  <a:prstGeom prst="rect">
                    <a:avLst/>
                  </a:prstGeom>
                  <a:noFill/>
                </pic:spPr>
              </pic:pic>
            </a:graphicData>
          </a:graphic>
          <wp14:sizeRelH relativeFrom="page">
            <wp14:pctWidth>0</wp14:pctWidth>
          </wp14:sizeRelH>
          <wp14:sizeRelV relativeFrom="page">
            <wp14:pctHeight>0</wp14:pctHeight>
          </wp14:sizeRelV>
        </wp:anchor>
      </w:drawing>
    </w:r>
    <w:r w:rsidR="00CA0756">
      <w:t>_______________</w:t>
    </w:r>
  </w:p>
  <w:p w:rsidR="00CA0756" w:rsidRDefault="00DD4A71" w:rsidP="00E97E2C">
    <w:pPr>
      <w:jc w:val="center"/>
      <w:rPr>
        <w:b/>
        <w:bCs/>
        <w:sz w:val="22"/>
      </w:rPr>
    </w:pPr>
    <w:r>
      <w:rPr>
        <w:noProof/>
        <w:lang w:val="fr-FR" w:eastAsia="fr-FR"/>
      </w:rPr>
      <w:drawing>
        <wp:inline distT="0" distB="0" distL="0" distR="0">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rsidR="00CA0756" w:rsidRPr="0029791D" w:rsidRDefault="00CA0756" w:rsidP="00E97E2C">
    <w:pPr>
      <w:jc w:val="center"/>
      <w:rPr>
        <w:sz w:val="24"/>
        <w:szCs w:val="24"/>
      </w:rPr>
    </w:pPr>
    <w:r w:rsidRPr="0029791D">
      <w:rPr>
        <w:b/>
        <w:bCs/>
        <w:sz w:val="24"/>
        <w:szCs w:val="24"/>
      </w:rPr>
      <w:t>Nations Unies</w:t>
    </w:r>
  </w:p>
  <w:p w:rsidR="00CA0756" w:rsidRPr="0029791D" w:rsidRDefault="00CA0756" w:rsidP="00E97E2C">
    <w:pPr>
      <w:pStyle w:val="FootnoteText"/>
      <w:tabs>
        <w:tab w:val="clear" w:pos="1021"/>
        <w:tab w:val="right" w:pos="2155"/>
      </w:tabs>
      <w:spacing w:after="80" w:line="240" w:lineRule="atLeast"/>
      <w:ind w:left="680" w:right="0" w:firstLine="0"/>
      <w:rPr>
        <w:u w:val="single"/>
      </w:rPr>
    </w:pPr>
    <w:r>
      <w:rPr>
        <w:u w:val="single"/>
      </w:rPr>
      <w:tab/>
    </w:r>
  </w:p>
  <w:p w:rsidR="00CA0756" w:rsidRDefault="00CA0756" w:rsidP="00E97E2C">
    <w:pPr>
      <w:pStyle w:val="FootnoteText"/>
      <w:spacing w:after="240"/>
    </w:pPr>
    <w:r>
      <w:tab/>
    </w:r>
    <w:r w:rsidRPr="0029791D">
      <w:rPr>
        <w:rStyle w:val="FootnoteReference"/>
        <w:sz w:val="20"/>
        <w:vertAlign w:val="baseline"/>
      </w:rPr>
      <w:t>*</w:t>
    </w:r>
    <w:r>
      <w:rPr>
        <w:sz w:val="20"/>
      </w:rPr>
      <w:tab/>
    </w:r>
    <w:r w:rsidRPr="007817A7">
      <w:t>Ancien titre de l</w:t>
    </w:r>
    <w:r>
      <w:t>’</w:t>
    </w:r>
    <w:r w:rsidRPr="007817A7">
      <w:t>Accor</w:t>
    </w:r>
    <w:r>
      <w:t>d</w:t>
    </w:r>
    <w:r w:rsidR="009A77C9">
      <w:t> :</w:t>
    </w:r>
    <w:r>
      <w:t xml:space="preserve"> Accord concernant l’a</w:t>
    </w:r>
    <w:r w:rsidRPr="007817A7">
      <w:t>doption de conditions uniformes d</w:t>
    </w:r>
    <w:r>
      <w:t>’</w:t>
    </w:r>
    <w:r w:rsidRPr="007817A7">
      <w:t>homologation et la</w:t>
    </w:r>
    <w:r>
      <w:t> </w:t>
    </w:r>
    <w:r w:rsidRPr="007817A7">
      <w:t>reconnaissance réciproque de l</w:t>
    </w:r>
    <w:r>
      <w:t>’</w:t>
    </w:r>
    <w:r w:rsidRPr="007817A7">
      <w:t>homologation des équipements et pièces de véhicules à m</w:t>
    </w:r>
    <w:r>
      <w:t xml:space="preserve">oteur, en date, à Genève, du 20 </w:t>
    </w:r>
    <w:r w:rsidRPr="007817A7">
      <w:t>mars 1958.</w:t>
    </w:r>
  </w:p>
  <w:p w:rsidR="00CA0756" w:rsidRPr="00DA08C9" w:rsidRDefault="00DA08C9" w:rsidP="00DA08C9">
    <w:pPr>
      <w:pStyle w:val="Footer"/>
      <w:spacing w:before="120"/>
      <w:rPr>
        <w:sz w:val="20"/>
      </w:rPr>
    </w:pPr>
    <w:r>
      <w:rPr>
        <w:sz w:val="20"/>
      </w:rPr>
      <w:t>GE.16-17887  (F)</w:t>
    </w:r>
    <w:r w:rsidR="0015670A">
      <w:rPr>
        <w:sz w:val="20"/>
      </w:rPr>
      <w:t xml:space="preserve">    121216    </w:t>
    </w:r>
    <w:r w:rsidR="0057680C">
      <w:rPr>
        <w:sz w:val="20"/>
      </w:rPr>
      <w:t>20</w:t>
    </w:r>
    <w:r w:rsidR="0015670A">
      <w:rPr>
        <w:sz w:val="20"/>
      </w:rPr>
      <w:t>1216</w:t>
    </w:r>
    <w:r>
      <w:rPr>
        <w:sz w:val="20"/>
      </w:rPr>
      <w:br/>
    </w:r>
    <w:r w:rsidRPr="00DA08C9">
      <w:rPr>
        <w:rFonts w:ascii="C39T30Lfz" w:hAnsi="C39T30Lfz"/>
        <w:sz w:val="56"/>
      </w:rPr>
      <w:t></w:t>
    </w:r>
    <w:r w:rsidRPr="00DA08C9">
      <w:rPr>
        <w:rFonts w:ascii="C39T30Lfz" w:hAnsi="C39T30Lfz"/>
        <w:sz w:val="56"/>
      </w:rPr>
      <w:t></w:t>
    </w:r>
    <w:r w:rsidRPr="00DA08C9">
      <w:rPr>
        <w:rFonts w:ascii="C39T30Lfz" w:hAnsi="C39T30Lfz"/>
        <w:sz w:val="56"/>
      </w:rPr>
      <w:t></w:t>
    </w:r>
    <w:r w:rsidRPr="00DA08C9">
      <w:rPr>
        <w:rFonts w:ascii="C39T30Lfz" w:hAnsi="C39T30Lfz"/>
        <w:sz w:val="56"/>
      </w:rPr>
      <w:t></w:t>
    </w:r>
    <w:r w:rsidRPr="00DA08C9">
      <w:rPr>
        <w:rFonts w:ascii="C39T30Lfz" w:hAnsi="C39T30Lfz"/>
        <w:sz w:val="56"/>
      </w:rPr>
      <w:t></w:t>
    </w:r>
    <w:r w:rsidRPr="00DA08C9">
      <w:rPr>
        <w:rFonts w:ascii="C39T30Lfz" w:hAnsi="C39T30Lfz"/>
        <w:sz w:val="56"/>
      </w:rPr>
      <w:t></w:t>
    </w:r>
    <w:r w:rsidRPr="00DA08C9">
      <w:rPr>
        <w:rFonts w:ascii="C39T30Lfz" w:hAnsi="C39T30Lfz"/>
        <w:sz w:val="56"/>
      </w:rPr>
      <w:t></w:t>
    </w:r>
    <w:r w:rsidRPr="00DA08C9">
      <w:rPr>
        <w:rFonts w:ascii="C39T30Lfz" w:hAnsi="C39T30Lfz"/>
        <w:sz w:val="56"/>
      </w:rPr>
      <w:t></w:t>
    </w:r>
    <w:r w:rsidRPr="00DA08C9">
      <w:rPr>
        <w:rFonts w:ascii="C39T30Lfz" w:hAnsi="C39T30Lfz"/>
        <w:sz w:val="56"/>
      </w:rPr>
      <w:t></w:t>
    </w:r>
    <w:r w:rsidR="00DD4A71">
      <w:rPr>
        <w:noProof/>
        <w:sz w:val="20"/>
        <w:lang w:val="fr-FR" w:eastAsia="fr-FR"/>
      </w:rPr>
      <w:drawing>
        <wp:anchor distT="0" distB="0" distL="114300" distR="114300" simplePos="0" relativeHeight="251658752" behindDoc="0" locked="0" layoutInCell="1" allowOverlap="1">
          <wp:simplePos x="0" y="0"/>
          <wp:positionH relativeFrom="margin">
            <wp:posOffset>5489575</wp:posOffset>
          </wp:positionH>
          <wp:positionV relativeFrom="margin">
            <wp:posOffset>8027670</wp:posOffset>
          </wp:positionV>
          <wp:extent cx="607060" cy="607060"/>
          <wp:effectExtent l="0" t="0" r="2540" b="2540"/>
          <wp:wrapNone/>
          <wp:docPr id="4" name="Image 4" descr="Am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mend"/>
                  <pic:cNvPicPr preferRelativeResize="0">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07060" cy="60706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031B" w:rsidRPr="00D27D5E" w:rsidRDefault="00AD031B" w:rsidP="00D27D5E">
      <w:pPr>
        <w:tabs>
          <w:tab w:val="right" w:pos="2155"/>
        </w:tabs>
        <w:spacing w:after="80"/>
        <w:ind w:left="680"/>
        <w:rPr>
          <w:u w:val="single"/>
        </w:rPr>
      </w:pPr>
      <w:r>
        <w:rPr>
          <w:u w:val="single"/>
        </w:rPr>
        <w:tab/>
      </w:r>
    </w:p>
  </w:footnote>
  <w:footnote w:type="continuationSeparator" w:id="0">
    <w:p w:rsidR="00AD031B" w:rsidRPr="00D171D4" w:rsidRDefault="00AD031B" w:rsidP="00D171D4">
      <w:pPr>
        <w:tabs>
          <w:tab w:val="right" w:pos="2155"/>
        </w:tabs>
        <w:spacing w:after="80"/>
        <w:ind w:left="680"/>
        <w:rPr>
          <w:u w:val="single"/>
        </w:rPr>
      </w:pPr>
      <w:r w:rsidRPr="00D171D4">
        <w:rPr>
          <w:u w:val="single"/>
        </w:rPr>
        <w:tab/>
      </w:r>
    </w:p>
  </w:footnote>
  <w:footnote w:type="continuationNotice" w:id="1">
    <w:p w:rsidR="00AD031B" w:rsidRPr="00C451B9" w:rsidRDefault="00AD031B" w:rsidP="00C451B9">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08C9" w:rsidRPr="00DA08C9" w:rsidRDefault="00DA08C9">
    <w:pPr>
      <w:pStyle w:val="Header"/>
    </w:pPr>
    <w:r>
      <w:t>E/ECE/324/Rev.2/Add.106/Rev.6/Amend.5</w:t>
    </w:r>
    <w:r>
      <w:br/>
      <w:t>E/ECE/TRANS/505/Rev.2/Add.106/Rev.6/Amend.5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08C9" w:rsidRPr="00DA08C9" w:rsidRDefault="00DA08C9" w:rsidP="00DA08C9">
    <w:pPr>
      <w:pStyle w:val="Header"/>
      <w:jc w:val="right"/>
    </w:pPr>
    <w:r>
      <w:t>E/ECE/324/Rev.2/Add.106/Rev.6/Amend.5</w:t>
    </w:r>
    <w:r>
      <w:br/>
      <w:t>E/ECE/TRANS/505/Rev.2/Add.106/Rev.6/Amend.5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fr-CH" w:vendorID="64" w:dllVersion="6" w:nlCheck="1" w:checkStyle="1"/>
  <w:activeWritingStyle w:appName="MSWord" w:lang="fr-FR" w:vendorID="64" w:dllVersion="6" w:nlCheck="1" w:checkStyle="1"/>
  <w:activeWritingStyle w:appName="MSWord" w:lang="en-GB" w:vendorID="64" w:dllVersion="0" w:nlCheck="1" w:checkStyle="0"/>
  <w:activeWritingStyle w:appName="MSWord" w:lang="fr-CH" w:vendorID="64" w:dllVersion="0" w:nlCheck="1" w:checkStyle="0"/>
  <w:activeWritingStyle w:appName="MSWord" w:lang="fr-FR" w:vendorID="64" w:dllVersion="0" w:nlCheck="1" w:checkStyle="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inkAnnotation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31B"/>
    <w:rsid w:val="0001470D"/>
    <w:rsid w:val="00016165"/>
    <w:rsid w:val="00016AC5"/>
    <w:rsid w:val="00021126"/>
    <w:rsid w:val="00021907"/>
    <w:rsid w:val="000233A5"/>
    <w:rsid w:val="0002445D"/>
    <w:rsid w:val="00024C50"/>
    <w:rsid w:val="00025E92"/>
    <w:rsid w:val="000276A3"/>
    <w:rsid w:val="00032060"/>
    <w:rsid w:val="00034ED9"/>
    <w:rsid w:val="00040539"/>
    <w:rsid w:val="00040598"/>
    <w:rsid w:val="00047F10"/>
    <w:rsid w:val="00052157"/>
    <w:rsid w:val="0005346D"/>
    <w:rsid w:val="00055FE4"/>
    <w:rsid w:val="000641CE"/>
    <w:rsid w:val="00067310"/>
    <w:rsid w:val="00077E35"/>
    <w:rsid w:val="0008669E"/>
    <w:rsid w:val="00090599"/>
    <w:rsid w:val="000A1501"/>
    <w:rsid w:val="000A2494"/>
    <w:rsid w:val="000A6B7E"/>
    <w:rsid w:val="000B1FCE"/>
    <w:rsid w:val="000B20D3"/>
    <w:rsid w:val="000C6CDB"/>
    <w:rsid w:val="000D5C25"/>
    <w:rsid w:val="000E4F06"/>
    <w:rsid w:val="000E5601"/>
    <w:rsid w:val="000E5602"/>
    <w:rsid w:val="000F41F2"/>
    <w:rsid w:val="0010373B"/>
    <w:rsid w:val="00113662"/>
    <w:rsid w:val="0011415F"/>
    <w:rsid w:val="00125446"/>
    <w:rsid w:val="00135799"/>
    <w:rsid w:val="001358D9"/>
    <w:rsid w:val="00141E26"/>
    <w:rsid w:val="00143EB9"/>
    <w:rsid w:val="00152C5A"/>
    <w:rsid w:val="0015389C"/>
    <w:rsid w:val="00153D83"/>
    <w:rsid w:val="0015670A"/>
    <w:rsid w:val="00160540"/>
    <w:rsid w:val="00166C68"/>
    <w:rsid w:val="00174814"/>
    <w:rsid w:val="00181A90"/>
    <w:rsid w:val="00190D5D"/>
    <w:rsid w:val="00192EEB"/>
    <w:rsid w:val="00194484"/>
    <w:rsid w:val="001A2040"/>
    <w:rsid w:val="001A20FB"/>
    <w:rsid w:val="001A252F"/>
    <w:rsid w:val="001A376F"/>
    <w:rsid w:val="001B09BB"/>
    <w:rsid w:val="001C343D"/>
    <w:rsid w:val="001C3D8D"/>
    <w:rsid w:val="001C6497"/>
    <w:rsid w:val="001D7F8A"/>
    <w:rsid w:val="001E0447"/>
    <w:rsid w:val="001E1495"/>
    <w:rsid w:val="001E34CB"/>
    <w:rsid w:val="001E3FEB"/>
    <w:rsid w:val="001E4541"/>
    <w:rsid w:val="001E4A02"/>
    <w:rsid w:val="001E4E3F"/>
    <w:rsid w:val="001E653B"/>
    <w:rsid w:val="001E6DF0"/>
    <w:rsid w:val="001F3078"/>
    <w:rsid w:val="001F3E68"/>
    <w:rsid w:val="001F4931"/>
    <w:rsid w:val="002000CD"/>
    <w:rsid w:val="00200CBA"/>
    <w:rsid w:val="00204B66"/>
    <w:rsid w:val="002059CE"/>
    <w:rsid w:val="00206AD4"/>
    <w:rsid w:val="00217605"/>
    <w:rsid w:val="00224B8B"/>
    <w:rsid w:val="00225A8C"/>
    <w:rsid w:val="00230ED3"/>
    <w:rsid w:val="00231A7F"/>
    <w:rsid w:val="00234FE9"/>
    <w:rsid w:val="00237D14"/>
    <w:rsid w:val="00242BBD"/>
    <w:rsid w:val="002438E2"/>
    <w:rsid w:val="00244817"/>
    <w:rsid w:val="0024586F"/>
    <w:rsid w:val="00246BC8"/>
    <w:rsid w:val="00251F95"/>
    <w:rsid w:val="00252317"/>
    <w:rsid w:val="002659F1"/>
    <w:rsid w:val="00271E41"/>
    <w:rsid w:val="00284C19"/>
    <w:rsid w:val="00286E23"/>
    <w:rsid w:val="002876A1"/>
    <w:rsid w:val="00287CA6"/>
    <w:rsid w:val="00287E79"/>
    <w:rsid w:val="002928F9"/>
    <w:rsid w:val="00294D5B"/>
    <w:rsid w:val="0029791D"/>
    <w:rsid w:val="002A2A2C"/>
    <w:rsid w:val="002A5D07"/>
    <w:rsid w:val="002D25CA"/>
    <w:rsid w:val="002D3DA4"/>
    <w:rsid w:val="002D6BC1"/>
    <w:rsid w:val="002E2F5C"/>
    <w:rsid w:val="002F0C48"/>
    <w:rsid w:val="003016B7"/>
    <w:rsid w:val="0030754C"/>
    <w:rsid w:val="00317E54"/>
    <w:rsid w:val="00322DF1"/>
    <w:rsid w:val="00324EBF"/>
    <w:rsid w:val="0032556C"/>
    <w:rsid w:val="00330508"/>
    <w:rsid w:val="0033286A"/>
    <w:rsid w:val="00333130"/>
    <w:rsid w:val="00346E32"/>
    <w:rsid w:val="003515AA"/>
    <w:rsid w:val="00364F13"/>
    <w:rsid w:val="0036776C"/>
    <w:rsid w:val="00372A7A"/>
    <w:rsid w:val="00372D1D"/>
    <w:rsid w:val="00374106"/>
    <w:rsid w:val="0037679A"/>
    <w:rsid w:val="0038047C"/>
    <w:rsid w:val="00387EA4"/>
    <w:rsid w:val="00390EEF"/>
    <w:rsid w:val="00394410"/>
    <w:rsid w:val="003976D5"/>
    <w:rsid w:val="003B53B6"/>
    <w:rsid w:val="003D6C68"/>
    <w:rsid w:val="003E01D0"/>
    <w:rsid w:val="003E49B9"/>
    <w:rsid w:val="003E5E5B"/>
    <w:rsid w:val="003E5F12"/>
    <w:rsid w:val="003E786C"/>
    <w:rsid w:val="003F2A89"/>
    <w:rsid w:val="003F4A54"/>
    <w:rsid w:val="0040144C"/>
    <w:rsid w:val="00401A63"/>
    <w:rsid w:val="004067AE"/>
    <w:rsid w:val="00410521"/>
    <w:rsid w:val="00413BB0"/>
    <w:rsid w:val="004159D0"/>
    <w:rsid w:val="00417326"/>
    <w:rsid w:val="00421A10"/>
    <w:rsid w:val="00422499"/>
    <w:rsid w:val="00430EFC"/>
    <w:rsid w:val="004342E2"/>
    <w:rsid w:val="00434354"/>
    <w:rsid w:val="00440BC8"/>
    <w:rsid w:val="00454F8D"/>
    <w:rsid w:val="004567EB"/>
    <w:rsid w:val="00457676"/>
    <w:rsid w:val="00460E72"/>
    <w:rsid w:val="00464191"/>
    <w:rsid w:val="00467412"/>
    <w:rsid w:val="00476265"/>
    <w:rsid w:val="004862C2"/>
    <w:rsid w:val="0048687D"/>
    <w:rsid w:val="00490F56"/>
    <w:rsid w:val="004915E6"/>
    <w:rsid w:val="00491F39"/>
    <w:rsid w:val="004A49A5"/>
    <w:rsid w:val="004A66A2"/>
    <w:rsid w:val="004B07A3"/>
    <w:rsid w:val="004B261D"/>
    <w:rsid w:val="004B51CD"/>
    <w:rsid w:val="004B576C"/>
    <w:rsid w:val="004C54C0"/>
    <w:rsid w:val="004C56B2"/>
    <w:rsid w:val="004C6F4A"/>
    <w:rsid w:val="004D00B2"/>
    <w:rsid w:val="004E3182"/>
    <w:rsid w:val="004E4963"/>
    <w:rsid w:val="004E6809"/>
    <w:rsid w:val="004E7F24"/>
    <w:rsid w:val="00501137"/>
    <w:rsid w:val="005111B1"/>
    <w:rsid w:val="0051457E"/>
    <w:rsid w:val="0051714B"/>
    <w:rsid w:val="00520F80"/>
    <w:rsid w:val="005239FF"/>
    <w:rsid w:val="00523DB8"/>
    <w:rsid w:val="00533150"/>
    <w:rsid w:val="00543B57"/>
    <w:rsid w:val="00543C47"/>
    <w:rsid w:val="00543D5E"/>
    <w:rsid w:val="00552260"/>
    <w:rsid w:val="00552777"/>
    <w:rsid w:val="00555494"/>
    <w:rsid w:val="00555CBA"/>
    <w:rsid w:val="00556C1A"/>
    <w:rsid w:val="00565B29"/>
    <w:rsid w:val="00565C03"/>
    <w:rsid w:val="00571BC1"/>
    <w:rsid w:val="00571F41"/>
    <w:rsid w:val="00575476"/>
    <w:rsid w:val="0057680C"/>
    <w:rsid w:val="00583A20"/>
    <w:rsid w:val="00584373"/>
    <w:rsid w:val="0059061F"/>
    <w:rsid w:val="00591DB3"/>
    <w:rsid w:val="005939ED"/>
    <w:rsid w:val="005947BC"/>
    <w:rsid w:val="00595BDF"/>
    <w:rsid w:val="00595E8A"/>
    <w:rsid w:val="005A0268"/>
    <w:rsid w:val="005A6014"/>
    <w:rsid w:val="005B473C"/>
    <w:rsid w:val="005B499F"/>
    <w:rsid w:val="005B6541"/>
    <w:rsid w:val="005C549A"/>
    <w:rsid w:val="005D0035"/>
    <w:rsid w:val="005D7719"/>
    <w:rsid w:val="005E1B9B"/>
    <w:rsid w:val="005E32D1"/>
    <w:rsid w:val="005E5D1F"/>
    <w:rsid w:val="005F0207"/>
    <w:rsid w:val="005F5C1F"/>
    <w:rsid w:val="0060228A"/>
    <w:rsid w:val="0061113B"/>
    <w:rsid w:val="00611D43"/>
    <w:rsid w:val="00612D48"/>
    <w:rsid w:val="00613A5E"/>
    <w:rsid w:val="00616B45"/>
    <w:rsid w:val="006241C6"/>
    <w:rsid w:val="00630D9B"/>
    <w:rsid w:val="00631953"/>
    <w:rsid w:val="0063208D"/>
    <w:rsid w:val="006434FD"/>
    <w:rsid w:val="00643814"/>
    <w:rsid w:val="006439EC"/>
    <w:rsid w:val="00645090"/>
    <w:rsid w:val="00647059"/>
    <w:rsid w:val="00647162"/>
    <w:rsid w:val="0065029A"/>
    <w:rsid w:val="006553F9"/>
    <w:rsid w:val="00661E96"/>
    <w:rsid w:val="00665786"/>
    <w:rsid w:val="00671C93"/>
    <w:rsid w:val="00671F00"/>
    <w:rsid w:val="006729C8"/>
    <w:rsid w:val="00675501"/>
    <w:rsid w:val="0068562A"/>
    <w:rsid w:val="006A6B31"/>
    <w:rsid w:val="006A6C95"/>
    <w:rsid w:val="006A7B29"/>
    <w:rsid w:val="006B0EB2"/>
    <w:rsid w:val="006B0FF8"/>
    <w:rsid w:val="006B4590"/>
    <w:rsid w:val="006C340C"/>
    <w:rsid w:val="006E29E5"/>
    <w:rsid w:val="006F1D0B"/>
    <w:rsid w:val="006F27A8"/>
    <w:rsid w:val="006F3493"/>
    <w:rsid w:val="006F3544"/>
    <w:rsid w:val="00700A8B"/>
    <w:rsid w:val="0070347C"/>
    <w:rsid w:val="007102D2"/>
    <w:rsid w:val="00714A66"/>
    <w:rsid w:val="007176C1"/>
    <w:rsid w:val="00720919"/>
    <w:rsid w:val="007209C0"/>
    <w:rsid w:val="00720BC0"/>
    <w:rsid w:val="0072116B"/>
    <w:rsid w:val="00724983"/>
    <w:rsid w:val="00725063"/>
    <w:rsid w:val="00732E72"/>
    <w:rsid w:val="00735BFF"/>
    <w:rsid w:val="00741D90"/>
    <w:rsid w:val="007607B1"/>
    <w:rsid w:val="00765296"/>
    <w:rsid w:val="00766D28"/>
    <w:rsid w:val="007723C2"/>
    <w:rsid w:val="007815B9"/>
    <w:rsid w:val="00783E82"/>
    <w:rsid w:val="00785F1F"/>
    <w:rsid w:val="007869B6"/>
    <w:rsid w:val="00790B9D"/>
    <w:rsid w:val="00796316"/>
    <w:rsid w:val="007A1520"/>
    <w:rsid w:val="007A1C58"/>
    <w:rsid w:val="007A20D2"/>
    <w:rsid w:val="007A79CD"/>
    <w:rsid w:val="007D2668"/>
    <w:rsid w:val="007D3119"/>
    <w:rsid w:val="007F1867"/>
    <w:rsid w:val="007F1EC4"/>
    <w:rsid w:val="007F55CB"/>
    <w:rsid w:val="007F768E"/>
    <w:rsid w:val="008021D4"/>
    <w:rsid w:val="008149F9"/>
    <w:rsid w:val="008245B7"/>
    <w:rsid w:val="0082755E"/>
    <w:rsid w:val="00831A18"/>
    <w:rsid w:val="00837345"/>
    <w:rsid w:val="00844750"/>
    <w:rsid w:val="00851A74"/>
    <w:rsid w:val="00853AB8"/>
    <w:rsid w:val="00854C34"/>
    <w:rsid w:val="0085586A"/>
    <w:rsid w:val="00856DB2"/>
    <w:rsid w:val="00895DE5"/>
    <w:rsid w:val="008A0FA8"/>
    <w:rsid w:val="008A1EC0"/>
    <w:rsid w:val="008A4A2E"/>
    <w:rsid w:val="008B44C4"/>
    <w:rsid w:val="008C322B"/>
    <w:rsid w:val="008C4B74"/>
    <w:rsid w:val="008D1156"/>
    <w:rsid w:val="008D59DB"/>
    <w:rsid w:val="008E0319"/>
    <w:rsid w:val="008E4DE2"/>
    <w:rsid w:val="008E7CE2"/>
    <w:rsid w:val="008E7FAE"/>
    <w:rsid w:val="00907356"/>
    <w:rsid w:val="00911BF7"/>
    <w:rsid w:val="0091594A"/>
    <w:rsid w:val="009230F1"/>
    <w:rsid w:val="00926925"/>
    <w:rsid w:val="00932EBF"/>
    <w:rsid w:val="00935490"/>
    <w:rsid w:val="009418DE"/>
    <w:rsid w:val="009516B7"/>
    <w:rsid w:val="009545F1"/>
    <w:rsid w:val="00957CE5"/>
    <w:rsid w:val="009624E2"/>
    <w:rsid w:val="009707E4"/>
    <w:rsid w:val="00970E22"/>
    <w:rsid w:val="00973B8F"/>
    <w:rsid w:val="00974DD2"/>
    <w:rsid w:val="00977EC8"/>
    <w:rsid w:val="00992B0C"/>
    <w:rsid w:val="00996562"/>
    <w:rsid w:val="009A3048"/>
    <w:rsid w:val="009A6C26"/>
    <w:rsid w:val="009A77C9"/>
    <w:rsid w:val="009B17AD"/>
    <w:rsid w:val="009B3F8C"/>
    <w:rsid w:val="009B45E0"/>
    <w:rsid w:val="009B540F"/>
    <w:rsid w:val="009D3A8C"/>
    <w:rsid w:val="009E1BA9"/>
    <w:rsid w:val="009E2876"/>
    <w:rsid w:val="009E2F0B"/>
    <w:rsid w:val="009E7956"/>
    <w:rsid w:val="009F072F"/>
    <w:rsid w:val="009F26C1"/>
    <w:rsid w:val="009F3F95"/>
    <w:rsid w:val="009F4287"/>
    <w:rsid w:val="00A023FC"/>
    <w:rsid w:val="00A0338D"/>
    <w:rsid w:val="00A05DD1"/>
    <w:rsid w:val="00A077E9"/>
    <w:rsid w:val="00A2492E"/>
    <w:rsid w:val="00A31163"/>
    <w:rsid w:val="00A34593"/>
    <w:rsid w:val="00A364DB"/>
    <w:rsid w:val="00A45E90"/>
    <w:rsid w:val="00A4770F"/>
    <w:rsid w:val="00A50D6B"/>
    <w:rsid w:val="00A51050"/>
    <w:rsid w:val="00A5481D"/>
    <w:rsid w:val="00A56945"/>
    <w:rsid w:val="00A57027"/>
    <w:rsid w:val="00A5750C"/>
    <w:rsid w:val="00A72C35"/>
    <w:rsid w:val="00A752BB"/>
    <w:rsid w:val="00A81F93"/>
    <w:rsid w:val="00A9247E"/>
    <w:rsid w:val="00AA0DCA"/>
    <w:rsid w:val="00AA7796"/>
    <w:rsid w:val="00AC67A1"/>
    <w:rsid w:val="00AC7977"/>
    <w:rsid w:val="00AC7E56"/>
    <w:rsid w:val="00AD031B"/>
    <w:rsid w:val="00AE2617"/>
    <w:rsid w:val="00AE352C"/>
    <w:rsid w:val="00AE39A5"/>
    <w:rsid w:val="00AE79AC"/>
    <w:rsid w:val="00B01AAD"/>
    <w:rsid w:val="00B101DB"/>
    <w:rsid w:val="00B13E4F"/>
    <w:rsid w:val="00B21751"/>
    <w:rsid w:val="00B256F0"/>
    <w:rsid w:val="00B31D7D"/>
    <w:rsid w:val="00B32E2D"/>
    <w:rsid w:val="00B416B8"/>
    <w:rsid w:val="00B42351"/>
    <w:rsid w:val="00B43741"/>
    <w:rsid w:val="00B45642"/>
    <w:rsid w:val="00B45B3D"/>
    <w:rsid w:val="00B52F29"/>
    <w:rsid w:val="00B5388D"/>
    <w:rsid w:val="00B61990"/>
    <w:rsid w:val="00B6249B"/>
    <w:rsid w:val="00B70CCD"/>
    <w:rsid w:val="00B71CFF"/>
    <w:rsid w:val="00B75E66"/>
    <w:rsid w:val="00B773BF"/>
    <w:rsid w:val="00BC3F20"/>
    <w:rsid w:val="00BC76F0"/>
    <w:rsid w:val="00BD13E6"/>
    <w:rsid w:val="00BD28B2"/>
    <w:rsid w:val="00BD5A8D"/>
    <w:rsid w:val="00BD7343"/>
    <w:rsid w:val="00BF0556"/>
    <w:rsid w:val="00BF37EE"/>
    <w:rsid w:val="00BF3FEB"/>
    <w:rsid w:val="00BF6318"/>
    <w:rsid w:val="00C024A1"/>
    <w:rsid w:val="00C02C42"/>
    <w:rsid w:val="00C10FB1"/>
    <w:rsid w:val="00C11282"/>
    <w:rsid w:val="00C14108"/>
    <w:rsid w:val="00C261F8"/>
    <w:rsid w:val="00C27662"/>
    <w:rsid w:val="00C32914"/>
    <w:rsid w:val="00C33100"/>
    <w:rsid w:val="00C42EDB"/>
    <w:rsid w:val="00C451B9"/>
    <w:rsid w:val="00C51D9C"/>
    <w:rsid w:val="00C54DA4"/>
    <w:rsid w:val="00C55118"/>
    <w:rsid w:val="00C577D1"/>
    <w:rsid w:val="00C57A2D"/>
    <w:rsid w:val="00C6018C"/>
    <w:rsid w:val="00C67D23"/>
    <w:rsid w:val="00C71827"/>
    <w:rsid w:val="00C75D25"/>
    <w:rsid w:val="00C80C61"/>
    <w:rsid w:val="00C825E5"/>
    <w:rsid w:val="00C95796"/>
    <w:rsid w:val="00C95EB8"/>
    <w:rsid w:val="00CA0756"/>
    <w:rsid w:val="00CB02C5"/>
    <w:rsid w:val="00CB0D41"/>
    <w:rsid w:val="00CB39CD"/>
    <w:rsid w:val="00CC2A62"/>
    <w:rsid w:val="00CC7CE6"/>
    <w:rsid w:val="00CD044C"/>
    <w:rsid w:val="00CD1A71"/>
    <w:rsid w:val="00CD1FBB"/>
    <w:rsid w:val="00CE033D"/>
    <w:rsid w:val="00CE08E5"/>
    <w:rsid w:val="00CE5619"/>
    <w:rsid w:val="00D016B5"/>
    <w:rsid w:val="00D034F1"/>
    <w:rsid w:val="00D05828"/>
    <w:rsid w:val="00D06712"/>
    <w:rsid w:val="00D13CAA"/>
    <w:rsid w:val="00D14C21"/>
    <w:rsid w:val="00D14F42"/>
    <w:rsid w:val="00D171D4"/>
    <w:rsid w:val="00D244CB"/>
    <w:rsid w:val="00D27D5E"/>
    <w:rsid w:val="00D32B08"/>
    <w:rsid w:val="00D407D1"/>
    <w:rsid w:val="00D43E5F"/>
    <w:rsid w:val="00D51CE6"/>
    <w:rsid w:val="00D6397B"/>
    <w:rsid w:val="00D639BD"/>
    <w:rsid w:val="00D65777"/>
    <w:rsid w:val="00D66E0D"/>
    <w:rsid w:val="00D7425A"/>
    <w:rsid w:val="00D74F7E"/>
    <w:rsid w:val="00D7695F"/>
    <w:rsid w:val="00D9039B"/>
    <w:rsid w:val="00D93582"/>
    <w:rsid w:val="00D96B1D"/>
    <w:rsid w:val="00DA08C9"/>
    <w:rsid w:val="00DA41A2"/>
    <w:rsid w:val="00DA43A1"/>
    <w:rsid w:val="00DA5E1D"/>
    <w:rsid w:val="00DB01CD"/>
    <w:rsid w:val="00DB3479"/>
    <w:rsid w:val="00DC161C"/>
    <w:rsid w:val="00DC3628"/>
    <w:rsid w:val="00DC4F43"/>
    <w:rsid w:val="00DD3336"/>
    <w:rsid w:val="00DD4A71"/>
    <w:rsid w:val="00DE083E"/>
    <w:rsid w:val="00DE6D90"/>
    <w:rsid w:val="00DF002F"/>
    <w:rsid w:val="00E0244D"/>
    <w:rsid w:val="00E026DF"/>
    <w:rsid w:val="00E02F48"/>
    <w:rsid w:val="00E03712"/>
    <w:rsid w:val="00E04ECA"/>
    <w:rsid w:val="00E06B3F"/>
    <w:rsid w:val="00E10A73"/>
    <w:rsid w:val="00E14F27"/>
    <w:rsid w:val="00E171D2"/>
    <w:rsid w:val="00E25534"/>
    <w:rsid w:val="00E319B6"/>
    <w:rsid w:val="00E32145"/>
    <w:rsid w:val="00E32F5A"/>
    <w:rsid w:val="00E3464C"/>
    <w:rsid w:val="00E510F3"/>
    <w:rsid w:val="00E51874"/>
    <w:rsid w:val="00E60012"/>
    <w:rsid w:val="00E62CFF"/>
    <w:rsid w:val="00E64D52"/>
    <w:rsid w:val="00E665EE"/>
    <w:rsid w:val="00E679AE"/>
    <w:rsid w:val="00E71570"/>
    <w:rsid w:val="00E73B13"/>
    <w:rsid w:val="00E75C58"/>
    <w:rsid w:val="00E76819"/>
    <w:rsid w:val="00E81E94"/>
    <w:rsid w:val="00E82607"/>
    <w:rsid w:val="00E84A82"/>
    <w:rsid w:val="00E85025"/>
    <w:rsid w:val="00E9483E"/>
    <w:rsid w:val="00E96710"/>
    <w:rsid w:val="00E97E2C"/>
    <w:rsid w:val="00EA3B1D"/>
    <w:rsid w:val="00EB77B9"/>
    <w:rsid w:val="00EB7D07"/>
    <w:rsid w:val="00EC03D1"/>
    <w:rsid w:val="00ED3A26"/>
    <w:rsid w:val="00EF2E17"/>
    <w:rsid w:val="00EF70BB"/>
    <w:rsid w:val="00F02FA9"/>
    <w:rsid w:val="00F06660"/>
    <w:rsid w:val="00F07AE1"/>
    <w:rsid w:val="00F116EB"/>
    <w:rsid w:val="00F1794E"/>
    <w:rsid w:val="00F211AF"/>
    <w:rsid w:val="00F25EC3"/>
    <w:rsid w:val="00F32ADB"/>
    <w:rsid w:val="00F32C98"/>
    <w:rsid w:val="00F35B44"/>
    <w:rsid w:val="00F37E12"/>
    <w:rsid w:val="00F424BD"/>
    <w:rsid w:val="00F4527A"/>
    <w:rsid w:val="00F45D41"/>
    <w:rsid w:val="00F515AD"/>
    <w:rsid w:val="00F57DD7"/>
    <w:rsid w:val="00F636AD"/>
    <w:rsid w:val="00F734D9"/>
    <w:rsid w:val="00F73F83"/>
    <w:rsid w:val="00F74902"/>
    <w:rsid w:val="00F85A4E"/>
    <w:rsid w:val="00F9353A"/>
    <w:rsid w:val="00F965C2"/>
    <w:rsid w:val="00FA27D4"/>
    <w:rsid w:val="00FA5A79"/>
    <w:rsid w:val="00FB0BFE"/>
    <w:rsid w:val="00FB4300"/>
    <w:rsid w:val="00FB4C51"/>
    <w:rsid w:val="00FB734D"/>
    <w:rsid w:val="00FD02A2"/>
    <w:rsid w:val="00FD5E64"/>
    <w:rsid w:val="00FD7985"/>
    <w:rsid w:val="00FE6526"/>
    <w:rsid w:val="00FF1DBD"/>
    <w:rsid w:val="00FF1E4B"/>
    <w:rsid w:val="00FF33E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5:docId w15:val="{837659D6-B635-47C9-B3A8-25CD0EB03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8687D"/>
    <w:pPr>
      <w:suppressAutoHyphens/>
      <w:kinsoku w:val="0"/>
      <w:overflowPunct w:val="0"/>
      <w:autoSpaceDE w:val="0"/>
      <w:autoSpaceDN w:val="0"/>
      <w:adjustRightInd w:val="0"/>
      <w:snapToGrid w:val="0"/>
      <w:spacing w:line="240" w:lineRule="atLeast"/>
    </w:pPr>
    <w:rPr>
      <w:rFonts w:eastAsiaTheme="minorHAnsi"/>
      <w:lang w:val="fr-CH"/>
    </w:rPr>
  </w:style>
  <w:style w:type="paragraph" w:styleId="Heading1">
    <w:name w:val="heading 1"/>
    <w:aliases w:val="Table_G"/>
    <w:basedOn w:val="SingleTxtG"/>
    <w:next w:val="SingleTxtG"/>
    <w:link w:val="Heading1Char"/>
    <w:qFormat/>
    <w:rsid w:val="0048687D"/>
    <w:pPr>
      <w:keepNext/>
      <w:keepLines/>
      <w:spacing w:after="0" w:line="240" w:lineRule="auto"/>
      <w:ind w:right="0"/>
      <w:jc w:val="left"/>
      <w:outlineLvl w:val="0"/>
    </w:pPr>
  </w:style>
  <w:style w:type="paragraph" w:styleId="Heading2">
    <w:name w:val="heading 2"/>
    <w:basedOn w:val="Normal"/>
    <w:next w:val="Normal"/>
    <w:link w:val="Heading2Char"/>
    <w:qFormat/>
    <w:rsid w:val="0048687D"/>
    <w:pPr>
      <w:outlineLvl w:val="1"/>
    </w:pPr>
  </w:style>
  <w:style w:type="paragraph" w:styleId="Heading3">
    <w:name w:val="heading 3"/>
    <w:basedOn w:val="Normal"/>
    <w:next w:val="Normal"/>
    <w:link w:val="Heading3Char"/>
    <w:qFormat/>
    <w:rsid w:val="0048687D"/>
    <w:pPr>
      <w:outlineLvl w:val="2"/>
    </w:pPr>
  </w:style>
  <w:style w:type="paragraph" w:styleId="Heading4">
    <w:name w:val="heading 4"/>
    <w:basedOn w:val="Normal"/>
    <w:next w:val="Normal"/>
    <w:link w:val="Heading4Char"/>
    <w:qFormat/>
    <w:rsid w:val="0048687D"/>
    <w:pPr>
      <w:outlineLvl w:val="3"/>
    </w:pPr>
  </w:style>
  <w:style w:type="paragraph" w:styleId="Heading5">
    <w:name w:val="heading 5"/>
    <w:basedOn w:val="Normal"/>
    <w:next w:val="Normal"/>
    <w:link w:val="Heading5Char"/>
    <w:qFormat/>
    <w:rsid w:val="0048687D"/>
    <w:pPr>
      <w:outlineLvl w:val="4"/>
    </w:pPr>
  </w:style>
  <w:style w:type="paragraph" w:styleId="Heading6">
    <w:name w:val="heading 6"/>
    <w:basedOn w:val="Normal"/>
    <w:next w:val="Normal"/>
    <w:link w:val="Heading6Char"/>
    <w:qFormat/>
    <w:rsid w:val="0048687D"/>
    <w:pPr>
      <w:outlineLvl w:val="5"/>
    </w:pPr>
  </w:style>
  <w:style w:type="paragraph" w:styleId="Heading7">
    <w:name w:val="heading 7"/>
    <w:basedOn w:val="Normal"/>
    <w:next w:val="Normal"/>
    <w:link w:val="Heading7Char"/>
    <w:qFormat/>
    <w:rsid w:val="0048687D"/>
    <w:pPr>
      <w:outlineLvl w:val="6"/>
    </w:pPr>
  </w:style>
  <w:style w:type="paragraph" w:styleId="Heading8">
    <w:name w:val="heading 8"/>
    <w:basedOn w:val="Normal"/>
    <w:next w:val="Normal"/>
    <w:link w:val="Heading8Char"/>
    <w:qFormat/>
    <w:rsid w:val="0048687D"/>
    <w:pPr>
      <w:outlineLvl w:val="7"/>
    </w:pPr>
  </w:style>
  <w:style w:type="paragraph" w:styleId="Heading9">
    <w:name w:val="heading 9"/>
    <w:basedOn w:val="Normal"/>
    <w:next w:val="Normal"/>
    <w:link w:val="Heading9Char"/>
    <w:qFormat/>
    <w:rsid w:val="0048687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48687D"/>
    <w:pPr>
      <w:spacing w:after="120"/>
      <w:ind w:left="1134" w:right="1134"/>
      <w:jc w:val="both"/>
    </w:pPr>
  </w:style>
  <w:style w:type="paragraph" w:styleId="EndnoteText">
    <w:name w:val="endnote text"/>
    <w:aliases w:val="2_G"/>
    <w:basedOn w:val="FootnoteText"/>
    <w:link w:val="EndnoteTextChar"/>
    <w:qFormat/>
    <w:rsid w:val="0048687D"/>
  </w:style>
  <w:style w:type="paragraph" w:styleId="FootnoteText">
    <w:name w:val="footnote text"/>
    <w:aliases w:val="5_G"/>
    <w:basedOn w:val="Normal"/>
    <w:link w:val="FootnoteTextChar"/>
    <w:qFormat/>
    <w:rsid w:val="0048687D"/>
    <w:pPr>
      <w:tabs>
        <w:tab w:val="right" w:pos="1021"/>
      </w:tabs>
      <w:spacing w:line="220" w:lineRule="exact"/>
      <w:ind w:left="1134" w:right="1134" w:hanging="1134"/>
    </w:pPr>
    <w:rPr>
      <w:sz w:val="18"/>
    </w:rPr>
  </w:style>
  <w:style w:type="paragraph" w:styleId="Footer">
    <w:name w:val="footer"/>
    <w:aliases w:val="3_G"/>
    <w:basedOn w:val="Normal"/>
    <w:next w:val="Normal"/>
    <w:link w:val="FooterChar"/>
    <w:qFormat/>
    <w:rsid w:val="0048687D"/>
    <w:pPr>
      <w:spacing w:line="240" w:lineRule="auto"/>
    </w:pPr>
    <w:rPr>
      <w:sz w:val="16"/>
    </w:rPr>
  </w:style>
  <w:style w:type="character" w:styleId="EndnoteReference">
    <w:name w:val="endnote reference"/>
    <w:aliases w:val="1_G"/>
    <w:qFormat/>
    <w:rsid w:val="0048687D"/>
    <w:rPr>
      <w:rFonts w:ascii="Times New Roman" w:hAnsi="Times New Roman"/>
      <w:sz w:val="18"/>
      <w:vertAlign w:val="superscript"/>
      <w:lang w:val="fr-CH"/>
    </w:rPr>
  </w:style>
  <w:style w:type="character" w:styleId="FootnoteReference">
    <w:name w:val="footnote reference"/>
    <w:aliases w:val="4_G"/>
    <w:qFormat/>
    <w:rsid w:val="0048687D"/>
    <w:rPr>
      <w:rFonts w:ascii="Times New Roman" w:hAnsi="Times New Roman"/>
      <w:sz w:val="18"/>
      <w:vertAlign w:val="superscript"/>
      <w:lang w:val="fr-CH"/>
    </w:rPr>
  </w:style>
  <w:style w:type="character" w:styleId="PageNumber">
    <w:name w:val="page number"/>
    <w:aliases w:val="7_G"/>
    <w:qFormat/>
    <w:rsid w:val="0048687D"/>
    <w:rPr>
      <w:rFonts w:ascii="Times New Roman" w:hAnsi="Times New Roman"/>
      <w:b/>
      <w:sz w:val="18"/>
      <w:lang w:val="fr-CH"/>
    </w:rPr>
  </w:style>
  <w:style w:type="paragraph" w:styleId="Header">
    <w:name w:val="header"/>
    <w:aliases w:val="6_G"/>
    <w:basedOn w:val="Normal"/>
    <w:next w:val="Normal"/>
    <w:link w:val="HeaderChar"/>
    <w:qFormat/>
    <w:rsid w:val="0048687D"/>
    <w:pPr>
      <w:pBdr>
        <w:bottom w:val="single" w:sz="4" w:space="4" w:color="auto"/>
      </w:pBdr>
      <w:spacing w:line="240" w:lineRule="auto"/>
    </w:pPr>
    <w:rPr>
      <w:b/>
      <w:sz w:val="18"/>
    </w:rPr>
  </w:style>
  <w:style w:type="paragraph" w:customStyle="1" w:styleId="H1G">
    <w:name w:val="_ H_1_G"/>
    <w:basedOn w:val="Normal"/>
    <w:next w:val="Normal"/>
    <w:qFormat/>
    <w:rsid w:val="0048687D"/>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qFormat/>
    <w:rsid w:val="0048687D"/>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qFormat/>
    <w:rsid w:val="0048687D"/>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qFormat/>
    <w:rsid w:val="0048687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8687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8687D"/>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48687D"/>
    <w:pPr>
      <w:keepNext/>
      <w:keepLines/>
      <w:spacing w:before="240" w:after="240" w:line="420" w:lineRule="exact"/>
      <w:ind w:left="1134" w:right="1134"/>
    </w:pPr>
    <w:rPr>
      <w:b/>
      <w:sz w:val="40"/>
    </w:rPr>
  </w:style>
  <w:style w:type="paragraph" w:customStyle="1" w:styleId="SLG">
    <w:name w:val="__S_L_G"/>
    <w:basedOn w:val="Normal"/>
    <w:next w:val="Normal"/>
    <w:rsid w:val="0048687D"/>
    <w:pPr>
      <w:keepNext/>
      <w:keepLines/>
      <w:spacing w:before="240" w:after="240" w:line="580" w:lineRule="exact"/>
      <w:ind w:left="1134" w:right="1134"/>
    </w:pPr>
    <w:rPr>
      <w:b/>
      <w:sz w:val="56"/>
    </w:rPr>
  </w:style>
  <w:style w:type="paragraph" w:customStyle="1" w:styleId="SSG">
    <w:name w:val="__S_S_G"/>
    <w:basedOn w:val="Normal"/>
    <w:next w:val="Normal"/>
    <w:rsid w:val="0048687D"/>
    <w:pPr>
      <w:keepNext/>
      <w:keepLines/>
      <w:spacing w:before="240" w:after="240" w:line="300" w:lineRule="exact"/>
      <w:ind w:left="1134" w:right="1134"/>
    </w:pPr>
    <w:rPr>
      <w:b/>
      <w:sz w:val="28"/>
    </w:rPr>
  </w:style>
  <w:style w:type="paragraph" w:customStyle="1" w:styleId="XLargeG">
    <w:name w:val="__XLarge_G"/>
    <w:basedOn w:val="Normal"/>
    <w:next w:val="Normal"/>
    <w:rsid w:val="0048687D"/>
    <w:pPr>
      <w:keepNext/>
      <w:keepLines/>
      <w:spacing w:before="240" w:after="240" w:line="420" w:lineRule="exact"/>
      <w:ind w:left="1134" w:right="1134"/>
    </w:pPr>
    <w:rPr>
      <w:b/>
      <w:sz w:val="40"/>
    </w:rPr>
  </w:style>
  <w:style w:type="paragraph" w:customStyle="1" w:styleId="Bullet1G">
    <w:name w:val="_Bullet 1_G"/>
    <w:basedOn w:val="Normal"/>
    <w:qFormat/>
    <w:rsid w:val="0048687D"/>
    <w:pPr>
      <w:numPr>
        <w:numId w:val="4"/>
      </w:numPr>
      <w:spacing w:after="120"/>
      <w:ind w:right="1134"/>
      <w:jc w:val="both"/>
    </w:pPr>
  </w:style>
  <w:style w:type="paragraph" w:customStyle="1" w:styleId="Bullet2G">
    <w:name w:val="_Bullet 2_G"/>
    <w:basedOn w:val="Normal"/>
    <w:qFormat/>
    <w:rsid w:val="0048687D"/>
    <w:pPr>
      <w:numPr>
        <w:numId w:val="5"/>
      </w:numPr>
      <w:spacing w:after="120"/>
      <w:ind w:right="1134"/>
      <w:jc w:val="both"/>
    </w:pPr>
  </w:style>
  <w:style w:type="table" w:styleId="TableGrid">
    <w:name w:val="Table Grid"/>
    <w:basedOn w:val="TableNormal"/>
    <w:rsid w:val="0048687D"/>
    <w:pPr>
      <w:suppressAutoHyphens/>
      <w:spacing w:line="240" w:lineRule="atLeast"/>
    </w:pPr>
    <w:rPr>
      <w:rFonts w:eastAsiaTheme="minorHAns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rsid w:val="00421A10"/>
    <w:rPr>
      <w:rFonts w:eastAsiaTheme="minorHAnsi"/>
      <w:lang w:val="fr-CH"/>
    </w:rPr>
  </w:style>
  <w:style w:type="character" w:styleId="Hyperlink">
    <w:name w:val="Hyperlink"/>
    <w:unhideWhenUsed/>
    <w:rsid w:val="0048687D"/>
    <w:rPr>
      <w:color w:val="0000FF"/>
      <w:u w:val="none"/>
    </w:rPr>
  </w:style>
  <w:style w:type="character" w:styleId="FollowedHyperlink">
    <w:name w:val="FollowedHyperlink"/>
    <w:unhideWhenUsed/>
    <w:rsid w:val="0048687D"/>
    <w:rPr>
      <w:color w:val="0000FF"/>
      <w:u w:val="none"/>
    </w:rPr>
  </w:style>
  <w:style w:type="paragraph" w:customStyle="1" w:styleId="ParNoG">
    <w:name w:val="_ParNo_G"/>
    <w:basedOn w:val="Normal"/>
    <w:qFormat/>
    <w:rsid w:val="0048687D"/>
    <w:pPr>
      <w:numPr>
        <w:numId w:val="6"/>
      </w:numPr>
      <w:spacing w:after="120"/>
      <w:ind w:right="1134"/>
      <w:jc w:val="both"/>
    </w:pPr>
  </w:style>
  <w:style w:type="character" w:customStyle="1" w:styleId="HeaderChar">
    <w:name w:val="Header Char"/>
    <w:aliases w:val="6_G Char"/>
    <w:link w:val="Header"/>
    <w:rsid w:val="0048687D"/>
    <w:rPr>
      <w:rFonts w:eastAsiaTheme="minorHAnsi"/>
      <w:b/>
      <w:sz w:val="18"/>
      <w:lang w:val="fr-CH"/>
    </w:rPr>
  </w:style>
  <w:style w:type="character" w:customStyle="1" w:styleId="FootnoteTextChar">
    <w:name w:val="Footnote Text Char"/>
    <w:aliases w:val="5_G Char"/>
    <w:link w:val="FootnoteText"/>
    <w:rsid w:val="0048687D"/>
    <w:rPr>
      <w:rFonts w:eastAsiaTheme="minorHAnsi"/>
      <w:sz w:val="18"/>
      <w:lang w:val="fr-CH"/>
    </w:rPr>
  </w:style>
  <w:style w:type="character" w:customStyle="1" w:styleId="EndnoteTextChar">
    <w:name w:val="Endnote Text Char"/>
    <w:aliases w:val="2_G Char"/>
    <w:link w:val="EndnoteText"/>
    <w:rsid w:val="0048687D"/>
    <w:rPr>
      <w:rFonts w:eastAsiaTheme="minorHAnsi"/>
      <w:sz w:val="18"/>
      <w:lang w:val="fr-CH"/>
    </w:rPr>
  </w:style>
  <w:style w:type="character" w:customStyle="1" w:styleId="FooterChar">
    <w:name w:val="Footer Char"/>
    <w:aliases w:val="3_G Char"/>
    <w:link w:val="Footer"/>
    <w:rsid w:val="0048687D"/>
    <w:rPr>
      <w:rFonts w:eastAsiaTheme="minorHAnsi"/>
      <w:sz w:val="16"/>
      <w:lang w:val="fr-CH"/>
    </w:rPr>
  </w:style>
  <w:style w:type="character" w:customStyle="1" w:styleId="Heading1Char">
    <w:name w:val="Heading 1 Char"/>
    <w:aliases w:val="Table_G Char"/>
    <w:link w:val="Heading1"/>
    <w:rsid w:val="0048687D"/>
    <w:rPr>
      <w:rFonts w:eastAsiaTheme="minorHAnsi"/>
      <w:lang w:val="fr-CH"/>
    </w:rPr>
  </w:style>
  <w:style w:type="character" w:customStyle="1" w:styleId="Heading2Char">
    <w:name w:val="Heading 2 Char"/>
    <w:link w:val="Heading2"/>
    <w:rsid w:val="0048687D"/>
    <w:rPr>
      <w:rFonts w:eastAsiaTheme="minorHAnsi"/>
      <w:lang w:val="fr-CH"/>
    </w:rPr>
  </w:style>
  <w:style w:type="character" w:customStyle="1" w:styleId="Heading3Char">
    <w:name w:val="Heading 3 Char"/>
    <w:link w:val="Heading3"/>
    <w:rsid w:val="0048687D"/>
    <w:rPr>
      <w:rFonts w:eastAsiaTheme="minorHAnsi"/>
      <w:lang w:val="fr-CH"/>
    </w:rPr>
  </w:style>
  <w:style w:type="character" w:customStyle="1" w:styleId="Heading4Char">
    <w:name w:val="Heading 4 Char"/>
    <w:link w:val="Heading4"/>
    <w:rsid w:val="0048687D"/>
    <w:rPr>
      <w:rFonts w:eastAsiaTheme="minorHAnsi"/>
      <w:lang w:val="fr-CH"/>
    </w:rPr>
  </w:style>
  <w:style w:type="character" w:customStyle="1" w:styleId="Heading5Char">
    <w:name w:val="Heading 5 Char"/>
    <w:link w:val="Heading5"/>
    <w:rsid w:val="0048687D"/>
    <w:rPr>
      <w:rFonts w:eastAsiaTheme="minorHAnsi"/>
      <w:lang w:val="fr-CH"/>
    </w:rPr>
  </w:style>
  <w:style w:type="character" w:customStyle="1" w:styleId="Heading6Char">
    <w:name w:val="Heading 6 Char"/>
    <w:link w:val="Heading6"/>
    <w:rsid w:val="0048687D"/>
    <w:rPr>
      <w:rFonts w:eastAsiaTheme="minorHAnsi"/>
      <w:lang w:val="fr-CH"/>
    </w:rPr>
  </w:style>
  <w:style w:type="character" w:customStyle="1" w:styleId="Heading7Char">
    <w:name w:val="Heading 7 Char"/>
    <w:link w:val="Heading7"/>
    <w:rsid w:val="0048687D"/>
    <w:rPr>
      <w:rFonts w:eastAsiaTheme="minorHAnsi"/>
      <w:lang w:val="fr-CH"/>
    </w:rPr>
  </w:style>
  <w:style w:type="character" w:customStyle="1" w:styleId="Heading8Char">
    <w:name w:val="Heading 8 Char"/>
    <w:link w:val="Heading8"/>
    <w:rsid w:val="0048687D"/>
    <w:rPr>
      <w:rFonts w:eastAsiaTheme="minorHAnsi"/>
      <w:lang w:val="fr-CH"/>
    </w:rPr>
  </w:style>
  <w:style w:type="character" w:customStyle="1" w:styleId="Heading9Char">
    <w:name w:val="Heading 9 Char"/>
    <w:link w:val="Heading9"/>
    <w:rsid w:val="0048687D"/>
    <w:rPr>
      <w:rFonts w:eastAsiaTheme="minorHAnsi"/>
      <w:lang w:val="fr-CH"/>
    </w:rPr>
  </w:style>
  <w:style w:type="paragraph" w:styleId="BalloonText">
    <w:name w:val="Balloon Text"/>
    <w:basedOn w:val="Normal"/>
    <w:link w:val="BalloonTextChar"/>
    <w:uiPriority w:val="99"/>
    <w:unhideWhenUsed/>
    <w:rsid w:val="002438E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2438E2"/>
    <w:rPr>
      <w:rFonts w:ascii="Tahoma" w:eastAsiaTheme="minorHAnsi" w:hAnsi="Tahoma" w:cs="Tahoma"/>
      <w:sz w:val="16"/>
      <w:szCs w:val="16"/>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2" ma:contentTypeDescription="Create a new document." ma:contentTypeScope="" ma:versionID="b46f68f7fd4ddbec8f9d92b9ae221ac3">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259A42-1D9E-4086-9B68-EBFF20CBB7BB}"/>
</file>

<file path=customXml/itemProps2.xml><?xml version="1.0" encoding="utf-8"?>
<ds:datastoreItem xmlns:ds="http://schemas.openxmlformats.org/officeDocument/2006/customXml" ds:itemID="{F55B2BB4-9F53-4F31-9E56-488F01377660}"/>
</file>

<file path=customXml/itemProps3.xml><?xml version="1.0" encoding="utf-8"?>
<ds:datastoreItem xmlns:ds="http://schemas.openxmlformats.org/officeDocument/2006/customXml" ds:itemID="{64863DDC-327C-4A97-87D4-9B76E02B94AA}"/>
</file>

<file path=docProps/app.xml><?xml version="1.0" encoding="utf-8"?>
<Properties xmlns="http://schemas.openxmlformats.org/officeDocument/2006/extended-properties" xmlns:vt="http://schemas.openxmlformats.org/officeDocument/2006/docPropsVTypes">
  <Template>Normal</Template>
  <TotalTime>0</TotalTime>
  <Pages>6</Pages>
  <Words>2701</Words>
  <Characters>15398</Characters>
  <Application>Microsoft Office Word</Application>
  <DocSecurity>0</DocSecurity>
  <Lines>128</Lines>
  <Paragraphs>36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E/ECE/324/Rev.2/Add.106/Rev.6/Amend.5-E/ECE/TRANS/505/Rev.2/Add.106/Rev.6/Amend.5</vt:lpstr>
      <vt:lpstr>E/ECE/324/Rev.2/Add.106/Rev.6/Amend.5-E/ECE/TRANS/505/Rev.2/Add.106/Rev.6/Amend.5</vt:lpstr>
    </vt:vector>
  </TitlesOfParts>
  <Company>CSD</Company>
  <LinksUpToDate>false</LinksUpToDate>
  <CharactersWithSpaces>18063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E/ECE/324/Rev.2/Add.106/Rev.6/Amend.5-E/ECE/TRANS/505/Rev.2/Add.106/Rev.6/Amend.5</dc:title>
  <dc:subject/>
  <dc:creator>BEYSARD</dc:creator>
  <cp:keywords/>
  <dc:description/>
  <cp:lastModifiedBy>Olivia Braud</cp:lastModifiedBy>
  <cp:revision>2</cp:revision>
  <cp:lastPrinted>2016-12-20T10:25:00Z</cp:lastPrinted>
  <dcterms:created xsi:type="dcterms:W3CDTF">2018-08-23T07:51:00Z</dcterms:created>
  <dcterms:modified xsi:type="dcterms:W3CDTF">2018-08-23T07:51:00Z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657600</vt:r8>
  </property>
</Properties>
</file>