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1568A9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68A9" w:rsidRPr="001568A9" w:rsidRDefault="001568A9" w:rsidP="001568A9">
            <w:pPr>
              <w:jc w:val="right"/>
              <w:rPr>
                <w:lang w:val="en-US"/>
              </w:rPr>
            </w:pPr>
            <w:bookmarkStart w:id="0" w:name="_GoBack"/>
            <w:bookmarkEnd w:id="0"/>
            <w:r w:rsidRPr="001568A9">
              <w:rPr>
                <w:sz w:val="40"/>
                <w:lang w:val="en-US"/>
              </w:rPr>
              <w:t>E</w:t>
            </w:r>
            <w:r w:rsidRPr="001568A9">
              <w:rPr>
                <w:lang w:val="en-US"/>
              </w:rPr>
              <w:t>/ECE/324/Rev.1/Add.77/Rev.2/Amend.1−</w:t>
            </w:r>
            <w:r w:rsidRPr="001568A9">
              <w:rPr>
                <w:sz w:val="40"/>
                <w:lang w:val="en-US"/>
              </w:rPr>
              <w:t>E</w:t>
            </w:r>
            <w:r w:rsidRPr="001568A9">
              <w:rPr>
                <w:lang w:val="en-US"/>
              </w:rPr>
              <w:t>/ECE/TRANS/505/Rev.1/Add.77/Rev.2/Amend.1</w:t>
            </w:r>
          </w:p>
        </w:tc>
      </w:tr>
      <w:tr w:rsidR="00421A10" w:rsidRPr="00DB58B5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1568A9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DB58B5" w:rsidRDefault="001568A9" w:rsidP="00A27C92">
            <w:pPr>
              <w:spacing w:before="480" w:line="240" w:lineRule="exact"/>
            </w:pPr>
            <w:r>
              <w:t>17 janvier 2020</w:t>
            </w:r>
          </w:p>
        </w:tc>
      </w:tr>
    </w:tbl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:rsidR="00421A10" w:rsidRPr="00583D68" w:rsidRDefault="0029791D" w:rsidP="001568A9">
      <w:pPr>
        <w:pStyle w:val="H1G"/>
      </w:pPr>
      <w:r>
        <w:tab/>
      </w:r>
      <w:r>
        <w:tab/>
      </w:r>
      <w:r w:rsidR="001568A9" w:rsidRPr="001568A9">
        <w:t xml:space="preserve">Concernant l’adoption de Règlements techniques harmonisés de l’ONU applicables aux véhicules à roues et aux équipements et pièces susceptibles d’être montés ou utilisés sur les véhicules à roues </w:t>
      </w:r>
      <w:r w:rsidR="0048555B">
        <w:br/>
      </w:r>
      <w:r w:rsidR="001568A9" w:rsidRPr="001568A9">
        <w:t>et les conditions de reconnaissance réciproque des homologations délivrées conformément à ces Règlements</w:t>
      </w:r>
      <w:r w:rsidR="00442E31" w:rsidRPr="001568A9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:rsidR="00421A10" w:rsidRPr="00A12483" w:rsidRDefault="00421A10" w:rsidP="001568A9">
      <w:pPr>
        <w:pStyle w:val="SingleTxtG"/>
        <w:jc w:val="left"/>
        <w:rPr>
          <w:b/>
          <w:sz w:val="24"/>
          <w:szCs w:val="24"/>
        </w:rPr>
      </w:pPr>
      <w:r w:rsidRPr="006549FF">
        <w:t>(</w:t>
      </w:r>
      <w:r w:rsidR="001568A9" w:rsidRPr="001568A9">
        <w:t>Révision 3, comprenant les amendements entrés en vigueur le 14 septembre 2017)</w:t>
      </w:r>
    </w:p>
    <w:p w:rsidR="00421A10" w:rsidRPr="006549FF" w:rsidRDefault="0029791D" w:rsidP="0029791D">
      <w:pPr>
        <w:jc w:val="center"/>
      </w:pPr>
      <w:r>
        <w:t>_______________</w:t>
      </w:r>
    </w:p>
    <w:p w:rsidR="00421A10" w:rsidRPr="001568A9" w:rsidRDefault="0029791D" w:rsidP="0029791D">
      <w:pPr>
        <w:pStyle w:val="HChG"/>
        <w:rPr>
          <w:lang w:val="en-US"/>
        </w:rPr>
      </w:pPr>
      <w:r>
        <w:tab/>
      </w:r>
      <w:r>
        <w:tab/>
      </w:r>
      <w:r w:rsidR="00421A10" w:rsidRPr="001568A9">
        <w:rPr>
          <w:lang w:val="en-US"/>
        </w:rPr>
        <w:t xml:space="preserve">Additif </w:t>
      </w:r>
      <w:r w:rsidR="001568A9" w:rsidRPr="001568A9">
        <w:rPr>
          <w:rFonts w:eastAsia="MS Mincho"/>
          <w:lang w:val="en-US"/>
        </w:rPr>
        <w:t>n</w:t>
      </w:r>
      <w:r w:rsidR="001568A9" w:rsidRPr="001568A9">
        <w:rPr>
          <w:rFonts w:eastAsia="MS Mincho"/>
          <w:vertAlign w:val="superscript"/>
          <w:lang w:val="en-US"/>
        </w:rPr>
        <w:t>o</w:t>
      </w:r>
      <w:r w:rsidR="001568A9" w:rsidRPr="001568A9">
        <w:rPr>
          <w:lang w:val="en-US"/>
        </w:rPr>
        <w:t xml:space="preserve"> 77 </w:t>
      </w:r>
      <w:r w:rsidR="00421A10" w:rsidRPr="001568A9">
        <w:rPr>
          <w:lang w:val="en-US"/>
        </w:rPr>
        <w:t xml:space="preserve">: Règlement </w:t>
      </w:r>
      <w:r w:rsidR="001E7643" w:rsidRPr="001568A9">
        <w:rPr>
          <w:lang w:val="en-US"/>
        </w:rPr>
        <w:t xml:space="preserve">ONU </w:t>
      </w:r>
      <w:r w:rsidR="00421A10" w:rsidRPr="001568A9">
        <w:rPr>
          <w:lang w:val="en-US"/>
        </w:rPr>
        <w:t>n</w:t>
      </w:r>
      <w:r w:rsidR="00421A10" w:rsidRPr="001568A9">
        <w:rPr>
          <w:vertAlign w:val="superscript"/>
          <w:lang w:val="en-US"/>
        </w:rPr>
        <w:t>o</w:t>
      </w:r>
      <w:r w:rsidR="00421A10" w:rsidRPr="001568A9">
        <w:rPr>
          <w:lang w:val="en-US"/>
        </w:rPr>
        <w:t> </w:t>
      </w:r>
      <w:r w:rsidR="001568A9" w:rsidRPr="001568A9">
        <w:rPr>
          <w:lang w:val="en-US"/>
        </w:rPr>
        <w:t>78</w:t>
      </w:r>
    </w:p>
    <w:p w:rsidR="00421A10" w:rsidRPr="006549FF" w:rsidRDefault="0029791D" w:rsidP="001568A9">
      <w:pPr>
        <w:pStyle w:val="H1G"/>
      </w:pPr>
      <w:r w:rsidRPr="001568A9">
        <w:rPr>
          <w:lang w:val="en-US"/>
        </w:rPr>
        <w:tab/>
      </w:r>
      <w:r w:rsidRPr="001568A9">
        <w:rPr>
          <w:lang w:val="en-US"/>
        </w:rPr>
        <w:tab/>
      </w:r>
      <w:r w:rsidR="00421A10" w:rsidRPr="006549FF">
        <w:t xml:space="preserve">Révision </w:t>
      </w:r>
      <w:r w:rsidR="001568A9" w:rsidRPr="001568A9">
        <w:rPr>
          <w:lang w:val="fr-FR"/>
        </w:rPr>
        <w:t xml:space="preserve">2 </w:t>
      </w:r>
      <w:r w:rsidR="001568A9">
        <w:rPr>
          <w:lang w:val="fr-FR"/>
        </w:rPr>
        <w:t>−</w:t>
      </w:r>
      <w:r w:rsidR="001568A9" w:rsidRPr="001568A9">
        <w:rPr>
          <w:lang w:val="fr-FR"/>
        </w:rPr>
        <w:t xml:space="preserve"> Amendement 1</w:t>
      </w:r>
    </w:p>
    <w:p w:rsidR="00421A10" w:rsidRPr="004A7E44" w:rsidRDefault="001568A9" w:rsidP="001568A9">
      <w:pPr>
        <w:pStyle w:val="SingleTxtG"/>
        <w:spacing w:after="0"/>
      </w:pPr>
      <w:r w:rsidRPr="001568A9">
        <w:t xml:space="preserve">Complément 1 à la série 04 d’amendements </w:t>
      </w:r>
      <w:r w:rsidR="0048555B">
        <w:t>−</w:t>
      </w:r>
      <w:r w:rsidRPr="001568A9">
        <w:t xml:space="preserve"> Date d’entrée en vigueur</w:t>
      </w:r>
      <w:r w:rsidR="0048555B">
        <w:t> </w:t>
      </w:r>
      <w:r w:rsidRPr="001568A9">
        <w:t>: 11 janvier 2020</w:t>
      </w:r>
    </w:p>
    <w:p w:rsidR="00421A10" w:rsidRDefault="0029791D" w:rsidP="001568A9">
      <w:pPr>
        <w:pStyle w:val="H1G"/>
      </w:pPr>
      <w:r>
        <w:tab/>
      </w:r>
      <w:r>
        <w:tab/>
      </w:r>
      <w:r w:rsidR="00421A10" w:rsidRPr="007619D3">
        <w:t xml:space="preserve">Prescriptions uniformes relatives </w:t>
      </w:r>
      <w:r w:rsidR="001568A9" w:rsidRPr="001568A9">
        <w:t xml:space="preserve">à l’homologation des véhicules </w:t>
      </w:r>
      <w:r w:rsidR="0048555B">
        <w:br/>
      </w:r>
      <w:r w:rsidR="001568A9" w:rsidRPr="001568A9">
        <w:t>des catégories L</w:t>
      </w:r>
      <w:r w:rsidR="001568A9" w:rsidRPr="0048555B">
        <w:rPr>
          <w:vertAlign w:val="subscript"/>
        </w:rPr>
        <w:t>1</w:t>
      </w:r>
      <w:r w:rsidR="001568A9" w:rsidRPr="001568A9">
        <w:t>, L</w:t>
      </w:r>
      <w:r w:rsidR="001568A9" w:rsidRPr="0048555B">
        <w:rPr>
          <w:vertAlign w:val="subscript"/>
        </w:rPr>
        <w:t>2</w:t>
      </w:r>
      <w:r w:rsidR="001568A9" w:rsidRPr="001568A9">
        <w:t>, L</w:t>
      </w:r>
      <w:r w:rsidR="001568A9" w:rsidRPr="0048555B">
        <w:rPr>
          <w:vertAlign w:val="subscript"/>
        </w:rPr>
        <w:t>3</w:t>
      </w:r>
      <w:r w:rsidR="001568A9" w:rsidRPr="001568A9">
        <w:t>, L</w:t>
      </w:r>
      <w:r w:rsidR="001568A9" w:rsidRPr="0048555B">
        <w:rPr>
          <w:vertAlign w:val="subscript"/>
        </w:rPr>
        <w:t>4</w:t>
      </w:r>
      <w:r w:rsidR="001568A9" w:rsidRPr="001568A9">
        <w:t xml:space="preserve"> et L</w:t>
      </w:r>
      <w:r w:rsidR="001568A9" w:rsidRPr="0048555B">
        <w:rPr>
          <w:vertAlign w:val="subscript"/>
        </w:rPr>
        <w:t>5</w:t>
      </w:r>
      <w:r w:rsidR="001568A9" w:rsidRPr="001568A9">
        <w:t xml:space="preserve"> en ce qui concerne le freinage</w:t>
      </w:r>
    </w:p>
    <w:p w:rsidR="001568A9" w:rsidRDefault="001568A9" w:rsidP="001568A9">
      <w:pPr>
        <w:pStyle w:val="SingleTxtG"/>
      </w:pPr>
      <w:r>
        <w:tab/>
      </w:r>
      <w:r w:rsidRPr="001568A9">
        <w:t>Le présent document est communiqué uniquement à titre d’information. Le texte authentique, juridiquement contraignant, est celui du document ECE/TRANS/WP.29/</w:t>
      </w:r>
      <w:r w:rsidR="0048555B">
        <w:br/>
      </w:r>
      <w:r w:rsidRPr="001568A9">
        <w:t>2019/146.</w:t>
      </w:r>
      <w:r w:rsidR="00442E31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85F320" wp14:editId="26CCF6CE">
                <wp:simplePos x="0" y="0"/>
                <wp:positionH relativeFrom="margin">
                  <wp:posOffset>0</wp:posOffset>
                </wp:positionH>
                <wp:positionV relativeFrom="margin">
                  <wp:posOffset>6301105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1CD16E9D" wp14:editId="298D3C93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5F320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496.15pt;width:481.9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" stroked="f">
                <v:textbox inset="0,0,0,0">
                  <w:txbxContent>
                    <w:p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1CD16E9D" wp14:editId="298D3C93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1568A9" w:rsidRPr="00862D67" w:rsidRDefault="001568A9" w:rsidP="001568A9">
      <w:pPr>
        <w:pStyle w:val="SingleTxtG"/>
        <w:rPr>
          <w:lang w:val="fr-FR"/>
        </w:rPr>
      </w:pPr>
      <w:r>
        <w:br w:type="page"/>
      </w:r>
      <w:r w:rsidRPr="00246889">
        <w:rPr>
          <w:i/>
          <w:lang w:val="fr-FR"/>
        </w:rPr>
        <w:lastRenderedPageBreak/>
        <w:t>Ajouter le nouveau paragraphe 2.31</w:t>
      </w:r>
      <w:r w:rsidRPr="00862D67">
        <w:rPr>
          <w:lang w:val="fr-FR"/>
        </w:rPr>
        <w:t>, libellé comme suit</w:t>
      </w:r>
      <w:r>
        <w:rPr>
          <w:lang w:val="fr-FR"/>
        </w:rPr>
        <w:t> :</w:t>
      </w:r>
    </w:p>
    <w:p w:rsidR="001568A9" w:rsidRPr="00862D67" w:rsidRDefault="001568A9" w:rsidP="001568A9">
      <w:pPr>
        <w:pStyle w:val="SingleTxtG"/>
        <w:ind w:left="2268" w:hanging="1134"/>
        <w:rPr>
          <w:lang w:val="fr-FR"/>
        </w:rPr>
      </w:pPr>
      <w:r w:rsidRPr="00862D67">
        <w:rPr>
          <w:lang w:val="fr-FR"/>
        </w:rPr>
        <w:t>« 2.31</w:t>
      </w:r>
      <w:r w:rsidRPr="00862D67">
        <w:rPr>
          <w:lang w:val="fr-FR"/>
        </w:rPr>
        <w:tab/>
        <w:t>Par “</w:t>
      </w:r>
      <w:r w:rsidRPr="00862D67">
        <w:rPr>
          <w:i/>
          <w:lang w:val="fr-FR"/>
        </w:rPr>
        <w:t>signal de freinage</w:t>
      </w:r>
      <w:r w:rsidRPr="00862D67">
        <w:rPr>
          <w:lang w:val="fr-FR"/>
        </w:rPr>
        <w:t>”, un signal logique indiquant quand l’allumage du feu-stop est requis ou autorisé, comme spécifié au paragraphe</w:t>
      </w:r>
      <w:r>
        <w:rPr>
          <w:lang w:val="fr-FR"/>
        </w:rPr>
        <w:t xml:space="preserve"> </w:t>
      </w:r>
      <w:r w:rsidRPr="00862D67">
        <w:rPr>
          <w:lang w:val="fr-FR"/>
        </w:rPr>
        <w:t>5.1.17 du présent Règlement. ».</w:t>
      </w:r>
    </w:p>
    <w:p w:rsidR="001568A9" w:rsidRPr="00862D67" w:rsidRDefault="001568A9" w:rsidP="001568A9">
      <w:pPr>
        <w:pStyle w:val="SingleTxtG"/>
        <w:rPr>
          <w:lang w:val="fr-FR"/>
        </w:rPr>
      </w:pPr>
      <w:r w:rsidRPr="00862D67">
        <w:rPr>
          <w:i/>
          <w:iCs/>
          <w:lang w:val="fr-FR"/>
        </w:rPr>
        <w:t>Ajouter le nouveau paragraphe 2.32</w:t>
      </w:r>
      <w:r w:rsidRPr="007930FA">
        <w:rPr>
          <w:iCs/>
          <w:lang w:val="fr-FR"/>
        </w:rPr>
        <w:t xml:space="preserve">, </w:t>
      </w:r>
      <w:r w:rsidRPr="00862D67">
        <w:rPr>
          <w:iCs/>
          <w:lang w:val="fr-FR"/>
        </w:rPr>
        <w:t>libellé comme suit</w:t>
      </w:r>
      <w:r>
        <w:rPr>
          <w:iCs/>
          <w:lang w:val="fr-FR"/>
        </w:rPr>
        <w:t> :</w:t>
      </w:r>
    </w:p>
    <w:p w:rsidR="001568A9" w:rsidRPr="00862D67" w:rsidRDefault="001568A9" w:rsidP="001568A9">
      <w:pPr>
        <w:pStyle w:val="SingleTxtG"/>
        <w:ind w:left="2268" w:hanging="1134"/>
        <w:rPr>
          <w:lang w:val="fr-FR"/>
        </w:rPr>
      </w:pPr>
      <w:r w:rsidRPr="00862D67">
        <w:rPr>
          <w:lang w:val="fr-FR"/>
        </w:rPr>
        <w:t>« 2.32</w:t>
      </w:r>
      <w:r w:rsidRPr="00862D67">
        <w:rPr>
          <w:lang w:val="fr-FR"/>
        </w:rPr>
        <w:tab/>
        <w:t>Par “</w:t>
      </w:r>
      <w:r w:rsidRPr="00862D67">
        <w:rPr>
          <w:i/>
          <w:lang w:val="fr-FR"/>
        </w:rPr>
        <w:t>système de freinage électrique par récupération</w:t>
      </w:r>
      <w:r w:rsidRPr="00862D67">
        <w:rPr>
          <w:lang w:val="fr-FR"/>
        </w:rPr>
        <w:t>”, un système de freinage qui, pendant la décélération, permet de convertir l’énergie cinétique du véhicule en énergie électrique, et qui ne fait pas partie du système de freinage de service. ».</w:t>
      </w:r>
    </w:p>
    <w:p w:rsidR="001568A9" w:rsidRPr="00862D67" w:rsidRDefault="001568A9" w:rsidP="001568A9">
      <w:pPr>
        <w:pStyle w:val="SingleTxtG"/>
        <w:rPr>
          <w:lang w:val="fr-FR"/>
        </w:rPr>
      </w:pPr>
      <w:r w:rsidRPr="00862D67">
        <w:rPr>
          <w:i/>
          <w:iCs/>
          <w:lang w:val="fr-FR"/>
        </w:rPr>
        <w:t>Ajouter le nouveau paragraphe 5.1.17 et ses alinéas</w:t>
      </w:r>
      <w:r w:rsidRPr="00862D67">
        <w:rPr>
          <w:iCs/>
          <w:lang w:val="fr-FR"/>
        </w:rPr>
        <w:t>, libellés comme suit</w:t>
      </w:r>
      <w:r>
        <w:rPr>
          <w:iCs/>
          <w:lang w:val="fr-FR"/>
        </w:rPr>
        <w:t> :</w:t>
      </w:r>
    </w:p>
    <w:p w:rsidR="001568A9" w:rsidRPr="00862D67" w:rsidRDefault="001568A9" w:rsidP="001568A9">
      <w:pPr>
        <w:pStyle w:val="SingleTxtG"/>
        <w:ind w:left="2268" w:hanging="1134"/>
        <w:rPr>
          <w:lang w:val="fr-FR"/>
        </w:rPr>
      </w:pPr>
      <w:r w:rsidRPr="00862D67">
        <w:rPr>
          <w:lang w:val="fr-FR"/>
        </w:rPr>
        <w:t>« 5.1.17</w:t>
      </w:r>
      <w:r w:rsidRPr="00862D67">
        <w:rPr>
          <w:lang w:val="fr-FR"/>
        </w:rPr>
        <w:tab/>
        <w:t>L’émission ou la désactivation du signal de freinage commandant l’allumage du (des) feu(x)-stop, tels que définis dans le Règlement ONU</w:t>
      </w:r>
      <w:r>
        <w:rPr>
          <w:lang w:val="fr-FR"/>
        </w:rPr>
        <w:t xml:space="preserve"> </w:t>
      </w:r>
      <w:r w:rsidRPr="00862D67">
        <w:rPr>
          <w:rFonts w:eastAsia="MS Mincho"/>
          <w:lang w:val="fr-FR"/>
        </w:rPr>
        <w:t>n</w:t>
      </w:r>
      <w:r w:rsidRPr="00862D67">
        <w:rPr>
          <w:rFonts w:eastAsia="MS Mincho"/>
          <w:vertAlign w:val="superscript"/>
          <w:lang w:val="fr-FR"/>
        </w:rPr>
        <w:t>o</w:t>
      </w:r>
      <w:r w:rsidRPr="00862D67">
        <w:rPr>
          <w:lang w:val="fr-FR"/>
        </w:rPr>
        <w:t> 53, ne doit se faire qu’aux conditions suivantes</w:t>
      </w:r>
      <w:r>
        <w:rPr>
          <w:lang w:val="fr-FR"/>
        </w:rPr>
        <w:t> :</w:t>
      </w:r>
    </w:p>
    <w:p w:rsidR="001568A9" w:rsidRPr="00862D67" w:rsidRDefault="001568A9" w:rsidP="001568A9">
      <w:pPr>
        <w:pStyle w:val="SingleTxtG"/>
        <w:ind w:left="2268" w:hanging="1134"/>
        <w:rPr>
          <w:lang w:val="fr-FR"/>
        </w:rPr>
      </w:pPr>
      <w:r w:rsidRPr="00862D67">
        <w:rPr>
          <w:lang w:val="fr-FR"/>
        </w:rPr>
        <w:t>5.1.17.1</w:t>
      </w:r>
      <w:r w:rsidRPr="00862D67">
        <w:rPr>
          <w:lang w:val="fr-FR"/>
        </w:rPr>
        <w:tab/>
        <w:t>L’actionnement d’un frein de service par le motocycliste, qui commande l’émission du signal de freinage et l’allumage des feux-stop.</w:t>
      </w:r>
    </w:p>
    <w:p w:rsidR="001568A9" w:rsidRPr="00862D67" w:rsidRDefault="001568A9" w:rsidP="001568A9">
      <w:pPr>
        <w:pStyle w:val="SingleTxtG"/>
        <w:ind w:left="2268" w:hanging="1134"/>
        <w:rPr>
          <w:lang w:val="fr-FR"/>
        </w:rPr>
      </w:pPr>
      <w:r w:rsidRPr="00862D67">
        <w:rPr>
          <w:lang w:val="fr-FR"/>
        </w:rPr>
        <w:t>5.1.17.2</w:t>
      </w:r>
      <w:r w:rsidRPr="00862D67">
        <w:rPr>
          <w:lang w:val="fr-FR"/>
        </w:rPr>
        <w:tab/>
        <w:t>En outre, dans le cas d’un véhicule mû seulement par une chaîne de traction électrique équipée d’un système de freinage électrique par récupération tel qu’il est défini au paragraphe</w:t>
      </w:r>
      <w:r>
        <w:rPr>
          <w:lang w:val="fr-FR"/>
        </w:rPr>
        <w:t xml:space="preserve"> </w:t>
      </w:r>
      <w:r w:rsidRPr="00862D67">
        <w:rPr>
          <w:lang w:val="fr-FR"/>
        </w:rPr>
        <w:t>2.32 du présent Règlement, produisant un ralentissement lorsque la pédale d’accélérateur est relâchée, les conditions d’émission du signal de freinage sont les suivantes</w:t>
      </w:r>
      <w:r>
        <w:rPr>
          <w:lang w:val="fr-FR"/>
        </w:rPr>
        <w:t> :</w:t>
      </w:r>
    </w:p>
    <w:tbl>
      <w:tblPr>
        <w:tblW w:w="6237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4"/>
        <w:gridCol w:w="3113"/>
      </w:tblGrid>
      <w:tr w:rsidR="001568A9" w:rsidRPr="001568A9" w:rsidTr="0032654A">
        <w:trPr>
          <w:tblHeader/>
        </w:trPr>
        <w:tc>
          <w:tcPr>
            <w:tcW w:w="3124" w:type="dxa"/>
            <w:shd w:val="clear" w:color="auto" w:fill="auto"/>
            <w:vAlign w:val="bottom"/>
          </w:tcPr>
          <w:p w:rsidR="001568A9" w:rsidRPr="001568A9" w:rsidRDefault="001568A9" w:rsidP="001568A9">
            <w:pPr>
              <w:suppressAutoHyphens w:val="0"/>
              <w:spacing w:before="80" w:after="80" w:line="200" w:lineRule="exact"/>
              <w:ind w:left="57" w:right="57"/>
              <w:rPr>
                <w:i/>
                <w:sz w:val="16"/>
                <w:lang w:val="fr-FR"/>
              </w:rPr>
            </w:pPr>
            <w:r w:rsidRPr="001568A9">
              <w:rPr>
                <w:i/>
                <w:sz w:val="16"/>
                <w:lang w:val="fr-FR"/>
              </w:rPr>
              <w:t>Décélération du véhicule</w:t>
            </w:r>
          </w:p>
        </w:tc>
        <w:tc>
          <w:tcPr>
            <w:tcW w:w="3113" w:type="dxa"/>
            <w:shd w:val="clear" w:color="auto" w:fill="auto"/>
            <w:vAlign w:val="bottom"/>
          </w:tcPr>
          <w:p w:rsidR="001568A9" w:rsidRPr="001568A9" w:rsidRDefault="001568A9" w:rsidP="0032654A">
            <w:pPr>
              <w:suppressAutoHyphens w:val="0"/>
              <w:spacing w:before="80" w:after="80" w:line="200" w:lineRule="exact"/>
              <w:ind w:left="57" w:right="57"/>
              <w:rPr>
                <w:i/>
                <w:sz w:val="16"/>
                <w:lang w:val="fr-FR"/>
              </w:rPr>
            </w:pPr>
            <w:r w:rsidRPr="001568A9">
              <w:rPr>
                <w:bCs/>
                <w:i/>
                <w:iCs/>
                <w:sz w:val="16"/>
                <w:lang w:val="fr-FR"/>
              </w:rPr>
              <w:t>Émission du signal</w:t>
            </w:r>
          </w:p>
        </w:tc>
      </w:tr>
      <w:tr w:rsidR="0032654A" w:rsidRPr="001568A9" w:rsidTr="0032654A">
        <w:tc>
          <w:tcPr>
            <w:tcW w:w="3124" w:type="dxa"/>
            <w:shd w:val="clear" w:color="auto" w:fill="auto"/>
          </w:tcPr>
          <w:p w:rsidR="001568A9" w:rsidRPr="001568A9" w:rsidRDefault="001568A9" w:rsidP="001568A9">
            <w:pPr>
              <w:suppressAutoHyphens w:val="0"/>
              <w:spacing w:before="40" w:after="40" w:line="220" w:lineRule="exact"/>
              <w:ind w:left="57" w:right="57"/>
              <w:rPr>
                <w:bCs/>
                <w:sz w:val="18"/>
                <w:lang w:val="fr-FR"/>
              </w:rPr>
            </w:pPr>
            <w:r w:rsidRPr="001568A9">
              <w:rPr>
                <w:sz w:val="18"/>
                <w:lang w:val="fr-FR"/>
              </w:rPr>
              <w:t>≤0,7 m/s</w:t>
            </w:r>
            <w:r w:rsidRPr="001568A9">
              <w:rPr>
                <w:sz w:val="18"/>
                <w:vertAlign w:val="superscript"/>
                <w:lang w:val="fr-FR"/>
              </w:rPr>
              <w:t>2</w:t>
            </w:r>
          </w:p>
        </w:tc>
        <w:tc>
          <w:tcPr>
            <w:tcW w:w="3113" w:type="dxa"/>
            <w:shd w:val="clear" w:color="auto" w:fill="auto"/>
            <w:vAlign w:val="bottom"/>
          </w:tcPr>
          <w:p w:rsidR="001568A9" w:rsidRPr="001568A9" w:rsidRDefault="001568A9" w:rsidP="0032654A">
            <w:pPr>
              <w:suppressAutoHyphens w:val="0"/>
              <w:spacing w:before="40" w:after="40" w:line="220" w:lineRule="exact"/>
              <w:ind w:left="57" w:right="57"/>
              <w:rPr>
                <w:bCs/>
                <w:sz w:val="18"/>
                <w:lang w:val="fr-FR"/>
              </w:rPr>
            </w:pPr>
            <w:r w:rsidRPr="001568A9">
              <w:rPr>
                <w:bCs/>
                <w:iCs/>
                <w:sz w:val="18"/>
                <w:lang w:val="fr-FR"/>
              </w:rPr>
              <w:t>Le signal ne doit pas être émis</w:t>
            </w:r>
          </w:p>
        </w:tc>
      </w:tr>
      <w:tr w:rsidR="001568A9" w:rsidRPr="001568A9" w:rsidTr="0032654A">
        <w:tc>
          <w:tcPr>
            <w:tcW w:w="3124" w:type="dxa"/>
            <w:shd w:val="clear" w:color="auto" w:fill="auto"/>
          </w:tcPr>
          <w:p w:rsidR="001568A9" w:rsidRPr="001568A9" w:rsidRDefault="001568A9" w:rsidP="001568A9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val="fr-FR"/>
              </w:rPr>
            </w:pPr>
            <w:r w:rsidRPr="001568A9">
              <w:rPr>
                <w:bCs/>
                <w:sz w:val="18"/>
                <w:lang w:val="fr-FR"/>
              </w:rPr>
              <w:t>&gt;0,7 m/s</w:t>
            </w:r>
            <w:r w:rsidRPr="001568A9">
              <w:rPr>
                <w:bCs/>
                <w:sz w:val="18"/>
                <w:vertAlign w:val="superscript"/>
                <w:lang w:val="fr-FR"/>
              </w:rPr>
              <w:t>2</w:t>
            </w:r>
            <w:r w:rsidRPr="001568A9">
              <w:rPr>
                <w:bCs/>
                <w:sz w:val="18"/>
                <w:lang w:val="fr-FR"/>
              </w:rPr>
              <w:t xml:space="preserve"> et ≤1,3 m/s</w:t>
            </w:r>
            <w:r w:rsidRPr="001568A9">
              <w:rPr>
                <w:bCs/>
                <w:sz w:val="18"/>
                <w:vertAlign w:val="superscript"/>
                <w:lang w:val="fr-FR"/>
              </w:rPr>
              <w:t>2</w:t>
            </w:r>
          </w:p>
        </w:tc>
        <w:tc>
          <w:tcPr>
            <w:tcW w:w="3113" w:type="dxa"/>
            <w:shd w:val="clear" w:color="auto" w:fill="auto"/>
            <w:vAlign w:val="bottom"/>
          </w:tcPr>
          <w:p w:rsidR="001568A9" w:rsidRPr="001568A9" w:rsidRDefault="001568A9" w:rsidP="0032654A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val="fr-FR"/>
              </w:rPr>
            </w:pPr>
            <w:r w:rsidRPr="001568A9">
              <w:rPr>
                <w:iCs/>
                <w:sz w:val="18"/>
                <w:lang w:val="fr-FR"/>
              </w:rPr>
              <w:t>Le signal peut être émis</w:t>
            </w:r>
          </w:p>
        </w:tc>
      </w:tr>
      <w:tr w:rsidR="0032654A" w:rsidRPr="001568A9" w:rsidTr="0032654A">
        <w:tc>
          <w:tcPr>
            <w:tcW w:w="3124" w:type="dxa"/>
            <w:shd w:val="clear" w:color="auto" w:fill="auto"/>
          </w:tcPr>
          <w:p w:rsidR="001568A9" w:rsidRPr="001568A9" w:rsidRDefault="001568A9" w:rsidP="001568A9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val="fr-FR"/>
              </w:rPr>
            </w:pPr>
            <w:r w:rsidRPr="001568A9">
              <w:rPr>
                <w:bCs/>
                <w:sz w:val="18"/>
                <w:lang w:val="fr-FR"/>
              </w:rPr>
              <w:t>&gt;1,3 m/s</w:t>
            </w:r>
            <w:r w:rsidRPr="001568A9">
              <w:rPr>
                <w:bCs/>
                <w:sz w:val="18"/>
                <w:vertAlign w:val="superscript"/>
                <w:lang w:val="fr-FR"/>
              </w:rPr>
              <w:t>2</w:t>
            </w:r>
          </w:p>
        </w:tc>
        <w:tc>
          <w:tcPr>
            <w:tcW w:w="3113" w:type="dxa"/>
            <w:shd w:val="clear" w:color="auto" w:fill="auto"/>
            <w:vAlign w:val="bottom"/>
          </w:tcPr>
          <w:p w:rsidR="001568A9" w:rsidRPr="001568A9" w:rsidRDefault="001568A9" w:rsidP="0032654A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val="fr-FR"/>
              </w:rPr>
            </w:pPr>
            <w:r w:rsidRPr="001568A9">
              <w:rPr>
                <w:iCs/>
                <w:sz w:val="18"/>
                <w:lang w:val="fr-FR"/>
              </w:rPr>
              <w:t>Le signal doit être émis</w:t>
            </w:r>
          </w:p>
        </w:tc>
      </w:tr>
    </w:tbl>
    <w:p w:rsidR="001568A9" w:rsidRPr="00862D67" w:rsidRDefault="001568A9" w:rsidP="001568A9">
      <w:pPr>
        <w:pStyle w:val="SingleTxtG"/>
        <w:spacing w:before="240"/>
        <w:ind w:left="2268"/>
        <w:rPr>
          <w:b/>
          <w:lang w:val="fr-FR"/>
        </w:rPr>
      </w:pPr>
      <w:r w:rsidRPr="00862D67">
        <w:rPr>
          <w:lang w:val="fr-FR"/>
        </w:rPr>
        <w:t>Dans tous les cas, le signal doit être désactivé au plus tard lorsque la décélération tombe sous le seuil de 0,7</w:t>
      </w:r>
      <w:r>
        <w:rPr>
          <w:lang w:val="fr-FR"/>
        </w:rPr>
        <w:t> </w:t>
      </w:r>
      <w:r w:rsidRPr="00862D67">
        <w:rPr>
          <w:lang w:val="fr-FR"/>
        </w:rPr>
        <w:t>m/s</w:t>
      </w:r>
      <w:r w:rsidRPr="00246889">
        <w:rPr>
          <w:vertAlign w:val="superscript"/>
          <w:lang w:val="fr-FR"/>
        </w:rPr>
        <w:t>2</w:t>
      </w:r>
      <w:r w:rsidRPr="00246889">
        <w:rPr>
          <w:lang w:val="fr-FR"/>
        </w:rPr>
        <w:t>*</w:t>
      </w:r>
      <w:r w:rsidRPr="00862D67">
        <w:rPr>
          <w:lang w:val="fr-FR"/>
        </w:rPr>
        <w:t>. ».</w:t>
      </w:r>
    </w:p>
    <w:p w:rsidR="001568A9" w:rsidRPr="00862D67" w:rsidRDefault="001568A9" w:rsidP="001568A9">
      <w:pPr>
        <w:pStyle w:val="SingleTxtG"/>
        <w:rPr>
          <w:lang w:val="fr-FR"/>
        </w:rPr>
      </w:pPr>
      <w:r w:rsidRPr="00246889">
        <w:rPr>
          <w:i/>
          <w:lang w:val="fr-FR"/>
        </w:rPr>
        <w:t>Ajouter une note de bas de page *</w:t>
      </w:r>
      <w:r w:rsidRPr="00862D67">
        <w:rPr>
          <w:lang w:val="fr-FR"/>
        </w:rPr>
        <w:t>, libellée comme suit</w:t>
      </w:r>
      <w:r>
        <w:rPr>
          <w:lang w:val="fr-FR"/>
        </w:rPr>
        <w:t> :</w:t>
      </w:r>
    </w:p>
    <w:p w:rsidR="001568A9" w:rsidRPr="00862D67" w:rsidRDefault="001568A9" w:rsidP="001568A9">
      <w:pPr>
        <w:pStyle w:val="SingleTxtG"/>
        <w:rPr>
          <w:lang w:val="fr-FR"/>
        </w:rPr>
      </w:pPr>
      <w:r w:rsidRPr="00B94C31">
        <w:rPr>
          <w:lang w:val="fr-FR"/>
        </w:rPr>
        <w:t>« </w:t>
      </w:r>
      <w:r w:rsidRPr="00246889">
        <w:rPr>
          <w:lang w:val="fr-FR"/>
        </w:rPr>
        <w:t>*</w:t>
      </w:r>
      <w:r>
        <w:rPr>
          <w:lang w:val="fr-FR"/>
        </w:rPr>
        <w:t xml:space="preserve">  </w:t>
      </w:r>
      <w:r w:rsidRPr="001568A9">
        <w:rPr>
          <w:sz w:val="18"/>
          <w:szCs w:val="18"/>
          <w:lang w:val="fr-FR"/>
        </w:rPr>
        <w:t>Au moment de l’homologation de type, le constructeur automobile doit confirmer le respect de cette disposition.</w:t>
      </w:r>
      <w:r w:rsidRPr="00B94C31">
        <w:rPr>
          <w:lang w:val="fr-FR"/>
        </w:rPr>
        <w:t> ».</w:t>
      </w:r>
    </w:p>
    <w:p w:rsidR="005F0207" w:rsidRPr="001568A9" w:rsidRDefault="001568A9" w:rsidP="001568A9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5F0207" w:rsidRPr="001568A9" w:rsidSect="001568A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41D" w:rsidRDefault="00B5541D"/>
  </w:endnote>
  <w:endnote w:type="continuationSeparator" w:id="0">
    <w:p w:rsidR="00B5541D" w:rsidRDefault="00B5541D">
      <w:pPr>
        <w:pStyle w:val="Pieddepage"/>
      </w:pPr>
    </w:p>
  </w:endnote>
  <w:endnote w:type="continuationNotice" w:id="1">
    <w:p w:rsidR="00B5541D" w:rsidRPr="00C451B9" w:rsidRDefault="00B5541D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8A9" w:rsidRPr="001568A9" w:rsidRDefault="001568A9" w:rsidP="001568A9">
    <w:pPr>
      <w:pStyle w:val="Pieddepage"/>
      <w:tabs>
        <w:tab w:val="right" w:pos="9638"/>
      </w:tabs>
    </w:pPr>
    <w:r w:rsidRPr="001568A9">
      <w:rPr>
        <w:b/>
        <w:sz w:val="18"/>
      </w:rPr>
      <w:fldChar w:fldCharType="begin"/>
    </w:r>
    <w:r w:rsidRPr="001568A9">
      <w:rPr>
        <w:b/>
        <w:sz w:val="18"/>
      </w:rPr>
      <w:instrText xml:space="preserve"> PAGE  \* MERGEFORMAT </w:instrText>
    </w:r>
    <w:r w:rsidRPr="001568A9">
      <w:rPr>
        <w:b/>
        <w:sz w:val="18"/>
      </w:rPr>
      <w:fldChar w:fldCharType="separate"/>
    </w:r>
    <w:r w:rsidRPr="001568A9">
      <w:rPr>
        <w:b/>
        <w:noProof/>
        <w:sz w:val="18"/>
      </w:rPr>
      <w:t>2</w:t>
    </w:r>
    <w:r w:rsidRPr="001568A9">
      <w:rPr>
        <w:b/>
        <w:sz w:val="18"/>
      </w:rPr>
      <w:fldChar w:fldCharType="end"/>
    </w:r>
    <w:r>
      <w:rPr>
        <w:b/>
        <w:sz w:val="18"/>
      </w:rPr>
      <w:tab/>
    </w:r>
    <w:r>
      <w:t>GE.20-00734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8A9" w:rsidRPr="001568A9" w:rsidRDefault="001568A9" w:rsidP="001568A9">
    <w:pPr>
      <w:pStyle w:val="Pieddepage"/>
      <w:tabs>
        <w:tab w:val="right" w:pos="9638"/>
      </w:tabs>
      <w:rPr>
        <w:b/>
        <w:sz w:val="18"/>
      </w:rPr>
    </w:pPr>
    <w:r>
      <w:t>GE.20-00734</w:t>
    </w:r>
    <w:r>
      <w:tab/>
    </w:r>
    <w:r w:rsidRPr="001568A9">
      <w:rPr>
        <w:b/>
        <w:sz w:val="18"/>
      </w:rPr>
      <w:fldChar w:fldCharType="begin"/>
    </w:r>
    <w:r w:rsidRPr="001568A9">
      <w:rPr>
        <w:b/>
        <w:sz w:val="18"/>
      </w:rPr>
      <w:instrText xml:space="preserve"> PAGE  \* MERGEFORMAT </w:instrText>
    </w:r>
    <w:r w:rsidRPr="001568A9">
      <w:rPr>
        <w:b/>
        <w:sz w:val="18"/>
      </w:rPr>
      <w:fldChar w:fldCharType="separate"/>
    </w:r>
    <w:r w:rsidRPr="001568A9">
      <w:rPr>
        <w:b/>
        <w:noProof/>
        <w:sz w:val="18"/>
      </w:rPr>
      <w:t>3</w:t>
    </w:r>
    <w:r w:rsidRPr="001568A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F2C" w:rsidRPr="001568A9" w:rsidRDefault="001568A9" w:rsidP="001568A9">
    <w:pPr>
      <w:pStyle w:val="Pieddepage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60288" behindDoc="0" locked="0" layoutInCell="1" allowOverlap="1" wp14:anchorId="6F16D785" wp14:editId="5A57052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20-00734  (F)    170220    170220</w:t>
    </w:r>
    <w:r>
      <w:rPr>
        <w:sz w:val="20"/>
      </w:rPr>
      <w:br/>
    </w:r>
    <w:r w:rsidRPr="001568A9">
      <w:rPr>
        <w:rFonts w:ascii="C39T30Lfz" w:hAnsi="C39T30Lfz"/>
        <w:sz w:val="56"/>
      </w:rPr>
      <w:t></w:t>
    </w:r>
    <w:r w:rsidRPr="001568A9">
      <w:rPr>
        <w:rFonts w:ascii="C39T30Lfz" w:hAnsi="C39T30Lfz"/>
        <w:sz w:val="56"/>
      </w:rPr>
      <w:t></w:t>
    </w:r>
    <w:r w:rsidRPr="001568A9">
      <w:rPr>
        <w:rFonts w:ascii="C39T30Lfz" w:hAnsi="C39T30Lfz"/>
        <w:sz w:val="56"/>
      </w:rPr>
      <w:t></w:t>
    </w:r>
    <w:r w:rsidRPr="001568A9">
      <w:rPr>
        <w:rFonts w:ascii="C39T30Lfz" w:hAnsi="C39T30Lfz"/>
        <w:sz w:val="56"/>
      </w:rPr>
      <w:t></w:t>
    </w:r>
    <w:r w:rsidRPr="001568A9">
      <w:rPr>
        <w:rFonts w:ascii="C39T30Lfz" w:hAnsi="C39T30Lfz"/>
        <w:sz w:val="56"/>
      </w:rPr>
      <w:t></w:t>
    </w:r>
    <w:r w:rsidRPr="001568A9">
      <w:rPr>
        <w:rFonts w:ascii="C39T30Lfz" w:hAnsi="C39T30Lfz"/>
        <w:sz w:val="56"/>
      </w:rPr>
      <w:t></w:t>
    </w:r>
    <w:r w:rsidRPr="001568A9">
      <w:rPr>
        <w:rFonts w:ascii="C39T30Lfz" w:hAnsi="C39T30Lfz"/>
        <w:sz w:val="56"/>
      </w:rPr>
      <w:t></w:t>
    </w:r>
    <w:r w:rsidRPr="001568A9">
      <w:rPr>
        <w:rFonts w:ascii="C39T30Lfz" w:hAnsi="C39T30Lfz"/>
        <w:sz w:val="56"/>
      </w:rPr>
      <w:t></w:t>
    </w:r>
    <w:r w:rsidRPr="001568A9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 descr="https://undocs.org/m2/QRCode.ashx?DS=E/ECE/324/Rev.1/Add.77/Rev.2/Amend.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77/Rev.2/Amend.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41D" w:rsidRPr="00D27D5E" w:rsidRDefault="00B5541D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5541D" w:rsidRPr="00D171D4" w:rsidRDefault="00B5541D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B5541D" w:rsidRPr="00C451B9" w:rsidRDefault="00B5541D" w:rsidP="00C451B9">
      <w:pPr>
        <w:spacing w:line="240" w:lineRule="auto"/>
        <w:rPr>
          <w:sz w:val="2"/>
          <w:szCs w:val="2"/>
        </w:rPr>
      </w:pPr>
    </w:p>
  </w:footnote>
  <w:footnote w:id="2">
    <w:p w:rsidR="00591072" w:rsidRPr="00591072" w:rsidRDefault="00442E31" w:rsidP="00591072">
      <w:pPr>
        <w:pStyle w:val="Notedebasdepage"/>
      </w:pPr>
      <w:r w:rsidRPr="00591072">
        <w:rPr>
          <w:rStyle w:val="Appelnotedebasdep"/>
        </w:rPr>
        <w:tab/>
      </w:r>
      <w:r w:rsidRPr="00591072">
        <w:rPr>
          <w:rStyle w:val="Appelnotedebasdep"/>
          <w:sz w:val="20"/>
          <w:vertAlign w:val="baseline"/>
        </w:rPr>
        <w:t>*</w:t>
      </w:r>
      <w:r w:rsidRPr="00591072">
        <w:rPr>
          <w:rStyle w:val="Appelnotedebasdep"/>
          <w:sz w:val="20"/>
          <w:vertAlign w:val="baseline"/>
        </w:rPr>
        <w:tab/>
      </w:r>
      <w:r w:rsidR="00591072" w:rsidRPr="00591072">
        <w:t>Anciens titres de l’Accord :</w:t>
      </w:r>
    </w:p>
    <w:p w:rsidR="00591072" w:rsidRPr="00591072" w:rsidRDefault="00591072" w:rsidP="00591072">
      <w:pPr>
        <w:pStyle w:val="Notedebasdepage"/>
      </w:pPr>
      <w:r w:rsidRPr="001568A9">
        <w:tab/>
      </w:r>
      <w:r w:rsidRPr="001568A9">
        <w:tab/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originale) ;</w:t>
      </w:r>
    </w:p>
    <w:p w:rsidR="00591072" w:rsidRPr="00591072" w:rsidRDefault="00591072" w:rsidP="00591072">
      <w:pPr>
        <w:pStyle w:val="Notedebasdepage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  <w:p w:rsidR="00442E31" w:rsidRPr="00442E31" w:rsidRDefault="00442E31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8A9" w:rsidRPr="001568A9" w:rsidRDefault="001568A9">
    <w:pPr>
      <w:pStyle w:val="En-tte"/>
      <w:rPr>
        <w:lang w:val="en-US"/>
      </w:rPr>
    </w:pPr>
    <w:r>
      <w:fldChar w:fldCharType="begin"/>
    </w:r>
    <w:r w:rsidRPr="001568A9">
      <w:rPr>
        <w:lang w:val="en-US"/>
      </w:rPr>
      <w:instrText xml:space="preserve"> TITLE  \* MERGEFORMAT </w:instrText>
    </w:r>
    <w:r>
      <w:fldChar w:fldCharType="separate"/>
    </w:r>
    <w:r w:rsidRPr="001568A9">
      <w:rPr>
        <w:lang w:val="en-US"/>
      </w:rPr>
      <w:t>E/ECE/324/Rev.1/Add.77/Rev.2/Amend.1</w:t>
    </w:r>
    <w:r>
      <w:fldChar w:fldCharType="end"/>
    </w:r>
    <w:r w:rsidRPr="001568A9">
      <w:rPr>
        <w:lang w:val="en-US"/>
      </w:rPr>
      <w:br/>
    </w:r>
    <w:r>
      <w:fldChar w:fldCharType="begin"/>
    </w:r>
    <w:r w:rsidRPr="001568A9">
      <w:rPr>
        <w:lang w:val="en-US"/>
      </w:rPr>
      <w:instrText xml:space="preserve"> KEYWORDS  \* MERGEFORMAT </w:instrText>
    </w:r>
    <w:r>
      <w:fldChar w:fldCharType="separate"/>
    </w:r>
    <w:r w:rsidRPr="001568A9">
      <w:rPr>
        <w:lang w:val="en-US"/>
      </w:rPr>
      <w:t>E/ECE/TRANS/505/Rev.1/Add.77/Rev.2/Amend.1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8A9" w:rsidRPr="001568A9" w:rsidRDefault="001568A9" w:rsidP="001568A9">
    <w:pPr>
      <w:pStyle w:val="En-tte"/>
      <w:jc w:val="right"/>
      <w:rPr>
        <w:lang w:val="en-US"/>
      </w:rPr>
    </w:pPr>
    <w:r>
      <w:fldChar w:fldCharType="begin"/>
    </w:r>
    <w:r w:rsidRPr="001568A9">
      <w:rPr>
        <w:lang w:val="en-US"/>
      </w:rPr>
      <w:instrText xml:space="preserve"> TITLE  \* MERGEFORMAT </w:instrText>
    </w:r>
    <w:r>
      <w:fldChar w:fldCharType="separate"/>
    </w:r>
    <w:r w:rsidRPr="001568A9">
      <w:rPr>
        <w:lang w:val="en-US"/>
      </w:rPr>
      <w:t>E/ECE/324/Rev.1/Add.77/Rev.2/Amend.1</w:t>
    </w:r>
    <w:r>
      <w:fldChar w:fldCharType="end"/>
    </w:r>
    <w:r w:rsidRPr="001568A9">
      <w:rPr>
        <w:lang w:val="en-US"/>
      </w:rPr>
      <w:br/>
    </w:r>
    <w:r>
      <w:fldChar w:fldCharType="begin"/>
    </w:r>
    <w:r w:rsidRPr="001568A9">
      <w:rPr>
        <w:lang w:val="en-US"/>
      </w:rPr>
      <w:instrText xml:space="preserve"> KEYWORDS  \* MERGEFORMAT </w:instrText>
    </w:r>
    <w:r>
      <w:fldChar w:fldCharType="separate"/>
    </w:r>
    <w:r w:rsidRPr="001568A9">
      <w:rPr>
        <w:lang w:val="en-US"/>
      </w:rPr>
      <w:t>E/ECE/TRANS/505/Rev.1/Add.77/Rev.2/Amend.1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activeWritingStyle w:appName="MSWord" w:lang="en-GB" w:vendorID="64" w:dllVersion="5" w:nlCheck="1" w:checkStyle="1"/>
  <w:activeWritingStyle w:appName="MSWord" w:lang="fr-CH" w:vendorID="64" w:dllVersion="6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5541D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568A9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866"/>
    <w:rsid w:val="00324EBF"/>
    <w:rsid w:val="0032556C"/>
    <w:rsid w:val="0032654A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555B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5788A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5541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731EDAC"/>
  <w15:docId w15:val="{EC71807E-12B6-4101-9049-4C020215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48687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48687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48687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48687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48687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48687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48687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48687D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48687D"/>
  </w:style>
  <w:style w:type="paragraph" w:styleId="Notedebasdepage">
    <w:name w:val="footnote text"/>
    <w:aliases w:val="5_G"/>
    <w:basedOn w:val="Normal"/>
    <w:link w:val="NotedebasdepageC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48687D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Lienhypertexte">
    <w:name w:val="Hyperlink"/>
    <w:semiHidden/>
    <w:rsid w:val="0048687D"/>
    <w:rPr>
      <w:color w:val="0000FF"/>
      <w:u w:val="none"/>
    </w:rPr>
  </w:style>
  <w:style w:type="character" w:styleId="Lienhypertextesuivivisit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48687D"/>
    <w:rPr>
      <w:rFonts w:eastAsiaTheme="minorHAnsi"/>
      <w:b/>
      <w:sz w:val="18"/>
      <w:lang w:val="fr-CH"/>
    </w:rPr>
  </w:style>
  <w:style w:type="character" w:customStyle="1" w:styleId="NotedebasdepageCar">
    <w:name w:val="Note de bas de page Car"/>
    <w:aliases w:val="5_G Car"/>
    <w:link w:val="Notedebasdepage"/>
    <w:rsid w:val="0048687D"/>
    <w:rPr>
      <w:rFonts w:eastAsiaTheme="minorHAnsi"/>
      <w:sz w:val="18"/>
      <w:lang w:val="fr-CH"/>
    </w:rPr>
  </w:style>
  <w:style w:type="character" w:customStyle="1" w:styleId="NotedefinCar">
    <w:name w:val="Note de fin Car"/>
    <w:aliases w:val="2_G Car"/>
    <w:link w:val="Notedefin"/>
    <w:rsid w:val="0048687D"/>
    <w:rPr>
      <w:rFonts w:eastAsiaTheme="minorHAnsi"/>
      <w:sz w:val="18"/>
      <w:lang w:val="fr-CH"/>
    </w:rPr>
  </w:style>
  <w:style w:type="character" w:customStyle="1" w:styleId="PieddepageCar">
    <w:name w:val="Pied de page Car"/>
    <w:aliases w:val="3_G Car"/>
    <w:link w:val="Pieddepage"/>
    <w:rsid w:val="0048687D"/>
    <w:rPr>
      <w:rFonts w:eastAsiaTheme="minorHAnsi"/>
      <w:sz w:val="16"/>
      <w:lang w:val="fr-CH"/>
    </w:rPr>
  </w:style>
  <w:style w:type="character" w:customStyle="1" w:styleId="Titre1Car">
    <w:name w:val="Titre 1 Car"/>
    <w:aliases w:val="Table_G Car"/>
    <w:link w:val="Titre1"/>
    <w:rsid w:val="0048687D"/>
    <w:rPr>
      <w:rFonts w:eastAsiaTheme="minorHAnsi"/>
      <w:lang w:val="fr-CH"/>
    </w:rPr>
  </w:style>
  <w:style w:type="character" w:customStyle="1" w:styleId="Titre2Car">
    <w:name w:val="Titre 2 Car"/>
    <w:link w:val="Titre2"/>
    <w:semiHidden/>
    <w:rsid w:val="00755D4F"/>
    <w:rPr>
      <w:rFonts w:eastAsiaTheme="minorHAnsi"/>
      <w:lang w:val="fr-CH"/>
    </w:rPr>
  </w:style>
  <w:style w:type="character" w:customStyle="1" w:styleId="Titre3Car">
    <w:name w:val="Titre 3 Car"/>
    <w:link w:val="Titre3"/>
    <w:semiHidden/>
    <w:rsid w:val="00755D4F"/>
    <w:rPr>
      <w:rFonts w:eastAsiaTheme="minorHAnsi"/>
      <w:lang w:val="fr-CH"/>
    </w:rPr>
  </w:style>
  <w:style w:type="character" w:customStyle="1" w:styleId="Titre4Car">
    <w:name w:val="Titre 4 Car"/>
    <w:link w:val="Titre4"/>
    <w:semiHidden/>
    <w:rsid w:val="00755D4F"/>
    <w:rPr>
      <w:rFonts w:eastAsiaTheme="minorHAnsi"/>
      <w:lang w:val="fr-CH"/>
    </w:rPr>
  </w:style>
  <w:style w:type="character" w:customStyle="1" w:styleId="Titre5Car">
    <w:name w:val="Titre 5 Car"/>
    <w:link w:val="Titre5"/>
    <w:semiHidden/>
    <w:rsid w:val="00755D4F"/>
    <w:rPr>
      <w:rFonts w:eastAsiaTheme="minorHAnsi"/>
      <w:lang w:val="fr-CH"/>
    </w:rPr>
  </w:style>
  <w:style w:type="character" w:customStyle="1" w:styleId="Titre6Car">
    <w:name w:val="Titre 6 Car"/>
    <w:link w:val="Titre6"/>
    <w:semiHidden/>
    <w:rsid w:val="00755D4F"/>
    <w:rPr>
      <w:rFonts w:eastAsiaTheme="minorHAnsi"/>
      <w:lang w:val="fr-CH"/>
    </w:rPr>
  </w:style>
  <w:style w:type="character" w:customStyle="1" w:styleId="Titre7Car">
    <w:name w:val="Titre 7 Car"/>
    <w:link w:val="Titre7"/>
    <w:semiHidden/>
    <w:rsid w:val="00755D4F"/>
    <w:rPr>
      <w:rFonts w:eastAsiaTheme="minorHAnsi"/>
      <w:lang w:val="fr-CH"/>
    </w:rPr>
  </w:style>
  <w:style w:type="character" w:customStyle="1" w:styleId="Titre8Car">
    <w:name w:val="Titre 8 Car"/>
    <w:link w:val="Titre8"/>
    <w:semiHidden/>
    <w:rsid w:val="00755D4F"/>
    <w:rPr>
      <w:rFonts w:eastAsiaTheme="minorHAnsi"/>
      <w:lang w:val="fr-CH"/>
    </w:rPr>
  </w:style>
  <w:style w:type="character" w:customStyle="1" w:styleId="Titre9Car">
    <w:name w:val="Titre 9 Car"/>
    <w:link w:val="Titre9"/>
    <w:semiHidden/>
    <w:rsid w:val="00755D4F"/>
    <w:rPr>
      <w:rFonts w:eastAsiaTheme="minorHAnsi"/>
      <w:lang w:val="fr-CH"/>
    </w:rPr>
  </w:style>
  <w:style w:type="paragraph" w:styleId="Textedebulles">
    <w:name w:val="Balloon Text"/>
    <w:basedOn w:val="Normal"/>
    <w:link w:val="TextedebullesC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_ECE_32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D98B84-8729-421B-A8F0-1E34860D7A3B}"/>
</file>

<file path=customXml/itemProps2.xml><?xml version="1.0" encoding="utf-8"?>
<ds:datastoreItem xmlns:ds="http://schemas.openxmlformats.org/officeDocument/2006/customXml" ds:itemID="{03BDC695-461C-40BE-B174-D95781DE53D3}"/>
</file>

<file path=customXml/itemProps3.xml><?xml version="1.0" encoding="utf-8"?>
<ds:datastoreItem xmlns:ds="http://schemas.openxmlformats.org/officeDocument/2006/customXml" ds:itemID="{82A3DB4A-02F2-4994-9BAC-65DE819406A0}"/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0</TotalTime>
  <Pages>2</Pages>
  <Words>422</Words>
  <Characters>2344</Characters>
  <Application>Microsoft Office Word</Application>
  <DocSecurity>0</DocSecurity>
  <Lines>55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E/ECE/324/Rev.1/Add.77/Rev.2/Amend.1</vt:lpstr>
    </vt:vector>
  </TitlesOfParts>
  <Company>CSD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E/ECE/324/Rev.1/Add.77/Rev.2/Amend.1</dc:title>
  <dc:creator>Sandrine CLERE</dc:creator>
  <cp:keywords>E/ECE/TRANS/505/Rev.1/Add.77/Rev.2/Amend.1</cp:keywords>
  <cp:lastModifiedBy>Sandrine Clere</cp:lastModifiedBy>
  <cp:revision>2</cp:revision>
  <cp:lastPrinted>2008-11-04T15:54:00Z</cp:lastPrinted>
  <dcterms:created xsi:type="dcterms:W3CDTF">2020-02-17T12:41:00Z</dcterms:created>
  <dcterms:modified xsi:type="dcterms:W3CDTF">2020-02-17T12:41:00Z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