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11.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39.xml" ContentType="application/vnd.openxmlformats-officedocument.wordprocessingml.header+xml"/>
  <Override PartName="/word/footer24.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footer2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C2010C" w:rsidRPr="0059255D" w:rsidTr="00300F51">
        <w:trPr>
          <w:cantSplit/>
          <w:trHeight w:hRule="exact" w:val="851"/>
        </w:trPr>
        <w:tc>
          <w:tcPr>
            <w:tcW w:w="9639" w:type="dxa"/>
            <w:gridSpan w:val="3"/>
            <w:tcBorders>
              <w:bottom w:val="single" w:sz="4" w:space="0" w:color="auto"/>
            </w:tcBorders>
            <w:vAlign w:val="bottom"/>
          </w:tcPr>
          <w:p w:rsidR="00C2010C" w:rsidRPr="0059255D" w:rsidRDefault="002C34C1" w:rsidP="00F6095A">
            <w:pPr>
              <w:jc w:val="right"/>
              <w:rPr>
                <w:lang w:val="en-GB"/>
              </w:rPr>
            </w:pPr>
            <w:r w:rsidRPr="0059255D">
              <w:rPr>
                <w:sz w:val="40"/>
                <w:lang w:val="en-GB"/>
              </w:rPr>
              <w:t>E</w:t>
            </w:r>
            <w:r w:rsidRPr="0059255D">
              <w:rPr>
                <w:lang w:val="en-GB"/>
              </w:rPr>
              <w:t>/ECE/324/Rev.1/Add.1</w:t>
            </w:r>
            <w:r w:rsidR="00F6095A">
              <w:rPr>
                <w:lang w:val="en-GB"/>
              </w:rPr>
              <w:t>6</w:t>
            </w:r>
            <w:r w:rsidRPr="0059255D">
              <w:rPr>
                <w:lang w:val="en-GB"/>
              </w:rPr>
              <w:t>/Rev.</w:t>
            </w:r>
            <w:r w:rsidR="00C83973">
              <w:rPr>
                <w:lang w:val="en-GB"/>
              </w:rPr>
              <w:t>6</w:t>
            </w:r>
            <w:r w:rsidRPr="0059255D">
              <w:rPr>
                <w:lang w:val="en-GB"/>
              </w:rPr>
              <w:t>−</w:t>
            </w:r>
            <w:r w:rsidRPr="0059255D">
              <w:rPr>
                <w:sz w:val="40"/>
                <w:lang w:val="en-GB"/>
              </w:rPr>
              <w:t>E</w:t>
            </w:r>
            <w:r w:rsidRPr="0059255D">
              <w:rPr>
                <w:lang w:val="en-GB"/>
              </w:rPr>
              <w:t>/ECE/TRANS/505/Rev.1/Add.1</w:t>
            </w:r>
            <w:r w:rsidR="00F6095A">
              <w:rPr>
                <w:lang w:val="en-GB"/>
              </w:rPr>
              <w:t>6</w:t>
            </w:r>
            <w:r w:rsidRPr="0059255D">
              <w:rPr>
                <w:lang w:val="en-GB"/>
              </w:rPr>
              <w:t>/Rev.</w:t>
            </w:r>
            <w:r w:rsidR="00C83973">
              <w:rPr>
                <w:lang w:val="en-GB"/>
              </w:rPr>
              <w:t>6</w:t>
            </w:r>
          </w:p>
        </w:tc>
      </w:tr>
      <w:tr w:rsidR="003C3936" w:rsidRPr="0059255D" w:rsidTr="00CE0BC1">
        <w:trPr>
          <w:cantSplit/>
          <w:trHeight w:hRule="exact" w:val="2035"/>
        </w:trPr>
        <w:tc>
          <w:tcPr>
            <w:tcW w:w="1276" w:type="dxa"/>
            <w:tcBorders>
              <w:top w:val="single" w:sz="4" w:space="0" w:color="auto"/>
              <w:bottom w:val="single" w:sz="12" w:space="0" w:color="auto"/>
            </w:tcBorders>
          </w:tcPr>
          <w:p w:rsidR="003C3936" w:rsidRPr="0059255D" w:rsidRDefault="003C3936" w:rsidP="003C3936">
            <w:pPr>
              <w:spacing w:before="120"/>
              <w:rPr>
                <w:lang w:val="en-GB"/>
              </w:rPr>
            </w:pPr>
          </w:p>
        </w:tc>
        <w:tc>
          <w:tcPr>
            <w:tcW w:w="5528" w:type="dxa"/>
            <w:tcBorders>
              <w:top w:val="single" w:sz="4" w:space="0" w:color="auto"/>
              <w:bottom w:val="single" w:sz="12" w:space="0" w:color="auto"/>
            </w:tcBorders>
          </w:tcPr>
          <w:p w:rsidR="003C3936" w:rsidRPr="0059255D" w:rsidRDefault="003C3936" w:rsidP="003C3936">
            <w:pPr>
              <w:spacing w:before="120"/>
              <w:rPr>
                <w:lang w:val="en-GB"/>
              </w:rPr>
            </w:pPr>
          </w:p>
        </w:tc>
        <w:tc>
          <w:tcPr>
            <w:tcW w:w="2835" w:type="dxa"/>
            <w:tcBorders>
              <w:top w:val="single" w:sz="4" w:space="0" w:color="auto"/>
              <w:bottom w:val="single" w:sz="12" w:space="0" w:color="auto"/>
            </w:tcBorders>
          </w:tcPr>
          <w:p w:rsidR="003C3936" w:rsidRPr="0059255D" w:rsidRDefault="003C3936" w:rsidP="002C34C1">
            <w:pPr>
              <w:spacing w:line="240" w:lineRule="exact"/>
              <w:rPr>
                <w:lang w:val="en-GB"/>
              </w:rPr>
            </w:pPr>
          </w:p>
          <w:p w:rsidR="00542092" w:rsidRPr="0059255D" w:rsidRDefault="00542092" w:rsidP="002C34C1">
            <w:pPr>
              <w:spacing w:line="240" w:lineRule="exact"/>
              <w:rPr>
                <w:lang w:val="en-GB"/>
              </w:rPr>
            </w:pPr>
          </w:p>
          <w:p w:rsidR="00542092" w:rsidRPr="0059255D" w:rsidRDefault="00BB38F7" w:rsidP="00690370">
            <w:pPr>
              <w:spacing w:line="240" w:lineRule="exact"/>
              <w:rPr>
                <w:lang w:val="en-GB"/>
              </w:rPr>
            </w:pPr>
            <w:r>
              <w:rPr>
                <w:lang w:val="en-GB"/>
              </w:rPr>
              <w:t>11</w:t>
            </w:r>
            <w:r w:rsidR="006826B0" w:rsidRPr="00B557C4">
              <w:rPr>
                <w:lang w:val="en-GB"/>
              </w:rPr>
              <w:t xml:space="preserve"> </w:t>
            </w:r>
            <w:r w:rsidR="00690370" w:rsidRPr="00B557C4">
              <w:rPr>
                <w:lang w:val="en-GB"/>
              </w:rPr>
              <w:t>June</w:t>
            </w:r>
            <w:r w:rsidR="00542092" w:rsidRPr="00B557C4">
              <w:rPr>
                <w:lang w:val="en-GB"/>
              </w:rPr>
              <w:t xml:space="preserve"> 20</w:t>
            </w:r>
            <w:r>
              <w:rPr>
                <w:lang w:val="en-GB"/>
              </w:rPr>
              <w:t>20</w:t>
            </w:r>
          </w:p>
        </w:tc>
      </w:tr>
    </w:tbl>
    <w:p w:rsidR="00300F51" w:rsidRPr="0059255D" w:rsidRDefault="00CB397C" w:rsidP="004C36ED">
      <w:pPr>
        <w:pStyle w:val="HChG"/>
        <w:ind w:right="754"/>
        <w:rPr>
          <w:lang w:val="en-GB"/>
        </w:rPr>
      </w:pPr>
      <w:r w:rsidRPr="0059255D">
        <w:rPr>
          <w:lang w:val="en-GB"/>
        </w:rPr>
        <w:tab/>
      </w:r>
      <w:r w:rsidRPr="0059255D">
        <w:rPr>
          <w:lang w:val="en-GB"/>
        </w:rPr>
        <w:tab/>
      </w:r>
      <w:r w:rsidR="00B264C4" w:rsidRPr="0059255D">
        <w:rPr>
          <w:lang w:val="en-GB"/>
        </w:rPr>
        <w:t>Agreement</w:t>
      </w:r>
    </w:p>
    <w:p w:rsidR="00300F51" w:rsidRPr="0059255D" w:rsidRDefault="00B264C4" w:rsidP="004C1CAD">
      <w:pPr>
        <w:pStyle w:val="H1G"/>
        <w:ind w:right="754"/>
        <w:rPr>
          <w:lang w:val="en-GB"/>
        </w:rPr>
      </w:pPr>
      <w:r w:rsidRPr="0059255D">
        <w:rPr>
          <w:lang w:val="en-GB"/>
        </w:rPr>
        <w:tab/>
      </w:r>
      <w:r w:rsidRPr="0059255D">
        <w:rPr>
          <w:lang w:val="en-GB"/>
        </w:rPr>
        <w:tab/>
      </w:r>
      <w:r w:rsidR="004C1CAD" w:rsidRPr="004C1CAD">
        <w:rPr>
          <w:lang w:val="en-GB"/>
        </w:rPr>
        <w:t>Concerning the Adoption of Harmonized Technical United Nations Regulations for Wheeled Vehicles, Equipment and Parts which can be Fitted and/or be Used on Wheeled Vehicles and the Conditions for Reciprocal Recognition of Approvals Granted on the Basis of these United Nations Regulations</w:t>
      </w:r>
      <w:r w:rsidR="0042771E" w:rsidRPr="0059255D">
        <w:rPr>
          <w:rStyle w:val="FootnoteReference"/>
          <w:sz w:val="20"/>
          <w:vertAlign w:val="baseline"/>
          <w:lang w:val="en-GB"/>
        </w:rPr>
        <w:footnoteReference w:customMarkFollows="1" w:id="2"/>
        <w:t>*</w:t>
      </w:r>
    </w:p>
    <w:p w:rsidR="00300F51" w:rsidRPr="0059255D" w:rsidRDefault="00300F51" w:rsidP="004C1CAD">
      <w:pPr>
        <w:pStyle w:val="SingleTxtG"/>
        <w:ind w:right="754"/>
        <w:rPr>
          <w:lang w:val="en-GB"/>
        </w:rPr>
      </w:pPr>
      <w:r w:rsidRPr="0059255D">
        <w:rPr>
          <w:lang w:val="en-GB"/>
        </w:rPr>
        <w:t>(</w:t>
      </w:r>
      <w:r w:rsidR="004C1CAD" w:rsidRPr="004C1CAD">
        <w:rPr>
          <w:lang w:val="en-GB"/>
        </w:rPr>
        <w:t>Revision 3, including the amendments which entered into force on 14 September 2017</w:t>
      </w:r>
      <w:r w:rsidRPr="0059255D">
        <w:rPr>
          <w:lang w:val="en-GB"/>
        </w:rPr>
        <w:t>)</w:t>
      </w:r>
    </w:p>
    <w:p w:rsidR="00CE0BC1" w:rsidRPr="0059255D" w:rsidRDefault="00CE0BC1" w:rsidP="00CE0BC1">
      <w:pPr>
        <w:jc w:val="center"/>
        <w:rPr>
          <w:lang w:val="en-GB"/>
        </w:rPr>
      </w:pPr>
      <w:r w:rsidRPr="0059255D">
        <w:rPr>
          <w:lang w:val="en-GB"/>
        </w:rPr>
        <w:t>_________</w:t>
      </w:r>
    </w:p>
    <w:p w:rsidR="00300F51" w:rsidRPr="0059255D" w:rsidRDefault="00E70D8D" w:rsidP="004C36ED">
      <w:pPr>
        <w:pStyle w:val="HChG"/>
        <w:spacing w:before="200" w:after="0"/>
        <w:ind w:right="754"/>
        <w:rPr>
          <w:lang w:val="en-GB"/>
        </w:rPr>
      </w:pPr>
      <w:r w:rsidRPr="0059255D">
        <w:rPr>
          <w:lang w:val="en-GB"/>
        </w:rPr>
        <w:tab/>
      </w:r>
      <w:r w:rsidRPr="0059255D">
        <w:rPr>
          <w:lang w:val="en-GB"/>
        </w:rPr>
        <w:tab/>
        <w:t>Addendum 1</w:t>
      </w:r>
      <w:r w:rsidR="00F6095A">
        <w:rPr>
          <w:lang w:val="en-GB"/>
        </w:rPr>
        <w:t>6</w:t>
      </w:r>
      <w:r w:rsidRPr="0059255D">
        <w:rPr>
          <w:lang w:val="en-GB"/>
        </w:rPr>
        <w:t xml:space="preserve">: </w:t>
      </w:r>
      <w:r w:rsidR="004C1CAD">
        <w:rPr>
          <w:lang w:val="en-GB"/>
        </w:rPr>
        <w:t xml:space="preserve">UN </w:t>
      </w:r>
      <w:r w:rsidR="00300F51" w:rsidRPr="0059255D">
        <w:rPr>
          <w:lang w:val="en-GB"/>
        </w:rPr>
        <w:t>Regulation No. 1</w:t>
      </w:r>
      <w:r w:rsidR="00F6095A">
        <w:rPr>
          <w:lang w:val="en-GB"/>
        </w:rPr>
        <w:t>7</w:t>
      </w:r>
    </w:p>
    <w:p w:rsidR="00D4439C" w:rsidRPr="0059255D" w:rsidRDefault="00E70D8D" w:rsidP="004C36ED">
      <w:pPr>
        <w:pStyle w:val="H1G"/>
        <w:spacing w:before="300"/>
        <w:ind w:right="754"/>
        <w:rPr>
          <w:lang w:val="en-GB"/>
        </w:rPr>
      </w:pPr>
      <w:r w:rsidRPr="0059255D">
        <w:rPr>
          <w:lang w:val="en-GB"/>
        </w:rPr>
        <w:tab/>
      </w:r>
      <w:r w:rsidRPr="0059255D">
        <w:rPr>
          <w:lang w:val="en-GB"/>
        </w:rPr>
        <w:tab/>
      </w:r>
      <w:r w:rsidR="00D669A4" w:rsidRPr="0059255D">
        <w:rPr>
          <w:lang w:val="en-GB"/>
        </w:rPr>
        <w:t xml:space="preserve">Revision </w:t>
      </w:r>
      <w:r w:rsidR="004C1CAD">
        <w:rPr>
          <w:lang w:val="en-GB"/>
        </w:rPr>
        <w:t>6</w:t>
      </w:r>
    </w:p>
    <w:p w:rsidR="00300F51" w:rsidRPr="00B77924" w:rsidRDefault="00300F51" w:rsidP="00AF1862">
      <w:pPr>
        <w:pStyle w:val="SingleTxtG"/>
        <w:spacing w:after="60" w:line="240" w:lineRule="auto"/>
        <w:ind w:right="754"/>
        <w:rPr>
          <w:lang w:val="en-GB"/>
        </w:rPr>
      </w:pPr>
      <w:r w:rsidRPr="00B77924">
        <w:rPr>
          <w:lang w:val="en-GB"/>
        </w:rPr>
        <w:t>Incorporating all valid text up to:</w:t>
      </w:r>
    </w:p>
    <w:p w:rsidR="004C1CAD" w:rsidRPr="004C1CAD" w:rsidRDefault="00DD4F6D" w:rsidP="00B77924">
      <w:pPr>
        <w:pStyle w:val="SingleTxtG"/>
        <w:spacing w:after="0" w:line="240" w:lineRule="auto"/>
        <w:ind w:right="754"/>
        <w:jc w:val="left"/>
        <w:rPr>
          <w:lang w:val="en-GB"/>
        </w:rPr>
      </w:pPr>
      <w:r>
        <w:rPr>
          <w:spacing w:val="-2"/>
        </w:rPr>
        <w:t>Supplement 3 to the 08 series of amendments</w:t>
      </w:r>
      <w:r w:rsidRPr="00272880">
        <w:rPr>
          <w:spacing w:val="-2"/>
        </w:rPr>
        <w:t xml:space="preserve"> – Date of entry into force: </w:t>
      </w:r>
      <w:r>
        <w:t>20 January 2016</w:t>
      </w:r>
      <w:r w:rsidR="004C1CAD">
        <w:br/>
      </w:r>
      <w:r w:rsidR="004C1CAD" w:rsidRPr="004C1CAD">
        <w:rPr>
          <w:lang w:val="en-GB"/>
        </w:rPr>
        <w:t>Corrigendum 1 to Revision 5 of the Regulation – Date of entry into force: 15 November 2017</w:t>
      </w:r>
    </w:p>
    <w:p w:rsidR="00B15FDC" w:rsidRPr="00272880" w:rsidRDefault="00C374C9" w:rsidP="00B77924">
      <w:pPr>
        <w:pStyle w:val="SingleTxtG"/>
        <w:spacing w:after="360"/>
        <w:jc w:val="left"/>
        <w:rPr>
          <w:spacing w:val="-2"/>
        </w:rPr>
      </w:pPr>
      <w:r>
        <w:rPr>
          <w:spacing w:val="-2"/>
        </w:rPr>
        <w:t>Supplement 4 to the 08 series of amendments</w:t>
      </w:r>
      <w:r w:rsidRPr="00272880">
        <w:rPr>
          <w:spacing w:val="-2"/>
        </w:rPr>
        <w:t xml:space="preserve"> – Date of entry into force: </w:t>
      </w:r>
      <w:r>
        <w:t>19 July 2018</w:t>
      </w:r>
      <w:r w:rsidR="00A50DA4">
        <w:br/>
      </w:r>
      <w:r w:rsidR="00A50DA4">
        <w:rPr>
          <w:spacing w:val="-2"/>
        </w:rPr>
        <w:t>09 series of amendments</w:t>
      </w:r>
      <w:r w:rsidR="00A50DA4" w:rsidRPr="00272880">
        <w:rPr>
          <w:spacing w:val="-2"/>
        </w:rPr>
        <w:t xml:space="preserve"> – Date of entry into force: </w:t>
      </w:r>
      <w:r w:rsidR="00A50DA4">
        <w:t>28 May 2019</w:t>
      </w:r>
      <w:r w:rsidR="00B15FDC">
        <w:br/>
      </w:r>
      <w:r w:rsidR="00B15FDC">
        <w:rPr>
          <w:spacing w:val="-2"/>
        </w:rPr>
        <w:t>Corrigendum 1 to the 09 series of amendments</w:t>
      </w:r>
      <w:r w:rsidR="00B15FDC" w:rsidRPr="00272880">
        <w:rPr>
          <w:spacing w:val="-2"/>
        </w:rPr>
        <w:t xml:space="preserve"> – Date of entry into force: </w:t>
      </w:r>
      <w:r w:rsidR="00B15FDC">
        <w:rPr>
          <w:spacing w:val="-2"/>
        </w:rPr>
        <w:t>13 November 2019</w:t>
      </w:r>
    </w:p>
    <w:p w:rsidR="00300F51" w:rsidRPr="0059255D" w:rsidRDefault="0042771E" w:rsidP="006B381C">
      <w:pPr>
        <w:pStyle w:val="HChG"/>
        <w:rPr>
          <w:lang w:val="en-GB"/>
        </w:rPr>
      </w:pPr>
      <w:r w:rsidRPr="0059255D">
        <w:rPr>
          <w:lang w:val="en-GB"/>
        </w:rPr>
        <w:tab/>
      </w:r>
      <w:r w:rsidRPr="0059255D">
        <w:rPr>
          <w:lang w:val="en-GB"/>
        </w:rPr>
        <w:tab/>
      </w:r>
      <w:r w:rsidR="00F6095A" w:rsidRPr="00F6095A">
        <w:rPr>
          <w:lang w:val="en-GB"/>
        </w:rPr>
        <w:t>Uniform provisions concerning the approval of vehicles with regard</w:t>
      </w:r>
      <w:r w:rsidR="006B381C">
        <w:rPr>
          <w:lang w:val="en-GB"/>
        </w:rPr>
        <w:t xml:space="preserve"> </w:t>
      </w:r>
      <w:r w:rsidR="00F6095A" w:rsidRPr="00F6095A">
        <w:rPr>
          <w:lang w:val="en-GB"/>
        </w:rPr>
        <w:t>to the seats, their anchorages and any head restraints</w:t>
      </w:r>
    </w:p>
    <w:p w:rsidR="00CE0BC1" w:rsidRPr="0059255D" w:rsidRDefault="00CE0BC1" w:rsidP="00975275">
      <w:pPr>
        <w:spacing w:line="240" w:lineRule="auto"/>
        <w:jc w:val="center"/>
        <w:rPr>
          <w:b/>
          <w:lang w:val="en-GB"/>
        </w:rPr>
      </w:pPr>
      <w:r w:rsidRPr="0059255D">
        <w:rPr>
          <w:b/>
          <w:bCs/>
          <w:noProof/>
          <w:sz w:val="22"/>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7" type="#_x0000_t75" style="position:absolute;left:0;text-align:left;margin-left:207pt;margin-top:22.3pt;width:1in;height:60.35pt;z-index:251657216;mso-wrap-distance-bottom:10.8pt" fillcolor="window">
            <v:imagedata r:id="rId8" o:title="" cropleft="-4983f" cropright="-4983f"/>
            <w10:wrap type="topAndBottom"/>
          </v:shape>
        </w:pict>
      </w:r>
      <w:r w:rsidRPr="0059255D">
        <w:rPr>
          <w:b/>
          <w:lang w:val="en-GB"/>
        </w:rPr>
        <w:t>_________</w:t>
      </w:r>
    </w:p>
    <w:p w:rsidR="00CE0BC1" w:rsidRPr="0059255D" w:rsidRDefault="00CE0BC1" w:rsidP="00CE0BC1">
      <w:pPr>
        <w:jc w:val="center"/>
        <w:rPr>
          <w:b/>
          <w:bCs/>
          <w:lang w:val="en-GB"/>
        </w:rPr>
      </w:pPr>
      <w:r w:rsidRPr="0059255D">
        <w:rPr>
          <w:b/>
          <w:bCs/>
          <w:lang w:val="en-GB"/>
        </w:rPr>
        <w:t>UNITED NATIONS</w:t>
      </w:r>
    </w:p>
    <w:p w:rsidR="00FB2777" w:rsidRDefault="00FB2777" w:rsidP="00BC7799">
      <w:pPr>
        <w:ind w:left="993"/>
        <w:rPr>
          <w:lang w:val="en-GB"/>
        </w:rPr>
        <w:sectPr w:rsidR="00FB2777" w:rsidSect="008F5463">
          <w:headerReference w:type="even" r:id="rId9"/>
          <w:footerReference w:type="even" r:id="rId10"/>
          <w:headerReference w:type="first" r:id="rId11"/>
          <w:footnotePr>
            <w:numRestart w:val="eachSect"/>
          </w:footnotePr>
          <w:pgSz w:w="11906" w:h="16838" w:code="9"/>
          <w:pgMar w:top="1418" w:right="1134" w:bottom="1134" w:left="1134" w:header="680" w:footer="567" w:gutter="0"/>
          <w:cols w:space="720"/>
          <w:noEndnote/>
          <w:docGrid w:linePitch="272"/>
        </w:sectPr>
      </w:pPr>
    </w:p>
    <w:p w:rsidR="00FB2777" w:rsidRDefault="00BC7799" w:rsidP="00FB2777">
      <w:pPr>
        <w:pStyle w:val="SingleTxtG"/>
        <w:rPr>
          <w:lang w:val="en-GB" w:eastAsia="en-GB"/>
        </w:rPr>
      </w:pPr>
      <w:r w:rsidRPr="003E4C02">
        <w:rPr>
          <w:spacing w:val="-4"/>
          <w:lang w:val="en-GB" w:eastAsia="en-GB"/>
        </w:rPr>
        <w:t>This</w:t>
      </w:r>
      <w:r w:rsidRPr="00725FE3">
        <w:rPr>
          <w:lang w:val="en-GB" w:eastAsia="en-GB"/>
        </w:rPr>
        <w:t xml:space="preserve"> document is meant purely as documentation tool. The authentic and legal binding text</w:t>
      </w:r>
      <w:r>
        <w:rPr>
          <w:lang w:val="en-GB" w:eastAsia="en-GB"/>
        </w:rPr>
        <w:t>s</w:t>
      </w:r>
      <w:r w:rsidRPr="00725FE3">
        <w:rPr>
          <w:lang w:val="en-GB" w:eastAsia="en-GB"/>
        </w:rPr>
        <w:t xml:space="preserve"> </w:t>
      </w:r>
      <w:r>
        <w:rPr>
          <w:lang w:val="en-GB" w:eastAsia="en-GB"/>
        </w:rPr>
        <w:t>are</w:t>
      </w:r>
      <w:r w:rsidRPr="00725FE3">
        <w:rPr>
          <w:lang w:val="en-GB" w:eastAsia="en-GB"/>
        </w:rPr>
        <w:t xml:space="preserve">: </w:t>
      </w:r>
    </w:p>
    <w:p w:rsidR="00BC7799" w:rsidRDefault="00FB2777" w:rsidP="008F5463">
      <w:pPr>
        <w:pStyle w:val="SingleTxtG"/>
        <w:tabs>
          <w:tab w:val="left" w:pos="1418"/>
        </w:tabs>
        <w:spacing w:after="0"/>
        <w:rPr>
          <w:lang w:val="en-GB" w:eastAsia="en-GB"/>
        </w:rPr>
      </w:pPr>
      <w:r>
        <w:rPr>
          <w:lang w:val="en-GB"/>
        </w:rPr>
        <w:t>-</w:t>
      </w:r>
      <w:r>
        <w:rPr>
          <w:lang w:val="en-GB"/>
        </w:rPr>
        <w:tab/>
      </w:r>
      <w:r w:rsidR="00BC7799" w:rsidRPr="00413B9A">
        <w:rPr>
          <w:lang w:val="en-GB" w:eastAsia="en-GB"/>
        </w:rPr>
        <w:t>ECE/TRANS/WP.29/</w:t>
      </w:r>
      <w:r>
        <w:rPr>
          <w:lang w:val="en-GB" w:eastAsia="en-GB"/>
        </w:rPr>
        <w:t>2015/47</w:t>
      </w:r>
    </w:p>
    <w:p w:rsidR="00BC7799" w:rsidRDefault="00FB2777" w:rsidP="008F5463">
      <w:pPr>
        <w:tabs>
          <w:tab w:val="left" w:pos="1418"/>
        </w:tabs>
        <w:ind w:left="1134"/>
        <w:rPr>
          <w:lang w:val="en-GB" w:eastAsia="en-GB"/>
        </w:rPr>
      </w:pPr>
      <w:r>
        <w:rPr>
          <w:lang w:val="en-GB" w:eastAsia="en-GB"/>
        </w:rPr>
        <w:t>-</w:t>
      </w:r>
      <w:r>
        <w:rPr>
          <w:lang w:val="en-GB" w:eastAsia="en-GB"/>
        </w:rPr>
        <w:tab/>
      </w:r>
      <w:r w:rsidR="00BC7799" w:rsidRPr="00486A6C">
        <w:rPr>
          <w:lang w:val="en-GB" w:eastAsia="en-GB"/>
        </w:rPr>
        <w:t>ECE/TRANS/WP.29/</w:t>
      </w:r>
      <w:r>
        <w:rPr>
          <w:lang w:val="en-GB" w:eastAsia="en-GB"/>
        </w:rPr>
        <w:t>2017/121</w:t>
      </w:r>
    </w:p>
    <w:p w:rsidR="00FB2777" w:rsidRDefault="00FB2777" w:rsidP="008F5463">
      <w:pPr>
        <w:tabs>
          <w:tab w:val="left" w:pos="1418"/>
        </w:tabs>
        <w:ind w:left="1134"/>
        <w:rPr>
          <w:lang w:val="en-GB" w:eastAsia="en-GB"/>
        </w:rPr>
      </w:pPr>
      <w:r>
        <w:rPr>
          <w:lang w:val="en-GB" w:eastAsia="en-GB"/>
        </w:rPr>
        <w:t>-</w:t>
      </w:r>
      <w:r>
        <w:rPr>
          <w:lang w:val="en-GB" w:eastAsia="en-GB"/>
        </w:rPr>
        <w:tab/>
      </w:r>
      <w:r w:rsidRPr="00486A6C">
        <w:rPr>
          <w:lang w:val="en-GB" w:eastAsia="en-GB"/>
        </w:rPr>
        <w:t>ECE/TRANS/WP.29/</w:t>
      </w:r>
      <w:r>
        <w:rPr>
          <w:lang w:val="en-GB" w:eastAsia="en-GB"/>
        </w:rPr>
        <w:t>2017/122</w:t>
      </w:r>
    </w:p>
    <w:p w:rsidR="00FB2777" w:rsidRDefault="00FB2777" w:rsidP="008F5463">
      <w:pPr>
        <w:tabs>
          <w:tab w:val="left" w:pos="1418"/>
        </w:tabs>
        <w:ind w:left="1134"/>
        <w:rPr>
          <w:lang w:val="en-GB" w:eastAsia="en-GB"/>
        </w:rPr>
      </w:pPr>
      <w:r>
        <w:rPr>
          <w:lang w:val="en-GB" w:eastAsia="en-GB"/>
        </w:rPr>
        <w:t>-</w:t>
      </w:r>
      <w:r>
        <w:rPr>
          <w:lang w:val="en-GB" w:eastAsia="en-GB"/>
        </w:rPr>
        <w:tab/>
      </w:r>
      <w:r w:rsidRPr="00486A6C">
        <w:rPr>
          <w:lang w:val="en-GB" w:eastAsia="en-GB"/>
        </w:rPr>
        <w:t>ECE/TRANS/WP.29/</w:t>
      </w:r>
      <w:r>
        <w:rPr>
          <w:lang w:val="en-GB" w:eastAsia="en-GB"/>
        </w:rPr>
        <w:t>201</w:t>
      </w:r>
      <w:r w:rsidR="00464372">
        <w:rPr>
          <w:lang w:val="en-GB" w:eastAsia="en-GB"/>
        </w:rPr>
        <w:t>8/142</w:t>
      </w:r>
    </w:p>
    <w:p w:rsidR="00FB2777" w:rsidRDefault="00FB2777" w:rsidP="008F5463">
      <w:pPr>
        <w:tabs>
          <w:tab w:val="left" w:pos="1418"/>
        </w:tabs>
        <w:ind w:left="1134"/>
        <w:rPr>
          <w:lang w:val="en-GB" w:eastAsia="en-GB"/>
        </w:rPr>
      </w:pPr>
      <w:r>
        <w:rPr>
          <w:lang w:val="en-GB" w:eastAsia="en-GB"/>
        </w:rPr>
        <w:t>-</w:t>
      </w:r>
      <w:r>
        <w:rPr>
          <w:lang w:val="en-GB" w:eastAsia="en-GB"/>
        </w:rPr>
        <w:tab/>
      </w:r>
      <w:r w:rsidRPr="00486A6C">
        <w:rPr>
          <w:lang w:val="en-GB" w:eastAsia="en-GB"/>
        </w:rPr>
        <w:t>ECE/TRANS/WP.29/</w:t>
      </w:r>
      <w:r w:rsidR="00464372">
        <w:rPr>
          <w:lang w:val="en-GB" w:eastAsia="en-GB"/>
        </w:rPr>
        <w:t>2019/116</w:t>
      </w:r>
    </w:p>
    <w:p w:rsidR="00FB2777" w:rsidRPr="0059255D" w:rsidRDefault="00FB2777" w:rsidP="00300F51">
      <w:pPr>
        <w:rPr>
          <w:lang w:val="en-GB"/>
        </w:rPr>
        <w:sectPr w:rsidR="00FB2777" w:rsidRPr="0059255D" w:rsidSect="008F5463">
          <w:headerReference w:type="even" r:id="rId12"/>
          <w:footerReference w:type="even" r:id="rId13"/>
          <w:footnotePr>
            <w:numRestart w:val="eachSect"/>
          </w:footnotePr>
          <w:pgSz w:w="11906" w:h="16838" w:code="9"/>
          <w:pgMar w:top="1418" w:right="1134" w:bottom="1134" w:left="1134" w:header="680" w:footer="567" w:gutter="0"/>
          <w:cols w:space="720"/>
          <w:noEndnote/>
          <w:docGrid w:linePitch="272"/>
        </w:sectPr>
      </w:pPr>
    </w:p>
    <w:p w:rsidR="00D4439C" w:rsidRPr="0059255D" w:rsidRDefault="008F5463" w:rsidP="00F351C0">
      <w:pPr>
        <w:pStyle w:val="HChG"/>
        <w:rPr>
          <w:lang w:val="en-GB"/>
        </w:rPr>
      </w:pPr>
      <w:r>
        <w:rPr>
          <w:lang w:val="en-GB"/>
        </w:rPr>
        <w:lastRenderedPageBreak/>
        <w:t xml:space="preserve">UN </w:t>
      </w:r>
      <w:r w:rsidR="00300F51" w:rsidRPr="0059255D">
        <w:rPr>
          <w:lang w:val="en-GB"/>
        </w:rPr>
        <w:t>Regulation No. 1</w:t>
      </w:r>
      <w:r w:rsidR="006B381C">
        <w:rPr>
          <w:lang w:val="en-GB"/>
        </w:rPr>
        <w:t>7</w:t>
      </w:r>
    </w:p>
    <w:p w:rsidR="00D4439C" w:rsidRPr="0059255D" w:rsidRDefault="00F351C0" w:rsidP="00FA68AD">
      <w:pPr>
        <w:pStyle w:val="HChG"/>
        <w:spacing w:before="240"/>
        <w:rPr>
          <w:lang w:val="en-GB"/>
        </w:rPr>
      </w:pPr>
      <w:r w:rsidRPr="0059255D">
        <w:rPr>
          <w:lang w:val="en-GB"/>
        </w:rPr>
        <w:tab/>
      </w:r>
      <w:r w:rsidRPr="0059255D">
        <w:rPr>
          <w:lang w:val="en-GB"/>
        </w:rPr>
        <w:tab/>
      </w:r>
      <w:r w:rsidR="00F6095A" w:rsidRPr="006B381C">
        <w:rPr>
          <w:lang w:val="en-GB"/>
        </w:rPr>
        <w:t>Uniform provisions concerning the approval of vehicles with regard</w:t>
      </w:r>
      <w:r w:rsidR="006B381C" w:rsidRPr="006B381C">
        <w:rPr>
          <w:lang w:val="en-GB"/>
        </w:rPr>
        <w:t xml:space="preserve"> </w:t>
      </w:r>
      <w:r w:rsidR="00F6095A" w:rsidRPr="006B381C">
        <w:rPr>
          <w:lang w:val="en-GB"/>
        </w:rPr>
        <w:t>to the seats, their anchorages and any head restraints</w:t>
      </w:r>
    </w:p>
    <w:p w:rsidR="009B659E" w:rsidRPr="0059255D" w:rsidRDefault="009B659E" w:rsidP="00FA68AD">
      <w:pPr>
        <w:rPr>
          <w:sz w:val="28"/>
          <w:lang w:val="en-GB"/>
        </w:rPr>
      </w:pPr>
      <w:r w:rsidRPr="0059255D">
        <w:rPr>
          <w:sz w:val="28"/>
          <w:lang w:val="en-GB"/>
        </w:rPr>
        <w:t>Contents</w:t>
      </w:r>
    </w:p>
    <w:p w:rsidR="009B659E" w:rsidRPr="0059255D" w:rsidRDefault="009B659E" w:rsidP="00FA68AD">
      <w:pPr>
        <w:tabs>
          <w:tab w:val="right" w:pos="9638"/>
        </w:tabs>
        <w:spacing w:after="60"/>
        <w:ind w:left="284"/>
        <w:rPr>
          <w:i/>
          <w:sz w:val="18"/>
          <w:lang w:val="en-GB"/>
        </w:rPr>
      </w:pPr>
      <w:r w:rsidRPr="0059255D">
        <w:rPr>
          <w:i/>
          <w:sz w:val="18"/>
          <w:lang w:val="en-GB"/>
        </w:rPr>
        <w:tab/>
        <w:t>Page</w:t>
      </w:r>
    </w:p>
    <w:p w:rsidR="008F5463" w:rsidRPr="008F5463" w:rsidRDefault="008F5463" w:rsidP="008F5463">
      <w:pPr>
        <w:pStyle w:val="SingleTxtG"/>
        <w:ind w:left="0"/>
      </w:pPr>
      <w:r>
        <w:rPr>
          <w:lang w:val="en-GB"/>
        </w:rPr>
        <w:t>Regulation</w:t>
      </w:r>
    </w:p>
    <w:p w:rsidR="009B659E" w:rsidRPr="0059255D" w:rsidRDefault="009B659E" w:rsidP="009B659E">
      <w:pPr>
        <w:pStyle w:val="SingleTxtG"/>
        <w:tabs>
          <w:tab w:val="left" w:pos="567"/>
          <w:tab w:val="left" w:pos="1134"/>
          <w:tab w:val="right" w:leader="dot" w:pos="8505"/>
          <w:tab w:val="right" w:pos="9639"/>
        </w:tabs>
        <w:ind w:left="567" w:right="239"/>
        <w:rPr>
          <w:lang w:val="en-GB"/>
        </w:rPr>
      </w:pPr>
      <w:r w:rsidRPr="0059255D">
        <w:rPr>
          <w:lang w:val="en-GB"/>
        </w:rPr>
        <w:t>1.</w:t>
      </w:r>
      <w:r w:rsidRPr="0059255D">
        <w:rPr>
          <w:lang w:val="en-GB"/>
        </w:rPr>
        <w:tab/>
        <w:t xml:space="preserve">Scope </w:t>
      </w:r>
      <w:r w:rsidRPr="0059255D">
        <w:rPr>
          <w:lang w:val="en-GB"/>
        </w:rPr>
        <w:tab/>
      </w:r>
      <w:r w:rsidRPr="0059255D">
        <w:rPr>
          <w:lang w:val="en-GB"/>
        </w:rPr>
        <w:tab/>
      </w:r>
      <w:r w:rsidR="00C513EC">
        <w:rPr>
          <w:lang w:val="en-GB"/>
        </w:rPr>
        <w:t>4</w:t>
      </w:r>
    </w:p>
    <w:p w:rsidR="009B659E" w:rsidRPr="0059255D" w:rsidRDefault="009B659E" w:rsidP="009B659E">
      <w:pPr>
        <w:pStyle w:val="SingleTxtG"/>
        <w:tabs>
          <w:tab w:val="left" w:pos="567"/>
          <w:tab w:val="left" w:pos="1134"/>
          <w:tab w:val="right" w:leader="dot" w:pos="8505"/>
          <w:tab w:val="right" w:pos="9639"/>
        </w:tabs>
        <w:ind w:left="567" w:right="239"/>
        <w:rPr>
          <w:lang w:val="en-GB"/>
        </w:rPr>
      </w:pPr>
      <w:r w:rsidRPr="0059255D">
        <w:rPr>
          <w:lang w:val="en-GB"/>
        </w:rPr>
        <w:t>2.</w:t>
      </w:r>
      <w:r w:rsidRPr="0059255D">
        <w:rPr>
          <w:lang w:val="en-GB"/>
        </w:rPr>
        <w:tab/>
        <w:t xml:space="preserve">Definitions </w:t>
      </w:r>
      <w:r w:rsidRPr="0059255D">
        <w:rPr>
          <w:lang w:val="en-GB"/>
        </w:rPr>
        <w:tab/>
      </w:r>
      <w:r w:rsidRPr="0059255D">
        <w:rPr>
          <w:lang w:val="en-GB"/>
        </w:rPr>
        <w:tab/>
      </w:r>
      <w:r w:rsidR="00C513EC">
        <w:rPr>
          <w:lang w:val="en-GB"/>
        </w:rPr>
        <w:t>4</w:t>
      </w:r>
    </w:p>
    <w:p w:rsidR="009B659E" w:rsidRPr="0059255D" w:rsidRDefault="009B659E" w:rsidP="009B659E">
      <w:pPr>
        <w:pStyle w:val="SingleTxtG"/>
        <w:tabs>
          <w:tab w:val="left" w:pos="567"/>
          <w:tab w:val="left" w:pos="1134"/>
          <w:tab w:val="right" w:leader="dot" w:pos="8505"/>
          <w:tab w:val="right" w:pos="9639"/>
        </w:tabs>
        <w:ind w:left="567" w:right="239"/>
        <w:rPr>
          <w:lang w:val="en-GB"/>
        </w:rPr>
      </w:pPr>
      <w:r w:rsidRPr="0059255D">
        <w:rPr>
          <w:lang w:val="en-GB"/>
        </w:rPr>
        <w:t>3.</w:t>
      </w:r>
      <w:r w:rsidRPr="0059255D">
        <w:rPr>
          <w:lang w:val="en-GB"/>
        </w:rPr>
        <w:tab/>
        <w:t xml:space="preserve">Application for approval </w:t>
      </w:r>
      <w:r w:rsidRPr="0059255D">
        <w:rPr>
          <w:lang w:val="en-GB"/>
        </w:rPr>
        <w:tab/>
      </w:r>
      <w:r w:rsidRPr="0059255D">
        <w:rPr>
          <w:lang w:val="en-GB"/>
        </w:rPr>
        <w:tab/>
      </w:r>
      <w:r w:rsidR="00C513EC">
        <w:rPr>
          <w:lang w:val="en-GB"/>
        </w:rPr>
        <w:t>6</w:t>
      </w:r>
    </w:p>
    <w:p w:rsidR="00D4439C" w:rsidRPr="0059255D" w:rsidRDefault="00300F51" w:rsidP="009B659E">
      <w:pPr>
        <w:pStyle w:val="SingleTxtG"/>
        <w:tabs>
          <w:tab w:val="left" w:pos="567"/>
          <w:tab w:val="left" w:pos="1134"/>
          <w:tab w:val="right" w:leader="dot" w:pos="8505"/>
          <w:tab w:val="right" w:pos="9639"/>
        </w:tabs>
        <w:ind w:left="567" w:right="239"/>
        <w:rPr>
          <w:lang w:val="en-GB"/>
        </w:rPr>
      </w:pPr>
      <w:r w:rsidRPr="0059255D">
        <w:rPr>
          <w:lang w:val="en-GB"/>
        </w:rPr>
        <w:t>4.</w:t>
      </w:r>
      <w:r w:rsidRPr="0059255D">
        <w:rPr>
          <w:lang w:val="en-GB"/>
        </w:rPr>
        <w:tab/>
      </w:r>
      <w:r w:rsidR="00D64C06" w:rsidRPr="0059255D">
        <w:rPr>
          <w:lang w:val="en-GB"/>
        </w:rPr>
        <w:t xml:space="preserve">Approval </w:t>
      </w:r>
      <w:r w:rsidR="00B622B6" w:rsidRPr="0059255D">
        <w:rPr>
          <w:lang w:val="en-GB"/>
        </w:rPr>
        <w:tab/>
      </w:r>
      <w:r w:rsidR="00D64C06" w:rsidRPr="0059255D">
        <w:rPr>
          <w:lang w:val="en-GB"/>
        </w:rPr>
        <w:tab/>
      </w:r>
      <w:r w:rsidR="00C513EC">
        <w:rPr>
          <w:lang w:val="en-GB"/>
        </w:rPr>
        <w:t>7</w:t>
      </w:r>
    </w:p>
    <w:p w:rsidR="00D4439C" w:rsidRPr="0059255D" w:rsidRDefault="00D64C06" w:rsidP="009B659E">
      <w:pPr>
        <w:pStyle w:val="SingleTxtG"/>
        <w:tabs>
          <w:tab w:val="left" w:pos="567"/>
          <w:tab w:val="left" w:pos="1134"/>
          <w:tab w:val="right" w:leader="dot" w:pos="8505"/>
          <w:tab w:val="right" w:pos="9639"/>
        </w:tabs>
        <w:ind w:left="567" w:right="239"/>
        <w:rPr>
          <w:lang w:val="en-GB"/>
        </w:rPr>
      </w:pPr>
      <w:r w:rsidRPr="0059255D">
        <w:rPr>
          <w:lang w:val="en-GB"/>
        </w:rPr>
        <w:t>5.</w:t>
      </w:r>
      <w:r w:rsidRPr="0059255D">
        <w:rPr>
          <w:lang w:val="en-GB"/>
        </w:rPr>
        <w:tab/>
      </w:r>
      <w:r w:rsidR="006B381C">
        <w:rPr>
          <w:lang w:val="en-GB"/>
        </w:rPr>
        <w:t>Requirements</w:t>
      </w:r>
      <w:r w:rsidRPr="0059255D">
        <w:rPr>
          <w:lang w:val="en-GB"/>
        </w:rPr>
        <w:t xml:space="preserve"> </w:t>
      </w:r>
      <w:r w:rsidR="00B622B6" w:rsidRPr="0059255D">
        <w:rPr>
          <w:lang w:val="en-GB"/>
        </w:rPr>
        <w:tab/>
      </w:r>
      <w:r w:rsidRPr="0059255D">
        <w:rPr>
          <w:lang w:val="en-GB"/>
        </w:rPr>
        <w:tab/>
      </w:r>
      <w:r w:rsidR="00C513EC">
        <w:rPr>
          <w:lang w:val="en-GB"/>
        </w:rPr>
        <w:t>8</w:t>
      </w:r>
    </w:p>
    <w:p w:rsidR="00D4439C" w:rsidRPr="0059255D" w:rsidRDefault="00D64C06" w:rsidP="009B659E">
      <w:pPr>
        <w:pStyle w:val="SingleTxtG"/>
        <w:tabs>
          <w:tab w:val="left" w:pos="567"/>
          <w:tab w:val="left" w:pos="1134"/>
          <w:tab w:val="right" w:leader="dot" w:pos="8505"/>
          <w:tab w:val="right" w:pos="9639"/>
        </w:tabs>
        <w:ind w:left="567" w:right="239"/>
        <w:rPr>
          <w:lang w:val="en-GB"/>
        </w:rPr>
      </w:pPr>
      <w:r w:rsidRPr="0059255D">
        <w:rPr>
          <w:lang w:val="en-GB"/>
        </w:rPr>
        <w:t>6.</w:t>
      </w:r>
      <w:r w:rsidRPr="0059255D">
        <w:rPr>
          <w:lang w:val="en-GB"/>
        </w:rPr>
        <w:tab/>
        <w:t xml:space="preserve">Tests </w:t>
      </w:r>
      <w:r w:rsidR="00B622B6" w:rsidRPr="0059255D">
        <w:rPr>
          <w:lang w:val="en-GB"/>
        </w:rPr>
        <w:tab/>
      </w:r>
      <w:r w:rsidRPr="0059255D">
        <w:rPr>
          <w:lang w:val="en-GB"/>
        </w:rPr>
        <w:tab/>
      </w:r>
      <w:r w:rsidR="00827ACE">
        <w:rPr>
          <w:lang w:val="en-GB"/>
        </w:rPr>
        <w:t>1</w:t>
      </w:r>
      <w:r w:rsidR="00C513EC">
        <w:rPr>
          <w:lang w:val="en-GB"/>
        </w:rPr>
        <w:t>3</w:t>
      </w:r>
    </w:p>
    <w:p w:rsidR="00D4439C" w:rsidRPr="0059255D" w:rsidRDefault="00300F51" w:rsidP="009B659E">
      <w:pPr>
        <w:pStyle w:val="SingleTxtG"/>
        <w:tabs>
          <w:tab w:val="left" w:pos="567"/>
          <w:tab w:val="left" w:pos="1134"/>
          <w:tab w:val="right" w:leader="dot" w:pos="8505"/>
          <w:tab w:val="right" w:pos="9639"/>
        </w:tabs>
        <w:ind w:left="567" w:right="239"/>
        <w:rPr>
          <w:lang w:val="en-GB"/>
        </w:rPr>
      </w:pPr>
      <w:r w:rsidRPr="0059255D">
        <w:rPr>
          <w:lang w:val="en-GB"/>
        </w:rPr>
        <w:t>7.</w:t>
      </w:r>
      <w:r w:rsidRPr="0059255D">
        <w:rPr>
          <w:lang w:val="en-GB"/>
        </w:rPr>
        <w:tab/>
      </w:r>
      <w:r w:rsidR="006B381C" w:rsidRPr="006B381C">
        <w:rPr>
          <w:lang w:val="en-GB"/>
        </w:rPr>
        <w:t>Conformity of production</w:t>
      </w:r>
      <w:r w:rsidR="006B381C">
        <w:rPr>
          <w:lang w:val="en-GB"/>
        </w:rPr>
        <w:t xml:space="preserve"> </w:t>
      </w:r>
      <w:r w:rsidR="00B622B6" w:rsidRPr="0059255D">
        <w:rPr>
          <w:lang w:val="en-GB"/>
        </w:rPr>
        <w:tab/>
      </w:r>
      <w:r w:rsidR="00D64C06" w:rsidRPr="0059255D">
        <w:rPr>
          <w:lang w:val="en-GB"/>
        </w:rPr>
        <w:tab/>
      </w:r>
      <w:r w:rsidR="00827ACE">
        <w:rPr>
          <w:lang w:val="en-GB"/>
        </w:rPr>
        <w:t>1</w:t>
      </w:r>
      <w:r w:rsidR="00C513EC">
        <w:rPr>
          <w:lang w:val="en-GB"/>
        </w:rPr>
        <w:t>7</w:t>
      </w:r>
    </w:p>
    <w:p w:rsidR="00D4439C" w:rsidRPr="0059255D" w:rsidRDefault="00300F51" w:rsidP="009B659E">
      <w:pPr>
        <w:pStyle w:val="SingleTxtG"/>
        <w:tabs>
          <w:tab w:val="left" w:pos="567"/>
          <w:tab w:val="left" w:pos="1134"/>
          <w:tab w:val="right" w:leader="dot" w:pos="8505"/>
          <w:tab w:val="right" w:pos="9639"/>
        </w:tabs>
        <w:ind w:left="567" w:right="239"/>
        <w:rPr>
          <w:lang w:val="en-GB"/>
        </w:rPr>
      </w:pPr>
      <w:r w:rsidRPr="0059255D">
        <w:rPr>
          <w:lang w:val="en-GB"/>
        </w:rPr>
        <w:t>8.</w:t>
      </w:r>
      <w:r w:rsidRPr="0059255D">
        <w:rPr>
          <w:lang w:val="en-GB"/>
        </w:rPr>
        <w:tab/>
      </w:r>
      <w:r w:rsidR="006B381C" w:rsidRPr="006B381C">
        <w:rPr>
          <w:lang w:val="en-GB"/>
        </w:rPr>
        <w:t>Penalties for non</w:t>
      </w:r>
      <w:r w:rsidR="006B381C" w:rsidRPr="006B381C">
        <w:rPr>
          <w:lang w:val="en-GB"/>
        </w:rPr>
        <w:noBreakHyphen/>
        <w:t>conformity of production</w:t>
      </w:r>
      <w:r w:rsidR="006B381C">
        <w:rPr>
          <w:lang w:val="en-GB"/>
        </w:rPr>
        <w:t xml:space="preserve"> </w:t>
      </w:r>
      <w:r w:rsidR="00B622B6" w:rsidRPr="0059255D">
        <w:rPr>
          <w:lang w:val="en-GB"/>
        </w:rPr>
        <w:tab/>
      </w:r>
      <w:r w:rsidR="00D64C06" w:rsidRPr="0059255D">
        <w:rPr>
          <w:lang w:val="en-GB"/>
        </w:rPr>
        <w:tab/>
      </w:r>
      <w:r w:rsidR="00827ACE">
        <w:rPr>
          <w:lang w:val="en-GB"/>
        </w:rPr>
        <w:t>1</w:t>
      </w:r>
      <w:r w:rsidR="00C513EC">
        <w:rPr>
          <w:lang w:val="en-GB"/>
        </w:rPr>
        <w:t>7</w:t>
      </w:r>
    </w:p>
    <w:p w:rsidR="00D4439C" w:rsidRPr="0059255D" w:rsidRDefault="00300F51" w:rsidP="006B381C">
      <w:pPr>
        <w:pStyle w:val="SingleTxtG"/>
        <w:tabs>
          <w:tab w:val="left" w:pos="567"/>
          <w:tab w:val="left" w:pos="1134"/>
          <w:tab w:val="right" w:leader="dot" w:pos="8505"/>
          <w:tab w:val="right" w:pos="9639"/>
        </w:tabs>
        <w:ind w:right="239" w:hanging="567"/>
        <w:jc w:val="left"/>
        <w:rPr>
          <w:lang w:val="en-GB"/>
        </w:rPr>
      </w:pPr>
      <w:r w:rsidRPr="0059255D">
        <w:rPr>
          <w:lang w:val="en-GB"/>
        </w:rPr>
        <w:t>9</w:t>
      </w:r>
      <w:r w:rsidR="009539F7" w:rsidRPr="0059255D">
        <w:rPr>
          <w:lang w:val="en-GB"/>
        </w:rPr>
        <w:t>.</w:t>
      </w:r>
      <w:r w:rsidR="009539F7" w:rsidRPr="0059255D">
        <w:rPr>
          <w:lang w:val="en-GB"/>
        </w:rPr>
        <w:tab/>
      </w:r>
      <w:r w:rsidR="006B381C" w:rsidRPr="006B381C">
        <w:rPr>
          <w:lang w:val="en-GB"/>
        </w:rPr>
        <w:t>Modifications of the vehicle type and extension of approval</w:t>
      </w:r>
      <w:r w:rsidR="006B381C">
        <w:rPr>
          <w:lang w:val="en-GB"/>
        </w:rPr>
        <w:t xml:space="preserve"> </w:t>
      </w:r>
      <w:r w:rsidR="006B381C" w:rsidRPr="006B381C">
        <w:rPr>
          <w:lang w:val="en-GB"/>
        </w:rPr>
        <w:t xml:space="preserve">with respect to the seats, </w:t>
      </w:r>
      <w:r w:rsidR="006B381C">
        <w:rPr>
          <w:lang w:val="en-GB"/>
        </w:rPr>
        <w:br/>
      </w:r>
      <w:r w:rsidR="006B381C" w:rsidRPr="006B381C">
        <w:rPr>
          <w:lang w:val="en-GB"/>
        </w:rPr>
        <w:t>their anchorages and/or their</w:t>
      </w:r>
      <w:r w:rsidR="006B381C">
        <w:rPr>
          <w:lang w:val="en-GB"/>
        </w:rPr>
        <w:t xml:space="preserve"> </w:t>
      </w:r>
      <w:r w:rsidR="006B381C" w:rsidRPr="006B381C">
        <w:rPr>
          <w:lang w:val="en-GB"/>
        </w:rPr>
        <w:t>head restraints</w:t>
      </w:r>
      <w:r w:rsidR="00B622B6" w:rsidRPr="0059255D">
        <w:rPr>
          <w:lang w:val="en-GB"/>
        </w:rPr>
        <w:tab/>
      </w:r>
      <w:r w:rsidR="00D64C06" w:rsidRPr="0059255D">
        <w:rPr>
          <w:lang w:val="en-GB"/>
        </w:rPr>
        <w:tab/>
      </w:r>
      <w:r w:rsidR="00C513EC">
        <w:rPr>
          <w:lang w:val="en-GB"/>
        </w:rPr>
        <w:t>17</w:t>
      </w:r>
    </w:p>
    <w:p w:rsidR="00D4439C" w:rsidRPr="0059255D" w:rsidRDefault="00300F51" w:rsidP="009B659E">
      <w:pPr>
        <w:pStyle w:val="SingleTxtG"/>
        <w:tabs>
          <w:tab w:val="left" w:pos="567"/>
          <w:tab w:val="left" w:pos="1134"/>
          <w:tab w:val="right" w:leader="dot" w:pos="8505"/>
          <w:tab w:val="right" w:pos="9639"/>
        </w:tabs>
        <w:ind w:left="567" w:right="239"/>
        <w:rPr>
          <w:lang w:val="en-GB"/>
        </w:rPr>
      </w:pPr>
      <w:r w:rsidRPr="0059255D">
        <w:rPr>
          <w:lang w:val="en-GB"/>
        </w:rPr>
        <w:t>10.</w:t>
      </w:r>
      <w:r w:rsidRPr="0059255D">
        <w:rPr>
          <w:lang w:val="en-GB"/>
        </w:rPr>
        <w:tab/>
      </w:r>
      <w:r w:rsidR="006B381C" w:rsidRPr="006B381C">
        <w:rPr>
          <w:lang w:val="en-GB"/>
        </w:rPr>
        <w:t>Production definit</w:t>
      </w:r>
      <w:r w:rsidR="00D01CC2">
        <w:rPr>
          <w:lang w:val="en-GB"/>
        </w:rPr>
        <w:t>iv</w:t>
      </w:r>
      <w:r w:rsidR="006B381C" w:rsidRPr="006B381C">
        <w:rPr>
          <w:lang w:val="en-GB"/>
        </w:rPr>
        <w:t>ely discontinued</w:t>
      </w:r>
      <w:r w:rsidR="006B381C">
        <w:rPr>
          <w:lang w:val="en-GB"/>
        </w:rPr>
        <w:t xml:space="preserve"> </w:t>
      </w:r>
      <w:r w:rsidR="00B622B6" w:rsidRPr="0059255D">
        <w:rPr>
          <w:lang w:val="en-GB"/>
        </w:rPr>
        <w:tab/>
      </w:r>
      <w:r w:rsidR="00D64C06" w:rsidRPr="0059255D">
        <w:rPr>
          <w:lang w:val="en-GB"/>
        </w:rPr>
        <w:tab/>
      </w:r>
      <w:r w:rsidR="00C513EC">
        <w:rPr>
          <w:lang w:val="en-GB"/>
        </w:rPr>
        <w:t>18</w:t>
      </w:r>
    </w:p>
    <w:p w:rsidR="00D4439C" w:rsidRPr="0059255D" w:rsidRDefault="009539F7" w:rsidP="009B659E">
      <w:pPr>
        <w:pStyle w:val="SingleTxtG"/>
        <w:tabs>
          <w:tab w:val="left" w:pos="567"/>
          <w:tab w:val="left" w:pos="1134"/>
          <w:tab w:val="right" w:leader="dot" w:pos="8505"/>
          <w:tab w:val="right" w:pos="9639"/>
        </w:tabs>
        <w:ind w:left="567" w:right="239"/>
        <w:rPr>
          <w:lang w:val="en-GB"/>
        </w:rPr>
      </w:pPr>
      <w:r w:rsidRPr="0059255D">
        <w:rPr>
          <w:lang w:val="en-GB"/>
        </w:rPr>
        <w:t>11.</w:t>
      </w:r>
      <w:r w:rsidRPr="0059255D">
        <w:rPr>
          <w:lang w:val="en-GB"/>
        </w:rPr>
        <w:tab/>
      </w:r>
      <w:r w:rsidR="006B381C" w:rsidRPr="006B381C">
        <w:rPr>
          <w:lang w:val="en-GB"/>
        </w:rPr>
        <w:t>Instruction for use</w:t>
      </w:r>
      <w:r w:rsidR="006B381C">
        <w:rPr>
          <w:lang w:val="en-GB"/>
        </w:rPr>
        <w:t xml:space="preserve"> </w:t>
      </w:r>
      <w:r w:rsidR="00B622B6" w:rsidRPr="0059255D">
        <w:rPr>
          <w:lang w:val="en-GB"/>
        </w:rPr>
        <w:tab/>
      </w:r>
      <w:r w:rsidR="00D64C06" w:rsidRPr="0059255D">
        <w:rPr>
          <w:lang w:val="en-GB"/>
        </w:rPr>
        <w:tab/>
      </w:r>
      <w:r w:rsidR="00C513EC">
        <w:rPr>
          <w:lang w:val="en-GB"/>
        </w:rPr>
        <w:t>18</w:t>
      </w:r>
    </w:p>
    <w:p w:rsidR="00D4439C" w:rsidRPr="0059255D" w:rsidRDefault="00300F51" w:rsidP="009539F7">
      <w:pPr>
        <w:pStyle w:val="SingleTxtG"/>
        <w:tabs>
          <w:tab w:val="left" w:pos="567"/>
          <w:tab w:val="left" w:pos="1134"/>
          <w:tab w:val="right" w:leader="dot" w:pos="8505"/>
          <w:tab w:val="right" w:pos="9639"/>
        </w:tabs>
        <w:ind w:left="567" w:right="239"/>
        <w:jc w:val="left"/>
        <w:rPr>
          <w:lang w:val="en-GB"/>
        </w:rPr>
      </w:pPr>
      <w:r w:rsidRPr="0059255D">
        <w:rPr>
          <w:lang w:val="en-GB"/>
        </w:rPr>
        <w:t>1</w:t>
      </w:r>
      <w:r w:rsidR="006B381C">
        <w:rPr>
          <w:lang w:val="en-GB"/>
        </w:rPr>
        <w:t>2</w:t>
      </w:r>
      <w:r w:rsidRPr="0059255D">
        <w:rPr>
          <w:lang w:val="en-GB"/>
        </w:rPr>
        <w:t>.</w:t>
      </w:r>
      <w:r w:rsidRPr="0059255D">
        <w:rPr>
          <w:lang w:val="en-GB"/>
        </w:rPr>
        <w:tab/>
        <w:t xml:space="preserve">Names and addresses of </w:t>
      </w:r>
      <w:r w:rsidR="00DF4BE7" w:rsidRPr="0059255D">
        <w:rPr>
          <w:lang w:val="en-GB"/>
        </w:rPr>
        <w:t xml:space="preserve">Technical Services </w:t>
      </w:r>
      <w:r w:rsidR="00BC1881">
        <w:rPr>
          <w:lang w:val="en-GB"/>
        </w:rPr>
        <w:t xml:space="preserve">responsible for </w:t>
      </w:r>
      <w:r w:rsidRPr="0059255D">
        <w:rPr>
          <w:lang w:val="en-GB"/>
        </w:rPr>
        <w:t>conducting approval tests, and</w:t>
      </w:r>
      <w:r w:rsidR="009539F7" w:rsidRPr="0059255D">
        <w:rPr>
          <w:lang w:val="en-GB"/>
        </w:rPr>
        <w:br/>
      </w:r>
      <w:r w:rsidR="009539F7" w:rsidRPr="0059255D">
        <w:rPr>
          <w:lang w:val="en-GB"/>
        </w:rPr>
        <w:tab/>
      </w:r>
      <w:r w:rsidRPr="0059255D">
        <w:rPr>
          <w:lang w:val="en-GB"/>
        </w:rPr>
        <w:t>of</w:t>
      </w:r>
      <w:r w:rsidR="009539F7" w:rsidRPr="0059255D">
        <w:rPr>
          <w:lang w:val="en-GB"/>
        </w:rPr>
        <w:t xml:space="preserve"> Type Approval Authorities </w:t>
      </w:r>
      <w:r w:rsidR="00B622B6" w:rsidRPr="0059255D">
        <w:rPr>
          <w:lang w:val="en-GB"/>
        </w:rPr>
        <w:tab/>
      </w:r>
      <w:r w:rsidR="00D64C06" w:rsidRPr="0059255D">
        <w:rPr>
          <w:lang w:val="en-GB"/>
        </w:rPr>
        <w:tab/>
      </w:r>
      <w:r w:rsidR="00C513EC">
        <w:rPr>
          <w:lang w:val="en-GB"/>
        </w:rPr>
        <w:t>18</w:t>
      </w:r>
    </w:p>
    <w:p w:rsidR="00D4439C" w:rsidRPr="0059255D" w:rsidRDefault="00300F51" w:rsidP="009B659E">
      <w:pPr>
        <w:pStyle w:val="SingleTxtG"/>
        <w:tabs>
          <w:tab w:val="left" w:pos="567"/>
          <w:tab w:val="left" w:pos="1134"/>
          <w:tab w:val="right" w:leader="dot" w:pos="8505"/>
          <w:tab w:val="right" w:pos="9639"/>
        </w:tabs>
        <w:ind w:left="567" w:right="239"/>
        <w:rPr>
          <w:lang w:val="en-GB"/>
        </w:rPr>
      </w:pPr>
      <w:r w:rsidRPr="0059255D">
        <w:rPr>
          <w:lang w:val="en-GB"/>
        </w:rPr>
        <w:t>1</w:t>
      </w:r>
      <w:r w:rsidR="006B381C">
        <w:rPr>
          <w:lang w:val="en-GB"/>
        </w:rPr>
        <w:t>3</w:t>
      </w:r>
      <w:r w:rsidR="009539F7" w:rsidRPr="0059255D">
        <w:rPr>
          <w:lang w:val="en-GB"/>
        </w:rPr>
        <w:t>.</w:t>
      </w:r>
      <w:r w:rsidR="009539F7" w:rsidRPr="0059255D">
        <w:rPr>
          <w:lang w:val="en-GB"/>
        </w:rPr>
        <w:tab/>
        <w:t xml:space="preserve">Transitional provisions </w:t>
      </w:r>
      <w:r w:rsidR="00B622B6" w:rsidRPr="0059255D">
        <w:rPr>
          <w:lang w:val="en-GB"/>
        </w:rPr>
        <w:tab/>
      </w:r>
      <w:r w:rsidR="00D64C06" w:rsidRPr="0059255D">
        <w:rPr>
          <w:lang w:val="en-GB"/>
        </w:rPr>
        <w:tab/>
      </w:r>
      <w:r w:rsidR="00C513EC">
        <w:rPr>
          <w:lang w:val="en-GB"/>
        </w:rPr>
        <w:t>18</w:t>
      </w:r>
    </w:p>
    <w:p w:rsidR="000B377D" w:rsidRPr="0059255D" w:rsidRDefault="00E900D0" w:rsidP="000B377D">
      <w:pPr>
        <w:spacing w:after="120"/>
        <w:jc w:val="both"/>
        <w:rPr>
          <w:lang w:val="en-GB"/>
        </w:rPr>
      </w:pPr>
      <w:r w:rsidRPr="0059255D">
        <w:rPr>
          <w:lang w:val="en-GB"/>
        </w:rPr>
        <w:t>Annex</w:t>
      </w:r>
      <w:r w:rsidR="000B377D" w:rsidRPr="0059255D">
        <w:rPr>
          <w:lang w:val="en-GB"/>
        </w:rPr>
        <w:t>es</w:t>
      </w:r>
    </w:p>
    <w:p w:rsidR="000B377D" w:rsidRPr="0059255D" w:rsidRDefault="000B377D" w:rsidP="000B377D">
      <w:pPr>
        <w:pStyle w:val="SingleTxtG"/>
        <w:tabs>
          <w:tab w:val="left" w:pos="567"/>
          <w:tab w:val="left" w:pos="1134"/>
          <w:tab w:val="right" w:leader="dot" w:pos="8505"/>
          <w:tab w:val="right" w:pos="9639"/>
        </w:tabs>
        <w:ind w:left="567" w:right="239"/>
        <w:jc w:val="left"/>
        <w:rPr>
          <w:lang w:val="en-GB"/>
        </w:rPr>
      </w:pPr>
      <w:r w:rsidRPr="0059255D">
        <w:rPr>
          <w:lang w:val="en-GB"/>
        </w:rPr>
        <w:t>1</w:t>
      </w:r>
      <w:r w:rsidRPr="0059255D">
        <w:rPr>
          <w:lang w:val="en-GB"/>
        </w:rPr>
        <w:tab/>
        <w:t>Communication.</w:t>
      </w:r>
      <w:r w:rsidRPr="0059255D">
        <w:rPr>
          <w:lang w:val="en-GB"/>
        </w:rPr>
        <w:tab/>
      </w:r>
      <w:r w:rsidRPr="0059255D">
        <w:rPr>
          <w:lang w:val="en-GB"/>
        </w:rPr>
        <w:tab/>
      </w:r>
      <w:r w:rsidR="00827ACE">
        <w:rPr>
          <w:lang w:val="en-GB"/>
        </w:rPr>
        <w:t>2</w:t>
      </w:r>
      <w:r w:rsidR="00C513EC">
        <w:rPr>
          <w:lang w:val="en-GB"/>
        </w:rPr>
        <w:t>0</w:t>
      </w:r>
    </w:p>
    <w:p w:rsidR="00D4439C" w:rsidRPr="0059255D" w:rsidRDefault="007601C4" w:rsidP="007601C4">
      <w:pPr>
        <w:pStyle w:val="SingleTxtG"/>
        <w:tabs>
          <w:tab w:val="left" w:pos="567"/>
          <w:tab w:val="left" w:pos="1134"/>
          <w:tab w:val="right" w:leader="dot" w:pos="8505"/>
          <w:tab w:val="right" w:pos="9639"/>
        </w:tabs>
        <w:ind w:left="567" w:right="239"/>
        <w:jc w:val="left"/>
        <w:rPr>
          <w:lang w:val="en-GB"/>
        </w:rPr>
      </w:pPr>
      <w:r w:rsidRPr="0059255D">
        <w:rPr>
          <w:lang w:val="en-GB"/>
        </w:rPr>
        <w:t>2</w:t>
      </w:r>
      <w:r w:rsidRPr="0059255D">
        <w:rPr>
          <w:lang w:val="en-GB"/>
        </w:rPr>
        <w:tab/>
      </w:r>
      <w:r w:rsidR="00300F51" w:rsidRPr="0059255D">
        <w:rPr>
          <w:lang w:val="en-GB"/>
        </w:rPr>
        <w:t>Arrangements of the approval mark</w:t>
      </w:r>
      <w:r w:rsidR="00161806" w:rsidRPr="0059255D">
        <w:rPr>
          <w:lang w:val="en-GB"/>
        </w:rPr>
        <w:t xml:space="preserve"> </w:t>
      </w:r>
      <w:r w:rsidRPr="0059255D">
        <w:rPr>
          <w:lang w:val="en-GB"/>
        </w:rPr>
        <w:tab/>
      </w:r>
      <w:r w:rsidRPr="0059255D">
        <w:rPr>
          <w:lang w:val="en-GB"/>
        </w:rPr>
        <w:tab/>
      </w:r>
      <w:r w:rsidR="00827ACE">
        <w:rPr>
          <w:lang w:val="en-GB"/>
        </w:rPr>
        <w:t>2</w:t>
      </w:r>
      <w:r w:rsidR="00C513EC">
        <w:rPr>
          <w:lang w:val="en-GB"/>
        </w:rPr>
        <w:t>2</w:t>
      </w:r>
    </w:p>
    <w:p w:rsidR="00D4439C" w:rsidRPr="0059255D" w:rsidRDefault="003A2E9B" w:rsidP="007601C4">
      <w:pPr>
        <w:pStyle w:val="SingleTxtG"/>
        <w:tabs>
          <w:tab w:val="left" w:pos="567"/>
          <w:tab w:val="left" w:pos="1134"/>
          <w:tab w:val="right" w:leader="dot" w:pos="8505"/>
          <w:tab w:val="right" w:pos="9639"/>
        </w:tabs>
        <w:ind w:left="567" w:right="239"/>
        <w:jc w:val="left"/>
        <w:rPr>
          <w:lang w:val="en-GB"/>
        </w:rPr>
      </w:pPr>
      <w:r>
        <w:rPr>
          <w:lang w:val="en-GB"/>
        </w:rPr>
        <w:t>3</w:t>
      </w:r>
      <w:r w:rsidR="007601C4" w:rsidRPr="0059255D">
        <w:rPr>
          <w:lang w:val="en-GB"/>
        </w:rPr>
        <w:tab/>
      </w:r>
      <w:r w:rsidR="00300F51" w:rsidRPr="0059255D">
        <w:rPr>
          <w:lang w:val="en-GB"/>
        </w:rPr>
        <w:t>Procedure for determining the "H" point and the actual torso angle for seating</w:t>
      </w:r>
      <w:r w:rsidR="007601C4" w:rsidRPr="0059255D">
        <w:rPr>
          <w:lang w:val="en-GB"/>
        </w:rPr>
        <w:br/>
      </w:r>
      <w:r w:rsidR="007601C4" w:rsidRPr="0059255D">
        <w:rPr>
          <w:lang w:val="en-GB"/>
        </w:rPr>
        <w:tab/>
      </w:r>
      <w:r w:rsidR="00300F51" w:rsidRPr="0059255D">
        <w:rPr>
          <w:lang w:val="en-GB"/>
        </w:rPr>
        <w:t>positions in motor vehicles</w:t>
      </w:r>
      <w:r w:rsidR="007601C4" w:rsidRPr="0059255D">
        <w:rPr>
          <w:lang w:val="en-GB"/>
        </w:rPr>
        <w:tab/>
      </w:r>
      <w:r w:rsidR="007601C4" w:rsidRPr="0059255D">
        <w:rPr>
          <w:lang w:val="en-GB"/>
        </w:rPr>
        <w:tab/>
      </w:r>
      <w:r w:rsidR="00827ACE">
        <w:rPr>
          <w:lang w:val="en-GB"/>
        </w:rPr>
        <w:t>2</w:t>
      </w:r>
      <w:r w:rsidR="00C513EC">
        <w:rPr>
          <w:lang w:val="en-GB"/>
        </w:rPr>
        <w:t>4</w:t>
      </w:r>
    </w:p>
    <w:p w:rsidR="007601C4" w:rsidRPr="0059255D" w:rsidRDefault="009204D0" w:rsidP="00803907">
      <w:pPr>
        <w:pStyle w:val="SingleTxtG"/>
        <w:tabs>
          <w:tab w:val="left" w:pos="567"/>
          <w:tab w:val="left" w:pos="1134"/>
          <w:tab w:val="left" w:pos="2000"/>
          <w:tab w:val="right" w:leader="dot" w:pos="8505"/>
          <w:tab w:val="right" w:pos="9639"/>
        </w:tabs>
        <w:ind w:left="567" w:right="238"/>
        <w:rPr>
          <w:lang w:val="en-GB"/>
        </w:rPr>
      </w:pPr>
      <w:r w:rsidRPr="0059255D">
        <w:rPr>
          <w:lang w:val="en-GB"/>
        </w:rPr>
        <w:tab/>
      </w:r>
      <w:r w:rsidR="00F54FDF" w:rsidRPr="0059255D">
        <w:rPr>
          <w:lang w:val="en-GB"/>
        </w:rPr>
        <w:t>Appendix</w:t>
      </w:r>
      <w:r w:rsidR="00F54FDF" w:rsidRPr="0059255D">
        <w:rPr>
          <w:lang w:val="en-GB"/>
        </w:rPr>
        <w:tab/>
      </w:r>
      <w:r w:rsidRPr="0059255D">
        <w:rPr>
          <w:lang w:val="en-GB"/>
        </w:rPr>
        <w:t xml:space="preserve">1 - </w:t>
      </w:r>
      <w:r w:rsidR="007601C4" w:rsidRPr="0059255D">
        <w:rPr>
          <w:lang w:val="en-GB"/>
        </w:rPr>
        <w:t xml:space="preserve">Description of the three-dimensional "H" point machine </w:t>
      </w:r>
      <w:r w:rsidR="007601C4" w:rsidRPr="0059255D">
        <w:rPr>
          <w:lang w:val="en-GB"/>
        </w:rPr>
        <w:tab/>
      </w:r>
      <w:r w:rsidR="007601C4" w:rsidRPr="0059255D">
        <w:rPr>
          <w:lang w:val="en-GB"/>
        </w:rPr>
        <w:tab/>
      </w:r>
      <w:r w:rsidR="00827ACE">
        <w:rPr>
          <w:lang w:val="en-GB"/>
        </w:rPr>
        <w:t>2</w:t>
      </w:r>
      <w:r w:rsidR="00C513EC">
        <w:rPr>
          <w:lang w:val="en-GB"/>
        </w:rPr>
        <w:t>4</w:t>
      </w:r>
    </w:p>
    <w:p w:rsidR="00300F51" w:rsidRPr="0059255D" w:rsidRDefault="009204D0" w:rsidP="00803907">
      <w:pPr>
        <w:pStyle w:val="SingleTxtG"/>
        <w:tabs>
          <w:tab w:val="left" w:pos="567"/>
          <w:tab w:val="left" w:pos="1134"/>
          <w:tab w:val="left" w:pos="2000"/>
          <w:tab w:val="right" w:leader="dot" w:pos="8505"/>
          <w:tab w:val="right" w:pos="9639"/>
        </w:tabs>
        <w:ind w:left="567" w:right="238"/>
        <w:rPr>
          <w:lang w:val="en-GB"/>
        </w:rPr>
      </w:pPr>
      <w:r w:rsidRPr="0059255D">
        <w:rPr>
          <w:lang w:val="en-GB"/>
        </w:rPr>
        <w:tab/>
      </w:r>
      <w:r w:rsidR="00BC1881" w:rsidRPr="0059255D">
        <w:rPr>
          <w:lang w:val="en-GB"/>
        </w:rPr>
        <w:t>Appendix</w:t>
      </w:r>
      <w:r w:rsidR="00F54FDF" w:rsidRPr="0059255D">
        <w:rPr>
          <w:lang w:val="en-GB"/>
        </w:rPr>
        <w:tab/>
      </w:r>
      <w:r w:rsidR="007601C4" w:rsidRPr="0059255D">
        <w:rPr>
          <w:lang w:val="en-GB"/>
        </w:rPr>
        <w:t>2</w:t>
      </w:r>
      <w:r w:rsidRPr="0059255D">
        <w:rPr>
          <w:lang w:val="en-GB"/>
        </w:rPr>
        <w:t xml:space="preserve"> - </w:t>
      </w:r>
      <w:r w:rsidR="00300F51" w:rsidRPr="0059255D">
        <w:rPr>
          <w:lang w:val="en-GB"/>
        </w:rPr>
        <w:t>Three-dimensional reference system</w:t>
      </w:r>
      <w:r w:rsidR="00161806" w:rsidRPr="0059255D">
        <w:rPr>
          <w:lang w:val="en-GB"/>
        </w:rPr>
        <w:t xml:space="preserve"> </w:t>
      </w:r>
      <w:r w:rsidR="007601C4" w:rsidRPr="0059255D">
        <w:rPr>
          <w:lang w:val="en-GB"/>
        </w:rPr>
        <w:tab/>
      </w:r>
      <w:r w:rsidR="007601C4" w:rsidRPr="0059255D">
        <w:rPr>
          <w:lang w:val="en-GB"/>
        </w:rPr>
        <w:tab/>
      </w:r>
      <w:r w:rsidR="00827ACE">
        <w:rPr>
          <w:lang w:val="en-GB"/>
        </w:rPr>
        <w:t>2</w:t>
      </w:r>
      <w:r w:rsidR="00C513EC">
        <w:rPr>
          <w:lang w:val="en-GB"/>
        </w:rPr>
        <w:t>4</w:t>
      </w:r>
    </w:p>
    <w:p w:rsidR="00D4439C" w:rsidRPr="0059255D" w:rsidRDefault="00DC3A6A" w:rsidP="00DC3A6A">
      <w:pPr>
        <w:pStyle w:val="SingleTxtG"/>
        <w:tabs>
          <w:tab w:val="left" w:pos="567"/>
          <w:tab w:val="left" w:pos="1134"/>
          <w:tab w:val="left" w:pos="2000"/>
          <w:tab w:val="right" w:leader="dot" w:pos="8505"/>
          <w:tab w:val="right" w:pos="9639"/>
        </w:tabs>
        <w:ind w:left="567" w:right="239"/>
        <w:rPr>
          <w:lang w:val="en-GB"/>
        </w:rPr>
      </w:pPr>
      <w:r w:rsidRPr="0059255D">
        <w:rPr>
          <w:lang w:val="en-GB"/>
        </w:rPr>
        <w:tab/>
      </w:r>
      <w:r w:rsidR="00BC1881" w:rsidRPr="0059255D">
        <w:rPr>
          <w:lang w:val="en-GB"/>
        </w:rPr>
        <w:t>Appendix</w:t>
      </w:r>
      <w:r w:rsidRPr="0059255D">
        <w:rPr>
          <w:lang w:val="en-GB"/>
        </w:rPr>
        <w:tab/>
      </w:r>
      <w:r w:rsidR="007601C4" w:rsidRPr="0059255D">
        <w:rPr>
          <w:lang w:val="en-GB"/>
        </w:rPr>
        <w:t>3</w:t>
      </w:r>
      <w:r w:rsidRPr="0059255D">
        <w:rPr>
          <w:lang w:val="en-GB"/>
        </w:rPr>
        <w:t xml:space="preserve"> - </w:t>
      </w:r>
      <w:r w:rsidR="00300F51" w:rsidRPr="0059255D">
        <w:rPr>
          <w:lang w:val="en-GB"/>
        </w:rPr>
        <w:t>Reference data concerning seating positions</w:t>
      </w:r>
      <w:r w:rsidR="007601C4" w:rsidRPr="0059255D">
        <w:rPr>
          <w:lang w:val="en-GB"/>
        </w:rPr>
        <w:tab/>
      </w:r>
      <w:r w:rsidR="007601C4" w:rsidRPr="0059255D">
        <w:rPr>
          <w:lang w:val="en-GB"/>
        </w:rPr>
        <w:tab/>
      </w:r>
      <w:r w:rsidR="00827ACE">
        <w:rPr>
          <w:lang w:val="en-GB"/>
        </w:rPr>
        <w:t>2</w:t>
      </w:r>
      <w:r w:rsidR="00C513EC">
        <w:rPr>
          <w:lang w:val="en-GB"/>
        </w:rPr>
        <w:t>4</w:t>
      </w:r>
    </w:p>
    <w:p w:rsidR="00D4439C" w:rsidRPr="0059255D" w:rsidRDefault="003A2E9B" w:rsidP="007601C4">
      <w:pPr>
        <w:pStyle w:val="SingleTxtG"/>
        <w:tabs>
          <w:tab w:val="left" w:pos="567"/>
          <w:tab w:val="left" w:pos="1134"/>
          <w:tab w:val="right" w:leader="dot" w:pos="8505"/>
          <w:tab w:val="right" w:pos="9639"/>
        </w:tabs>
        <w:ind w:left="567" w:right="239"/>
        <w:jc w:val="left"/>
        <w:rPr>
          <w:lang w:val="en-GB"/>
        </w:rPr>
      </w:pPr>
      <w:r>
        <w:rPr>
          <w:lang w:val="en-GB"/>
        </w:rPr>
        <w:t>4</w:t>
      </w:r>
      <w:r w:rsidR="007601C4" w:rsidRPr="0059255D">
        <w:rPr>
          <w:lang w:val="en-GB"/>
        </w:rPr>
        <w:tab/>
      </w:r>
      <w:r w:rsidRPr="003A2E9B">
        <w:rPr>
          <w:lang w:val="en-GB"/>
        </w:rPr>
        <w:t>Determination of the height and width of head restraints</w:t>
      </w:r>
      <w:r>
        <w:rPr>
          <w:lang w:val="en-GB"/>
        </w:rPr>
        <w:t xml:space="preserve"> </w:t>
      </w:r>
      <w:r w:rsidR="007601C4" w:rsidRPr="0059255D">
        <w:rPr>
          <w:lang w:val="en-GB"/>
        </w:rPr>
        <w:tab/>
      </w:r>
      <w:r w:rsidR="007601C4" w:rsidRPr="0059255D">
        <w:rPr>
          <w:lang w:val="en-GB"/>
        </w:rPr>
        <w:tab/>
      </w:r>
      <w:r w:rsidR="00827ACE">
        <w:rPr>
          <w:lang w:val="en-GB"/>
        </w:rPr>
        <w:t>2</w:t>
      </w:r>
      <w:r w:rsidR="00C513EC">
        <w:rPr>
          <w:lang w:val="en-GB"/>
        </w:rPr>
        <w:t>5</w:t>
      </w:r>
    </w:p>
    <w:p w:rsidR="00D4439C" w:rsidRPr="0059255D" w:rsidRDefault="003A2E9B" w:rsidP="007601C4">
      <w:pPr>
        <w:pStyle w:val="SingleTxtG"/>
        <w:tabs>
          <w:tab w:val="left" w:pos="567"/>
          <w:tab w:val="left" w:pos="1134"/>
          <w:tab w:val="right" w:leader="dot" w:pos="8505"/>
          <w:tab w:val="right" w:pos="9639"/>
        </w:tabs>
        <w:ind w:left="567" w:right="239"/>
        <w:jc w:val="left"/>
        <w:rPr>
          <w:lang w:val="en-GB"/>
        </w:rPr>
      </w:pPr>
      <w:r>
        <w:rPr>
          <w:lang w:val="en-GB"/>
        </w:rPr>
        <w:t>5</w:t>
      </w:r>
      <w:r w:rsidR="007601C4" w:rsidRPr="0059255D">
        <w:rPr>
          <w:lang w:val="en-GB"/>
        </w:rPr>
        <w:tab/>
      </w:r>
      <w:r w:rsidRPr="003A2E9B">
        <w:rPr>
          <w:lang w:val="en-GB"/>
        </w:rPr>
        <w:t>Details of lines and measurements taken during tests</w:t>
      </w:r>
      <w:r>
        <w:rPr>
          <w:lang w:val="en-GB"/>
        </w:rPr>
        <w:t xml:space="preserve"> </w:t>
      </w:r>
      <w:r w:rsidR="007601C4" w:rsidRPr="0059255D">
        <w:rPr>
          <w:lang w:val="en-GB"/>
        </w:rPr>
        <w:tab/>
      </w:r>
      <w:r w:rsidR="007601C4" w:rsidRPr="0059255D">
        <w:rPr>
          <w:lang w:val="en-GB"/>
        </w:rPr>
        <w:tab/>
      </w:r>
      <w:r w:rsidR="00C513EC">
        <w:rPr>
          <w:lang w:val="en-GB"/>
        </w:rPr>
        <w:t>27</w:t>
      </w:r>
    </w:p>
    <w:p w:rsidR="00D4439C" w:rsidRPr="0059255D" w:rsidRDefault="003A2E9B" w:rsidP="007601C4">
      <w:pPr>
        <w:pStyle w:val="SingleTxtG"/>
        <w:tabs>
          <w:tab w:val="left" w:pos="567"/>
          <w:tab w:val="left" w:pos="1134"/>
          <w:tab w:val="right" w:leader="dot" w:pos="8505"/>
          <w:tab w:val="right" w:pos="9639"/>
        </w:tabs>
        <w:ind w:left="567" w:right="239"/>
        <w:jc w:val="left"/>
        <w:rPr>
          <w:lang w:val="en-GB"/>
        </w:rPr>
      </w:pPr>
      <w:r>
        <w:rPr>
          <w:lang w:val="en-GB"/>
        </w:rPr>
        <w:t>6</w:t>
      </w:r>
      <w:r w:rsidR="00B8674D" w:rsidRPr="0059255D">
        <w:rPr>
          <w:lang w:val="en-GB"/>
        </w:rPr>
        <w:tab/>
      </w:r>
      <w:r w:rsidRPr="003A2E9B">
        <w:rPr>
          <w:lang w:val="en-GB"/>
        </w:rPr>
        <w:t>Test procedure for checking energy dissipation</w:t>
      </w:r>
      <w:r>
        <w:rPr>
          <w:lang w:val="en-GB"/>
        </w:rPr>
        <w:t xml:space="preserve"> </w:t>
      </w:r>
      <w:r w:rsidR="00B8674D" w:rsidRPr="0059255D">
        <w:rPr>
          <w:lang w:val="en-GB"/>
        </w:rPr>
        <w:tab/>
      </w:r>
      <w:r w:rsidR="00B8674D" w:rsidRPr="0059255D">
        <w:rPr>
          <w:lang w:val="en-GB"/>
        </w:rPr>
        <w:tab/>
      </w:r>
      <w:r w:rsidR="00C513EC">
        <w:rPr>
          <w:lang w:val="en-GB"/>
        </w:rPr>
        <w:t>28</w:t>
      </w:r>
    </w:p>
    <w:p w:rsidR="00D4439C" w:rsidRPr="0059255D" w:rsidRDefault="003A2E9B" w:rsidP="003A2E9B">
      <w:pPr>
        <w:pStyle w:val="SingleTxtG"/>
        <w:tabs>
          <w:tab w:val="left" w:pos="567"/>
          <w:tab w:val="left" w:pos="1134"/>
          <w:tab w:val="right" w:leader="dot" w:pos="8505"/>
          <w:tab w:val="right" w:pos="9639"/>
        </w:tabs>
        <w:ind w:right="239" w:hanging="567"/>
        <w:jc w:val="left"/>
        <w:rPr>
          <w:lang w:val="en-GB"/>
        </w:rPr>
      </w:pPr>
      <w:r>
        <w:rPr>
          <w:lang w:val="en-GB"/>
        </w:rPr>
        <w:t>7</w:t>
      </w:r>
      <w:r w:rsidR="00B8674D" w:rsidRPr="0059255D">
        <w:rPr>
          <w:lang w:val="en-GB"/>
        </w:rPr>
        <w:tab/>
      </w:r>
      <w:r w:rsidRPr="003A2E9B">
        <w:rPr>
          <w:lang w:val="en-GB"/>
        </w:rPr>
        <w:t xml:space="preserve">Method for testing the strength of seat anchorages and their adjustment, locking </w:t>
      </w:r>
      <w:r>
        <w:rPr>
          <w:lang w:val="en-GB"/>
        </w:rPr>
        <w:br/>
      </w:r>
      <w:r w:rsidRPr="003A2E9B">
        <w:rPr>
          <w:lang w:val="en-GB"/>
        </w:rPr>
        <w:t>and displacement systems</w:t>
      </w:r>
      <w:r>
        <w:rPr>
          <w:lang w:val="en-GB"/>
        </w:rPr>
        <w:t xml:space="preserve"> </w:t>
      </w:r>
      <w:r w:rsidR="00B8674D" w:rsidRPr="0059255D">
        <w:rPr>
          <w:lang w:val="en-GB"/>
        </w:rPr>
        <w:tab/>
      </w:r>
      <w:r w:rsidR="00B8674D" w:rsidRPr="0059255D">
        <w:rPr>
          <w:lang w:val="en-GB"/>
        </w:rPr>
        <w:tab/>
      </w:r>
      <w:r w:rsidR="00827ACE">
        <w:rPr>
          <w:lang w:val="en-GB"/>
        </w:rPr>
        <w:t>3</w:t>
      </w:r>
      <w:r w:rsidR="00C513EC">
        <w:rPr>
          <w:lang w:val="en-GB"/>
        </w:rPr>
        <w:t>0</w:t>
      </w:r>
    </w:p>
    <w:p w:rsidR="00D4439C" w:rsidRDefault="003A2E9B" w:rsidP="007601C4">
      <w:pPr>
        <w:pStyle w:val="SingleTxtG"/>
        <w:tabs>
          <w:tab w:val="left" w:pos="567"/>
          <w:tab w:val="left" w:pos="1134"/>
          <w:tab w:val="right" w:leader="dot" w:pos="8505"/>
          <w:tab w:val="right" w:pos="9639"/>
        </w:tabs>
        <w:ind w:left="567" w:right="239"/>
        <w:jc w:val="left"/>
        <w:rPr>
          <w:lang w:val="en-GB"/>
        </w:rPr>
      </w:pPr>
      <w:r>
        <w:rPr>
          <w:lang w:val="en-GB"/>
        </w:rPr>
        <w:t>8</w:t>
      </w:r>
      <w:r w:rsidR="00B8674D" w:rsidRPr="0059255D">
        <w:rPr>
          <w:lang w:val="en-GB"/>
        </w:rPr>
        <w:tab/>
      </w:r>
      <w:r w:rsidRPr="003A2E9B">
        <w:rPr>
          <w:lang w:val="en-GB"/>
        </w:rPr>
        <w:t>Determination of dimension "a" of head restraint gaps</w:t>
      </w:r>
      <w:r>
        <w:rPr>
          <w:lang w:val="en-GB"/>
        </w:rPr>
        <w:t xml:space="preserve"> </w:t>
      </w:r>
      <w:r w:rsidR="00B8674D" w:rsidRPr="0059255D">
        <w:rPr>
          <w:lang w:val="en-GB"/>
        </w:rPr>
        <w:tab/>
      </w:r>
      <w:r w:rsidR="00B8674D" w:rsidRPr="0059255D">
        <w:rPr>
          <w:lang w:val="en-GB"/>
        </w:rPr>
        <w:tab/>
      </w:r>
      <w:r w:rsidR="00827ACE">
        <w:rPr>
          <w:lang w:val="en-GB"/>
        </w:rPr>
        <w:t>3</w:t>
      </w:r>
      <w:r w:rsidR="00C513EC">
        <w:rPr>
          <w:lang w:val="en-GB"/>
        </w:rPr>
        <w:t>1</w:t>
      </w:r>
    </w:p>
    <w:p w:rsidR="00243EE8" w:rsidRDefault="003A2E9B" w:rsidP="00671D99">
      <w:pPr>
        <w:pStyle w:val="SingleTxtG"/>
        <w:keepNext/>
        <w:keepLines/>
        <w:tabs>
          <w:tab w:val="left" w:pos="567"/>
          <w:tab w:val="left" w:pos="1134"/>
          <w:tab w:val="right" w:leader="dot" w:pos="8505"/>
          <w:tab w:val="right" w:pos="9639"/>
        </w:tabs>
        <w:ind w:right="238" w:hanging="567"/>
        <w:jc w:val="left"/>
        <w:rPr>
          <w:bCs/>
          <w:lang w:val="en-GB"/>
        </w:rPr>
      </w:pPr>
      <w:r>
        <w:rPr>
          <w:lang w:val="en-GB"/>
        </w:rPr>
        <w:t>9</w:t>
      </w:r>
      <w:r w:rsidR="00243EE8">
        <w:rPr>
          <w:lang w:val="en-GB"/>
        </w:rPr>
        <w:tab/>
      </w:r>
      <w:r w:rsidRPr="00671D99">
        <w:rPr>
          <w:bCs/>
          <w:spacing w:val="-2"/>
          <w:lang w:val="en-GB"/>
        </w:rPr>
        <w:t xml:space="preserve">Test procedure for devices intended to protect the occupants against displacement </w:t>
      </w:r>
      <w:r w:rsidRPr="00671D99">
        <w:rPr>
          <w:bCs/>
          <w:spacing w:val="-2"/>
          <w:lang w:val="en-GB"/>
        </w:rPr>
        <w:br/>
        <w:t>of luggage</w:t>
      </w:r>
      <w:r>
        <w:rPr>
          <w:bCs/>
          <w:lang w:val="en-GB"/>
        </w:rPr>
        <w:t xml:space="preserve"> </w:t>
      </w:r>
      <w:r w:rsidR="00243EE8">
        <w:rPr>
          <w:bCs/>
          <w:lang w:val="en-GB"/>
        </w:rPr>
        <w:tab/>
      </w:r>
      <w:r w:rsidR="00243EE8">
        <w:rPr>
          <w:bCs/>
          <w:lang w:val="en-GB"/>
        </w:rPr>
        <w:tab/>
      </w:r>
      <w:r w:rsidR="00827ACE">
        <w:rPr>
          <w:bCs/>
          <w:lang w:val="en-GB"/>
        </w:rPr>
        <w:t>3</w:t>
      </w:r>
      <w:r w:rsidR="00C513EC">
        <w:rPr>
          <w:bCs/>
          <w:lang w:val="en-GB"/>
        </w:rPr>
        <w:t>3</w:t>
      </w:r>
    </w:p>
    <w:p w:rsidR="00DB5C7E" w:rsidRPr="009934F1" w:rsidRDefault="003D59FA" w:rsidP="00671D99">
      <w:pPr>
        <w:pStyle w:val="SingleTxtG"/>
        <w:keepNext/>
        <w:keepLines/>
        <w:tabs>
          <w:tab w:val="left" w:pos="567"/>
          <w:tab w:val="left" w:pos="1134"/>
          <w:tab w:val="left" w:pos="2127"/>
          <w:tab w:val="right" w:leader="dot" w:pos="8505"/>
          <w:tab w:val="right" w:pos="9639"/>
        </w:tabs>
        <w:ind w:left="567" w:right="238"/>
        <w:jc w:val="left"/>
        <w:rPr>
          <w:lang w:val="en-GB"/>
        </w:rPr>
      </w:pPr>
      <w:r w:rsidRPr="00350728">
        <w:rPr>
          <w:lang w:val="en-GB"/>
        </w:rPr>
        <w:tab/>
        <w:t xml:space="preserve">Appendix - </w:t>
      </w:r>
      <w:r w:rsidR="00350728" w:rsidRPr="00350728">
        <w:rPr>
          <w:lang w:val="en-GB"/>
        </w:rPr>
        <w:t xml:space="preserve">Corridor of sled’s deceleration or acceleration as a function of time </w:t>
      </w:r>
      <w:r w:rsidR="00350728">
        <w:rPr>
          <w:lang w:val="en-GB"/>
        </w:rPr>
        <w:br/>
      </w:r>
      <w:r w:rsidR="00350728">
        <w:rPr>
          <w:lang w:val="en-GB"/>
        </w:rPr>
        <w:tab/>
      </w:r>
      <w:r w:rsidR="009934F1">
        <w:rPr>
          <w:lang w:val="en-GB"/>
        </w:rPr>
        <w:tab/>
      </w:r>
      <w:r w:rsidR="00350728" w:rsidRPr="00350728">
        <w:rPr>
          <w:lang w:val="en-GB"/>
        </w:rPr>
        <w:t>(Simulation of frontal impact)</w:t>
      </w:r>
      <w:r w:rsidR="00350728">
        <w:rPr>
          <w:lang w:val="en-GB"/>
        </w:rPr>
        <w:tab/>
      </w:r>
      <w:r w:rsidR="00350728">
        <w:rPr>
          <w:lang w:val="en-GB"/>
        </w:rPr>
        <w:tab/>
      </w:r>
      <w:r w:rsidR="00C513EC">
        <w:rPr>
          <w:lang w:val="en-GB"/>
        </w:rPr>
        <w:t>36</w:t>
      </w:r>
      <w:bookmarkStart w:id="0" w:name="_GoBack"/>
      <w:bookmarkEnd w:id="0"/>
    </w:p>
    <w:p w:rsidR="00243EE8" w:rsidRDefault="00243EE8" w:rsidP="00243EE8">
      <w:pPr>
        <w:pStyle w:val="SingleTxtG"/>
        <w:tabs>
          <w:tab w:val="left" w:pos="567"/>
          <w:tab w:val="left" w:pos="1134"/>
          <w:tab w:val="right" w:leader="dot" w:pos="8505"/>
          <w:tab w:val="right" w:pos="9639"/>
        </w:tabs>
        <w:ind w:left="567" w:right="239"/>
        <w:jc w:val="left"/>
        <w:rPr>
          <w:lang w:val="en-GB"/>
        </w:rPr>
      </w:pPr>
    </w:p>
    <w:p w:rsidR="003A2E9B" w:rsidRPr="0059255D" w:rsidRDefault="003A2E9B" w:rsidP="00243EE8">
      <w:pPr>
        <w:pStyle w:val="SingleTxtG"/>
        <w:tabs>
          <w:tab w:val="left" w:pos="567"/>
          <w:tab w:val="left" w:pos="1134"/>
          <w:tab w:val="right" w:leader="dot" w:pos="8505"/>
          <w:tab w:val="right" w:pos="9639"/>
        </w:tabs>
        <w:ind w:left="567" w:right="239"/>
        <w:jc w:val="left"/>
        <w:rPr>
          <w:lang w:val="en-GB"/>
        </w:rPr>
        <w:sectPr w:rsidR="003A2E9B" w:rsidRPr="0059255D" w:rsidSect="008F5463">
          <w:headerReference w:type="even" r:id="rId14"/>
          <w:headerReference w:type="default" r:id="rId15"/>
          <w:footerReference w:type="default" r:id="rId16"/>
          <w:headerReference w:type="first" r:id="rId17"/>
          <w:footnotePr>
            <w:numRestart w:val="eachSect"/>
          </w:footnotePr>
          <w:type w:val="oddPage"/>
          <w:pgSz w:w="11906" w:h="16838" w:code="9"/>
          <w:pgMar w:top="1418" w:right="1134" w:bottom="1134" w:left="1134" w:header="680" w:footer="567" w:gutter="0"/>
          <w:cols w:space="720"/>
          <w:noEndnote/>
        </w:sectPr>
      </w:pPr>
    </w:p>
    <w:p w:rsidR="009612D9" w:rsidRPr="0059255D" w:rsidRDefault="009612D9" w:rsidP="009612D9">
      <w:pPr>
        <w:pStyle w:val="HChG"/>
        <w:rPr>
          <w:lang w:val="en-GB"/>
        </w:rPr>
      </w:pPr>
      <w:r w:rsidRPr="0059255D">
        <w:rPr>
          <w:lang w:val="en-GB"/>
        </w:rPr>
        <w:tab/>
      </w:r>
      <w:r w:rsidR="00A46522" w:rsidRPr="0059255D">
        <w:rPr>
          <w:lang w:val="en-GB"/>
        </w:rPr>
        <w:tab/>
      </w:r>
      <w:r w:rsidRPr="0059255D">
        <w:rPr>
          <w:lang w:val="en-GB"/>
        </w:rPr>
        <w:t>1.</w:t>
      </w:r>
      <w:r w:rsidRPr="0059255D">
        <w:rPr>
          <w:lang w:val="en-GB"/>
        </w:rPr>
        <w:tab/>
      </w:r>
      <w:r w:rsidRPr="0059255D">
        <w:rPr>
          <w:lang w:val="en-GB"/>
        </w:rPr>
        <w:tab/>
        <w:t>Scope</w:t>
      </w:r>
    </w:p>
    <w:p w:rsidR="008400A8" w:rsidRPr="00885D82" w:rsidRDefault="0042103A" w:rsidP="008400A8">
      <w:pPr>
        <w:pStyle w:val="para"/>
        <w:rPr>
          <w:lang w:val="en-GB"/>
        </w:rPr>
      </w:pPr>
      <w:r w:rsidRPr="008400A8">
        <w:rPr>
          <w:lang w:val="en-GB"/>
        </w:rPr>
        <w:tab/>
      </w:r>
      <w:r w:rsidR="008400A8" w:rsidRPr="008400A8">
        <w:rPr>
          <w:lang w:val="en-GB"/>
        </w:rPr>
        <w:t>This Regulation applies to:</w:t>
      </w:r>
    </w:p>
    <w:p w:rsidR="008400A8" w:rsidRPr="00F51A72" w:rsidRDefault="008400A8" w:rsidP="008400A8">
      <w:pPr>
        <w:pStyle w:val="a"/>
        <w:rPr>
          <w:lang w:val="en-GB"/>
        </w:rPr>
      </w:pPr>
      <w:r w:rsidRPr="00885D82">
        <w:rPr>
          <w:lang w:val="en-GB"/>
        </w:rPr>
        <w:t>(a)</w:t>
      </w:r>
      <w:r w:rsidRPr="00885D82">
        <w:rPr>
          <w:lang w:val="en-GB"/>
        </w:rPr>
        <w:tab/>
      </w:r>
      <w:r w:rsidRPr="00F51A72">
        <w:rPr>
          <w:lang w:val="en-GB"/>
        </w:rPr>
        <w:t>Vehicles of categories M</w:t>
      </w:r>
      <w:r w:rsidRPr="00803907">
        <w:rPr>
          <w:vertAlign w:val="subscript"/>
          <w:lang w:val="en-GB"/>
        </w:rPr>
        <w:t>1</w:t>
      </w:r>
      <w:r w:rsidRPr="00F51A72">
        <w:rPr>
          <w:lang w:val="en-GB"/>
        </w:rPr>
        <w:t xml:space="preserve"> and N</w:t>
      </w:r>
      <w:r w:rsidRPr="00F51A72">
        <w:rPr>
          <w:rStyle w:val="FootnoteReference"/>
          <w:lang w:val="en-GB"/>
        </w:rPr>
        <w:footnoteReference w:id="3"/>
      </w:r>
      <w:r w:rsidRPr="00F51A72">
        <w:rPr>
          <w:lang w:val="en-GB"/>
        </w:rPr>
        <w:t xml:space="preserve"> with regard to the strength of seats and their anchorages and with regard to their head restraints;</w:t>
      </w:r>
    </w:p>
    <w:p w:rsidR="008400A8" w:rsidRPr="00F51A72" w:rsidRDefault="008400A8" w:rsidP="008400A8">
      <w:pPr>
        <w:pStyle w:val="a"/>
        <w:rPr>
          <w:lang w:val="en-GB"/>
        </w:rPr>
      </w:pPr>
      <w:r w:rsidRPr="00F51A72">
        <w:rPr>
          <w:lang w:val="en-GB"/>
        </w:rPr>
        <w:t>(b)</w:t>
      </w:r>
      <w:r w:rsidRPr="00F51A72">
        <w:rPr>
          <w:lang w:val="en-GB"/>
        </w:rPr>
        <w:tab/>
        <w:t>Vehicles of categories M</w:t>
      </w:r>
      <w:r w:rsidRPr="00803907">
        <w:rPr>
          <w:vertAlign w:val="subscript"/>
          <w:lang w:val="en-GB"/>
        </w:rPr>
        <w:t>2</w:t>
      </w:r>
      <w:r w:rsidRPr="00F51A72">
        <w:rPr>
          <w:lang w:val="en-GB"/>
        </w:rPr>
        <w:t xml:space="preserve"> and M</w:t>
      </w:r>
      <w:r w:rsidRPr="00803907">
        <w:rPr>
          <w:vertAlign w:val="subscript"/>
          <w:lang w:val="en-GB"/>
        </w:rPr>
        <w:t>3</w:t>
      </w:r>
      <w:r w:rsidRPr="00F51A72">
        <w:rPr>
          <w:vertAlign w:val="superscript"/>
          <w:lang w:val="en-GB"/>
        </w:rPr>
        <w:t>1</w:t>
      </w:r>
      <w:r w:rsidRPr="00F51A72">
        <w:rPr>
          <w:lang w:val="en-GB"/>
        </w:rPr>
        <w:t xml:space="preserve"> with regard to seats not covered by </w:t>
      </w:r>
      <w:r w:rsidR="00892E29">
        <w:rPr>
          <w:lang w:val="en-GB"/>
        </w:rPr>
        <w:t xml:space="preserve">UN </w:t>
      </w:r>
      <w:r w:rsidRPr="00F51A72">
        <w:rPr>
          <w:lang w:val="en-GB"/>
        </w:rPr>
        <w:t>Regulation No. 80, in respect of the strength of seats and their anchorages, and in respect of their head restraints;</w:t>
      </w:r>
    </w:p>
    <w:p w:rsidR="008400A8" w:rsidRPr="00885D82" w:rsidRDefault="008400A8" w:rsidP="008400A8">
      <w:pPr>
        <w:pStyle w:val="a"/>
        <w:rPr>
          <w:lang w:val="en-GB"/>
        </w:rPr>
      </w:pPr>
      <w:r w:rsidRPr="00F51A72">
        <w:rPr>
          <w:lang w:val="en-GB"/>
        </w:rPr>
        <w:t>(c)</w:t>
      </w:r>
      <w:r w:rsidRPr="00F51A72">
        <w:rPr>
          <w:lang w:val="en-GB"/>
        </w:rPr>
        <w:tab/>
        <w:t>Vehicles of category</w:t>
      </w:r>
      <w:r w:rsidRPr="00885D82">
        <w:rPr>
          <w:lang w:val="en-GB"/>
        </w:rPr>
        <w:t xml:space="preserve"> M</w:t>
      </w:r>
      <w:r w:rsidRPr="00803907">
        <w:rPr>
          <w:vertAlign w:val="subscript"/>
          <w:lang w:val="en-GB"/>
        </w:rPr>
        <w:t>1</w:t>
      </w:r>
      <w:r w:rsidRPr="00885D82">
        <w:rPr>
          <w:lang w:val="en-GB"/>
        </w:rPr>
        <w:t xml:space="preserve"> with regard to the design of the rear parts of seat backs and the design of devices intended to protect the occupants from the danger resulting from the displacement of luggage in a frontal impact.</w:t>
      </w:r>
    </w:p>
    <w:p w:rsidR="0052072D" w:rsidRDefault="008400A8" w:rsidP="009934F1">
      <w:pPr>
        <w:pStyle w:val="para"/>
        <w:rPr>
          <w:lang w:val="en-GB"/>
        </w:rPr>
      </w:pPr>
      <w:r w:rsidRPr="008400A8">
        <w:rPr>
          <w:lang w:val="en-GB"/>
        </w:rPr>
        <w:tab/>
        <w:t>It does not apply to vehicles with regard to side-facing or rearward-facing seats, or to any head r</w:t>
      </w:r>
      <w:r w:rsidR="009934F1">
        <w:rPr>
          <w:lang w:val="en-GB"/>
        </w:rPr>
        <w:t>estraint fitted to these seats.</w:t>
      </w:r>
    </w:p>
    <w:p w:rsidR="00D4439C" w:rsidRPr="0059255D" w:rsidRDefault="00585803" w:rsidP="0052072D">
      <w:pPr>
        <w:pStyle w:val="HChG"/>
        <w:rPr>
          <w:lang w:val="en-GB"/>
        </w:rPr>
      </w:pPr>
      <w:r w:rsidRPr="0059255D">
        <w:rPr>
          <w:lang w:val="en-GB"/>
        </w:rPr>
        <w:tab/>
      </w:r>
      <w:r w:rsidRPr="0059255D">
        <w:rPr>
          <w:lang w:val="en-GB"/>
        </w:rPr>
        <w:tab/>
      </w:r>
      <w:r w:rsidR="00300F51" w:rsidRPr="0059255D">
        <w:rPr>
          <w:lang w:val="en-GB"/>
        </w:rPr>
        <w:t>2.</w:t>
      </w:r>
      <w:r w:rsidR="004061BD" w:rsidRPr="0059255D">
        <w:rPr>
          <w:lang w:val="en-GB"/>
        </w:rPr>
        <w:tab/>
      </w:r>
      <w:r w:rsidR="00300F51" w:rsidRPr="0059255D">
        <w:rPr>
          <w:lang w:val="en-GB"/>
        </w:rPr>
        <w:tab/>
      </w:r>
      <w:r w:rsidR="004061BD" w:rsidRPr="0059255D">
        <w:rPr>
          <w:lang w:val="en-GB"/>
        </w:rPr>
        <w:t>Definitions</w:t>
      </w:r>
    </w:p>
    <w:p w:rsidR="00D4439C" w:rsidRPr="0059255D" w:rsidRDefault="00984F1A" w:rsidP="00984F1A">
      <w:pPr>
        <w:pStyle w:val="para"/>
        <w:rPr>
          <w:lang w:val="en-GB"/>
        </w:rPr>
      </w:pPr>
      <w:r w:rsidRPr="0059255D">
        <w:rPr>
          <w:lang w:val="en-GB"/>
        </w:rPr>
        <w:tab/>
      </w:r>
      <w:r w:rsidR="00300F51" w:rsidRPr="0059255D">
        <w:rPr>
          <w:lang w:val="en-GB"/>
        </w:rPr>
        <w:t>For the purposes of this Regulation,</w:t>
      </w:r>
    </w:p>
    <w:p w:rsidR="0052072D" w:rsidRPr="0052072D" w:rsidRDefault="0052072D" w:rsidP="0052072D">
      <w:pPr>
        <w:pStyle w:val="para"/>
        <w:rPr>
          <w:lang w:val="en-GB"/>
        </w:rPr>
      </w:pPr>
      <w:r w:rsidRPr="0052072D">
        <w:rPr>
          <w:lang w:val="en-GB"/>
        </w:rPr>
        <w:t>2.1.</w:t>
      </w:r>
      <w:r w:rsidRPr="0052072D">
        <w:rPr>
          <w:lang w:val="en-GB"/>
        </w:rPr>
        <w:tab/>
        <w:t>"</w:t>
      </w:r>
      <w:r w:rsidRPr="0052072D">
        <w:rPr>
          <w:i/>
          <w:lang w:val="en-GB"/>
        </w:rPr>
        <w:t>Approval of a vehicle</w:t>
      </w:r>
      <w:r w:rsidRPr="0052072D">
        <w:rPr>
          <w:lang w:val="en-GB"/>
        </w:rPr>
        <w:t>" means the approval of a vehicle type with regard to the strength of the seats and their anchorages, the design of the rear parts of the seat</w:t>
      </w:r>
      <w:r w:rsidRPr="0052072D">
        <w:rPr>
          <w:lang w:val="en-GB"/>
        </w:rPr>
        <w:noBreakHyphen/>
        <w:t>backs and the characteristics of their head restraints;</w:t>
      </w:r>
    </w:p>
    <w:p w:rsidR="0052072D" w:rsidRPr="0052072D" w:rsidRDefault="0052072D" w:rsidP="0052072D">
      <w:pPr>
        <w:pStyle w:val="para"/>
        <w:rPr>
          <w:lang w:val="en-GB"/>
        </w:rPr>
      </w:pPr>
      <w:r w:rsidRPr="0052072D">
        <w:rPr>
          <w:lang w:val="en-GB"/>
        </w:rPr>
        <w:t>2.2.</w:t>
      </w:r>
      <w:r w:rsidRPr="0052072D">
        <w:rPr>
          <w:lang w:val="en-GB"/>
        </w:rPr>
        <w:tab/>
        <w:t>"</w:t>
      </w:r>
      <w:r w:rsidRPr="0052072D">
        <w:rPr>
          <w:i/>
          <w:lang w:val="en-GB"/>
        </w:rPr>
        <w:t>Vehicle type</w:t>
      </w:r>
      <w:r w:rsidRPr="0052072D">
        <w:rPr>
          <w:lang w:val="en-GB"/>
        </w:rPr>
        <w:t>" means a category of motor vehicles which do not differ in such essential respects as:</w:t>
      </w:r>
    </w:p>
    <w:p w:rsidR="0052072D" w:rsidRPr="0052072D" w:rsidRDefault="0052072D" w:rsidP="0052072D">
      <w:pPr>
        <w:pStyle w:val="para"/>
        <w:rPr>
          <w:lang w:val="en-GB"/>
        </w:rPr>
      </w:pPr>
      <w:r w:rsidRPr="0052072D">
        <w:rPr>
          <w:lang w:val="en-GB"/>
        </w:rPr>
        <w:t>2.2.1.</w:t>
      </w:r>
      <w:r w:rsidRPr="0052072D">
        <w:rPr>
          <w:lang w:val="en-GB"/>
        </w:rPr>
        <w:tab/>
      </w:r>
      <w:r>
        <w:rPr>
          <w:lang w:val="en-GB"/>
        </w:rPr>
        <w:t>T</w:t>
      </w:r>
      <w:r w:rsidRPr="0052072D">
        <w:rPr>
          <w:lang w:val="en-GB"/>
        </w:rPr>
        <w:t>he structure, shape, dimensions, materials and the mass of the seats, although the seats may differ in covering and colour; differences not exceeding 5 per cent in the mass of the approved seat type shall not be considered significant;</w:t>
      </w:r>
    </w:p>
    <w:p w:rsidR="0052072D" w:rsidRPr="0052072D" w:rsidRDefault="0052072D" w:rsidP="0052072D">
      <w:pPr>
        <w:pStyle w:val="para"/>
        <w:rPr>
          <w:lang w:val="en-GB"/>
        </w:rPr>
      </w:pPr>
      <w:r w:rsidRPr="0052072D">
        <w:rPr>
          <w:lang w:val="en-GB"/>
        </w:rPr>
        <w:t>2.2.2.</w:t>
      </w:r>
      <w:r w:rsidRPr="0052072D">
        <w:rPr>
          <w:lang w:val="en-GB"/>
        </w:rPr>
        <w:tab/>
      </w:r>
      <w:r>
        <w:rPr>
          <w:lang w:val="en-GB"/>
        </w:rPr>
        <w:t>T</w:t>
      </w:r>
      <w:r w:rsidRPr="0052072D">
        <w:rPr>
          <w:lang w:val="en-GB"/>
        </w:rPr>
        <w:t>he type and dimensions of the adjustment, displacement and locking systems of the seat</w:t>
      </w:r>
      <w:r w:rsidRPr="0052072D">
        <w:rPr>
          <w:lang w:val="en-GB"/>
        </w:rPr>
        <w:noBreakHyphen/>
        <w:t>back and seats and their parts;</w:t>
      </w:r>
    </w:p>
    <w:p w:rsidR="0052072D" w:rsidRPr="0052072D" w:rsidRDefault="0052072D" w:rsidP="0052072D">
      <w:pPr>
        <w:pStyle w:val="para"/>
        <w:rPr>
          <w:lang w:val="en-GB"/>
        </w:rPr>
      </w:pPr>
      <w:r w:rsidRPr="0052072D">
        <w:rPr>
          <w:lang w:val="en-GB"/>
        </w:rPr>
        <w:t>2.2.3</w:t>
      </w:r>
      <w:r w:rsidRPr="0052072D">
        <w:rPr>
          <w:lang w:val="en-GB"/>
        </w:rPr>
        <w:tab/>
      </w:r>
      <w:r>
        <w:rPr>
          <w:lang w:val="en-GB"/>
        </w:rPr>
        <w:t>T</w:t>
      </w:r>
      <w:r w:rsidRPr="0052072D">
        <w:rPr>
          <w:lang w:val="en-GB"/>
        </w:rPr>
        <w:t>he type and dimensions of the seat anchorages;</w:t>
      </w:r>
    </w:p>
    <w:p w:rsidR="0052072D" w:rsidRPr="0052072D" w:rsidRDefault="0052072D" w:rsidP="0052072D">
      <w:pPr>
        <w:pStyle w:val="para"/>
        <w:rPr>
          <w:lang w:val="en-GB"/>
        </w:rPr>
      </w:pPr>
      <w:r w:rsidRPr="0052072D">
        <w:rPr>
          <w:lang w:val="en-GB"/>
        </w:rPr>
        <w:t>2.2.4.</w:t>
      </w:r>
      <w:r w:rsidRPr="0052072D">
        <w:rPr>
          <w:lang w:val="en-GB"/>
        </w:rPr>
        <w:tab/>
      </w:r>
      <w:r>
        <w:rPr>
          <w:lang w:val="en-GB"/>
        </w:rPr>
        <w:t>T</w:t>
      </w:r>
      <w:r w:rsidRPr="0052072D">
        <w:rPr>
          <w:lang w:val="en-GB"/>
        </w:rPr>
        <w:t>he dimensions, frame, materials and padding of head restraints, although they may differ in colour and covering;</w:t>
      </w:r>
    </w:p>
    <w:p w:rsidR="0052072D" w:rsidRPr="0052072D" w:rsidRDefault="0052072D" w:rsidP="0052072D">
      <w:pPr>
        <w:pStyle w:val="para"/>
        <w:rPr>
          <w:lang w:val="en-GB"/>
        </w:rPr>
      </w:pPr>
      <w:r w:rsidRPr="0052072D">
        <w:rPr>
          <w:lang w:val="en-GB"/>
        </w:rPr>
        <w:t>2.2.5.</w:t>
      </w:r>
      <w:r w:rsidRPr="0052072D">
        <w:rPr>
          <w:lang w:val="en-GB"/>
        </w:rPr>
        <w:tab/>
      </w:r>
      <w:r>
        <w:rPr>
          <w:lang w:val="en-GB"/>
        </w:rPr>
        <w:t>T</w:t>
      </w:r>
      <w:r w:rsidRPr="0052072D">
        <w:rPr>
          <w:lang w:val="en-GB"/>
        </w:rPr>
        <w:t>he type and dimensions of the attachments of the head restraint and the characteristics of the part of the vehicle to which the head restraint is attached, in the case of a separate head restraint;</w:t>
      </w:r>
    </w:p>
    <w:p w:rsidR="0052072D" w:rsidRDefault="0052072D" w:rsidP="0052072D">
      <w:pPr>
        <w:pStyle w:val="para"/>
        <w:rPr>
          <w:lang w:val="en-GB"/>
        </w:rPr>
      </w:pPr>
      <w:r w:rsidRPr="0052072D">
        <w:rPr>
          <w:lang w:val="en-GB"/>
        </w:rPr>
        <w:t>2.3.</w:t>
      </w:r>
      <w:r w:rsidRPr="0052072D">
        <w:rPr>
          <w:lang w:val="en-GB"/>
        </w:rPr>
        <w:tab/>
        <w:t>"</w:t>
      </w:r>
      <w:r w:rsidRPr="0052072D">
        <w:rPr>
          <w:i/>
          <w:lang w:val="en-GB"/>
        </w:rPr>
        <w:t>Seat</w:t>
      </w:r>
      <w:r w:rsidRPr="0052072D">
        <w:rPr>
          <w:lang w:val="en-GB"/>
        </w:rPr>
        <w:t>" means a structure which may or may not be integral with the vehicle structure complete with trim, intended to seat one person.</w:t>
      </w:r>
      <w:r w:rsidR="001D0622">
        <w:rPr>
          <w:lang w:val="en-GB"/>
        </w:rPr>
        <w:t xml:space="preserve"> </w:t>
      </w:r>
      <w:r w:rsidR="00716B7F" w:rsidRPr="00716B7F">
        <w:rPr>
          <w:lang w:val="en-GB"/>
        </w:rPr>
        <w:t>Depending on its orientation, a seat is defined as follows:</w:t>
      </w:r>
    </w:p>
    <w:p w:rsidR="00716B7F" w:rsidRPr="00716B7F" w:rsidRDefault="00716B7F" w:rsidP="00716B7F">
      <w:pPr>
        <w:pStyle w:val="para"/>
        <w:rPr>
          <w:lang w:val="en-GB"/>
        </w:rPr>
      </w:pPr>
      <w:r w:rsidRPr="00716B7F">
        <w:rPr>
          <w:lang w:val="en-GB"/>
        </w:rPr>
        <w:t>2.3.1.</w:t>
      </w:r>
      <w:r w:rsidRPr="00716B7F">
        <w:rPr>
          <w:lang w:val="en-GB"/>
        </w:rPr>
        <w:tab/>
        <w:t>"</w:t>
      </w:r>
      <w:r w:rsidRPr="00716B7F">
        <w:rPr>
          <w:i/>
          <w:lang w:val="en-GB"/>
        </w:rPr>
        <w:t>Forward-facing seat</w:t>
      </w:r>
      <w:r w:rsidRPr="00716B7F">
        <w:rPr>
          <w:lang w:val="en-GB"/>
        </w:rPr>
        <w:t>" means a seat which can be used whilst the vehicle is in motion and which faces towards the front of the vehicle in such a manner that the vertical plane of symmetry of the seat forms an angle of less than + 10°</w:t>
      </w:r>
      <w:r w:rsidR="00803907">
        <w:rPr>
          <w:lang w:val="en-GB"/>
        </w:rPr>
        <w:t xml:space="preserve"> </w:t>
      </w:r>
      <w:r w:rsidRPr="00716B7F">
        <w:rPr>
          <w:lang w:val="en-GB"/>
        </w:rPr>
        <w:t>or </w:t>
      </w:r>
      <w:r w:rsidR="00803907">
        <w:rPr>
          <w:lang w:val="en-GB"/>
        </w:rPr>
        <w:t>-</w:t>
      </w:r>
      <w:r w:rsidRPr="00716B7F">
        <w:rPr>
          <w:lang w:val="en-GB"/>
        </w:rPr>
        <w:t> 10° with the vertical plane of symmetry of the vehicle;</w:t>
      </w:r>
    </w:p>
    <w:p w:rsidR="00716B7F" w:rsidRPr="00885D82" w:rsidRDefault="00716B7F" w:rsidP="00716B7F">
      <w:pPr>
        <w:pStyle w:val="para"/>
        <w:rPr>
          <w:rFonts w:eastAsia="Batang"/>
          <w:lang w:val="en-GB"/>
        </w:rPr>
      </w:pPr>
      <w:r>
        <w:rPr>
          <w:lang w:val="en-GB"/>
        </w:rPr>
        <w:t>2.3.2</w:t>
      </w:r>
      <w:r>
        <w:rPr>
          <w:lang w:val="en-GB"/>
        </w:rPr>
        <w:tab/>
      </w:r>
      <w:r w:rsidRPr="00716B7F">
        <w:rPr>
          <w:lang w:val="en-GB"/>
        </w:rPr>
        <w:t>"</w:t>
      </w:r>
      <w:r w:rsidRPr="00716B7F">
        <w:rPr>
          <w:i/>
          <w:lang w:val="en-GB"/>
        </w:rPr>
        <w:t>Rearward-facing seat</w:t>
      </w:r>
      <w:r w:rsidRPr="00716B7F">
        <w:rPr>
          <w:lang w:val="en-GB"/>
        </w:rPr>
        <w:t xml:space="preserve">" means a seat which can be used whilst the vehicle is in motion and which faces towards the rear of the vehicle in such a manner that the vertical plane of symmetry of the seat forms an angle of less than </w:t>
      </w:r>
      <w:r w:rsidR="00803907">
        <w:rPr>
          <w:lang w:val="en-GB"/>
        </w:rPr>
        <w:br/>
      </w:r>
      <w:r w:rsidRPr="00716B7F">
        <w:rPr>
          <w:lang w:val="en-GB"/>
        </w:rPr>
        <w:t>+</w:t>
      </w:r>
      <w:r w:rsidR="00803907">
        <w:rPr>
          <w:lang w:val="en-GB"/>
        </w:rPr>
        <w:t> </w:t>
      </w:r>
      <w:r w:rsidRPr="00716B7F">
        <w:rPr>
          <w:lang w:val="en-GB"/>
        </w:rPr>
        <w:t xml:space="preserve">10° or </w:t>
      </w:r>
      <w:r w:rsidR="007B3748" w:rsidRPr="007B3748">
        <w:rPr>
          <w:lang w:val="en-GB"/>
        </w:rPr>
        <w:t>-</w:t>
      </w:r>
      <w:r w:rsidRPr="00716B7F">
        <w:rPr>
          <w:lang w:val="en-GB"/>
        </w:rPr>
        <w:t xml:space="preserve"> 10° with the vertical plane of symmetry of the vehicle;</w:t>
      </w:r>
    </w:p>
    <w:p w:rsidR="004F1B56" w:rsidRDefault="004F1B56" w:rsidP="00716B7F">
      <w:pPr>
        <w:pStyle w:val="para"/>
        <w:rPr>
          <w:lang w:val="en-GB"/>
        </w:rPr>
      </w:pPr>
      <w:r w:rsidRPr="004F1B56">
        <w:rPr>
          <w:lang w:val="en-GB"/>
        </w:rPr>
        <w:t>2.3.3</w:t>
      </w:r>
      <w:r w:rsidRPr="004F1B56">
        <w:rPr>
          <w:bCs/>
          <w:lang w:val="en-GB"/>
        </w:rPr>
        <w:t>.</w:t>
      </w:r>
      <w:r w:rsidRPr="004F1B56">
        <w:rPr>
          <w:b/>
          <w:lang w:val="en-GB"/>
        </w:rPr>
        <w:tab/>
      </w:r>
      <w:r w:rsidRPr="004F1B56">
        <w:rPr>
          <w:lang w:val="en-GB"/>
        </w:rPr>
        <w:t>"</w:t>
      </w:r>
      <w:r w:rsidRPr="004F1B56">
        <w:rPr>
          <w:i/>
          <w:lang w:val="en-GB"/>
        </w:rPr>
        <w:t>Side-facing seat</w:t>
      </w:r>
      <w:r w:rsidRPr="004F1B56">
        <w:rPr>
          <w:lang w:val="en-GB"/>
        </w:rPr>
        <w:t>" means a seat</w:t>
      </w:r>
      <w:r w:rsidRPr="004F1B56">
        <w:rPr>
          <w:b/>
          <w:lang w:val="en-GB"/>
        </w:rPr>
        <w:t xml:space="preserve"> </w:t>
      </w:r>
      <w:r w:rsidRPr="004F1B56">
        <w:rPr>
          <w:lang w:val="en-GB"/>
        </w:rPr>
        <w:t>which can be used whilst the vehicle is in motion and which faces towards the side of the vehicle in such a manner that the vertical plane of symmetry of the seat forms an angle of 90° (</w:t>
      </w:r>
      <w:r w:rsidRPr="004F1B56">
        <w:rPr>
          <w:lang w:val="en-US"/>
        </w:rPr>
        <w:t>±</w:t>
      </w:r>
      <w:r w:rsidRPr="004F1B56">
        <w:rPr>
          <w:lang w:val="en-GB"/>
        </w:rPr>
        <w:t>10°) with the vertical pl</w:t>
      </w:r>
      <w:r>
        <w:rPr>
          <w:lang w:val="en-GB"/>
        </w:rPr>
        <w:t>ane of symmetry of the vehicle;</w:t>
      </w:r>
    </w:p>
    <w:p w:rsidR="0052072D" w:rsidRPr="0052072D" w:rsidRDefault="0052072D" w:rsidP="0052072D">
      <w:pPr>
        <w:pStyle w:val="para"/>
        <w:rPr>
          <w:lang w:val="en-GB"/>
        </w:rPr>
      </w:pPr>
      <w:r w:rsidRPr="0052072D">
        <w:rPr>
          <w:lang w:val="en-GB"/>
        </w:rPr>
        <w:t>2.4.</w:t>
      </w:r>
      <w:r w:rsidRPr="0052072D">
        <w:rPr>
          <w:lang w:val="en-GB"/>
        </w:rPr>
        <w:tab/>
        <w:t>"</w:t>
      </w:r>
      <w:r w:rsidRPr="0052072D">
        <w:rPr>
          <w:i/>
          <w:lang w:val="en-GB"/>
        </w:rPr>
        <w:t>Bench seat</w:t>
      </w:r>
      <w:r w:rsidRPr="0052072D">
        <w:rPr>
          <w:lang w:val="en-GB"/>
        </w:rPr>
        <w:t>" means a structure complete with trim, intended to seat more than one adult person;</w:t>
      </w:r>
    </w:p>
    <w:p w:rsidR="0052072D" w:rsidRPr="0052072D" w:rsidRDefault="0052072D" w:rsidP="0052072D">
      <w:pPr>
        <w:pStyle w:val="para"/>
        <w:rPr>
          <w:lang w:val="en-GB"/>
        </w:rPr>
      </w:pPr>
      <w:r w:rsidRPr="0052072D">
        <w:rPr>
          <w:lang w:val="en-GB"/>
        </w:rPr>
        <w:t>2.5.</w:t>
      </w:r>
      <w:r w:rsidRPr="0052072D">
        <w:rPr>
          <w:lang w:val="en-GB"/>
        </w:rPr>
        <w:tab/>
        <w:t>"</w:t>
      </w:r>
      <w:r w:rsidRPr="0052072D">
        <w:rPr>
          <w:i/>
          <w:lang w:val="en-GB"/>
        </w:rPr>
        <w:t>Anchorage</w:t>
      </w:r>
      <w:r w:rsidRPr="0052072D">
        <w:rPr>
          <w:lang w:val="en-GB"/>
        </w:rPr>
        <w:t>" means the system by which the seat assembly is secured to the vehicle structure, including the affected parts of the vehicle structure;</w:t>
      </w:r>
    </w:p>
    <w:p w:rsidR="0052072D" w:rsidRPr="0052072D" w:rsidRDefault="0052072D" w:rsidP="0052072D">
      <w:pPr>
        <w:pStyle w:val="para"/>
        <w:rPr>
          <w:lang w:val="en-GB"/>
        </w:rPr>
      </w:pPr>
      <w:r w:rsidRPr="0052072D">
        <w:rPr>
          <w:lang w:val="en-GB"/>
        </w:rPr>
        <w:t>2.6.</w:t>
      </w:r>
      <w:r w:rsidRPr="0052072D">
        <w:rPr>
          <w:lang w:val="en-GB"/>
        </w:rPr>
        <w:tab/>
        <w:t>"</w:t>
      </w:r>
      <w:r w:rsidRPr="0052072D">
        <w:rPr>
          <w:i/>
          <w:lang w:val="en-GB"/>
        </w:rPr>
        <w:t>Adjustment system</w:t>
      </w:r>
      <w:r w:rsidRPr="0052072D">
        <w:rPr>
          <w:lang w:val="en-GB"/>
        </w:rPr>
        <w:t>" means the device by which the seat or its parts can be adjusted to a position suited to the morphology of the seated occupant.</w:t>
      </w:r>
      <w:r w:rsidR="001D0622">
        <w:rPr>
          <w:lang w:val="en-GB"/>
        </w:rPr>
        <w:t xml:space="preserve"> </w:t>
      </w:r>
      <w:r w:rsidRPr="0052072D">
        <w:rPr>
          <w:lang w:val="en-GB"/>
        </w:rPr>
        <w:t>This device may, in particular, permit:</w:t>
      </w:r>
    </w:p>
    <w:p w:rsidR="0052072D" w:rsidRPr="0052072D" w:rsidRDefault="0052072D" w:rsidP="0052072D">
      <w:pPr>
        <w:pStyle w:val="para"/>
        <w:rPr>
          <w:lang w:val="en-GB"/>
        </w:rPr>
      </w:pPr>
      <w:r w:rsidRPr="0052072D">
        <w:rPr>
          <w:lang w:val="en-GB"/>
        </w:rPr>
        <w:t>2.6.1.</w:t>
      </w:r>
      <w:r w:rsidRPr="0052072D">
        <w:rPr>
          <w:lang w:val="en-GB"/>
        </w:rPr>
        <w:tab/>
      </w:r>
      <w:r>
        <w:rPr>
          <w:lang w:val="en-GB"/>
        </w:rPr>
        <w:t>L</w:t>
      </w:r>
      <w:r w:rsidRPr="0052072D">
        <w:rPr>
          <w:lang w:val="en-GB"/>
        </w:rPr>
        <w:t>ongitudinal displacement;</w:t>
      </w:r>
    </w:p>
    <w:p w:rsidR="0052072D" w:rsidRPr="0052072D" w:rsidRDefault="0052072D" w:rsidP="0052072D">
      <w:pPr>
        <w:pStyle w:val="para"/>
        <w:rPr>
          <w:lang w:val="en-GB"/>
        </w:rPr>
      </w:pPr>
      <w:r w:rsidRPr="0052072D">
        <w:rPr>
          <w:lang w:val="en-GB"/>
        </w:rPr>
        <w:t>2.6.2.</w:t>
      </w:r>
      <w:r w:rsidRPr="0052072D">
        <w:rPr>
          <w:lang w:val="en-GB"/>
        </w:rPr>
        <w:tab/>
      </w:r>
      <w:r>
        <w:rPr>
          <w:lang w:val="en-GB"/>
        </w:rPr>
        <w:t>V</w:t>
      </w:r>
      <w:r w:rsidRPr="0052072D">
        <w:rPr>
          <w:lang w:val="en-GB"/>
        </w:rPr>
        <w:t>ertical displacement;</w:t>
      </w:r>
    </w:p>
    <w:p w:rsidR="0052072D" w:rsidRPr="0052072D" w:rsidRDefault="0052072D" w:rsidP="0052072D">
      <w:pPr>
        <w:pStyle w:val="para"/>
        <w:rPr>
          <w:lang w:val="en-GB"/>
        </w:rPr>
      </w:pPr>
      <w:r w:rsidRPr="0052072D">
        <w:rPr>
          <w:lang w:val="en-GB"/>
        </w:rPr>
        <w:t>2.6.3.</w:t>
      </w:r>
      <w:r w:rsidRPr="0052072D">
        <w:rPr>
          <w:lang w:val="en-GB"/>
        </w:rPr>
        <w:tab/>
      </w:r>
      <w:r>
        <w:rPr>
          <w:lang w:val="en-GB"/>
        </w:rPr>
        <w:t>A</w:t>
      </w:r>
      <w:r w:rsidRPr="0052072D">
        <w:rPr>
          <w:lang w:val="en-GB"/>
        </w:rPr>
        <w:t>ngular displacement;</w:t>
      </w:r>
    </w:p>
    <w:p w:rsidR="0052072D" w:rsidRPr="0052072D" w:rsidRDefault="0052072D" w:rsidP="0052072D">
      <w:pPr>
        <w:pStyle w:val="para"/>
        <w:rPr>
          <w:lang w:val="en-GB"/>
        </w:rPr>
      </w:pPr>
      <w:r w:rsidRPr="0052072D">
        <w:rPr>
          <w:lang w:val="en-GB"/>
        </w:rPr>
        <w:t>2.7.</w:t>
      </w:r>
      <w:r w:rsidRPr="0052072D">
        <w:rPr>
          <w:lang w:val="en-GB"/>
        </w:rPr>
        <w:tab/>
        <w:t>"</w:t>
      </w:r>
      <w:r w:rsidRPr="0052072D">
        <w:rPr>
          <w:i/>
          <w:lang w:val="en-GB"/>
        </w:rPr>
        <w:t>Displacement system</w:t>
      </w:r>
      <w:r w:rsidRPr="0052072D">
        <w:rPr>
          <w:lang w:val="en-GB"/>
        </w:rPr>
        <w:t>" means a device by which the seat or one of its parts can be displaced and/or rotated, without a fixed intermediate position, to permit easy access of occupants to the space behind the seat concerned;</w:t>
      </w:r>
    </w:p>
    <w:p w:rsidR="0052072D" w:rsidRPr="0052072D" w:rsidRDefault="0052072D" w:rsidP="0052072D">
      <w:pPr>
        <w:pStyle w:val="para"/>
        <w:rPr>
          <w:lang w:val="en-GB"/>
        </w:rPr>
      </w:pPr>
      <w:r w:rsidRPr="0052072D">
        <w:rPr>
          <w:lang w:val="en-GB"/>
        </w:rPr>
        <w:t>2.8.</w:t>
      </w:r>
      <w:r w:rsidRPr="0052072D">
        <w:rPr>
          <w:lang w:val="en-GB"/>
        </w:rPr>
        <w:tab/>
        <w:t>"</w:t>
      </w:r>
      <w:r w:rsidRPr="0052072D">
        <w:rPr>
          <w:i/>
          <w:lang w:val="en-GB"/>
        </w:rPr>
        <w:t>Locking system</w:t>
      </w:r>
      <w:r w:rsidRPr="0052072D">
        <w:rPr>
          <w:lang w:val="en-GB"/>
        </w:rPr>
        <w:t>" means a device ensuring that the seat and its parts are maintained in the position of use;</w:t>
      </w:r>
    </w:p>
    <w:p w:rsidR="0052072D" w:rsidRPr="0052072D" w:rsidRDefault="0052072D" w:rsidP="009934F1">
      <w:pPr>
        <w:pStyle w:val="para"/>
        <w:rPr>
          <w:lang w:val="en-GB"/>
        </w:rPr>
      </w:pPr>
      <w:r w:rsidRPr="0052072D">
        <w:rPr>
          <w:lang w:val="en-GB"/>
        </w:rPr>
        <w:t>2.9.</w:t>
      </w:r>
      <w:r w:rsidRPr="0052072D">
        <w:rPr>
          <w:lang w:val="en-GB"/>
        </w:rPr>
        <w:tab/>
      </w:r>
      <w:r w:rsidR="0093537F" w:rsidRPr="0093537F">
        <w:rPr>
          <w:lang w:val="en-GB"/>
        </w:rPr>
        <w:t>"</w:t>
      </w:r>
      <w:r w:rsidR="0093537F" w:rsidRPr="0093537F">
        <w:rPr>
          <w:i/>
          <w:lang w:val="en-GB"/>
        </w:rPr>
        <w:t>Folding seat</w:t>
      </w:r>
      <w:r w:rsidR="0093537F" w:rsidRPr="0093537F">
        <w:rPr>
          <w:lang w:val="en-GB"/>
        </w:rPr>
        <w:t>" means a seat, which is normally folded, can be easily operated and is designed for occasional use by an occupant</w:t>
      </w:r>
      <w:r w:rsidR="009934F1">
        <w:rPr>
          <w:lang w:val="en-GB"/>
        </w:rPr>
        <w:t>;</w:t>
      </w:r>
    </w:p>
    <w:p w:rsidR="0052072D" w:rsidRPr="0052072D" w:rsidRDefault="0052072D" w:rsidP="0052072D">
      <w:pPr>
        <w:pStyle w:val="para"/>
        <w:rPr>
          <w:lang w:val="en-GB"/>
        </w:rPr>
      </w:pPr>
      <w:r w:rsidRPr="0052072D">
        <w:rPr>
          <w:lang w:val="en-GB"/>
        </w:rPr>
        <w:t>2.10.</w:t>
      </w:r>
      <w:r w:rsidRPr="0052072D">
        <w:rPr>
          <w:lang w:val="en-GB"/>
        </w:rPr>
        <w:tab/>
        <w:t>"</w:t>
      </w:r>
      <w:r w:rsidRPr="0052072D">
        <w:rPr>
          <w:i/>
          <w:lang w:val="en-GB"/>
        </w:rPr>
        <w:t>Transverse plane</w:t>
      </w:r>
      <w:r w:rsidRPr="0052072D">
        <w:rPr>
          <w:lang w:val="en-GB"/>
        </w:rPr>
        <w:t>" means a vertical plane perpendicular to the median longitudinal plane of the vehicle;</w:t>
      </w:r>
    </w:p>
    <w:p w:rsidR="0052072D" w:rsidRPr="0052072D" w:rsidRDefault="0052072D" w:rsidP="0052072D">
      <w:pPr>
        <w:pStyle w:val="para"/>
        <w:rPr>
          <w:lang w:val="en-GB"/>
        </w:rPr>
      </w:pPr>
      <w:r w:rsidRPr="0052072D">
        <w:rPr>
          <w:lang w:val="en-GB"/>
        </w:rPr>
        <w:t>2.11.</w:t>
      </w:r>
      <w:r w:rsidRPr="0052072D">
        <w:rPr>
          <w:lang w:val="en-GB"/>
        </w:rPr>
        <w:tab/>
        <w:t>"</w:t>
      </w:r>
      <w:r w:rsidRPr="0052072D">
        <w:rPr>
          <w:i/>
          <w:lang w:val="en-GB"/>
        </w:rPr>
        <w:t>Longitudinal plane</w:t>
      </w:r>
      <w:r w:rsidRPr="0052072D">
        <w:rPr>
          <w:lang w:val="en-GB"/>
        </w:rPr>
        <w:t>" means a plane parallel to the median longitudinal plane of the vehicle;</w:t>
      </w:r>
    </w:p>
    <w:p w:rsidR="0052072D" w:rsidRPr="0052072D" w:rsidRDefault="0052072D" w:rsidP="0052072D">
      <w:pPr>
        <w:pStyle w:val="para"/>
        <w:rPr>
          <w:lang w:val="en-GB"/>
        </w:rPr>
      </w:pPr>
      <w:r w:rsidRPr="0052072D">
        <w:rPr>
          <w:lang w:val="en-GB"/>
        </w:rPr>
        <w:t>2.12.</w:t>
      </w:r>
      <w:r w:rsidRPr="0052072D">
        <w:rPr>
          <w:lang w:val="en-GB"/>
        </w:rPr>
        <w:tab/>
        <w:t>"</w:t>
      </w:r>
      <w:r w:rsidRPr="0052072D">
        <w:rPr>
          <w:i/>
          <w:lang w:val="en-GB"/>
        </w:rPr>
        <w:t>Head restraint</w:t>
      </w:r>
      <w:r w:rsidRPr="0052072D">
        <w:rPr>
          <w:lang w:val="en-GB"/>
        </w:rPr>
        <w:t>" means a device whose purpose is to limit the rearward displacement of an adult occupant's head in relation to his torso in order to reduce the danger of injury to the cervical vertebrae in the event of an accident;</w:t>
      </w:r>
    </w:p>
    <w:p w:rsidR="0052072D" w:rsidRPr="0052072D" w:rsidRDefault="0052072D" w:rsidP="0052072D">
      <w:pPr>
        <w:pStyle w:val="para"/>
        <w:rPr>
          <w:lang w:val="en-GB"/>
        </w:rPr>
      </w:pPr>
      <w:r w:rsidRPr="0052072D">
        <w:rPr>
          <w:lang w:val="en-GB"/>
        </w:rPr>
        <w:t>2.12.1.</w:t>
      </w:r>
      <w:r w:rsidRPr="0052072D">
        <w:rPr>
          <w:lang w:val="en-GB"/>
        </w:rPr>
        <w:tab/>
        <w:t>"</w:t>
      </w:r>
      <w:r w:rsidRPr="0052072D">
        <w:rPr>
          <w:i/>
          <w:lang w:val="en-GB"/>
        </w:rPr>
        <w:t>Integrated head restraint</w:t>
      </w:r>
      <w:r w:rsidRPr="0052072D">
        <w:rPr>
          <w:lang w:val="en-GB"/>
        </w:rPr>
        <w:t>" means a head restraint formed by th</w:t>
      </w:r>
      <w:r w:rsidR="001D0622">
        <w:rPr>
          <w:lang w:val="en-GB"/>
        </w:rPr>
        <w:t>e upper part of the seat</w:t>
      </w:r>
      <w:r w:rsidR="001D0622">
        <w:rPr>
          <w:lang w:val="en-GB"/>
        </w:rPr>
        <w:noBreakHyphen/>
        <w:t xml:space="preserve">back. </w:t>
      </w:r>
      <w:r w:rsidRPr="0052072D">
        <w:rPr>
          <w:lang w:val="en-GB"/>
        </w:rPr>
        <w:t>Head restraints meeting the definitions of paragraphs 2.12.2. or 2.12.3. below but which can only be detached from the seat or the vehicle structure by the use of tools or by partial or complete removal of the seat covering, meet the present definition;</w:t>
      </w:r>
    </w:p>
    <w:p w:rsidR="0052072D" w:rsidRPr="0052072D" w:rsidRDefault="0052072D" w:rsidP="0052072D">
      <w:pPr>
        <w:pStyle w:val="para"/>
        <w:rPr>
          <w:lang w:val="en-GB"/>
        </w:rPr>
      </w:pPr>
      <w:r w:rsidRPr="0052072D">
        <w:rPr>
          <w:lang w:val="en-GB"/>
        </w:rPr>
        <w:t>2.12.2.</w:t>
      </w:r>
      <w:r w:rsidRPr="0052072D">
        <w:rPr>
          <w:lang w:val="en-GB"/>
        </w:rPr>
        <w:tab/>
        <w:t>"</w:t>
      </w:r>
      <w:r w:rsidRPr="0052072D">
        <w:rPr>
          <w:i/>
          <w:lang w:val="en-GB"/>
        </w:rPr>
        <w:t>Detachable head restraint</w:t>
      </w:r>
      <w:r w:rsidRPr="0052072D">
        <w:rPr>
          <w:lang w:val="en-GB"/>
        </w:rPr>
        <w:t>" means a head restraint consisting of a component separable from the seat designed for insertion and positive retention in the seat</w:t>
      </w:r>
      <w:r w:rsidRPr="0052072D">
        <w:rPr>
          <w:lang w:val="en-GB"/>
        </w:rPr>
        <w:noBreakHyphen/>
        <w:t>back structure;</w:t>
      </w:r>
    </w:p>
    <w:p w:rsidR="0052072D" w:rsidRPr="0052072D" w:rsidRDefault="0052072D" w:rsidP="0052072D">
      <w:pPr>
        <w:pStyle w:val="para"/>
        <w:rPr>
          <w:lang w:val="en-GB"/>
        </w:rPr>
      </w:pPr>
      <w:r w:rsidRPr="0052072D">
        <w:rPr>
          <w:lang w:val="en-GB"/>
        </w:rPr>
        <w:t>2.12.3.</w:t>
      </w:r>
      <w:r w:rsidRPr="0052072D">
        <w:rPr>
          <w:lang w:val="en-GB"/>
        </w:rPr>
        <w:tab/>
        <w:t>"</w:t>
      </w:r>
      <w:r w:rsidRPr="0052072D">
        <w:rPr>
          <w:i/>
          <w:lang w:val="en-GB"/>
        </w:rPr>
        <w:t>Separate head restraint</w:t>
      </w:r>
      <w:r w:rsidRPr="0052072D">
        <w:rPr>
          <w:lang w:val="en-GB"/>
        </w:rPr>
        <w:t>" means a head restraint consisting of a component separate from the seat, designed for insertion and/or positive retention in the structure of the vehicle;</w:t>
      </w:r>
    </w:p>
    <w:p w:rsidR="0052072D" w:rsidRPr="0052072D" w:rsidRDefault="0052072D" w:rsidP="0052072D">
      <w:pPr>
        <w:pStyle w:val="para"/>
        <w:rPr>
          <w:lang w:val="en-GB"/>
        </w:rPr>
      </w:pPr>
      <w:r w:rsidRPr="0052072D">
        <w:rPr>
          <w:lang w:val="en-GB"/>
        </w:rPr>
        <w:t>2.13.</w:t>
      </w:r>
      <w:r w:rsidRPr="0052072D">
        <w:rPr>
          <w:lang w:val="en-GB"/>
        </w:rPr>
        <w:tab/>
        <w:t>"</w:t>
      </w:r>
      <w:r w:rsidRPr="0052072D">
        <w:rPr>
          <w:i/>
          <w:lang w:val="en-GB"/>
        </w:rPr>
        <w:t>R point</w:t>
      </w:r>
      <w:r w:rsidRPr="0052072D">
        <w:rPr>
          <w:lang w:val="en-GB"/>
        </w:rPr>
        <w:t xml:space="preserve">" means the seating reference point as defined in </w:t>
      </w:r>
      <w:r w:rsidR="00046553">
        <w:rPr>
          <w:lang w:val="en-GB"/>
        </w:rPr>
        <w:t>A</w:t>
      </w:r>
      <w:r w:rsidR="00046553" w:rsidRPr="0052072D">
        <w:rPr>
          <w:lang w:val="en-GB"/>
        </w:rPr>
        <w:t>nnex </w:t>
      </w:r>
      <w:r w:rsidRPr="0052072D">
        <w:rPr>
          <w:lang w:val="en-GB"/>
        </w:rPr>
        <w:t>3 to this Regulation;</w:t>
      </w:r>
    </w:p>
    <w:p w:rsidR="0052072D" w:rsidRPr="0052072D" w:rsidRDefault="0052072D" w:rsidP="0052072D">
      <w:pPr>
        <w:pStyle w:val="para"/>
        <w:rPr>
          <w:lang w:val="en-GB"/>
        </w:rPr>
      </w:pPr>
      <w:r w:rsidRPr="0052072D">
        <w:rPr>
          <w:lang w:val="en-GB"/>
        </w:rPr>
        <w:t>2.14.</w:t>
      </w:r>
      <w:r w:rsidRPr="0052072D">
        <w:rPr>
          <w:lang w:val="en-GB"/>
        </w:rPr>
        <w:tab/>
        <w:t>"</w:t>
      </w:r>
      <w:r w:rsidRPr="0052072D">
        <w:rPr>
          <w:i/>
          <w:lang w:val="en-GB"/>
        </w:rPr>
        <w:t>Reference line</w:t>
      </w:r>
      <w:r w:rsidRPr="0052072D">
        <w:rPr>
          <w:lang w:val="en-GB"/>
        </w:rPr>
        <w:t xml:space="preserve">" means the line on the manikin reproduced in </w:t>
      </w:r>
      <w:r w:rsidR="00046553">
        <w:rPr>
          <w:lang w:val="en-GB"/>
        </w:rPr>
        <w:t>A</w:t>
      </w:r>
      <w:r w:rsidR="00046553" w:rsidRPr="0052072D">
        <w:rPr>
          <w:lang w:val="en-GB"/>
        </w:rPr>
        <w:t>nnex </w:t>
      </w:r>
      <w:r w:rsidRPr="0052072D">
        <w:rPr>
          <w:lang w:val="en-GB"/>
        </w:rPr>
        <w:t xml:space="preserve">3, </w:t>
      </w:r>
      <w:r w:rsidR="00A555F8">
        <w:rPr>
          <w:lang w:val="en-GB"/>
        </w:rPr>
        <w:t>A</w:t>
      </w:r>
      <w:r w:rsidR="00A555F8" w:rsidRPr="0052072D">
        <w:rPr>
          <w:lang w:val="en-GB"/>
        </w:rPr>
        <w:t>ppendix</w:t>
      </w:r>
      <w:r w:rsidR="00A555F8">
        <w:rPr>
          <w:lang w:val="en-GB"/>
        </w:rPr>
        <w:t xml:space="preserve"> </w:t>
      </w:r>
      <w:r w:rsidR="00621481">
        <w:rPr>
          <w:lang w:val="en-GB"/>
        </w:rPr>
        <w:t>1</w:t>
      </w:r>
      <w:r w:rsidRPr="0052072D">
        <w:rPr>
          <w:lang w:val="en-GB"/>
        </w:rPr>
        <w:t xml:space="preserve">, </w:t>
      </w:r>
      <w:r w:rsidR="00A555F8">
        <w:rPr>
          <w:lang w:val="en-GB"/>
        </w:rPr>
        <w:t>F</w:t>
      </w:r>
      <w:r w:rsidR="00A555F8" w:rsidRPr="0052072D">
        <w:rPr>
          <w:lang w:val="en-GB"/>
        </w:rPr>
        <w:t>igure </w:t>
      </w:r>
      <w:r w:rsidRPr="0052072D">
        <w:rPr>
          <w:lang w:val="en-GB"/>
        </w:rPr>
        <w:t>1, to this Regulation.</w:t>
      </w:r>
    </w:p>
    <w:p w:rsidR="0052072D" w:rsidRPr="0052072D" w:rsidRDefault="0052072D" w:rsidP="0052072D">
      <w:pPr>
        <w:pStyle w:val="para"/>
        <w:rPr>
          <w:lang w:val="en-GB"/>
        </w:rPr>
      </w:pPr>
      <w:r w:rsidRPr="0052072D">
        <w:rPr>
          <w:lang w:val="en-GB"/>
        </w:rPr>
        <w:t>2.15.</w:t>
      </w:r>
      <w:r w:rsidRPr="0052072D">
        <w:rPr>
          <w:lang w:val="en-GB"/>
        </w:rPr>
        <w:tab/>
      </w:r>
      <w:r w:rsidRPr="0052072D">
        <w:rPr>
          <w:lang w:val="en-GB"/>
        </w:rPr>
        <w:tab/>
        <w:t>"</w:t>
      </w:r>
      <w:r w:rsidRPr="0052072D">
        <w:rPr>
          <w:i/>
          <w:lang w:val="en-GB"/>
        </w:rPr>
        <w:t>Partitioning system</w:t>
      </w:r>
      <w:r w:rsidRPr="0052072D">
        <w:rPr>
          <w:lang w:val="en-GB"/>
        </w:rPr>
        <w:t>" means parts or devices which, in addition to the seat-backs, are intended to protect the occupants from displaced luggage; in particular, a partitioning system may be constituted by netting or wire mesh located above the level of the seat-backs in their up</w:t>
      </w:r>
      <w:r w:rsidR="001D0622">
        <w:rPr>
          <w:lang w:val="en-GB"/>
        </w:rPr>
        <w:t xml:space="preserve">right or folded down position. </w:t>
      </w:r>
      <w:r w:rsidRPr="0052072D">
        <w:rPr>
          <w:lang w:val="en-GB"/>
        </w:rPr>
        <w:t>Head restraints fitted as standard equipment for vehicles equipped with such parts or devices shall be considered as pa</w:t>
      </w:r>
      <w:r w:rsidR="001D0622">
        <w:rPr>
          <w:lang w:val="en-GB"/>
        </w:rPr>
        <w:t xml:space="preserve">rt of the partitioning system. </w:t>
      </w:r>
      <w:r w:rsidRPr="0052072D">
        <w:rPr>
          <w:lang w:val="en-GB"/>
        </w:rPr>
        <w:t>However, a seat equipped with a head restraint shall not be considered as being on its own a partitioning system.</w:t>
      </w:r>
    </w:p>
    <w:p w:rsidR="00D4439C" w:rsidRPr="0059255D" w:rsidRDefault="00240324" w:rsidP="00A31624">
      <w:pPr>
        <w:pStyle w:val="HChG"/>
        <w:rPr>
          <w:lang w:val="en-GB"/>
        </w:rPr>
      </w:pPr>
      <w:r w:rsidRPr="0059255D">
        <w:rPr>
          <w:lang w:val="en-GB"/>
        </w:rPr>
        <w:tab/>
      </w:r>
      <w:r w:rsidRPr="0059255D">
        <w:rPr>
          <w:lang w:val="en-GB"/>
        </w:rPr>
        <w:tab/>
      </w:r>
      <w:r w:rsidR="00300F51" w:rsidRPr="0059255D">
        <w:rPr>
          <w:lang w:val="en-GB"/>
        </w:rPr>
        <w:t>3.</w:t>
      </w:r>
      <w:r w:rsidR="00300F51" w:rsidRPr="0059255D">
        <w:rPr>
          <w:lang w:val="en-GB"/>
        </w:rPr>
        <w:tab/>
      </w:r>
      <w:r w:rsidR="00A31624" w:rsidRPr="0059255D">
        <w:rPr>
          <w:lang w:val="en-GB"/>
        </w:rPr>
        <w:tab/>
        <w:t>Application for approval</w:t>
      </w:r>
    </w:p>
    <w:p w:rsidR="0052072D" w:rsidRPr="0052072D" w:rsidRDefault="0052072D" w:rsidP="0052072D">
      <w:pPr>
        <w:pStyle w:val="para"/>
        <w:rPr>
          <w:lang w:val="en-GB"/>
        </w:rPr>
      </w:pPr>
      <w:r w:rsidRPr="0052072D">
        <w:rPr>
          <w:lang w:val="en-GB"/>
        </w:rPr>
        <w:t>3.1.</w:t>
      </w:r>
      <w:r w:rsidRPr="0052072D">
        <w:rPr>
          <w:lang w:val="en-GB"/>
        </w:rPr>
        <w:tab/>
        <w:t>The application for approval of a vehicle type shall be submitted by the vehicle manufacturer or by his duly accredited representative.</w:t>
      </w:r>
    </w:p>
    <w:p w:rsidR="0052072D" w:rsidRPr="0052072D" w:rsidRDefault="0052072D" w:rsidP="0052072D">
      <w:pPr>
        <w:pStyle w:val="para"/>
        <w:rPr>
          <w:lang w:val="en-GB"/>
        </w:rPr>
      </w:pPr>
      <w:r w:rsidRPr="0052072D">
        <w:rPr>
          <w:lang w:val="en-GB"/>
        </w:rPr>
        <w:t>3.2.</w:t>
      </w:r>
      <w:r w:rsidRPr="0052072D">
        <w:rPr>
          <w:lang w:val="en-GB"/>
        </w:rPr>
        <w:tab/>
        <w:t>It shall be accompanied by the following documents in triplicate and the following particulars:</w:t>
      </w:r>
    </w:p>
    <w:p w:rsidR="0052072D" w:rsidRPr="0052072D" w:rsidRDefault="0052072D" w:rsidP="0052072D">
      <w:pPr>
        <w:pStyle w:val="para"/>
        <w:rPr>
          <w:lang w:val="en-GB"/>
        </w:rPr>
      </w:pPr>
      <w:r w:rsidRPr="0052072D">
        <w:rPr>
          <w:lang w:val="en-GB"/>
        </w:rPr>
        <w:t>3.2.1.</w:t>
      </w:r>
      <w:r w:rsidRPr="0052072D">
        <w:rPr>
          <w:lang w:val="en-GB"/>
        </w:rPr>
        <w:tab/>
      </w:r>
      <w:r>
        <w:rPr>
          <w:lang w:val="en-GB"/>
        </w:rPr>
        <w:t>A</w:t>
      </w:r>
      <w:r w:rsidRPr="0052072D">
        <w:rPr>
          <w:lang w:val="en-GB"/>
        </w:rPr>
        <w:t xml:space="preserve"> detailed description of the vehicle type with regard to the design of the seats, their anchorages, and their adjustment, displacement and locking systems;</w:t>
      </w:r>
    </w:p>
    <w:p w:rsidR="0052072D" w:rsidRPr="0052072D" w:rsidRDefault="0052072D" w:rsidP="0052072D">
      <w:pPr>
        <w:pStyle w:val="para"/>
        <w:rPr>
          <w:lang w:val="en-GB"/>
        </w:rPr>
      </w:pPr>
      <w:r w:rsidRPr="0052072D">
        <w:rPr>
          <w:lang w:val="en-GB"/>
        </w:rPr>
        <w:t>3.2.1.1.</w:t>
      </w:r>
      <w:r w:rsidRPr="0052072D">
        <w:rPr>
          <w:lang w:val="en-GB"/>
        </w:rPr>
        <w:tab/>
        <w:t>A detailed description and/or drawings of the partitioning system, if applicable.</w:t>
      </w:r>
    </w:p>
    <w:p w:rsidR="0052072D" w:rsidRPr="0052072D" w:rsidRDefault="0052072D" w:rsidP="0052072D">
      <w:pPr>
        <w:pStyle w:val="para"/>
        <w:rPr>
          <w:lang w:val="en-GB"/>
        </w:rPr>
      </w:pPr>
      <w:r w:rsidRPr="0052072D">
        <w:rPr>
          <w:lang w:val="en-GB"/>
        </w:rPr>
        <w:t>3.2.2.</w:t>
      </w:r>
      <w:r w:rsidRPr="0052072D">
        <w:rPr>
          <w:lang w:val="en-GB"/>
        </w:rPr>
        <w:tab/>
      </w:r>
      <w:r>
        <w:rPr>
          <w:lang w:val="en-GB"/>
        </w:rPr>
        <w:t>D</w:t>
      </w:r>
      <w:r w:rsidRPr="0052072D">
        <w:rPr>
          <w:lang w:val="en-GB"/>
        </w:rPr>
        <w:t>rawings, on an appropriate scale and in sufficient detail, of the seats, their anchorages on the vehicle, and their adjustment, displacement and locking systems.</w:t>
      </w:r>
    </w:p>
    <w:p w:rsidR="0052072D" w:rsidRPr="0052072D" w:rsidRDefault="0052072D" w:rsidP="0052072D">
      <w:pPr>
        <w:pStyle w:val="para"/>
        <w:rPr>
          <w:lang w:val="en-GB"/>
        </w:rPr>
      </w:pPr>
      <w:r w:rsidRPr="0052072D">
        <w:rPr>
          <w:lang w:val="en-GB"/>
        </w:rPr>
        <w:t>3.2.3.</w:t>
      </w:r>
      <w:r w:rsidRPr="0052072D">
        <w:rPr>
          <w:lang w:val="en-GB"/>
        </w:rPr>
        <w:tab/>
        <w:t>In the case of a seat with a detachable head restraint:</w:t>
      </w:r>
    </w:p>
    <w:p w:rsidR="0052072D" w:rsidRPr="0052072D" w:rsidRDefault="0052072D" w:rsidP="0052072D">
      <w:pPr>
        <w:pStyle w:val="para"/>
        <w:rPr>
          <w:lang w:val="en-GB"/>
        </w:rPr>
      </w:pPr>
      <w:r w:rsidRPr="0052072D">
        <w:rPr>
          <w:lang w:val="en-GB"/>
        </w:rPr>
        <w:t>3.2.3.1.</w:t>
      </w:r>
      <w:r w:rsidRPr="0052072D">
        <w:rPr>
          <w:lang w:val="en-GB"/>
        </w:rPr>
        <w:tab/>
      </w:r>
      <w:r>
        <w:rPr>
          <w:lang w:val="en-GB"/>
        </w:rPr>
        <w:t>A</w:t>
      </w:r>
      <w:r w:rsidRPr="0052072D">
        <w:rPr>
          <w:lang w:val="en-GB"/>
        </w:rPr>
        <w:t xml:space="preserve"> detailed description of the head restraint, specifying in particular the nature of the padding material or materials;</w:t>
      </w:r>
    </w:p>
    <w:p w:rsidR="0052072D" w:rsidRPr="0052072D" w:rsidRDefault="0052072D" w:rsidP="0052072D">
      <w:pPr>
        <w:pStyle w:val="para"/>
        <w:rPr>
          <w:lang w:val="en-GB"/>
        </w:rPr>
      </w:pPr>
      <w:r w:rsidRPr="0052072D">
        <w:rPr>
          <w:lang w:val="en-GB"/>
        </w:rPr>
        <w:t>3.2.3.2.</w:t>
      </w:r>
      <w:r w:rsidRPr="0052072D">
        <w:rPr>
          <w:lang w:val="en-GB"/>
        </w:rPr>
        <w:tab/>
      </w:r>
      <w:r>
        <w:rPr>
          <w:lang w:val="en-GB"/>
        </w:rPr>
        <w:t>A</w:t>
      </w:r>
      <w:r w:rsidRPr="0052072D">
        <w:rPr>
          <w:lang w:val="en-GB"/>
        </w:rPr>
        <w:t xml:space="preserve"> detailed description of the location, the type of support and the attachments for mounting the head restraint on the seat.</w:t>
      </w:r>
    </w:p>
    <w:p w:rsidR="0052072D" w:rsidRPr="0052072D" w:rsidRDefault="0052072D" w:rsidP="0052072D">
      <w:pPr>
        <w:pStyle w:val="para"/>
        <w:rPr>
          <w:lang w:val="en-GB"/>
        </w:rPr>
      </w:pPr>
      <w:r w:rsidRPr="0052072D">
        <w:rPr>
          <w:lang w:val="en-GB"/>
        </w:rPr>
        <w:t>3.2.4.</w:t>
      </w:r>
      <w:r w:rsidRPr="0052072D">
        <w:rPr>
          <w:lang w:val="en-GB"/>
        </w:rPr>
        <w:tab/>
        <w:t>In the case of a separate head restraint:</w:t>
      </w:r>
    </w:p>
    <w:p w:rsidR="0052072D" w:rsidRPr="0052072D" w:rsidRDefault="0052072D" w:rsidP="0052072D">
      <w:pPr>
        <w:pStyle w:val="para"/>
        <w:rPr>
          <w:lang w:val="en-GB"/>
        </w:rPr>
      </w:pPr>
      <w:r w:rsidRPr="0052072D">
        <w:rPr>
          <w:lang w:val="en-GB"/>
        </w:rPr>
        <w:t>3.2.4.1.</w:t>
      </w:r>
      <w:r w:rsidRPr="0052072D">
        <w:rPr>
          <w:lang w:val="en-GB"/>
        </w:rPr>
        <w:tab/>
      </w:r>
      <w:r>
        <w:rPr>
          <w:lang w:val="en-GB"/>
        </w:rPr>
        <w:t xml:space="preserve">A </w:t>
      </w:r>
      <w:r w:rsidRPr="0052072D">
        <w:rPr>
          <w:lang w:val="en-GB"/>
        </w:rPr>
        <w:t>detailed description of the head restraint, specifying in particular the nature of the padding material or materials;</w:t>
      </w:r>
    </w:p>
    <w:p w:rsidR="0052072D" w:rsidRPr="0052072D" w:rsidRDefault="0052072D" w:rsidP="0052072D">
      <w:pPr>
        <w:pStyle w:val="para"/>
        <w:rPr>
          <w:lang w:val="en-GB"/>
        </w:rPr>
      </w:pPr>
      <w:r w:rsidRPr="0052072D">
        <w:rPr>
          <w:lang w:val="en-GB"/>
        </w:rPr>
        <w:t>3.2.4.2.</w:t>
      </w:r>
      <w:r w:rsidRPr="0052072D">
        <w:rPr>
          <w:lang w:val="en-GB"/>
        </w:rPr>
        <w:tab/>
      </w:r>
      <w:r>
        <w:rPr>
          <w:lang w:val="en-GB"/>
        </w:rPr>
        <w:t>A</w:t>
      </w:r>
      <w:r w:rsidRPr="0052072D">
        <w:rPr>
          <w:lang w:val="en-GB"/>
        </w:rPr>
        <w:t xml:space="preserve"> detailed description of the location, and the attachments for fitting the head restraint to the structure of the vehicle.</w:t>
      </w:r>
    </w:p>
    <w:p w:rsidR="0052072D" w:rsidRPr="0052072D" w:rsidRDefault="0052072D" w:rsidP="0052072D">
      <w:pPr>
        <w:pStyle w:val="para"/>
        <w:rPr>
          <w:lang w:val="en-GB"/>
        </w:rPr>
      </w:pPr>
      <w:r w:rsidRPr="0052072D">
        <w:rPr>
          <w:lang w:val="en-GB"/>
        </w:rPr>
        <w:t>3.3.</w:t>
      </w:r>
      <w:r w:rsidRPr="0052072D">
        <w:rPr>
          <w:lang w:val="en-GB"/>
        </w:rPr>
        <w:tab/>
        <w:t xml:space="preserve">The following shall be submitted to the </w:t>
      </w:r>
      <w:r w:rsidR="00D01CC2">
        <w:rPr>
          <w:lang w:val="en-GB"/>
        </w:rPr>
        <w:t>T</w:t>
      </w:r>
      <w:r w:rsidR="00D01CC2" w:rsidRPr="0052072D">
        <w:rPr>
          <w:lang w:val="en-GB"/>
        </w:rPr>
        <w:t xml:space="preserve">echnical </w:t>
      </w:r>
      <w:r w:rsidR="00D01CC2">
        <w:rPr>
          <w:lang w:val="en-GB"/>
        </w:rPr>
        <w:t>S</w:t>
      </w:r>
      <w:r w:rsidR="00D01CC2" w:rsidRPr="0052072D">
        <w:rPr>
          <w:lang w:val="en-GB"/>
        </w:rPr>
        <w:t xml:space="preserve">ervice </w:t>
      </w:r>
      <w:r w:rsidRPr="0052072D">
        <w:rPr>
          <w:lang w:val="en-GB"/>
        </w:rPr>
        <w:t>responsible for the approval tests:</w:t>
      </w:r>
    </w:p>
    <w:p w:rsidR="0052072D" w:rsidRPr="0052072D" w:rsidRDefault="0052072D" w:rsidP="0052072D">
      <w:pPr>
        <w:pStyle w:val="para"/>
        <w:rPr>
          <w:lang w:val="en-GB"/>
        </w:rPr>
      </w:pPr>
      <w:r w:rsidRPr="0052072D">
        <w:rPr>
          <w:lang w:val="en-GB"/>
        </w:rPr>
        <w:t>3.3.1.</w:t>
      </w:r>
      <w:r w:rsidRPr="0052072D">
        <w:rPr>
          <w:lang w:val="en-GB"/>
        </w:rPr>
        <w:tab/>
      </w:r>
      <w:r>
        <w:rPr>
          <w:lang w:val="en-GB"/>
        </w:rPr>
        <w:t>A</w:t>
      </w:r>
      <w:r w:rsidRPr="0052072D">
        <w:rPr>
          <w:lang w:val="en-GB"/>
        </w:rPr>
        <w:t xml:space="preserve"> vehicle representative of the vehicle type to be approved or the parts of the vehicle which the </w:t>
      </w:r>
      <w:r w:rsidR="00D01CC2">
        <w:rPr>
          <w:lang w:val="en-GB"/>
        </w:rPr>
        <w:t>T</w:t>
      </w:r>
      <w:r w:rsidR="00D01CC2" w:rsidRPr="0052072D">
        <w:rPr>
          <w:lang w:val="en-GB"/>
        </w:rPr>
        <w:t xml:space="preserve">echnical </w:t>
      </w:r>
      <w:r w:rsidR="00D01CC2">
        <w:rPr>
          <w:lang w:val="en-GB"/>
        </w:rPr>
        <w:t>S</w:t>
      </w:r>
      <w:r w:rsidR="00D01CC2" w:rsidRPr="0052072D">
        <w:rPr>
          <w:lang w:val="en-GB"/>
        </w:rPr>
        <w:t xml:space="preserve">ervice </w:t>
      </w:r>
      <w:r w:rsidRPr="0052072D">
        <w:rPr>
          <w:lang w:val="en-GB"/>
        </w:rPr>
        <w:t>deems necessary for approval tests;</w:t>
      </w:r>
    </w:p>
    <w:p w:rsidR="0052072D" w:rsidRPr="0052072D" w:rsidRDefault="0052072D" w:rsidP="0052072D">
      <w:pPr>
        <w:pStyle w:val="para"/>
        <w:rPr>
          <w:lang w:val="en-GB"/>
        </w:rPr>
      </w:pPr>
      <w:r w:rsidRPr="0052072D">
        <w:rPr>
          <w:lang w:val="en-GB"/>
        </w:rPr>
        <w:t>3.3.2.</w:t>
      </w:r>
      <w:r w:rsidRPr="0052072D">
        <w:rPr>
          <w:lang w:val="en-GB"/>
        </w:rPr>
        <w:tab/>
      </w:r>
      <w:r>
        <w:rPr>
          <w:lang w:val="en-GB"/>
        </w:rPr>
        <w:t>A</w:t>
      </w:r>
      <w:r w:rsidRPr="0052072D">
        <w:rPr>
          <w:lang w:val="en-GB"/>
        </w:rPr>
        <w:t>n additional set of the seats with which the vehicle is equipped, with their anchorages.</w:t>
      </w:r>
    </w:p>
    <w:p w:rsidR="0052072D" w:rsidRPr="0052072D" w:rsidRDefault="0052072D" w:rsidP="0052072D">
      <w:pPr>
        <w:pStyle w:val="para"/>
        <w:rPr>
          <w:lang w:val="en-GB"/>
        </w:rPr>
      </w:pPr>
      <w:r w:rsidRPr="0052072D">
        <w:rPr>
          <w:lang w:val="en-GB"/>
        </w:rPr>
        <w:t>3.3.3.</w:t>
      </w:r>
      <w:r w:rsidRPr="0052072D">
        <w:rPr>
          <w:lang w:val="en-GB"/>
        </w:rPr>
        <w:tab/>
        <w:t>For vehicles with seats fitted or capable of being fitted with head restraints, in addition to the requirements set out in paragraphs 3.3.1. and 3.3.2.</w:t>
      </w:r>
      <w:r w:rsidR="003E5B42">
        <w:rPr>
          <w:lang w:val="en-GB"/>
        </w:rPr>
        <w:t xml:space="preserve"> above</w:t>
      </w:r>
      <w:r w:rsidRPr="0052072D">
        <w:rPr>
          <w:lang w:val="en-GB"/>
        </w:rPr>
        <w:t>:</w:t>
      </w:r>
    </w:p>
    <w:p w:rsidR="0052072D" w:rsidRPr="0052072D" w:rsidRDefault="0052072D" w:rsidP="0052072D">
      <w:pPr>
        <w:pStyle w:val="para"/>
        <w:rPr>
          <w:lang w:val="en-GB"/>
        </w:rPr>
      </w:pPr>
      <w:r w:rsidRPr="0052072D">
        <w:rPr>
          <w:lang w:val="en-GB"/>
        </w:rPr>
        <w:t>3.3.3.1.</w:t>
      </w:r>
      <w:r w:rsidRPr="0052072D">
        <w:rPr>
          <w:lang w:val="en-GB"/>
        </w:rPr>
        <w:tab/>
      </w:r>
      <w:r>
        <w:rPr>
          <w:lang w:val="en-GB"/>
        </w:rPr>
        <w:t>I</w:t>
      </w:r>
      <w:r w:rsidRPr="0052072D">
        <w:rPr>
          <w:lang w:val="en-GB"/>
        </w:rPr>
        <w:t xml:space="preserve">n the case </w:t>
      </w:r>
      <w:r w:rsidR="00305311">
        <w:rPr>
          <w:lang w:val="en-GB"/>
        </w:rPr>
        <w:t xml:space="preserve">of detachable head restraints: </w:t>
      </w:r>
      <w:r w:rsidRPr="0052072D">
        <w:rPr>
          <w:lang w:val="en-GB"/>
        </w:rPr>
        <w:t>an additional set of seats, fitted with head restraints, with which the vehicle is equipped, together with their anchorages.</w:t>
      </w:r>
    </w:p>
    <w:p w:rsidR="00D4439C" w:rsidRPr="0052072D" w:rsidRDefault="0052072D" w:rsidP="0052072D">
      <w:pPr>
        <w:pStyle w:val="para"/>
        <w:rPr>
          <w:lang w:val="en-GB"/>
        </w:rPr>
      </w:pPr>
      <w:r w:rsidRPr="0052072D">
        <w:rPr>
          <w:lang w:val="en-GB"/>
        </w:rPr>
        <w:t>3.3.3.2.</w:t>
      </w:r>
      <w:r w:rsidRPr="0052072D">
        <w:rPr>
          <w:lang w:val="en-GB"/>
        </w:rPr>
        <w:tab/>
        <w:t>In the cas</w:t>
      </w:r>
      <w:r w:rsidR="00305311">
        <w:rPr>
          <w:lang w:val="en-GB"/>
        </w:rPr>
        <w:t xml:space="preserve">e of separate head restraints: </w:t>
      </w:r>
      <w:r w:rsidRPr="0052072D">
        <w:rPr>
          <w:lang w:val="en-GB"/>
        </w:rPr>
        <w:t>an additional set of the seats with which the vehicle is equipped, with their anchorages, an additional set of the corresponding head restraints and the part of the vehicle structure to which the head restraint in fitted, or a complete structure.</w:t>
      </w:r>
    </w:p>
    <w:p w:rsidR="00D4439C" w:rsidRPr="0059255D" w:rsidRDefault="00180B8C" w:rsidP="00B77924">
      <w:pPr>
        <w:pStyle w:val="HChG"/>
        <w:rPr>
          <w:lang w:val="en-GB"/>
        </w:rPr>
      </w:pPr>
      <w:r w:rsidRPr="0059255D">
        <w:rPr>
          <w:lang w:val="en-GB"/>
        </w:rPr>
        <w:tab/>
      </w:r>
      <w:r w:rsidRPr="0059255D">
        <w:rPr>
          <w:lang w:val="en-GB"/>
        </w:rPr>
        <w:tab/>
      </w:r>
      <w:r w:rsidR="00300F51" w:rsidRPr="0059255D">
        <w:rPr>
          <w:lang w:val="en-GB"/>
        </w:rPr>
        <w:t>4.</w:t>
      </w:r>
      <w:r w:rsidR="00300F51" w:rsidRPr="0059255D">
        <w:rPr>
          <w:lang w:val="en-GB"/>
        </w:rPr>
        <w:tab/>
      </w:r>
      <w:r w:rsidRPr="0059255D">
        <w:rPr>
          <w:lang w:val="en-GB"/>
        </w:rPr>
        <w:tab/>
        <w:t>Approval</w:t>
      </w:r>
    </w:p>
    <w:p w:rsidR="002729D6" w:rsidRPr="002729D6" w:rsidRDefault="002729D6" w:rsidP="00B77924">
      <w:pPr>
        <w:pStyle w:val="para"/>
        <w:keepNext/>
        <w:keepLines/>
        <w:rPr>
          <w:lang w:val="en-GB"/>
        </w:rPr>
      </w:pPr>
      <w:r w:rsidRPr="002729D6">
        <w:rPr>
          <w:lang w:val="en-GB"/>
        </w:rPr>
        <w:t>4.1.</w:t>
      </w:r>
      <w:r w:rsidRPr="002729D6">
        <w:rPr>
          <w:lang w:val="en-GB"/>
        </w:rPr>
        <w:tab/>
        <w:t>If the vehicle submitted for approval pursuant to this Regulation meets the relevant requirements (seats fitted with head restraints or capable of being fitted with head restraints), approval of the vehicle type shall be granted.</w:t>
      </w:r>
    </w:p>
    <w:p w:rsidR="002729D6" w:rsidRPr="002729D6" w:rsidRDefault="005E019A" w:rsidP="00B77924">
      <w:pPr>
        <w:pStyle w:val="para"/>
        <w:keepNext/>
        <w:keepLines/>
        <w:rPr>
          <w:lang w:val="en-GB"/>
        </w:rPr>
      </w:pPr>
      <w:r w:rsidRPr="0019474D">
        <w:rPr>
          <w:lang w:val="en-GB"/>
        </w:rPr>
        <w:t>4.2.</w:t>
      </w:r>
      <w:r w:rsidRPr="0019474D">
        <w:rPr>
          <w:lang w:val="en-GB"/>
        </w:rPr>
        <w:tab/>
        <w:t>An approval number shall be assigned to each type approved. Its first two digits (at present 09, corresponding to the 09 series of amendments)</w:t>
      </w:r>
      <w:r w:rsidR="002729D6" w:rsidRPr="002729D6">
        <w:rPr>
          <w:lang w:val="en-GB"/>
        </w:rPr>
        <w:t xml:space="preserve"> shall indicate the series of amendments incorporating the most recent major technical amendments made to the Regulation at the </w:t>
      </w:r>
      <w:r w:rsidR="001D0622">
        <w:rPr>
          <w:lang w:val="en-GB"/>
        </w:rPr>
        <w:t xml:space="preserve">time of issue of the approval. </w:t>
      </w:r>
      <w:r w:rsidR="002729D6" w:rsidRPr="002729D6">
        <w:rPr>
          <w:lang w:val="en-GB"/>
        </w:rPr>
        <w:t>The same Contracting Party may not assign the same number either to the same vehicle type equipped with other types of seats or head restraints or with seats anchored differently on the vehicle (this applies both to seats with and to those without head restraints) or to another vehicle type.</w:t>
      </w:r>
    </w:p>
    <w:p w:rsidR="002729D6" w:rsidRPr="002729D6" w:rsidRDefault="002729D6" w:rsidP="002729D6">
      <w:pPr>
        <w:pStyle w:val="para"/>
        <w:rPr>
          <w:lang w:val="en-GB"/>
        </w:rPr>
      </w:pPr>
      <w:r w:rsidRPr="002729D6">
        <w:rPr>
          <w:lang w:val="en-GB"/>
        </w:rPr>
        <w:t>4.3.</w:t>
      </w:r>
      <w:r w:rsidRPr="002729D6">
        <w:rPr>
          <w:lang w:val="en-GB"/>
        </w:rPr>
        <w:tab/>
        <w:t xml:space="preserve">Notice of approval or extension or refusal of approval of a vehicle type pursuant to this Regulation shall be communicated to the Parties to the Agreement applying this Regulation by means of a form conforming to the model in </w:t>
      </w:r>
      <w:r w:rsidR="00046553">
        <w:rPr>
          <w:lang w:val="en-GB"/>
        </w:rPr>
        <w:t>A</w:t>
      </w:r>
      <w:r w:rsidR="00046553" w:rsidRPr="002729D6">
        <w:rPr>
          <w:lang w:val="en-GB"/>
        </w:rPr>
        <w:t>nnex </w:t>
      </w:r>
      <w:r w:rsidRPr="002729D6">
        <w:rPr>
          <w:lang w:val="en-GB"/>
        </w:rPr>
        <w:t>1 to this Regulation.</w:t>
      </w:r>
    </w:p>
    <w:p w:rsidR="002729D6" w:rsidRDefault="002729D6" w:rsidP="002729D6">
      <w:pPr>
        <w:pStyle w:val="para"/>
        <w:rPr>
          <w:lang w:val="en-GB"/>
        </w:rPr>
      </w:pPr>
      <w:r w:rsidRPr="002729D6">
        <w:rPr>
          <w:lang w:val="en-GB"/>
        </w:rPr>
        <w:t>4.4.</w:t>
      </w:r>
      <w:r w:rsidRPr="002729D6">
        <w:rPr>
          <w:lang w:val="en-GB"/>
        </w:rPr>
        <w:tab/>
        <w:t>There shall be affixed, conspicuously and in a readily accessible place specified on the approval form, to every vehicle conforming to a vehicle type approved under this Regulation, an international approval mark consisting of:</w:t>
      </w:r>
    </w:p>
    <w:p w:rsidR="009C274F" w:rsidRPr="009C274F" w:rsidRDefault="009C274F" w:rsidP="009C274F">
      <w:pPr>
        <w:pStyle w:val="para"/>
        <w:rPr>
          <w:lang w:val="en-GB"/>
        </w:rPr>
      </w:pPr>
      <w:r w:rsidRPr="009C274F">
        <w:rPr>
          <w:lang w:val="en-GB"/>
        </w:rPr>
        <w:t>4.4.1.</w:t>
      </w:r>
      <w:r w:rsidRPr="009C274F">
        <w:rPr>
          <w:lang w:val="en-GB"/>
        </w:rPr>
        <w:tab/>
      </w:r>
      <w:r w:rsidR="003D59FA">
        <w:rPr>
          <w:lang w:val="en-GB"/>
        </w:rPr>
        <w:t>A</w:t>
      </w:r>
      <w:r w:rsidRPr="009C274F">
        <w:rPr>
          <w:lang w:val="en-GB"/>
        </w:rPr>
        <w:t xml:space="preserve"> circle surrounding the letter "E" followed by the distinguishing number of the country which has granted approval; </w:t>
      </w:r>
      <w:r>
        <w:rPr>
          <w:rStyle w:val="FootnoteReference"/>
          <w:lang w:val="en-GB"/>
        </w:rPr>
        <w:footnoteReference w:id="4"/>
      </w:r>
    </w:p>
    <w:p w:rsidR="009C274F" w:rsidRPr="009C274F" w:rsidRDefault="009C274F" w:rsidP="009C274F">
      <w:pPr>
        <w:pStyle w:val="para"/>
        <w:rPr>
          <w:lang w:val="en-GB"/>
        </w:rPr>
      </w:pPr>
      <w:r w:rsidRPr="009C274F">
        <w:rPr>
          <w:lang w:val="en-GB"/>
        </w:rPr>
        <w:t>4.4.2.</w:t>
      </w:r>
      <w:r w:rsidRPr="009C274F">
        <w:rPr>
          <w:lang w:val="en-GB"/>
        </w:rPr>
        <w:tab/>
      </w:r>
      <w:r w:rsidR="003D59FA">
        <w:rPr>
          <w:lang w:val="en-GB"/>
        </w:rPr>
        <w:t>T</w:t>
      </w:r>
      <w:r w:rsidRPr="009C274F">
        <w:rPr>
          <w:lang w:val="en-GB"/>
        </w:rPr>
        <w:t>he number of this Regulation, followed by the letter "R", a dash and the approval number, to the right of the circle prescribed in paragraph 4.4.1.</w:t>
      </w:r>
      <w:r w:rsidR="003E5B42">
        <w:rPr>
          <w:lang w:val="en-GB"/>
        </w:rPr>
        <w:t xml:space="preserve"> above.</w:t>
      </w:r>
    </w:p>
    <w:p w:rsidR="009C274F" w:rsidRPr="009C274F" w:rsidRDefault="009C274F" w:rsidP="009C274F">
      <w:pPr>
        <w:pStyle w:val="para"/>
        <w:rPr>
          <w:lang w:val="en-GB"/>
        </w:rPr>
      </w:pPr>
      <w:r w:rsidRPr="009C274F">
        <w:rPr>
          <w:lang w:val="en-GB"/>
        </w:rPr>
        <w:t>4.4.3.</w:t>
      </w:r>
      <w:r w:rsidRPr="009C274F">
        <w:rPr>
          <w:lang w:val="en-GB"/>
        </w:rPr>
        <w:tab/>
        <w:t>However, if the vehicle is equipped with one or more seats fitted or capable of being fitted with head restraints, approved as meeting the requirements under paragraphs 5.1. and 5.2. below, the number of this Regulation shall be</w:t>
      </w:r>
      <w:r w:rsidR="001D0622">
        <w:rPr>
          <w:lang w:val="en-GB"/>
        </w:rPr>
        <w:t xml:space="preserve"> followed by the letters "RA". </w:t>
      </w:r>
      <w:r w:rsidRPr="009C274F">
        <w:rPr>
          <w:lang w:val="en-GB"/>
        </w:rPr>
        <w:t xml:space="preserve">The form conforming to the model in </w:t>
      </w:r>
      <w:r w:rsidR="00046553">
        <w:rPr>
          <w:lang w:val="en-GB"/>
        </w:rPr>
        <w:t>A</w:t>
      </w:r>
      <w:r w:rsidR="00046553" w:rsidRPr="009C274F">
        <w:rPr>
          <w:lang w:val="en-GB"/>
        </w:rPr>
        <w:t>nnex </w:t>
      </w:r>
      <w:r w:rsidRPr="009C274F">
        <w:rPr>
          <w:lang w:val="en-GB"/>
        </w:rPr>
        <w:t>1 to this Regulation shall indicate which seat(s) of the vehicle is (are) fitted or capable of being fitted with head restraints.</w:t>
      </w:r>
      <w:r w:rsidR="001D0622">
        <w:rPr>
          <w:lang w:val="en-GB"/>
        </w:rPr>
        <w:t xml:space="preserve"> </w:t>
      </w:r>
      <w:r w:rsidRPr="009C274F">
        <w:rPr>
          <w:lang w:val="en-GB"/>
        </w:rPr>
        <w:t>The marking shall also indicate that any remaining seats in the vehicle, not fitted or capable of being fitted with head restraints, are approved and meet the requirements of paragraph 5.1. below of this Regulation.</w:t>
      </w:r>
    </w:p>
    <w:p w:rsidR="009C274F" w:rsidRDefault="009C274F" w:rsidP="009C274F">
      <w:pPr>
        <w:pStyle w:val="para"/>
        <w:rPr>
          <w:lang w:val="en-GB"/>
        </w:rPr>
      </w:pPr>
      <w:r w:rsidRPr="009C274F">
        <w:rPr>
          <w:lang w:val="en-GB"/>
        </w:rPr>
        <w:t>4.5.</w:t>
      </w:r>
      <w:r w:rsidRPr="009C274F">
        <w:rPr>
          <w:lang w:val="en-GB"/>
        </w:rPr>
        <w:tab/>
        <w:t xml:space="preserve">If the vehicle conforms to a vehicle type approved under one or more other Regulations annexed to the Agreement in the country which has granted approval under this Regulation, the symbol prescribed in paragraph 4.4.1. </w:t>
      </w:r>
      <w:r w:rsidR="003E5B42">
        <w:rPr>
          <w:lang w:val="en-GB"/>
        </w:rPr>
        <w:t xml:space="preserve">above </w:t>
      </w:r>
      <w:r w:rsidRPr="009C274F">
        <w:rPr>
          <w:lang w:val="en-GB"/>
        </w:rPr>
        <w:t>need not be repeated; in such a case the Regulation and approval numbers and the additional symbols of all the Regulations under which approval has been granted in the country which has granted approval under this Regulation shall be placed in vertical columns to the right of the symbol prescribed in paragraph 4.4.1.</w:t>
      </w:r>
      <w:r w:rsidR="003E5B42">
        <w:rPr>
          <w:lang w:val="en-GB"/>
        </w:rPr>
        <w:t xml:space="preserve"> above.</w:t>
      </w:r>
    </w:p>
    <w:p w:rsidR="000373D5" w:rsidRPr="000373D5" w:rsidRDefault="000373D5" w:rsidP="000373D5">
      <w:pPr>
        <w:pStyle w:val="para"/>
        <w:rPr>
          <w:lang w:val="en-GB"/>
        </w:rPr>
      </w:pPr>
      <w:r w:rsidRPr="000373D5">
        <w:rPr>
          <w:lang w:val="en-GB"/>
        </w:rPr>
        <w:t>4.6.</w:t>
      </w:r>
      <w:r w:rsidRPr="000373D5">
        <w:rPr>
          <w:lang w:val="en-GB"/>
        </w:rPr>
        <w:tab/>
        <w:t>The approval mark shall be clearly legible and be indelible.</w:t>
      </w:r>
    </w:p>
    <w:p w:rsidR="000373D5" w:rsidRPr="000373D5" w:rsidRDefault="000373D5" w:rsidP="000373D5">
      <w:pPr>
        <w:pStyle w:val="para"/>
        <w:rPr>
          <w:lang w:val="en-GB"/>
        </w:rPr>
      </w:pPr>
      <w:r w:rsidRPr="000373D5">
        <w:rPr>
          <w:lang w:val="en-GB"/>
        </w:rPr>
        <w:t>4.7.</w:t>
      </w:r>
      <w:r w:rsidRPr="000373D5">
        <w:rPr>
          <w:lang w:val="en-GB"/>
        </w:rPr>
        <w:tab/>
        <w:t>The approval mark shall be placed close to or on the vehicle data plate affixed by the manufacturer.</w:t>
      </w:r>
    </w:p>
    <w:p w:rsidR="000373D5" w:rsidRPr="002729D6" w:rsidRDefault="000373D5" w:rsidP="000373D5">
      <w:pPr>
        <w:pStyle w:val="para"/>
        <w:rPr>
          <w:lang w:val="en-GB"/>
        </w:rPr>
      </w:pPr>
      <w:r w:rsidRPr="000373D5">
        <w:rPr>
          <w:lang w:val="en-GB"/>
        </w:rPr>
        <w:t>4.8.</w:t>
      </w:r>
      <w:r w:rsidRPr="000373D5">
        <w:rPr>
          <w:lang w:val="en-GB"/>
        </w:rPr>
        <w:tab/>
        <w:t xml:space="preserve">Examples of arrangements of approval marks are given in </w:t>
      </w:r>
      <w:r w:rsidR="00046553">
        <w:rPr>
          <w:lang w:val="en-GB"/>
        </w:rPr>
        <w:t>A</w:t>
      </w:r>
      <w:r w:rsidR="00046553" w:rsidRPr="000373D5">
        <w:rPr>
          <w:lang w:val="en-GB"/>
        </w:rPr>
        <w:t>nnex </w:t>
      </w:r>
      <w:r w:rsidRPr="000373D5">
        <w:rPr>
          <w:lang w:val="en-GB"/>
        </w:rPr>
        <w:t>2 to this Regulation.</w:t>
      </w:r>
    </w:p>
    <w:p w:rsidR="00D4439C" w:rsidRPr="0059255D" w:rsidRDefault="001250D5" w:rsidP="00B77924">
      <w:pPr>
        <w:pStyle w:val="HChG"/>
        <w:rPr>
          <w:lang w:val="en-GB"/>
        </w:rPr>
      </w:pPr>
      <w:r w:rsidRPr="0059255D">
        <w:rPr>
          <w:lang w:val="en-GB"/>
        </w:rPr>
        <w:tab/>
      </w:r>
      <w:r w:rsidRPr="0059255D">
        <w:rPr>
          <w:lang w:val="en-GB"/>
        </w:rPr>
        <w:tab/>
      </w:r>
      <w:r w:rsidR="00300F51" w:rsidRPr="0059255D">
        <w:rPr>
          <w:lang w:val="en-GB"/>
        </w:rPr>
        <w:t>5.</w:t>
      </w:r>
      <w:r w:rsidR="00300F51" w:rsidRPr="0059255D">
        <w:rPr>
          <w:lang w:val="en-GB"/>
        </w:rPr>
        <w:tab/>
      </w:r>
      <w:r w:rsidRPr="0059255D">
        <w:rPr>
          <w:lang w:val="en-GB"/>
        </w:rPr>
        <w:tab/>
      </w:r>
      <w:r w:rsidR="000373D5">
        <w:rPr>
          <w:lang w:val="en-GB"/>
        </w:rPr>
        <w:t>Requirements</w:t>
      </w:r>
    </w:p>
    <w:p w:rsidR="000B0519" w:rsidRPr="000B0519" w:rsidRDefault="000B0519" w:rsidP="00B77924">
      <w:pPr>
        <w:pStyle w:val="para"/>
        <w:keepNext/>
        <w:keepLines/>
        <w:rPr>
          <w:bCs/>
          <w:lang w:val="en-GB"/>
        </w:rPr>
      </w:pPr>
      <w:r w:rsidRPr="000B0519">
        <w:rPr>
          <w:bCs/>
          <w:lang w:val="en-GB"/>
        </w:rPr>
        <w:t>5.1.</w:t>
      </w:r>
      <w:r w:rsidRPr="000B0519">
        <w:rPr>
          <w:bCs/>
          <w:lang w:val="en-GB"/>
        </w:rPr>
        <w:tab/>
        <w:t>General requirements</w:t>
      </w:r>
    </w:p>
    <w:p w:rsidR="00BD70AB" w:rsidRDefault="00BD70AB" w:rsidP="00B77924">
      <w:pPr>
        <w:pStyle w:val="para"/>
        <w:keepNext/>
        <w:keepLines/>
        <w:rPr>
          <w:lang w:val="en-GB"/>
        </w:rPr>
      </w:pPr>
      <w:r w:rsidRPr="00BD70AB">
        <w:rPr>
          <w:lang w:val="en-GB"/>
        </w:rPr>
        <w:t>5.1.1.</w:t>
      </w:r>
      <w:r w:rsidRPr="00BD70AB">
        <w:rPr>
          <w:lang w:val="en-GB"/>
        </w:rPr>
        <w:tab/>
        <w:t xml:space="preserve">The installation of side-facing seats shall be prohibited in vehicles of </w:t>
      </w:r>
      <w:r w:rsidRPr="00BD70AB">
        <w:rPr>
          <w:bCs/>
          <w:lang w:val="en-GB"/>
        </w:rPr>
        <w:t>categories M</w:t>
      </w:r>
      <w:r w:rsidRPr="00BD70AB">
        <w:rPr>
          <w:bCs/>
          <w:vertAlign w:val="subscript"/>
          <w:lang w:val="en-GB"/>
        </w:rPr>
        <w:t>1</w:t>
      </w:r>
      <w:r w:rsidRPr="00BD70AB">
        <w:rPr>
          <w:bCs/>
          <w:lang w:val="en-GB"/>
        </w:rPr>
        <w:t>, N</w:t>
      </w:r>
      <w:r w:rsidRPr="00BD70AB">
        <w:rPr>
          <w:bCs/>
          <w:vertAlign w:val="subscript"/>
          <w:lang w:val="en-GB"/>
        </w:rPr>
        <w:t>1</w:t>
      </w:r>
      <w:r w:rsidRPr="00BD70AB">
        <w:rPr>
          <w:bCs/>
          <w:lang w:val="en-GB"/>
        </w:rPr>
        <w:t>, M</w:t>
      </w:r>
      <w:r w:rsidRPr="00BD70AB">
        <w:rPr>
          <w:bCs/>
          <w:vertAlign w:val="subscript"/>
          <w:lang w:val="en-GB"/>
        </w:rPr>
        <w:t>2</w:t>
      </w:r>
      <w:r w:rsidRPr="00BD70AB">
        <w:rPr>
          <w:bCs/>
          <w:lang w:val="en-GB"/>
        </w:rPr>
        <w:t xml:space="preserve"> (of class II, III and B) and M</w:t>
      </w:r>
      <w:r w:rsidRPr="00BD70AB">
        <w:rPr>
          <w:bCs/>
          <w:vertAlign w:val="subscript"/>
          <w:lang w:val="en-GB"/>
        </w:rPr>
        <w:t>3</w:t>
      </w:r>
      <w:r w:rsidRPr="00BD70AB">
        <w:rPr>
          <w:bCs/>
          <w:lang w:val="en-GB"/>
        </w:rPr>
        <w:t xml:space="preserve"> of a technically permissible laden mass not exceeding 10 tonnes (of class II, III and B).</w:t>
      </w:r>
    </w:p>
    <w:p w:rsidR="000B0519" w:rsidRPr="000B0519" w:rsidRDefault="000B0519" w:rsidP="000B0519">
      <w:pPr>
        <w:pStyle w:val="para"/>
        <w:rPr>
          <w:bCs/>
          <w:lang w:val="en-GB"/>
        </w:rPr>
      </w:pPr>
      <w:r w:rsidRPr="000B0519">
        <w:rPr>
          <w:bCs/>
          <w:lang w:val="en-GB"/>
        </w:rPr>
        <w:t>5.1.2.</w:t>
      </w:r>
      <w:r w:rsidRPr="000B0519">
        <w:rPr>
          <w:bCs/>
          <w:lang w:val="en-GB"/>
        </w:rPr>
        <w:tab/>
        <w:t>It does not apply to ambulances or to vehicles intended for use by the armed services, civil defence, fire services and forces responsible for maintaining public order.</w:t>
      </w:r>
    </w:p>
    <w:p w:rsidR="000373D5" w:rsidRPr="000373D5" w:rsidRDefault="000373D5" w:rsidP="000373D5">
      <w:pPr>
        <w:pStyle w:val="para"/>
        <w:rPr>
          <w:lang w:val="en-GB"/>
        </w:rPr>
      </w:pPr>
      <w:r w:rsidRPr="000373D5">
        <w:rPr>
          <w:lang w:val="en-GB"/>
        </w:rPr>
        <w:t>5.</w:t>
      </w:r>
      <w:r w:rsidR="000B0519">
        <w:rPr>
          <w:lang w:val="en-GB"/>
        </w:rPr>
        <w:t>2</w:t>
      </w:r>
      <w:r w:rsidRPr="000373D5">
        <w:rPr>
          <w:lang w:val="en-GB"/>
        </w:rPr>
        <w:t>.</w:t>
      </w:r>
      <w:r w:rsidRPr="000373D5">
        <w:rPr>
          <w:lang w:val="en-GB"/>
        </w:rPr>
        <w:tab/>
        <w:t>General requirements applicable to all seats of vehicles of category M</w:t>
      </w:r>
      <w:r w:rsidRPr="003E5B42">
        <w:rPr>
          <w:vertAlign w:val="subscript"/>
          <w:lang w:val="en-GB"/>
        </w:rPr>
        <w:t>1</w:t>
      </w:r>
      <w:r w:rsidRPr="000373D5">
        <w:rPr>
          <w:rStyle w:val="FootnoteReference"/>
          <w:lang w:val="en-GB"/>
        </w:rPr>
        <w:footnoteReference w:id="5"/>
      </w:r>
    </w:p>
    <w:p w:rsidR="009675E6" w:rsidRPr="009675E6" w:rsidRDefault="000373D5" w:rsidP="009675E6">
      <w:pPr>
        <w:pStyle w:val="para"/>
        <w:rPr>
          <w:lang w:val="en-GB"/>
        </w:rPr>
      </w:pPr>
      <w:r w:rsidRPr="000373D5">
        <w:rPr>
          <w:lang w:val="en-GB"/>
        </w:rPr>
        <w:t>5.</w:t>
      </w:r>
      <w:r w:rsidR="000B0519">
        <w:rPr>
          <w:lang w:val="en-GB"/>
        </w:rPr>
        <w:t>2</w:t>
      </w:r>
      <w:r w:rsidRPr="000373D5">
        <w:rPr>
          <w:lang w:val="en-GB"/>
        </w:rPr>
        <w:t>.1.</w:t>
      </w:r>
      <w:r w:rsidRPr="000373D5">
        <w:rPr>
          <w:lang w:val="en-GB"/>
        </w:rPr>
        <w:tab/>
      </w:r>
      <w:r w:rsidR="009675E6" w:rsidRPr="009675E6">
        <w:rPr>
          <w:lang w:val="en-GB"/>
        </w:rPr>
        <w:t>Every adjustment and displacement system provided shall incorporate a locking system, which shall operate automatically.</w:t>
      </w:r>
    </w:p>
    <w:p w:rsidR="009675E6" w:rsidRPr="009675E6" w:rsidRDefault="009675E6" w:rsidP="009675E6">
      <w:pPr>
        <w:pStyle w:val="para"/>
        <w:ind w:firstLine="0"/>
        <w:rPr>
          <w:lang w:val="en-GB"/>
        </w:rPr>
      </w:pPr>
      <w:r w:rsidRPr="009675E6">
        <w:rPr>
          <w:lang w:val="en-GB"/>
        </w:rPr>
        <w:t>Locking systems for armrests or other comfort devices are not necessary unless the presence of such devices will cause additional risk of injury to the occupants of a vehicle in the event of a collision.</w:t>
      </w:r>
    </w:p>
    <w:p w:rsidR="000373D5" w:rsidRPr="000373D5" w:rsidRDefault="009675E6" w:rsidP="009934F1">
      <w:pPr>
        <w:pStyle w:val="para"/>
        <w:ind w:firstLine="0"/>
        <w:rPr>
          <w:lang w:val="en-GB"/>
        </w:rPr>
      </w:pPr>
      <w:r w:rsidRPr="009675E6">
        <w:rPr>
          <w:lang w:val="en-GB"/>
        </w:rPr>
        <w:t>Folding seats shall lock automatically in the position of use by occupants.</w:t>
      </w:r>
    </w:p>
    <w:p w:rsidR="000373D5" w:rsidRPr="000373D5" w:rsidRDefault="000373D5" w:rsidP="000373D5">
      <w:pPr>
        <w:pStyle w:val="para"/>
        <w:rPr>
          <w:lang w:val="en-GB"/>
        </w:rPr>
      </w:pPr>
      <w:r w:rsidRPr="000373D5">
        <w:rPr>
          <w:lang w:val="en-GB"/>
        </w:rPr>
        <w:t>5.</w:t>
      </w:r>
      <w:r w:rsidR="000B0519">
        <w:rPr>
          <w:lang w:val="en-GB"/>
        </w:rPr>
        <w:t>2</w:t>
      </w:r>
      <w:r w:rsidRPr="000373D5">
        <w:rPr>
          <w:lang w:val="en-GB"/>
        </w:rPr>
        <w:t>.2.</w:t>
      </w:r>
      <w:r w:rsidRPr="000373D5">
        <w:rPr>
          <w:lang w:val="en-GB"/>
        </w:rPr>
        <w:tab/>
        <w:t xml:space="preserve">The unlocking control for a device as referred to in paragraph 2.7. </w:t>
      </w:r>
      <w:r w:rsidR="003E5B42">
        <w:rPr>
          <w:lang w:val="en-GB"/>
        </w:rPr>
        <w:t xml:space="preserve">of this Regulation </w:t>
      </w:r>
      <w:r w:rsidRPr="000373D5">
        <w:rPr>
          <w:lang w:val="en-GB"/>
        </w:rPr>
        <w:t>shall be placed on the outside of the seat close to the door. It shall be easily accessible, even to the occupant of the seat immediately behind the seat concerned.</w:t>
      </w:r>
    </w:p>
    <w:p w:rsidR="000373D5" w:rsidRPr="000373D5" w:rsidRDefault="000373D5" w:rsidP="000373D5">
      <w:pPr>
        <w:pStyle w:val="para"/>
        <w:rPr>
          <w:lang w:val="en-GB"/>
        </w:rPr>
      </w:pPr>
      <w:r w:rsidRPr="000373D5">
        <w:rPr>
          <w:lang w:val="en-GB"/>
        </w:rPr>
        <w:t>5.</w:t>
      </w:r>
      <w:r w:rsidR="000B0519">
        <w:rPr>
          <w:lang w:val="en-GB"/>
        </w:rPr>
        <w:t>2</w:t>
      </w:r>
      <w:r w:rsidRPr="000373D5">
        <w:rPr>
          <w:lang w:val="en-GB"/>
        </w:rPr>
        <w:t>.3.</w:t>
      </w:r>
      <w:r w:rsidRPr="000373D5">
        <w:rPr>
          <w:lang w:val="en-GB"/>
        </w:rPr>
        <w:tab/>
        <w:t>The rear parts of seats situated in area 1, defined in paragraph 6.8.1.1.</w:t>
      </w:r>
      <w:r w:rsidR="003E5B42">
        <w:rPr>
          <w:lang w:val="en-GB"/>
        </w:rPr>
        <w:t xml:space="preserve"> below</w:t>
      </w:r>
      <w:r w:rsidRPr="000373D5">
        <w:rPr>
          <w:lang w:val="en-GB"/>
        </w:rPr>
        <w:t xml:space="preserve"> shall pass the energy dissipation test in accordance with the requirements of </w:t>
      </w:r>
      <w:r w:rsidR="00046553">
        <w:rPr>
          <w:lang w:val="en-GB"/>
        </w:rPr>
        <w:t>A</w:t>
      </w:r>
      <w:r w:rsidR="00046553" w:rsidRPr="000373D5">
        <w:rPr>
          <w:lang w:val="en-GB"/>
        </w:rPr>
        <w:t>nnex </w:t>
      </w:r>
      <w:r w:rsidRPr="000373D5">
        <w:rPr>
          <w:lang w:val="en-GB"/>
        </w:rPr>
        <w:t>6 to this Regulation.</w:t>
      </w:r>
    </w:p>
    <w:p w:rsidR="000373D5" w:rsidRPr="000373D5" w:rsidRDefault="000373D5" w:rsidP="000373D5">
      <w:pPr>
        <w:pStyle w:val="para"/>
        <w:rPr>
          <w:lang w:val="en-GB"/>
        </w:rPr>
      </w:pPr>
      <w:r w:rsidRPr="000373D5">
        <w:rPr>
          <w:lang w:val="en-GB"/>
        </w:rPr>
        <w:t>5.</w:t>
      </w:r>
      <w:r w:rsidR="000B0519">
        <w:rPr>
          <w:lang w:val="en-GB"/>
        </w:rPr>
        <w:t>2</w:t>
      </w:r>
      <w:r w:rsidRPr="000373D5">
        <w:rPr>
          <w:lang w:val="en-GB"/>
        </w:rPr>
        <w:t>.3.1.</w:t>
      </w:r>
      <w:r w:rsidRPr="000373D5">
        <w:rPr>
          <w:lang w:val="en-GB"/>
        </w:rPr>
        <w:tab/>
        <w:t xml:space="preserve">This requirement is deemed to be met if in the tests carried out by the procedure specified in </w:t>
      </w:r>
      <w:r w:rsidR="00046553">
        <w:rPr>
          <w:lang w:val="en-GB"/>
        </w:rPr>
        <w:t>A</w:t>
      </w:r>
      <w:r w:rsidR="00046553" w:rsidRPr="000373D5">
        <w:rPr>
          <w:lang w:val="en-GB"/>
        </w:rPr>
        <w:t>nnex </w:t>
      </w:r>
      <w:r w:rsidRPr="000373D5">
        <w:rPr>
          <w:lang w:val="en-GB"/>
        </w:rPr>
        <w:t xml:space="preserve">6 </w:t>
      </w:r>
      <w:r w:rsidR="003E5B42">
        <w:rPr>
          <w:lang w:val="en-GB"/>
        </w:rPr>
        <w:t xml:space="preserve">to this Regulation </w:t>
      </w:r>
      <w:r w:rsidRPr="000373D5">
        <w:rPr>
          <w:lang w:val="en-GB"/>
        </w:rPr>
        <w:t>the deceleration of the headform does not exceed 80 g continuously for more than 3 ms. Moreover, no dangerous edge shall occur during or remain after the test.</w:t>
      </w:r>
    </w:p>
    <w:p w:rsidR="000373D5" w:rsidRPr="000373D5" w:rsidRDefault="000373D5" w:rsidP="009934F1">
      <w:pPr>
        <w:pStyle w:val="para"/>
        <w:rPr>
          <w:lang w:val="en-GB"/>
        </w:rPr>
      </w:pPr>
      <w:r w:rsidRPr="000373D5">
        <w:rPr>
          <w:lang w:val="en-GB"/>
        </w:rPr>
        <w:t>5.</w:t>
      </w:r>
      <w:r w:rsidR="000B0519">
        <w:rPr>
          <w:lang w:val="en-GB"/>
        </w:rPr>
        <w:t>2</w:t>
      </w:r>
      <w:r w:rsidRPr="000373D5">
        <w:rPr>
          <w:lang w:val="en-GB"/>
        </w:rPr>
        <w:t>.3.2.</w:t>
      </w:r>
      <w:r w:rsidRPr="000373D5">
        <w:rPr>
          <w:lang w:val="en-GB"/>
        </w:rPr>
        <w:tab/>
      </w:r>
      <w:r w:rsidR="000A08AE" w:rsidRPr="0019474D">
        <w:rPr>
          <w:lang w:val="en-GB"/>
        </w:rPr>
        <w:t>The requirements of paragraph 5.2.3.</w:t>
      </w:r>
      <w:r w:rsidR="000A08AE" w:rsidRPr="0019474D">
        <w:rPr>
          <w:b/>
          <w:lang w:val="en-GB"/>
        </w:rPr>
        <w:t xml:space="preserve"> </w:t>
      </w:r>
      <w:r w:rsidR="000A08AE" w:rsidRPr="0019474D">
        <w:rPr>
          <w:lang w:val="en-GB"/>
        </w:rPr>
        <w:t xml:space="preserve">shall not apply to </w:t>
      </w:r>
      <w:r w:rsidR="0031477F" w:rsidRPr="0031477F">
        <w:rPr>
          <w:lang w:val="en-GB"/>
        </w:rPr>
        <w:t xml:space="preserve">rearmost seats, to back-to-back seats or to seats that comply with the provisions of </w:t>
      </w:r>
      <w:r w:rsidR="00B608E5">
        <w:rPr>
          <w:lang w:val="en-GB"/>
        </w:rPr>
        <w:t xml:space="preserve">UN </w:t>
      </w:r>
      <w:r w:rsidR="0031477F" w:rsidRPr="0031477F">
        <w:rPr>
          <w:lang w:val="en-GB"/>
        </w:rPr>
        <w:t xml:space="preserve">Regulation No. 21 "Uniform </w:t>
      </w:r>
      <w:r w:rsidR="00B608E5">
        <w:rPr>
          <w:lang w:val="en-GB"/>
        </w:rPr>
        <w:t>p</w:t>
      </w:r>
      <w:r w:rsidR="00B608E5" w:rsidRPr="0031477F">
        <w:rPr>
          <w:lang w:val="en-GB"/>
        </w:rPr>
        <w:t xml:space="preserve">rovisions </w:t>
      </w:r>
      <w:r w:rsidR="0031477F" w:rsidRPr="0031477F">
        <w:rPr>
          <w:lang w:val="en-GB"/>
        </w:rPr>
        <w:t xml:space="preserve">concerning the </w:t>
      </w:r>
      <w:r w:rsidR="00B608E5">
        <w:rPr>
          <w:lang w:val="en-GB"/>
        </w:rPr>
        <w:t>a</w:t>
      </w:r>
      <w:r w:rsidR="00B608E5" w:rsidRPr="0031477F">
        <w:rPr>
          <w:lang w:val="en-GB"/>
        </w:rPr>
        <w:t xml:space="preserve">pproval </w:t>
      </w:r>
      <w:r w:rsidR="0031477F" w:rsidRPr="0031477F">
        <w:rPr>
          <w:lang w:val="en-GB"/>
        </w:rPr>
        <w:t xml:space="preserve">of </w:t>
      </w:r>
      <w:r w:rsidR="00B608E5">
        <w:rPr>
          <w:lang w:val="en-GB"/>
        </w:rPr>
        <w:t>v</w:t>
      </w:r>
      <w:r w:rsidR="00B608E5" w:rsidRPr="0031477F">
        <w:rPr>
          <w:lang w:val="en-GB"/>
        </w:rPr>
        <w:t xml:space="preserve">ehicles </w:t>
      </w:r>
      <w:r w:rsidR="0031477F" w:rsidRPr="0031477F">
        <w:rPr>
          <w:lang w:val="en-GB"/>
        </w:rPr>
        <w:t xml:space="preserve">with regard to their </w:t>
      </w:r>
      <w:r w:rsidR="00B608E5">
        <w:rPr>
          <w:lang w:val="en-GB"/>
        </w:rPr>
        <w:t>i</w:t>
      </w:r>
      <w:r w:rsidR="00B608E5" w:rsidRPr="0031477F">
        <w:rPr>
          <w:lang w:val="en-GB"/>
        </w:rPr>
        <w:t xml:space="preserve">nterior </w:t>
      </w:r>
      <w:r w:rsidR="00B608E5">
        <w:rPr>
          <w:lang w:val="en-GB"/>
        </w:rPr>
        <w:t>f</w:t>
      </w:r>
      <w:r w:rsidR="00B608E5" w:rsidRPr="0031477F">
        <w:rPr>
          <w:lang w:val="en-GB"/>
        </w:rPr>
        <w:t>ittings</w:t>
      </w:r>
      <w:r w:rsidR="0031477F" w:rsidRPr="0031477F">
        <w:rPr>
          <w:lang w:val="en-GB"/>
        </w:rPr>
        <w:t xml:space="preserve">" </w:t>
      </w:r>
      <w:r w:rsidR="0031477F" w:rsidRPr="009934F1">
        <w:rPr>
          <w:lang w:val="en-GB"/>
        </w:rPr>
        <w:t>(E/ECE/324</w:t>
      </w:r>
      <w:r w:rsidR="0031477F" w:rsidRPr="009934F1">
        <w:rPr>
          <w:lang w:val="en-GB"/>
        </w:rPr>
        <w:noBreakHyphen/>
        <w:t>E/ECE/TRANS/505/Rev.1/Add.20/Rev.2, as last amended).</w:t>
      </w:r>
      <w:r w:rsidR="0031477F">
        <w:rPr>
          <w:lang w:val="en-GB"/>
        </w:rPr>
        <w:t xml:space="preserve"> </w:t>
      </w:r>
    </w:p>
    <w:p w:rsidR="000373D5" w:rsidRPr="000373D5" w:rsidRDefault="000373D5" w:rsidP="000373D5">
      <w:pPr>
        <w:pStyle w:val="para"/>
        <w:rPr>
          <w:lang w:val="en-GB"/>
        </w:rPr>
      </w:pPr>
      <w:r w:rsidRPr="000373D5">
        <w:rPr>
          <w:lang w:val="en-GB"/>
        </w:rPr>
        <w:t>5.</w:t>
      </w:r>
      <w:r w:rsidR="000B0519">
        <w:rPr>
          <w:lang w:val="en-GB"/>
        </w:rPr>
        <w:t>2</w:t>
      </w:r>
      <w:r w:rsidRPr="000373D5">
        <w:rPr>
          <w:lang w:val="en-GB"/>
        </w:rPr>
        <w:t>.4.</w:t>
      </w:r>
      <w:r w:rsidRPr="000373D5">
        <w:rPr>
          <w:lang w:val="en-GB"/>
        </w:rPr>
        <w:tab/>
        <w:t>The surface of the rear parts of seats shall exhibit no dangerous roughness or sharp edges likely to increase the risk of severity of injury to the occupants.</w:t>
      </w:r>
      <w:r w:rsidR="001D0622">
        <w:rPr>
          <w:lang w:val="en-GB"/>
        </w:rPr>
        <w:t xml:space="preserve"> </w:t>
      </w:r>
      <w:r w:rsidRPr="000373D5">
        <w:rPr>
          <w:lang w:val="en-GB"/>
        </w:rPr>
        <w:t>This requirement is considered as satisfied if the surface of the rear parts of seats tested in the conditions specified in paragraph 6.1.</w:t>
      </w:r>
      <w:r w:rsidR="003E5B42">
        <w:rPr>
          <w:lang w:val="en-GB"/>
        </w:rPr>
        <w:t xml:space="preserve"> below</w:t>
      </w:r>
      <w:r w:rsidRPr="000373D5">
        <w:rPr>
          <w:lang w:val="en-GB"/>
        </w:rPr>
        <w:t xml:space="preserve"> exhibit radii of curvature not less than:</w:t>
      </w:r>
    </w:p>
    <w:p w:rsidR="000373D5" w:rsidRPr="000373D5" w:rsidRDefault="000373D5" w:rsidP="0095009C">
      <w:pPr>
        <w:pStyle w:val="para"/>
        <w:spacing w:after="0"/>
        <w:rPr>
          <w:lang w:val="en-GB"/>
        </w:rPr>
      </w:pPr>
      <w:r w:rsidRPr="000373D5">
        <w:rPr>
          <w:lang w:val="en-GB"/>
        </w:rPr>
        <w:tab/>
        <w:t>2.5 mm in area 1,</w:t>
      </w:r>
    </w:p>
    <w:p w:rsidR="000373D5" w:rsidRPr="000373D5" w:rsidRDefault="000373D5" w:rsidP="0095009C">
      <w:pPr>
        <w:pStyle w:val="para"/>
        <w:spacing w:after="0"/>
        <w:rPr>
          <w:lang w:val="en-GB"/>
        </w:rPr>
      </w:pPr>
      <w:r w:rsidRPr="000373D5">
        <w:rPr>
          <w:lang w:val="en-GB"/>
        </w:rPr>
        <w:tab/>
        <w:t>5.0 mm in area 2,</w:t>
      </w:r>
    </w:p>
    <w:p w:rsidR="000373D5" w:rsidRPr="000373D5" w:rsidRDefault="000373D5" w:rsidP="000373D5">
      <w:pPr>
        <w:pStyle w:val="para"/>
        <w:rPr>
          <w:lang w:val="en-GB"/>
        </w:rPr>
      </w:pPr>
      <w:r w:rsidRPr="000373D5">
        <w:rPr>
          <w:lang w:val="en-GB"/>
        </w:rPr>
        <w:tab/>
        <w:t>3.2 mm in area 3.</w:t>
      </w:r>
    </w:p>
    <w:p w:rsidR="000373D5" w:rsidRPr="000373D5" w:rsidRDefault="000373D5" w:rsidP="000373D5">
      <w:pPr>
        <w:pStyle w:val="para"/>
        <w:rPr>
          <w:lang w:val="en-GB"/>
        </w:rPr>
      </w:pPr>
      <w:r w:rsidRPr="000373D5">
        <w:rPr>
          <w:lang w:val="en-GB"/>
        </w:rPr>
        <w:tab/>
        <w:t>These areas are defined in paragraph 6.8.1.</w:t>
      </w:r>
      <w:r w:rsidR="003E5B42">
        <w:rPr>
          <w:lang w:val="en-GB"/>
        </w:rPr>
        <w:t xml:space="preserve"> below.</w:t>
      </w:r>
    </w:p>
    <w:p w:rsidR="000373D5" w:rsidRPr="000373D5" w:rsidRDefault="000373D5" w:rsidP="000373D5">
      <w:pPr>
        <w:pStyle w:val="para"/>
        <w:rPr>
          <w:lang w:val="en-GB"/>
        </w:rPr>
      </w:pPr>
      <w:r w:rsidRPr="000373D5">
        <w:rPr>
          <w:lang w:val="en-GB"/>
        </w:rPr>
        <w:t>5.</w:t>
      </w:r>
      <w:r w:rsidR="000B0519">
        <w:rPr>
          <w:lang w:val="en-GB"/>
        </w:rPr>
        <w:t>2</w:t>
      </w:r>
      <w:r w:rsidRPr="000373D5">
        <w:rPr>
          <w:lang w:val="en-GB"/>
        </w:rPr>
        <w:t>.4.1.</w:t>
      </w:r>
      <w:r w:rsidRPr="000373D5">
        <w:rPr>
          <w:lang w:val="en-GB"/>
        </w:rPr>
        <w:tab/>
        <w:t>This requirement does not apply to:</w:t>
      </w:r>
    </w:p>
    <w:p w:rsidR="000373D5" w:rsidRPr="000373D5" w:rsidRDefault="000373D5" w:rsidP="000373D5">
      <w:pPr>
        <w:pStyle w:val="para"/>
        <w:rPr>
          <w:lang w:val="en-GB"/>
        </w:rPr>
      </w:pPr>
      <w:r w:rsidRPr="000373D5">
        <w:rPr>
          <w:lang w:val="en-GB"/>
        </w:rPr>
        <w:t>5.</w:t>
      </w:r>
      <w:r w:rsidR="000B0519">
        <w:rPr>
          <w:lang w:val="en-GB"/>
        </w:rPr>
        <w:t>2</w:t>
      </w:r>
      <w:r w:rsidRPr="000373D5">
        <w:rPr>
          <w:lang w:val="en-GB"/>
        </w:rPr>
        <w:t>.4.1.1.</w:t>
      </w:r>
      <w:r w:rsidRPr="000373D5">
        <w:rPr>
          <w:lang w:val="en-GB"/>
        </w:rPr>
        <w:tab/>
        <w:t>the parts of the different areas exhibiting a projection of less than 3.2 mm from the surrounding surface, which shall exhibit blunted edges, provided that the height of the projection is not more than half its width;</w:t>
      </w:r>
    </w:p>
    <w:p w:rsidR="000373D5" w:rsidRPr="000373D5" w:rsidRDefault="000373D5" w:rsidP="009934F1">
      <w:pPr>
        <w:pStyle w:val="para"/>
        <w:rPr>
          <w:lang w:val="en-GB"/>
        </w:rPr>
      </w:pPr>
      <w:r w:rsidRPr="000373D5">
        <w:rPr>
          <w:lang w:val="en-GB"/>
        </w:rPr>
        <w:t>5.</w:t>
      </w:r>
      <w:r w:rsidR="000B0519">
        <w:rPr>
          <w:lang w:val="en-GB"/>
        </w:rPr>
        <w:t>2</w:t>
      </w:r>
      <w:r w:rsidRPr="000373D5">
        <w:rPr>
          <w:lang w:val="en-GB"/>
        </w:rPr>
        <w:t>.4.1.2.</w:t>
      </w:r>
      <w:r w:rsidRPr="000373D5">
        <w:rPr>
          <w:lang w:val="en-GB"/>
        </w:rPr>
        <w:tab/>
      </w:r>
      <w:r w:rsidR="00640045" w:rsidRPr="00640045">
        <w:rPr>
          <w:lang w:val="en-GB"/>
        </w:rPr>
        <w:t xml:space="preserve">Rearmost seats, to back-to-back seats or to seats that comply with the provisions of </w:t>
      </w:r>
      <w:r w:rsidR="00B608E5">
        <w:rPr>
          <w:lang w:val="en-GB"/>
        </w:rPr>
        <w:t xml:space="preserve">UN </w:t>
      </w:r>
      <w:r w:rsidR="00640045" w:rsidRPr="00640045">
        <w:rPr>
          <w:lang w:val="en-GB"/>
        </w:rPr>
        <w:t xml:space="preserve">Regulation No. 21 "Uniform </w:t>
      </w:r>
      <w:r w:rsidR="00B608E5">
        <w:rPr>
          <w:lang w:val="en-GB"/>
        </w:rPr>
        <w:t>p</w:t>
      </w:r>
      <w:r w:rsidR="00B608E5" w:rsidRPr="00640045">
        <w:rPr>
          <w:lang w:val="en-GB"/>
        </w:rPr>
        <w:t xml:space="preserve">rovisions </w:t>
      </w:r>
      <w:r w:rsidR="00640045" w:rsidRPr="00640045">
        <w:rPr>
          <w:lang w:val="en-GB"/>
        </w:rPr>
        <w:t xml:space="preserve">concerning the </w:t>
      </w:r>
      <w:r w:rsidR="00B608E5">
        <w:rPr>
          <w:lang w:val="en-GB"/>
        </w:rPr>
        <w:t>a</w:t>
      </w:r>
      <w:r w:rsidR="00B608E5" w:rsidRPr="00640045">
        <w:rPr>
          <w:lang w:val="en-GB"/>
        </w:rPr>
        <w:t xml:space="preserve">pproval </w:t>
      </w:r>
      <w:r w:rsidR="00640045" w:rsidRPr="00640045">
        <w:rPr>
          <w:lang w:val="en-GB"/>
        </w:rPr>
        <w:t xml:space="preserve">of </w:t>
      </w:r>
      <w:r w:rsidR="00B608E5">
        <w:rPr>
          <w:lang w:val="en-GB"/>
        </w:rPr>
        <w:t>v</w:t>
      </w:r>
      <w:r w:rsidR="00B608E5" w:rsidRPr="00640045">
        <w:rPr>
          <w:lang w:val="en-GB"/>
        </w:rPr>
        <w:t xml:space="preserve">ehicles </w:t>
      </w:r>
      <w:r w:rsidR="00640045" w:rsidRPr="00640045">
        <w:rPr>
          <w:lang w:val="en-GB"/>
        </w:rPr>
        <w:t xml:space="preserve">with regard to their </w:t>
      </w:r>
      <w:r w:rsidR="00B608E5">
        <w:rPr>
          <w:lang w:val="en-GB"/>
        </w:rPr>
        <w:t>i</w:t>
      </w:r>
      <w:r w:rsidR="00B608E5" w:rsidRPr="00640045">
        <w:rPr>
          <w:lang w:val="en-GB"/>
        </w:rPr>
        <w:t xml:space="preserve">nterior </w:t>
      </w:r>
      <w:r w:rsidR="00B608E5">
        <w:rPr>
          <w:lang w:val="en-GB"/>
        </w:rPr>
        <w:t>f</w:t>
      </w:r>
      <w:r w:rsidR="00B608E5" w:rsidRPr="00640045">
        <w:rPr>
          <w:lang w:val="en-GB"/>
        </w:rPr>
        <w:t>ittings</w:t>
      </w:r>
      <w:r w:rsidR="00640045" w:rsidRPr="00640045">
        <w:rPr>
          <w:lang w:val="en-GB"/>
        </w:rPr>
        <w:t xml:space="preserve">" </w:t>
      </w:r>
      <w:r w:rsidR="00640045" w:rsidRPr="009934F1">
        <w:rPr>
          <w:lang w:val="en-GB"/>
        </w:rPr>
        <w:t>(E/ECE/324</w:t>
      </w:r>
      <w:r w:rsidR="00640045" w:rsidRPr="009934F1">
        <w:rPr>
          <w:lang w:val="en-GB"/>
        </w:rPr>
        <w:noBreakHyphen/>
        <w:t>E/ECE/TRANS/505/Rev.1/ Add.20/Rev.2, as last amended);</w:t>
      </w:r>
    </w:p>
    <w:p w:rsidR="000373D5" w:rsidRPr="000373D5" w:rsidRDefault="000373D5" w:rsidP="000373D5">
      <w:pPr>
        <w:pStyle w:val="para"/>
        <w:rPr>
          <w:lang w:val="en-GB"/>
        </w:rPr>
      </w:pPr>
      <w:r w:rsidRPr="000373D5">
        <w:rPr>
          <w:lang w:val="en-GB"/>
        </w:rPr>
        <w:t>5.</w:t>
      </w:r>
      <w:r w:rsidR="003E5B42">
        <w:rPr>
          <w:lang w:val="en-GB"/>
        </w:rPr>
        <w:t>2</w:t>
      </w:r>
      <w:r w:rsidRPr="000373D5">
        <w:rPr>
          <w:lang w:val="en-GB"/>
        </w:rPr>
        <w:t>.4.1.3.</w:t>
      </w:r>
      <w:r w:rsidRPr="000373D5">
        <w:rPr>
          <w:lang w:val="en-GB"/>
        </w:rPr>
        <w:tab/>
        <w:t>Rear parts of seats situated below a horizontal plane passing through the lowes</w:t>
      </w:r>
      <w:r w:rsidR="005E5C4F">
        <w:rPr>
          <w:lang w:val="en-GB"/>
        </w:rPr>
        <w:t>t R point in each row of seats.</w:t>
      </w:r>
      <w:r w:rsidRPr="000373D5">
        <w:rPr>
          <w:lang w:val="en-GB"/>
        </w:rPr>
        <w:t xml:space="preserve"> (Where rows of seats have different heights, starting from the rear, the plane shall be turned up or down forming a vertical step passing through the R point of the row of seats immediately in front);</w:t>
      </w:r>
    </w:p>
    <w:p w:rsidR="000373D5" w:rsidRPr="000373D5" w:rsidRDefault="000373D5" w:rsidP="000373D5">
      <w:pPr>
        <w:pStyle w:val="para"/>
        <w:rPr>
          <w:lang w:val="en-GB"/>
        </w:rPr>
      </w:pPr>
      <w:r w:rsidRPr="000373D5">
        <w:rPr>
          <w:lang w:val="en-GB"/>
        </w:rPr>
        <w:t>5.</w:t>
      </w:r>
      <w:r w:rsidR="000B0519">
        <w:rPr>
          <w:lang w:val="en-GB"/>
        </w:rPr>
        <w:t>2</w:t>
      </w:r>
      <w:r w:rsidRPr="000373D5">
        <w:rPr>
          <w:lang w:val="en-GB"/>
        </w:rPr>
        <w:t>.4.1.4.</w:t>
      </w:r>
      <w:r w:rsidRPr="000373D5">
        <w:rPr>
          <w:lang w:val="en-GB"/>
        </w:rPr>
        <w:tab/>
      </w:r>
      <w:r w:rsidR="0095009C">
        <w:rPr>
          <w:lang w:val="en-GB"/>
        </w:rPr>
        <w:t>P</w:t>
      </w:r>
      <w:r w:rsidRPr="000373D5">
        <w:rPr>
          <w:lang w:val="en-GB"/>
        </w:rPr>
        <w:t>arts such as "flexible wire mesh".</w:t>
      </w:r>
    </w:p>
    <w:p w:rsidR="000373D5" w:rsidRPr="000373D5" w:rsidRDefault="000373D5" w:rsidP="000373D5">
      <w:pPr>
        <w:pStyle w:val="para"/>
        <w:rPr>
          <w:lang w:val="en-GB"/>
        </w:rPr>
      </w:pPr>
      <w:r w:rsidRPr="000373D5">
        <w:rPr>
          <w:lang w:val="en-GB"/>
        </w:rPr>
        <w:t>5.</w:t>
      </w:r>
      <w:r w:rsidR="000B0519">
        <w:rPr>
          <w:lang w:val="en-GB"/>
        </w:rPr>
        <w:t>2</w:t>
      </w:r>
      <w:r w:rsidRPr="000373D5">
        <w:rPr>
          <w:lang w:val="en-GB"/>
        </w:rPr>
        <w:t>.4.2.</w:t>
      </w:r>
      <w:r w:rsidRPr="000373D5">
        <w:rPr>
          <w:lang w:val="en-GB"/>
        </w:rPr>
        <w:tab/>
        <w:t>In area 2, defined in paragraph 6.8.1.2.</w:t>
      </w:r>
      <w:r w:rsidR="003E5B42">
        <w:rPr>
          <w:lang w:val="en-GB"/>
        </w:rPr>
        <w:t xml:space="preserve"> below</w:t>
      </w:r>
      <w:r w:rsidRPr="000373D5">
        <w:rPr>
          <w:lang w:val="en-GB"/>
        </w:rPr>
        <w:t>, surfaces may exhibit radii less than 5 mm, but not less than 2.5 mm provided that they pass the energy</w:t>
      </w:r>
      <w:r w:rsidR="005E5C4F">
        <w:rPr>
          <w:lang w:val="en-GB"/>
        </w:rPr>
        <w:t>-</w:t>
      </w:r>
      <w:r w:rsidRPr="000373D5">
        <w:rPr>
          <w:lang w:val="en-GB"/>
        </w:rPr>
        <w:t xml:space="preserve">dissipation test prescribed in </w:t>
      </w:r>
      <w:r w:rsidR="00046553">
        <w:rPr>
          <w:lang w:val="en-GB"/>
        </w:rPr>
        <w:t>A</w:t>
      </w:r>
      <w:r w:rsidR="00046553" w:rsidRPr="000373D5">
        <w:rPr>
          <w:lang w:val="en-GB"/>
        </w:rPr>
        <w:t>nnex </w:t>
      </w:r>
      <w:r w:rsidRPr="000373D5">
        <w:rPr>
          <w:lang w:val="en-GB"/>
        </w:rPr>
        <w:t>6 to this Regulation.</w:t>
      </w:r>
      <w:r w:rsidR="001D0622">
        <w:rPr>
          <w:lang w:val="en-GB"/>
        </w:rPr>
        <w:t xml:space="preserve"> </w:t>
      </w:r>
      <w:r w:rsidRPr="000373D5">
        <w:rPr>
          <w:lang w:val="en-GB"/>
        </w:rPr>
        <w:t xml:space="preserve">Moreover, these surfaces </w:t>
      </w:r>
      <w:r w:rsidR="00D01CC2">
        <w:rPr>
          <w:lang w:val="en-GB"/>
        </w:rPr>
        <w:t>shall</w:t>
      </w:r>
      <w:r w:rsidRPr="000373D5">
        <w:rPr>
          <w:lang w:val="en-GB"/>
        </w:rPr>
        <w:t xml:space="preserve"> be padded to avoid direct contact of the head with the seat frame structure.</w:t>
      </w:r>
    </w:p>
    <w:p w:rsidR="000373D5" w:rsidRPr="000373D5" w:rsidRDefault="000373D5" w:rsidP="000373D5">
      <w:pPr>
        <w:pStyle w:val="para"/>
        <w:rPr>
          <w:lang w:val="en-GB"/>
        </w:rPr>
      </w:pPr>
      <w:r w:rsidRPr="000373D5">
        <w:rPr>
          <w:lang w:val="en-GB"/>
        </w:rPr>
        <w:t>5.</w:t>
      </w:r>
      <w:r w:rsidR="000B0519">
        <w:rPr>
          <w:lang w:val="en-GB"/>
        </w:rPr>
        <w:t>2</w:t>
      </w:r>
      <w:r w:rsidRPr="000373D5">
        <w:rPr>
          <w:lang w:val="en-GB"/>
        </w:rPr>
        <w:t>.4.3.</w:t>
      </w:r>
      <w:r w:rsidRPr="000373D5">
        <w:rPr>
          <w:lang w:val="en-GB"/>
        </w:rPr>
        <w:tab/>
        <w:t>If the areas defined above contain parts covered with material softer than 50 Shore A hardness, the above requirements, with the exception of those relating to the energy</w:t>
      </w:r>
      <w:r w:rsidR="0095009C">
        <w:rPr>
          <w:lang w:val="en-GB"/>
        </w:rPr>
        <w:t>-</w:t>
      </w:r>
      <w:r w:rsidRPr="000373D5">
        <w:rPr>
          <w:lang w:val="en-GB"/>
        </w:rPr>
        <w:t xml:space="preserve">dissipation test in accordance with the requirements of </w:t>
      </w:r>
      <w:r w:rsidR="00046553">
        <w:rPr>
          <w:lang w:val="en-GB"/>
        </w:rPr>
        <w:t>A</w:t>
      </w:r>
      <w:r w:rsidR="00046553" w:rsidRPr="000373D5">
        <w:rPr>
          <w:lang w:val="en-GB"/>
        </w:rPr>
        <w:t>nnex</w:t>
      </w:r>
      <w:r w:rsidR="003E5B42">
        <w:rPr>
          <w:lang w:val="en-GB"/>
        </w:rPr>
        <w:t xml:space="preserve"> </w:t>
      </w:r>
      <w:r w:rsidR="00046553" w:rsidRPr="000373D5">
        <w:rPr>
          <w:lang w:val="en-GB"/>
        </w:rPr>
        <w:t>6</w:t>
      </w:r>
      <w:r w:rsidRPr="000373D5">
        <w:rPr>
          <w:lang w:val="en-GB"/>
        </w:rPr>
        <w:t>, shall apply only to the rigid parts.</w:t>
      </w:r>
    </w:p>
    <w:p w:rsidR="000373D5" w:rsidRPr="000373D5" w:rsidRDefault="000373D5" w:rsidP="000373D5">
      <w:pPr>
        <w:pStyle w:val="para"/>
        <w:rPr>
          <w:lang w:val="en-GB"/>
        </w:rPr>
      </w:pPr>
      <w:r w:rsidRPr="000373D5">
        <w:rPr>
          <w:lang w:val="en-GB"/>
        </w:rPr>
        <w:t>5.</w:t>
      </w:r>
      <w:r w:rsidR="000B0519">
        <w:rPr>
          <w:lang w:val="en-GB"/>
        </w:rPr>
        <w:t>2</w:t>
      </w:r>
      <w:r w:rsidRPr="000373D5">
        <w:rPr>
          <w:lang w:val="en-GB"/>
        </w:rPr>
        <w:t>.5.</w:t>
      </w:r>
      <w:r w:rsidRPr="000373D5">
        <w:rPr>
          <w:lang w:val="en-GB"/>
        </w:rPr>
        <w:tab/>
        <w:t>No failure shall be shown in the seat frame or in the seat anchorage, the adjustment and displacement systems or their locking devices during or after the tests prescribed in paragraphs 6.2. and</w:t>
      </w:r>
      <w:r w:rsidR="006B70CB">
        <w:rPr>
          <w:lang w:val="en-GB"/>
        </w:rPr>
        <w:t xml:space="preserve"> </w:t>
      </w:r>
      <w:r w:rsidRPr="000373D5">
        <w:rPr>
          <w:lang w:val="en-GB"/>
        </w:rPr>
        <w:t>6.3.</w:t>
      </w:r>
      <w:r w:rsidR="003E5B42">
        <w:rPr>
          <w:lang w:val="en-GB"/>
        </w:rPr>
        <w:t xml:space="preserve"> below.</w:t>
      </w:r>
      <w:r w:rsidRPr="000373D5">
        <w:rPr>
          <w:lang w:val="en-GB"/>
        </w:rPr>
        <w:t xml:space="preserve"> Permanent deformations, including ruptures, may be accepted, provided that these do not increase the risk of injury in the event of a collision and the prescribed loads were sustained.</w:t>
      </w:r>
    </w:p>
    <w:p w:rsidR="000373D5" w:rsidRPr="000373D5" w:rsidRDefault="000373D5" w:rsidP="000373D5">
      <w:pPr>
        <w:pStyle w:val="para"/>
        <w:rPr>
          <w:lang w:val="en-GB"/>
        </w:rPr>
      </w:pPr>
      <w:r w:rsidRPr="000373D5">
        <w:rPr>
          <w:lang w:val="en-GB"/>
        </w:rPr>
        <w:t>5.</w:t>
      </w:r>
      <w:r w:rsidR="000B0519">
        <w:rPr>
          <w:lang w:val="en-GB"/>
        </w:rPr>
        <w:t>2</w:t>
      </w:r>
      <w:r w:rsidRPr="000373D5">
        <w:rPr>
          <w:lang w:val="en-GB"/>
        </w:rPr>
        <w:t>.6.</w:t>
      </w:r>
      <w:r w:rsidRPr="000373D5">
        <w:rPr>
          <w:lang w:val="en-GB"/>
        </w:rPr>
        <w:tab/>
        <w:t xml:space="preserve">No release of the locking systems shall occur during the tests described in paragraph 6.3. </w:t>
      </w:r>
      <w:r w:rsidR="003E5B42">
        <w:rPr>
          <w:lang w:val="en-GB"/>
        </w:rPr>
        <w:t xml:space="preserve">below </w:t>
      </w:r>
      <w:r w:rsidRPr="000373D5">
        <w:rPr>
          <w:lang w:val="en-GB"/>
        </w:rPr>
        <w:t xml:space="preserve">and in </w:t>
      </w:r>
      <w:r w:rsidR="00046553">
        <w:rPr>
          <w:lang w:val="en-GB"/>
        </w:rPr>
        <w:t>A</w:t>
      </w:r>
      <w:r w:rsidR="00046553" w:rsidRPr="000373D5">
        <w:rPr>
          <w:lang w:val="en-GB"/>
        </w:rPr>
        <w:t>nnex </w:t>
      </w:r>
      <w:r w:rsidRPr="000373D5">
        <w:rPr>
          <w:lang w:val="en-GB"/>
        </w:rPr>
        <w:t>9, paragraph 2.1.</w:t>
      </w:r>
      <w:r w:rsidR="003E5B42">
        <w:rPr>
          <w:lang w:val="en-GB"/>
        </w:rPr>
        <w:t xml:space="preserve"> to this Regulation.</w:t>
      </w:r>
    </w:p>
    <w:p w:rsidR="00C374C9" w:rsidRPr="0019474D" w:rsidRDefault="00C374C9" w:rsidP="00C374C9">
      <w:pPr>
        <w:pStyle w:val="para"/>
        <w:rPr>
          <w:lang w:val="en-GB"/>
        </w:rPr>
      </w:pPr>
      <w:r w:rsidRPr="0019474D">
        <w:rPr>
          <w:lang w:val="en-GB"/>
        </w:rPr>
        <w:t>5.2.7.</w:t>
      </w:r>
      <w:r w:rsidRPr="0019474D">
        <w:rPr>
          <w:lang w:val="en-GB"/>
        </w:rPr>
        <w:tab/>
        <w:t>After the tests, the displacement systems intended for permitting or facilitating the access of occupants shall be in working order; they shall be capable, at least once, of being unlocked and shall permit the displacement of the seat or the part of the seat for which they are intended.</w:t>
      </w:r>
    </w:p>
    <w:p w:rsidR="00C374C9" w:rsidRPr="0019474D" w:rsidRDefault="00C374C9" w:rsidP="00C374C9">
      <w:pPr>
        <w:pStyle w:val="para"/>
        <w:rPr>
          <w:lang w:val="en-GB"/>
        </w:rPr>
      </w:pPr>
      <w:r w:rsidRPr="0019474D">
        <w:rPr>
          <w:lang w:val="en-GB"/>
        </w:rPr>
        <w:tab/>
        <w:t>Any other displacement systems, as well as adjustment systems and their locking systems are not required to be in working order.</w:t>
      </w:r>
    </w:p>
    <w:p w:rsidR="00C374C9" w:rsidRPr="0019474D" w:rsidRDefault="00C374C9" w:rsidP="00C374C9">
      <w:pPr>
        <w:pStyle w:val="para"/>
        <w:rPr>
          <w:lang w:val="en-GB"/>
        </w:rPr>
      </w:pPr>
      <w:r w:rsidRPr="0019474D">
        <w:rPr>
          <w:lang w:val="en-GB"/>
        </w:rPr>
        <w:tab/>
        <w:t>In the case of seats provided with head restraints, the strength of the seat-back and of its locking devices is deemed to meet the requirements set out in paragraph 6.2. when, after testing in accordance with paragraph 6.4.3.6 below, no breakage of the seat or seat</w:t>
      </w:r>
      <w:r w:rsidRPr="0019474D">
        <w:rPr>
          <w:lang w:val="en-GB"/>
        </w:rPr>
        <w:noBreakHyphen/>
        <w:t>back has occurred: otherwise, it shall be shown that the seat is capable of meeting the test requirements set out in paragraph 6.2. below.</w:t>
      </w:r>
    </w:p>
    <w:p w:rsidR="000373D5" w:rsidRPr="000373D5" w:rsidRDefault="00C374C9" w:rsidP="000373D5">
      <w:pPr>
        <w:pStyle w:val="para"/>
        <w:rPr>
          <w:lang w:val="en-GB"/>
        </w:rPr>
      </w:pPr>
      <w:r w:rsidRPr="0019474D">
        <w:rPr>
          <w:lang w:val="en-GB"/>
        </w:rPr>
        <w:tab/>
        <w:t xml:space="preserve">In the case of seats (benches) with more places to sit than head restraints </w:t>
      </w:r>
      <w:r w:rsidRPr="0019474D">
        <w:rPr>
          <w:bCs/>
          <w:lang w:val="en-GB"/>
        </w:rPr>
        <w:t>and in case the manufacturer chooses not to apply 53 daNm during the test of paragraph 6.4., the seat back strength test of paragraph 6.2. has to be performed in addition to the test of paragraph 6.4.</w:t>
      </w:r>
    </w:p>
    <w:p w:rsidR="000373D5" w:rsidRDefault="000373D5" w:rsidP="000373D5">
      <w:pPr>
        <w:pStyle w:val="para"/>
        <w:rPr>
          <w:lang w:val="en-GB"/>
        </w:rPr>
      </w:pPr>
      <w:r w:rsidRPr="000373D5">
        <w:rPr>
          <w:lang w:val="en-GB"/>
        </w:rPr>
        <w:t>5.</w:t>
      </w:r>
      <w:r w:rsidR="000B0519">
        <w:rPr>
          <w:lang w:val="en-GB"/>
        </w:rPr>
        <w:t>3</w:t>
      </w:r>
      <w:r w:rsidRPr="000373D5">
        <w:rPr>
          <w:lang w:val="en-GB"/>
        </w:rPr>
        <w:t>.</w:t>
      </w:r>
      <w:r w:rsidRPr="000373D5">
        <w:rPr>
          <w:lang w:val="en-GB"/>
        </w:rPr>
        <w:tab/>
      </w:r>
      <w:r w:rsidRPr="000373D5">
        <w:rPr>
          <w:lang w:val="en-GB"/>
        </w:rPr>
        <w:tab/>
      </w:r>
      <w:r w:rsidRPr="0095009C">
        <w:rPr>
          <w:lang w:val="en-GB"/>
        </w:rPr>
        <w:t>General specifications applicable to seats of vehicles of</w:t>
      </w:r>
      <w:r w:rsidR="003E5B42">
        <w:rPr>
          <w:lang w:val="en-GB"/>
        </w:rPr>
        <w:t xml:space="preserve"> </w:t>
      </w:r>
      <w:r w:rsidRPr="0095009C">
        <w:rPr>
          <w:lang w:val="en-GB"/>
        </w:rPr>
        <w:t>categories N</w:t>
      </w:r>
      <w:r w:rsidRPr="003E5B42">
        <w:rPr>
          <w:vertAlign w:val="subscript"/>
          <w:lang w:val="en-GB"/>
        </w:rPr>
        <w:t>1</w:t>
      </w:r>
      <w:r w:rsidRPr="0095009C">
        <w:rPr>
          <w:lang w:val="en-GB"/>
        </w:rPr>
        <w:t>, N</w:t>
      </w:r>
      <w:r w:rsidRPr="003E5B42">
        <w:rPr>
          <w:vertAlign w:val="subscript"/>
          <w:lang w:val="en-GB"/>
        </w:rPr>
        <w:t>2</w:t>
      </w:r>
      <w:r w:rsidRPr="0095009C">
        <w:rPr>
          <w:lang w:val="en-GB"/>
        </w:rPr>
        <w:t xml:space="preserve"> and N</w:t>
      </w:r>
      <w:r w:rsidRPr="003E5B42">
        <w:rPr>
          <w:vertAlign w:val="subscript"/>
          <w:lang w:val="en-GB"/>
        </w:rPr>
        <w:t>3</w:t>
      </w:r>
      <w:r w:rsidRPr="0095009C">
        <w:rPr>
          <w:lang w:val="en-GB"/>
        </w:rPr>
        <w:t xml:space="preserve"> and to seats of vehicles of categories M</w:t>
      </w:r>
      <w:r w:rsidRPr="003E5B42">
        <w:rPr>
          <w:vertAlign w:val="subscript"/>
          <w:lang w:val="en-GB"/>
        </w:rPr>
        <w:t>2</w:t>
      </w:r>
      <w:r w:rsidRPr="0095009C">
        <w:rPr>
          <w:lang w:val="en-GB"/>
        </w:rPr>
        <w:t xml:space="preserve"> and M</w:t>
      </w:r>
      <w:r w:rsidRPr="003E5B42">
        <w:rPr>
          <w:vertAlign w:val="subscript"/>
          <w:lang w:val="en-GB"/>
        </w:rPr>
        <w:t>3</w:t>
      </w:r>
      <w:r w:rsidRPr="0095009C">
        <w:rPr>
          <w:lang w:val="en-GB"/>
        </w:rPr>
        <w:t xml:space="preserve"> not covered by </w:t>
      </w:r>
      <w:r w:rsidR="00892E29">
        <w:rPr>
          <w:lang w:val="en-GB"/>
        </w:rPr>
        <w:t xml:space="preserve">UN </w:t>
      </w:r>
      <w:r w:rsidRPr="0095009C">
        <w:rPr>
          <w:lang w:val="en-GB"/>
        </w:rPr>
        <w:t>Regulation No. 80</w:t>
      </w:r>
      <w:r w:rsidR="000B0519">
        <w:rPr>
          <w:lang w:val="en-GB"/>
        </w:rPr>
        <w:t>.</w:t>
      </w:r>
    </w:p>
    <w:p w:rsidR="000B0519" w:rsidRPr="000373D5" w:rsidRDefault="000B0519" w:rsidP="000373D5">
      <w:pPr>
        <w:pStyle w:val="para"/>
        <w:rPr>
          <w:lang w:val="en-GB"/>
        </w:rPr>
      </w:pPr>
      <w:r>
        <w:rPr>
          <w:lang w:val="en-GB"/>
        </w:rPr>
        <w:tab/>
      </w:r>
      <w:r w:rsidRPr="000B0519">
        <w:rPr>
          <w:bCs/>
          <w:lang w:val="en-GB"/>
        </w:rPr>
        <w:t>With the exception of the provisions of paragraph 5.1., the requirements also apply to side-facing seats of all categories of vehicles.</w:t>
      </w:r>
    </w:p>
    <w:p w:rsidR="000373D5" w:rsidRPr="000373D5" w:rsidRDefault="000373D5" w:rsidP="000373D5">
      <w:pPr>
        <w:pStyle w:val="para"/>
        <w:rPr>
          <w:lang w:val="en-GB"/>
        </w:rPr>
      </w:pPr>
      <w:r w:rsidRPr="000373D5">
        <w:rPr>
          <w:lang w:val="en-GB"/>
        </w:rPr>
        <w:t>5.</w:t>
      </w:r>
      <w:r w:rsidR="00E576A2">
        <w:rPr>
          <w:lang w:val="en-GB"/>
        </w:rPr>
        <w:t>3</w:t>
      </w:r>
      <w:r w:rsidRPr="000373D5">
        <w:rPr>
          <w:lang w:val="en-GB"/>
        </w:rPr>
        <w:t>.1.</w:t>
      </w:r>
      <w:r w:rsidRPr="000373D5">
        <w:rPr>
          <w:lang w:val="en-GB"/>
        </w:rPr>
        <w:tab/>
      </w:r>
      <w:r w:rsidRPr="000373D5">
        <w:rPr>
          <w:lang w:val="en-GB"/>
        </w:rPr>
        <w:tab/>
        <w:t xml:space="preserve">Seats and bench seats </w:t>
      </w:r>
      <w:r w:rsidR="00B230A1">
        <w:rPr>
          <w:lang w:val="en-GB"/>
        </w:rPr>
        <w:t>shall</w:t>
      </w:r>
      <w:r w:rsidRPr="000373D5">
        <w:rPr>
          <w:lang w:val="en-GB"/>
        </w:rPr>
        <w:t xml:space="preserve"> be firmly attached to the vehicle.</w:t>
      </w:r>
    </w:p>
    <w:p w:rsidR="000373D5" w:rsidRPr="000373D5" w:rsidRDefault="000373D5" w:rsidP="000373D5">
      <w:pPr>
        <w:pStyle w:val="para"/>
        <w:rPr>
          <w:lang w:val="en-GB"/>
        </w:rPr>
      </w:pPr>
      <w:r w:rsidRPr="000373D5">
        <w:rPr>
          <w:lang w:val="en-GB"/>
        </w:rPr>
        <w:t>5.</w:t>
      </w:r>
      <w:r w:rsidR="00E576A2">
        <w:rPr>
          <w:lang w:val="en-GB"/>
        </w:rPr>
        <w:t>3</w:t>
      </w:r>
      <w:r w:rsidRPr="000373D5">
        <w:rPr>
          <w:lang w:val="en-GB"/>
        </w:rPr>
        <w:t>.2.</w:t>
      </w:r>
      <w:r w:rsidRPr="000373D5">
        <w:rPr>
          <w:lang w:val="en-GB"/>
        </w:rPr>
        <w:tab/>
      </w:r>
      <w:r w:rsidRPr="000373D5">
        <w:rPr>
          <w:lang w:val="en-GB"/>
        </w:rPr>
        <w:tab/>
        <w:t xml:space="preserve">Sliding seats and bench seats </w:t>
      </w:r>
      <w:r w:rsidR="00B230A1">
        <w:rPr>
          <w:lang w:val="en-GB"/>
        </w:rPr>
        <w:t>shall</w:t>
      </w:r>
      <w:r w:rsidRPr="000373D5">
        <w:rPr>
          <w:lang w:val="en-GB"/>
        </w:rPr>
        <w:t xml:space="preserve"> be automatically lockable in all the positions provided.</w:t>
      </w:r>
    </w:p>
    <w:p w:rsidR="000373D5" w:rsidRPr="000373D5" w:rsidRDefault="000373D5" w:rsidP="000373D5">
      <w:pPr>
        <w:pStyle w:val="para"/>
        <w:rPr>
          <w:lang w:val="en-GB"/>
        </w:rPr>
      </w:pPr>
      <w:r w:rsidRPr="000373D5">
        <w:rPr>
          <w:lang w:val="en-GB"/>
        </w:rPr>
        <w:t>5.</w:t>
      </w:r>
      <w:r w:rsidR="00E576A2">
        <w:rPr>
          <w:lang w:val="en-GB"/>
        </w:rPr>
        <w:t>3</w:t>
      </w:r>
      <w:r w:rsidRPr="000373D5">
        <w:rPr>
          <w:lang w:val="en-GB"/>
        </w:rPr>
        <w:t>.3.</w:t>
      </w:r>
      <w:r w:rsidRPr="000373D5">
        <w:rPr>
          <w:lang w:val="en-GB"/>
        </w:rPr>
        <w:tab/>
      </w:r>
      <w:r w:rsidRPr="000373D5">
        <w:rPr>
          <w:lang w:val="en-GB"/>
        </w:rPr>
        <w:tab/>
        <w:t xml:space="preserve">Adjustable seat-backs </w:t>
      </w:r>
      <w:r w:rsidR="00B230A1">
        <w:rPr>
          <w:lang w:val="en-GB"/>
        </w:rPr>
        <w:t>shall</w:t>
      </w:r>
      <w:r w:rsidRPr="000373D5">
        <w:rPr>
          <w:lang w:val="en-GB"/>
        </w:rPr>
        <w:t xml:space="preserve"> be lockable in all the positions provided.</w:t>
      </w:r>
    </w:p>
    <w:p w:rsidR="00422BD5" w:rsidRPr="00422BD5" w:rsidRDefault="000373D5" w:rsidP="00422BD5">
      <w:pPr>
        <w:pStyle w:val="para"/>
        <w:rPr>
          <w:lang w:val="en-GB"/>
        </w:rPr>
      </w:pPr>
      <w:r w:rsidRPr="000373D5">
        <w:rPr>
          <w:lang w:val="en-GB"/>
        </w:rPr>
        <w:t>5.</w:t>
      </w:r>
      <w:r w:rsidR="00E576A2">
        <w:rPr>
          <w:lang w:val="en-GB"/>
        </w:rPr>
        <w:t>3</w:t>
      </w:r>
      <w:r w:rsidRPr="000373D5">
        <w:rPr>
          <w:lang w:val="en-GB"/>
        </w:rPr>
        <w:t>.4.</w:t>
      </w:r>
      <w:r w:rsidRPr="000373D5">
        <w:rPr>
          <w:lang w:val="en-GB"/>
        </w:rPr>
        <w:tab/>
      </w:r>
      <w:r w:rsidRPr="000373D5">
        <w:rPr>
          <w:lang w:val="en-GB"/>
        </w:rPr>
        <w:tab/>
      </w:r>
      <w:r w:rsidR="00422BD5" w:rsidRPr="00422BD5">
        <w:rPr>
          <w:lang w:val="en-GB"/>
        </w:rPr>
        <w:t xml:space="preserve">All seats which can be tipped forward or have fold-on backs and folding seats shall lock automatically in the position of use by occupants. </w:t>
      </w:r>
    </w:p>
    <w:p w:rsidR="00422BD5" w:rsidRDefault="00422BD5" w:rsidP="00422BD5">
      <w:pPr>
        <w:pStyle w:val="para"/>
        <w:ind w:firstLine="0"/>
        <w:rPr>
          <w:lang w:val="en-GB"/>
        </w:rPr>
      </w:pPr>
      <w:r w:rsidRPr="00422BD5">
        <w:rPr>
          <w:lang w:val="en-GB"/>
        </w:rPr>
        <w:t xml:space="preserve">These requirements do not apply to folding seats fitted in wheelchair spaces </w:t>
      </w:r>
      <w:r w:rsidRPr="00422BD5">
        <w:rPr>
          <w:lang w:val="en-US"/>
        </w:rPr>
        <w:t>or areas for standing passengers</w:t>
      </w:r>
      <w:r w:rsidRPr="00422BD5">
        <w:rPr>
          <w:lang w:val="en-GB"/>
        </w:rPr>
        <w:t xml:space="preserve"> of vehicles of category M</w:t>
      </w:r>
      <w:r w:rsidRPr="00422BD5">
        <w:rPr>
          <w:vertAlign w:val="subscript"/>
          <w:lang w:val="en-GB"/>
        </w:rPr>
        <w:t>2</w:t>
      </w:r>
      <w:r w:rsidRPr="00422BD5">
        <w:rPr>
          <w:lang w:val="en-GB"/>
        </w:rPr>
        <w:t xml:space="preserve"> or M</w:t>
      </w:r>
      <w:r w:rsidRPr="00422BD5">
        <w:rPr>
          <w:vertAlign w:val="subscript"/>
          <w:lang w:val="en-GB"/>
        </w:rPr>
        <w:t>3</w:t>
      </w:r>
      <w:r w:rsidRPr="00422BD5">
        <w:rPr>
          <w:lang w:val="en-GB"/>
        </w:rPr>
        <w:t xml:space="preserve"> of</w:t>
      </w:r>
      <w:r w:rsidRPr="00422BD5">
        <w:rPr>
          <w:lang w:val="en-GB"/>
        </w:rPr>
        <w:br/>
        <w:t>Class I, II or A and folding seat(s) fitted in the access passages of vehicles of category M</w:t>
      </w:r>
      <w:r w:rsidRPr="00422BD5">
        <w:rPr>
          <w:vertAlign w:val="subscript"/>
          <w:lang w:val="en-GB"/>
        </w:rPr>
        <w:t>2</w:t>
      </w:r>
      <w:r w:rsidRPr="00422BD5">
        <w:rPr>
          <w:lang w:val="en-GB"/>
        </w:rPr>
        <w:t xml:space="preserve"> or M</w:t>
      </w:r>
      <w:r w:rsidRPr="00422BD5">
        <w:rPr>
          <w:vertAlign w:val="subscript"/>
          <w:lang w:val="en-GB"/>
        </w:rPr>
        <w:t>3</w:t>
      </w:r>
      <w:r w:rsidRPr="00422BD5">
        <w:rPr>
          <w:lang w:val="en-GB"/>
        </w:rPr>
        <w:t>.</w:t>
      </w:r>
    </w:p>
    <w:p w:rsidR="000373D5" w:rsidRPr="000373D5" w:rsidRDefault="000373D5" w:rsidP="000373D5">
      <w:pPr>
        <w:pStyle w:val="para"/>
        <w:rPr>
          <w:lang w:val="en-GB"/>
        </w:rPr>
      </w:pPr>
      <w:r w:rsidRPr="000373D5">
        <w:rPr>
          <w:lang w:val="en-GB"/>
        </w:rPr>
        <w:t>5.</w:t>
      </w:r>
      <w:r w:rsidR="00F91135">
        <w:rPr>
          <w:lang w:val="en-GB"/>
        </w:rPr>
        <w:t>4</w:t>
      </w:r>
      <w:r w:rsidRPr="000373D5">
        <w:rPr>
          <w:lang w:val="en-GB"/>
        </w:rPr>
        <w:t>.</w:t>
      </w:r>
      <w:r w:rsidRPr="000373D5">
        <w:rPr>
          <w:lang w:val="en-GB"/>
        </w:rPr>
        <w:tab/>
      </w:r>
      <w:r w:rsidRPr="000373D5">
        <w:rPr>
          <w:lang w:val="en-GB"/>
        </w:rPr>
        <w:tab/>
      </w:r>
      <w:r w:rsidRPr="0095009C">
        <w:rPr>
          <w:lang w:val="en-GB"/>
        </w:rPr>
        <w:t>Mounting of head restraints</w:t>
      </w:r>
    </w:p>
    <w:p w:rsidR="000373D5" w:rsidRPr="000373D5" w:rsidRDefault="000373D5" w:rsidP="000373D5">
      <w:pPr>
        <w:pStyle w:val="para"/>
        <w:rPr>
          <w:lang w:val="en-GB"/>
        </w:rPr>
      </w:pPr>
      <w:r w:rsidRPr="000373D5">
        <w:rPr>
          <w:lang w:val="en-GB"/>
        </w:rPr>
        <w:t>5.</w:t>
      </w:r>
      <w:r w:rsidR="00F91135">
        <w:rPr>
          <w:lang w:val="en-GB"/>
        </w:rPr>
        <w:t>4</w:t>
      </w:r>
      <w:r w:rsidRPr="000373D5">
        <w:rPr>
          <w:lang w:val="en-GB"/>
        </w:rPr>
        <w:t>.1.</w:t>
      </w:r>
      <w:r w:rsidRPr="000373D5">
        <w:rPr>
          <w:lang w:val="en-GB"/>
        </w:rPr>
        <w:tab/>
      </w:r>
      <w:r w:rsidRPr="000373D5">
        <w:rPr>
          <w:lang w:val="en-GB"/>
        </w:rPr>
        <w:tab/>
        <w:t xml:space="preserve">A head restraint shall be mounted on every outboard front seat in every vehicle of category </w:t>
      </w:r>
      <w:r w:rsidR="0095009C">
        <w:rPr>
          <w:lang w:val="en-GB"/>
        </w:rPr>
        <w:t>M</w:t>
      </w:r>
      <w:r w:rsidR="0095009C" w:rsidRPr="00B15CA2">
        <w:rPr>
          <w:vertAlign w:val="subscript"/>
          <w:lang w:val="en-GB"/>
        </w:rPr>
        <w:t>1</w:t>
      </w:r>
      <w:r w:rsidR="0095009C">
        <w:rPr>
          <w:lang w:val="en-GB"/>
        </w:rPr>
        <w:t xml:space="preserve">. </w:t>
      </w:r>
      <w:r w:rsidRPr="000373D5">
        <w:rPr>
          <w:lang w:val="en-GB"/>
        </w:rPr>
        <w:t>Seats fitted with head restraints, intended for fitment in other seating positions and in other categories of vehicles may also be approved to this Regulation.</w:t>
      </w:r>
    </w:p>
    <w:p w:rsidR="000373D5" w:rsidRPr="0095009C" w:rsidRDefault="00A71E3F" w:rsidP="000373D5">
      <w:pPr>
        <w:pStyle w:val="para"/>
        <w:rPr>
          <w:lang w:val="en-GB"/>
        </w:rPr>
      </w:pPr>
      <w:r w:rsidRPr="0019474D">
        <w:rPr>
          <w:lang w:val="en-GB"/>
        </w:rPr>
        <w:t>5.4.2.</w:t>
      </w:r>
      <w:r w:rsidRPr="0019474D">
        <w:rPr>
          <w:lang w:val="en-GB"/>
        </w:rPr>
        <w:tab/>
        <w:t>A head restraint shall be mounted on every outboard front seat in every vehicle of category M</w:t>
      </w:r>
      <w:r w:rsidRPr="0019474D">
        <w:rPr>
          <w:vertAlign w:val="subscript"/>
          <w:lang w:val="en-GB"/>
        </w:rPr>
        <w:t>2</w:t>
      </w:r>
      <w:r w:rsidRPr="0019474D">
        <w:rPr>
          <w:lang w:val="en-GB"/>
        </w:rPr>
        <w:t xml:space="preserve"> with a maximum mass not exceeding 3500 kg and of category N</w:t>
      </w:r>
      <w:r w:rsidRPr="0019474D">
        <w:rPr>
          <w:vertAlign w:val="subscript"/>
          <w:lang w:val="en-GB"/>
        </w:rPr>
        <w:t>1</w:t>
      </w:r>
      <w:r w:rsidRPr="0019474D">
        <w:rPr>
          <w:lang w:val="en-GB"/>
        </w:rPr>
        <w:t xml:space="preserve">; head restraints mounted in such vehicles shall comply with the requirements of </w:t>
      </w:r>
      <w:r w:rsidR="00892E29">
        <w:rPr>
          <w:lang w:val="en-GB"/>
        </w:rPr>
        <w:t xml:space="preserve">UN </w:t>
      </w:r>
      <w:r w:rsidRPr="0019474D">
        <w:rPr>
          <w:lang w:val="en-GB"/>
        </w:rPr>
        <w:t>Regulation No. 25, as amended by 04 series of amendments.</w:t>
      </w:r>
      <w:r w:rsidR="000373D5" w:rsidRPr="0095009C">
        <w:rPr>
          <w:lang w:val="en-GB"/>
        </w:rPr>
        <w:t>5.</w:t>
      </w:r>
      <w:r w:rsidR="00F91135">
        <w:rPr>
          <w:lang w:val="en-GB"/>
        </w:rPr>
        <w:t>5</w:t>
      </w:r>
      <w:r w:rsidR="000373D5" w:rsidRPr="0095009C">
        <w:rPr>
          <w:lang w:val="en-GB"/>
        </w:rPr>
        <w:t>.</w:t>
      </w:r>
      <w:r w:rsidR="000373D5" w:rsidRPr="0095009C">
        <w:rPr>
          <w:lang w:val="en-GB"/>
        </w:rPr>
        <w:tab/>
        <w:t>Special requirements for seats fitted or capable of being fitted with head restraints</w:t>
      </w:r>
    </w:p>
    <w:p w:rsidR="004661EA" w:rsidRPr="004661EA" w:rsidRDefault="004661EA" w:rsidP="004661EA">
      <w:pPr>
        <w:pStyle w:val="para"/>
        <w:rPr>
          <w:bCs/>
          <w:lang w:val="en-GB"/>
        </w:rPr>
      </w:pPr>
      <w:r w:rsidRPr="004661EA">
        <w:rPr>
          <w:bCs/>
          <w:lang w:val="en-US"/>
        </w:rPr>
        <w:t>5.5.1.</w:t>
      </w:r>
      <w:r w:rsidRPr="004661EA">
        <w:rPr>
          <w:bCs/>
          <w:lang w:val="en-US"/>
        </w:rPr>
        <w:tab/>
        <w:t xml:space="preserve">The presence of the head restraint </w:t>
      </w:r>
      <w:r w:rsidR="00D01CC2">
        <w:rPr>
          <w:bCs/>
          <w:lang w:val="en-US"/>
        </w:rPr>
        <w:t>shall</w:t>
      </w:r>
      <w:r w:rsidRPr="004661EA">
        <w:rPr>
          <w:bCs/>
          <w:lang w:val="en-US"/>
        </w:rPr>
        <w:t xml:space="preserve"> not be an additional cause of danger to occupants of the vehicle.</w:t>
      </w:r>
      <w:r w:rsidR="001D0622">
        <w:rPr>
          <w:bCs/>
          <w:lang w:val="en-US"/>
        </w:rPr>
        <w:t xml:space="preserve"> </w:t>
      </w:r>
      <w:r w:rsidRPr="004661EA">
        <w:rPr>
          <w:bCs/>
          <w:lang w:val="en-US"/>
        </w:rPr>
        <w:t>In particular, it shall not in any position of use exhibit any dangerous roughness or sharp edge liable to increase the risk or seriousness of injury to the occupants.</w:t>
      </w:r>
    </w:p>
    <w:p w:rsidR="004661EA" w:rsidRPr="004661EA" w:rsidRDefault="004661EA" w:rsidP="004661EA">
      <w:pPr>
        <w:pStyle w:val="para"/>
        <w:rPr>
          <w:lang w:val="en-GB"/>
        </w:rPr>
      </w:pPr>
      <w:r w:rsidRPr="004661EA">
        <w:rPr>
          <w:lang w:val="en-US"/>
        </w:rPr>
        <w:t>5.5.1.1.</w:t>
      </w:r>
      <w:r w:rsidRPr="004661EA">
        <w:rPr>
          <w:lang w:val="en-US"/>
        </w:rPr>
        <w:tab/>
        <w:t>Parts of the front and rear faces of head restraints situated in area 1 as defined in paragraph 6.8.1.1.3. below, shall be so padded as to prevent any direct contact of the head with the components of the structure and shall meet the requirements of paragraph 5.2.4.</w:t>
      </w:r>
      <w:r w:rsidR="00B15CA2">
        <w:rPr>
          <w:lang w:val="en-US"/>
        </w:rPr>
        <w:t xml:space="preserve"> above.</w:t>
      </w:r>
    </w:p>
    <w:p w:rsidR="004661EA" w:rsidRPr="004661EA" w:rsidRDefault="004661EA" w:rsidP="004661EA">
      <w:pPr>
        <w:pStyle w:val="para"/>
        <w:rPr>
          <w:bCs/>
          <w:lang w:val="en-US"/>
        </w:rPr>
      </w:pPr>
      <w:r w:rsidRPr="004661EA">
        <w:rPr>
          <w:bCs/>
          <w:lang w:val="en-US"/>
        </w:rPr>
        <w:t>5.5.1.2.</w:t>
      </w:r>
      <w:r w:rsidRPr="004661EA">
        <w:rPr>
          <w:lang w:val="en-US"/>
        </w:rPr>
        <w:tab/>
        <w:t>Parts of the front and rear faces of head restraints situated in area 2, as defined in paragraph 6.8.1.</w:t>
      </w:r>
      <w:r w:rsidRPr="004661EA">
        <w:rPr>
          <w:bCs/>
          <w:lang w:val="en-US"/>
        </w:rPr>
        <w:t>2</w:t>
      </w:r>
      <w:r w:rsidRPr="004661EA">
        <w:rPr>
          <w:lang w:val="en-US"/>
        </w:rPr>
        <w:t>. below, shall be so padded as to prevent any direct contact of the head with the components of the structure and shall meet the requirements of paragraph 5.</w:t>
      </w:r>
      <w:r w:rsidRPr="004661EA">
        <w:rPr>
          <w:bCs/>
          <w:lang w:val="en-US"/>
        </w:rPr>
        <w:t>2</w:t>
      </w:r>
      <w:r w:rsidRPr="004661EA">
        <w:rPr>
          <w:lang w:val="en-US"/>
        </w:rPr>
        <w:t>.4. above applicable to the rear parts of seats situated in area 2.</w:t>
      </w:r>
      <w:r w:rsidRPr="004661EA">
        <w:rPr>
          <w:bCs/>
          <w:lang w:val="en-US"/>
        </w:rPr>
        <w:t xml:space="preserve"> In the case of head restraints integrated with the seat back</w:t>
      </w:r>
      <w:r w:rsidRPr="004661EA">
        <w:rPr>
          <w:lang w:val="en-US"/>
        </w:rPr>
        <w:t xml:space="preserve">, the front face of </w:t>
      </w:r>
      <w:r w:rsidRPr="004661EA">
        <w:rPr>
          <w:bCs/>
          <w:lang w:val="en-US"/>
        </w:rPr>
        <w:t>the head restraint is considered as</w:t>
      </w:r>
      <w:r w:rsidRPr="004661EA">
        <w:rPr>
          <w:lang w:val="en-US"/>
        </w:rPr>
        <w:t xml:space="preserve"> the area </w:t>
      </w:r>
      <w:r w:rsidRPr="004661EA">
        <w:rPr>
          <w:bCs/>
          <w:lang w:val="en-US"/>
        </w:rPr>
        <w:t>located above a plane perpendicular to the reference line at 540 mm from the R point and between two vertical longitudinal planes at 85 mm on either side of the reference line.</w:t>
      </w:r>
    </w:p>
    <w:p w:rsidR="004661EA" w:rsidRPr="004661EA" w:rsidRDefault="004661EA" w:rsidP="004661EA">
      <w:pPr>
        <w:pStyle w:val="para"/>
        <w:rPr>
          <w:bCs/>
          <w:lang w:val="en-GB"/>
        </w:rPr>
      </w:pPr>
      <w:r w:rsidRPr="004661EA">
        <w:rPr>
          <w:bCs/>
          <w:lang w:val="en-US"/>
        </w:rPr>
        <w:t>5.5.2.</w:t>
      </w:r>
      <w:r w:rsidRPr="004661EA">
        <w:rPr>
          <w:bCs/>
          <w:lang w:val="en-US"/>
        </w:rPr>
        <w:tab/>
        <w:t>Parts of the front and rear faces of the head restraints situated in area 1, as defined in paragraph 6.8.1.1.3. below shall pass the energy absorption test.</w:t>
      </w:r>
    </w:p>
    <w:p w:rsidR="004661EA" w:rsidRPr="004661EA" w:rsidRDefault="004661EA" w:rsidP="004661EA">
      <w:pPr>
        <w:pStyle w:val="para"/>
        <w:rPr>
          <w:bCs/>
          <w:lang w:val="en-US"/>
        </w:rPr>
      </w:pPr>
      <w:r w:rsidRPr="004661EA">
        <w:rPr>
          <w:bCs/>
          <w:lang w:val="en-US"/>
        </w:rPr>
        <w:t>5.5.2.1.</w:t>
      </w:r>
      <w:r w:rsidRPr="004661EA">
        <w:rPr>
          <w:bCs/>
          <w:lang w:val="en-US"/>
        </w:rPr>
        <w:tab/>
        <w:t xml:space="preserve">This requirement is deemed to be met if in the tests carried out by the procedure specified in </w:t>
      </w:r>
      <w:r w:rsidRPr="004661EA">
        <w:rPr>
          <w:bCs/>
          <w:lang w:val="en-GB"/>
        </w:rPr>
        <w:t>Annex</w:t>
      </w:r>
      <w:r w:rsidRPr="004661EA">
        <w:rPr>
          <w:bCs/>
          <w:lang w:val="en-US"/>
        </w:rPr>
        <w:t xml:space="preserve"> 6 the deceleration of the headform does not exceed 80 g continuously for more than 3 ms. Moreover, no dangerous edge shall occur during or remain after the test.</w:t>
      </w:r>
    </w:p>
    <w:p w:rsidR="004661EA" w:rsidRPr="004661EA" w:rsidRDefault="004661EA" w:rsidP="004661EA">
      <w:pPr>
        <w:pStyle w:val="para"/>
        <w:rPr>
          <w:bCs/>
          <w:lang w:val="en-US"/>
        </w:rPr>
      </w:pPr>
      <w:r w:rsidRPr="004661EA">
        <w:rPr>
          <w:bCs/>
          <w:lang w:val="en-US"/>
        </w:rPr>
        <w:t>5.5.3.</w:t>
      </w:r>
      <w:r w:rsidRPr="004661EA">
        <w:rPr>
          <w:bCs/>
          <w:lang w:val="en-US"/>
        </w:rPr>
        <w:tab/>
        <w:t>The requirements of paragraphs 5.5.1. and 5.5.2. above, shall not apply to rear parts of head restraints designed to be fitted to seats behind which no seat is provided.</w:t>
      </w:r>
    </w:p>
    <w:p w:rsidR="004661EA" w:rsidRPr="004661EA" w:rsidRDefault="004661EA" w:rsidP="004661EA">
      <w:pPr>
        <w:pStyle w:val="para"/>
        <w:rPr>
          <w:bCs/>
          <w:lang w:val="en-US"/>
        </w:rPr>
      </w:pPr>
      <w:r w:rsidRPr="004661EA">
        <w:rPr>
          <w:bCs/>
          <w:lang w:val="en-US"/>
        </w:rPr>
        <w:t>5.5.4.</w:t>
      </w:r>
      <w:r w:rsidRPr="004661EA">
        <w:rPr>
          <w:bCs/>
          <w:lang w:val="en-US"/>
        </w:rPr>
        <w:tab/>
        <w:t>The head restraints shall be secured to the seat or to the vehicle structure in such a way that no rigid and dangerous parts project from the padding of the head restraint or from its attachments to the seat-back as a result of the pressure exerted by the headform during the test.</w:t>
      </w:r>
    </w:p>
    <w:p w:rsidR="004661EA" w:rsidRDefault="004661EA" w:rsidP="004661EA">
      <w:pPr>
        <w:pStyle w:val="para"/>
        <w:rPr>
          <w:lang w:val="en-GB"/>
        </w:rPr>
      </w:pPr>
      <w:r w:rsidRPr="004661EA">
        <w:rPr>
          <w:bCs/>
          <w:lang w:val="en-US"/>
        </w:rPr>
        <w:t>5.5.5.</w:t>
      </w:r>
      <w:r w:rsidRPr="004661EA">
        <w:rPr>
          <w:bCs/>
          <w:lang w:val="en-US"/>
        </w:rPr>
        <w:tab/>
        <w:t xml:space="preserve">In the case of </w:t>
      </w:r>
      <w:r w:rsidRPr="004661EA">
        <w:rPr>
          <w:bCs/>
          <w:lang w:val="en-GB"/>
        </w:rPr>
        <w:t xml:space="preserve">a </w:t>
      </w:r>
      <w:r w:rsidRPr="004661EA">
        <w:rPr>
          <w:bCs/>
          <w:lang w:val="en-US"/>
        </w:rPr>
        <w:t xml:space="preserve">seat fitted with head restraints, the provisions of paragraph 5.2.3. may, after agreement of the </w:t>
      </w:r>
      <w:r w:rsidR="00D01CC2">
        <w:rPr>
          <w:bCs/>
          <w:lang w:val="en-US"/>
        </w:rPr>
        <w:t>T</w:t>
      </w:r>
      <w:r w:rsidRPr="004661EA">
        <w:rPr>
          <w:bCs/>
          <w:lang w:val="en-US"/>
        </w:rPr>
        <w:t xml:space="preserve">echnical </w:t>
      </w:r>
      <w:r w:rsidR="00D01CC2">
        <w:rPr>
          <w:bCs/>
          <w:lang w:val="en-US"/>
        </w:rPr>
        <w:t>S</w:t>
      </w:r>
      <w:r w:rsidRPr="004661EA">
        <w:rPr>
          <w:bCs/>
          <w:lang w:val="en-US"/>
        </w:rPr>
        <w:t>ervice, be considered to be met if the seat fitted with its head restraint complies with the provisions of paragraph 5.5.2. above.</w:t>
      </w:r>
    </w:p>
    <w:p w:rsidR="000373D5" w:rsidRPr="000373D5" w:rsidRDefault="000373D5" w:rsidP="00B77924">
      <w:pPr>
        <w:pStyle w:val="para"/>
        <w:keepNext/>
        <w:keepLines/>
        <w:rPr>
          <w:lang w:val="en-GB"/>
        </w:rPr>
      </w:pPr>
      <w:r w:rsidRPr="000373D5">
        <w:rPr>
          <w:lang w:val="en-GB"/>
        </w:rPr>
        <w:t>5.</w:t>
      </w:r>
      <w:r w:rsidR="00F91135">
        <w:rPr>
          <w:lang w:val="en-GB"/>
        </w:rPr>
        <w:t>6</w:t>
      </w:r>
      <w:r w:rsidRPr="000373D5">
        <w:rPr>
          <w:lang w:val="en-GB"/>
        </w:rPr>
        <w:t>.</w:t>
      </w:r>
      <w:r w:rsidRPr="000373D5">
        <w:rPr>
          <w:lang w:val="en-GB"/>
        </w:rPr>
        <w:tab/>
      </w:r>
      <w:r w:rsidRPr="0095009C">
        <w:rPr>
          <w:lang w:val="en-GB"/>
        </w:rPr>
        <w:t>Height of head restraints</w:t>
      </w:r>
    </w:p>
    <w:p w:rsidR="000373D5" w:rsidRPr="000373D5" w:rsidRDefault="000373D5" w:rsidP="00B77924">
      <w:pPr>
        <w:pStyle w:val="para"/>
        <w:keepNext/>
        <w:keepLines/>
        <w:rPr>
          <w:lang w:val="en-GB"/>
        </w:rPr>
      </w:pPr>
      <w:r w:rsidRPr="000373D5">
        <w:rPr>
          <w:lang w:val="en-GB"/>
        </w:rPr>
        <w:t>5.</w:t>
      </w:r>
      <w:r w:rsidR="00F91135">
        <w:rPr>
          <w:lang w:val="en-GB"/>
        </w:rPr>
        <w:t>6</w:t>
      </w:r>
      <w:r w:rsidRPr="000373D5">
        <w:rPr>
          <w:lang w:val="en-GB"/>
        </w:rPr>
        <w:t>.1.</w:t>
      </w:r>
      <w:r w:rsidRPr="000373D5">
        <w:rPr>
          <w:lang w:val="en-GB"/>
        </w:rPr>
        <w:tab/>
        <w:t>The height of head restraints shall be measured as described in paragraph 6.5. below.</w:t>
      </w:r>
    </w:p>
    <w:p w:rsidR="000373D5" w:rsidRPr="000373D5" w:rsidRDefault="000373D5" w:rsidP="000373D5">
      <w:pPr>
        <w:pStyle w:val="para"/>
        <w:rPr>
          <w:lang w:val="en-GB"/>
        </w:rPr>
      </w:pPr>
      <w:r w:rsidRPr="000373D5">
        <w:rPr>
          <w:lang w:val="en-GB"/>
        </w:rPr>
        <w:t>5.</w:t>
      </w:r>
      <w:r w:rsidR="00F91135">
        <w:rPr>
          <w:lang w:val="en-GB"/>
        </w:rPr>
        <w:t>6</w:t>
      </w:r>
      <w:r w:rsidRPr="000373D5">
        <w:rPr>
          <w:lang w:val="en-GB"/>
        </w:rPr>
        <w:t>.2.</w:t>
      </w:r>
      <w:r w:rsidRPr="000373D5">
        <w:rPr>
          <w:lang w:val="en-GB"/>
        </w:rPr>
        <w:tab/>
        <w:t>For head restraints not adjustable for height, the height shall be not less than 800 mm in the case of front seats and 750 mm in the case of other seats.</w:t>
      </w:r>
    </w:p>
    <w:p w:rsidR="000373D5" w:rsidRPr="000373D5" w:rsidRDefault="000373D5" w:rsidP="000373D5">
      <w:pPr>
        <w:pStyle w:val="para"/>
        <w:rPr>
          <w:lang w:val="en-GB"/>
        </w:rPr>
      </w:pPr>
      <w:r w:rsidRPr="000373D5">
        <w:rPr>
          <w:lang w:val="en-GB"/>
        </w:rPr>
        <w:t>5.</w:t>
      </w:r>
      <w:r w:rsidR="00F91135">
        <w:rPr>
          <w:lang w:val="en-GB"/>
        </w:rPr>
        <w:t>6</w:t>
      </w:r>
      <w:r w:rsidRPr="000373D5">
        <w:rPr>
          <w:lang w:val="en-GB"/>
        </w:rPr>
        <w:t>.3.</w:t>
      </w:r>
      <w:r w:rsidRPr="000373D5">
        <w:rPr>
          <w:lang w:val="en-GB"/>
        </w:rPr>
        <w:tab/>
        <w:t>For head restraints adjustable for height:</w:t>
      </w:r>
    </w:p>
    <w:p w:rsidR="000373D5" w:rsidRPr="000373D5" w:rsidRDefault="000373D5" w:rsidP="000373D5">
      <w:pPr>
        <w:pStyle w:val="para"/>
        <w:rPr>
          <w:lang w:val="en-GB"/>
        </w:rPr>
      </w:pPr>
      <w:r w:rsidRPr="000373D5">
        <w:rPr>
          <w:lang w:val="en-GB"/>
        </w:rPr>
        <w:t>5.</w:t>
      </w:r>
      <w:r w:rsidR="00F91135">
        <w:rPr>
          <w:lang w:val="en-GB"/>
        </w:rPr>
        <w:t>6</w:t>
      </w:r>
      <w:r w:rsidRPr="000373D5">
        <w:rPr>
          <w:lang w:val="en-GB"/>
        </w:rPr>
        <w:t>.3.1.</w:t>
      </w:r>
      <w:r w:rsidRPr="000373D5">
        <w:rPr>
          <w:lang w:val="en-GB"/>
        </w:rPr>
        <w:tab/>
      </w:r>
      <w:r w:rsidR="0095009C">
        <w:rPr>
          <w:lang w:val="en-GB"/>
        </w:rPr>
        <w:t>T</w:t>
      </w:r>
      <w:r w:rsidRPr="000373D5">
        <w:rPr>
          <w:lang w:val="en-GB"/>
        </w:rPr>
        <w:t>he height shall be not less than 800 mm in the case of front seats and 750 mm in the case of other seats; this value shall be obtained in a position between the highest and lowest positions to which adjustment is possible;</w:t>
      </w:r>
    </w:p>
    <w:p w:rsidR="000373D5" w:rsidRPr="000373D5" w:rsidRDefault="000373D5" w:rsidP="000373D5">
      <w:pPr>
        <w:pStyle w:val="para"/>
        <w:rPr>
          <w:lang w:val="en-GB"/>
        </w:rPr>
      </w:pPr>
      <w:r w:rsidRPr="000373D5">
        <w:rPr>
          <w:lang w:val="en-GB"/>
        </w:rPr>
        <w:t>5.</w:t>
      </w:r>
      <w:r w:rsidR="00F91135">
        <w:rPr>
          <w:lang w:val="en-GB"/>
        </w:rPr>
        <w:t>6</w:t>
      </w:r>
      <w:r w:rsidRPr="000373D5">
        <w:rPr>
          <w:lang w:val="en-GB"/>
        </w:rPr>
        <w:t>.3.2.</w:t>
      </w:r>
      <w:r w:rsidRPr="000373D5">
        <w:rPr>
          <w:lang w:val="en-GB"/>
        </w:rPr>
        <w:tab/>
      </w:r>
      <w:r w:rsidR="0095009C">
        <w:rPr>
          <w:lang w:val="en-GB"/>
        </w:rPr>
        <w:t>T</w:t>
      </w:r>
      <w:r w:rsidRPr="000373D5">
        <w:rPr>
          <w:lang w:val="en-GB"/>
        </w:rPr>
        <w:t>here shall be no "use position" resulting in a height of less than 750 mm;</w:t>
      </w:r>
    </w:p>
    <w:p w:rsidR="000373D5" w:rsidRPr="000373D5" w:rsidRDefault="000373D5" w:rsidP="000373D5">
      <w:pPr>
        <w:pStyle w:val="para"/>
        <w:rPr>
          <w:lang w:val="en-GB"/>
        </w:rPr>
      </w:pPr>
      <w:r w:rsidRPr="000373D5">
        <w:rPr>
          <w:lang w:val="en-GB"/>
        </w:rPr>
        <w:t>5.</w:t>
      </w:r>
      <w:r w:rsidR="00F91135">
        <w:rPr>
          <w:lang w:val="en-GB"/>
        </w:rPr>
        <w:t>6</w:t>
      </w:r>
      <w:r w:rsidRPr="000373D5">
        <w:rPr>
          <w:lang w:val="en-GB"/>
        </w:rPr>
        <w:t>.3.3.</w:t>
      </w:r>
      <w:r w:rsidRPr="000373D5">
        <w:rPr>
          <w:lang w:val="en-GB"/>
        </w:rPr>
        <w:tab/>
      </w:r>
      <w:r w:rsidR="0095009C">
        <w:rPr>
          <w:lang w:val="en-GB"/>
        </w:rPr>
        <w:t>I</w:t>
      </w:r>
      <w:r w:rsidRPr="000373D5">
        <w:rPr>
          <w:lang w:val="en-GB"/>
        </w:rPr>
        <w:t>n the case of seats other than the front seats the head restraints may be such that they can be displaced to a position resulting in a height of less than 750 mm, provided that such position is clearly recognizable to the occupant as not being included for the use of the head restraint;</w:t>
      </w:r>
    </w:p>
    <w:p w:rsidR="000373D5" w:rsidRPr="000373D5" w:rsidRDefault="000373D5" w:rsidP="000373D5">
      <w:pPr>
        <w:pStyle w:val="para"/>
        <w:rPr>
          <w:lang w:val="en-GB"/>
        </w:rPr>
      </w:pPr>
      <w:r w:rsidRPr="000373D5">
        <w:rPr>
          <w:lang w:val="en-GB"/>
        </w:rPr>
        <w:t>5.</w:t>
      </w:r>
      <w:r w:rsidR="00F91135">
        <w:rPr>
          <w:lang w:val="en-GB"/>
        </w:rPr>
        <w:t>6</w:t>
      </w:r>
      <w:r w:rsidRPr="000373D5">
        <w:rPr>
          <w:lang w:val="en-GB"/>
        </w:rPr>
        <w:t>.3.4.</w:t>
      </w:r>
      <w:r w:rsidRPr="000373D5">
        <w:rPr>
          <w:lang w:val="en-GB"/>
        </w:rPr>
        <w:tab/>
      </w:r>
      <w:r w:rsidR="0095009C">
        <w:rPr>
          <w:lang w:val="en-GB"/>
        </w:rPr>
        <w:t>I</w:t>
      </w:r>
      <w:r w:rsidRPr="000373D5">
        <w:rPr>
          <w:lang w:val="en-GB"/>
        </w:rPr>
        <w:t>n the case of front seats head restraints may be such that they can be automatically displaced when the seat is not occupied, to a position resulting in a height of less than 750 mm, provided that they automatically return to the position of use when the seat is occupied.</w:t>
      </w:r>
    </w:p>
    <w:p w:rsidR="000373D5" w:rsidRPr="000373D5" w:rsidRDefault="000373D5" w:rsidP="000373D5">
      <w:pPr>
        <w:pStyle w:val="para"/>
        <w:rPr>
          <w:lang w:val="en-GB"/>
        </w:rPr>
      </w:pPr>
      <w:r w:rsidRPr="000373D5">
        <w:rPr>
          <w:lang w:val="en-GB"/>
        </w:rPr>
        <w:t>5.</w:t>
      </w:r>
      <w:r w:rsidR="00F91135">
        <w:rPr>
          <w:lang w:val="en-GB"/>
        </w:rPr>
        <w:t>6</w:t>
      </w:r>
      <w:r w:rsidRPr="000373D5">
        <w:rPr>
          <w:lang w:val="en-GB"/>
        </w:rPr>
        <w:t>.4.</w:t>
      </w:r>
      <w:r w:rsidRPr="000373D5">
        <w:rPr>
          <w:lang w:val="en-GB"/>
        </w:rPr>
        <w:tab/>
        <w:t>The dimensions mentioned in paragraphs 5.</w:t>
      </w:r>
      <w:r w:rsidR="00B15CA2">
        <w:rPr>
          <w:lang w:val="en-GB"/>
        </w:rPr>
        <w:t>6</w:t>
      </w:r>
      <w:r w:rsidRPr="000373D5">
        <w:rPr>
          <w:lang w:val="en-GB"/>
        </w:rPr>
        <w:t>.2. and 5.</w:t>
      </w:r>
      <w:r w:rsidR="00B15CA2">
        <w:rPr>
          <w:lang w:val="en-GB"/>
        </w:rPr>
        <w:t>6</w:t>
      </w:r>
      <w:r w:rsidRPr="000373D5">
        <w:rPr>
          <w:lang w:val="en-GB"/>
        </w:rPr>
        <w:t>.3.1. above may be less than 800 mm in the case of front seats and 750 mm in the case of other seats to leave adequate clearance between the head restraint and the interior surface of the roof, the windows or any part of the vehicle structure; however, the cle</w:t>
      </w:r>
      <w:r w:rsidR="0095009C">
        <w:rPr>
          <w:lang w:val="en-GB"/>
        </w:rPr>
        <w:t xml:space="preserve">arance shall not exceed 25 mm. </w:t>
      </w:r>
      <w:r w:rsidRPr="000373D5">
        <w:rPr>
          <w:lang w:val="en-GB"/>
        </w:rPr>
        <w:t>In the case of seats fitted with displacement and/or adjustment systems, this shall apply to all seat positions. Furthermore, by derogation to paragraph 5.</w:t>
      </w:r>
      <w:r w:rsidR="00B15CA2">
        <w:rPr>
          <w:lang w:val="en-GB"/>
        </w:rPr>
        <w:t>6</w:t>
      </w:r>
      <w:r w:rsidRPr="000373D5">
        <w:rPr>
          <w:lang w:val="en-GB"/>
        </w:rPr>
        <w:t>.3.2. above, there shall not be any "use position" resulting in a height lower than 700 mm.</w:t>
      </w:r>
    </w:p>
    <w:p w:rsidR="000373D5" w:rsidRPr="000373D5" w:rsidRDefault="000373D5" w:rsidP="000373D5">
      <w:pPr>
        <w:pStyle w:val="para"/>
        <w:rPr>
          <w:lang w:val="en-GB"/>
        </w:rPr>
      </w:pPr>
      <w:r w:rsidRPr="000373D5">
        <w:rPr>
          <w:lang w:val="en-GB"/>
        </w:rPr>
        <w:t>5.</w:t>
      </w:r>
      <w:r w:rsidR="00F91135">
        <w:rPr>
          <w:lang w:val="en-GB"/>
        </w:rPr>
        <w:t>6</w:t>
      </w:r>
      <w:r w:rsidRPr="000373D5">
        <w:rPr>
          <w:lang w:val="en-GB"/>
        </w:rPr>
        <w:t>.5.</w:t>
      </w:r>
      <w:r w:rsidRPr="000373D5">
        <w:rPr>
          <w:lang w:val="en-GB"/>
        </w:rPr>
        <w:tab/>
        <w:t>By derogation to the height requirements mentioned in paragraphs 5.</w:t>
      </w:r>
      <w:r w:rsidR="00B15CA2">
        <w:rPr>
          <w:lang w:val="en-GB"/>
        </w:rPr>
        <w:t>6</w:t>
      </w:r>
      <w:r w:rsidRPr="000373D5">
        <w:rPr>
          <w:lang w:val="en-GB"/>
        </w:rPr>
        <w:t>.2. and 5.</w:t>
      </w:r>
      <w:r w:rsidR="00B15CA2">
        <w:rPr>
          <w:lang w:val="en-GB"/>
        </w:rPr>
        <w:t>6</w:t>
      </w:r>
      <w:r w:rsidRPr="000373D5">
        <w:rPr>
          <w:lang w:val="en-GB"/>
        </w:rPr>
        <w:t>.3.1. above, the height of any head restraint designed to be provided in rear centre seats or seating positions shall be not less than 700 mm.</w:t>
      </w:r>
    </w:p>
    <w:p w:rsidR="000373D5" w:rsidRPr="000373D5" w:rsidRDefault="000373D5" w:rsidP="000373D5">
      <w:pPr>
        <w:pStyle w:val="para"/>
        <w:rPr>
          <w:lang w:val="en-GB"/>
        </w:rPr>
      </w:pPr>
      <w:r w:rsidRPr="000373D5">
        <w:rPr>
          <w:lang w:val="en-GB"/>
        </w:rPr>
        <w:t>5.</w:t>
      </w:r>
      <w:r w:rsidR="00F91135">
        <w:rPr>
          <w:lang w:val="en-GB"/>
        </w:rPr>
        <w:t>7</w:t>
      </w:r>
      <w:r w:rsidRPr="000373D5">
        <w:rPr>
          <w:lang w:val="en-GB"/>
        </w:rPr>
        <w:t>.</w:t>
      </w:r>
      <w:r w:rsidRPr="000373D5">
        <w:rPr>
          <w:lang w:val="en-GB"/>
        </w:rPr>
        <w:tab/>
        <w:t>In the case of a seat capable of being fitted with a head restraint, the provisions of paragraphs 5.</w:t>
      </w:r>
      <w:r w:rsidR="00B15CA2">
        <w:rPr>
          <w:lang w:val="en-GB"/>
        </w:rPr>
        <w:t>2</w:t>
      </w:r>
      <w:r w:rsidRPr="000373D5">
        <w:rPr>
          <w:lang w:val="en-GB"/>
        </w:rPr>
        <w:t>.3. and 5.</w:t>
      </w:r>
      <w:r w:rsidR="00B15CA2">
        <w:rPr>
          <w:lang w:val="en-GB"/>
        </w:rPr>
        <w:t>5</w:t>
      </w:r>
      <w:r w:rsidRPr="000373D5">
        <w:rPr>
          <w:lang w:val="en-GB"/>
        </w:rPr>
        <w:t>.2. above shall be verified.</w:t>
      </w:r>
    </w:p>
    <w:p w:rsidR="000373D5" w:rsidRPr="000373D5" w:rsidRDefault="000373D5" w:rsidP="000373D5">
      <w:pPr>
        <w:pStyle w:val="para"/>
        <w:rPr>
          <w:lang w:val="en-GB"/>
        </w:rPr>
      </w:pPr>
      <w:r w:rsidRPr="000373D5">
        <w:rPr>
          <w:lang w:val="en-GB"/>
        </w:rPr>
        <w:t>5.</w:t>
      </w:r>
      <w:r w:rsidR="00F91135">
        <w:rPr>
          <w:lang w:val="en-GB"/>
        </w:rPr>
        <w:t>7</w:t>
      </w:r>
      <w:r w:rsidRPr="000373D5">
        <w:rPr>
          <w:lang w:val="en-GB"/>
        </w:rPr>
        <w:t>.1.</w:t>
      </w:r>
      <w:r w:rsidRPr="000373D5">
        <w:rPr>
          <w:lang w:val="en-GB"/>
        </w:rPr>
        <w:tab/>
        <w:t>The height of the part of the device on which the head rests, measured as described in paragraph 6.5. below, shall in the case of a head restraint adjustable for height be not less than 100 mm.</w:t>
      </w:r>
    </w:p>
    <w:p w:rsidR="000373D5" w:rsidRPr="000373D5" w:rsidRDefault="000373D5" w:rsidP="000373D5">
      <w:pPr>
        <w:pStyle w:val="para"/>
        <w:rPr>
          <w:lang w:val="en-GB"/>
        </w:rPr>
      </w:pPr>
      <w:r w:rsidRPr="000373D5">
        <w:rPr>
          <w:lang w:val="en-GB"/>
        </w:rPr>
        <w:t>5.</w:t>
      </w:r>
      <w:r w:rsidR="00F91135">
        <w:rPr>
          <w:lang w:val="en-GB"/>
        </w:rPr>
        <w:t>8</w:t>
      </w:r>
      <w:r w:rsidRPr="000373D5">
        <w:rPr>
          <w:lang w:val="en-GB"/>
        </w:rPr>
        <w:t>.</w:t>
      </w:r>
      <w:r w:rsidRPr="000373D5">
        <w:rPr>
          <w:lang w:val="en-GB"/>
        </w:rPr>
        <w:tab/>
        <w:t>There shall be no gap of more than 60 mm between the seat</w:t>
      </w:r>
      <w:r w:rsidR="0095009C">
        <w:rPr>
          <w:lang w:val="en-GB"/>
        </w:rPr>
        <w:t>-</w:t>
      </w:r>
      <w:r w:rsidRPr="000373D5">
        <w:rPr>
          <w:lang w:val="en-GB"/>
        </w:rPr>
        <w:t>back and the head restraint in the case of a dev</w:t>
      </w:r>
      <w:r w:rsidR="0095009C">
        <w:rPr>
          <w:lang w:val="en-GB"/>
        </w:rPr>
        <w:t xml:space="preserve">ice not adjustable for height. </w:t>
      </w:r>
      <w:r w:rsidRPr="000373D5">
        <w:rPr>
          <w:lang w:val="en-GB"/>
        </w:rPr>
        <w:t>If the head restraint is adjustable for height it shall, in its lowest position, be not more than 25 mm from the top of the seat</w:t>
      </w:r>
      <w:r w:rsidRPr="000373D5">
        <w:rPr>
          <w:lang w:val="en-GB"/>
        </w:rPr>
        <w:noBreakHyphen/>
        <w:t>back.</w:t>
      </w:r>
      <w:r w:rsidR="001D0622">
        <w:rPr>
          <w:lang w:val="en-GB"/>
        </w:rPr>
        <w:t xml:space="preserve"> </w:t>
      </w:r>
      <w:r w:rsidRPr="000373D5">
        <w:rPr>
          <w:lang w:val="en-GB"/>
        </w:rPr>
        <w:t>In the case of seats or bench seats adjustable in height provided with separate head restraints, this requirement shall be verified for all the positions of the seat or bench seat.</w:t>
      </w:r>
    </w:p>
    <w:p w:rsidR="000373D5" w:rsidRPr="000373D5" w:rsidRDefault="000373D5" w:rsidP="000373D5">
      <w:pPr>
        <w:pStyle w:val="para"/>
        <w:rPr>
          <w:lang w:val="en-GB"/>
        </w:rPr>
      </w:pPr>
      <w:r w:rsidRPr="000373D5">
        <w:rPr>
          <w:lang w:val="en-GB"/>
        </w:rPr>
        <w:t>5.</w:t>
      </w:r>
      <w:r w:rsidR="00F91135">
        <w:rPr>
          <w:lang w:val="en-GB"/>
        </w:rPr>
        <w:t>9</w:t>
      </w:r>
      <w:r w:rsidRPr="000373D5">
        <w:rPr>
          <w:lang w:val="en-GB"/>
        </w:rPr>
        <w:t>.</w:t>
      </w:r>
      <w:r w:rsidRPr="000373D5">
        <w:rPr>
          <w:lang w:val="en-GB"/>
        </w:rPr>
        <w:tab/>
        <w:t>In the case of head restraints integral with the seat</w:t>
      </w:r>
      <w:r w:rsidRPr="000373D5">
        <w:rPr>
          <w:lang w:val="en-GB"/>
        </w:rPr>
        <w:noBreakHyphen/>
        <w:t>back, the area to be considered is:</w:t>
      </w:r>
    </w:p>
    <w:p w:rsidR="000373D5" w:rsidRPr="000373D5" w:rsidRDefault="000373D5" w:rsidP="000373D5">
      <w:pPr>
        <w:pStyle w:val="para"/>
        <w:rPr>
          <w:lang w:val="en-GB"/>
        </w:rPr>
      </w:pPr>
      <w:r w:rsidRPr="000373D5">
        <w:rPr>
          <w:lang w:val="en-GB"/>
        </w:rPr>
        <w:tab/>
      </w:r>
      <w:r w:rsidR="0095009C">
        <w:rPr>
          <w:lang w:val="en-GB"/>
        </w:rPr>
        <w:t>A</w:t>
      </w:r>
      <w:r w:rsidRPr="000373D5">
        <w:rPr>
          <w:lang w:val="en-GB"/>
        </w:rPr>
        <w:t>bove a plane perpendicular to the reference line at 540 mm from the R point.</w:t>
      </w:r>
    </w:p>
    <w:p w:rsidR="000373D5" w:rsidRPr="000373D5" w:rsidRDefault="000373D5" w:rsidP="000373D5">
      <w:pPr>
        <w:pStyle w:val="para"/>
        <w:rPr>
          <w:lang w:val="en-GB"/>
        </w:rPr>
      </w:pPr>
      <w:r w:rsidRPr="000373D5">
        <w:rPr>
          <w:lang w:val="en-GB"/>
        </w:rPr>
        <w:tab/>
        <w:t>Between two vertical longitudinal planes passing at 85 mm on eit</w:t>
      </w:r>
      <w:r w:rsidR="0095009C">
        <w:rPr>
          <w:lang w:val="en-GB"/>
        </w:rPr>
        <w:t>her side of the reference line.</w:t>
      </w:r>
      <w:r w:rsidRPr="000373D5">
        <w:rPr>
          <w:lang w:val="en-GB"/>
        </w:rPr>
        <w:t xml:space="preserve"> In this area, one or more gaps which regardless of their shape can show a distance "a" of more than 60 mm when measured as described in paragraph 6.7. below, are permitted provided that, after the additional test under paragraph 6.4.3.3.2. below, the requirements of paragraph 5.</w:t>
      </w:r>
      <w:r w:rsidR="00B15CA2">
        <w:rPr>
          <w:lang w:val="en-GB"/>
        </w:rPr>
        <w:t>12</w:t>
      </w:r>
      <w:r w:rsidRPr="000373D5">
        <w:rPr>
          <w:lang w:val="en-GB"/>
        </w:rPr>
        <w:t>. below are still met.</w:t>
      </w:r>
    </w:p>
    <w:p w:rsidR="000373D5" w:rsidRPr="000373D5" w:rsidRDefault="000373D5" w:rsidP="000373D5">
      <w:pPr>
        <w:pStyle w:val="para"/>
        <w:rPr>
          <w:lang w:val="en-GB"/>
        </w:rPr>
      </w:pPr>
      <w:r w:rsidRPr="000373D5">
        <w:rPr>
          <w:lang w:val="en-GB"/>
        </w:rPr>
        <w:t>5.</w:t>
      </w:r>
      <w:r w:rsidR="00F91135">
        <w:rPr>
          <w:lang w:val="en-GB"/>
        </w:rPr>
        <w:t>10</w:t>
      </w:r>
      <w:r w:rsidRPr="000373D5">
        <w:rPr>
          <w:lang w:val="en-GB"/>
        </w:rPr>
        <w:t>.</w:t>
      </w:r>
      <w:r w:rsidRPr="000373D5">
        <w:rPr>
          <w:lang w:val="en-GB"/>
        </w:rPr>
        <w:tab/>
        <w:t>In the case of head restraints adjustable for height one or more gaps, which regardless of their shape can show a distance "a" of more than 60 mm when measured as described in paragraph 6.7. below, are permitted on the part of the device serving as a head restraint provided that, after the additional test under paragraph 6.4.3.3.2. below, the requirements of paragraph 5.</w:t>
      </w:r>
      <w:r w:rsidR="00B15CA2">
        <w:rPr>
          <w:lang w:val="en-GB"/>
        </w:rPr>
        <w:t>12</w:t>
      </w:r>
      <w:r w:rsidRPr="000373D5">
        <w:rPr>
          <w:lang w:val="en-GB"/>
        </w:rPr>
        <w:t>. below are still met.</w:t>
      </w:r>
    </w:p>
    <w:p w:rsidR="000373D5" w:rsidRPr="000373D5" w:rsidRDefault="000373D5" w:rsidP="000373D5">
      <w:pPr>
        <w:pStyle w:val="para"/>
        <w:rPr>
          <w:lang w:val="en-GB"/>
        </w:rPr>
      </w:pPr>
      <w:r w:rsidRPr="000373D5">
        <w:rPr>
          <w:lang w:val="en-GB"/>
        </w:rPr>
        <w:t>5.</w:t>
      </w:r>
      <w:r w:rsidR="00F91135" w:rsidRPr="000373D5">
        <w:rPr>
          <w:lang w:val="en-GB"/>
        </w:rPr>
        <w:t>1</w:t>
      </w:r>
      <w:r w:rsidR="00F91135">
        <w:rPr>
          <w:lang w:val="en-GB"/>
        </w:rPr>
        <w:t>1</w:t>
      </w:r>
      <w:r w:rsidRPr="000373D5">
        <w:rPr>
          <w:lang w:val="en-GB"/>
        </w:rPr>
        <w:t>.</w:t>
      </w:r>
      <w:r w:rsidRPr="000373D5">
        <w:rPr>
          <w:lang w:val="en-GB"/>
        </w:rPr>
        <w:tab/>
        <w:t>The width of the head restraint shall be such as to provide appropriate support for the head of a person normally seated.</w:t>
      </w:r>
      <w:r w:rsidR="001D0622">
        <w:rPr>
          <w:lang w:val="en-GB"/>
        </w:rPr>
        <w:t xml:space="preserve"> </w:t>
      </w:r>
      <w:r w:rsidRPr="000373D5">
        <w:rPr>
          <w:lang w:val="en-GB"/>
        </w:rPr>
        <w:t>As determined according to the procedure described in paragraph 6.6. below, the head restraint shall cover an area extending not less than 85 mm to each side of the vertical median plane of the seat for which the head restraint is intended.</w:t>
      </w:r>
    </w:p>
    <w:p w:rsidR="000373D5" w:rsidRPr="000373D5" w:rsidRDefault="000373D5" w:rsidP="000373D5">
      <w:pPr>
        <w:pStyle w:val="para"/>
        <w:rPr>
          <w:lang w:val="en-GB"/>
        </w:rPr>
      </w:pPr>
      <w:r w:rsidRPr="000373D5">
        <w:rPr>
          <w:lang w:val="en-GB"/>
        </w:rPr>
        <w:t>5.</w:t>
      </w:r>
      <w:r w:rsidR="00F91135" w:rsidRPr="000373D5">
        <w:rPr>
          <w:lang w:val="en-GB"/>
        </w:rPr>
        <w:t>1</w:t>
      </w:r>
      <w:r w:rsidR="00F91135">
        <w:rPr>
          <w:lang w:val="en-GB"/>
        </w:rPr>
        <w:t>2</w:t>
      </w:r>
      <w:r w:rsidRPr="000373D5">
        <w:rPr>
          <w:lang w:val="en-GB"/>
        </w:rPr>
        <w:t>.</w:t>
      </w:r>
      <w:r w:rsidRPr="000373D5">
        <w:rPr>
          <w:lang w:val="en-GB"/>
        </w:rPr>
        <w:tab/>
        <w:t>The head restraint and its anchorage shall be such that the maximum backward displacement X of the head permitted by the head restraint and measured in conformity with the static procedure laid down in paragraph 6.4.3. below, is less than 102 mm.</w:t>
      </w:r>
    </w:p>
    <w:p w:rsidR="000373D5" w:rsidRPr="000373D5" w:rsidRDefault="000373D5" w:rsidP="000373D5">
      <w:pPr>
        <w:pStyle w:val="para"/>
        <w:rPr>
          <w:lang w:val="en-GB"/>
        </w:rPr>
      </w:pPr>
      <w:r w:rsidRPr="000373D5">
        <w:rPr>
          <w:lang w:val="en-GB"/>
        </w:rPr>
        <w:t>5.</w:t>
      </w:r>
      <w:r w:rsidR="00F91135" w:rsidRPr="000373D5">
        <w:rPr>
          <w:lang w:val="en-GB"/>
        </w:rPr>
        <w:t>1</w:t>
      </w:r>
      <w:r w:rsidR="00F91135">
        <w:rPr>
          <w:lang w:val="en-GB"/>
        </w:rPr>
        <w:t>3</w:t>
      </w:r>
      <w:r w:rsidRPr="000373D5">
        <w:rPr>
          <w:lang w:val="en-GB"/>
        </w:rPr>
        <w:t>.</w:t>
      </w:r>
      <w:r w:rsidRPr="000373D5">
        <w:rPr>
          <w:lang w:val="en-GB"/>
        </w:rPr>
        <w:tab/>
        <w:t>The head restraint and its anchorage shall be strong enough to bear without breakage the load specified in paragraph 6.4.3.6. below.</w:t>
      </w:r>
      <w:r w:rsidR="001D0622">
        <w:rPr>
          <w:lang w:val="en-GB"/>
        </w:rPr>
        <w:t xml:space="preserve"> </w:t>
      </w:r>
      <w:r w:rsidRPr="000373D5">
        <w:rPr>
          <w:lang w:val="en-GB"/>
        </w:rPr>
        <w:t>In the case of head restraints integral with the seat</w:t>
      </w:r>
      <w:r w:rsidRPr="000373D5">
        <w:rPr>
          <w:lang w:val="en-GB"/>
        </w:rPr>
        <w:noBreakHyphen/>
        <w:t>back, the requirements of this paragraph shall apply to the part of the seat</w:t>
      </w:r>
      <w:r w:rsidRPr="000373D5">
        <w:rPr>
          <w:lang w:val="en-GB"/>
        </w:rPr>
        <w:noBreakHyphen/>
        <w:t>back structure situated above a plane perpendicular to the reference line at 540 mm from the R point.</w:t>
      </w:r>
    </w:p>
    <w:p w:rsidR="000373D5" w:rsidRPr="000373D5" w:rsidRDefault="000373D5" w:rsidP="000373D5">
      <w:pPr>
        <w:pStyle w:val="para"/>
        <w:rPr>
          <w:lang w:val="en-GB"/>
        </w:rPr>
      </w:pPr>
      <w:r w:rsidRPr="000373D5">
        <w:rPr>
          <w:lang w:val="en-GB"/>
        </w:rPr>
        <w:t>5.</w:t>
      </w:r>
      <w:r w:rsidR="00F91135" w:rsidRPr="000373D5">
        <w:rPr>
          <w:lang w:val="en-GB"/>
        </w:rPr>
        <w:t>1</w:t>
      </w:r>
      <w:r w:rsidR="00F91135">
        <w:rPr>
          <w:lang w:val="en-GB"/>
        </w:rPr>
        <w:t>4</w:t>
      </w:r>
      <w:r w:rsidRPr="000373D5">
        <w:rPr>
          <w:lang w:val="en-GB"/>
        </w:rPr>
        <w:t>.</w:t>
      </w:r>
      <w:r w:rsidRPr="000373D5">
        <w:rPr>
          <w:lang w:val="en-GB"/>
        </w:rPr>
        <w:tab/>
        <w:t>If the head restraint is adjustable, it shall not be possible to raise it beyond the maximum operational height except by deliberate action on the part of the user distinct from any act necessary for its adjustment.</w:t>
      </w:r>
    </w:p>
    <w:p w:rsidR="000373D5" w:rsidRPr="000373D5" w:rsidRDefault="000373D5" w:rsidP="000373D5">
      <w:pPr>
        <w:pStyle w:val="para"/>
        <w:rPr>
          <w:lang w:val="en-GB"/>
        </w:rPr>
      </w:pPr>
      <w:r w:rsidRPr="000373D5">
        <w:rPr>
          <w:lang w:val="en-GB"/>
        </w:rPr>
        <w:t>5.</w:t>
      </w:r>
      <w:r w:rsidR="00F91135" w:rsidRPr="000373D5">
        <w:rPr>
          <w:lang w:val="en-GB"/>
        </w:rPr>
        <w:t>1</w:t>
      </w:r>
      <w:r w:rsidR="00F91135">
        <w:rPr>
          <w:lang w:val="en-GB"/>
        </w:rPr>
        <w:t>5</w:t>
      </w:r>
      <w:r w:rsidRPr="000373D5">
        <w:rPr>
          <w:lang w:val="en-GB"/>
        </w:rPr>
        <w:t>.</w:t>
      </w:r>
      <w:r w:rsidRPr="000373D5">
        <w:rPr>
          <w:lang w:val="en-GB"/>
        </w:rPr>
        <w:tab/>
        <w:t>The strength of the seat</w:t>
      </w:r>
      <w:r w:rsidRPr="000373D5">
        <w:rPr>
          <w:lang w:val="en-GB"/>
        </w:rPr>
        <w:noBreakHyphen/>
        <w:t>back and of its locking devices is deemed to meet the requirements set out in paragraph 6.2. below when, after testing in accordance with paragraph 6.4.3.6. below, no breakage of the seat or seat</w:t>
      </w:r>
      <w:r w:rsidRPr="000373D5">
        <w:rPr>
          <w:lang w:val="en-GB"/>
        </w:rPr>
        <w:noBreakHyphen/>
        <w:t>back has occurred; otherwise, it shall be shown that the seat is capable of meeting the test requirements set out in paragraph 6.2. below.</w:t>
      </w:r>
    </w:p>
    <w:p w:rsidR="000373D5" w:rsidRPr="000373D5" w:rsidRDefault="000373D5" w:rsidP="000373D5">
      <w:pPr>
        <w:pStyle w:val="para"/>
        <w:rPr>
          <w:u w:val="single"/>
          <w:lang w:val="en-GB"/>
        </w:rPr>
      </w:pPr>
      <w:r w:rsidRPr="000373D5">
        <w:rPr>
          <w:lang w:val="en-GB"/>
        </w:rPr>
        <w:t>5.</w:t>
      </w:r>
      <w:r w:rsidR="00F91135" w:rsidRPr="000373D5">
        <w:rPr>
          <w:lang w:val="en-GB"/>
        </w:rPr>
        <w:t>1</w:t>
      </w:r>
      <w:r w:rsidR="00F91135">
        <w:rPr>
          <w:lang w:val="en-GB"/>
        </w:rPr>
        <w:t>6</w:t>
      </w:r>
      <w:r w:rsidRPr="000373D5">
        <w:rPr>
          <w:lang w:val="en-GB"/>
        </w:rPr>
        <w:t>.</w:t>
      </w:r>
      <w:r w:rsidRPr="000373D5">
        <w:rPr>
          <w:lang w:val="en-GB"/>
        </w:rPr>
        <w:tab/>
      </w:r>
      <w:r w:rsidRPr="0095009C">
        <w:rPr>
          <w:lang w:val="en-GB"/>
        </w:rPr>
        <w:tab/>
        <w:t>Special requirements regarding the protection of occupants from displaced luggage</w:t>
      </w:r>
    </w:p>
    <w:p w:rsidR="005E019A" w:rsidRPr="0019474D" w:rsidRDefault="005E019A" w:rsidP="005E019A">
      <w:pPr>
        <w:pStyle w:val="para"/>
        <w:rPr>
          <w:lang w:val="en-GB"/>
        </w:rPr>
      </w:pPr>
      <w:r w:rsidRPr="0019474D">
        <w:rPr>
          <w:lang w:val="en-GB"/>
        </w:rPr>
        <w:t>5.16.1.</w:t>
      </w:r>
      <w:r w:rsidRPr="0019474D">
        <w:rPr>
          <w:lang w:val="en-GB"/>
        </w:rPr>
        <w:tab/>
        <w:t>Seat-backs</w:t>
      </w:r>
    </w:p>
    <w:p w:rsidR="005E019A" w:rsidRPr="0019474D" w:rsidRDefault="005E019A" w:rsidP="005E019A">
      <w:pPr>
        <w:pStyle w:val="para"/>
        <w:rPr>
          <w:lang w:val="en-GB"/>
        </w:rPr>
      </w:pPr>
      <w:r w:rsidRPr="0019474D">
        <w:rPr>
          <w:lang w:val="en-GB"/>
        </w:rPr>
        <w:tab/>
        <w:t>Seat-backs and/or head restraints located such that they constitute the forward boundary of the luggage compartment, all seats being in place and in the normal position of use as indicated by the manufacturer, shall have sufficient strength to protect the occupants from displaced luggage in a frontal impact. This requirement is deemed to be met if, during and after the test described in Annex 9, the seat-backs remain in position, and the locking mechanisms remain in place.</w:t>
      </w:r>
      <w:r w:rsidRPr="00A878B0">
        <w:rPr>
          <w:color w:val="000000"/>
          <w:lang w:val="en-US"/>
        </w:rPr>
        <w:t xml:space="preserve"> </w:t>
      </w:r>
      <w:r w:rsidRPr="0019474D">
        <w:rPr>
          <w:lang w:val="en-GB"/>
        </w:rPr>
        <w:t>However, the deformation of the seat-backs and their fastenings during the test is permitted, provided that the forward contour of the parts of the tested seat-back and/or head restraints, that are harder than 50 Shore A, does not move forward of a transverse vertical plane which passes through:</w:t>
      </w:r>
    </w:p>
    <w:p w:rsidR="005E019A" w:rsidRPr="00F074E5" w:rsidRDefault="005E019A" w:rsidP="005E019A">
      <w:pPr>
        <w:pStyle w:val="a"/>
        <w:rPr>
          <w:lang w:val="en-GB"/>
        </w:rPr>
      </w:pPr>
      <w:r w:rsidRPr="00F074E5">
        <w:rPr>
          <w:lang w:val="en-GB"/>
        </w:rPr>
        <w:t>(a)</w:t>
      </w:r>
      <w:r w:rsidRPr="00F074E5">
        <w:rPr>
          <w:lang w:val="en-GB"/>
        </w:rPr>
        <w:tab/>
        <w:t>A point of 150 mm forward of the R point of the seat in question, for the parts of the head restraint;</w:t>
      </w:r>
    </w:p>
    <w:p w:rsidR="005E019A" w:rsidRPr="00F074E5" w:rsidRDefault="005E019A" w:rsidP="005E019A">
      <w:pPr>
        <w:pStyle w:val="a"/>
        <w:rPr>
          <w:lang w:val="en-GB"/>
        </w:rPr>
      </w:pPr>
      <w:r w:rsidRPr="00F074E5">
        <w:rPr>
          <w:lang w:val="en-GB"/>
        </w:rPr>
        <w:t>(b)</w:t>
      </w:r>
      <w:r w:rsidRPr="00F074E5">
        <w:rPr>
          <w:lang w:val="en-GB"/>
        </w:rPr>
        <w:tab/>
        <w:t>A point of 100 mm forward of the R point of the seat in question, for parts of the seat-back;</w:t>
      </w:r>
    </w:p>
    <w:p w:rsidR="005E019A" w:rsidRPr="0019474D" w:rsidRDefault="005E019A" w:rsidP="005E019A">
      <w:pPr>
        <w:pStyle w:val="para"/>
        <w:ind w:firstLine="0"/>
        <w:rPr>
          <w:lang w:val="en-GB"/>
        </w:rPr>
      </w:pPr>
      <w:r w:rsidRPr="0019474D">
        <w:rPr>
          <w:lang w:val="en-GB"/>
        </w:rPr>
        <w:t>excluding the rebound phases of the test blocks.</w:t>
      </w:r>
    </w:p>
    <w:p w:rsidR="005E019A" w:rsidRPr="0019474D" w:rsidRDefault="005E019A" w:rsidP="005E019A">
      <w:pPr>
        <w:pStyle w:val="para"/>
        <w:ind w:firstLine="0"/>
        <w:rPr>
          <w:lang w:val="en-GB"/>
        </w:rPr>
      </w:pPr>
      <w:r w:rsidRPr="0019474D">
        <w:rPr>
          <w:lang w:val="en-GB"/>
        </w:rPr>
        <w:t>For integrated head restraints, the limit between the head restraint and the seat-back is defined by the plane perpendicular to the reference line 540 mm from the R point.</w:t>
      </w:r>
    </w:p>
    <w:p w:rsidR="005E019A" w:rsidRPr="0019474D" w:rsidRDefault="005E019A" w:rsidP="005E019A">
      <w:pPr>
        <w:pStyle w:val="para"/>
        <w:ind w:firstLine="0"/>
        <w:rPr>
          <w:lang w:val="en-GB"/>
        </w:rPr>
      </w:pPr>
      <w:r w:rsidRPr="0019474D">
        <w:rPr>
          <w:lang w:val="en-GB"/>
        </w:rPr>
        <w:t>All measurements shall be taken in the longitudinal median plane of the corresponding seat or seating position for each seating position constituting the forward boundary of the luggage compartment.</w:t>
      </w:r>
    </w:p>
    <w:p w:rsidR="005E019A" w:rsidRPr="00F074E5" w:rsidRDefault="005E019A" w:rsidP="005E019A">
      <w:pPr>
        <w:pStyle w:val="para"/>
        <w:rPr>
          <w:lang w:val="en-US"/>
        </w:rPr>
      </w:pPr>
      <w:r w:rsidRPr="0019474D">
        <w:rPr>
          <w:lang w:val="en-GB"/>
        </w:rPr>
        <w:tab/>
        <w:t xml:space="preserve">During the test described in Annex 9, the test blocks shall remain behind the seat-back(s) in question. </w:t>
      </w:r>
      <w:r w:rsidRPr="00F074E5">
        <w:rPr>
          <w:lang w:val="en-US"/>
        </w:rPr>
        <w:t>In case of damage to a safety-belt retractor, it shall be verified that the retractor is locked as a result of the test or that it can be locked by a manual pull out of the strap.</w:t>
      </w:r>
    </w:p>
    <w:p w:rsidR="005E019A" w:rsidRPr="0019474D" w:rsidRDefault="005E019A" w:rsidP="005E019A">
      <w:pPr>
        <w:pStyle w:val="para"/>
        <w:rPr>
          <w:lang w:val="en-GB"/>
        </w:rPr>
      </w:pPr>
      <w:r w:rsidRPr="0019474D">
        <w:rPr>
          <w:lang w:val="en-GB"/>
        </w:rPr>
        <w:t>5.16.2.</w:t>
      </w:r>
      <w:r w:rsidRPr="0019474D">
        <w:rPr>
          <w:lang w:val="en-GB"/>
        </w:rPr>
        <w:tab/>
        <w:t>Partitioning systems</w:t>
      </w:r>
    </w:p>
    <w:p w:rsidR="005E019A" w:rsidRPr="0019474D" w:rsidRDefault="005E019A" w:rsidP="005E019A">
      <w:pPr>
        <w:pStyle w:val="para"/>
        <w:keepNext/>
        <w:keepLines/>
        <w:rPr>
          <w:lang w:val="en-GB"/>
        </w:rPr>
      </w:pPr>
      <w:r w:rsidRPr="0019474D">
        <w:rPr>
          <w:lang w:val="en-GB"/>
        </w:rPr>
        <w:tab/>
        <w:t>At the request of the vehicle manufacturer, the test described in Annex 9 may be carried out with the partitioning systems in place, if these systems are fitted as standard equipment for the particular type of vehicle.</w:t>
      </w:r>
    </w:p>
    <w:p w:rsidR="005E019A" w:rsidRPr="0019474D" w:rsidRDefault="005E019A" w:rsidP="005E019A">
      <w:pPr>
        <w:pStyle w:val="para"/>
        <w:rPr>
          <w:lang w:val="en-GB"/>
        </w:rPr>
      </w:pPr>
      <w:r w:rsidRPr="0019474D">
        <w:rPr>
          <w:lang w:val="en-GB"/>
        </w:rPr>
        <w:tab/>
        <w:t>Partitioning systems, netting wire mesh located above the seat-backs in their normal position of use, shall be tested according to paragraph 2.2. of Annex 9.</w:t>
      </w:r>
    </w:p>
    <w:p w:rsidR="005E019A" w:rsidRPr="0019474D" w:rsidRDefault="005E019A" w:rsidP="005E019A">
      <w:pPr>
        <w:pStyle w:val="para"/>
        <w:rPr>
          <w:lang w:val="en-GB"/>
        </w:rPr>
      </w:pPr>
      <w:r w:rsidRPr="0019474D">
        <w:rPr>
          <w:lang w:val="en-GB"/>
        </w:rPr>
        <w:tab/>
        <w:t>This requirement is deemed to be met if, during the test, the partitioning systems remain in position. However, the deformation of the partitioning systems during the test is permitted, provided that the forward contour of the partitioning (including parts of the tested seat-back(s) and/or head restraint(s) that are harder than 50 Shore A does not move forward of a transverse vertical plane which passes through:</w:t>
      </w:r>
    </w:p>
    <w:p w:rsidR="005E019A" w:rsidRPr="00F074E5" w:rsidRDefault="005E019A" w:rsidP="005E019A">
      <w:pPr>
        <w:pStyle w:val="a"/>
        <w:rPr>
          <w:lang w:val="en-GB"/>
        </w:rPr>
      </w:pPr>
      <w:r w:rsidRPr="00F074E5">
        <w:rPr>
          <w:lang w:val="en-GB"/>
        </w:rPr>
        <w:t>(a)</w:t>
      </w:r>
      <w:r w:rsidRPr="00F074E5">
        <w:rPr>
          <w:lang w:val="en-GB"/>
        </w:rPr>
        <w:tab/>
        <w:t>A point of 150 mm forward of the R point of the seat in question, for parts of the head restraint;</w:t>
      </w:r>
    </w:p>
    <w:p w:rsidR="005E019A" w:rsidRPr="00F074E5" w:rsidRDefault="005E019A" w:rsidP="005E019A">
      <w:pPr>
        <w:pStyle w:val="a"/>
        <w:rPr>
          <w:lang w:val="en-GB"/>
        </w:rPr>
      </w:pPr>
      <w:r w:rsidRPr="00F074E5">
        <w:rPr>
          <w:lang w:val="en-GB"/>
        </w:rPr>
        <w:t>(b)</w:t>
      </w:r>
      <w:r w:rsidRPr="00F074E5">
        <w:rPr>
          <w:lang w:val="en-GB"/>
        </w:rPr>
        <w:tab/>
        <w:t>A point of 100 mm forward of the R point of the seat in question, for parts of the seat-back and part of the partitioning system others than the head restraint.</w:t>
      </w:r>
    </w:p>
    <w:p w:rsidR="005E019A" w:rsidRPr="0019474D" w:rsidRDefault="005E019A" w:rsidP="005E019A">
      <w:pPr>
        <w:pStyle w:val="para"/>
        <w:rPr>
          <w:lang w:val="en-GB"/>
        </w:rPr>
      </w:pPr>
      <w:r w:rsidRPr="0019474D">
        <w:rPr>
          <w:lang w:val="en-GB"/>
        </w:rPr>
        <w:tab/>
        <w:t>For integrated head restraint, the limit between the head restraint and the seat-back is the one defined in paragraph 5.16.1.</w:t>
      </w:r>
    </w:p>
    <w:p w:rsidR="005E019A" w:rsidRPr="0019474D" w:rsidRDefault="005E019A" w:rsidP="005E019A">
      <w:pPr>
        <w:pStyle w:val="para"/>
        <w:rPr>
          <w:lang w:val="en-GB"/>
        </w:rPr>
      </w:pPr>
      <w:r w:rsidRPr="0019474D">
        <w:rPr>
          <w:lang w:val="en-GB"/>
        </w:rPr>
        <w:tab/>
        <w:t>All measurements shall be taken in the longitudinal median plane of the corresponding seat or seating position for each seating position constituting the forward boundary of the luggage compartment.</w:t>
      </w:r>
    </w:p>
    <w:p w:rsidR="000373D5" w:rsidRPr="000373D5" w:rsidRDefault="005E019A" w:rsidP="000373D5">
      <w:pPr>
        <w:pStyle w:val="para"/>
        <w:rPr>
          <w:lang w:val="en-GB"/>
        </w:rPr>
      </w:pPr>
      <w:r w:rsidRPr="0019474D">
        <w:rPr>
          <w:lang w:val="en-GB"/>
        </w:rPr>
        <w:tab/>
        <w:t xml:space="preserve">After the test, no sharp or rough edges likely to increase the danger or severity of injuries of the occupants shall be present. </w:t>
      </w:r>
      <w:r w:rsidRPr="00F074E5">
        <w:rPr>
          <w:lang w:val="en-US"/>
        </w:rPr>
        <w:t xml:space="preserve"> In case of dama</w:t>
      </w:r>
      <w:r>
        <w:rPr>
          <w:lang w:val="en-US"/>
        </w:rPr>
        <w:t>ge to a safety-</w:t>
      </w:r>
      <w:r w:rsidRPr="00F074E5">
        <w:rPr>
          <w:lang w:val="en-US"/>
        </w:rPr>
        <w:t>belt retractor, it shall be verified that the retractor is locked already or that it can be locked by a manual pull out of the strap.</w:t>
      </w:r>
    </w:p>
    <w:p w:rsidR="000373D5" w:rsidRDefault="000373D5" w:rsidP="0095009C">
      <w:pPr>
        <w:pStyle w:val="para"/>
        <w:rPr>
          <w:lang w:val="en-GB"/>
        </w:rPr>
      </w:pPr>
      <w:r w:rsidRPr="000373D5">
        <w:rPr>
          <w:lang w:val="en-GB"/>
        </w:rPr>
        <w:t>5.</w:t>
      </w:r>
      <w:r w:rsidR="00F91135" w:rsidRPr="000373D5">
        <w:rPr>
          <w:lang w:val="en-GB"/>
        </w:rPr>
        <w:t>1</w:t>
      </w:r>
      <w:r w:rsidR="00F91135">
        <w:rPr>
          <w:lang w:val="en-GB"/>
        </w:rPr>
        <w:t>6</w:t>
      </w:r>
      <w:r w:rsidRPr="000373D5">
        <w:rPr>
          <w:lang w:val="en-GB"/>
        </w:rPr>
        <w:t>.3.</w:t>
      </w:r>
      <w:r w:rsidRPr="000373D5">
        <w:rPr>
          <w:lang w:val="en-GB"/>
        </w:rPr>
        <w:tab/>
      </w:r>
      <w:r w:rsidRPr="000373D5">
        <w:rPr>
          <w:lang w:val="en-GB"/>
        </w:rPr>
        <w:tab/>
        <w:t>The requirements mentioned in paragraphs 5.</w:t>
      </w:r>
      <w:r w:rsidR="00B15CA2">
        <w:rPr>
          <w:lang w:val="en-GB"/>
        </w:rPr>
        <w:t>16</w:t>
      </w:r>
      <w:r w:rsidRPr="000373D5">
        <w:rPr>
          <w:lang w:val="en-GB"/>
        </w:rPr>
        <w:t>.1. and 5.</w:t>
      </w:r>
      <w:r w:rsidR="00B15CA2">
        <w:rPr>
          <w:lang w:val="en-GB"/>
        </w:rPr>
        <w:t>16</w:t>
      </w:r>
      <w:r w:rsidRPr="000373D5">
        <w:rPr>
          <w:lang w:val="en-GB"/>
        </w:rPr>
        <w:t>.2. above shall not apply to luggage retention systems which are activated automatically in case of an impact.</w:t>
      </w:r>
      <w:r w:rsidR="001D0622">
        <w:rPr>
          <w:lang w:val="en-GB"/>
        </w:rPr>
        <w:t xml:space="preserve"> </w:t>
      </w:r>
      <w:r w:rsidRPr="000373D5">
        <w:rPr>
          <w:lang w:val="en-GB"/>
        </w:rPr>
        <w:t xml:space="preserve">The manufacturer shall demonstrate to the satisfaction of the </w:t>
      </w:r>
      <w:r w:rsidR="00D01CC2">
        <w:rPr>
          <w:lang w:val="en-GB"/>
        </w:rPr>
        <w:t>T</w:t>
      </w:r>
      <w:r w:rsidR="00D01CC2" w:rsidRPr="000373D5">
        <w:rPr>
          <w:lang w:val="en-GB"/>
        </w:rPr>
        <w:t xml:space="preserve">echnical </w:t>
      </w:r>
      <w:r w:rsidR="00D01CC2">
        <w:rPr>
          <w:lang w:val="en-GB"/>
        </w:rPr>
        <w:t>S</w:t>
      </w:r>
      <w:r w:rsidR="00D01CC2" w:rsidRPr="000373D5">
        <w:rPr>
          <w:lang w:val="en-GB"/>
        </w:rPr>
        <w:t xml:space="preserve">ervice </w:t>
      </w:r>
      <w:r w:rsidRPr="000373D5">
        <w:rPr>
          <w:lang w:val="en-GB"/>
        </w:rPr>
        <w:t>that the protection offered by such systems is equivalent to that described in</w:t>
      </w:r>
      <w:r w:rsidR="0095009C">
        <w:rPr>
          <w:lang w:val="en-GB"/>
        </w:rPr>
        <w:t xml:space="preserve"> paragraphs 5.</w:t>
      </w:r>
      <w:r w:rsidR="00B15CA2">
        <w:rPr>
          <w:lang w:val="en-GB"/>
        </w:rPr>
        <w:t>16</w:t>
      </w:r>
      <w:r w:rsidR="0095009C">
        <w:rPr>
          <w:lang w:val="en-GB"/>
        </w:rPr>
        <w:t>.1. and 5.</w:t>
      </w:r>
      <w:r w:rsidR="00B15CA2">
        <w:rPr>
          <w:lang w:val="en-GB"/>
        </w:rPr>
        <w:t>16</w:t>
      </w:r>
      <w:r w:rsidR="0095009C">
        <w:rPr>
          <w:lang w:val="en-GB"/>
        </w:rPr>
        <w:t>.2.</w:t>
      </w:r>
    </w:p>
    <w:p w:rsidR="00D4439C" w:rsidRPr="0059255D" w:rsidRDefault="00962000" w:rsidP="00962000">
      <w:pPr>
        <w:pStyle w:val="HChG"/>
        <w:rPr>
          <w:lang w:val="en-GB"/>
        </w:rPr>
      </w:pPr>
      <w:r w:rsidRPr="0059255D">
        <w:rPr>
          <w:lang w:val="en-GB"/>
        </w:rPr>
        <w:tab/>
      </w:r>
      <w:r w:rsidRPr="0059255D">
        <w:rPr>
          <w:lang w:val="en-GB"/>
        </w:rPr>
        <w:tab/>
      </w:r>
      <w:r w:rsidR="00300F51" w:rsidRPr="0059255D">
        <w:rPr>
          <w:lang w:val="en-GB"/>
        </w:rPr>
        <w:t>6.</w:t>
      </w:r>
      <w:r w:rsidR="00300F51" w:rsidRPr="0059255D">
        <w:rPr>
          <w:lang w:val="en-GB"/>
        </w:rPr>
        <w:tab/>
      </w:r>
      <w:r w:rsidRPr="0059255D">
        <w:rPr>
          <w:lang w:val="en-GB"/>
        </w:rPr>
        <w:tab/>
      </w:r>
      <w:r w:rsidR="00300F51" w:rsidRPr="0059255D">
        <w:rPr>
          <w:lang w:val="en-GB"/>
        </w:rPr>
        <w:t>T</w:t>
      </w:r>
      <w:r w:rsidRPr="0059255D">
        <w:rPr>
          <w:lang w:val="en-GB"/>
        </w:rPr>
        <w:t>ests</w:t>
      </w:r>
    </w:p>
    <w:p w:rsidR="0095009C" w:rsidRPr="0095009C" w:rsidRDefault="0095009C" w:rsidP="0095009C">
      <w:pPr>
        <w:pStyle w:val="para"/>
        <w:rPr>
          <w:lang w:val="en-GB"/>
        </w:rPr>
      </w:pPr>
      <w:r w:rsidRPr="0095009C">
        <w:rPr>
          <w:lang w:val="en-GB"/>
        </w:rPr>
        <w:t>6.1.</w:t>
      </w:r>
      <w:r w:rsidRPr="0095009C">
        <w:rPr>
          <w:lang w:val="en-GB"/>
        </w:rPr>
        <w:tab/>
        <w:t>General specifications applicable to all tests</w:t>
      </w:r>
    </w:p>
    <w:p w:rsidR="0095009C" w:rsidRPr="0095009C" w:rsidRDefault="0095009C" w:rsidP="0095009C">
      <w:pPr>
        <w:pStyle w:val="para"/>
        <w:rPr>
          <w:lang w:val="en-GB"/>
        </w:rPr>
      </w:pPr>
      <w:r w:rsidRPr="0095009C">
        <w:rPr>
          <w:lang w:val="en-GB"/>
        </w:rPr>
        <w:t>6.1.1.</w:t>
      </w:r>
      <w:r w:rsidRPr="0095009C">
        <w:rPr>
          <w:lang w:val="en-GB"/>
        </w:rPr>
        <w:tab/>
        <w:t>The seat</w:t>
      </w:r>
      <w:r w:rsidRPr="0095009C">
        <w:rPr>
          <w:lang w:val="en-GB"/>
        </w:rPr>
        <w:noBreakHyphen/>
        <w:t xml:space="preserve">back, if adjustable, shall be locked in a position corresponding to a rearward inclination as close as possible to 25° from the vertical of the torso reference line of the manikin described in </w:t>
      </w:r>
      <w:r w:rsidR="00046553">
        <w:rPr>
          <w:lang w:val="en-GB"/>
        </w:rPr>
        <w:t>A</w:t>
      </w:r>
      <w:r w:rsidR="00046553" w:rsidRPr="0095009C">
        <w:rPr>
          <w:lang w:val="en-GB"/>
        </w:rPr>
        <w:t>nnex </w:t>
      </w:r>
      <w:r w:rsidRPr="0095009C">
        <w:rPr>
          <w:lang w:val="en-GB"/>
        </w:rPr>
        <w:t>3, unless otherwise specified by the manufacturer.</w:t>
      </w:r>
    </w:p>
    <w:p w:rsidR="0095009C" w:rsidRPr="0095009C" w:rsidRDefault="0095009C" w:rsidP="0095009C">
      <w:pPr>
        <w:pStyle w:val="para"/>
        <w:rPr>
          <w:lang w:val="en-GB"/>
        </w:rPr>
      </w:pPr>
      <w:r w:rsidRPr="0095009C">
        <w:rPr>
          <w:lang w:val="en-GB"/>
        </w:rPr>
        <w:t>6.1.2.</w:t>
      </w:r>
      <w:r w:rsidRPr="0095009C">
        <w:rPr>
          <w:lang w:val="en-GB"/>
        </w:rPr>
        <w:tab/>
        <w:t xml:space="preserve">When a seat, its locking mechanism and its installation are identical or symmetrical with respect to another seat on the vehicle, the </w:t>
      </w:r>
      <w:r w:rsidR="00D01CC2">
        <w:rPr>
          <w:lang w:val="en-GB"/>
        </w:rPr>
        <w:t>T</w:t>
      </w:r>
      <w:r w:rsidR="00D01CC2" w:rsidRPr="0095009C">
        <w:rPr>
          <w:lang w:val="en-GB"/>
        </w:rPr>
        <w:t xml:space="preserve">echnical </w:t>
      </w:r>
      <w:r w:rsidR="00D01CC2">
        <w:rPr>
          <w:lang w:val="en-GB"/>
        </w:rPr>
        <w:t>S</w:t>
      </w:r>
      <w:r w:rsidR="00D01CC2" w:rsidRPr="0095009C">
        <w:rPr>
          <w:lang w:val="en-GB"/>
        </w:rPr>
        <w:t xml:space="preserve">ervice </w:t>
      </w:r>
      <w:r w:rsidRPr="0095009C">
        <w:rPr>
          <w:lang w:val="en-GB"/>
        </w:rPr>
        <w:t>may test only one such seat.</w:t>
      </w:r>
    </w:p>
    <w:p w:rsidR="0095009C" w:rsidRDefault="0095009C" w:rsidP="0095009C">
      <w:pPr>
        <w:pStyle w:val="para"/>
        <w:rPr>
          <w:lang w:val="en-GB"/>
        </w:rPr>
      </w:pPr>
      <w:r w:rsidRPr="0095009C">
        <w:rPr>
          <w:lang w:val="en-GB"/>
        </w:rPr>
        <w:t>6.1.3.</w:t>
      </w:r>
      <w:r w:rsidRPr="0095009C">
        <w:rPr>
          <w:lang w:val="en-GB"/>
        </w:rPr>
        <w:tab/>
        <w:t>In the case of seats with adjustable head restraints, the tests shall be conducted with the head restraints placed in the most unfavourable position (generally, the highest position) allowed by its adjusting system.</w:t>
      </w:r>
    </w:p>
    <w:p w:rsidR="00BD6DBB" w:rsidRPr="0095009C" w:rsidRDefault="00BD6DBB" w:rsidP="0095009C">
      <w:pPr>
        <w:pStyle w:val="para"/>
        <w:rPr>
          <w:lang w:val="en-GB"/>
        </w:rPr>
      </w:pPr>
      <w:r w:rsidRPr="00BD6DBB">
        <w:rPr>
          <w:lang w:val="en-GB"/>
        </w:rPr>
        <w:t>6.1.4.</w:t>
      </w:r>
      <w:r w:rsidRPr="00BD6DBB">
        <w:rPr>
          <w:lang w:val="en-GB"/>
        </w:rPr>
        <w:tab/>
        <w:t>Folding seats shall be tested in the position of use by occupants.</w:t>
      </w:r>
    </w:p>
    <w:p w:rsidR="0095009C" w:rsidRPr="0095009C" w:rsidRDefault="0095009C" w:rsidP="0095009C">
      <w:pPr>
        <w:pStyle w:val="para"/>
        <w:rPr>
          <w:lang w:val="en-GB"/>
        </w:rPr>
      </w:pPr>
      <w:r w:rsidRPr="0095009C">
        <w:rPr>
          <w:lang w:val="en-GB"/>
        </w:rPr>
        <w:t>6.2.</w:t>
      </w:r>
      <w:r w:rsidRPr="0095009C">
        <w:rPr>
          <w:lang w:val="en-GB"/>
        </w:rPr>
        <w:tab/>
        <w:t>Test of strength of the seat</w:t>
      </w:r>
      <w:r w:rsidRPr="0095009C">
        <w:rPr>
          <w:lang w:val="en-GB"/>
        </w:rPr>
        <w:noBreakHyphen/>
        <w:t>back and its adjustment systems</w:t>
      </w:r>
    </w:p>
    <w:p w:rsidR="0095009C" w:rsidRPr="0095009C" w:rsidRDefault="0095009C" w:rsidP="0095009C">
      <w:pPr>
        <w:pStyle w:val="para"/>
        <w:rPr>
          <w:lang w:val="en-GB"/>
        </w:rPr>
      </w:pPr>
      <w:r w:rsidRPr="0095009C">
        <w:rPr>
          <w:lang w:val="en-GB"/>
        </w:rPr>
        <w:t>6.2.1.</w:t>
      </w:r>
      <w:r w:rsidRPr="0095009C">
        <w:rPr>
          <w:lang w:val="en-GB"/>
        </w:rPr>
        <w:tab/>
        <w:t>A force producing a moment of 53 daNm in relation to the R point shall be applied longitudinally and rearwards to the upper part of the seat</w:t>
      </w:r>
      <w:r w:rsidRPr="0095009C">
        <w:rPr>
          <w:lang w:val="en-GB"/>
        </w:rPr>
        <w:noBreakHyphen/>
        <w:t xml:space="preserve">back frame through a component simulating the back of the manikin shown in </w:t>
      </w:r>
      <w:r w:rsidR="00046553">
        <w:rPr>
          <w:lang w:val="en-GB"/>
        </w:rPr>
        <w:t>A</w:t>
      </w:r>
      <w:r w:rsidR="00046553" w:rsidRPr="0095009C">
        <w:rPr>
          <w:lang w:val="en-GB"/>
        </w:rPr>
        <w:t>nnex </w:t>
      </w:r>
      <w:r w:rsidRPr="0095009C">
        <w:rPr>
          <w:lang w:val="en-GB"/>
        </w:rPr>
        <w:t>3 to this Regulation.</w:t>
      </w:r>
      <w:r w:rsidR="001D0622">
        <w:rPr>
          <w:lang w:val="en-GB"/>
        </w:rPr>
        <w:t xml:space="preserve"> </w:t>
      </w:r>
      <w:r w:rsidRPr="0095009C">
        <w:rPr>
          <w:lang w:val="en-GB"/>
        </w:rPr>
        <w:t>In the case of a bench seat, where part or all of the supporting frame (including that of the head restraints) is common to more than one seating position, the test shall be conducted simultaneously for all those seating positions.</w:t>
      </w:r>
    </w:p>
    <w:p w:rsidR="0095009C" w:rsidRPr="0095009C" w:rsidRDefault="0095009C" w:rsidP="0095009C">
      <w:pPr>
        <w:pStyle w:val="para"/>
        <w:rPr>
          <w:lang w:val="en-GB"/>
        </w:rPr>
      </w:pPr>
      <w:r w:rsidRPr="0095009C">
        <w:rPr>
          <w:lang w:val="en-GB"/>
        </w:rPr>
        <w:t>6.3.</w:t>
      </w:r>
      <w:r w:rsidRPr="0095009C">
        <w:rPr>
          <w:lang w:val="en-GB"/>
        </w:rPr>
        <w:tab/>
        <w:t>Test of strength of the seat anchorage and the adjustment, locking and displacement systems</w:t>
      </w:r>
      <w:r w:rsidR="00B000FA">
        <w:rPr>
          <w:lang w:val="en-GB"/>
        </w:rPr>
        <w:t>.</w:t>
      </w:r>
    </w:p>
    <w:p w:rsidR="0095009C" w:rsidRPr="0095009C" w:rsidRDefault="0095009C" w:rsidP="009934F1">
      <w:pPr>
        <w:pStyle w:val="para"/>
        <w:rPr>
          <w:lang w:val="en-GB"/>
        </w:rPr>
      </w:pPr>
      <w:r w:rsidRPr="0095009C">
        <w:rPr>
          <w:lang w:val="en-GB"/>
        </w:rPr>
        <w:t>6.3.1.</w:t>
      </w:r>
      <w:r w:rsidRPr="0095009C">
        <w:rPr>
          <w:lang w:val="en-GB"/>
        </w:rPr>
        <w:tab/>
      </w:r>
      <w:r w:rsidR="006D522A" w:rsidRPr="006D522A">
        <w:rPr>
          <w:lang w:val="en-GB"/>
        </w:rPr>
        <w:t xml:space="preserve">A longitudinal horizontal deceleration or, at the choice of the applicant, acceleration of not less than 20 g shall be applied for 30 milliseconds in a direction to the whole shell of the vehicle imitating a frontal collision, in accordance with the requirements of Annex 7, paragraph 1. At the request of the manufacturer the test pulse described in Annex 9 - </w:t>
      </w:r>
      <w:r w:rsidR="00A555F8">
        <w:rPr>
          <w:lang w:val="en-GB"/>
        </w:rPr>
        <w:t>A</w:t>
      </w:r>
      <w:r w:rsidR="006D522A" w:rsidRPr="006D522A">
        <w:rPr>
          <w:lang w:val="en-GB"/>
        </w:rPr>
        <w:t>ppendix may be used alternatively.</w:t>
      </w:r>
    </w:p>
    <w:p w:rsidR="0095009C" w:rsidRPr="0095009C" w:rsidRDefault="0095009C" w:rsidP="009934F1">
      <w:pPr>
        <w:pStyle w:val="para"/>
        <w:rPr>
          <w:lang w:val="en-GB"/>
        </w:rPr>
      </w:pPr>
      <w:r w:rsidRPr="0095009C">
        <w:rPr>
          <w:lang w:val="en-GB"/>
        </w:rPr>
        <w:t>6.3.2.</w:t>
      </w:r>
      <w:r w:rsidRPr="0095009C">
        <w:rPr>
          <w:lang w:val="en-GB"/>
        </w:rPr>
        <w:tab/>
      </w:r>
      <w:r w:rsidR="006D522A" w:rsidRPr="006D522A">
        <w:rPr>
          <w:lang w:val="en-GB"/>
        </w:rPr>
        <w:t>A longitudinal deceleration or, at the choice of the applicant, acceleration in accordance with the requirements of paragraph 6.3.1. shall be applied imitating a rear collision.</w:t>
      </w:r>
    </w:p>
    <w:p w:rsidR="0095009C" w:rsidRPr="0095009C" w:rsidRDefault="0095009C" w:rsidP="0095009C">
      <w:pPr>
        <w:pStyle w:val="para"/>
        <w:rPr>
          <w:lang w:val="en-GB"/>
        </w:rPr>
      </w:pPr>
      <w:r w:rsidRPr="0095009C">
        <w:rPr>
          <w:lang w:val="en-GB"/>
        </w:rPr>
        <w:t>6.3.3.</w:t>
      </w:r>
      <w:r w:rsidRPr="0095009C">
        <w:rPr>
          <w:lang w:val="en-GB"/>
        </w:rPr>
        <w:tab/>
        <w:t xml:space="preserve">The requirements of paragraphs 6.3.1. and 6.3.2. above shall be verified </w:t>
      </w:r>
      <w:r w:rsidR="00F51A72">
        <w:rPr>
          <w:lang w:val="en-GB"/>
        </w:rPr>
        <w:t xml:space="preserve">for all positions of the seat. </w:t>
      </w:r>
      <w:r w:rsidRPr="0095009C">
        <w:rPr>
          <w:lang w:val="en-GB"/>
        </w:rPr>
        <w:t>In the case of seats fitted with an adjustable head restraint, the test shall be conducted with the head restraints placed in the most unfavourable position (generally the highest position) al</w:t>
      </w:r>
      <w:r w:rsidR="00F51A72">
        <w:rPr>
          <w:lang w:val="en-GB"/>
        </w:rPr>
        <w:t xml:space="preserve">lowed by its adjusting system. </w:t>
      </w:r>
      <w:r w:rsidRPr="0095009C">
        <w:rPr>
          <w:lang w:val="en-GB"/>
        </w:rPr>
        <w:t>During the test the seat shall be so positioned that no external factor shall prevent the release of the locking systems.</w:t>
      </w:r>
    </w:p>
    <w:p w:rsidR="0095009C" w:rsidRPr="0095009C" w:rsidRDefault="0095009C" w:rsidP="0095009C">
      <w:pPr>
        <w:pStyle w:val="para"/>
        <w:rPr>
          <w:lang w:val="en-GB"/>
        </w:rPr>
      </w:pPr>
      <w:r w:rsidRPr="0095009C">
        <w:rPr>
          <w:lang w:val="en-GB"/>
        </w:rPr>
        <w:tab/>
        <w:t>These conditions shall be considered to be met if the seat is tested after being adjusted in the following positions:</w:t>
      </w:r>
    </w:p>
    <w:p w:rsidR="0095009C" w:rsidRPr="0095009C" w:rsidRDefault="0095009C" w:rsidP="0095009C">
      <w:pPr>
        <w:pStyle w:val="para"/>
        <w:rPr>
          <w:lang w:val="en-GB"/>
        </w:rPr>
      </w:pPr>
      <w:r w:rsidRPr="0095009C">
        <w:rPr>
          <w:lang w:val="en-GB"/>
        </w:rPr>
        <w:tab/>
      </w:r>
      <w:r w:rsidR="00B15CA2">
        <w:rPr>
          <w:lang w:val="en-GB"/>
        </w:rPr>
        <w:t>T</w:t>
      </w:r>
      <w:r w:rsidR="00B15CA2" w:rsidRPr="0095009C">
        <w:rPr>
          <w:lang w:val="en-GB"/>
        </w:rPr>
        <w:t xml:space="preserve">he </w:t>
      </w:r>
      <w:r w:rsidRPr="0095009C">
        <w:rPr>
          <w:lang w:val="en-GB"/>
        </w:rPr>
        <w:t>longitudinal adjustment is fixed one notch or 10 mm rearward of the most forward normal driving position or position of use as indicated by the manufacturer (for seats with independent vertical adjustment, the cushion shall be placed in its highest position);</w:t>
      </w:r>
    </w:p>
    <w:p w:rsidR="0095009C" w:rsidRPr="0095009C" w:rsidRDefault="0095009C" w:rsidP="0095009C">
      <w:pPr>
        <w:pStyle w:val="para"/>
        <w:rPr>
          <w:lang w:val="en-GB"/>
        </w:rPr>
      </w:pPr>
      <w:r w:rsidRPr="0095009C">
        <w:rPr>
          <w:lang w:val="en-GB"/>
        </w:rPr>
        <w:tab/>
      </w:r>
      <w:r w:rsidR="00B15CA2">
        <w:rPr>
          <w:lang w:val="en-GB"/>
        </w:rPr>
        <w:t>T</w:t>
      </w:r>
      <w:r w:rsidR="00B15CA2" w:rsidRPr="0095009C">
        <w:rPr>
          <w:lang w:val="en-GB"/>
        </w:rPr>
        <w:t xml:space="preserve">he </w:t>
      </w:r>
      <w:r w:rsidRPr="0095009C">
        <w:rPr>
          <w:lang w:val="en-GB"/>
        </w:rPr>
        <w:t>longitudinal adjustment is fixed one notch or 10 mm forward of the most rearward normal driving position or position of use as indicated by the manufacturer (for seats with independent vertical adjustment, the cushion shall be placed in its lowest position), and, where appropriate, in accordance with the requirements of paragraph 6.3.4. below.</w:t>
      </w:r>
    </w:p>
    <w:p w:rsidR="0095009C" w:rsidRPr="0095009C" w:rsidRDefault="0095009C" w:rsidP="0095009C">
      <w:pPr>
        <w:pStyle w:val="para"/>
        <w:rPr>
          <w:lang w:val="en-GB"/>
        </w:rPr>
      </w:pPr>
      <w:r w:rsidRPr="0095009C">
        <w:rPr>
          <w:lang w:val="en-GB"/>
        </w:rPr>
        <w:t>6.3.4.</w:t>
      </w:r>
      <w:r w:rsidRPr="0095009C">
        <w:rPr>
          <w:lang w:val="en-GB"/>
        </w:rPr>
        <w:tab/>
        <w:t>In cases where the arrangement of the locking systems is such that, in a seat position other than those defined in paragraph 6.3.3. above, the distribution of the forces on the locking devices and seat anchorages would be less favourable than with either configuration defined in paragraph 6.3.3.</w:t>
      </w:r>
      <w:r w:rsidR="00B15CA2">
        <w:rPr>
          <w:lang w:val="en-GB"/>
        </w:rPr>
        <w:t xml:space="preserve"> above</w:t>
      </w:r>
      <w:r w:rsidRPr="0095009C">
        <w:rPr>
          <w:lang w:val="en-GB"/>
        </w:rPr>
        <w:t>, the tests shall be conducted for that less favourable seating position.</w:t>
      </w:r>
    </w:p>
    <w:p w:rsidR="0095009C" w:rsidRPr="0095009C" w:rsidRDefault="0095009C" w:rsidP="0095009C">
      <w:pPr>
        <w:pStyle w:val="para"/>
        <w:rPr>
          <w:lang w:val="en-GB"/>
        </w:rPr>
      </w:pPr>
      <w:r w:rsidRPr="0095009C">
        <w:rPr>
          <w:lang w:val="en-GB"/>
        </w:rPr>
        <w:t>6.3.5.</w:t>
      </w:r>
      <w:r w:rsidRPr="0095009C">
        <w:rPr>
          <w:lang w:val="en-GB"/>
        </w:rPr>
        <w:tab/>
        <w:t>The test conditions of paragraph 6.3.1.</w:t>
      </w:r>
      <w:r w:rsidR="00B15CA2">
        <w:rPr>
          <w:lang w:val="en-GB"/>
        </w:rPr>
        <w:t xml:space="preserve"> above</w:t>
      </w:r>
      <w:r w:rsidRPr="0095009C">
        <w:rPr>
          <w:lang w:val="en-GB"/>
        </w:rPr>
        <w:t xml:space="preserve"> shall be considered to be satisfied if, at the request of the manufacturer, they are replaced by a collision test of the complete vehicle in running order against a rigid barrier as laid down in paragraph 2. </w:t>
      </w:r>
      <w:r w:rsidR="00F51A72">
        <w:rPr>
          <w:lang w:val="en-GB"/>
        </w:rPr>
        <w:t xml:space="preserve">of </w:t>
      </w:r>
      <w:r w:rsidR="00046553">
        <w:rPr>
          <w:lang w:val="en-GB"/>
        </w:rPr>
        <w:t>Annex </w:t>
      </w:r>
      <w:r w:rsidR="00F51A72">
        <w:rPr>
          <w:lang w:val="en-GB"/>
        </w:rPr>
        <w:t xml:space="preserve">7 to this Regulation. </w:t>
      </w:r>
      <w:r w:rsidRPr="0095009C">
        <w:rPr>
          <w:lang w:val="en-GB"/>
        </w:rPr>
        <w:t>In this case, the seat shall be adjusted for the least favourable conditions of distribution of stresses in the anchorage system as provided for in paragraphs 6.1.1., 6.3.3. and 6.3.4. above.</w:t>
      </w:r>
    </w:p>
    <w:p w:rsidR="0095009C" w:rsidRPr="0095009C" w:rsidRDefault="0095009C" w:rsidP="0095009C">
      <w:pPr>
        <w:pStyle w:val="para"/>
        <w:rPr>
          <w:lang w:val="en-GB"/>
        </w:rPr>
      </w:pPr>
      <w:r w:rsidRPr="0095009C">
        <w:rPr>
          <w:lang w:val="en-GB"/>
        </w:rPr>
        <w:t>6.4.</w:t>
      </w:r>
      <w:r w:rsidRPr="0095009C">
        <w:rPr>
          <w:lang w:val="en-GB"/>
        </w:rPr>
        <w:tab/>
        <w:t>Test of the performance of the head restraint</w:t>
      </w:r>
    </w:p>
    <w:p w:rsidR="0095009C" w:rsidRPr="0095009C" w:rsidRDefault="0095009C" w:rsidP="0095009C">
      <w:pPr>
        <w:pStyle w:val="para"/>
        <w:rPr>
          <w:lang w:val="en-GB"/>
        </w:rPr>
      </w:pPr>
      <w:r w:rsidRPr="0095009C">
        <w:rPr>
          <w:lang w:val="en-GB"/>
        </w:rPr>
        <w:t>6.4.1.</w:t>
      </w:r>
      <w:r w:rsidRPr="0095009C">
        <w:rPr>
          <w:lang w:val="en-GB"/>
        </w:rPr>
        <w:tab/>
        <w:t>If the head restraint is adjustable, it shall be placed in the most unfavourable position (generally the highest position) allowed by its adjustment system.</w:t>
      </w:r>
    </w:p>
    <w:p w:rsidR="0095009C" w:rsidRPr="0095009C" w:rsidRDefault="0095009C" w:rsidP="0095009C">
      <w:pPr>
        <w:pStyle w:val="para"/>
        <w:rPr>
          <w:lang w:val="en-GB"/>
        </w:rPr>
      </w:pPr>
      <w:r w:rsidRPr="0095009C">
        <w:rPr>
          <w:lang w:val="en-GB"/>
        </w:rPr>
        <w:t>6.4.2.</w:t>
      </w:r>
      <w:r w:rsidRPr="0095009C">
        <w:rPr>
          <w:lang w:val="en-GB"/>
        </w:rPr>
        <w:tab/>
        <w:t>In the case of a bench seat, where part or all of the supporting frame (including that of the head restraints) is common to more than one seating position, the test shall be conducted simultaneously for all those seating positions.</w:t>
      </w:r>
    </w:p>
    <w:p w:rsidR="0095009C" w:rsidRPr="0095009C" w:rsidRDefault="0095009C" w:rsidP="0095009C">
      <w:pPr>
        <w:pStyle w:val="para"/>
        <w:rPr>
          <w:lang w:val="en-GB"/>
        </w:rPr>
      </w:pPr>
      <w:r w:rsidRPr="0095009C">
        <w:rPr>
          <w:lang w:val="en-GB"/>
        </w:rPr>
        <w:t>6.4.3.</w:t>
      </w:r>
      <w:r w:rsidRPr="0095009C">
        <w:rPr>
          <w:lang w:val="en-GB"/>
        </w:rPr>
        <w:tab/>
        <w:t>Test</w:t>
      </w:r>
    </w:p>
    <w:p w:rsidR="0095009C" w:rsidRPr="0095009C" w:rsidRDefault="0095009C" w:rsidP="0095009C">
      <w:pPr>
        <w:pStyle w:val="para"/>
        <w:rPr>
          <w:lang w:val="en-GB"/>
        </w:rPr>
      </w:pPr>
      <w:r w:rsidRPr="0095009C">
        <w:rPr>
          <w:lang w:val="en-GB"/>
        </w:rPr>
        <w:t>6.4.3.1.</w:t>
      </w:r>
      <w:r w:rsidRPr="0095009C">
        <w:rPr>
          <w:lang w:val="en-GB"/>
        </w:rPr>
        <w:tab/>
        <w:t xml:space="preserve">All lines, including the projections of the reference line, shall be drawn in the vertical median plane of the seat or seating position concerned (see </w:t>
      </w:r>
      <w:r w:rsidR="00046553">
        <w:rPr>
          <w:lang w:val="en-GB"/>
        </w:rPr>
        <w:t>A</w:t>
      </w:r>
      <w:r w:rsidR="00046553" w:rsidRPr="0095009C">
        <w:rPr>
          <w:lang w:val="en-GB"/>
        </w:rPr>
        <w:t>nnex </w:t>
      </w:r>
      <w:r w:rsidRPr="0095009C">
        <w:rPr>
          <w:lang w:val="en-GB"/>
        </w:rPr>
        <w:t>5 to this Regulation).</w:t>
      </w:r>
    </w:p>
    <w:p w:rsidR="00C374C9" w:rsidRPr="00F5207D" w:rsidRDefault="00C374C9" w:rsidP="00C374C9">
      <w:pPr>
        <w:pStyle w:val="SingleTxtG"/>
        <w:ind w:left="2268" w:hanging="1134"/>
        <w:rPr>
          <w:lang w:eastAsia="th-TH" w:bidi="th-TH"/>
        </w:rPr>
      </w:pPr>
      <w:r w:rsidRPr="00F5207D">
        <w:rPr>
          <w:lang w:eastAsia="th-TH" w:bidi="th-TH"/>
        </w:rPr>
        <w:t xml:space="preserve">6.4.3.2. </w:t>
      </w:r>
      <w:r w:rsidRPr="00F5207D">
        <w:rPr>
          <w:lang w:eastAsia="th-TH" w:bidi="th-TH"/>
        </w:rPr>
        <w:tab/>
        <w:t>The displaced reference line is determined by applying to the part simulating the back of the manikin referred to in Annex 3 to this Regulation an initial force producing a rearward moment of 37.3 daNm about the R point</w:t>
      </w:r>
      <w:r w:rsidRPr="00F5207D">
        <w:rPr>
          <w:bCs/>
          <w:color w:val="000000"/>
          <w:lang w:eastAsia="th-TH" w:bidi="th-TH"/>
        </w:rPr>
        <w:t>. In the case of simultaneous testing of bench sea</w:t>
      </w:r>
      <w:r>
        <w:rPr>
          <w:bCs/>
          <w:color w:val="000000"/>
          <w:lang w:eastAsia="th-TH" w:bidi="th-TH"/>
        </w:rPr>
        <w:t xml:space="preserve">ts, the rear ward moment shall </w:t>
      </w:r>
      <w:r w:rsidRPr="00F5207D">
        <w:rPr>
          <w:bCs/>
          <w:color w:val="000000"/>
          <w:lang w:eastAsia="th-TH" w:bidi="th-TH"/>
        </w:rPr>
        <w:t>be applied to all seating positions of the bench simultaneously, irrespective of this position being equipped with or without head restraint.</w:t>
      </w:r>
    </w:p>
    <w:p w:rsidR="00C374C9" w:rsidRDefault="00C374C9" w:rsidP="00C374C9">
      <w:pPr>
        <w:pStyle w:val="para"/>
        <w:rPr>
          <w:bCs/>
          <w:color w:val="000000"/>
          <w:lang w:val="en-US" w:eastAsia="th-TH" w:bidi="th-TH"/>
        </w:rPr>
      </w:pPr>
      <w:r w:rsidRPr="00F5207D">
        <w:rPr>
          <w:lang w:val="en-US" w:eastAsia="th-TH" w:bidi="th-TH"/>
        </w:rPr>
        <w:t xml:space="preserve">6.4.3.3. </w:t>
      </w:r>
      <w:r w:rsidRPr="00F5207D">
        <w:rPr>
          <w:lang w:val="en-US" w:eastAsia="th-TH" w:bidi="th-TH"/>
        </w:rPr>
        <w:tab/>
        <w:t xml:space="preserve">By means of a spherical headform 165 mm in diameter an initial force producing a moment of 37.3 daNm about the R point is applied at right angles to the displaced reference line at a distance of 65 mm below the top of the head restraint, the reference line being kept in its displaced position in accordance with paragraph 6.4.3.2. above. </w:t>
      </w:r>
      <w:r w:rsidRPr="00F5207D">
        <w:rPr>
          <w:bCs/>
          <w:color w:val="000000"/>
          <w:lang w:val="en-US" w:eastAsia="th-TH" w:bidi="th-TH"/>
        </w:rPr>
        <w:t>In the case of simultaneous testing of bench seats, the</w:t>
      </w:r>
      <w:r>
        <w:rPr>
          <w:bCs/>
          <w:color w:val="000000"/>
          <w:lang w:val="en-US" w:eastAsia="th-TH" w:bidi="th-TH"/>
        </w:rPr>
        <w:t xml:space="preserve"> force shall be applied to all </w:t>
      </w:r>
      <w:r w:rsidRPr="00F5207D">
        <w:rPr>
          <w:bCs/>
          <w:color w:val="000000"/>
          <w:lang w:val="en-US" w:eastAsia="th-TH" w:bidi="th-TH"/>
        </w:rPr>
        <w:t>head restraints as present on the bench seats simultaneously.</w:t>
      </w:r>
    </w:p>
    <w:p w:rsidR="0095009C" w:rsidRPr="0095009C" w:rsidRDefault="0095009C" w:rsidP="005205A0">
      <w:pPr>
        <w:pStyle w:val="para"/>
        <w:rPr>
          <w:lang w:val="en-GB"/>
        </w:rPr>
      </w:pPr>
      <w:r w:rsidRPr="0095009C">
        <w:rPr>
          <w:lang w:val="en-GB"/>
        </w:rPr>
        <w:t>6.4.3.3.1.</w:t>
      </w:r>
      <w:r w:rsidRPr="0095009C">
        <w:rPr>
          <w:lang w:val="en-GB"/>
        </w:rPr>
        <w:tab/>
        <w:t>If the presence of gaps prevents the application of the force prescribed in paragraph 6.4.3.3.</w:t>
      </w:r>
      <w:r w:rsidR="00B15CA2">
        <w:rPr>
          <w:lang w:val="en-GB"/>
        </w:rPr>
        <w:t xml:space="preserve"> above</w:t>
      </w:r>
      <w:r w:rsidRPr="0095009C">
        <w:rPr>
          <w:lang w:val="en-GB"/>
        </w:rPr>
        <w:t xml:space="preserve"> at 65 mm from the top of the head restraint, the distance may be reduced so that the axis of the force passes through the centre line of the frame element nearest to the gap.</w:t>
      </w:r>
    </w:p>
    <w:p w:rsidR="0095009C" w:rsidRPr="0095009C" w:rsidRDefault="0095009C" w:rsidP="0095009C">
      <w:pPr>
        <w:pStyle w:val="para"/>
        <w:rPr>
          <w:lang w:val="en-GB"/>
        </w:rPr>
      </w:pPr>
      <w:r w:rsidRPr="0095009C">
        <w:rPr>
          <w:lang w:val="en-GB"/>
        </w:rPr>
        <w:t>6.4.3.3.2.</w:t>
      </w:r>
      <w:r w:rsidRPr="0095009C">
        <w:rPr>
          <w:lang w:val="en-GB"/>
        </w:rPr>
        <w:tab/>
        <w:t>In the cases described in paragraphs 5.</w:t>
      </w:r>
      <w:r w:rsidR="00B15CA2">
        <w:rPr>
          <w:lang w:val="en-GB"/>
        </w:rPr>
        <w:t>9</w:t>
      </w:r>
      <w:r w:rsidRPr="0095009C">
        <w:rPr>
          <w:lang w:val="en-GB"/>
        </w:rPr>
        <w:t>. and 5.</w:t>
      </w:r>
      <w:r w:rsidR="00B15CA2">
        <w:rPr>
          <w:lang w:val="en-GB"/>
        </w:rPr>
        <w:t>10</w:t>
      </w:r>
      <w:r w:rsidRPr="0095009C">
        <w:rPr>
          <w:lang w:val="en-GB"/>
        </w:rPr>
        <w:t>. above, the test shall be repeated by applying to each gap, using a sphere of 165 mm in diameter, a force:</w:t>
      </w:r>
    </w:p>
    <w:p w:rsidR="0095009C" w:rsidRPr="0095009C" w:rsidRDefault="0095009C" w:rsidP="0095009C">
      <w:pPr>
        <w:pStyle w:val="para"/>
        <w:rPr>
          <w:lang w:val="en-GB"/>
        </w:rPr>
      </w:pPr>
      <w:r w:rsidRPr="0095009C">
        <w:rPr>
          <w:lang w:val="en-GB"/>
        </w:rPr>
        <w:tab/>
      </w:r>
      <w:r>
        <w:rPr>
          <w:lang w:val="en-GB"/>
        </w:rPr>
        <w:t>P</w:t>
      </w:r>
      <w:r w:rsidRPr="0095009C">
        <w:rPr>
          <w:lang w:val="en-GB"/>
        </w:rPr>
        <w:t>assing through the centre of gravity of the smallest of the sections of the gap, along transversal planes parallel to the reference line, and</w:t>
      </w:r>
    </w:p>
    <w:p w:rsidR="0095009C" w:rsidRPr="0095009C" w:rsidRDefault="0095009C" w:rsidP="0095009C">
      <w:pPr>
        <w:pStyle w:val="para"/>
        <w:rPr>
          <w:lang w:val="en-GB"/>
        </w:rPr>
      </w:pPr>
      <w:r w:rsidRPr="0095009C">
        <w:rPr>
          <w:lang w:val="en-GB"/>
        </w:rPr>
        <w:tab/>
      </w:r>
      <w:r>
        <w:rPr>
          <w:lang w:val="en-GB"/>
        </w:rPr>
        <w:t>R</w:t>
      </w:r>
      <w:r w:rsidRPr="0095009C">
        <w:rPr>
          <w:lang w:val="en-GB"/>
        </w:rPr>
        <w:t>eproducing a moment of 37.3 daNm about the R point.</w:t>
      </w:r>
    </w:p>
    <w:p w:rsidR="0095009C" w:rsidRPr="0095009C" w:rsidRDefault="0095009C" w:rsidP="0095009C">
      <w:pPr>
        <w:pStyle w:val="para"/>
        <w:rPr>
          <w:lang w:val="en-GB"/>
        </w:rPr>
      </w:pPr>
      <w:r w:rsidRPr="0095009C">
        <w:rPr>
          <w:lang w:val="en-GB"/>
        </w:rPr>
        <w:t>6.4.3.4.</w:t>
      </w:r>
      <w:r w:rsidRPr="0095009C">
        <w:rPr>
          <w:lang w:val="en-GB"/>
        </w:rPr>
        <w:tab/>
        <w:t>The tangent Y to the spherical headform, parallel to the displaced reference line, is determined.</w:t>
      </w:r>
    </w:p>
    <w:p w:rsidR="005205A0" w:rsidRPr="0095009C" w:rsidRDefault="007A4679" w:rsidP="0095009C">
      <w:pPr>
        <w:pStyle w:val="para"/>
        <w:rPr>
          <w:lang w:val="en-GB"/>
        </w:rPr>
      </w:pPr>
      <w:r w:rsidRPr="0019474D">
        <w:rPr>
          <w:w w:val="105"/>
          <w:lang w:val="en-GB"/>
        </w:rPr>
        <w:t xml:space="preserve">6.4.3.5. </w:t>
      </w:r>
      <w:r w:rsidRPr="0019474D">
        <w:rPr>
          <w:w w:val="105"/>
          <w:lang w:val="en-GB"/>
        </w:rPr>
        <w:tab/>
        <w:t xml:space="preserve">The distance X, provided for in paragraph </w:t>
      </w:r>
      <w:r w:rsidRPr="0019474D">
        <w:rPr>
          <w:bCs/>
          <w:w w:val="105"/>
          <w:lang w:val="en-GB"/>
        </w:rPr>
        <w:t>5.12. a</w:t>
      </w:r>
      <w:r w:rsidRPr="0019474D">
        <w:rPr>
          <w:w w:val="105"/>
          <w:lang w:val="en-GB"/>
        </w:rPr>
        <w:t>bove, between the tangent Y and the displaced reference line is measured.</w:t>
      </w:r>
    </w:p>
    <w:p w:rsidR="0095009C" w:rsidRPr="0095009C" w:rsidRDefault="00C374C9" w:rsidP="0095009C">
      <w:pPr>
        <w:pStyle w:val="para"/>
        <w:rPr>
          <w:lang w:val="en-GB"/>
        </w:rPr>
      </w:pPr>
      <w:r w:rsidRPr="00F5207D">
        <w:rPr>
          <w:lang w:val="en-US" w:eastAsia="th-TH" w:bidi="th-TH"/>
        </w:rPr>
        <w:t xml:space="preserve">6.4.3.6. </w:t>
      </w:r>
      <w:r w:rsidRPr="00F5207D">
        <w:rPr>
          <w:lang w:val="en-US" w:eastAsia="th-TH" w:bidi="th-TH"/>
        </w:rPr>
        <w:tab/>
        <w:t xml:space="preserve">To check the effectiveness of the head restraint, the initial load specified in paragraphs 6.4.3.3. and 6.4.3.3.2. is increased to 89 daN unless the breakage of the seat or seat-back occurs earlier. </w:t>
      </w:r>
      <w:r w:rsidRPr="00F5207D">
        <w:rPr>
          <w:bCs/>
          <w:color w:val="000000"/>
          <w:lang w:val="en-US" w:eastAsia="th-TH" w:bidi="th-TH"/>
        </w:rPr>
        <w:t>At the request of the manufacturer the load of paragraph 6.4.3.2. is increased simultaneously to 53 daNm for seating positions without head restraints only to allow simultaneous compliance with paragraphs 5.15. and 6.2.</w:t>
      </w:r>
    </w:p>
    <w:p w:rsidR="0095009C" w:rsidRPr="0095009C" w:rsidRDefault="0095009C" w:rsidP="0095009C">
      <w:pPr>
        <w:pStyle w:val="para"/>
        <w:rPr>
          <w:lang w:val="en-GB"/>
        </w:rPr>
      </w:pPr>
      <w:r w:rsidRPr="0095009C">
        <w:rPr>
          <w:lang w:val="en-GB"/>
        </w:rPr>
        <w:t>6.5.</w:t>
      </w:r>
      <w:r w:rsidRPr="0095009C">
        <w:rPr>
          <w:lang w:val="en-GB"/>
        </w:rPr>
        <w:tab/>
        <w:t>Determination of the height of the head restraint</w:t>
      </w:r>
    </w:p>
    <w:p w:rsidR="0095009C" w:rsidRPr="0095009C" w:rsidRDefault="0095009C" w:rsidP="0095009C">
      <w:pPr>
        <w:pStyle w:val="para"/>
        <w:rPr>
          <w:lang w:val="en-GB"/>
        </w:rPr>
      </w:pPr>
      <w:r w:rsidRPr="0095009C">
        <w:rPr>
          <w:lang w:val="en-GB"/>
        </w:rPr>
        <w:t>6.5.1.</w:t>
      </w:r>
      <w:r w:rsidRPr="0095009C">
        <w:rPr>
          <w:lang w:val="en-GB"/>
        </w:rPr>
        <w:tab/>
        <w:t>All lines, including the projection of the reference line, shall be drawn in the vertical median plane of the seat or seating position concerned, the intersection of such plane with the seat determining the contour of the head restraint and of the seat</w:t>
      </w:r>
      <w:r w:rsidRPr="0095009C">
        <w:rPr>
          <w:lang w:val="en-GB"/>
        </w:rPr>
        <w:noBreakHyphen/>
        <w:t>back (see </w:t>
      </w:r>
      <w:r w:rsidR="00A555F8">
        <w:rPr>
          <w:lang w:val="en-GB"/>
        </w:rPr>
        <w:t>F</w:t>
      </w:r>
      <w:r w:rsidR="00A555F8" w:rsidRPr="0095009C">
        <w:rPr>
          <w:lang w:val="en-GB"/>
        </w:rPr>
        <w:t>igure </w:t>
      </w:r>
      <w:r w:rsidRPr="0095009C">
        <w:rPr>
          <w:lang w:val="en-GB"/>
        </w:rPr>
        <w:t xml:space="preserve">1 of </w:t>
      </w:r>
      <w:r w:rsidR="00046553">
        <w:rPr>
          <w:lang w:val="en-GB"/>
        </w:rPr>
        <w:t>A</w:t>
      </w:r>
      <w:r w:rsidR="00046553" w:rsidRPr="0095009C">
        <w:rPr>
          <w:lang w:val="en-GB"/>
        </w:rPr>
        <w:t>nnex </w:t>
      </w:r>
      <w:r w:rsidRPr="0095009C">
        <w:rPr>
          <w:lang w:val="en-GB"/>
        </w:rPr>
        <w:t>4 to this Regulation).</w:t>
      </w:r>
    </w:p>
    <w:p w:rsidR="0095009C" w:rsidRPr="0095009C" w:rsidRDefault="0095009C" w:rsidP="0095009C">
      <w:pPr>
        <w:pStyle w:val="para"/>
        <w:rPr>
          <w:lang w:val="en-GB"/>
        </w:rPr>
      </w:pPr>
      <w:r w:rsidRPr="0095009C">
        <w:rPr>
          <w:lang w:val="en-GB"/>
        </w:rPr>
        <w:t>6.5.2.</w:t>
      </w:r>
      <w:r w:rsidRPr="0095009C">
        <w:rPr>
          <w:lang w:val="en-GB"/>
        </w:rPr>
        <w:tab/>
        <w:t xml:space="preserve">The manikin described in </w:t>
      </w:r>
      <w:r w:rsidR="00046553">
        <w:rPr>
          <w:lang w:val="en-GB"/>
        </w:rPr>
        <w:t>A</w:t>
      </w:r>
      <w:r w:rsidR="00046553" w:rsidRPr="0095009C">
        <w:rPr>
          <w:lang w:val="en-GB"/>
        </w:rPr>
        <w:t>nnex </w:t>
      </w:r>
      <w:r w:rsidRPr="0095009C">
        <w:rPr>
          <w:lang w:val="en-GB"/>
        </w:rPr>
        <w:t>3 to this Regulation shall be placed in a normal position on the seat.</w:t>
      </w:r>
    </w:p>
    <w:p w:rsidR="0095009C" w:rsidRPr="0095009C" w:rsidRDefault="0095009C" w:rsidP="0095009C">
      <w:pPr>
        <w:pStyle w:val="para"/>
        <w:rPr>
          <w:lang w:val="en-GB"/>
        </w:rPr>
      </w:pPr>
      <w:r w:rsidRPr="0095009C">
        <w:rPr>
          <w:lang w:val="en-GB"/>
        </w:rPr>
        <w:t>6.5.3.</w:t>
      </w:r>
      <w:r w:rsidRPr="0095009C">
        <w:rPr>
          <w:lang w:val="en-GB"/>
        </w:rPr>
        <w:tab/>
        <w:t xml:space="preserve">The projection of the reference line of the manikin shown in </w:t>
      </w:r>
      <w:r w:rsidR="00046553">
        <w:rPr>
          <w:lang w:val="en-GB"/>
        </w:rPr>
        <w:t>A</w:t>
      </w:r>
      <w:r w:rsidR="00046553" w:rsidRPr="0095009C">
        <w:rPr>
          <w:lang w:val="en-GB"/>
        </w:rPr>
        <w:t>nnex </w:t>
      </w:r>
      <w:r w:rsidRPr="0095009C">
        <w:rPr>
          <w:lang w:val="en-GB"/>
        </w:rPr>
        <w:t>3 to this Regulation is then, in the seat concerned, drawn in the plane specified in paragraph 6.4.3.1. above.</w:t>
      </w:r>
    </w:p>
    <w:p w:rsidR="0095009C" w:rsidRPr="0095009C" w:rsidRDefault="0095009C" w:rsidP="0095009C">
      <w:pPr>
        <w:pStyle w:val="para"/>
        <w:rPr>
          <w:lang w:val="en-GB"/>
        </w:rPr>
      </w:pPr>
      <w:r w:rsidRPr="0095009C">
        <w:rPr>
          <w:lang w:val="en-GB"/>
        </w:rPr>
        <w:tab/>
        <w:t>The tangent S to the top of the head restraint is drawn perpendicular to the reference line.</w:t>
      </w:r>
    </w:p>
    <w:p w:rsidR="0095009C" w:rsidRPr="0095009C" w:rsidRDefault="0095009C" w:rsidP="0095009C">
      <w:pPr>
        <w:pStyle w:val="para"/>
        <w:rPr>
          <w:lang w:val="en-GB"/>
        </w:rPr>
      </w:pPr>
      <w:r w:rsidRPr="0095009C">
        <w:rPr>
          <w:lang w:val="en-GB"/>
        </w:rPr>
        <w:t>6.5.4.</w:t>
      </w:r>
      <w:r w:rsidRPr="0095009C">
        <w:rPr>
          <w:lang w:val="en-GB"/>
        </w:rPr>
        <w:tab/>
        <w:t>The distance "h" from the R point to the tangent S is the height to be taken into consideration in implementing the requirements of paragraph 5.</w:t>
      </w:r>
      <w:r w:rsidR="00415622">
        <w:rPr>
          <w:lang w:val="en-GB"/>
        </w:rPr>
        <w:t>6</w:t>
      </w:r>
      <w:r w:rsidRPr="0095009C">
        <w:rPr>
          <w:lang w:val="en-GB"/>
        </w:rPr>
        <w:t>. above.</w:t>
      </w:r>
    </w:p>
    <w:p w:rsidR="0095009C" w:rsidRPr="0095009C" w:rsidRDefault="0095009C" w:rsidP="0095009C">
      <w:pPr>
        <w:pStyle w:val="para"/>
        <w:rPr>
          <w:lang w:val="en-GB"/>
        </w:rPr>
      </w:pPr>
      <w:r w:rsidRPr="0095009C">
        <w:rPr>
          <w:lang w:val="en-GB"/>
        </w:rPr>
        <w:t>6.6.</w:t>
      </w:r>
      <w:r w:rsidRPr="0095009C">
        <w:rPr>
          <w:lang w:val="en-GB"/>
        </w:rPr>
        <w:tab/>
        <w:t>Determination of the width of the head restraint</w:t>
      </w:r>
      <w:r>
        <w:rPr>
          <w:lang w:val="en-GB"/>
        </w:rPr>
        <w:t xml:space="preserve">, </w:t>
      </w:r>
      <w:r w:rsidRPr="0095009C">
        <w:rPr>
          <w:lang w:val="en-GB"/>
        </w:rPr>
        <w:tab/>
        <w:t xml:space="preserve">(see </w:t>
      </w:r>
      <w:r w:rsidR="00A555F8">
        <w:rPr>
          <w:lang w:val="en-GB"/>
        </w:rPr>
        <w:t>F</w:t>
      </w:r>
      <w:r w:rsidR="00A555F8" w:rsidRPr="0095009C">
        <w:rPr>
          <w:lang w:val="en-GB"/>
        </w:rPr>
        <w:t xml:space="preserve">igure </w:t>
      </w:r>
      <w:r w:rsidRPr="0095009C">
        <w:rPr>
          <w:lang w:val="en-GB"/>
        </w:rPr>
        <w:t xml:space="preserve">2 of </w:t>
      </w:r>
      <w:r w:rsidR="00046553">
        <w:rPr>
          <w:lang w:val="en-GB"/>
        </w:rPr>
        <w:t>A</w:t>
      </w:r>
      <w:r w:rsidR="00046553" w:rsidRPr="0095009C">
        <w:rPr>
          <w:lang w:val="en-GB"/>
        </w:rPr>
        <w:t xml:space="preserve">nnex </w:t>
      </w:r>
      <w:r w:rsidRPr="0095009C">
        <w:rPr>
          <w:lang w:val="en-GB"/>
        </w:rPr>
        <w:t>4 to this Regulation)</w:t>
      </w:r>
    </w:p>
    <w:p w:rsidR="0095009C" w:rsidRPr="0095009C" w:rsidRDefault="0095009C" w:rsidP="0095009C">
      <w:pPr>
        <w:pStyle w:val="para"/>
        <w:rPr>
          <w:lang w:val="en-GB"/>
        </w:rPr>
      </w:pPr>
      <w:r w:rsidRPr="0095009C">
        <w:rPr>
          <w:lang w:val="en-GB"/>
        </w:rPr>
        <w:t>6.6.1.</w:t>
      </w:r>
      <w:r w:rsidRPr="0095009C">
        <w:rPr>
          <w:lang w:val="en-GB"/>
        </w:rPr>
        <w:tab/>
        <w:t>The plane S1, perpendicular to the reference line and situated 65 mm below the tangent S defined in paragraph 6.5.3. above, determines a section in the head restraint bounded by the outline C.</w:t>
      </w:r>
    </w:p>
    <w:p w:rsidR="0095009C" w:rsidRPr="0095009C" w:rsidRDefault="0095009C" w:rsidP="0095009C">
      <w:pPr>
        <w:pStyle w:val="para"/>
        <w:rPr>
          <w:lang w:val="en-GB"/>
        </w:rPr>
      </w:pPr>
      <w:r w:rsidRPr="0095009C">
        <w:rPr>
          <w:lang w:val="en-GB"/>
        </w:rPr>
        <w:t>6.6.2.</w:t>
      </w:r>
      <w:r w:rsidRPr="0095009C">
        <w:rPr>
          <w:lang w:val="en-GB"/>
        </w:rPr>
        <w:tab/>
        <w:t>The width of the head restraint to be taken into consideration in implementing the requirements of paragraph 5.</w:t>
      </w:r>
      <w:r w:rsidR="00415622">
        <w:rPr>
          <w:lang w:val="en-GB"/>
        </w:rPr>
        <w:t>11</w:t>
      </w:r>
      <w:r w:rsidRPr="0095009C">
        <w:rPr>
          <w:lang w:val="en-GB"/>
        </w:rPr>
        <w:t>. above, is the distance "L" measured in the plane S1 between the vertical longitudinal planes P and P'.</w:t>
      </w:r>
    </w:p>
    <w:p w:rsidR="0095009C" w:rsidRPr="0095009C" w:rsidRDefault="0095009C" w:rsidP="0095009C">
      <w:pPr>
        <w:pStyle w:val="para"/>
        <w:rPr>
          <w:lang w:val="en-GB"/>
        </w:rPr>
      </w:pPr>
      <w:r w:rsidRPr="0095009C">
        <w:rPr>
          <w:lang w:val="en-GB"/>
        </w:rPr>
        <w:t>6.6.3.</w:t>
      </w:r>
      <w:r w:rsidRPr="0095009C">
        <w:rPr>
          <w:lang w:val="en-GB"/>
        </w:rPr>
        <w:tab/>
        <w:t>The width of the head restraint shall if necessary also be determined in the plane perpendicular to the reference line 635 mm above the R point of the seat, this distance being measured along the reference line.</w:t>
      </w:r>
    </w:p>
    <w:p w:rsidR="0095009C" w:rsidRPr="0095009C" w:rsidRDefault="0095009C" w:rsidP="0095009C">
      <w:pPr>
        <w:pStyle w:val="para"/>
        <w:rPr>
          <w:lang w:val="en-GB"/>
        </w:rPr>
      </w:pPr>
      <w:r w:rsidRPr="0095009C">
        <w:rPr>
          <w:lang w:val="en-GB"/>
        </w:rPr>
        <w:t>6.7.</w:t>
      </w:r>
      <w:r w:rsidRPr="0095009C">
        <w:rPr>
          <w:lang w:val="en-GB"/>
        </w:rPr>
        <w:tab/>
        <w:t>Determination of distance "a" of head restraint gaps</w:t>
      </w:r>
      <w:r>
        <w:rPr>
          <w:lang w:val="en-GB"/>
        </w:rPr>
        <w:t xml:space="preserve">, </w:t>
      </w:r>
      <w:r w:rsidRPr="0095009C">
        <w:rPr>
          <w:lang w:val="en-GB"/>
        </w:rPr>
        <w:t xml:space="preserve">(see </w:t>
      </w:r>
      <w:r w:rsidR="00046553">
        <w:rPr>
          <w:lang w:val="en-GB"/>
        </w:rPr>
        <w:t>A</w:t>
      </w:r>
      <w:r w:rsidR="00046553" w:rsidRPr="0095009C">
        <w:rPr>
          <w:lang w:val="en-GB"/>
        </w:rPr>
        <w:t>nnex </w:t>
      </w:r>
      <w:r w:rsidRPr="0095009C">
        <w:rPr>
          <w:lang w:val="en-GB"/>
        </w:rPr>
        <w:t>8 to this Regulation)</w:t>
      </w:r>
    </w:p>
    <w:p w:rsidR="0095009C" w:rsidRPr="0095009C" w:rsidRDefault="0095009C" w:rsidP="0095009C">
      <w:pPr>
        <w:pStyle w:val="para"/>
        <w:rPr>
          <w:lang w:val="en-GB"/>
        </w:rPr>
      </w:pPr>
      <w:r w:rsidRPr="0095009C">
        <w:rPr>
          <w:lang w:val="en-GB"/>
        </w:rPr>
        <w:t>6.7.1.</w:t>
      </w:r>
      <w:r w:rsidRPr="0095009C">
        <w:rPr>
          <w:lang w:val="en-GB"/>
        </w:rPr>
        <w:tab/>
        <w:t>The distance "a" shall be determined for each gap and in relation to the front face of the head restraint, by means of a sphere having a diameter of 165 mm.</w:t>
      </w:r>
    </w:p>
    <w:p w:rsidR="0095009C" w:rsidRPr="0095009C" w:rsidRDefault="0095009C" w:rsidP="0095009C">
      <w:pPr>
        <w:pStyle w:val="para"/>
        <w:rPr>
          <w:lang w:val="en-GB"/>
        </w:rPr>
      </w:pPr>
      <w:r w:rsidRPr="0095009C">
        <w:rPr>
          <w:lang w:val="en-GB"/>
        </w:rPr>
        <w:t>6.7.2.</w:t>
      </w:r>
      <w:r w:rsidRPr="0095009C">
        <w:rPr>
          <w:lang w:val="en-GB"/>
        </w:rPr>
        <w:tab/>
        <w:t>The sphere shall be put into contact with the gap in a point of the gap area which allows the maximum sphere intrusion, considering no load is to be applied.</w:t>
      </w:r>
    </w:p>
    <w:p w:rsidR="0095009C" w:rsidRPr="0095009C" w:rsidRDefault="0095009C" w:rsidP="0095009C">
      <w:pPr>
        <w:pStyle w:val="para"/>
        <w:rPr>
          <w:lang w:val="en-GB"/>
        </w:rPr>
      </w:pPr>
      <w:r w:rsidRPr="0095009C">
        <w:rPr>
          <w:lang w:val="en-GB"/>
        </w:rPr>
        <w:t>6.7.3.</w:t>
      </w:r>
      <w:r w:rsidRPr="0095009C">
        <w:rPr>
          <w:lang w:val="en-GB"/>
        </w:rPr>
        <w:tab/>
        <w:t>The distance between the two points of contact of the sphere with the gap will constitute the distance "a" to be considered for the evaluation of the provisions under paragraphs 5.</w:t>
      </w:r>
      <w:r w:rsidR="00415622">
        <w:rPr>
          <w:lang w:val="en-GB"/>
        </w:rPr>
        <w:t>9</w:t>
      </w:r>
      <w:r w:rsidRPr="0095009C">
        <w:rPr>
          <w:lang w:val="en-GB"/>
        </w:rPr>
        <w:t>. and 5.</w:t>
      </w:r>
      <w:r w:rsidR="00415622">
        <w:rPr>
          <w:lang w:val="en-GB"/>
        </w:rPr>
        <w:t>10</w:t>
      </w:r>
      <w:r w:rsidRPr="0095009C">
        <w:rPr>
          <w:lang w:val="en-GB"/>
        </w:rPr>
        <w:t>. above.</w:t>
      </w:r>
    </w:p>
    <w:p w:rsidR="0095009C" w:rsidRPr="0095009C" w:rsidRDefault="0095009C" w:rsidP="0095009C">
      <w:pPr>
        <w:pStyle w:val="para"/>
        <w:rPr>
          <w:lang w:val="en-GB"/>
        </w:rPr>
      </w:pPr>
      <w:r w:rsidRPr="0095009C">
        <w:rPr>
          <w:lang w:val="en-GB"/>
        </w:rPr>
        <w:t>6.8.</w:t>
      </w:r>
      <w:r w:rsidRPr="0095009C">
        <w:rPr>
          <w:lang w:val="en-GB"/>
        </w:rPr>
        <w:tab/>
        <w:t>Tests for checking energy dissipation on the seat</w:t>
      </w:r>
      <w:r w:rsidRPr="0095009C">
        <w:rPr>
          <w:lang w:val="en-GB"/>
        </w:rPr>
        <w:noBreakHyphen/>
        <w:t>back and head restraint</w:t>
      </w:r>
    </w:p>
    <w:p w:rsidR="0095009C" w:rsidRPr="0095009C" w:rsidRDefault="0095009C" w:rsidP="0095009C">
      <w:pPr>
        <w:pStyle w:val="para"/>
        <w:rPr>
          <w:lang w:val="en-GB"/>
        </w:rPr>
      </w:pPr>
      <w:r w:rsidRPr="0095009C">
        <w:rPr>
          <w:lang w:val="en-GB"/>
        </w:rPr>
        <w:t>6.8.1.</w:t>
      </w:r>
      <w:r w:rsidRPr="0095009C">
        <w:rPr>
          <w:lang w:val="en-GB"/>
        </w:rPr>
        <w:tab/>
        <w:t>The surfaces of the rear parts of seats to be checked are those situated in the areas defined below which can be contacted by a 165 mm diameter sphere when the seat is mounted in the vehicle.</w:t>
      </w:r>
    </w:p>
    <w:p w:rsidR="0095009C" w:rsidRPr="0095009C" w:rsidRDefault="0095009C" w:rsidP="0095009C">
      <w:pPr>
        <w:pStyle w:val="para"/>
        <w:rPr>
          <w:lang w:val="en-GB"/>
        </w:rPr>
      </w:pPr>
      <w:r w:rsidRPr="0095009C">
        <w:rPr>
          <w:lang w:val="en-GB"/>
        </w:rPr>
        <w:t>6.8.1.1.</w:t>
      </w:r>
      <w:r w:rsidRPr="0095009C">
        <w:rPr>
          <w:lang w:val="en-GB"/>
        </w:rPr>
        <w:tab/>
        <w:t>Area 1</w:t>
      </w:r>
    </w:p>
    <w:p w:rsidR="0095009C" w:rsidRPr="0095009C" w:rsidRDefault="0095009C" w:rsidP="0095009C">
      <w:pPr>
        <w:pStyle w:val="para"/>
        <w:rPr>
          <w:lang w:val="en-GB"/>
        </w:rPr>
      </w:pPr>
      <w:r w:rsidRPr="0095009C">
        <w:rPr>
          <w:lang w:val="en-GB"/>
        </w:rPr>
        <w:t>6.8.1.1.1.</w:t>
      </w:r>
      <w:r w:rsidRPr="0095009C">
        <w:rPr>
          <w:lang w:val="en-GB"/>
        </w:rPr>
        <w:tab/>
        <w:t>In the case of separate seats without head restraints, this area shall include the rear part of the seat</w:t>
      </w:r>
      <w:r w:rsidRPr="0095009C">
        <w:rPr>
          <w:lang w:val="en-GB"/>
        </w:rPr>
        <w:noBreakHyphen/>
        <w:t>back between the longitudinal vertical planes situated at 100 mm on either side of the longitudinal median plane of the seat centre line, and above a plane perpendicular to the reference line 100 mm below the top of the seat</w:t>
      </w:r>
      <w:r w:rsidRPr="0095009C">
        <w:rPr>
          <w:lang w:val="en-GB"/>
        </w:rPr>
        <w:noBreakHyphen/>
        <w:t>back.</w:t>
      </w:r>
    </w:p>
    <w:p w:rsidR="0095009C" w:rsidRPr="0095009C" w:rsidRDefault="0095009C" w:rsidP="0095009C">
      <w:pPr>
        <w:pStyle w:val="para"/>
        <w:rPr>
          <w:lang w:val="en-GB"/>
        </w:rPr>
      </w:pPr>
      <w:r w:rsidRPr="0095009C">
        <w:rPr>
          <w:lang w:val="en-GB"/>
        </w:rPr>
        <w:t>6.8.1.1.2.</w:t>
      </w:r>
      <w:r w:rsidRPr="0095009C">
        <w:rPr>
          <w:lang w:val="en-GB"/>
        </w:rPr>
        <w:tab/>
        <w:t>In the case of bench seats without head restraints, this area shall extend between the longitudinal vertical planes situated at 100 mm on either side of the longitudinal median plane of each designated outboard seating position defined by the manufacturer and above a plane perpendicular to the reference line 100 mm below the top of the seat</w:t>
      </w:r>
      <w:r w:rsidRPr="0095009C">
        <w:rPr>
          <w:lang w:val="en-GB"/>
        </w:rPr>
        <w:noBreakHyphen/>
        <w:t>back.</w:t>
      </w:r>
    </w:p>
    <w:p w:rsidR="0095009C" w:rsidRPr="0095009C" w:rsidRDefault="0095009C" w:rsidP="0095009C">
      <w:pPr>
        <w:pStyle w:val="para"/>
        <w:rPr>
          <w:lang w:val="en-GB"/>
        </w:rPr>
      </w:pPr>
      <w:r w:rsidRPr="0095009C">
        <w:rPr>
          <w:lang w:val="en-GB"/>
        </w:rPr>
        <w:t>6.8.1.1.3.</w:t>
      </w:r>
      <w:r w:rsidRPr="0095009C">
        <w:rPr>
          <w:lang w:val="en-GB"/>
        </w:rPr>
        <w:tab/>
        <w:t>In the case of seats or bench seats with head restraints, this area shall extend between the longitudinal vertical planes, on either side of and 70 mm from the longitudinal median plane of the seat or of the seating position concerned and situated above the plane perpendicular to the reference line 635 mm from the R point.</w:t>
      </w:r>
      <w:r w:rsidR="001D0622">
        <w:rPr>
          <w:lang w:val="en-GB"/>
        </w:rPr>
        <w:t xml:space="preserve"> </w:t>
      </w:r>
      <w:r w:rsidRPr="0095009C">
        <w:rPr>
          <w:lang w:val="en-GB"/>
        </w:rPr>
        <w:t>For the test, the head restraint, if adjustable shall be placed in the most unfavourable position (generally the highest) permitted by its adjustment system.</w:t>
      </w:r>
    </w:p>
    <w:p w:rsidR="0095009C" w:rsidRPr="0095009C" w:rsidRDefault="0095009C" w:rsidP="0095009C">
      <w:pPr>
        <w:pStyle w:val="para"/>
        <w:rPr>
          <w:lang w:val="en-GB"/>
        </w:rPr>
      </w:pPr>
      <w:r w:rsidRPr="0095009C">
        <w:rPr>
          <w:lang w:val="en-GB"/>
        </w:rPr>
        <w:t>6.8.1.2.</w:t>
      </w:r>
      <w:r w:rsidRPr="0095009C">
        <w:rPr>
          <w:lang w:val="en-GB"/>
        </w:rPr>
        <w:tab/>
        <w:t>Area 2</w:t>
      </w:r>
    </w:p>
    <w:p w:rsidR="0095009C" w:rsidRPr="0095009C" w:rsidRDefault="0095009C" w:rsidP="0095009C">
      <w:pPr>
        <w:pStyle w:val="para"/>
        <w:rPr>
          <w:lang w:val="en-GB"/>
        </w:rPr>
      </w:pPr>
      <w:r w:rsidRPr="0095009C">
        <w:rPr>
          <w:lang w:val="en-GB"/>
        </w:rPr>
        <w:t>6.8.1.2.1.</w:t>
      </w:r>
      <w:r w:rsidRPr="0095009C">
        <w:rPr>
          <w:lang w:val="en-GB"/>
        </w:rPr>
        <w:tab/>
        <w:t>In the case of seats or bench seats without head restraints and seats or bench seats with detachable or separate head restraints, area 2 shall extend above a plane perpendicular to the reference line 100 mm distant from the top of the seat-back, other than parts of area 1.</w:t>
      </w:r>
    </w:p>
    <w:p w:rsidR="0095009C" w:rsidRPr="0095009C" w:rsidRDefault="0095009C" w:rsidP="0095009C">
      <w:pPr>
        <w:pStyle w:val="para"/>
        <w:rPr>
          <w:lang w:val="en-GB"/>
        </w:rPr>
      </w:pPr>
      <w:r w:rsidRPr="0095009C">
        <w:rPr>
          <w:lang w:val="en-GB"/>
        </w:rPr>
        <w:t>6.8.1.2.2.</w:t>
      </w:r>
      <w:r w:rsidRPr="0095009C">
        <w:rPr>
          <w:lang w:val="en-GB"/>
        </w:rPr>
        <w:tab/>
      </w:r>
      <w:r w:rsidRPr="006A1DF6">
        <w:rPr>
          <w:spacing w:val="-4"/>
          <w:lang w:val="en-GB"/>
        </w:rPr>
        <w:t>In the case of seats or bench seats with integrated head restraints, area 2 shall extend above a plane perpendicular to the reference line 440 mm distant from the R point of the seat or of the seating position concerned, other than parts of area 1.</w:t>
      </w:r>
    </w:p>
    <w:p w:rsidR="0095009C" w:rsidRPr="0095009C" w:rsidRDefault="0095009C" w:rsidP="0095009C">
      <w:pPr>
        <w:pStyle w:val="para"/>
        <w:rPr>
          <w:lang w:val="en-GB"/>
        </w:rPr>
      </w:pPr>
      <w:r w:rsidRPr="0095009C">
        <w:rPr>
          <w:lang w:val="en-GB"/>
        </w:rPr>
        <w:t>6.8.1.3.</w:t>
      </w:r>
      <w:r w:rsidRPr="0095009C">
        <w:rPr>
          <w:lang w:val="en-GB"/>
        </w:rPr>
        <w:tab/>
        <w:t>Area 3</w:t>
      </w:r>
    </w:p>
    <w:p w:rsidR="0095009C" w:rsidRPr="0095009C" w:rsidRDefault="0095009C" w:rsidP="0095009C">
      <w:pPr>
        <w:pStyle w:val="para"/>
        <w:rPr>
          <w:lang w:val="en-GB"/>
        </w:rPr>
      </w:pPr>
      <w:r w:rsidRPr="0095009C">
        <w:rPr>
          <w:lang w:val="en-GB"/>
        </w:rPr>
        <w:t>6.8.1.3.1.</w:t>
      </w:r>
      <w:r w:rsidRPr="0095009C">
        <w:rPr>
          <w:lang w:val="en-GB"/>
        </w:rPr>
        <w:tab/>
        <w:t>Area 3 is defined as the part of the back of the seat or the bench seats situated above the horizontal planes defined in paragraph 5.</w:t>
      </w:r>
      <w:r w:rsidR="00415622">
        <w:rPr>
          <w:lang w:val="en-GB"/>
        </w:rPr>
        <w:t>2</w:t>
      </w:r>
      <w:r w:rsidRPr="0095009C">
        <w:rPr>
          <w:lang w:val="en-GB"/>
        </w:rPr>
        <w:t>.4.1.3. above, excluding parts situated in area 1 and area 2.</w:t>
      </w:r>
    </w:p>
    <w:p w:rsidR="0095009C" w:rsidRPr="0095009C" w:rsidRDefault="0095009C" w:rsidP="0095009C">
      <w:pPr>
        <w:pStyle w:val="para"/>
        <w:rPr>
          <w:lang w:val="en-GB"/>
        </w:rPr>
      </w:pPr>
      <w:r w:rsidRPr="0095009C">
        <w:rPr>
          <w:lang w:val="en-GB"/>
        </w:rPr>
        <w:t>6.9.</w:t>
      </w:r>
      <w:r w:rsidRPr="0095009C">
        <w:rPr>
          <w:lang w:val="en-GB"/>
        </w:rPr>
        <w:tab/>
        <w:t>Equivalent test methods</w:t>
      </w:r>
    </w:p>
    <w:p w:rsidR="0095009C" w:rsidRDefault="0095009C" w:rsidP="0095009C">
      <w:pPr>
        <w:pStyle w:val="para"/>
        <w:rPr>
          <w:lang w:val="en-GB"/>
        </w:rPr>
      </w:pPr>
      <w:r w:rsidRPr="0095009C">
        <w:rPr>
          <w:lang w:val="en-GB"/>
        </w:rPr>
        <w:tab/>
        <w:t xml:space="preserve">If a test method other than those specified in paragraphs 6.2., 6.3., 6.4. above and </w:t>
      </w:r>
      <w:r w:rsidR="00046553">
        <w:rPr>
          <w:lang w:val="en-GB"/>
        </w:rPr>
        <w:t>A</w:t>
      </w:r>
      <w:r w:rsidR="00046553" w:rsidRPr="0095009C">
        <w:rPr>
          <w:lang w:val="en-GB"/>
        </w:rPr>
        <w:t>nnex </w:t>
      </w:r>
      <w:r w:rsidRPr="0095009C">
        <w:rPr>
          <w:lang w:val="en-GB"/>
        </w:rPr>
        <w:t>6 is used, its equivalence shall be proved.</w:t>
      </w:r>
    </w:p>
    <w:p w:rsidR="00D4439C" w:rsidRPr="0059255D" w:rsidRDefault="003A02DA" w:rsidP="003A02DA">
      <w:pPr>
        <w:pStyle w:val="HChG"/>
        <w:rPr>
          <w:lang w:val="en-GB"/>
        </w:rPr>
      </w:pPr>
      <w:r w:rsidRPr="0059255D">
        <w:rPr>
          <w:lang w:val="en-GB"/>
        </w:rPr>
        <w:tab/>
      </w:r>
      <w:r w:rsidRPr="0059255D">
        <w:rPr>
          <w:lang w:val="en-GB"/>
        </w:rPr>
        <w:tab/>
      </w:r>
      <w:r w:rsidR="00300F51" w:rsidRPr="0059255D">
        <w:rPr>
          <w:lang w:val="en-GB"/>
        </w:rPr>
        <w:t>7.</w:t>
      </w:r>
      <w:r w:rsidR="00300F51" w:rsidRPr="0059255D">
        <w:rPr>
          <w:lang w:val="en-GB"/>
        </w:rPr>
        <w:tab/>
      </w:r>
      <w:r w:rsidRPr="0059255D">
        <w:rPr>
          <w:lang w:val="en-GB"/>
        </w:rPr>
        <w:tab/>
      </w:r>
      <w:r w:rsidR="00DD4D40">
        <w:rPr>
          <w:lang w:val="en-GB"/>
        </w:rPr>
        <w:t>Conformity of production</w:t>
      </w:r>
    </w:p>
    <w:p w:rsidR="00DD4D40" w:rsidRPr="00DD4D40" w:rsidRDefault="0004763E" w:rsidP="00DD4D40">
      <w:pPr>
        <w:pStyle w:val="para"/>
        <w:spacing w:before="120"/>
        <w:ind w:firstLine="0"/>
        <w:rPr>
          <w:lang w:val="en-GB"/>
        </w:rPr>
      </w:pPr>
      <w:r w:rsidRPr="00F074E5">
        <w:rPr>
          <w:rFonts w:eastAsia="Calibri"/>
          <w:lang w:val="en-US"/>
        </w:rPr>
        <w:t>The conformity of production procedures shall comply with those set out in the Agreement, (Schedule 1</w:t>
      </w:r>
      <w:r>
        <w:rPr>
          <w:rFonts w:eastAsia="Calibri"/>
          <w:lang w:val="en-US"/>
        </w:rPr>
        <w:t>,</w:t>
      </w:r>
      <w:r w:rsidRPr="00F074E5">
        <w:rPr>
          <w:rFonts w:eastAsia="Calibri"/>
          <w:lang w:val="en-US"/>
        </w:rPr>
        <w:t xml:space="preserve"> E/ECE/TRANS/505/Rev.3), with the following requirements:</w:t>
      </w:r>
    </w:p>
    <w:p w:rsidR="00DD4D40" w:rsidRPr="00DD4D40" w:rsidRDefault="00DD4D40" w:rsidP="00DD4D40">
      <w:pPr>
        <w:pStyle w:val="para"/>
        <w:spacing w:before="120"/>
        <w:rPr>
          <w:lang w:val="en-GB"/>
        </w:rPr>
      </w:pPr>
      <w:r w:rsidRPr="00DD4D40">
        <w:rPr>
          <w:lang w:val="en-GB"/>
        </w:rPr>
        <w:t>7.1.</w:t>
      </w:r>
      <w:r w:rsidRPr="00DD4D40">
        <w:rPr>
          <w:lang w:val="en-GB"/>
        </w:rPr>
        <w:tab/>
        <w:t>Every vehicle approved pursuant to this Regulation shall be so manufactured as to conform to the type approved by meeting the requirements set out in paragraph 5. above.</w:t>
      </w:r>
      <w:r w:rsidR="001D0622">
        <w:rPr>
          <w:lang w:val="en-GB"/>
        </w:rPr>
        <w:t xml:space="preserve"> </w:t>
      </w:r>
      <w:r w:rsidRPr="00DD4D40">
        <w:rPr>
          <w:lang w:val="en-GB"/>
        </w:rPr>
        <w:t>However, in the case of head restraints as defined in paragraph 2.12.2. and 2.12.3 above, nothing shall prevent the vehicle from conforming to the vehicle type approved, even if it is marketed with seats not fitted with head restraints.</w:t>
      </w:r>
    </w:p>
    <w:p w:rsidR="00DD4D40" w:rsidRDefault="00DD4D40" w:rsidP="00DD4D40">
      <w:pPr>
        <w:pStyle w:val="para"/>
        <w:spacing w:before="120"/>
        <w:rPr>
          <w:lang w:val="en-GB"/>
        </w:rPr>
      </w:pPr>
      <w:r w:rsidRPr="00DD4D40">
        <w:rPr>
          <w:lang w:val="en-GB"/>
        </w:rPr>
        <w:t>7.2.</w:t>
      </w:r>
      <w:r w:rsidRPr="00DD4D40">
        <w:rPr>
          <w:lang w:val="en-GB"/>
        </w:rPr>
        <w:tab/>
        <w:t xml:space="preserve">The </w:t>
      </w:r>
      <w:r w:rsidR="00D01CC2">
        <w:rPr>
          <w:lang w:val="en-GB"/>
        </w:rPr>
        <w:t>Type Approval Authority</w:t>
      </w:r>
      <w:r w:rsidRPr="00DD4D40">
        <w:rPr>
          <w:lang w:val="en-GB"/>
        </w:rPr>
        <w:t xml:space="preserve"> which granted type approval may at any time verify the conformity control methods applied for each production unit.</w:t>
      </w:r>
      <w:r w:rsidR="001D0622">
        <w:rPr>
          <w:lang w:val="en-GB"/>
        </w:rPr>
        <w:t xml:space="preserve"> </w:t>
      </w:r>
      <w:r w:rsidRPr="00DD4D40">
        <w:rPr>
          <w:lang w:val="en-GB"/>
        </w:rPr>
        <w:t>The authority may also carry out random checks on serially</w:t>
      </w:r>
      <w:r w:rsidR="008148AF">
        <w:rPr>
          <w:lang w:val="en-GB"/>
        </w:rPr>
        <w:t>-</w:t>
      </w:r>
      <w:r w:rsidRPr="00DD4D40">
        <w:rPr>
          <w:lang w:val="en-GB"/>
        </w:rPr>
        <w:t>manufactured vehicles in respect to the requirements set out in paragraph 5. above.</w:t>
      </w:r>
    </w:p>
    <w:p w:rsidR="00D4439C" w:rsidRPr="0059255D" w:rsidRDefault="00FE06AB" w:rsidP="00FE06AB">
      <w:pPr>
        <w:pStyle w:val="HChG"/>
        <w:rPr>
          <w:lang w:val="en-GB"/>
        </w:rPr>
      </w:pPr>
      <w:r w:rsidRPr="0059255D">
        <w:rPr>
          <w:lang w:val="en-GB"/>
        </w:rPr>
        <w:tab/>
      </w:r>
      <w:r w:rsidRPr="0059255D">
        <w:rPr>
          <w:lang w:val="en-GB"/>
        </w:rPr>
        <w:tab/>
      </w:r>
      <w:r w:rsidR="00DD4D40">
        <w:rPr>
          <w:lang w:val="en-GB"/>
        </w:rPr>
        <w:t>8</w:t>
      </w:r>
      <w:r w:rsidR="00300F51" w:rsidRPr="0059255D">
        <w:rPr>
          <w:lang w:val="en-GB"/>
        </w:rPr>
        <w:t>.</w:t>
      </w:r>
      <w:r w:rsidR="00300F51" w:rsidRPr="0059255D">
        <w:rPr>
          <w:lang w:val="en-GB"/>
        </w:rPr>
        <w:tab/>
      </w:r>
      <w:r w:rsidRPr="0059255D">
        <w:rPr>
          <w:lang w:val="en-GB"/>
        </w:rPr>
        <w:tab/>
        <w:t>Penalties for non-conformity of production</w:t>
      </w:r>
    </w:p>
    <w:p w:rsidR="00DD4D40" w:rsidRPr="00DD4D40" w:rsidRDefault="00DD4D40" w:rsidP="00DD4D40">
      <w:pPr>
        <w:pStyle w:val="para"/>
        <w:spacing w:before="120"/>
        <w:rPr>
          <w:lang w:val="en-GB"/>
        </w:rPr>
      </w:pPr>
      <w:r w:rsidRPr="00DD4D40">
        <w:rPr>
          <w:lang w:val="en-GB"/>
        </w:rPr>
        <w:t>8.1.</w:t>
      </w:r>
      <w:r w:rsidRPr="00DD4D40">
        <w:rPr>
          <w:lang w:val="en-GB"/>
        </w:rPr>
        <w:tab/>
        <w:t>The approval granted in respect of a vehicle type pursuant to this Regulation may be withdrawn if the requirements laid down in paragraph 7.1. above are not complied with or if the vehicles fail in the checks prescribed in paragraph 7. above.</w:t>
      </w:r>
    </w:p>
    <w:p w:rsidR="00D4439C" w:rsidRPr="0059255D" w:rsidRDefault="00DD4D40" w:rsidP="00DD4D40">
      <w:pPr>
        <w:pStyle w:val="para"/>
        <w:spacing w:before="120"/>
        <w:rPr>
          <w:lang w:val="en-GB"/>
        </w:rPr>
      </w:pPr>
      <w:r w:rsidRPr="00DD4D40">
        <w:rPr>
          <w:lang w:val="en-GB"/>
        </w:rPr>
        <w:t>8.2.</w:t>
      </w:r>
      <w:r w:rsidRPr="00DD4D40">
        <w:rPr>
          <w:lang w:val="en-GB"/>
        </w:rPr>
        <w:tab/>
        <w:t xml:space="preserve">If a Party to the Agreement applying this Regulation withdraws an approval it has previously granted, it shall forthwith so notify the other Contracting Parties applying this Regulation by means of a communication form conforming to the model in </w:t>
      </w:r>
      <w:r w:rsidR="00046553">
        <w:rPr>
          <w:lang w:val="en-GB"/>
        </w:rPr>
        <w:t>A</w:t>
      </w:r>
      <w:r w:rsidR="00046553" w:rsidRPr="00DD4D40">
        <w:rPr>
          <w:lang w:val="en-GB"/>
        </w:rPr>
        <w:t>nnex </w:t>
      </w:r>
      <w:r w:rsidRPr="00DD4D40">
        <w:rPr>
          <w:lang w:val="en-GB"/>
        </w:rPr>
        <w:t>1 to this Regulation.</w:t>
      </w:r>
    </w:p>
    <w:p w:rsidR="00D4439C" w:rsidRPr="0059255D" w:rsidRDefault="00DD4D40" w:rsidP="00DD4D40">
      <w:pPr>
        <w:pStyle w:val="HChG"/>
        <w:ind w:left="2268"/>
        <w:rPr>
          <w:lang w:val="en-GB"/>
        </w:rPr>
      </w:pPr>
      <w:r>
        <w:rPr>
          <w:lang w:val="en-GB"/>
        </w:rPr>
        <w:t>9</w:t>
      </w:r>
      <w:r w:rsidR="00300F51" w:rsidRPr="0059255D">
        <w:rPr>
          <w:lang w:val="en-GB"/>
        </w:rPr>
        <w:t>.</w:t>
      </w:r>
      <w:r w:rsidR="00300F51" w:rsidRPr="0059255D">
        <w:rPr>
          <w:lang w:val="en-GB"/>
        </w:rPr>
        <w:tab/>
      </w:r>
      <w:r w:rsidR="00C861A7" w:rsidRPr="0059255D">
        <w:rPr>
          <w:lang w:val="en-GB"/>
        </w:rPr>
        <w:tab/>
      </w:r>
      <w:r w:rsidRPr="00DD4D40">
        <w:rPr>
          <w:lang w:val="en-GB"/>
        </w:rPr>
        <w:t>Modifications of the vehicle type and extension of approval with respect to the seats, their anchorages and/or their head restraints</w:t>
      </w:r>
    </w:p>
    <w:p w:rsidR="00DD4D40" w:rsidRPr="00DD4D40" w:rsidRDefault="00DD4D40" w:rsidP="00DD4D40">
      <w:pPr>
        <w:pStyle w:val="para"/>
        <w:rPr>
          <w:lang w:val="en-GB"/>
        </w:rPr>
      </w:pPr>
      <w:r w:rsidRPr="00DD4D40">
        <w:rPr>
          <w:lang w:val="en-GB"/>
        </w:rPr>
        <w:t>9.1.</w:t>
      </w:r>
      <w:r w:rsidRPr="00DD4D40">
        <w:rPr>
          <w:lang w:val="en-GB"/>
        </w:rPr>
        <w:tab/>
        <w:t xml:space="preserve">Every modification of the vehicle type with respect to the seats, their anchorages and/or their head restraints shall be notified to the </w:t>
      </w:r>
      <w:r w:rsidR="00D01CC2">
        <w:rPr>
          <w:lang w:val="en-GB"/>
        </w:rPr>
        <w:t>Type Approval Authority</w:t>
      </w:r>
      <w:r w:rsidRPr="00DD4D40">
        <w:rPr>
          <w:lang w:val="en-GB"/>
        </w:rPr>
        <w:t xml:space="preserve"> which approved the vehicle type.</w:t>
      </w:r>
      <w:r w:rsidR="001D0622">
        <w:rPr>
          <w:lang w:val="en-GB"/>
        </w:rPr>
        <w:t xml:space="preserve"> </w:t>
      </w:r>
      <w:r w:rsidRPr="00DD4D40">
        <w:rPr>
          <w:lang w:val="en-GB"/>
        </w:rPr>
        <w:t xml:space="preserve">The </w:t>
      </w:r>
      <w:r w:rsidR="00D01CC2">
        <w:rPr>
          <w:lang w:val="en-GB"/>
        </w:rPr>
        <w:t>Authority</w:t>
      </w:r>
      <w:r w:rsidR="00D01CC2" w:rsidRPr="00DD4D40">
        <w:rPr>
          <w:lang w:val="en-GB"/>
        </w:rPr>
        <w:t xml:space="preserve"> </w:t>
      </w:r>
      <w:r w:rsidRPr="00DD4D40">
        <w:rPr>
          <w:lang w:val="en-GB"/>
        </w:rPr>
        <w:t>may then either:</w:t>
      </w:r>
    </w:p>
    <w:p w:rsidR="00DD4D40" w:rsidRPr="00DD4D40" w:rsidRDefault="00DD4D40" w:rsidP="00DD4D40">
      <w:pPr>
        <w:pStyle w:val="para"/>
        <w:rPr>
          <w:lang w:val="en-GB"/>
        </w:rPr>
      </w:pPr>
      <w:r w:rsidRPr="00DD4D40">
        <w:rPr>
          <w:lang w:val="en-GB"/>
        </w:rPr>
        <w:t>9.1.1.</w:t>
      </w:r>
      <w:r w:rsidRPr="00DD4D40">
        <w:rPr>
          <w:lang w:val="en-GB"/>
        </w:rPr>
        <w:tab/>
      </w:r>
      <w:r>
        <w:rPr>
          <w:lang w:val="en-GB"/>
        </w:rPr>
        <w:t>C</w:t>
      </w:r>
      <w:r w:rsidRPr="00DD4D40">
        <w:rPr>
          <w:lang w:val="en-GB"/>
        </w:rPr>
        <w:t>onsider that the modifications made are unlikely to have an appreciable adverse effect, and that in any event the vehicle still complies with the requirements; or</w:t>
      </w:r>
    </w:p>
    <w:p w:rsidR="00DD4D40" w:rsidRPr="00DD4D40" w:rsidRDefault="00DD4D40" w:rsidP="00DD4D40">
      <w:pPr>
        <w:pStyle w:val="para"/>
        <w:rPr>
          <w:lang w:val="en-GB"/>
        </w:rPr>
      </w:pPr>
      <w:r w:rsidRPr="00DD4D40">
        <w:rPr>
          <w:lang w:val="en-GB"/>
        </w:rPr>
        <w:t>9.1.2.</w:t>
      </w:r>
      <w:r w:rsidRPr="00DD4D40">
        <w:rPr>
          <w:lang w:val="en-GB"/>
        </w:rPr>
        <w:tab/>
      </w:r>
      <w:r>
        <w:rPr>
          <w:lang w:val="en-GB"/>
        </w:rPr>
        <w:t>C</w:t>
      </w:r>
      <w:r w:rsidRPr="00DD4D40">
        <w:rPr>
          <w:lang w:val="en-GB"/>
        </w:rPr>
        <w:t>onsider that the modifications are sufficiently unimportant for the results specified in paragraph 6.2., 6.3. and 6.4. above to be verified by calculations based on the approval test results; or</w:t>
      </w:r>
    </w:p>
    <w:p w:rsidR="00DD4D40" w:rsidRPr="00DD4D40" w:rsidRDefault="00DD4D40" w:rsidP="00DD4D40">
      <w:pPr>
        <w:pStyle w:val="para"/>
        <w:rPr>
          <w:lang w:val="en-GB"/>
        </w:rPr>
      </w:pPr>
      <w:r w:rsidRPr="00DD4D40">
        <w:rPr>
          <w:lang w:val="en-GB"/>
        </w:rPr>
        <w:t>9.1.3.</w:t>
      </w:r>
      <w:r w:rsidRPr="00DD4D40">
        <w:rPr>
          <w:lang w:val="en-GB"/>
        </w:rPr>
        <w:tab/>
      </w:r>
      <w:r>
        <w:rPr>
          <w:lang w:val="en-GB"/>
        </w:rPr>
        <w:t>R</w:t>
      </w:r>
      <w:r w:rsidRPr="00DD4D40">
        <w:rPr>
          <w:lang w:val="en-GB"/>
        </w:rPr>
        <w:t xml:space="preserve">equire a further report from the </w:t>
      </w:r>
      <w:r w:rsidR="00D01CC2">
        <w:rPr>
          <w:lang w:val="en-GB"/>
        </w:rPr>
        <w:t>T</w:t>
      </w:r>
      <w:r w:rsidR="00D01CC2" w:rsidRPr="00DD4D40">
        <w:rPr>
          <w:lang w:val="en-GB"/>
        </w:rPr>
        <w:t xml:space="preserve">echnical </w:t>
      </w:r>
      <w:r w:rsidR="00D01CC2">
        <w:rPr>
          <w:lang w:val="en-GB"/>
        </w:rPr>
        <w:t>S</w:t>
      </w:r>
      <w:r w:rsidR="00D01CC2" w:rsidRPr="00DD4D40">
        <w:rPr>
          <w:lang w:val="en-GB"/>
        </w:rPr>
        <w:t xml:space="preserve">ervice </w:t>
      </w:r>
      <w:r w:rsidRPr="00DD4D40">
        <w:rPr>
          <w:lang w:val="en-GB"/>
        </w:rPr>
        <w:t>responsible for conducting the tests.</w:t>
      </w:r>
    </w:p>
    <w:p w:rsidR="00DD4D40" w:rsidRPr="00DD4D40" w:rsidRDefault="00DD4D40" w:rsidP="00DD4D40">
      <w:pPr>
        <w:pStyle w:val="para"/>
        <w:rPr>
          <w:lang w:val="en-GB"/>
        </w:rPr>
      </w:pPr>
      <w:r w:rsidRPr="00DD4D40">
        <w:rPr>
          <w:lang w:val="en-GB"/>
        </w:rPr>
        <w:t>9.2.</w:t>
      </w:r>
      <w:r w:rsidRPr="00DD4D40">
        <w:rPr>
          <w:lang w:val="en-GB"/>
        </w:rPr>
        <w:tab/>
        <w:t>Confirmation or refusal of approval, specifying the modifications, shall be communicated to the Parties to the Agreement applying this Regulation by means of the procedure laid down in paragraph 4.3. above.</w:t>
      </w:r>
    </w:p>
    <w:p w:rsidR="00DD4D40" w:rsidRPr="00DD4D40" w:rsidRDefault="00DD4D40" w:rsidP="00DD4D40">
      <w:pPr>
        <w:pStyle w:val="para"/>
        <w:rPr>
          <w:lang w:val="en-GB"/>
        </w:rPr>
      </w:pPr>
      <w:r w:rsidRPr="00DD4D40">
        <w:rPr>
          <w:lang w:val="en-GB"/>
        </w:rPr>
        <w:t>9.3.</w:t>
      </w:r>
      <w:r w:rsidRPr="00DD4D40">
        <w:rPr>
          <w:lang w:val="en-GB"/>
        </w:rPr>
        <w:tab/>
        <w:t xml:space="preserve">The </w:t>
      </w:r>
      <w:r w:rsidR="00D01CC2">
        <w:rPr>
          <w:lang w:val="en-GB"/>
        </w:rPr>
        <w:t>Type Approval</w:t>
      </w:r>
      <w:r w:rsidR="00D01CC2" w:rsidRPr="00DD4D40">
        <w:rPr>
          <w:lang w:val="en-GB"/>
        </w:rPr>
        <w:t xml:space="preserve"> </w:t>
      </w:r>
      <w:r w:rsidR="00D01CC2">
        <w:rPr>
          <w:lang w:val="en-GB"/>
        </w:rPr>
        <w:t>A</w:t>
      </w:r>
      <w:r w:rsidR="00D01CC2" w:rsidRPr="00DD4D40">
        <w:rPr>
          <w:lang w:val="en-GB"/>
        </w:rPr>
        <w:t xml:space="preserve">uthority </w:t>
      </w:r>
      <w:r w:rsidRPr="00DD4D40">
        <w:rPr>
          <w:lang w:val="en-GB"/>
        </w:rPr>
        <w:t xml:space="preserve">issuing the extension of approval shall assign a series number for such an extension and inform thereof the other Parties to the 1958 Agreement applying this Regulation by means of a communication form conforming to the model in </w:t>
      </w:r>
      <w:r w:rsidR="00046553">
        <w:rPr>
          <w:lang w:val="en-GB"/>
        </w:rPr>
        <w:t>A</w:t>
      </w:r>
      <w:r w:rsidR="00046553" w:rsidRPr="00DD4D40">
        <w:rPr>
          <w:lang w:val="en-GB"/>
        </w:rPr>
        <w:t>nnex </w:t>
      </w:r>
      <w:r w:rsidRPr="00DD4D40">
        <w:rPr>
          <w:lang w:val="en-GB"/>
        </w:rPr>
        <w:t>1 to this Regulation.</w:t>
      </w:r>
    </w:p>
    <w:p w:rsidR="00D4439C" w:rsidRPr="0059255D" w:rsidRDefault="00A4667B" w:rsidP="00A4667B">
      <w:pPr>
        <w:pStyle w:val="HChG"/>
        <w:rPr>
          <w:lang w:val="en-GB"/>
        </w:rPr>
      </w:pPr>
      <w:r w:rsidRPr="0059255D">
        <w:rPr>
          <w:lang w:val="en-GB"/>
        </w:rPr>
        <w:tab/>
      </w:r>
      <w:r w:rsidRPr="0059255D">
        <w:rPr>
          <w:lang w:val="en-GB"/>
        </w:rPr>
        <w:tab/>
      </w:r>
      <w:r w:rsidR="00300F51" w:rsidRPr="0059255D">
        <w:rPr>
          <w:lang w:val="en-GB"/>
        </w:rPr>
        <w:t>1</w:t>
      </w:r>
      <w:r w:rsidR="00DD4D40">
        <w:rPr>
          <w:lang w:val="en-GB"/>
        </w:rPr>
        <w:t>0</w:t>
      </w:r>
      <w:r w:rsidR="00300F51" w:rsidRPr="0059255D">
        <w:rPr>
          <w:lang w:val="en-GB"/>
        </w:rPr>
        <w:t>.</w:t>
      </w:r>
      <w:r w:rsidR="00300F51" w:rsidRPr="0059255D">
        <w:rPr>
          <w:lang w:val="en-GB"/>
        </w:rPr>
        <w:tab/>
      </w:r>
      <w:r w:rsidRPr="0059255D">
        <w:rPr>
          <w:lang w:val="en-GB"/>
        </w:rPr>
        <w:tab/>
        <w:t>Production definit</w:t>
      </w:r>
      <w:r w:rsidR="000609B6" w:rsidRPr="0059255D">
        <w:rPr>
          <w:lang w:val="en-GB"/>
        </w:rPr>
        <w:t>iv</w:t>
      </w:r>
      <w:r w:rsidRPr="0059255D">
        <w:rPr>
          <w:lang w:val="en-GB"/>
        </w:rPr>
        <w:t>ely discontinued</w:t>
      </w:r>
    </w:p>
    <w:p w:rsidR="00D4439C" w:rsidRPr="0059255D" w:rsidRDefault="00DD4D40" w:rsidP="009B1039">
      <w:pPr>
        <w:pStyle w:val="para"/>
        <w:spacing w:before="120"/>
        <w:rPr>
          <w:lang w:val="en-GB"/>
        </w:rPr>
      </w:pPr>
      <w:r w:rsidRPr="00DD4D40">
        <w:rPr>
          <w:lang w:val="en-GB"/>
        </w:rPr>
        <w:t>10.1.</w:t>
      </w:r>
      <w:r w:rsidRPr="00DD4D40">
        <w:rPr>
          <w:lang w:val="en-GB"/>
        </w:rPr>
        <w:tab/>
        <w:t>If the holder of the approval completely ceases to manufacture a device approved in accordance with this Regulation, he shall so inform the authori</w:t>
      </w:r>
      <w:r w:rsidR="00091928">
        <w:rPr>
          <w:lang w:val="en-GB"/>
        </w:rPr>
        <w:t xml:space="preserve">ty which granted the approval. </w:t>
      </w:r>
      <w:r w:rsidRPr="00DD4D40">
        <w:rPr>
          <w:lang w:val="en-GB"/>
        </w:rPr>
        <w:t xml:space="preserve">Upon receiving the relevant communication that authority shall inform thereof the other Parties to the 1958 Agreement applying this Regulation by means of a communication form conforming to the model in </w:t>
      </w:r>
      <w:r w:rsidR="00046553">
        <w:rPr>
          <w:lang w:val="en-GB"/>
        </w:rPr>
        <w:t>A</w:t>
      </w:r>
      <w:r w:rsidR="00046553" w:rsidRPr="00DD4D40">
        <w:rPr>
          <w:lang w:val="en-GB"/>
        </w:rPr>
        <w:t>nnex </w:t>
      </w:r>
      <w:r w:rsidRPr="00DD4D40">
        <w:rPr>
          <w:lang w:val="en-GB"/>
        </w:rPr>
        <w:t>1 to this Regulation.</w:t>
      </w:r>
    </w:p>
    <w:p w:rsidR="00DD4D40" w:rsidRDefault="00DD4D40" w:rsidP="00DD4D40">
      <w:pPr>
        <w:pStyle w:val="HChG"/>
        <w:rPr>
          <w:lang w:val="en-GB"/>
        </w:rPr>
      </w:pPr>
      <w:r>
        <w:rPr>
          <w:lang w:val="en-GB"/>
        </w:rPr>
        <w:tab/>
      </w:r>
      <w:r>
        <w:rPr>
          <w:lang w:val="en-GB"/>
        </w:rPr>
        <w:tab/>
        <w:t>11.</w:t>
      </w:r>
      <w:r>
        <w:rPr>
          <w:lang w:val="en-GB"/>
        </w:rPr>
        <w:tab/>
      </w:r>
      <w:r>
        <w:rPr>
          <w:lang w:val="en-GB"/>
        </w:rPr>
        <w:tab/>
        <w:t>Instruction for use</w:t>
      </w:r>
    </w:p>
    <w:p w:rsidR="00DD4D40" w:rsidRPr="00885D82" w:rsidRDefault="00342A9C" w:rsidP="00DD4D40">
      <w:pPr>
        <w:pStyle w:val="para"/>
        <w:rPr>
          <w:lang w:val="en-GB"/>
        </w:rPr>
      </w:pPr>
      <w:r w:rsidRPr="00342A9C">
        <w:rPr>
          <w:lang w:val="en-GB"/>
        </w:rPr>
        <w:t>11.1.</w:t>
      </w:r>
      <w:r w:rsidRPr="00342A9C">
        <w:rPr>
          <w:lang w:val="en-GB"/>
        </w:rPr>
        <w:tab/>
        <w:t>For seats fitted with adjustable head restraints, the manufacturers shall provide instructions on how to operate, adjust, lock and, where applicable, remove the head restraints.</w:t>
      </w:r>
    </w:p>
    <w:p w:rsidR="00D4439C" w:rsidRPr="0059255D" w:rsidRDefault="00873E59" w:rsidP="00873E59">
      <w:pPr>
        <w:pStyle w:val="HChG"/>
        <w:rPr>
          <w:lang w:val="en-GB"/>
        </w:rPr>
      </w:pPr>
      <w:r w:rsidRPr="0059255D">
        <w:rPr>
          <w:lang w:val="en-GB"/>
        </w:rPr>
        <w:tab/>
      </w:r>
      <w:r w:rsidRPr="0059255D">
        <w:rPr>
          <w:lang w:val="en-GB"/>
        </w:rPr>
        <w:tab/>
      </w:r>
      <w:r w:rsidR="00342A9C">
        <w:rPr>
          <w:lang w:val="en-GB"/>
        </w:rPr>
        <w:t>12</w:t>
      </w:r>
      <w:r w:rsidR="00300F51" w:rsidRPr="0059255D">
        <w:rPr>
          <w:lang w:val="en-GB"/>
        </w:rPr>
        <w:t>.</w:t>
      </w:r>
      <w:r w:rsidR="00300F51" w:rsidRPr="0059255D">
        <w:rPr>
          <w:lang w:val="en-GB"/>
        </w:rPr>
        <w:tab/>
      </w:r>
      <w:r w:rsidRPr="0059255D">
        <w:rPr>
          <w:lang w:val="en-GB"/>
        </w:rPr>
        <w:tab/>
        <w:t xml:space="preserve">Names and addresses of </w:t>
      </w:r>
      <w:r w:rsidR="000609B6" w:rsidRPr="0059255D">
        <w:rPr>
          <w:lang w:val="en-GB"/>
        </w:rPr>
        <w:t xml:space="preserve">Technical Services </w:t>
      </w:r>
      <w:r w:rsidRPr="0059255D">
        <w:rPr>
          <w:lang w:val="en-GB"/>
        </w:rPr>
        <w:br/>
      </w:r>
      <w:r w:rsidRPr="0059255D">
        <w:rPr>
          <w:lang w:val="en-GB"/>
        </w:rPr>
        <w:tab/>
      </w:r>
      <w:r w:rsidRPr="0059255D">
        <w:rPr>
          <w:lang w:val="en-GB"/>
        </w:rPr>
        <w:tab/>
        <w:t xml:space="preserve">responsible for conducting approval tests and of </w:t>
      </w:r>
      <w:r w:rsidRPr="0059255D">
        <w:rPr>
          <w:lang w:val="en-GB"/>
        </w:rPr>
        <w:br/>
      </w:r>
      <w:r w:rsidRPr="0059255D">
        <w:rPr>
          <w:lang w:val="en-GB"/>
        </w:rPr>
        <w:tab/>
      </w:r>
      <w:r w:rsidRPr="0059255D">
        <w:rPr>
          <w:lang w:val="en-GB"/>
        </w:rPr>
        <w:tab/>
      </w:r>
      <w:r w:rsidR="00845AAB" w:rsidRPr="0059255D">
        <w:rPr>
          <w:lang w:val="en-GB"/>
        </w:rPr>
        <w:t>Type Approval Authorities</w:t>
      </w:r>
    </w:p>
    <w:p w:rsidR="00D4439C" w:rsidRPr="0059255D" w:rsidRDefault="007671FD" w:rsidP="007671FD">
      <w:pPr>
        <w:pStyle w:val="para"/>
        <w:spacing w:before="120"/>
        <w:rPr>
          <w:lang w:val="en-GB"/>
        </w:rPr>
      </w:pPr>
      <w:r w:rsidRPr="0059255D">
        <w:rPr>
          <w:lang w:val="en-GB"/>
        </w:rPr>
        <w:tab/>
      </w:r>
      <w:r w:rsidR="00342A9C" w:rsidRPr="00342A9C">
        <w:rPr>
          <w:lang w:val="en-GB"/>
        </w:rPr>
        <w:t xml:space="preserve">The </w:t>
      </w:r>
      <w:r w:rsidR="00B608E5">
        <w:rPr>
          <w:lang w:val="en-GB"/>
        </w:rPr>
        <w:t xml:space="preserve">Contracting </w:t>
      </w:r>
      <w:r w:rsidR="00342A9C" w:rsidRPr="00342A9C">
        <w:rPr>
          <w:lang w:val="en-GB"/>
        </w:rPr>
        <w:t xml:space="preserve">Parties to the Agreement applying this Regulation shall communicate to the United Nations Secretariat the names and addresses of the </w:t>
      </w:r>
      <w:r w:rsidR="00D01CC2">
        <w:rPr>
          <w:lang w:val="en-GB"/>
        </w:rPr>
        <w:t>T</w:t>
      </w:r>
      <w:r w:rsidR="00D01CC2" w:rsidRPr="00342A9C">
        <w:rPr>
          <w:lang w:val="en-GB"/>
        </w:rPr>
        <w:t xml:space="preserve">echnical </w:t>
      </w:r>
      <w:r w:rsidR="00D01CC2">
        <w:rPr>
          <w:lang w:val="en-GB"/>
        </w:rPr>
        <w:t>S</w:t>
      </w:r>
      <w:r w:rsidR="00D01CC2" w:rsidRPr="00342A9C">
        <w:rPr>
          <w:lang w:val="en-GB"/>
        </w:rPr>
        <w:t xml:space="preserve">ervices </w:t>
      </w:r>
      <w:r w:rsidR="00342A9C" w:rsidRPr="00342A9C">
        <w:rPr>
          <w:lang w:val="en-GB"/>
        </w:rPr>
        <w:t xml:space="preserve">responsible for conducting approval tests and of the </w:t>
      </w:r>
      <w:r w:rsidR="00D01CC2">
        <w:rPr>
          <w:lang w:val="en-GB"/>
        </w:rPr>
        <w:t>Type Approval Authority</w:t>
      </w:r>
      <w:r w:rsidR="00342A9C" w:rsidRPr="00342A9C">
        <w:rPr>
          <w:lang w:val="en-GB"/>
        </w:rPr>
        <w:t xml:space="preserve"> which grant approval and to which forms certifying approval or extension or refusal or withdrawal of approval, issued in other countries, are to be sent.</w:t>
      </w:r>
    </w:p>
    <w:p w:rsidR="00D4439C" w:rsidRPr="0059255D" w:rsidRDefault="0077000D" w:rsidP="00873E59">
      <w:pPr>
        <w:pStyle w:val="HChG"/>
        <w:rPr>
          <w:lang w:val="en-GB"/>
        </w:rPr>
      </w:pPr>
      <w:r w:rsidRPr="0059255D">
        <w:rPr>
          <w:lang w:val="en-GB"/>
        </w:rPr>
        <w:tab/>
      </w:r>
      <w:r w:rsidRPr="0059255D">
        <w:rPr>
          <w:lang w:val="en-GB"/>
        </w:rPr>
        <w:tab/>
      </w:r>
      <w:r w:rsidR="00300F51" w:rsidRPr="0059255D">
        <w:rPr>
          <w:lang w:val="en-GB"/>
        </w:rPr>
        <w:t>1</w:t>
      </w:r>
      <w:r w:rsidR="00342A9C">
        <w:rPr>
          <w:lang w:val="en-GB"/>
        </w:rPr>
        <w:t>3</w:t>
      </w:r>
      <w:r w:rsidR="00300F51" w:rsidRPr="0059255D">
        <w:rPr>
          <w:lang w:val="en-GB"/>
        </w:rPr>
        <w:t>.</w:t>
      </w:r>
      <w:r w:rsidR="00300F51" w:rsidRPr="0059255D">
        <w:rPr>
          <w:lang w:val="en-GB"/>
        </w:rPr>
        <w:tab/>
      </w:r>
      <w:r w:rsidRPr="0059255D">
        <w:rPr>
          <w:lang w:val="en-GB"/>
        </w:rPr>
        <w:tab/>
        <w:t>Transitional provisions</w:t>
      </w:r>
    </w:p>
    <w:p w:rsidR="00342A9C" w:rsidRPr="00342A9C" w:rsidRDefault="00342A9C" w:rsidP="00342A9C">
      <w:pPr>
        <w:pStyle w:val="para"/>
        <w:spacing w:before="120"/>
        <w:rPr>
          <w:lang w:val="en-GB"/>
        </w:rPr>
      </w:pPr>
      <w:r w:rsidRPr="00342A9C">
        <w:rPr>
          <w:lang w:val="en-GB"/>
        </w:rPr>
        <w:t>13.1.</w:t>
      </w:r>
      <w:r w:rsidRPr="00342A9C">
        <w:rPr>
          <w:lang w:val="en-GB"/>
        </w:rPr>
        <w:tab/>
      </w:r>
      <w:r w:rsidRPr="00342A9C">
        <w:rPr>
          <w:lang w:val="en-GB"/>
        </w:rPr>
        <w:tab/>
        <w:t>As from the official date of entry into force of the 06 series of amendments, no Contracting Party applying this Regulation shall refuse to grant approvals under this Regulation as amended by the 06 series of amendments.</w:t>
      </w:r>
    </w:p>
    <w:p w:rsidR="00342A9C" w:rsidRPr="00342A9C" w:rsidRDefault="00342A9C" w:rsidP="00342A9C">
      <w:pPr>
        <w:pStyle w:val="para"/>
        <w:spacing w:before="120"/>
        <w:rPr>
          <w:lang w:val="en-GB"/>
        </w:rPr>
      </w:pPr>
      <w:r w:rsidRPr="00342A9C">
        <w:rPr>
          <w:lang w:val="en-GB"/>
        </w:rPr>
        <w:t>13.2.</w:t>
      </w:r>
      <w:r w:rsidRPr="00342A9C">
        <w:rPr>
          <w:lang w:val="en-GB"/>
        </w:rPr>
        <w:tab/>
      </w:r>
      <w:r w:rsidRPr="00342A9C">
        <w:rPr>
          <w:lang w:val="en-GB"/>
        </w:rPr>
        <w:tab/>
        <w:t>As from 1 October 1999, Contracting Parties applying this Regulation shall grant approvals only if the requirements of this Regulation, as amended by the 06 series of amendments, are satisfied.</w:t>
      </w:r>
    </w:p>
    <w:p w:rsidR="00342A9C" w:rsidRPr="00342A9C" w:rsidRDefault="00342A9C" w:rsidP="00342A9C">
      <w:pPr>
        <w:pStyle w:val="para"/>
        <w:spacing w:before="120"/>
        <w:rPr>
          <w:lang w:val="en-GB"/>
        </w:rPr>
      </w:pPr>
      <w:r w:rsidRPr="00342A9C">
        <w:rPr>
          <w:lang w:val="en-GB"/>
        </w:rPr>
        <w:t>13.3.</w:t>
      </w:r>
      <w:r w:rsidRPr="00342A9C">
        <w:rPr>
          <w:lang w:val="en-GB"/>
        </w:rPr>
        <w:tab/>
      </w:r>
      <w:r w:rsidRPr="00342A9C">
        <w:rPr>
          <w:lang w:val="en-GB"/>
        </w:rPr>
        <w:tab/>
        <w:t>As from 1 October 2001, Contracting Parties applying this Regulation may refuse to recognize approvals which were not granted in accordance with the 06 series of amendments to this Regulation.</w:t>
      </w:r>
    </w:p>
    <w:p w:rsidR="00342A9C" w:rsidRPr="00342A9C" w:rsidRDefault="00342A9C" w:rsidP="00342A9C">
      <w:pPr>
        <w:pStyle w:val="para"/>
        <w:spacing w:before="120"/>
        <w:rPr>
          <w:lang w:val="en-GB"/>
        </w:rPr>
      </w:pPr>
      <w:r w:rsidRPr="00342A9C">
        <w:rPr>
          <w:lang w:val="en-GB"/>
        </w:rPr>
        <w:t>13.4.</w:t>
      </w:r>
      <w:r w:rsidRPr="00342A9C">
        <w:rPr>
          <w:lang w:val="en-GB"/>
        </w:rPr>
        <w:tab/>
      </w:r>
      <w:r w:rsidRPr="00342A9C">
        <w:rPr>
          <w:lang w:val="en-GB"/>
        </w:rPr>
        <w:tab/>
        <w:t>As from the official date of entry into force of the 07 series of amendments, no Contracting Party applying this Regulation shall refuse to grant approvals under this Regulation as amended by the 07 series of amendments.</w:t>
      </w:r>
    </w:p>
    <w:p w:rsidR="00342A9C" w:rsidRPr="00342A9C" w:rsidRDefault="00342A9C" w:rsidP="00342A9C">
      <w:pPr>
        <w:pStyle w:val="para"/>
        <w:spacing w:before="120"/>
        <w:rPr>
          <w:lang w:val="en-GB"/>
        </w:rPr>
      </w:pPr>
      <w:r w:rsidRPr="00342A9C">
        <w:rPr>
          <w:lang w:val="en-GB"/>
        </w:rPr>
        <w:t>13.5.</w:t>
      </w:r>
      <w:r w:rsidRPr="00342A9C">
        <w:rPr>
          <w:lang w:val="en-GB"/>
        </w:rPr>
        <w:tab/>
      </w:r>
      <w:r w:rsidRPr="00342A9C">
        <w:rPr>
          <w:lang w:val="en-GB"/>
        </w:rPr>
        <w:tab/>
        <w:t>As from 24 months after the date of entry into force of the 07 series of amendments, Contracting Parties applying this Regulation shall grant approval only if the vehicle type to be approved complies with the requirements of this Regulation as amended by the 07 series of amendments.</w:t>
      </w:r>
    </w:p>
    <w:p w:rsidR="00342A9C" w:rsidRDefault="00342A9C" w:rsidP="00342A9C">
      <w:pPr>
        <w:pStyle w:val="para"/>
        <w:spacing w:before="120"/>
        <w:rPr>
          <w:lang w:val="en-GB"/>
        </w:rPr>
      </w:pPr>
      <w:r w:rsidRPr="00342A9C">
        <w:rPr>
          <w:lang w:val="en-GB"/>
        </w:rPr>
        <w:t>13.6.</w:t>
      </w:r>
      <w:r w:rsidRPr="00342A9C">
        <w:rPr>
          <w:lang w:val="en-GB"/>
        </w:rPr>
        <w:tab/>
      </w:r>
      <w:r w:rsidRPr="00342A9C">
        <w:rPr>
          <w:lang w:val="en-GB"/>
        </w:rPr>
        <w:tab/>
        <w:t>As from 48 months after the date of entry into force of the 07 series of amendments, existing approvals to this Regulation shall cease to be valid, except in the case of vehicle types which comply with the requirements of this Regulation as amended by the 07 series of amendments.</w:t>
      </w:r>
    </w:p>
    <w:p w:rsidR="002A20B7" w:rsidRPr="002A20B7" w:rsidRDefault="002A20B7" w:rsidP="002A20B7">
      <w:pPr>
        <w:pStyle w:val="para"/>
        <w:spacing w:before="120"/>
        <w:rPr>
          <w:bCs/>
          <w:lang w:val="en-GB"/>
        </w:rPr>
      </w:pPr>
      <w:r w:rsidRPr="002A20B7">
        <w:rPr>
          <w:bCs/>
          <w:lang w:val="en-GB"/>
        </w:rPr>
        <w:t>13.7.</w:t>
      </w:r>
      <w:r w:rsidRPr="002A20B7">
        <w:rPr>
          <w:bCs/>
          <w:lang w:val="en-GB"/>
        </w:rPr>
        <w:tab/>
        <w:t>As from the official date of entry into force of the 08 series of amendments, no Contracting Party applying this Regulation shall refuse to grant approvals under this Regulation as amended by the 08 series of amendments.</w:t>
      </w:r>
    </w:p>
    <w:p w:rsidR="002A20B7" w:rsidRPr="002A20B7" w:rsidRDefault="002A20B7" w:rsidP="002A20B7">
      <w:pPr>
        <w:pStyle w:val="para"/>
        <w:spacing w:before="120"/>
        <w:rPr>
          <w:bCs/>
          <w:lang w:val="en-GB"/>
        </w:rPr>
      </w:pPr>
      <w:r w:rsidRPr="002A20B7">
        <w:rPr>
          <w:bCs/>
          <w:lang w:val="en-GB"/>
        </w:rPr>
        <w:t>13.8.</w:t>
      </w:r>
      <w:r w:rsidRPr="002A20B7">
        <w:rPr>
          <w:bCs/>
          <w:lang w:val="en-GB"/>
        </w:rPr>
        <w:tab/>
        <w:t>As from 24 months after the date of entry into force of the 08 series of amendments, Contracting Parties applying this Regulation shall grant approvals only if the requirements of this Regulation, as amended by the 08 series of amendments, are satisfied.</w:t>
      </w:r>
    </w:p>
    <w:p w:rsidR="002A20B7" w:rsidRPr="002A20B7" w:rsidRDefault="002A20B7" w:rsidP="002A20B7">
      <w:pPr>
        <w:pStyle w:val="para"/>
        <w:spacing w:before="120"/>
        <w:rPr>
          <w:bCs/>
          <w:lang w:val="en-GB"/>
        </w:rPr>
      </w:pPr>
      <w:r w:rsidRPr="002A20B7">
        <w:rPr>
          <w:bCs/>
          <w:lang w:val="en-GB"/>
        </w:rPr>
        <w:t>13.9.</w:t>
      </w:r>
      <w:r w:rsidRPr="002A20B7">
        <w:rPr>
          <w:bCs/>
          <w:lang w:val="en-GB"/>
        </w:rPr>
        <w:tab/>
        <w:t>As from 36 months after the date of entry into force of the 08 series of amendments, Contracting Parties applying this Regulation may refuse to recognize approvals which were not granted in accordance with the 08 series of amendments to this Regulation.</w:t>
      </w:r>
    </w:p>
    <w:p w:rsidR="002A20B7" w:rsidRPr="00885D82" w:rsidRDefault="002A20B7" w:rsidP="002A20B7">
      <w:pPr>
        <w:pStyle w:val="para"/>
        <w:rPr>
          <w:lang w:val="en-GB"/>
        </w:rPr>
      </w:pPr>
      <w:r>
        <w:rPr>
          <w:lang w:val="en-GB"/>
        </w:rPr>
        <w:t>13.10</w:t>
      </w:r>
      <w:r w:rsidR="00415622">
        <w:rPr>
          <w:lang w:val="en-GB"/>
        </w:rPr>
        <w:t>.</w:t>
      </w:r>
      <w:r w:rsidRPr="002A20B7">
        <w:rPr>
          <w:lang w:val="en-GB"/>
        </w:rPr>
        <w:tab/>
        <w:t>Notwithstanding paragraphs 13.8. and 13.9., approvals of the vehicle categories which are not affected by the 08 series of amendments shall remain valid and Contracting Parties applying the Regulation shall continue to accept them.</w:t>
      </w:r>
    </w:p>
    <w:p w:rsidR="0004763E" w:rsidRPr="0004763E" w:rsidRDefault="002A20B7" w:rsidP="0004763E">
      <w:pPr>
        <w:pStyle w:val="para"/>
        <w:rPr>
          <w:lang w:val="en-US"/>
        </w:rPr>
      </w:pPr>
      <w:r>
        <w:rPr>
          <w:lang w:val="en-US"/>
        </w:rPr>
        <w:t>13.11</w:t>
      </w:r>
      <w:r w:rsidR="00415622">
        <w:rPr>
          <w:lang w:val="en-US"/>
        </w:rPr>
        <w:t>.</w:t>
      </w:r>
      <w:r w:rsidRPr="002A20B7">
        <w:rPr>
          <w:lang w:val="en-US"/>
        </w:rPr>
        <w:tab/>
        <w:t>As long as there are no requirements forbidding side-facing seats in their national requirements at the time of acceding to this Regulation, Contracting Parties may continue to allow the fitting of side-facing seats for the purpose of national approval and in this case these bus categories cannot be type approved under this Regulation</w:t>
      </w:r>
      <w:r w:rsidR="0004763E">
        <w:rPr>
          <w:lang w:val="en-US"/>
        </w:rPr>
        <w:t>.</w:t>
      </w:r>
    </w:p>
    <w:p w:rsidR="0004763E" w:rsidRPr="00646FF6" w:rsidRDefault="0004763E" w:rsidP="0004763E">
      <w:pPr>
        <w:suppressAutoHyphens w:val="0"/>
        <w:spacing w:after="120" w:line="276" w:lineRule="auto"/>
        <w:ind w:left="2250" w:right="1134" w:hanging="1106"/>
        <w:jc w:val="both"/>
      </w:pPr>
      <w:r w:rsidRPr="00F074E5">
        <w:t>13.12.</w:t>
      </w:r>
      <w:r w:rsidRPr="00F074E5">
        <w:rPr>
          <w:rFonts w:hint="eastAsia"/>
        </w:rPr>
        <w:tab/>
      </w:r>
      <w:r w:rsidRPr="00F074E5">
        <w:t>As from the official date of entry into force of the 09 series of amendments, no Contracting Party applying this Regulation shall refuse to grant or refuse to ac</w:t>
      </w:r>
      <w:r w:rsidRPr="00646FF6">
        <w:t>cept type approvals under this Regulation as amended by the 09 series of amendments.</w:t>
      </w:r>
    </w:p>
    <w:p w:rsidR="0004763E" w:rsidRPr="00646FF6" w:rsidRDefault="0004763E" w:rsidP="0004763E">
      <w:pPr>
        <w:suppressAutoHyphens w:val="0"/>
        <w:spacing w:after="120" w:line="276" w:lineRule="auto"/>
        <w:ind w:left="2250" w:right="1134" w:hanging="1106"/>
        <w:jc w:val="both"/>
      </w:pPr>
      <w:r w:rsidRPr="00646FF6">
        <w:t>13.12.1.</w:t>
      </w:r>
      <w:r w:rsidRPr="00646FF6">
        <w:rPr>
          <w:rFonts w:hint="eastAsia"/>
        </w:rPr>
        <w:tab/>
      </w:r>
      <w:r w:rsidRPr="00646FF6">
        <w:t>As from 1 September 2020, Contracting Parties applying this Regulation shall not be obliged to accept type approvals to the preceding series of amendments that were first issued on or after 1 September 2020.</w:t>
      </w:r>
    </w:p>
    <w:p w:rsidR="0004763E" w:rsidRPr="00646FF6" w:rsidRDefault="0004763E" w:rsidP="0004763E">
      <w:pPr>
        <w:suppressAutoHyphens w:val="0"/>
        <w:spacing w:after="120" w:line="276" w:lineRule="auto"/>
        <w:ind w:left="2250" w:right="1134" w:hanging="1106"/>
        <w:jc w:val="both"/>
      </w:pPr>
      <w:r w:rsidRPr="00646FF6">
        <w:t>13.12.2.</w:t>
      </w:r>
      <w:r w:rsidRPr="00646FF6">
        <w:rPr>
          <w:rFonts w:hint="eastAsia"/>
        </w:rPr>
        <w:tab/>
      </w:r>
      <w:r w:rsidRPr="00646FF6">
        <w:t>Until 1 September 2022, Contracting Parties applying this Regulation shall accept type approvals to the preceding series of amendments that were first issued before 1 September 2020.</w:t>
      </w:r>
    </w:p>
    <w:p w:rsidR="0004763E" w:rsidRPr="00646FF6" w:rsidRDefault="0004763E" w:rsidP="0004763E">
      <w:pPr>
        <w:suppressAutoHyphens w:val="0"/>
        <w:spacing w:after="120" w:line="276" w:lineRule="auto"/>
        <w:ind w:left="2250" w:right="1134" w:hanging="1106"/>
        <w:jc w:val="both"/>
      </w:pPr>
      <w:r w:rsidRPr="00646FF6">
        <w:t>13.12.3.</w:t>
      </w:r>
      <w:r w:rsidRPr="00646FF6">
        <w:rPr>
          <w:rFonts w:hint="eastAsia"/>
        </w:rPr>
        <w:tab/>
      </w:r>
      <w:r w:rsidRPr="00646FF6">
        <w:t xml:space="preserve">As from 1 September 2022, Contracting Parties applying this Regulation shall not be obliged to accept type approvals issued to the preceding series of amendments to this Regulation. </w:t>
      </w:r>
    </w:p>
    <w:p w:rsidR="0004763E" w:rsidRPr="00646FF6" w:rsidRDefault="0004763E" w:rsidP="0004763E">
      <w:pPr>
        <w:suppressAutoHyphens w:val="0"/>
        <w:spacing w:after="120" w:line="276" w:lineRule="auto"/>
        <w:ind w:left="2250" w:right="1134" w:hanging="1106"/>
        <w:jc w:val="both"/>
      </w:pPr>
      <w:r w:rsidRPr="00646FF6">
        <w:t>13.12.4.</w:t>
      </w:r>
      <w:r w:rsidRPr="00646FF6">
        <w:rPr>
          <w:rFonts w:hint="eastAsia"/>
        </w:rPr>
        <w:tab/>
      </w:r>
      <w:r w:rsidRPr="00646FF6">
        <w:t>Notwithstanding paragraph 13.12.3., Contracting Parties applying this Regulation shall continue to accept type-approvals to the</w:t>
      </w:r>
      <w:r w:rsidRPr="00F074E5">
        <w:t xml:space="preserve"> preceding series of amendments to </w:t>
      </w:r>
      <w:r w:rsidRPr="00646FF6">
        <w:t>this Regulation, for vehicles which are not affected by the changes introduced by the 09 series of amendments.</w:t>
      </w:r>
    </w:p>
    <w:p w:rsidR="0004763E" w:rsidRDefault="0004763E" w:rsidP="0004763E">
      <w:pPr>
        <w:pStyle w:val="para"/>
        <w:spacing w:before="120"/>
        <w:rPr>
          <w:lang w:val="en-GB"/>
        </w:rPr>
      </w:pPr>
      <w:r w:rsidRPr="0019474D">
        <w:rPr>
          <w:lang w:val="en-GB"/>
        </w:rPr>
        <w:t>13.12.5.</w:t>
      </w:r>
      <w:r w:rsidRPr="0019474D">
        <w:rPr>
          <w:lang w:val="en-GB"/>
        </w:rPr>
        <w:tab/>
        <w:t>Contracting Parties applying this Regulation shall not refuse to grant type approvals according to any preceding series of amendments to this Regulation or extensions thereof.</w:t>
      </w:r>
    </w:p>
    <w:p w:rsidR="00300F51" w:rsidRPr="0059255D" w:rsidRDefault="00300F51" w:rsidP="00300F51">
      <w:pPr>
        <w:rPr>
          <w:lang w:val="en-GB"/>
        </w:rPr>
      </w:pPr>
    </w:p>
    <w:p w:rsidR="00300F51" w:rsidRPr="0059255D" w:rsidRDefault="00300F51" w:rsidP="00300F51">
      <w:pPr>
        <w:rPr>
          <w:lang w:val="en-GB"/>
        </w:rPr>
        <w:sectPr w:rsidR="00300F51" w:rsidRPr="0059255D" w:rsidSect="008F5463">
          <w:headerReference w:type="even" r:id="rId18"/>
          <w:headerReference w:type="default" r:id="rId19"/>
          <w:footerReference w:type="even" r:id="rId20"/>
          <w:headerReference w:type="first" r:id="rId21"/>
          <w:footnotePr>
            <w:numRestart w:val="eachSect"/>
          </w:footnotePr>
          <w:pgSz w:w="11906" w:h="16838" w:code="9"/>
          <w:pgMar w:top="1418" w:right="1134" w:bottom="1134" w:left="1134" w:header="680" w:footer="567" w:gutter="0"/>
          <w:cols w:space="720"/>
          <w:noEndnote/>
        </w:sectPr>
      </w:pPr>
    </w:p>
    <w:p w:rsidR="009234D3" w:rsidRPr="00885D82" w:rsidRDefault="009234D3" w:rsidP="009234D3">
      <w:pPr>
        <w:pStyle w:val="HChG"/>
        <w:rPr>
          <w:lang w:val="fr-CH"/>
        </w:rPr>
      </w:pPr>
      <w:r w:rsidRPr="00885D82">
        <w:rPr>
          <w:lang w:val="fr-CH"/>
        </w:rPr>
        <w:t>Annex 1</w:t>
      </w:r>
    </w:p>
    <w:p w:rsidR="009234D3" w:rsidRPr="00885D82" w:rsidRDefault="009234D3" w:rsidP="009234D3">
      <w:pPr>
        <w:pStyle w:val="HChG"/>
        <w:rPr>
          <w:lang w:val="fr-CH"/>
        </w:rPr>
      </w:pPr>
      <w:r w:rsidRPr="00885D82">
        <w:rPr>
          <w:lang w:val="fr-CH"/>
        </w:rPr>
        <w:tab/>
      </w:r>
      <w:r w:rsidRPr="00885D82">
        <w:rPr>
          <w:lang w:val="fr-CH"/>
        </w:rPr>
        <w:tab/>
        <w:t>Communication</w:t>
      </w:r>
    </w:p>
    <w:p w:rsidR="009234D3" w:rsidRPr="00885D82" w:rsidRDefault="009234D3" w:rsidP="009234D3">
      <w:pPr>
        <w:spacing w:before="100" w:beforeAutospacing="1" w:after="100" w:afterAutospacing="1" w:line="240" w:lineRule="auto"/>
        <w:ind w:left="567" w:firstLine="567"/>
        <w:rPr>
          <w:lang w:val="fr-CH" w:eastAsia="fr-FR"/>
        </w:rPr>
      </w:pPr>
      <w:r w:rsidRPr="00885D82">
        <w:rPr>
          <w:lang w:val="fr-CH" w:eastAsia="fr-FR"/>
        </w:rPr>
        <w:t>(Maximum format: A4 (210 x 297 mm))</w:t>
      </w:r>
    </w:p>
    <w:p w:rsidR="00733920" w:rsidRPr="0059255D" w:rsidRDefault="009234D3" w:rsidP="009234D3">
      <w:pPr>
        <w:spacing w:before="100" w:beforeAutospacing="1" w:after="100" w:afterAutospacing="1" w:line="240" w:lineRule="auto"/>
        <w:ind w:left="1134"/>
        <w:rPr>
          <w:lang w:val="en-GB"/>
        </w:rPr>
        <w:sectPr w:rsidR="00733920" w:rsidRPr="0059255D" w:rsidSect="008F5463">
          <w:headerReference w:type="even" r:id="rId22"/>
          <w:headerReference w:type="default" r:id="rId23"/>
          <w:footerReference w:type="even" r:id="rId24"/>
          <w:footerReference w:type="default" r:id="rId25"/>
          <w:headerReference w:type="first" r:id="rId26"/>
          <w:footnotePr>
            <w:numRestart w:val="eachSect"/>
          </w:footnotePr>
          <w:pgSz w:w="11906" w:h="16838" w:code="9"/>
          <w:pgMar w:top="1418" w:right="1134" w:bottom="1134" w:left="1134" w:header="680" w:footer="567" w:gutter="0"/>
          <w:cols w:space="720"/>
          <w:noEndnote/>
        </w:sectPr>
      </w:pPr>
      <w:r w:rsidRPr="0059255D">
        <w:rPr>
          <w:noProof/>
          <w:lang w:val="en-GB"/>
        </w:rPr>
        <w:pict>
          <v:shapetype id="_x0000_t202" coordsize="21600,21600" o:spt="202" path="m,l,21600r21600,l21600,xe">
            <v:stroke joinstyle="miter"/>
            <v:path gradientshapeok="t" o:connecttype="rect"/>
          </v:shapetype>
          <v:shape id="_x0000_s1068" type="#_x0000_t202" style="position:absolute;left:0;text-align:left;margin-left:226.35pt;margin-top:4.15pt;width:273.35pt;height:1in;z-index:251658240" stroked="f">
            <v:textbox style="mso-next-textbox:#_x0000_s1068">
              <w:txbxContent>
                <w:p w:rsidR="00B557C4" w:rsidRPr="00BE1E87" w:rsidRDefault="00B557C4" w:rsidP="009234D3">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2126"/>
                  </w:pPr>
                  <w:r w:rsidRPr="00BE1E87">
                    <w:rPr>
                      <w:lang w:eastAsia="fr-FR"/>
                    </w:rPr>
                    <w:t xml:space="preserve">issued by: </w:t>
                  </w:r>
                  <w:r>
                    <w:rPr>
                      <w:lang w:eastAsia="fr-FR"/>
                    </w:rPr>
                    <w:tab/>
                  </w:r>
                  <w:r>
                    <w:rPr>
                      <w:lang w:eastAsia="fr-FR"/>
                    </w:rPr>
                    <w:tab/>
                  </w:r>
                  <w:r w:rsidRPr="00BE1E87">
                    <w:rPr>
                      <w:lang w:eastAsia="fr-FR"/>
                    </w:rPr>
                    <w:t>Name of Administration:</w:t>
                  </w:r>
                </w:p>
                <w:p w:rsidR="00B557C4" w:rsidRDefault="00B557C4" w:rsidP="009234D3">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675"/>
                    <w:rPr>
                      <w:lang w:val="fr-FR"/>
                    </w:rPr>
                  </w:pPr>
                  <w:r>
                    <w:rPr>
                      <w:lang w:val="fr-FR"/>
                    </w:rPr>
                    <w:t>......................................</w:t>
                  </w:r>
                </w:p>
                <w:p w:rsidR="00B557C4" w:rsidRDefault="00B557C4" w:rsidP="009234D3">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160"/>
                    <w:rPr>
                      <w:lang w:val="fr-FR"/>
                    </w:rPr>
                  </w:pPr>
                  <w:r>
                    <w:rPr>
                      <w:lang w:val="fr-FR"/>
                    </w:rPr>
                    <w:t>......................................</w:t>
                  </w:r>
                </w:p>
                <w:p w:rsidR="00B557C4" w:rsidRDefault="00B557C4" w:rsidP="009234D3">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160"/>
                    <w:rPr>
                      <w:lang w:val="fr-FR"/>
                    </w:rPr>
                  </w:pPr>
                  <w:r>
                    <w:rPr>
                      <w:lang w:val="fr-FR"/>
                    </w:rPr>
                    <w:t>......................................</w:t>
                  </w:r>
                </w:p>
              </w:txbxContent>
            </v:textbox>
          </v:shape>
        </w:pict>
      </w:r>
      <w:r w:rsidRPr="0059255D">
        <w:rPr>
          <w:lang w:val="en-GB"/>
        </w:rPr>
        <w:pict>
          <v:shape id="_x0000_i1025" type="#_x0000_t75" style="width:71.1pt;height:71.1pt">
            <v:imagedata r:id="rId27" o:title=""/>
          </v:shape>
        </w:pict>
      </w:r>
    </w:p>
    <w:p w:rsidR="009234D3" w:rsidRPr="0059255D" w:rsidRDefault="009234D3" w:rsidP="005D4827">
      <w:pPr>
        <w:spacing w:before="100" w:beforeAutospacing="1" w:line="240" w:lineRule="auto"/>
        <w:ind w:left="1134"/>
        <w:rPr>
          <w:noProof/>
          <w:lang w:val="en-GB"/>
        </w:rPr>
      </w:pPr>
      <w:r w:rsidRPr="0059255D">
        <w:rPr>
          <w:rStyle w:val="FootnoteReference"/>
          <w:color w:val="FFFFFF"/>
          <w:lang w:val="en-GB"/>
        </w:rPr>
        <w:footnoteReference w:id="6"/>
      </w:r>
      <w:r w:rsidR="0062305E" w:rsidRPr="0059255D">
        <w:rPr>
          <w:noProof/>
          <w:lang w:val="en-GB"/>
        </w:rPr>
        <w:t>C</w:t>
      </w:r>
      <w:r w:rsidRPr="0059255D">
        <w:rPr>
          <w:noProof/>
          <w:lang w:val="en-GB"/>
        </w:rPr>
        <w:t>oncerning</w:t>
      </w:r>
      <w:r w:rsidR="0062305E">
        <w:rPr>
          <w:noProof/>
          <w:lang w:val="en-GB"/>
        </w:rPr>
        <w:t>:</w:t>
      </w:r>
      <w:r w:rsidRPr="0059255D">
        <w:rPr>
          <w:rStyle w:val="FootnoteReference"/>
          <w:noProof/>
          <w:lang w:val="en-GB"/>
        </w:rPr>
        <w:footnoteReference w:id="7"/>
      </w:r>
      <w:r w:rsidRPr="0059255D">
        <w:rPr>
          <w:noProof/>
          <w:lang w:val="en-GB"/>
        </w:rPr>
        <w:t xml:space="preserve"> </w:t>
      </w:r>
      <w:r w:rsidRPr="0059255D">
        <w:rPr>
          <w:noProof/>
          <w:lang w:val="en-GB"/>
        </w:rPr>
        <w:tab/>
        <w:t>A</w:t>
      </w:r>
      <w:r w:rsidR="007C77E0" w:rsidRPr="0059255D">
        <w:rPr>
          <w:noProof/>
          <w:lang w:val="en-GB"/>
        </w:rPr>
        <w:t>pproval granted</w:t>
      </w:r>
    </w:p>
    <w:p w:rsidR="009234D3" w:rsidRPr="0059255D" w:rsidRDefault="009234D3" w:rsidP="009234D3">
      <w:pPr>
        <w:tabs>
          <w:tab w:val="left" w:pos="2300"/>
        </w:tabs>
        <w:ind w:left="1100" w:right="1139"/>
        <w:rPr>
          <w:noProof/>
          <w:lang w:val="en-GB"/>
        </w:rPr>
      </w:pPr>
      <w:r w:rsidRPr="0059255D">
        <w:rPr>
          <w:noProof/>
          <w:lang w:val="en-GB"/>
        </w:rPr>
        <w:tab/>
      </w:r>
      <w:r w:rsidR="0062305E">
        <w:rPr>
          <w:noProof/>
          <w:lang w:val="en-GB"/>
        </w:rPr>
        <w:tab/>
      </w:r>
      <w:r w:rsidRPr="0059255D">
        <w:rPr>
          <w:noProof/>
          <w:lang w:val="en-GB"/>
        </w:rPr>
        <w:t>A</w:t>
      </w:r>
      <w:r w:rsidR="007C77E0" w:rsidRPr="0059255D">
        <w:rPr>
          <w:noProof/>
          <w:lang w:val="en-GB"/>
        </w:rPr>
        <w:t>pproval extended</w:t>
      </w:r>
    </w:p>
    <w:p w:rsidR="009234D3" w:rsidRPr="0059255D" w:rsidRDefault="009234D3" w:rsidP="009234D3">
      <w:pPr>
        <w:tabs>
          <w:tab w:val="left" w:pos="2300"/>
        </w:tabs>
        <w:ind w:left="1100" w:right="1139"/>
        <w:rPr>
          <w:noProof/>
          <w:lang w:val="en-GB"/>
        </w:rPr>
      </w:pPr>
      <w:r w:rsidRPr="0059255D">
        <w:rPr>
          <w:noProof/>
          <w:lang w:val="en-GB"/>
        </w:rPr>
        <w:tab/>
      </w:r>
      <w:r w:rsidR="0062305E">
        <w:rPr>
          <w:noProof/>
          <w:lang w:val="en-GB"/>
        </w:rPr>
        <w:tab/>
      </w:r>
      <w:r w:rsidRPr="0059255D">
        <w:rPr>
          <w:noProof/>
          <w:lang w:val="en-GB"/>
        </w:rPr>
        <w:t>A</w:t>
      </w:r>
      <w:r w:rsidR="007C77E0" w:rsidRPr="0059255D">
        <w:rPr>
          <w:noProof/>
          <w:lang w:val="en-GB"/>
        </w:rPr>
        <w:t>pproval refused</w:t>
      </w:r>
    </w:p>
    <w:p w:rsidR="009234D3" w:rsidRPr="0059255D" w:rsidRDefault="009234D3" w:rsidP="009234D3">
      <w:pPr>
        <w:tabs>
          <w:tab w:val="left" w:pos="2300"/>
        </w:tabs>
        <w:ind w:left="1100" w:right="1139"/>
        <w:rPr>
          <w:noProof/>
          <w:lang w:val="en-GB"/>
        </w:rPr>
      </w:pPr>
      <w:r w:rsidRPr="0059255D">
        <w:rPr>
          <w:noProof/>
          <w:lang w:val="en-GB"/>
        </w:rPr>
        <w:tab/>
      </w:r>
      <w:r w:rsidR="0062305E">
        <w:rPr>
          <w:noProof/>
          <w:lang w:val="en-GB"/>
        </w:rPr>
        <w:tab/>
      </w:r>
      <w:r w:rsidRPr="0059255D">
        <w:rPr>
          <w:noProof/>
          <w:lang w:val="en-GB"/>
        </w:rPr>
        <w:t>A</w:t>
      </w:r>
      <w:r w:rsidR="007C77E0" w:rsidRPr="0059255D">
        <w:rPr>
          <w:noProof/>
          <w:lang w:val="en-GB"/>
        </w:rPr>
        <w:t>pproval withdrawn</w:t>
      </w:r>
    </w:p>
    <w:p w:rsidR="009234D3" w:rsidRPr="0059255D" w:rsidRDefault="009234D3" w:rsidP="009234D3">
      <w:pPr>
        <w:tabs>
          <w:tab w:val="left" w:pos="2300"/>
        </w:tabs>
        <w:ind w:left="1100" w:right="1139"/>
        <w:rPr>
          <w:noProof/>
          <w:lang w:val="en-GB"/>
        </w:rPr>
      </w:pPr>
      <w:r w:rsidRPr="0059255D">
        <w:rPr>
          <w:noProof/>
          <w:lang w:val="en-GB"/>
        </w:rPr>
        <w:tab/>
      </w:r>
      <w:r w:rsidR="0062305E">
        <w:rPr>
          <w:noProof/>
          <w:lang w:val="en-GB"/>
        </w:rPr>
        <w:tab/>
      </w:r>
      <w:r w:rsidRPr="0059255D">
        <w:rPr>
          <w:noProof/>
          <w:lang w:val="en-GB"/>
        </w:rPr>
        <w:t>P</w:t>
      </w:r>
      <w:r w:rsidR="007C77E0" w:rsidRPr="0059255D">
        <w:rPr>
          <w:noProof/>
          <w:lang w:val="en-GB"/>
        </w:rPr>
        <w:t>roduction definitively discontinued</w:t>
      </w:r>
    </w:p>
    <w:p w:rsidR="005572A7" w:rsidRDefault="00512089" w:rsidP="009234D3">
      <w:pPr>
        <w:pStyle w:val="para"/>
        <w:spacing w:before="240" w:after="240"/>
        <w:ind w:left="1134" w:firstLine="0"/>
        <w:rPr>
          <w:lang w:val="en-GB"/>
        </w:rPr>
      </w:pPr>
      <w:r w:rsidRPr="00512089">
        <w:rPr>
          <w:lang w:val="en-GB"/>
        </w:rPr>
        <w:t xml:space="preserve">of a vehicle type with regard to the strength of the seats and their anchorages, in the case either of seats fitted or capable of being fitted with head restraints or of seats not capable of being fitted with such devices and the characteristics of head restraints pursuant to </w:t>
      </w:r>
      <w:r w:rsidR="00B608E5">
        <w:rPr>
          <w:lang w:val="en-GB"/>
        </w:rPr>
        <w:t xml:space="preserve">UN </w:t>
      </w:r>
      <w:r w:rsidRPr="00512089">
        <w:rPr>
          <w:lang w:val="en-GB"/>
        </w:rPr>
        <w:t>Regulation No. 17</w:t>
      </w:r>
    </w:p>
    <w:p w:rsidR="009234D3" w:rsidRPr="0059255D" w:rsidRDefault="009234D3" w:rsidP="009234D3">
      <w:pPr>
        <w:pStyle w:val="para"/>
        <w:tabs>
          <w:tab w:val="left" w:pos="4800"/>
        </w:tabs>
        <w:spacing w:after="240"/>
        <w:rPr>
          <w:lang w:val="en-GB"/>
        </w:rPr>
      </w:pPr>
      <w:r w:rsidRPr="0059255D">
        <w:rPr>
          <w:lang w:val="en-GB"/>
        </w:rPr>
        <w:t>Approval No</w:t>
      </w:r>
      <w:r w:rsidR="007C77E0" w:rsidRPr="0059255D">
        <w:rPr>
          <w:lang w:val="en-GB"/>
        </w:rPr>
        <w:t xml:space="preserve">.....................................................          </w:t>
      </w:r>
      <w:r w:rsidRPr="0059255D">
        <w:rPr>
          <w:lang w:val="en-GB"/>
        </w:rPr>
        <w:t>Extension No...</w:t>
      </w:r>
      <w:r w:rsidR="007C77E0" w:rsidRPr="0059255D">
        <w:rPr>
          <w:lang w:val="en-GB"/>
        </w:rPr>
        <w:t>..............................</w:t>
      </w:r>
      <w:r w:rsidRPr="0059255D">
        <w:rPr>
          <w:lang w:val="en-GB"/>
        </w:rPr>
        <w:t>........</w:t>
      </w:r>
    </w:p>
    <w:p w:rsidR="009234D3" w:rsidRPr="0059255D" w:rsidRDefault="009234D3" w:rsidP="009234D3">
      <w:pPr>
        <w:tabs>
          <w:tab w:val="left" w:pos="1700"/>
          <w:tab w:val="left" w:leader="dot" w:pos="8505"/>
        </w:tabs>
        <w:spacing w:after="120"/>
        <w:ind w:left="1134" w:right="1134"/>
        <w:jc w:val="both"/>
        <w:rPr>
          <w:lang w:val="en-GB"/>
        </w:rPr>
      </w:pPr>
      <w:r w:rsidRPr="0059255D">
        <w:rPr>
          <w:lang w:val="en-GB"/>
        </w:rPr>
        <w:t>1.</w:t>
      </w:r>
      <w:r w:rsidRPr="0059255D">
        <w:rPr>
          <w:lang w:val="en-GB"/>
        </w:rPr>
        <w:tab/>
      </w:r>
      <w:r w:rsidR="00512089" w:rsidRPr="00512089">
        <w:rPr>
          <w:lang w:val="en-GB"/>
        </w:rPr>
        <w:t>Trade nam</w:t>
      </w:r>
      <w:r w:rsidR="00512089">
        <w:rPr>
          <w:lang w:val="en-GB"/>
        </w:rPr>
        <w:t xml:space="preserve">e or mark of the motor vehicle </w:t>
      </w:r>
      <w:r w:rsidR="00BE1EE1">
        <w:rPr>
          <w:lang w:val="en-GB"/>
        </w:rPr>
        <w:tab/>
      </w:r>
      <w:r w:rsidR="00BE1EE1">
        <w:rPr>
          <w:lang w:val="en-GB"/>
        </w:rPr>
        <w:tab/>
      </w:r>
    </w:p>
    <w:p w:rsidR="00D4439C" w:rsidRPr="0059255D" w:rsidRDefault="00E00246" w:rsidP="00E00246">
      <w:pPr>
        <w:tabs>
          <w:tab w:val="left" w:pos="1700"/>
          <w:tab w:val="left" w:leader="dot" w:pos="8505"/>
        </w:tabs>
        <w:spacing w:after="120"/>
        <w:ind w:left="1134" w:right="1134"/>
        <w:jc w:val="both"/>
        <w:rPr>
          <w:lang w:val="en-GB"/>
        </w:rPr>
      </w:pPr>
      <w:r w:rsidRPr="0059255D">
        <w:rPr>
          <w:lang w:val="en-GB"/>
        </w:rPr>
        <w:t>2.</w:t>
      </w:r>
      <w:r w:rsidRPr="0059255D">
        <w:rPr>
          <w:lang w:val="en-GB"/>
        </w:rPr>
        <w:tab/>
      </w:r>
      <w:r w:rsidR="00512089">
        <w:rPr>
          <w:lang w:val="en-GB"/>
        </w:rPr>
        <w:t xml:space="preserve">Vehicle type </w:t>
      </w:r>
      <w:r w:rsidR="00BE1EE1">
        <w:rPr>
          <w:lang w:val="en-GB"/>
        </w:rPr>
        <w:tab/>
      </w:r>
      <w:r w:rsidR="00BE1EE1">
        <w:rPr>
          <w:lang w:val="en-GB"/>
        </w:rPr>
        <w:tab/>
      </w:r>
    </w:p>
    <w:p w:rsidR="00D4439C" w:rsidRPr="0059255D" w:rsidRDefault="00300F51" w:rsidP="00E00246">
      <w:pPr>
        <w:tabs>
          <w:tab w:val="left" w:pos="1700"/>
          <w:tab w:val="left" w:leader="dot" w:pos="8505"/>
        </w:tabs>
        <w:spacing w:after="120"/>
        <w:ind w:left="1134" w:right="1134"/>
        <w:jc w:val="both"/>
        <w:rPr>
          <w:lang w:val="en-GB"/>
        </w:rPr>
      </w:pPr>
      <w:r w:rsidRPr="0059255D">
        <w:rPr>
          <w:lang w:val="en-GB"/>
        </w:rPr>
        <w:t>3.</w:t>
      </w:r>
      <w:r w:rsidRPr="0059255D">
        <w:rPr>
          <w:lang w:val="en-GB"/>
        </w:rPr>
        <w:tab/>
        <w:t>Manufacturer's name and a</w:t>
      </w:r>
      <w:r w:rsidR="00BE1EE1">
        <w:rPr>
          <w:lang w:val="en-GB"/>
        </w:rPr>
        <w:t xml:space="preserve">ddress </w:t>
      </w:r>
      <w:r w:rsidR="00BE1EE1">
        <w:rPr>
          <w:lang w:val="en-GB"/>
        </w:rPr>
        <w:tab/>
      </w:r>
      <w:r w:rsidR="00BE1EE1">
        <w:rPr>
          <w:lang w:val="en-GB"/>
        </w:rPr>
        <w:tab/>
      </w:r>
    </w:p>
    <w:p w:rsidR="00D4439C" w:rsidRPr="0059255D" w:rsidRDefault="00300F51" w:rsidP="00E00246">
      <w:pPr>
        <w:tabs>
          <w:tab w:val="left" w:pos="1700"/>
          <w:tab w:val="left" w:leader="dot" w:pos="8505"/>
        </w:tabs>
        <w:spacing w:after="120"/>
        <w:ind w:left="1134" w:right="1134"/>
        <w:jc w:val="both"/>
        <w:rPr>
          <w:lang w:val="en-GB"/>
        </w:rPr>
      </w:pPr>
      <w:r w:rsidRPr="0059255D">
        <w:rPr>
          <w:lang w:val="en-GB"/>
        </w:rPr>
        <w:t>4.</w:t>
      </w:r>
      <w:r w:rsidRPr="0059255D">
        <w:rPr>
          <w:lang w:val="en-GB"/>
        </w:rPr>
        <w:tab/>
        <w:t xml:space="preserve">If applicable, name and address of </w:t>
      </w:r>
      <w:r w:rsidR="000856EA">
        <w:rPr>
          <w:lang w:val="en-GB"/>
        </w:rPr>
        <w:t xml:space="preserve">the </w:t>
      </w:r>
      <w:r w:rsidRPr="0059255D">
        <w:rPr>
          <w:lang w:val="en-GB"/>
        </w:rPr>
        <w:t xml:space="preserve">manufacturer's </w:t>
      </w:r>
      <w:r w:rsidR="00BE1EE1">
        <w:rPr>
          <w:lang w:val="en-GB"/>
        </w:rPr>
        <w:t xml:space="preserve">representative </w:t>
      </w:r>
      <w:r w:rsidR="00BE1EE1">
        <w:rPr>
          <w:lang w:val="en-GB"/>
        </w:rPr>
        <w:tab/>
      </w:r>
      <w:r w:rsidR="00BE1EE1">
        <w:rPr>
          <w:lang w:val="en-GB"/>
        </w:rPr>
        <w:tab/>
      </w:r>
    </w:p>
    <w:p w:rsidR="00920897" w:rsidRPr="0059255D" w:rsidRDefault="00BE1EE1" w:rsidP="00E00246">
      <w:pPr>
        <w:tabs>
          <w:tab w:val="left" w:pos="1700"/>
          <w:tab w:val="left" w:leader="dot" w:pos="8505"/>
        </w:tabs>
        <w:spacing w:after="120"/>
        <w:ind w:left="1134" w:right="1134"/>
        <w:jc w:val="both"/>
        <w:rPr>
          <w:lang w:val="en-GB"/>
        </w:rPr>
      </w:pPr>
      <w:r>
        <w:rPr>
          <w:lang w:val="en-GB"/>
        </w:rPr>
        <w:tab/>
      </w:r>
      <w:r>
        <w:rPr>
          <w:lang w:val="en-GB"/>
        </w:rPr>
        <w:tab/>
      </w:r>
      <w:r>
        <w:rPr>
          <w:lang w:val="en-GB"/>
        </w:rPr>
        <w:tab/>
      </w:r>
    </w:p>
    <w:p w:rsidR="00D4439C" w:rsidRPr="0059255D" w:rsidRDefault="00300F51" w:rsidP="00512089">
      <w:pPr>
        <w:tabs>
          <w:tab w:val="left" w:pos="1700"/>
          <w:tab w:val="left" w:leader="dot" w:pos="8505"/>
        </w:tabs>
        <w:spacing w:after="120"/>
        <w:ind w:left="1134" w:right="1134"/>
        <w:jc w:val="both"/>
        <w:rPr>
          <w:lang w:val="en-GB"/>
        </w:rPr>
      </w:pPr>
      <w:r w:rsidRPr="00512089">
        <w:rPr>
          <w:lang w:val="en-GB"/>
        </w:rPr>
        <w:t>5.</w:t>
      </w:r>
      <w:r w:rsidR="00512089" w:rsidRPr="00512089">
        <w:rPr>
          <w:lang w:val="en-GB"/>
        </w:rPr>
        <w:t xml:space="preserve"> </w:t>
      </w:r>
      <w:r w:rsidR="00512089">
        <w:rPr>
          <w:lang w:val="en-GB"/>
        </w:rPr>
        <w:tab/>
      </w:r>
      <w:r w:rsidR="00512089" w:rsidRPr="00512089">
        <w:rPr>
          <w:lang w:val="en-GB"/>
        </w:rPr>
        <w:t>Description of seats</w:t>
      </w:r>
      <w:r w:rsidR="00512089">
        <w:rPr>
          <w:lang w:val="en-GB"/>
        </w:rPr>
        <w:t xml:space="preserve"> </w:t>
      </w:r>
      <w:r w:rsidR="00512089">
        <w:rPr>
          <w:lang w:val="en-GB"/>
        </w:rPr>
        <w:tab/>
      </w:r>
      <w:r w:rsidR="00512089">
        <w:rPr>
          <w:lang w:val="en-GB"/>
        </w:rPr>
        <w:tab/>
      </w:r>
    </w:p>
    <w:p w:rsidR="00D4439C" w:rsidRDefault="00004991" w:rsidP="000856EA">
      <w:pPr>
        <w:tabs>
          <w:tab w:val="left" w:pos="1700"/>
          <w:tab w:val="left" w:leader="dot" w:pos="8505"/>
        </w:tabs>
        <w:spacing w:after="120"/>
        <w:ind w:left="1689" w:right="1134" w:hanging="555"/>
        <w:rPr>
          <w:lang w:val="en-GB"/>
        </w:rPr>
      </w:pPr>
      <w:r w:rsidRPr="0059255D">
        <w:rPr>
          <w:lang w:val="en-GB"/>
        </w:rPr>
        <w:t>6.</w:t>
      </w:r>
      <w:r w:rsidRPr="0059255D">
        <w:rPr>
          <w:lang w:val="en-GB"/>
        </w:rPr>
        <w:tab/>
      </w:r>
      <w:r w:rsidR="00512089" w:rsidRPr="00512089">
        <w:rPr>
          <w:lang w:val="en-GB"/>
        </w:rPr>
        <w:t xml:space="preserve">Number of seats fitted or capable of being fitted with head restraints, adjustable </w:t>
      </w:r>
      <w:r w:rsidR="00512089">
        <w:rPr>
          <w:lang w:val="en-GB"/>
        </w:rPr>
        <w:br/>
      </w:r>
      <w:r w:rsidR="00512089" w:rsidRPr="00512089">
        <w:rPr>
          <w:lang w:val="en-GB"/>
        </w:rPr>
        <w:t>or not adjustable</w:t>
      </w:r>
      <w:r w:rsidR="00DF6256" w:rsidRPr="0059255D">
        <w:rPr>
          <w:lang w:val="en-GB"/>
        </w:rPr>
        <w:tab/>
      </w:r>
      <w:r w:rsidR="00512089">
        <w:rPr>
          <w:lang w:val="en-GB"/>
        </w:rPr>
        <w:tab/>
      </w:r>
    </w:p>
    <w:p w:rsidR="00512089" w:rsidRPr="0059255D" w:rsidRDefault="00512089" w:rsidP="00512089">
      <w:pPr>
        <w:tabs>
          <w:tab w:val="left" w:pos="1700"/>
          <w:tab w:val="left" w:leader="dot" w:pos="8505"/>
        </w:tabs>
        <w:spacing w:after="120"/>
        <w:ind w:left="1689" w:right="1134" w:hanging="555"/>
        <w:jc w:val="both"/>
        <w:rPr>
          <w:lang w:val="en-GB"/>
        </w:rPr>
      </w:pPr>
      <w:r>
        <w:rPr>
          <w:lang w:val="en-GB"/>
        </w:rPr>
        <w:tab/>
      </w:r>
      <w:r>
        <w:rPr>
          <w:lang w:val="en-GB"/>
        </w:rPr>
        <w:tab/>
      </w:r>
      <w:r>
        <w:rPr>
          <w:lang w:val="en-GB"/>
        </w:rPr>
        <w:tab/>
      </w:r>
      <w:r>
        <w:rPr>
          <w:lang w:val="en-GB"/>
        </w:rPr>
        <w:tab/>
      </w:r>
    </w:p>
    <w:p w:rsidR="00300F51" w:rsidRPr="0059255D" w:rsidRDefault="00300F51" w:rsidP="00512089">
      <w:pPr>
        <w:tabs>
          <w:tab w:val="left" w:pos="1700"/>
          <w:tab w:val="left" w:leader="dot" w:pos="8505"/>
        </w:tabs>
        <w:spacing w:after="120"/>
        <w:ind w:left="1689" w:right="1134" w:hanging="555"/>
        <w:rPr>
          <w:lang w:val="en-GB"/>
        </w:rPr>
      </w:pPr>
      <w:r w:rsidRPr="0059255D">
        <w:rPr>
          <w:lang w:val="en-GB"/>
        </w:rPr>
        <w:t>7.</w:t>
      </w:r>
      <w:r w:rsidRPr="0059255D">
        <w:rPr>
          <w:lang w:val="en-GB"/>
        </w:rPr>
        <w:tab/>
      </w:r>
      <w:r w:rsidR="00512089" w:rsidRPr="00512089">
        <w:rPr>
          <w:lang w:val="en-GB"/>
        </w:rPr>
        <w:t xml:space="preserve">Description of the adjustment, displacement and locking systems of the seat </w:t>
      </w:r>
      <w:r w:rsidR="00512089">
        <w:rPr>
          <w:lang w:val="en-GB"/>
        </w:rPr>
        <w:br/>
      </w:r>
      <w:r w:rsidR="00512089" w:rsidRPr="00512089">
        <w:rPr>
          <w:lang w:val="en-GB"/>
        </w:rPr>
        <w:t>or of its parts and a description of occupant protection system against displacement of luggage</w:t>
      </w:r>
      <w:r w:rsidR="006B21D5" w:rsidRPr="0059255D">
        <w:rPr>
          <w:lang w:val="en-GB"/>
        </w:rPr>
        <w:t>:</w:t>
      </w:r>
      <w:r w:rsidRPr="0059255D">
        <w:rPr>
          <w:lang w:val="en-GB"/>
        </w:rPr>
        <w:t xml:space="preserve"> </w:t>
      </w:r>
      <w:r w:rsidR="00DF6256" w:rsidRPr="0059255D">
        <w:rPr>
          <w:lang w:val="en-GB"/>
        </w:rPr>
        <w:t>...............</w:t>
      </w:r>
      <w:r w:rsidRPr="0059255D">
        <w:rPr>
          <w:lang w:val="en-GB"/>
        </w:rPr>
        <w:t>.............................................................................</w:t>
      </w:r>
      <w:r w:rsidR="006E06B7" w:rsidRPr="0059255D">
        <w:rPr>
          <w:lang w:val="en-GB"/>
        </w:rPr>
        <w:t>.......................</w:t>
      </w:r>
      <w:r w:rsidR="00512089">
        <w:rPr>
          <w:lang w:val="en-GB"/>
        </w:rPr>
        <w:tab/>
      </w:r>
      <w:r w:rsidR="00512089">
        <w:rPr>
          <w:lang w:val="en-GB"/>
        </w:rPr>
        <w:tab/>
      </w:r>
    </w:p>
    <w:p w:rsidR="00300F51" w:rsidRPr="0059255D" w:rsidRDefault="00B93C6D" w:rsidP="00B93C6D">
      <w:pPr>
        <w:tabs>
          <w:tab w:val="left" w:pos="1700"/>
          <w:tab w:val="left" w:leader="dot" w:pos="8505"/>
        </w:tabs>
        <w:spacing w:after="120"/>
        <w:ind w:left="1134" w:right="1134"/>
        <w:jc w:val="both"/>
        <w:rPr>
          <w:lang w:val="en-GB"/>
        </w:rPr>
      </w:pPr>
      <w:r w:rsidRPr="0059255D">
        <w:rPr>
          <w:lang w:val="en-GB"/>
        </w:rPr>
        <w:tab/>
      </w:r>
      <w:r w:rsidR="00300F51" w:rsidRPr="0059255D">
        <w:rPr>
          <w:lang w:val="en-GB"/>
        </w:rPr>
        <w:t>...........................................................................................................</w:t>
      </w:r>
      <w:r w:rsidRPr="0059255D">
        <w:rPr>
          <w:lang w:val="en-GB"/>
        </w:rPr>
        <w:t>...................</w:t>
      </w:r>
      <w:r w:rsidR="00300F51" w:rsidRPr="0059255D">
        <w:rPr>
          <w:lang w:val="en-GB"/>
        </w:rPr>
        <w:t>..........</w:t>
      </w:r>
    </w:p>
    <w:p w:rsidR="00300F51" w:rsidRPr="0059255D" w:rsidRDefault="00300F51" w:rsidP="004C42CE">
      <w:pPr>
        <w:tabs>
          <w:tab w:val="left" w:pos="1700"/>
          <w:tab w:val="left" w:leader="dot" w:pos="8505"/>
        </w:tabs>
        <w:spacing w:after="120"/>
        <w:ind w:left="1134" w:right="1134"/>
        <w:jc w:val="both"/>
        <w:rPr>
          <w:lang w:val="en-GB"/>
        </w:rPr>
      </w:pPr>
      <w:r w:rsidRPr="0059255D">
        <w:rPr>
          <w:lang w:val="en-GB"/>
        </w:rPr>
        <w:t>8.</w:t>
      </w:r>
      <w:r w:rsidRPr="0059255D">
        <w:rPr>
          <w:lang w:val="en-GB"/>
        </w:rPr>
        <w:tab/>
        <w:t>De</w:t>
      </w:r>
      <w:r w:rsidR="006B21D5">
        <w:rPr>
          <w:lang w:val="en-GB"/>
        </w:rPr>
        <w:t>scription of seat anchorage</w:t>
      </w:r>
      <w:r w:rsidR="006B21D5" w:rsidRPr="0059255D">
        <w:rPr>
          <w:lang w:val="en-GB"/>
        </w:rPr>
        <w:t>:</w:t>
      </w:r>
      <w:r w:rsidRPr="0059255D">
        <w:rPr>
          <w:lang w:val="en-GB"/>
        </w:rPr>
        <w:t>............................................................</w:t>
      </w:r>
      <w:r w:rsidR="004C42CE" w:rsidRPr="0059255D">
        <w:rPr>
          <w:lang w:val="en-GB"/>
        </w:rPr>
        <w:t>......................</w:t>
      </w:r>
      <w:r w:rsidR="00DF60DF" w:rsidRPr="0059255D">
        <w:rPr>
          <w:lang w:val="en-GB"/>
        </w:rPr>
        <w:t>....</w:t>
      </w:r>
    </w:p>
    <w:p w:rsidR="00300F51" w:rsidRDefault="00300F51" w:rsidP="007D6AA2">
      <w:pPr>
        <w:keepNext/>
        <w:tabs>
          <w:tab w:val="left" w:pos="1700"/>
          <w:tab w:val="left" w:leader="dot" w:pos="8505"/>
        </w:tabs>
        <w:spacing w:after="120"/>
        <w:ind w:left="1134" w:right="1134"/>
        <w:rPr>
          <w:lang w:val="en-GB"/>
        </w:rPr>
      </w:pPr>
      <w:r w:rsidRPr="0059255D">
        <w:rPr>
          <w:lang w:val="en-GB"/>
        </w:rPr>
        <w:t>9.</w:t>
      </w:r>
      <w:r w:rsidRPr="0059255D">
        <w:rPr>
          <w:lang w:val="en-GB"/>
        </w:rPr>
        <w:tab/>
      </w:r>
      <w:r w:rsidR="004375FC" w:rsidRPr="004375FC">
        <w:rPr>
          <w:lang w:val="en-GB"/>
        </w:rPr>
        <w:t>Longitudinal position of the seats during the tests</w:t>
      </w:r>
      <w:r w:rsidRPr="0059255D">
        <w:rPr>
          <w:lang w:val="en-GB"/>
        </w:rPr>
        <w:t xml:space="preserve">: </w:t>
      </w:r>
      <w:r w:rsidR="0003423E" w:rsidRPr="0059255D">
        <w:rPr>
          <w:lang w:val="en-GB"/>
        </w:rPr>
        <w:tab/>
      </w:r>
    </w:p>
    <w:p w:rsidR="006D522A" w:rsidRPr="0059255D" w:rsidRDefault="006D522A" w:rsidP="007D6AA2">
      <w:pPr>
        <w:keepNext/>
        <w:tabs>
          <w:tab w:val="left" w:pos="1700"/>
          <w:tab w:val="left" w:leader="dot" w:pos="8505"/>
        </w:tabs>
        <w:spacing w:after="120"/>
        <w:ind w:left="1134" w:right="1134"/>
        <w:rPr>
          <w:lang w:val="en-GB"/>
        </w:rPr>
      </w:pPr>
      <w:r>
        <w:rPr>
          <w:lang w:val="en-GB"/>
        </w:rPr>
        <w:t>10.</w:t>
      </w:r>
      <w:r>
        <w:rPr>
          <w:lang w:val="en-GB"/>
        </w:rPr>
        <w:tab/>
      </w:r>
      <w:r w:rsidRPr="006D522A">
        <w:rPr>
          <w:lang w:val="en-GB"/>
        </w:rPr>
        <w:t>Type of device:</w:t>
      </w:r>
      <w:r w:rsidR="001D0622">
        <w:rPr>
          <w:lang w:val="en-GB"/>
        </w:rPr>
        <w:t xml:space="preserve"> </w:t>
      </w:r>
      <w:r w:rsidRPr="006D522A">
        <w:rPr>
          <w:lang w:val="en-GB"/>
        </w:rPr>
        <w:t>deceleration/acceleration</w:t>
      </w:r>
      <w:r w:rsidRPr="006D522A">
        <w:rPr>
          <w:vertAlign w:val="superscript"/>
          <w:lang w:val="en-GB"/>
        </w:rPr>
        <w:t>2</w:t>
      </w:r>
    </w:p>
    <w:p w:rsidR="002F53A6" w:rsidRPr="0059255D" w:rsidRDefault="006D522A" w:rsidP="002F53A6">
      <w:pPr>
        <w:tabs>
          <w:tab w:val="left" w:pos="1700"/>
          <w:tab w:val="left" w:leader="dot" w:pos="8505"/>
        </w:tabs>
        <w:spacing w:after="120"/>
        <w:ind w:left="1134" w:right="1134"/>
        <w:rPr>
          <w:lang w:val="en-GB"/>
        </w:rPr>
      </w:pPr>
      <w:r w:rsidRPr="0059255D">
        <w:rPr>
          <w:lang w:val="en-GB"/>
        </w:rPr>
        <w:t>1</w:t>
      </w:r>
      <w:r>
        <w:rPr>
          <w:lang w:val="en-GB"/>
        </w:rPr>
        <w:t>1</w:t>
      </w:r>
      <w:r w:rsidR="00300F51" w:rsidRPr="0059255D">
        <w:rPr>
          <w:lang w:val="en-GB"/>
        </w:rPr>
        <w:t>.</w:t>
      </w:r>
      <w:r w:rsidR="00300F51" w:rsidRPr="0059255D">
        <w:rPr>
          <w:lang w:val="en-GB"/>
        </w:rPr>
        <w:tab/>
        <w:t xml:space="preserve">Vehicle submitted for approval on: </w:t>
      </w:r>
      <w:r w:rsidR="002F53A6" w:rsidRPr="0059255D">
        <w:rPr>
          <w:lang w:val="en-GB"/>
        </w:rPr>
        <w:tab/>
      </w:r>
    </w:p>
    <w:p w:rsidR="00222754" w:rsidRPr="0059255D" w:rsidRDefault="006D522A" w:rsidP="002F53A6">
      <w:pPr>
        <w:tabs>
          <w:tab w:val="left" w:pos="1700"/>
          <w:tab w:val="left" w:leader="dot" w:pos="8505"/>
        </w:tabs>
        <w:spacing w:after="120"/>
        <w:ind w:left="1134" w:right="1134"/>
        <w:rPr>
          <w:lang w:val="en-GB"/>
        </w:rPr>
      </w:pPr>
      <w:r w:rsidRPr="0059255D">
        <w:rPr>
          <w:lang w:val="en-GB"/>
        </w:rPr>
        <w:t>1</w:t>
      </w:r>
      <w:r>
        <w:rPr>
          <w:lang w:val="en-GB"/>
        </w:rPr>
        <w:t>2</w:t>
      </w:r>
      <w:r w:rsidR="00300F51" w:rsidRPr="0059255D">
        <w:rPr>
          <w:lang w:val="en-GB"/>
        </w:rPr>
        <w:t>.</w:t>
      </w:r>
      <w:r w:rsidR="00300F51" w:rsidRPr="0059255D">
        <w:rPr>
          <w:lang w:val="en-GB"/>
        </w:rPr>
        <w:tab/>
        <w:t xml:space="preserve">Technical </w:t>
      </w:r>
      <w:r w:rsidR="007C77E0" w:rsidRPr="0059255D">
        <w:rPr>
          <w:lang w:val="en-GB"/>
        </w:rPr>
        <w:t>S</w:t>
      </w:r>
      <w:r w:rsidR="00300F51" w:rsidRPr="0059255D">
        <w:rPr>
          <w:lang w:val="en-GB"/>
        </w:rPr>
        <w:t xml:space="preserve">ervice responsible for conducting approval tests: </w:t>
      </w:r>
      <w:r w:rsidR="00222754" w:rsidRPr="0059255D">
        <w:rPr>
          <w:lang w:val="en-GB"/>
        </w:rPr>
        <w:tab/>
      </w:r>
    </w:p>
    <w:p w:rsidR="00300F51" w:rsidRPr="0059255D" w:rsidRDefault="00222754" w:rsidP="002F53A6">
      <w:pPr>
        <w:tabs>
          <w:tab w:val="left" w:pos="1700"/>
          <w:tab w:val="left" w:leader="dot" w:pos="8505"/>
        </w:tabs>
        <w:spacing w:after="120"/>
        <w:ind w:left="1134" w:right="1134"/>
        <w:rPr>
          <w:lang w:val="en-GB"/>
        </w:rPr>
      </w:pPr>
      <w:r w:rsidRPr="0059255D">
        <w:rPr>
          <w:lang w:val="en-GB"/>
        </w:rPr>
        <w:tab/>
      </w:r>
      <w:r w:rsidR="00300F51" w:rsidRPr="0059255D">
        <w:rPr>
          <w:lang w:val="en-GB"/>
        </w:rPr>
        <w:t>.................................................</w:t>
      </w:r>
      <w:r w:rsidR="0091499F" w:rsidRPr="0059255D">
        <w:rPr>
          <w:lang w:val="en-GB"/>
        </w:rPr>
        <w:t>.......................................................................................</w:t>
      </w:r>
    </w:p>
    <w:p w:rsidR="00300F51" w:rsidRPr="0059255D" w:rsidRDefault="006D522A" w:rsidP="008508CF">
      <w:pPr>
        <w:tabs>
          <w:tab w:val="left" w:pos="1700"/>
          <w:tab w:val="left" w:leader="dot" w:pos="8505"/>
        </w:tabs>
        <w:spacing w:after="120"/>
        <w:ind w:left="1134" w:right="1134"/>
        <w:rPr>
          <w:lang w:val="en-GB"/>
        </w:rPr>
      </w:pPr>
      <w:r w:rsidRPr="0059255D">
        <w:rPr>
          <w:lang w:val="en-GB"/>
        </w:rPr>
        <w:t>1</w:t>
      </w:r>
      <w:r>
        <w:rPr>
          <w:lang w:val="en-GB"/>
        </w:rPr>
        <w:t>3</w:t>
      </w:r>
      <w:r w:rsidR="00300F51" w:rsidRPr="0059255D">
        <w:rPr>
          <w:lang w:val="en-GB"/>
        </w:rPr>
        <w:t>.</w:t>
      </w:r>
      <w:r w:rsidR="00300F51" w:rsidRPr="0059255D">
        <w:rPr>
          <w:lang w:val="en-GB"/>
        </w:rPr>
        <w:tab/>
        <w:t xml:space="preserve">Date of report issued by that </w:t>
      </w:r>
      <w:r w:rsidR="007C77E0" w:rsidRPr="0059255D">
        <w:rPr>
          <w:lang w:val="en-GB"/>
        </w:rPr>
        <w:t>S</w:t>
      </w:r>
      <w:r w:rsidR="00300F51" w:rsidRPr="0059255D">
        <w:rPr>
          <w:lang w:val="en-GB"/>
        </w:rPr>
        <w:t>ervice: .......................................................</w:t>
      </w:r>
      <w:r w:rsidR="008508CF" w:rsidRPr="0059255D">
        <w:rPr>
          <w:lang w:val="en-GB"/>
        </w:rPr>
        <w:t>....................</w:t>
      </w:r>
    </w:p>
    <w:p w:rsidR="00300F51" w:rsidRPr="0059255D" w:rsidRDefault="006D522A" w:rsidP="008508CF">
      <w:pPr>
        <w:tabs>
          <w:tab w:val="left" w:pos="1700"/>
          <w:tab w:val="left" w:leader="dot" w:pos="8505"/>
        </w:tabs>
        <w:spacing w:after="120"/>
        <w:ind w:left="1134" w:right="1134"/>
        <w:rPr>
          <w:lang w:val="en-GB"/>
        </w:rPr>
      </w:pPr>
      <w:r w:rsidRPr="0059255D">
        <w:rPr>
          <w:lang w:val="en-GB"/>
        </w:rPr>
        <w:t>1</w:t>
      </w:r>
      <w:r>
        <w:rPr>
          <w:lang w:val="en-GB"/>
        </w:rPr>
        <w:t>4</w:t>
      </w:r>
      <w:r w:rsidR="00300F51" w:rsidRPr="0059255D">
        <w:rPr>
          <w:lang w:val="en-GB"/>
        </w:rPr>
        <w:t>.</w:t>
      </w:r>
      <w:r w:rsidR="00300F51" w:rsidRPr="0059255D">
        <w:rPr>
          <w:lang w:val="en-GB"/>
        </w:rPr>
        <w:tab/>
        <w:t xml:space="preserve">Number of report issued by that </w:t>
      </w:r>
      <w:r w:rsidR="007C77E0" w:rsidRPr="0059255D">
        <w:rPr>
          <w:lang w:val="en-GB"/>
        </w:rPr>
        <w:t>S</w:t>
      </w:r>
      <w:r w:rsidR="00300F51" w:rsidRPr="0059255D">
        <w:rPr>
          <w:lang w:val="en-GB"/>
        </w:rPr>
        <w:t>ervice: ..............................................</w:t>
      </w:r>
      <w:r w:rsidR="008508CF" w:rsidRPr="0059255D">
        <w:rPr>
          <w:lang w:val="en-GB"/>
        </w:rPr>
        <w:t>.......................</w:t>
      </w:r>
    </w:p>
    <w:p w:rsidR="00BE1EE1" w:rsidRDefault="006D522A" w:rsidP="00C36621">
      <w:pPr>
        <w:tabs>
          <w:tab w:val="left" w:pos="1700"/>
          <w:tab w:val="left" w:leader="dot" w:pos="8505"/>
        </w:tabs>
        <w:spacing w:after="120"/>
        <w:ind w:left="1134" w:right="1134"/>
        <w:rPr>
          <w:lang w:val="en-GB"/>
        </w:rPr>
      </w:pPr>
      <w:r>
        <w:rPr>
          <w:lang w:val="en-GB"/>
        </w:rPr>
        <w:t>15</w:t>
      </w:r>
      <w:r w:rsidR="00BE1EE1">
        <w:rPr>
          <w:lang w:val="en-GB"/>
        </w:rPr>
        <w:t>.</w:t>
      </w:r>
      <w:r w:rsidR="00BE1EE1">
        <w:rPr>
          <w:lang w:val="en-GB"/>
        </w:rPr>
        <w:tab/>
      </w:r>
      <w:r w:rsidR="00BE1EE1" w:rsidRPr="00BE1EE1">
        <w:rPr>
          <w:lang w:val="en-GB"/>
        </w:rPr>
        <w:t>Remarks</w:t>
      </w:r>
      <w:r w:rsidR="00BE1EE1">
        <w:rPr>
          <w:lang w:val="en-GB"/>
        </w:rPr>
        <w:tab/>
      </w:r>
    </w:p>
    <w:p w:rsidR="00300F51" w:rsidRPr="0059255D" w:rsidRDefault="006D522A" w:rsidP="00C36621">
      <w:pPr>
        <w:tabs>
          <w:tab w:val="left" w:pos="1700"/>
          <w:tab w:val="left" w:leader="dot" w:pos="8505"/>
        </w:tabs>
        <w:spacing w:after="120"/>
        <w:ind w:left="1134" w:right="1134"/>
        <w:rPr>
          <w:lang w:val="en-GB"/>
        </w:rPr>
      </w:pPr>
      <w:r w:rsidRPr="0059255D">
        <w:rPr>
          <w:lang w:val="en-GB"/>
        </w:rPr>
        <w:t>1</w:t>
      </w:r>
      <w:r>
        <w:rPr>
          <w:lang w:val="en-GB"/>
        </w:rPr>
        <w:t>6</w:t>
      </w:r>
      <w:r w:rsidR="00300F51" w:rsidRPr="0059255D">
        <w:rPr>
          <w:lang w:val="en-GB"/>
        </w:rPr>
        <w:t>.</w:t>
      </w:r>
      <w:r w:rsidR="00300F51" w:rsidRPr="0059255D">
        <w:rPr>
          <w:lang w:val="en-GB"/>
        </w:rPr>
        <w:tab/>
        <w:t xml:space="preserve">Approval </w:t>
      </w:r>
      <w:r w:rsidR="00BE1EE1">
        <w:rPr>
          <w:lang w:val="en-GB"/>
        </w:rPr>
        <w:t xml:space="preserve">is </w:t>
      </w:r>
      <w:r w:rsidR="00300F51" w:rsidRPr="0059255D">
        <w:rPr>
          <w:lang w:val="en-GB"/>
        </w:rPr>
        <w:t>gran</w:t>
      </w:r>
      <w:r w:rsidR="00C36621" w:rsidRPr="0059255D">
        <w:rPr>
          <w:lang w:val="en-GB"/>
        </w:rPr>
        <w:t>ted/extended/refused/withdrawn</w:t>
      </w:r>
      <w:r w:rsidR="00C36621" w:rsidRPr="0059255D">
        <w:rPr>
          <w:vertAlign w:val="superscript"/>
          <w:lang w:val="en-GB"/>
        </w:rPr>
        <w:t>2</w:t>
      </w:r>
    </w:p>
    <w:p w:rsidR="00300F51" w:rsidRDefault="006D522A" w:rsidP="00C36621">
      <w:pPr>
        <w:tabs>
          <w:tab w:val="left" w:pos="1700"/>
          <w:tab w:val="left" w:leader="dot" w:pos="8505"/>
        </w:tabs>
        <w:spacing w:after="120"/>
        <w:ind w:left="1134" w:right="1134"/>
        <w:rPr>
          <w:lang w:val="en-GB"/>
        </w:rPr>
      </w:pPr>
      <w:r w:rsidRPr="0059255D">
        <w:rPr>
          <w:lang w:val="en-GB"/>
        </w:rPr>
        <w:t>1</w:t>
      </w:r>
      <w:r>
        <w:rPr>
          <w:lang w:val="en-GB"/>
        </w:rPr>
        <w:t>7</w:t>
      </w:r>
      <w:r w:rsidR="00300F51" w:rsidRPr="0059255D">
        <w:rPr>
          <w:lang w:val="en-GB"/>
        </w:rPr>
        <w:t>.</w:t>
      </w:r>
      <w:r w:rsidR="00300F51" w:rsidRPr="0059255D">
        <w:rPr>
          <w:lang w:val="en-GB"/>
        </w:rPr>
        <w:tab/>
      </w:r>
      <w:r w:rsidR="00BE1EE1" w:rsidRPr="00BE1EE1">
        <w:rPr>
          <w:lang w:val="en-GB"/>
        </w:rPr>
        <w:t>Reason(s) of extension (if applicable)</w:t>
      </w:r>
      <w:r w:rsidR="00300F51" w:rsidRPr="0059255D">
        <w:rPr>
          <w:lang w:val="en-GB"/>
        </w:rPr>
        <w:t xml:space="preserve"> .....................................................</w:t>
      </w:r>
      <w:r w:rsidR="00C36621" w:rsidRPr="0059255D">
        <w:rPr>
          <w:lang w:val="en-GB"/>
        </w:rPr>
        <w:t>.....................</w:t>
      </w:r>
    </w:p>
    <w:p w:rsidR="00BE1EE1" w:rsidRPr="0059255D" w:rsidRDefault="006D522A" w:rsidP="00C36621">
      <w:pPr>
        <w:tabs>
          <w:tab w:val="left" w:pos="1700"/>
          <w:tab w:val="left" w:leader="dot" w:pos="8505"/>
        </w:tabs>
        <w:spacing w:after="120"/>
        <w:ind w:left="1134" w:right="1134"/>
        <w:rPr>
          <w:lang w:val="en-GB"/>
        </w:rPr>
      </w:pPr>
      <w:r>
        <w:rPr>
          <w:lang w:val="en-GB"/>
        </w:rPr>
        <w:t>18</w:t>
      </w:r>
      <w:r w:rsidR="00BE1EE1">
        <w:rPr>
          <w:lang w:val="en-GB"/>
        </w:rPr>
        <w:t>.</w:t>
      </w:r>
      <w:r w:rsidR="00BE1EE1">
        <w:rPr>
          <w:lang w:val="en-GB"/>
        </w:rPr>
        <w:tab/>
      </w:r>
      <w:r w:rsidR="00BE1EE1" w:rsidRPr="00BE1EE1">
        <w:rPr>
          <w:lang w:val="en-GB"/>
        </w:rPr>
        <w:t>Position of approval mark on the vehicle</w:t>
      </w:r>
      <w:r w:rsidR="00BE1EE1">
        <w:rPr>
          <w:lang w:val="en-GB"/>
        </w:rPr>
        <w:tab/>
      </w:r>
    </w:p>
    <w:p w:rsidR="00300F51" w:rsidRPr="0059255D" w:rsidRDefault="006D522A" w:rsidP="00C36621">
      <w:pPr>
        <w:tabs>
          <w:tab w:val="left" w:pos="1700"/>
          <w:tab w:val="left" w:leader="dot" w:pos="8505"/>
        </w:tabs>
        <w:spacing w:after="120"/>
        <w:ind w:left="1134" w:right="1134"/>
        <w:rPr>
          <w:lang w:val="en-GB"/>
        </w:rPr>
      </w:pPr>
      <w:r w:rsidRPr="0059255D">
        <w:rPr>
          <w:lang w:val="en-GB"/>
        </w:rPr>
        <w:t>1</w:t>
      </w:r>
      <w:r>
        <w:rPr>
          <w:lang w:val="en-GB"/>
        </w:rPr>
        <w:t>9</w:t>
      </w:r>
      <w:r w:rsidR="00300F51" w:rsidRPr="0059255D">
        <w:rPr>
          <w:lang w:val="en-GB"/>
        </w:rPr>
        <w:t>.</w:t>
      </w:r>
      <w:r w:rsidR="00300F51" w:rsidRPr="0059255D">
        <w:rPr>
          <w:lang w:val="en-GB"/>
        </w:rPr>
        <w:tab/>
        <w:t>Place: .......................................................................................................</w:t>
      </w:r>
      <w:r w:rsidR="00C36621" w:rsidRPr="0059255D">
        <w:rPr>
          <w:lang w:val="en-GB"/>
        </w:rPr>
        <w:t>......................</w:t>
      </w:r>
    </w:p>
    <w:p w:rsidR="00300F51" w:rsidRPr="0059255D" w:rsidRDefault="006D522A" w:rsidP="00C36621">
      <w:pPr>
        <w:tabs>
          <w:tab w:val="left" w:pos="1700"/>
          <w:tab w:val="left" w:leader="dot" w:pos="8505"/>
        </w:tabs>
        <w:spacing w:after="120"/>
        <w:ind w:left="1134" w:right="1134"/>
        <w:rPr>
          <w:lang w:val="en-GB"/>
        </w:rPr>
      </w:pPr>
      <w:r>
        <w:rPr>
          <w:lang w:val="en-GB"/>
        </w:rPr>
        <w:t>20</w:t>
      </w:r>
      <w:r w:rsidR="00300F51" w:rsidRPr="0059255D">
        <w:rPr>
          <w:lang w:val="en-GB"/>
        </w:rPr>
        <w:t>.</w:t>
      </w:r>
      <w:r w:rsidR="00300F51" w:rsidRPr="0059255D">
        <w:rPr>
          <w:lang w:val="en-GB"/>
        </w:rPr>
        <w:tab/>
        <w:t>Date: ........................................................................................................</w:t>
      </w:r>
      <w:r w:rsidR="00C36621" w:rsidRPr="0059255D">
        <w:rPr>
          <w:lang w:val="en-GB"/>
        </w:rPr>
        <w:t>......................</w:t>
      </w:r>
    </w:p>
    <w:p w:rsidR="00300F51" w:rsidRPr="0059255D" w:rsidRDefault="006D522A" w:rsidP="00C36621">
      <w:pPr>
        <w:tabs>
          <w:tab w:val="left" w:pos="1700"/>
          <w:tab w:val="left" w:leader="dot" w:pos="8505"/>
        </w:tabs>
        <w:spacing w:after="120"/>
        <w:ind w:left="1134" w:right="1134"/>
        <w:rPr>
          <w:lang w:val="en-GB"/>
        </w:rPr>
      </w:pPr>
      <w:r>
        <w:rPr>
          <w:lang w:val="en-GB"/>
        </w:rPr>
        <w:t>21</w:t>
      </w:r>
      <w:r w:rsidR="00300F51" w:rsidRPr="0059255D">
        <w:rPr>
          <w:lang w:val="en-GB"/>
        </w:rPr>
        <w:t>.</w:t>
      </w:r>
      <w:r w:rsidR="00300F51" w:rsidRPr="0059255D">
        <w:rPr>
          <w:lang w:val="en-GB"/>
        </w:rPr>
        <w:tab/>
        <w:t>Signature: ................................................................................................</w:t>
      </w:r>
      <w:r w:rsidR="00C36621" w:rsidRPr="0059255D">
        <w:rPr>
          <w:lang w:val="en-GB"/>
        </w:rPr>
        <w:t>......................</w:t>
      </w:r>
    </w:p>
    <w:p w:rsidR="00BE1EE1" w:rsidRDefault="006D522A" w:rsidP="00BE1EE1">
      <w:pPr>
        <w:tabs>
          <w:tab w:val="left" w:pos="1700"/>
          <w:tab w:val="left" w:leader="dot" w:pos="8505"/>
        </w:tabs>
        <w:spacing w:after="120"/>
        <w:ind w:left="1701" w:right="1134" w:hanging="553"/>
        <w:jc w:val="both"/>
        <w:rPr>
          <w:lang w:val="en-GB"/>
        </w:rPr>
      </w:pPr>
      <w:r>
        <w:rPr>
          <w:lang w:val="en-GB"/>
        </w:rPr>
        <w:t>22</w:t>
      </w:r>
      <w:r w:rsidR="00300F51" w:rsidRPr="0059255D">
        <w:rPr>
          <w:lang w:val="en-GB"/>
        </w:rPr>
        <w:t>.</w:t>
      </w:r>
      <w:r w:rsidR="00300F51" w:rsidRPr="0059255D">
        <w:rPr>
          <w:lang w:val="en-GB"/>
        </w:rPr>
        <w:tab/>
      </w:r>
      <w:r w:rsidR="00BE1EE1" w:rsidRPr="00BE1EE1">
        <w:rPr>
          <w:lang w:val="en-GB"/>
        </w:rPr>
        <w:t>The following documents, bearing the approval number shown above, are annexed to this communication:</w:t>
      </w:r>
    </w:p>
    <w:p w:rsidR="00BE1EE1" w:rsidRPr="00BE1EE1" w:rsidRDefault="00BE1EE1" w:rsidP="00BE1EE1">
      <w:pPr>
        <w:tabs>
          <w:tab w:val="left" w:pos="2268"/>
          <w:tab w:val="left" w:leader="dot" w:pos="8505"/>
        </w:tabs>
        <w:spacing w:after="120"/>
        <w:ind w:left="2268" w:right="1134" w:hanging="1120"/>
        <w:jc w:val="both"/>
        <w:rPr>
          <w:lang w:val="en-GB"/>
        </w:rPr>
      </w:pPr>
      <w:r>
        <w:rPr>
          <w:lang w:val="en-GB"/>
        </w:rPr>
        <w:tab/>
        <w:t>D</w:t>
      </w:r>
      <w:r w:rsidRPr="00BE1EE1">
        <w:rPr>
          <w:lang w:val="en-GB"/>
        </w:rPr>
        <w:t>rawings, diagrams and plans of the seats, their anchorage on the vehicle, the adjustment and displacement systems of the seats and their parts, and their locking devices;</w:t>
      </w:r>
    </w:p>
    <w:p w:rsidR="00BE1EE1" w:rsidRDefault="00BE1EE1" w:rsidP="00BE1EE1">
      <w:pPr>
        <w:tabs>
          <w:tab w:val="left" w:pos="2268"/>
          <w:tab w:val="left" w:leader="dot" w:pos="8505"/>
        </w:tabs>
        <w:spacing w:after="120"/>
        <w:ind w:left="2268" w:right="1134" w:hanging="1120"/>
        <w:jc w:val="both"/>
        <w:rPr>
          <w:lang w:val="en-GB"/>
        </w:rPr>
      </w:pPr>
      <w:r w:rsidRPr="00BE1EE1">
        <w:rPr>
          <w:lang w:val="en-GB"/>
        </w:rPr>
        <w:tab/>
      </w:r>
      <w:r>
        <w:rPr>
          <w:lang w:val="en-GB"/>
        </w:rPr>
        <w:t>P</w:t>
      </w:r>
      <w:r w:rsidRPr="00BE1EE1">
        <w:rPr>
          <w:lang w:val="en-GB"/>
        </w:rPr>
        <w:t>hotographs of the seats, their anchorages, the adjustment and displacement systems of the seats and their parts, and their locking devices, and of additional occupant protection system against displacement of luggage.</w:t>
      </w:r>
    </w:p>
    <w:p w:rsidR="00D64479" w:rsidRPr="0059255D" w:rsidRDefault="004B5B5C" w:rsidP="004B5B5C">
      <w:pPr>
        <w:tabs>
          <w:tab w:val="left" w:leader="dot" w:pos="8505"/>
        </w:tabs>
        <w:spacing w:after="120"/>
        <w:ind w:left="1134" w:right="1134" w:firstLine="14"/>
        <w:rPr>
          <w:lang w:val="en-GB"/>
        </w:rPr>
      </w:pPr>
      <w:r w:rsidRPr="004B5B5C">
        <w:rPr>
          <w:i/>
          <w:lang w:val="en-GB"/>
        </w:rPr>
        <w:t>Note</w:t>
      </w:r>
      <w:r w:rsidRPr="004B5B5C">
        <w:rPr>
          <w:lang w:val="en-GB"/>
        </w:rPr>
        <w:t>:  In the case of seats fitted with head restraints as defined in paragraphs 2.12.2. and 2.12.3. of this Regulation, the head restraint shall be shown on all drawings, diagrams and photographs.</w:t>
      </w:r>
    </w:p>
    <w:p w:rsidR="00D4439C" w:rsidRPr="0059255D" w:rsidRDefault="00D4439C" w:rsidP="00300F51">
      <w:pPr>
        <w:rPr>
          <w:lang w:val="en-GB"/>
        </w:rPr>
      </w:pPr>
    </w:p>
    <w:p w:rsidR="00300F51" w:rsidRPr="0059255D" w:rsidRDefault="00300F51" w:rsidP="00300F51">
      <w:pPr>
        <w:rPr>
          <w:lang w:val="en-GB"/>
        </w:rPr>
        <w:sectPr w:rsidR="00300F51" w:rsidRPr="0059255D" w:rsidSect="008F5463">
          <w:headerReference w:type="even" r:id="rId28"/>
          <w:headerReference w:type="default" r:id="rId29"/>
          <w:footerReference w:type="even" r:id="rId30"/>
          <w:footerReference w:type="default" r:id="rId31"/>
          <w:headerReference w:type="first" r:id="rId32"/>
          <w:footnotePr>
            <w:numRestart w:val="eachSect"/>
          </w:footnotePr>
          <w:type w:val="continuous"/>
          <w:pgSz w:w="11906" w:h="16838" w:code="9"/>
          <w:pgMar w:top="1418" w:right="1134" w:bottom="1134" w:left="1134" w:header="680" w:footer="567" w:gutter="0"/>
          <w:cols w:space="720"/>
          <w:noEndnote/>
        </w:sectPr>
      </w:pPr>
    </w:p>
    <w:p w:rsidR="00D4439C" w:rsidRPr="0059255D" w:rsidRDefault="00E900D0" w:rsidP="00EB17EA">
      <w:pPr>
        <w:pStyle w:val="HChG"/>
        <w:rPr>
          <w:lang w:val="en-GB"/>
        </w:rPr>
      </w:pPr>
      <w:r w:rsidRPr="0059255D">
        <w:rPr>
          <w:lang w:val="en-GB"/>
        </w:rPr>
        <w:t>Annex</w:t>
      </w:r>
      <w:r w:rsidR="00300F51" w:rsidRPr="0059255D">
        <w:rPr>
          <w:lang w:val="en-GB"/>
        </w:rPr>
        <w:t xml:space="preserve"> 2</w:t>
      </w:r>
    </w:p>
    <w:p w:rsidR="00D4439C" w:rsidRPr="0059255D" w:rsidRDefault="00EB17EA" w:rsidP="00EB17EA">
      <w:pPr>
        <w:pStyle w:val="HChG"/>
        <w:rPr>
          <w:lang w:val="en-GB"/>
        </w:rPr>
      </w:pPr>
      <w:r w:rsidRPr="0059255D">
        <w:rPr>
          <w:lang w:val="en-GB"/>
        </w:rPr>
        <w:tab/>
      </w:r>
      <w:r w:rsidRPr="0059255D">
        <w:rPr>
          <w:lang w:val="en-GB"/>
        </w:rPr>
        <w:tab/>
        <w:t>Arrangements of the approval mark</w:t>
      </w:r>
    </w:p>
    <w:p w:rsidR="00300F51" w:rsidRPr="0059255D" w:rsidRDefault="00300F51" w:rsidP="00B45FCE">
      <w:pPr>
        <w:pStyle w:val="SingleTxtG"/>
        <w:spacing w:after="0"/>
        <w:rPr>
          <w:lang w:val="en-GB"/>
        </w:rPr>
      </w:pPr>
      <w:r w:rsidRPr="0059255D">
        <w:rPr>
          <w:lang w:val="en-GB"/>
        </w:rPr>
        <w:t>Model A</w:t>
      </w:r>
    </w:p>
    <w:p w:rsidR="00D4439C" w:rsidRDefault="00300F51" w:rsidP="00270B76">
      <w:pPr>
        <w:pStyle w:val="SingleTxtG"/>
        <w:spacing w:after="0"/>
        <w:rPr>
          <w:lang w:val="en-GB"/>
        </w:rPr>
      </w:pPr>
      <w:r w:rsidRPr="0059255D">
        <w:rPr>
          <w:lang w:val="en-GB"/>
        </w:rPr>
        <w:t>(see paragraph</w:t>
      </w:r>
      <w:r w:rsidR="000856EA">
        <w:rPr>
          <w:lang w:val="en-GB"/>
        </w:rPr>
        <w:t>s</w:t>
      </w:r>
      <w:r w:rsidRPr="0059255D">
        <w:rPr>
          <w:lang w:val="en-GB"/>
        </w:rPr>
        <w:t xml:space="preserve"> </w:t>
      </w:r>
      <w:r w:rsidR="000856EA" w:rsidRPr="000856EA">
        <w:rPr>
          <w:lang w:val="en-GB"/>
        </w:rPr>
        <w:t xml:space="preserve">4.4., 4.4.1., 4.4.2. and 4.4.3. </w:t>
      </w:r>
      <w:r w:rsidRPr="0059255D">
        <w:rPr>
          <w:lang w:val="en-GB"/>
        </w:rPr>
        <w:t>of this Regulation)</w:t>
      </w:r>
    </w:p>
    <w:p w:rsidR="00270B76" w:rsidRPr="00270B76" w:rsidRDefault="00270B76" w:rsidP="00270B76">
      <w:pPr>
        <w:pStyle w:val="Heading1"/>
        <w:spacing w:after="240"/>
        <w:rPr>
          <w:b/>
          <w:lang w:val="en-GB"/>
        </w:rPr>
      </w:pPr>
      <w:r w:rsidRPr="00270B76">
        <w:rPr>
          <w:b/>
          <w:lang w:val="en-GB"/>
        </w:rPr>
        <w:t>Vehicle with at least one seat fitted or capable of being fitted with a head restraint</w:t>
      </w:r>
    </w:p>
    <w:p w:rsidR="00DA4BA4" w:rsidRDefault="0004763E" w:rsidP="00CC506A">
      <w:pPr>
        <w:tabs>
          <w:tab w:val="left" w:pos="7100"/>
        </w:tabs>
        <w:ind w:left="851"/>
        <w:jc w:val="center"/>
      </w:pPr>
      <w:r w:rsidRPr="00D933B5">
        <w:rPr>
          <w:noProof/>
          <w:lang w:eastAsia="zh-CN"/>
        </w:rPr>
        <w:pict>
          <v:shape id="Picture 8" o:spid="_x0000_i1026" type="#_x0000_t75" style="width:365.45pt;height:75.2pt;visibility:visible">
            <v:imagedata r:id="rId33" o:title=""/>
          </v:shape>
        </w:pict>
      </w:r>
    </w:p>
    <w:p w:rsidR="00D4439C" w:rsidRPr="0059255D" w:rsidRDefault="005A611E" w:rsidP="00DA4BA4">
      <w:pPr>
        <w:tabs>
          <w:tab w:val="left" w:pos="7100"/>
        </w:tabs>
        <w:ind w:left="1134"/>
        <w:jc w:val="center"/>
        <w:rPr>
          <w:lang w:val="en-GB"/>
        </w:rPr>
      </w:pPr>
      <w:r w:rsidRPr="0059255D">
        <w:rPr>
          <w:lang w:val="en-GB"/>
        </w:rPr>
        <w:tab/>
      </w:r>
      <w:r w:rsidR="00300F51" w:rsidRPr="0059255D">
        <w:rPr>
          <w:lang w:val="en-GB"/>
        </w:rPr>
        <w:t>a = 8 mm min.</w:t>
      </w:r>
    </w:p>
    <w:p w:rsidR="00D64859" w:rsidRDefault="00D64859" w:rsidP="005A611E">
      <w:pPr>
        <w:pStyle w:val="SingleTxtG"/>
        <w:rPr>
          <w:lang w:val="en-GB"/>
        </w:rPr>
      </w:pPr>
    </w:p>
    <w:p w:rsidR="00D4439C" w:rsidRPr="0059255D" w:rsidRDefault="005A611E" w:rsidP="005A611E">
      <w:pPr>
        <w:pStyle w:val="SingleTxtG"/>
        <w:rPr>
          <w:lang w:val="en-GB"/>
        </w:rPr>
      </w:pPr>
      <w:r w:rsidRPr="0059255D">
        <w:rPr>
          <w:lang w:val="en-GB"/>
        </w:rPr>
        <w:tab/>
      </w:r>
      <w:r w:rsidR="006B04A1" w:rsidRPr="006B04A1">
        <w:rPr>
          <w:lang w:val="en-GB"/>
        </w:rPr>
        <w:t>The above approval mark when affixed to a vehicle shows that the vehicle type concerned, with regard to the strength of the seats fitted or capable of being fitted with head restraints and with regard to characteristics of the head restraints, has been approved in the Netherlands (E</w:t>
      </w:r>
      <w:r w:rsidR="0062305E">
        <w:rPr>
          <w:lang w:val="en-GB"/>
        </w:rPr>
        <w:t xml:space="preserve"> </w:t>
      </w:r>
      <w:r w:rsidR="006B04A1" w:rsidRPr="006B04A1">
        <w:rPr>
          <w:lang w:val="en-GB"/>
        </w:rPr>
        <w:t xml:space="preserve">4) pursuant to </w:t>
      </w:r>
      <w:r w:rsidR="00B608E5">
        <w:rPr>
          <w:lang w:val="en-GB"/>
        </w:rPr>
        <w:t xml:space="preserve">UN </w:t>
      </w:r>
      <w:r w:rsidR="006B04A1" w:rsidRPr="006B04A1">
        <w:rPr>
          <w:lang w:val="en-GB"/>
        </w:rPr>
        <w:t>Regulation No. 17, under the approval number </w:t>
      </w:r>
      <w:r w:rsidR="00C15360" w:rsidRPr="006B04A1">
        <w:rPr>
          <w:lang w:val="en-GB"/>
        </w:rPr>
        <w:t>0</w:t>
      </w:r>
      <w:r w:rsidR="0004763E">
        <w:rPr>
          <w:lang w:val="en-GB"/>
        </w:rPr>
        <w:t>9</w:t>
      </w:r>
      <w:r w:rsidR="00C15360" w:rsidRPr="006B04A1">
        <w:rPr>
          <w:lang w:val="en-GB"/>
        </w:rPr>
        <w:t>2439</w:t>
      </w:r>
      <w:r w:rsidR="006B04A1" w:rsidRPr="006B04A1">
        <w:rPr>
          <w:lang w:val="en-GB"/>
        </w:rPr>
        <w:t xml:space="preserve">. The first two digits of the approval number indicate that the Regulation already contained the </w:t>
      </w:r>
      <w:r w:rsidR="00C15360" w:rsidRPr="006B04A1">
        <w:rPr>
          <w:lang w:val="en-GB"/>
        </w:rPr>
        <w:t>0</w:t>
      </w:r>
      <w:r w:rsidR="0004763E">
        <w:rPr>
          <w:lang w:val="en-GB"/>
        </w:rPr>
        <w:t>9</w:t>
      </w:r>
      <w:r w:rsidR="00C15360" w:rsidRPr="006B04A1">
        <w:rPr>
          <w:lang w:val="en-GB"/>
        </w:rPr>
        <w:t> </w:t>
      </w:r>
      <w:r w:rsidR="006B04A1" w:rsidRPr="006B04A1">
        <w:rPr>
          <w:lang w:val="en-GB"/>
        </w:rPr>
        <w:t xml:space="preserve">series of amendments at the time of approval. The above approval mark also shows that the vehicle type was approved pursuant to </w:t>
      </w:r>
      <w:r w:rsidR="00B608E5">
        <w:rPr>
          <w:lang w:val="en-GB"/>
        </w:rPr>
        <w:t xml:space="preserve">UN </w:t>
      </w:r>
      <w:r w:rsidR="006B04A1" w:rsidRPr="006B04A1">
        <w:rPr>
          <w:lang w:val="en-GB"/>
        </w:rPr>
        <w:t>Regulation No. 17 with regard to the strength of any seats on the vehicle which are not fitted or capable of being fitted with head restraints.</w:t>
      </w:r>
    </w:p>
    <w:p w:rsidR="00300F51" w:rsidRPr="0059255D" w:rsidRDefault="00300F51" w:rsidP="00B45FCE">
      <w:pPr>
        <w:pStyle w:val="SingleTxtG"/>
        <w:spacing w:after="0"/>
        <w:rPr>
          <w:lang w:val="en-GB"/>
        </w:rPr>
      </w:pPr>
      <w:r w:rsidRPr="0059255D">
        <w:rPr>
          <w:lang w:val="en-GB"/>
        </w:rPr>
        <w:t>Model B</w:t>
      </w:r>
    </w:p>
    <w:p w:rsidR="00D4439C" w:rsidRDefault="00300F51" w:rsidP="00270B76">
      <w:pPr>
        <w:pStyle w:val="SingleTxtG"/>
        <w:spacing w:after="0"/>
        <w:rPr>
          <w:lang w:val="en-GB"/>
        </w:rPr>
      </w:pPr>
      <w:r w:rsidRPr="0059255D">
        <w:rPr>
          <w:lang w:val="en-GB"/>
        </w:rPr>
        <w:t>(</w:t>
      </w:r>
      <w:r w:rsidR="006B04A1" w:rsidRPr="006B04A1">
        <w:rPr>
          <w:lang w:val="en-GB"/>
        </w:rPr>
        <w:t>see paragraphs 4.4.; 4.4.1. and 4.4.2. of this Regulation</w:t>
      </w:r>
      <w:r w:rsidRPr="0059255D">
        <w:rPr>
          <w:lang w:val="en-GB"/>
        </w:rPr>
        <w:t>)</w:t>
      </w:r>
    </w:p>
    <w:p w:rsidR="00270B76" w:rsidRDefault="00270B76" w:rsidP="00270B76">
      <w:pPr>
        <w:pStyle w:val="Heading1"/>
        <w:spacing w:after="240"/>
        <w:rPr>
          <w:b/>
          <w:lang w:val="en-GB"/>
        </w:rPr>
      </w:pPr>
      <w:r w:rsidRPr="00270B76">
        <w:rPr>
          <w:b/>
          <w:lang w:val="en-GB"/>
        </w:rPr>
        <w:t>Vehicle with seats not fitted or not capable of being fitted with head restraints</w:t>
      </w:r>
    </w:p>
    <w:p w:rsidR="0004763E" w:rsidRPr="0004763E" w:rsidRDefault="0004763E" w:rsidP="0004763E">
      <w:pPr>
        <w:pStyle w:val="SingleTxtG"/>
        <w:rPr>
          <w:lang w:val="en-GB"/>
        </w:rPr>
      </w:pPr>
      <w:r w:rsidRPr="00D933B5">
        <w:rPr>
          <w:noProof/>
          <w:lang w:eastAsia="zh-CN"/>
        </w:rPr>
        <w:pict>
          <v:shape id="Picture 9" o:spid="_x0000_i1028" type="#_x0000_t75" style="width:362.3pt;height:77.9pt;visibility:visible">
            <v:imagedata r:id="rId34" o:title=""/>
          </v:shape>
        </w:pict>
      </w:r>
    </w:p>
    <w:p w:rsidR="00EA7997" w:rsidRPr="0059255D" w:rsidRDefault="00EA7997" w:rsidP="006B04A1">
      <w:pPr>
        <w:pStyle w:val="SingleTxtG"/>
        <w:rPr>
          <w:lang w:val="en-GB"/>
        </w:rPr>
      </w:pPr>
    </w:p>
    <w:p w:rsidR="00D4439C" w:rsidRPr="0059255D" w:rsidRDefault="008362C6" w:rsidP="00270B76">
      <w:pPr>
        <w:tabs>
          <w:tab w:val="left" w:pos="7100"/>
        </w:tabs>
        <w:rPr>
          <w:lang w:val="en-GB"/>
        </w:rPr>
      </w:pPr>
      <w:r w:rsidRPr="0059255D">
        <w:rPr>
          <w:lang w:val="en-GB"/>
        </w:rPr>
        <w:tab/>
      </w:r>
      <w:r w:rsidR="00300F51" w:rsidRPr="0059255D">
        <w:rPr>
          <w:lang w:val="en-GB"/>
        </w:rPr>
        <w:t>a = 8 mm min.</w:t>
      </w:r>
    </w:p>
    <w:p w:rsidR="00D64859" w:rsidRDefault="00D64859" w:rsidP="000D1C51">
      <w:pPr>
        <w:pStyle w:val="SingleTxtG"/>
        <w:spacing w:before="120"/>
        <w:rPr>
          <w:lang w:val="en-GB"/>
        </w:rPr>
      </w:pPr>
    </w:p>
    <w:p w:rsidR="00C5784E" w:rsidRDefault="00043FD7" w:rsidP="000D1C51">
      <w:pPr>
        <w:pStyle w:val="SingleTxtG"/>
        <w:spacing w:before="120"/>
        <w:rPr>
          <w:lang w:val="en-GB"/>
        </w:rPr>
      </w:pPr>
      <w:r w:rsidRPr="0059255D">
        <w:rPr>
          <w:lang w:val="en-GB"/>
        </w:rPr>
        <w:tab/>
      </w:r>
      <w:r w:rsidR="006B04A1" w:rsidRPr="006B04A1">
        <w:rPr>
          <w:lang w:val="en-GB"/>
        </w:rPr>
        <w:t>The above approval mark when affixed to a vehicle shows that the vehicle type has seats not fitted or capable of being fitted with head restraints, and has, with regard to the strength of the seats and their anchorages, been approved in the Netherlands (E</w:t>
      </w:r>
      <w:r w:rsidR="0062305E">
        <w:rPr>
          <w:lang w:val="en-GB"/>
        </w:rPr>
        <w:t xml:space="preserve"> </w:t>
      </w:r>
      <w:r w:rsidR="006B04A1" w:rsidRPr="006B04A1">
        <w:rPr>
          <w:lang w:val="en-GB"/>
        </w:rPr>
        <w:t xml:space="preserve">4) pursuant to </w:t>
      </w:r>
      <w:r w:rsidR="00B608E5">
        <w:rPr>
          <w:lang w:val="en-GB"/>
        </w:rPr>
        <w:t xml:space="preserve">UN </w:t>
      </w:r>
      <w:r w:rsidR="006B04A1" w:rsidRPr="006B04A1">
        <w:rPr>
          <w:lang w:val="en-GB"/>
        </w:rPr>
        <w:t>Regulation No. 17 under the approval number </w:t>
      </w:r>
      <w:r w:rsidR="00C15360" w:rsidRPr="006B04A1">
        <w:rPr>
          <w:lang w:val="en-GB"/>
        </w:rPr>
        <w:t>0</w:t>
      </w:r>
      <w:r w:rsidR="0004763E">
        <w:rPr>
          <w:lang w:val="en-GB"/>
        </w:rPr>
        <w:t>9</w:t>
      </w:r>
      <w:r w:rsidR="00C15360" w:rsidRPr="006B04A1">
        <w:rPr>
          <w:lang w:val="en-GB"/>
        </w:rPr>
        <w:t>2439</w:t>
      </w:r>
      <w:r w:rsidR="006B04A1" w:rsidRPr="006B04A1">
        <w:rPr>
          <w:lang w:val="en-GB"/>
        </w:rPr>
        <w:t>.</w:t>
      </w:r>
      <w:r w:rsidR="001D0622">
        <w:rPr>
          <w:lang w:val="en-GB"/>
        </w:rPr>
        <w:t xml:space="preserve"> </w:t>
      </w:r>
      <w:r w:rsidR="006B04A1" w:rsidRPr="006B04A1">
        <w:rPr>
          <w:lang w:val="en-GB"/>
        </w:rPr>
        <w:t xml:space="preserve">The first two digits of the approval number indicate that the Regulation already contained the </w:t>
      </w:r>
      <w:r w:rsidR="00C15360" w:rsidRPr="006B04A1">
        <w:rPr>
          <w:lang w:val="en-GB"/>
        </w:rPr>
        <w:t>0</w:t>
      </w:r>
      <w:r w:rsidR="00C15360">
        <w:rPr>
          <w:lang w:val="en-GB"/>
        </w:rPr>
        <w:t>8</w:t>
      </w:r>
      <w:r w:rsidR="00C15360" w:rsidRPr="006B04A1">
        <w:rPr>
          <w:lang w:val="en-GB"/>
        </w:rPr>
        <w:t> </w:t>
      </w:r>
      <w:r w:rsidR="006B04A1" w:rsidRPr="006B04A1">
        <w:rPr>
          <w:lang w:val="en-GB"/>
        </w:rPr>
        <w:t>series of amendments at the time of approval.</w:t>
      </w:r>
    </w:p>
    <w:p w:rsidR="00270B76" w:rsidRPr="0059255D" w:rsidRDefault="00270B76" w:rsidP="00270B76">
      <w:pPr>
        <w:pStyle w:val="SingleTxtG"/>
        <w:keepNext/>
        <w:keepLines/>
        <w:spacing w:after="0"/>
        <w:rPr>
          <w:lang w:val="en-GB"/>
        </w:rPr>
      </w:pPr>
      <w:r w:rsidRPr="0059255D">
        <w:rPr>
          <w:lang w:val="en-GB"/>
        </w:rPr>
        <w:t xml:space="preserve">Model </w:t>
      </w:r>
      <w:r>
        <w:rPr>
          <w:lang w:val="en-GB"/>
        </w:rPr>
        <w:t>C</w:t>
      </w:r>
    </w:p>
    <w:p w:rsidR="00300F51" w:rsidRDefault="00270B76" w:rsidP="00270B76">
      <w:pPr>
        <w:keepNext/>
        <w:keepLines/>
        <w:ind w:left="1134"/>
        <w:rPr>
          <w:lang w:val="en-GB"/>
        </w:rPr>
      </w:pPr>
      <w:r w:rsidRPr="0059255D">
        <w:rPr>
          <w:lang w:val="en-GB"/>
        </w:rPr>
        <w:t>(</w:t>
      </w:r>
      <w:r w:rsidRPr="006B04A1">
        <w:rPr>
          <w:lang w:val="en-GB"/>
        </w:rPr>
        <w:t>see paragraphs 4.</w:t>
      </w:r>
      <w:r>
        <w:rPr>
          <w:lang w:val="en-GB"/>
        </w:rPr>
        <w:t>5.</w:t>
      </w:r>
      <w:r w:rsidRPr="006B04A1">
        <w:rPr>
          <w:lang w:val="en-GB"/>
        </w:rPr>
        <w:t xml:space="preserve"> of this Regulation</w:t>
      </w:r>
      <w:r w:rsidRPr="0059255D">
        <w:rPr>
          <w:lang w:val="en-GB"/>
        </w:rPr>
        <w:t>)</w:t>
      </w:r>
    </w:p>
    <w:p w:rsidR="00270B76" w:rsidRDefault="00270B76" w:rsidP="00270B76">
      <w:pPr>
        <w:keepNext/>
        <w:keepLines/>
        <w:spacing w:after="240"/>
        <w:ind w:left="1134"/>
        <w:rPr>
          <w:b/>
          <w:lang w:val="en-GB"/>
        </w:rPr>
      </w:pPr>
      <w:r w:rsidRPr="00270B76">
        <w:rPr>
          <w:b/>
          <w:lang w:val="en-GB"/>
        </w:rPr>
        <w:t>Vehicle with at least one seat fitted or capable of being fitted with a head restraint</w:t>
      </w:r>
    </w:p>
    <w:p w:rsidR="0004763E" w:rsidRPr="00270B76" w:rsidRDefault="0004763E" w:rsidP="00270B76">
      <w:pPr>
        <w:keepNext/>
        <w:keepLines/>
        <w:spacing w:after="240"/>
        <w:ind w:left="1134"/>
        <w:rPr>
          <w:b/>
          <w:lang w:val="en-GB"/>
        </w:rPr>
      </w:pPr>
      <w:r w:rsidRPr="00D933B5">
        <w:rPr>
          <w:noProof/>
          <w:lang w:eastAsia="zh-CN"/>
        </w:rPr>
        <w:pict>
          <v:shape id="Picture 12" o:spid="_x0000_i1030" type="#_x0000_t75" style="width:424.25pt;height:82.5pt;visibility:visible">
            <v:imagedata r:id="rId35" o:title=""/>
          </v:shape>
        </w:pict>
      </w:r>
    </w:p>
    <w:p w:rsidR="00270B76" w:rsidRDefault="00270B76" w:rsidP="00270B76">
      <w:pPr>
        <w:keepNext/>
        <w:keepLines/>
        <w:ind w:left="1134"/>
      </w:pPr>
    </w:p>
    <w:p w:rsidR="00270B76" w:rsidRDefault="00270B76" w:rsidP="00270B76">
      <w:pPr>
        <w:keepNext/>
        <w:keepLines/>
        <w:tabs>
          <w:tab w:val="left" w:pos="7088"/>
        </w:tabs>
        <w:ind w:left="1134"/>
        <w:rPr>
          <w:lang w:val="en-GB"/>
        </w:rPr>
      </w:pPr>
      <w:r>
        <w:rPr>
          <w:lang w:val="en-GB"/>
        </w:rPr>
        <w:tab/>
      </w:r>
      <w:r w:rsidRPr="0059255D">
        <w:rPr>
          <w:lang w:val="en-GB"/>
        </w:rPr>
        <w:t>a = 8 mm min.</w:t>
      </w:r>
    </w:p>
    <w:p w:rsidR="00270B76" w:rsidRDefault="00270B76" w:rsidP="00270B76">
      <w:pPr>
        <w:keepNext/>
        <w:keepLines/>
        <w:tabs>
          <w:tab w:val="left" w:pos="7088"/>
        </w:tabs>
        <w:ind w:left="1134"/>
        <w:rPr>
          <w:lang w:val="en-GB"/>
        </w:rPr>
      </w:pPr>
    </w:p>
    <w:p w:rsidR="00270B76" w:rsidRPr="00270B76" w:rsidRDefault="00270B76" w:rsidP="00270B76">
      <w:pPr>
        <w:pStyle w:val="SingleTxtG"/>
        <w:rPr>
          <w:lang w:val="en-GB"/>
        </w:rPr>
      </w:pPr>
      <w:r>
        <w:rPr>
          <w:lang w:val="en-GB"/>
        </w:rPr>
        <w:tab/>
      </w:r>
      <w:r w:rsidRPr="00270B76">
        <w:rPr>
          <w:lang w:val="en-GB"/>
        </w:rPr>
        <w:t>The above approval mark when affixed to a vehicle shows that the vehicle type has at least one seat fitted or capable of being fitted with a head restraint, and was approved in the Netherlands (E</w:t>
      </w:r>
      <w:r w:rsidR="002B6C8E">
        <w:rPr>
          <w:lang w:val="en-GB"/>
        </w:rPr>
        <w:t xml:space="preserve"> </w:t>
      </w:r>
      <w:r w:rsidRPr="00270B76">
        <w:rPr>
          <w:lang w:val="en-GB"/>
        </w:rPr>
        <w:t>4) pursuant</w:t>
      </w:r>
      <w:r>
        <w:rPr>
          <w:lang w:val="en-GB"/>
        </w:rPr>
        <w:t xml:space="preserve"> to </w:t>
      </w:r>
      <w:r w:rsidR="00B608E5">
        <w:rPr>
          <w:lang w:val="en-GB"/>
        </w:rPr>
        <w:t xml:space="preserve">UN </w:t>
      </w:r>
      <w:r>
        <w:rPr>
          <w:lang w:val="en-GB"/>
        </w:rPr>
        <w:t>Regulations Nos. 17 and 33.</w:t>
      </w:r>
      <w:r>
        <w:rPr>
          <w:rStyle w:val="FootnoteReference"/>
          <w:lang w:val="en-GB"/>
        </w:rPr>
        <w:footnoteReference w:id="8"/>
      </w:r>
    </w:p>
    <w:p w:rsidR="00270B76" w:rsidRDefault="00270B76" w:rsidP="00270B76">
      <w:pPr>
        <w:pStyle w:val="SingleTxtG"/>
        <w:rPr>
          <w:lang w:val="en-GB"/>
        </w:rPr>
      </w:pPr>
      <w:r w:rsidRPr="00270B76">
        <w:rPr>
          <w:lang w:val="en-GB"/>
        </w:rPr>
        <w:tab/>
        <w:t xml:space="preserve">The approval numbers indicate that, on the dates when approval was granted, </w:t>
      </w:r>
      <w:r w:rsidR="00B608E5">
        <w:rPr>
          <w:lang w:val="en-GB"/>
        </w:rPr>
        <w:t xml:space="preserve">UN </w:t>
      </w:r>
      <w:r w:rsidRPr="00270B76">
        <w:rPr>
          <w:lang w:val="en-GB"/>
        </w:rPr>
        <w:t xml:space="preserve">Regulation No. 17 included the </w:t>
      </w:r>
      <w:r w:rsidR="00C15360" w:rsidRPr="00270B76">
        <w:rPr>
          <w:lang w:val="en-GB"/>
        </w:rPr>
        <w:t>0</w:t>
      </w:r>
      <w:r w:rsidR="0004763E">
        <w:rPr>
          <w:lang w:val="en-GB"/>
        </w:rPr>
        <w:t>9</w:t>
      </w:r>
      <w:r w:rsidR="00C15360" w:rsidRPr="00270B76">
        <w:rPr>
          <w:lang w:val="en-GB"/>
        </w:rPr>
        <w:t> </w:t>
      </w:r>
      <w:r w:rsidRPr="00270B76">
        <w:rPr>
          <w:lang w:val="en-GB"/>
        </w:rPr>
        <w:t xml:space="preserve">series of amendments but </w:t>
      </w:r>
      <w:r w:rsidR="00AB270D">
        <w:rPr>
          <w:lang w:val="en-GB"/>
        </w:rPr>
        <w:t xml:space="preserve">UN </w:t>
      </w:r>
      <w:r w:rsidRPr="00270B76">
        <w:rPr>
          <w:lang w:val="en-GB"/>
        </w:rPr>
        <w:t>Regulation No. 33 was still in its original form.</w:t>
      </w:r>
      <w:r w:rsidR="001D0622">
        <w:rPr>
          <w:lang w:val="en-GB"/>
        </w:rPr>
        <w:t xml:space="preserve"> </w:t>
      </w:r>
      <w:r w:rsidRPr="00270B76">
        <w:rPr>
          <w:lang w:val="en-GB"/>
        </w:rPr>
        <w:t xml:space="preserve">The above approval mark also shows that the vehicle type was approved pursuant to </w:t>
      </w:r>
      <w:r w:rsidR="00AB270D">
        <w:rPr>
          <w:lang w:val="en-GB"/>
        </w:rPr>
        <w:t xml:space="preserve">UN </w:t>
      </w:r>
      <w:r w:rsidRPr="00270B76">
        <w:rPr>
          <w:lang w:val="en-GB"/>
        </w:rPr>
        <w:t>Regulation No. 17 with regard to the strength of any seats on the vehicle which are not fitted or capable of being fitted with head restraints.</w:t>
      </w:r>
    </w:p>
    <w:p w:rsidR="00D64859" w:rsidRPr="0059255D" w:rsidRDefault="00D64859" w:rsidP="00D64859">
      <w:pPr>
        <w:pStyle w:val="SingleTxtG"/>
        <w:spacing w:after="0"/>
        <w:rPr>
          <w:lang w:val="en-GB"/>
        </w:rPr>
      </w:pPr>
      <w:r w:rsidRPr="0059255D">
        <w:rPr>
          <w:lang w:val="en-GB"/>
        </w:rPr>
        <w:t xml:space="preserve">Model </w:t>
      </w:r>
      <w:r>
        <w:rPr>
          <w:lang w:val="en-GB"/>
        </w:rPr>
        <w:t>D</w:t>
      </w:r>
    </w:p>
    <w:p w:rsidR="00D64859" w:rsidRDefault="00D64859" w:rsidP="00D64859">
      <w:pPr>
        <w:pStyle w:val="SingleTxtG"/>
        <w:spacing w:after="0"/>
        <w:rPr>
          <w:lang w:val="en-GB"/>
        </w:rPr>
      </w:pPr>
      <w:r w:rsidRPr="0059255D">
        <w:rPr>
          <w:lang w:val="en-GB"/>
        </w:rPr>
        <w:t>(</w:t>
      </w:r>
      <w:r w:rsidRPr="006B04A1">
        <w:rPr>
          <w:lang w:val="en-GB"/>
        </w:rPr>
        <w:t>see paragraphs 4.</w:t>
      </w:r>
      <w:r>
        <w:rPr>
          <w:lang w:val="en-GB"/>
        </w:rPr>
        <w:t>5.</w:t>
      </w:r>
      <w:r w:rsidRPr="006B04A1">
        <w:rPr>
          <w:lang w:val="en-GB"/>
        </w:rPr>
        <w:t xml:space="preserve"> of this Regulation</w:t>
      </w:r>
      <w:r w:rsidRPr="0059255D">
        <w:rPr>
          <w:lang w:val="en-GB"/>
        </w:rPr>
        <w:t>)</w:t>
      </w:r>
    </w:p>
    <w:p w:rsidR="00D64859" w:rsidRDefault="00D64859" w:rsidP="00D64859">
      <w:pPr>
        <w:pStyle w:val="Heading1"/>
        <w:spacing w:after="240"/>
        <w:rPr>
          <w:b/>
          <w:lang w:val="en-GB"/>
        </w:rPr>
      </w:pPr>
      <w:r w:rsidRPr="00270B76">
        <w:rPr>
          <w:b/>
          <w:lang w:val="en-GB"/>
        </w:rPr>
        <w:t>Vehicle with seats not fitted or not capable of being fitted with head restraints</w:t>
      </w:r>
    </w:p>
    <w:p w:rsidR="0004763E" w:rsidRPr="0004763E" w:rsidRDefault="0004763E" w:rsidP="0004763E">
      <w:pPr>
        <w:pStyle w:val="SingleTxtG"/>
        <w:rPr>
          <w:lang w:val="en-GB"/>
        </w:rPr>
      </w:pPr>
      <w:r w:rsidRPr="0004763E">
        <w:rPr>
          <w:rFonts w:cs="Courier New"/>
          <w:noProof/>
          <w:szCs w:val="18"/>
          <w:lang w:eastAsia="zh-CN"/>
        </w:rPr>
        <w:pict>
          <v:shape id="Picture 11" o:spid="_x0000_i1032" type="#_x0000_t75" style="width:420.15pt;height:76.1pt;visibility:visible">
            <v:imagedata r:id="rId36" o:title=""/>
          </v:shape>
        </w:pict>
      </w:r>
    </w:p>
    <w:p w:rsidR="00270B76" w:rsidRDefault="00270B76" w:rsidP="00270B76">
      <w:pPr>
        <w:ind w:left="1134"/>
        <w:rPr>
          <w:lang w:val="en-GB"/>
        </w:rPr>
      </w:pPr>
    </w:p>
    <w:p w:rsidR="00D64859" w:rsidRDefault="00D64859" w:rsidP="00D64859">
      <w:pPr>
        <w:tabs>
          <w:tab w:val="left" w:pos="7088"/>
        </w:tabs>
        <w:ind w:left="1134"/>
        <w:rPr>
          <w:lang w:val="en-GB"/>
        </w:rPr>
      </w:pPr>
      <w:r>
        <w:rPr>
          <w:lang w:val="en-GB"/>
        </w:rPr>
        <w:tab/>
      </w:r>
      <w:r w:rsidRPr="0059255D">
        <w:rPr>
          <w:lang w:val="en-GB"/>
        </w:rPr>
        <w:t>a = 8 mm min.</w:t>
      </w:r>
    </w:p>
    <w:p w:rsidR="00D64859" w:rsidRDefault="00D64859" w:rsidP="00270B76">
      <w:pPr>
        <w:ind w:left="1134"/>
        <w:rPr>
          <w:lang w:val="en-GB"/>
        </w:rPr>
      </w:pPr>
    </w:p>
    <w:p w:rsidR="00D64859" w:rsidRPr="0059255D" w:rsidRDefault="00D64859" w:rsidP="00D64859">
      <w:pPr>
        <w:pStyle w:val="SingleTxtG"/>
        <w:ind w:firstLine="567"/>
        <w:rPr>
          <w:lang w:val="en-GB"/>
        </w:rPr>
      </w:pPr>
      <w:r>
        <w:t>The above approval mark when affixed to a vehicle shows that the vehicle type has seats not fitted or capable of being fitted with head restraints, and was approved in the Netherlands (E</w:t>
      </w:r>
      <w:r w:rsidR="00415622">
        <w:t xml:space="preserve"> </w:t>
      </w:r>
      <w:r>
        <w:t xml:space="preserve">4) pursuant to </w:t>
      </w:r>
      <w:r w:rsidR="00AB270D">
        <w:t xml:space="preserve">UN </w:t>
      </w:r>
      <w:r>
        <w:t>Regulations Nos. 17 and 33.</w:t>
      </w:r>
      <w:r w:rsidRPr="00D64859">
        <w:rPr>
          <w:vertAlign w:val="superscript"/>
        </w:rPr>
        <w:t>1</w:t>
      </w:r>
      <w:r>
        <w:t xml:space="preserve"> The approval numbers indicate that, on the dates when approval was granted, </w:t>
      </w:r>
      <w:r w:rsidR="00AB270D">
        <w:t xml:space="preserve">UN </w:t>
      </w:r>
      <w:r>
        <w:t xml:space="preserve">Regulation No. 17 included the </w:t>
      </w:r>
      <w:r w:rsidR="00C15360">
        <w:t>0</w:t>
      </w:r>
      <w:r w:rsidR="0004763E">
        <w:t>9</w:t>
      </w:r>
      <w:r w:rsidR="00C15360">
        <w:t> </w:t>
      </w:r>
      <w:r>
        <w:t xml:space="preserve">series of amendments but </w:t>
      </w:r>
      <w:r w:rsidR="00AB270D">
        <w:t xml:space="preserve">UN </w:t>
      </w:r>
      <w:r>
        <w:t>Regulation No. 33 was still in its original form.</w:t>
      </w:r>
    </w:p>
    <w:p w:rsidR="00300F51" w:rsidRDefault="00300F51" w:rsidP="00300F51">
      <w:pPr>
        <w:rPr>
          <w:lang w:val="en-GB"/>
        </w:rPr>
      </w:pPr>
    </w:p>
    <w:p w:rsidR="00270B76" w:rsidRPr="0059255D" w:rsidRDefault="00270B76" w:rsidP="00300F51">
      <w:pPr>
        <w:rPr>
          <w:lang w:val="en-GB"/>
        </w:rPr>
        <w:sectPr w:rsidR="00270B76" w:rsidRPr="0059255D" w:rsidSect="008F5463">
          <w:headerReference w:type="even" r:id="rId37"/>
          <w:headerReference w:type="default" r:id="rId38"/>
          <w:footerReference w:type="even" r:id="rId39"/>
          <w:footerReference w:type="default" r:id="rId40"/>
          <w:headerReference w:type="first" r:id="rId41"/>
          <w:footnotePr>
            <w:numRestart w:val="eachSect"/>
          </w:footnotePr>
          <w:pgSz w:w="11906" w:h="16838" w:code="9"/>
          <w:pgMar w:top="1418" w:right="1134" w:bottom="1134" w:left="1134" w:header="680" w:footer="567" w:gutter="0"/>
          <w:cols w:space="720"/>
          <w:noEndnote/>
        </w:sectPr>
      </w:pPr>
    </w:p>
    <w:p w:rsidR="00D4439C" w:rsidRPr="0059255D" w:rsidRDefault="00E900D0" w:rsidP="009934F1">
      <w:pPr>
        <w:pStyle w:val="HChG"/>
        <w:ind w:left="0" w:firstLine="0"/>
        <w:rPr>
          <w:lang w:val="en-GB"/>
        </w:rPr>
      </w:pPr>
      <w:r w:rsidRPr="0059255D">
        <w:rPr>
          <w:lang w:val="en-GB"/>
        </w:rPr>
        <w:t>Annex</w:t>
      </w:r>
      <w:r w:rsidR="00300F51" w:rsidRPr="0059255D">
        <w:rPr>
          <w:lang w:val="en-GB"/>
        </w:rPr>
        <w:t xml:space="preserve"> </w:t>
      </w:r>
      <w:r w:rsidR="00891E37">
        <w:rPr>
          <w:lang w:val="en-GB"/>
        </w:rPr>
        <w:t>3</w:t>
      </w:r>
    </w:p>
    <w:p w:rsidR="00D4439C" w:rsidRPr="0059255D" w:rsidRDefault="00BC4D96" w:rsidP="00BC4D96">
      <w:pPr>
        <w:pStyle w:val="HChG"/>
        <w:rPr>
          <w:lang w:val="en-GB"/>
        </w:rPr>
      </w:pPr>
      <w:r w:rsidRPr="0059255D">
        <w:rPr>
          <w:lang w:val="en-GB"/>
        </w:rPr>
        <w:tab/>
      </w:r>
      <w:r w:rsidRPr="0059255D">
        <w:rPr>
          <w:lang w:val="en-GB"/>
        </w:rPr>
        <w:tab/>
        <w:t>Procedure for determining the</w:t>
      </w:r>
      <w:r w:rsidR="00B2311B" w:rsidRPr="0059255D">
        <w:rPr>
          <w:lang w:val="en-GB"/>
        </w:rPr>
        <w:t xml:space="preserve"> "</w:t>
      </w:r>
      <w:r w:rsidR="000211D0" w:rsidRPr="0059255D">
        <w:rPr>
          <w:lang w:val="en-GB"/>
        </w:rPr>
        <w:t>H</w:t>
      </w:r>
      <w:r w:rsidR="00B2311B" w:rsidRPr="0059255D">
        <w:rPr>
          <w:lang w:val="en-GB"/>
        </w:rPr>
        <w:t xml:space="preserve">" point and the actual torso </w:t>
      </w:r>
      <w:r w:rsidRPr="0059255D">
        <w:rPr>
          <w:lang w:val="en-GB"/>
        </w:rPr>
        <w:t>angle for seating positions in motor vehicles</w:t>
      </w:r>
      <w:r w:rsidR="003B78A7" w:rsidRPr="0062305E">
        <w:rPr>
          <w:rStyle w:val="FootnoteReference"/>
          <w:sz w:val="28"/>
          <w:szCs w:val="28"/>
          <w:lang w:val="en-GB"/>
        </w:rPr>
        <w:footnoteReference w:id="9"/>
      </w:r>
    </w:p>
    <w:p w:rsidR="00300F51" w:rsidRPr="0059255D" w:rsidRDefault="00FB30A9" w:rsidP="00FB30A9">
      <w:pPr>
        <w:pStyle w:val="H1G"/>
        <w:tabs>
          <w:tab w:val="left" w:pos="1134"/>
        </w:tabs>
        <w:ind w:left="2552" w:hanging="2552"/>
        <w:rPr>
          <w:lang w:val="en-GB"/>
        </w:rPr>
      </w:pPr>
      <w:r>
        <w:rPr>
          <w:lang w:val="en-GB"/>
        </w:rPr>
        <w:tab/>
      </w:r>
      <w:r>
        <w:rPr>
          <w:lang w:val="en-GB"/>
        </w:rPr>
        <w:tab/>
      </w:r>
      <w:r w:rsidR="00E900D0" w:rsidRPr="0059255D">
        <w:rPr>
          <w:lang w:val="en-GB"/>
        </w:rPr>
        <w:t xml:space="preserve">Appendix </w:t>
      </w:r>
      <w:r w:rsidR="00300F51" w:rsidRPr="0059255D">
        <w:rPr>
          <w:lang w:val="en-GB"/>
        </w:rPr>
        <w:t>1</w:t>
      </w:r>
      <w:r w:rsidR="003B78A7" w:rsidRPr="0059255D">
        <w:rPr>
          <w:lang w:val="en-GB"/>
        </w:rPr>
        <w:t xml:space="preserve"> - </w:t>
      </w:r>
      <w:r w:rsidR="00C707B0" w:rsidRPr="0059255D">
        <w:rPr>
          <w:lang w:val="en-GB"/>
        </w:rPr>
        <w:t>Description of the three dimensional "H" point machine</w:t>
      </w:r>
      <w:r w:rsidR="007D6AA2" w:rsidRPr="007D6AA2">
        <w:rPr>
          <w:vertAlign w:val="superscript"/>
          <w:lang w:val="en-GB"/>
        </w:rPr>
        <w:t>1</w:t>
      </w:r>
    </w:p>
    <w:p w:rsidR="00D4439C" w:rsidRPr="0059255D" w:rsidRDefault="00AC59FD" w:rsidP="00AC59FD">
      <w:pPr>
        <w:pStyle w:val="H1G"/>
        <w:rPr>
          <w:lang w:val="en-GB"/>
        </w:rPr>
      </w:pPr>
      <w:r>
        <w:rPr>
          <w:lang w:val="en-GB"/>
        </w:rPr>
        <w:tab/>
      </w:r>
      <w:r>
        <w:rPr>
          <w:lang w:val="en-GB"/>
        </w:rPr>
        <w:tab/>
      </w:r>
      <w:r w:rsidR="00E900D0" w:rsidRPr="0059255D">
        <w:rPr>
          <w:lang w:val="en-GB"/>
        </w:rPr>
        <w:t xml:space="preserve">Appendix </w:t>
      </w:r>
      <w:r w:rsidR="00300F51" w:rsidRPr="0059255D">
        <w:rPr>
          <w:lang w:val="en-GB"/>
        </w:rPr>
        <w:t>2</w:t>
      </w:r>
      <w:r w:rsidR="003B78A7" w:rsidRPr="0059255D">
        <w:rPr>
          <w:lang w:val="en-GB"/>
        </w:rPr>
        <w:t xml:space="preserve"> - </w:t>
      </w:r>
      <w:r w:rsidR="008973DA" w:rsidRPr="0059255D">
        <w:rPr>
          <w:lang w:val="en-GB"/>
        </w:rPr>
        <w:t>Three-dimensional reference system</w:t>
      </w:r>
      <w:r w:rsidR="007D6AA2" w:rsidRPr="007D6AA2">
        <w:rPr>
          <w:vertAlign w:val="superscript"/>
          <w:lang w:val="en-GB"/>
        </w:rPr>
        <w:t>1</w:t>
      </w:r>
    </w:p>
    <w:p w:rsidR="00D4439C" w:rsidRPr="0059255D" w:rsidRDefault="003B78A7" w:rsidP="00AC59FD">
      <w:pPr>
        <w:pStyle w:val="H1G"/>
        <w:rPr>
          <w:lang w:val="en-GB"/>
        </w:rPr>
      </w:pPr>
      <w:r w:rsidRPr="0059255D">
        <w:rPr>
          <w:lang w:val="en-GB"/>
        </w:rPr>
        <w:tab/>
      </w:r>
      <w:r w:rsidR="00AC59FD">
        <w:rPr>
          <w:lang w:val="en-GB"/>
        </w:rPr>
        <w:tab/>
      </w:r>
      <w:r w:rsidR="00E900D0" w:rsidRPr="0059255D">
        <w:rPr>
          <w:lang w:val="en-GB"/>
        </w:rPr>
        <w:t xml:space="preserve">Appendix </w:t>
      </w:r>
      <w:r w:rsidR="00300F51" w:rsidRPr="0059255D">
        <w:rPr>
          <w:lang w:val="en-GB"/>
        </w:rPr>
        <w:t>3</w:t>
      </w:r>
      <w:r w:rsidRPr="0059255D">
        <w:rPr>
          <w:lang w:val="en-GB"/>
        </w:rPr>
        <w:t xml:space="preserve"> </w:t>
      </w:r>
      <w:r w:rsidR="00AC59FD">
        <w:rPr>
          <w:lang w:val="en-GB"/>
        </w:rPr>
        <w:t>-</w:t>
      </w:r>
      <w:r w:rsidRPr="0059255D">
        <w:rPr>
          <w:lang w:val="en-GB"/>
        </w:rPr>
        <w:t xml:space="preserve"> </w:t>
      </w:r>
      <w:r w:rsidR="00ED3414" w:rsidRPr="0059255D">
        <w:rPr>
          <w:lang w:val="en-GB"/>
        </w:rPr>
        <w:t>Reference data concerning seating positions</w:t>
      </w:r>
      <w:r w:rsidR="007D6AA2" w:rsidRPr="007D6AA2">
        <w:rPr>
          <w:vertAlign w:val="superscript"/>
          <w:lang w:val="en-GB"/>
        </w:rPr>
        <w:t>1</w:t>
      </w:r>
    </w:p>
    <w:p w:rsidR="00300F51" w:rsidRPr="0059255D" w:rsidRDefault="00300F51" w:rsidP="00300F51">
      <w:pPr>
        <w:rPr>
          <w:lang w:val="en-GB"/>
        </w:rPr>
      </w:pPr>
    </w:p>
    <w:p w:rsidR="00300F51" w:rsidRPr="0059255D" w:rsidRDefault="00300F51" w:rsidP="00300F51">
      <w:pPr>
        <w:rPr>
          <w:lang w:val="en-GB"/>
        </w:rPr>
        <w:sectPr w:rsidR="00300F51" w:rsidRPr="0059255D" w:rsidSect="008F5463">
          <w:headerReference w:type="even" r:id="rId42"/>
          <w:headerReference w:type="default" r:id="rId43"/>
          <w:footerReference w:type="even" r:id="rId44"/>
          <w:headerReference w:type="first" r:id="rId45"/>
          <w:footnotePr>
            <w:numRestart w:val="eachSect"/>
          </w:footnotePr>
          <w:pgSz w:w="11906" w:h="16838" w:code="9"/>
          <w:pgMar w:top="1418" w:right="1134" w:bottom="1134" w:left="1134" w:header="680" w:footer="567" w:gutter="0"/>
          <w:cols w:space="720"/>
          <w:noEndnote/>
        </w:sectPr>
      </w:pPr>
    </w:p>
    <w:p w:rsidR="00D4439C" w:rsidRPr="0059255D" w:rsidRDefault="00E900D0" w:rsidP="00D65DF7">
      <w:pPr>
        <w:pStyle w:val="HChG"/>
        <w:rPr>
          <w:lang w:val="en-GB"/>
        </w:rPr>
      </w:pPr>
      <w:r w:rsidRPr="0059255D">
        <w:rPr>
          <w:lang w:val="en-GB"/>
        </w:rPr>
        <w:t>Annex</w:t>
      </w:r>
      <w:r w:rsidR="00300F51" w:rsidRPr="0059255D">
        <w:rPr>
          <w:lang w:val="en-GB"/>
        </w:rPr>
        <w:t xml:space="preserve"> </w:t>
      </w:r>
      <w:r w:rsidR="00C04AB9">
        <w:rPr>
          <w:lang w:val="en-GB"/>
        </w:rPr>
        <w:t>4</w:t>
      </w:r>
    </w:p>
    <w:p w:rsidR="00C04AB9" w:rsidRPr="00C04AB9" w:rsidRDefault="00D65DF7" w:rsidP="00C04AB9">
      <w:pPr>
        <w:pStyle w:val="HChG"/>
        <w:rPr>
          <w:lang w:val="en-GB"/>
        </w:rPr>
      </w:pPr>
      <w:r w:rsidRPr="0059255D">
        <w:rPr>
          <w:lang w:val="en-GB"/>
        </w:rPr>
        <w:tab/>
      </w:r>
      <w:r w:rsidRPr="0059255D">
        <w:rPr>
          <w:lang w:val="en-GB"/>
        </w:rPr>
        <w:tab/>
      </w:r>
      <w:r w:rsidR="00C04AB9" w:rsidRPr="00C04AB9">
        <w:rPr>
          <w:lang w:val="en-GB"/>
        </w:rPr>
        <w:t>Determination of the height and width of head restraints</w:t>
      </w:r>
    </w:p>
    <w:p w:rsidR="009F116D" w:rsidRDefault="009F116D" w:rsidP="009F116D">
      <w:pPr>
        <w:pStyle w:val="SingleTxtG"/>
        <w:rPr>
          <w:lang w:val="en-GB"/>
        </w:rPr>
      </w:pPr>
      <w:r w:rsidRPr="0059255D">
        <w:rPr>
          <w:lang w:val="en-GB"/>
        </w:rPr>
        <w:t>Figure 1</w:t>
      </w:r>
    </w:p>
    <w:p w:rsidR="00C04AB9" w:rsidRPr="0059255D" w:rsidRDefault="00C04AB9" w:rsidP="009F116D">
      <w:pPr>
        <w:pStyle w:val="SingleTxtG"/>
        <w:rPr>
          <w:lang w:val="en-GB"/>
        </w:rPr>
      </w:pPr>
      <w:r>
        <w:pict>
          <v:shape id="_x0000_i1034" type="#_x0000_t75" style="width:339.5pt;height:354.55pt">
            <v:imagedata r:id="rId46" o:title="" croptop="-1443f" cropbottom="-1443f"/>
          </v:shape>
        </w:pict>
      </w:r>
    </w:p>
    <w:p w:rsidR="00D4439C" w:rsidRPr="0059255D" w:rsidRDefault="00D4439C" w:rsidP="009F116D">
      <w:pPr>
        <w:ind w:left="1134"/>
        <w:rPr>
          <w:lang w:val="en-GB"/>
        </w:rPr>
      </w:pPr>
    </w:p>
    <w:p w:rsidR="006A68A5" w:rsidRDefault="00C04AB9" w:rsidP="00C04AB9">
      <w:pPr>
        <w:ind w:left="1134"/>
        <w:rPr>
          <w:lang w:val="en-GB"/>
        </w:rPr>
      </w:pPr>
      <w:r>
        <w:rPr>
          <w:lang w:val="en-GB"/>
        </w:rPr>
        <w:br w:type="page"/>
        <w:t>Figure 2</w:t>
      </w:r>
    </w:p>
    <w:p w:rsidR="00300F51" w:rsidRPr="0059255D" w:rsidRDefault="00C04AB9" w:rsidP="00C04AB9">
      <w:pPr>
        <w:suppressAutoHyphens w:val="0"/>
        <w:spacing w:line="240" w:lineRule="auto"/>
        <w:ind w:left="1134"/>
        <w:rPr>
          <w:lang w:val="en-GB"/>
        </w:rPr>
      </w:pPr>
      <w:r w:rsidRPr="00C04AB9">
        <w:rPr>
          <w:rFonts w:ascii="Courier New" w:hAnsi="Courier New"/>
          <w:lang w:val="en-GB"/>
        </w:rPr>
        <w:pict>
          <v:shape id="_x0000_i1035" type="#_x0000_t75" style="width:381.85pt;height:385.05pt;mso-wrap-distance-left:0;mso-wrap-distance-right:0;mso-position-horizontal-relative:page" o:allowincell="f">
            <v:imagedata r:id="rId47" o:title="" croptop="-883f" cropbottom="-883f"/>
          </v:shape>
        </w:pict>
      </w:r>
    </w:p>
    <w:p w:rsidR="00D4439C" w:rsidRPr="0059255D" w:rsidRDefault="00D4439C" w:rsidP="00300F51">
      <w:pPr>
        <w:rPr>
          <w:lang w:val="en-GB"/>
        </w:rPr>
      </w:pPr>
    </w:p>
    <w:p w:rsidR="00300F51" w:rsidRPr="0059255D" w:rsidRDefault="00300F51" w:rsidP="00300F51">
      <w:pPr>
        <w:rPr>
          <w:lang w:val="en-GB"/>
        </w:rPr>
        <w:sectPr w:rsidR="00300F51" w:rsidRPr="0059255D" w:rsidSect="008F5463">
          <w:headerReference w:type="even" r:id="rId48"/>
          <w:headerReference w:type="default" r:id="rId49"/>
          <w:footerReference w:type="even" r:id="rId50"/>
          <w:footerReference w:type="default" r:id="rId51"/>
          <w:headerReference w:type="first" r:id="rId52"/>
          <w:footnotePr>
            <w:numRestart w:val="eachSect"/>
          </w:footnotePr>
          <w:pgSz w:w="11906" w:h="16838" w:code="9"/>
          <w:pgMar w:top="1418" w:right="1134" w:bottom="1134" w:left="1134" w:header="680" w:footer="567" w:gutter="0"/>
          <w:cols w:space="720"/>
          <w:noEndnote/>
        </w:sectPr>
      </w:pPr>
    </w:p>
    <w:p w:rsidR="00D4439C" w:rsidRPr="0059255D" w:rsidRDefault="00E900D0" w:rsidP="008A02F5">
      <w:pPr>
        <w:pStyle w:val="HChG"/>
        <w:rPr>
          <w:lang w:val="en-GB"/>
        </w:rPr>
      </w:pPr>
      <w:r w:rsidRPr="0059255D">
        <w:rPr>
          <w:lang w:val="en-GB"/>
        </w:rPr>
        <w:t>Annex</w:t>
      </w:r>
      <w:r w:rsidR="00300F51" w:rsidRPr="0059255D">
        <w:rPr>
          <w:lang w:val="en-GB"/>
        </w:rPr>
        <w:t xml:space="preserve"> </w:t>
      </w:r>
      <w:r w:rsidR="00C04AB9">
        <w:rPr>
          <w:lang w:val="en-GB"/>
        </w:rPr>
        <w:t>5</w:t>
      </w:r>
    </w:p>
    <w:p w:rsidR="00C04AB9" w:rsidRPr="00C04AB9" w:rsidRDefault="008A02F5" w:rsidP="00C04AB9">
      <w:pPr>
        <w:pStyle w:val="HChG"/>
        <w:rPr>
          <w:lang w:val="en-GB"/>
        </w:rPr>
      </w:pPr>
      <w:r w:rsidRPr="0059255D">
        <w:rPr>
          <w:lang w:val="en-GB"/>
        </w:rPr>
        <w:tab/>
      </w:r>
      <w:r w:rsidRPr="0059255D">
        <w:rPr>
          <w:lang w:val="en-GB"/>
        </w:rPr>
        <w:tab/>
      </w:r>
      <w:r w:rsidR="00C04AB9" w:rsidRPr="00C04AB9">
        <w:rPr>
          <w:lang w:val="en-GB"/>
        </w:rPr>
        <w:t>Details of lines and measurements taken during tests</w:t>
      </w:r>
    </w:p>
    <w:p w:rsidR="00C04AB9" w:rsidRDefault="00C04AB9" w:rsidP="00C04AB9">
      <w:pPr>
        <w:suppressAutoHyphens w:val="0"/>
        <w:spacing w:line="240" w:lineRule="auto"/>
        <w:jc w:val="center"/>
        <w:rPr>
          <w:rFonts w:ascii="Courier New" w:hAnsi="Courier New"/>
          <w:lang w:val="en-GB"/>
        </w:rPr>
      </w:pPr>
    </w:p>
    <w:p w:rsidR="00DB5C7E" w:rsidRPr="00C04AB9" w:rsidRDefault="00DB5C7E" w:rsidP="00DB5C7E">
      <w:pPr>
        <w:suppressAutoHyphens w:val="0"/>
        <w:spacing w:line="240" w:lineRule="auto"/>
        <w:rPr>
          <w:rFonts w:ascii="Courier New" w:hAnsi="Courier New"/>
          <w:lang w:val="en-GB"/>
        </w:rPr>
      </w:pPr>
    </w:p>
    <w:p w:rsidR="00D4439C" w:rsidRDefault="00DB5C7E" w:rsidP="00DB5C7E">
      <w:pPr>
        <w:pStyle w:val="para"/>
        <w:jc w:val="center"/>
        <w:rPr>
          <w:rFonts w:ascii="Arial" w:hAnsi="Arial" w:cs="Arial"/>
        </w:rPr>
      </w:pPr>
      <w:r>
        <w:rPr>
          <w:rFonts w:ascii="Arial" w:hAnsi="Arial" w:cs="Arial"/>
        </w:rPr>
        <w:pict>
          <v:shape id="_x0000_i1036" type="#_x0000_t75" style="width:210.55pt;height:233.75pt">
            <v:imagedata r:id="rId53" o:title="R17-Step1"/>
          </v:shape>
        </w:pict>
      </w:r>
    </w:p>
    <w:p w:rsidR="009934F1" w:rsidRDefault="009934F1" w:rsidP="009934F1">
      <w:pPr>
        <w:pStyle w:val="SingleTxtG"/>
        <w:spacing w:before="120"/>
        <w:rPr>
          <w:lang w:val="en-GB"/>
        </w:rPr>
      </w:pPr>
    </w:p>
    <w:p w:rsidR="00DB5C7E" w:rsidRPr="00DB5C7E" w:rsidRDefault="00DB5C7E" w:rsidP="009934F1">
      <w:pPr>
        <w:pStyle w:val="SingleTxtG"/>
        <w:spacing w:before="120"/>
        <w:rPr>
          <w:lang w:val="en-GB"/>
        </w:rPr>
      </w:pPr>
      <w:r w:rsidRPr="00DB5C7E">
        <w:rPr>
          <w:lang w:val="en-GB"/>
        </w:rPr>
        <w:t>1.</w:t>
      </w:r>
      <w:r w:rsidRPr="00DB5C7E">
        <w:rPr>
          <w:lang w:val="en-GB"/>
        </w:rPr>
        <w:tab/>
        <w:t>Original unloaded position.</w:t>
      </w:r>
    </w:p>
    <w:p w:rsidR="00DB5C7E" w:rsidRPr="00DB5C7E" w:rsidRDefault="00DB5C7E" w:rsidP="00DB5C7E">
      <w:pPr>
        <w:pStyle w:val="SingleTxtG"/>
        <w:rPr>
          <w:lang w:val="en-GB"/>
        </w:rPr>
      </w:pPr>
      <w:r w:rsidRPr="00DB5C7E">
        <w:rPr>
          <w:lang w:val="en-GB"/>
        </w:rPr>
        <w:t xml:space="preserve">2a. </w:t>
      </w:r>
      <w:r w:rsidRPr="00DB5C7E">
        <w:rPr>
          <w:lang w:val="en-GB"/>
        </w:rPr>
        <w:tab/>
        <w:t>Displaced position by applying to the manikin’s back a moment of 373 Nm</w:t>
      </w:r>
    </w:p>
    <w:p w:rsidR="00DB5C7E" w:rsidRPr="00DB5C7E" w:rsidRDefault="00DB5C7E" w:rsidP="00DB5C7E">
      <w:pPr>
        <w:pStyle w:val="SingleTxtG"/>
        <w:rPr>
          <w:lang w:val="en-GB"/>
        </w:rPr>
      </w:pPr>
      <w:r w:rsidRPr="00DB5C7E">
        <w:rPr>
          <w:lang w:val="en-GB"/>
        </w:rPr>
        <w:tab/>
        <w:t>about the R point, defining the position of the displaced reference line r</w:t>
      </w:r>
      <w:r w:rsidRPr="00DB5C7E">
        <w:rPr>
          <w:vertAlign w:val="subscript"/>
          <w:lang w:val="en-GB"/>
        </w:rPr>
        <w:t>1</w:t>
      </w:r>
      <w:r w:rsidRPr="00DB5C7E">
        <w:rPr>
          <w:lang w:val="en-GB"/>
        </w:rPr>
        <w:t>.</w:t>
      </w:r>
    </w:p>
    <w:p w:rsidR="00DB5C7E" w:rsidRPr="00DB5C7E" w:rsidRDefault="00DB5C7E" w:rsidP="00DB5C7E">
      <w:pPr>
        <w:pStyle w:val="SingleTxtG"/>
        <w:ind w:left="1689" w:hanging="555"/>
        <w:rPr>
          <w:lang w:val="en-GB"/>
        </w:rPr>
      </w:pPr>
      <w:r w:rsidRPr="00DB5C7E">
        <w:rPr>
          <w:lang w:val="en-GB"/>
        </w:rPr>
        <w:t>2b.</w:t>
      </w:r>
      <w:r w:rsidRPr="00DB5C7E">
        <w:rPr>
          <w:lang w:val="en-GB"/>
        </w:rPr>
        <w:tab/>
        <w:t>Displaced position by applying to the 165 mm sphere a force F producing a moment of 373 Nm about the R point, keeping the displaced reference line r</w:t>
      </w:r>
      <w:r w:rsidRPr="00DB5C7E">
        <w:rPr>
          <w:vertAlign w:val="subscript"/>
          <w:lang w:val="en-GB"/>
        </w:rPr>
        <w:t>1</w:t>
      </w:r>
      <w:r w:rsidRPr="00DB5C7E">
        <w:rPr>
          <w:lang w:val="en-GB"/>
        </w:rPr>
        <w:t xml:space="preserve"> in place.</w:t>
      </w:r>
    </w:p>
    <w:p w:rsidR="00DB5C7E" w:rsidRPr="00DB5C7E" w:rsidRDefault="00DB5C7E" w:rsidP="00DB5C7E">
      <w:pPr>
        <w:pStyle w:val="SingleTxtG"/>
        <w:rPr>
          <w:lang w:val="en-GB"/>
        </w:rPr>
      </w:pPr>
      <w:r w:rsidRPr="00DB5C7E">
        <w:rPr>
          <w:lang w:val="en-GB"/>
        </w:rPr>
        <w:t>3.</w:t>
      </w:r>
      <w:r w:rsidRPr="00DB5C7E">
        <w:rPr>
          <w:lang w:val="en-GB"/>
        </w:rPr>
        <w:tab/>
        <w:t>Position after displacement by the force F increased to 890 N.</w:t>
      </w:r>
    </w:p>
    <w:p w:rsidR="00300F51" w:rsidRPr="0059255D" w:rsidRDefault="00DB5C7E" w:rsidP="00B608E5">
      <w:pPr>
        <w:pStyle w:val="SingleTxtG"/>
        <w:jc w:val="center"/>
        <w:rPr>
          <w:lang w:val="en-GB"/>
        </w:rPr>
      </w:pPr>
      <w:r>
        <w:rPr>
          <w:rFonts w:ascii="Arial" w:hAnsi="Arial" w:cs="Arial"/>
        </w:rPr>
        <w:pict>
          <v:shape id="_x0000_i1037" type="#_x0000_t75" style="width:200.95pt;height:237.85pt">
            <v:imagedata r:id="rId54" o:title="R17-Step2"/>
          </v:shape>
        </w:pict>
      </w:r>
    </w:p>
    <w:p w:rsidR="00300F51" w:rsidRPr="0059255D" w:rsidRDefault="00300F51" w:rsidP="00300F51">
      <w:pPr>
        <w:rPr>
          <w:lang w:val="en-GB"/>
        </w:rPr>
        <w:sectPr w:rsidR="00300F51" w:rsidRPr="0059255D" w:rsidSect="008F5463">
          <w:headerReference w:type="even" r:id="rId55"/>
          <w:headerReference w:type="default" r:id="rId56"/>
          <w:footerReference w:type="even" r:id="rId57"/>
          <w:footerReference w:type="default" r:id="rId58"/>
          <w:headerReference w:type="first" r:id="rId59"/>
          <w:footnotePr>
            <w:numRestart w:val="eachSect"/>
          </w:footnotePr>
          <w:pgSz w:w="11906" w:h="16838" w:code="9"/>
          <w:pgMar w:top="1418" w:right="1134" w:bottom="1134" w:left="1134" w:header="680" w:footer="567" w:gutter="0"/>
          <w:cols w:space="720"/>
          <w:noEndnote/>
        </w:sectPr>
      </w:pPr>
    </w:p>
    <w:p w:rsidR="00D4439C" w:rsidRPr="0059255D" w:rsidRDefault="00E900D0" w:rsidP="00AC1DD6">
      <w:pPr>
        <w:pStyle w:val="HChG"/>
        <w:rPr>
          <w:lang w:val="en-GB"/>
        </w:rPr>
      </w:pPr>
      <w:r w:rsidRPr="0059255D">
        <w:rPr>
          <w:lang w:val="en-GB"/>
        </w:rPr>
        <w:t>Annex</w:t>
      </w:r>
      <w:r w:rsidR="00300F51" w:rsidRPr="0059255D">
        <w:rPr>
          <w:lang w:val="en-GB"/>
        </w:rPr>
        <w:t xml:space="preserve"> 6 </w:t>
      </w:r>
    </w:p>
    <w:p w:rsidR="002942F4" w:rsidRDefault="00AC1DD6" w:rsidP="002942F4">
      <w:pPr>
        <w:pStyle w:val="HChG"/>
        <w:rPr>
          <w:lang w:val="en-GB"/>
        </w:rPr>
      </w:pPr>
      <w:r w:rsidRPr="0059255D">
        <w:rPr>
          <w:lang w:val="en-GB"/>
        </w:rPr>
        <w:tab/>
      </w:r>
      <w:r w:rsidRPr="0059255D">
        <w:rPr>
          <w:lang w:val="en-GB"/>
        </w:rPr>
        <w:tab/>
      </w:r>
      <w:r w:rsidR="002942F4" w:rsidRPr="002942F4">
        <w:rPr>
          <w:lang w:val="en-GB"/>
        </w:rPr>
        <w:t>Test procedure for checking energy dissipation</w:t>
      </w:r>
    </w:p>
    <w:p w:rsidR="007F110F" w:rsidRPr="007F110F" w:rsidRDefault="007F110F" w:rsidP="007F110F">
      <w:pPr>
        <w:pStyle w:val="para"/>
        <w:rPr>
          <w:lang w:val="en-GB"/>
        </w:rPr>
      </w:pPr>
      <w:r w:rsidRPr="007F110F">
        <w:rPr>
          <w:lang w:val="en-GB"/>
        </w:rPr>
        <w:t>1.</w:t>
      </w:r>
      <w:r w:rsidRPr="007F110F">
        <w:rPr>
          <w:lang w:val="en-GB"/>
        </w:rPr>
        <w:tab/>
        <w:t>Installation, test apparatus, recording instruments and procedure</w:t>
      </w:r>
    </w:p>
    <w:p w:rsidR="007F110F" w:rsidRPr="007F110F" w:rsidRDefault="007F110F" w:rsidP="007F110F">
      <w:pPr>
        <w:pStyle w:val="para"/>
        <w:rPr>
          <w:lang w:val="en-GB"/>
        </w:rPr>
      </w:pPr>
      <w:r w:rsidRPr="007F110F">
        <w:rPr>
          <w:lang w:val="en-GB"/>
        </w:rPr>
        <w:t>1.1.</w:t>
      </w:r>
      <w:r w:rsidRPr="007F110F">
        <w:rPr>
          <w:lang w:val="en-GB"/>
        </w:rPr>
        <w:tab/>
        <w:t>Setting up</w:t>
      </w:r>
    </w:p>
    <w:p w:rsidR="007F110F" w:rsidRPr="007F110F" w:rsidRDefault="007F110F" w:rsidP="007F110F">
      <w:pPr>
        <w:pStyle w:val="para"/>
        <w:rPr>
          <w:lang w:val="en-GB"/>
        </w:rPr>
      </w:pPr>
      <w:r w:rsidRPr="007F110F">
        <w:rPr>
          <w:lang w:val="en-GB"/>
        </w:rPr>
        <w:tab/>
        <w:t>The seat, as mounted in the vehicle, shall be firmly secured to the test bench with the attachment parts provided by the manufacturer, so as to remain stationary when the impact is applied.</w:t>
      </w:r>
    </w:p>
    <w:p w:rsidR="007F110F" w:rsidRPr="007F110F" w:rsidRDefault="007F110F" w:rsidP="007F110F">
      <w:pPr>
        <w:pStyle w:val="para"/>
        <w:rPr>
          <w:lang w:val="en-GB"/>
        </w:rPr>
      </w:pPr>
      <w:r w:rsidRPr="007F110F">
        <w:rPr>
          <w:lang w:val="en-GB"/>
        </w:rPr>
        <w:tab/>
        <w:t>The seat</w:t>
      </w:r>
      <w:r>
        <w:rPr>
          <w:lang w:val="en-GB"/>
        </w:rPr>
        <w:t>-</w:t>
      </w:r>
      <w:r w:rsidRPr="007F110F">
        <w:rPr>
          <w:lang w:val="en-GB"/>
        </w:rPr>
        <w:t>back, if adjustable, shall be locked in the position specified in paragraph 6.1.1. of this Regulation.</w:t>
      </w:r>
    </w:p>
    <w:p w:rsidR="007F110F" w:rsidRPr="007F110F" w:rsidRDefault="007F110F" w:rsidP="007F110F">
      <w:pPr>
        <w:pStyle w:val="para"/>
        <w:rPr>
          <w:lang w:val="en-GB"/>
        </w:rPr>
      </w:pPr>
      <w:r w:rsidRPr="007F110F">
        <w:rPr>
          <w:lang w:val="en-GB"/>
        </w:rPr>
        <w:tab/>
        <w:t>If the seat is fitted with a head restraint, the head restraint shall be mounted on the seat</w:t>
      </w:r>
      <w:r>
        <w:rPr>
          <w:lang w:val="en-GB"/>
        </w:rPr>
        <w:t xml:space="preserve">-back as in the vehicle. </w:t>
      </w:r>
      <w:r w:rsidRPr="007F110F">
        <w:rPr>
          <w:lang w:val="en-GB"/>
        </w:rPr>
        <w:t>Where the head restraint is separate, it shall be secured to the part of the vehicle structure to which it is normally attached.</w:t>
      </w:r>
    </w:p>
    <w:p w:rsidR="007F110F" w:rsidRPr="007F110F" w:rsidRDefault="007F110F" w:rsidP="007F110F">
      <w:pPr>
        <w:pStyle w:val="para"/>
        <w:rPr>
          <w:lang w:val="en-GB"/>
        </w:rPr>
      </w:pPr>
      <w:r w:rsidRPr="007F110F">
        <w:rPr>
          <w:lang w:val="en-GB"/>
        </w:rPr>
        <w:tab/>
        <w:t>If the head restraint is adjustable, it shall be placed in the most unfavourable position allowed by its adjusting systems.</w:t>
      </w:r>
    </w:p>
    <w:p w:rsidR="007F110F" w:rsidRPr="007F110F" w:rsidRDefault="007F110F" w:rsidP="007F110F">
      <w:pPr>
        <w:pStyle w:val="para"/>
        <w:rPr>
          <w:lang w:val="en-GB"/>
        </w:rPr>
      </w:pPr>
      <w:r w:rsidRPr="007F110F">
        <w:rPr>
          <w:lang w:val="en-GB"/>
        </w:rPr>
        <w:t>1.2.</w:t>
      </w:r>
      <w:r w:rsidRPr="007F110F">
        <w:rPr>
          <w:lang w:val="en-GB"/>
        </w:rPr>
        <w:tab/>
        <w:t>Test apparatus</w:t>
      </w:r>
    </w:p>
    <w:p w:rsidR="007F110F" w:rsidRPr="007F110F" w:rsidRDefault="007F110F" w:rsidP="007F110F">
      <w:pPr>
        <w:pStyle w:val="para"/>
        <w:rPr>
          <w:lang w:val="en-GB"/>
        </w:rPr>
      </w:pPr>
      <w:r w:rsidRPr="007F110F">
        <w:rPr>
          <w:lang w:val="en-GB"/>
        </w:rPr>
        <w:t>1.2.1.</w:t>
      </w:r>
      <w:r w:rsidRPr="007F110F">
        <w:rPr>
          <w:lang w:val="en-GB"/>
        </w:rPr>
        <w:tab/>
        <w:t>This apparatus consists of a pendulum whose pivot is supported by ball</w:t>
      </w:r>
      <w:r w:rsidRPr="007F110F">
        <w:rPr>
          <w:lang w:val="en-GB"/>
        </w:rPr>
        <w:noBreakHyphen/>
      </w:r>
      <w:r>
        <w:rPr>
          <w:lang w:val="en-GB"/>
        </w:rPr>
        <w:t>bearings and whose reduced mass</w:t>
      </w:r>
      <w:r w:rsidRPr="007F110F">
        <w:rPr>
          <w:rStyle w:val="FootnoteReference"/>
          <w:sz w:val="20"/>
          <w:vertAlign w:val="baseline"/>
          <w:lang w:val="en-GB"/>
        </w:rPr>
        <w:footnoteReference w:customMarkFollows="1" w:id="10"/>
        <w:t>*</w:t>
      </w:r>
      <w:r w:rsidRPr="007F110F">
        <w:rPr>
          <w:lang w:val="en-GB"/>
        </w:rPr>
        <w:t xml:space="preserve"> at its centre of percussion is 6.8 kg.</w:t>
      </w:r>
      <w:r w:rsidR="001D0622">
        <w:rPr>
          <w:lang w:val="en-GB"/>
        </w:rPr>
        <w:t xml:space="preserve"> </w:t>
      </w:r>
      <w:r w:rsidRPr="007F110F">
        <w:rPr>
          <w:lang w:val="en-GB"/>
        </w:rPr>
        <w:t>The lower extremity of the pendulum consists of a rigid headform 165 m</w:t>
      </w:r>
      <w:r w:rsidR="00621481">
        <w:rPr>
          <w:lang w:val="en-GB"/>
        </w:rPr>
        <w:t>m</w:t>
      </w:r>
      <w:r w:rsidRPr="007F110F">
        <w:rPr>
          <w:lang w:val="en-GB"/>
        </w:rPr>
        <w:t xml:space="preserve"> in diameter whose centre is identical with the centre of percussion of the pendulum.</w:t>
      </w:r>
    </w:p>
    <w:p w:rsidR="007F110F" w:rsidRPr="007F110F" w:rsidRDefault="007F110F" w:rsidP="007F110F">
      <w:pPr>
        <w:pStyle w:val="para"/>
        <w:rPr>
          <w:lang w:val="en-GB"/>
        </w:rPr>
      </w:pPr>
      <w:r w:rsidRPr="007F110F">
        <w:rPr>
          <w:lang w:val="en-GB"/>
        </w:rPr>
        <w:t>1.2.2.</w:t>
      </w:r>
      <w:r w:rsidRPr="007F110F">
        <w:rPr>
          <w:lang w:val="en-GB"/>
        </w:rPr>
        <w:tab/>
        <w:t>The headform shall be fitted with two accelerometers and a speed</w:t>
      </w:r>
      <w:r w:rsidRPr="007F110F">
        <w:rPr>
          <w:lang w:val="en-GB"/>
        </w:rPr>
        <w:noBreakHyphen/>
        <w:t>measuring device, all capable of measuring values in the direction of impact.</w:t>
      </w:r>
    </w:p>
    <w:p w:rsidR="007F110F" w:rsidRPr="007F110F" w:rsidRDefault="007F110F" w:rsidP="007F110F">
      <w:pPr>
        <w:pStyle w:val="para"/>
        <w:rPr>
          <w:lang w:val="en-GB"/>
        </w:rPr>
      </w:pPr>
      <w:r w:rsidRPr="007F110F">
        <w:rPr>
          <w:lang w:val="en-GB"/>
        </w:rPr>
        <w:t>1.3.</w:t>
      </w:r>
      <w:r w:rsidRPr="007F110F">
        <w:rPr>
          <w:lang w:val="en-GB"/>
        </w:rPr>
        <w:tab/>
        <w:t>Recording instruments</w:t>
      </w:r>
    </w:p>
    <w:p w:rsidR="007F110F" w:rsidRPr="007F110F" w:rsidRDefault="007F110F" w:rsidP="007F110F">
      <w:pPr>
        <w:pStyle w:val="para"/>
        <w:rPr>
          <w:lang w:val="en-GB"/>
        </w:rPr>
      </w:pPr>
      <w:r w:rsidRPr="007F110F">
        <w:rPr>
          <w:lang w:val="en-GB"/>
        </w:rPr>
        <w:tab/>
        <w:t>The recording instruments used shall be such that measurements can be made with the following degrees of accuracy:</w:t>
      </w:r>
    </w:p>
    <w:p w:rsidR="007F110F" w:rsidRPr="007F110F" w:rsidRDefault="007F110F" w:rsidP="007F110F">
      <w:pPr>
        <w:pStyle w:val="para"/>
        <w:rPr>
          <w:lang w:val="en-GB"/>
        </w:rPr>
      </w:pPr>
      <w:r w:rsidRPr="007F110F">
        <w:rPr>
          <w:lang w:val="en-GB"/>
        </w:rPr>
        <w:t>1.3.1.</w:t>
      </w:r>
      <w:r w:rsidRPr="007F110F">
        <w:rPr>
          <w:lang w:val="en-GB"/>
        </w:rPr>
        <w:tab/>
      </w:r>
      <w:r w:rsidRPr="007F110F">
        <w:rPr>
          <w:lang w:val="en-GB"/>
        </w:rPr>
        <w:tab/>
        <w:t>Acceleration:</w:t>
      </w:r>
    </w:p>
    <w:p w:rsidR="007F110F" w:rsidRPr="007F110F" w:rsidRDefault="007F110F" w:rsidP="007F110F">
      <w:pPr>
        <w:pStyle w:val="para"/>
        <w:rPr>
          <w:lang w:val="en-GB"/>
        </w:rPr>
      </w:pPr>
      <w:r w:rsidRPr="007F110F">
        <w:rPr>
          <w:lang w:val="en-GB"/>
        </w:rPr>
        <w:tab/>
      </w:r>
      <w:r w:rsidR="00830031">
        <w:rPr>
          <w:lang w:val="en-GB"/>
        </w:rPr>
        <w:tab/>
      </w:r>
      <w:r w:rsidRPr="007F110F">
        <w:rPr>
          <w:lang w:val="en-GB"/>
        </w:rPr>
        <w:tab/>
      </w:r>
      <w:r w:rsidR="00830031">
        <w:rPr>
          <w:lang w:val="en-GB"/>
        </w:rPr>
        <w:t>A</w:t>
      </w:r>
      <w:r w:rsidRPr="007F110F">
        <w:rPr>
          <w:lang w:val="en-GB"/>
        </w:rPr>
        <w:t xml:space="preserve">ccuracy = </w:t>
      </w:r>
      <w:r w:rsidR="00415622">
        <w:rPr>
          <w:lang w:val="en-GB"/>
        </w:rPr>
        <w:t>±</w:t>
      </w:r>
      <w:r w:rsidRPr="007F110F">
        <w:rPr>
          <w:lang w:val="en-GB"/>
        </w:rPr>
        <w:t xml:space="preserve"> 5 % of the actual value;</w:t>
      </w:r>
    </w:p>
    <w:p w:rsidR="007F110F" w:rsidRPr="007F110F" w:rsidRDefault="007F110F" w:rsidP="00830031">
      <w:pPr>
        <w:pStyle w:val="para"/>
        <w:ind w:left="2835"/>
        <w:rPr>
          <w:lang w:val="en-GB"/>
        </w:rPr>
      </w:pPr>
      <w:r w:rsidRPr="007F110F">
        <w:rPr>
          <w:lang w:val="en-GB"/>
        </w:rPr>
        <w:tab/>
      </w:r>
      <w:r w:rsidR="00830031">
        <w:rPr>
          <w:lang w:val="en-GB"/>
        </w:rPr>
        <w:tab/>
        <w:t>F</w:t>
      </w:r>
      <w:r w:rsidRPr="007F110F">
        <w:rPr>
          <w:lang w:val="en-GB"/>
        </w:rPr>
        <w:t>r</w:t>
      </w:r>
      <w:r w:rsidR="00830031">
        <w:rPr>
          <w:lang w:val="en-GB"/>
        </w:rPr>
        <w:t xml:space="preserve">equency class of data channel: </w:t>
      </w:r>
      <w:r w:rsidRPr="007F110F">
        <w:rPr>
          <w:lang w:val="en-GB"/>
        </w:rPr>
        <w:t>class 600 corresponding to ISO Standard 6487 (1980);</w:t>
      </w:r>
    </w:p>
    <w:p w:rsidR="007F110F" w:rsidRPr="007F110F" w:rsidRDefault="007F110F" w:rsidP="007F110F">
      <w:pPr>
        <w:pStyle w:val="para"/>
        <w:rPr>
          <w:lang w:val="en-GB"/>
        </w:rPr>
      </w:pPr>
      <w:r w:rsidRPr="007F110F">
        <w:rPr>
          <w:lang w:val="en-GB"/>
        </w:rPr>
        <w:tab/>
      </w:r>
      <w:r w:rsidR="00830031">
        <w:rPr>
          <w:lang w:val="en-GB"/>
        </w:rPr>
        <w:tab/>
      </w:r>
      <w:r w:rsidRPr="007F110F">
        <w:rPr>
          <w:lang w:val="en-GB"/>
        </w:rPr>
        <w:tab/>
      </w:r>
      <w:r w:rsidR="00830031">
        <w:rPr>
          <w:lang w:val="en-GB"/>
        </w:rPr>
        <w:t>C</w:t>
      </w:r>
      <w:r w:rsidRPr="007F110F">
        <w:rPr>
          <w:lang w:val="en-GB"/>
        </w:rPr>
        <w:t>ross</w:t>
      </w:r>
      <w:r w:rsidR="00830031">
        <w:rPr>
          <w:lang w:val="en-GB"/>
        </w:rPr>
        <w:t>-</w:t>
      </w:r>
      <w:r w:rsidR="00DF669A">
        <w:rPr>
          <w:lang w:val="en-GB"/>
        </w:rPr>
        <w:t xml:space="preserve">axis sensitivity = </w:t>
      </w:r>
      <w:r w:rsidRPr="007F110F">
        <w:rPr>
          <w:lang w:val="en-GB"/>
        </w:rPr>
        <w:t>&lt; 5 % of the lowest point on the scale.</w:t>
      </w:r>
    </w:p>
    <w:p w:rsidR="007F110F" w:rsidRPr="007F110F" w:rsidRDefault="007F110F" w:rsidP="007F110F">
      <w:pPr>
        <w:pStyle w:val="para"/>
        <w:rPr>
          <w:lang w:val="en-GB"/>
        </w:rPr>
      </w:pPr>
      <w:r w:rsidRPr="007F110F">
        <w:rPr>
          <w:lang w:val="en-GB"/>
        </w:rPr>
        <w:t>1.3.2.</w:t>
      </w:r>
      <w:r w:rsidRPr="007F110F">
        <w:rPr>
          <w:lang w:val="en-GB"/>
        </w:rPr>
        <w:tab/>
        <w:t>Speed:</w:t>
      </w:r>
    </w:p>
    <w:p w:rsidR="007F110F" w:rsidRPr="007F110F" w:rsidRDefault="007F110F" w:rsidP="007F110F">
      <w:pPr>
        <w:pStyle w:val="para"/>
        <w:rPr>
          <w:lang w:val="en-GB"/>
        </w:rPr>
      </w:pPr>
      <w:r w:rsidRPr="007F110F">
        <w:rPr>
          <w:lang w:val="en-GB"/>
        </w:rPr>
        <w:tab/>
      </w:r>
      <w:r w:rsidR="00830031">
        <w:rPr>
          <w:lang w:val="en-GB"/>
        </w:rPr>
        <w:tab/>
      </w:r>
      <w:r w:rsidRPr="007F110F">
        <w:rPr>
          <w:lang w:val="en-GB"/>
        </w:rPr>
        <w:tab/>
      </w:r>
      <w:r w:rsidR="00830031">
        <w:rPr>
          <w:lang w:val="en-GB"/>
        </w:rPr>
        <w:t>A</w:t>
      </w:r>
      <w:r w:rsidRPr="007F110F">
        <w:rPr>
          <w:lang w:val="en-GB"/>
        </w:rPr>
        <w:t>ccuracy:</w:t>
      </w:r>
      <w:r w:rsidR="001D0622">
        <w:rPr>
          <w:lang w:val="en-GB"/>
        </w:rPr>
        <w:t xml:space="preserve"> </w:t>
      </w:r>
      <w:r w:rsidR="00415622" w:rsidRPr="009934F1">
        <w:rPr>
          <w:lang w:val="en-GB"/>
        </w:rPr>
        <w:t>±</w:t>
      </w:r>
      <w:r w:rsidRPr="007F110F">
        <w:rPr>
          <w:lang w:val="en-GB"/>
        </w:rPr>
        <w:t xml:space="preserve"> 2.5 % of the actual value;</w:t>
      </w:r>
    </w:p>
    <w:p w:rsidR="007F110F" w:rsidRPr="007F110F" w:rsidRDefault="007F110F" w:rsidP="007F110F">
      <w:pPr>
        <w:pStyle w:val="para"/>
        <w:rPr>
          <w:lang w:val="en-GB"/>
        </w:rPr>
      </w:pPr>
      <w:r w:rsidRPr="007F110F">
        <w:rPr>
          <w:lang w:val="en-GB"/>
        </w:rPr>
        <w:tab/>
      </w:r>
      <w:r w:rsidR="00830031">
        <w:rPr>
          <w:lang w:val="en-GB"/>
        </w:rPr>
        <w:tab/>
      </w:r>
      <w:r w:rsidRPr="007F110F">
        <w:rPr>
          <w:lang w:val="en-GB"/>
        </w:rPr>
        <w:tab/>
      </w:r>
      <w:r w:rsidR="00830031">
        <w:rPr>
          <w:lang w:val="en-GB"/>
        </w:rPr>
        <w:t>S</w:t>
      </w:r>
      <w:r w:rsidRPr="007F110F">
        <w:rPr>
          <w:lang w:val="en-GB"/>
        </w:rPr>
        <w:t>ensitivity:</w:t>
      </w:r>
      <w:r w:rsidR="001D0622">
        <w:rPr>
          <w:lang w:val="en-GB"/>
        </w:rPr>
        <w:t xml:space="preserve"> </w:t>
      </w:r>
      <w:r w:rsidRPr="007F110F">
        <w:rPr>
          <w:lang w:val="en-GB"/>
        </w:rPr>
        <w:t>0.5 km/h.</w:t>
      </w:r>
    </w:p>
    <w:p w:rsidR="007F110F" w:rsidRPr="007F110F" w:rsidRDefault="007F110F" w:rsidP="007F110F">
      <w:pPr>
        <w:pStyle w:val="para"/>
        <w:rPr>
          <w:lang w:val="en-GB"/>
        </w:rPr>
      </w:pPr>
      <w:r w:rsidRPr="007F110F">
        <w:rPr>
          <w:lang w:val="en-GB"/>
        </w:rPr>
        <w:t>1.3.3.</w:t>
      </w:r>
      <w:r w:rsidRPr="007F110F">
        <w:rPr>
          <w:lang w:val="en-GB"/>
        </w:rPr>
        <w:tab/>
        <w:t>Time recording:</w:t>
      </w:r>
    </w:p>
    <w:p w:rsidR="007F110F" w:rsidRPr="007F110F" w:rsidRDefault="007F110F" w:rsidP="007F110F">
      <w:pPr>
        <w:pStyle w:val="para"/>
        <w:rPr>
          <w:lang w:val="en-GB"/>
        </w:rPr>
      </w:pPr>
      <w:r w:rsidRPr="007F110F">
        <w:rPr>
          <w:lang w:val="en-GB"/>
        </w:rPr>
        <w:tab/>
      </w:r>
      <w:r w:rsidR="00830031">
        <w:rPr>
          <w:lang w:val="en-GB"/>
        </w:rPr>
        <w:t>T</w:t>
      </w:r>
      <w:r w:rsidRPr="007F110F">
        <w:rPr>
          <w:lang w:val="en-GB"/>
        </w:rPr>
        <w:t>he instrumentation shall enable the action to be recorded throughout its duration and readings to be made to within one one</w:t>
      </w:r>
      <w:r w:rsidR="00830031">
        <w:rPr>
          <w:lang w:val="en-GB"/>
        </w:rPr>
        <w:t>-</w:t>
      </w:r>
      <w:r w:rsidRPr="007F110F">
        <w:rPr>
          <w:lang w:val="en-GB"/>
        </w:rPr>
        <w:t>thousandth of a second;</w:t>
      </w:r>
    </w:p>
    <w:p w:rsidR="007F110F" w:rsidRPr="007F110F" w:rsidRDefault="007F110F" w:rsidP="007F110F">
      <w:pPr>
        <w:pStyle w:val="para"/>
        <w:rPr>
          <w:lang w:val="en-GB"/>
        </w:rPr>
      </w:pPr>
      <w:r w:rsidRPr="007F110F">
        <w:rPr>
          <w:lang w:val="en-GB"/>
        </w:rPr>
        <w:tab/>
      </w:r>
      <w:r w:rsidR="00830031">
        <w:rPr>
          <w:lang w:val="en-GB"/>
        </w:rPr>
        <w:t>T</w:t>
      </w:r>
      <w:r w:rsidRPr="007F110F">
        <w:rPr>
          <w:lang w:val="en-GB"/>
        </w:rPr>
        <w:t>he beginning of the impact at the moment of first contact between the headform and the item being tested shall be detected on the recordings used for analysing the test.</w:t>
      </w:r>
    </w:p>
    <w:p w:rsidR="007F110F" w:rsidRPr="007F110F" w:rsidRDefault="007F110F" w:rsidP="007F110F">
      <w:pPr>
        <w:pStyle w:val="para"/>
        <w:rPr>
          <w:lang w:val="en-GB"/>
        </w:rPr>
      </w:pPr>
      <w:r w:rsidRPr="007F110F">
        <w:rPr>
          <w:lang w:val="en-GB"/>
        </w:rPr>
        <w:t>1.4.</w:t>
      </w:r>
      <w:r w:rsidRPr="007F110F">
        <w:rPr>
          <w:lang w:val="en-GB"/>
        </w:rPr>
        <w:tab/>
        <w:t>Test procedure</w:t>
      </w:r>
    </w:p>
    <w:p w:rsidR="007F110F" w:rsidRPr="007F110F" w:rsidRDefault="007F110F" w:rsidP="007F110F">
      <w:pPr>
        <w:pStyle w:val="para"/>
        <w:rPr>
          <w:lang w:val="en-GB"/>
        </w:rPr>
      </w:pPr>
      <w:r w:rsidRPr="007F110F">
        <w:rPr>
          <w:lang w:val="en-GB"/>
        </w:rPr>
        <w:t>1.4.1.</w:t>
      </w:r>
      <w:r w:rsidRPr="007F110F">
        <w:rPr>
          <w:lang w:val="en-GB"/>
        </w:rPr>
        <w:tab/>
        <w:t>Tests on the seat</w:t>
      </w:r>
      <w:r w:rsidRPr="007F110F">
        <w:rPr>
          <w:lang w:val="en-GB"/>
        </w:rPr>
        <w:noBreakHyphen/>
        <w:t>back</w:t>
      </w:r>
    </w:p>
    <w:p w:rsidR="007F110F" w:rsidRPr="007F110F" w:rsidRDefault="007F110F" w:rsidP="007F110F">
      <w:pPr>
        <w:pStyle w:val="para"/>
        <w:rPr>
          <w:lang w:val="en-GB"/>
        </w:rPr>
      </w:pPr>
      <w:r w:rsidRPr="007F110F">
        <w:rPr>
          <w:lang w:val="en-GB"/>
        </w:rPr>
        <w:tab/>
        <w:t>With the seat installed as indicated in paragraph 1.1. of this annex, the direction of impact from the rear towards the front shall be situated in a longitudinal plane at an angle of 45° from the vertical.</w:t>
      </w:r>
    </w:p>
    <w:p w:rsidR="007F110F" w:rsidRPr="007F110F" w:rsidRDefault="007F110F" w:rsidP="007F110F">
      <w:pPr>
        <w:pStyle w:val="para"/>
        <w:rPr>
          <w:lang w:val="en-GB"/>
        </w:rPr>
      </w:pPr>
      <w:r w:rsidRPr="007F110F">
        <w:rPr>
          <w:lang w:val="en-GB"/>
        </w:rPr>
        <w:tab/>
        <w:t>The impact points shall be selected by the test laboratory in area 1 as defined in paragraph 6.8.1.1. of this Regulation, or if necessary in area 2 as defined in paragraph 6.8.1.2. of this Regulation, on surfaces exhibiting radii of curvature less than 5 mm.</w:t>
      </w:r>
    </w:p>
    <w:p w:rsidR="007F110F" w:rsidRPr="007F110F" w:rsidRDefault="007F110F" w:rsidP="007F110F">
      <w:pPr>
        <w:pStyle w:val="para"/>
        <w:rPr>
          <w:lang w:val="en-GB"/>
        </w:rPr>
      </w:pPr>
      <w:r w:rsidRPr="007F110F">
        <w:rPr>
          <w:lang w:val="en-GB"/>
        </w:rPr>
        <w:t>1.4.2.</w:t>
      </w:r>
      <w:r w:rsidRPr="007F110F">
        <w:rPr>
          <w:lang w:val="en-GB"/>
        </w:rPr>
        <w:tab/>
        <w:t>Tests on the head restraint</w:t>
      </w:r>
    </w:p>
    <w:p w:rsidR="007F110F" w:rsidRPr="007F110F" w:rsidRDefault="007F110F" w:rsidP="007F110F">
      <w:pPr>
        <w:pStyle w:val="para"/>
        <w:rPr>
          <w:lang w:val="en-GB"/>
        </w:rPr>
      </w:pPr>
      <w:r w:rsidRPr="007F110F">
        <w:rPr>
          <w:lang w:val="en-GB"/>
        </w:rPr>
        <w:tab/>
        <w:t>The head restraint shall be fitted and adjusted as indicated i</w:t>
      </w:r>
      <w:r>
        <w:rPr>
          <w:lang w:val="en-GB"/>
        </w:rPr>
        <w:t>n paragraph 1.1. of this annex.</w:t>
      </w:r>
      <w:r w:rsidRPr="007F110F">
        <w:rPr>
          <w:lang w:val="en-GB"/>
        </w:rPr>
        <w:t xml:space="preserve"> Impacts shall be performed on points selected by the test lab</w:t>
      </w:r>
      <w:r>
        <w:rPr>
          <w:lang w:val="en-GB"/>
        </w:rPr>
        <w:t>oratory in area 1 as defined in</w:t>
      </w:r>
      <w:r w:rsidRPr="007F110F">
        <w:rPr>
          <w:lang w:val="en-GB"/>
        </w:rPr>
        <w:t xml:space="preserve"> paragraph 6.8.1.1. of this Regulation, and possibly in area 2 as defined in paragraph 6.8.1.2. of this Regulation, on surfaces exhibiting radii of curvature less than 5 mm.</w:t>
      </w:r>
    </w:p>
    <w:p w:rsidR="007F110F" w:rsidRPr="007F110F" w:rsidRDefault="007F110F" w:rsidP="007F110F">
      <w:pPr>
        <w:pStyle w:val="para"/>
        <w:rPr>
          <w:lang w:val="en-GB"/>
        </w:rPr>
      </w:pPr>
      <w:r w:rsidRPr="007F110F">
        <w:rPr>
          <w:lang w:val="en-GB"/>
        </w:rPr>
        <w:t>1.4.2.1.</w:t>
      </w:r>
      <w:r w:rsidRPr="007F110F">
        <w:rPr>
          <w:lang w:val="en-GB"/>
        </w:rPr>
        <w:tab/>
        <w:t>For the rear face, the direction of impact from the rear towards the front shall be in a longitudinal plane at an angle of 45° from the vertical.</w:t>
      </w:r>
    </w:p>
    <w:p w:rsidR="007F110F" w:rsidRPr="007F110F" w:rsidRDefault="007F110F" w:rsidP="007F110F">
      <w:pPr>
        <w:pStyle w:val="para"/>
        <w:rPr>
          <w:lang w:val="en-GB"/>
        </w:rPr>
      </w:pPr>
      <w:r w:rsidRPr="007F110F">
        <w:rPr>
          <w:lang w:val="en-GB"/>
        </w:rPr>
        <w:t>1.4.2.2.</w:t>
      </w:r>
      <w:r w:rsidRPr="007F110F">
        <w:rPr>
          <w:lang w:val="en-GB"/>
        </w:rPr>
        <w:tab/>
        <w:t xml:space="preserve">For the front face, the direction of impact from the front towards the rear shall be horizontal in a longitudinal plane. </w:t>
      </w:r>
    </w:p>
    <w:p w:rsidR="007F110F" w:rsidRPr="007F110F" w:rsidRDefault="007F110F" w:rsidP="007F110F">
      <w:pPr>
        <w:pStyle w:val="para"/>
        <w:rPr>
          <w:lang w:val="en-GB"/>
        </w:rPr>
      </w:pPr>
      <w:r w:rsidRPr="007F110F">
        <w:rPr>
          <w:lang w:val="en-GB"/>
        </w:rPr>
        <w:t>1.4.2.3.</w:t>
      </w:r>
      <w:r w:rsidRPr="007F110F">
        <w:rPr>
          <w:lang w:val="en-GB"/>
        </w:rPr>
        <w:tab/>
        <w:t>The front and rear zones are respectively bounded by the horizontal plane tangential to the top of the head restraint as determined in paragraph 6.5. of this Regulation.</w:t>
      </w:r>
    </w:p>
    <w:p w:rsidR="007F110F" w:rsidRPr="007F110F" w:rsidRDefault="007F110F" w:rsidP="007F110F">
      <w:pPr>
        <w:pStyle w:val="para"/>
        <w:rPr>
          <w:lang w:val="en-GB"/>
        </w:rPr>
      </w:pPr>
      <w:r w:rsidRPr="007F110F">
        <w:rPr>
          <w:lang w:val="en-GB"/>
        </w:rPr>
        <w:t>1.4.3.</w:t>
      </w:r>
      <w:r w:rsidRPr="007F110F">
        <w:rPr>
          <w:lang w:val="en-GB"/>
        </w:rPr>
        <w:tab/>
        <w:t>The headform shall strike the test item at a speed of 24.1 km/h:</w:t>
      </w:r>
      <w:r w:rsidR="001D0622">
        <w:rPr>
          <w:lang w:val="en-GB"/>
        </w:rPr>
        <w:t xml:space="preserve"> </w:t>
      </w:r>
      <w:r w:rsidRPr="007F110F">
        <w:rPr>
          <w:lang w:val="en-GB"/>
        </w:rPr>
        <w:t>this speed shall be achieved either by the mere energy of propulsion or by using an additional impelling device.</w:t>
      </w:r>
    </w:p>
    <w:p w:rsidR="007F110F" w:rsidRPr="007F110F" w:rsidRDefault="007F110F" w:rsidP="007F110F">
      <w:pPr>
        <w:pStyle w:val="para"/>
        <w:rPr>
          <w:lang w:val="en-GB"/>
        </w:rPr>
      </w:pPr>
      <w:r w:rsidRPr="007F110F">
        <w:rPr>
          <w:lang w:val="en-GB"/>
        </w:rPr>
        <w:t>2.</w:t>
      </w:r>
      <w:r w:rsidRPr="007F110F">
        <w:rPr>
          <w:lang w:val="en-GB"/>
        </w:rPr>
        <w:tab/>
        <w:t>Results</w:t>
      </w:r>
    </w:p>
    <w:p w:rsidR="007F110F" w:rsidRPr="007F110F" w:rsidRDefault="007F110F" w:rsidP="007F110F">
      <w:pPr>
        <w:pStyle w:val="para"/>
        <w:rPr>
          <w:lang w:val="en-GB"/>
        </w:rPr>
      </w:pPr>
      <w:r w:rsidRPr="007F110F">
        <w:rPr>
          <w:lang w:val="en-GB"/>
        </w:rPr>
        <w:tab/>
        <w:t xml:space="preserve">The deceleration rate shall be taken as the average of the readings on the two </w:t>
      </w:r>
      <w:r w:rsidR="00DD7255" w:rsidRPr="00DD7255">
        <w:rPr>
          <w:lang w:val="en-GB"/>
        </w:rPr>
        <w:t>accelerometers</w:t>
      </w:r>
      <w:r w:rsidRPr="007F110F">
        <w:rPr>
          <w:lang w:val="en-GB"/>
        </w:rPr>
        <w:t>.</w:t>
      </w:r>
    </w:p>
    <w:p w:rsidR="007F110F" w:rsidRPr="007F110F" w:rsidRDefault="007F110F" w:rsidP="007F110F">
      <w:pPr>
        <w:pStyle w:val="para"/>
        <w:rPr>
          <w:lang w:val="en-GB"/>
        </w:rPr>
      </w:pPr>
      <w:r w:rsidRPr="007F110F">
        <w:rPr>
          <w:lang w:val="en-GB"/>
        </w:rPr>
        <w:t>3.</w:t>
      </w:r>
      <w:r w:rsidRPr="007F110F">
        <w:rPr>
          <w:lang w:val="en-GB"/>
        </w:rPr>
        <w:tab/>
        <w:t>Equivalent procedures (see paragraph 6.9. of this Regulation).</w:t>
      </w:r>
    </w:p>
    <w:p w:rsidR="00300F51" w:rsidRDefault="00300F51" w:rsidP="00300F51">
      <w:pPr>
        <w:rPr>
          <w:lang w:val="en-GB"/>
        </w:rPr>
      </w:pPr>
    </w:p>
    <w:p w:rsidR="002942F4" w:rsidRPr="0059255D" w:rsidRDefault="002942F4" w:rsidP="00300F51">
      <w:pPr>
        <w:rPr>
          <w:lang w:val="en-GB"/>
        </w:rPr>
        <w:sectPr w:rsidR="002942F4" w:rsidRPr="0059255D" w:rsidSect="008F5463">
          <w:headerReference w:type="even" r:id="rId60"/>
          <w:headerReference w:type="default" r:id="rId61"/>
          <w:footerReference w:type="even" r:id="rId62"/>
          <w:footerReference w:type="default" r:id="rId63"/>
          <w:headerReference w:type="first" r:id="rId64"/>
          <w:footnotePr>
            <w:numRestart w:val="eachSect"/>
          </w:footnotePr>
          <w:pgSz w:w="11906" w:h="16838" w:code="9"/>
          <w:pgMar w:top="1418" w:right="1134" w:bottom="1134" w:left="1134" w:header="680" w:footer="567" w:gutter="0"/>
          <w:cols w:space="720"/>
          <w:noEndnote/>
        </w:sectPr>
      </w:pPr>
    </w:p>
    <w:p w:rsidR="00D4439C" w:rsidRPr="0059255D" w:rsidRDefault="00E900D0" w:rsidP="00B63222">
      <w:pPr>
        <w:pStyle w:val="HChG"/>
        <w:rPr>
          <w:lang w:val="en-GB"/>
        </w:rPr>
      </w:pPr>
      <w:r w:rsidRPr="0059255D">
        <w:rPr>
          <w:lang w:val="en-GB"/>
        </w:rPr>
        <w:t>Annex</w:t>
      </w:r>
      <w:r w:rsidR="00300F51" w:rsidRPr="0059255D">
        <w:rPr>
          <w:lang w:val="en-GB"/>
        </w:rPr>
        <w:t xml:space="preserve"> 7</w:t>
      </w:r>
    </w:p>
    <w:p w:rsidR="00D4439C" w:rsidRPr="0059255D" w:rsidRDefault="00B63222" w:rsidP="00B63222">
      <w:pPr>
        <w:pStyle w:val="HChG"/>
        <w:rPr>
          <w:lang w:val="en-GB"/>
        </w:rPr>
      </w:pPr>
      <w:r w:rsidRPr="0059255D">
        <w:rPr>
          <w:lang w:val="en-GB"/>
        </w:rPr>
        <w:tab/>
      </w:r>
      <w:r w:rsidRPr="0059255D">
        <w:rPr>
          <w:lang w:val="en-GB"/>
        </w:rPr>
        <w:tab/>
      </w:r>
      <w:r w:rsidR="007E78D4" w:rsidRPr="007E78D4">
        <w:rPr>
          <w:lang w:val="en-GB"/>
        </w:rPr>
        <w:t>Method for testing the strength of seat anchorages</w:t>
      </w:r>
      <w:r w:rsidR="007E78D4">
        <w:rPr>
          <w:lang w:val="en-GB"/>
        </w:rPr>
        <w:t xml:space="preserve"> </w:t>
      </w:r>
      <w:r w:rsidR="007E78D4" w:rsidRPr="007E78D4">
        <w:rPr>
          <w:lang w:val="en-GB"/>
        </w:rPr>
        <w:t>and their adjustment, locking and displacement systems</w:t>
      </w:r>
    </w:p>
    <w:p w:rsidR="007E78D4" w:rsidRPr="007E78D4" w:rsidRDefault="007E78D4" w:rsidP="007E78D4">
      <w:pPr>
        <w:pStyle w:val="para"/>
        <w:rPr>
          <w:lang w:val="en-GB"/>
        </w:rPr>
      </w:pPr>
      <w:r w:rsidRPr="007E78D4">
        <w:rPr>
          <w:lang w:val="en-GB"/>
        </w:rPr>
        <w:t>1.</w:t>
      </w:r>
      <w:r w:rsidRPr="007E78D4">
        <w:rPr>
          <w:lang w:val="en-GB"/>
        </w:rPr>
        <w:tab/>
        <w:t>Test of resistance to inertia effects</w:t>
      </w:r>
    </w:p>
    <w:p w:rsidR="007E78D4" w:rsidRPr="007E78D4" w:rsidRDefault="007E78D4" w:rsidP="007E78D4">
      <w:pPr>
        <w:pStyle w:val="para"/>
        <w:rPr>
          <w:lang w:val="en-GB"/>
        </w:rPr>
      </w:pPr>
      <w:r w:rsidRPr="007E78D4">
        <w:rPr>
          <w:lang w:val="en-GB"/>
        </w:rPr>
        <w:t>1.1.</w:t>
      </w:r>
      <w:r w:rsidRPr="007E78D4">
        <w:rPr>
          <w:lang w:val="en-GB"/>
        </w:rPr>
        <w:tab/>
        <w:t>The seats to be tested shall be mounted on the vehicle bod</w:t>
      </w:r>
      <w:r w:rsidR="006527FA">
        <w:rPr>
          <w:lang w:val="en-GB"/>
        </w:rPr>
        <w:t xml:space="preserve">y for which they are designed. </w:t>
      </w:r>
      <w:r w:rsidRPr="007E78D4">
        <w:rPr>
          <w:lang w:val="en-GB"/>
        </w:rPr>
        <w:t>This vehicle body shall be firmly anchored on a test trolley as prescribed in the following paragraphs.</w:t>
      </w:r>
    </w:p>
    <w:p w:rsidR="007E78D4" w:rsidRPr="007E78D4" w:rsidRDefault="007E78D4" w:rsidP="007E78D4">
      <w:pPr>
        <w:pStyle w:val="para"/>
        <w:rPr>
          <w:lang w:val="en-GB"/>
        </w:rPr>
      </w:pPr>
      <w:r w:rsidRPr="007E78D4">
        <w:rPr>
          <w:lang w:val="en-GB"/>
        </w:rPr>
        <w:t>1.2.</w:t>
      </w:r>
      <w:r w:rsidRPr="007E78D4">
        <w:rPr>
          <w:lang w:val="en-GB"/>
        </w:rPr>
        <w:tab/>
        <w:t>The method used for anchoring the vehicle body on the test trolley shall not result in a reinforcement of the seat anchorages.</w:t>
      </w:r>
    </w:p>
    <w:p w:rsidR="007E78D4" w:rsidRPr="007E78D4" w:rsidRDefault="007E78D4" w:rsidP="007E78D4">
      <w:pPr>
        <w:pStyle w:val="para"/>
        <w:rPr>
          <w:lang w:val="en-GB"/>
        </w:rPr>
      </w:pPr>
      <w:r w:rsidRPr="007E78D4">
        <w:rPr>
          <w:lang w:val="en-GB"/>
        </w:rPr>
        <w:t>1.3.</w:t>
      </w:r>
      <w:r w:rsidRPr="007E78D4">
        <w:rPr>
          <w:lang w:val="en-GB"/>
        </w:rPr>
        <w:tab/>
        <w:t>The seats and their parts shall be adjusted and locked as prescribed in paragraph 6.1.1. and in one of the positions described in paragraph 6.3.3. or 6.3.4. of this Regulation.</w:t>
      </w:r>
    </w:p>
    <w:p w:rsidR="007E78D4" w:rsidRPr="007E78D4" w:rsidRDefault="007E78D4" w:rsidP="007E78D4">
      <w:pPr>
        <w:pStyle w:val="para"/>
        <w:rPr>
          <w:lang w:val="en-GB"/>
        </w:rPr>
      </w:pPr>
      <w:r w:rsidRPr="007E78D4">
        <w:rPr>
          <w:lang w:val="en-GB"/>
        </w:rPr>
        <w:t>1.4.</w:t>
      </w:r>
      <w:r w:rsidRPr="007E78D4">
        <w:rPr>
          <w:lang w:val="en-GB"/>
        </w:rPr>
        <w:tab/>
        <w:t>If the seats of a group do not present essential differences in the sense of paragraph 2.2. of this Regulation, the tests prescribed in paragraphs 6.3.1. and 6.3.2. of this Regulation may be carried out with one seat adjusted to its foremost position and the other seat adjusted to its rearmost position.</w:t>
      </w:r>
    </w:p>
    <w:p w:rsidR="007E78D4" w:rsidRPr="007E78D4" w:rsidRDefault="007E78D4" w:rsidP="009934F1">
      <w:pPr>
        <w:pStyle w:val="para"/>
        <w:rPr>
          <w:lang w:val="en-GB"/>
        </w:rPr>
      </w:pPr>
      <w:r w:rsidRPr="007E78D4">
        <w:rPr>
          <w:lang w:val="en-GB"/>
        </w:rPr>
        <w:t>1.5.</w:t>
      </w:r>
      <w:r w:rsidRPr="007E78D4">
        <w:rPr>
          <w:lang w:val="en-GB"/>
        </w:rPr>
        <w:tab/>
      </w:r>
      <w:r w:rsidR="00DD7255" w:rsidRPr="00DD7255">
        <w:rPr>
          <w:lang w:val="en-GB"/>
        </w:rPr>
        <w:t>The trolley deceleration or acceleration is measured with data channels of frequency class (CFC) 60 corresponding to the characteristics of International Standard ISO 6487 (2002).</w:t>
      </w:r>
    </w:p>
    <w:p w:rsidR="007E78D4" w:rsidRPr="007E78D4" w:rsidRDefault="007E78D4" w:rsidP="007E78D4">
      <w:pPr>
        <w:pStyle w:val="para"/>
        <w:rPr>
          <w:lang w:val="en-GB"/>
        </w:rPr>
      </w:pPr>
      <w:r w:rsidRPr="007E78D4">
        <w:rPr>
          <w:lang w:val="en-GB"/>
        </w:rPr>
        <w:t>2.</w:t>
      </w:r>
      <w:r w:rsidRPr="007E78D4">
        <w:rPr>
          <w:lang w:val="en-GB"/>
        </w:rPr>
        <w:tab/>
        <w:t>Collision test of the complete vehicle against a rigid barrier</w:t>
      </w:r>
    </w:p>
    <w:p w:rsidR="007E78D4" w:rsidRPr="007E78D4" w:rsidRDefault="007E78D4" w:rsidP="007E78D4">
      <w:pPr>
        <w:pStyle w:val="para"/>
        <w:rPr>
          <w:lang w:val="en-GB"/>
        </w:rPr>
      </w:pPr>
      <w:r w:rsidRPr="007E78D4">
        <w:rPr>
          <w:lang w:val="en-GB"/>
        </w:rPr>
        <w:t>2.1.</w:t>
      </w:r>
      <w:r w:rsidRPr="007E78D4">
        <w:rPr>
          <w:lang w:val="en-GB"/>
        </w:rPr>
        <w:tab/>
        <w:t>The barrier shall consist of a block of reinforced concrete of not less than 3 m width, not less than 1.5 m height and not less than 0.6 m thickness.</w:t>
      </w:r>
      <w:r w:rsidR="001D0622">
        <w:rPr>
          <w:lang w:val="en-GB"/>
        </w:rPr>
        <w:t xml:space="preserve"> </w:t>
      </w:r>
      <w:r w:rsidRPr="007E78D4">
        <w:rPr>
          <w:lang w:val="en-GB"/>
        </w:rPr>
        <w:t>The front face shall be perpendicular to the final part of the run</w:t>
      </w:r>
      <w:r w:rsidRPr="007E78D4">
        <w:rPr>
          <w:lang w:val="en-GB"/>
        </w:rPr>
        <w:noBreakHyphen/>
        <w:t>up track and shall be covered with plywood boards 19 </w:t>
      </w:r>
      <w:r w:rsidRPr="007E78D4">
        <w:rPr>
          <w:lang w:val="en-GB"/>
        </w:rPr>
        <w:sym w:font="WP MathA" w:char="F022"/>
      </w:r>
      <w:r w:rsidR="006527FA">
        <w:rPr>
          <w:lang w:val="en-GB"/>
        </w:rPr>
        <w:t xml:space="preserve"> 1 mm thick. </w:t>
      </w:r>
      <w:r w:rsidRPr="007E78D4">
        <w:rPr>
          <w:lang w:val="en-GB"/>
        </w:rPr>
        <w:t>At least 90 tonnes of earth shall be compressed behind the block of reinforced concr</w:t>
      </w:r>
      <w:r w:rsidR="006527FA">
        <w:rPr>
          <w:lang w:val="en-GB"/>
        </w:rPr>
        <w:t>ete.</w:t>
      </w:r>
      <w:r w:rsidRPr="007E78D4">
        <w:rPr>
          <w:lang w:val="en-GB"/>
        </w:rPr>
        <w:t xml:space="preserve"> The barrier of reinforced concrete and earth may be replaced by obstacles having the same front surface, provided that they give equivalent results.</w:t>
      </w:r>
    </w:p>
    <w:p w:rsidR="007E78D4" w:rsidRPr="007E78D4" w:rsidRDefault="007E78D4" w:rsidP="007E78D4">
      <w:pPr>
        <w:pStyle w:val="para"/>
        <w:rPr>
          <w:lang w:val="en-GB"/>
        </w:rPr>
      </w:pPr>
      <w:r w:rsidRPr="007E78D4">
        <w:rPr>
          <w:lang w:val="en-GB"/>
        </w:rPr>
        <w:t>2.2.</w:t>
      </w:r>
      <w:r w:rsidRPr="007E78D4">
        <w:rPr>
          <w:lang w:val="en-GB"/>
        </w:rPr>
        <w:tab/>
        <w:t>At the moment of impact the vehicle shall run free.</w:t>
      </w:r>
      <w:r w:rsidR="001D0622">
        <w:rPr>
          <w:lang w:val="en-GB"/>
        </w:rPr>
        <w:t xml:space="preserve"> </w:t>
      </w:r>
      <w:r w:rsidRPr="007E78D4">
        <w:rPr>
          <w:lang w:val="en-GB"/>
        </w:rPr>
        <w:t xml:space="preserve">It shall reach the obstacle on a course perpendicular to the collision wall; the maximum lateral misalignment allowed between the vertical median line of the front of the vehicle and the vertical median line of the collision wall shall be </w:t>
      </w:r>
      <w:r w:rsidRPr="007E78D4">
        <w:rPr>
          <w:lang w:val="en-GB"/>
        </w:rPr>
        <w:sym w:font="WP MathA" w:char="F022"/>
      </w:r>
      <w:r w:rsidRPr="007E78D4">
        <w:rPr>
          <w:lang w:val="en-GB"/>
        </w:rPr>
        <w:t xml:space="preserve"> 30 cm; at the moment of impact the vehicle shall no longer be subjected to the action of any additional </w:t>
      </w:r>
      <w:r w:rsidR="006527FA">
        <w:rPr>
          <w:lang w:val="en-GB"/>
        </w:rPr>
        <w:t xml:space="preserve">steering or propelling device. </w:t>
      </w:r>
      <w:r w:rsidRPr="007E78D4">
        <w:rPr>
          <w:lang w:val="en-GB"/>
        </w:rPr>
        <w:t>The speed on impact shall be between 48.3 km/h and 53.1 km/h.</w:t>
      </w:r>
    </w:p>
    <w:p w:rsidR="007E78D4" w:rsidRPr="00885D82" w:rsidRDefault="007E78D4" w:rsidP="007E78D4">
      <w:pPr>
        <w:pStyle w:val="para"/>
        <w:rPr>
          <w:lang w:val="en-GB"/>
        </w:rPr>
      </w:pPr>
      <w:r w:rsidRPr="007E78D4">
        <w:rPr>
          <w:lang w:val="en-GB"/>
        </w:rPr>
        <w:t>2.3.</w:t>
      </w:r>
      <w:r w:rsidRPr="007E78D4">
        <w:rPr>
          <w:lang w:val="en-GB"/>
        </w:rPr>
        <w:tab/>
        <w:t>The fuel feed system shall be filled to at least 90 per cent of its capacity with fuel or an equivalent liquid.</w:t>
      </w:r>
    </w:p>
    <w:p w:rsidR="0093043B" w:rsidRPr="0059255D" w:rsidRDefault="0093043B" w:rsidP="0093043B">
      <w:pPr>
        <w:pStyle w:val="SingleTxtG"/>
        <w:ind w:left="2268" w:hanging="1134"/>
        <w:rPr>
          <w:lang w:val="en-GB"/>
        </w:rPr>
      </w:pPr>
    </w:p>
    <w:p w:rsidR="00300F51" w:rsidRPr="0059255D" w:rsidRDefault="00300F51" w:rsidP="00300F51">
      <w:pPr>
        <w:rPr>
          <w:lang w:val="en-GB"/>
        </w:rPr>
        <w:sectPr w:rsidR="00300F51" w:rsidRPr="0059255D" w:rsidSect="008F5463">
          <w:headerReference w:type="even" r:id="rId65"/>
          <w:headerReference w:type="default" r:id="rId66"/>
          <w:footerReference w:type="even" r:id="rId67"/>
          <w:footerReference w:type="default" r:id="rId68"/>
          <w:headerReference w:type="first" r:id="rId69"/>
          <w:footnotePr>
            <w:numRestart w:val="eachSect"/>
          </w:footnotePr>
          <w:pgSz w:w="11906" w:h="16838" w:code="9"/>
          <w:pgMar w:top="1418" w:right="1134" w:bottom="1134" w:left="1134" w:header="680" w:footer="567" w:gutter="0"/>
          <w:cols w:space="720"/>
          <w:noEndnote/>
        </w:sectPr>
      </w:pPr>
    </w:p>
    <w:p w:rsidR="00D4439C" w:rsidRPr="0059255D" w:rsidRDefault="00E900D0" w:rsidP="00782178">
      <w:pPr>
        <w:pStyle w:val="HChG"/>
        <w:rPr>
          <w:lang w:val="en-GB"/>
        </w:rPr>
      </w:pPr>
      <w:r w:rsidRPr="0059255D">
        <w:rPr>
          <w:lang w:val="en-GB"/>
        </w:rPr>
        <w:t>Annex</w:t>
      </w:r>
      <w:r w:rsidR="00300F51" w:rsidRPr="0059255D">
        <w:rPr>
          <w:lang w:val="en-GB"/>
        </w:rPr>
        <w:t xml:space="preserve"> 8</w:t>
      </w:r>
    </w:p>
    <w:p w:rsidR="00D4439C" w:rsidRPr="0059255D" w:rsidRDefault="00782178" w:rsidP="00782178">
      <w:pPr>
        <w:pStyle w:val="HChG"/>
        <w:rPr>
          <w:lang w:val="en-GB"/>
        </w:rPr>
      </w:pPr>
      <w:r w:rsidRPr="0059255D">
        <w:rPr>
          <w:lang w:val="en-GB"/>
        </w:rPr>
        <w:tab/>
      </w:r>
      <w:r w:rsidRPr="0059255D">
        <w:rPr>
          <w:lang w:val="en-GB"/>
        </w:rPr>
        <w:tab/>
      </w:r>
      <w:r w:rsidR="007F3630" w:rsidRPr="007F3630">
        <w:rPr>
          <w:lang w:val="en-GB"/>
        </w:rPr>
        <w:t>Determination of dimension "a" of head restraint gaps</w:t>
      </w:r>
    </w:p>
    <w:p w:rsidR="007F3630" w:rsidRDefault="007F3630" w:rsidP="007F3630">
      <w:pPr>
        <w:pStyle w:val="Heading1"/>
        <w:rPr>
          <w:lang w:val="en-GB"/>
        </w:rPr>
      </w:pPr>
      <w:r w:rsidRPr="007F3630">
        <w:rPr>
          <w:lang w:val="en-GB"/>
        </w:rPr>
        <w:t>Figure 1</w:t>
      </w:r>
    </w:p>
    <w:p w:rsidR="007F3630" w:rsidRPr="007F3630" w:rsidRDefault="007F3630" w:rsidP="007F3630">
      <w:pPr>
        <w:pStyle w:val="Heading1"/>
        <w:rPr>
          <w:b/>
          <w:lang w:val="en-GB"/>
        </w:rPr>
      </w:pPr>
      <w:r w:rsidRPr="007F3630">
        <w:rPr>
          <w:b/>
          <w:lang w:val="en-GB"/>
        </w:rPr>
        <w:t>Example of horizontal gaps</w:t>
      </w:r>
    </w:p>
    <w:p w:rsidR="007F3630" w:rsidRPr="007F3630" w:rsidRDefault="0088155E" w:rsidP="0088155E">
      <w:pPr>
        <w:suppressAutoHyphens w:val="0"/>
        <w:spacing w:line="240" w:lineRule="auto"/>
        <w:jc w:val="center"/>
        <w:rPr>
          <w:rFonts w:ascii="Courier New" w:hAnsi="Courier New"/>
          <w:lang w:val="en-GB"/>
        </w:rPr>
      </w:pPr>
      <w:r w:rsidRPr="007F3630">
        <w:rPr>
          <w:rFonts w:ascii="Courier New" w:hAnsi="Courier New"/>
          <w:lang w:val="en-GB"/>
        </w:rPr>
        <w:pict>
          <v:shape id="_x0000_i1038" type="#_x0000_t75" style="width:350.9pt;height:312.15pt;mso-wrap-distance-left:0;mso-wrap-distance-right:0;mso-position-horizontal-relative:margin" o:allowincell="f">
            <v:imagedata r:id="rId70" o:title="" croptop="-13961f" cropbottom="-13961f"/>
          </v:shape>
        </w:pict>
      </w:r>
    </w:p>
    <w:p w:rsidR="007F3630" w:rsidRPr="007F3630" w:rsidRDefault="007F3630" w:rsidP="007F3630">
      <w:pPr>
        <w:pStyle w:val="SingleTxtG"/>
        <w:rPr>
          <w:lang w:val="en-GB"/>
        </w:rPr>
      </w:pPr>
      <w:r w:rsidRPr="007F3630">
        <w:rPr>
          <w:i/>
          <w:lang w:val="en-GB"/>
        </w:rPr>
        <w:t>Note:</w:t>
      </w:r>
      <w:r w:rsidRPr="007F3630">
        <w:rPr>
          <w:lang w:val="en-GB"/>
        </w:rPr>
        <w:tab/>
        <w:t>Section A-A is to be made in a point of the gap area which allows the maximum sphere intrusion, without exerting any load.</w:t>
      </w:r>
    </w:p>
    <w:p w:rsidR="00D4439C" w:rsidRDefault="0088155E" w:rsidP="0088155E">
      <w:pPr>
        <w:pStyle w:val="Heading1"/>
        <w:rPr>
          <w:lang w:val="en-GB"/>
        </w:rPr>
      </w:pPr>
      <w:r>
        <w:rPr>
          <w:lang w:val="en-GB"/>
        </w:rPr>
        <w:br w:type="page"/>
        <w:t>Figure 2</w:t>
      </w:r>
    </w:p>
    <w:p w:rsidR="0088155E" w:rsidRDefault="0088155E" w:rsidP="0088155E">
      <w:pPr>
        <w:pStyle w:val="Heading1"/>
        <w:rPr>
          <w:b/>
          <w:lang w:val="en-GB"/>
        </w:rPr>
      </w:pPr>
      <w:r w:rsidRPr="0088155E">
        <w:rPr>
          <w:b/>
          <w:lang w:val="en-GB"/>
        </w:rPr>
        <w:t>Example of vertical gaps</w:t>
      </w:r>
    </w:p>
    <w:p w:rsidR="0088155E" w:rsidRPr="0088155E" w:rsidRDefault="0088155E" w:rsidP="0088155E">
      <w:pPr>
        <w:suppressAutoHyphens w:val="0"/>
        <w:spacing w:line="240" w:lineRule="auto"/>
        <w:ind w:left="1134"/>
        <w:rPr>
          <w:rFonts w:ascii="Courier New" w:hAnsi="Courier New"/>
          <w:lang w:val="en-GB"/>
        </w:rPr>
      </w:pPr>
      <w:r w:rsidRPr="0088155E">
        <w:rPr>
          <w:rFonts w:ascii="Courier New" w:hAnsi="Courier New"/>
          <w:lang w:val="en-GB"/>
        </w:rPr>
        <w:pict>
          <v:shape id="_x0000_i1039" type="#_x0000_t75" style="width:348.15pt;height:365.45pt;mso-wrap-distance-left:0;mso-wrap-distance-right:0;mso-position-horizontal-relative:margin" o:allowincell="f">
            <v:imagedata r:id="rId71" o:title="" croptop="-1637f" cropbottom="-1637f"/>
          </v:shape>
        </w:pict>
      </w:r>
    </w:p>
    <w:p w:rsidR="00C4235D" w:rsidRPr="00C4235D" w:rsidRDefault="00C4235D" w:rsidP="00C4235D">
      <w:pPr>
        <w:pStyle w:val="SingleTxtG"/>
        <w:rPr>
          <w:lang w:val="en-GB"/>
        </w:rPr>
      </w:pPr>
      <w:r w:rsidRPr="00C4235D">
        <w:rPr>
          <w:i/>
          <w:lang w:val="en-GB"/>
        </w:rPr>
        <w:t>Note:</w:t>
      </w:r>
      <w:r w:rsidRPr="00C4235D">
        <w:rPr>
          <w:lang w:val="en-GB"/>
        </w:rPr>
        <w:tab/>
        <w:t>Section A-A is to be made in a point of the gap area which allows the maximum sphere intrusion, without exerting any load.</w:t>
      </w:r>
    </w:p>
    <w:p w:rsidR="0088155E" w:rsidRPr="0088155E" w:rsidRDefault="0088155E" w:rsidP="0088155E">
      <w:pPr>
        <w:pStyle w:val="SingleTxtG"/>
        <w:rPr>
          <w:lang w:val="en-GB"/>
        </w:rPr>
      </w:pPr>
    </w:p>
    <w:p w:rsidR="00D4439C" w:rsidRPr="0059255D" w:rsidRDefault="00D4439C" w:rsidP="00300F51">
      <w:pPr>
        <w:rPr>
          <w:lang w:val="en-GB"/>
        </w:rPr>
      </w:pPr>
    </w:p>
    <w:p w:rsidR="00300F51" w:rsidRPr="0059255D" w:rsidRDefault="00300F51" w:rsidP="00300F51">
      <w:pPr>
        <w:rPr>
          <w:lang w:val="en-GB"/>
        </w:rPr>
        <w:sectPr w:rsidR="00300F51" w:rsidRPr="0059255D" w:rsidSect="008F5463">
          <w:headerReference w:type="even" r:id="rId72"/>
          <w:headerReference w:type="default" r:id="rId73"/>
          <w:footerReference w:type="even" r:id="rId74"/>
          <w:footerReference w:type="default" r:id="rId75"/>
          <w:headerReference w:type="first" r:id="rId76"/>
          <w:footnotePr>
            <w:numRestart w:val="eachSect"/>
          </w:footnotePr>
          <w:pgSz w:w="11906" w:h="16838" w:code="9"/>
          <w:pgMar w:top="1418" w:right="1134" w:bottom="1134" w:left="1134" w:header="680" w:footer="567" w:gutter="0"/>
          <w:cols w:space="720"/>
          <w:noEndnote/>
        </w:sectPr>
      </w:pPr>
    </w:p>
    <w:p w:rsidR="00D4439C" w:rsidRPr="0059255D" w:rsidRDefault="00E900D0" w:rsidP="002E7A12">
      <w:pPr>
        <w:pStyle w:val="HChG"/>
        <w:rPr>
          <w:lang w:val="en-GB"/>
        </w:rPr>
      </w:pPr>
      <w:r w:rsidRPr="0059255D">
        <w:rPr>
          <w:lang w:val="en-GB"/>
        </w:rPr>
        <w:t>Annex</w:t>
      </w:r>
      <w:r w:rsidR="00300F51" w:rsidRPr="0059255D">
        <w:rPr>
          <w:lang w:val="en-GB"/>
        </w:rPr>
        <w:t xml:space="preserve"> 9</w:t>
      </w:r>
    </w:p>
    <w:p w:rsidR="00D4439C" w:rsidRDefault="002E7A12" w:rsidP="002E7A12">
      <w:pPr>
        <w:pStyle w:val="HChG"/>
        <w:rPr>
          <w:lang w:val="en-GB"/>
        </w:rPr>
      </w:pPr>
      <w:r w:rsidRPr="0059255D">
        <w:rPr>
          <w:lang w:val="en-GB"/>
        </w:rPr>
        <w:tab/>
      </w:r>
      <w:r w:rsidRPr="0059255D">
        <w:rPr>
          <w:lang w:val="en-GB"/>
        </w:rPr>
        <w:tab/>
      </w:r>
      <w:r w:rsidR="00C4235D" w:rsidRPr="00C4235D">
        <w:rPr>
          <w:lang w:val="en-GB"/>
        </w:rPr>
        <w:t>Test procedure for devices intended to protect the occupants</w:t>
      </w:r>
      <w:r w:rsidR="00C4235D">
        <w:rPr>
          <w:lang w:val="en-GB"/>
        </w:rPr>
        <w:t xml:space="preserve"> </w:t>
      </w:r>
      <w:r w:rsidR="00C4235D" w:rsidRPr="00C4235D">
        <w:rPr>
          <w:lang w:val="en-GB"/>
        </w:rPr>
        <w:t>against displacement of luggage</w:t>
      </w:r>
    </w:p>
    <w:p w:rsidR="00EF71E5" w:rsidRPr="003A2E17" w:rsidRDefault="00EF71E5" w:rsidP="00EF71E5">
      <w:pPr>
        <w:spacing w:after="120"/>
        <w:ind w:left="2268" w:right="1134" w:hanging="1134"/>
        <w:jc w:val="both"/>
      </w:pPr>
      <w:r w:rsidRPr="003A2E17">
        <w:t>1.</w:t>
      </w:r>
      <w:r w:rsidRPr="003A2E17">
        <w:tab/>
        <w:t>Test blocks</w:t>
      </w:r>
    </w:p>
    <w:p w:rsidR="00EF71E5" w:rsidRPr="003A2E17" w:rsidRDefault="00EF71E5" w:rsidP="00EF71E5">
      <w:pPr>
        <w:spacing w:after="120"/>
        <w:ind w:left="2268" w:right="1134" w:hanging="1134"/>
        <w:jc w:val="both"/>
      </w:pPr>
      <w:r w:rsidRPr="003A2E17">
        <w:tab/>
        <w:t>Rigid blocks, with the centre of inertia in the geometric centre.</w:t>
      </w:r>
    </w:p>
    <w:p w:rsidR="00EF71E5" w:rsidRPr="003A2E17" w:rsidRDefault="00EF71E5" w:rsidP="00EF71E5">
      <w:pPr>
        <w:spacing w:after="120"/>
        <w:ind w:left="2268" w:right="1134" w:hanging="1134"/>
        <w:jc w:val="both"/>
        <w:rPr>
          <w:lang w:val="fr-CH"/>
        </w:rPr>
      </w:pPr>
      <w:r w:rsidRPr="003A2E17">
        <w:rPr>
          <w:i/>
        </w:rPr>
        <w:tab/>
      </w:r>
      <w:r w:rsidRPr="003A2E17">
        <w:rPr>
          <w:i/>
          <w:lang w:val="fr-CH"/>
        </w:rPr>
        <w:t>Type 1</w:t>
      </w:r>
    </w:p>
    <w:p w:rsidR="00EF71E5" w:rsidRPr="003A2E17" w:rsidRDefault="00EF71E5" w:rsidP="00EF71E5">
      <w:pPr>
        <w:spacing w:after="120"/>
        <w:ind w:left="2268" w:right="1134" w:hanging="1134"/>
        <w:jc w:val="both"/>
        <w:rPr>
          <w:lang w:val="fr-FR"/>
        </w:rPr>
      </w:pPr>
      <w:r w:rsidRPr="003A2E17">
        <w:rPr>
          <w:lang w:val="fr-FR"/>
        </w:rPr>
        <w:tab/>
        <w:t>Dimensions:</w:t>
      </w:r>
      <w:r w:rsidRPr="003A2E17">
        <w:rPr>
          <w:lang w:val="fr-FR"/>
        </w:rPr>
        <w:tab/>
        <w:t>300 mm x 300 mm x 300 mm</w:t>
      </w:r>
    </w:p>
    <w:p w:rsidR="00EF71E5" w:rsidRPr="003A2E17" w:rsidRDefault="00EF71E5" w:rsidP="00EF71E5">
      <w:pPr>
        <w:spacing w:after="120"/>
        <w:ind w:left="2835" w:right="1134" w:firstLine="567"/>
        <w:jc w:val="both"/>
      </w:pPr>
      <w:r w:rsidRPr="003A2E17">
        <w:t>All edges and corners rounded to 20 mm</w:t>
      </w:r>
    </w:p>
    <w:p w:rsidR="00EF71E5" w:rsidRPr="003A2E17" w:rsidRDefault="00EF71E5" w:rsidP="00EF71E5">
      <w:pPr>
        <w:spacing w:after="120"/>
        <w:ind w:left="2268" w:right="1134" w:hanging="1134"/>
        <w:jc w:val="both"/>
      </w:pPr>
      <w:r w:rsidRPr="003A2E17">
        <w:tab/>
        <w:t xml:space="preserve">Mass: </w:t>
      </w:r>
      <w:r>
        <w:tab/>
      </w:r>
      <w:r>
        <w:tab/>
      </w:r>
      <w:r w:rsidRPr="003A2E17">
        <w:t>18 kg</w:t>
      </w:r>
    </w:p>
    <w:p w:rsidR="00EF71E5" w:rsidRPr="003A2E17" w:rsidRDefault="00EF71E5" w:rsidP="00EF71E5">
      <w:pPr>
        <w:spacing w:after="120"/>
        <w:ind w:left="2268" w:right="1134"/>
        <w:jc w:val="both"/>
      </w:pPr>
      <w:r w:rsidRPr="003A2E17">
        <w:t>Moment of inertia 0.3 ± 0.05 kgm² (around all 3 principal axis of inertia of the luggage blocks)</w:t>
      </w:r>
    </w:p>
    <w:p w:rsidR="00C4235D" w:rsidRPr="00EF71E5" w:rsidRDefault="00C4235D" w:rsidP="00EF71E5">
      <w:pPr>
        <w:spacing w:after="120"/>
        <w:ind w:left="2268" w:right="1134"/>
        <w:jc w:val="both"/>
        <w:rPr>
          <w:i/>
          <w:lang w:val="fr-CH"/>
        </w:rPr>
      </w:pPr>
      <w:r w:rsidRPr="00EF71E5">
        <w:rPr>
          <w:i/>
          <w:lang w:val="fr-CH"/>
        </w:rPr>
        <w:t>Type 2</w:t>
      </w:r>
    </w:p>
    <w:p w:rsidR="00C4235D" w:rsidRPr="00C4235D" w:rsidRDefault="00C4235D" w:rsidP="00C4235D">
      <w:pPr>
        <w:pStyle w:val="para"/>
        <w:spacing w:after="0"/>
        <w:ind w:firstLine="0"/>
      </w:pPr>
      <w:r w:rsidRPr="00C4235D">
        <w:t>Dimensions:</w:t>
      </w:r>
      <w:r w:rsidRPr="00C4235D">
        <w:tab/>
      </w:r>
      <w:r w:rsidRPr="00C4235D">
        <w:tab/>
        <w:t>500 mm x 350 mm x 125 mm</w:t>
      </w:r>
    </w:p>
    <w:p w:rsidR="00C4235D" w:rsidRPr="00C4235D" w:rsidRDefault="00C4235D" w:rsidP="00C4235D">
      <w:pPr>
        <w:pStyle w:val="para"/>
        <w:ind w:left="3402" w:firstLine="567"/>
        <w:rPr>
          <w:lang w:val="en-GB"/>
        </w:rPr>
      </w:pPr>
      <w:r w:rsidRPr="00C4235D">
        <w:rPr>
          <w:lang w:val="en-GB"/>
        </w:rPr>
        <w:t>all edges and corners rounded to 20 mm</w:t>
      </w:r>
    </w:p>
    <w:p w:rsidR="00C4235D" w:rsidRPr="00C4235D" w:rsidRDefault="00C4235D" w:rsidP="00C4235D">
      <w:pPr>
        <w:pStyle w:val="para"/>
        <w:ind w:firstLine="0"/>
        <w:rPr>
          <w:lang w:val="en-GB"/>
        </w:rPr>
      </w:pPr>
      <w:r w:rsidRPr="00C4235D">
        <w:rPr>
          <w:lang w:val="en-GB"/>
        </w:rPr>
        <w:t>Mass:</w:t>
      </w:r>
      <w:r w:rsidRPr="00C4235D">
        <w:rPr>
          <w:lang w:val="en-GB"/>
        </w:rPr>
        <w:tab/>
      </w:r>
      <w:r w:rsidRPr="00C4235D">
        <w:rPr>
          <w:lang w:val="en-GB"/>
        </w:rPr>
        <w:tab/>
      </w:r>
      <w:r w:rsidRPr="00C4235D">
        <w:rPr>
          <w:lang w:val="en-GB"/>
        </w:rPr>
        <w:tab/>
        <w:t>10 kg</w:t>
      </w:r>
    </w:p>
    <w:p w:rsidR="00C4235D" w:rsidRPr="00C4235D" w:rsidRDefault="00C4235D" w:rsidP="00C4235D">
      <w:pPr>
        <w:pStyle w:val="para"/>
        <w:rPr>
          <w:lang w:val="en-GB"/>
        </w:rPr>
      </w:pPr>
      <w:r w:rsidRPr="00C4235D">
        <w:rPr>
          <w:lang w:val="en-GB"/>
        </w:rPr>
        <w:t>2.</w:t>
      </w:r>
      <w:r w:rsidRPr="00C4235D">
        <w:rPr>
          <w:lang w:val="en-GB"/>
        </w:rPr>
        <w:tab/>
      </w:r>
      <w:r w:rsidRPr="00C4235D">
        <w:rPr>
          <w:lang w:val="en-GB"/>
        </w:rPr>
        <w:tab/>
        <w:t>Test preparation</w:t>
      </w:r>
    </w:p>
    <w:p w:rsidR="00C4235D" w:rsidRPr="00C4235D" w:rsidRDefault="00C4235D" w:rsidP="00C4235D">
      <w:pPr>
        <w:pStyle w:val="para"/>
        <w:rPr>
          <w:lang w:val="en-GB"/>
        </w:rPr>
      </w:pPr>
      <w:r w:rsidRPr="00C4235D">
        <w:rPr>
          <w:lang w:val="en-GB"/>
        </w:rPr>
        <w:t>2.1.</w:t>
      </w:r>
      <w:r w:rsidRPr="00C4235D">
        <w:rPr>
          <w:lang w:val="en-GB"/>
        </w:rPr>
        <w:tab/>
      </w:r>
      <w:r w:rsidRPr="00C4235D">
        <w:rPr>
          <w:lang w:val="en-GB"/>
        </w:rPr>
        <w:tab/>
        <w:t xml:space="preserve">Test of seat-backs (see </w:t>
      </w:r>
      <w:r w:rsidR="00A555F8">
        <w:rPr>
          <w:lang w:val="en-GB"/>
        </w:rPr>
        <w:t>F</w:t>
      </w:r>
      <w:r w:rsidR="00A555F8" w:rsidRPr="00C4235D">
        <w:rPr>
          <w:lang w:val="en-GB"/>
        </w:rPr>
        <w:t xml:space="preserve">igure </w:t>
      </w:r>
      <w:r w:rsidRPr="00C4235D">
        <w:rPr>
          <w:lang w:val="en-GB"/>
        </w:rPr>
        <w:t>1)</w:t>
      </w:r>
    </w:p>
    <w:p w:rsidR="00C4235D" w:rsidRPr="00C4235D" w:rsidRDefault="00C4235D" w:rsidP="00C4235D">
      <w:pPr>
        <w:pStyle w:val="para"/>
        <w:rPr>
          <w:lang w:val="en-GB"/>
        </w:rPr>
      </w:pPr>
      <w:r w:rsidRPr="00C4235D">
        <w:rPr>
          <w:lang w:val="en-GB"/>
        </w:rPr>
        <w:t>2.1.1.</w:t>
      </w:r>
      <w:r w:rsidRPr="00C4235D">
        <w:rPr>
          <w:lang w:val="en-GB"/>
        </w:rPr>
        <w:tab/>
      </w:r>
      <w:r w:rsidRPr="00C4235D">
        <w:rPr>
          <w:lang w:val="en-GB"/>
        </w:rPr>
        <w:tab/>
        <w:t>General requirements</w:t>
      </w:r>
    </w:p>
    <w:p w:rsidR="00C4235D" w:rsidRPr="00C4235D" w:rsidRDefault="00C4235D" w:rsidP="00C4235D">
      <w:pPr>
        <w:pStyle w:val="para"/>
        <w:rPr>
          <w:lang w:val="en-GB"/>
        </w:rPr>
      </w:pPr>
      <w:r w:rsidRPr="00C4235D">
        <w:rPr>
          <w:lang w:val="en-GB"/>
        </w:rPr>
        <w:t>2.1.1.1.</w:t>
      </w:r>
      <w:r w:rsidRPr="00C4235D">
        <w:rPr>
          <w:lang w:val="en-GB"/>
        </w:rPr>
        <w:tab/>
      </w:r>
      <w:r w:rsidRPr="00C4235D">
        <w:rPr>
          <w:lang w:val="en-GB"/>
        </w:rPr>
        <w:tab/>
        <w:t>At the option of the car manufacturer, parts whose hardness is lower than 50 Shore A can be removed from the tested seat and head restraint for the tests.</w:t>
      </w:r>
    </w:p>
    <w:p w:rsidR="00C4235D" w:rsidRPr="00C4235D" w:rsidRDefault="00C4235D" w:rsidP="00C4235D">
      <w:pPr>
        <w:pStyle w:val="para"/>
        <w:rPr>
          <w:lang w:val="en-GB"/>
        </w:rPr>
      </w:pPr>
      <w:r w:rsidRPr="00C4235D">
        <w:rPr>
          <w:lang w:val="en-GB"/>
        </w:rPr>
        <w:t>2.1.1.2.</w:t>
      </w:r>
      <w:r w:rsidRPr="00C4235D">
        <w:rPr>
          <w:lang w:val="en-GB"/>
        </w:rPr>
        <w:tab/>
      </w:r>
      <w:r w:rsidRPr="00C4235D">
        <w:rPr>
          <w:lang w:val="en-GB"/>
        </w:rPr>
        <w:tab/>
        <w:t>Two type 1 test blocks shall be placed on the floor of the luggage co</w:t>
      </w:r>
      <w:r w:rsidR="00537C21">
        <w:rPr>
          <w:lang w:val="en-GB"/>
        </w:rPr>
        <w:t xml:space="preserve">mpartment. </w:t>
      </w:r>
      <w:r w:rsidRPr="00C4235D">
        <w:rPr>
          <w:lang w:val="en-GB"/>
        </w:rPr>
        <w:t>In order to determine the location of the test blocks in the longitudinal direction, they shall first be positioned such that their front side contacts that part of the vehicle which constitutes the forward boundary of the luggage compartment and that their lower side rests on the flo</w:t>
      </w:r>
      <w:r w:rsidR="00537C21">
        <w:rPr>
          <w:lang w:val="en-GB"/>
        </w:rPr>
        <w:t xml:space="preserve">or of the luggage compartment. </w:t>
      </w:r>
      <w:r w:rsidRPr="00C4235D">
        <w:rPr>
          <w:lang w:val="en-GB"/>
        </w:rPr>
        <w:t>They shall then be moved backwards and parallel to the longitudinal median plane of the vehicle until their geometrical centre has traversed a horizontal distance of 200 mm.</w:t>
      </w:r>
      <w:r w:rsidR="001D0622">
        <w:rPr>
          <w:lang w:val="en-GB"/>
        </w:rPr>
        <w:t xml:space="preserve"> </w:t>
      </w:r>
      <w:r w:rsidRPr="00C4235D">
        <w:rPr>
          <w:lang w:val="en-GB"/>
        </w:rPr>
        <w:t>If the dimensions of the luggage compartment do not allow a distance of 200 mm and if the rear seats are horizontally adjustable, these seats shall be moved forward to the limit of the adjustment range intended for normal occupant use, or to the position resulting in a distance</w:t>
      </w:r>
      <w:r w:rsidR="00537C21">
        <w:rPr>
          <w:lang w:val="en-GB"/>
        </w:rPr>
        <w:t xml:space="preserve"> of 200 mm, whichever is less. </w:t>
      </w:r>
      <w:r w:rsidRPr="00C4235D">
        <w:rPr>
          <w:lang w:val="en-GB"/>
        </w:rPr>
        <w:t>In other cases, the test blocks shall be placed as far as p</w:t>
      </w:r>
      <w:r w:rsidR="00537C21">
        <w:rPr>
          <w:lang w:val="en-GB"/>
        </w:rPr>
        <w:t xml:space="preserve">ossible behind the rear seats. </w:t>
      </w:r>
      <w:r w:rsidRPr="00C4235D">
        <w:rPr>
          <w:lang w:val="en-GB"/>
        </w:rPr>
        <w:t>The distance between the longitudinal median plane of the vehicle and the inward facing side of each test block shall be 25 mm to obtain a distance of 50 mm between both blocks.</w:t>
      </w:r>
    </w:p>
    <w:p w:rsidR="00C4235D" w:rsidRPr="00C4235D" w:rsidRDefault="00C4235D" w:rsidP="00C4235D">
      <w:pPr>
        <w:pStyle w:val="para"/>
        <w:rPr>
          <w:lang w:val="en-GB"/>
        </w:rPr>
      </w:pPr>
      <w:r w:rsidRPr="00C4235D">
        <w:rPr>
          <w:lang w:val="en-GB"/>
        </w:rPr>
        <w:t>2.1.1.3.</w:t>
      </w:r>
      <w:r w:rsidRPr="00C4235D">
        <w:rPr>
          <w:lang w:val="en-GB"/>
        </w:rPr>
        <w:tab/>
        <w:t xml:space="preserve">During the test, the seats </w:t>
      </w:r>
      <w:r w:rsidR="00D01CC2">
        <w:rPr>
          <w:lang w:val="en-GB"/>
        </w:rPr>
        <w:t>shall</w:t>
      </w:r>
      <w:r w:rsidRPr="00C4235D">
        <w:rPr>
          <w:lang w:val="en-GB"/>
        </w:rPr>
        <w:t xml:space="preserve"> be adjusted to ensure that the locking system cannot b</w:t>
      </w:r>
      <w:r w:rsidR="00537C21">
        <w:rPr>
          <w:lang w:val="en-GB"/>
        </w:rPr>
        <w:t>e released by external factors.</w:t>
      </w:r>
      <w:r w:rsidRPr="00C4235D">
        <w:rPr>
          <w:lang w:val="en-GB"/>
        </w:rPr>
        <w:t xml:space="preserve"> If applicable, the seats shall be adjusted as follows:</w:t>
      </w:r>
    </w:p>
    <w:p w:rsidR="00C4235D" w:rsidRPr="00C4235D" w:rsidRDefault="00C4235D" w:rsidP="0094691A">
      <w:pPr>
        <w:pStyle w:val="para"/>
        <w:ind w:firstLine="0"/>
        <w:rPr>
          <w:lang w:val="en-GB"/>
        </w:rPr>
      </w:pPr>
      <w:r w:rsidRPr="00C4235D">
        <w:rPr>
          <w:lang w:val="en-GB"/>
        </w:rPr>
        <w:t xml:space="preserve">The longitudinal adjustment shall be secured one notch or 10 mm in front of the rearmost possible position of use specified by the manufacturer (for seats with independent vertical adjustment, the cushion shall be placed to its lowest </w:t>
      </w:r>
      <w:r w:rsidR="00537C21">
        <w:rPr>
          <w:lang w:val="en-GB"/>
        </w:rPr>
        <w:t>possible position).</w:t>
      </w:r>
      <w:r w:rsidRPr="00C4235D">
        <w:rPr>
          <w:lang w:val="en-GB"/>
        </w:rPr>
        <w:t xml:space="preserve"> The test shall be carried out with the seat-backs in their normal position of use.</w:t>
      </w:r>
    </w:p>
    <w:p w:rsidR="00C4235D" w:rsidRPr="00C4235D" w:rsidRDefault="00C4235D" w:rsidP="00C4235D">
      <w:pPr>
        <w:pStyle w:val="para"/>
        <w:rPr>
          <w:lang w:val="en-GB"/>
        </w:rPr>
      </w:pPr>
      <w:r w:rsidRPr="00C4235D">
        <w:rPr>
          <w:lang w:val="en-GB"/>
        </w:rPr>
        <w:t>2.1.1.4.</w:t>
      </w:r>
      <w:r w:rsidRPr="00C4235D">
        <w:rPr>
          <w:lang w:val="en-GB"/>
        </w:rPr>
        <w:tab/>
        <w:t xml:space="preserve">If the seat-back is fitted with a head restraint, the test </w:t>
      </w:r>
      <w:r w:rsidR="00D01CC2">
        <w:rPr>
          <w:lang w:val="en-GB"/>
        </w:rPr>
        <w:t>shall</w:t>
      </w:r>
      <w:r w:rsidRPr="00C4235D">
        <w:rPr>
          <w:lang w:val="en-GB"/>
        </w:rPr>
        <w:t xml:space="preserve"> be carried out with the head restraint placed in the highest position, if adjustable.</w:t>
      </w:r>
    </w:p>
    <w:p w:rsidR="00C4235D" w:rsidRPr="00C4235D" w:rsidRDefault="00C4235D" w:rsidP="00C4235D">
      <w:pPr>
        <w:pStyle w:val="para"/>
        <w:rPr>
          <w:lang w:val="en-GB"/>
        </w:rPr>
      </w:pPr>
      <w:r w:rsidRPr="00C4235D">
        <w:rPr>
          <w:lang w:val="en-GB"/>
        </w:rPr>
        <w:t>2.1.1.5.</w:t>
      </w:r>
      <w:r w:rsidRPr="00C4235D">
        <w:rPr>
          <w:lang w:val="en-GB"/>
        </w:rPr>
        <w:tab/>
        <w:t>If the back(s) of the rear seat(s) can be folded down, they shall be secured in their upright normal position by the standard locking mechanism.</w:t>
      </w:r>
    </w:p>
    <w:p w:rsidR="00C4235D" w:rsidRDefault="00C4235D" w:rsidP="00C4235D">
      <w:pPr>
        <w:pStyle w:val="para"/>
        <w:rPr>
          <w:lang w:val="en-GB"/>
        </w:rPr>
      </w:pPr>
      <w:r w:rsidRPr="00C4235D">
        <w:rPr>
          <w:lang w:val="en-GB"/>
        </w:rPr>
        <w:t>2.1.1.6.</w:t>
      </w:r>
      <w:r w:rsidRPr="00C4235D">
        <w:rPr>
          <w:lang w:val="en-GB"/>
        </w:rPr>
        <w:tab/>
        <w:t>Seats behind which the type 1 blocks cannot be installed are exempted from this test</w:t>
      </w:r>
    </w:p>
    <w:p w:rsidR="0004763E" w:rsidRPr="00C4235D" w:rsidRDefault="0004763E" w:rsidP="00C4235D">
      <w:pPr>
        <w:pStyle w:val="para"/>
        <w:rPr>
          <w:lang w:val="en-GB"/>
        </w:rPr>
      </w:pPr>
      <w:r w:rsidRPr="00BC7799">
        <w:rPr>
          <w:lang w:val="en-GB"/>
        </w:rPr>
        <w:t>2.1.1.7.</w:t>
      </w:r>
      <w:r w:rsidRPr="00BC7799">
        <w:rPr>
          <w:lang w:val="en-GB"/>
        </w:rPr>
        <w:tab/>
        <w:t>All seating positions of the seat row under test shall be fitted with all components of its safety-belt providing the restraining function that are part of the seat.</w:t>
      </w:r>
    </w:p>
    <w:p w:rsidR="0094691A" w:rsidRDefault="0094691A" w:rsidP="0094691A">
      <w:pPr>
        <w:pStyle w:val="Heading1"/>
        <w:rPr>
          <w:lang w:val="en-GB"/>
        </w:rPr>
      </w:pPr>
      <w:r w:rsidRPr="0094691A">
        <w:rPr>
          <w:snapToGrid w:val="0"/>
          <w:lang w:val="en-GB"/>
        </w:rPr>
        <w:t>Figure 1</w:t>
      </w:r>
    </w:p>
    <w:p w:rsidR="0094691A" w:rsidRPr="0094691A" w:rsidRDefault="0094691A" w:rsidP="0094691A">
      <w:pPr>
        <w:pStyle w:val="Heading1"/>
        <w:rPr>
          <w:b/>
          <w:snapToGrid w:val="0"/>
          <w:lang w:val="en-GB"/>
        </w:rPr>
      </w:pPr>
      <w:r w:rsidRPr="0094691A">
        <w:rPr>
          <w:b/>
          <w:snapToGrid w:val="0"/>
          <w:lang w:val="en-GB"/>
        </w:rPr>
        <w:t>Positions of test blocks before test of rear seat-backs</w:t>
      </w:r>
    </w:p>
    <w:p w:rsidR="00C4235D" w:rsidRPr="00C4235D" w:rsidRDefault="00AA242D" w:rsidP="00AA242D">
      <w:pPr>
        <w:pStyle w:val="para"/>
        <w:ind w:left="284" w:hanging="284"/>
      </w:pPr>
      <w:r>
        <w:pict>
          <v:shape id="_x0000_i1040" type="#_x0000_t75" style="width:481.65pt;height:191.4pt">
            <v:imagedata r:id="rId77" o:title="R 17 Annex 9 Fig 1 Voiture vue d'en haut"/>
          </v:shape>
        </w:pict>
      </w:r>
    </w:p>
    <w:p w:rsidR="0094691A" w:rsidRPr="0094691A" w:rsidRDefault="0094691A" w:rsidP="0094691A">
      <w:pPr>
        <w:pStyle w:val="para"/>
        <w:rPr>
          <w:lang w:val="en-GB"/>
        </w:rPr>
      </w:pPr>
      <w:r w:rsidRPr="0094691A">
        <w:rPr>
          <w:lang w:val="en-GB"/>
        </w:rPr>
        <w:t>2.1.2.</w:t>
      </w:r>
      <w:r w:rsidRPr="0094691A">
        <w:rPr>
          <w:lang w:val="en-GB"/>
        </w:rPr>
        <w:tab/>
      </w:r>
      <w:r w:rsidRPr="0094691A">
        <w:rPr>
          <w:lang w:val="en-GB"/>
        </w:rPr>
        <w:tab/>
        <w:t>Vehicles with more than two rows of seats</w:t>
      </w:r>
    </w:p>
    <w:p w:rsidR="0094691A" w:rsidRPr="0094691A" w:rsidRDefault="0094691A" w:rsidP="0094691A">
      <w:pPr>
        <w:pStyle w:val="para"/>
        <w:rPr>
          <w:lang w:val="en-GB"/>
        </w:rPr>
      </w:pPr>
      <w:r w:rsidRPr="0094691A">
        <w:rPr>
          <w:lang w:val="en-GB"/>
        </w:rPr>
        <w:t>2.1.2.1.</w:t>
      </w:r>
      <w:r w:rsidRPr="0094691A">
        <w:rPr>
          <w:lang w:val="en-GB"/>
        </w:rPr>
        <w:tab/>
        <w:t>If the rearmost row of seats is removable and/or can be folded down by the user according to the manufacturer's instructions in order to increase the luggage compartment area, then the seat row immediately in front of this rearmost row shall also be tested.</w:t>
      </w:r>
    </w:p>
    <w:p w:rsidR="0094691A" w:rsidRPr="0094691A" w:rsidRDefault="0094691A" w:rsidP="0094691A">
      <w:pPr>
        <w:pStyle w:val="para"/>
        <w:rPr>
          <w:lang w:val="en-GB"/>
        </w:rPr>
      </w:pPr>
      <w:r w:rsidRPr="0094691A">
        <w:rPr>
          <w:lang w:val="en-GB"/>
        </w:rPr>
        <w:t>2.1.2.2.</w:t>
      </w:r>
      <w:r w:rsidRPr="0094691A">
        <w:rPr>
          <w:lang w:val="en-GB"/>
        </w:rPr>
        <w:tab/>
        <w:t>However, in this case, the Technical Service, after consultation with the manufacturer, may decide not to test one of the two rearmost rows of seats if the seats and their attachments are of similar design and if the test requirement of 200 mm is respected.</w:t>
      </w:r>
    </w:p>
    <w:p w:rsidR="0094691A" w:rsidRPr="0094691A" w:rsidRDefault="0094691A" w:rsidP="0094691A">
      <w:pPr>
        <w:pStyle w:val="para"/>
        <w:rPr>
          <w:lang w:val="en-GB"/>
        </w:rPr>
      </w:pPr>
      <w:r w:rsidRPr="0094691A">
        <w:rPr>
          <w:lang w:val="en-GB"/>
        </w:rPr>
        <w:t>2.1.3.</w:t>
      </w:r>
      <w:r w:rsidRPr="0094691A">
        <w:rPr>
          <w:lang w:val="en-GB"/>
        </w:rPr>
        <w:tab/>
      </w:r>
      <w:r w:rsidRPr="0094691A">
        <w:rPr>
          <w:lang w:val="en-GB"/>
        </w:rPr>
        <w:tab/>
        <w:t>When there is a gap, allowing sliding of one type 1 block past the seats, then the test loads (two type 1 blocks) shall be installed behind the seats after agreement between the Technical Service and the manufacturer.</w:t>
      </w:r>
    </w:p>
    <w:p w:rsidR="0094691A" w:rsidRPr="0094691A" w:rsidRDefault="0094691A" w:rsidP="0094691A">
      <w:pPr>
        <w:pStyle w:val="para"/>
        <w:rPr>
          <w:lang w:val="en-GB"/>
        </w:rPr>
      </w:pPr>
      <w:r w:rsidRPr="0094691A">
        <w:rPr>
          <w:lang w:val="en-GB"/>
        </w:rPr>
        <w:t>2.1.4.</w:t>
      </w:r>
      <w:r w:rsidRPr="0094691A">
        <w:rPr>
          <w:lang w:val="en-GB"/>
        </w:rPr>
        <w:tab/>
      </w:r>
      <w:r w:rsidRPr="0094691A">
        <w:rPr>
          <w:lang w:val="en-GB"/>
        </w:rPr>
        <w:tab/>
        <w:t>The exact test configuration shall be noted in the test report.</w:t>
      </w:r>
    </w:p>
    <w:p w:rsidR="0094691A" w:rsidRPr="0094691A" w:rsidRDefault="0094691A" w:rsidP="0094691A">
      <w:pPr>
        <w:pStyle w:val="para"/>
        <w:rPr>
          <w:lang w:val="en-GB"/>
        </w:rPr>
      </w:pPr>
      <w:r w:rsidRPr="0094691A">
        <w:rPr>
          <w:lang w:val="en-GB"/>
        </w:rPr>
        <w:t>2.2.</w:t>
      </w:r>
      <w:r w:rsidRPr="0094691A">
        <w:rPr>
          <w:lang w:val="en-GB"/>
        </w:rPr>
        <w:tab/>
      </w:r>
      <w:r w:rsidRPr="0094691A">
        <w:rPr>
          <w:lang w:val="en-GB"/>
        </w:rPr>
        <w:tab/>
        <w:t>Test of partitioning systems</w:t>
      </w:r>
    </w:p>
    <w:p w:rsidR="007873F2" w:rsidRPr="00885D82" w:rsidRDefault="0094691A" w:rsidP="0094691A">
      <w:pPr>
        <w:pStyle w:val="para"/>
        <w:ind w:firstLine="0"/>
        <w:rPr>
          <w:lang w:val="en-GB"/>
        </w:rPr>
      </w:pPr>
      <w:r w:rsidRPr="0094691A">
        <w:rPr>
          <w:lang w:val="en-GB"/>
        </w:rPr>
        <w:t xml:space="preserve">For the test of the partitioning systems above the seat-backs, the vehicle shall be fitted with a fixed raised test floor having a load surface that locates the centre of gravity of the test block centrally between the top edge of the bordering seat-back (without taking into account the head restraints) and the </w:t>
      </w:r>
      <w:r w:rsidR="009934F1">
        <w:rPr>
          <w:lang w:val="en-GB"/>
        </w:rPr>
        <w:t>bottom edge of the roof lining.</w:t>
      </w:r>
      <w:r w:rsidRPr="0094691A">
        <w:rPr>
          <w:lang w:val="en-GB"/>
        </w:rPr>
        <w:t xml:space="preserve"> A type 2 test block is placed on the raised test floor with its largest surface 500 x 350 mm, centrally in relation to the longitudinal axis of the vehicle and with its sur</w:t>
      </w:r>
      <w:r w:rsidR="009934F1">
        <w:rPr>
          <w:lang w:val="en-GB"/>
        </w:rPr>
        <w:t>face 500 x 125 mm to the front.</w:t>
      </w:r>
      <w:r w:rsidRPr="0094691A">
        <w:rPr>
          <w:lang w:val="en-GB"/>
        </w:rPr>
        <w:t xml:space="preserve"> Partitioning systems behind which the type 2 test block cannot be installe</w:t>
      </w:r>
      <w:r w:rsidR="00537C21">
        <w:rPr>
          <w:lang w:val="en-GB"/>
        </w:rPr>
        <w:t xml:space="preserve">d are exempted from this test. </w:t>
      </w:r>
      <w:r w:rsidRPr="0094691A">
        <w:rPr>
          <w:lang w:val="en-GB"/>
        </w:rPr>
        <w:t>The test block is placed directly in contac</w:t>
      </w:r>
      <w:r w:rsidR="00537C21">
        <w:rPr>
          <w:lang w:val="en-GB"/>
        </w:rPr>
        <w:t>t with the partitioning system.</w:t>
      </w:r>
      <w:r w:rsidRPr="0094691A">
        <w:rPr>
          <w:lang w:val="en-GB"/>
        </w:rPr>
        <w:t xml:space="preserve"> In addition, two type 1 test blocks are positioned in accordance with paragraph 2.1. in order to perform a simultaneous test on the seat-backs (see </w:t>
      </w:r>
      <w:r w:rsidR="00A555F8">
        <w:rPr>
          <w:lang w:val="en-GB"/>
        </w:rPr>
        <w:t>F</w:t>
      </w:r>
      <w:r w:rsidR="00A555F8" w:rsidRPr="0094691A">
        <w:rPr>
          <w:lang w:val="en-GB"/>
        </w:rPr>
        <w:t>igure </w:t>
      </w:r>
      <w:r w:rsidRPr="0094691A">
        <w:rPr>
          <w:lang w:val="en-GB"/>
        </w:rPr>
        <w:t>2).</w:t>
      </w:r>
    </w:p>
    <w:p w:rsidR="0094691A" w:rsidRPr="0094691A" w:rsidRDefault="0094691A" w:rsidP="0094691A">
      <w:pPr>
        <w:pStyle w:val="Heading1"/>
        <w:rPr>
          <w:lang w:val="en-GB"/>
        </w:rPr>
      </w:pPr>
      <w:r w:rsidRPr="0094691A">
        <w:rPr>
          <w:lang w:val="en-GB"/>
        </w:rPr>
        <w:t>Figure 2</w:t>
      </w:r>
    </w:p>
    <w:p w:rsidR="0094691A" w:rsidRPr="0094691A" w:rsidRDefault="0094691A" w:rsidP="0094691A">
      <w:pPr>
        <w:pStyle w:val="Heading1"/>
        <w:rPr>
          <w:b/>
          <w:lang w:val="en-GB"/>
        </w:rPr>
      </w:pPr>
      <w:r w:rsidRPr="0094691A">
        <w:rPr>
          <w:b/>
          <w:lang w:val="en-GB"/>
        </w:rPr>
        <w:t>Testing of a partitioning system above the backrest</w:t>
      </w:r>
    </w:p>
    <w:p w:rsidR="0094691A" w:rsidRDefault="00AA242D" w:rsidP="00AA242D">
      <w:pPr>
        <w:pStyle w:val="SingleTxtG"/>
        <w:spacing w:after="0"/>
        <w:ind w:left="284"/>
      </w:pPr>
      <w:r>
        <w:pict>
          <v:shape id="_x0000_i1041" type="#_x0000_t75" style="width:481.65pt;height:198.7pt">
            <v:imagedata r:id="rId78" o:title="R 17 Annex 9 Fig 2 Voiture vue de profil"/>
          </v:shape>
        </w:pict>
      </w:r>
    </w:p>
    <w:p w:rsidR="0094691A" w:rsidRPr="0094691A" w:rsidRDefault="0094691A" w:rsidP="009934F1">
      <w:pPr>
        <w:pStyle w:val="para"/>
        <w:spacing w:before="120"/>
        <w:rPr>
          <w:lang w:val="en-GB"/>
        </w:rPr>
      </w:pPr>
      <w:r w:rsidRPr="0094691A">
        <w:rPr>
          <w:lang w:val="en-GB"/>
        </w:rPr>
        <w:t>2.2.1.</w:t>
      </w:r>
      <w:r w:rsidRPr="0094691A">
        <w:rPr>
          <w:lang w:val="en-GB"/>
        </w:rPr>
        <w:tab/>
      </w:r>
      <w:r w:rsidRPr="0094691A">
        <w:rPr>
          <w:lang w:val="en-GB"/>
        </w:rPr>
        <w:tab/>
        <w:t xml:space="preserve">If the seat-back is fitted with a head restraint, the test </w:t>
      </w:r>
      <w:r w:rsidR="00D01CC2">
        <w:rPr>
          <w:lang w:val="en-GB"/>
        </w:rPr>
        <w:t>shall</w:t>
      </w:r>
      <w:r w:rsidRPr="0094691A">
        <w:rPr>
          <w:lang w:val="en-GB"/>
        </w:rPr>
        <w:t xml:space="preserve"> be carried out with the head restraint placed in the highest position, if adjustable.</w:t>
      </w:r>
    </w:p>
    <w:p w:rsidR="0094691A" w:rsidRPr="0094691A" w:rsidRDefault="0094691A" w:rsidP="0094691A">
      <w:pPr>
        <w:pStyle w:val="para"/>
        <w:rPr>
          <w:lang w:val="en-GB"/>
        </w:rPr>
      </w:pPr>
      <w:r w:rsidRPr="0094691A">
        <w:rPr>
          <w:lang w:val="en-GB"/>
        </w:rPr>
        <w:t>3.</w:t>
      </w:r>
      <w:r w:rsidRPr="0094691A">
        <w:rPr>
          <w:lang w:val="en-GB"/>
        </w:rPr>
        <w:tab/>
      </w:r>
      <w:r w:rsidRPr="0094691A">
        <w:rPr>
          <w:lang w:val="en-GB"/>
        </w:rPr>
        <w:tab/>
        <w:t>Dynamic testing of seat-backs and partitioning systems used as luggage restraint systems</w:t>
      </w:r>
    </w:p>
    <w:p w:rsidR="0094691A" w:rsidRPr="00885D82" w:rsidRDefault="0094691A" w:rsidP="009934F1">
      <w:pPr>
        <w:pStyle w:val="para"/>
        <w:rPr>
          <w:lang w:val="en-GB"/>
        </w:rPr>
      </w:pPr>
      <w:r w:rsidRPr="0094691A">
        <w:rPr>
          <w:lang w:val="en-GB"/>
        </w:rPr>
        <w:t>3.1.</w:t>
      </w:r>
      <w:r w:rsidRPr="0094691A">
        <w:rPr>
          <w:lang w:val="en-GB"/>
        </w:rPr>
        <w:tab/>
      </w:r>
      <w:r w:rsidRPr="0094691A">
        <w:rPr>
          <w:lang w:val="en-GB"/>
        </w:rPr>
        <w:tab/>
      </w:r>
      <w:r w:rsidR="00DD7255" w:rsidRPr="00DD7255">
        <w:rPr>
          <w:lang w:val="en-GB"/>
        </w:rPr>
        <w:t>The body of the passenger car shall be anchored securely to a test sled, and this anchorage shall not act as reinforcement for seat-back</w:t>
      </w:r>
      <w:r w:rsidR="00DD7255">
        <w:rPr>
          <w:lang w:val="en-GB"/>
        </w:rPr>
        <w:t xml:space="preserve">s and the partitioning system. </w:t>
      </w:r>
      <w:r w:rsidR="00DD7255" w:rsidRPr="00DD7255">
        <w:rPr>
          <w:lang w:val="en-GB"/>
        </w:rPr>
        <w:t>After the installation of the test blocks as described in paragraph 2.1. or 2.2., the passenger car body shall be decelerated or, at the choice of the applicant, accelerated such that the curve remains within the area of the graph in Annex 9, Appendix, and the total velocity change Δ</w:t>
      </w:r>
      <w:r w:rsidR="00DD7255">
        <w:rPr>
          <w:lang w:val="en-GB"/>
        </w:rPr>
        <w:t xml:space="preserve">V is 50 +0/-2 km/h. </w:t>
      </w:r>
      <w:r w:rsidR="00DD7255" w:rsidRPr="00DD7255">
        <w:rPr>
          <w:lang w:val="en-GB"/>
        </w:rPr>
        <w:t>With the agreement of the manufacturer, the above described test pulse corridor can be used alternatively to fulfil the test of the seat strength according to paragraph 6.3.1.</w:t>
      </w:r>
      <w:r w:rsidR="00AA242D">
        <w:rPr>
          <w:lang w:val="en-GB"/>
        </w:rPr>
        <w:t xml:space="preserve"> of this Regulation.</w:t>
      </w:r>
    </w:p>
    <w:p w:rsidR="0094691A" w:rsidRDefault="0094691A" w:rsidP="00AC6DA1">
      <w:pPr>
        <w:pStyle w:val="SingleTxtG"/>
        <w:spacing w:after="0"/>
        <w:rPr>
          <w:lang w:val="en-GB"/>
        </w:rPr>
      </w:pPr>
    </w:p>
    <w:p w:rsidR="0094691A" w:rsidRDefault="0094691A" w:rsidP="00AC6DA1">
      <w:pPr>
        <w:pStyle w:val="SingleTxtG"/>
        <w:spacing w:after="0"/>
        <w:rPr>
          <w:lang w:val="en-GB"/>
        </w:rPr>
        <w:sectPr w:rsidR="0094691A" w:rsidSect="008F5463">
          <w:headerReference w:type="even" r:id="rId79"/>
          <w:headerReference w:type="default" r:id="rId80"/>
          <w:footerReference w:type="even" r:id="rId81"/>
          <w:footerReference w:type="default" r:id="rId82"/>
          <w:headerReference w:type="first" r:id="rId83"/>
          <w:footerReference w:type="first" r:id="rId84"/>
          <w:footnotePr>
            <w:numRestart w:val="eachSect"/>
          </w:footnotePr>
          <w:pgSz w:w="11906" w:h="16838" w:code="9"/>
          <w:pgMar w:top="1418" w:right="1134" w:bottom="1134" w:left="1134" w:header="680" w:footer="567" w:gutter="0"/>
          <w:cols w:space="720"/>
          <w:titlePg/>
          <w:docGrid w:linePitch="272"/>
        </w:sectPr>
      </w:pPr>
    </w:p>
    <w:p w:rsidR="0094691A" w:rsidRPr="0094691A" w:rsidRDefault="0094691A" w:rsidP="0094691A">
      <w:pPr>
        <w:pStyle w:val="HChG"/>
        <w:rPr>
          <w:lang w:val="en-GB"/>
        </w:rPr>
      </w:pPr>
      <w:r w:rsidRPr="0094691A">
        <w:rPr>
          <w:lang w:val="en-GB"/>
        </w:rPr>
        <w:t>Annex 9 - Appendix</w:t>
      </w:r>
    </w:p>
    <w:p w:rsidR="00DD7255" w:rsidRPr="00DD7255" w:rsidRDefault="0094691A" w:rsidP="00DD7255">
      <w:pPr>
        <w:pStyle w:val="HChG"/>
        <w:rPr>
          <w:lang w:val="en-GB"/>
        </w:rPr>
      </w:pPr>
      <w:r>
        <w:rPr>
          <w:lang w:val="en-GB"/>
        </w:rPr>
        <w:tab/>
      </w:r>
      <w:r>
        <w:rPr>
          <w:lang w:val="en-GB"/>
        </w:rPr>
        <w:tab/>
      </w:r>
      <w:r w:rsidR="00DD7255" w:rsidRPr="00DD7255">
        <w:rPr>
          <w:lang w:val="en-GB"/>
        </w:rPr>
        <w:t>Corridor of sled’s deceleration or acceleration as a function of time</w:t>
      </w:r>
    </w:p>
    <w:p w:rsidR="00DD7255" w:rsidRDefault="00DD7255" w:rsidP="00363042">
      <w:pPr>
        <w:pStyle w:val="H1G"/>
        <w:rPr>
          <w:lang w:val="en-GB"/>
        </w:rPr>
      </w:pPr>
      <w:r>
        <w:rPr>
          <w:lang w:val="en-GB"/>
        </w:rPr>
        <w:tab/>
      </w:r>
      <w:r>
        <w:rPr>
          <w:lang w:val="en-GB"/>
        </w:rPr>
        <w:tab/>
      </w:r>
      <w:r w:rsidRPr="00DD7255">
        <w:rPr>
          <w:lang w:val="en-GB"/>
        </w:rPr>
        <w:t>(Simulation of frontal impact)</w:t>
      </w:r>
    </w:p>
    <w:p w:rsidR="0094691A" w:rsidRDefault="00DD7255" w:rsidP="00DD7255">
      <w:pPr>
        <w:pStyle w:val="HChG"/>
        <w:spacing w:after="0"/>
        <w:rPr>
          <w:lang w:val="en-GB"/>
        </w:rPr>
      </w:pPr>
      <w:r>
        <w:rPr>
          <w:lang w:val="en-GB"/>
        </w:rPr>
        <w:tab/>
      </w:r>
      <w:r>
        <w:rPr>
          <w:lang w:val="en-GB"/>
        </w:rPr>
        <w:tab/>
      </w:r>
    </w:p>
    <w:p w:rsidR="0094691A" w:rsidRPr="0094691A" w:rsidRDefault="00394B7C" w:rsidP="0094691A">
      <w:pPr>
        <w:rPr>
          <w:lang w:val="en-GB"/>
        </w:rPr>
      </w:pPr>
      <w:r>
        <w:pict>
          <v:shape id="_x0000_i1042" type="#_x0000_t75" style="width:481.65pt;height:365pt">
            <v:imagedata r:id="rId85" o:title=""/>
          </v:shape>
        </w:pict>
      </w:r>
    </w:p>
    <w:p w:rsidR="00A574AF" w:rsidRPr="0059255D" w:rsidRDefault="00A574AF" w:rsidP="00A574AF">
      <w:pPr>
        <w:pStyle w:val="SingleTxtG"/>
        <w:spacing w:before="240" w:after="0"/>
        <w:jc w:val="center"/>
        <w:rPr>
          <w:u w:val="single"/>
          <w:lang w:val="en-GB"/>
        </w:rPr>
      </w:pPr>
      <w:r w:rsidRPr="0059255D">
        <w:rPr>
          <w:u w:val="single"/>
          <w:lang w:val="en-GB"/>
        </w:rPr>
        <w:tab/>
      </w:r>
      <w:r w:rsidRPr="0059255D">
        <w:rPr>
          <w:u w:val="single"/>
          <w:lang w:val="en-GB"/>
        </w:rPr>
        <w:tab/>
      </w:r>
      <w:r w:rsidRPr="0059255D">
        <w:rPr>
          <w:u w:val="single"/>
          <w:lang w:val="en-GB"/>
        </w:rPr>
        <w:tab/>
      </w:r>
    </w:p>
    <w:sectPr w:rsidR="00A574AF" w:rsidRPr="0059255D" w:rsidSect="008F5463">
      <w:headerReference w:type="even" r:id="rId86"/>
      <w:headerReference w:type="default" r:id="rId87"/>
      <w:headerReference w:type="first" r:id="rId88"/>
      <w:footerReference w:type="first" r:id="rId89"/>
      <w:footnotePr>
        <w:numRestart w:val="eachSect"/>
      </w:footnotePr>
      <w:pgSz w:w="11906" w:h="16838" w:code="9"/>
      <w:pgMar w:top="1418" w:right="1134" w:bottom="1134" w:left="1134" w:header="68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4248" w:rsidRDefault="00734248"/>
  </w:endnote>
  <w:endnote w:type="continuationSeparator" w:id="0">
    <w:p w:rsidR="00734248" w:rsidRDefault="00734248"/>
  </w:endnote>
  <w:endnote w:type="continuationNotice" w:id="1">
    <w:p w:rsidR="00734248" w:rsidRDefault="007342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Univers">
    <w:charset w:val="00"/>
    <w:family w:val="swiss"/>
    <w:pitch w:val="variable"/>
    <w:sig w:usb0="80000287" w:usb1="00000000" w:usb2="00000000" w:usb3="00000000" w:csb0="0000000F" w:csb1="00000000"/>
  </w:font>
  <w:font w:name="Helvetica">
    <w:panose1 w:val="020B05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WP MathA">
    <w:altName w:val="Symbol"/>
    <w:charset w:val="02"/>
    <w:family w:val="auto"/>
    <w:pitch w:val="variable"/>
    <w:sig w:usb0="00000000" w:usb1="10000000" w:usb2="00000000" w:usb3="00000000" w:csb0="80000000"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57C4" w:rsidRDefault="00B557C4" w:rsidP="00537557">
    <w:pPr>
      <w:pStyle w:val="Footer"/>
      <w:tabs>
        <w:tab w:val="right" w:pos="9638"/>
      </w:tabs>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57C4" w:rsidRDefault="00B557C4" w:rsidP="00662EE6">
    <w:pPr>
      <w:pStyle w:val="Footer"/>
      <w:jc w:val="right"/>
    </w:pPr>
    <w:r>
      <w:rPr>
        <w:rStyle w:val="PageNumber"/>
      </w:rPr>
      <w:fldChar w:fldCharType="begin"/>
    </w:r>
    <w:r>
      <w:rPr>
        <w:rStyle w:val="PageNumber"/>
      </w:rPr>
      <w:instrText xml:space="preserve"> PAGE </w:instrText>
    </w:r>
    <w:r>
      <w:rPr>
        <w:rStyle w:val="PageNumber"/>
      </w:rPr>
      <w:fldChar w:fldCharType="separate"/>
    </w:r>
    <w:r w:rsidR="00F04C15">
      <w:rPr>
        <w:rStyle w:val="PageNumber"/>
        <w:noProof/>
      </w:rPr>
      <w:t>27</w:t>
    </w:r>
    <w:r>
      <w:rPr>
        <w:rStyle w:val="PageNumber"/>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57C4" w:rsidRDefault="00B557C4">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28</w:t>
    </w:r>
    <w:r>
      <w:rPr>
        <w:rStyle w:val="PageNumber"/>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57C4" w:rsidRDefault="00B557C4">
    <w:pPr>
      <w:pStyle w:val="Footer"/>
    </w:pPr>
    <w:r>
      <w:rPr>
        <w:rStyle w:val="PageNumber"/>
      </w:rPr>
      <w:fldChar w:fldCharType="begin"/>
    </w:r>
    <w:r>
      <w:rPr>
        <w:rStyle w:val="PageNumber"/>
      </w:rPr>
      <w:instrText xml:space="preserve"> PAGE </w:instrText>
    </w:r>
    <w:r>
      <w:rPr>
        <w:rStyle w:val="PageNumber"/>
      </w:rPr>
      <w:fldChar w:fldCharType="separate"/>
    </w:r>
    <w:r w:rsidR="00F04C15">
      <w:rPr>
        <w:rStyle w:val="PageNumber"/>
        <w:noProof/>
      </w:rPr>
      <w:t>28</w:t>
    </w:r>
    <w:r>
      <w:rPr>
        <w:rStyle w:val="PageNumber"/>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57C4" w:rsidRDefault="00B557C4" w:rsidP="00662EE6">
    <w:pPr>
      <w:pStyle w:val="Footer"/>
      <w:jc w:val="right"/>
    </w:pPr>
    <w:r>
      <w:rPr>
        <w:rStyle w:val="PageNumber"/>
      </w:rPr>
      <w:fldChar w:fldCharType="begin"/>
    </w:r>
    <w:r>
      <w:rPr>
        <w:rStyle w:val="PageNumber"/>
      </w:rPr>
      <w:instrText xml:space="preserve"> PAGE </w:instrText>
    </w:r>
    <w:r>
      <w:rPr>
        <w:rStyle w:val="PageNumber"/>
      </w:rPr>
      <w:fldChar w:fldCharType="separate"/>
    </w:r>
    <w:r w:rsidR="00F04C15">
      <w:rPr>
        <w:rStyle w:val="PageNumber"/>
        <w:noProof/>
      </w:rPr>
      <w:t>29</w:t>
    </w:r>
    <w:r>
      <w:rPr>
        <w:rStyle w:val="PageNumber"/>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57C4" w:rsidRDefault="00B557C4">
    <w:pPr>
      <w:pStyle w:val="Footer"/>
    </w:pPr>
    <w:r>
      <w:rPr>
        <w:rStyle w:val="PageNumber"/>
      </w:rPr>
      <w:fldChar w:fldCharType="begin"/>
    </w:r>
    <w:r>
      <w:rPr>
        <w:rStyle w:val="PageNumber"/>
      </w:rPr>
      <w:instrText xml:space="preserve"> PAGE </w:instrText>
    </w:r>
    <w:r>
      <w:rPr>
        <w:rStyle w:val="PageNumber"/>
      </w:rPr>
      <w:fldChar w:fldCharType="separate"/>
    </w:r>
    <w:r w:rsidR="00F04C15">
      <w:rPr>
        <w:rStyle w:val="PageNumber"/>
        <w:noProof/>
      </w:rPr>
      <w:t>30</w:t>
    </w:r>
    <w:r>
      <w:rPr>
        <w:rStyle w:val="PageNumber"/>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57C4" w:rsidRDefault="00B557C4" w:rsidP="00662EE6">
    <w:pPr>
      <w:pStyle w:val="Footer"/>
      <w:jc w:val="right"/>
    </w:pPr>
    <w:r>
      <w:rPr>
        <w:rStyle w:val="PageNumber"/>
      </w:rPr>
      <w:fldChar w:fldCharType="begin"/>
    </w:r>
    <w:r>
      <w:rPr>
        <w:rStyle w:val="PageNumber"/>
      </w:rPr>
      <w:instrText xml:space="preserve"> PAGE </w:instrText>
    </w:r>
    <w:r>
      <w:rPr>
        <w:rStyle w:val="PageNumber"/>
      </w:rPr>
      <w:fldChar w:fldCharType="separate"/>
    </w:r>
    <w:r w:rsidR="00F04C15">
      <w:rPr>
        <w:rStyle w:val="PageNumber"/>
        <w:noProof/>
      </w:rPr>
      <w:t>31</w:t>
    </w:r>
    <w:r>
      <w:rPr>
        <w:rStyle w:val="PageNumber"/>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57C4" w:rsidRDefault="00B557C4">
    <w:pPr>
      <w:pStyle w:val="Footer"/>
    </w:pPr>
    <w:r>
      <w:rPr>
        <w:rStyle w:val="PageNumber"/>
      </w:rPr>
      <w:fldChar w:fldCharType="begin"/>
    </w:r>
    <w:r>
      <w:rPr>
        <w:rStyle w:val="PageNumber"/>
      </w:rPr>
      <w:instrText xml:space="preserve"> PAGE </w:instrText>
    </w:r>
    <w:r>
      <w:rPr>
        <w:rStyle w:val="PageNumber"/>
      </w:rPr>
      <w:fldChar w:fldCharType="separate"/>
    </w:r>
    <w:r w:rsidR="00F04C15">
      <w:rPr>
        <w:rStyle w:val="PageNumber"/>
        <w:noProof/>
      </w:rPr>
      <w:t>32</w:t>
    </w:r>
    <w:r>
      <w:rPr>
        <w:rStyle w:val="PageNumber"/>
      </w:rP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57C4" w:rsidRDefault="00B557C4" w:rsidP="00662EE6">
    <w:pPr>
      <w:pStyle w:val="Footer"/>
      <w:jc w:val="right"/>
    </w:pPr>
    <w:r>
      <w:rPr>
        <w:rStyle w:val="PageNumber"/>
      </w:rPr>
      <w:fldChar w:fldCharType="begin"/>
    </w:r>
    <w:r>
      <w:rPr>
        <w:rStyle w:val="PageNumber"/>
      </w:rPr>
      <w:instrText xml:space="preserve"> PAGE </w:instrText>
    </w:r>
    <w:r>
      <w:rPr>
        <w:rStyle w:val="PageNumber"/>
      </w:rPr>
      <w:fldChar w:fldCharType="separate"/>
    </w:r>
    <w:r w:rsidR="00F04C15">
      <w:rPr>
        <w:rStyle w:val="PageNumber"/>
        <w:noProof/>
      </w:rPr>
      <w:t>33</w:t>
    </w:r>
    <w:r>
      <w:rPr>
        <w:rStyle w:val="PageNumber"/>
      </w:rP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57C4" w:rsidRDefault="00B557C4">
    <w:pPr>
      <w:pStyle w:val="Footer"/>
    </w:pPr>
    <w:r>
      <w:rPr>
        <w:rStyle w:val="PageNumber"/>
      </w:rPr>
      <w:fldChar w:fldCharType="begin"/>
    </w:r>
    <w:r>
      <w:rPr>
        <w:rStyle w:val="PageNumber"/>
      </w:rPr>
      <w:instrText xml:space="preserve"> PAGE </w:instrText>
    </w:r>
    <w:r>
      <w:rPr>
        <w:rStyle w:val="PageNumber"/>
      </w:rPr>
      <w:fldChar w:fldCharType="separate"/>
    </w:r>
    <w:r w:rsidR="00F04C15">
      <w:rPr>
        <w:rStyle w:val="PageNumber"/>
        <w:noProof/>
      </w:rPr>
      <w:t>34</w:t>
    </w:r>
    <w:r>
      <w:rPr>
        <w:rStyle w:val="PageNumber"/>
      </w:rP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57C4" w:rsidRDefault="00B557C4" w:rsidP="00662EE6">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35</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38F7" w:rsidRDefault="00BB38F7" w:rsidP="00BB38F7">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4</w:t>
    </w:r>
    <w:r>
      <w:rPr>
        <w:rStyle w:val="PageNumber"/>
      </w:rPr>
      <w:fldChar w:fldCharType="end"/>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57C4" w:rsidRDefault="00B557C4">
    <w:pPr>
      <w:pStyle w:val="Footer"/>
    </w:pPr>
    <w:r>
      <w:rPr>
        <w:rStyle w:val="PageNumber"/>
      </w:rPr>
      <w:fldChar w:fldCharType="begin"/>
    </w:r>
    <w:r>
      <w:rPr>
        <w:rStyle w:val="PageNumber"/>
      </w:rPr>
      <w:instrText xml:space="preserve"> PAGE </w:instrText>
    </w:r>
    <w:r>
      <w:rPr>
        <w:rStyle w:val="PageNumber"/>
      </w:rPr>
      <w:fldChar w:fldCharType="separate"/>
    </w:r>
    <w:r w:rsidR="00F04C15">
      <w:rPr>
        <w:rStyle w:val="PageNumber"/>
        <w:noProof/>
      </w:rPr>
      <w:t>36</w:t>
    </w:r>
    <w:r>
      <w:rPr>
        <w:rStyle w:val="PageNumber"/>
      </w:rPr>
      <w:fldChar w:fldCharType="end"/>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57C4" w:rsidRDefault="00B557C4" w:rsidP="00662EE6">
    <w:pPr>
      <w:pStyle w:val="Footer"/>
      <w:jc w:val="right"/>
    </w:pPr>
    <w:r>
      <w:rPr>
        <w:rStyle w:val="PageNumber"/>
      </w:rPr>
      <w:fldChar w:fldCharType="begin"/>
    </w:r>
    <w:r>
      <w:rPr>
        <w:rStyle w:val="PageNumber"/>
      </w:rPr>
      <w:instrText xml:space="preserve"> PAGE </w:instrText>
    </w:r>
    <w:r>
      <w:rPr>
        <w:rStyle w:val="PageNumber"/>
      </w:rPr>
      <w:fldChar w:fldCharType="separate"/>
    </w:r>
    <w:r w:rsidR="00F04C15">
      <w:rPr>
        <w:rStyle w:val="PageNumber"/>
        <w:noProof/>
      </w:rPr>
      <w:t>35</w:t>
    </w:r>
    <w:r>
      <w:rPr>
        <w:rStyle w:val="PageNumber"/>
      </w:rPr>
      <w:fldChar w:fldCharType="end"/>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57C4" w:rsidRPr="002C34C1" w:rsidRDefault="00B557C4" w:rsidP="002C34C1">
    <w:pPr>
      <w:pStyle w:val="Footer"/>
      <w:tabs>
        <w:tab w:val="right" w:pos="9638"/>
      </w:tabs>
      <w:rPr>
        <w:sz w:val="18"/>
      </w:rPr>
    </w:pPr>
    <w:r w:rsidRPr="002C34C1">
      <w:rPr>
        <w:b/>
        <w:sz w:val="18"/>
      </w:rPr>
      <w:fldChar w:fldCharType="begin"/>
    </w:r>
    <w:r w:rsidRPr="002C34C1">
      <w:rPr>
        <w:b/>
        <w:sz w:val="18"/>
      </w:rPr>
      <w:instrText xml:space="preserve"> PAGE  \* MERGEFORMAT </w:instrText>
    </w:r>
    <w:r w:rsidRPr="002C34C1">
      <w:rPr>
        <w:b/>
        <w:sz w:val="18"/>
      </w:rPr>
      <w:fldChar w:fldCharType="separate"/>
    </w:r>
    <w:r w:rsidR="00F04C15">
      <w:rPr>
        <w:b/>
        <w:noProof/>
        <w:sz w:val="18"/>
      </w:rPr>
      <w:t>38</w:t>
    </w:r>
    <w:r w:rsidRPr="002C34C1">
      <w:rPr>
        <w:b/>
        <w:sz w:val="18"/>
      </w:rPr>
      <w:fldChar w:fldCharType="end"/>
    </w:r>
    <w:r>
      <w:rPr>
        <w:sz w:val="18"/>
      </w:rPr>
      <w:tab/>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57C4" w:rsidRPr="002C34C1" w:rsidRDefault="00B557C4" w:rsidP="002C34C1">
    <w:pPr>
      <w:pStyle w:val="Footer"/>
      <w:tabs>
        <w:tab w:val="right" w:pos="9638"/>
      </w:tabs>
      <w:rPr>
        <w:b/>
        <w:sz w:val="18"/>
      </w:rPr>
    </w:pPr>
    <w:r>
      <w:tab/>
    </w:r>
    <w:r w:rsidRPr="002C34C1">
      <w:rPr>
        <w:b/>
        <w:sz w:val="18"/>
      </w:rPr>
      <w:fldChar w:fldCharType="begin"/>
    </w:r>
    <w:r w:rsidRPr="002C34C1">
      <w:rPr>
        <w:b/>
        <w:sz w:val="18"/>
      </w:rPr>
      <w:instrText xml:space="preserve"> PAGE  \* MERGEFORMAT </w:instrText>
    </w:r>
    <w:r w:rsidRPr="002C34C1">
      <w:rPr>
        <w:b/>
        <w:sz w:val="18"/>
      </w:rPr>
      <w:fldChar w:fldCharType="separate"/>
    </w:r>
    <w:r w:rsidR="00F04C15">
      <w:rPr>
        <w:b/>
        <w:noProof/>
        <w:sz w:val="18"/>
      </w:rPr>
      <w:t>39</w:t>
    </w:r>
    <w:r w:rsidRPr="002C34C1">
      <w:rPr>
        <w:b/>
        <w:sz w:val="18"/>
      </w:rPr>
      <w:fldChar w:fldCharType="end"/>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57C4" w:rsidRPr="002C34C1" w:rsidRDefault="00B557C4" w:rsidP="00C513EC">
    <w:pPr>
      <w:jc w:val="right"/>
    </w:pPr>
    <w:r>
      <w:rPr>
        <w:rStyle w:val="PageNumber"/>
      </w:rPr>
      <w:fldChar w:fldCharType="begin"/>
    </w:r>
    <w:r>
      <w:rPr>
        <w:rStyle w:val="PageNumber"/>
      </w:rPr>
      <w:instrText xml:space="preserve"> PAGE </w:instrText>
    </w:r>
    <w:r>
      <w:rPr>
        <w:rStyle w:val="PageNumber"/>
      </w:rPr>
      <w:fldChar w:fldCharType="separate"/>
    </w:r>
    <w:r w:rsidR="00F04C15">
      <w:rPr>
        <w:rStyle w:val="PageNumber"/>
        <w:noProof/>
      </w:rPr>
      <w:t>40</w:t>
    </w:r>
    <w:r>
      <w:rPr>
        <w:rStyle w:val="PageNumber"/>
      </w:rPr>
      <w:fldChar w:fldCharType="end"/>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7924" w:rsidRPr="002C34C1" w:rsidRDefault="00B77924" w:rsidP="00B77924">
    <w:r>
      <w:rPr>
        <w:rStyle w:val="PageNumber"/>
      </w:rPr>
      <w:fldChar w:fldCharType="begin"/>
    </w:r>
    <w:r>
      <w:rPr>
        <w:rStyle w:val="PageNumber"/>
      </w:rPr>
      <w:instrText xml:space="preserve"> PAGE </w:instrText>
    </w:r>
    <w:r>
      <w:rPr>
        <w:rStyle w:val="PageNumber"/>
      </w:rPr>
      <w:fldChar w:fldCharType="separate"/>
    </w:r>
    <w:r>
      <w:rPr>
        <w:rStyle w:val="PageNumber"/>
        <w:noProof/>
      </w:rPr>
      <w:t>40</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57C4" w:rsidRDefault="00B557C4" w:rsidP="00662EE6">
    <w:pPr>
      <w:pStyle w:val="Footer"/>
      <w:jc w:val="right"/>
    </w:pPr>
    <w:r>
      <w:rPr>
        <w:rStyle w:val="PageNumber"/>
      </w:rPr>
      <w:fldChar w:fldCharType="begin"/>
    </w:r>
    <w:r>
      <w:rPr>
        <w:rStyle w:val="PageNumber"/>
      </w:rPr>
      <w:instrText xml:space="preserve"> PAGE </w:instrText>
    </w:r>
    <w:r>
      <w:rPr>
        <w:rStyle w:val="PageNumber"/>
      </w:rPr>
      <w:fldChar w:fldCharType="separate"/>
    </w:r>
    <w:r w:rsidR="00F04C15">
      <w:rPr>
        <w:rStyle w:val="PageNumber"/>
        <w:noProof/>
      </w:rPr>
      <w:t>21</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57C4" w:rsidRDefault="00B557C4">
    <w:pPr>
      <w:pStyle w:val="Footer"/>
    </w:pPr>
    <w:r>
      <w:rPr>
        <w:rStyle w:val="PageNumber"/>
      </w:rPr>
      <w:fldChar w:fldCharType="begin"/>
    </w:r>
    <w:r>
      <w:rPr>
        <w:rStyle w:val="PageNumber"/>
      </w:rPr>
      <w:instrText xml:space="preserve"> PAGE </w:instrText>
    </w:r>
    <w:r>
      <w:rPr>
        <w:rStyle w:val="PageNumber"/>
      </w:rPr>
      <w:fldChar w:fldCharType="separate"/>
    </w:r>
    <w:r w:rsidR="00F04C15">
      <w:rPr>
        <w:rStyle w:val="PageNumber"/>
        <w:noProof/>
      </w:rPr>
      <w:t>22</w:t>
    </w:r>
    <w:r>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57C4" w:rsidRDefault="00B557C4">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24</w:t>
    </w:r>
    <w:r>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57C4" w:rsidRDefault="00B557C4" w:rsidP="00662EE6">
    <w:pPr>
      <w:pStyle w:val="Footer"/>
      <w:jc w:val="right"/>
    </w:pPr>
    <w:r>
      <w:rPr>
        <w:rStyle w:val="PageNumber"/>
      </w:rPr>
      <w:fldChar w:fldCharType="begin"/>
    </w:r>
    <w:r>
      <w:rPr>
        <w:rStyle w:val="PageNumber"/>
      </w:rPr>
      <w:instrText xml:space="preserve"> PAGE </w:instrText>
    </w:r>
    <w:r>
      <w:rPr>
        <w:rStyle w:val="PageNumber"/>
      </w:rPr>
      <w:fldChar w:fldCharType="separate"/>
    </w:r>
    <w:r w:rsidR="00F04C15">
      <w:rPr>
        <w:rStyle w:val="PageNumber"/>
        <w:noProof/>
      </w:rPr>
      <w:t>23</w:t>
    </w:r>
    <w:r>
      <w:rPr>
        <w:rStyle w:val="PageNumber"/>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57C4" w:rsidRDefault="00B557C4">
    <w:pPr>
      <w:pStyle w:val="Footer"/>
    </w:pPr>
    <w:r>
      <w:rPr>
        <w:rStyle w:val="PageNumber"/>
      </w:rPr>
      <w:fldChar w:fldCharType="begin"/>
    </w:r>
    <w:r>
      <w:rPr>
        <w:rStyle w:val="PageNumber"/>
      </w:rPr>
      <w:instrText xml:space="preserve"> PAGE </w:instrText>
    </w:r>
    <w:r>
      <w:rPr>
        <w:rStyle w:val="PageNumber"/>
      </w:rPr>
      <w:fldChar w:fldCharType="separate"/>
    </w:r>
    <w:r w:rsidR="00F04C15">
      <w:rPr>
        <w:rStyle w:val="PageNumber"/>
        <w:noProof/>
      </w:rPr>
      <w:t>24</w:t>
    </w:r>
    <w:r>
      <w:rPr>
        <w:rStyle w:val="PageNumber"/>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57C4" w:rsidRDefault="00B557C4" w:rsidP="00662EE6">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25</w:t>
    </w:r>
    <w:r>
      <w:rPr>
        <w:rStyle w:val="PageNumber"/>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57C4" w:rsidRDefault="00B557C4">
    <w:pPr>
      <w:pStyle w:val="Footer"/>
    </w:pPr>
    <w:r>
      <w:rPr>
        <w:rStyle w:val="PageNumber"/>
      </w:rPr>
      <w:fldChar w:fldCharType="begin"/>
    </w:r>
    <w:r>
      <w:rPr>
        <w:rStyle w:val="PageNumber"/>
      </w:rPr>
      <w:instrText xml:space="preserve"> PAGE </w:instrText>
    </w:r>
    <w:r>
      <w:rPr>
        <w:rStyle w:val="PageNumber"/>
      </w:rPr>
      <w:fldChar w:fldCharType="separate"/>
    </w:r>
    <w:r w:rsidR="00F04C15">
      <w:rPr>
        <w:rStyle w:val="PageNumber"/>
        <w:noProof/>
      </w:rPr>
      <w:t>26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4248" w:rsidRPr="000B175B" w:rsidRDefault="00734248" w:rsidP="000B175B">
      <w:pPr>
        <w:tabs>
          <w:tab w:val="right" w:pos="2155"/>
        </w:tabs>
        <w:spacing w:after="80"/>
        <w:ind w:left="680"/>
        <w:rPr>
          <w:u w:val="single"/>
        </w:rPr>
      </w:pPr>
      <w:r>
        <w:rPr>
          <w:u w:val="single"/>
        </w:rPr>
        <w:tab/>
      </w:r>
    </w:p>
  </w:footnote>
  <w:footnote w:type="continuationSeparator" w:id="0">
    <w:p w:rsidR="00734248" w:rsidRPr="00FC68B7" w:rsidRDefault="00734248" w:rsidP="00FC68B7">
      <w:pPr>
        <w:tabs>
          <w:tab w:val="left" w:pos="2155"/>
        </w:tabs>
        <w:spacing w:after="80"/>
        <w:ind w:left="680"/>
        <w:rPr>
          <w:u w:val="single"/>
        </w:rPr>
      </w:pPr>
      <w:r>
        <w:rPr>
          <w:u w:val="single"/>
        </w:rPr>
        <w:tab/>
      </w:r>
    </w:p>
  </w:footnote>
  <w:footnote w:type="continuationNotice" w:id="1">
    <w:p w:rsidR="00734248" w:rsidRDefault="00734248"/>
  </w:footnote>
  <w:footnote w:id="2">
    <w:p w:rsidR="004C1CAD" w:rsidRPr="004C1CAD" w:rsidRDefault="00B557C4" w:rsidP="004C1CAD">
      <w:pPr>
        <w:pStyle w:val="FootnoteText"/>
        <w:rPr>
          <w:lang w:val="fr-CH"/>
        </w:rPr>
      </w:pPr>
      <w:r>
        <w:tab/>
      </w:r>
      <w:r w:rsidRPr="0042771E">
        <w:rPr>
          <w:rStyle w:val="FootnoteReference"/>
          <w:sz w:val="20"/>
          <w:vertAlign w:val="baseline"/>
        </w:rPr>
        <w:t>*</w:t>
      </w:r>
      <w:r>
        <w:rPr>
          <w:sz w:val="20"/>
        </w:rPr>
        <w:tab/>
      </w:r>
      <w:r w:rsidR="004C1CAD" w:rsidRPr="004C1CAD">
        <w:rPr>
          <w:lang w:val="fr-CH"/>
        </w:rPr>
        <w:t>Former titles of the Agreement:</w:t>
      </w:r>
    </w:p>
    <w:p w:rsidR="004C1CAD" w:rsidRPr="004C1CAD" w:rsidRDefault="004C1CAD" w:rsidP="004C1CAD">
      <w:pPr>
        <w:tabs>
          <w:tab w:val="right" w:pos="1021"/>
        </w:tabs>
        <w:spacing w:line="220" w:lineRule="exact"/>
        <w:ind w:left="1134" w:right="1134" w:hanging="1134"/>
        <w:rPr>
          <w:sz w:val="18"/>
        </w:rPr>
      </w:pPr>
      <w:r w:rsidRPr="004C1CAD">
        <w:rPr>
          <w:sz w:val="18"/>
        </w:rPr>
        <w:tab/>
      </w:r>
      <w:r w:rsidRPr="004C1CAD">
        <w:rPr>
          <w:sz w:val="18"/>
        </w:rPr>
        <w:tab/>
        <w:t>Agreement Concerning the Adoption of Uniform Conditions of Approval and Reciprocal Recognition of Approval for Motor Vehicle Equipment and Parts, done at Geneva on 20 March 1958 (original version);</w:t>
      </w:r>
    </w:p>
    <w:p w:rsidR="00B557C4" w:rsidRPr="00167282" w:rsidRDefault="004C1CAD" w:rsidP="004C1CAD">
      <w:pPr>
        <w:pStyle w:val="FootnoteText"/>
      </w:pPr>
      <w:r w:rsidRPr="004C1CAD">
        <w:rPr>
          <w:sz w:val="20"/>
        </w:rPr>
        <w:tab/>
      </w:r>
      <w:r w:rsidRPr="004C1CAD">
        <w:rPr>
          <w:sz w:val="20"/>
        </w:rPr>
        <w:tab/>
      </w:r>
      <w:r w:rsidRPr="00FB2777">
        <w:rPr>
          <w:szCs w:val="18"/>
        </w:rPr>
        <w:t>Agreement concerning the Adoption of Uniform Technical Prescriptions for Wheeled Vehicles, Equipment and Parts which can be Fitted and/or be Used on Wheeled Vehicles and the Conditions for Reciprocal Recognition of Approvals Granted on the Basis of these Prescriptions, done at Geneva on 5 October 1995 (</w:t>
      </w:r>
      <w:r w:rsidRPr="00FB2777">
        <w:rPr>
          <w:szCs w:val="18"/>
          <w:lang w:val="fr-CH"/>
        </w:rPr>
        <w:t>Revision</w:t>
      </w:r>
      <w:r w:rsidRPr="00FB2777">
        <w:rPr>
          <w:szCs w:val="18"/>
        </w:rPr>
        <w:t xml:space="preserve"> 2).</w:t>
      </w:r>
    </w:p>
  </w:footnote>
  <w:footnote w:id="3">
    <w:p w:rsidR="00B557C4" w:rsidRPr="00885D82" w:rsidRDefault="00B557C4" w:rsidP="009934F1">
      <w:pPr>
        <w:pStyle w:val="FootnoteText"/>
        <w:widowControl w:val="0"/>
        <w:tabs>
          <w:tab w:val="clear" w:pos="1021"/>
          <w:tab w:val="right" w:pos="1020"/>
        </w:tabs>
        <w:rPr>
          <w:lang w:val="en-GB"/>
        </w:rPr>
      </w:pPr>
      <w:r>
        <w:tab/>
      </w:r>
      <w:r>
        <w:rPr>
          <w:rStyle w:val="FootnoteReference"/>
        </w:rPr>
        <w:footnoteRef/>
      </w:r>
      <w:r>
        <w:tab/>
      </w:r>
      <w:r w:rsidRPr="00F45069">
        <w:t>As defined in the Consolidated Resolution on the Construction of Vehicles (R.E.3.), document ECE/TRANS/WP.29/78/Rev.</w:t>
      </w:r>
      <w:r w:rsidR="008F5463">
        <w:t>6</w:t>
      </w:r>
      <w:r w:rsidRPr="00F45069">
        <w:t xml:space="preserve">, para. 2 </w:t>
      </w:r>
      <w:r w:rsidRPr="00F45069">
        <w:rPr>
          <w:lang w:val="en-GB"/>
        </w:rPr>
        <w:t xml:space="preserve">- </w:t>
      </w:r>
      <w:hyperlink r:id="rId1" w:history="1">
        <w:r w:rsidRPr="00F45069">
          <w:rPr>
            <w:rStyle w:val="Hyperlink"/>
            <w:lang w:val="en-GB"/>
          </w:rPr>
          <w:t>www.unece.org/trans/main/wp29/wp29wgs/wp29gen/wp29resolutions.html</w:t>
        </w:r>
      </w:hyperlink>
    </w:p>
  </w:footnote>
  <w:footnote w:id="4">
    <w:p w:rsidR="00B557C4" w:rsidRPr="009934F1" w:rsidRDefault="00B557C4" w:rsidP="009934F1">
      <w:pPr>
        <w:pStyle w:val="FootnoteText"/>
        <w:widowControl w:val="0"/>
        <w:tabs>
          <w:tab w:val="clear" w:pos="1021"/>
          <w:tab w:val="right" w:pos="1020"/>
        </w:tabs>
      </w:pPr>
      <w:r>
        <w:tab/>
      </w:r>
      <w:r>
        <w:rPr>
          <w:rStyle w:val="FootnoteReference"/>
        </w:rPr>
        <w:footnoteRef/>
      </w:r>
      <w:r>
        <w:tab/>
        <w:t xml:space="preserve"> </w:t>
      </w:r>
      <w:r w:rsidRPr="00FC3CDC">
        <w:rPr>
          <w:lang w:val="en-GB"/>
        </w:rPr>
        <w:t>The distinguishing numbers of the Contracting Parties to the 1958 Agreement are reproduced in Annex 3 to the Consolidated Resolution on the Construction of Vehicles (R.E.3), document ECE/TRANS/WP.29/78/Rev.</w:t>
      </w:r>
      <w:r w:rsidR="00B608E5">
        <w:rPr>
          <w:lang w:val="en-GB"/>
        </w:rPr>
        <w:t>6</w:t>
      </w:r>
      <w:r w:rsidRPr="00FC3CDC">
        <w:rPr>
          <w:lang w:val="en-GB"/>
        </w:rPr>
        <w:t xml:space="preserve">, Annex 3 - </w:t>
      </w:r>
      <w:hyperlink r:id="rId2" w:history="1">
        <w:r w:rsidRPr="00FC3CDC">
          <w:rPr>
            <w:rStyle w:val="Hyperlink"/>
            <w:lang w:val="en-GB"/>
          </w:rPr>
          <w:t>www.unece.org/trans/main/wp29/wp29wgs/wp29gen/wp29resolutions.html</w:t>
        </w:r>
      </w:hyperlink>
    </w:p>
  </w:footnote>
  <w:footnote w:id="5">
    <w:p w:rsidR="00B557C4" w:rsidRPr="00885D82" w:rsidRDefault="00B557C4" w:rsidP="000373D5">
      <w:pPr>
        <w:pStyle w:val="FootnoteText"/>
        <w:widowControl w:val="0"/>
        <w:tabs>
          <w:tab w:val="clear" w:pos="1021"/>
          <w:tab w:val="right" w:pos="1020"/>
        </w:tabs>
        <w:rPr>
          <w:lang w:val="en-GB"/>
        </w:rPr>
      </w:pPr>
      <w:r>
        <w:tab/>
      </w:r>
      <w:r>
        <w:rPr>
          <w:rStyle w:val="FootnoteReference"/>
        </w:rPr>
        <w:footnoteRef/>
      </w:r>
      <w:r>
        <w:tab/>
      </w:r>
      <w:r w:rsidRPr="000373D5">
        <w:t>Vehicles of category M</w:t>
      </w:r>
      <w:r w:rsidRPr="003E5B42">
        <w:rPr>
          <w:vertAlign w:val="subscript"/>
        </w:rPr>
        <w:t>2</w:t>
      </w:r>
      <w:r w:rsidRPr="000373D5">
        <w:t xml:space="preserve">, which are approved to this Regulation as an alternative to </w:t>
      </w:r>
      <w:r w:rsidR="00892E29">
        <w:t xml:space="preserve">UN </w:t>
      </w:r>
      <w:r w:rsidRPr="000373D5">
        <w:t>Regulation No. 80 (in line with paragraph 1.2. to that Regulation) shall also meet the requirements of this paragraph.</w:t>
      </w:r>
    </w:p>
  </w:footnote>
  <w:footnote w:id="6">
    <w:p w:rsidR="00B557C4" w:rsidRPr="00AC267B" w:rsidRDefault="00B557C4" w:rsidP="009234D3">
      <w:pPr>
        <w:pStyle w:val="FootnoteText"/>
        <w:widowControl w:val="0"/>
        <w:tabs>
          <w:tab w:val="clear" w:pos="1021"/>
          <w:tab w:val="right" w:pos="1020"/>
        </w:tabs>
      </w:pPr>
      <w:r>
        <w:tab/>
      </w:r>
      <w:r>
        <w:rPr>
          <w:rStyle w:val="FootnoteReference"/>
        </w:rPr>
        <w:footnoteRef/>
      </w:r>
      <w:r>
        <w:tab/>
      </w:r>
      <w:r w:rsidRPr="008B431F">
        <w:t>Distinguishing number of the country which has granted/extended/refused/withdrawn approval (see approval provisions in the Regulation).</w:t>
      </w:r>
    </w:p>
  </w:footnote>
  <w:footnote w:id="7">
    <w:p w:rsidR="00B557C4" w:rsidRPr="00AC267B" w:rsidRDefault="00B557C4" w:rsidP="009234D3">
      <w:pPr>
        <w:pStyle w:val="FootnoteText"/>
        <w:widowControl w:val="0"/>
        <w:tabs>
          <w:tab w:val="clear" w:pos="1021"/>
          <w:tab w:val="right" w:pos="1020"/>
        </w:tabs>
      </w:pPr>
      <w:r>
        <w:tab/>
      </w:r>
      <w:r>
        <w:rPr>
          <w:rStyle w:val="FootnoteReference"/>
        </w:rPr>
        <w:footnoteRef/>
      </w:r>
      <w:r>
        <w:tab/>
      </w:r>
      <w:r w:rsidRPr="008B431F">
        <w:t>Strike out what does not apply.</w:t>
      </w:r>
    </w:p>
  </w:footnote>
  <w:footnote w:id="8">
    <w:p w:rsidR="00B557C4" w:rsidRPr="00885D82" w:rsidRDefault="00B557C4" w:rsidP="00270B76">
      <w:pPr>
        <w:pStyle w:val="FootnoteText"/>
        <w:widowControl w:val="0"/>
        <w:tabs>
          <w:tab w:val="clear" w:pos="1021"/>
          <w:tab w:val="right" w:pos="1020"/>
        </w:tabs>
        <w:rPr>
          <w:lang w:val="en-GB"/>
        </w:rPr>
      </w:pPr>
      <w:r>
        <w:tab/>
      </w:r>
      <w:r>
        <w:rPr>
          <w:rStyle w:val="FootnoteReference"/>
        </w:rPr>
        <w:footnoteRef/>
      </w:r>
      <w:r>
        <w:tab/>
      </w:r>
      <w:r w:rsidRPr="00270B76">
        <w:rPr>
          <w:lang w:val="en-GB"/>
        </w:rPr>
        <w:t>The second number is given merely as an example.</w:t>
      </w:r>
    </w:p>
  </w:footnote>
  <w:footnote w:id="9">
    <w:p w:rsidR="00B557C4" w:rsidRPr="00885D82" w:rsidRDefault="00B557C4" w:rsidP="009934F1">
      <w:pPr>
        <w:pStyle w:val="FootnoteText"/>
        <w:widowControl w:val="0"/>
        <w:tabs>
          <w:tab w:val="clear" w:pos="1021"/>
          <w:tab w:val="right" w:pos="1020"/>
        </w:tabs>
        <w:rPr>
          <w:lang w:val="en-GB"/>
        </w:rPr>
      </w:pPr>
      <w:r>
        <w:tab/>
      </w:r>
      <w:r>
        <w:rPr>
          <w:rStyle w:val="FootnoteReference"/>
        </w:rPr>
        <w:footnoteRef/>
      </w:r>
      <w:r>
        <w:tab/>
      </w:r>
      <w:r w:rsidRPr="0062305E">
        <w:rPr>
          <w:lang w:val="en-GB"/>
        </w:rPr>
        <w:t>The procedure is described in Annex 1 and its Appendices 1, 2 and 3 to the Consolidated Resolution on the Construction of Vehicles (R.E.3) (document ECE/TRANS/WP.29/78/Rev.</w:t>
      </w:r>
      <w:r w:rsidR="00B608E5">
        <w:rPr>
          <w:lang w:val="en-GB"/>
        </w:rPr>
        <w:t>6</w:t>
      </w:r>
      <w:r w:rsidR="00B608E5" w:rsidRPr="0062305E">
        <w:rPr>
          <w:lang w:val="en-GB"/>
        </w:rPr>
        <w:t xml:space="preserve"> </w:t>
      </w:r>
      <w:r w:rsidRPr="0062305E">
        <w:rPr>
          <w:lang w:val="en-GB"/>
        </w:rPr>
        <w:t xml:space="preserve">- </w:t>
      </w:r>
      <w:hyperlink r:id="rId3" w:history="1">
        <w:r w:rsidRPr="0062305E">
          <w:rPr>
            <w:rStyle w:val="Hyperlink"/>
            <w:lang w:val="en-GB"/>
          </w:rPr>
          <w:t>www.unece.org/trans/main/wp29/wp29wgs/wp29gen/wp29resolutions.html</w:t>
        </w:r>
      </w:hyperlink>
    </w:p>
  </w:footnote>
  <w:footnote w:id="10">
    <w:p w:rsidR="00B557C4" w:rsidRPr="007F110F" w:rsidRDefault="00B557C4" w:rsidP="007F110F">
      <w:pPr>
        <w:pStyle w:val="FootnoteText"/>
      </w:pPr>
      <w:r w:rsidRPr="007F110F">
        <w:rPr>
          <w:rStyle w:val="FootnoteReference"/>
          <w:vertAlign w:val="baseline"/>
        </w:rPr>
        <w:tab/>
        <w:t>*</w:t>
      </w:r>
      <w:r w:rsidRPr="007F110F">
        <w:rPr>
          <w:rStyle w:val="FootnoteReference"/>
          <w:vertAlign w:val="baseline"/>
        </w:rPr>
        <w:tab/>
      </w:r>
      <w:r w:rsidRPr="007F110F">
        <w:t>The relationship of the reduced mass "m</w:t>
      </w:r>
      <w:r w:rsidRPr="005205A0">
        <w:rPr>
          <w:vertAlign w:val="subscript"/>
        </w:rPr>
        <w:t>r</w:t>
      </w:r>
      <w:r w:rsidRPr="007F110F">
        <w:t>" of the pendulum to the total mass "m" of the pendulum at a distance "a" between the centre of percussion and the axis of rotation and at a distance "l" between the centre of gravity and the axis of rotation is given by the formula:</w:t>
      </w:r>
    </w:p>
    <w:p w:rsidR="00B557C4" w:rsidRPr="007F110F" w:rsidRDefault="00B557C4" w:rsidP="007F110F">
      <w:pPr>
        <w:tabs>
          <w:tab w:val="left" w:pos="600"/>
          <w:tab w:val="left" w:pos="1200"/>
          <w:tab w:val="left" w:pos="1440"/>
          <w:tab w:val="left" w:pos="1800"/>
          <w:tab w:val="left" w:pos="2400"/>
          <w:tab w:val="left" w:pos="4200"/>
          <w:tab w:val="left" w:pos="5280"/>
        </w:tabs>
        <w:jc w:val="center"/>
        <w:rPr>
          <w:szCs w:val="18"/>
          <w:lang w:val="en-GB"/>
        </w:rPr>
      </w:pPr>
      <w:r w:rsidRPr="007F110F">
        <w:rPr>
          <w:position w:val="-20"/>
          <w:sz w:val="18"/>
          <w:szCs w:val="18"/>
          <w:lang w:val="en-GB"/>
        </w:rPr>
        <w:object w:dxaOrig="999" w:dyaOrig="520">
          <v:shape id="_x0000_i1043" type="#_x0000_t75" style="width:50.15pt;height:25.95pt">
            <v:imagedata r:id="rId4" o:title=""/>
          </v:shape>
          <o:OLEObject Type="Embed" ProgID="Equation.COEE2" ShapeID="_x0000_i1043" DrawAspect="Content" ObjectID="_1653314456" r:id="rId5"/>
        </w:objec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57C4" w:rsidRPr="00662EE6" w:rsidRDefault="00B557C4" w:rsidP="00662EE6">
    <w:pPr>
      <w:pStyle w:val="Header"/>
      <w:pBdr>
        <w:bottom w:val="none" w:sz="0" w:space="0"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57C4" w:rsidRDefault="00B557C4" w:rsidP="00B42745">
    <w:pPr>
      <w:pStyle w:val="Header"/>
    </w:pPr>
    <w:r>
      <w:t>E/ECE/324/Rev.1/Add.1</w:t>
    </w:r>
    <w:r w:rsidR="00B77924">
      <w:t>6</w:t>
    </w:r>
    <w:r>
      <w:t>/Rev.</w:t>
    </w:r>
    <w:r w:rsidR="00B77924">
      <w:t>6</w:t>
    </w:r>
  </w:p>
  <w:p w:rsidR="00B557C4" w:rsidRPr="004C36ED" w:rsidRDefault="00B557C4" w:rsidP="00B42745">
    <w:pPr>
      <w:pStyle w:val="Header"/>
    </w:pPr>
    <w:r>
      <w:t>E/ECE/TRANS/505/Rev.1/Add.1</w:t>
    </w:r>
    <w:r w:rsidR="00B77924">
      <w:t>6</w:t>
    </w:r>
    <w:r>
      <w:t>/Rev.</w:t>
    </w:r>
    <w:r w:rsidR="00B77924">
      <w:t>6</w:t>
    </w:r>
  </w:p>
  <w:p w:rsidR="00B557C4" w:rsidRPr="008F73F2" w:rsidRDefault="00B557C4" w:rsidP="008F73F2">
    <w:pPr>
      <w:pStyle w:val="Header"/>
    </w:pPr>
    <w:r>
      <w:t>Annex 1</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57C4" w:rsidRDefault="00B557C4" w:rsidP="00B42745">
    <w:pPr>
      <w:pStyle w:val="Header"/>
      <w:jc w:val="right"/>
    </w:pPr>
    <w:r>
      <w:t>E/ECE/324/Rev.1/Add.16/Rev.</w:t>
    </w:r>
    <w:r w:rsidR="00C83973">
      <w:t>6</w:t>
    </w:r>
  </w:p>
  <w:p w:rsidR="00B557C4" w:rsidRPr="008F73F2" w:rsidRDefault="00B557C4" w:rsidP="00B42745">
    <w:pPr>
      <w:pStyle w:val="Header"/>
      <w:jc w:val="right"/>
    </w:pPr>
    <w:r>
      <w:t>E/ECE/TRANS/505/Rev.1/Add.16/Rev.</w:t>
    </w:r>
    <w:r w:rsidR="00C83973">
      <w:t>6</w:t>
    </w:r>
    <w:r>
      <w:br/>
      <w:t>Annex 1</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57C4" w:rsidRDefault="00B557C4">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57C4" w:rsidRDefault="00B557C4" w:rsidP="00B42745">
    <w:pPr>
      <w:pStyle w:val="Header"/>
    </w:pPr>
    <w:r>
      <w:t>E/ECE/324/Rev.1/Add.16/Rev.</w:t>
    </w:r>
    <w:r w:rsidR="00C83973">
      <w:t>6</w:t>
    </w:r>
  </w:p>
  <w:p w:rsidR="00B557C4" w:rsidRPr="004C36ED" w:rsidRDefault="00B557C4" w:rsidP="00B42745">
    <w:pPr>
      <w:pStyle w:val="Header"/>
    </w:pPr>
    <w:r>
      <w:t>E/ECE/TRANS/505/Rev.1/Add.16/Rev.</w:t>
    </w:r>
    <w:r w:rsidR="00C83973">
      <w:t>6</w:t>
    </w:r>
  </w:p>
  <w:p w:rsidR="00B557C4" w:rsidRPr="008F73F2" w:rsidRDefault="00B557C4" w:rsidP="008F73F2">
    <w:pPr>
      <w:pStyle w:val="Header"/>
    </w:pPr>
    <w:r>
      <w:t>Annex 1</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57C4" w:rsidRDefault="00B557C4" w:rsidP="00B42745">
    <w:pPr>
      <w:pStyle w:val="Header"/>
      <w:jc w:val="right"/>
    </w:pPr>
    <w:r>
      <w:t>E/ECE/324/Rev.1/Add.1</w:t>
    </w:r>
    <w:r w:rsidR="00C513EC">
      <w:t>6</w:t>
    </w:r>
    <w:r>
      <w:t>/Rev.6</w:t>
    </w:r>
  </w:p>
  <w:p w:rsidR="00B557C4" w:rsidRPr="008F73F2" w:rsidRDefault="00B557C4" w:rsidP="00B42745">
    <w:pPr>
      <w:pStyle w:val="Header"/>
      <w:jc w:val="right"/>
    </w:pPr>
    <w:r>
      <w:t>E/ECE/TRANS/505/Rev.1/Add.1</w:t>
    </w:r>
    <w:r w:rsidR="00C513EC">
      <w:t>6</w:t>
    </w:r>
    <w:r>
      <w:t>/Rev.6</w:t>
    </w:r>
    <w:r>
      <w:br/>
      <w:t>Annex 1</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57C4" w:rsidRDefault="00B557C4">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57C4" w:rsidRDefault="00B557C4" w:rsidP="00776DA5">
    <w:pPr>
      <w:pStyle w:val="Header"/>
    </w:pPr>
    <w:r>
      <w:t>E/ECE/324/Rev.1/Add.16/Rev.</w:t>
    </w:r>
    <w:r w:rsidR="00C83973">
      <w:t>6</w:t>
    </w:r>
  </w:p>
  <w:p w:rsidR="00B557C4" w:rsidRPr="004C36ED" w:rsidRDefault="00B557C4" w:rsidP="00776DA5">
    <w:pPr>
      <w:pStyle w:val="Header"/>
    </w:pPr>
    <w:r>
      <w:t>E/ECE/TRANS/505/Rev.1/Add.16/Rev.</w:t>
    </w:r>
    <w:r w:rsidR="00C83973">
      <w:t>6</w:t>
    </w:r>
  </w:p>
  <w:p w:rsidR="00B557C4" w:rsidRPr="00776DA5" w:rsidRDefault="00B557C4" w:rsidP="00776DA5">
    <w:pPr>
      <w:pStyle w:val="Header"/>
      <w:rPr>
        <w:szCs w:val="14"/>
      </w:rPr>
    </w:pPr>
    <w:r>
      <w:t>Annex 2</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57C4" w:rsidRDefault="00B557C4" w:rsidP="00DC6A16">
    <w:pPr>
      <w:pStyle w:val="Header"/>
      <w:jc w:val="right"/>
    </w:pPr>
    <w:r>
      <w:t>E/ECE/324/Rev.1/Add.16/Rev.</w:t>
    </w:r>
    <w:r w:rsidR="00C83973">
      <w:t>6</w:t>
    </w:r>
  </w:p>
  <w:p w:rsidR="00B557C4" w:rsidRPr="008F73F2" w:rsidRDefault="00B557C4" w:rsidP="00DC6A16">
    <w:pPr>
      <w:pStyle w:val="Header"/>
      <w:jc w:val="right"/>
    </w:pPr>
    <w:r>
      <w:t>E/ECE/TRANS/505/Rev.1/Add.16/Rev.</w:t>
    </w:r>
    <w:r w:rsidR="00C83973">
      <w:t>6</w:t>
    </w:r>
    <w:r>
      <w:br/>
      <w:t>Annex 2</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57C4" w:rsidRDefault="00B557C4">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57C4" w:rsidRDefault="00B557C4" w:rsidP="00FF1518">
    <w:pPr>
      <w:pStyle w:val="Header"/>
    </w:pPr>
    <w:r>
      <w:t>E/ECE/324/Rev.1/Add.16/Rev.</w:t>
    </w:r>
    <w:r w:rsidR="00B77924">
      <w:t>6</w:t>
    </w:r>
  </w:p>
  <w:p w:rsidR="00B557C4" w:rsidRPr="004C36ED" w:rsidRDefault="00B557C4" w:rsidP="00FF1518">
    <w:pPr>
      <w:pStyle w:val="Header"/>
    </w:pPr>
    <w:r>
      <w:t>E/ECE/TRANS/505/Rev.1/Add.16/Rev.</w:t>
    </w:r>
    <w:r w:rsidR="00B77924">
      <w:t>6</w:t>
    </w:r>
  </w:p>
  <w:p w:rsidR="00B557C4" w:rsidRPr="00255E27" w:rsidRDefault="00B557C4" w:rsidP="00255E27">
    <w:pPr>
      <w:pStyle w:val="Header"/>
      <w:rPr>
        <w:szCs w:val="14"/>
      </w:rPr>
    </w:pPr>
    <w:r>
      <w:t>Annex 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57C4" w:rsidRDefault="00B557C4" w:rsidP="00C633A4">
    <w:pPr>
      <w:pStyle w:val="Header"/>
    </w:pPr>
    <w:r>
      <w:t>E/ECE/324/Rev.1/Add.13/Rev.5</w:t>
    </w:r>
  </w:p>
  <w:p w:rsidR="00B557C4" w:rsidRPr="004C36ED" w:rsidRDefault="00B557C4" w:rsidP="00C633A4">
    <w:pPr>
      <w:pStyle w:val="Header"/>
    </w:pPr>
    <w:r>
      <w:t>E/ECE/TRANS/505/Rev.1/Add.13/Rev.5</w:t>
    </w:r>
  </w:p>
  <w:p w:rsidR="00B557C4" w:rsidRDefault="00B557C4">
    <w:pPr>
      <w:pStyle w:val="Header"/>
    </w:pPr>
    <w:r>
      <w:t>Annex 9</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57C4" w:rsidRDefault="00B557C4" w:rsidP="00AC59FD">
    <w:pPr>
      <w:pStyle w:val="Header"/>
      <w:jc w:val="right"/>
    </w:pPr>
    <w:r>
      <w:t>E/ECE/324/Rev.1/Add.16/Rev.</w:t>
    </w:r>
    <w:r w:rsidR="00C83973">
      <w:t>6</w:t>
    </w:r>
  </w:p>
  <w:p w:rsidR="00B557C4" w:rsidRPr="004C36ED" w:rsidRDefault="00B557C4" w:rsidP="00AC59FD">
    <w:pPr>
      <w:pStyle w:val="Header"/>
      <w:jc w:val="right"/>
    </w:pPr>
    <w:r>
      <w:t>E/ECE/TRANS/505/Rev.1/Add.16/Rev.</w:t>
    </w:r>
    <w:r w:rsidR="00C83973">
      <w:t>6</w:t>
    </w:r>
  </w:p>
  <w:p w:rsidR="00B557C4" w:rsidRPr="00B72232" w:rsidRDefault="00B557C4" w:rsidP="00AC59FD">
    <w:pPr>
      <w:pStyle w:val="Header"/>
      <w:jc w:val="right"/>
    </w:pPr>
    <w:r>
      <w:t>Annex 3</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57C4" w:rsidRDefault="00B557C4">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57C4" w:rsidRDefault="00B557C4" w:rsidP="00CA1DF5">
    <w:pPr>
      <w:pStyle w:val="Header"/>
    </w:pPr>
    <w:r>
      <w:t>E/ECE/324/Rev.1/Add.16/Rev.</w:t>
    </w:r>
    <w:r w:rsidR="00C83973">
      <w:t>6</w:t>
    </w:r>
  </w:p>
  <w:p w:rsidR="00B557C4" w:rsidRPr="004C36ED" w:rsidRDefault="00B557C4" w:rsidP="00CA1DF5">
    <w:pPr>
      <w:pStyle w:val="Header"/>
    </w:pPr>
    <w:r>
      <w:t>E/ECE/TRANS/505/Rev.1/Add.16/Rev.</w:t>
    </w:r>
    <w:r w:rsidR="00C83973">
      <w:t>6</w:t>
    </w:r>
  </w:p>
  <w:p w:rsidR="00B557C4" w:rsidRPr="00255E27" w:rsidRDefault="00B557C4" w:rsidP="00255E27">
    <w:pPr>
      <w:pStyle w:val="Header"/>
      <w:rPr>
        <w:szCs w:val="14"/>
      </w:rPr>
    </w:pPr>
    <w:r>
      <w:t>Annex 4</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57C4" w:rsidRDefault="00B557C4" w:rsidP="008C5280">
    <w:pPr>
      <w:pStyle w:val="Header"/>
      <w:jc w:val="right"/>
    </w:pPr>
    <w:r>
      <w:t>E/ECE/324/Rev.1/Add.16/Rev.</w:t>
    </w:r>
    <w:r w:rsidR="00C83973">
      <w:t>6</w:t>
    </w:r>
  </w:p>
  <w:p w:rsidR="00B557C4" w:rsidRPr="00255E27" w:rsidRDefault="00B557C4" w:rsidP="008C5280">
    <w:pPr>
      <w:pStyle w:val="Header"/>
      <w:jc w:val="right"/>
    </w:pPr>
    <w:r>
      <w:t>E/ECE/TRANS/505/Rev.1/Add.16/Rev.</w:t>
    </w:r>
    <w:r w:rsidR="00C83973">
      <w:t>6</w:t>
    </w:r>
    <w:r>
      <w:br/>
      <w:t>Annex 4</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57C4" w:rsidRDefault="00B557C4">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57C4" w:rsidRDefault="00B557C4" w:rsidP="00F0314D">
    <w:pPr>
      <w:pStyle w:val="Header"/>
    </w:pPr>
    <w:r>
      <w:t>E/ECE/324/Rev.1/Add.1</w:t>
    </w:r>
    <w:r w:rsidR="00C83973">
      <w:t>6</w:t>
    </w:r>
    <w:r>
      <w:t>/Rev.6</w:t>
    </w:r>
  </w:p>
  <w:p w:rsidR="00B557C4" w:rsidRPr="004C36ED" w:rsidRDefault="00B557C4" w:rsidP="00F0314D">
    <w:pPr>
      <w:pStyle w:val="Header"/>
    </w:pPr>
    <w:r>
      <w:t>E/ECE/TRANS/505/Rev.1/Add.1</w:t>
    </w:r>
    <w:r w:rsidR="00C83973">
      <w:t>6</w:t>
    </w:r>
    <w:r>
      <w:t>/Rev.6</w:t>
    </w:r>
  </w:p>
  <w:p w:rsidR="00B557C4" w:rsidRPr="00F0314D" w:rsidRDefault="00B557C4" w:rsidP="00F0314D">
    <w:pPr>
      <w:pStyle w:val="Header"/>
      <w:rPr>
        <w:szCs w:val="14"/>
      </w:rPr>
    </w:pPr>
    <w:r>
      <w:t>Annex 5</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57C4" w:rsidRDefault="00B557C4" w:rsidP="007716E2">
    <w:pPr>
      <w:pStyle w:val="Header"/>
      <w:jc w:val="right"/>
    </w:pPr>
    <w:r>
      <w:t>E/ECE/324/Rev.1/Add.16/Rev.</w:t>
    </w:r>
    <w:r w:rsidR="00C83973">
      <w:t>6</w:t>
    </w:r>
  </w:p>
  <w:p w:rsidR="00B557C4" w:rsidRPr="00255E27" w:rsidRDefault="00B557C4" w:rsidP="007716E2">
    <w:pPr>
      <w:pStyle w:val="Header"/>
      <w:jc w:val="right"/>
    </w:pPr>
    <w:r>
      <w:t>E/ECE/TRANS/505/Rev.1/Add.16/Rev.</w:t>
    </w:r>
    <w:r w:rsidR="00C83973">
      <w:t>6</w:t>
    </w:r>
    <w:r>
      <w:br/>
      <w:t>Annex 5</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57C4" w:rsidRDefault="00B557C4">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57C4" w:rsidRDefault="00B557C4" w:rsidP="00CE2788">
    <w:pPr>
      <w:pStyle w:val="Header"/>
    </w:pPr>
    <w:r>
      <w:t>E/ECE/324/Rev.1/Add.16/Rev.</w:t>
    </w:r>
    <w:r w:rsidR="00C83973">
      <w:t>6</w:t>
    </w:r>
  </w:p>
  <w:p w:rsidR="00B557C4" w:rsidRPr="004C36ED" w:rsidRDefault="00B557C4" w:rsidP="00CE2788">
    <w:pPr>
      <w:pStyle w:val="Header"/>
    </w:pPr>
    <w:r>
      <w:t>E/ECE/TRANS/505/Rev.1/Add.16/Rev.</w:t>
    </w:r>
    <w:r w:rsidR="00C83973">
      <w:t>6</w:t>
    </w:r>
  </w:p>
  <w:p w:rsidR="00B557C4" w:rsidRPr="00255E27" w:rsidRDefault="00B557C4" w:rsidP="00255E27">
    <w:pPr>
      <w:pStyle w:val="Header"/>
      <w:rPr>
        <w:szCs w:val="14"/>
      </w:rPr>
    </w:pPr>
    <w:r>
      <w:t xml:space="preserve">Annex 6 </w: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57C4" w:rsidRDefault="00B557C4" w:rsidP="00AD7623">
    <w:pPr>
      <w:pStyle w:val="Header"/>
      <w:jc w:val="right"/>
    </w:pPr>
    <w:r>
      <w:t>E/ECE/324/Rev.1/Add.16/Rev.</w:t>
    </w:r>
    <w:r w:rsidR="00C83973">
      <w:t>6</w:t>
    </w:r>
  </w:p>
  <w:p w:rsidR="00B557C4" w:rsidRPr="00AD7623" w:rsidRDefault="00B557C4" w:rsidP="00AD7623">
    <w:pPr>
      <w:pStyle w:val="Header"/>
      <w:jc w:val="right"/>
    </w:pPr>
    <w:r>
      <w:t>E/ECE/TRANS/505/Rev.1/Add.16/Rev.</w:t>
    </w:r>
    <w:r w:rsidR="00C83973">
      <w:t>6</w:t>
    </w:r>
    <w:r>
      <w:br/>
      <w:t xml:space="preserve">Annex 6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38F7" w:rsidRDefault="00BB38F7" w:rsidP="00BB38F7">
    <w:pPr>
      <w:pStyle w:val="Header"/>
    </w:pPr>
    <w:r>
      <w:t>E/ECE/324/Rev.1/Add.16/Rev.6</w:t>
    </w:r>
  </w:p>
  <w:p w:rsidR="00BB38F7" w:rsidRPr="00662EE6" w:rsidRDefault="00BB38F7" w:rsidP="00BB38F7">
    <w:pPr>
      <w:pStyle w:val="Header"/>
    </w:pPr>
    <w:r>
      <w:t>E/ECE/TRANS/505/Rev.1/Add.16/Rev.6</w:t>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57C4" w:rsidRDefault="00B557C4">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57C4" w:rsidRDefault="00B557C4" w:rsidP="004008AC">
    <w:pPr>
      <w:pStyle w:val="Header"/>
    </w:pPr>
    <w:r>
      <w:t>E/ECE/324/Rev.1/Add.16/Rev.</w:t>
    </w:r>
    <w:r w:rsidR="00C83973">
      <w:t>6</w:t>
    </w:r>
  </w:p>
  <w:p w:rsidR="00B557C4" w:rsidRPr="004C36ED" w:rsidRDefault="00B557C4" w:rsidP="004008AC">
    <w:pPr>
      <w:pStyle w:val="Header"/>
    </w:pPr>
    <w:r>
      <w:t>E/ECE/TRANS/505/Rev.1/Add.16/Rev.</w:t>
    </w:r>
    <w:r w:rsidR="00C83973">
      <w:t>6</w:t>
    </w:r>
  </w:p>
  <w:p w:rsidR="00B557C4" w:rsidRPr="00255E27" w:rsidRDefault="00B557C4" w:rsidP="00255E27">
    <w:pPr>
      <w:pStyle w:val="Header"/>
      <w:rPr>
        <w:szCs w:val="16"/>
      </w:rPr>
    </w:pPr>
    <w:r>
      <w:t>Annex 7</w: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57C4" w:rsidRDefault="00B557C4" w:rsidP="004008AC">
    <w:pPr>
      <w:pStyle w:val="Header"/>
      <w:jc w:val="right"/>
    </w:pPr>
    <w:r>
      <w:t>E/ECE/324/Rev.1/Add.</w:t>
    </w:r>
    <w:r w:rsidR="00B608E5">
      <w:t>1</w:t>
    </w:r>
    <w:r w:rsidR="00B608E5">
      <w:t>6</w:t>
    </w:r>
    <w:r>
      <w:t>/Rev.6</w:t>
    </w:r>
  </w:p>
  <w:p w:rsidR="00B557C4" w:rsidRPr="00255E27" w:rsidRDefault="00B557C4" w:rsidP="004008AC">
    <w:pPr>
      <w:pStyle w:val="Header"/>
      <w:jc w:val="right"/>
      <w:rPr>
        <w:szCs w:val="16"/>
      </w:rPr>
    </w:pPr>
    <w:r>
      <w:t>E/ECE/TRANS/505/Rev.1/Add.</w:t>
    </w:r>
    <w:r w:rsidR="00B608E5">
      <w:t>1</w:t>
    </w:r>
    <w:r w:rsidR="00B608E5">
      <w:t>6</w:t>
    </w:r>
    <w:r>
      <w:t>/Rev.6</w:t>
    </w:r>
    <w:r>
      <w:br/>
      <w:t>Annex 7</w: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57C4" w:rsidRDefault="00B557C4">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57C4" w:rsidRDefault="00B557C4" w:rsidP="006E6EE4">
    <w:pPr>
      <w:pStyle w:val="Header"/>
    </w:pPr>
    <w:r>
      <w:t>E/ECE/324/Rev.1/Add.16/Rev.</w:t>
    </w:r>
    <w:r w:rsidR="00C83973">
      <w:t>6</w:t>
    </w:r>
  </w:p>
  <w:p w:rsidR="00B557C4" w:rsidRPr="004C36ED" w:rsidRDefault="00B557C4" w:rsidP="006E6EE4">
    <w:pPr>
      <w:pStyle w:val="Header"/>
    </w:pPr>
    <w:r>
      <w:t>E/ECE/TRANS/505/Rev.1/Add.16/Rev.</w:t>
    </w:r>
    <w:r w:rsidR="00C83973">
      <w:t>6</w:t>
    </w:r>
  </w:p>
  <w:p w:rsidR="00B557C4" w:rsidRPr="006E6EE4" w:rsidRDefault="00B557C4" w:rsidP="006E6EE4">
    <w:pPr>
      <w:pStyle w:val="Header"/>
      <w:rPr>
        <w:szCs w:val="16"/>
      </w:rPr>
    </w:pPr>
    <w:r>
      <w:t>Annex 8</w:t>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57C4" w:rsidRDefault="00B557C4" w:rsidP="00C633A4">
    <w:pPr>
      <w:pStyle w:val="Header"/>
      <w:jc w:val="right"/>
    </w:pPr>
    <w:r>
      <w:t>E/ECE/324/Rev.1/Add.16/Rev.</w:t>
    </w:r>
    <w:r w:rsidR="00C83973">
      <w:t>6</w:t>
    </w:r>
  </w:p>
  <w:p w:rsidR="00B557C4" w:rsidRPr="00255E27" w:rsidRDefault="00B557C4" w:rsidP="00C633A4">
    <w:pPr>
      <w:pStyle w:val="Header"/>
      <w:jc w:val="right"/>
      <w:rPr>
        <w:szCs w:val="16"/>
      </w:rPr>
    </w:pPr>
    <w:r>
      <w:t>E/ECE/TRANS/505/Rev.1/Add.16/Rev.</w:t>
    </w:r>
    <w:r w:rsidR="00C83973">
      <w:t>6</w:t>
    </w:r>
    <w:r>
      <w:br/>
      <w:t>Annex 8</w:t>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57C4" w:rsidRDefault="00B557C4">
    <w:pPr>
      <w:pStyle w:val="Heade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57C4" w:rsidRPr="002C34C1" w:rsidRDefault="00B557C4">
    <w:pPr>
      <w:pStyle w:val="Header"/>
    </w:pPr>
    <w:r>
      <w:t>E/ECE/324/Rev.1/Add.16/Rev.</w:t>
    </w:r>
    <w:r w:rsidR="00C83973">
      <w:t>6</w:t>
    </w:r>
    <w:r>
      <w:br/>
      <w:t>E/ECE/TRANS/505/Rev.1/Add.16/Rev.</w:t>
    </w:r>
    <w:r w:rsidR="00C83973">
      <w:t>6</w:t>
    </w:r>
    <w:r>
      <w:br/>
      <w:t>Annex 9</w:t>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57C4" w:rsidRPr="002C34C1" w:rsidRDefault="00B557C4" w:rsidP="002C34C1">
    <w:pPr>
      <w:pStyle w:val="Header"/>
      <w:jc w:val="right"/>
    </w:pPr>
    <w:r>
      <w:t>E/ECE/324/Rev.1/Add.16/Rev.</w:t>
    </w:r>
    <w:r w:rsidR="00C83973">
      <w:t>6</w:t>
    </w:r>
    <w:r>
      <w:br/>
      <w:t>E/ECE/TRANS/505/Rev.1/Add.16/Rev.</w:t>
    </w:r>
    <w:r w:rsidR="00C83973">
      <w:t>6</w:t>
    </w:r>
    <w:r>
      <w:br/>
      <w:t>Annex 9</w:t>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57C4" w:rsidRDefault="00B557C4" w:rsidP="00B77924">
    <w:pPr>
      <w:pStyle w:val="Header"/>
      <w:jc w:val="right"/>
    </w:pPr>
    <w:r>
      <w:t>E/ECE/324/Rev.1/Add.16/Rev.</w:t>
    </w:r>
    <w:r w:rsidR="00C83973">
      <w:t>6</w:t>
    </w:r>
  </w:p>
  <w:p w:rsidR="00B557C4" w:rsidRPr="004C36ED" w:rsidRDefault="00B557C4" w:rsidP="00B77924">
    <w:pPr>
      <w:pStyle w:val="Header"/>
      <w:jc w:val="right"/>
    </w:pPr>
    <w:r>
      <w:t>E/ECE/TRANS/505/Rev.1/Add.16/Rev.</w:t>
    </w:r>
    <w:r w:rsidR="00C83973">
      <w:t>6</w:t>
    </w:r>
  </w:p>
  <w:p w:rsidR="00B557C4" w:rsidRDefault="00B557C4" w:rsidP="00B77924">
    <w:pPr>
      <w:pStyle w:val="Header"/>
      <w:jc w:val="right"/>
    </w:pPr>
    <w:r>
      <w:t>Annex 9</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57C4" w:rsidRDefault="00B557C4" w:rsidP="00662EE6">
    <w:pPr>
      <w:pStyle w:val="Header"/>
    </w:pPr>
    <w:r>
      <w:t>E/ECE/324/Rev.1/Add.16/Rev.</w:t>
    </w:r>
    <w:r w:rsidR="00C83973">
      <w:t>6</w:t>
    </w:r>
  </w:p>
  <w:p w:rsidR="00B557C4" w:rsidRPr="004C36ED" w:rsidRDefault="00B557C4" w:rsidP="004C36ED">
    <w:pPr>
      <w:pStyle w:val="Header"/>
    </w:pPr>
    <w:r>
      <w:t>E/ECE/TRANS/505/Rev.1/Add.16/Rev.</w:t>
    </w:r>
    <w:r w:rsidR="00C83973">
      <w:t>6</w:t>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57C4" w:rsidRPr="002C34C1" w:rsidRDefault="00B557C4">
    <w:pPr>
      <w:pStyle w:val="Header"/>
    </w:pPr>
    <w:r>
      <w:t>E/ECE/324/Rev.1/Add.16/Rev.5</w:t>
    </w:r>
    <w:r>
      <w:br/>
      <w:t>E/ECE/TRANS/505/Rev.1/Add.16/Rev.5</w:t>
    </w:r>
    <w:r>
      <w:br/>
      <w:t>Annex 9 - Appendix</w:t>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57C4" w:rsidRPr="002C34C1" w:rsidRDefault="00B557C4" w:rsidP="002C34C1">
    <w:pPr>
      <w:pStyle w:val="Header"/>
      <w:jc w:val="right"/>
    </w:pPr>
    <w:r>
      <w:t>E/ECE/324/Rev.1/Add.16/Rev.5</w:t>
    </w:r>
    <w:r>
      <w:br/>
      <w:t>E/ECE/TRANS/505/Rev.1/Add.16/Rev.5</w:t>
    </w:r>
    <w:r>
      <w:br/>
      <w:t>Annex 9-Appendix</w:t>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57C4" w:rsidRDefault="00B557C4" w:rsidP="00585ECE">
    <w:pPr>
      <w:pStyle w:val="Header"/>
    </w:pPr>
    <w:r>
      <w:t>E/ECE/324/Rev.1/Add.16/Rev.</w:t>
    </w:r>
    <w:r w:rsidR="00C83973">
      <w:t>6</w:t>
    </w:r>
  </w:p>
  <w:p w:rsidR="00B557C4" w:rsidRPr="004C36ED" w:rsidRDefault="00B557C4" w:rsidP="00585ECE">
    <w:pPr>
      <w:pStyle w:val="Header"/>
    </w:pPr>
    <w:r>
      <w:t>E/ECE/TRANS/505/Rev.1/Add.16/Rev.</w:t>
    </w:r>
    <w:r w:rsidR="00C83973">
      <w:t>6</w:t>
    </w:r>
  </w:p>
  <w:p w:rsidR="00B557C4" w:rsidRDefault="00B557C4" w:rsidP="00585ECE">
    <w:pPr>
      <w:pStyle w:val="Header"/>
    </w:pPr>
    <w:r>
      <w:t>Annex 9 - Appendix</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57C4" w:rsidRDefault="00B557C4" w:rsidP="00662EE6">
    <w:pPr>
      <w:pStyle w:val="Header"/>
      <w:jc w:val="right"/>
    </w:pPr>
    <w:r>
      <w:t>E/ECE/324/Rev.1/Add.16/Rev.</w:t>
    </w:r>
    <w:r w:rsidR="00C83973">
      <w:t>6</w:t>
    </w:r>
  </w:p>
  <w:p w:rsidR="00B557C4" w:rsidRDefault="00B557C4" w:rsidP="00662EE6">
    <w:pPr>
      <w:pStyle w:val="Header"/>
      <w:jc w:val="right"/>
    </w:pPr>
    <w:r>
      <w:t>E/ECE/TRANS/505/Rev.1/Add.16/Rev.</w:t>
    </w:r>
    <w:r w:rsidR="00C83973">
      <w:t>6</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57C4" w:rsidRDefault="00B557C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57C4" w:rsidRDefault="00B557C4" w:rsidP="00662EE6">
    <w:pPr>
      <w:pStyle w:val="Header"/>
    </w:pPr>
    <w:r>
      <w:t>E/ECE/324/Rev.1/Add.16/Rev.</w:t>
    </w:r>
    <w:r w:rsidR="00C83973">
      <w:t>6</w:t>
    </w:r>
  </w:p>
  <w:p w:rsidR="00B557C4" w:rsidRPr="004C36ED" w:rsidRDefault="00B557C4" w:rsidP="004C36ED">
    <w:pPr>
      <w:pStyle w:val="Header"/>
    </w:pPr>
    <w:r>
      <w:t>E/ECE/TRANS/505/Rev.1/Add.16/Rev.</w:t>
    </w:r>
    <w:r w:rsidR="00C83973">
      <w:t>6</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57C4" w:rsidRDefault="00B557C4" w:rsidP="00662EE6">
    <w:pPr>
      <w:pStyle w:val="Header"/>
      <w:jc w:val="right"/>
    </w:pPr>
    <w:r>
      <w:t>E/ECE/324/Rev.1/Add.16/Rev.</w:t>
    </w:r>
    <w:r w:rsidR="00C83973">
      <w:t>6</w:t>
    </w:r>
  </w:p>
  <w:p w:rsidR="00B557C4" w:rsidRDefault="00B557C4" w:rsidP="00662EE6">
    <w:pPr>
      <w:pStyle w:val="Header"/>
      <w:jc w:val="right"/>
    </w:pPr>
    <w:r>
      <w:t>E/ECE/TRANS/505/Rev.1/Add.16/Rev.</w:t>
    </w:r>
    <w:r w:rsidR="00C83973">
      <w:t>6</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57C4" w:rsidRDefault="00B557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CE8A17A4"/>
    <w:lvl w:ilvl="0">
      <w:start w:val="1"/>
      <w:numFmt w:val="decimal"/>
      <w:pStyle w:val="1"/>
      <w:lvlText w:val="%1."/>
      <w:lvlJc w:val="left"/>
      <w:pPr>
        <w:tabs>
          <w:tab w:val="num" w:pos="360"/>
        </w:tabs>
        <w:ind w:left="360" w:hanging="36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83517F"/>
    <w:multiLevelType w:val="multilevel"/>
    <w:tmpl w:val="71E2883C"/>
    <w:lvl w:ilvl="0">
      <w:start w:val="5"/>
      <w:numFmt w:val="decimal"/>
      <w:lvlText w:val="%1"/>
      <w:lvlJc w:val="left"/>
      <w:pPr>
        <w:tabs>
          <w:tab w:val="num" w:pos="660"/>
        </w:tabs>
        <w:ind w:left="660" w:hanging="660"/>
      </w:pPr>
      <w:rPr>
        <w:rFonts w:hint="default"/>
      </w:rPr>
    </w:lvl>
    <w:lvl w:ilvl="1">
      <w:start w:val="3"/>
      <w:numFmt w:val="decimal"/>
      <w:lvlText w:val="%1.%2"/>
      <w:lvlJc w:val="left"/>
      <w:pPr>
        <w:tabs>
          <w:tab w:val="num" w:pos="660"/>
        </w:tabs>
        <w:ind w:left="660" w:hanging="660"/>
      </w:pPr>
      <w:rPr>
        <w:rFonts w:hint="default"/>
      </w:rPr>
    </w:lvl>
    <w:lvl w:ilvl="2">
      <w:start w:val="8"/>
      <w:numFmt w:val="decimal"/>
      <w:lvlText w:val="%1.%2.%3"/>
      <w:lvlJc w:val="left"/>
      <w:pPr>
        <w:tabs>
          <w:tab w:val="num" w:pos="720"/>
        </w:tabs>
        <w:ind w:left="720" w:hanging="720"/>
      </w:pPr>
      <w:rPr>
        <w:rFonts w:hint="default"/>
      </w:rPr>
    </w:lvl>
    <w:lvl w:ilvl="3">
      <w:start w:val="5"/>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6DC333A"/>
    <w:multiLevelType w:val="multilevel"/>
    <w:tmpl w:val="DDF46E3A"/>
    <w:lvl w:ilvl="0">
      <w:start w:val="2"/>
      <w:numFmt w:val="decimal"/>
      <w:lvlText w:val="%1."/>
      <w:lvlJc w:val="left"/>
      <w:pPr>
        <w:tabs>
          <w:tab w:val="num" w:pos="1410"/>
        </w:tabs>
        <w:ind w:left="1410" w:hanging="1410"/>
      </w:pPr>
      <w:rPr>
        <w:rFonts w:hint="default"/>
      </w:rPr>
    </w:lvl>
    <w:lvl w:ilvl="1">
      <w:start w:val="18"/>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1DF7360C"/>
    <w:multiLevelType w:val="hybridMultilevel"/>
    <w:tmpl w:val="721E685C"/>
    <w:lvl w:ilvl="0" w:tplc="FFFFFFFF">
      <w:start w:val="1"/>
      <w:numFmt w:val="decimal"/>
      <w:lvlText w:val="%1"/>
      <w:lvlJc w:val="left"/>
      <w:pPr>
        <w:tabs>
          <w:tab w:val="num" w:pos="1425"/>
        </w:tabs>
        <w:ind w:left="1425" w:hanging="720"/>
      </w:pPr>
      <w:rPr>
        <w:rFonts w:hint="default"/>
      </w:rPr>
    </w:lvl>
    <w:lvl w:ilvl="1" w:tplc="FFFFFFFF" w:tentative="1">
      <w:start w:val="1"/>
      <w:numFmt w:val="lowerLetter"/>
      <w:lvlText w:val="%2."/>
      <w:lvlJc w:val="left"/>
      <w:pPr>
        <w:tabs>
          <w:tab w:val="num" w:pos="1785"/>
        </w:tabs>
        <w:ind w:left="1785" w:hanging="360"/>
      </w:pPr>
    </w:lvl>
    <w:lvl w:ilvl="2" w:tplc="FFFFFFFF" w:tentative="1">
      <w:start w:val="1"/>
      <w:numFmt w:val="lowerRoman"/>
      <w:lvlText w:val="%3."/>
      <w:lvlJc w:val="right"/>
      <w:pPr>
        <w:tabs>
          <w:tab w:val="num" w:pos="2505"/>
        </w:tabs>
        <w:ind w:left="2505" w:hanging="180"/>
      </w:pPr>
    </w:lvl>
    <w:lvl w:ilvl="3" w:tplc="FFFFFFFF" w:tentative="1">
      <w:start w:val="1"/>
      <w:numFmt w:val="decimal"/>
      <w:lvlText w:val="%4."/>
      <w:lvlJc w:val="left"/>
      <w:pPr>
        <w:tabs>
          <w:tab w:val="num" w:pos="3225"/>
        </w:tabs>
        <w:ind w:left="3225" w:hanging="360"/>
      </w:pPr>
    </w:lvl>
    <w:lvl w:ilvl="4" w:tplc="FFFFFFFF" w:tentative="1">
      <w:start w:val="1"/>
      <w:numFmt w:val="lowerLetter"/>
      <w:lvlText w:val="%5."/>
      <w:lvlJc w:val="left"/>
      <w:pPr>
        <w:tabs>
          <w:tab w:val="num" w:pos="3945"/>
        </w:tabs>
        <w:ind w:left="3945" w:hanging="360"/>
      </w:pPr>
    </w:lvl>
    <w:lvl w:ilvl="5" w:tplc="FFFFFFFF" w:tentative="1">
      <w:start w:val="1"/>
      <w:numFmt w:val="lowerRoman"/>
      <w:lvlText w:val="%6."/>
      <w:lvlJc w:val="right"/>
      <w:pPr>
        <w:tabs>
          <w:tab w:val="num" w:pos="4665"/>
        </w:tabs>
        <w:ind w:left="4665" w:hanging="180"/>
      </w:pPr>
    </w:lvl>
    <w:lvl w:ilvl="6" w:tplc="FFFFFFFF" w:tentative="1">
      <w:start w:val="1"/>
      <w:numFmt w:val="decimal"/>
      <w:lvlText w:val="%7."/>
      <w:lvlJc w:val="left"/>
      <w:pPr>
        <w:tabs>
          <w:tab w:val="num" w:pos="5385"/>
        </w:tabs>
        <w:ind w:left="5385" w:hanging="360"/>
      </w:pPr>
    </w:lvl>
    <w:lvl w:ilvl="7" w:tplc="FFFFFFFF" w:tentative="1">
      <w:start w:val="1"/>
      <w:numFmt w:val="lowerLetter"/>
      <w:lvlText w:val="%8."/>
      <w:lvlJc w:val="left"/>
      <w:pPr>
        <w:tabs>
          <w:tab w:val="num" w:pos="6105"/>
        </w:tabs>
        <w:ind w:left="6105" w:hanging="360"/>
      </w:pPr>
    </w:lvl>
    <w:lvl w:ilvl="8" w:tplc="FFFFFFFF" w:tentative="1">
      <w:start w:val="1"/>
      <w:numFmt w:val="lowerRoman"/>
      <w:lvlText w:val="%9."/>
      <w:lvlJc w:val="right"/>
      <w:pPr>
        <w:tabs>
          <w:tab w:val="num" w:pos="6825"/>
        </w:tabs>
        <w:ind w:left="6825" w:hanging="180"/>
      </w:pPr>
    </w:lvl>
  </w:abstractNum>
  <w:abstractNum w:abstractNumId="5" w15:restartNumberingAfterBreak="0">
    <w:nsid w:val="4AF13A20"/>
    <w:multiLevelType w:val="multilevel"/>
    <w:tmpl w:val="2E5CE242"/>
    <w:lvl w:ilvl="0">
      <w:start w:val="5"/>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5EFD4CEE"/>
    <w:multiLevelType w:val="multilevel"/>
    <w:tmpl w:val="2578E732"/>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2"/>
      <w:numFmt w:val="decimal"/>
      <w:lvlText w:val="%1.%2.%3."/>
      <w:lvlJc w:val="left"/>
      <w:pPr>
        <w:tabs>
          <w:tab w:val="num" w:pos="1620"/>
        </w:tabs>
        <w:ind w:left="16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607A73DB"/>
    <w:multiLevelType w:val="hybridMultilevel"/>
    <w:tmpl w:val="6820308A"/>
    <w:lvl w:ilvl="0" w:tplc="1DC0932C">
      <w:start w:val="1"/>
      <w:numFmt w:val="low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8"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ABA2010"/>
    <w:multiLevelType w:val="multilevel"/>
    <w:tmpl w:val="55BEECB8"/>
    <w:lvl w:ilvl="0">
      <w:start w:val="5"/>
      <w:numFmt w:val="decimal"/>
      <w:lvlText w:val="%1."/>
      <w:lvlJc w:val="left"/>
      <w:pPr>
        <w:tabs>
          <w:tab w:val="num" w:pos="1410"/>
        </w:tabs>
        <w:ind w:left="1410" w:hanging="1410"/>
      </w:pPr>
      <w:rPr>
        <w:rFonts w:hint="default"/>
      </w:rPr>
    </w:lvl>
    <w:lvl w:ilvl="1">
      <w:start w:val="2"/>
      <w:numFmt w:val="decimal"/>
      <w:lvlText w:val="%1.%2."/>
      <w:lvlJc w:val="left"/>
      <w:pPr>
        <w:tabs>
          <w:tab w:val="num" w:pos="1410"/>
        </w:tabs>
        <w:ind w:left="1410" w:hanging="1410"/>
      </w:pPr>
      <w:rPr>
        <w:rFonts w:hint="default"/>
      </w:rPr>
    </w:lvl>
    <w:lvl w:ilvl="2">
      <w:start w:val="3"/>
      <w:numFmt w:val="decimal"/>
      <w:lvlText w:val="%1.%2.%3."/>
      <w:lvlJc w:val="left"/>
      <w:pPr>
        <w:tabs>
          <w:tab w:val="num" w:pos="1410"/>
        </w:tabs>
        <w:ind w:left="1410" w:hanging="1410"/>
      </w:pPr>
      <w:rPr>
        <w:rFonts w:hint="default"/>
      </w:rPr>
    </w:lvl>
    <w:lvl w:ilvl="3">
      <w:start w:val="4"/>
      <w:numFmt w:val="decimal"/>
      <w:lvlText w:val="%1.%2.%3.%4."/>
      <w:lvlJc w:val="left"/>
      <w:pPr>
        <w:tabs>
          <w:tab w:val="num" w:pos="1410"/>
        </w:tabs>
        <w:ind w:left="1410" w:hanging="141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0" w15:restartNumberingAfterBreak="0">
    <w:nsid w:val="6EF87C63"/>
    <w:multiLevelType w:val="multilevel"/>
    <w:tmpl w:val="6A5848F2"/>
    <w:lvl w:ilvl="0">
      <w:start w:val="5"/>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8"/>
      <w:numFmt w:val="decimal"/>
      <w:lvlText w:val="%1.%2.%3."/>
      <w:lvlJc w:val="left"/>
      <w:pPr>
        <w:tabs>
          <w:tab w:val="num" w:pos="720"/>
        </w:tabs>
        <w:ind w:left="720" w:hanging="720"/>
      </w:pPr>
      <w:rPr>
        <w:rFonts w:hint="default"/>
      </w:rPr>
    </w:lvl>
    <w:lvl w:ilvl="3">
      <w:start w:val="6"/>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734154F8"/>
    <w:multiLevelType w:val="multilevel"/>
    <w:tmpl w:val="C5B68226"/>
    <w:lvl w:ilvl="0">
      <w:start w:val="2"/>
      <w:numFmt w:val="decimal"/>
      <w:lvlText w:val="%1."/>
      <w:lvlJc w:val="left"/>
      <w:pPr>
        <w:tabs>
          <w:tab w:val="num" w:pos="1410"/>
        </w:tabs>
        <w:ind w:left="1410" w:hanging="1410"/>
      </w:pPr>
      <w:rPr>
        <w:rFonts w:hint="default"/>
      </w:rPr>
    </w:lvl>
    <w:lvl w:ilvl="1">
      <w:start w:val="24"/>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78675EF8"/>
    <w:multiLevelType w:val="multilevel"/>
    <w:tmpl w:val="266C60FC"/>
    <w:lvl w:ilvl="0">
      <w:start w:val="5"/>
      <w:numFmt w:val="decimal"/>
      <w:lvlText w:val="%1."/>
      <w:lvlJc w:val="left"/>
      <w:pPr>
        <w:tabs>
          <w:tab w:val="num" w:pos="1410"/>
        </w:tabs>
        <w:ind w:left="1410" w:hanging="1410"/>
      </w:pPr>
      <w:rPr>
        <w:rFonts w:hint="default"/>
      </w:rPr>
    </w:lvl>
    <w:lvl w:ilvl="1">
      <w:start w:val="3"/>
      <w:numFmt w:val="decimal"/>
      <w:lvlText w:val="%1.%2."/>
      <w:lvlJc w:val="left"/>
      <w:pPr>
        <w:tabs>
          <w:tab w:val="num" w:pos="1410"/>
        </w:tabs>
        <w:ind w:left="1410" w:hanging="1410"/>
      </w:pPr>
      <w:rPr>
        <w:rFonts w:hint="default"/>
      </w:rPr>
    </w:lvl>
    <w:lvl w:ilvl="2">
      <w:start w:val="10"/>
      <w:numFmt w:val="decimal"/>
      <w:lvlText w:val="%1.%2.%3."/>
      <w:lvlJc w:val="left"/>
      <w:pPr>
        <w:tabs>
          <w:tab w:val="num" w:pos="1410"/>
        </w:tabs>
        <w:ind w:left="1410" w:hanging="1410"/>
      </w:pPr>
      <w:rPr>
        <w:rFonts w:hint="default"/>
      </w:rPr>
    </w:lvl>
    <w:lvl w:ilvl="3">
      <w:start w:val="5"/>
      <w:numFmt w:val="decimal"/>
      <w:lvlText w:val="%1.%2.%3.%4."/>
      <w:lvlJc w:val="left"/>
      <w:pPr>
        <w:tabs>
          <w:tab w:val="num" w:pos="1410"/>
        </w:tabs>
        <w:ind w:left="1410" w:hanging="141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3" w15:restartNumberingAfterBreak="0">
    <w:nsid w:val="7E461F97"/>
    <w:multiLevelType w:val="multilevel"/>
    <w:tmpl w:val="22F451AA"/>
    <w:lvl w:ilvl="0">
      <w:start w:val="13"/>
      <w:numFmt w:val="decimal"/>
      <w:lvlText w:val="%1."/>
      <w:lvlJc w:val="left"/>
      <w:pPr>
        <w:tabs>
          <w:tab w:val="num" w:pos="600"/>
        </w:tabs>
        <w:ind w:left="600" w:hanging="600"/>
      </w:pPr>
      <w:rPr>
        <w:rFonts w:eastAsia="MS PGothic" w:cs="Times New Roman" w:hint="default"/>
        <w:color w:val="000000"/>
      </w:rPr>
    </w:lvl>
    <w:lvl w:ilvl="1">
      <w:start w:val="10"/>
      <w:numFmt w:val="decimal"/>
      <w:lvlText w:val="%1.%2."/>
      <w:lvlJc w:val="left"/>
      <w:pPr>
        <w:tabs>
          <w:tab w:val="num" w:pos="600"/>
        </w:tabs>
        <w:ind w:left="600" w:hanging="600"/>
      </w:pPr>
      <w:rPr>
        <w:rFonts w:eastAsia="MS PGothic" w:cs="Times New Roman" w:hint="default"/>
        <w:color w:val="000000"/>
      </w:rPr>
    </w:lvl>
    <w:lvl w:ilvl="2">
      <w:start w:val="1"/>
      <w:numFmt w:val="decimal"/>
      <w:lvlText w:val="%1.%2.%3."/>
      <w:lvlJc w:val="left"/>
      <w:pPr>
        <w:tabs>
          <w:tab w:val="num" w:pos="720"/>
        </w:tabs>
        <w:ind w:left="720" w:hanging="720"/>
      </w:pPr>
      <w:rPr>
        <w:rFonts w:eastAsia="MS PGothic" w:cs="Times New Roman" w:hint="default"/>
        <w:color w:val="000000"/>
      </w:rPr>
    </w:lvl>
    <w:lvl w:ilvl="3">
      <w:start w:val="1"/>
      <w:numFmt w:val="decimal"/>
      <w:lvlText w:val="%1.%2.%3.%4."/>
      <w:lvlJc w:val="left"/>
      <w:pPr>
        <w:tabs>
          <w:tab w:val="num" w:pos="720"/>
        </w:tabs>
        <w:ind w:left="720" w:hanging="720"/>
      </w:pPr>
      <w:rPr>
        <w:rFonts w:eastAsia="MS PGothic" w:cs="Times New Roman" w:hint="default"/>
        <w:color w:val="000000"/>
      </w:rPr>
    </w:lvl>
    <w:lvl w:ilvl="4">
      <w:start w:val="1"/>
      <w:numFmt w:val="decimal"/>
      <w:lvlText w:val="%1.%2.%3.%4.%5."/>
      <w:lvlJc w:val="left"/>
      <w:pPr>
        <w:tabs>
          <w:tab w:val="num" w:pos="1080"/>
        </w:tabs>
        <w:ind w:left="1080" w:hanging="1080"/>
      </w:pPr>
      <w:rPr>
        <w:rFonts w:eastAsia="MS PGothic" w:cs="Times New Roman" w:hint="default"/>
        <w:color w:val="000000"/>
      </w:rPr>
    </w:lvl>
    <w:lvl w:ilvl="5">
      <w:start w:val="1"/>
      <w:numFmt w:val="decimal"/>
      <w:lvlText w:val="%1.%2.%3.%4.%5.%6."/>
      <w:lvlJc w:val="left"/>
      <w:pPr>
        <w:tabs>
          <w:tab w:val="num" w:pos="1080"/>
        </w:tabs>
        <w:ind w:left="1080" w:hanging="1080"/>
      </w:pPr>
      <w:rPr>
        <w:rFonts w:eastAsia="MS PGothic" w:cs="Times New Roman" w:hint="default"/>
        <w:color w:val="000000"/>
      </w:rPr>
    </w:lvl>
    <w:lvl w:ilvl="6">
      <w:start w:val="1"/>
      <w:numFmt w:val="decimal"/>
      <w:lvlText w:val="%1.%2.%3.%4.%5.%6.%7."/>
      <w:lvlJc w:val="left"/>
      <w:pPr>
        <w:tabs>
          <w:tab w:val="num" w:pos="1440"/>
        </w:tabs>
        <w:ind w:left="1440" w:hanging="1440"/>
      </w:pPr>
      <w:rPr>
        <w:rFonts w:eastAsia="MS PGothic" w:cs="Times New Roman" w:hint="default"/>
        <w:color w:val="000000"/>
      </w:rPr>
    </w:lvl>
    <w:lvl w:ilvl="7">
      <w:start w:val="1"/>
      <w:numFmt w:val="decimal"/>
      <w:lvlText w:val="%1.%2.%3.%4.%5.%6.%7.%8."/>
      <w:lvlJc w:val="left"/>
      <w:pPr>
        <w:tabs>
          <w:tab w:val="num" w:pos="1440"/>
        </w:tabs>
        <w:ind w:left="1440" w:hanging="1440"/>
      </w:pPr>
      <w:rPr>
        <w:rFonts w:eastAsia="MS PGothic" w:cs="Times New Roman" w:hint="default"/>
        <w:color w:val="000000"/>
      </w:rPr>
    </w:lvl>
    <w:lvl w:ilvl="8">
      <w:start w:val="1"/>
      <w:numFmt w:val="decimal"/>
      <w:lvlText w:val="%1.%2.%3.%4.%5.%6.%7.%8.%9."/>
      <w:lvlJc w:val="left"/>
      <w:pPr>
        <w:tabs>
          <w:tab w:val="num" w:pos="1800"/>
        </w:tabs>
        <w:ind w:left="1800" w:hanging="1800"/>
      </w:pPr>
      <w:rPr>
        <w:rFonts w:eastAsia="MS PGothic" w:cs="Times New Roman" w:hint="default"/>
        <w:color w:val="000000"/>
      </w:rPr>
    </w:lvl>
  </w:abstractNum>
  <w:num w:numId="1">
    <w:abstractNumId w:val="1"/>
  </w:num>
  <w:num w:numId="2">
    <w:abstractNumId w:val="8"/>
  </w:num>
  <w:num w:numId="3">
    <w:abstractNumId w:val="11"/>
  </w:num>
  <w:num w:numId="4">
    <w:abstractNumId w:val="3"/>
  </w:num>
  <w:num w:numId="5">
    <w:abstractNumId w:val="9"/>
  </w:num>
  <w:num w:numId="6">
    <w:abstractNumId w:val="12"/>
  </w:num>
  <w:num w:numId="7">
    <w:abstractNumId w:val="2"/>
  </w:num>
  <w:num w:numId="8">
    <w:abstractNumId w:val="10"/>
  </w:num>
  <w:num w:numId="9">
    <w:abstractNumId w:val="0"/>
  </w:num>
  <w:num w:numId="10">
    <w:abstractNumId w:val="4"/>
  </w:num>
  <w:num w:numId="11">
    <w:abstractNumId w:val="7"/>
  </w:num>
  <w:num w:numId="12">
    <w:abstractNumId w:val="6"/>
  </w:num>
  <w:num w:numId="13">
    <w:abstractNumId w:val="5"/>
  </w:num>
  <w:num w:numId="14">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de-DE" w:vendorID="64" w:dllVersion="131078"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fr-FR"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w:hdrShapeDefaults>
  <w:footnotePr>
    <w:numRestart w:val="eachSect"/>
    <w:footnote w:id="-1"/>
    <w:footnote w:id="0"/>
    <w:footnote w:id="1"/>
  </w:footnotePr>
  <w:endnotePr>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2010C"/>
    <w:rsid w:val="00001057"/>
    <w:rsid w:val="00001224"/>
    <w:rsid w:val="00003B53"/>
    <w:rsid w:val="00004991"/>
    <w:rsid w:val="00005221"/>
    <w:rsid w:val="0001014A"/>
    <w:rsid w:val="000108C0"/>
    <w:rsid w:val="0001604F"/>
    <w:rsid w:val="000211D0"/>
    <w:rsid w:val="00023307"/>
    <w:rsid w:val="00025C81"/>
    <w:rsid w:val="000267D3"/>
    <w:rsid w:val="00026FE2"/>
    <w:rsid w:val="00027506"/>
    <w:rsid w:val="00030ECC"/>
    <w:rsid w:val="00032027"/>
    <w:rsid w:val="00034233"/>
    <w:rsid w:val="0003423E"/>
    <w:rsid w:val="000372E9"/>
    <w:rsid w:val="000373D5"/>
    <w:rsid w:val="00043FD7"/>
    <w:rsid w:val="00045F7D"/>
    <w:rsid w:val="00046553"/>
    <w:rsid w:val="0004763E"/>
    <w:rsid w:val="00050F6B"/>
    <w:rsid w:val="00051DC1"/>
    <w:rsid w:val="000545B9"/>
    <w:rsid w:val="000609B6"/>
    <w:rsid w:val="00061E08"/>
    <w:rsid w:val="00064EDF"/>
    <w:rsid w:val="0006575F"/>
    <w:rsid w:val="00066620"/>
    <w:rsid w:val="00072C8C"/>
    <w:rsid w:val="00081582"/>
    <w:rsid w:val="00085273"/>
    <w:rsid w:val="000856EA"/>
    <w:rsid w:val="000874F1"/>
    <w:rsid w:val="00091901"/>
    <w:rsid w:val="00091928"/>
    <w:rsid w:val="000931C0"/>
    <w:rsid w:val="00094D22"/>
    <w:rsid w:val="000A003A"/>
    <w:rsid w:val="000A08AE"/>
    <w:rsid w:val="000A2CFD"/>
    <w:rsid w:val="000A7798"/>
    <w:rsid w:val="000A78A0"/>
    <w:rsid w:val="000B0519"/>
    <w:rsid w:val="000B175B"/>
    <w:rsid w:val="000B221F"/>
    <w:rsid w:val="000B2B13"/>
    <w:rsid w:val="000B377D"/>
    <w:rsid w:val="000B3A0F"/>
    <w:rsid w:val="000B703F"/>
    <w:rsid w:val="000C0EDD"/>
    <w:rsid w:val="000C46A9"/>
    <w:rsid w:val="000C569E"/>
    <w:rsid w:val="000C6E00"/>
    <w:rsid w:val="000D08A1"/>
    <w:rsid w:val="000D1C51"/>
    <w:rsid w:val="000E0415"/>
    <w:rsid w:val="000E4D4A"/>
    <w:rsid w:val="000E6149"/>
    <w:rsid w:val="000F1D66"/>
    <w:rsid w:val="000F24B9"/>
    <w:rsid w:val="000F2844"/>
    <w:rsid w:val="000F4A64"/>
    <w:rsid w:val="000F7D5B"/>
    <w:rsid w:val="00105111"/>
    <w:rsid w:val="00105965"/>
    <w:rsid w:val="001074A7"/>
    <w:rsid w:val="00107D42"/>
    <w:rsid w:val="001113DE"/>
    <w:rsid w:val="001114DF"/>
    <w:rsid w:val="00114406"/>
    <w:rsid w:val="00114975"/>
    <w:rsid w:val="0012086F"/>
    <w:rsid w:val="001217D2"/>
    <w:rsid w:val="001220B8"/>
    <w:rsid w:val="001250D5"/>
    <w:rsid w:val="001253E0"/>
    <w:rsid w:val="00126C75"/>
    <w:rsid w:val="001311C6"/>
    <w:rsid w:val="00134094"/>
    <w:rsid w:val="00135CF7"/>
    <w:rsid w:val="001404D3"/>
    <w:rsid w:val="00143165"/>
    <w:rsid w:val="00144269"/>
    <w:rsid w:val="00151CBA"/>
    <w:rsid w:val="00154573"/>
    <w:rsid w:val="00156E08"/>
    <w:rsid w:val="001611FF"/>
    <w:rsid w:val="00161806"/>
    <w:rsid w:val="00166923"/>
    <w:rsid w:val="00167282"/>
    <w:rsid w:val="00172CBA"/>
    <w:rsid w:val="00174F3C"/>
    <w:rsid w:val="00176C0D"/>
    <w:rsid w:val="00180B8C"/>
    <w:rsid w:val="00181432"/>
    <w:rsid w:val="0018195B"/>
    <w:rsid w:val="00182CDB"/>
    <w:rsid w:val="00183F9A"/>
    <w:rsid w:val="0018455A"/>
    <w:rsid w:val="0019273D"/>
    <w:rsid w:val="00194002"/>
    <w:rsid w:val="0019474D"/>
    <w:rsid w:val="00197A9F"/>
    <w:rsid w:val="001A6501"/>
    <w:rsid w:val="001B194F"/>
    <w:rsid w:val="001B3131"/>
    <w:rsid w:val="001B317F"/>
    <w:rsid w:val="001B4B04"/>
    <w:rsid w:val="001B4EA1"/>
    <w:rsid w:val="001B5ED5"/>
    <w:rsid w:val="001B7667"/>
    <w:rsid w:val="001B7BFE"/>
    <w:rsid w:val="001C1782"/>
    <w:rsid w:val="001C1EEC"/>
    <w:rsid w:val="001C20BF"/>
    <w:rsid w:val="001C4A7F"/>
    <w:rsid w:val="001C6663"/>
    <w:rsid w:val="001C7895"/>
    <w:rsid w:val="001D0622"/>
    <w:rsid w:val="001D11B5"/>
    <w:rsid w:val="001D1C9C"/>
    <w:rsid w:val="001D26DF"/>
    <w:rsid w:val="001D480F"/>
    <w:rsid w:val="001F6AF0"/>
    <w:rsid w:val="00205418"/>
    <w:rsid w:val="00207260"/>
    <w:rsid w:val="002104BC"/>
    <w:rsid w:val="00211E0B"/>
    <w:rsid w:val="00216013"/>
    <w:rsid w:val="00216EEB"/>
    <w:rsid w:val="002201DC"/>
    <w:rsid w:val="00221103"/>
    <w:rsid w:val="00222357"/>
    <w:rsid w:val="00222555"/>
    <w:rsid w:val="00222754"/>
    <w:rsid w:val="002241EF"/>
    <w:rsid w:val="00224858"/>
    <w:rsid w:val="00233FD2"/>
    <w:rsid w:val="00234E04"/>
    <w:rsid w:val="00234E9F"/>
    <w:rsid w:val="00236F3C"/>
    <w:rsid w:val="00240324"/>
    <w:rsid w:val="002405A7"/>
    <w:rsid w:val="00241A42"/>
    <w:rsid w:val="0024350B"/>
    <w:rsid w:val="002435E6"/>
    <w:rsid w:val="00243699"/>
    <w:rsid w:val="00243E3B"/>
    <w:rsid w:val="00243EE8"/>
    <w:rsid w:val="00250024"/>
    <w:rsid w:val="00250A0E"/>
    <w:rsid w:val="00254D00"/>
    <w:rsid w:val="00255E27"/>
    <w:rsid w:val="00256899"/>
    <w:rsid w:val="00257502"/>
    <w:rsid w:val="00257D99"/>
    <w:rsid w:val="00264000"/>
    <w:rsid w:val="002642FF"/>
    <w:rsid w:val="00265293"/>
    <w:rsid w:val="00266730"/>
    <w:rsid w:val="00266854"/>
    <w:rsid w:val="002673EA"/>
    <w:rsid w:val="00270B76"/>
    <w:rsid w:val="002729D6"/>
    <w:rsid w:val="00272DCB"/>
    <w:rsid w:val="00276950"/>
    <w:rsid w:val="002818A1"/>
    <w:rsid w:val="00282CEC"/>
    <w:rsid w:val="00283E2F"/>
    <w:rsid w:val="002866B7"/>
    <w:rsid w:val="002870D0"/>
    <w:rsid w:val="0028755B"/>
    <w:rsid w:val="00291983"/>
    <w:rsid w:val="002942F4"/>
    <w:rsid w:val="0029781D"/>
    <w:rsid w:val="0029793E"/>
    <w:rsid w:val="002A208A"/>
    <w:rsid w:val="002A20B7"/>
    <w:rsid w:val="002A2B2A"/>
    <w:rsid w:val="002A3100"/>
    <w:rsid w:val="002A31AA"/>
    <w:rsid w:val="002A4454"/>
    <w:rsid w:val="002B42C1"/>
    <w:rsid w:val="002B4910"/>
    <w:rsid w:val="002B5C53"/>
    <w:rsid w:val="002B5F40"/>
    <w:rsid w:val="002B674B"/>
    <w:rsid w:val="002B6C8E"/>
    <w:rsid w:val="002B70FA"/>
    <w:rsid w:val="002C0D3A"/>
    <w:rsid w:val="002C0E5C"/>
    <w:rsid w:val="002C34C1"/>
    <w:rsid w:val="002C3860"/>
    <w:rsid w:val="002C3D4C"/>
    <w:rsid w:val="002C5FB3"/>
    <w:rsid w:val="002C78E7"/>
    <w:rsid w:val="002D4B19"/>
    <w:rsid w:val="002D5ACA"/>
    <w:rsid w:val="002E13B8"/>
    <w:rsid w:val="002E3F26"/>
    <w:rsid w:val="002E7A12"/>
    <w:rsid w:val="002F2A70"/>
    <w:rsid w:val="002F32C9"/>
    <w:rsid w:val="002F53A6"/>
    <w:rsid w:val="002F7CE9"/>
    <w:rsid w:val="00300F51"/>
    <w:rsid w:val="003041B2"/>
    <w:rsid w:val="00305311"/>
    <w:rsid w:val="00306B32"/>
    <w:rsid w:val="003107FA"/>
    <w:rsid w:val="0031251F"/>
    <w:rsid w:val="003134BB"/>
    <w:rsid w:val="00313E9B"/>
    <w:rsid w:val="0031477F"/>
    <w:rsid w:val="00316A30"/>
    <w:rsid w:val="0032121F"/>
    <w:rsid w:val="00321813"/>
    <w:rsid w:val="00321DE8"/>
    <w:rsid w:val="003222A2"/>
    <w:rsid w:val="003229D8"/>
    <w:rsid w:val="00323FBE"/>
    <w:rsid w:val="0032642D"/>
    <w:rsid w:val="00331E44"/>
    <w:rsid w:val="003347B2"/>
    <w:rsid w:val="00334BFF"/>
    <w:rsid w:val="0033745A"/>
    <w:rsid w:val="00342A9C"/>
    <w:rsid w:val="0034632C"/>
    <w:rsid w:val="00346EA0"/>
    <w:rsid w:val="00350728"/>
    <w:rsid w:val="00351885"/>
    <w:rsid w:val="0035281F"/>
    <w:rsid w:val="00354121"/>
    <w:rsid w:val="003603CE"/>
    <w:rsid w:val="00363042"/>
    <w:rsid w:val="00366951"/>
    <w:rsid w:val="00370BFC"/>
    <w:rsid w:val="0037318D"/>
    <w:rsid w:val="00377271"/>
    <w:rsid w:val="00382437"/>
    <w:rsid w:val="0038459B"/>
    <w:rsid w:val="00384F40"/>
    <w:rsid w:val="003872E1"/>
    <w:rsid w:val="00387BFB"/>
    <w:rsid w:val="003906A6"/>
    <w:rsid w:val="0039277A"/>
    <w:rsid w:val="0039425D"/>
    <w:rsid w:val="00394B3E"/>
    <w:rsid w:val="00394B7C"/>
    <w:rsid w:val="003972E0"/>
    <w:rsid w:val="003A02DA"/>
    <w:rsid w:val="003A11B9"/>
    <w:rsid w:val="003A2E9B"/>
    <w:rsid w:val="003A7958"/>
    <w:rsid w:val="003B78A7"/>
    <w:rsid w:val="003C2CC4"/>
    <w:rsid w:val="003C2CFF"/>
    <w:rsid w:val="003C3508"/>
    <w:rsid w:val="003C3936"/>
    <w:rsid w:val="003C4411"/>
    <w:rsid w:val="003C57E4"/>
    <w:rsid w:val="003C688A"/>
    <w:rsid w:val="003D0676"/>
    <w:rsid w:val="003D1DE6"/>
    <w:rsid w:val="003D4B23"/>
    <w:rsid w:val="003D59FA"/>
    <w:rsid w:val="003D72B0"/>
    <w:rsid w:val="003D751C"/>
    <w:rsid w:val="003E34DB"/>
    <w:rsid w:val="003E3E7E"/>
    <w:rsid w:val="003E4725"/>
    <w:rsid w:val="003E50B1"/>
    <w:rsid w:val="003E5B42"/>
    <w:rsid w:val="003F1ED3"/>
    <w:rsid w:val="003F48E0"/>
    <w:rsid w:val="003F6153"/>
    <w:rsid w:val="004008AC"/>
    <w:rsid w:val="00402821"/>
    <w:rsid w:val="00403833"/>
    <w:rsid w:val="00403BAF"/>
    <w:rsid w:val="00403F66"/>
    <w:rsid w:val="004045AD"/>
    <w:rsid w:val="004061BD"/>
    <w:rsid w:val="00413A93"/>
    <w:rsid w:val="00415622"/>
    <w:rsid w:val="004161CC"/>
    <w:rsid w:val="0042103A"/>
    <w:rsid w:val="0042177C"/>
    <w:rsid w:val="00422BD5"/>
    <w:rsid w:val="004245AD"/>
    <w:rsid w:val="0042771E"/>
    <w:rsid w:val="00430294"/>
    <w:rsid w:val="00430E56"/>
    <w:rsid w:val="004323D1"/>
    <w:rsid w:val="004325CB"/>
    <w:rsid w:val="00434251"/>
    <w:rsid w:val="00434943"/>
    <w:rsid w:val="004357B3"/>
    <w:rsid w:val="004375FC"/>
    <w:rsid w:val="00442E7B"/>
    <w:rsid w:val="00446DE4"/>
    <w:rsid w:val="0045311E"/>
    <w:rsid w:val="00453C03"/>
    <w:rsid w:val="0045764C"/>
    <w:rsid w:val="00464372"/>
    <w:rsid w:val="004661EA"/>
    <w:rsid w:val="00480D38"/>
    <w:rsid w:val="004849E4"/>
    <w:rsid w:val="00490D2F"/>
    <w:rsid w:val="00492057"/>
    <w:rsid w:val="00495F67"/>
    <w:rsid w:val="0049601C"/>
    <w:rsid w:val="004A41CA"/>
    <w:rsid w:val="004A41DC"/>
    <w:rsid w:val="004A4F9E"/>
    <w:rsid w:val="004A675F"/>
    <w:rsid w:val="004B2EFD"/>
    <w:rsid w:val="004B451F"/>
    <w:rsid w:val="004B58CC"/>
    <w:rsid w:val="004B5B5C"/>
    <w:rsid w:val="004B6547"/>
    <w:rsid w:val="004C032C"/>
    <w:rsid w:val="004C1CAD"/>
    <w:rsid w:val="004C289E"/>
    <w:rsid w:val="004C36ED"/>
    <w:rsid w:val="004C399E"/>
    <w:rsid w:val="004C3E12"/>
    <w:rsid w:val="004C42CE"/>
    <w:rsid w:val="004E0ECA"/>
    <w:rsid w:val="004E388C"/>
    <w:rsid w:val="004E3F88"/>
    <w:rsid w:val="004F14AB"/>
    <w:rsid w:val="004F1B56"/>
    <w:rsid w:val="004F69A1"/>
    <w:rsid w:val="00500C63"/>
    <w:rsid w:val="00501515"/>
    <w:rsid w:val="00501A06"/>
    <w:rsid w:val="00502A64"/>
    <w:rsid w:val="00503228"/>
    <w:rsid w:val="005032B3"/>
    <w:rsid w:val="00505384"/>
    <w:rsid w:val="0050540A"/>
    <w:rsid w:val="00505F1E"/>
    <w:rsid w:val="005065E9"/>
    <w:rsid w:val="00511D19"/>
    <w:rsid w:val="00512089"/>
    <w:rsid w:val="00517358"/>
    <w:rsid w:val="005205A0"/>
    <w:rsid w:val="0052072D"/>
    <w:rsid w:val="00521B8E"/>
    <w:rsid w:val="005254AB"/>
    <w:rsid w:val="00527A4D"/>
    <w:rsid w:val="00535161"/>
    <w:rsid w:val="00537557"/>
    <w:rsid w:val="00537C21"/>
    <w:rsid w:val="00542092"/>
    <w:rsid w:val="005420F2"/>
    <w:rsid w:val="005468E5"/>
    <w:rsid w:val="00546F58"/>
    <w:rsid w:val="00551530"/>
    <w:rsid w:val="0055312D"/>
    <w:rsid w:val="00555B94"/>
    <w:rsid w:val="005572A7"/>
    <w:rsid w:val="00557C18"/>
    <w:rsid w:val="0056121A"/>
    <w:rsid w:val="00573469"/>
    <w:rsid w:val="00576C85"/>
    <w:rsid w:val="005814BD"/>
    <w:rsid w:val="0058488E"/>
    <w:rsid w:val="00585803"/>
    <w:rsid w:val="00585ECE"/>
    <w:rsid w:val="00585F96"/>
    <w:rsid w:val="005869E8"/>
    <w:rsid w:val="00590C5B"/>
    <w:rsid w:val="00591361"/>
    <w:rsid w:val="0059255D"/>
    <w:rsid w:val="005963DD"/>
    <w:rsid w:val="005A10A2"/>
    <w:rsid w:val="005A392B"/>
    <w:rsid w:val="005A488F"/>
    <w:rsid w:val="005A611E"/>
    <w:rsid w:val="005B02D0"/>
    <w:rsid w:val="005B2162"/>
    <w:rsid w:val="005B3DB3"/>
    <w:rsid w:val="005C179C"/>
    <w:rsid w:val="005C1FA6"/>
    <w:rsid w:val="005C38D4"/>
    <w:rsid w:val="005C44E9"/>
    <w:rsid w:val="005C676B"/>
    <w:rsid w:val="005C7128"/>
    <w:rsid w:val="005D14FE"/>
    <w:rsid w:val="005D1E8E"/>
    <w:rsid w:val="005D4827"/>
    <w:rsid w:val="005D4995"/>
    <w:rsid w:val="005D691E"/>
    <w:rsid w:val="005D791F"/>
    <w:rsid w:val="005E00FB"/>
    <w:rsid w:val="005E019A"/>
    <w:rsid w:val="005E073D"/>
    <w:rsid w:val="005E5C4F"/>
    <w:rsid w:val="005E6451"/>
    <w:rsid w:val="005E687A"/>
    <w:rsid w:val="005E7336"/>
    <w:rsid w:val="005E7BAC"/>
    <w:rsid w:val="005F112F"/>
    <w:rsid w:val="005F5383"/>
    <w:rsid w:val="0061019F"/>
    <w:rsid w:val="006103CC"/>
    <w:rsid w:val="00611D8A"/>
    <w:rsid w:val="00611FC4"/>
    <w:rsid w:val="006134C3"/>
    <w:rsid w:val="0061427F"/>
    <w:rsid w:val="006150A4"/>
    <w:rsid w:val="006176FB"/>
    <w:rsid w:val="00617B97"/>
    <w:rsid w:val="006204A2"/>
    <w:rsid w:val="00621261"/>
    <w:rsid w:val="00621322"/>
    <w:rsid w:val="00621481"/>
    <w:rsid w:val="00622F4E"/>
    <w:rsid w:val="0062305E"/>
    <w:rsid w:val="00627ED0"/>
    <w:rsid w:val="00630637"/>
    <w:rsid w:val="006306D5"/>
    <w:rsid w:val="00640045"/>
    <w:rsid w:val="00640B26"/>
    <w:rsid w:val="00642163"/>
    <w:rsid w:val="00645533"/>
    <w:rsid w:val="0064787B"/>
    <w:rsid w:val="006527FA"/>
    <w:rsid w:val="006536F1"/>
    <w:rsid w:val="00654054"/>
    <w:rsid w:val="00656DE1"/>
    <w:rsid w:val="00657B8C"/>
    <w:rsid w:val="00660824"/>
    <w:rsid w:val="00661F0F"/>
    <w:rsid w:val="0066210E"/>
    <w:rsid w:val="00662111"/>
    <w:rsid w:val="00662EE6"/>
    <w:rsid w:val="00663E39"/>
    <w:rsid w:val="00665595"/>
    <w:rsid w:val="006655B8"/>
    <w:rsid w:val="006664D6"/>
    <w:rsid w:val="00671D99"/>
    <w:rsid w:val="00674300"/>
    <w:rsid w:val="00675FE7"/>
    <w:rsid w:val="006807FD"/>
    <w:rsid w:val="00680BD9"/>
    <w:rsid w:val="006826B0"/>
    <w:rsid w:val="00683BF9"/>
    <w:rsid w:val="006860D2"/>
    <w:rsid w:val="00686427"/>
    <w:rsid w:val="00690370"/>
    <w:rsid w:val="00693128"/>
    <w:rsid w:val="006A1DF6"/>
    <w:rsid w:val="006A5AC1"/>
    <w:rsid w:val="006A68A5"/>
    <w:rsid w:val="006A7392"/>
    <w:rsid w:val="006B04A1"/>
    <w:rsid w:val="006B0E24"/>
    <w:rsid w:val="006B21D5"/>
    <w:rsid w:val="006B2948"/>
    <w:rsid w:val="006B381C"/>
    <w:rsid w:val="006B70CB"/>
    <w:rsid w:val="006B7C24"/>
    <w:rsid w:val="006C0277"/>
    <w:rsid w:val="006C16BC"/>
    <w:rsid w:val="006C272B"/>
    <w:rsid w:val="006C3945"/>
    <w:rsid w:val="006C4157"/>
    <w:rsid w:val="006C66AB"/>
    <w:rsid w:val="006C6A6E"/>
    <w:rsid w:val="006D1922"/>
    <w:rsid w:val="006D522A"/>
    <w:rsid w:val="006D6DC3"/>
    <w:rsid w:val="006D742C"/>
    <w:rsid w:val="006E06B7"/>
    <w:rsid w:val="006E189F"/>
    <w:rsid w:val="006E34A2"/>
    <w:rsid w:val="006E564B"/>
    <w:rsid w:val="006E6EE4"/>
    <w:rsid w:val="006E7A88"/>
    <w:rsid w:val="006F0127"/>
    <w:rsid w:val="006F133E"/>
    <w:rsid w:val="006F34E8"/>
    <w:rsid w:val="006F3FA3"/>
    <w:rsid w:val="006F61CD"/>
    <w:rsid w:val="006F6B5A"/>
    <w:rsid w:val="006F7593"/>
    <w:rsid w:val="00702017"/>
    <w:rsid w:val="00702DB7"/>
    <w:rsid w:val="0071430D"/>
    <w:rsid w:val="00716B7F"/>
    <w:rsid w:val="00724387"/>
    <w:rsid w:val="00724D9B"/>
    <w:rsid w:val="0072501B"/>
    <w:rsid w:val="0072632A"/>
    <w:rsid w:val="00730B31"/>
    <w:rsid w:val="00733920"/>
    <w:rsid w:val="00734248"/>
    <w:rsid w:val="00737E9C"/>
    <w:rsid w:val="0074281E"/>
    <w:rsid w:val="00744D23"/>
    <w:rsid w:val="0074607C"/>
    <w:rsid w:val="007460D4"/>
    <w:rsid w:val="00746A0C"/>
    <w:rsid w:val="00746DBE"/>
    <w:rsid w:val="00750137"/>
    <w:rsid w:val="0075125E"/>
    <w:rsid w:val="007601C4"/>
    <w:rsid w:val="00764DCA"/>
    <w:rsid w:val="0076625E"/>
    <w:rsid w:val="007671FD"/>
    <w:rsid w:val="00767890"/>
    <w:rsid w:val="0077000D"/>
    <w:rsid w:val="007716E2"/>
    <w:rsid w:val="00773211"/>
    <w:rsid w:val="00776B19"/>
    <w:rsid w:val="00776DA5"/>
    <w:rsid w:val="00780021"/>
    <w:rsid w:val="00782178"/>
    <w:rsid w:val="007851F9"/>
    <w:rsid w:val="007873F2"/>
    <w:rsid w:val="00795009"/>
    <w:rsid w:val="007A2D1E"/>
    <w:rsid w:val="007A4679"/>
    <w:rsid w:val="007A46E6"/>
    <w:rsid w:val="007A4CF6"/>
    <w:rsid w:val="007B073B"/>
    <w:rsid w:val="007B218A"/>
    <w:rsid w:val="007B3748"/>
    <w:rsid w:val="007B4926"/>
    <w:rsid w:val="007B4A64"/>
    <w:rsid w:val="007B6BA5"/>
    <w:rsid w:val="007C0155"/>
    <w:rsid w:val="007C0BB7"/>
    <w:rsid w:val="007C201E"/>
    <w:rsid w:val="007C3390"/>
    <w:rsid w:val="007C3819"/>
    <w:rsid w:val="007C39ED"/>
    <w:rsid w:val="007C40E3"/>
    <w:rsid w:val="007C43E7"/>
    <w:rsid w:val="007C4444"/>
    <w:rsid w:val="007C4F4B"/>
    <w:rsid w:val="007C77E0"/>
    <w:rsid w:val="007D16F7"/>
    <w:rsid w:val="007D17E2"/>
    <w:rsid w:val="007D1AD7"/>
    <w:rsid w:val="007D6AA2"/>
    <w:rsid w:val="007E32F5"/>
    <w:rsid w:val="007E490F"/>
    <w:rsid w:val="007E78D4"/>
    <w:rsid w:val="007F0B83"/>
    <w:rsid w:val="007F110F"/>
    <w:rsid w:val="007F13C7"/>
    <w:rsid w:val="007F2A19"/>
    <w:rsid w:val="007F3630"/>
    <w:rsid w:val="007F6611"/>
    <w:rsid w:val="00800ABB"/>
    <w:rsid w:val="0080210D"/>
    <w:rsid w:val="00803907"/>
    <w:rsid w:val="008124E5"/>
    <w:rsid w:val="008130C1"/>
    <w:rsid w:val="008148AF"/>
    <w:rsid w:val="00815232"/>
    <w:rsid w:val="008175E9"/>
    <w:rsid w:val="008227E0"/>
    <w:rsid w:val="008242D7"/>
    <w:rsid w:val="00827ACE"/>
    <w:rsid w:val="00827E05"/>
    <w:rsid w:val="00830031"/>
    <w:rsid w:val="00830BEA"/>
    <w:rsid w:val="008311A3"/>
    <w:rsid w:val="008315F4"/>
    <w:rsid w:val="008362C6"/>
    <w:rsid w:val="008400A8"/>
    <w:rsid w:val="00845AAB"/>
    <w:rsid w:val="008508CF"/>
    <w:rsid w:val="008519D1"/>
    <w:rsid w:val="00851C15"/>
    <w:rsid w:val="00863A78"/>
    <w:rsid w:val="00871FD5"/>
    <w:rsid w:val="00873E59"/>
    <w:rsid w:val="0088155E"/>
    <w:rsid w:val="00881684"/>
    <w:rsid w:val="00883636"/>
    <w:rsid w:val="00883BF6"/>
    <w:rsid w:val="00884667"/>
    <w:rsid w:val="00884BFF"/>
    <w:rsid w:val="00885D82"/>
    <w:rsid w:val="00891E37"/>
    <w:rsid w:val="00892E29"/>
    <w:rsid w:val="0089591F"/>
    <w:rsid w:val="00896608"/>
    <w:rsid w:val="008967D4"/>
    <w:rsid w:val="008973DA"/>
    <w:rsid w:val="008979B1"/>
    <w:rsid w:val="008A02F5"/>
    <w:rsid w:val="008A3B19"/>
    <w:rsid w:val="008A60B6"/>
    <w:rsid w:val="008A6646"/>
    <w:rsid w:val="008A6B25"/>
    <w:rsid w:val="008A6C4F"/>
    <w:rsid w:val="008B2A0E"/>
    <w:rsid w:val="008B5F9A"/>
    <w:rsid w:val="008C15D0"/>
    <w:rsid w:val="008C1FDC"/>
    <w:rsid w:val="008C22C2"/>
    <w:rsid w:val="008C2C5F"/>
    <w:rsid w:val="008C5280"/>
    <w:rsid w:val="008D2881"/>
    <w:rsid w:val="008D2F31"/>
    <w:rsid w:val="008D2FF6"/>
    <w:rsid w:val="008D3924"/>
    <w:rsid w:val="008D63E9"/>
    <w:rsid w:val="008E01E5"/>
    <w:rsid w:val="008E0E46"/>
    <w:rsid w:val="008F0D10"/>
    <w:rsid w:val="008F0F14"/>
    <w:rsid w:val="008F279A"/>
    <w:rsid w:val="008F5463"/>
    <w:rsid w:val="008F6BE5"/>
    <w:rsid w:val="008F73F2"/>
    <w:rsid w:val="008F7F13"/>
    <w:rsid w:val="00903D82"/>
    <w:rsid w:val="0090405A"/>
    <w:rsid w:val="009044D1"/>
    <w:rsid w:val="00904EBF"/>
    <w:rsid w:val="009071AA"/>
    <w:rsid w:val="00907AD2"/>
    <w:rsid w:val="0091499F"/>
    <w:rsid w:val="00916235"/>
    <w:rsid w:val="00920147"/>
    <w:rsid w:val="009204D0"/>
    <w:rsid w:val="00920897"/>
    <w:rsid w:val="009234D3"/>
    <w:rsid w:val="0093043B"/>
    <w:rsid w:val="0093537F"/>
    <w:rsid w:val="00937484"/>
    <w:rsid w:val="00942746"/>
    <w:rsid w:val="00944164"/>
    <w:rsid w:val="0094691A"/>
    <w:rsid w:val="00947971"/>
    <w:rsid w:val="0095009C"/>
    <w:rsid w:val="009539F7"/>
    <w:rsid w:val="00953DF5"/>
    <w:rsid w:val="0095467E"/>
    <w:rsid w:val="00955E5B"/>
    <w:rsid w:val="00957D60"/>
    <w:rsid w:val="009612D9"/>
    <w:rsid w:val="00961523"/>
    <w:rsid w:val="009615F2"/>
    <w:rsid w:val="0096178C"/>
    <w:rsid w:val="00962000"/>
    <w:rsid w:val="00963CBA"/>
    <w:rsid w:val="00965381"/>
    <w:rsid w:val="009660DF"/>
    <w:rsid w:val="009675E6"/>
    <w:rsid w:val="00967700"/>
    <w:rsid w:val="00970982"/>
    <w:rsid w:val="00970C71"/>
    <w:rsid w:val="00972B97"/>
    <w:rsid w:val="00974A8D"/>
    <w:rsid w:val="00975275"/>
    <w:rsid w:val="009760C4"/>
    <w:rsid w:val="009822CA"/>
    <w:rsid w:val="00982345"/>
    <w:rsid w:val="00983070"/>
    <w:rsid w:val="009844A1"/>
    <w:rsid w:val="00984D4F"/>
    <w:rsid w:val="00984F1A"/>
    <w:rsid w:val="00986363"/>
    <w:rsid w:val="00986BF5"/>
    <w:rsid w:val="00991261"/>
    <w:rsid w:val="00992056"/>
    <w:rsid w:val="009934F1"/>
    <w:rsid w:val="009941D9"/>
    <w:rsid w:val="00994DEA"/>
    <w:rsid w:val="009965E3"/>
    <w:rsid w:val="00997DDC"/>
    <w:rsid w:val="009B1039"/>
    <w:rsid w:val="009B51D6"/>
    <w:rsid w:val="009B659E"/>
    <w:rsid w:val="009C0968"/>
    <w:rsid w:val="009C0A14"/>
    <w:rsid w:val="009C274F"/>
    <w:rsid w:val="009C2840"/>
    <w:rsid w:val="009D2283"/>
    <w:rsid w:val="009D29FA"/>
    <w:rsid w:val="009E111F"/>
    <w:rsid w:val="009F0A96"/>
    <w:rsid w:val="009F0D0C"/>
    <w:rsid w:val="009F116D"/>
    <w:rsid w:val="009F1170"/>
    <w:rsid w:val="009F2F29"/>
    <w:rsid w:val="009F3A17"/>
    <w:rsid w:val="00A007AF"/>
    <w:rsid w:val="00A009D8"/>
    <w:rsid w:val="00A03788"/>
    <w:rsid w:val="00A0453B"/>
    <w:rsid w:val="00A051F0"/>
    <w:rsid w:val="00A052A3"/>
    <w:rsid w:val="00A05C2E"/>
    <w:rsid w:val="00A137EE"/>
    <w:rsid w:val="00A1419E"/>
    <w:rsid w:val="00A1427D"/>
    <w:rsid w:val="00A1490A"/>
    <w:rsid w:val="00A20773"/>
    <w:rsid w:val="00A30614"/>
    <w:rsid w:val="00A31624"/>
    <w:rsid w:val="00A32C7B"/>
    <w:rsid w:val="00A35F6D"/>
    <w:rsid w:val="00A3748F"/>
    <w:rsid w:val="00A3752F"/>
    <w:rsid w:val="00A41B12"/>
    <w:rsid w:val="00A44160"/>
    <w:rsid w:val="00A46522"/>
    <w:rsid w:val="00A4667B"/>
    <w:rsid w:val="00A4756C"/>
    <w:rsid w:val="00A50DA4"/>
    <w:rsid w:val="00A5202A"/>
    <w:rsid w:val="00A555F8"/>
    <w:rsid w:val="00A574AF"/>
    <w:rsid w:val="00A629A0"/>
    <w:rsid w:val="00A63172"/>
    <w:rsid w:val="00A71E3F"/>
    <w:rsid w:val="00A72F22"/>
    <w:rsid w:val="00A748A6"/>
    <w:rsid w:val="00A867C7"/>
    <w:rsid w:val="00A879A4"/>
    <w:rsid w:val="00A910EB"/>
    <w:rsid w:val="00A9333B"/>
    <w:rsid w:val="00AA242D"/>
    <w:rsid w:val="00AA3114"/>
    <w:rsid w:val="00AA4E25"/>
    <w:rsid w:val="00AA6B91"/>
    <w:rsid w:val="00AB270D"/>
    <w:rsid w:val="00AB3185"/>
    <w:rsid w:val="00AB5064"/>
    <w:rsid w:val="00AB61B0"/>
    <w:rsid w:val="00AC1DD6"/>
    <w:rsid w:val="00AC230B"/>
    <w:rsid w:val="00AC59FD"/>
    <w:rsid w:val="00AC6DA1"/>
    <w:rsid w:val="00AC6E35"/>
    <w:rsid w:val="00AD2076"/>
    <w:rsid w:val="00AD30E9"/>
    <w:rsid w:val="00AD33D1"/>
    <w:rsid w:val="00AD3C37"/>
    <w:rsid w:val="00AD622B"/>
    <w:rsid w:val="00AD7623"/>
    <w:rsid w:val="00AE4A0B"/>
    <w:rsid w:val="00AF11A2"/>
    <w:rsid w:val="00AF1862"/>
    <w:rsid w:val="00AF4751"/>
    <w:rsid w:val="00AF5EF9"/>
    <w:rsid w:val="00AF6D2A"/>
    <w:rsid w:val="00B000FA"/>
    <w:rsid w:val="00B04F25"/>
    <w:rsid w:val="00B077B7"/>
    <w:rsid w:val="00B0787B"/>
    <w:rsid w:val="00B12A41"/>
    <w:rsid w:val="00B1373D"/>
    <w:rsid w:val="00B147DA"/>
    <w:rsid w:val="00B15CA2"/>
    <w:rsid w:val="00B15FDC"/>
    <w:rsid w:val="00B21ED0"/>
    <w:rsid w:val="00B230A1"/>
    <w:rsid w:val="00B2311B"/>
    <w:rsid w:val="00B264C4"/>
    <w:rsid w:val="00B30179"/>
    <w:rsid w:val="00B3338F"/>
    <w:rsid w:val="00B33CDE"/>
    <w:rsid w:val="00B33EC0"/>
    <w:rsid w:val="00B33F3F"/>
    <w:rsid w:val="00B344A3"/>
    <w:rsid w:val="00B3495B"/>
    <w:rsid w:val="00B42693"/>
    <w:rsid w:val="00B42745"/>
    <w:rsid w:val="00B435E6"/>
    <w:rsid w:val="00B45FCE"/>
    <w:rsid w:val="00B557C4"/>
    <w:rsid w:val="00B608E5"/>
    <w:rsid w:val="00B622B6"/>
    <w:rsid w:val="00B63222"/>
    <w:rsid w:val="00B63815"/>
    <w:rsid w:val="00B6501A"/>
    <w:rsid w:val="00B651B5"/>
    <w:rsid w:val="00B72232"/>
    <w:rsid w:val="00B7647A"/>
    <w:rsid w:val="00B77924"/>
    <w:rsid w:val="00B80952"/>
    <w:rsid w:val="00B81E12"/>
    <w:rsid w:val="00B8587D"/>
    <w:rsid w:val="00B85EE1"/>
    <w:rsid w:val="00B8674D"/>
    <w:rsid w:val="00B9059C"/>
    <w:rsid w:val="00B908D6"/>
    <w:rsid w:val="00B92EAA"/>
    <w:rsid w:val="00B93C6D"/>
    <w:rsid w:val="00B966C5"/>
    <w:rsid w:val="00B97B88"/>
    <w:rsid w:val="00BA01D2"/>
    <w:rsid w:val="00BA0506"/>
    <w:rsid w:val="00BA494F"/>
    <w:rsid w:val="00BA795B"/>
    <w:rsid w:val="00BA7B21"/>
    <w:rsid w:val="00BB01A5"/>
    <w:rsid w:val="00BB0806"/>
    <w:rsid w:val="00BB38F7"/>
    <w:rsid w:val="00BB56CC"/>
    <w:rsid w:val="00BC1881"/>
    <w:rsid w:val="00BC1C5A"/>
    <w:rsid w:val="00BC2266"/>
    <w:rsid w:val="00BC4D96"/>
    <w:rsid w:val="00BC74E9"/>
    <w:rsid w:val="00BC7799"/>
    <w:rsid w:val="00BD2146"/>
    <w:rsid w:val="00BD3C2D"/>
    <w:rsid w:val="00BD5965"/>
    <w:rsid w:val="00BD6C9D"/>
    <w:rsid w:val="00BD6DBB"/>
    <w:rsid w:val="00BD70AB"/>
    <w:rsid w:val="00BD77E8"/>
    <w:rsid w:val="00BE1EE1"/>
    <w:rsid w:val="00BE4847"/>
    <w:rsid w:val="00BE4F74"/>
    <w:rsid w:val="00BE618E"/>
    <w:rsid w:val="00BF593E"/>
    <w:rsid w:val="00C03B86"/>
    <w:rsid w:val="00C04AB9"/>
    <w:rsid w:val="00C05BC5"/>
    <w:rsid w:val="00C0668E"/>
    <w:rsid w:val="00C125D5"/>
    <w:rsid w:val="00C12E47"/>
    <w:rsid w:val="00C15360"/>
    <w:rsid w:val="00C175E9"/>
    <w:rsid w:val="00C17699"/>
    <w:rsid w:val="00C2010C"/>
    <w:rsid w:val="00C21FF3"/>
    <w:rsid w:val="00C24988"/>
    <w:rsid w:val="00C26CAC"/>
    <w:rsid w:val="00C276E2"/>
    <w:rsid w:val="00C318A2"/>
    <w:rsid w:val="00C33565"/>
    <w:rsid w:val="00C34A31"/>
    <w:rsid w:val="00C36621"/>
    <w:rsid w:val="00C374C9"/>
    <w:rsid w:val="00C37B77"/>
    <w:rsid w:val="00C4085A"/>
    <w:rsid w:val="00C4147E"/>
    <w:rsid w:val="00C41A28"/>
    <w:rsid w:val="00C4235D"/>
    <w:rsid w:val="00C43B92"/>
    <w:rsid w:val="00C463DD"/>
    <w:rsid w:val="00C47BEB"/>
    <w:rsid w:val="00C50829"/>
    <w:rsid w:val="00C5128A"/>
    <w:rsid w:val="00C513EC"/>
    <w:rsid w:val="00C54A0B"/>
    <w:rsid w:val="00C5784E"/>
    <w:rsid w:val="00C60B69"/>
    <w:rsid w:val="00C633A4"/>
    <w:rsid w:val="00C67C49"/>
    <w:rsid w:val="00C707B0"/>
    <w:rsid w:val="00C741A4"/>
    <w:rsid w:val="00C745C3"/>
    <w:rsid w:val="00C766CC"/>
    <w:rsid w:val="00C76BD9"/>
    <w:rsid w:val="00C8020C"/>
    <w:rsid w:val="00C83973"/>
    <w:rsid w:val="00C83C50"/>
    <w:rsid w:val="00C861A7"/>
    <w:rsid w:val="00C96CB9"/>
    <w:rsid w:val="00CA1DF5"/>
    <w:rsid w:val="00CA28C6"/>
    <w:rsid w:val="00CA47FB"/>
    <w:rsid w:val="00CA4B83"/>
    <w:rsid w:val="00CA7100"/>
    <w:rsid w:val="00CB382F"/>
    <w:rsid w:val="00CB397C"/>
    <w:rsid w:val="00CB407B"/>
    <w:rsid w:val="00CB49A5"/>
    <w:rsid w:val="00CB6F58"/>
    <w:rsid w:val="00CC1821"/>
    <w:rsid w:val="00CC478F"/>
    <w:rsid w:val="00CC506A"/>
    <w:rsid w:val="00CC7E93"/>
    <w:rsid w:val="00CD06F7"/>
    <w:rsid w:val="00CD3F4A"/>
    <w:rsid w:val="00CD5298"/>
    <w:rsid w:val="00CD6F01"/>
    <w:rsid w:val="00CE00D9"/>
    <w:rsid w:val="00CE0298"/>
    <w:rsid w:val="00CE04D6"/>
    <w:rsid w:val="00CE0BC1"/>
    <w:rsid w:val="00CE17C1"/>
    <w:rsid w:val="00CE2788"/>
    <w:rsid w:val="00CE3BA0"/>
    <w:rsid w:val="00CE4A8F"/>
    <w:rsid w:val="00CE5DAA"/>
    <w:rsid w:val="00CE6868"/>
    <w:rsid w:val="00CF2ABD"/>
    <w:rsid w:val="00CF453C"/>
    <w:rsid w:val="00D01B57"/>
    <w:rsid w:val="00D01CC2"/>
    <w:rsid w:val="00D021DF"/>
    <w:rsid w:val="00D03FC1"/>
    <w:rsid w:val="00D05317"/>
    <w:rsid w:val="00D1043B"/>
    <w:rsid w:val="00D11A91"/>
    <w:rsid w:val="00D16EC6"/>
    <w:rsid w:val="00D2031B"/>
    <w:rsid w:val="00D25FE2"/>
    <w:rsid w:val="00D274DC"/>
    <w:rsid w:val="00D315B3"/>
    <w:rsid w:val="00D317BB"/>
    <w:rsid w:val="00D36D1D"/>
    <w:rsid w:val="00D42105"/>
    <w:rsid w:val="00D43252"/>
    <w:rsid w:val="00D4439C"/>
    <w:rsid w:val="00D515C0"/>
    <w:rsid w:val="00D553E3"/>
    <w:rsid w:val="00D6038F"/>
    <w:rsid w:val="00D604D1"/>
    <w:rsid w:val="00D64479"/>
    <w:rsid w:val="00D64859"/>
    <w:rsid w:val="00D64C06"/>
    <w:rsid w:val="00D658DA"/>
    <w:rsid w:val="00D65DF7"/>
    <w:rsid w:val="00D669A4"/>
    <w:rsid w:val="00D74F67"/>
    <w:rsid w:val="00D77E08"/>
    <w:rsid w:val="00D92C16"/>
    <w:rsid w:val="00D9583B"/>
    <w:rsid w:val="00D978C6"/>
    <w:rsid w:val="00DA2A6C"/>
    <w:rsid w:val="00DA4131"/>
    <w:rsid w:val="00DA4BA4"/>
    <w:rsid w:val="00DA533D"/>
    <w:rsid w:val="00DA67AD"/>
    <w:rsid w:val="00DB01C1"/>
    <w:rsid w:val="00DB091F"/>
    <w:rsid w:val="00DB0992"/>
    <w:rsid w:val="00DB0CAA"/>
    <w:rsid w:val="00DB1184"/>
    <w:rsid w:val="00DB3FCA"/>
    <w:rsid w:val="00DB5C7E"/>
    <w:rsid w:val="00DB5D0F"/>
    <w:rsid w:val="00DB7346"/>
    <w:rsid w:val="00DC21D0"/>
    <w:rsid w:val="00DC3A6A"/>
    <w:rsid w:val="00DC6A16"/>
    <w:rsid w:val="00DC6DFF"/>
    <w:rsid w:val="00DC78AD"/>
    <w:rsid w:val="00DD348A"/>
    <w:rsid w:val="00DD464D"/>
    <w:rsid w:val="00DD4D40"/>
    <w:rsid w:val="00DD4F6D"/>
    <w:rsid w:val="00DD6259"/>
    <w:rsid w:val="00DD7255"/>
    <w:rsid w:val="00DE1283"/>
    <w:rsid w:val="00DE3EA0"/>
    <w:rsid w:val="00DE4967"/>
    <w:rsid w:val="00DE5953"/>
    <w:rsid w:val="00DF12F7"/>
    <w:rsid w:val="00DF4BE7"/>
    <w:rsid w:val="00DF60DF"/>
    <w:rsid w:val="00DF6256"/>
    <w:rsid w:val="00DF669A"/>
    <w:rsid w:val="00E00246"/>
    <w:rsid w:val="00E00BD9"/>
    <w:rsid w:val="00E020B8"/>
    <w:rsid w:val="00E02C81"/>
    <w:rsid w:val="00E050E8"/>
    <w:rsid w:val="00E075A0"/>
    <w:rsid w:val="00E124BB"/>
    <w:rsid w:val="00E12CB2"/>
    <w:rsid w:val="00E130AB"/>
    <w:rsid w:val="00E13668"/>
    <w:rsid w:val="00E174C8"/>
    <w:rsid w:val="00E1788D"/>
    <w:rsid w:val="00E20D0B"/>
    <w:rsid w:val="00E22417"/>
    <w:rsid w:val="00E24107"/>
    <w:rsid w:val="00E2451B"/>
    <w:rsid w:val="00E25326"/>
    <w:rsid w:val="00E2671B"/>
    <w:rsid w:val="00E3775E"/>
    <w:rsid w:val="00E4267A"/>
    <w:rsid w:val="00E4497B"/>
    <w:rsid w:val="00E46E42"/>
    <w:rsid w:val="00E50306"/>
    <w:rsid w:val="00E509EE"/>
    <w:rsid w:val="00E52C72"/>
    <w:rsid w:val="00E53921"/>
    <w:rsid w:val="00E55DCA"/>
    <w:rsid w:val="00E576A2"/>
    <w:rsid w:val="00E601B7"/>
    <w:rsid w:val="00E61187"/>
    <w:rsid w:val="00E658EF"/>
    <w:rsid w:val="00E67A09"/>
    <w:rsid w:val="00E70C55"/>
    <w:rsid w:val="00E70D8D"/>
    <w:rsid w:val="00E7160B"/>
    <w:rsid w:val="00E71E04"/>
    <w:rsid w:val="00E7260F"/>
    <w:rsid w:val="00E748F7"/>
    <w:rsid w:val="00E752BD"/>
    <w:rsid w:val="00E76B1C"/>
    <w:rsid w:val="00E775A9"/>
    <w:rsid w:val="00E77E37"/>
    <w:rsid w:val="00E82B43"/>
    <w:rsid w:val="00E853A5"/>
    <w:rsid w:val="00E86861"/>
    <w:rsid w:val="00E87921"/>
    <w:rsid w:val="00E900D0"/>
    <w:rsid w:val="00E94DBA"/>
    <w:rsid w:val="00E96630"/>
    <w:rsid w:val="00E971AB"/>
    <w:rsid w:val="00EA0889"/>
    <w:rsid w:val="00EA2276"/>
    <w:rsid w:val="00EA264E"/>
    <w:rsid w:val="00EA28C1"/>
    <w:rsid w:val="00EA70DE"/>
    <w:rsid w:val="00EA7997"/>
    <w:rsid w:val="00EB0C87"/>
    <w:rsid w:val="00EB17EA"/>
    <w:rsid w:val="00EB62A7"/>
    <w:rsid w:val="00EB67C5"/>
    <w:rsid w:val="00EC178F"/>
    <w:rsid w:val="00EC4B7A"/>
    <w:rsid w:val="00EC7B84"/>
    <w:rsid w:val="00ED3414"/>
    <w:rsid w:val="00ED4B03"/>
    <w:rsid w:val="00ED4C36"/>
    <w:rsid w:val="00ED6971"/>
    <w:rsid w:val="00ED7A2A"/>
    <w:rsid w:val="00EE0D33"/>
    <w:rsid w:val="00EE61ED"/>
    <w:rsid w:val="00EF066B"/>
    <w:rsid w:val="00EF14EE"/>
    <w:rsid w:val="00EF1D7F"/>
    <w:rsid w:val="00EF1E81"/>
    <w:rsid w:val="00EF71E5"/>
    <w:rsid w:val="00F01246"/>
    <w:rsid w:val="00F022E4"/>
    <w:rsid w:val="00F02B6F"/>
    <w:rsid w:val="00F0314D"/>
    <w:rsid w:val="00F04C15"/>
    <w:rsid w:val="00F10215"/>
    <w:rsid w:val="00F14250"/>
    <w:rsid w:val="00F1586E"/>
    <w:rsid w:val="00F232F5"/>
    <w:rsid w:val="00F24803"/>
    <w:rsid w:val="00F27330"/>
    <w:rsid w:val="00F325C5"/>
    <w:rsid w:val="00F33BF5"/>
    <w:rsid w:val="00F346EC"/>
    <w:rsid w:val="00F351C0"/>
    <w:rsid w:val="00F40002"/>
    <w:rsid w:val="00F405FF"/>
    <w:rsid w:val="00F42DB9"/>
    <w:rsid w:val="00F43EE0"/>
    <w:rsid w:val="00F44A9E"/>
    <w:rsid w:val="00F45069"/>
    <w:rsid w:val="00F51020"/>
    <w:rsid w:val="00F51A72"/>
    <w:rsid w:val="00F51BEC"/>
    <w:rsid w:val="00F53B7F"/>
    <w:rsid w:val="00F53EDA"/>
    <w:rsid w:val="00F5455C"/>
    <w:rsid w:val="00F54FDF"/>
    <w:rsid w:val="00F5584C"/>
    <w:rsid w:val="00F55C31"/>
    <w:rsid w:val="00F6095A"/>
    <w:rsid w:val="00F62D66"/>
    <w:rsid w:val="00F757CF"/>
    <w:rsid w:val="00F7753D"/>
    <w:rsid w:val="00F7777C"/>
    <w:rsid w:val="00F77C07"/>
    <w:rsid w:val="00F82E64"/>
    <w:rsid w:val="00F83CF9"/>
    <w:rsid w:val="00F84063"/>
    <w:rsid w:val="00F85394"/>
    <w:rsid w:val="00F85443"/>
    <w:rsid w:val="00F85F34"/>
    <w:rsid w:val="00F90765"/>
    <w:rsid w:val="00F91135"/>
    <w:rsid w:val="00F940F4"/>
    <w:rsid w:val="00FA06F7"/>
    <w:rsid w:val="00FA671E"/>
    <w:rsid w:val="00FA68AD"/>
    <w:rsid w:val="00FB171A"/>
    <w:rsid w:val="00FB2777"/>
    <w:rsid w:val="00FB30A9"/>
    <w:rsid w:val="00FC1104"/>
    <w:rsid w:val="00FC1556"/>
    <w:rsid w:val="00FC3CDC"/>
    <w:rsid w:val="00FC68B7"/>
    <w:rsid w:val="00FD00A1"/>
    <w:rsid w:val="00FD0248"/>
    <w:rsid w:val="00FD2716"/>
    <w:rsid w:val="00FD7BF6"/>
    <w:rsid w:val="00FE06AB"/>
    <w:rsid w:val="00FE0B54"/>
    <w:rsid w:val="00FE787A"/>
    <w:rsid w:val="00FF1518"/>
    <w:rsid w:val="00FF2DE1"/>
    <w:rsid w:val="00FF77C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54E12F6C"/>
  <w15:chartTrackingRefBased/>
  <w15:docId w15:val="{3E533B76-F896-4EF5-9E5A-692FEE14A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503228"/>
    <w:pPr>
      <w:suppressAutoHyphens/>
      <w:spacing w:line="240" w:lineRule="atLeast"/>
    </w:pPr>
    <w:rPr>
      <w:lang w:val="en-US"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semiHidden/>
    <w:rsid w:val="00503228"/>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503228"/>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Footnote Text Char,5_G_6"/>
    <w:basedOn w:val="Normal"/>
    <w:link w:val="FootnoteTextChar1"/>
    <w:uiPriority w:val="99"/>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styleId="BodyText2">
    <w:name w:val="Body Text 2"/>
    <w:basedOn w:val="Normal"/>
    <w:rsid w:val="00300F51"/>
    <w:pPr>
      <w:suppressAutoHyphens w:val="0"/>
      <w:spacing w:line="240" w:lineRule="auto"/>
      <w:jc w:val="center"/>
    </w:pPr>
    <w:rPr>
      <w:rFonts w:ascii="Univers" w:hAnsi="Univers"/>
      <w:b/>
      <w:caps/>
    </w:rPr>
  </w:style>
  <w:style w:type="paragraph" w:styleId="BodyTextIndent3">
    <w:name w:val="Body Text Indent 3"/>
    <w:basedOn w:val="Normal"/>
    <w:rsid w:val="00300F51"/>
    <w:pPr>
      <w:widowControl w:val="0"/>
      <w:tabs>
        <w:tab w:val="left" w:pos="1050"/>
        <w:tab w:val="left" w:pos="1722"/>
        <w:tab w:val="left" w:pos="2903"/>
        <w:tab w:val="left" w:pos="3623"/>
        <w:tab w:val="left" w:pos="4343"/>
        <w:tab w:val="left" w:pos="5063"/>
        <w:tab w:val="left" w:pos="5783"/>
        <w:tab w:val="left" w:pos="6503"/>
        <w:tab w:val="left" w:pos="7223"/>
        <w:tab w:val="left" w:pos="7943"/>
        <w:tab w:val="left" w:pos="8663"/>
      </w:tabs>
      <w:suppressAutoHyphens w:val="0"/>
      <w:autoSpaceDE w:val="0"/>
      <w:autoSpaceDN w:val="0"/>
      <w:adjustRightInd w:val="0"/>
      <w:spacing w:line="240" w:lineRule="auto"/>
      <w:ind w:left="1050" w:hanging="1050"/>
      <w:jc w:val="both"/>
    </w:pPr>
    <w:rPr>
      <w:rFonts w:cs="Helvetica"/>
      <w:sz w:val="24"/>
      <w:szCs w:val="18"/>
    </w:rPr>
  </w:style>
  <w:style w:type="paragraph" w:styleId="BodyTextIndent">
    <w:name w:val="Body Text Indent"/>
    <w:basedOn w:val="Normal"/>
    <w:rsid w:val="00300F51"/>
    <w:pPr>
      <w:widowControl w:val="0"/>
      <w:tabs>
        <w:tab w:val="left" w:pos="1050"/>
        <w:tab w:val="left" w:pos="1722"/>
        <w:tab w:val="left" w:pos="2903"/>
        <w:tab w:val="left" w:pos="3623"/>
        <w:tab w:val="left" w:pos="4343"/>
        <w:tab w:val="left" w:pos="5063"/>
        <w:tab w:val="left" w:pos="5783"/>
        <w:tab w:val="left" w:pos="6503"/>
        <w:tab w:val="left" w:pos="7223"/>
        <w:tab w:val="left" w:pos="7943"/>
        <w:tab w:val="left" w:pos="8663"/>
      </w:tabs>
      <w:suppressAutoHyphens w:val="0"/>
      <w:autoSpaceDE w:val="0"/>
      <w:autoSpaceDN w:val="0"/>
      <w:adjustRightInd w:val="0"/>
      <w:spacing w:line="240" w:lineRule="auto"/>
      <w:ind w:left="1050" w:hanging="1050"/>
    </w:pPr>
    <w:rPr>
      <w:sz w:val="24"/>
      <w:szCs w:val="18"/>
    </w:rPr>
  </w:style>
  <w:style w:type="paragraph" w:styleId="BodyText">
    <w:name w:val="Body Text"/>
    <w:basedOn w:val="Normal"/>
    <w:rsid w:val="00300F51"/>
    <w:pPr>
      <w:suppressAutoHyphens w:val="0"/>
      <w:spacing w:line="240" w:lineRule="auto"/>
      <w:ind w:right="107"/>
    </w:pPr>
    <w:rPr>
      <w:sz w:val="22"/>
      <w:szCs w:val="18"/>
    </w:rPr>
  </w:style>
  <w:style w:type="paragraph" w:styleId="BodyText3">
    <w:name w:val="Body Text 3"/>
    <w:basedOn w:val="Normal"/>
    <w:rsid w:val="00300F51"/>
    <w:pPr>
      <w:suppressAutoHyphens w:val="0"/>
      <w:spacing w:after="40" w:line="240" w:lineRule="auto"/>
      <w:ind w:right="108"/>
    </w:pPr>
    <w:rPr>
      <w:sz w:val="22"/>
      <w:szCs w:val="18"/>
    </w:rPr>
  </w:style>
  <w:style w:type="paragraph" w:styleId="BodyTextIndent2">
    <w:name w:val="Body Text Indent 2"/>
    <w:basedOn w:val="Normal"/>
    <w:rsid w:val="00300F51"/>
    <w:pPr>
      <w:tabs>
        <w:tab w:val="left" w:pos="1050"/>
        <w:tab w:val="left" w:pos="1080"/>
        <w:tab w:val="left" w:pos="2903"/>
        <w:tab w:val="left" w:pos="8663"/>
      </w:tabs>
      <w:suppressAutoHyphens w:val="0"/>
      <w:spacing w:line="240" w:lineRule="auto"/>
      <w:ind w:left="1080" w:hanging="1080"/>
      <w:jc w:val="both"/>
    </w:pPr>
    <w:rPr>
      <w:rFonts w:cs="Helvetica"/>
      <w:sz w:val="24"/>
      <w:szCs w:val="18"/>
    </w:rPr>
  </w:style>
  <w:style w:type="paragraph" w:styleId="BlockText">
    <w:name w:val="Block Text"/>
    <w:basedOn w:val="Normal"/>
    <w:rsid w:val="00300F51"/>
    <w:pPr>
      <w:tabs>
        <w:tab w:val="center" w:pos="4536"/>
        <w:tab w:val="left" w:pos="5063"/>
        <w:tab w:val="left" w:pos="5783"/>
        <w:tab w:val="left" w:pos="6503"/>
        <w:tab w:val="left" w:pos="7223"/>
        <w:tab w:val="left" w:pos="7943"/>
        <w:tab w:val="left" w:pos="8663"/>
      </w:tabs>
      <w:suppressAutoHyphens w:val="0"/>
      <w:spacing w:line="240" w:lineRule="auto"/>
      <w:ind w:left="1980" w:right="534"/>
    </w:pPr>
    <w:rPr>
      <w:rFonts w:cs="Helvetica"/>
      <w:sz w:val="24"/>
      <w:szCs w:val="18"/>
    </w:rPr>
  </w:style>
  <w:style w:type="paragraph" w:styleId="EnvelopeReturn">
    <w:name w:val="envelope return"/>
    <w:basedOn w:val="Normal"/>
    <w:rsid w:val="00957D60"/>
    <w:pPr>
      <w:suppressAutoHyphens w:val="0"/>
      <w:spacing w:line="240" w:lineRule="auto"/>
    </w:pPr>
    <w:rPr>
      <w:rFonts w:ascii="Arial" w:hAnsi="Arial"/>
      <w:lang w:val="fr-FR"/>
    </w:rPr>
  </w:style>
  <w:style w:type="paragraph" w:customStyle="1" w:styleId="TxBrp4">
    <w:name w:val="TxBr_p4"/>
    <w:basedOn w:val="Normal"/>
    <w:rsid w:val="00300F51"/>
    <w:pPr>
      <w:widowControl w:val="0"/>
      <w:tabs>
        <w:tab w:val="left" w:pos="1196"/>
      </w:tabs>
      <w:suppressAutoHyphens w:val="0"/>
      <w:autoSpaceDE w:val="0"/>
      <w:autoSpaceDN w:val="0"/>
      <w:adjustRightInd w:val="0"/>
      <w:spacing w:line="277" w:lineRule="atLeast"/>
      <w:ind w:left="380" w:hanging="1196"/>
    </w:pPr>
    <w:rPr>
      <w:lang w:eastAsia="fr-FR"/>
    </w:rPr>
  </w:style>
  <w:style w:type="paragraph" w:styleId="Index1">
    <w:name w:val="index 1"/>
    <w:basedOn w:val="Normal"/>
    <w:next w:val="Normal"/>
    <w:autoRedefine/>
    <w:semiHidden/>
    <w:rsid w:val="00300F51"/>
    <w:pPr>
      <w:suppressAutoHyphens w:val="0"/>
      <w:spacing w:line="240" w:lineRule="auto"/>
      <w:ind w:left="200" w:hanging="200"/>
    </w:pPr>
    <w:rPr>
      <w:rFonts w:ascii="Courier New" w:hAnsi="Courier New" w:cs="Courier New"/>
      <w:szCs w:val="18"/>
    </w:rPr>
  </w:style>
  <w:style w:type="paragraph" w:styleId="IndexHeading">
    <w:name w:val="index heading"/>
    <w:basedOn w:val="Normal"/>
    <w:next w:val="Index1"/>
    <w:semiHidden/>
    <w:rsid w:val="00300F51"/>
    <w:pPr>
      <w:suppressAutoHyphens w:val="0"/>
      <w:autoSpaceDE w:val="0"/>
      <w:autoSpaceDN w:val="0"/>
      <w:spacing w:line="240" w:lineRule="auto"/>
    </w:pPr>
    <w:rPr>
      <w:rFonts w:ascii="Arial" w:hAnsi="Arial"/>
      <w:b/>
      <w:lang w:val="fr-FR"/>
    </w:rPr>
  </w:style>
  <w:style w:type="paragraph" w:styleId="ListNumber">
    <w:name w:val="List Number"/>
    <w:basedOn w:val="Normal"/>
    <w:rsid w:val="00300F51"/>
    <w:pPr>
      <w:numPr>
        <w:numId w:val="9"/>
      </w:numPr>
      <w:suppressAutoHyphens w:val="0"/>
      <w:autoSpaceDE w:val="0"/>
      <w:autoSpaceDN w:val="0"/>
      <w:spacing w:line="240" w:lineRule="auto"/>
    </w:pPr>
    <w:rPr>
      <w:lang w:val="fr-FR"/>
    </w:rPr>
  </w:style>
  <w:style w:type="paragraph" w:customStyle="1" w:styleId="1">
    <w:name w:val="1"/>
    <w:basedOn w:val="Normal"/>
    <w:rsid w:val="00300F51"/>
    <w:pPr>
      <w:widowControl w:val="0"/>
      <w:tabs>
        <w:tab w:val="lef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autoSpaceDE w:val="0"/>
      <w:autoSpaceDN w:val="0"/>
      <w:adjustRightInd w:val="0"/>
      <w:spacing w:line="240" w:lineRule="auto"/>
      <w:ind w:left="2160" w:right="140" w:hanging="1440"/>
      <w:outlineLvl w:val="0"/>
    </w:pPr>
    <w:rPr>
      <w:szCs w:val="24"/>
    </w:rPr>
  </w:style>
  <w:style w:type="paragraph" w:customStyle="1" w:styleId="TxBrp3">
    <w:name w:val="TxBr_p3"/>
    <w:basedOn w:val="Normal"/>
    <w:rsid w:val="00300F51"/>
    <w:pPr>
      <w:widowControl w:val="0"/>
      <w:tabs>
        <w:tab w:val="left" w:pos="204"/>
      </w:tabs>
      <w:suppressAutoHyphens w:val="0"/>
      <w:autoSpaceDE w:val="0"/>
      <w:autoSpaceDN w:val="0"/>
      <w:adjustRightInd w:val="0"/>
    </w:pPr>
    <w:rPr>
      <w:lang w:eastAsia="fr-FR"/>
    </w:rPr>
  </w:style>
  <w:style w:type="paragraph" w:styleId="NormalWeb">
    <w:name w:val="Normal (Web)"/>
    <w:basedOn w:val="Normal"/>
    <w:rsid w:val="00300F51"/>
    <w:pPr>
      <w:suppressAutoHyphens w:val="0"/>
      <w:spacing w:before="100" w:beforeAutospacing="1" w:after="100" w:afterAutospacing="1" w:line="240" w:lineRule="auto"/>
    </w:pPr>
    <w:rPr>
      <w:rFonts w:eastAsia="MS Mincho"/>
      <w:sz w:val="24"/>
      <w:szCs w:val="24"/>
      <w:lang w:val="fr-FR" w:eastAsia="ja-JP"/>
    </w:rPr>
  </w:style>
  <w:style w:type="paragraph" w:styleId="Caption">
    <w:name w:val="caption"/>
    <w:basedOn w:val="Normal"/>
    <w:next w:val="Normal"/>
    <w:qFormat/>
    <w:rsid w:val="00300F51"/>
    <w:pPr>
      <w:widowControl w:val="0"/>
      <w:suppressAutoHyphens w:val="0"/>
      <w:autoSpaceDE w:val="0"/>
      <w:autoSpaceDN w:val="0"/>
      <w:adjustRightInd w:val="0"/>
      <w:spacing w:line="240" w:lineRule="auto"/>
      <w:jc w:val="center"/>
    </w:pPr>
    <w:rPr>
      <w:bCs/>
      <w:color w:val="000000"/>
      <w:sz w:val="24"/>
      <w:szCs w:val="24"/>
    </w:rPr>
  </w:style>
  <w:style w:type="character" w:styleId="CommentReference">
    <w:name w:val="annotation reference"/>
    <w:semiHidden/>
    <w:rsid w:val="00730B31"/>
    <w:rPr>
      <w:sz w:val="16"/>
      <w:szCs w:val="16"/>
    </w:rPr>
  </w:style>
  <w:style w:type="paragraph" w:styleId="CommentText">
    <w:name w:val="annotation text"/>
    <w:basedOn w:val="Normal"/>
    <w:semiHidden/>
    <w:rsid w:val="00730B31"/>
  </w:style>
  <w:style w:type="paragraph" w:styleId="CommentSubject">
    <w:name w:val="annotation subject"/>
    <w:basedOn w:val="CommentText"/>
    <w:next w:val="CommentText"/>
    <w:semiHidden/>
    <w:rsid w:val="00730B31"/>
    <w:rPr>
      <w:b/>
      <w:bCs/>
    </w:rPr>
  </w:style>
  <w:style w:type="paragraph" w:styleId="BalloonText">
    <w:name w:val="Balloon Text"/>
    <w:basedOn w:val="Normal"/>
    <w:semiHidden/>
    <w:rsid w:val="00730B31"/>
    <w:rPr>
      <w:rFonts w:ascii="Tahoma" w:hAnsi="Tahoma" w:cs="Tahoma"/>
      <w:sz w:val="16"/>
      <w:szCs w:val="16"/>
    </w:rPr>
  </w:style>
  <w:style w:type="character" w:customStyle="1" w:styleId="SingleTxtGChar">
    <w:name w:val="_ Single Txt_G Char"/>
    <w:link w:val="SingleTxtG"/>
    <w:qFormat/>
    <w:rsid w:val="009B659E"/>
    <w:rPr>
      <w:lang w:val="en-GB" w:eastAsia="en-US" w:bidi="ar-SA"/>
    </w:rPr>
  </w:style>
  <w:style w:type="character" w:customStyle="1" w:styleId="HChGChar">
    <w:name w:val="_ H _Ch_G Char"/>
    <w:link w:val="HChG"/>
    <w:rsid w:val="009612D9"/>
    <w:rPr>
      <w:b/>
      <w:sz w:val="28"/>
      <w:lang w:val="en-GB" w:eastAsia="en-US" w:bidi="ar-SA"/>
    </w:rPr>
  </w:style>
  <w:style w:type="character" w:customStyle="1" w:styleId="FootnoteTextChar1">
    <w:name w:val="Footnote Text Char1"/>
    <w:aliases w:val="5_G Char1,PP Char,Footnote Text Char Char"/>
    <w:link w:val="FootnoteText"/>
    <w:semiHidden/>
    <w:rsid w:val="009612D9"/>
    <w:rPr>
      <w:sz w:val="18"/>
      <w:lang w:val="en-GB" w:eastAsia="en-US" w:bidi="ar-SA"/>
    </w:rPr>
  </w:style>
  <w:style w:type="paragraph" w:customStyle="1" w:styleId="para">
    <w:name w:val="para"/>
    <w:basedOn w:val="Normal"/>
    <w:link w:val="paraChar"/>
    <w:qFormat/>
    <w:rsid w:val="003603CE"/>
    <w:pPr>
      <w:suppressAutoHyphens w:val="0"/>
      <w:spacing w:after="120"/>
      <w:ind w:left="2268" w:right="1134" w:hanging="1134"/>
      <w:jc w:val="both"/>
    </w:pPr>
    <w:rPr>
      <w:snapToGrid w:val="0"/>
      <w:lang w:val="fr-FR"/>
    </w:rPr>
  </w:style>
  <w:style w:type="paragraph" w:customStyle="1" w:styleId="a">
    <w:name w:val="a)"/>
    <w:basedOn w:val="para"/>
    <w:rsid w:val="001C1782"/>
    <w:pPr>
      <w:ind w:left="2835" w:hanging="567"/>
    </w:pPr>
  </w:style>
  <w:style w:type="character" w:customStyle="1" w:styleId="paraChar">
    <w:name w:val="para Char"/>
    <w:link w:val="para"/>
    <w:rsid w:val="009234D3"/>
    <w:rPr>
      <w:snapToGrid w:val="0"/>
      <w:lang w:val="fr-FR" w:eastAsia="en-US" w:bidi="ar-SA"/>
    </w:rPr>
  </w:style>
  <w:style w:type="character" w:customStyle="1" w:styleId="5GChar">
    <w:name w:val="5_G Char"/>
    <w:rsid w:val="009234D3"/>
    <w:rPr>
      <w:sz w:val="18"/>
      <w:lang w:val="en-GB" w:eastAsia="en-US" w:bidi="ar-SA"/>
    </w:rPr>
  </w:style>
  <w:style w:type="paragraph" w:customStyle="1" w:styleId="Style0">
    <w:name w:val="Style0"/>
    <w:rsid w:val="00A46522"/>
    <w:pPr>
      <w:autoSpaceDE w:val="0"/>
      <w:autoSpaceDN w:val="0"/>
      <w:adjustRightInd w:val="0"/>
    </w:pPr>
    <w:rPr>
      <w:rFonts w:ascii="Arial" w:hAnsi="Arial"/>
      <w:sz w:val="24"/>
      <w:szCs w:val="24"/>
      <w:lang w:eastAsia="en-GB"/>
    </w:rPr>
  </w:style>
  <w:style w:type="paragraph" w:styleId="EnvelopeAddress">
    <w:name w:val="envelope address"/>
    <w:basedOn w:val="Normal"/>
    <w:rsid w:val="00957D60"/>
    <w:pPr>
      <w:framePr w:w="7920" w:h="1980" w:hRule="exact" w:hSpace="180" w:wrap="auto" w:hAnchor="page" w:xAlign="center" w:yAlign="bottom"/>
      <w:ind w:left="2880"/>
    </w:pPr>
    <w:rPr>
      <w:rFonts w:ascii="Arial" w:hAnsi="Arial" w:cs="Arial"/>
      <w:sz w:val="24"/>
      <w:szCs w:val="24"/>
    </w:rPr>
  </w:style>
  <w:style w:type="character" w:customStyle="1" w:styleId="H1GChar">
    <w:name w:val="_ H_1_G Char"/>
    <w:link w:val="H1G"/>
    <w:rsid w:val="0029781D"/>
    <w:rPr>
      <w:b/>
      <w:sz w:val="24"/>
      <w:lang w:val="en-US" w:eastAsia="en-US" w:bidi="ar-SA"/>
    </w:rPr>
  </w:style>
  <w:style w:type="character" w:customStyle="1" w:styleId="FooterChar">
    <w:name w:val="Footer Char"/>
    <w:aliases w:val="3_G Char"/>
    <w:link w:val="Footer"/>
    <w:rsid w:val="00501A06"/>
    <w:rPr>
      <w:sz w:val="16"/>
      <w:lang w:val="en-US" w:eastAsia="en-US" w:bidi="ar-SA"/>
    </w:rPr>
  </w:style>
  <w:style w:type="paragraph" w:styleId="Revision">
    <w:name w:val="Revision"/>
    <w:hidden/>
    <w:uiPriority w:val="99"/>
    <w:semiHidden/>
    <w:rsid w:val="00542092"/>
    <w:rPr>
      <w:lang w:val="en-US" w:eastAsia="en-US"/>
    </w:rPr>
  </w:style>
  <w:style w:type="character" w:styleId="HTMLKeyboard">
    <w:name w:val="HTML Keyboard"/>
    <w:rsid w:val="009675E6"/>
    <w:rPr>
      <w:rFonts w:ascii="Courier New" w:hAnsi="Courier New" w:cs="Courier New"/>
      <w:sz w:val="20"/>
      <w:szCs w:val="20"/>
    </w:rPr>
  </w:style>
  <w:style w:type="character" w:customStyle="1" w:styleId="EndnoteTextChar">
    <w:name w:val="Endnote Text Char"/>
    <w:link w:val="EndnoteText"/>
    <w:rsid w:val="004C1CAD"/>
    <w:rPr>
      <w:sz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7.xml"/><Relationship Id="rId26" Type="http://schemas.openxmlformats.org/officeDocument/2006/relationships/header" Target="header12.xml"/><Relationship Id="rId39" Type="http://schemas.openxmlformats.org/officeDocument/2006/relationships/footer" Target="footer9.xml"/><Relationship Id="rId21" Type="http://schemas.openxmlformats.org/officeDocument/2006/relationships/header" Target="header9.xml"/><Relationship Id="rId34" Type="http://schemas.openxmlformats.org/officeDocument/2006/relationships/image" Target="media/image4.png"/><Relationship Id="rId42" Type="http://schemas.openxmlformats.org/officeDocument/2006/relationships/header" Target="header19.xml"/><Relationship Id="rId47" Type="http://schemas.openxmlformats.org/officeDocument/2006/relationships/image" Target="media/image8.wmf"/><Relationship Id="rId50" Type="http://schemas.openxmlformats.org/officeDocument/2006/relationships/footer" Target="footer12.xml"/><Relationship Id="rId55" Type="http://schemas.openxmlformats.org/officeDocument/2006/relationships/header" Target="header25.xml"/><Relationship Id="rId63" Type="http://schemas.openxmlformats.org/officeDocument/2006/relationships/footer" Target="footer17.xml"/><Relationship Id="rId68" Type="http://schemas.openxmlformats.org/officeDocument/2006/relationships/footer" Target="footer19.xml"/><Relationship Id="rId76" Type="http://schemas.openxmlformats.org/officeDocument/2006/relationships/header" Target="header36.xml"/><Relationship Id="rId84" Type="http://schemas.openxmlformats.org/officeDocument/2006/relationships/footer" Target="footer24.xml"/><Relationship Id="rId89" Type="http://schemas.openxmlformats.org/officeDocument/2006/relationships/footer" Target="footer25.xml"/><Relationship Id="rId7" Type="http://schemas.openxmlformats.org/officeDocument/2006/relationships/endnotes" Target="endnotes.xml"/><Relationship Id="rId71" Type="http://schemas.openxmlformats.org/officeDocument/2006/relationships/image" Target="media/image13.wmf"/><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header" Target="header14.xml"/><Relationship Id="rId11" Type="http://schemas.openxmlformats.org/officeDocument/2006/relationships/header" Target="header2.xml"/><Relationship Id="rId24" Type="http://schemas.openxmlformats.org/officeDocument/2006/relationships/footer" Target="footer5.xml"/><Relationship Id="rId32" Type="http://schemas.openxmlformats.org/officeDocument/2006/relationships/header" Target="header15.xml"/><Relationship Id="rId37" Type="http://schemas.openxmlformats.org/officeDocument/2006/relationships/header" Target="header16.xml"/><Relationship Id="rId40" Type="http://schemas.openxmlformats.org/officeDocument/2006/relationships/footer" Target="footer10.xml"/><Relationship Id="rId45" Type="http://schemas.openxmlformats.org/officeDocument/2006/relationships/header" Target="header21.xml"/><Relationship Id="rId53" Type="http://schemas.openxmlformats.org/officeDocument/2006/relationships/image" Target="media/image9.png"/><Relationship Id="rId58" Type="http://schemas.openxmlformats.org/officeDocument/2006/relationships/footer" Target="footer15.xml"/><Relationship Id="rId66" Type="http://schemas.openxmlformats.org/officeDocument/2006/relationships/header" Target="header32.xml"/><Relationship Id="rId74" Type="http://schemas.openxmlformats.org/officeDocument/2006/relationships/footer" Target="footer20.xml"/><Relationship Id="rId79" Type="http://schemas.openxmlformats.org/officeDocument/2006/relationships/header" Target="header37.xml"/><Relationship Id="rId87" Type="http://schemas.openxmlformats.org/officeDocument/2006/relationships/header" Target="header41.xml"/><Relationship Id="rId5" Type="http://schemas.openxmlformats.org/officeDocument/2006/relationships/webSettings" Target="webSettings.xml"/><Relationship Id="rId61" Type="http://schemas.openxmlformats.org/officeDocument/2006/relationships/header" Target="header29.xml"/><Relationship Id="rId82" Type="http://schemas.openxmlformats.org/officeDocument/2006/relationships/footer" Target="footer23.xml"/><Relationship Id="rId90" Type="http://schemas.openxmlformats.org/officeDocument/2006/relationships/fontTable" Target="fontTable.xml"/><Relationship Id="rId19" Type="http://schemas.openxmlformats.org/officeDocument/2006/relationships/header" Target="header8.xml"/><Relationship Id="rId14" Type="http://schemas.openxmlformats.org/officeDocument/2006/relationships/header" Target="header4.xml"/><Relationship Id="rId22" Type="http://schemas.openxmlformats.org/officeDocument/2006/relationships/header" Target="header10.xml"/><Relationship Id="rId27" Type="http://schemas.openxmlformats.org/officeDocument/2006/relationships/image" Target="media/image2.png"/><Relationship Id="rId30" Type="http://schemas.openxmlformats.org/officeDocument/2006/relationships/footer" Target="footer7.xml"/><Relationship Id="rId35" Type="http://schemas.openxmlformats.org/officeDocument/2006/relationships/image" Target="media/image5.png"/><Relationship Id="rId43" Type="http://schemas.openxmlformats.org/officeDocument/2006/relationships/header" Target="header20.xml"/><Relationship Id="rId48" Type="http://schemas.openxmlformats.org/officeDocument/2006/relationships/header" Target="header22.xml"/><Relationship Id="rId56" Type="http://schemas.openxmlformats.org/officeDocument/2006/relationships/header" Target="header26.xml"/><Relationship Id="rId64" Type="http://schemas.openxmlformats.org/officeDocument/2006/relationships/header" Target="header30.xml"/><Relationship Id="rId69" Type="http://schemas.openxmlformats.org/officeDocument/2006/relationships/header" Target="header33.xml"/><Relationship Id="rId77" Type="http://schemas.openxmlformats.org/officeDocument/2006/relationships/image" Target="media/image14.jpeg"/><Relationship Id="rId8" Type="http://schemas.openxmlformats.org/officeDocument/2006/relationships/image" Target="media/image1.png"/><Relationship Id="rId51" Type="http://schemas.openxmlformats.org/officeDocument/2006/relationships/footer" Target="footer13.xml"/><Relationship Id="rId72" Type="http://schemas.openxmlformats.org/officeDocument/2006/relationships/header" Target="header34.xml"/><Relationship Id="rId80" Type="http://schemas.openxmlformats.org/officeDocument/2006/relationships/header" Target="header38.xml"/><Relationship Id="rId85" Type="http://schemas.openxmlformats.org/officeDocument/2006/relationships/image" Target="media/image16.png"/><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footer" Target="footer6.xml"/><Relationship Id="rId33" Type="http://schemas.openxmlformats.org/officeDocument/2006/relationships/image" Target="media/image3.png"/><Relationship Id="rId38" Type="http://schemas.openxmlformats.org/officeDocument/2006/relationships/header" Target="header17.xml"/><Relationship Id="rId46" Type="http://schemas.openxmlformats.org/officeDocument/2006/relationships/image" Target="media/image7.wmf"/><Relationship Id="rId59" Type="http://schemas.openxmlformats.org/officeDocument/2006/relationships/header" Target="header27.xml"/><Relationship Id="rId67" Type="http://schemas.openxmlformats.org/officeDocument/2006/relationships/footer" Target="footer18.xml"/><Relationship Id="rId20" Type="http://schemas.openxmlformats.org/officeDocument/2006/relationships/footer" Target="footer4.xml"/><Relationship Id="rId41" Type="http://schemas.openxmlformats.org/officeDocument/2006/relationships/header" Target="header18.xml"/><Relationship Id="rId54" Type="http://schemas.openxmlformats.org/officeDocument/2006/relationships/image" Target="media/image10.png"/><Relationship Id="rId62" Type="http://schemas.openxmlformats.org/officeDocument/2006/relationships/footer" Target="footer16.xml"/><Relationship Id="rId70" Type="http://schemas.openxmlformats.org/officeDocument/2006/relationships/image" Target="media/image12.wmf"/><Relationship Id="rId75" Type="http://schemas.openxmlformats.org/officeDocument/2006/relationships/footer" Target="footer21.xml"/><Relationship Id="rId83" Type="http://schemas.openxmlformats.org/officeDocument/2006/relationships/header" Target="header39.xml"/><Relationship Id="rId88" Type="http://schemas.openxmlformats.org/officeDocument/2006/relationships/header" Target="header42.xm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1.xml"/><Relationship Id="rId28" Type="http://schemas.openxmlformats.org/officeDocument/2006/relationships/header" Target="header13.xml"/><Relationship Id="rId36" Type="http://schemas.openxmlformats.org/officeDocument/2006/relationships/image" Target="media/image6.png"/><Relationship Id="rId49" Type="http://schemas.openxmlformats.org/officeDocument/2006/relationships/header" Target="header23.xml"/><Relationship Id="rId57" Type="http://schemas.openxmlformats.org/officeDocument/2006/relationships/footer" Target="footer14.xml"/><Relationship Id="rId10" Type="http://schemas.openxmlformats.org/officeDocument/2006/relationships/footer" Target="footer1.xml"/><Relationship Id="rId31" Type="http://schemas.openxmlformats.org/officeDocument/2006/relationships/footer" Target="footer8.xml"/><Relationship Id="rId44" Type="http://schemas.openxmlformats.org/officeDocument/2006/relationships/footer" Target="footer11.xml"/><Relationship Id="rId52" Type="http://schemas.openxmlformats.org/officeDocument/2006/relationships/header" Target="header24.xml"/><Relationship Id="rId60" Type="http://schemas.openxmlformats.org/officeDocument/2006/relationships/header" Target="header28.xml"/><Relationship Id="rId65" Type="http://schemas.openxmlformats.org/officeDocument/2006/relationships/header" Target="header31.xml"/><Relationship Id="rId73" Type="http://schemas.openxmlformats.org/officeDocument/2006/relationships/header" Target="header35.xml"/><Relationship Id="rId78" Type="http://schemas.openxmlformats.org/officeDocument/2006/relationships/image" Target="media/image15.jpeg"/><Relationship Id="rId81" Type="http://schemas.openxmlformats.org/officeDocument/2006/relationships/footer" Target="footer22.xml"/><Relationship Id="rId86" Type="http://schemas.openxmlformats.org/officeDocument/2006/relationships/header" Target="header40.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unece.org/trans/main/wp29/wp29wgs/wp29gen/wp29resolutions.html" TargetMode="External"/><Relationship Id="rId2" Type="http://schemas.openxmlformats.org/officeDocument/2006/relationships/hyperlink" Target="http://www.unece.org/trans/main/wp29/wp29wgs/wp29gen/wp29resolutions.html" TargetMode="External"/><Relationship Id="rId1" Type="http://schemas.openxmlformats.org/officeDocument/2006/relationships/hyperlink" Target="http://www.unece.org/trans/main/wp29/wp29wgs/wp29gen/wp29resolutions.html" TargetMode="External"/><Relationship Id="rId5" Type="http://schemas.openxmlformats.org/officeDocument/2006/relationships/oleObject" Target="embeddings/oleObject1.bin"/><Relationship Id="rId4" Type="http://schemas.openxmlformats.org/officeDocument/2006/relationships/image" Target="media/image1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ol\AppData\Roaming\Microsoft\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11D190-6B34-47FC-99C9-E75F02228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PlainPage_E.dot</Template>
  <TotalTime>9</TotalTime>
  <Pages>36</Pages>
  <Words>10924</Words>
  <Characters>62268</Characters>
  <Application>Microsoft Office Word</Application>
  <DocSecurity>0</DocSecurity>
  <Lines>518</Lines>
  <Paragraphs>146</Paragraphs>
  <ScaleCrop>false</ScaleCrop>
  <HeadingPairs>
    <vt:vector size="2" baseType="variant">
      <vt:variant>
        <vt:lpstr>Title</vt:lpstr>
      </vt:variant>
      <vt:variant>
        <vt:i4>1</vt:i4>
      </vt:variant>
    </vt:vector>
  </HeadingPairs>
  <TitlesOfParts>
    <vt:vector size="1" baseType="lpstr">
      <vt:lpstr>E/ECE/324/Rev</vt:lpstr>
    </vt:vector>
  </TitlesOfParts>
  <Company>CSD</Company>
  <LinksUpToDate>false</LinksUpToDate>
  <CharactersWithSpaces>73046</CharactersWithSpaces>
  <SharedDoc>false</SharedDoc>
  <HLinks>
    <vt:vector size="18" baseType="variant">
      <vt:variant>
        <vt:i4>1703953</vt:i4>
      </vt:variant>
      <vt:variant>
        <vt:i4>6</vt:i4>
      </vt:variant>
      <vt:variant>
        <vt:i4>0</vt:i4>
      </vt:variant>
      <vt:variant>
        <vt:i4>5</vt:i4>
      </vt:variant>
      <vt:variant>
        <vt:lpwstr>http://www.unece.org/trans/main/wp29/wp29wgs/wp29gen/wp29resolutions.html</vt:lpwstr>
      </vt:variant>
      <vt:variant>
        <vt:lpwstr/>
      </vt:variant>
      <vt:variant>
        <vt:i4>1703953</vt:i4>
      </vt:variant>
      <vt:variant>
        <vt:i4>3</vt:i4>
      </vt:variant>
      <vt:variant>
        <vt:i4>0</vt:i4>
      </vt:variant>
      <vt:variant>
        <vt:i4>5</vt:i4>
      </vt:variant>
      <vt:variant>
        <vt:lpwstr>http://www.unece.org/trans/main/wp29/wp29wgs/wp29gen/wp29resolutions.html</vt:lpwstr>
      </vt:variant>
      <vt:variant>
        <vt:lpwstr/>
      </vt:variant>
      <vt:variant>
        <vt:i4>1703953</vt:i4>
      </vt:variant>
      <vt:variant>
        <vt:i4>0</vt:i4>
      </vt:variant>
      <vt:variant>
        <vt:i4>0</vt:i4>
      </vt:variant>
      <vt:variant>
        <vt:i4>5</vt:i4>
      </vt:variant>
      <vt:variant>
        <vt:lpwstr>http://www.unece.org/trans/main/wp29/wp29wgs/wp29gen/wp29resolutions.html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dc:title>
  <dc:subject/>
  <dc:creator>2010/38--</dc:creator>
  <cp:keywords/>
  <cp:lastModifiedBy>Secretariat</cp:lastModifiedBy>
  <cp:revision>5</cp:revision>
  <cp:lastPrinted>2014-06-27T08:40:00Z</cp:lastPrinted>
  <dcterms:created xsi:type="dcterms:W3CDTF">2020-06-10T14:56:00Z</dcterms:created>
  <dcterms:modified xsi:type="dcterms:W3CDTF">2020-06-10T15:10:00Z</dcterms:modified>
</cp:coreProperties>
</file>