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06995" w14:paraId="40545513" w14:textId="77777777" w:rsidTr="009C2C93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CC6AAA" w14:textId="77777777" w:rsidR="00E06995" w:rsidRDefault="00E06995" w:rsidP="00E069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0A24C989" w14:textId="77777777" w:rsidR="00E06995" w:rsidRDefault="00E06995" w:rsidP="00E06995">
            <w:pPr>
              <w:jc w:val="right"/>
            </w:pPr>
            <w:r w:rsidRPr="00E06995">
              <w:rPr>
                <w:sz w:val="40"/>
              </w:rPr>
              <w:t>E</w:t>
            </w:r>
            <w:r>
              <w:t>/ECE/324/Rev.1/Add.16/Rev.4/Amend.2/Corr.1</w:t>
            </w:r>
            <w:r>
              <w:rPr>
                <w:rFonts w:cs="Times New Roman"/>
              </w:rPr>
              <w:t>−</w:t>
            </w:r>
            <w:r w:rsidRPr="00E06995">
              <w:rPr>
                <w:sz w:val="40"/>
              </w:rPr>
              <w:t>E</w:t>
            </w:r>
            <w:r>
              <w:t>/ECE/TRANS/505/Rev.1/Add.16/Rev.4/Amend.2/Corr.1</w:t>
            </w:r>
          </w:p>
        </w:tc>
      </w:tr>
      <w:tr w:rsidR="002D5AAC" w14:paraId="01B1A516" w14:textId="77777777" w:rsidTr="003A19B6">
        <w:trPr>
          <w:trHeight w:hRule="exact" w:val="221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509E9A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5E17EF1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CFCD46" w14:textId="77777777" w:rsidR="00E06995" w:rsidRDefault="00E06995" w:rsidP="003A19B6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17 January 2020</w:t>
            </w:r>
          </w:p>
          <w:p w14:paraId="4D02DBA8" w14:textId="77777777" w:rsidR="00E06995" w:rsidRPr="00D62A45" w:rsidRDefault="00E06995" w:rsidP="00E06995">
            <w:pPr>
              <w:spacing w:line="240" w:lineRule="exact"/>
              <w:rPr>
                <w:lang w:val="en-US"/>
              </w:rPr>
            </w:pPr>
          </w:p>
        </w:tc>
      </w:tr>
    </w:tbl>
    <w:p w14:paraId="1716E36F" w14:textId="77777777" w:rsidR="00E06995" w:rsidRPr="00392A12" w:rsidRDefault="00E06995" w:rsidP="00E06995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41FD3C5" w14:textId="77777777" w:rsidR="00E06995" w:rsidRPr="00392A12" w:rsidRDefault="00E06995" w:rsidP="00E06995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35855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340C111F" w14:textId="77777777" w:rsidR="00E06995" w:rsidRPr="00392A12" w:rsidRDefault="00E06995" w:rsidP="00E0699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DF9A2F5" w14:textId="77777777" w:rsidR="00E06995" w:rsidRPr="003A19B6" w:rsidRDefault="003A19B6" w:rsidP="003A19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ED82E4" w14:textId="77777777" w:rsidR="00E06995" w:rsidRDefault="00E06995" w:rsidP="00E06995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16 – Правила № 17 ООН</w:t>
      </w:r>
    </w:p>
    <w:p w14:paraId="3EC368A1" w14:textId="77777777" w:rsidR="00E06995" w:rsidRPr="00014D07" w:rsidRDefault="00E06995" w:rsidP="00E06995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4 − Поправка 2 − Исправление 1</w:t>
      </w:r>
    </w:p>
    <w:p w14:paraId="6991AF71" w14:textId="77777777" w:rsidR="00E06995" w:rsidRPr="00272880" w:rsidRDefault="00E06995" w:rsidP="00E06995">
      <w:pPr>
        <w:pStyle w:val="SingleTxtG"/>
        <w:spacing w:after="360"/>
        <w:rPr>
          <w:spacing w:val="-2"/>
        </w:rPr>
      </w:pPr>
      <w:r>
        <w:t>Исправление 1 к поправкам серии 08 – Дата вступления в силу: 13 ноября 2019 года</w:t>
      </w:r>
    </w:p>
    <w:p w14:paraId="150482C8" w14:textId="77777777" w:rsidR="00E06995" w:rsidRPr="00D33957" w:rsidRDefault="00E06995" w:rsidP="00E06995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сидений, их</w:t>
      </w:r>
      <w:r w:rsidR="00335855">
        <w:rPr>
          <w:bCs/>
          <w:lang w:val="en-US"/>
        </w:rPr>
        <w:t> </w:t>
      </w:r>
      <w:r>
        <w:rPr>
          <w:bCs/>
        </w:rPr>
        <w:t>креплений и подголовников</w:t>
      </w:r>
    </w:p>
    <w:p w14:paraId="6919E861" w14:textId="77777777" w:rsidR="00E06995" w:rsidRDefault="00E06995" w:rsidP="003A19B6">
      <w:pPr>
        <w:pStyle w:val="SingleTxtG"/>
        <w:spacing w:after="0"/>
        <w:ind w:left="1138" w:right="1138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</w:t>
      </w:r>
      <w:r w:rsidR="00335855">
        <w:br/>
      </w:r>
      <w:r>
        <w:t>ECE/TRANS/WP.29/2019/115.</w:t>
      </w:r>
    </w:p>
    <w:p w14:paraId="21F4B425" w14:textId="77777777" w:rsidR="00E06995" w:rsidRPr="003A19B6" w:rsidRDefault="003A19B6" w:rsidP="003A19B6">
      <w:pPr>
        <w:spacing w:before="240"/>
        <w:jc w:val="center"/>
        <w:rPr>
          <w:u w:val="single"/>
        </w:rPr>
      </w:pPr>
      <w:r>
        <w:rPr>
          <w:b/>
          <w:noProof/>
          <w:sz w:val="24"/>
          <w:lang w:val="fr-CH" w:eastAsia="fr-CH"/>
        </w:rPr>
        <w:drawing>
          <wp:anchor distT="0" distB="137160" distL="114300" distR="114300" simplePos="0" relativeHeight="251659264" behindDoc="0" locked="0" layoutInCell="1" allowOverlap="1" wp14:anchorId="62A4437E" wp14:editId="52BE29B1">
            <wp:simplePos x="0" y="0"/>
            <wp:positionH relativeFrom="column">
              <wp:posOffset>2541905</wp:posOffset>
            </wp:positionH>
            <wp:positionV relativeFrom="paragraph">
              <wp:posOffset>445453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AFC04A" w14:textId="77777777" w:rsidR="00E06995" w:rsidRDefault="00E06995" w:rsidP="00E0699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4870B059" w14:textId="77777777" w:rsidR="00E06995" w:rsidRDefault="00E06995" w:rsidP="00E06995">
      <w:pPr>
        <w:pStyle w:val="SingleTxtG"/>
      </w:pPr>
      <w:r>
        <w:br w:type="page"/>
      </w:r>
      <w:r>
        <w:rPr>
          <w:i/>
          <w:iCs/>
        </w:rPr>
        <w:lastRenderedPageBreak/>
        <w:t>Пункт 6.4.3.5</w:t>
      </w:r>
      <w:r>
        <w:t xml:space="preserve"> исправить следующим образом:</w:t>
      </w:r>
    </w:p>
    <w:p w14:paraId="262A1B87" w14:textId="77777777" w:rsidR="00E06995" w:rsidRDefault="00E06995" w:rsidP="00335855">
      <w:pPr>
        <w:pStyle w:val="SingleTxtG"/>
        <w:ind w:left="2290" w:right="1138" w:hanging="1152"/>
      </w:pPr>
      <w:r>
        <w:t xml:space="preserve">«6.4.3.5 </w:t>
      </w:r>
      <w:r>
        <w:tab/>
        <w:t>Измеряется предусмотренное в пункте 5.12 выше расстояние X между касательной Y и смещенной исходной линией».</w:t>
      </w:r>
    </w:p>
    <w:p w14:paraId="386ED1AD" w14:textId="77777777" w:rsidR="00E06995" w:rsidRPr="00E06995" w:rsidRDefault="00E06995" w:rsidP="00E06995">
      <w:pPr>
        <w:suppressAutoHyphens w:val="0"/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EA634" w14:textId="77777777" w:rsidR="00381C24" w:rsidRPr="00BC18B2" w:rsidRDefault="00381C24" w:rsidP="00896BA2"/>
    <w:sectPr w:rsidR="00381C24" w:rsidRPr="00BC18B2" w:rsidSect="00E069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41D2" w14:textId="77777777" w:rsidR="00E90F41" w:rsidRPr="00A312BC" w:rsidRDefault="00E90F41" w:rsidP="00A312BC"/>
  </w:endnote>
  <w:endnote w:type="continuationSeparator" w:id="0">
    <w:p w14:paraId="278782E4" w14:textId="77777777" w:rsidR="00E90F41" w:rsidRPr="00A312BC" w:rsidRDefault="00E90F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F66A" w14:textId="77777777" w:rsidR="00E06995" w:rsidRPr="00E06995" w:rsidRDefault="00E06995">
    <w:pPr>
      <w:pStyle w:val="aa"/>
    </w:pPr>
    <w:r w:rsidRPr="00E06995">
      <w:rPr>
        <w:b/>
        <w:sz w:val="18"/>
      </w:rPr>
      <w:fldChar w:fldCharType="begin"/>
    </w:r>
    <w:r w:rsidRPr="00E06995">
      <w:rPr>
        <w:b/>
        <w:sz w:val="18"/>
      </w:rPr>
      <w:instrText xml:space="preserve"> PAGE  \* MERGEFORMAT </w:instrText>
    </w:r>
    <w:r w:rsidRPr="00E06995">
      <w:rPr>
        <w:b/>
        <w:sz w:val="18"/>
      </w:rPr>
      <w:fldChar w:fldCharType="separate"/>
    </w:r>
    <w:r w:rsidRPr="00E06995">
      <w:rPr>
        <w:b/>
        <w:noProof/>
        <w:sz w:val="18"/>
      </w:rPr>
      <w:t>2</w:t>
    </w:r>
    <w:r w:rsidRPr="00E06995">
      <w:rPr>
        <w:b/>
        <w:sz w:val="18"/>
      </w:rPr>
      <w:fldChar w:fldCharType="end"/>
    </w:r>
    <w:r>
      <w:rPr>
        <w:b/>
        <w:sz w:val="18"/>
      </w:rPr>
      <w:tab/>
    </w:r>
    <w:r>
      <w:t>GE.20-00703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8533" w14:textId="77777777" w:rsidR="00E06995" w:rsidRPr="00E06995" w:rsidRDefault="00E06995" w:rsidP="00E06995">
    <w:pPr>
      <w:pStyle w:val="aa"/>
      <w:tabs>
        <w:tab w:val="clear" w:pos="9639"/>
        <w:tab w:val="right" w:pos="9638"/>
      </w:tabs>
      <w:rPr>
        <w:b/>
        <w:sz w:val="18"/>
      </w:rPr>
    </w:pPr>
    <w:r>
      <w:t>GE.20-00703</w:t>
    </w:r>
    <w:r>
      <w:tab/>
    </w:r>
    <w:r w:rsidRPr="00E06995">
      <w:rPr>
        <w:b/>
        <w:sz w:val="18"/>
      </w:rPr>
      <w:fldChar w:fldCharType="begin"/>
    </w:r>
    <w:r w:rsidRPr="00E06995">
      <w:rPr>
        <w:b/>
        <w:sz w:val="18"/>
      </w:rPr>
      <w:instrText xml:space="preserve"> PAGE  \* MERGEFORMAT </w:instrText>
    </w:r>
    <w:r w:rsidRPr="00E06995">
      <w:rPr>
        <w:b/>
        <w:sz w:val="18"/>
      </w:rPr>
      <w:fldChar w:fldCharType="separate"/>
    </w:r>
    <w:r w:rsidRPr="00E06995">
      <w:rPr>
        <w:b/>
        <w:noProof/>
        <w:sz w:val="18"/>
      </w:rPr>
      <w:t>3</w:t>
    </w:r>
    <w:r w:rsidRPr="00E069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39E" w14:textId="77777777" w:rsidR="00042B72" w:rsidRPr="00E06995" w:rsidRDefault="00E06995" w:rsidP="00E0699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052D50" wp14:editId="22A82BD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20-00703  (R)</w:t>
    </w:r>
    <w:r w:rsidR="003A19B6">
      <w:rPr>
        <w:lang w:val="en-US"/>
      </w:rPr>
      <w:t xml:space="preserve">  220120  280120</w:t>
    </w:r>
    <w:r>
      <w:br/>
    </w:r>
    <w:r w:rsidRPr="00E06995">
      <w:rPr>
        <w:rFonts w:ascii="C39T30Lfz" w:hAnsi="C39T30Lfz"/>
        <w:kern w:val="14"/>
        <w:sz w:val="56"/>
      </w:rPr>
      <w:t></w:t>
    </w:r>
    <w:r w:rsidRPr="00E06995">
      <w:rPr>
        <w:rFonts w:ascii="C39T30Lfz" w:hAnsi="C39T30Lfz"/>
        <w:kern w:val="14"/>
        <w:sz w:val="56"/>
      </w:rPr>
      <w:t></w:t>
    </w:r>
    <w:r w:rsidRPr="00E06995">
      <w:rPr>
        <w:rFonts w:ascii="C39T30Lfz" w:hAnsi="C39T30Lfz"/>
        <w:kern w:val="14"/>
        <w:sz w:val="56"/>
      </w:rPr>
      <w:t></w:t>
    </w:r>
    <w:r w:rsidRPr="00E06995">
      <w:rPr>
        <w:rFonts w:ascii="C39T30Lfz" w:hAnsi="C39T30Lfz"/>
        <w:kern w:val="14"/>
        <w:sz w:val="56"/>
      </w:rPr>
      <w:t></w:t>
    </w:r>
    <w:r w:rsidRPr="00E06995">
      <w:rPr>
        <w:rFonts w:ascii="C39T30Lfz" w:hAnsi="C39T30Lfz"/>
        <w:kern w:val="14"/>
        <w:sz w:val="56"/>
      </w:rPr>
      <w:t></w:t>
    </w:r>
    <w:r w:rsidRPr="00E06995">
      <w:rPr>
        <w:rFonts w:ascii="C39T30Lfz" w:hAnsi="C39T30Lfz"/>
        <w:kern w:val="14"/>
        <w:sz w:val="56"/>
      </w:rPr>
      <w:t></w:t>
    </w:r>
    <w:r w:rsidRPr="00E06995">
      <w:rPr>
        <w:rFonts w:ascii="C39T30Lfz" w:hAnsi="C39T30Lfz"/>
        <w:kern w:val="14"/>
        <w:sz w:val="56"/>
      </w:rPr>
      <w:t></w:t>
    </w:r>
    <w:r w:rsidRPr="00E06995">
      <w:rPr>
        <w:rFonts w:ascii="C39T30Lfz" w:hAnsi="C39T30Lfz"/>
        <w:kern w:val="14"/>
        <w:sz w:val="56"/>
      </w:rPr>
      <w:t></w:t>
    </w:r>
    <w:r w:rsidRPr="00E0699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629DEC" wp14:editId="2251436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 descr="https://undocs.org/m2/QRCode.ashx?DS=E/ECE/324/Rev.1/Add.16/Rev.4/Amend.2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4/Amend.2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51E0" w14:textId="77777777" w:rsidR="00E90F41" w:rsidRPr="001075E9" w:rsidRDefault="00E90F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16BB8D" w14:textId="77777777" w:rsidR="00E90F41" w:rsidRDefault="00E90F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945429" w14:textId="77777777" w:rsidR="00E06995" w:rsidRPr="00A153B0" w:rsidRDefault="00E06995" w:rsidP="00E06995">
      <w:pPr>
        <w:pStyle w:val="af"/>
      </w:pPr>
      <w:r>
        <w:tab/>
      </w:r>
      <w:r w:rsidRPr="003A19B6">
        <w:rPr>
          <w:sz w:val="20"/>
        </w:rPr>
        <w:t>*</w:t>
      </w:r>
      <w:r>
        <w:tab/>
        <w:t>Прежние названия Соглашения:</w:t>
      </w:r>
    </w:p>
    <w:p w14:paraId="2F6D7F23" w14:textId="77777777" w:rsidR="00E06995" w:rsidRPr="00A153B0" w:rsidRDefault="00E06995" w:rsidP="00E06995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6B33E2E" w14:textId="77777777" w:rsidR="00E06995" w:rsidRPr="00E964DF" w:rsidRDefault="00E06995" w:rsidP="00E06995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35855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89E7" w14:textId="4255D1CD" w:rsidR="00E06995" w:rsidRPr="00E06995" w:rsidRDefault="00FE0FE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E066A">
      <w:t>E/ECE/324/Rev.1/Add.16/Rev.4/Amend.2/Corr.1</w:t>
    </w:r>
    <w:r>
      <w:fldChar w:fldCharType="end"/>
    </w:r>
    <w:r w:rsidR="00E06995">
      <w:br/>
    </w:r>
    <w:r>
      <w:fldChar w:fldCharType="begin"/>
    </w:r>
    <w:r>
      <w:instrText xml:space="preserve"> KEYWORDS  \* MERGEFORMAT </w:instrText>
    </w:r>
    <w:r>
      <w:fldChar w:fldCharType="separate"/>
    </w:r>
    <w:r w:rsidR="007E066A">
      <w:t>E/ECE/TRANS/505/Rev.1/Add.16/Rev.4/Amend.2/Corr.1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308E" w14:textId="67DE3578" w:rsidR="00E06995" w:rsidRPr="00E06995" w:rsidRDefault="00FE0FED" w:rsidP="00E0699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066A">
      <w:t>E/ECE/324/Rev.1/Add.16/Rev.4/Amend.2/Corr.1</w:t>
    </w:r>
    <w:r>
      <w:fldChar w:fldCharType="end"/>
    </w:r>
    <w:r w:rsidR="00E06995">
      <w:br/>
    </w:r>
    <w:r>
      <w:fldChar w:fldCharType="begin"/>
    </w:r>
    <w:r>
      <w:instrText xml:space="preserve"> KEYWORDS  \* MERGEFORMAT </w:instrText>
    </w:r>
    <w:r>
      <w:fldChar w:fldCharType="separate"/>
    </w:r>
    <w:r w:rsidR="007E066A">
      <w:t>E/ECE/TRANS/505/Rev.1/Add.16/Rev.4/Amend.2/Corr.1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41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35855"/>
    <w:rsid w:val="003402C2"/>
    <w:rsid w:val="00381C24"/>
    <w:rsid w:val="003958D0"/>
    <w:rsid w:val="003A0D43"/>
    <w:rsid w:val="003A19B6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066A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06995"/>
    <w:rsid w:val="00E73F76"/>
    <w:rsid w:val="00E90403"/>
    <w:rsid w:val="00E90F41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0FE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2539F"/>
  <w15:docId w15:val="{B7617E4E-3A29-4024-90FC-7452F17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Fußnotentext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Fußnotentext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E0699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06995"/>
    <w:rPr>
      <w:lang w:val="ru-RU" w:eastAsia="en-US"/>
    </w:rPr>
  </w:style>
  <w:style w:type="character" w:customStyle="1" w:styleId="HChGChar">
    <w:name w:val="_ H _Ch_G Char"/>
    <w:link w:val="HChG"/>
    <w:rsid w:val="00E0699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2</Pages>
  <Words>139</Words>
  <Characters>1055</Characters>
  <Application>Microsoft Office Word</Application>
  <DocSecurity>0</DocSecurity>
  <Lines>32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E/ECE/324/Rev.1/Add.16/Rev.4/Amend.2/Corr.1</dc:title>
  <dc:creator>Assistant</dc:creator>
  <cp:keywords>E/ECE/TRANS/505/Rev.1/Add.16/Rev.4/Amend.2/Corr.1</cp:keywords>
  <cp:lastModifiedBy>Tatiana SHARKINA</cp:lastModifiedBy>
  <cp:revision>4</cp:revision>
  <cp:lastPrinted>2020-01-28T13:26:00Z</cp:lastPrinted>
  <dcterms:created xsi:type="dcterms:W3CDTF">2020-01-28T13:26:00Z</dcterms:created>
  <dcterms:modified xsi:type="dcterms:W3CDTF">2020-01-28T13:28:00Z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