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5326F6" w14:paraId="1EEF098C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7BDD8C" w14:textId="77777777" w:rsidR="00D21ACA" w:rsidRPr="00D21ACA" w:rsidRDefault="00D21ACA" w:rsidP="00D21ACA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D21ACA">
              <w:rPr>
                <w:sz w:val="40"/>
                <w:lang w:val="en-US"/>
              </w:rPr>
              <w:t>E</w:t>
            </w:r>
            <w:r w:rsidRPr="00D21ACA">
              <w:rPr>
                <w:lang w:val="en-US"/>
              </w:rPr>
              <w:t>/ECE/324/Rev.1/Add.90/Rev.3/Amend.3−</w:t>
            </w:r>
            <w:r w:rsidRPr="00D21ACA">
              <w:rPr>
                <w:sz w:val="40"/>
                <w:lang w:val="en-US"/>
              </w:rPr>
              <w:t>E</w:t>
            </w:r>
            <w:r w:rsidRPr="00D21ACA">
              <w:rPr>
                <w:lang w:val="en-US"/>
              </w:rPr>
              <w:t>/ECE/TRANS/505/Rev.1/Add.90/Rev.3/Amend.3</w:t>
            </w:r>
          </w:p>
        </w:tc>
      </w:tr>
      <w:tr w:rsidR="00421A10" w:rsidRPr="00DB58B5" w14:paraId="2765618E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4DF07D" w14:textId="77777777" w:rsidR="00421A10" w:rsidRPr="00D21ACA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0FC0D3" w14:textId="77777777" w:rsidR="00421A10" w:rsidRPr="00DB58B5" w:rsidRDefault="00D21ACA" w:rsidP="00A27C92">
            <w:pPr>
              <w:spacing w:before="480" w:line="240" w:lineRule="exact"/>
            </w:pPr>
            <w:r>
              <w:t>19 novembre 2019</w:t>
            </w:r>
          </w:p>
        </w:tc>
      </w:tr>
    </w:tbl>
    <w:p w14:paraId="775C44A6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29C279C2" w14:textId="77777777" w:rsidR="00214226" w:rsidRPr="00AA7EDB" w:rsidRDefault="00214226" w:rsidP="00214226">
      <w:pPr>
        <w:pStyle w:val="H1G"/>
      </w:pPr>
      <w:bookmarkStart w:id="1" w:name="_Hlk28003691"/>
      <w:r w:rsidRPr="00AA7EDB">
        <w:tab/>
      </w:r>
      <w:r w:rsidRPr="00AA7EDB">
        <w:tab/>
        <w:t>Concernant l</w:t>
      </w:r>
      <w:r>
        <w:t>’</w:t>
      </w:r>
      <w:r w:rsidRPr="00AA7EDB">
        <w:t>adoption de Règlements techniques harmonisés de l</w:t>
      </w:r>
      <w:r>
        <w:t>’</w:t>
      </w:r>
      <w:r w:rsidRPr="00AA7EDB">
        <w:t>ONU applicables aux véhicules à roues et aux équipements et pièces susceptibles d</w:t>
      </w:r>
      <w:r>
        <w:t>’</w:t>
      </w:r>
      <w:r w:rsidRPr="00AA7EDB">
        <w:t xml:space="preserve">être montés ou utilisés sur les véhicules à roues </w:t>
      </w:r>
      <w:r>
        <w:br/>
      </w:r>
      <w:r w:rsidRPr="00AA7EDB">
        <w:t>et les conditions de reconnaissance réciproque des homologations délivrées conformément à ces Règlements</w:t>
      </w:r>
      <w:r>
        <w:t xml:space="preserve"> ONU</w:t>
      </w:r>
      <w:r w:rsidRPr="00AA7ED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4C5DF38" w14:textId="77777777" w:rsidR="00421A10" w:rsidRPr="00A12483" w:rsidRDefault="00214226" w:rsidP="00214226">
      <w:pPr>
        <w:pStyle w:val="SingleTxtG"/>
        <w:jc w:val="left"/>
        <w:rPr>
          <w:b/>
          <w:sz w:val="24"/>
          <w:szCs w:val="24"/>
        </w:rPr>
      </w:pPr>
      <w:r w:rsidRPr="00AA7EDB">
        <w:t>(Révision 3, comprenant les amendements entrés en vigueur le 14 septembre 2017)</w:t>
      </w:r>
      <w:bookmarkEnd w:id="1"/>
    </w:p>
    <w:p w14:paraId="561135B8" w14:textId="77777777" w:rsidR="00421A10" w:rsidRPr="006549FF" w:rsidRDefault="0029791D" w:rsidP="0029791D">
      <w:pPr>
        <w:jc w:val="center"/>
      </w:pPr>
      <w:r>
        <w:t>_______________</w:t>
      </w:r>
    </w:p>
    <w:p w14:paraId="6D46AD88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CE67FC">
        <w:t>90 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CE67FC">
        <w:t>91</w:t>
      </w:r>
    </w:p>
    <w:p w14:paraId="4B7C2481" w14:textId="77777777" w:rsidR="00421A10" w:rsidRPr="006549FF" w:rsidRDefault="0029791D" w:rsidP="00CE67FC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CE67FC">
        <w:t>3 − Amendement 3</w:t>
      </w:r>
    </w:p>
    <w:p w14:paraId="74914A7E" w14:textId="77777777" w:rsidR="00421A10" w:rsidRPr="0029791D" w:rsidRDefault="00CE67FC" w:rsidP="0029791D">
      <w:pPr>
        <w:pStyle w:val="SingleTxtG"/>
      </w:pPr>
      <w:r w:rsidRPr="00537E73">
        <w:rPr>
          <w:spacing w:val="-2"/>
          <w:lang w:val="fr-FR"/>
        </w:rPr>
        <w:t xml:space="preserve">Série 01 d’amendements </w:t>
      </w:r>
      <w:r>
        <w:rPr>
          <w:spacing w:val="-2"/>
          <w:lang w:val="fr-FR"/>
        </w:rPr>
        <w:t>−</w:t>
      </w:r>
      <w:r w:rsidRPr="00537E73">
        <w:rPr>
          <w:spacing w:val="-2"/>
          <w:lang w:val="fr-FR"/>
        </w:rPr>
        <w:t xml:space="preserve"> Date d’entrée en vi</w:t>
      </w:r>
      <w:r>
        <w:rPr>
          <w:spacing w:val="-2"/>
          <w:lang w:val="fr-FR"/>
        </w:rPr>
        <w:t>gueur </w:t>
      </w:r>
      <w:r w:rsidRPr="00537E73">
        <w:rPr>
          <w:spacing w:val="-2"/>
          <w:lang w:val="fr-FR"/>
        </w:rPr>
        <w:t xml:space="preserve">: </w:t>
      </w:r>
      <w:r w:rsidRPr="00537E73">
        <w:rPr>
          <w:lang w:val="fr-FR"/>
        </w:rPr>
        <w:t>15</w:t>
      </w:r>
      <w:r>
        <w:rPr>
          <w:lang w:val="fr-FR"/>
        </w:rPr>
        <w:t> octobre</w:t>
      </w:r>
      <w:r w:rsidRPr="00537E73">
        <w:rPr>
          <w:lang w:val="fr-FR"/>
        </w:rPr>
        <w:t xml:space="preserve"> 2019</w:t>
      </w:r>
    </w:p>
    <w:p w14:paraId="04E3B79E" w14:textId="77777777" w:rsidR="00421A10" w:rsidRDefault="0029791D" w:rsidP="0029791D">
      <w:pPr>
        <w:pStyle w:val="H1G"/>
      </w:pPr>
      <w:r>
        <w:tab/>
      </w:r>
      <w:r>
        <w:tab/>
      </w:r>
      <w:r w:rsidR="00AB3902">
        <w:rPr>
          <w:lang w:val="fr-FR"/>
        </w:rPr>
        <w:t>Feux de position latéraux</w:t>
      </w:r>
    </w:p>
    <w:p w14:paraId="2F07D4FB" w14:textId="77777777" w:rsidR="005F0207" w:rsidRDefault="00AB3902" w:rsidP="00AB3902">
      <w:pPr>
        <w:pStyle w:val="SingleTxtG"/>
        <w:rPr>
          <w:spacing w:val="-6"/>
          <w:lang w:val="fr-FR" w:eastAsia="en-GB"/>
        </w:rPr>
      </w:pPr>
      <w:r w:rsidRPr="00A241E8">
        <w:rPr>
          <w:spacing w:val="-4"/>
          <w:lang w:val="fr-FR" w:eastAsia="en-GB"/>
        </w:rPr>
        <w:t xml:space="preserve">Le présent document est communiqué uniquement à titre d’information. </w:t>
      </w:r>
      <w:r>
        <w:t xml:space="preserve">Le texte authentique, </w:t>
      </w:r>
      <w:proofErr w:type="gramStart"/>
      <w:r>
        <w:t>juridiquement</w:t>
      </w:r>
      <w:proofErr w:type="gramEnd"/>
      <w:r>
        <w:t xml:space="preserve"> contraignant, est celui du document </w:t>
      </w:r>
      <w:r w:rsidRPr="002C6F33">
        <w:rPr>
          <w:spacing w:val="-4"/>
          <w:lang w:val="fr-FR" w:eastAsia="en-GB"/>
        </w:rPr>
        <w:t>:</w:t>
      </w:r>
      <w:r w:rsidRPr="00934240">
        <w:rPr>
          <w:lang w:val="fr-FR" w:eastAsia="en-GB"/>
        </w:rPr>
        <w:t xml:space="preserve"> </w:t>
      </w:r>
      <w:r w:rsidRPr="00934240">
        <w:rPr>
          <w:spacing w:val="-6"/>
          <w:lang w:val="fr-FR" w:eastAsia="en-GB"/>
        </w:rPr>
        <w:t>ECE/TRANS/WP.29/2018/113/Rev.1.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1E078" wp14:editId="021D008A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3AB81" w14:textId="77777777" w:rsidR="00442E31" w:rsidRPr="0029791D" w:rsidRDefault="00442E31" w:rsidP="005326F6">
                            <w:pPr>
                              <w:spacing w:after="6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17763CF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6D65882" wp14:editId="380E2E0C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3CBDE9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1E07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5623AB81" w14:textId="77777777" w:rsidR="00442E31" w:rsidRPr="0029791D" w:rsidRDefault="00442E31" w:rsidP="005326F6">
                      <w:pPr>
                        <w:spacing w:after="6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17763CF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6D65882" wp14:editId="380E2E0C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3CBDE9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A827DF2" w14:textId="77777777" w:rsidR="00AB3902" w:rsidRPr="00DF5930" w:rsidRDefault="00AB3902" w:rsidP="00AB3902">
      <w:pPr>
        <w:pStyle w:val="H1G"/>
        <w:rPr>
          <w:lang w:val="fr-FR"/>
        </w:rPr>
      </w:pPr>
      <w:r>
        <w:rPr>
          <w:spacing w:val="-6"/>
          <w:lang w:val="fr-FR" w:eastAsia="en-GB"/>
        </w:rPr>
        <w:br w:type="page"/>
      </w:r>
      <w:r w:rsidRPr="00DF5930">
        <w:rPr>
          <w:lang w:val="fr-FR"/>
        </w:rPr>
        <w:lastRenderedPageBreak/>
        <w:tab/>
      </w:r>
      <w:r w:rsidRPr="00DF5930">
        <w:rPr>
          <w:lang w:val="fr-FR"/>
        </w:rPr>
        <w:tab/>
        <w:t>Série 01 d’amendements au R</w:t>
      </w:r>
      <w:r>
        <w:rPr>
          <w:lang w:val="fr-FR"/>
        </w:rPr>
        <w:t>è</w:t>
      </w:r>
      <w:r w:rsidRPr="00DF5930">
        <w:rPr>
          <w:lang w:val="fr-FR"/>
        </w:rPr>
        <w:t>glement ONU n</w:t>
      </w:r>
      <w:r w:rsidRPr="00DF5930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DF5930">
        <w:rPr>
          <w:lang w:val="fr-FR"/>
        </w:rPr>
        <w:t xml:space="preserve">91 </w:t>
      </w:r>
      <w:r w:rsidRPr="00DF5930">
        <w:rPr>
          <w:lang w:val="fr-FR"/>
        </w:rPr>
        <w:br/>
        <w:t>(</w:t>
      </w:r>
      <w:r>
        <w:rPr>
          <w:lang w:val="fr-FR"/>
        </w:rPr>
        <w:t>Feux de position latéraux</w:t>
      </w:r>
      <w:r w:rsidRPr="00DF5930">
        <w:rPr>
          <w:lang w:val="fr-FR"/>
        </w:rPr>
        <w:t>)</w:t>
      </w:r>
      <w:r w:rsidRPr="00AB3902">
        <w:rPr>
          <w:b w:val="0"/>
          <w:bCs/>
          <w:sz w:val="18"/>
          <w:szCs w:val="18"/>
          <w:vertAlign w:val="superscript"/>
        </w:rPr>
        <w:footnoteReference w:id="3"/>
      </w:r>
    </w:p>
    <w:p w14:paraId="5B2681CE" w14:textId="77777777" w:rsidR="00AB3902" w:rsidRPr="00DF5930" w:rsidRDefault="00AB3902" w:rsidP="00AB3902">
      <w:pPr>
        <w:pStyle w:val="SingleTxtG"/>
        <w:keepNext/>
        <w:spacing w:line="240" w:lineRule="exact"/>
        <w:ind w:left="2268" w:hanging="1134"/>
        <w:rPr>
          <w:i/>
          <w:iCs/>
          <w:lang w:val="fr-FR" w:eastAsia="ja-JP"/>
        </w:rPr>
      </w:pPr>
      <w:r w:rsidRPr="00DF5930">
        <w:rPr>
          <w:i/>
          <w:iCs/>
          <w:lang w:val="fr-FR" w:eastAsia="ja-JP"/>
        </w:rPr>
        <w:t>Paragraphe 15,</w:t>
      </w:r>
      <w:r w:rsidRPr="00DF5930">
        <w:rPr>
          <w:iCs/>
          <w:lang w:val="fr-FR" w:eastAsia="ja-JP"/>
        </w:rPr>
        <w:t xml:space="preserve"> lire :</w:t>
      </w:r>
    </w:p>
    <w:p w14:paraId="6F4EB451" w14:textId="77777777" w:rsidR="00AB3902" w:rsidRPr="00DF5930" w:rsidRDefault="00AB3902" w:rsidP="005F79F8">
      <w:pPr>
        <w:pStyle w:val="HChG"/>
        <w:ind w:left="2268"/>
        <w:rPr>
          <w:lang w:val="fr-FR"/>
        </w:rPr>
      </w:pPr>
      <w:r w:rsidRPr="005F79F8">
        <w:rPr>
          <w:b w:val="0"/>
          <w:bCs/>
          <w:sz w:val="20"/>
          <w:lang w:val="fr-FR"/>
        </w:rPr>
        <w:t>« </w:t>
      </w:r>
      <w:r w:rsidRPr="00DF5930">
        <w:rPr>
          <w:lang w:val="fr-FR"/>
        </w:rPr>
        <w:t>15.</w:t>
      </w:r>
      <w:r w:rsidRPr="00DF5930">
        <w:rPr>
          <w:lang w:val="fr-FR"/>
        </w:rPr>
        <w:tab/>
      </w:r>
      <w:r w:rsidRPr="00DF5930">
        <w:rPr>
          <w:lang w:val="fr-FR"/>
        </w:rPr>
        <w:tab/>
        <w:t>Dispositions transitoires</w:t>
      </w:r>
    </w:p>
    <w:p w14:paraId="39688AA0" w14:textId="77777777" w:rsidR="00AB3902" w:rsidRPr="00875469" w:rsidRDefault="00AB3902" w:rsidP="005F79F8">
      <w:pPr>
        <w:pStyle w:val="SingleTxtG"/>
        <w:ind w:left="2268" w:hanging="1134"/>
      </w:pPr>
      <w:r>
        <w:t>15.1</w:t>
      </w:r>
      <w:r w:rsidRPr="00C3680A">
        <w:tab/>
      </w:r>
      <w:r>
        <w:tab/>
      </w:r>
      <w:r w:rsidRPr="00875469">
        <w:t>À compter de 24</w:t>
      </w:r>
      <w:r w:rsidR="005F79F8">
        <w:t> </w:t>
      </w:r>
      <w:r w:rsidRPr="00875469">
        <w:t>mois après la date officielle d</w:t>
      </w:r>
      <w:r>
        <w:t>’</w:t>
      </w:r>
      <w:r w:rsidRPr="00875469">
        <w:t xml:space="preserve">entrée en vigueur du Règlement </w:t>
      </w:r>
      <w:r>
        <w:t xml:space="preserve">ONU </w:t>
      </w:r>
      <w:r w:rsidRPr="00236AD7">
        <w:rPr>
          <w:rFonts w:eastAsia="MS Mincho"/>
          <w:szCs w:val="22"/>
        </w:rPr>
        <w:t>n</w:t>
      </w:r>
      <w:r w:rsidRPr="00236AD7">
        <w:rPr>
          <w:rFonts w:eastAsia="MS Mincho"/>
          <w:szCs w:val="22"/>
          <w:vertAlign w:val="superscript"/>
        </w:rPr>
        <w:t>o</w:t>
      </w:r>
      <w:r>
        <w:rPr>
          <w:rFonts w:eastAsia="MS Mincho"/>
          <w:szCs w:val="22"/>
        </w:rPr>
        <w:t> </w:t>
      </w:r>
      <w:r>
        <w:t>[LSD</w:t>
      </w:r>
      <w:r w:rsidRPr="00875469">
        <w:t>]</w:t>
      </w:r>
      <w:r>
        <w:rPr>
          <w:rStyle w:val="FootnoteReference"/>
        </w:rPr>
        <w:footnoteReference w:id="4"/>
      </w:r>
      <w:r w:rsidRPr="00875469">
        <w:t>, les Parties contractantes appliquant le présent Règlement doivent cesser d</w:t>
      </w:r>
      <w:r>
        <w:t>’</w:t>
      </w:r>
      <w:r w:rsidRPr="00875469">
        <w:t>accorder des homologations en application dudit Règlement.</w:t>
      </w:r>
    </w:p>
    <w:p w14:paraId="7A9AF80F" w14:textId="77777777" w:rsidR="00AB3902" w:rsidRPr="00875469" w:rsidRDefault="00AB3902" w:rsidP="00AB3902">
      <w:pPr>
        <w:pStyle w:val="SingleTxtG"/>
        <w:ind w:left="2268" w:hanging="1134"/>
      </w:pPr>
      <w:r>
        <w:t>15.2</w:t>
      </w:r>
      <w:r w:rsidRPr="00C3680A">
        <w:tab/>
      </w:r>
      <w:r w:rsidRPr="00875469">
        <w:t>Les Parties contractantes appliquant le présent Règlement ne doivent pas refuser d</w:t>
      </w:r>
      <w:r>
        <w:t>’</w:t>
      </w:r>
      <w:r w:rsidRPr="00875469">
        <w:t>accorder des extensions d</w:t>
      </w:r>
      <w:r>
        <w:t>’</w:t>
      </w:r>
      <w:r w:rsidRPr="00875469">
        <w:t>homologations en application de la présente série d</w:t>
      </w:r>
      <w:r>
        <w:t>’</w:t>
      </w:r>
      <w:r w:rsidRPr="00875469">
        <w:t>amendements audit Règlement ou de toute série d</w:t>
      </w:r>
      <w:r>
        <w:t>’</w:t>
      </w:r>
      <w:r w:rsidRPr="00875469">
        <w:t>amendements antérieure.</w:t>
      </w:r>
    </w:p>
    <w:p w14:paraId="262B52C8" w14:textId="77777777" w:rsidR="00AB3902" w:rsidRPr="00875469" w:rsidRDefault="00AB3902" w:rsidP="00AB3902">
      <w:pPr>
        <w:pStyle w:val="SingleTxtG"/>
        <w:ind w:left="2268" w:hanging="1134"/>
      </w:pPr>
      <w:r>
        <w:t>15.3</w:t>
      </w:r>
      <w:r w:rsidRPr="00C3680A">
        <w:tab/>
      </w:r>
      <w:r w:rsidRPr="00875469">
        <w:t>Les Parties contractantes appliquant le présent Règlement doivent continuer à homologuer des dispositifs conformément à la présente série d</w:t>
      </w:r>
      <w:r>
        <w:t>’</w:t>
      </w:r>
      <w:r w:rsidRPr="00875469">
        <w:t>amendements audit Règlement et à toute série d</w:t>
      </w:r>
      <w:r>
        <w:t>’</w:t>
      </w:r>
      <w:r w:rsidRPr="00875469">
        <w:t>amendements antérieure, à condition que ces dispositifs soient destinés à servir de pièces de rechange sur des véhicules en service.</w:t>
      </w:r>
    </w:p>
    <w:p w14:paraId="67139BE5" w14:textId="77777777" w:rsidR="00AB3902" w:rsidRDefault="00AB3902" w:rsidP="00D60C70">
      <w:pPr>
        <w:pStyle w:val="SingleTxtG"/>
        <w:ind w:left="2268" w:hanging="1134"/>
      </w:pPr>
      <w:r>
        <w:t>15.4</w:t>
      </w:r>
      <w:r w:rsidRPr="00C3680A">
        <w:tab/>
      </w:r>
      <w:r w:rsidRPr="00875469">
        <w:t>Les Parties contractantes appliquant le présent Règlement doivent continuer à autoriser le montage ou l</w:t>
      </w:r>
      <w:r>
        <w:t>’</w:t>
      </w:r>
      <w:r w:rsidRPr="00875469">
        <w:t>utilisation sur un véhicule en service d</w:t>
      </w:r>
      <w:r>
        <w:t>’</w:t>
      </w:r>
      <w:r w:rsidRPr="00875469">
        <w:t>un dispositif homologué en vertu de ce Règlement tel que modifié par toute série d</w:t>
      </w:r>
      <w:r>
        <w:t>’</w:t>
      </w:r>
      <w:r w:rsidRPr="00875469">
        <w:t>amendements antérieure, à condition que ce dispositif soit destiné à servir de pièce de rechange.</w:t>
      </w:r>
      <w:r>
        <w:t> </w:t>
      </w:r>
      <w:r w:rsidRPr="00875469">
        <w:t>»</w:t>
      </w:r>
      <w:r>
        <w:t>.</w:t>
      </w:r>
    </w:p>
    <w:p w14:paraId="765086D7" w14:textId="77777777" w:rsidR="00D60C70" w:rsidRPr="00D60C70" w:rsidRDefault="00D60C70" w:rsidP="00D60C7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0C70" w:rsidRPr="00D60C70" w:rsidSect="00D21AC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F1EA3" w14:textId="77777777" w:rsidR="00D85912" w:rsidRDefault="00D85912"/>
  </w:endnote>
  <w:endnote w:type="continuationSeparator" w:id="0">
    <w:p w14:paraId="5C34C226" w14:textId="77777777" w:rsidR="00D85912" w:rsidRDefault="00D85912">
      <w:pPr>
        <w:pStyle w:val="Footer"/>
      </w:pPr>
    </w:p>
  </w:endnote>
  <w:endnote w:type="continuationNotice" w:id="1">
    <w:p w14:paraId="49806D39" w14:textId="77777777" w:rsidR="00D85912" w:rsidRPr="00C451B9" w:rsidRDefault="00D85912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19D97" w14:textId="77777777" w:rsidR="00D21ACA" w:rsidRPr="00D21ACA" w:rsidRDefault="00D21ACA" w:rsidP="00D21ACA">
    <w:pPr>
      <w:pStyle w:val="Footer"/>
      <w:tabs>
        <w:tab w:val="right" w:pos="9638"/>
      </w:tabs>
    </w:pPr>
    <w:r w:rsidRPr="00D21ACA">
      <w:rPr>
        <w:b/>
        <w:sz w:val="18"/>
      </w:rPr>
      <w:fldChar w:fldCharType="begin"/>
    </w:r>
    <w:r w:rsidRPr="00D21ACA">
      <w:rPr>
        <w:b/>
        <w:sz w:val="18"/>
      </w:rPr>
      <w:instrText xml:space="preserve"> PAGE  \* MERGEFORMAT </w:instrText>
    </w:r>
    <w:r w:rsidRPr="00D21ACA">
      <w:rPr>
        <w:b/>
        <w:sz w:val="18"/>
      </w:rPr>
      <w:fldChar w:fldCharType="separate"/>
    </w:r>
    <w:r w:rsidRPr="00D21ACA">
      <w:rPr>
        <w:b/>
        <w:noProof/>
        <w:sz w:val="18"/>
      </w:rPr>
      <w:t>2</w:t>
    </w:r>
    <w:r w:rsidRPr="00D21ACA">
      <w:rPr>
        <w:b/>
        <w:sz w:val="18"/>
      </w:rPr>
      <w:fldChar w:fldCharType="end"/>
    </w:r>
    <w:r>
      <w:rPr>
        <w:b/>
        <w:sz w:val="18"/>
      </w:rPr>
      <w:tab/>
    </w:r>
    <w:r>
      <w:t>GE.19-19961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3AD79" w14:textId="77777777" w:rsidR="00D21ACA" w:rsidRPr="00D21ACA" w:rsidRDefault="00D21ACA" w:rsidP="00D21ACA">
    <w:pPr>
      <w:pStyle w:val="Footer"/>
      <w:tabs>
        <w:tab w:val="right" w:pos="9638"/>
      </w:tabs>
      <w:rPr>
        <w:b/>
        <w:sz w:val="18"/>
      </w:rPr>
    </w:pPr>
    <w:r>
      <w:t>GE.19-19961</w:t>
    </w:r>
    <w:r>
      <w:tab/>
    </w:r>
    <w:r w:rsidRPr="00D21ACA">
      <w:rPr>
        <w:b/>
        <w:sz w:val="18"/>
      </w:rPr>
      <w:fldChar w:fldCharType="begin"/>
    </w:r>
    <w:r w:rsidRPr="00D21ACA">
      <w:rPr>
        <w:b/>
        <w:sz w:val="18"/>
      </w:rPr>
      <w:instrText xml:space="preserve"> PAGE  \* MERGEFORMAT </w:instrText>
    </w:r>
    <w:r w:rsidRPr="00D21ACA">
      <w:rPr>
        <w:b/>
        <w:sz w:val="18"/>
      </w:rPr>
      <w:fldChar w:fldCharType="separate"/>
    </w:r>
    <w:r w:rsidRPr="00D21ACA">
      <w:rPr>
        <w:b/>
        <w:noProof/>
        <w:sz w:val="18"/>
      </w:rPr>
      <w:t>3</w:t>
    </w:r>
    <w:r w:rsidRPr="00D21A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3529" w14:textId="77777777" w:rsidR="00467F2C" w:rsidRPr="00D21ACA" w:rsidRDefault="00D21ACA" w:rsidP="00D21ACA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5AC8362B" wp14:editId="4DD2F06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19961  (</w:t>
    </w:r>
    <w:proofErr w:type="gramEnd"/>
    <w:r>
      <w:rPr>
        <w:sz w:val="20"/>
      </w:rPr>
      <w:t>F)    231219    231219</w:t>
    </w:r>
    <w:r>
      <w:rPr>
        <w:sz w:val="20"/>
      </w:rPr>
      <w:br/>
    </w:r>
    <w:r w:rsidRPr="00D21ACA">
      <w:rPr>
        <w:rFonts w:ascii="C39T30Lfz" w:hAnsi="C39T30Lfz"/>
        <w:sz w:val="56"/>
      </w:rPr>
      <w:t></w:t>
    </w:r>
    <w:r w:rsidRPr="00D21ACA">
      <w:rPr>
        <w:rFonts w:ascii="C39T30Lfz" w:hAnsi="C39T30Lfz"/>
        <w:sz w:val="56"/>
      </w:rPr>
      <w:t></w:t>
    </w:r>
    <w:r w:rsidRPr="00D21ACA">
      <w:rPr>
        <w:rFonts w:ascii="C39T30Lfz" w:hAnsi="C39T30Lfz"/>
        <w:sz w:val="56"/>
      </w:rPr>
      <w:t></w:t>
    </w:r>
    <w:r w:rsidRPr="00D21ACA">
      <w:rPr>
        <w:rFonts w:ascii="C39T30Lfz" w:hAnsi="C39T30Lfz"/>
        <w:sz w:val="56"/>
      </w:rPr>
      <w:t></w:t>
    </w:r>
    <w:r w:rsidRPr="00D21ACA">
      <w:rPr>
        <w:rFonts w:ascii="C39T30Lfz" w:hAnsi="C39T30Lfz"/>
        <w:sz w:val="56"/>
      </w:rPr>
      <w:t></w:t>
    </w:r>
    <w:r w:rsidRPr="00D21ACA">
      <w:rPr>
        <w:rFonts w:ascii="C39T30Lfz" w:hAnsi="C39T30Lfz"/>
        <w:sz w:val="56"/>
      </w:rPr>
      <w:t></w:t>
    </w:r>
    <w:r w:rsidRPr="00D21ACA">
      <w:rPr>
        <w:rFonts w:ascii="C39T30Lfz" w:hAnsi="C39T30Lfz"/>
        <w:sz w:val="56"/>
      </w:rPr>
      <w:t></w:t>
    </w:r>
    <w:r w:rsidRPr="00D21ACA">
      <w:rPr>
        <w:rFonts w:ascii="C39T30Lfz" w:hAnsi="C39T30Lfz"/>
        <w:sz w:val="56"/>
      </w:rPr>
      <w:t></w:t>
    </w:r>
    <w:r w:rsidRPr="00D21ACA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05E7983" wp14:editId="3368705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90/Rev.3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90/Rev.3/Amen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5E69E" w14:textId="77777777" w:rsidR="00D85912" w:rsidRPr="00D27D5E" w:rsidRDefault="00D8591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85491F" w14:textId="77777777" w:rsidR="00D85912" w:rsidRPr="00D171D4" w:rsidRDefault="00D85912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D468348" w14:textId="77777777" w:rsidR="00D85912" w:rsidRPr="00C451B9" w:rsidRDefault="00D85912" w:rsidP="00C451B9">
      <w:pPr>
        <w:spacing w:line="240" w:lineRule="auto"/>
        <w:rPr>
          <w:sz w:val="2"/>
          <w:szCs w:val="2"/>
        </w:rPr>
      </w:pPr>
    </w:p>
  </w:footnote>
  <w:footnote w:id="2">
    <w:p w14:paraId="48AB1DC3" w14:textId="77777777" w:rsidR="00214226" w:rsidRDefault="00214226" w:rsidP="00214226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</w:t>
      </w:r>
      <w:r>
        <w:t>s</w:t>
      </w:r>
      <w:r w:rsidRPr="007817A7">
        <w:t xml:space="preserve"> titre</w:t>
      </w:r>
      <w:r>
        <w:t>s</w:t>
      </w:r>
      <w:r w:rsidRPr="007817A7">
        <w:t xml:space="preserve"> de l</w:t>
      </w:r>
      <w:r>
        <w:t>’</w:t>
      </w:r>
      <w:r w:rsidRPr="007817A7">
        <w:t>Accor</w:t>
      </w:r>
      <w:r>
        <w:t xml:space="preserve">d : </w:t>
      </w:r>
    </w:p>
    <w:p w14:paraId="67A19F59" w14:textId="77777777" w:rsidR="00214226" w:rsidRDefault="00214226" w:rsidP="00214226">
      <w:pPr>
        <w:pStyle w:val="FootnoteText"/>
      </w:pPr>
      <w:r>
        <w:tab/>
      </w:r>
      <w:r>
        <w:tab/>
        <w:t>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 xml:space="preserve">oteur, en date, à Genève, du 20 </w:t>
      </w:r>
      <w:r w:rsidRPr="007817A7">
        <w:t>mars 1958</w:t>
      </w:r>
      <w:r>
        <w:t xml:space="preserve"> (version originale) ;</w:t>
      </w:r>
    </w:p>
    <w:p w14:paraId="3E6B0D8C" w14:textId="77777777" w:rsidR="00214226" w:rsidRPr="00442E31" w:rsidRDefault="00214226" w:rsidP="00214226">
      <w:pPr>
        <w:pStyle w:val="FootnoteText"/>
      </w:pPr>
      <w:r>
        <w:tab/>
      </w:r>
      <w:r>
        <w:tab/>
      </w:r>
      <w:r w:rsidRPr="00D81DAB">
        <w:t>Accord concernant l’adoption de prescriptions techniques uniformes applicables aux véhicules à roues, aux équipements et aux pièces susceptibles d’être montés ou utilisés sur un véhicule à roues et</w:t>
      </w:r>
      <w:r>
        <w:t> </w:t>
      </w:r>
      <w:r w:rsidRPr="00D81DAB">
        <w:t>les conditions de reconnaissance réciproque des homologations délivrées conformément à ces prescriptions, en date, à Genève, du 5 octobre 1995 (Révision 2).</w:t>
      </w:r>
    </w:p>
  </w:footnote>
  <w:footnote w:id="3">
    <w:p w14:paraId="2BF38323" w14:textId="77777777" w:rsidR="00AB3902" w:rsidRPr="00A91ED4" w:rsidRDefault="00AB3902" w:rsidP="00AB3902">
      <w:pPr>
        <w:pStyle w:val="FootnoteText"/>
        <w:rPr>
          <w:lang w:val="de-DE"/>
        </w:rPr>
      </w:pPr>
      <w:r w:rsidRPr="00934240">
        <w:rPr>
          <w:lang w:val="fr-FR"/>
        </w:rPr>
        <w:tab/>
      </w:r>
      <w:r>
        <w:rPr>
          <w:rStyle w:val="FootnoteReference"/>
        </w:rPr>
        <w:footnoteRef/>
      </w:r>
      <w:r w:rsidRPr="00D73A2C">
        <w:rPr>
          <w:lang w:val="fr-FR"/>
        </w:rPr>
        <w:tab/>
      </w:r>
      <w:r w:rsidRPr="00043FBA">
        <w:rPr>
          <w:szCs w:val="18"/>
          <w:lang w:eastAsia="en-GB"/>
        </w:rPr>
        <w:t>N</w:t>
      </w:r>
      <w:r>
        <w:rPr>
          <w:szCs w:val="18"/>
          <w:lang w:eastAsia="en-GB"/>
        </w:rPr>
        <w:t>’</w:t>
      </w:r>
      <w:r w:rsidRPr="00043FBA">
        <w:rPr>
          <w:szCs w:val="18"/>
          <w:lang w:eastAsia="en-GB"/>
        </w:rPr>
        <w:t>entraînant pas un changement dans le numéro d</w:t>
      </w:r>
      <w:r>
        <w:rPr>
          <w:szCs w:val="18"/>
          <w:lang w:eastAsia="en-GB"/>
        </w:rPr>
        <w:t>’</w:t>
      </w:r>
      <w:r w:rsidRPr="00043FBA">
        <w:rPr>
          <w:szCs w:val="18"/>
          <w:lang w:eastAsia="en-GB"/>
        </w:rPr>
        <w:t>homo</w:t>
      </w:r>
      <w:r>
        <w:rPr>
          <w:szCs w:val="18"/>
          <w:lang w:eastAsia="en-GB"/>
        </w:rPr>
        <w:t>logation (TRANS/WP.29/815, par. </w:t>
      </w:r>
      <w:r w:rsidRPr="00043FBA">
        <w:rPr>
          <w:szCs w:val="18"/>
          <w:lang w:eastAsia="en-GB"/>
        </w:rPr>
        <w:t>82).</w:t>
      </w:r>
    </w:p>
  </w:footnote>
  <w:footnote w:id="4">
    <w:p w14:paraId="37FA8FEF" w14:textId="77777777" w:rsidR="00AB3902" w:rsidRDefault="00AB3902" w:rsidP="00AB3902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875469">
        <w:t>Le nouveau Règlement ONU sur les dispositifs de signali</w:t>
      </w:r>
      <w:r>
        <w:t>s</w:t>
      </w:r>
      <w:r w:rsidRPr="00875469">
        <w:t>ation lu</w:t>
      </w:r>
      <w:r>
        <w:t>mineuse (LSD</w:t>
      </w:r>
      <w:r w:rsidRPr="00875469">
        <w:t>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67D2" w14:textId="24DC79F5" w:rsidR="00D21ACA" w:rsidRPr="00D21ACA" w:rsidRDefault="00D21ACA">
    <w:pPr>
      <w:pStyle w:val="Header"/>
      <w:rPr>
        <w:lang w:val="en-US"/>
      </w:rPr>
    </w:pPr>
    <w:r>
      <w:fldChar w:fldCharType="begin"/>
    </w:r>
    <w:r w:rsidRPr="00D21ACA">
      <w:rPr>
        <w:lang w:val="en-US"/>
      </w:rPr>
      <w:instrText xml:space="preserve"> TITLE  \* MERGEFORMAT </w:instrText>
    </w:r>
    <w:r>
      <w:fldChar w:fldCharType="separate"/>
    </w:r>
    <w:r w:rsidR="00B5220C">
      <w:rPr>
        <w:lang w:val="en-US"/>
      </w:rPr>
      <w:t>E/ECE/324/Rev.1/Add.90/Rev.3/Amend.3</w:t>
    </w:r>
    <w:r>
      <w:fldChar w:fldCharType="end"/>
    </w:r>
    <w:r w:rsidRPr="00D21ACA">
      <w:rPr>
        <w:lang w:val="en-US"/>
      </w:rPr>
      <w:br/>
    </w:r>
    <w:r>
      <w:fldChar w:fldCharType="begin"/>
    </w:r>
    <w:r w:rsidRPr="00D21ACA">
      <w:rPr>
        <w:lang w:val="en-US"/>
      </w:rPr>
      <w:instrText xml:space="preserve"> KEYWORDS  \* MERGEFORMAT </w:instrText>
    </w:r>
    <w:r>
      <w:fldChar w:fldCharType="separate"/>
    </w:r>
    <w:r w:rsidR="00B5220C">
      <w:rPr>
        <w:lang w:val="en-US"/>
      </w:rPr>
      <w:t>E/ECE/TRANS/505/Rev.1/Add.90/Rev.3/Amend.3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C4E7" w14:textId="313A1CC8" w:rsidR="00D21ACA" w:rsidRPr="00D21ACA" w:rsidRDefault="00D21ACA" w:rsidP="00D21ACA">
    <w:pPr>
      <w:pStyle w:val="Header"/>
      <w:jc w:val="right"/>
      <w:rPr>
        <w:lang w:val="en-US"/>
      </w:rPr>
    </w:pPr>
    <w:r>
      <w:fldChar w:fldCharType="begin"/>
    </w:r>
    <w:r w:rsidRPr="00D21ACA">
      <w:rPr>
        <w:lang w:val="en-US"/>
      </w:rPr>
      <w:instrText xml:space="preserve"> TITLE  \* MERGEFORMAT </w:instrText>
    </w:r>
    <w:r>
      <w:fldChar w:fldCharType="separate"/>
    </w:r>
    <w:r w:rsidR="00B5220C">
      <w:rPr>
        <w:lang w:val="en-US"/>
      </w:rPr>
      <w:t>E/ECE/324/Rev.1/Add.90/Rev.3/Amend.3</w:t>
    </w:r>
    <w:r>
      <w:fldChar w:fldCharType="end"/>
    </w:r>
    <w:r w:rsidRPr="00D21ACA">
      <w:rPr>
        <w:lang w:val="en-US"/>
      </w:rPr>
      <w:br/>
    </w:r>
    <w:r>
      <w:fldChar w:fldCharType="begin"/>
    </w:r>
    <w:r w:rsidRPr="00D21ACA">
      <w:rPr>
        <w:lang w:val="en-US"/>
      </w:rPr>
      <w:instrText xml:space="preserve"> KEYWORDS  \* MERGEFORMAT </w:instrText>
    </w:r>
    <w:r>
      <w:fldChar w:fldCharType="separate"/>
    </w:r>
    <w:r w:rsidR="00B5220C">
      <w:rPr>
        <w:lang w:val="en-US"/>
      </w:rPr>
      <w:t>E/ECE/TRANS/505/Rev.1/Add.90/Rev.3/Amend.3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12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14226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2F86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26F6"/>
    <w:rsid w:val="00533150"/>
    <w:rsid w:val="00543B57"/>
    <w:rsid w:val="00543C47"/>
    <w:rsid w:val="00543D5E"/>
    <w:rsid w:val="00552260"/>
    <w:rsid w:val="00552777"/>
    <w:rsid w:val="00552BC0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5F79F8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B3902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20C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E67FC"/>
    <w:rsid w:val="00D016B5"/>
    <w:rsid w:val="00D034F1"/>
    <w:rsid w:val="00D05828"/>
    <w:rsid w:val="00D06712"/>
    <w:rsid w:val="00D13CAA"/>
    <w:rsid w:val="00D14C21"/>
    <w:rsid w:val="00D14F42"/>
    <w:rsid w:val="00D171D4"/>
    <w:rsid w:val="00D21ACA"/>
    <w:rsid w:val="00D244CB"/>
    <w:rsid w:val="00D27D5E"/>
    <w:rsid w:val="00D32B08"/>
    <w:rsid w:val="00D407D1"/>
    <w:rsid w:val="00D43E5F"/>
    <w:rsid w:val="00D51CE6"/>
    <w:rsid w:val="00D60C70"/>
    <w:rsid w:val="00D639BD"/>
    <w:rsid w:val="00D65777"/>
    <w:rsid w:val="00D66E0D"/>
    <w:rsid w:val="00D7425A"/>
    <w:rsid w:val="00D74F7E"/>
    <w:rsid w:val="00D7695F"/>
    <w:rsid w:val="00D85912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3E4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6C45D7C"/>
  <w15:docId w15:val="{AD353C50-59FC-479A-988B-1E057755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,Footnote Text Char,5_G_6"/>
    <w:basedOn w:val="Normal"/>
    <w:link w:val="FootnoteTextChar1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AB3902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E/ECE/324/Rev.1/Add.90/Rev.3/Amend.3</vt:lpstr>
      <vt:lpstr>E/ECE/324/Rev.1/Add.90/Rev.3/Amend.3</vt:lpstr>
    </vt:vector>
  </TitlesOfParts>
  <Company>CSD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E/ECE/324/Rev.1/Add.90/Rev.3/Amend.3</dc:title>
  <dc:creator>Nathalie VITTOZ</dc:creator>
  <cp:keywords>E/ECE/TRANS/505/Rev.1/Add.90/Rev.3/Amend.3</cp:keywords>
  <cp:lastModifiedBy>Marie-Claude Collet</cp:lastModifiedBy>
  <cp:revision>3</cp:revision>
  <cp:lastPrinted>2019-12-31T13:04:00Z</cp:lastPrinted>
  <dcterms:created xsi:type="dcterms:W3CDTF">2019-12-31T13:03:00Z</dcterms:created>
  <dcterms:modified xsi:type="dcterms:W3CDTF">2019-12-31T13:04:00Z</dcterms:modified>
</cp:coreProperties>
</file>