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552CB"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77777777" w:rsidR="006552CB" w:rsidRPr="00D47EEA" w:rsidRDefault="006552CB" w:rsidP="006552CB">
            <w:pPr>
              <w:jc w:val="right"/>
            </w:pPr>
            <w:r w:rsidRPr="00014D07">
              <w:rPr>
                <w:sz w:val="40"/>
              </w:rPr>
              <w:t>E</w:t>
            </w:r>
            <w:r>
              <w:t>/ECE/324/Rev.1/Add.47/Rev.12/Amend.8−</w:t>
            </w:r>
            <w:r w:rsidRPr="00014D07">
              <w:rPr>
                <w:sz w:val="40"/>
              </w:rPr>
              <w:t>E</w:t>
            </w:r>
            <w:r>
              <w:t>/ECE/TRANS/505/Rev.1/Add.47/Rev.12/Amend.8</w:t>
            </w:r>
          </w:p>
        </w:tc>
      </w:tr>
      <w:tr w:rsidR="006552CB" w14:paraId="3534B88E" w14:textId="77777777" w:rsidTr="006F149D">
        <w:trPr>
          <w:cantSplit/>
          <w:trHeight w:hRule="exact" w:val="1582"/>
        </w:trPr>
        <w:tc>
          <w:tcPr>
            <w:tcW w:w="1276" w:type="dxa"/>
            <w:tcBorders>
              <w:top w:val="single" w:sz="4" w:space="0" w:color="auto"/>
              <w:bottom w:val="single" w:sz="12" w:space="0" w:color="auto"/>
            </w:tcBorders>
          </w:tcPr>
          <w:p w14:paraId="5D58491B" w14:textId="77777777" w:rsidR="006552CB"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D773DF"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6D6E88" w:rsidRDefault="006552CB" w:rsidP="006552CB">
            <w:pPr>
              <w:spacing w:before="120"/>
              <w:rPr>
                <w:highlight w:val="yellow"/>
              </w:rPr>
            </w:pPr>
          </w:p>
          <w:p w14:paraId="2AF36C26" w14:textId="77777777" w:rsidR="006552CB" w:rsidRPr="006D6E88" w:rsidRDefault="006552CB" w:rsidP="006552CB">
            <w:pPr>
              <w:spacing w:before="120"/>
              <w:rPr>
                <w:highlight w:val="yellow"/>
              </w:rPr>
            </w:pPr>
          </w:p>
          <w:p w14:paraId="5788C685" w14:textId="7909F031" w:rsidR="006552CB" w:rsidRPr="006D6E88" w:rsidRDefault="00EF6B0B" w:rsidP="006552CB">
            <w:pPr>
              <w:spacing w:before="120"/>
              <w:rPr>
                <w:highlight w:val="yellow"/>
              </w:rPr>
            </w:pPr>
            <w:r>
              <w:t>8 November</w:t>
            </w:r>
            <w:r w:rsidR="006552CB" w:rsidRPr="00EF6B0B">
              <w:t xml:space="preserve"> 2019</w:t>
            </w:r>
          </w:p>
        </w:tc>
      </w:tr>
    </w:tbl>
    <w:p w14:paraId="4298EA11" w14:textId="77777777" w:rsidR="006552CB" w:rsidRPr="00392A12" w:rsidRDefault="006552CB" w:rsidP="006552CB">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7F5856C7" w14:textId="77777777" w:rsidR="006552CB" w:rsidRPr="00392A12" w:rsidRDefault="006552CB" w:rsidP="006552CB">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7B0610DE" w14:textId="77777777" w:rsidR="006552CB" w:rsidRPr="00392A12" w:rsidRDefault="006552CB" w:rsidP="006552CB">
      <w:pPr>
        <w:pStyle w:val="SingleTxtG"/>
        <w:spacing w:before="120"/>
      </w:pPr>
      <w:r>
        <w:t>(Revision 3, including the amendments which entered into force on 14 September 2017)</w:t>
      </w:r>
    </w:p>
    <w:p w14:paraId="32C2092A" w14:textId="77777777" w:rsidR="006552CB" w:rsidRDefault="006552CB" w:rsidP="006552CB">
      <w:pPr>
        <w:pStyle w:val="H1G"/>
        <w:spacing w:before="120"/>
        <w:ind w:left="0" w:right="0" w:firstLine="0"/>
        <w:jc w:val="center"/>
      </w:pPr>
      <w:r>
        <w:t>_________</w:t>
      </w:r>
    </w:p>
    <w:p w14:paraId="58E6551E" w14:textId="77777777" w:rsidR="006552CB" w:rsidRDefault="006552CB" w:rsidP="006552CB">
      <w:pPr>
        <w:pStyle w:val="H1G"/>
        <w:spacing w:before="240" w:after="120"/>
      </w:pPr>
      <w:r>
        <w:tab/>
      </w:r>
      <w:r>
        <w:tab/>
        <w:t>Addendum 47 – UN Regulation No. 48</w:t>
      </w:r>
    </w:p>
    <w:p w14:paraId="175C36F8" w14:textId="77777777" w:rsidR="006552CB" w:rsidRPr="00014D07" w:rsidRDefault="006552CB" w:rsidP="006552CB">
      <w:pPr>
        <w:pStyle w:val="H1G"/>
        <w:spacing w:before="240"/>
      </w:pPr>
      <w:r>
        <w:tab/>
      </w:r>
      <w:r>
        <w:tab/>
      </w:r>
      <w:r w:rsidRPr="00014D07">
        <w:t xml:space="preserve">Revision </w:t>
      </w:r>
      <w:r>
        <w:t>12</w:t>
      </w:r>
      <w:r w:rsidRPr="00014D07">
        <w:t xml:space="preserve"> - </w:t>
      </w:r>
      <w:r>
        <w:t>Amendment</w:t>
      </w:r>
      <w:r w:rsidRPr="00014D07">
        <w:t xml:space="preserve"> </w:t>
      </w:r>
      <w:r>
        <w:t>8</w:t>
      </w:r>
    </w:p>
    <w:p w14:paraId="47B57E1E" w14:textId="77777777" w:rsidR="006552CB" w:rsidRPr="00272880" w:rsidRDefault="006552CB" w:rsidP="006552CB">
      <w:pPr>
        <w:pStyle w:val="SingleTxtG"/>
        <w:spacing w:after="360"/>
        <w:rPr>
          <w:spacing w:val="-2"/>
        </w:rPr>
      </w:pPr>
      <w:r>
        <w:rPr>
          <w:spacing w:val="-2"/>
        </w:rPr>
        <w:t>Supplement 12 to 06 series of amendments</w:t>
      </w:r>
      <w:r w:rsidRPr="00272880">
        <w:rPr>
          <w:spacing w:val="-2"/>
        </w:rPr>
        <w:t xml:space="preserve"> – Date of entry into force: </w:t>
      </w:r>
      <w:r>
        <w:t>15 October 2019</w:t>
      </w:r>
    </w:p>
    <w:p w14:paraId="18B41D51" w14:textId="77777777" w:rsidR="006552CB" w:rsidRDefault="006552CB" w:rsidP="006552CB">
      <w:pPr>
        <w:pStyle w:val="H1G"/>
        <w:spacing w:before="120" w:after="120" w:line="240" w:lineRule="exact"/>
        <w:rPr>
          <w:lang w:val="en-US"/>
        </w:rPr>
      </w:pPr>
      <w:r>
        <w:rPr>
          <w:lang w:val="en-US"/>
        </w:rPr>
        <w:tab/>
      </w:r>
      <w:r>
        <w:rPr>
          <w:lang w:val="en-US"/>
        </w:rPr>
        <w:tab/>
      </w:r>
      <w:r>
        <w:t>Installation of lighting and light-signalling devices</w:t>
      </w:r>
    </w:p>
    <w:p w14:paraId="50D56CCA" w14:textId="0D5088FB" w:rsidR="006552CB" w:rsidRDefault="006552CB" w:rsidP="006552CB">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ECE/TRANS/WP.29/2018/99/Rev.2</w:t>
      </w:r>
      <w:r w:rsidR="00EF6B0B">
        <w:rPr>
          <w:spacing w:val="-6"/>
          <w:lang w:eastAsia="en-GB"/>
        </w:rPr>
        <w:t>.</w:t>
      </w:r>
      <w:bookmarkStart w:id="5" w:name="_GoBack"/>
      <w:bookmarkEnd w:id="5"/>
    </w:p>
    <w:p w14:paraId="26BB5C59" w14:textId="77777777" w:rsidR="006552CB" w:rsidRPr="000D3A4F" w:rsidRDefault="006552CB" w:rsidP="006552CB">
      <w:pPr>
        <w:suppressAutoHyphens w:val="0"/>
        <w:spacing w:line="240" w:lineRule="auto"/>
        <w:jc w:val="center"/>
        <w:rPr>
          <w:b/>
          <w:sz w:val="24"/>
        </w:rPr>
      </w:pPr>
      <w:r>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CD28970" w14:textId="77777777" w:rsidR="006552CB" w:rsidRPr="00A56697" w:rsidRDefault="006552CB" w:rsidP="006552CB">
      <w:pPr>
        <w:suppressAutoHyphens w:val="0"/>
        <w:spacing w:line="240" w:lineRule="auto"/>
        <w:jc w:val="center"/>
        <w:rPr>
          <w:u w:val="single"/>
        </w:rPr>
      </w:pPr>
      <w:r w:rsidRPr="000D3A4F">
        <w:rPr>
          <w:b/>
          <w:sz w:val="24"/>
        </w:rPr>
        <w:t>UNITED NATIONS</w:t>
      </w:r>
      <w:bookmarkEnd w:id="1"/>
    </w:p>
    <w:p w14:paraId="04D24EED" w14:textId="0782DDAF" w:rsidR="00962893" w:rsidRPr="00962893" w:rsidRDefault="00860D1C" w:rsidP="00864545">
      <w:pPr>
        <w:pStyle w:val="HChG"/>
      </w:pPr>
      <w:r w:rsidRPr="004E2AF7">
        <w:lastRenderedPageBreak/>
        <w:tab/>
      </w:r>
      <w:bookmarkStart w:id="6" w:name="_Toc473483449"/>
      <w:bookmarkEnd w:id="2"/>
      <w:r w:rsidR="00962893">
        <w:tab/>
      </w:r>
      <w:r w:rsidR="0068478B" w:rsidRPr="0068478B">
        <w:t>Supplement 1</w:t>
      </w:r>
      <w:r w:rsidR="001C6181">
        <w:t>2</w:t>
      </w:r>
      <w:r w:rsidR="0068478B" w:rsidRPr="0068478B">
        <w:t xml:space="preserve"> to the 06 series of amendments to UN Regulation No. 48 (Installation of lighting and light-signalling devices)</w:t>
      </w:r>
      <w:r w:rsidR="0068478B">
        <w:t xml:space="preserve"> </w:t>
      </w:r>
    </w:p>
    <w:bookmarkEnd w:id="6"/>
    <w:p w14:paraId="5A8F425E" w14:textId="77777777" w:rsidR="00593C84" w:rsidRPr="00E35EF4" w:rsidRDefault="00593C84" w:rsidP="00593C84">
      <w:pPr>
        <w:pStyle w:val="SingleTxtG"/>
        <w:spacing w:line="240" w:lineRule="exact"/>
        <w:ind w:left="2268" w:hanging="1134"/>
        <w:rPr>
          <w:iCs/>
          <w:lang w:eastAsia="ja-JP"/>
        </w:rPr>
      </w:pPr>
      <w:r>
        <w:rPr>
          <w:i/>
          <w:iCs/>
          <w:lang w:eastAsia="ja-JP"/>
        </w:rPr>
        <w:t>P</w:t>
      </w:r>
      <w:r w:rsidRPr="00391654">
        <w:rPr>
          <w:i/>
          <w:iCs/>
          <w:lang w:eastAsia="ja-JP"/>
        </w:rPr>
        <w:t>aragraph 2</w:t>
      </w:r>
      <w:r>
        <w:rPr>
          <w:i/>
          <w:iCs/>
          <w:lang w:eastAsia="ja-JP"/>
        </w:rPr>
        <w:t xml:space="preserve">. and its subparagraphs, </w:t>
      </w:r>
      <w:r w:rsidRPr="00E35EF4">
        <w:rPr>
          <w:iCs/>
          <w:lang w:eastAsia="ja-JP"/>
        </w:rPr>
        <w:t>amend to read:</w:t>
      </w:r>
    </w:p>
    <w:p w14:paraId="44F1F201" w14:textId="2B8F20C6" w:rsidR="00593C84" w:rsidRPr="005E0D9C" w:rsidRDefault="00593C84" w:rsidP="00593C84">
      <w:pPr>
        <w:pStyle w:val="HChG"/>
        <w:ind w:right="992"/>
      </w:pPr>
      <w:bookmarkStart w:id="7" w:name="_Toc338161433"/>
      <w:r>
        <w:tab/>
      </w:r>
      <w:r>
        <w:tab/>
      </w:r>
      <w:r w:rsidR="009019F6">
        <w:t>"</w:t>
      </w:r>
      <w:r w:rsidRPr="005E0D9C">
        <w:t>2.</w:t>
      </w:r>
      <w:r w:rsidRPr="005E0D9C">
        <w:tab/>
      </w:r>
      <w:r>
        <w:tab/>
      </w:r>
      <w:r w:rsidRPr="005E0D9C">
        <w:t>Definitions</w:t>
      </w:r>
      <w:bookmarkEnd w:id="7"/>
    </w:p>
    <w:p w14:paraId="10DDF2BF" w14:textId="6EA25B5B" w:rsidR="00593C84" w:rsidRPr="00BF031D" w:rsidRDefault="00593C84" w:rsidP="00593C84">
      <w:pPr>
        <w:pStyle w:val="SingleTxtG"/>
        <w:ind w:left="2268" w:right="992" w:hanging="1134"/>
        <w:rPr>
          <w:rFonts w:eastAsia="MS PMincho"/>
        </w:rPr>
      </w:pPr>
      <w:r w:rsidRPr="00BF031D">
        <w:rPr>
          <w:rFonts w:eastAsia="MS PMincho"/>
        </w:rPr>
        <w:t xml:space="preserve">2.1. </w:t>
      </w:r>
      <w:r w:rsidRPr="00BF031D">
        <w:rPr>
          <w:rFonts w:eastAsia="MS PMincho"/>
        </w:rPr>
        <w:tab/>
      </w:r>
      <w:r w:rsidRPr="00BF031D">
        <w:rPr>
          <w:rFonts w:eastAsia="MS PMincho"/>
        </w:rPr>
        <w:tab/>
      </w:r>
      <w:r w:rsidR="00285535" w:rsidRPr="00BF031D">
        <w:rPr>
          <w:rFonts w:eastAsia="MS PMincho"/>
        </w:rPr>
        <w:t>General</w:t>
      </w:r>
    </w:p>
    <w:p w14:paraId="2DB64FD2" w14:textId="77777777" w:rsidR="00593C84" w:rsidRPr="00BF031D" w:rsidRDefault="00593C84" w:rsidP="00593C84">
      <w:pPr>
        <w:pStyle w:val="SingleTxtG"/>
        <w:tabs>
          <w:tab w:val="left" w:pos="2268"/>
        </w:tabs>
        <w:ind w:left="2268" w:right="992" w:hanging="1134"/>
        <w:rPr>
          <w:lang w:val="en-US"/>
        </w:rPr>
      </w:pPr>
      <w:r w:rsidRPr="00BF031D">
        <w:rPr>
          <w:lang w:val="en-US"/>
        </w:rPr>
        <w:t xml:space="preserve">2.1.1. </w:t>
      </w:r>
      <w:r w:rsidRPr="00BF031D">
        <w:rPr>
          <w:lang w:val="en-US"/>
        </w:rPr>
        <w:tab/>
        <w:t>The definitions given in this Regulation and its series of amendments in force at the time of application for type approval shall apply to the Light-</w:t>
      </w:r>
      <w:proofErr w:type="spellStart"/>
      <w:r w:rsidRPr="00BF031D">
        <w:rPr>
          <w:lang w:val="en-US"/>
        </w:rPr>
        <w:t>Signalling</w:t>
      </w:r>
      <w:proofErr w:type="spellEnd"/>
      <w:r w:rsidRPr="00BF031D">
        <w:rPr>
          <w:lang w:val="en-US"/>
        </w:rPr>
        <w:t xml:space="preserve"> Devices (LSD), Road Illumination Devices (RID) and Retro-Reflective Devices (RRD) Regulations.</w:t>
      </w:r>
    </w:p>
    <w:p w14:paraId="4620FB3D" w14:textId="77777777" w:rsidR="00593C84" w:rsidRPr="00BF031D" w:rsidRDefault="00593C84" w:rsidP="00593C84">
      <w:pPr>
        <w:pStyle w:val="SingleTxtG"/>
        <w:ind w:left="2268" w:right="992" w:hanging="1134"/>
        <w:rPr>
          <w:lang w:val="en-US"/>
        </w:rPr>
      </w:pPr>
      <w:r w:rsidRPr="00BF031D">
        <w:rPr>
          <w:lang w:val="en-US"/>
        </w:rPr>
        <w:t xml:space="preserve">2.1.2. </w:t>
      </w:r>
      <w:r w:rsidRPr="00BF031D">
        <w:rPr>
          <w:lang w:val="en-US"/>
        </w:rPr>
        <w:tab/>
        <w:t>References to standard (</w:t>
      </w:r>
      <w:proofErr w:type="spellStart"/>
      <w:r w:rsidRPr="00BF031D">
        <w:rPr>
          <w:lang w:val="en-US"/>
        </w:rPr>
        <w:t>étalon</w:t>
      </w:r>
      <w:proofErr w:type="spellEnd"/>
      <w:r w:rsidRPr="00BF031D">
        <w:rPr>
          <w:lang w:val="en-US"/>
        </w:rPr>
        <w:t>) light source(s) shall refer to Regulations Nos. 37, 99 and 128 respectively, and to their series of amendments in force at the time of application for type approval.</w:t>
      </w:r>
    </w:p>
    <w:p w14:paraId="7A5325BA" w14:textId="05F65847" w:rsidR="00593C84" w:rsidRPr="00BF031D" w:rsidRDefault="00593C84" w:rsidP="00593C84">
      <w:pPr>
        <w:pStyle w:val="SingleTxtG"/>
        <w:ind w:left="2268" w:right="992" w:hanging="1134"/>
        <w:rPr>
          <w:lang w:val="en-US"/>
        </w:rPr>
      </w:pPr>
      <w:r w:rsidRPr="00BF031D">
        <w:rPr>
          <w:lang w:val="en-US"/>
        </w:rPr>
        <w:t>2.1.3.</w:t>
      </w:r>
      <w:r w:rsidRPr="00BF031D">
        <w:rPr>
          <w:lang w:val="en-US"/>
        </w:rPr>
        <w:tab/>
      </w:r>
      <w:r w:rsidR="009019F6">
        <w:rPr>
          <w:lang w:val="en-US"/>
        </w:rPr>
        <w:t>"</w:t>
      </w:r>
      <w:r w:rsidRPr="00BF031D">
        <w:rPr>
          <w:i/>
          <w:lang w:val="en-US"/>
        </w:rPr>
        <w:t>Approval of a vehicle</w:t>
      </w:r>
      <w:r w:rsidR="009019F6">
        <w:rPr>
          <w:lang w:val="en-US"/>
        </w:rPr>
        <w:t>"</w:t>
      </w:r>
      <w:r w:rsidRPr="00BF031D">
        <w:rPr>
          <w:lang w:val="en-US"/>
        </w:rPr>
        <w:t xml:space="preserve"> means the approval of a vehicle type with regard to the number and mode of installation of the lighting and light</w:t>
      </w:r>
      <w:r w:rsidRPr="00BF031D">
        <w:rPr>
          <w:lang w:val="en-US"/>
        </w:rPr>
        <w:noBreakHyphen/>
      </w:r>
      <w:proofErr w:type="spellStart"/>
      <w:r w:rsidRPr="00BF031D">
        <w:rPr>
          <w:lang w:val="en-US"/>
        </w:rPr>
        <w:t>signalling</w:t>
      </w:r>
      <w:proofErr w:type="spellEnd"/>
      <w:r w:rsidRPr="00BF031D">
        <w:rPr>
          <w:lang w:val="en-US"/>
        </w:rPr>
        <w:t xml:space="preserve"> devices.</w:t>
      </w:r>
    </w:p>
    <w:p w14:paraId="62DB5737" w14:textId="20A5074F" w:rsidR="00593C84" w:rsidRPr="00BF031D" w:rsidRDefault="00593C84" w:rsidP="00593C84">
      <w:pPr>
        <w:pStyle w:val="SingleTxtG"/>
        <w:ind w:left="2268" w:right="992" w:hanging="1134"/>
        <w:rPr>
          <w:lang w:val="en-US"/>
        </w:rPr>
      </w:pPr>
      <w:r w:rsidRPr="00BF031D">
        <w:rPr>
          <w:lang w:val="en-US"/>
        </w:rPr>
        <w:t>2.1.4.</w:t>
      </w:r>
      <w:r w:rsidRPr="00BF031D">
        <w:rPr>
          <w:lang w:val="en-US"/>
        </w:rPr>
        <w:tab/>
      </w:r>
      <w:r w:rsidR="009019F6">
        <w:rPr>
          <w:lang w:val="en-US"/>
        </w:rPr>
        <w:t>"</w:t>
      </w:r>
      <w:r w:rsidRPr="00BF031D">
        <w:rPr>
          <w:i/>
          <w:lang w:val="en-US"/>
        </w:rPr>
        <w:t>Device</w:t>
      </w:r>
      <w:r w:rsidR="009019F6">
        <w:rPr>
          <w:lang w:val="en-US"/>
        </w:rPr>
        <w:t>"</w:t>
      </w:r>
      <w:r w:rsidRPr="00BF031D">
        <w:rPr>
          <w:lang w:val="en-US"/>
        </w:rPr>
        <w:t xml:space="preserve"> means an </w:t>
      </w:r>
      <w:proofErr w:type="gramStart"/>
      <w:r w:rsidRPr="00BF031D">
        <w:rPr>
          <w:lang w:val="en-US"/>
        </w:rPr>
        <w:t>element</w:t>
      </w:r>
      <w:proofErr w:type="gramEnd"/>
      <w:r w:rsidRPr="00BF031D">
        <w:rPr>
          <w:lang w:val="en-US"/>
        </w:rPr>
        <w:t xml:space="preserve"> or an assembly of elements used to perform one or more functions.</w:t>
      </w:r>
    </w:p>
    <w:p w14:paraId="13ADC28F" w14:textId="4E3DCA39" w:rsidR="00593C84" w:rsidRPr="00BF031D" w:rsidRDefault="00593C84" w:rsidP="00593C84">
      <w:pPr>
        <w:pStyle w:val="SingleTxtG"/>
        <w:ind w:left="2268" w:right="992" w:hanging="1134"/>
        <w:rPr>
          <w:lang w:val="en-US"/>
        </w:rPr>
      </w:pPr>
      <w:r w:rsidRPr="00BF031D">
        <w:rPr>
          <w:lang w:val="en-US"/>
        </w:rPr>
        <w:t>2.</w:t>
      </w:r>
      <w:r w:rsidRPr="00BF031D">
        <w:rPr>
          <w:snapToGrid w:val="0"/>
          <w:lang w:val="en-US"/>
        </w:rPr>
        <w:t>1</w:t>
      </w:r>
      <w:r w:rsidRPr="00BF031D">
        <w:rPr>
          <w:lang w:val="en-US"/>
        </w:rPr>
        <w:t>.4.1.</w:t>
      </w:r>
      <w:r w:rsidRPr="00BF031D">
        <w:rPr>
          <w:lang w:val="en-US"/>
        </w:rPr>
        <w:tab/>
      </w:r>
      <w:r w:rsidR="009019F6">
        <w:rPr>
          <w:lang w:val="en-US"/>
        </w:rPr>
        <w:t>"</w:t>
      </w:r>
      <w:r w:rsidRPr="00BF031D">
        <w:rPr>
          <w:i/>
          <w:lang w:val="en-US"/>
        </w:rPr>
        <w:t>Lighting function</w:t>
      </w:r>
      <w:r w:rsidR="009019F6">
        <w:rPr>
          <w:lang w:val="en-US"/>
        </w:rPr>
        <w:t>"</w:t>
      </w:r>
      <w:r w:rsidRPr="00BF031D">
        <w:rPr>
          <w:lang w:val="en-US"/>
        </w:rPr>
        <w:t xml:space="preserve"> means the light emitted by a device to illuminate the road and objects in the direction of vehicle movement.</w:t>
      </w:r>
    </w:p>
    <w:p w14:paraId="0C0D98CE" w14:textId="5FB86DCD" w:rsidR="00593C84" w:rsidRPr="00BF031D" w:rsidRDefault="00593C84" w:rsidP="00593C84">
      <w:pPr>
        <w:pStyle w:val="SingleTxtG"/>
        <w:ind w:left="2268" w:right="992" w:hanging="1134"/>
        <w:rPr>
          <w:lang w:val="en-US"/>
        </w:rPr>
      </w:pPr>
      <w:r w:rsidRPr="00BF031D">
        <w:rPr>
          <w:lang w:val="en-US"/>
        </w:rPr>
        <w:t>2.1.4.2.</w:t>
      </w:r>
      <w:r w:rsidRPr="00BF031D">
        <w:rPr>
          <w:lang w:val="en-US"/>
        </w:rPr>
        <w:tab/>
      </w:r>
      <w:r w:rsidR="009019F6">
        <w:rPr>
          <w:lang w:val="en-US"/>
        </w:rPr>
        <w:t>"</w:t>
      </w:r>
      <w:r w:rsidRPr="00BF031D">
        <w:rPr>
          <w:i/>
          <w:lang w:val="en-US"/>
        </w:rPr>
        <w:t>Light-</w:t>
      </w:r>
      <w:proofErr w:type="spellStart"/>
      <w:r w:rsidRPr="00BF031D">
        <w:rPr>
          <w:i/>
          <w:lang w:val="en-US"/>
        </w:rPr>
        <w:t>signalling</w:t>
      </w:r>
      <w:proofErr w:type="spellEnd"/>
      <w:r w:rsidRPr="00BF031D">
        <w:rPr>
          <w:i/>
          <w:lang w:val="en-US"/>
        </w:rPr>
        <w:t xml:space="preserve"> function</w:t>
      </w:r>
      <w:r w:rsidR="009019F6">
        <w:rPr>
          <w:lang w:val="en-US"/>
        </w:rPr>
        <w:t>"</w:t>
      </w:r>
      <w:r w:rsidRPr="00BF031D">
        <w:rPr>
          <w:lang w:val="en-US"/>
        </w:rPr>
        <w:t xml:space="preserve"> means the light emitted or reflected by a device to give to other road users visual information on the presence, identification and/or the change of movement of the vehicle.</w:t>
      </w:r>
    </w:p>
    <w:p w14:paraId="00ABDACD" w14:textId="14D6CE20" w:rsidR="00593C84" w:rsidRDefault="00593C84" w:rsidP="00593C84">
      <w:pPr>
        <w:pStyle w:val="SingleTxtG"/>
        <w:ind w:left="2268" w:right="992" w:hanging="1134"/>
        <w:rPr>
          <w:lang w:val="en-US"/>
        </w:rPr>
      </w:pPr>
      <w:r w:rsidRPr="00BF031D">
        <w:rPr>
          <w:lang w:val="en-US"/>
        </w:rPr>
        <w:t>2.1.5.</w:t>
      </w:r>
      <w:r w:rsidRPr="00BF031D">
        <w:rPr>
          <w:lang w:val="en-US"/>
        </w:rPr>
        <w:tab/>
      </w:r>
      <w:r w:rsidR="009019F6">
        <w:rPr>
          <w:lang w:val="en-US"/>
        </w:rPr>
        <w:t>"</w:t>
      </w:r>
      <w:r w:rsidRPr="00BF031D">
        <w:rPr>
          <w:i/>
          <w:lang w:val="en-US"/>
        </w:rPr>
        <w:t>Lamp</w:t>
      </w:r>
      <w:r w:rsidR="009019F6">
        <w:rPr>
          <w:lang w:val="en-US"/>
        </w:rPr>
        <w:t>"</w:t>
      </w:r>
      <w:r w:rsidRPr="00BF031D">
        <w:rPr>
          <w:lang w:val="en-US"/>
        </w:rPr>
        <w:t xml:space="preserve">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w:t>
      </w:r>
      <w:r w:rsidR="00285535">
        <w:rPr>
          <w:lang w:val="en-US"/>
        </w:rPr>
        <w:t xml:space="preserve">UN </w:t>
      </w:r>
      <w:r w:rsidRPr="00BF031D">
        <w:rPr>
          <w:lang w:val="en-US"/>
        </w:rPr>
        <w:t>Regulation No. 107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are not considered as lamps.</w:t>
      </w:r>
    </w:p>
    <w:p w14:paraId="61EA4271" w14:textId="5A6FBFC8" w:rsidR="00424903" w:rsidRPr="00424903" w:rsidRDefault="00424903" w:rsidP="00424903">
      <w:pPr>
        <w:pStyle w:val="SingleTxtG"/>
        <w:ind w:left="2268" w:hanging="1134"/>
      </w:pPr>
      <w:r w:rsidRPr="00110DBB">
        <w:rPr>
          <w:rFonts w:eastAsia="MS Mincho"/>
        </w:rPr>
        <w:t>2</w:t>
      </w:r>
      <w:r w:rsidRPr="00110DBB">
        <w:t>.1.6.</w:t>
      </w:r>
      <w:r w:rsidRPr="00110DBB">
        <w:tab/>
      </w:r>
      <w:r w:rsidR="009019F6">
        <w:rPr>
          <w:i/>
        </w:rPr>
        <w:t>"</w:t>
      </w:r>
      <w:r w:rsidRPr="00424903">
        <w:rPr>
          <w:i/>
        </w:rPr>
        <w:t>Change index</w:t>
      </w:r>
      <w:r w:rsidR="009019F6">
        <w:rPr>
          <w:i/>
        </w:rPr>
        <w:t>"</w:t>
      </w:r>
      <w:r w:rsidRPr="00110DBB">
        <w:t xml:space="preserve"> means a sequential number, starting from 0, specific to each lamp (function) covered by UN Regulations [LSD], [RID] and [RRD]. It indicates the number of times that the new series of amendments to the pertinent </w:t>
      </w:r>
      <w:r w:rsidR="00F01313">
        <w:t xml:space="preserve">UN </w:t>
      </w:r>
      <w:r w:rsidRPr="00110DBB">
        <w:t>Regulation ([LSD], [RID] and [RRD]) have introduced higher stringency requirements for this lamp (function).</w:t>
      </w:r>
      <w:r w:rsidR="009019F6">
        <w:t>"</w:t>
      </w:r>
    </w:p>
    <w:p w14:paraId="5BF59448" w14:textId="0FA60ED9" w:rsidR="00593C84" w:rsidRPr="00BF031D" w:rsidRDefault="00593C84" w:rsidP="00593C84">
      <w:pPr>
        <w:pStyle w:val="SingleTxtG"/>
        <w:ind w:left="2268" w:right="992" w:hanging="1134"/>
        <w:rPr>
          <w:lang w:val="en-US"/>
        </w:rPr>
      </w:pPr>
      <w:r w:rsidRPr="00BF031D">
        <w:rPr>
          <w:lang w:val="en-US"/>
        </w:rPr>
        <w:t xml:space="preserve">2.2. </w:t>
      </w:r>
      <w:r w:rsidRPr="00BF031D">
        <w:rPr>
          <w:lang w:val="en-US"/>
        </w:rPr>
        <w:tab/>
      </w:r>
      <w:r w:rsidR="009019F6" w:rsidRPr="00BF031D">
        <w:rPr>
          <w:rFonts w:eastAsia="MS PMincho"/>
        </w:rPr>
        <w:t>Type</w:t>
      </w:r>
      <w:r w:rsidR="009019F6" w:rsidRPr="00BF031D">
        <w:rPr>
          <w:lang w:val="en-US"/>
        </w:rPr>
        <w:t xml:space="preserve"> definitions</w:t>
      </w:r>
    </w:p>
    <w:p w14:paraId="774675A1" w14:textId="168CE386" w:rsidR="00593C84" w:rsidRPr="00BF031D" w:rsidRDefault="00593C84" w:rsidP="00593C84">
      <w:pPr>
        <w:pStyle w:val="SingleTxtG"/>
        <w:ind w:left="2268" w:right="992" w:hanging="1134"/>
        <w:rPr>
          <w:lang w:val="en-US"/>
        </w:rPr>
      </w:pPr>
      <w:r w:rsidRPr="00BF031D">
        <w:rPr>
          <w:lang w:val="en-US"/>
        </w:rPr>
        <w:t>2.2.1</w:t>
      </w:r>
      <w:r w:rsidR="00A600F0">
        <w:rPr>
          <w:lang w:val="en-US"/>
        </w:rPr>
        <w:t>.</w:t>
      </w:r>
      <w:r w:rsidRPr="00BF031D">
        <w:rPr>
          <w:lang w:val="en-US"/>
        </w:rPr>
        <w:tab/>
      </w:r>
      <w:r w:rsidR="009019F6">
        <w:rPr>
          <w:lang w:val="en-US"/>
        </w:rPr>
        <w:t>"</w:t>
      </w:r>
      <w:r w:rsidRPr="00BF031D">
        <w:rPr>
          <w:i/>
          <w:lang w:val="en-US"/>
        </w:rPr>
        <w:t>Vehicle type with regard to the installation of lighting and light-</w:t>
      </w:r>
      <w:proofErr w:type="spellStart"/>
      <w:r w:rsidRPr="00BF031D">
        <w:rPr>
          <w:i/>
          <w:lang w:val="en-US"/>
        </w:rPr>
        <w:t>signalling</w:t>
      </w:r>
      <w:proofErr w:type="spellEnd"/>
      <w:r w:rsidRPr="00BF031D">
        <w:rPr>
          <w:i/>
          <w:lang w:val="en-US"/>
        </w:rPr>
        <w:t xml:space="preserve"> devices</w:t>
      </w:r>
      <w:r w:rsidR="009019F6">
        <w:rPr>
          <w:lang w:val="en-US"/>
        </w:rPr>
        <w:t>"</w:t>
      </w:r>
      <w:r w:rsidRPr="00BF031D">
        <w:rPr>
          <w:lang w:val="en-US"/>
        </w:rPr>
        <w:t xml:space="preserve"> means vehicles which do not differ in the essential respects mentioned in paragraphs 2.2.1.1. to 2.2.1.4.</w:t>
      </w:r>
    </w:p>
    <w:p w14:paraId="651BA73C" w14:textId="3963D058" w:rsidR="00593C84" w:rsidRPr="00BF031D" w:rsidRDefault="00593C84" w:rsidP="00593C84">
      <w:pPr>
        <w:pStyle w:val="SingleTxtG"/>
        <w:ind w:left="2268" w:right="992"/>
        <w:rPr>
          <w:lang w:val="en-US"/>
        </w:rPr>
      </w:pPr>
      <w:r w:rsidRPr="00BF031D">
        <w:rPr>
          <w:lang w:val="en-US"/>
        </w:rPr>
        <w:tab/>
        <w:t xml:space="preserve">The following are likewise considered not to be </w:t>
      </w:r>
      <w:r w:rsidR="009019F6">
        <w:rPr>
          <w:lang w:val="en-US"/>
        </w:rPr>
        <w:t>"</w:t>
      </w:r>
      <w:r w:rsidRPr="00BF031D">
        <w:rPr>
          <w:lang w:val="en-US"/>
        </w:rPr>
        <w:t>vehicles of a different type</w:t>
      </w:r>
      <w:r w:rsidR="009019F6">
        <w:rPr>
          <w:lang w:val="en-US"/>
        </w:rPr>
        <w:t>"</w:t>
      </w:r>
      <w:r w:rsidRPr="00BF031D">
        <w:rPr>
          <w:lang w:val="en-US"/>
        </w:rPr>
        <w:t>: vehicles which differ within the meaning of paragraphs 2.2.1.1. to 2.2.1.4., but not in such a way as to entail a change in the kind, number, positioning and geometric visibility of the lamps and the inclination of the dipped</w:t>
      </w:r>
      <w:r w:rsidRPr="00BF031D">
        <w:rPr>
          <w:lang w:val="en-US"/>
        </w:rPr>
        <w:noBreakHyphen/>
        <w:t>beam prescribed for the vehicle type in question, and vehicles on which optional lamps are fitted or are absent:</w:t>
      </w:r>
    </w:p>
    <w:p w14:paraId="70EB8B7A" w14:textId="77777777" w:rsidR="00593C84" w:rsidRPr="00BF031D" w:rsidRDefault="00593C84" w:rsidP="00593C84">
      <w:pPr>
        <w:pStyle w:val="SingleTxtG"/>
        <w:ind w:left="2268" w:right="992" w:hanging="1134"/>
        <w:rPr>
          <w:lang w:val="en-US"/>
        </w:rPr>
      </w:pPr>
      <w:r w:rsidRPr="00BF031D">
        <w:rPr>
          <w:lang w:val="en-US"/>
        </w:rPr>
        <w:lastRenderedPageBreak/>
        <w:t>2.2.1.1.</w:t>
      </w:r>
      <w:r w:rsidRPr="00BF031D">
        <w:rPr>
          <w:lang w:val="en-US"/>
        </w:rPr>
        <w:tab/>
        <w:t>The dimension and the external shape of the vehicle;</w:t>
      </w:r>
    </w:p>
    <w:p w14:paraId="1752A9A1" w14:textId="77777777" w:rsidR="00593C84" w:rsidRPr="00BF031D" w:rsidRDefault="00593C84" w:rsidP="00593C84">
      <w:pPr>
        <w:pStyle w:val="SingleTxtG"/>
        <w:ind w:left="2268" w:right="992" w:hanging="1134"/>
        <w:rPr>
          <w:lang w:val="en-US"/>
        </w:rPr>
      </w:pPr>
      <w:r w:rsidRPr="00BF031D">
        <w:rPr>
          <w:lang w:val="en-US"/>
        </w:rPr>
        <w:t>2.2.1.2.</w:t>
      </w:r>
      <w:r w:rsidRPr="00BF031D">
        <w:rPr>
          <w:lang w:val="en-US"/>
        </w:rPr>
        <w:tab/>
        <w:t>The number and positioning of the devices;</w:t>
      </w:r>
    </w:p>
    <w:p w14:paraId="594244F4" w14:textId="77777777" w:rsidR="00593C84" w:rsidRPr="00BF031D" w:rsidRDefault="00593C84" w:rsidP="00593C84">
      <w:pPr>
        <w:pStyle w:val="SingleTxtG"/>
        <w:ind w:left="2268" w:right="992" w:hanging="1134"/>
        <w:rPr>
          <w:lang w:val="en-US"/>
        </w:rPr>
      </w:pPr>
      <w:r w:rsidRPr="00BF031D">
        <w:rPr>
          <w:lang w:val="en-US"/>
        </w:rPr>
        <w:t>2.2.1.3.</w:t>
      </w:r>
      <w:r w:rsidRPr="00BF031D">
        <w:rPr>
          <w:lang w:val="en-US"/>
        </w:rPr>
        <w:tab/>
        <w:t>The headlamp-levelling system;</w:t>
      </w:r>
    </w:p>
    <w:p w14:paraId="5E5C18B5" w14:textId="77777777" w:rsidR="00593C84" w:rsidRPr="00BF031D" w:rsidRDefault="00593C84" w:rsidP="00593C84">
      <w:pPr>
        <w:pStyle w:val="SingleTxtG"/>
        <w:ind w:left="2268" w:right="992" w:hanging="1134"/>
        <w:rPr>
          <w:lang w:val="en-US"/>
        </w:rPr>
      </w:pPr>
      <w:r w:rsidRPr="00BF031D">
        <w:rPr>
          <w:lang w:val="en-US"/>
        </w:rPr>
        <w:t>2.2.1.4.</w:t>
      </w:r>
      <w:r w:rsidRPr="00BF031D">
        <w:rPr>
          <w:lang w:val="en-US"/>
        </w:rPr>
        <w:tab/>
        <w:t>The suspension system.</w:t>
      </w:r>
    </w:p>
    <w:p w14:paraId="0E2CD051" w14:textId="02C11311" w:rsidR="00593C84" w:rsidRPr="00BF031D" w:rsidRDefault="00593C84" w:rsidP="00593C84">
      <w:pPr>
        <w:pStyle w:val="SingleTxtG"/>
        <w:ind w:left="2268" w:right="992" w:hanging="1134"/>
        <w:rPr>
          <w:rFonts w:eastAsia="MS PMincho"/>
        </w:rPr>
      </w:pPr>
      <w:r w:rsidRPr="00BF031D">
        <w:rPr>
          <w:rFonts w:eastAsia="MS PMincho"/>
        </w:rPr>
        <w:t xml:space="preserve">2.3. </w:t>
      </w:r>
      <w:r w:rsidRPr="00BF031D">
        <w:rPr>
          <w:rFonts w:eastAsia="MS PMincho"/>
        </w:rPr>
        <w:tab/>
      </w:r>
      <w:r w:rsidR="009019F6" w:rsidRPr="00BF031D">
        <w:rPr>
          <w:rFonts w:eastAsia="MS PMincho"/>
        </w:rPr>
        <w:t>Vehicle</w:t>
      </w:r>
    </w:p>
    <w:p w14:paraId="684070DD" w14:textId="4038F3A2" w:rsidR="00593C84" w:rsidRPr="00BF031D" w:rsidRDefault="00593C84" w:rsidP="00593C84">
      <w:pPr>
        <w:pStyle w:val="SingleTxtG"/>
        <w:ind w:left="2268" w:right="992" w:hanging="1134"/>
        <w:rPr>
          <w:lang w:val="en-US"/>
        </w:rPr>
      </w:pPr>
      <w:r w:rsidRPr="00BF031D">
        <w:rPr>
          <w:lang w:val="en-US"/>
        </w:rPr>
        <w:t>2.3.1.</w:t>
      </w:r>
      <w:r w:rsidRPr="00BF031D">
        <w:rPr>
          <w:lang w:val="en-US"/>
        </w:rPr>
        <w:tab/>
      </w:r>
      <w:r w:rsidR="009019F6">
        <w:rPr>
          <w:lang w:val="en-US"/>
        </w:rPr>
        <w:t>"</w:t>
      </w:r>
      <w:r w:rsidRPr="00BF031D">
        <w:rPr>
          <w:i/>
          <w:lang w:val="en-US"/>
        </w:rPr>
        <w:t>Unladen vehicle</w:t>
      </w:r>
      <w:r w:rsidR="009019F6">
        <w:rPr>
          <w:lang w:val="en-US"/>
        </w:rPr>
        <w:t>"</w:t>
      </w:r>
      <w:r w:rsidRPr="00BF031D">
        <w:rPr>
          <w:lang w:val="en-US"/>
        </w:rPr>
        <w:t xml:space="preserve"> means a vehicle without driver, crew, passengers and load, but with a full supply of fuel, spare wheel and the tools normally carried.</w:t>
      </w:r>
    </w:p>
    <w:p w14:paraId="0B36CC65" w14:textId="3C40287A" w:rsidR="00593C84" w:rsidRPr="00BF031D" w:rsidRDefault="00593C84" w:rsidP="00593C84">
      <w:pPr>
        <w:pStyle w:val="SingleTxtG"/>
        <w:ind w:left="2268" w:right="992" w:hanging="1134"/>
        <w:rPr>
          <w:lang w:val="en-US"/>
        </w:rPr>
      </w:pPr>
      <w:r w:rsidRPr="00BF031D">
        <w:rPr>
          <w:lang w:val="en-US"/>
        </w:rPr>
        <w:t>2.3.2.</w:t>
      </w:r>
      <w:r w:rsidRPr="00BF031D">
        <w:rPr>
          <w:lang w:val="en-US"/>
        </w:rPr>
        <w:tab/>
      </w:r>
      <w:r w:rsidR="009019F6">
        <w:rPr>
          <w:lang w:val="en-US"/>
        </w:rPr>
        <w:t>"</w:t>
      </w:r>
      <w:r w:rsidRPr="00BF031D">
        <w:rPr>
          <w:i/>
          <w:lang w:val="en-US"/>
        </w:rPr>
        <w:t>Laden vehicle</w:t>
      </w:r>
      <w:r w:rsidR="009019F6">
        <w:rPr>
          <w:lang w:val="en-US"/>
        </w:rPr>
        <w:t>"</w:t>
      </w:r>
      <w:r w:rsidRPr="00BF031D">
        <w:rPr>
          <w:lang w:val="en-US"/>
        </w:rPr>
        <w:t xml:space="preserve"> means a vehicle loaded to its technically permissible maximum mass, as stated by the manufacturer, who shall also fix the distribution of this mass between the axles in accordance with the method described in Annex 5.</w:t>
      </w:r>
    </w:p>
    <w:p w14:paraId="504BE6B4" w14:textId="1924AF42" w:rsidR="00593C84" w:rsidRPr="00BF031D" w:rsidRDefault="00593C84" w:rsidP="00593C84">
      <w:pPr>
        <w:pStyle w:val="SingleTxtG"/>
        <w:ind w:left="2268" w:right="992" w:hanging="1134"/>
        <w:rPr>
          <w:lang w:val="en-US"/>
        </w:rPr>
      </w:pPr>
      <w:r w:rsidRPr="00BF031D">
        <w:rPr>
          <w:lang w:val="en-US"/>
        </w:rPr>
        <w:t>2.3.3.</w:t>
      </w:r>
      <w:r w:rsidRPr="00BF031D">
        <w:rPr>
          <w:lang w:val="en-US"/>
        </w:rPr>
        <w:tab/>
      </w:r>
      <w:r w:rsidR="009019F6">
        <w:rPr>
          <w:lang w:val="en-US"/>
        </w:rPr>
        <w:t>"</w:t>
      </w:r>
      <w:r w:rsidRPr="00BF031D">
        <w:rPr>
          <w:i/>
          <w:lang w:val="en-US"/>
        </w:rPr>
        <w:t>Extreme outer edge</w:t>
      </w:r>
      <w:r w:rsidR="009019F6">
        <w:rPr>
          <w:lang w:val="en-US"/>
        </w:rPr>
        <w:t>"</w:t>
      </w:r>
      <w:r w:rsidRPr="00BF031D">
        <w:rPr>
          <w:lang w:val="en-US"/>
        </w:rPr>
        <w:t xml:space="preserve"> on either side of the vehicle, means the plane parallel to the median longitudinal plane of the vehicle and touching its lateral outer edge, disregarding the projection:</w:t>
      </w:r>
    </w:p>
    <w:p w14:paraId="0ADE6115" w14:textId="77777777" w:rsidR="00593C84" w:rsidRPr="00BF031D" w:rsidRDefault="00593C84" w:rsidP="00593C84">
      <w:pPr>
        <w:pStyle w:val="SingleTxtG"/>
        <w:ind w:left="2268" w:right="992" w:hanging="1134"/>
        <w:rPr>
          <w:lang w:val="en-US"/>
        </w:rPr>
      </w:pPr>
      <w:r w:rsidRPr="00BF031D">
        <w:rPr>
          <w:lang w:val="en-US"/>
        </w:rPr>
        <w:t>2.3.3.1.</w:t>
      </w:r>
      <w:r w:rsidRPr="00BF031D">
        <w:rPr>
          <w:lang w:val="en-US"/>
        </w:rPr>
        <w:tab/>
        <w:t xml:space="preserve">Of </w:t>
      </w:r>
      <w:proofErr w:type="spellStart"/>
      <w:r w:rsidRPr="00BF031D">
        <w:rPr>
          <w:lang w:val="en-US"/>
        </w:rPr>
        <w:t>tyres</w:t>
      </w:r>
      <w:proofErr w:type="spellEnd"/>
      <w:r w:rsidRPr="00BF031D">
        <w:rPr>
          <w:lang w:val="en-US"/>
        </w:rPr>
        <w:t xml:space="preserve"> near their point of contact with the ground, and of connections for </w:t>
      </w:r>
      <w:proofErr w:type="spellStart"/>
      <w:r w:rsidRPr="00BF031D">
        <w:rPr>
          <w:lang w:val="en-US"/>
        </w:rPr>
        <w:t>tyre</w:t>
      </w:r>
      <w:proofErr w:type="spellEnd"/>
      <w:r w:rsidRPr="00BF031D">
        <w:rPr>
          <w:lang w:val="en-US"/>
        </w:rPr>
        <w:t>-pressure gauges;</w:t>
      </w:r>
    </w:p>
    <w:p w14:paraId="103F265E" w14:textId="77777777" w:rsidR="00593C84" w:rsidRPr="00BF031D" w:rsidRDefault="00593C84" w:rsidP="00593C84">
      <w:pPr>
        <w:pStyle w:val="SingleTxtG"/>
        <w:ind w:left="2268" w:right="992" w:hanging="1134"/>
        <w:rPr>
          <w:lang w:val="en-US"/>
        </w:rPr>
      </w:pPr>
      <w:r w:rsidRPr="00BF031D">
        <w:rPr>
          <w:lang w:val="en-US"/>
        </w:rPr>
        <w:t>2.3.3.2.</w:t>
      </w:r>
      <w:r w:rsidRPr="00BF031D">
        <w:rPr>
          <w:lang w:val="en-US"/>
        </w:rPr>
        <w:tab/>
        <w:t>Of any anti-skid devices mounted on the wheels;</w:t>
      </w:r>
    </w:p>
    <w:p w14:paraId="61AF9F6A" w14:textId="77777777" w:rsidR="00593C84" w:rsidRPr="00BF031D" w:rsidRDefault="00593C84" w:rsidP="00593C84">
      <w:pPr>
        <w:pStyle w:val="SingleTxtG"/>
        <w:ind w:left="2268" w:right="992" w:hanging="1134"/>
        <w:rPr>
          <w:lang w:val="en-US"/>
        </w:rPr>
      </w:pPr>
      <w:r w:rsidRPr="00BF031D">
        <w:rPr>
          <w:lang w:val="en-US"/>
        </w:rPr>
        <w:t>2.3.3.3.</w:t>
      </w:r>
      <w:r w:rsidRPr="00BF031D">
        <w:rPr>
          <w:lang w:val="en-US"/>
        </w:rPr>
        <w:tab/>
        <w:t>Of devices for indirect vision;</w:t>
      </w:r>
    </w:p>
    <w:p w14:paraId="29839959" w14:textId="77777777" w:rsidR="00593C84" w:rsidRPr="00BF031D" w:rsidRDefault="00593C84" w:rsidP="00593C84">
      <w:pPr>
        <w:pStyle w:val="SingleTxtG"/>
        <w:ind w:left="2268" w:right="992" w:hanging="1134"/>
        <w:rPr>
          <w:lang w:val="en-US"/>
        </w:rPr>
      </w:pPr>
      <w:r w:rsidRPr="00BF031D">
        <w:rPr>
          <w:lang w:val="en-US"/>
        </w:rPr>
        <w:t>2.3.3.4.</w:t>
      </w:r>
      <w:r w:rsidRPr="00BF031D">
        <w:rPr>
          <w:lang w:val="en-US"/>
        </w:rPr>
        <w:tab/>
        <w:t>Of side direction-indicator lamps, end-outline marker lamps, front and rear position lamps, parking lamps, retro-reflectors and side-marker lamps.</w:t>
      </w:r>
    </w:p>
    <w:p w14:paraId="389EBE21" w14:textId="77777777" w:rsidR="00593C84" w:rsidRPr="00BF031D" w:rsidRDefault="00593C84" w:rsidP="00593C84">
      <w:pPr>
        <w:pStyle w:val="SingleTxtG"/>
        <w:ind w:left="2268" w:right="992" w:hanging="1134"/>
        <w:rPr>
          <w:lang w:val="en-US"/>
        </w:rPr>
      </w:pPr>
      <w:r w:rsidRPr="00BF031D">
        <w:rPr>
          <w:lang w:val="en-US"/>
        </w:rPr>
        <w:t>2.3.3.5.</w:t>
      </w:r>
      <w:r w:rsidRPr="00BF031D">
        <w:rPr>
          <w:lang w:val="en-US"/>
        </w:rPr>
        <w:tab/>
        <w:t xml:space="preserve">Of customs seals affixed to the vehicle, and of devices for securing and protecting such seals. </w:t>
      </w:r>
    </w:p>
    <w:p w14:paraId="3CF0C6D0" w14:textId="77777777" w:rsidR="00593C84" w:rsidRPr="00BF031D" w:rsidRDefault="00593C84" w:rsidP="00593C84">
      <w:pPr>
        <w:pStyle w:val="SingleTxtG"/>
        <w:ind w:left="2268" w:right="992" w:hanging="1134"/>
        <w:rPr>
          <w:lang w:val="en-US"/>
        </w:rPr>
      </w:pPr>
      <w:r w:rsidRPr="00BF031D">
        <w:rPr>
          <w:lang w:val="en-US"/>
        </w:rPr>
        <w:t>2.3.3.6.</w:t>
      </w:r>
      <w:r w:rsidRPr="00BF031D">
        <w:rPr>
          <w:lang w:val="en-US"/>
        </w:rPr>
        <w:tab/>
        <w:t>Of service-door lighting systems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as specified in paragraph 2.1.5.</w:t>
      </w:r>
    </w:p>
    <w:p w14:paraId="7C07F6B2" w14:textId="32332500" w:rsidR="00593C84" w:rsidRPr="00BF031D" w:rsidRDefault="00593C84" w:rsidP="00593C84">
      <w:pPr>
        <w:pStyle w:val="SingleTxtG"/>
        <w:ind w:left="2268" w:right="992" w:hanging="1134"/>
        <w:rPr>
          <w:lang w:val="en-US"/>
        </w:rPr>
      </w:pPr>
      <w:r w:rsidRPr="00BF031D">
        <w:rPr>
          <w:lang w:val="en-US"/>
        </w:rPr>
        <w:t>2.3.4.</w:t>
      </w:r>
      <w:r w:rsidRPr="00BF031D">
        <w:rPr>
          <w:lang w:val="en-US"/>
        </w:rPr>
        <w:tab/>
      </w:r>
      <w:r w:rsidR="009019F6">
        <w:rPr>
          <w:lang w:val="en-US"/>
        </w:rPr>
        <w:t>"</w:t>
      </w:r>
      <w:r w:rsidRPr="00BF031D">
        <w:rPr>
          <w:i/>
          <w:lang w:val="en-US"/>
        </w:rPr>
        <w:t>Overall dimensions</w:t>
      </w:r>
      <w:r w:rsidR="009019F6">
        <w:rPr>
          <w:lang w:val="en-US"/>
        </w:rPr>
        <w:t>"</w:t>
      </w:r>
      <w:r w:rsidRPr="00BF031D">
        <w:rPr>
          <w:lang w:val="en-US"/>
        </w:rPr>
        <w:t xml:space="preserve"> means the distance between the two vertical planes defined in paragraph 2.3.3. above.</w:t>
      </w:r>
    </w:p>
    <w:p w14:paraId="58900266" w14:textId="1EA96A3A" w:rsidR="00593C84" w:rsidRPr="00BF031D" w:rsidRDefault="00593C84" w:rsidP="00593C84">
      <w:pPr>
        <w:pStyle w:val="SingleTxtG"/>
        <w:ind w:left="2268" w:right="992" w:hanging="1134"/>
        <w:rPr>
          <w:lang w:val="en-US"/>
        </w:rPr>
      </w:pPr>
      <w:r w:rsidRPr="00BF031D">
        <w:rPr>
          <w:lang w:val="en-US"/>
        </w:rPr>
        <w:t>2.3.4.1.</w:t>
      </w:r>
      <w:r w:rsidRPr="00BF031D">
        <w:rPr>
          <w:lang w:val="en-US"/>
        </w:rPr>
        <w:tab/>
      </w:r>
      <w:r w:rsidR="009019F6">
        <w:rPr>
          <w:lang w:val="en-US"/>
        </w:rPr>
        <w:t>"</w:t>
      </w:r>
      <w:r w:rsidRPr="00BF031D">
        <w:rPr>
          <w:lang w:val="en-US"/>
        </w:rPr>
        <w:t>Overall width</w:t>
      </w:r>
      <w:r w:rsidR="009019F6">
        <w:rPr>
          <w:lang w:val="en-US"/>
        </w:rPr>
        <w:t>"</w:t>
      </w:r>
      <w:r w:rsidRPr="00BF031D">
        <w:rPr>
          <w:lang w:val="en-US"/>
        </w:rPr>
        <w:t xml:space="preserve"> means the distance between the two vertical planes defined in paragraph 2.3.3. above.</w:t>
      </w:r>
    </w:p>
    <w:p w14:paraId="27B8E716" w14:textId="5F102BF9" w:rsidR="00593C84" w:rsidRPr="00BF031D" w:rsidRDefault="00593C84" w:rsidP="00593C84">
      <w:pPr>
        <w:pStyle w:val="SingleTxtG"/>
        <w:ind w:left="2268" w:right="992" w:hanging="1134"/>
        <w:rPr>
          <w:lang w:val="en-US"/>
        </w:rPr>
      </w:pPr>
      <w:r w:rsidRPr="00BF031D">
        <w:rPr>
          <w:lang w:val="en-US"/>
        </w:rPr>
        <w:t>2.3.4.2.</w:t>
      </w:r>
      <w:r w:rsidRPr="00BF031D">
        <w:rPr>
          <w:lang w:val="en-US"/>
        </w:rPr>
        <w:tab/>
      </w:r>
      <w:r w:rsidR="009019F6">
        <w:rPr>
          <w:lang w:val="en-US"/>
        </w:rPr>
        <w:t>"</w:t>
      </w:r>
      <w:r w:rsidRPr="00BF031D">
        <w:rPr>
          <w:lang w:val="en-US"/>
        </w:rPr>
        <w:t>Overall length</w:t>
      </w:r>
      <w:r w:rsidR="009019F6">
        <w:rPr>
          <w:lang w:val="en-US"/>
        </w:rPr>
        <w:t>"</w:t>
      </w:r>
      <w:r w:rsidRPr="00BF031D">
        <w:rPr>
          <w:lang w:val="en-US"/>
        </w:rPr>
        <w:t xml:space="preserve"> means the distance between the two vertical planes perpendicular to the median longitudinal plane of the vehicle and touching its front and rear outer edge, disregarding the projection:</w:t>
      </w:r>
    </w:p>
    <w:p w14:paraId="7B85FD46"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r>
      <w:r w:rsidRPr="00BF031D">
        <w:rPr>
          <w:lang w:val="en-US"/>
        </w:rPr>
        <w:tab/>
        <w:t>Of devices for indirect vision;</w:t>
      </w:r>
    </w:p>
    <w:p w14:paraId="5E524ECE" w14:textId="77777777" w:rsidR="00593C84" w:rsidRPr="00BF031D" w:rsidRDefault="00593C84" w:rsidP="00593C84">
      <w:pPr>
        <w:pStyle w:val="para"/>
        <w:ind w:left="2835" w:right="992" w:hanging="567"/>
        <w:rPr>
          <w:lang w:val="en-US"/>
        </w:rPr>
      </w:pPr>
      <w:r w:rsidRPr="00BF031D">
        <w:rPr>
          <w:lang w:val="en-US"/>
        </w:rPr>
        <w:t>(b)</w:t>
      </w:r>
      <w:r w:rsidRPr="00BF031D">
        <w:rPr>
          <w:lang w:val="en-US"/>
        </w:rPr>
        <w:tab/>
      </w:r>
      <w:r w:rsidRPr="00BF031D">
        <w:rPr>
          <w:lang w:val="en-US"/>
        </w:rPr>
        <w:tab/>
        <w:t>Of end-outline marker lamps;</w:t>
      </w:r>
    </w:p>
    <w:p w14:paraId="16A60FBA"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r>
      <w:r w:rsidRPr="00BF031D">
        <w:rPr>
          <w:lang w:val="en-US"/>
        </w:rPr>
        <w:tab/>
        <w:t>Of coupling devices, in the case of motor vehicles.</w:t>
      </w:r>
    </w:p>
    <w:p w14:paraId="7BB612B5" w14:textId="18CFE555" w:rsidR="00593C84" w:rsidRPr="00BF031D" w:rsidRDefault="00593C84" w:rsidP="00593C84">
      <w:pPr>
        <w:pStyle w:val="para"/>
        <w:ind w:right="992" w:firstLine="0"/>
        <w:rPr>
          <w:lang w:val="en-US"/>
        </w:rPr>
      </w:pPr>
      <w:r w:rsidRPr="00BF031D">
        <w:rPr>
          <w:lang w:val="en-US"/>
        </w:rPr>
        <w:t xml:space="preserve">For trailers in the </w:t>
      </w:r>
      <w:r w:rsidR="009019F6">
        <w:rPr>
          <w:lang w:val="en-US"/>
        </w:rPr>
        <w:t>"</w:t>
      </w:r>
      <w:r w:rsidRPr="00BF031D">
        <w:rPr>
          <w:lang w:val="en-US"/>
        </w:rPr>
        <w:t>overall length</w:t>
      </w:r>
      <w:r w:rsidR="009019F6">
        <w:rPr>
          <w:lang w:val="en-US"/>
        </w:rPr>
        <w:t>"</w:t>
      </w:r>
      <w:r w:rsidRPr="00BF031D">
        <w:rPr>
          <w:lang w:val="en-US"/>
        </w:rPr>
        <w:t xml:space="preserve"> and in any measurement in length the drawbar shall be included, except when specifically excluded.</w:t>
      </w:r>
    </w:p>
    <w:p w14:paraId="12F8962E" w14:textId="0FA24AF0" w:rsidR="00593C84" w:rsidRPr="00BF031D" w:rsidRDefault="00593C84" w:rsidP="00593C84">
      <w:pPr>
        <w:pStyle w:val="SingleTxtG"/>
        <w:ind w:left="2268" w:right="992" w:hanging="1134"/>
        <w:rPr>
          <w:lang w:val="en-US"/>
        </w:rPr>
      </w:pPr>
      <w:r w:rsidRPr="00BF031D">
        <w:rPr>
          <w:lang w:val="en-US"/>
        </w:rPr>
        <w:t>2.3.5.</w:t>
      </w:r>
      <w:r w:rsidRPr="00BF031D">
        <w:rPr>
          <w:lang w:val="en-US"/>
        </w:rPr>
        <w:tab/>
      </w:r>
      <w:r w:rsidR="009019F6">
        <w:rPr>
          <w:lang w:val="en-US"/>
        </w:rPr>
        <w:t>"</w:t>
      </w:r>
      <w:r w:rsidRPr="00BF031D">
        <w:rPr>
          <w:i/>
          <w:lang w:val="en-US"/>
        </w:rPr>
        <w:t>Operating tell</w:t>
      </w:r>
      <w:r w:rsidRPr="00BF031D">
        <w:rPr>
          <w:i/>
          <w:lang w:val="en-US"/>
        </w:rPr>
        <w:noBreakHyphen/>
        <w:t>tale</w:t>
      </w:r>
      <w:r w:rsidR="009019F6">
        <w:rPr>
          <w:lang w:val="en-US"/>
        </w:rPr>
        <w:t>"</w:t>
      </w:r>
      <w:r w:rsidRPr="00BF031D">
        <w:rPr>
          <w:lang w:val="en-US"/>
        </w:rPr>
        <w:t xml:space="preserve"> means a visual or auditory signal (or any equivalent signal) indicating that a device has been switched on and is operating correctly or not.</w:t>
      </w:r>
    </w:p>
    <w:p w14:paraId="65A60FE4" w14:textId="00C536F4" w:rsidR="00593C84" w:rsidRPr="00BF031D" w:rsidRDefault="00593C84" w:rsidP="00593C84">
      <w:pPr>
        <w:pStyle w:val="SingleTxtG"/>
        <w:ind w:left="2268" w:right="992" w:hanging="1134"/>
        <w:rPr>
          <w:lang w:val="en-US"/>
        </w:rPr>
      </w:pPr>
      <w:r w:rsidRPr="00BF031D">
        <w:rPr>
          <w:lang w:val="en-US"/>
        </w:rPr>
        <w:t>2.3.6.</w:t>
      </w:r>
      <w:r w:rsidRPr="00BF031D">
        <w:rPr>
          <w:lang w:val="en-US"/>
        </w:rPr>
        <w:tab/>
      </w:r>
      <w:r w:rsidR="009019F6">
        <w:rPr>
          <w:lang w:val="en-US"/>
        </w:rPr>
        <w:t>"</w:t>
      </w:r>
      <w:r w:rsidRPr="00BF031D">
        <w:rPr>
          <w:i/>
          <w:lang w:val="en-US"/>
        </w:rPr>
        <w:t>Closed</w:t>
      </w:r>
      <w:r w:rsidRPr="00BF031D">
        <w:rPr>
          <w:i/>
          <w:lang w:val="en-US"/>
        </w:rPr>
        <w:noBreakHyphen/>
        <w:t>circuit tell</w:t>
      </w:r>
      <w:r w:rsidRPr="00BF031D">
        <w:rPr>
          <w:i/>
          <w:lang w:val="en-US"/>
        </w:rPr>
        <w:noBreakHyphen/>
        <w:t>tale</w:t>
      </w:r>
      <w:r w:rsidR="009019F6">
        <w:rPr>
          <w:lang w:val="en-US"/>
        </w:rPr>
        <w:t>"</w:t>
      </w:r>
      <w:r w:rsidRPr="00BF031D">
        <w:rPr>
          <w:lang w:val="en-US"/>
        </w:rPr>
        <w:t xml:space="preserve"> means a visual (or any equivalent signal) indicating that a device has been switched on, but not indicating whether it is operating correctly or not.</w:t>
      </w:r>
    </w:p>
    <w:p w14:paraId="2EBC8BF9" w14:textId="49123297" w:rsidR="00593C84" w:rsidRPr="00BF031D" w:rsidRDefault="00593C84" w:rsidP="00593C84">
      <w:pPr>
        <w:pStyle w:val="SingleTxtG"/>
        <w:ind w:left="2268" w:right="992" w:hanging="1134"/>
        <w:rPr>
          <w:lang w:val="en-US"/>
        </w:rPr>
      </w:pPr>
      <w:r w:rsidRPr="00BF031D">
        <w:rPr>
          <w:lang w:val="en-US"/>
        </w:rPr>
        <w:t>2.3.7.</w:t>
      </w:r>
      <w:r w:rsidRPr="00BF031D">
        <w:rPr>
          <w:lang w:val="en-US"/>
        </w:rPr>
        <w:tab/>
      </w:r>
      <w:r w:rsidR="009019F6">
        <w:rPr>
          <w:lang w:val="en-US"/>
        </w:rPr>
        <w:t>"</w:t>
      </w:r>
      <w:r w:rsidRPr="00BF031D">
        <w:rPr>
          <w:i/>
          <w:lang w:val="en-US"/>
        </w:rPr>
        <w:t>Ground</w:t>
      </w:r>
      <w:r w:rsidR="009019F6">
        <w:rPr>
          <w:lang w:val="en-US"/>
        </w:rPr>
        <w:t>"</w:t>
      </w:r>
      <w:r w:rsidRPr="00BF031D">
        <w:rPr>
          <w:lang w:val="en-US"/>
        </w:rPr>
        <w:t xml:space="preserve"> means the surface on which the vehicle stands which should be substantially horizontal.</w:t>
      </w:r>
    </w:p>
    <w:p w14:paraId="1252A9C0" w14:textId="570DE5CD" w:rsidR="00593C84" w:rsidRPr="00BF031D" w:rsidRDefault="00593C84" w:rsidP="00593C84">
      <w:pPr>
        <w:pStyle w:val="SingleTxtG"/>
        <w:ind w:left="2268" w:right="992" w:hanging="1134"/>
        <w:rPr>
          <w:lang w:val="en-US"/>
        </w:rPr>
      </w:pPr>
      <w:r w:rsidRPr="00BF031D">
        <w:rPr>
          <w:lang w:val="en-US"/>
        </w:rPr>
        <w:lastRenderedPageBreak/>
        <w:t>2.3.8.</w:t>
      </w:r>
      <w:r w:rsidRPr="00BF031D">
        <w:rPr>
          <w:lang w:val="en-US"/>
        </w:rPr>
        <w:tab/>
      </w:r>
      <w:r w:rsidR="009019F6">
        <w:rPr>
          <w:lang w:val="en-US"/>
        </w:rPr>
        <w:t>"</w:t>
      </w:r>
      <w:r w:rsidRPr="00BF031D">
        <w:rPr>
          <w:i/>
          <w:lang w:val="en-US"/>
        </w:rPr>
        <w:t>Movable components</w:t>
      </w:r>
      <w:r w:rsidR="009019F6">
        <w:rPr>
          <w:lang w:val="en-US"/>
        </w:rPr>
        <w:t>"</w:t>
      </w:r>
      <w:r w:rsidRPr="00BF031D">
        <w:rPr>
          <w:lang w:val="en-US"/>
        </w:rPr>
        <w:t xml:space="preserve"> of the vehicle mean those body panels or other vehicle parts the position(s) of which can be changed by tilting, rotating or sliding without the use of tools. They do not include </w:t>
      </w:r>
      <w:proofErr w:type="spellStart"/>
      <w:r w:rsidRPr="00BF031D">
        <w:rPr>
          <w:lang w:val="en-US"/>
        </w:rPr>
        <w:t>tiltable</w:t>
      </w:r>
      <w:proofErr w:type="spellEnd"/>
      <w:r w:rsidRPr="00BF031D">
        <w:rPr>
          <w:lang w:val="en-US"/>
        </w:rPr>
        <w:t xml:space="preserve"> driver cabs of trucks.</w:t>
      </w:r>
    </w:p>
    <w:p w14:paraId="0846D982" w14:textId="68256AA6" w:rsidR="00593C84" w:rsidRPr="00BF031D" w:rsidRDefault="00593C84" w:rsidP="00593C84">
      <w:pPr>
        <w:pStyle w:val="SingleTxtG"/>
        <w:ind w:left="2268" w:right="992" w:hanging="1134"/>
        <w:rPr>
          <w:lang w:val="en-US"/>
        </w:rPr>
      </w:pPr>
      <w:r w:rsidRPr="00BF031D">
        <w:rPr>
          <w:lang w:val="en-US"/>
        </w:rPr>
        <w:t>2.3.9.</w:t>
      </w:r>
      <w:r w:rsidRPr="00BF031D">
        <w:rPr>
          <w:lang w:val="en-US"/>
        </w:rPr>
        <w:tab/>
      </w:r>
      <w:r w:rsidR="009019F6">
        <w:rPr>
          <w:lang w:val="en-US"/>
        </w:rPr>
        <w:t>"</w:t>
      </w:r>
      <w:r w:rsidRPr="00BF031D">
        <w:rPr>
          <w:i/>
          <w:lang w:val="en-US"/>
        </w:rPr>
        <w:t>Normal position of use of a movable component</w:t>
      </w:r>
      <w:r w:rsidR="009019F6">
        <w:rPr>
          <w:lang w:val="en-US"/>
        </w:rPr>
        <w:t>"</w:t>
      </w:r>
      <w:r w:rsidRPr="00BF031D">
        <w:rPr>
          <w:lang w:val="en-US"/>
        </w:rPr>
        <w:t xml:space="preserve"> means the position(s) of a movable component specified by the vehicle manufacturer for the normal condition of use and the park condition of the vehicle.</w:t>
      </w:r>
    </w:p>
    <w:p w14:paraId="211310E4" w14:textId="0C6CA476" w:rsidR="00593C84" w:rsidRPr="00BF031D" w:rsidRDefault="00593C84" w:rsidP="00593C84">
      <w:pPr>
        <w:pStyle w:val="SingleTxtG"/>
        <w:ind w:left="2268" w:right="992" w:hanging="1134"/>
        <w:rPr>
          <w:lang w:val="en-US"/>
        </w:rPr>
      </w:pPr>
      <w:r w:rsidRPr="00BF031D">
        <w:rPr>
          <w:lang w:val="en-US"/>
        </w:rPr>
        <w:t>2.3.10.</w:t>
      </w:r>
      <w:r w:rsidRPr="00BF031D">
        <w:rPr>
          <w:lang w:val="en-US"/>
        </w:rPr>
        <w:tab/>
      </w:r>
      <w:r w:rsidR="009019F6">
        <w:rPr>
          <w:lang w:val="en-US"/>
        </w:rPr>
        <w:t>"</w:t>
      </w:r>
      <w:r w:rsidRPr="00BF031D">
        <w:rPr>
          <w:i/>
          <w:lang w:val="en-US"/>
        </w:rPr>
        <w:t>Normal condition of use of a vehicle</w:t>
      </w:r>
      <w:r w:rsidR="009019F6">
        <w:rPr>
          <w:lang w:val="en-US"/>
        </w:rPr>
        <w:t>"</w:t>
      </w:r>
      <w:r w:rsidRPr="00BF031D">
        <w:rPr>
          <w:lang w:val="en-US"/>
        </w:rPr>
        <w:t xml:space="preserve"> means: </w:t>
      </w:r>
    </w:p>
    <w:p w14:paraId="737BCB4C" w14:textId="77777777" w:rsidR="00593C84" w:rsidRPr="00BF031D" w:rsidRDefault="00593C84" w:rsidP="00593C84">
      <w:pPr>
        <w:pStyle w:val="SingleTxtG"/>
        <w:ind w:left="2268" w:right="992" w:hanging="1134"/>
        <w:rPr>
          <w:lang w:val="en-US"/>
        </w:rPr>
      </w:pPr>
      <w:r w:rsidRPr="00BF031D">
        <w:rPr>
          <w:lang w:val="en-US"/>
        </w:rPr>
        <w:t>2.3.10.1.</w:t>
      </w:r>
      <w:r w:rsidRPr="00BF031D">
        <w:rPr>
          <w:lang w:val="en-US"/>
        </w:rPr>
        <w:tab/>
        <w:t>For a motor vehicle, when the vehicle is ready to move with its propulsion engine running and its movable components in the normal position(s) as defined in paragraph 2.3.9.;</w:t>
      </w:r>
    </w:p>
    <w:p w14:paraId="6F3325F5" w14:textId="77777777" w:rsidR="00593C84" w:rsidRPr="00BF031D" w:rsidRDefault="00593C84" w:rsidP="00593C84">
      <w:pPr>
        <w:pStyle w:val="SingleTxtG"/>
        <w:ind w:left="2268" w:right="992" w:hanging="1134"/>
        <w:rPr>
          <w:lang w:val="en-US"/>
        </w:rPr>
      </w:pPr>
      <w:r w:rsidRPr="00BF031D">
        <w:rPr>
          <w:lang w:val="en-US"/>
        </w:rPr>
        <w:t>2.3.10.2.</w:t>
      </w:r>
      <w:r w:rsidRPr="00BF031D">
        <w:rPr>
          <w:lang w:val="en-US"/>
        </w:rPr>
        <w:tab/>
        <w:t>And for a trailer, when the trailer is connected to a drawing motor vehicle in the conditions as prescribed in paragraph 2.3.10.1. and its movable components are in the normal position(s) as defined in paragraph 2.</w:t>
      </w:r>
      <w:proofErr w:type="gramStart"/>
      <w:r w:rsidRPr="00BF031D">
        <w:rPr>
          <w:lang w:val="en-US"/>
        </w:rPr>
        <w:t>3.9..</w:t>
      </w:r>
      <w:proofErr w:type="gramEnd"/>
    </w:p>
    <w:p w14:paraId="184411E1" w14:textId="4AC8575D" w:rsidR="00593C84" w:rsidRPr="00BF031D" w:rsidRDefault="00593C84" w:rsidP="00593C84">
      <w:pPr>
        <w:pStyle w:val="SingleTxtG"/>
        <w:ind w:left="2268" w:right="992" w:hanging="1134"/>
        <w:rPr>
          <w:lang w:val="en-US"/>
        </w:rPr>
      </w:pPr>
      <w:r w:rsidRPr="00BF031D">
        <w:rPr>
          <w:lang w:val="en-US"/>
        </w:rPr>
        <w:t>2.3.11.</w:t>
      </w:r>
      <w:r w:rsidRPr="00BF031D">
        <w:rPr>
          <w:lang w:val="en-US"/>
        </w:rPr>
        <w:tab/>
      </w:r>
      <w:r w:rsidR="009019F6">
        <w:rPr>
          <w:lang w:val="en-US"/>
        </w:rPr>
        <w:t>"</w:t>
      </w:r>
      <w:r w:rsidRPr="00BF031D">
        <w:rPr>
          <w:i/>
          <w:lang w:val="en-US"/>
        </w:rPr>
        <w:t>Park condition of a vehicle</w:t>
      </w:r>
      <w:r w:rsidR="009019F6">
        <w:rPr>
          <w:lang w:val="en-US"/>
        </w:rPr>
        <w:t>"</w:t>
      </w:r>
      <w:r w:rsidRPr="00BF031D">
        <w:rPr>
          <w:lang w:val="en-US"/>
        </w:rPr>
        <w:t xml:space="preserve"> means:</w:t>
      </w:r>
    </w:p>
    <w:p w14:paraId="066EB18B" w14:textId="77777777" w:rsidR="00593C84" w:rsidRPr="00BF031D" w:rsidRDefault="00593C84" w:rsidP="00593C84">
      <w:pPr>
        <w:pStyle w:val="SingleTxtG"/>
        <w:ind w:left="2268" w:right="992" w:hanging="1134"/>
        <w:rPr>
          <w:lang w:val="en-US"/>
        </w:rPr>
      </w:pPr>
      <w:r w:rsidRPr="00BF031D">
        <w:rPr>
          <w:lang w:val="en-US"/>
        </w:rPr>
        <w:t>2.3.11.1.</w:t>
      </w:r>
      <w:r w:rsidRPr="00BF031D">
        <w:rPr>
          <w:lang w:val="en-US"/>
        </w:rPr>
        <w:tab/>
        <w:t>For a motor vehicle, when the vehicle is at standstill and its propulsion engine is not running and its movable components are in the normal position(s) as defined in paragraph 2.3.9.;</w:t>
      </w:r>
    </w:p>
    <w:p w14:paraId="5F9DDBF0" w14:textId="77777777" w:rsidR="00593C84" w:rsidRPr="00BF031D" w:rsidRDefault="00593C84" w:rsidP="00593C84">
      <w:pPr>
        <w:pStyle w:val="SingleTxtG"/>
        <w:ind w:left="2268" w:right="992" w:hanging="1134"/>
        <w:rPr>
          <w:lang w:val="en-US"/>
        </w:rPr>
      </w:pPr>
      <w:r w:rsidRPr="00BF031D">
        <w:rPr>
          <w:lang w:val="en-US"/>
        </w:rPr>
        <w:t>2.3.11.2.</w:t>
      </w:r>
      <w:r w:rsidRPr="00BF031D">
        <w:rPr>
          <w:lang w:val="en-US"/>
        </w:rPr>
        <w:tab/>
        <w:t>And for a trailer, when the trailer is connected to a drawing motor vehicle in the condition as described in paragraph 2.3.11.1. and its movable components are in the normal position(s) as defined in paragraph 2.3.9.</w:t>
      </w:r>
    </w:p>
    <w:p w14:paraId="460B7A1A" w14:textId="15B11A72" w:rsidR="00593C84" w:rsidRPr="00BF031D" w:rsidRDefault="00593C84" w:rsidP="00593C84">
      <w:pPr>
        <w:pStyle w:val="SingleTxtG"/>
        <w:ind w:left="2268" w:right="992" w:hanging="1134"/>
        <w:rPr>
          <w:lang w:val="en-US"/>
        </w:rPr>
      </w:pPr>
      <w:r w:rsidRPr="00BF031D">
        <w:rPr>
          <w:lang w:val="en-US"/>
        </w:rPr>
        <w:t>2.4.</w:t>
      </w:r>
      <w:r w:rsidRPr="00BF031D">
        <w:rPr>
          <w:lang w:val="en-US"/>
        </w:rPr>
        <w:tab/>
      </w:r>
      <w:r w:rsidR="009019F6" w:rsidRPr="00BF031D">
        <w:rPr>
          <w:lang w:val="en-US"/>
        </w:rPr>
        <w:t>Lamps generalities</w:t>
      </w:r>
    </w:p>
    <w:p w14:paraId="41581136" w14:textId="76E3D84B" w:rsidR="00593C84" w:rsidRPr="00BF031D" w:rsidRDefault="00593C84" w:rsidP="00593C84">
      <w:pPr>
        <w:pStyle w:val="SingleTxtG"/>
        <w:ind w:left="2268" w:right="992" w:hanging="1134"/>
        <w:rPr>
          <w:lang w:val="en-US"/>
        </w:rPr>
      </w:pPr>
      <w:r w:rsidRPr="00BF031D">
        <w:rPr>
          <w:lang w:val="en-US"/>
        </w:rPr>
        <w:t>2.4.1.</w:t>
      </w:r>
      <w:r w:rsidRPr="00BF031D">
        <w:rPr>
          <w:lang w:val="en-US"/>
        </w:rPr>
        <w:tab/>
      </w:r>
      <w:r w:rsidR="009019F6">
        <w:rPr>
          <w:lang w:val="en-US"/>
        </w:rPr>
        <w:t>"</w:t>
      </w:r>
      <w:r w:rsidRPr="00BF031D">
        <w:rPr>
          <w:i/>
          <w:lang w:val="en-US"/>
        </w:rPr>
        <w:t>Equivalent lamps</w:t>
      </w:r>
      <w:r w:rsidR="009019F6">
        <w:rPr>
          <w:lang w:val="en-US"/>
        </w:rPr>
        <w:t>"</w:t>
      </w:r>
      <w:r w:rsidRPr="00BF031D">
        <w:rPr>
          <w:lang w:val="en-US"/>
        </w:rPr>
        <w:t xml:space="preserve">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6A990F52" w14:textId="41F2757D" w:rsidR="00593C84" w:rsidRPr="00BF031D" w:rsidRDefault="00593C84" w:rsidP="00593C84">
      <w:pPr>
        <w:pStyle w:val="SingleTxtG"/>
        <w:ind w:left="2268" w:right="992" w:hanging="1134"/>
        <w:rPr>
          <w:lang w:val="en-US"/>
        </w:rPr>
      </w:pPr>
      <w:r w:rsidRPr="00BF031D">
        <w:rPr>
          <w:lang w:val="en-US"/>
        </w:rPr>
        <w:t>2.4.2.</w:t>
      </w:r>
      <w:r w:rsidRPr="00BF031D">
        <w:rPr>
          <w:lang w:val="en-US"/>
        </w:rPr>
        <w:tab/>
      </w:r>
      <w:r w:rsidR="009019F6">
        <w:rPr>
          <w:lang w:val="en-US"/>
        </w:rPr>
        <w:t>"</w:t>
      </w:r>
      <w:r w:rsidRPr="00BF031D">
        <w:rPr>
          <w:i/>
          <w:lang w:val="en-US"/>
        </w:rPr>
        <w:t>Independent lamps</w:t>
      </w:r>
      <w:r w:rsidR="009019F6">
        <w:rPr>
          <w:lang w:val="en-US"/>
        </w:rPr>
        <w:t>"</w:t>
      </w:r>
      <w:r w:rsidRPr="00BF031D">
        <w:rPr>
          <w:lang w:val="en-US"/>
        </w:rPr>
        <w:t xml:space="preserve"> means devices having separate apparent surfaces in the direction of the reference axis,</w:t>
      </w:r>
      <w:r w:rsidRPr="00BF031D">
        <w:rPr>
          <w:rStyle w:val="FootnoteReference"/>
          <w:lang w:val="en-US"/>
        </w:rPr>
        <w:footnoteReference w:id="3"/>
      </w:r>
      <w:r w:rsidRPr="00BF031D">
        <w:rPr>
          <w:lang w:val="en-US"/>
        </w:rPr>
        <w:t xml:space="preserve"> separate light sources and separate lamp bodies. </w:t>
      </w:r>
    </w:p>
    <w:p w14:paraId="0CED9A4E" w14:textId="38D6C223" w:rsidR="00593C84" w:rsidRPr="00BF031D" w:rsidRDefault="00593C84" w:rsidP="00593C84">
      <w:pPr>
        <w:pStyle w:val="SingleTxtG"/>
        <w:ind w:left="2268" w:right="992" w:hanging="1134"/>
        <w:rPr>
          <w:lang w:val="en-US"/>
        </w:rPr>
      </w:pPr>
      <w:r w:rsidRPr="00BF031D">
        <w:rPr>
          <w:lang w:val="en-US"/>
        </w:rPr>
        <w:t>2.4.3.</w:t>
      </w:r>
      <w:r w:rsidRPr="00BF031D">
        <w:rPr>
          <w:lang w:val="en-US"/>
        </w:rPr>
        <w:tab/>
      </w:r>
      <w:r w:rsidR="009019F6">
        <w:rPr>
          <w:lang w:val="en-US"/>
        </w:rPr>
        <w:t>"</w:t>
      </w:r>
      <w:r w:rsidRPr="00BF031D">
        <w:rPr>
          <w:i/>
          <w:lang w:val="en-US"/>
        </w:rPr>
        <w:t>Grouped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and separate light sources, but a common lamp body. </w:t>
      </w:r>
    </w:p>
    <w:p w14:paraId="124549D4" w14:textId="0C31425B" w:rsidR="00593C84" w:rsidRPr="00BF031D" w:rsidRDefault="00593C84" w:rsidP="00593C84">
      <w:pPr>
        <w:pStyle w:val="SingleTxtG"/>
        <w:ind w:left="2268" w:right="992" w:hanging="1134"/>
        <w:rPr>
          <w:lang w:val="en-US"/>
        </w:rPr>
      </w:pPr>
      <w:r w:rsidRPr="00BF031D">
        <w:rPr>
          <w:lang w:val="en-US"/>
        </w:rPr>
        <w:t>2.4.4.</w:t>
      </w:r>
      <w:r w:rsidRPr="00BF031D">
        <w:rPr>
          <w:lang w:val="en-US"/>
        </w:rPr>
        <w:tab/>
      </w:r>
      <w:r w:rsidR="009019F6">
        <w:rPr>
          <w:lang w:val="en-US"/>
        </w:rPr>
        <w:t>"</w:t>
      </w:r>
      <w:r w:rsidRPr="00BF031D">
        <w:rPr>
          <w:i/>
          <w:lang w:val="en-US"/>
        </w:rPr>
        <w:t>Combined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but a common light source and a common lamp body. </w:t>
      </w:r>
    </w:p>
    <w:p w14:paraId="072DF2EE" w14:textId="0C3939CC" w:rsidR="00593C84" w:rsidRPr="00BF031D" w:rsidRDefault="00593C84" w:rsidP="00593C84">
      <w:pPr>
        <w:pStyle w:val="SingleTxtG"/>
        <w:ind w:left="2268" w:right="992" w:hanging="1134"/>
        <w:rPr>
          <w:lang w:val="en-US"/>
        </w:rPr>
      </w:pPr>
      <w:r w:rsidRPr="00BF031D">
        <w:rPr>
          <w:lang w:val="en-US"/>
        </w:rPr>
        <w:t>2.4.5.</w:t>
      </w:r>
      <w:r w:rsidRPr="00BF031D">
        <w:rPr>
          <w:lang w:val="en-US"/>
        </w:rPr>
        <w:tab/>
      </w:r>
      <w:r w:rsidR="009019F6">
        <w:rPr>
          <w:lang w:val="en-US"/>
        </w:rPr>
        <w:t>"</w:t>
      </w:r>
      <w:r w:rsidRPr="00BF031D">
        <w:rPr>
          <w:i/>
          <w:lang w:val="en-US"/>
        </w:rPr>
        <w:t>Reciprocally incorporated lamps</w:t>
      </w:r>
      <w:r w:rsidR="009019F6">
        <w:rPr>
          <w:lang w:val="en-US"/>
        </w:rPr>
        <w:t>"</w:t>
      </w:r>
      <w:r w:rsidRPr="00BF031D">
        <w:rPr>
          <w:lang w:val="en-US"/>
        </w:rPr>
        <w:t xml:space="preserve"> means devices having separate light sources or a single light source operating under different conditions (for example, optical, mechanical, electrical differences), totally or partially common apparent surfaces in the direction of the reference axis</w:t>
      </w:r>
      <w:r w:rsidRPr="00BF031D">
        <w:rPr>
          <w:vertAlign w:val="superscript"/>
          <w:lang w:val="en-US"/>
        </w:rPr>
        <w:t>2</w:t>
      </w:r>
      <w:r w:rsidRPr="00BF031D">
        <w:rPr>
          <w:lang w:val="en-US"/>
        </w:rPr>
        <w:t xml:space="preserve"> and a common lamp body.</w:t>
      </w:r>
      <w:r w:rsidRPr="00BF031D">
        <w:rPr>
          <w:rStyle w:val="FootnoteReference"/>
        </w:rPr>
        <w:footnoteReference w:id="4"/>
      </w:r>
    </w:p>
    <w:p w14:paraId="08CD4EAF" w14:textId="450DBED0" w:rsidR="00593C84" w:rsidRPr="00BF031D" w:rsidRDefault="00593C84" w:rsidP="00593C84">
      <w:pPr>
        <w:pStyle w:val="SingleTxtG"/>
        <w:ind w:left="2268" w:right="992" w:hanging="1134"/>
        <w:rPr>
          <w:lang w:val="en-US"/>
        </w:rPr>
      </w:pPr>
      <w:r w:rsidRPr="00BF031D">
        <w:rPr>
          <w:lang w:val="en-US"/>
        </w:rPr>
        <w:t>2.4.6.</w:t>
      </w:r>
      <w:r w:rsidRPr="00BF031D">
        <w:rPr>
          <w:lang w:val="en-US"/>
        </w:rPr>
        <w:tab/>
      </w:r>
      <w:r w:rsidR="009019F6">
        <w:rPr>
          <w:lang w:val="en-US"/>
        </w:rPr>
        <w:t>"</w:t>
      </w:r>
      <w:r w:rsidRPr="00BF031D">
        <w:rPr>
          <w:i/>
          <w:lang w:val="en-US"/>
        </w:rPr>
        <w:t>Single</w:t>
      </w:r>
      <w:r w:rsidRPr="00BF031D">
        <w:rPr>
          <w:i/>
          <w:lang w:val="en-US"/>
        </w:rPr>
        <w:noBreakHyphen/>
        <w:t>function lamp</w:t>
      </w:r>
      <w:r w:rsidR="009019F6">
        <w:rPr>
          <w:lang w:val="en-US"/>
        </w:rPr>
        <w:t>"</w:t>
      </w:r>
      <w:r w:rsidRPr="00BF031D">
        <w:rPr>
          <w:lang w:val="en-US"/>
        </w:rPr>
        <w:t xml:space="preserve"> means a part of a device which performs a single lighting or light</w:t>
      </w:r>
      <w:r w:rsidRPr="00BF031D">
        <w:rPr>
          <w:lang w:val="en-US"/>
        </w:rPr>
        <w:noBreakHyphen/>
      </w:r>
      <w:proofErr w:type="spellStart"/>
      <w:r w:rsidRPr="00BF031D">
        <w:rPr>
          <w:lang w:val="en-US"/>
        </w:rPr>
        <w:t>signalling</w:t>
      </w:r>
      <w:proofErr w:type="spellEnd"/>
      <w:r w:rsidRPr="00BF031D">
        <w:rPr>
          <w:lang w:val="en-US"/>
        </w:rPr>
        <w:t xml:space="preserve"> function.</w:t>
      </w:r>
    </w:p>
    <w:p w14:paraId="47504838" w14:textId="1060CB58" w:rsidR="00593C84" w:rsidRPr="00BF031D" w:rsidRDefault="00593C84" w:rsidP="00593C84">
      <w:pPr>
        <w:pStyle w:val="SingleTxtG"/>
        <w:ind w:left="2268" w:right="992" w:hanging="1134"/>
        <w:rPr>
          <w:lang w:val="en-US"/>
        </w:rPr>
      </w:pPr>
      <w:r w:rsidRPr="00BF031D">
        <w:rPr>
          <w:lang w:val="en-US"/>
        </w:rPr>
        <w:t>2.4.7.</w:t>
      </w:r>
      <w:r w:rsidRPr="00BF031D">
        <w:rPr>
          <w:lang w:val="en-US"/>
        </w:rPr>
        <w:tab/>
      </w:r>
      <w:r w:rsidR="009019F6">
        <w:rPr>
          <w:lang w:val="en-US"/>
        </w:rPr>
        <w:t>"</w:t>
      </w:r>
      <w:r w:rsidRPr="00BF031D">
        <w:rPr>
          <w:i/>
          <w:lang w:val="en-US"/>
        </w:rPr>
        <w:t>Concealable lamp</w:t>
      </w:r>
      <w:r w:rsidR="009019F6">
        <w:rPr>
          <w:lang w:val="en-US"/>
        </w:rPr>
        <w:t>"</w:t>
      </w:r>
      <w:r w:rsidRPr="00BF031D">
        <w:rPr>
          <w:lang w:val="en-US"/>
        </w:rPr>
        <w:t xml:space="preserve"> means a lamp capable of being partly or completely hidden when not in use. This result may be achieved by means of a movable cover, by displacement of the lamp or by any other suitable means. The term </w:t>
      </w:r>
      <w:r w:rsidR="009019F6">
        <w:rPr>
          <w:lang w:val="en-US"/>
        </w:rPr>
        <w:t>"</w:t>
      </w:r>
      <w:r w:rsidRPr="00BF031D">
        <w:rPr>
          <w:i/>
          <w:lang w:val="en-US"/>
        </w:rPr>
        <w:t>retractable</w:t>
      </w:r>
      <w:r w:rsidR="009019F6">
        <w:rPr>
          <w:lang w:val="en-US"/>
        </w:rPr>
        <w:t>"</w:t>
      </w:r>
      <w:r w:rsidRPr="00BF031D">
        <w:rPr>
          <w:lang w:val="en-US"/>
        </w:rPr>
        <w:t xml:space="preserve"> </w:t>
      </w:r>
      <w:r w:rsidRPr="00BF031D">
        <w:rPr>
          <w:lang w:val="en-US"/>
        </w:rPr>
        <w:lastRenderedPageBreak/>
        <w:t>is used more particularly to describe a concealable lamp the displacement of which enables it to be inserted within the bodywork.</w:t>
      </w:r>
    </w:p>
    <w:p w14:paraId="6DEF7278" w14:textId="11BCA519" w:rsidR="00593C84" w:rsidRPr="00BF031D" w:rsidRDefault="00593C84" w:rsidP="00593C84">
      <w:pPr>
        <w:pStyle w:val="SingleTxtG"/>
        <w:ind w:left="2268" w:right="992" w:hanging="1134"/>
        <w:rPr>
          <w:lang w:val="en-US"/>
        </w:rPr>
      </w:pPr>
      <w:r w:rsidRPr="00BF031D">
        <w:rPr>
          <w:lang w:val="en-US"/>
        </w:rPr>
        <w:t>2.4.8.</w:t>
      </w:r>
      <w:r w:rsidRPr="00BF031D">
        <w:rPr>
          <w:lang w:val="en-US"/>
        </w:rPr>
        <w:tab/>
      </w:r>
      <w:r w:rsidR="009019F6">
        <w:rPr>
          <w:lang w:val="en-US"/>
        </w:rPr>
        <w:t>"</w:t>
      </w:r>
      <w:r w:rsidRPr="00BF031D">
        <w:rPr>
          <w:i/>
          <w:lang w:val="en-US"/>
        </w:rPr>
        <w:t>Distance between two lamps</w:t>
      </w:r>
      <w:r w:rsidR="009019F6">
        <w:rPr>
          <w:lang w:val="en-US"/>
        </w:rPr>
        <w:t>"</w:t>
      </w:r>
      <w:r w:rsidRPr="00BF031D">
        <w:rPr>
          <w:lang w:val="en-US"/>
        </w:rPr>
        <w:t xml:space="preserve">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607558A" w14:textId="30CDA16A" w:rsidR="00593C84" w:rsidRPr="00BF031D" w:rsidRDefault="00593C84" w:rsidP="00593C84">
      <w:pPr>
        <w:pStyle w:val="SingleTxtG"/>
        <w:ind w:left="2268" w:right="992" w:hanging="1134"/>
        <w:rPr>
          <w:lang w:val="en-US"/>
        </w:rPr>
      </w:pPr>
      <w:r w:rsidRPr="00BF031D">
        <w:rPr>
          <w:lang w:val="en-US"/>
        </w:rPr>
        <w:t>2.4.9.</w:t>
      </w:r>
      <w:r w:rsidRPr="00BF031D">
        <w:rPr>
          <w:lang w:val="en-US"/>
        </w:rPr>
        <w:tab/>
      </w:r>
      <w:r w:rsidR="009019F6">
        <w:rPr>
          <w:lang w:val="en-US"/>
        </w:rPr>
        <w:t>"</w:t>
      </w:r>
      <w:r w:rsidRPr="00BF031D">
        <w:rPr>
          <w:i/>
          <w:lang w:val="en-US"/>
        </w:rPr>
        <w:t>Optional lamp</w:t>
      </w:r>
      <w:r w:rsidR="009019F6">
        <w:rPr>
          <w:lang w:val="en-US"/>
        </w:rPr>
        <w:t>"</w:t>
      </w:r>
      <w:r w:rsidRPr="00BF031D">
        <w:rPr>
          <w:lang w:val="en-US"/>
        </w:rPr>
        <w:t xml:space="preserve"> means a lamp, the installation of which is left to the discretion of the manufacturer.</w:t>
      </w:r>
    </w:p>
    <w:p w14:paraId="326950FF" w14:textId="752546A5" w:rsidR="00593C84" w:rsidRPr="00BF031D" w:rsidRDefault="00593C84" w:rsidP="00593C84">
      <w:pPr>
        <w:pStyle w:val="SingleTxtG"/>
        <w:ind w:left="2268" w:right="992" w:hanging="1134"/>
        <w:rPr>
          <w:lang w:val="en-US"/>
        </w:rPr>
      </w:pPr>
      <w:r w:rsidRPr="00BF031D">
        <w:rPr>
          <w:lang w:val="en-US"/>
        </w:rPr>
        <w:t>2.4.10.</w:t>
      </w:r>
      <w:r w:rsidRPr="00BF031D">
        <w:rPr>
          <w:lang w:val="en-US"/>
        </w:rPr>
        <w:tab/>
      </w:r>
      <w:r w:rsidR="009019F6">
        <w:rPr>
          <w:lang w:val="en-US"/>
        </w:rPr>
        <w:t>"</w:t>
      </w:r>
      <w:r w:rsidRPr="00BF031D">
        <w:rPr>
          <w:i/>
          <w:lang w:val="en-US"/>
        </w:rPr>
        <w:t>Pair</w:t>
      </w:r>
      <w:r w:rsidR="009019F6">
        <w:rPr>
          <w:lang w:val="en-US"/>
        </w:rPr>
        <w:t>"</w:t>
      </w:r>
      <w:r w:rsidRPr="00BF031D">
        <w:rPr>
          <w:lang w:val="en-US"/>
        </w:rPr>
        <w:t xml:space="preserve"> means the set of lamps of the same function on the left- and right-hand side of the vehicle.</w:t>
      </w:r>
    </w:p>
    <w:p w14:paraId="0D551384" w14:textId="47E8011F" w:rsidR="00593C84" w:rsidRPr="00BF031D" w:rsidRDefault="00593C84" w:rsidP="00593C84">
      <w:pPr>
        <w:pStyle w:val="SingleTxtG"/>
        <w:ind w:left="2268" w:right="992" w:hanging="1134"/>
        <w:rPr>
          <w:lang w:val="en-US"/>
        </w:rPr>
      </w:pPr>
      <w:r w:rsidRPr="00BF031D">
        <w:rPr>
          <w:lang w:val="en-US"/>
        </w:rPr>
        <w:t>2.4.10.1.</w:t>
      </w:r>
      <w:r w:rsidRPr="00BF031D">
        <w:rPr>
          <w:lang w:val="en-US"/>
        </w:rPr>
        <w:tab/>
      </w:r>
      <w:r w:rsidR="009019F6">
        <w:rPr>
          <w:lang w:val="en-US"/>
        </w:rPr>
        <w:t>"</w:t>
      </w:r>
      <w:r w:rsidRPr="00BF031D">
        <w:rPr>
          <w:i/>
          <w:lang w:val="en-US"/>
        </w:rPr>
        <w:t>Matched pair</w:t>
      </w:r>
      <w:r w:rsidR="009019F6">
        <w:rPr>
          <w:lang w:val="en-US"/>
        </w:rPr>
        <w:t>"</w:t>
      </w:r>
      <w:r w:rsidRPr="00BF031D">
        <w:rPr>
          <w:lang w:val="en-US"/>
        </w:rPr>
        <w:t xml:space="preserve"> means the set of lamps of the same function on the left- and right-hand side of the vehicle, which, as a pair, complies with the photometric requirements. </w:t>
      </w:r>
    </w:p>
    <w:p w14:paraId="13DA705E" w14:textId="0850AA6B" w:rsidR="00593C84" w:rsidRPr="00BF031D" w:rsidRDefault="00593C84" w:rsidP="00593C84">
      <w:pPr>
        <w:pStyle w:val="SingleTxtG"/>
        <w:ind w:left="2268" w:right="992" w:hanging="1134"/>
        <w:rPr>
          <w:lang w:val="en-US"/>
        </w:rPr>
      </w:pPr>
      <w:r w:rsidRPr="00BF031D">
        <w:rPr>
          <w:lang w:val="en-US"/>
        </w:rPr>
        <w:t>2.4.11.</w:t>
      </w:r>
      <w:r w:rsidRPr="00BF031D">
        <w:rPr>
          <w:lang w:val="en-US"/>
        </w:rPr>
        <w:tab/>
      </w:r>
      <w:r w:rsidR="009019F6">
        <w:rPr>
          <w:lang w:val="en-US"/>
        </w:rPr>
        <w:t>"</w:t>
      </w:r>
      <w:r w:rsidRPr="00BF031D">
        <w:rPr>
          <w:i/>
          <w:lang w:val="en-US"/>
        </w:rPr>
        <w:t>Single and multiple lamps</w:t>
      </w:r>
      <w:r w:rsidR="009019F6">
        <w:rPr>
          <w:lang w:val="en-US"/>
        </w:rPr>
        <w:t>"</w:t>
      </w:r>
    </w:p>
    <w:p w14:paraId="3E158F94" w14:textId="25FEAED7" w:rsidR="00593C84" w:rsidRPr="00BF031D" w:rsidRDefault="00593C84" w:rsidP="00593C84">
      <w:pPr>
        <w:pStyle w:val="SingleTxtG"/>
        <w:ind w:left="2268" w:right="992" w:hanging="1134"/>
        <w:rPr>
          <w:lang w:val="en-US"/>
        </w:rPr>
      </w:pPr>
      <w:r w:rsidRPr="00BF031D">
        <w:rPr>
          <w:lang w:val="en-US"/>
        </w:rPr>
        <w:t>2.4.11.1.</w:t>
      </w:r>
      <w:r w:rsidRPr="00BF031D">
        <w:rPr>
          <w:lang w:val="en-US"/>
        </w:rPr>
        <w:tab/>
      </w:r>
      <w:r w:rsidR="009019F6">
        <w:rPr>
          <w:lang w:val="en-US"/>
        </w:rPr>
        <w:t>"</w:t>
      </w:r>
      <w:r w:rsidRPr="00BF031D">
        <w:rPr>
          <w:i/>
          <w:lang w:val="en-US"/>
        </w:rPr>
        <w:t>A single lamp</w:t>
      </w:r>
      <w:r w:rsidR="009019F6">
        <w:rPr>
          <w:lang w:val="en-US"/>
        </w:rPr>
        <w:t>"</w:t>
      </w:r>
      <w:r w:rsidRPr="00BF031D">
        <w:rPr>
          <w:lang w:val="en-US"/>
        </w:rPr>
        <w:t xml:space="preserve"> means:</w:t>
      </w:r>
    </w:p>
    <w:p w14:paraId="5C31FAE7"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t>A device or part of a device having one lighting or light-</w:t>
      </w:r>
      <w:proofErr w:type="spellStart"/>
      <w:r w:rsidRPr="00BF031D">
        <w:rPr>
          <w:lang w:val="en-US"/>
        </w:rPr>
        <w:t>signalling</w:t>
      </w:r>
      <w:proofErr w:type="spellEnd"/>
      <w:r w:rsidRPr="00BF031D">
        <w:rPr>
          <w:lang w:val="en-US"/>
        </w:rPr>
        <w:t xml:space="preserve"> function, one or more light source(s) and one apparent surface in the direction of the reference axis, which may be a continuous surface or composed of two or more distinct parts; or</w:t>
      </w:r>
    </w:p>
    <w:p w14:paraId="04735D78" w14:textId="5355BC34" w:rsidR="00593C84" w:rsidRPr="00BF031D" w:rsidRDefault="00593C84" w:rsidP="00593C84">
      <w:pPr>
        <w:pStyle w:val="para"/>
        <w:ind w:left="2835" w:right="992" w:hanging="567"/>
        <w:rPr>
          <w:lang w:val="en-US"/>
        </w:rPr>
      </w:pPr>
      <w:r w:rsidRPr="00BF031D">
        <w:rPr>
          <w:lang w:val="en-US"/>
        </w:rPr>
        <w:t>(b)</w:t>
      </w:r>
      <w:r w:rsidRPr="00BF031D">
        <w:rPr>
          <w:lang w:val="en-US"/>
        </w:rPr>
        <w:tab/>
        <w:t xml:space="preserve">Any assembly of two lamps marked </w:t>
      </w:r>
      <w:r w:rsidR="009019F6">
        <w:rPr>
          <w:lang w:val="en-US"/>
        </w:rPr>
        <w:t>"</w:t>
      </w:r>
      <w:r w:rsidRPr="00BF031D">
        <w:rPr>
          <w:lang w:val="en-US"/>
        </w:rPr>
        <w:t>D</w:t>
      </w:r>
      <w:r w:rsidR="009019F6">
        <w:rPr>
          <w:lang w:val="en-US"/>
        </w:rPr>
        <w:t>"</w:t>
      </w:r>
      <w:r w:rsidRPr="00BF031D">
        <w:rPr>
          <w:lang w:val="en-US"/>
        </w:rPr>
        <w:t>, whether identical or not, having the same function; or</w:t>
      </w:r>
    </w:p>
    <w:p w14:paraId="58D56722"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t>Any assembly of two independent retro-reflectors, whether identical or not, that have been approved separately; or</w:t>
      </w:r>
    </w:p>
    <w:p w14:paraId="0DE27971" w14:textId="030B45DB" w:rsidR="00593C84" w:rsidRPr="00BF031D" w:rsidRDefault="00593C84" w:rsidP="00593C84">
      <w:pPr>
        <w:pStyle w:val="para"/>
        <w:ind w:left="2835" w:right="992" w:hanging="567"/>
        <w:rPr>
          <w:lang w:val="en-US"/>
        </w:rPr>
      </w:pPr>
      <w:r w:rsidRPr="00BF031D">
        <w:rPr>
          <w:lang w:val="en-US"/>
        </w:rPr>
        <w:t>(d)</w:t>
      </w:r>
      <w:r w:rsidRPr="00BF031D">
        <w:rPr>
          <w:lang w:val="en-US"/>
        </w:rPr>
        <w:tab/>
        <w:t xml:space="preserve">Any interdependent lamp system composed of two or three interdependent lamps marked </w:t>
      </w:r>
      <w:r w:rsidR="009019F6">
        <w:rPr>
          <w:lang w:val="en-US"/>
        </w:rPr>
        <w:t>"</w:t>
      </w:r>
      <w:r w:rsidRPr="00BF031D">
        <w:rPr>
          <w:lang w:val="en-US"/>
        </w:rPr>
        <w:t>Y</w:t>
      </w:r>
      <w:r w:rsidR="009019F6">
        <w:rPr>
          <w:lang w:val="en-US"/>
        </w:rPr>
        <w:t>"</w:t>
      </w:r>
      <w:r w:rsidRPr="00BF031D">
        <w:rPr>
          <w:lang w:val="en-US"/>
        </w:rPr>
        <w:t xml:space="preserve"> approved together and providing the same function.</w:t>
      </w:r>
    </w:p>
    <w:p w14:paraId="4459A1B8" w14:textId="565FD514" w:rsidR="00593C84" w:rsidRPr="00BF031D" w:rsidRDefault="00593C84" w:rsidP="00593C84">
      <w:pPr>
        <w:pStyle w:val="SingleTxtG"/>
        <w:ind w:left="2268" w:right="992" w:hanging="1134"/>
        <w:rPr>
          <w:lang w:val="en-US"/>
        </w:rPr>
      </w:pPr>
      <w:r w:rsidRPr="00BF031D">
        <w:rPr>
          <w:lang w:val="en-US"/>
        </w:rPr>
        <w:t>2.4.11.2.</w:t>
      </w:r>
      <w:r w:rsidRPr="00BF031D">
        <w:rPr>
          <w:lang w:val="en-US"/>
        </w:rPr>
        <w:tab/>
      </w:r>
      <w:r w:rsidR="009019F6">
        <w:rPr>
          <w:lang w:val="en-US"/>
        </w:rPr>
        <w:t>"</w:t>
      </w:r>
      <w:r w:rsidRPr="00BF031D">
        <w:rPr>
          <w:i/>
          <w:lang w:val="en-US"/>
        </w:rPr>
        <w:t>Two lamps</w:t>
      </w:r>
      <w:r w:rsidR="009019F6">
        <w:rPr>
          <w:lang w:val="en-US"/>
        </w:rPr>
        <w:t>"</w:t>
      </w:r>
      <w:r w:rsidRPr="00BF031D">
        <w:rPr>
          <w:lang w:val="en-US"/>
        </w:rPr>
        <w:t xml:space="preserve"> or </w:t>
      </w:r>
      <w:r w:rsidR="009019F6">
        <w:rPr>
          <w:lang w:val="en-US"/>
        </w:rPr>
        <w:t>"</w:t>
      </w:r>
      <w:r w:rsidRPr="00BF031D">
        <w:rPr>
          <w:i/>
          <w:lang w:val="en-US"/>
        </w:rPr>
        <w:t>an even number of lamps</w:t>
      </w:r>
      <w:r w:rsidR="009019F6">
        <w:rPr>
          <w:lang w:val="en-US"/>
        </w:rPr>
        <w:t>"</w:t>
      </w:r>
      <w:r w:rsidRPr="00BF031D">
        <w:rPr>
          <w:bCs/>
          <w:lang w:val="en-US"/>
        </w:rPr>
        <w:t xml:space="preserve"> in the shape of a band or strip</w:t>
      </w:r>
      <w:r w:rsidRPr="00BF031D">
        <w:rPr>
          <w:lang w:val="en-US"/>
        </w:rPr>
        <w:t xml:space="preserve">, means </w:t>
      </w:r>
      <w:r w:rsidRPr="00BF031D">
        <w:rPr>
          <w:bCs/>
          <w:lang w:val="en-US"/>
        </w:rPr>
        <w:t xml:space="preserve">two lamps with </w:t>
      </w:r>
      <w:r w:rsidRPr="00BF031D">
        <w:rPr>
          <w:lang w:val="en-US"/>
        </w:rPr>
        <w:t>a single light emitting surface, providing such a band or strip is placed symmetrically in relation to the median longitudinal plane of the vehicle.</w:t>
      </w:r>
    </w:p>
    <w:p w14:paraId="3D9DD621" w14:textId="474886D1" w:rsidR="00593C84" w:rsidRPr="00BF031D" w:rsidRDefault="00593C84" w:rsidP="00593C84">
      <w:pPr>
        <w:pStyle w:val="SingleTxtG"/>
        <w:ind w:left="2268" w:right="992" w:hanging="1134"/>
        <w:rPr>
          <w:lang w:val="en-US"/>
        </w:rPr>
      </w:pPr>
      <w:r w:rsidRPr="00BF031D">
        <w:rPr>
          <w:lang w:val="en-US"/>
        </w:rPr>
        <w:t>2.4.12.</w:t>
      </w:r>
      <w:r w:rsidRPr="00BF031D">
        <w:rPr>
          <w:lang w:val="en-US"/>
        </w:rPr>
        <w:tab/>
      </w:r>
      <w:r w:rsidR="009019F6">
        <w:rPr>
          <w:lang w:val="en-US"/>
        </w:rPr>
        <w:t>"</w:t>
      </w:r>
      <w:r w:rsidRPr="00BF031D">
        <w:rPr>
          <w:i/>
          <w:lang w:val="en-US"/>
        </w:rPr>
        <w:t>Interdependent lamp system</w:t>
      </w:r>
      <w:r w:rsidR="009019F6">
        <w:rPr>
          <w:lang w:val="en-US"/>
        </w:rPr>
        <w:t>"</w:t>
      </w:r>
      <w:r w:rsidRPr="00BF031D">
        <w:rPr>
          <w:lang w:val="en-US"/>
        </w:rPr>
        <w:t xml:space="preserve"> means an assembly of two or three interdependent lamps providing the same function.</w:t>
      </w:r>
    </w:p>
    <w:p w14:paraId="6B2C71FF" w14:textId="620116BB" w:rsidR="00593C84" w:rsidRPr="00BF031D" w:rsidRDefault="00593C84" w:rsidP="00593C84">
      <w:pPr>
        <w:pStyle w:val="SingleTxtG"/>
        <w:ind w:left="2268" w:right="992" w:hanging="1134"/>
        <w:rPr>
          <w:lang w:val="en-US"/>
        </w:rPr>
      </w:pPr>
      <w:r w:rsidRPr="00BF031D">
        <w:rPr>
          <w:lang w:val="en-US"/>
        </w:rPr>
        <w:t>2.4.12.1.</w:t>
      </w:r>
      <w:r w:rsidRPr="00BF031D">
        <w:rPr>
          <w:lang w:val="en-US"/>
        </w:rPr>
        <w:tab/>
      </w:r>
      <w:r w:rsidR="009019F6">
        <w:rPr>
          <w:lang w:val="en-US"/>
        </w:rPr>
        <w:t>"</w:t>
      </w:r>
      <w:r w:rsidRPr="00BF031D">
        <w:rPr>
          <w:i/>
          <w:lang w:val="en-US"/>
        </w:rPr>
        <w:t xml:space="preserve">Interdependent lamp marked </w:t>
      </w:r>
      <w:r w:rsidR="009019F6">
        <w:rPr>
          <w:i/>
          <w:lang w:val="en-US"/>
        </w:rPr>
        <w:t>"</w:t>
      </w:r>
      <w:r w:rsidRPr="00BF031D">
        <w:rPr>
          <w:i/>
          <w:lang w:val="en-US"/>
        </w:rPr>
        <w:t>Y</w:t>
      </w:r>
      <w:r w:rsidR="009019F6">
        <w:rPr>
          <w:i/>
          <w:lang w:val="en-US"/>
        </w:rPr>
        <w:t>"</w:t>
      </w:r>
      <w:r w:rsidR="009019F6">
        <w:rPr>
          <w:lang w:val="en-US"/>
        </w:rPr>
        <w:t>"</w:t>
      </w:r>
      <w:r w:rsidRPr="00BF031D">
        <w:rPr>
          <w:lang w:val="en-US"/>
        </w:rPr>
        <w:t xml:space="preserve"> means a device operating as part of an interdependent lamp system. Interdependent lamps operate together when activated, have separate apparent surfaces in the direction of the reference axis and separate lamp bodies, and may have separate light source(s).</w:t>
      </w:r>
    </w:p>
    <w:p w14:paraId="231E44D1" w14:textId="2C2D7262" w:rsidR="00593C84" w:rsidRPr="00BF031D" w:rsidRDefault="00593C84" w:rsidP="00593C84">
      <w:pPr>
        <w:pStyle w:val="SingleTxtG"/>
        <w:ind w:left="2268" w:right="992" w:hanging="1134"/>
      </w:pPr>
      <w:r w:rsidRPr="00BF031D">
        <w:t>2.4.13.</w:t>
      </w:r>
      <w:r w:rsidRPr="00BF031D">
        <w:tab/>
      </w:r>
      <w:r w:rsidR="009019F6">
        <w:t>"</w:t>
      </w:r>
      <w:r w:rsidRPr="00BF031D">
        <w:rPr>
          <w:i/>
        </w:rPr>
        <w:t xml:space="preserve">Lamps marked </w:t>
      </w:r>
      <w:r w:rsidR="009019F6">
        <w:rPr>
          <w:i/>
        </w:rPr>
        <w:t>"</w:t>
      </w:r>
      <w:r w:rsidRPr="00BF031D">
        <w:rPr>
          <w:i/>
        </w:rPr>
        <w:t>D</w:t>
      </w:r>
      <w:r w:rsidR="009019F6">
        <w:rPr>
          <w:i/>
        </w:rPr>
        <w:t>"</w:t>
      </w:r>
      <w:r w:rsidR="009019F6">
        <w:t>"</w:t>
      </w:r>
      <w:r w:rsidRPr="00BF031D">
        <w:t xml:space="preserve"> means independent lamps, approved as separate devices in such a way that they are allowed to be used either independently or in an assembly of two lamps to be considered as a </w:t>
      </w:r>
      <w:r w:rsidR="009019F6">
        <w:t>"</w:t>
      </w:r>
      <w:r w:rsidRPr="00BF031D">
        <w:t>single lamp</w:t>
      </w:r>
      <w:r w:rsidR="009019F6">
        <w:t>"</w:t>
      </w:r>
      <w:r w:rsidRPr="00BF031D">
        <w:t>.</w:t>
      </w:r>
    </w:p>
    <w:p w14:paraId="5B42BF18" w14:textId="52282BEF" w:rsidR="00593C84" w:rsidRPr="00BF031D" w:rsidRDefault="00593C84" w:rsidP="00593C84">
      <w:pPr>
        <w:pStyle w:val="SingleTxtG"/>
        <w:ind w:left="2268" w:right="992" w:hanging="1134"/>
      </w:pPr>
      <w:r w:rsidRPr="00BF031D">
        <w:t>2.4.14.</w:t>
      </w:r>
      <w:r w:rsidRPr="00BF031D">
        <w:tab/>
        <w:t xml:space="preserve">Headlamps of different </w:t>
      </w:r>
      <w:r w:rsidR="009019F6">
        <w:t>"</w:t>
      </w:r>
      <w:r w:rsidRPr="00BF031D">
        <w:t>Classes</w:t>
      </w:r>
      <w:r w:rsidR="009019F6">
        <w:t>"</w:t>
      </w:r>
      <w:r w:rsidRPr="00BF031D">
        <w:t xml:space="preserve"> mean headlamps identified by particular photometric provisions.</w:t>
      </w:r>
    </w:p>
    <w:p w14:paraId="2AA9EC43" w14:textId="77777777" w:rsidR="00593C84" w:rsidRPr="00BF031D" w:rsidRDefault="00593C84" w:rsidP="00593C84">
      <w:pPr>
        <w:pStyle w:val="SingleTxtG"/>
        <w:ind w:left="2268" w:right="992" w:hanging="1134"/>
      </w:pPr>
      <w:r w:rsidRPr="00BF031D">
        <w:t>2.4.15.</w:t>
      </w:r>
      <w:r w:rsidRPr="00BF031D">
        <w:tab/>
        <w:t>Definitions with regard to Headlamps emitting a driving-beam and/or a symmetrical passing-beam for vehicles of categories L and T:</w:t>
      </w:r>
    </w:p>
    <w:p w14:paraId="53D9996F" w14:textId="73BA8C08" w:rsidR="00593C84" w:rsidRPr="00BF031D" w:rsidRDefault="00593C84" w:rsidP="00593C84">
      <w:pPr>
        <w:pStyle w:val="SingleTxtG"/>
        <w:ind w:left="2268" w:right="992" w:hanging="1134"/>
      </w:pPr>
      <w:r w:rsidRPr="00BF031D">
        <w:t>2.4.15.1.</w:t>
      </w:r>
      <w:r w:rsidRPr="00BF031D">
        <w:tab/>
      </w:r>
      <w:r w:rsidR="009019F6">
        <w:t>"</w:t>
      </w:r>
      <w:r w:rsidRPr="00BF031D">
        <w:rPr>
          <w:i/>
        </w:rPr>
        <w:t>Additional lighting unit</w:t>
      </w:r>
      <w:r w:rsidR="009019F6">
        <w:t>"</w:t>
      </w:r>
      <w:r w:rsidRPr="00BF031D">
        <w:t xml:space="preserve"> means the part of a headlamp system that provides the bend lighting. It is independent from the device that provides the principal </w:t>
      </w:r>
      <w:r w:rsidRPr="00BF031D">
        <w:lastRenderedPageBreak/>
        <w:t>passing beam, may consist of optical, mechanical and electrical components, and it may be grouped and/or reciprocally incorporated with other lighting or light-signalling devices.</w:t>
      </w:r>
    </w:p>
    <w:p w14:paraId="5DE02205" w14:textId="77777777" w:rsidR="00593C84" w:rsidRPr="00BF031D" w:rsidRDefault="00593C84" w:rsidP="00593C84">
      <w:pPr>
        <w:pStyle w:val="SingleTxtG"/>
        <w:ind w:left="2268" w:right="992" w:hanging="1134"/>
      </w:pPr>
      <w:r w:rsidRPr="00BF031D">
        <w:t>2.4.16.</w:t>
      </w:r>
      <w:r w:rsidRPr="00BF031D">
        <w:tab/>
        <w:t>Definitions with regard to retro-reflectors:</w:t>
      </w:r>
    </w:p>
    <w:p w14:paraId="7A860CD4" w14:textId="11CE22E5" w:rsidR="00593C84" w:rsidRPr="00BF031D" w:rsidRDefault="00593C84" w:rsidP="00593C84">
      <w:pPr>
        <w:pStyle w:val="SingleTxtG"/>
        <w:ind w:left="2268" w:right="992" w:hanging="1134"/>
      </w:pPr>
      <w:r w:rsidRPr="00BF031D">
        <w:t>2.4.16.1.</w:t>
      </w:r>
      <w:r w:rsidRPr="00BF031D">
        <w:tab/>
      </w:r>
      <w:r w:rsidR="009019F6">
        <w:t>"</w:t>
      </w:r>
      <w:r w:rsidRPr="00BF031D">
        <w:rPr>
          <w:i/>
        </w:rPr>
        <w:t>Retro-reflection</w:t>
      </w:r>
      <w:r w:rsidR="009019F6">
        <w:t>"</w:t>
      </w:r>
      <w:r w:rsidRPr="00BF031D">
        <w:t xml:space="preserve"> means the reflection in which radiation is returned in directions close to the direction from which it came, this property being maintained even over wide variations of the direction of the incident radiation:</w:t>
      </w:r>
    </w:p>
    <w:p w14:paraId="03A71A41" w14:textId="7C024C18" w:rsidR="00593C84" w:rsidRPr="00BF031D" w:rsidRDefault="00593C84" w:rsidP="00593C84">
      <w:pPr>
        <w:pStyle w:val="SingleTxtG"/>
        <w:ind w:left="2268" w:right="992" w:hanging="1134"/>
      </w:pPr>
      <w:r w:rsidRPr="00BF031D">
        <w:t>2.4.16.2.</w:t>
      </w:r>
      <w:r w:rsidRPr="00BF031D">
        <w:tab/>
      </w:r>
      <w:r w:rsidR="009019F6">
        <w:t>"</w:t>
      </w:r>
      <w:r w:rsidRPr="00BF031D">
        <w:rPr>
          <w:i/>
        </w:rPr>
        <w:t>Retro-reflective device</w:t>
      </w:r>
      <w:r w:rsidR="009019F6">
        <w:t>"</w:t>
      </w:r>
      <w:r w:rsidRPr="00BF031D">
        <w:t xml:space="preserve"> means an assembly ready for use and comprising one or more retro-reflective optical units; Retro-reflective devices are divided into classes according to their photometric characteristics: Class IA or IB, Class IIIA or IIIB, and Class IVA. Retro-reflective devices of Classes IB and IIIB are devices combined with other signal lamps which are not </w:t>
      </w:r>
      <w:proofErr w:type="gramStart"/>
      <w:r w:rsidRPr="00BF031D">
        <w:t>watertight</w:t>
      </w:r>
      <w:proofErr w:type="gramEnd"/>
      <w:r w:rsidRPr="00BF031D">
        <w:t xml:space="preserve"> and which are integrated into the body of a vehicle.</w:t>
      </w:r>
    </w:p>
    <w:p w14:paraId="3CA6DF31" w14:textId="77777777" w:rsidR="00593C84" w:rsidRPr="00BF031D" w:rsidRDefault="00593C84" w:rsidP="00593C84">
      <w:pPr>
        <w:pStyle w:val="SingleTxtG"/>
        <w:ind w:left="2268" w:right="992" w:hanging="1134"/>
      </w:pPr>
      <w:r w:rsidRPr="00BF031D">
        <w:t>2.4.17.</w:t>
      </w:r>
      <w:r w:rsidRPr="00BF031D">
        <w:tab/>
        <w:t>Definition with regard to Retro-reflective marking:</w:t>
      </w:r>
    </w:p>
    <w:p w14:paraId="68CD41C0" w14:textId="29D97D1B" w:rsidR="00593C84" w:rsidRPr="00BF031D" w:rsidRDefault="00593C84" w:rsidP="00593C84">
      <w:pPr>
        <w:pStyle w:val="SingleTxtG"/>
        <w:ind w:left="2268" w:right="992" w:hanging="1134"/>
      </w:pPr>
      <w:r w:rsidRPr="00BF031D">
        <w:t>2.4.17.1.</w:t>
      </w:r>
      <w:r w:rsidRPr="00BF031D">
        <w:tab/>
      </w:r>
      <w:r w:rsidR="009019F6">
        <w:t>"</w:t>
      </w:r>
      <w:r w:rsidRPr="00BF031D">
        <w:rPr>
          <w:i/>
        </w:rPr>
        <w:t>Retro-reflective marking material</w:t>
      </w:r>
      <w:r w:rsidR="009019F6">
        <w:t>"</w:t>
      </w:r>
      <w:r w:rsidRPr="00BF031D">
        <w:t xml:space="preserve"> means a surface or a device from which, when directionally illuminated, a relatively large portion of the incident radiation is retro-reflected.</w:t>
      </w:r>
    </w:p>
    <w:p w14:paraId="2560529F" w14:textId="229804E0" w:rsidR="00593C84" w:rsidRPr="00BF031D" w:rsidRDefault="00593C84" w:rsidP="00593C84">
      <w:pPr>
        <w:pStyle w:val="SingleTxtG"/>
        <w:ind w:left="2268" w:right="992" w:hanging="1134"/>
      </w:pPr>
      <w:r w:rsidRPr="00BF031D">
        <w:t>2.4.17.2.</w:t>
      </w:r>
      <w:r w:rsidRPr="00BF031D">
        <w:tab/>
      </w:r>
      <w:r w:rsidR="009019F6">
        <w:t>"</w:t>
      </w:r>
      <w:r w:rsidRPr="00BF031D">
        <w:rPr>
          <w:i/>
        </w:rPr>
        <w:t>Rear marking plate</w:t>
      </w:r>
      <w:r w:rsidR="009019F6">
        <w:t>"</w:t>
      </w:r>
      <w:r w:rsidRPr="00BF031D">
        <w:t xml:space="preserve"> means a plate faced with retro-reflective and fluorescent material or devices intended to increase the visibility and permit easy identification of heavy and long vehicles.</w:t>
      </w:r>
    </w:p>
    <w:p w14:paraId="7B4E5881" w14:textId="3BBEF9B6" w:rsidR="00593C84" w:rsidRPr="00BF031D" w:rsidRDefault="00593C84" w:rsidP="00593C84">
      <w:pPr>
        <w:pStyle w:val="SingleTxtG"/>
        <w:ind w:left="2268" w:right="992" w:hanging="1134"/>
      </w:pPr>
      <w:r w:rsidRPr="00BF031D">
        <w:t>2.4.17.3.</w:t>
      </w:r>
      <w:r w:rsidRPr="00BF031D">
        <w:tab/>
      </w:r>
      <w:r w:rsidR="009019F6">
        <w:t>"</w:t>
      </w:r>
      <w:r w:rsidRPr="00BF031D">
        <w:rPr>
          <w:i/>
        </w:rPr>
        <w:t>Slow moving vehicle (SMV) rear marking plate</w:t>
      </w:r>
      <w:r w:rsidR="009019F6">
        <w:t>"</w:t>
      </w:r>
      <w:r w:rsidRPr="00BF031D">
        <w:t xml:space="preserve"> means a triangular plate with truncated corners with a characteristic pattern faced with retro-reflectors or retro-reflective materials and retro-reflective or fluorescent material.  </w:t>
      </w:r>
    </w:p>
    <w:p w14:paraId="07A6364B" w14:textId="17DDF271" w:rsidR="00593C84" w:rsidRPr="00BF031D" w:rsidRDefault="00593C84" w:rsidP="00593C84">
      <w:pPr>
        <w:pStyle w:val="SingleTxtG"/>
        <w:ind w:left="2268" w:right="992" w:hanging="1134"/>
      </w:pPr>
      <w:r w:rsidRPr="00BF031D">
        <w:t>2.4.17.4.</w:t>
      </w:r>
      <w:r w:rsidRPr="00BF031D">
        <w:tab/>
      </w:r>
      <w:r w:rsidR="009019F6">
        <w:t>"</w:t>
      </w:r>
      <w:r w:rsidRPr="00BF031D">
        <w:rPr>
          <w:i/>
        </w:rPr>
        <w:t>Sample unit</w:t>
      </w:r>
      <w:r w:rsidR="009019F6">
        <w:t>"</w:t>
      </w:r>
      <w:r w:rsidRPr="00BF031D">
        <w:t xml:space="preserve"> means a complete </w:t>
      </w:r>
      <w:r w:rsidRPr="00BF031D">
        <w:rPr>
          <w:bCs/>
        </w:rPr>
        <w:t>retro-reflective device</w:t>
      </w:r>
      <w:r w:rsidRPr="00BF031D">
        <w:t xml:space="preserve"> ready to be mounted on a vehicle and representative of current production.</w:t>
      </w:r>
    </w:p>
    <w:p w14:paraId="0E7D7E3E" w14:textId="03E9112E" w:rsidR="00593C84" w:rsidRPr="00BF031D" w:rsidRDefault="00593C84" w:rsidP="00593C84">
      <w:pPr>
        <w:pStyle w:val="SingleTxtG"/>
        <w:ind w:left="2268" w:right="992" w:hanging="1134"/>
        <w:rPr>
          <w:snapToGrid w:val="0"/>
          <w:lang w:val="en-US"/>
        </w:rPr>
      </w:pPr>
      <w:r w:rsidRPr="00BF031D">
        <w:t>2.4.17.5.</w:t>
      </w:r>
      <w:r w:rsidRPr="00BF031D">
        <w:tab/>
      </w:r>
      <w:r w:rsidR="009019F6">
        <w:t>"</w:t>
      </w:r>
      <w:r w:rsidRPr="00BF031D">
        <w:rPr>
          <w:i/>
        </w:rPr>
        <w:t>Fluorescence</w:t>
      </w:r>
      <w:r w:rsidR="009019F6">
        <w:t>"</w:t>
      </w:r>
      <w:r w:rsidRPr="00BF031D">
        <w:t xml:space="preserve"> means when certain substances are brought near to a source of ultraviolet or blue radiations, they emit radiations which are nearly always of longer wave-length than those producing the effect. This phenomenon is called fluorescence. By day and in twilight, fluorescent colours are brighter than normal colours because they reflect part of the light falling upon them, and in addition they emit light. At night they are not brighter than ordinary colours.</w:t>
      </w:r>
    </w:p>
    <w:p w14:paraId="7F60BD54" w14:textId="12FDBFD1" w:rsidR="00593C84" w:rsidRPr="00BF031D" w:rsidRDefault="00593C84" w:rsidP="00593C84">
      <w:pPr>
        <w:pStyle w:val="SingleTxtG"/>
        <w:ind w:left="2268" w:right="992" w:hanging="1134"/>
      </w:pPr>
      <w:r w:rsidRPr="00BF031D">
        <w:t>2.5.</w:t>
      </w:r>
      <w:r w:rsidRPr="00BF031D">
        <w:tab/>
      </w:r>
      <w:r w:rsidR="009019F6" w:rsidRPr="00BF031D">
        <w:t>Lamps</w:t>
      </w:r>
    </w:p>
    <w:p w14:paraId="3D4C312F" w14:textId="2ED17724" w:rsidR="00593C84" w:rsidRPr="00BF031D" w:rsidRDefault="00593C84" w:rsidP="00593C84">
      <w:pPr>
        <w:pStyle w:val="SingleTxtG"/>
        <w:ind w:left="2268" w:right="992" w:hanging="1134"/>
        <w:rPr>
          <w:lang w:val="en-US"/>
        </w:rPr>
      </w:pPr>
      <w:r w:rsidRPr="00BF031D">
        <w:rPr>
          <w:lang w:val="en-US"/>
        </w:rPr>
        <w:t>2.5.1.</w:t>
      </w:r>
      <w:r w:rsidRPr="00BF031D">
        <w:rPr>
          <w:lang w:val="en-US"/>
        </w:rPr>
        <w:tab/>
      </w:r>
      <w:r w:rsidR="009019F6">
        <w:rPr>
          <w:lang w:val="en-US"/>
        </w:rPr>
        <w:t>"</w:t>
      </w:r>
      <w:r w:rsidRPr="00BF031D">
        <w:rPr>
          <w:i/>
          <w:lang w:val="en-US"/>
        </w:rPr>
        <w:t>Driving-beam (main</w:t>
      </w:r>
      <w:r w:rsidRPr="00BF031D">
        <w:rPr>
          <w:i/>
          <w:lang w:val="en-US"/>
        </w:rPr>
        <w:noBreakHyphen/>
        <w:t>beam) headlamp</w:t>
      </w:r>
      <w:r w:rsidR="009019F6">
        <w:rPr>
          <w:lang w:val="en-US"/>
        </w:rPr>
        <w:t>"</w:t>
      </w:r>
      <w:r w:rsidRPr="00BF031D">
        <w:rPr>
          <w:lang w:val="en-US"/>
        </w:rPr>
        <w:t xml:space="preserve"> means the lamp used to illuminate the road over a long distance ahead of the vehicle.</w:t>
      </w:r>
    </w:p>
    <w:p w14:paraId="2F07A0AE" w14:textId="55E8C2F5" w:rsidR="00593C84" w:rsidRPr="00BF031D" w:rsidRDefault="00593C84" w:rsidP="00593C84">
      <w:pPr>
        <w:pStyle w:val="SingleTxtG"/>
        <w:ind w:left="2268" w:right="992" w:hanging="1134"/>
        <w:rPr>
          <w:lang w:val="en-US"/>
        </w:rPr>
      </w:pPr>
      <w:r w:rsidRPr="00BF031D">
        <w:rPr>
          <w:lang w:val="en-US"/>
        </w:rPr>
        <w:t>2.5.2.</w:t>
      </w:r>
      <w:r w:rsidRPr="00BF031D">
        <w:rPr>
          <w:lang w:val="en-US"/>
        </w:rPr>
        <w:tab/>
      </w:r>
      <w:r w:rsidR="009019F6">
        <w:rPr>
          <w:lang w:val="en-US"/>
        </w:rPr>
        <w:t>"</w:t>
      </w:r>
      <w:r w:rsidRPr="00BF031D">
        <w:rPr>
          <w:i/>
          <w:lang w:val="en-US"/>
        </w:rPr>
        <w:t>Passing-beam (dipped</w:t>
      </w:r>
      <w:r w:rsidRPr="00BF031D">
        <w:rPr>
          <w:i/>
          <w:lang w:val="en-US"/>
        </w:rPr>
        <w:noBreakHyphen/>
        <w:t>beam) headlamp</w:t>
      </w:r>
      <w:r w:rsidR="009019F6">
        <w:rPr>
          <w:lang w:val="en-US"/>
        </w:rPr>
        <w:t>"</w:t>
      </w:r>
      <w:r w:rsidRPr="00BF031D">
        <w:rPr>
          <w:lang w:val="en-US"/>
        </w:rPr>
        <w:t xml:space="preserve"> means the lamp used to illuminate the road ahead of the vehicle without causing undue dazzle or discomfort to oncoming drivers and other road</w:t>
      </w:r>
      <w:r w:rsidRPr="00BF031D">
        <w:rPr>
          <w:lang w:val="en-US"/>
        </w:rPr>
        <w:noBreakHyphen/>
        <w:t>users.</w:t>
      </w:r>
    </w:p>
    <w:p w14:paraId="52AC0D6C" w14:textId="60F04D7C" w:rsidR="00593C84" w:rsidRPr="00BF031D" w:rsidRDefault="00593C84" w:rsidP="00593C84">
      <w:pPr>
        <w:pStyle w:val="SingleTxtG"/>
        <w:ind w:left="2268" w:right="992" w:hanging="1134"/>
        <w:rPr>
          <w:lang w:val="en-US"/>
        </w:rPr>
      </w:pPr>
      <w:r w:rsidRPr="00BF031D">
        <w:rPr>
          <w:lang w:val="en-US"/>
        </w:rPr>
        <w:t>2.5.2.1.</w:t>
      </w:r>
      <w:r w:rsidRPr="00BF031D">
        <w:rPr>
          <w:lang w:val="en-US"/>
        </w:rPr>
        <w:tab/>
      </w:r>
      <w:r w:rsidR="009019F6">
        <w:rPr>
          <w:lang w:val="en-US"/>
        </w:rPr>
        <w:t>"</w:t>
      </w:r>
      <w:r w:rsidRPr="00BF031D">
        <w:rPr>
          <w:i/>
          <w:lang w:val="en-US"/>
        </w:rPr>
        <w:t>Principal passing-beam (principal dipped-beam)</w:t>
      </w:r>
      <w:r w:rsidR="009019F6">
        <w:rPr>
          <w:lang w:val="en-US"/>
        </w:rPr>
        <w:t>"</w:t>
      </w:r>
      <w:r w:rsidRPr="00BF031D">
        <w:rPr>
          <w:lang w:val="en-US"/>
        </w:rPr>
        <w:t xml:space="preserve"> means the dipped-beam produced without the contribution of infrared (IR) emitter and/or additional light sources for bend lighting.</w:t>
      </w:r>
    </w:p>
    <w:p w14:paraId="2D8BDCC0" w14:textId="1925791F" w:rsidR="00593C84" w:rsidRPr="00BF031D" w:rsidRDefault="00593C84" w:rsidP="00593C84">
      <w:pPr>
        <w:pStyle w:val="SingleTxtG"/>
        <w:ind w:left="2268" w:right="992" w:hanging="1134"/>
        <w:rPr>
          <w:lang w:val="en-US"/>
        </w:rPr>
      </w:pPr>
      <w:r w:rsidRPr="00BF031D">
        <w:rPr>
          <w:lang w:val="en-US"/>
        </w:rPr>
        <w:t>2.5.3.</w:t>
      </w:r>
      <w:r w:rsidRPr="00BF031D">
        <w:rPr>
          <w:lang w:val="en-US"/>
        </w:rPr>
        <w:tab/>
      </w:r>
      <w:r w:rsidR="009019F6">
        <w:rPr>
          <w:lang w:val="en-US"/>
        </w:rPr>
        <w:t>"</w:t>
      </w:r>
      <w:r w:rsidRPr="00BF031D">
        <w:rPr>
          <w:i/>
          <w:lang w:val="en-US"/>
        </w:rPr>
        <w:t>Direction</w:t>
      </w:r>
      <w:r w:rsidRPr="00BF031D">
        <w:rPr>
          <w:i/>
          <w:lang w:val="en-US"/>
        </w:rPr>
        <w:noBreakHyphen/>
        <w:t>indicator lamp</w:t>
      </w:r>
      <w:r w:rsidR="009019F6">
        <w:rPr>
          <w:lang w:val="en-US"/>
        </w:rPr>
        <w:t>"</w:t>
      </w:r>
      <w:r w:rsidRPr="00BF031D">
        <w:rPr>
          <w:lang w:val="en-US"/>
        </w:rPr>
        <w:t xml:space="preserve"> means the lamp used to indicate to other road</w:t>
      </w:r>
      <w:r w:rsidRPr="00BF031D">
        <w:rPr>
          <w:lang w:val="en-US"/>
        </w:rPr>
        <w:noBreakHyphen/>
        <w:t xml:space="preserve">users that the driver intends to change direction to the right or to the left. A direction-indicator lamp or lamps may also be used according to the provisions of </w:t>
      </w:r>
      <w:r w:rsidR="00285535">
        <w:rPr>
          <w:lang w:val="en-US"/>
        </w:rPr>
        <w:t xml:space="preserve">UN </w:t>
      </w:r>
      <w:r w:rsidRPr="00BF031D">
        <w:rPr>
          <w:lang w:val="en-US"/>
        </w:rPr>
        <w:t>Regulation No. 97 or No. 116.</w:t>
      </w:r>
    </w:p>
    <w:p w14:paraId="69A07688" w14:textId="352A079B" w:rsidR="00593C84" w:rsidRPr="00BF031D" w:rsidRDefault="00593C84" w:rsidP="00593C84">
      <w:pPr>
        <w:pStyle w:val="SingleTxtG"/>
        <w:ind w:left="2268" w:right="992" w:hanging="1134"/>
        <w:rPr>
          <w:lang w:val="en-US"/>
        </w:rPr>
      </w:pPr>
      <w:r w:rsidRPr="00BF031D">
        <w:rPr>
          <w:lang w:val="en-US"/>
        </w:rPr>
        <w:t>2.5.4.</w:t>
      </w:r>
      <w:r w:rsidRPr="00BF031D">
        <w:rPr>
          <w:lang w:val="en-US"/>
        </w:rPr>
        <w:tab/>
      </w:r>
      <w:r w:rsidR="009019F6">
        <w:rPr>
          <w:lang w:val="en-US"/>
        </w:rPr>
        <w:t>"</w:t>
      </w:r>
      <w:r w:rsidRPr="00BF031D">
        <w:rPr>
          <w:i/>
          <w:lang w:val="en-US"/>
        </w:rPr>
        <w:t>Stop lamp</w:t>
      </w:r>
      <w:r w:rsidR="009019F6">
        <w:rPr>
          <w:lang w:val="en-US"/>
        </w:rPr>
        <w:t>"</w:t>
      </w:r>
      <w:r w:rsidRPr="00BF031D">
        <w:rPr>
          <w:lang w:val="en-US"/>
        </w:rPr>
        <w:t xml:space="preserve"> means a lamp used to indicate to other road users to the rear of the vehicle that the longitudinal movement of the vehicle is intentionally retarded.</w:t>
      </w:r>
    </w:p>
    <w:p w14:paraId="4BF035DE" w14:textId="4FFA0A5B" w:rsidR="00593C84" w:rsidRPr="00BF031D" w:rsidRDefault="00593C84" w:rsidP="00593C84">
      <w:pPr>
        <w:pStyle w:val="SingleTxtG"/>
        <w:ind w:left="2268" w:right="992" w:hanging="1134"/>
        <w:rPr>
          <w:lang w:val="en-US"/>
        </w:rPr>
      </w:pPr>
      <w:r w:rsidRPr="00BF031D">
        <w:rPr>
          <w:lang w:val="en-US"/>
        </w:rPr>
        <w:lastRenderedPageBreak/>
        <w:t>2.5.5.</w:t>
      </w:r>
      <w:r w:rsidRPr="00BF031D">
        <w:rPr>
          <w:lang w:val="en-US"/>
        </w:rPr>
        <w:tab/>
      </w:r>
      <w:r w:rsidR="009019F6">
        <w:rPr>
          <w:lang w:val="en-US"/>
        </w:rPr>
        <w:t>"</w:t>
      </w:r>
      <w:r w:rsidRPr="00BF031D">
        <w:rPr>
          <w:i/>
          <w:lang w:val="en-US"/>
        </w:rPr>
        <w:t>Rear-registration plate illuminating device</w:t>
      </w:r>
      <w:r w:rsidR="009019F6">
        <w:rPr>
          <w:lang w:val="en-US"/>
        </w:rPr>
        <w:t>"</w:t>
      </w:r>
      <w:r w:rsidRPr="00BF031D">
        <w:rPr>
          <w:lang w:val="en-US"/>
        </w:rPr>
        <w:t xml:space="preserve"> means the device used to illuminate the space reserved for the rear registration plate; such a device may consist of several optical components.</w:t>
      </w:r>
    </w:p>
    <w:p w14:paraId="594F6628" w14:textId="3E20A143" w:rsidR="00593C84" w:rsidRPr="00BF031D" w:rsidRDefault="00593C84" w:rsidP="00593C84">
      <w:pPr>
        <w:pStyle w:val="SingleTxtG"/>
        <w:ind w:left="2268" w:right="992" w:hanging="1134"/>
        <w:rPr>
          <w:lang w:val="en-US"/>
        </w:rPr>
      </w:pPr>
      <w:r w:rsidRPr="00BF031D">
        <w:rPr>
          <w:lang w:val="en-US"/>
        </w:rPr>
        <w:t>2.5.6.</w:t>
      </w:r>
      <w:r w:rsidRPr="00BF031D">
        <w:rPr>
          <w:lang w:val="en-US"/>
        </w:rPr>
        <w:tab/>
      </w:r>
      <w:r w:rsidR="009019F6">
        <w:rPr>
          <w:lang w:val="en-US"/>
        </w:rPr>
        <w:t>"</w:t>
      </w:r>
      <w:r w:rsidRPr="00BF031D">
        <w:rPr>
          <w:i/>
          <w:lang w:val="en-US"/>
        </w:rPr>
        <w:t>Front position lamp</w:t>
      </w:r>
      <w:r w:rsidR="009019F6">
        <w:rPr>
          <w:lang w:val="en-US"/>
        </w:rPr>
        <w:t>"</w:t>
      </w:r>
      <w:r w:rsidRPr="00BF031D">
        <w:rPr>
          <w:lang w:val="en-US"/>
        </w:rPr>
        <w:t xml:space="preserve"> means the lamp used to indicate the presence and the width of the vehicle when viewed from the front.</w:t>
      </w:r>
    </w:p>
    <w:p w14:paraId="560EE492" w14:textId="52315BFE" w:rsidR="00593C84" w:rsidRPr="00BF031D" w:rsidRDefault="00593C84" w:rsidP="00593C84">
      <w:pPr>
        <w:pStyle w:val="SingleTxtG"/>
        <w:ind w:left="2268" w:right="992" w:hanging="1134"/>
        <w:rPr>
          <w:lang w:val="en-US"/>
        </w:rPr>
      </w:pPr>
      <w:r w:rsidRPr="00BF031D">
        <w:rPr>
          <w:lang w:val="en-US"/>
        </w:rPr>
        <w:t>2.5.7.</w:t>
      </w:r>
      <w:r w:rsidRPr="00BF031D">
        <w:rPr>
          <w:lang w:val="en-US"/>
        </w:rPr>
        <w:tab/>
      </w:r>
      <w:r w:rsidR="009019F6">
        <w:rPr>
          <w:lang w:val="en-US"/>
        </w:rPr>
        <w:t>"</w:t>
      </w:r>
      <w:r w:rsidRPr="00BF031D">
        <w:rPr>
          <w:i/>
          <w:lang w:val="en-US"/>
        </w:rPr>
        <w:t>Rear position lamp</w:t>
      </w:r>
      <w:r w:rsidR="009019F6">
        <w:rPr>
          <w:lang w:val="en-US"/>
        </w:rPr>
        <w:t>"</w:t>
      </w:r>
      <w:r w:rsidRPr="00BF031D">
        <w:rPr>
          <w:lang w:val="en-US"/>
        </w:rPr>
        <w:t xml:space="preserve"> means the lamp used to indicate the presence and width of the vehicle when viewed from the rear. </w:t>
      </w:r>
    </w:p>
    <w:p w14:paraId="14639F4A" w14:textId="679DB1D4" w:rsidR="00593C84" w:rsidRPr="00BF031D" w:rsidRDefault="00593C84" w:rsidP="00593C84">
      <w:pPr>
        <w:pStyle w:val="SingleTxtG"/>
        <w:ind w:left="2268" w:right="992" w:hanging="1134"/>
        <w:rPr>
          <w:lang w:val="en-US"/>
        </w:rPr>
      </w:pPr>
      <w:r w:rsidRPr="00BF031D">
        <w:rPr>
          <w:lang w:val="en-US"/>
        </w:rPr>
        <w:t>2.5.8.</w:t>
      </w:r>
      <w:r w:rsidRPr="00BF031D">
        <w:rPr>
          <w:lang w:val="en-US"/>
        </w:rPr>
        <w:tab/>
      </w:r>
      <w:r w:rsidR="009019F6">
        <w:rPr>
          <w:lang w:val="en-US"/>
        </w:rPr>
        <w:t>"</w:t>
      </w:r>
      <w:r w:rsidRPr="00BF031D">
        <w:rPr>
          <w:i/>
          <w:lang w:val="en-US"/>
        </w:rPr>
        <w:t>Retro-reflector</w:t>
      </w:r>
      <w:r w:rsidR="009019F6">
        <w:rPr>
          <w:lang w:val="en-US"/>
        </w:rPr>
        <w:t>"</w:t>
      </w:r>
      <w:r w:rsidRPr="00BF031D">
        <w:rPr>
          <w:lang w:val="en-US"/>
        </w:rPr>
        <w:t xml:space="preserve"> means a device used to indicate the presence of a vehicle by the reflection of light emanating from a light source not connected to the vehicle, the observer being situated near the source.</w:t>
      </w:r>
    </w:p>
    <w:p w14:paraId="4CE2A316" w14:textId="77777777" w:rsidR="00593C84" w:rsidRPr="00BF031D" w:rsidRDefault="00593C84" w:rsidP="00593C84">
      <w:pPr>
        <w:pStyle w:val="SingleTxtG"/>
        <w:ind w:left="2268" w:right="992"/>
        <w:rPr>
          <w:lang w:val="en-US"/>
        </w:rPr>
      </w:pPr>
      <w:r w:rsidRPr="00BF031D">
        <w:rPr>
          <w:lang w:val="en-US"/>
        </w:rPr>
        <w:t xml:space="preserve">For the purposes of this Regulation the following are not considered as </w:t>
      </w:r>
      <w:r w:rsidRPr="00BF031D">
        <w:rPr>
          <w:lang w:val="en-US"/>
        </w:rPr>
        <w:br/>
        <w:t>retro-reflectors:</w:t>
      </w:r>
    </w:p>
    <w:p w14:paraId="2D976E97" w14:textId="77777777" w:rsidR="00593C84" w:rsidRPr="00BF031D" w:rsidRDefault="00593C84" w:rsidP="00593C84">
      <w:pPr>
        <w:pStyle w:val="SingleTxtG"/>
        <w:ind w:left="2268" w:right="992" w:hanging="1134"/>
        <w:rPr>
          <w:lang w:val="en-US"/>
        </w:rPr>
      </w:pPr>
      <w:r w:rsidRPr="00BF031D">
        <w:rPr>
          <w:lang w:val="en-US"/>
        </w:rPr>
        <w:t>2.5.8.1.</w:t>
      </w:r>
      <w:r w:rsidRPr="00BF031D">
        <w:rPr>
          <w:lang w:val="en-US"/>
        </w:rPr>
        <w:tab/>
        <w:t>Retro-reflecting number plates;</w:t>
      </w:r>
    </w:p>
    <w:p w14:paraId="257A6A67" w14:textId="77777777" w:rsidR="00593C84" w:rsidRPr="00BF031D" w:rsidRDefault="00593C84" w:rsidP="00593C84">
      <w:pPr>
        <w:pStyle w:val="SingleTxtG"/>
        <w:ind w:left="2268" w:right="992" w:hanging="1134"/>
        <w:rPr>
          <w:lang w:val="en-US"/>
        </w:rPr>
      </w:pPr>
      <w:r w:rsidRPr="00BF031D">
        <w:rPr>
          <w:lang w:val="en-US"/>
        </w:rPr>
        <w:t>2.5.8.2.</w:t>
      </w:r>
      <w:r w:rsidRPr="00BF031D">
        <w:rPr>
          <w:lang w:val="en-US"/>
        </w:rPr>
        <w:tab/>
        <w:t>The retro-reflecting signals mentioned in the ADR (European Agreement concerning the international carriage of dangerous goods by road);</w:t>
      </w:r>
    </w:p>
    <w:p w14:paraId="6450B933" w14:textId="77777777" w:rsidR="00593C84" w:rsidRPr="00BF031D" w:rsidRDefault="00593C84" w:rsidP="00593C84">
      <w:pPr>
        <w:pStyle w:val="SingleTxtG"/>
        <w:ind w:left="2268" w:right="992" w:hanging="1134"/>
        <w:rPr>
          <w:lang w:val="en-US"/>
        </w:rPr>
      </w:pPr>
      <w:r w:rsidRPr="00BF031D">
        <w:rPr>
          <w:lang w:val="en-US"/>
        </w:rPr>
        <w:t>2.5.8.3.</w:t>
      </w:r>
      <w:r w:rsidRPr="00BF031D">
        <w:rPr>
          <w:lang w:val="en-US"/>
        </w:rPr>
        <w:tab/>
        <w:t>Other retro-reflective plates and signals which shall be used to comply with national requirements for use as regards certain categories of vehicles or certain methods of operation;</w:t>
      </w:r>
    </w:p>
    <w:p w14:paraId="07DDB3D2" w14:textId="23B1C11D" w:rsidR="00593C84" w:rsidRPr="00BF031D" w:rsidRDefault="00593C84" w:rsidP="00593C84">
      <w:pPr>
        <w:pStyle w:val="SingleTxtG"/>
        <w:ind w:left="2268" w:right="992" w:hanging="1134"/>
        <w:rPr>
          <w:lang w:val="en-US"/>
        </w:rPr>
      </w:pPr>
      <w:r w:rsidRPr="00BF031D">
        <w:rPr>
          <w:lang w:val="en-US"/>
        </w:rPr>
        <w:t>2.5.8.4.</w:t>
      </w:r>
      <w:r w:rsidRPr="00BF031D">
        <w:rPr>
          <w:lang w:val="en-US"/>
        </w:rPr>
        <w:tab/>
        <w:t xml:space="preserve">Retro-reflecting materials approved as Class D or E or F according to </w:t>
      </w:r>
      <w:r w:rsidR="00F01313">
        <w:rPr>
          <w:lang w:val="en-US"/>
        </w:rPr>
        <w:t xml:space="preserve">UN </w:t>
      </w:r>
      <w:r w:rsidRPr="00BF031D">
        <w:rPr>
          <w:lang w:val="en-US"/>
        </w:rPr>
        <w:t xml:space="preserve">Regulations Nos. 104 </w:t>
      </w:r>
      <w:r w:rsidRPr="00BF031D">
        <w:t xml:space="preserve">or [RRD] </w:t>
      </w:r>
      <w:r w:rsidRPr="00BF031D">
        <w:rPr>
          <w:lang w:val="en-US"/>
        </w:rPr>
        <w:t>and used for other purposes in compliance with national requirements.</w:t>
      </w:r>
      <w:r w:rsidR="009019F6">
        <w:rPr>
          <w:lang w:val="en-US"/>
        </w:rPr>
        <w:t>"</w:t>
      </w:r>
      <w:r w:rsidRPr="00BF031D">
        <w:rPr>
          <w:lang w:val="en-US"/>
        </w:rPr>
        <w:t xml:space="preserve">. </w:t>
      </w:r>
    </w:p>
    <w:p w14:paraId="5F482E0B" w14:textId="5143353D" w:rsidR="00593C84" w:rsidRPr="00BF031D" w:rsidRDefault="00593C84" w:rsidP="00593C84">
      <w:pPr>
        <w:pStyle w:val="SingleTxtG"/>
        <w:ind w:left="2268" w:right="992" w:hanging="1134"/>
        <w:rPr>
          <w:lang w:val="en-US"/>
        </w:rPr>
      </w:pPr>
      <w:r w:rsidRPr="00BF031D">
        <w:rPr>
          <w:lang w:val="en-US"/>
        </w:rPr>
        <w:t>2.5.9.</w:t>
      </w:r>
      <w:r w:rsidRPr="00BF031D">
        <w:rPr>
          <w:lang w:val="en-US"/>
        </w:rPr>
        <w:tab/>
      </w:r>
      <w:r w:rsidR="009019F6">
        <w:rPr>
          <w:bCs/>
          <w:lang w:val="en-US"/>
        </w:rPr>
        <w:t>"</w:t>
      </w:r>
      <w:r w:rsidRPr="00BF031D">
        <w:rPr>
          <w:bCs/>
          <w:i/>
          <w:lang w:val="en-US"/>
        </w:rPr>
        <w:t>Conspicuity marking</w:t>
      </w:r>
      <w:r w:rsidR="009019F6">
        <w:rPr>
          <w:bCs/>
          <w:lang w:val="en-US"/>
        </w:rPr>
        <w:t>"</w:t>
      </w:r>
      <w:r w:rsidRPr="00BF031D">
        <w:rPr>
          <w:bCs/>
          <w:lang w:val="en-US"/>
        </w:rPr>
        <w:t xml:space="preserve"> means a device intended to increase the conspicuity of a vehicle, when viewed from the side or rear </w:t>
      </w:r>
      <w:r w:rsidRPr="00BF031D">
        <w:rPr>
          <w:lang w:val="en-US"/>
        </w:rPr>
        <w:t>(or in the case of trailers, additionally from the front), by the reflection of light</w:t>
      </w:r>
      <w:r w:rsidRPr="00BF031D">
        <w:rPr>
          <w:bCs/>
          <w:lang w:val="en-US"/>
        </w:rPr>
        <w:t xml:space="preserve"> emanating from a light source not connected to the vehicle, the observer being situated near the source.</w:t>
      </w:r>
    </w:p>
    <w:p w14:paraId="6F1B4305" w14:textId="2C8CB5B5" w:rsidR="00593C84" w:rsidRPr="00BF031D" w:rsidRDefault="00593C84" w:rsidP="00593C84">
      <w:pPr>
        <w:pStyle w:val="SingleTxtG"/>
        <w:ind w:left="2268" w:right="992" w:hanging="1134"/>
        <w:rPr>
          <w:lang w:val="en-US"/>
        </w:rPr>
      </w:pPr>
      <w:r w:rsidRPr="00BF031D">
        <w:rPr>
          <w:lang w:val="en-US"/>
        </w:rPr>
        <w:t>2.5.9.1.</w:t>
      </w:r>
      <w:r w:rsidRPr="00BF031D">
        <w:rPr>
          <w:lang w:val="en-US"/>
        </w:rPr>
        <w:tab/>
      </w:r>
      <w:r w:rsidR="009019F6">
        <w:rPr>
          <w:lang w:val="en-US"/>
        </w:rPr>
        <w:t>"</w:t>
      </w:r>
      <w:r w:rsidRPr="00BF031D">
        <w:rPr>
          <w:i/>
          <w:lang w:val="en-US"/>
        </w:rPr>
        <w:t>Contour marking</w:t>
      </w:r>
      <w:r w:rsidR="009019F6">
        <w:rPr>
          <w:lang w:val="en-US"/>
        </w:rPr>
        <w:t>"</w:t>
      </w:r>
      <w:r w:rsidRPr="00BF031D">
        <w:rPr>
          <w:lang w:val="en-US"/>
        </w:rPr>
        <w:t xml:space="preserve"> means a conspicuity marking intended to indicate the horizontal and vertical dimensions (length, width and height) of a vehicle.</w:t>
      </w:r>
    </w:p>
    <w:p w14:paraId="03E70DA8" w14:textId="4DD9F4FA" w:rsidR="00593C84" w:rsidRPr="00BF031D" w:rsidRDefault="00593C84" w:rsidP="00593C84">
      <w:pPr>
        <w:pStyle w:val="SingleTxtG"/>
        <w:ind w:left="2268" w:right="992" w:hanging="1134"/>
        <w:rPr>
          <w:lang w:val="en-US"/>
        </w:rPr>
      </w:pPr>
      <w:r w:rsidRPr="00BF031D">
        <w:rPr>
          <w:lang w:val="en-US"/>
        </w:rPr>
        <w:t>2.5.9.1.1.</w:t>
      </w:r>
      <w:r w:rsidRPr="00BF031D">
        <w:rPr>
          <w:lang w:val="en-US"/>
        </w:rPr>
        <w:tab/>
      </w:r>
      <w:r w:rsidR="009019F6">
        <w:rPr>
          <w:lang w:val="en-US"/>
        </w:rPr>
        <w:t>"</w:t>
      </w:r>
      <w:r w:rsidRPr="00BF031D">
        <w:rPr>
          <w:i/>
          <w:lang w:val="en-US"/>
        </w:rPr>
        <w:t>Full contour marking</w:t>
      </w:r>
      <w:r w:rsidR="009019F6">
        <w:rPr>
          <w:lang w:val="en-US"/>
        </w:rPr>
        <w:t>"</w:t>
      </w:r>
      <w:r w:rsidRPr="00BF031D">
        <w:rPr>
          <w:lang w:val="en-US"/>
        </w:rPr>
        <w:t xml:space="preserve"> means a contour marking that indicates the outline of the vehicle by a continuous line.</w:t>
      </w:r>
    </w:p>
    <w:p w14:paraId="52039CCE" w14:textId="0BAE30C2" w:rsidR="00593C84" w:rsidRPr="00BF031D" w:rsidRDefault="00593C84" w:rsidP="00593C84">
      <w:pPr>
        <w:pStyle w:val="SingleTxtG"/>
        <w:ind w:left="2268" w:right="992" w:hanging="1134"/>
        <w:rPr>
          <w:lang w:val="en-US"/>
        </w:rPr>
      </w:pPr>
      <w:r w:rsidRPr="00BF031D">
        <w:rPr>
          <w:lang w:val="en-US"/>
        </w:rPr>
        <w:t>2.5.9.1.2.</w:t>
      </w:r>
      <w:r w:rsidRPr="00BF031D">
        <w:rPr>
          <w:lang w:val="en-US"/>
        </w:rPr>
        <w:tab/>
      </w:r>
      <w:r w:rsidR="009019F6">
        <w:rPr>
          <w:lang w:val="en-US"/>
        </w:rPr>
        <w:t>"</w:t>
      </w:r>
      <w:r w:rsidRPr="00BF031D">
        <w:rPr>
          <w:i/>
          <w:lang w:val="en-US"/>
        </w:rPr>
        <w:t>Partial contour marking</w:t>
      </w:r>
      <w:r w:rsidR="009019F6">
        <w:rPr>
          <w:lang w:val="en-US"/>
        </w:rPr>
        <w:t>"</w:t>
      </w:r>
      <w:r w:rsidRPr="00BF031D">
        <w:rPr>
          <w:lang w:val="en-US"/>
        </w:rPr>
        <w:t xml:space="preserve"> means a contour marking that indicates the horizontal dimension of the vehicle by a continuous line, and the vertical dimension by marking the upper corners. </w:t>
      </w:r>
    </w:p>
    <w:p w14:paraId="6FA35C35" w14:textId="409EF105" w:rsidR="00593C84" w:rsidRPr="00BF031D" w:rsidRDefault="00593C84" w:rsidP="00593C84">
      <w:pPr>
        <w:pStyle w:val="SingleTxtG"/>
        <w:ind w:left="2268" w:right="992" w:hanging="1134"/>
        <w:rPr>
          <w:bCs/>
          <w:lang w:val="en-US"/>
        </w:rPr>
      </w:pPr>
      <w:r w:rsidRPr="00BF031D">
        <w:rPr>
          <w:lang w:val="en-US"/>
        </w:rPr>
        <w:t>2.5.9.2.</w:t>
      </w:r>
      <w:r w:rsidRPr="00BF031D">
        <w:rPr>
          <w:lang w:val="en-US"/>
        </w:rPr>
        <w:tab/>
      </w:r>
      <w:r w:rsidR="009019F6">
        <w:rPr>
          <w:lang w:val="en-US"/>
        </w:rPr>
        <w:t>"</w:t>
      </w:r>
      <w:r w:rsidRPr="00BF031D">
        <w:rPr>
          <w:i/>
          <w:lang w:val="en-US"/>
        </w:rPr>
        <w:t>Line marking</w:t>
      </w:r>
      <w:r w:rsidR="009019F6">
        <w:rPr>
          <w:lang w:val="en-US"/>
        </w:rPr>
        <w:t>"</w:t>
      </w:r>
      <w:r w:rsidRPr="00BF031D">
        <w:rPr>
          <w:lang w:val="en-US"/>
        </w:rPr>
        <w:t xml:space="preserve"> means a conspicuity marking intended to indicate the horizontal dimensions (length and width) of a vehicle by a continuous line.</w:t>
      </w:r>
    </w:p>
    <w:p w14:paraId="69154122" w14:textId="59ACB3DF" w:rsidR="00593C84" w:rsidRPr="00BF031D" w:rsidRDefault="00593C84" w:rsidP="00593C84">
      <w:pPr>
        <w:pStyle w:val="SingleTxtG"/>
        <w:ind w:left="2268" w:right="992" w:hanging="1134"/>
        <w:rPr>
          <w:lang w:val="en-US"/>
        </w:rPr>
      </w:pPr>
      <w:r w:rsidRPr="00BF031D">
        <w:rPr>
          <w:lang w:val="en-US"/>
        </w:rPr>
        <w:t>2.5.10.</w:t>
      </w:r>
      <w:r w:rsidRPr="00BF031D">
        <w:rPr>
          <w:lang w:val="en-US"/>
        </w:rPr>
        <w:tab/>
      </w:r>
      <w:r w:rsidR="009019F6">
        <w:rPr>
          <w:lang w:val="en-US"/>
        </w:rPr>
        <w:t>"</w:t>
      </w:r>
      <w:r w:rsidRPr="00BF031D">
        <w:rPr>
          <w:i/>
          <w:lang w:val="en-US"/>
        </w:rPr>
        <w:t>Front fog lamp</w:t>
      </w:r>
      <w:r w:rsidR="009019F6">
        <w:rPr>
          <w:lang w:val="en-US"/>
        </w:rPr>
        <w:t>"</w:t>
      </w:r>
      <w:r w:rsidRPr="00BF031D">
        <w:rPr>
          <w:lang w:val="en-US"/>
        </w:rPr>
        <w:t xml:space="preserve"> means a lamp used to improve the illumination of the road ahead of the vehicle in case of fog or any similar condition of reduced visibility.</w:t>
      </w:r>
    </w:p>
    <w:p w14:paraId="6F709422" w14:textId="50EA63D0" w:rsidR="00593C84" w:rsidRPr="00BF031D" w:rsidRDefault="00593C84" w:rsidP="00593C84">
      <w:pPr>
        <w:pStyle w:val="SingleTxtG"/>
        <w:ind w:left="2268" w:right="992" w:hanging="1134"/>
        <w:rPr>
          <w:lang w:val="en-US"/>
        </w:rPr>
      </w:pPr>
      <w:r w:rsidRPr="00BF031D">
        <w:rPr>
          <w:lang w:val="en-US"/>
        </w:rPr>
        <w:t>2.5.11.</w:t>
      </w:r>
      <w:r w:rsidRPr="00BF031D">
        <w:rPr>
          <w:lang w:val="en-US"/>
        </w:rPr>
        <w:tab/>
      </w:r>
      <w:r w:rsidR="009019F6">
        <w:rPr>
          <w:lang w:val="en-US"/>
        </w:rPr>
        <w:t>"</w:t>
      </w:r>
      <w:r w:rsidRPr="00BF031D">
        <w:rPr>
          <w:i/>
          <w:lang w:val="en-US"/>
        </w:rPr>
        <w:t>Rear fog lamp</w:t>
      </w:r>
      <w:r w:rsidR="009019F6">
        <w:rPr>
          <w:lang w:val="en-US"/>
        </w:rPr>
        <w:t>"</w:t>
      </w:r>
      <w:r w:rsidRPr="00BF031D">
        <w:rPr>
          <w:lang w:val="en-US"/>
        </w:rPr>
        <w:t xml:space="preserve"> means a lamp used to make the vehicle more easily visible from the rear in dense fog.</w:t>
      </w:r>
    </w:p>
    <w:p w14:paraId="4CEFD3F0" w14:textId="73024C92" w:rsidR="00593C84" w:rsidRPr="00BF031D" w:rsidRDefault="00593C84" w:rsidP="00593C84">
      <w:pPr>
        <w:pStyle w:val="SingleTxtG"/>
        <w:ind w:left="2268" w:right="992" w:hanging="1134"/>
        <w:rPr>
          <w:lang w:val="en-US"/>
        </w:rPr>
      </w:pPr>
      <w:r w:rsidRPr="00BF031D">
        <w:rPr>
          <w:lang w:val="en-US"/>
        </w:rPr>
        <w:t>2.5.12.</w:t>
      </w:r>
      <w:r w:rsidRPr="00BF031D">
        <w:rPr>
          <w:lang w:val="en-US"/>
        </w:rPr>
        <w:tab/>
      </w:r>
      <w:r w:rsidR="009019F6">
        <w:rPr>
          <w:lang w:val="en-US"/>
        </w:rPr>
        <w:t>"</w:t>
      </w:r>
      <w:r w:rsidRPr="00BF031D">
        <w:rPr>
          <w:i/>
          <w:lang w:val="en-US"/>
        </w:rPr>
        <w:t>Reversing lamp</w:t>
      </w:r>
      <w:r w:rsidR="009019F6">
        <w:rPr>
          <w:lang w:val="en-US"/>
        </w:rPr>
        <w:t>"</w:t>
      </w:r>
      <w:r w:rsidRPr="00BF031D">
        <w:rPr>
          <w:lang w:val="en-US"/>
        </w:rPr>
        <w:t xml:space="preserve"> means the lamp used to illuminate the road to the rear of the vehicle and to warn other road</w:t>
      </w:r>
      <w:r w:rsidRPr="00BF031D">
        <w:rPr>
          <w:lang w:val="en-US"/>
        </w:rPr>
        <w:noBreakHyphen/>
        <w:t>users that the vehicle is reversing or about to reverse.</w:t>
      </w:r>
    </w:p>
    <w:p w14:paraId="27A27422" w14:textId="5487E27F" w:rsidR="00593C84" w:rsidRPr="00BF031D" w:rsidRDefault="00593C84" w:rsidP="00593C84">
      <w:pPr>
        <w:pStyle w:val="SingleTxtG"/>
        <w:ind w:left="2268" w:right="992" w:hanging="1134"/>
        <w:rPr>
          <w:lang w:val="en-US"/>
        </w:rPr>
      </w:pPr>
      <w:r w:rsidRPr="00BF031D">
        <w:rPr>
          <w:lang w:val="en-US"/>
        </w:rPr>
        <w:t>2.5.13.</w:t>
      </w:r>
      <w:r w:rsidRPr="00BF031D">
        <w:rPr>
          <w:lang w:val="en-US"/>
        </w:rPr>
        <w:tab/>
      </w:r>
      <w:r w:rsidR="009019F6">
        <w:rPr>
          <w:lang w:val="en-US"/>
        </w:rPr>
        <w:t>"</w:t>
      </w:r>
      <w:r w:rsidRPr="00BF031D">
        <w:rPr>
          <w:i/>
          <w:lang w:val="en-US"/>
        </w:rPr>
        <w:t>Parking lamp</w:t>
      </w:r>
      <w:r w:rsidR="009019F6">
        <w:rPr>
          <w:lang w:val="en-US"/>
        </w:rPr>
        <w:t>"</w:t>
      </w:r>
      <w:r w:rsidRPr="00BF031D">
        <w:rPr>
          <w:lang w:val="en-US"/>
        </w:rPr>
        <w:t xml:space="preserve"> means a lamp which is used to draw attention to the presence of a stationary vehicle in a built</w:t>
      </w:r>
      <w:r w:rsidRPr="00BF031D">
        <w:rPr>
          <w:lang w:val="en-US"/>
        </w:rPr>
        <w:noBreakHyphen/>
        <w:t>up area. In such circumstances it replaces the front and rear position lamps.</w:t>
      </w:r>
    </w:p>
    <w:p w14:paraId="1E4DFCF1" w14:textId="0249B9E1" w:rsidR="00593C84" w:rsidRPr="00BF031D" w:rsidRDefault="00593C84" w:rsidP="00593C84">
      <w:pPr>
        <w:pStyle w:val="SingleTxtG"/>
        <w:ind w:left="2268" w:right="992" w:hanging="1134"/>
        <w:rPr>
          <w:lang w:val="en-US"/>
        </w:rPr>
      </w:pPr>
      <w:r w:rsidRPr="00BF031D">
        <w:rPr>
          <w:lang w:val="en-US"/>
        </w:rPr>
        <w:lastRenderedPageBreak/>
        <w:t>2.5.14.</w:t>
      </w:r>
      <w:r w:rsidRPr="00BF031D">
        <w:rPr>
          <w:lang w:val="en-US"/>
        </w:rPr>
        <w:tab/>
      </w:r>
      <w:r w:rsidR="009019F6">
        <w:rPr>
          <w:lang w:val="en-US"/>
        </w:rPr>
        <w:t>"</w:t>
      </w:r>
      <w:r w:rsidRPr="00BF031D">
        <w:rPr>
          <w:i/>
          <w:lang w:val="en-US"/>
        </w:rPr>
        <w:t>End</w:t>
      </w:r>
      <w:r w:rsidRPr="00BF031D">
        <w:rPr>
          <w:i/>
          <w:lang w:val="en-US"/>
        </w:rPr>
        <w:noBreakHyphen/>
        <w:t>outline marker lamp</w:t>
      </w:r>
      <w:r w:rsidR="009019F6">
        <w:rPr>
          <w:lang w:val="en-US"/>
        </w:rPr>
        <w:t>"</w:t>
      </w:r>
      <w:r w:rsidRPr="00BF031D">
        <w:rPr>
          <w:lang w:val="en-US"/>
        </w:rPr>
        <w:t xml:space="preserve"> means the lamp fitted near to the extreme outer edge and as close as possible to the top of the vehicle and intended to indicate clearly the vehicle's overall width. This lamp is intended, for certain vehicles and trailers, to complement the vehicle's front and rear position lamps by drawing particular attention to its bulk.</w:t>
      </w:r>
    </w:p>
    <w:p w14:paraId="30ED730F" w14:textId="218A15CB" w:rsidR="00593C84" w:rsidRPr="00BF031D" w:rsidRDefault="00593C84" w:rsidP="00593C84">
      <w:pPr>
        <w:pStyle w:val="SingleTxtG"/>
        <w:ind w:left="2268" w:right="992" w:hanging="1134"/>
        <w:rPr>
          <w:lang w:val="en-US"/>
        </w:rPr>
      </w:pPr>
      <w:r w:rsidRPr="00BF031D">
        <w:rPr>
          <w:lang w:val="en-US"/>
        </w:rPr>
        <w:t>2.5.15.</w:t>
      </w:r>
      <w:r w:rsidRPr="00BF031D">
        <w:rPr>
          <w:lang w:val="en-US"/>
        </w:rPr>
        <w:tab/>
      </w:r>
      <w:r w:rsidR="009019F6">
        <w:rPr>
          <w:lang w:val="en-US"/>
        </w:rPr>
        <w:t>"</w:t>
      </w:r>
      <w:r w:rsidRPr="00BF031D">
        <w:rPr>
          <w:i/>
          <w:lang w:val="en-US"/>
        </w:rPr>
        <w:t>Side marker lamp</w:t>
      </w:r>
      <w:r w:rsidR="009019F6">
        <w:rPr>
          <w:lang w:val="en-US"/>
        </w:rPr>
        <w:t>"</w:t>
      </w:r>
      <w:r w:rsidRPr="00BF031D">
        <w:rPr>
          <w:lang w:val="en-US"/>
        </w:rPr>
        <w:t xml:space="preserve"> means a lamp used to indicate the presence of the vehicle when viewed from the side.</w:t>
      </w:r>
    </w:p>
    <w:p w14:paraId="2063C132" w14:textId="52DD7586" w:rsidR="00593C84" w:rsidRPr="00BF031D" w:rsidRDefault="00593C84" w:rsidP="00593C84">
      <w:pPr>
        <w:pStyle w:val="SingleTxtG"/>
        <w:ind w:left="2268" w:right="992" w:hanging="1134"/>
        <w:rPr>
          <w:lang w:val="en-US"/>
        </w:rPr>
      </w:pPr>
      <w:r w:rsidRPr="00BF031D">
        <w:rPr>
          <w:lang w:val="en-US"/>
        </w:rPr>
        <w:t>2.5.16.</w:t>
      </w:r>
      <w:r w:rsidRPr="00BF031D">
        <w:rPr>
          <w:lang w:val="en-US"/>
        </w:rPr>
        <w:tab/>
      </w:r>
      <w:r w:rsidR="009019F6">
        <w:rPr>
          <w:lang w:val="en-US"/>
        </w:rPr>
        <w:t>"</w:t>
      </w:r>
      <w:r w:rsidRPr="00BF031D">
        <w:rPr>
          <w:i/>
          <w:lang w:val="en-US"/>
        </w:rPr>
        <w:t>Daytime running lamp</w:t>
      </w:r>
      <w:r w:rsidR="009019F6">
        <w:rPr>
          <w:lang w:val="en-US"/>
        </w:rPr>
        <w:t>"</w:t>
      </w:r>
      <w:r w:rsidRPr="00BF031D">
        <w:rPr>
          <w:lang w:val="en-US"/>
        </w:rPr>
        <w:t xml:space="preserve"> means a lamp facing in a forward direction used to make the vehicle more easily visible when driving during daytime.</w:t>
      </w:r>
    </w:p>
    <w:p w14:paraId="2DF75E3A" w14:textId="355F1F76" w:rsidR="00593C84" w:rsidRPr="00BF031D" w:rsidRDefault="00593C84" w:rsidP="00593C84">
      <w:pPr>
        <w:pStyle w:val="SingleTxtG"/>
        <w:ind w:left="2268" w:right="992" w:hanging="1134"/>
        <w:rPr>
          <w:lang w:val="en-US"/>
        </w:rPr>
      </w:pPr>
      <w:r w:rsidRPr="00BF031D">
        <w:rPr>
          <w:lang w:val="en-US"/>
        </w:rPr>
        <w:t>2.5.17.</w:t>
      </w:r>
      <w:r w:rsidRPr="00BF031D">
        <w:rPr>
          <w:rFonts w:hint="eastAsia"/>
          <w:lang w:val="en-US"/>
        </w:rPr>
        <w:tab/>
      </w:r>
      <w:r w:rsidR="009019F6">
        <w:rPr>
          <w:lang w:val="en-US"/>
        </w:rPr>
        <w:t>"</w:t>
      </w:r>
      <w:r w:rsidRPr="00BF031D">
        <w:rPr>
          <w:rFonts w:hint="eastAsia"/>
          <w:i/>
          <w:lang w:val="en-US"/>
        </w:rPr>
        <w:t>Cornering lamp</w:t>
      </w:r>
      <w:r w:rsidR="009019F6">
        <w:rPr>
          <w:lang w:val="en-US"/>
        </w:rPr>
        <w:t>"</w:t>
      </w:r>
      <w:r w:rsidRPr="00BF031D">
        <w:rPr>
          <w:rFonts w:hint="eastAsia"/>
          <w:lang w:val="en-US"/>
        </w:rPr>
        <w:t xml:space="preserve"> means a lamp used to provide supplementary illumination of that part of the road which is located near the forward corner of the vehicle at the side towards which the vehicle is going to turn</w:t>
      </w:r>
      <w:r w:rsidRPr="00BF031D">
        <w:rPr>
          <w:lang w:val="en-US"/>
        </w:rPr>
        <w:t>.</w:t>
      </w:r>
    </w:p>
    <w:p w14:paraId="05E6A05B" w14:textId="3EAB9FD1" w:rsidR="00593C84" w:rsidRPr="00BF031D" w:rsidRDefault="00593C84" w:rsidP="00593C84">
      <w:pPr>
        <w:pStyle w:val="SingleTxtG"/>
        <w:ind w:left="2268" w:right="992" w:hanging="1134"/>
        <w:rPr>
          <w:lang w:val="en-US"/>
        </w:rPr>
      </w:pPr>
      <w:r w:rsidRPr="00BF031D">
        <w:rPr>
          <w:lang w:val="en-US"/>
        </w:rPr>
        <w:t>2.5.18.</w:t>
      </w:r>
      <w:r w:rsidRPr="00BF031D">
        <w:rPr>
          <w:lang w:val="en-US"/>
        </w:rPr>
        <w:tab/>
      </w:r>
      <w:r w:rsidR="009019F6">
        <w:rPr>
          <w:lang w:val="en-US"/>
        </w:rPr>
        <w:t>"</w:t>
      </w:r>
      <w:r w:rsidRPr="00BF031D">
        <w:rPr>
          <w:i/>
          <w:lang w:val="en-US"/>
        </w:rPr>
        <w:t>Exterior courtesy lamp</w:t>
      </w:r>
      <w:r w:rsidR="009019F6">
        <w:rPr>
          <w:lang w:val="en-US"/>
        </w:rPr>
        <w:t>"</w:t>
      </w:r>
      <w:r w:rsidRPr="00BF031D">
        <w:rPr>
          <w:lang w:val="en-US"/>
        </w:rPr>
        <w:t xml:space="preserve"> means a lamp used to provide supplementary illumination to assist the entry and exit of the vehicle driver and passenger or in loading operations;</w:t>
      </w:r>
    </w:p>
    <w:p w14:paraId="7BA268E5" w14:textId="116A5602" w:rsidR="00593C84" w:rsidRPr="00BF031D" w:rsidRDefault="00593C84" w:rsidP="00593C84">
      <w:pPr>
        <w:pStyle w:val="SingleTxtG"/>
        <w:ind w:left="2268" w:right="992" w:hanging="1134"/>
        <w:rPr>
          <w:iCs/>
          <w:lang w:val="en-US"/>
        </w:rPr>
      </w:pPr>
      <w:r w:rsidRPr="00BF031D">
        <w:rPr>
          <w:iCs/>
          <w:lang w:val="en-US"/>
        </w:rPr>
        <w:t>2.5.19.</w:t>
      </w:r>
      <w:r w:rsidRPr="00BF031D">
        <w:rPr>
          <w:iCs/>
          <w:lang w:val="en-US"/>
        </w:rPr>
        <w:tab/>
      </w:r>
      <w:r w:rsidR="009019F6">
        <w:rPr>
          <w:iCs/>
          <w:lang w:val="en-US"/>
        </w:rPr>
        <w:t>"</w:t>
      </w:r>
      <w:proofErr w:type="spellStart"/>
      <w:r w:rsidRPr="00BF031D">
        <w:rPr>
          <w:i/>
          <w:lang w:val="en-US"/>
        </w:rPr>
        <w:t>Manoeuvring</w:t>
      </w:r>
      <w:proofErr w:type="spellEnd"/>
      <w:r w:rsidRPr="00BF031D">
        <w:rPr>
          <w:i/>
          <w:lang w:val="en-US"/>
        </w:rPr>
        <w:t xml:space="preserve"> lamp</w:t>
      </w:r>
      <w:r w:rsidR="009019F6">
        <w:rPr>
          <w:iCs/>
          <w:lang w:val="en-US"/>
        </w:rPr>
        <w:t>"</w:t>
      </w:r>
      <w:r w:rsidRPr="00BF031D">
        <w:rPr>
          <w:iCs/>
          <w:lang w:val="en-US"/>
        </w:rPr>
        <w:t xml:space="preserve"> means a lamp used to provide supplementary illumination to the side of the vehicle to assist during slow </w:t>
      </w:r>
      <w:proofErr w:type="spellStart"/>
      <w:r w:rsidRPr="00BF031D">
        <w:rPr>
          <w:iCs/>
          <w:lang w:val="en-US"/>
        </w:rPr>
        <w:t>manoeuvres</w:t>
      </w:r>
      <w:proofErr w:type="spellEnd"/>
      <w:r w:rsidRPr="00BF031D">
        <w:rPr>
          <w:iCs/>
          <w:lang w:val="en-US"/>
        </w:rPr>
        <w:t>.</w:t>
      </w:r>
    </w:p>
    <w:p w14:paraId="209F0EFB" w14:textId="44499B41" w:rsidR="00593C84" w:rsidRPr="00BF031D" w:rsidRDefault="00593C84" w:rsidP="00593C84">
      <w:pPr>
        <w:pStyle w:val="SingleTxtG"/>
        <w:ind w:left="2268" w:right="992" w:hanging="1134"/>
        <w:rPr>
          <w:iCs/>
          <w:lang w:val="en-US"/>
        </w:rPr>
      </w:pPr>
      <w:r w:rsidRPr="00BF031D">
        <w:rPr>
          <w:iCs/>
          <w:lang w:val="en-US"/>
        </w:rPr>
        <w:t>2.6.</w:t>
      </w:r>
      <w:r w:rsidRPr="00BF031D">
        <w:rPr>
          <w:iCs/>
          <w:lang w:val="en-US"/>
        </w:rPr>
        <w:tab/>
      </w:r>
      <w:r w:rsidR="009019F6" w:rsidRPr="00BF031D">
        <w:rPr>
          <w:iCs/>
          <w:lang w:val="en-US"/>
        </w:rPr>
        <w:t>Signal</w:t>
      </w:r>
    </w:p>
    <w:p w14:paraId="110E7B58" w14:textId="37FC5DB5" w:rsidR="00593C84" w:rsidRPr="00BF031D" w:rsidRDefault="00593C84" w:rsidP="00593C84">
      <w:pPr>
        <w:pStyle w:val="SingleTxtG"/>
        <w:ind w:left="2268" w:right="992" w:hanging="1134"/>
        <w:rPr>
          <w:lang w:val="en-US"/>
        </w:rPr>
      </w:pPr>
      <w:r w:rsidRPr="00BF031D">
        <w:rPr>
          <w:iCs/>
          <w:lang w:val="en-US"/>
        </w:rPr>
        <w:t>2.6</w:t>
      </w:r>
      <w:r w:rsidRPr="00BF031D">
        <w:rPr>
          <w:lang w:val="en-US"/>
        </w:rPr>
        <w:t>.1.</w:t>
      </w:r>
      <w:r w:rsidRPr="00BF031D">
        <w:rPr>
          <w:lang w:val="en-US"/>
        </w:rPr>
        <w:tab/>
      </w:r>
      <w:r w:rsidR="009019F6">
        <w:rPr>
          <w:lang w:val="en-US"/>
        </w:rPr>
        <w:t>"</w:t>
      </w:r>
      <w:r w:rsidRPr="00BF031D">
        <w:rPr>
          <w:i/>
          <w:lang w:val="en-US"/>
        </w:rPr>
        <w:t>Hazard warning signal</w:t>
      </w:r>
      <w:r w:rsidR="009019F6">
        <w:rPr>
          <w:lang w:val="en-US"/>
        </w:rPr>
        <w:t>"</w:t>
      </w:r>
      <w:r w:rsidRPr="00BF031D">
        <w:rPr>
          <w:lang w:val="en-US"/>
        </w:rPr>
        <w:t xml:space="preserve"> means the simultaneous operation of all of a vehicle's direction</w:t>
      </w:r>
      <w:r w:rsidRPr="00BF031D">
        <w:rPr>
          <w:lang w:val="en-US"/>
        </w:rPr>
        <w:noBreakHyphen/>
        <w:t>indicator lamps to show that the vehicle temporarily constitutes a special danger to other road users.</w:t>
      </w:r>
    </w:p>
    <w:p w14:paraId="739E8F5F" w14:textId="0CD25C68" w:rsidR="00593C84" w:rsidRPr="00BF031D" w:rsidRDefault="00593C84" w:rsidP="00593C84">
      <w:pPr>
        <w:pStyle w:val="SingleTxtG"/>
        <w:ind w:left="2268" w:right="992" w:hanging="1134"/>
        <w:rPr>
          <w:lang w:val="en-US"/>
        </w:rPr>
      </w:pPr>
      <w:r w:rsidRPr="00BF031D">
        <w:rPr>
          <w:lang w:val="en-US"/>
        </w:rPr>
        <w:t>2.6.2.</w:t>
      </w:r>
      <w:r w:rsidRPr="00BF031D">
        <w:rPr>
          <w:lang w:val="en-US"/>
        </w:rPr>
        <w:tab/>
      </w:r>
      <w:r w:rsidR="009019F6">
        <w:rPr>
          <w:lang w:val="en-US"/>
        </w:rPr>
        <w:t>"</w:t>
      </w:r>
      <w:r w:rsidRPr="00BF031D">
        <w:rPr>
          <w:i/>
          <w:lang w:val="en-US"/>
        </w:rPr>
        <w:t>Emergency stop signal</w:t>
      </w:r>
      <w:r w:rsidR="009019F6">
        <w:rPr>
          <w:lang w:val="en-US"/>
        </w:rPr>
        <w:t>"</w:t>
      </w:r>
      <w:r w:rsidRPr="00BF031D">
        <w:rPr>
          <w:lang w:val="en-US"/>
        </w:rPr>
        <w:t xml:space="preserve"> means a signal to indicate to other road users to the rear of the vehicle that a high retardation force has been applied to the vehicle relative to the prevailing road conditions.</w:t>
      </w:r>
    </w:p>
    <w:p w14:paraId="24EF1664" w14:textId="2CFE377B" w:rsidR="00593C84" w:rsidRPr="00BF031D" w:rsidRDefault="00593C84" w:rsidP="00593C84">
      <w:pPr>
        <w:pStyle w:val="SingleTxtG"/>
        <w:ind w:left="2268" w:right="992" w:hanging="1134"/>
        <w:rPr>
          <w:lang w:val="en-US"/>
        </w:rPr>
      </w:pPr>
      <w:r w:rsidRPr="00BF031D">
        <w:rPr>
          <w:lang w:val="en-US"/>
        </w:rPr>
        <w:t>2.6.3.</w:t>
      </w:r>
      <w:r w:rsidRPr="00BF031D">
        <w:rPr>
          <w:lang w:val="en-US"/>
        </w:rPr>
        <w:tab/>
      </w:r>
      <w:r w:rsidR="009019F6">
        <w:rPr>
          <w:lang w:val="en-US"/>
        </w:rPr>
        <w:t>"</w:t>
      </w:r>
      <w:r w:rsidRPr="00BF031D">
        <w:rPr>
          <w:i/>
          <w:lang w:val="en-US"/>
        </w:rPr>
        <w:t>Rear-end collision alert signal (RECAS)</w:t>
      </w:r>
      <w:r w:rsidR="009019F6">
        <w:rPr>
          <w:lang w:val="en-US"/>
        </w:rPr>
        <w:t>"</w:t>
      </w:r>
      <w:r w:rsidRPr="00BF031D">
        <w:rPr>
          <w:lang w:val="en-US"/>
        </w:rPr>
        <w:t xml:space="preserve"> means an automatic signal given by the leading vehicle to the following vehicle. It warns that the following vehicle needs to take emergency action to avoid a collision.</w:t>
      </w:r>
    </w:p>
    <w:p w14:paraId="033ABCF2" w14:textId="2E01CDA1" w:rsidR="00593C84" w:rsidRPr="00BF031D" w:rsidRDefault="00593C84" w:rsidP="00593C84">
      <w:pPr>
        <w:pStyle w:val="SingleTxtG"/>
        <w:ind w:left="2268" w:right="992" w:hanging="1134"/>
        <w:rPr>
          <w:lang w:val="en-US"/>
        </w:rPr>
      </w:pPr>
      <w:r w:rsidRPr="00BF031D">
        <w:rPr>
          <w:lang w:val="en-US"/>
        </w:rPr>
        <w:t>2.7.</w:t>
      </w:r>
      <w:r w:rsidRPr="00BF031D">
        <w:rPr>
          <w:lang w:val="en-US"/>
        </w:rPr>
        <w:tab/>
      </w:r>
      <w:r w:rsidR="009019F6" w:rsidRPr="00BF031D">
        <w:rPr>
          <w:lang w:val="en-US"/>
        </w:rPr>
        <w:t>System</w:t>
      </w:r>
    </w:p>
    <w:p w14:paraId="7F6F2F61" w14:textId="25F7B6A1" w:rsidR="00593C84" w:rsidRPr="00BF031D" w:rsidRDefault="00593C84" w:rsidP="00593C84">
      <w:pPr>
        <w:pStyle w:val="SingleTxtG"/>
        <w:ind w:left="2268" w:right="992" w:hanging="1134"/>
        <w:rPr>
          <w:lang w:val="en-US"/>
        </w:rPr>
      </w:pPr>
      <w:r w:rsidRPr="00BF031D">
        <w:rPr>
          <w:lang w:val="en-US"/>
        </w:rPr>
        <w:t>2.7.1.</w:t>
      </w:r>
      <w:r w:rsidRPr="00BF031D">
        <w:rPr>
          <w:lang w:val="en-US"/>
        </w:rPr>
        <w:tab/>
      </w:r>
      <w:r w:rsidR="009019F6">
        <w:rPr>
          <w:lang w:val="en-US"/>
        </w:rPr>
        <w:t>"</w:t>
      </w:r>
      <w:r w:rsidRPr="00BF031D">
        <w:rPr>
          <w:i/>
          <w:lang w:val="en-US"/>
        </w:rPr>
        <w:t>Aiming</w:t>
      </w:r>
      <w:r w:rsidR="009019F6">
        <w:rPr>
          <w:lang w:val="en-US"/>
        </w:rPr>
        <w:t>"</w:t>
      </w:r>
      <w:r w:rsidRPr="00BF031D">
        <w:rPr>
          <w:lang w:val="en-US"/>
        </w:rPr>
        <w:t xml:space="preserve"> means the positioning of the beam or part thereof on an aiming screen according to the relevant criteria;</w:t>
      </w:r>
    </w:p>
    <w:p w14:paraId="6779A788" w14:textId="6C1087C2" w:rsidR="00593C84" w:rsidRPr="00BF031D" w:rsidRDefault="00593C84" w:rsidP="00593C84">
      <w:pPr>
        <w:pStyle w:val="SingleTxtG"/>
        <w:ind w:left="2268" w:right="992" w:hanging="1134"/>
        <w:rPr>
          <w:lang w:val="en-US"/>
        </w:rPr>
      </w:pPr>
      <w:r w:rsidRPr="00BF031D">
        <w:rPr>
          <w:lang w:val="en-US"/>
        </w:rPr>
        <w:t>2.7.2.</w:t>
      </w:r>
      <w:r w:rsidRPr="00BF031D">
        <w:rPr>
          <w:lang w:val="en-US"/>
        </w:rPr>
        <w:tab/>
      </w:r>
      <w:r w:rsidR="009019F6">
        <w:rPr>
          <w:lang w:val="en-US"/>
        </w:rPr>
        <w:t>"</w:t>
      </w:r>
      <w:r w:rsidRPr="00BF031D">
        <w:rPr>
          <w:i/>
          <w:lang w:val="en-US"/>
        </w:rPr>
        <w:t>Adjustment</w:t>
      </w:r>
      <w:r w:rsidR="009019F6">
        <w:rPr>
          <w:lang w:val="en-US"/>
        </w:rPr>
        <w:t>"</w:t>
      </w:r>
      <w:r w:rsidRPr="00BF031D">
        <w:rPr>
          <w:lang w:val="en-US"/>
        </w:rPr>
        <w:t xml:space="preserve"> means the use of the means provided by the system for vertical and/or horizontal aiming of the beam;</w:t>
      </w:r>
    </w:p>
    <w:p w14:paraId="411CF096" w14:textId="7CF17744" w:rsidR="00593C84" w:rsidRPr="00BF031D" w:rsidRDefault="00593C84" w:rsidP="00593C84">
      <w:pPr>
        <w:pStyle w:val="SingleTxtG"/>
        <w:ind w:left="2268" w:right="992" w:hanging="1134"/>
        <w:rPr>
          <w:lang w:val="en-US"/>
        </w:rPr>
      </w:pPr>
      <w:r w:rsidRPr="00BF031D">
        <w:rPr>
          <w:lang w:val="en-US"/>
        </w:rPr>
        <w:t>2.7.3.</w:t>
      </w:r>
      <w:r w:rsidRPr="00BF031D">
        <w:rPr>
          <w:lang w:val="en-US"/>
        </w:rPr>
        <w:tab/>
      </w:r>
      <w:r w:rsidR="009019F6">
        <w:rPr>
          <w:lang w:val="en-US"/>
        </w:rPr>
        <w:t>"</w:t>
      </w:r>
      <w:r w:rsidRPr="00BF031D">
        <w:rPr>
          <w:i/>
          <w:lang w:val="en-US"/>
        </w:rPr>
        <w:t>Bend lighting</w:t>
      </w:r>
      <w:r w:rsidR="009019F6">
        <w:rPr>
          <w:lang w:val="en-US"/>
        </w:rPr>
        <w:t>"</w:t>
      </w:r>
      <w:r w:rsidRPr="00BF031D">
        <w:rPr>
          <w:lang w:val="en-US"/>
        </w:rPr>
        <w:t xml:space="preserve"> means a lighting function to provide enhanced illumination in bends.</w:t>
      </w:r>
    </w:p>
    <w:p w14:paraId="0E467EB7" w14:textId="327F42C3" w:rsidR="00593C84" w:rsidRPr="00BF031D" w:rsidRDefault="00593C84" w:rsidP="00593C84">
      <w:pPr>
        <w:pStyle w:val="SingleTxtG"/>
        <w:ind w:left="2268" w:right="992" w:hanging="1134"/>
        <w:rPr>
          <w:lang w:val="en-US"/>
        </w:rPr>
      </w:pPr>
      <w:r w:rsidRPr="00BF031D">
        <w:rPr>
          <w:lang w:val="en-US"/>
        </w:rPr>
        <w:t>2.7.4.</w:t>
      </w:r>
      <w:r w:rsidRPr="00BF031D">
        <w:rPr>
          <w:lang w:val="en-US"/>
        </w:rPr>
        <w:tab/>
      </w:r>
      <w:r w:rsidR="009019F6">
        <w:rPr>
          <w:lang w:val="en-US"/>
        </w:rPr>
        <w:t>"</w:t>
      </w:r>
      <w:r w:rsidRPr="00BF031D">
        <w:rPr>
          <w:i/>
          <w:lang w:val="en-US"/>
        </w:rPr>
        <w:t>Adaptive front lighting system</w:t>
      </w:r>
      <w:r w:rsidR="009019F6">
        <w:rPr>
          <w:lang w:val="en-US"/>
        </w:rPr>
        <w:t>"</w:t>
      </w:r>
      <w:r w:rsidRPr="00BF031D">
        <w:rPr>
          <w:lang w:val="en-US"/>
        </w:rPr>
        <w:t xml:space="preserve"> (or </w:t>
      </w:r>
      <w:r w:rsidR="009019F6">
        <w:rPr>
          <w:lang w:val="en-US"/>
        </w:rPr>
        <w:t>"</w:t>
      </w:r>
      <w:r w:rsidRPr="00BF031D">
        <w:rPr>
          <w:i/>
          <w:lang w:val="en-US"/>
        </w:rPr>
        <w:t>AFS</w:t>
      </w:r>
      <w:r w:rsidR="009019F6">
        <w:rPr>
          <w:lang w:val="en-US"/>
        </w:rPr>
        <w:t>"</w:t>
      </w:r>
      <w:r w:rsidRPr="00BF031D">
        <w:rPr>
          <w:lang w:val="en-US"/>
        </w:rPr>
        <w:t xml:space="preserve">) means a lighting device type-approved according to </w:t>
      </w:r>
      <w:r w:rsidR="00F01313">
        <w:rPr>
          <w:lang w:val="en-US"/>
        </w:rPr>
        <w:t xml:space="preserve">UN </w:t>
      </w:r>
      <w:r w:rsidRPr="00BF031D">
        <w:rPr>
          <w:lang w:val="en-US"/>
        </w:rPr>
        <w:t xml:space="preserve">Regulations Nos. 123 </w:t>
      </w:r>
      <w:r w:rsidRPr="00BF031D">
        <w:t>or [RID]</w:t>
      </w:r>
      <w:r w:rsidRPr="00BF031D">
        <w:rPr>
          <w:lang w:val="en-US"/>
        </w:rPr>
        <w:t>, providing beams with differing characteristics for automatic adaptation to varying conditions of use of the dipped-beam (passing-beam) and, if it applies, the main-beam (driving-beam).</w:t>
      </w:r>
    </w:p>
    <w:p w14:paraId="4177EC40" w14:textId="08621B1D" w:rsidR="00593C84" w:rsidRPr="00BF031D" w:rsidRDefault="00593C84" w:rsidP="00593C84">
      <w:pPr>
        <w:pStyle w:val="SingleTxtG"/>
        <w:ind w:left="2268" w:right="992" w:hanging="1134"/>
        <w:rPr>
          <w:lang w:val="en-US"/>
        </w:rPr>
      </w:pPr>
      <w:r w:rsidRPr="00BF031D">
        <w:rPr>
          <w:lang w:val="en-US"/>
        </w:rPr>
        <w:t>2.7.4.1.</w:t>
      </w:r>
      <w:r w:rsidRPr="00BF031D">
        <w:rPr>
          <w:lang w:val="en-US"/>
        </w:rPr>
        <w:tab/>
      </w:r>
      <w:r w:rsidR="009019F6">
        <w:rPr>
          <w:lang w:val="en-US"/>
        </w:rPr>
        <w:t>"</w:t>
      </w:r>
      <w:r w:rsidRPr="00BF031D">
        <w:rPr>
          <w:i/>
          <w:lang w:val="en-US"/>
        </w:rPr>
        <w:t>Lighting unit</w:t>
      </w:r>
      <w:r w:rsidR="009019F6">
        <w:rPr>
          <w:lang w:val="en-US"/>
        </w:rPr>
        <w:t>"</w:t>
      </w:r>
      <w:r w:rsidRPr="00BF031D">
        <w:rPr>
          <w:lang w:val="en-US"/>
        </w:rPr>
        <w:t xml:space="preserve"> means a light-emitting component designed to provide or contribute to one or more front lighting function(s) provided by the AFS.</w:t>
      </w:r>
    </w:p>
    <w:p w14:paraId="30AF2ED0" w14:textId="1E5C0684" w:rsidR="00593C84" w:rsidRPr="00BF031D" w:rsidRDefault="00593C84" w:rsidP="00593C84">
      <w:pPr>
        <w:pStyle w:val="SingleTxtG"/>
        <w:ind w:left="2268" w:right="992" w:hanging="1134"/>
        <w:rPr>
          <w:i/>
          <w:lang w:val="en-US"/>
        </w:rPr>
      </w:pPr>
      <w:r w:rsidRPr="00BF031D">
        <w:rPr>
          <w:lang w:val="en-US"/>
        </w:rPr>
        <w:t>2.7.4.2.</w:t>
      </w:r>
      <w:r w:rsidRPr="00BF031D">
        <w:rPr>
          <w:lang w:val="en-US"/>
        </w:rPr>
        <w:tab/>
      </w:r>
      <w:r w:rsidR="009019F6">
        <w:rPr>
          <w:lang w:val="en-US"/>
        </w:rPr>
        <w:t>"</w:t>
      </w:r>
      <w:r w:rsidRPr="00BF031D">
        <w:rPr>
          <w:i/>
          <w:lang w:val="en-US"/>
        </w:rPr>
        <w:t>Installation unit</w:t>
      </w:r>
      <w:r w:rsidR="009019F6">
        <w:rPr>
          <w:lang w:val="en-US"/>
        </w:rPr>
        <w:t>"</w:t>
      </w:r>
      <w:r w:rsidRPr="00BF031D">
        <w:rPr>
          <w:lang w:val="en-US"/>
        </w:rPr>
        <w:t xml:space="preserve"> means an indivisible housing (lamp body) which contains one or more lighting unit(s).</w:t>
      </w:r>
    </w:p>
    <w:p w14:paraId="4BA3BA0D" w14:textId="6A990559" w:rsidR="00593C84" w:rsidRPr="00BF031D" w:rsidRDefault="00593C84" w:rsidP="00593C84">
      <w:pPr>
        <w:pStyle w:val="SingleTxtG"/>
        <w:ind w:left="2268" w:right="992" w:hanging="1134"/>
        <w:rPr>
          <w:lang w:val="en-US"/>
        </w:rPr>
      </w:pPr>
      <w:r w:rsidRPr="00BF031D">
        <w:rPr>
          <w:lang w:val="en-US"/>
        </w:rPr>
        <w:t>2.7.4.3.</w:t>
      </w:r>
      <w:r w:rsidRPr="00BF031D">
        <w:rPr>
          <w:lang w:val="en-US"/>
        </w:rPr>
        <w:tab/>
      </w:r>
      <w:r w:rsidR="009019F6">
        <w:rPr>
          <w:lang w:val="en-US"/>
        </w:rPr>
        <w:t>"</w:t>
      </w:r>
      <w:r w:rsidRPr="00BF031D">
        <w:rPr>
          <w:i/>
          <w:lang w:val="en-US"/>
        </w:rPr>
        <w:t>Lighting mode</w:t>
      </w:r>
      <w:r w:rsidR="009019F6">
        <w:rPr>
          <w:lang w:val="en-US"/>
        </w:rPr>
        <w:t>"</w:t>
      </w:r>
      <w:r w:rsidRPr="00BF031D">
        <w:rPr>
          <w:lang w:val="en-US"/>
        </w:rPr>
        <w:t xml:space="preserve"> or </w:t>
      </w:r>
      <w:r w:rsidR="009019F6">
        <w:rPr>
          <w:iCs/>
          <w:lang w:val="en-US"/>
        </w:rPr>
        <w:t>"</w:t>
      </w:r>
      <w:r w:rsidRPr="00BF031D">
        <w:rPr>
          <w:i/>
          <w:iCs/>
          <w:lang w:val="en-US"/>
        </w:rPr>
        <w:t>Mode</w:t>
      </w:r>
      <w:r w:rsidR="009019F6">
        <w:rPr>
          <w:iCs/>
          <w:lang w:val="en-US"/>
        </w:rPr>
        <w:t>"</w:t>
      </w:r>
      <w:r w:rsidRPr="00BF031D">
        <w:rPr>
          <w:iCs/>
          <w:lang w:val="en-US"/>
        </w:rPr>
        <w:t xml:space="preserve"> of a front-lighting function provided by an AFS means a beam within the provisions either for one of the passing beam classes </w:t>
      </w:r>
      <w:r w:rsidRPr="00BF031D">
        <w:rPr>
          <w:iCs/>
          <w:lang w:val="en-US"/>
        </w:rPr>
        <w:lastRenderedPageBreak/>
        <w:t>or for the main beam, designed and specified by the manufacturer for adaptation to dedicated vehicle and ambient conditions;</w:t>
      </w:r>
    </w:p>
    <w:p w14:paraId="6325726A" w14:textId="3D251FCD" w:rsidR="00593C84" w:rsidRPr="00BF031D" w:rsidRDefault="00593C84" w:rsidP="00593C84">
      <w:pPr>
        <w:pStyle w:val="SingleTxtG"/>
        <w:ind w:left="2268" w:right="992" w:hanging="1134"/>
        <w:rPr>
          <w:lang w:val="en-US"/>
        </w:rPr>
      </w:pPr>
      <w:r w:rsidRPr="00BF031D">
        <w:rPr>
          <w:lang w:val="en-US"/>
        </w:rPr>
        <w:t>2.7.4.4.</w:t>
      </w:r>
      <w:r w:rsidRPr="00BF031D">
        <w:rPr>
          <w:lang w:val="en-US"/>
        </w:rPr>
        <w:tab/>
      </w:r>
      <w:r w:rsidR="009019F6">
        <w:rPr>
          <w:lang w:val="en-US"/>
        </w:rPr>
        <w:t>"</w:t>
      </w:r>
      <w:r w:rsidRPr="00BF031D">
        <w:rPr>
          <w:i/>
          <w:lang w:val="en-US"/>
        </w:rPr>
        <w:t>System control</w:t>
      </w:r>
      <w:r w:rsidR="009019F6">
        <w:rPr>
          <w:lang w:val="en-US"/>
        </w:rPr>
        <w:t>"</w:t>
      </w:r>
      <w:r w:rsidRPr="00BF031D">
        <w:rPr>
          <w:lang w:val="en-US"/>
        </w:rPr>
        <w:t xml:space="preserve"> means that part(s) of the AFS receiving the AFS control signals from the vehicle and controlling the operation of the lighting units automatically.</w:t>
      </w:r>
    </w:p>
    <w:p w14:paraId="2EA349B7" w14:textId="7E533C34" w:rsidR="00593C84" w:rsidRPr="00BF031D" w:rsidRDefault="00593C84" w:rsidP="00593C84">
      <w:pPr>
        <w:pStyle w:val="SingleTxtG"/>
        <w:ind w:left="2268" w:right="992" w:hanging="1134"/>
        <w:rPr>
          <w:lang w:val="en-US"/>
        </w:rPr>
      </w:pPr>
      <w:r w:rsidRPr="00BF031D">
        <w:rPr>
          <w:lang w:val="en-US"/>
        </w:rPr>
        <w:t>2.7.4.5.</w:t>
      </w:r>
      <w:r w:rsidRPr="00BF031D">
        <w:rPr>
          <w:lang w:val="en-US"/>
        </w:rPr>
        <w:tab/>
      </w:r>
      <w:r w:rsidR="009019F6">
        <w:rPr>
          <w:lang w:val="en-US"/>
        </w:rPr>
        <w:t>"</w:t>
      </w:r>
      <w:r w:rsidRPr="00BF031D">
        <w:rPr>
          <w:i/>
          <w:lang w:val="en-US"/>
        </w:rPr>
        <w:t>AFS control signal</w:t>
      </w:r>
      <w:r w:rsidR="009019F6">
        <w:rPr>
          <w:lang w:val="en-US"/>
        </w:rPr>
        <w:t>"</w:t>
      </w:r>
      <w:r w:rsidRPr="00BF031D">
        <w:rPr>
          <w:lang w:val="en-US"/>
        </w:rPr>
        <w:t xml:space="preserve"> (V, E, W, T) means the input to the AFS in accordance with the paragraph 6.22.7.4. of this Regulation.</w:t>
      </w:r>
    </w:p>
    <w:p w14:paraId="494FB8F6" w14:textId="37A6A717" w:rsidR="00593C84" w:rsidRPr="00BF031D" w:rsidRDefault="00593C84" w:rsidP="00593C84">
      <w:pPr>
        <w:pStyle w:val="SingleTxtG"/>
        <w:ind w:left="2268" w:right="992" w:hanging="1134"/>
        <w:rPr>
          <w:lang w:val="en-US"/>
        </w:rPr>
      </w:pPr>
      <w:r w:rsidRPr="00BF031D">
        <w:rPr>
          <w:lang w:val="en-US"/>
        </w:rPr>
        <w:t>2.7.4.6.</w:t>
      </w:r>
      <w:r w:rsidRPr="00BF031D">
        <w:rPr>
          <w:lang w:val="en-US"/>
        </w:rPr>
        <w:tab/>
      </w:r>
      <w:r w:rsidR="009019F6">
        <w:rPr>
          <w:lang w:val="en-US"/>
        </w:rPr>
        <w:t>"</w:t>
      </w:r>
      <w:r w:rsidRPr="00BF031D">
        <w:rPr>
          <w:i/>
          <w:lang w:val="en-US"/>
        </w:rPr>
        <w:t>Neutral state</w:t>
      </w:r>
      <w:r w:rsidR="009019F6">
        <w:rPr>
          <w:lang w:val="en-US"/>
        </w:rPr>
        <w:t>"</w:t>
      </w:r>
      <w:r w:rsidRPr="00BF031D">
        <w:rPr>
          <w:lang w:val="en-US"/>
        </w:rPr>
        <w:t xml:space="preserve"> means the state of the AFS when a defined mode of the class C passing-beam (</w:t>
      </w:r>
      <w:r w:rsidR="009019F6">
        <w:rPr>
          <w:lang w:val="en-US"/>
        </w:rPr>
        <w:t>"</w:t>
      </w:r>
      <w:r w:rsidRPr="00BF031D">
        <w:rPr>
          <w:lang w:val="en-US"/>
        </w:rPr>
        <w:t>basic passing-beam</w:t>
      </w:r>
      <w:r w:rsidR="009019F6">
        <w:rPr>
          <w:lang w:val="en-US"/>
        </w:rPr>
        <w:t>"</w:t>
      </w:r>
      <w:r w:rsidRPr="00BF031D">
        <w:rPr>
          <w:lang w:val="en-US"/>
        </w:rPr>
        <w:t xml:space="preserve">) or of the main beam </w:t>
      </w:r>
      <w:r w:rsidRPr="00BF031D">
        <w:rPr>
          <w:bCs/>
          <w:lang w:val="en-US"/>
        </w:rPr>
        <w:t>in the maximum condition of activation, if any,</w:t>
      </w:r>
      <w:r w:rsidRPr="00BF031D">
        <w:rPr>
          <w:lang w:val="en-US"/>
        </w:rPr>
        <w:t xml:space="preserve"> is produced, and no AFS control signal applies. </w:t>
      </w:r>
    </w:p>
    <w:p w14:paraId="12779A26" w14:textId="2EF63024" w:rsidR="00593C84" w:rsidRPr="00BF031D" w:rsidRDefault="00593C84" w:rsidP="00593C84">
      <w:pPr>
        <w:pStyle w:val="SingleTxtG"/>
        <w:ind w:left="2268" w:right="992" w:hanging="1134"/>
        <w:rPr>
          <w:lang w:val="en-US"/>
        </w:rPr>
      </w:pPr>
      <w:r w:rsidRPr="00BF031D">
        <w:rPr>
          <w:lang w:val="en-US"/>
        </w:rPr>
        <w:t>2.7.4.7.</w:t>
      </w:r>
      <w:r w:rsidRPr="00BF031D">
        <w:rPr>
          <w:lang w:val="en-US"/>
        </w:rPr>
        <w:tab/>
      </w:r>
      <w:r w:rsidR="009019F6">
        <w:rPr>
          <w:lang w:val="en-US"/>
        </w:rPr>
        <w:t>"</w:t>
      </w:r>
      <w:r w:rsidRPr="00BF031D">
        <w:rPr>
          <w:i/>
          <w:iCs/>
          <w:lang w:val="en-US"/>
        </w:rPr>
        <w:t>Adaptive main-beam</w:t>
      </w:r>
      <w:r w:rsidR="009019F6">
        <w:rPr>
          <w:lang w:val="en-US"/>
        </w:rPr>
        <w:t>"</w:t>
      </w:r>
      <w:r w:rsidRPr="00BF031D">
        <w:rPr>
          <w:lang w:val="en-US"/>
        </w:rPr>
        <w:t xml:space="preserve"> means a main-beam of the AFS that adapts its beam pattern to the presence of oncoming and preceding vehicles in order to improve the long-range visibility for the driver without causing discomfort, distraction or glare to other road users.</w:t>
      </w:r>
    </w:p>
    <w:p w14:paraId="1161630C" w14:textId="77777777" w:rsidR="00593C84" w:rsidRPr="00BF031D" w:rsidRDefault="00593C84" w:rsidP="00593C84">
      <w:pPr>
        <w:pStyle w:val="SingleTxtG"/>
        <w:ind w:left="2268" w:right="992" w:hanging="1134"/>
        <w:rPr>
          <w:lang w:val="en-US"/>
        </w:rPr>
      </w:pPr>
      <w:r w:rsidRPr="00BF031D">
        <w:rPr>
          <w:lang w:val="en-US"/>
        </w:rPr>
        <w:t>2.7.5.</w:t>
      </w:r>
      <w:r w:rsidRPr="00BF031D">
        <w:rPr>
          <w:lang w:val="en-US"/>
        </w:rPr>
        <w:tab/>
        <w:t>Definitions with regard to AFS:</w:t>
      </w:r>
    </w:p>
    <w:p w14:paraId="60218286" w14:textId="13424744" w:rsidR="00593C84" w:rsidRPr="00BF031D" w:rsidRDefault="00593C84" w:rsidP="00593C84">
      <w:pPr>
        <w:pStyle w:val="SingleTxtG"/>
        <w:ind w:left="2268" w:right="992" w:hanging="1134"/>
        <w:rPr>
          <w:lang w:val="en-US"/>
        </w:rPr>
      </w:pPr>
      <w:r w:rsidRPr="00BF031D">
        <w:rPr>
          <w:lang w:val="en-US"/>
        </w:rPr>
        <w:t>2.7.5.1.</w:t>
      </w:r>
      <w:r w:rsidRPr="00BF031D">
        <w:rPr>
          <w:lang w:val="en-US"/>
        </w:rPr>
        <w:tab/>
      </w:r>
      <w:r w:rsidR="009019F6">
        <w:rPr>
          <w:lang w:val="en-US"/>
        </w:rPr>
        <w:t>"</w:t>
      </w:r>
      <w:r w:rsidRPr="00BF031D">
        <w:rPr>
          <w:i/>
          <w:lang w:val="en-US"/>
        </w:rPr>
        <w:t>Class</w:t>
      </w:r>
      <w:r w:rsidR="009019F6">
        <w:rPr>
          <w:lang w:val="en-US"/>
        </w:rPr>
        <w:t>"</w:t>
      </w:r>
      <w:r w:rsidRPr="00BF031D">
        <w:rPr>
          <w:lang w:val="en-US"/>
        </w:rPr>
        <w:t xml:space="preserve"> of a passing beam (C, V, E or W) means the designation of a passing beam, identified by particular provisions according to UN Regulation No. 48 (For explanation only. The provisions of the passing-beam classes are dedicated to conditions as follows: C for the basic passing-beam, V for use in lit areas such as towns, E for use on roads such as motorways, W for use in adverse conditions such as wet road); </w:t>
      </w:r>
    </w:p>
    <w:p w14:paraId="00992D3E" w14:textId="60F8CF21" w:rsidR="00593C84" w:rsidRPr="00BF031D" w:rsidRDefault="00593C84" w:rsidP="00593C84">
      <w:pPr>
        <w:pStyle w:val="SingleTxtG"/>
        <w:ind w:left="2268" w:right="992" w:hanging="1134"/>
        <w:rPr>
          <w:lang w:val="en-US"/>
        </w:rPr>
      </w:pPr>
      <w:r w:rsidRPr="00BF031D">
        <w:rPr>
          <w:lang w:val="en-US"/>
        </w:rPr>
        <w:t>2.7.5.2.</w:t>
      </w:r>
      <w:r w:rsidRPr="00BF031D">
        <w:rPr>
          <w:lang w:val="en-US"/>
        </w:rPr>
        <w:tab/>
      </w:r>
      <w:r w:rsidR="009019F6">
        <w:rPr>
          <w:lang w:val="en-US"/>
        </w:rPr>
        <w:t>"</w:t>
      </w:r>
      <w:r w:rsidRPr="00BF031D">
        <w:rPr>
          <w:i/>
          <w:lang w:val="en-US"/>
        </w:rPr>
        <w:t>Bending mode</w:t>
      </w:r>
      <w:r w:rsidR="009019F6">
        <w:rPr>
          <w:lang w:val="en-US"/>
        </w:rPr>
        <w:t>"</w:t>
      </w:r>
      <w:r w:rsidRPr="00BF031D">
        <w:rPr>
          <w:lang w:val="en-US"/>
        </w:rPr>
        <w:t xml:space="preserve"> means the designation of a mode of a front-lighting function with its illumination being laterally moved or modified (to obtain an equivalent effect), designed for bends, curves or intersections of the road, and, identified by particular photometric provisions;</w:t>
      </w:r>
    </w:p>
    <w:p w14:paraId="0F695FD8" w14:textId="5B011088"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r>
      <w:r w:rsidR="009019F6">
        <w:rPr>
          <w:lang w:val="en-US"/>
        </w:rPr>
        <w:t>"</w:t>
      </w:r>
      <w:r w:rsidRPr="00BF031D">
        <w:rPr>
          <w:i/>
          <w:lang w:val="en-US"/>
        </w:rPr>
        <w:t>Category 1 bending mode</w:t>
      </w:r>
      <w:r w:rsidR="009019F6">
        <w:rPr>
          <w:lang w:val="en-US"/>
        </w:rPr>
        <w:t>"</w:t>
      </w:r>
      <w:r w:rsidRPr="00BF031D">
        <w:rPr>
          <w:lang w:val="en-US"/>
        </w:rPr>
        <w:t xml:space="preserve"> means a bending mode with horizontal movement of the kink of the cut-off;</w:t>
      </w:r>
    </w:p>
    <w:p w14:paraId="588E9D69" w14:textId="10EF48CE"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r>
      <w:r w:rsidR="009019F6">
        <w:rPr>
          <w:lang w:val="en-US"/>
        </w:rPr>
        <w:t>"</w:t>
      </w:r>
      <w:r w:rsidRPr="00BF031D">
        <w:rPr>
          <w:i/>
          <w:lang w:val="en-US"/>
        </w:rPr>
        <w:t>Category 2 bending mode</w:t>
      </w:r>
      <w:r w:rsidR="009019F6">
        <w:rPr>
          <w:lang w:val="en-US"/>
        </w:rPr>
        <w:t>"</w:t>
      </w:r>
      <w:r w:rsidRPr="00BF031D">
        <w:rPr>
          <w:lang w:val="en-US"/>
        </w:rPr>
        <w:t xml:space="preserve"> means a bending mode without horizontal movement of the kink of the cut-off;</w:t>
      </w:r>
    </w:p>
    <w:p w14:paraId="7239B679" w14:textId="602FFF91" w:rsidR="00593C84" w:rsidRPr="00BF031D" w:rsidRDefault="00593C84" w:rsidP="00593C84">
      <w:pPr>
        <w:pStyle w:val="SingleTxtG"/>
        <w:ind w:left="2268" w:right="992" w:hanging="1134"/>
        <w:rPr>
          <w:lang w:val="en-US"/>
        </w:rPr>
      </w:pPr>
      <w:r w:rsidRPr="00BF031D">
        <w:rPr>
          <w:lang w:val="en-US"/>
        </w:rPr>
        <w:t>2.7.5.3.</w:t>
      </w:r>
      <w:r w:rsidRPr="00BF031D">
        <w:rPr>
          <w:lang w:val="en-US"/>
        </w:rPr>
        <w:tab/>
      </w:r>
      <w:r w:rsidR="009019F6">
        <w:rPr>
          <w:lang w:val="en-US"/>
        </w:rPr>
        <w:t>"</w:t>
      </w:r>
      <w:r w:rsidRPr="00BF031D">
        <w:rPr>
          <w:i/>
          <w:lang w:val="en-US"/>
        </w:rPr>
        <w:t>Right side</w:t>
      </w:r>
      <w:r w:rsidR="009019F6">
        <w:rPr>
          <w:lang w:val="en-US"/>
        </w:rPr>
        <w:t>"</w:t>
      </w:r>
      <w:r w:rsidRPr="00BF031D">
        <w:rPr>
          <w:lang w:val="en-US"/>
        </w:rPr>
        <w:t xml:space="preserve"> respectively </w:t>
      </w:r>
      <w:r w:rsidR="009019F6">
        <w:rPr>
          <w:lang w:val="en-US"/>
        </w:rPr>
        <w:t>"</w:t>
      </w:r>
      <w:r w:rsidRPr="00BF031D">
        <w:rPr>
          <w:lang w:val="en-US"/>
        </w:rPr>
        <w:t>left side</w:t>
      </w:r>
      <w:r w:rsidR="009019F6">
        <w:rPr>
          <w:lang w:val="en-US"/>
        </w:rPr>
        <w:t>"</w:t>
      </w:r>
      <w:r w:rsidRPr="00BF031D">
        <w:rPr>
          <w:lang w:val="en-US"/>
        </w:rPr>
        <w:t xml:space="preserve"> means the combined total of the lighting units intended to be installed to that side of the longitudinal median plane of the vehicle, relative to its forward motion;</w:t>
      </w:r>
    </w:p>
    <w:p w14:paraId="2B1A22B7" w14:textId="512FB6E1" w:rsidR="00593C84" w:rsidRPr="00BF031D" w:rsidRDefault="00593C84" w:rsidP="00593C84">
      <w:pPr>
        <w:pStyle w:val="SingleTxtG"/>
        <w:ind w:left="2268" w:right="992" w:hanging="1134"/>
        <w:rPr>
          <w:lang w:val="en-US"/>
        </w:rPr>
      </w:pPr>
      <w:r w:rsidRPr="00BF031D">
        <w:rPr>
          <w:lang w:val="en-US"/>
        </w:rPr>
        <w:t>2.7.5.4.</w:t>
      </w:r>
      <w:r w:rsidRPr="00BF031D">
        <w:rPr>
          <w:lang w:val="en-US"/>
        </w:rPr>
        <w:tab/>
      </w:r>
      <w:r w:rsidR="009019F6">
        <w:rPr>
          <w:lang w:val="en-US"/>
        </w:rPr>
        <w:t>"</w:t>
      </w:r>
      <w:r w:rsidRPr="00BF031D">
        <w:rPr>
          <w:i/>
          <w:lang w:val="en-US"/>
        </w:rPr>
        <w:t>Signal</w:t>
      </w:r>
      <w:r w:rsidR="009019F6">
        <w:rPr>
          <w:lang w:val="en-US"/>
        </w:rPr>
        <w:t>"</w:t>
      </w:r>
      <w:r w:rsidRPr="00BF031D">
        <w:rPr>
          <w:lang w:val="en-US"/>
        </w:rPr>
        <w:t xml:space="preserve"> means any AFS control signal or any additional control input to the system or a control output from the system to the vehicle;</w:t>
      </w:r>
    </w:p>
    <w:p w14:paraId="24B2898B" w14:textId="28057FD1" w:rsidR="00593C84" w:rsidRPr="00BF031D" w:rsidRDefault="00593C84" w:rsidP="00593C84">
      <w:pPr>
        <w:pStyle w:val="SingleTxtG"/>
        <w:ind w:left="2268" w:right="992" w:hanging="1134"/>
        <w:rPr>
          <w:lang w:val="en-US"/>
        </w:rPr>
      </w:pPr>
      <w:r w:rsidRPr="00BF031D">
        <w:rPr>
          <w:lang w:val="en-US"/>
        </w:rPr>
        <w:t>2.7.5.5.</w:t>
      </w:r>
      <w:r w:rsidRPr="00BF031D">
        <w:rPr>
          <w:lang w:val="en-US"/>
        </w:rPr>
        <w:tab/>
      </w:r>
      <w:r w:rsidR="009019F6">
        <w:rPr>
          <w:lang w:val="en-US"/>
        </w:rPr>
        <w:t>"</w:t>
      </w:r>
      <w:r w:rsidRPr="00BF031D">
        <w:rPr>
          <w:i/>
          <w:lang w:val="en-US"/>
        </w:rPr>
        <w:t>Signal generator</w:t>
      </w:r>
      <w:r w:rsidR="009019F6">
        <w:rPr>
          <w:lang w:val="en-US"/>
        </w:rPr>
        <w:t>"</w:t>
      </w:r>
      <w:r w:rsidRPr="00BF031D">
        <w:rPr>
          <w:lang w:val="en-US"/>
        </w:rPr>
        <w:t xml:space="preserve"> means a device, reproducing one or more of the signals for system tests;</w:t>
      </w:r>
    </w:p>
    <w:p w14:paraId="705362C6" w14:textId="41E866B0" w:rsidR="00593C84" w:rsidRPr="00BF031D" w:rsidRDefault="00593C84" w:rsidP="00593C84">
      <w:pPr>
        <w:pStyle w:val="SingleTxtG"/>
        <w:ind w:left="2268" w:right="992" w:hanging="1134"/>
        <w:rPr>
          <w:lang w:val="en-US"/>
        </w:rPr>
      </w:pPr>
      <w:r w:rsidRPr="00BF031D">
        <w:rPr>
          <w:lang w:val="en-US"/>
        </w:rPr>
        <w:t>2.7.5.6.</w:t>
      </w:r>
      <w:r w:rsidRPr="00BF031D">
        <w:rPr>
          <w:lang w:val="en-US"/>
        </w:rPr>
        <w:tab/>
      </w:r>
      <w:r w:rsidR="009019F6">
        <w:rPr>
          <w:lang w:val="en-US"/>
        </w:rPr>
        <w:t>"</w:t>
      </w:r>
      <w:r w:rsidRPr="00BF031D">
        <w:rPr>
          <w:i/>
          <w:lang w:val="en-US"/>
        </w:rPr>
        <w:t>Supply and operating device</w:t>
      </w:r>
      <w:r w:rsidR="009019F6">
        <w:rPr>
          <w:lang w:val="en-US"/>
        </w:rPr>
        <w:t>"</w:t>
      </w:r>
      <w:r w:rsidRPr="00BF031D">
        <w:rPr>
          <w:lang w:val="en-US"/>
        </w:rPr>
        <w:t xml:space="preserve"> </w:t>
      </w:r>
      <w:proofErr w:type="gramStart"/>
      <w:r w:rsidRPr="00BF031D">
        <w:rPr>
          <w:lang w:val="en-US"/>
        </w:rPr>
        <w:t>means</w:t>
      </w:r>
      <w:proofErr w:type="gramEnd"/>
      <w:r w:rsidRPr="00BF031D">
        <w:rPr>
          <w:lang w:val="en-US"/>
        </w:rPr>
        <w:t xml:space="preserve"> one or more components of a system providing power to one or more parts of the system, including such as power and/or voltage control(s) for one or more light sources as e.g. electronic light source control gears;</w:t>
      </w:r>
    </w:p>
    <w:p w14:paraId="4A01387F" w14:textId="3A07D38C" w:rsidR="00593C84" w:rsidRPr="00BF031D" w:rsidRDefault="00593C84" w:rsidP="00593C84">
      <w:pPr>
        <w:pStyle w:val="SingleTxtG"/>
        <w:ind w:left="2268" w:right="992" w:hanging="1134"/>
        <w:rPr>
          <w:lang w:val="en-US"/>
        </w:rPr>
      </w:pPr>
      <w:r w:rsidRPr="00BF031D">
        <w:rPr>
          <w:lang w:val="en-US"/>
        </w:rPr>
        <w:t>2.7.5.7.</w:t>
      </w:r>
      <w:r w:rsidRPr="00BF031D">
        <w:rPr>
          <w:lang w:val="en-US"/>
        </w:rPr>
        <w:tab/>
      </w:r>
      <w:r w:rsidR="009019F6">
        <w:rPr>
          <w:lang w:val="en-US"/>
        </w:rPr>
        <w:t>"</w:t>
      </w:r>
      <w:r w:rsidRPr="00BF031D">
        <w:rPr>
          <w:i/>
          <w:lang w:val="en-US"/>
        </w:rPr>
        <w:t>System reference axis</w:t>
      </w:r>
      <w:r w:rsidR="009019F6">
        <w:rPr>
          <w:lang w:val="en-US"/>
        </w:rPr>
        <w:t>"</w:t>
      </w:r>
      <w:r w:rsidRPr="00BF031D">
        <w:rPr>
          <w:lang w:val="en-US"/>
        </w:rPr>
        <w:t xml:space="preserve"> for an AFS means the intersection line of the vehicle's longitudinal median plane with the horizontal plane through the </w:t>
      </w:r>
      <w:proofErr w:type="spellStart"/>
      <w:r w:rsidRPr="00BF031D">
        <w:rPr>
          <w:lang w:val="en-US"/>
        </w:rPr>
        <w:t>centre</w:t>
      </w:r>
      <w:proofErr w:type="spellEnd"/>
      <w:r w:rsidRPr="00BF031D">
        <w:rPr>
          <w:lang w:val="en-US"/>
        </w:rPr>
        <w:t xml:space="preserve"> of reference of one lighting unit specified in the drawings accompanying the application for approval of the device;</w:t>
      </w:r>
    </w:p>
    <w:p w14:paraId="2BE12FA3" w14:textId="41118579" w:rsidR="00593C84" w:rsidRPr="00BF031D" w:rsidRDefault="00593C84" w:rsidP="00593C84">
      <w:pPr>
        <w:pStyle w:val="SingleTxtG"/>
        <w:ind w:left="2268" w:right="992" w:hanging="1134"/>
        <w:rPr>
          <w:lang w:val="en-US"/>
        </w:rPr>
      </w:pPr>
      <w:r w:rsidRPr="00BF031D">
        <w:rPr>
          <w:lang w:val="en-US"/>
        </w:rPr>
        <w:t>2.7.5.8.</w:t>
      </w:r>
      <w:r w:rsidRPr="00BF031D">
        <w:rPr>
          <w:lang w:val="en-US"/>
        </w:rPr>
        <w:tab/>
      </w:r>
      <w:r w:rsidR="009019F6">
        <w:rPr>
          <w:lang w:val="en-US"/>
        </w:rPr>
        <w:t>"</w:t>
      </w:r>
      <w:r w:rsidRPr="00BF031D">
        <w:rPr>
          <w:i/>
          <w:lang w:val="en-US"/>
        </w:rPr>
        <w:t>Traffic-change function</w:t>
      </w:r>
      <w:r w:rsidR="009019F6">
        <w:rPr>
          <w:lang w:val="en-US"/>
        </w:rPr>
        <w:t>"</w:t>
      </w:r>
      <w:r w:rsidRPr="00BF031D">
        <w:rPr>
          <w:lang w:val="en-US"/>
        </w:rPr>
        <w:t xml:space="preserve"> means any front-lighting function or a mode thereof, or part(s) thereof only, or any combination of these, intended to avoid glare and provide sufficient illumination in case where a vehicle being equipped with a </w:t>
      </w:r>
      <w:r w:rsidRPr="00BF031D">
        <w:rPr>
          <w:lang w:val="en-US"/>
        </w:rPr>
        <w:lastRenderedPageBreak/>
        <w:t>system designed for one traffic direction only is temporarily used in a country with the opposite direction of traffic.</w:t>
      </w:r>
    </w:p>
    <w:p w14:paraId="78ED4F56" w14:textId="509DF466" w:rsidR="00593C84" w:rsidRPr="00BF031D" w:rsidRDefault="00593C84" w:rsidP="00593C84">
      <w:pPr>
        <w:pStyle w:val="SingleTxtG"/>
        <w:ind w:left="2268" w:right="992" w:hanging="1134"/>
        <w:rPr>
          <w:lang w:val="en-US"/>
        </w:rPr>
      </w:pPr>
      <w:r w:rsidRPr="00BF031D">
        <w:rPr>
          <w:lang w:val="en-US"/>
        </w:rPr>
        <w:t>2.7.5.9.</w:t>
      </w:r>
      <w:r w:rsidRPr="00BF031D">
        <w:rPr>
          <w:lang w:val="en-US"/>
        </w:rPr>
        <w:tab/>
      </w:r>
      <w:r w:rsidR="009019F6">
        <w:rPr>
          <w:lang w:val="en-US"/>
        </w:rPr>
        <w:t>"</w:t>
      </w:r>
      <w:r w:rsidRPr="00BF031D">
        <w:rPr>
          <w:i/>
          <w:lang w:val="en-US"/>
        </w:rPr>
        <w:t>Substitute function</w:t>
      </w:r>
      <w:r w:rsidR="009019F6">
        <w:rPr>
          <w:lang w:val="en-US"/>
        </w:rPr>
        <w:t>"</w:t>
      </w:r>
      <w:r w:rsidRPr="00BF031D">
        <w:rPr>
          <w:lang w:val="en-US"/>
        </w:rPr>
        <w:t xml:space="preserve"> means any specified front-lighting and/or front light-</w:t>
      </w:r>
      <w:proofErr w:type="spellStart"/>
      <w:r w:rsidRPr="00BF031D">
        <w:rPr>
          <w:lang w:val="en-US"/>
        </w:rPr>
        <w:t>signalling</w:t>
      </w:r>
      <w:proofErr w:type="spellEnd"/>
      <w:r w:rsidRPr="00BF031D">
        <w:rPr>
          <w:lang w:val="en-US"/>
        </w:rPr>
        <w:t>, be it a front-lighting and/or a front light-</w:t>
      </w:r>
      <w:proofErr w:type="spellStart"/>
      <w:r w:rsidRPr="00BF031D">
        <w:rPr>
          <w:lang w:val="en-US"/>
        </w:rPr>
        <w:t>signalling</w:t>
      </w:r>
      <w:proofErr w:type="spellEnd"/>
      <w:r w:rsidRPr="00BF031D">
        <w:rPr>
          <w:lang w:val="en-US"/>
        </w:rPr>
        <w:t xml:space="preserve"> function, or a mode thereof, or part(s) thereof only, or any combination of it, intended to replace a front-lighting function/ mode in case of failure.</w:t>
      </w:r>
    </w:p>
    <w:p w14:paraId="43098F40" w14:textId="19AFAD6E" w:rsidR="00593C84" w:rsidRPr="00BF031D" w:rsidRDefault="00593C84" w:rsidP="00593C84">
      <w:pPr>
        <w:pStyle w:val="SingleTxtG"/>
        <w:ind w:left="2268" w:right="992" w:hanging="1134"/>
        <w:rPr>
          <w:color w:val="FF0000"/>
          <w:lang w:val="en-US"/>
        </w:rPr>
      </w:pPr>
      <w:r w:rsidRPr="00BF031D">
        <w:rPr>
          <w:lang w:val="en-US"/>
        </w:rPr>
        <w:t>2.7.5.10.</w:t>
      </w:r>
      <w:r w:rsidRPr="00BF031D">
        <w:rPr>
          <w:lang w:val="en-US"/>
        </w:rPr>
        <w:tab/>
      </w:r>
      <w:r w:rsidR="009019F6">
        <w:rPr>
          <w:lang w:val="en-US"/>
        </w:rPr>
        <w:t>"</w:t>
      </w:r>
      <w:r w:rsidRPr="00BF031D">
        <w:rPr>
          <w:i/>
          <w:iCs/>
          <w:lang w:val="en-US"/>
        </w:rPr>
        <w:t>Functional unit</w:t>
      </w:r>
      <w:r w:rsidR="009019F6">
        <w:rPr>
          <w:iCs/>
          <w:lang w:val="en-US"/>
        </w:rPr>
        <w:t>"</w:t>
      </w:r>
      <w:r w:rsidRPr="00BF031D">
        <w:rPr>
          <w:iCs/>
          <w:lang w:val="en-US"/>
        </w:rPr>
        <w:t xml:space="preserve"> </w:t>
      </w:r>
      <w:r w:rsidRPr="00BF031D">
        <w:rPr>
          <w:iCs/>
        </w:rPr>
        <w:t>means</w:t>
      </w:r>
      <w:r w:rsidRPr="00BF031D">
        <w:rPr>
          <w:iCs/>
          <w:lang w:val="en-US"/>
        </w:rPr>
        <w:t xml:space="preserve"> a part of a lighting unit providing a specific light distribution which may be used for different modes or classes. If used for the bending mode its light distribution may vary as a function of the T-signal (turn-radius); however, the light distribution shall be identical for a given T-signal (turn-radius) in all modes or classes.</w:t>
      </w:r>
    </w:p>
    <w:p w14:paraId="60C97193" w14:textId="3D89DDA2" w:rsidR="00593C84" w:rsidRPr="00BF031D" w:rsidRDefault="00593C84" w:rsidP="00593C84">
      <w:pPr>
        <w:pStyle w:val="SingleTxtG"/>
        <w:ind w:left="2268" w:right="992" w:hanging="1134"/>
        <w:rPr>
          <w:rFonts w:eastAsia="Calibri"/>
        </w:rPr>
      </w:pPr>
      <w:r w:rsidRPr="00BF031D">
        <w:rPr>
          <w:rFonts w:eastAsia="Calibri"/>
        </w:rPr>
        <w:t>2.7.6.</w:t>
      </w:r>
      <w:r w:rsidRPr="00BF031D">
        <w:rPr>
          <w:rFonts w:eastAsia="Calibri"/>
        </w:rPr>
        <w:tab/>
      </w:r>
      <w:r w:rsidR="009019F6">
        <w:rPr>
          <w:rFonts w:eastAsia="Calibri"/>
        </w:rPr>
        <w:t>"</w:t>
      </w:r>
      <w:r w:rsidRPr="00BF031D">
        <w:rPr>
          <w:rFonts w:eastAsia="Calibri"/>
          <w:i/>
        </w:rPr>
        <w:t>Sequential activation</w:t>
      </w:r>
      <w:r w:rsidR="009019F6">
        <w:rPr>
          <w:rFonts w:eastAsia="Calibri"/>
        </w:rPr>
        <w:t>"</w:t>
      </w:r>
      <w:r w:rsidRPr="00BF031D">
        <w:rPr>
          <w:rFonts w:eastAsia="Calibri"/>
        </w:rPr>
        <w:t xml:space="preserve"> means an electrical connection where the individual light sources of a lamp are wired such that they are activated in a predetermined sequence.</w:t>
      </w:r>
    </w:p>
    <w:p w14:paraId="2B1700C0" w14:textId="73CEDF5F" w:rsidR="00593C84" w:rsidRPr="00BF031D" w:rsidRDefault="00593C84" w:rsidP="00593C84">
      <w:pPr>
        <w:pStyle w:val="SingleTxtG"/>
        <w:ind w:left="2268" w:right="992" w:hanging="1134"/>
        <w:rPr>
          <w:snapToGrid w:val="0"/>
          <w:lang w:val="en-US"/>
        </w:rPr>
      </w:pPr>
      <w:r w:rsidRPr="00BF031D">
        <w:rPr>
          <w:lang w:val="en-US"/>
        </w:rPr>
        <w:t>2.7.7.</w:t>
      </w:r>
      <w:r w:rsidRPr="00BF031D">
        <w:rPr>
          <w:lang w:val="en-US"/>
        </w:rPr>
        <w:tab/>
      </w:r>
      <w:r w:rsidR="009019F6">
        <w:rPr>
          <w:lang w:val="en-US"/>
        </w:rPr>
        <w:t>"</w:t>
      </w:r>
      <w:r w:rsidRPr="00BF031D">
        <w:rPr>
          <w:i/>
          <w:lang w:val="en-US"/>
        </w:rPr>
        <w:t>Retro-reflecting optical unit</w:t>
      </w:r>
      <w:r w:rsidR="009019F6">
        <w:rPr>
          <w:lang w:val="en-US"/>
        </w:rPr>
        <w:t>"</w:t>
      </w:r>
      <w:r w:rsidRPr="00BF031D">
        <w:rPr>
          <w:lang w:val="en-US"/>
        </w:rPr>
        <w:t xml:space="preserve"> means a combination of optical components producing retro-reflection.</w:t>
      </w:r>
    </w:p>
    <w:p w14:paraId="2C849241" w14:textId="58BDEDD6" w:rsidR="00593C84" w:rsidRPr="00BF031D" w:rsidRDefault="00593C84" w:rsidP="00593C84">
      <w:pPr>
        <w:pStyle w:val="SingleTxtG"/>
        <w:ind w:left="2268" w:right="992" w:hanging="1134"/>
        <w:rPr>
          <w:lang w:val="en-US"/>
        </w:rPr>
      </w:pPr>
      <w:r w:rsidRPr="00BF031D">
        <w:rPr>
          <w:lang w:val="en-US"/>
        </w:rPr>
        <w:t>2.8.</w:t>
      </w:r>
      <w:r w:rsidRPr="00BF031D">
        <w:rPr>
          <w:lang w:val="en-US"/>
        </w:rPr>
        <w:tab/>
      </w:r>
      <w:r w:rsidR="009019F6" w:rsidRPr="00BF031D">
        <w:rPr>
          <w:lang w:val="en-US"/>
        </w:rPr>
        <w:t>Lens</w:t>
      </w:r>
    </w:p>
    <w:p w14:paraId="74EB8C8B" w14:textId="05813E33" w:rsidR="00593C84" w:rsidRPr="00BF031D" w:rsidRDefault="00593C84" w:rsidP="00593C84">
      <w:pPr>
        <w:pStyle w:val="SingleTxtG"/>
        <w:ind w:left="2268" w:right="992" w:hanging="1134"/>
        <w:rPr>
          <w:lang w:val="en-US"/>
        </w:rPr>
      </w:pPr>
      <w:r w:rsidRPr="00BF031D">
        <w:rPr>
          <w:lang w:val="en-US"/>
        </w:rPr>
        <w:t>2.8.1.</w:t>
      </w:r>
      <w:r w:rsidRPr="00BF031D">
        <w:rPr>
          <w:lang w:val="en-US"/>
        </w:rPr>
        <w:tab/>
      </w:r>
      <w:r w:rsidR="009019F6">
        <w:rPr>
          <w:lang w:val="en-US"/>
        </w:rPr>
        <w:t>"</w:t>
      </w:r>
      <w:r w:rsidRPr="00BF031D">
        <w:rPr>
          <w:i/>
          <w:lang w:val="en-US"/>
        </w:rPr>
        <w:t>Lens</w:t>
      </w:r>
      <w:r w:rsidR="009019F6">
        <w:rPr>
          <w:lang w:val="en-US"/>
        </w:rPr>
        <w:t>"</w:t>
      </w:r>
      <w:r w:rsidRPr="00BF031D">
        <w:rPr>
          <w:lang w:val="en-US"/>
        </w:rPr>
        <w:t xml:space="preserve"> means the outermost component of the lamp (unit) which transmits light through the illuminating surface;</w:t>
      </w:r>
    </w:p>
    <w:p w14:paraId="0B7BB4E6" w14:textId="7716AEA4" w:rsidR="00593C84" w:rsidRPr="00BF031D" w:rsidRDefault="00593C84" w:rsidP="00593C84">
      <w:pPr>
        <w:pStyle w:val="SingleTxtG"/>
        <w:ind w:left="2268" w:right="992" w:hanging="1134"/>
        <w:rPr>
          <w:lang w:val="en-US"/>
        </w:rPr>
      </w:pPr>
      <w:r w:rsidRPr="00BF031D">
        <w:rPr>
          <w:lang w:val="en-US"/>
        </w:rPr>
        <w:t>2.8.2.</w:t>
      </w:r>
      <w:r w:rsidRPr="00BF031D">
        <w:rPr>
          <w:lang w:val="en-US"/>
        </w:rPr>
        <w:tab/>
      </w:r>
      <w:r w:rsidR="009019F6">
        <w:rPr>
          <w:lang w:val="en-US"/>
        </w:rPr>
        <w:t>"</w:t>
      </w:r>
      <w:r w:rsidRPr="00BF031D">
        <w:rPr>
          <w:i/>
          <w:lang w:val="en-US"/>
        </w:rPr>
        <w:t>Coating</w:t>
      </w:r>
      <w:r w:rsidR="009019F6">
        <w:rPr>
          <w:lang w:val="en-US"/>
        </w:rPr>
        <w:t>"</w:t>
      </w:r>
      <w:r w:rsidRPr="00BF031D">
        <w:rPr>
          <w:lang w:val="en-US"/>
        </w:rPr>
        <w:t xml:space="preserve"> means any product or products applied in one or more layers to the outer face of a lens;</w:t>
      </w:r>
    </w:p>
    <w:p w14:paraId="23D78D89" w14:textId="5B0851CC" w:rsidR="00593C84" w:rsidRPr="00BF031D" w:rsidRDefault="00593C84" w:rsidP="00593C84">
      <w:pPr>
        <w:pStyle w:val="SingleTxtG"/>
        <w:ind w:left="2268" w:right="992" w:hanging="1134"/>
        <w:rPr>
          <w:snapToGrid w:val="0"/>
          <w:lang w:val="en-US"/>
        </w:rPr>
      </w:pPr>
      <w:r w:rsidRPr="00BF031D">
        <w:rPr>
          <w:lang w:val="en-US"/>
        </w:rPr>
        <w:t>2.8.3.</w:t>
      </w:r>
      <w:r w:rsidRPr="00BF031D">
        <w:rPr>
          <w:lang w:val="en-US"/>
        </w:rPr>
        <w:tab/>
      </w:r>
      <w:r w:rsidR="009019F6">
        <w:rPr>
          <w:lang w:val="en-US"/>
        </w:rPr>
        <w:t>"</w:t>
      </w:r>
      <w:r w:rsidRPr="00BF031D">
        <w:rPr>
          <w:i/>
          <w:lang w:val="en-US"/>
        </w:rPr>
        <w:t>Textured outer lens</w:t>
      </w:r>
      <w:r w:rsidR="009019F6">
        <w:rPr>
          <w:lang w:val="en-US"/>
        </w:rPr>
        <w:t>"</w:t>
      </w:r>
      <w:r w:rsidRPr="00BF031D">
        <w:rPr>
          <w:lang w:val="en-US"/>
        </w:rPr>
        <w:t xml:space="preserve"> or </w:t>
      </w:r>
      <w:r w:rsidR="009019F6">
        <w:rPr>
          <w:lang w:val="en-US"/>
        </w:rPr>
        <w:t>"</w:t>
      </w:r>
      <w:r w:rsidRPr="00BF031D">
        <w:rPr>
          <w:i/>
          <w:lang w:val="en-US"/>
        </w:rPr>
        <w:t>Textured outer lens area</w:t>
      </w:r>
      <w:r w:rsidR="009019F6">
        <w:rPr>
          <w:lang w:val="en-US"/>
        </w:rPr>
        <w:t>"</w:t>
      </w:r>
      <w:r w:rsidRPr="00BF031D">
        <w:rPr>
          <w:lang w:val="en-US"/>
        </w:rPr>
        <w:t xml:space="preserve"> means all or part of an outer lens, designed to modify or influence the propagation of light from the light source(s), such that the light rays are significantly diverted from their original direction.</w:t>
      </w:r>
    </w:p>
    <w:p w14:paraId="1F5D7A2B" w14:textId="6000DC2F" w:rsidR="00593C84" w:rsidRPr="00BF031D" w:rsidRDefault="00593C84" w:rsidP="00593C84">
      <w:pPr>
        <w:pStyle w:val="SingleTxtG"/>
        <w:ind w:left="2268" w:right="992" w:hanging="1134"/>
        <w:rPr>
          <w:lang w:val="en-US"/>
        </w:rPr>
      </w:pPr>
      <w:r w:rsidRPr="00BF031D">
        <w:rPr>
          <w:lang w:val="en-US"/>
        </w:rPr>
        <w:t>2.9.</w:t>
      </w:r>
      <w:r w:rsidRPr="00BF031D">
        <w:rPr>
          <w:lang w:val="en-US"/>
        </w:rPr>
        <w:tab/>
      </w:r>
      <w:r w:rsidR="009019F6" w:rsidRPr="00BF031D">
        <w:rPr>
          <w:lang w:val="en-US"/>
        </w:rPr>
        <w:t>Light sources</w:t>
      </w:r>
    </w:p>
    <w:p w14:paraId="60247C57" w14:textId="78251456" w:rsidR="00593C84" w:rsidRPr="00BF031D" w:rsidRDefault="00593C84" w:rsidP="00593C84">
      <w:pPr>
        <w:pStyle w:val="SingleTxtG"/>
        <w:ind w:left="2268" w:right="992" w:hanging="1134"/>
        <w:rPr>
          <w:lang w:val="en-US"/>
        </w:rPr>
      </w:pPr>
      <w:r w:rsidRPr="00BF031D">
        <w:rPr>
          <w:lang w:val="en-US"/>
        </w:rPr>
        <w:t>2.9.1.</w:t>
      </w:r>
      <w:r w:rsidRPr="00BF031D">
        <w:rPr>
          <w:lang w:val="en-US"/>
        </w:rPr>
        <w:tab/>
      </w:r>
      <w:r w:rsidR="009019F6">
        <w:rPr>
          <w:lang w:val="en-US"/>
        </w:rPr>
        <w:t>"</w:t>
      </w:r>
      <w:r w:rsidRPr="00BF031D">
        <w:rPr>
          <w:i/>
          <w:lang w:val="en-US"/>
        </w:rPr>
        <w:t>Light source</w:t>
      </w:r>
      <w:r w:rsidR="009019F6">
        <w:rPr>
          <w:lang w:val="en-US"/>
        </w:rPr>
        <w:t>"</w:t>
      </w:r>
      <w:r w:rsidRPr="00BF031D">
        <w:rPr>
          <w:lang w:val="en-US"/>
        </w:rPr>
        <w:t xml:space="preserve"> means one or more elements for visible radiation, with a base for mechanical and electrical connection, possibly assembled with one or more components to control the elements for visible radiation.</w:t>
      </w:r>
    </w:p>
    <w:p w14:paraId="72C302B3" w14:textId="68215FE3" w:rsidR="00593C84" w:rsidRPr="00BF031D" w:rsidRDefault="00593C84" w:rsidP="00593C84">
      <w:pPr>
        <w:pStyle w:val="SingleTxtG"/>
        <w:ind w:left="2268" w:right="992" w:hanging="1134"/>
        <w:rPr>
          <w:bCs/>
          <w:iCs/>
          <w:lang w:val="en-US"/>
        </w:rPr>
      </w:pPr>
      <w:r w:rsidRPr="00BF031D">
        <w:rPr>
          <w:bCs/>
          <w:iCs/>
          <w:lang w:val="en-US"/>
        </w:rPr>
        <w:t>2.9.1.1.</w:t>
      </w:r>
      <w:r w:rsidRPr="00BF031D">
        <w:rPr>
          <w:bCs/>
          <w:iCs/>
          <w:lang w:val="en-US"/>
        </w:rPr>
        <w:tab/>
      </w:r>
      <w:r w:rsidR="009019F6">
        <w:rPr>
          <w:bCs/>
          <w:iCs/>
          <w:lang w:val="en-US"/>
        </w:rPr>
        <w:t>"</w:t>
      </w:r>
      <w:r w:rsidRPr="00BF031D">
        <w:rPr>
          <w:bCs/>
          <w:i/>
          <w:iCs/>
          <w:lang w:val="en-US"/>
        </w:rPr>
        <w:t>Replaceable light source</w:t>
      </w:r>
      <w:r w:rsidR="009019F6">
        <w:rPr>
          <w:bCs/>
          <w:iCs/>
          <w:lang w:val="en-US"/>
        </w:rPr>
        <w:t>"</w:t>
      </w:r>
      <w:r w:rsidRPr="00BF031D">
        <w:rPr>
          <w:bCs/>
          <w:iCs/>
          <w:lang w:val="en-US"/>
        </w:rPr>
        <w:t xml:space="preserve"> means a light source which is designed to be inserted in and removed from the holder of its device without tool.</w:t>
      </w:r>
    </w:p>
    <w:p w14:paraId="3E4B78D9" w14:textId="37F94D08" w:rsidR="00593C84" w:rsidRPr="00BF031D" w:rsidRDefault="00593C84" w:rsidP="00593C84">
      <w:pPr>
        <w:pStyle w:val="para"/>
        <w:ind w:right="992"/>
        <w:rPr>
          <w:bCs/>
          <w:iCs/>
          <w:lang w:val="en-US"/>
        </w:rPr>
      </w:pPr>
      <w:r w:rsidRPr="00BF031D">
        <w:rPr>
          <w:bCs/>
          <w:iCs/>
          <w:lang w:val="en-US"/>
        </w:rPr>
        <w:t>2.9.1.2.</w:t>
      </w:r>
      <w:r w:rsidRPr="00BF031D">
        <w:rPr>
          <w:bCs/>
          <w:iCs/>
          <w:lang w:val="en-US"/>
        </w:rPr>
        <w:tab/>
      </w:r>
      <w:r w:rsidR="009019F6">
        <w:rPr>
          <w:bCs/>
          <w:iCs/>
          <w:lang w:val="en-US"/>
        </w:rPr>
        <w:t>"</w:t>
      </w:r>
      <w:r w:rsidRPr="00BF031D">
        <w:rPr>
          <w:bCs/>
          <w:i/>
          <w:iCs/>
          <w:lang w:val="en-US"/>
        </w:rPr>
        <w:t>Non-replaceable light source</w:t>
      </w:r>
      <w:r w:rsidR="009019F6">
        <w:rPr>
          <w:bCs/>
          <w:iCs/>
          <w:lang w:val="en-US"/>
        </w:rPr>
        <w:t>"</w:t>
      </w:r>
      <w:r w:rsidRPr="00BF031D">
        <w:rPr>
          <w:bCs/>
          <w:iCs/>
          <w:lang w:val="en-US"/>
        </w:rPr>
        <w:t xml:space="preserve"> means a light source which can only be replaced by replacement of the device to which this light source is fixed.</w:t>
      </w:r>
    </w:p>
    <w:p w14:paraId="7068055B"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(a)</w:t>
      </w:r>
      <w:r w:rsidRPr="00BF031D">
        <w:rPr>
          <w:bCs/>
          <w:iCs/>
          <w:lang w:val="en-US"/>
        </w:rPr>
        <w:tab/>
      </w:r>
      <w:r w:rsidRPr="00BF031D">
        <w:rPr>
          <w:lang w:val="en-US"/>
        </w:rPr>
        <w:t>In</w:t>
      </w:r>
      <w:r w:rsidRPr="00BF031D">
        <w:rPr>
          <w:bCs/>
          <w:iCs/>
          <w:lang w:val="en-US"/>
        </w:rPr>
        <w:t xml:space="preserve"> case of a light source module: a light source which can only be replaced by replacement of the light source module to which this light source is fixed;</w:t>
      </w:r>
    </w:p>
    <w:p w14:paraId="61A25CCE"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(b)</w:t>
      </w:r>
      <w:r w:rsidRPr="00BF031D">
        <w:rPr>
          <w:bCs/>
          <w:iCs/>
          <w:lang w:val="en-US"/>
        </w:rPr>
        <w:tab/>
        <w:t xml:space="preserve">In </w:t>
      </w:r>
      <w:r w:rsidRPr="00BF031D">
        <w:rPr>
          <w:lang w:val="en-US"/>
        </w:rPr>
        <w:t>case</w:t>
      </w:r>
      <w:r w:rsidRPr="00BF031D">
        <w:rPr>
          <w:bCs/>
          <w:iCs/>
          <w:lang w:val="en-US"/>
        </w:rPr>
        <w:t xml:space="preserve"> of AFS: a light source which can only be replaced by replacement of the lighting unit to which this light source is fixed.</w:t>
      </w:r>
    </w:p>
    <w:p w14:paraId="2CCF48A4" w14:textId="78F59E4E" w:rsidR="00593C84" w:rsidRPr="00BF031D" w:rsidRDefault="00593C84" w:rsidP="00593C84">
      <w:pPr>
        <w:pStyle w:val="para"/>
        <w:ind w:right="992"/>
        <w:rPr>
          <w:bCs/>
          <w:iCs/>
          <w:lang w:val="en-US"/>
        </w:rPr>
      </w:pPr>
      <w:r w:rsidRPr="00BF031D">
        <w:rPr>
          <w:bCs/>
          <w:iCs/>
          <w:lang w:val="en-US"/>
        </w:rPr>
        <w:t>2.9.1.3.</w:t>
      </w:r>
      <w:r w:rsidRPr="00BF031D">
        <w:rPr>
          <w:bCs/>
          <w:iCs/>
          <w:lang w:val="en-US"/>
        </w:rPr>
        <w:tab/>
      </w:r>
      <w:r w:rsidR="009019F6">
        <w:rPr>
          <w:bCs/>
          <w:iCs/>
          <w:lang w:val="en-US"/>
        </w:rPr>
        <w:t>"</w:t>
      </w:r>
      <w:r w:rsidRPr="00BF031D">
        <w:rPr>
          <w:bCs/>
          <w:i/>
          <w:iCs/>
          <w:lang w:val="en-US"/>
        </w:rPr>
        <w:t>Light source module</w:t>
      </w:r>
      <w:r w:rsidR="009019F6">
        <w:rPr>
          <w:bCs/>
          <w:iCs/>
          <w:lang w:val="en-US"/>
        </w:rPr>
        <w:t>"</w:t>
      </w:r>
      <w:r w:rsidRPr="00BF031D">
        <w:rPr>
          <w:bCs/>
          <w:iCs/>
          <w:lang w:val="en-US"/>
        </w:rPr>
        <w:t xml:space="preserve"> means an optical part of a device which is specific to that device. It contains one or more non-replaceable light sources and it may optionally contain one or more holders for approved replaceable light sources.</w:t>
      </w:r>
    </w:p>
    <w:p w14:paraId="27229472" w14:textId="4D008628" w:rsidR="00593C84" w:rsidRPr="00BF031D" w:rsidRDefault="00593C84" w:rsidP="00593C84">
      <w:pPr>
        <w:pStyle w:val="para"/>
        <w:ind w:right="992"/>
        <w:rPr>
          <w:bCs/>
          <w:iCs/>
          <w:lang w:val="en-US"/>
        </w:rPr>
      </w:pPr>
      <w:r w:rsidRPr="00BF031D">
        <w:rPr>
          <w:bCs/>
          <w:iCs/>
          <w:lang w:val="en-US"/>
        </w:rPr>
        <w:t>2.9.1.4.</w:t>
      </w:r>
      <w:r w:rsidRPr="00BF031D">
        <w:rPr>
          <w:bCs/>
          <w:iCs/>
          <w:lang w:val="en-US"/>
        </w:rPr>
        <w:tab/>
      </w:r>
      <w:r w:rsidR="009019F6">
        <w:rPr>
          <w:bCs/>
          <w:iCs/>
          <w:lang w:val="en-US"/>
        </w:rPr>
        <w:t>"</w:t>
      </w:r>
      <w:r w:rsidRPr="00BF031D">
        <w:rPr>
          <w:bCs/>
          <w:i/>
          <w:iCs/>
          <w:lang w:val="en-US"/>
        </w:rPr>
        <w:t>Filament light source</w:t>
      </w:r>
      <w:r w:rsidR="009019F6">
        <w:rPr>
          <w:bCs/>
          <w:iCs/>
          <w:lang w:val="en-US"/>
        </w:rPr>
        <w:t>"</w:t>
      </w:r>
      <w:r w:rsidRPr="00BF031D">
        <w:rPr>
          <w:bCs/>
          <w:iCs/>
          <w:lang w:val="en-US"/>
        </w:rPr>
        <w:t xml:space="preserve"> (filament lamp) means a light source where the only element for visible radiation is one or more filaments producing thermal radiation.</w:t>
      </w:r>
    </w:p>
    <w:p w14:paraId="74A59D39" w14:textId="0F9CF037" w:rsidR="00593C84" w:rsidRPr="00BF031D" w:rsidRDefault="00593C84" w:rsidP="00593C84">
      <w:pPr>
        <w:pStyle w:val="para"/>
        <w:ind w:right="992"/>
        <w:rPr>
          <w:bCs/>
          <w:iCs/>
          <w:lang w:val="en-US"/>
        </w:rPr>
      </w:pPr>
      <w:r w:rsidRPr="00BF031D">
        <w:rPr>
          <w:bCs/>
          <w:iCs/>
          <w:lang w:val="en-US"/>
        </w:rPr>
        <w:lastRenderedPageBreak/>
        <w:t>2.9.1.5.</w:t>
      </w:r>
      <w:r w:rsidRPr="00BF031D">
        <w:rPr>
          <w:bCs/>
          <w:iCs/>
          <w:lang w:val="en-US"/>
        </w:rPr>
        <w:tab/>
      </w:r>
      <w:r w:rsidR="009019F6">
        <w:rPr>
          <w:bCs/>
          <w:iCs/>
          <w:lang w:val="en-US"/>
        </w:rPr>
        <w:t>"</w:t>
      </w:r>
      <w:r w:rsidRPr="00BF031D">
        <w:rPr>
          <w:bCs/>
          <w:i/>
          <w:iCs/>
          <w:lang w:val="en-US"/>
        </w:rPr>
        <w:t>Gas-discharge light source</w:t>
      </w:r>
      <w:r w:rsidR="009019F6">
        <w:rPr>
          <w:bCs/>
          <w:iCs/>
          <w:lang w:val="en-US"/>
        </w:rPr>
        <w:t>"</w:t>
      </w:r>
      <w:r w:rsidRPr="00BF031D">
        <w:rPr>
          <w:bCs/>
          <w:iCs/>
          <w:lang w:val="en-US"/>
        </w:rPr>
        <w:t xml:space="preserve"> means a light source where the only element for visible radiation is a discharge arc producing electroluminescence.</w:t>
      </w:r>
    </w:p>
    <w:p w14:paraId="108D7C4F" w14:textId="3E86448E" w:rsidR="00593C84" w:rsidRPr="00BF031D" w:rsidRDefault="00593C84" w:rsidP="00593C84">
      <w:pPr>
        <w:pStyle w:val="para"/>
        <w:ind w:right="992"/>
        <w:rPr>
          <w:lang w:val="en-US"/>
        </w:rPr>
      </w:pPr>
      <w:r w:rsidRPr="00BF031D">
        <w:rPr>
          <w:bCs/>
          <w:iCs/>
          <w:lang w:val="en-US"/>
        </w:rPr>
        <w:t>2.9.1.6.</w:t>
      </w:r>
      <w:r w:rsidRPr="00BF031D">
        <w:rPr>
          <w:lang w:val="en-US"/>
        </w:rPr>
        <w:tab/>
      </w:r>
      <w:r w:rsidR="009019F6">
        <w:rPr>
          <w:lang w:val="en-US"/>
        </w:rPr>
        <w:t>"</w:t>
      </w:r>
      <w:r w:rsidRPr="00BF031D">
        <w:rPr>
          <w:i/>
          <w:lang w:val="en-US"/>
        </w:rPr>
        <w:t>Light-emitting diode (LED)</w:t>
      </w:r>
      <w:r w:rsidRPr="00BF031D">
        <w:rPr>
          <w:rFonts w:hint="eastAsia"/>
          <w:i/>
          <w:lang w:val="en-US"/>
        </w:rPr>
        <w:t> </w:t>
      </w:r>
      <w:r w:rsidRPr="00BF031D">
        <w:rPr>
          <w:i/>
          <w:lang w:val="en-US"/>
        </w:rPr>
        <w:t>light</w:t>
      </w:r>
      <w:r w:rsidRPr="00BF031D">
        <w:rPr>
          <w:rFonts w:hint="eastAsia"/>
          <w:i/>
          <w:lang w:val="en-US"/>
        </w:rPr>
        <w:t> </w:t>
      </w:r>
      <w:r w:rsidRPr="00BF031D">
        <w:rPr>
          <w:i/>
          <w:lang w:val="en-US"/>
        </w:rPr>
        <w:t>source</w:t>
      </w:r>
      <w:r w:rsidR="009019F6">
        <w:rPr>
          <w:lang w:val="en-US"/>
        </w:rPr>
        <w:t>"</w:t>
      </w:r>
      <w:r w:rsidRPr="00BF031D">
        <w:rPr>
          <w:lang w:val="en-US"/>
        </w:rPr>
        <w:t xml:space="preserve"> means a light source where the only element for visible radiation is one or more solid state junctions producing electroluminescence possibly completed with one or more elements for fluorescence-based conversion.</w:t>
      </w:r>
    </w:p>
    <w:p w14:paraId="1EE6AC0E" w14:textId="78456815" w:rsidR="00593C84" w:rsidRPr="00BF031D" w:rsidRDefault="00593C84" w:rsidP="00593C84">
      <w:pPr>
        <w:pStyle w:val="para"/>
        <w:ind w:right="992"/>
        <w:rPr>
          <w:lang w:val="en-US"/>
        </w:rPr>
      </w:pPr>
      <w:r w:rsidRPr="00BF031D">
        <w:rPr>
          <w:bCs/>
          <w:iCs/>
          <w:lang w:val="en-US"/>
        </w:rPr>
        <w:t>2.9.1.7.</w:t>
      </w:r>
      <w:r w:rsidRPr="00BF031D">
        <w:rPr>
          <w:lang w:val="en-US"/>
        </w:rPr>
        <w:tab/>
      </w:r>
      <w:r w:rsidR="009019F6">
        <w:rPr>
          <w:lang w:val="en-US"/>
        </w:rPr>
        <w:t>"</w:t>
      </w:r>
      <w:r w:rsidRPr="00BF031D">
        <w:rPr>
          <w:i/>
          <w:lang w:val="en-US"/>
        </w:rPr>
        <w:t>LED module</w:t>
      </w:r>
      <w:r w:rsidR="009019F6">
        <w:rPr>
          <w:lang w:val="en-US"/>
        </w:rPr>
        <w:t>"</w:t>
      </w:r>
      <w:r w:rsidRPr="00BF031D">
        <w:rPr>
          <w:lang w:val="en-US"/>
        </w:rPr>
        <w:t xml:space="preserve"> means a light source module containing as light sources only LEDs. </w:t>
      </w:r>
      <w:proofErr w:type="gramStart"/>
      <w:r w:rsidRPr="00BF031D">
        <w:rPr>
          <w:lang w:val="en-US"/>
        </w:rPr>
        <w:t>However</w:t>
      </w:r>
      <w:proofErr w:type="gramEnd"/>
      <w:r w:rsidRPr="00BF031D">
        <w:rPr>
          <w:lang w:val="en-US"/>
        </w:rPr>
        <w:t xml:space="preserve"> </w:t>
      </w:r>
      <w:r w:rsidRPr="00BF031D">
        <w:rPr>
          <w:bCs/>
          <w:lang w:val="en-US"/>
        </w:rPr>
        <w:t xml:space="preserve">it may optionally contain one or more holders for approved replaceable light sources. </w:t>
      </w:r>
    </w:p>
    <w:p w14:paraId="12636842" w14:textId="16707CED" w:rsidR="00593C84" w:rsidRPr="00BF031D" w:rsidRDefault="00593C84" w:rsidP="00593C84">
      <w:pPr>
        <w:pStyle w:val="para"/>
        <w:ind w:right="992"/>
        <w:rPr>
          <w:bCs/>
          <w:iCs/>
          <w:lang w:val="en-US"/>
        </w:rPr>
      </w:pPr>
      <w:r w:rsidRPr="00BF031D">
        <w:rPr>
          <w:bCs/>
          <w:iCs/>
          <w:lang w:val="en-US"/>
        </w:rPr>
        <w:t>2.9.2.</w:t>
      </w:r>
      <w:r w:rsidRPr="00BF031D">
        <w:rPr>
          <w:bCs/>
          <w:iCs/>
          <w:lang w:val="en-US"/>
        </w:rPr>
        <w:tab/>
      </w:r>
      <w:r w:rsidR="009019F6">
        <w:rPr>
          <w:bCs/>
          <w:iCs/>
          <w:lang w:val="en-US"/>
        </w:rPr>
        <w:t>"</w:t>
      </w:r>
      <w:r w:rsidRPr="00BF031D">
        <w:rPr>
          <w:bCs/>
          <w:i/>
          <w:iCs/>
          <w:lang w:val="en-US"/>
        </w:rPr>
        <w:t>Electronic light source control gear</w:t>
      </w:r>
      <w:r w:rsidR="009019F6">
        <w:rPr>
          <w:bCs/>
          <w:iCs/>
          <w:lang w:val="en-US"/>
        </w:rPr>
        <w:t>"</w:t>
      </w:r>
      <w:r w:rsidRPr="00BF031D">
        <w:rPr>
          <w:bCs/>
          <w:iCs/>
          <w:lang w:val="en-US"/>
        </w:rPr>
        <w:t xml:space="preserve"> means one or more components between supply and light source, whether or not integrated with the light source or the applied lamp, to control voltage and/ or electrical current of the light source. </w:t>
      </w:r>
    </w:p>
    <w:p w14:paraId="0AA37748" w14:textId="53F5B5D2" w:rsidR="00593C84" w:rsidRPr="00BF031D" w:rsidRDefault="00593C84" w:rsidP="00593C84">
      <w:pPr>
        <w:pStyle w:val="para"/>
        <w:ind w:right="992"/>
        <w:rPr>
          <w:bCs/>
          <w:iCs/>
          <w:lang w:val="en-US"/>
        </w:rPr>
      </w:pPr>
      <w:r w:rsidRPr="00BF031D">
        <w:rPr>
          <w:bCs/>
          <w:iCs/>
          <w:lang w:val="en-US"/>
        </w:rPr>
        <w:t>2.9.2.1.</w:t>
      </w:r>
      <w:r w:rsidRPr="00BF031D">
        <w:rPr>
          <w:bCs/>
          <w:iCs/>
          <w:lang w:val="en-US"/>
        </w:rPr>
        <w:tab/>
      </w:r>
      <w:r w:rsidR="009019F6">
        <w:rPr>
          <w:bCs/>
          <w:iCs/>
          <w:lang w:val="en-US"/>
        </w:rPr>
        <w:t>"</w:t>
      </w:r>
      <w:r w:rsidRPr="00BF031D">
        <w:rPr>
          <w:bCs/>
          <w:i/>
          <w:iCs/>
          <w:lang w:val="en-US"/>
        </w:rPr>
        <w:t>Ballast</w:t>
      </w:r>
      <w:r w:rsidR="009019F6">
        <w:rPr>
          <w:bCs/>
          <w:iCs/>
          <w:lang w:val="en-US"/>
        </w:rPr>
        <w:t>"</w:t>
      </w:r>
      <w:r w:rsidRPr="00BF031D">
        <w:rPr>
          <w:bCs/>
          <w:iCs/>
          <w:lang w:val="en-US"/>
        </w:rPr>
        <w:t xml:space="preserve"> means one or more components, either between supply and light source or integrated with the light source, to control the electrical current of a gas-discharge light source. </w:t>
      </w:r>
    </w:p>
    <w:p w14:paraId="3C23CDB0" w14:textId="6CF1DE80" w:rsidR="00593C84" w:rsidRPr="00BF031D" w:rsidRDefault="00593C84" w:rsidP="00593C84">
      <w:pPr>
        <w:pStyle w:val="para"/>
        <w:ind w:right="992"/>
        <w:rPr>
          <w:bCs/>
          <w:iCs/>
          <w:lang w:val="en-US"/>
        </w:rPr>
      </w:pPr>
      <w:r w:rsidRPr="00BF031D">
        <w:rPr>
          <w:bCs/>
          <w:iCs/>
          <w:lang w:val="en-US"/>
        </w:rPr>
        <w:t>2.9.2.2.</w:t>
      </w:r>
      <w:r w:rsidRPr="00BF031D">
        <w:rPr>
          <w:bCs/>
          <w:iCs/>
          <w:lang w:val="en-US"/>
        </w:rPr>
        <w:tab/>
      </w:r>
      <w:r w:rsidR="009019F6">
        <w:rPr>
          <w:bCs/>
          <w:iCs/>
          <w:lang w:val="en-US"/>
        </w:rPr>
        <w:t>"</w:t>
      </w:r>
      <w:r w:rsidRPr="00BF031D">
        <w:rPr>
          <w:bCs/>
          <w:i/>
          <w:iCs/>
          <w:lang w:val="en-US"/>
        </w:rPr>
        <w:t>Ignitor</w:t>
      </w:r>
      <w:r w:rsidR="009019F6">
        <w:rPr>
          <w:bCs/>
          <w:iCs/>
          <w:lang w:val="en-US"/>
        </w:rPr>
        <w:t>"</w:t>
      </w:r>
      <w:r w:rsidRPr="00BF031D">
        <w:rPr>
          <w:bCs/>
          <w:iCs/>
          <w:lang w:val="en-US"/>
        </w:rPr>
        <w:t xml:space="preserve"> means an electronic light source control gear to start the arc of a gas-discharge light source.</w:t>
      </w:r>
    </w:p>
    <w:p w14:paraId="4496AC2F" w14:textId="78D8D660" w:rsidR="00593C84" w:rsidRPr="00BF031D" w:rsidRDefault="00593C84" w:rsidP="00593C84">
      <w:pPr>
        <w:pStyle w:val="para"/>
        <w:ind w:right="992"/>
        <w:rPr>
          <w:lang w:val="en-US"/>
        </w:rPr>
      </w:pPr>
      <w:r w:rsidRPr="00BF031D">
        <w:rPr>
          <w:lang w:val="en-US"/>
        </w:rPr>
        <w:t>2.9.3.</w:t>
      </w:r>
      <w:r w:rsidRPr="00BF031D">
        <w:rPr>
          <w:lang w:val="en-US"/>
        </w:rPr>
        <w:tab/>
      </w:r>
      <w:r w:rsidR="009019F6">
        <w:rPr>
          <w:lang w:val="en-US"/>
        </w:rPr>
        <w:t>"</w:t>
      </w:r>
      <w:r w:rsidRPr="00BF031D">
        <w:rPr>
          <w:i/>
          <w:lang w:val="en-US"/>
        </w:rPr>
        <w:t>Variable intensity control</w:t>
      </w:r>
      <w:r w:rsidR="009019F6">
        <w:rPr>
          <w:lang w:val="en-US"/>
        </w:rPr>
        <w:t>"</w:t>
      </w:r>
      <w:r w:rsidRPr="00BF031D">
        <w:rPr>
          <w:lang w:val="en-US"/>
        </w:rPr>
        <w:t xml:space="preserve"> means the device which automatically controls rear light </w:t>
      </w:r>
      <w:proofErr w:type="spellStart"/>
      <w:r w:rsidRPr="00BF031D">
        <w:rPr>
          <w:lang w:val="en-US"/>
        </w:rPr>
        <w:t>signalling</w:t>
      </w:r>
      <w:proofErr w:type="spellEnd"/>
      <w:r w:rsidRPr="00BF031D">
        <w:rPr>
          <w:lang w:val="en-US"/>
        </w:rPr>
        <w:t xml:space="preserve"> devices producing variable luminous intensities to assure the unvarying perception of their signals. The variable intensity control is part of the lamp, or part of the vehicle, or split between the said lamp and the vehicle. </w:t>
      </w:r>
    </w:p>
    <w:p w14:paraId="63585958" w14:textId="0E9678F2" w:rsidR="00593C84" w:rsidRPr="00BF031D" w:rsidRDefault="00593C84" w:rsidP="00593C84">
      <w:pPr>
        <w:pStyle w:val="para"/>
        <w:ind w:right="992"/>
        <w:rPr>
          <w:lang w:val="en-US"/>
        </w:rPr>
      </w:pPr>
      <w:r w:rsidRPr="00BF031D">
        <w:rPr>
          <w:lang w:val="en-US"/>
        </w:rPr>
        <w:t>2.10.</w:t>
      </w:r>
      <w:r w:rsidRPr="00BF031D">
        <w:rPr>
          <w:lang w:val="en-US"/>
        </w:rPr>
        <w:tab/>
      </w:r>
      <w:r w:rsidR="009019F6" w:rsidRPr="00BF031D">
        <w:rPr>
          <w:lang w:val="en-US"/>
        </w:rPr>
        <w:t>Photometry</w:t>
      </w:r>
    </w:p>
    <w:p w14:paraId="4F686FBE" w14:textId="2803E1CE" w:rsidR="00593C84" w:rsidRPr="00BF031D" w:rsidRDefault="00593C84" w:rsidP="00593C84">
      <w:pPr>
        <w:pStyle w:val="para"/>
        <w:ind w:right="992"/>
        <w:rPr>
          <w:lang w:val="en-US"/>
        </w:rPr>
      </w:pPr>
      <w:r w:rsidRPr="00BF031D">
        <w:rPr>
          <w:lang w:val="en-US"/>
        </w:rPr>
        <w:t>2.10.1.</w:t>
      </w:r>
      <w:r w:rsidRPr="00BF031D">
        <w:rPr>
          <w:lang w:val="en-US"/>
        </w:rPr>
        <w:tab/>
      </w:r>
      <w:r w:rsidR="009019F6">
        <w:rPr>
          <w:lang w:val="en-US"/>
        </w:rPr>
        <w:t>"</w:t>
      </w:r>
      <w:r w:rsidRPr="00BF031D">
        <w:rPr>
          <w:i/>
          <w:iCs/>
          <w:lang w:val="en-US"/>
        </w:rPr>
        <w:t>Objective luminous flux</w:t>
      </w:r>
      <w:r w:rsidR="009019F6">
        <w:rPr>
          <w:lang w:val="en-US"/>
        </w:rPr>
        <w:t>"</w:t>
      </w:r>
      <w:r w:rsidRPr="00BF031D">
        <w:rPr>
          <w:lang w:val="en-US"/>
        </w:rPr>
        <w:t xml:space="preserve"> means:</w:t>
      </w:r>
    </w:p>
    <w:p w14:paraId="74939FA4"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of a light source:</w:t>
      </w:r>
    </w:p>
    <w:p w14:paraId="5E604BB1" w14:textId="77777777" w:rsidR="00593C84" w:rsidRPr="00BF031D" w:rsidRDefault="00593C84" w:rsidP="00593C84">
      <w:pPr>
        <w:pStyle w:val="para"/>
        <w:ind w:left="2835" w:right="992" w:firstLine="0"/>
        <w:rPr>
          <w:lang w:val="en-US"/>
        </w:rPr>
      </w:pPr>
      <w:r w:rsidRPr="00BF031D">
        <w:rPr>
          <w:lang w:val="en-US"/>
        </w:rPr>
        <w:t>The value of the objective luminous flux, not including any tolerances, as indicated in the relevant data sheet of the applicable light source Regulation according to which the light source is approved;</w:t>
      </w:r>
    </w:p>
    <w:p w14:paraId="2F449B8B"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t>In the case of an LED module:</w:t>
      </w:r>
    </w:p>
    <w:p w14:paraId="760FFFF4" w14:textId="77777777" w:rsidR="00593C84" w:rsidRPr="00BF031D" w:rsidRDefault="00593C84" w:rsidP="00593C84">
      <w:pPr>
        <w:pStyle w:val="para"/>
        <w:ind w:left="2835" w:right="992" w:firstLine="0"/>
        <w:rPr>
          <w:lang w:val="en-US"/>
        </w:rPr>
      </w:pPr>
      <w:r w:rsidRPr="00BF031D">
        <w:rPr>
          <w:lang w:val="en-US"/>
        </w:rPr>
        <w:t>The value of the objective luminous flux as indicated in the technical specification submitted with the LED module for approval of the lamp of which the LED module is a part;</w:t>
      </w:r>
    </w:p>
    <w:p w14:paraId="5EDB3963" w14:textId="70ABBC0C" w:rsidR="00593C84" w:rsidRPr="00BF031D" w:rsidRDefault="00593C84" w:rsidP="00593C84">
      <w:pPr>
        <w:pStyle w:val="para"/>
        <w:ind w:right="992"/>
        <w:rPr>
          <w:lang w:val="en-US"/>
        </w:rPr>
      </w:pPr>
      <w:r w:rsidRPr="00BF031D">
        <w:rPr>
          <w:lang w:val="en-US"/>
        </w:rPr>
        <w:t>2.10.2.</w:t>
      </w:r>
      <w:r w:rsidRPr="00BF031D">
        <w:rPr>
          <w:lang w:val="en-US"/>
        </w:rPr>
        <w:tab/>
      </w:r>
      <w:r w:rsidR="009019F6">
        <w:rPr>
          <w:lang w:val="en-US"/>
        </w:rPr>
        <w:t>"</w:t>
      </w:r>
      <w:r w:rsidRPr="00BF031D">
        <w:rPr>
          <w:i/>
          <w:lang w:val="en-US"/>
        </w:rPr>
        <w:t>Light emitting surface</w:t>
      </w:r>
      <w:r w:rsidR="009019F6">
        <w:rPr>
          <w:lang w:val="en-US"/>
        </w:rPr>
        <w:t>"</w:t>
      </w:r>
      <w:r w:rsidRPr="00BF031D">
        <w:rPr>
          <w:lang w:val="en-US"/>
        </w:rPr>
        <w:t xml:space="preserve"> of a </w:t>
      </w:r>
      <w:r w:rsidR="009019F6">
        <w:rPr>
          <w:lang w:val="en-US"/>
        </w:rPr>
        <w:t>"</w:t>
      </w:r>
      <w:r w:rsidRPr="00BF031D">
        <w:rPr>
          <w:i/>
          <w:lang w:val="en-US"/>
        </w:rPr>
        <w:t>lighting device</w:t>
      </w:r>
      <w:r w:rsidR="009019F6">
        <w:rPr>
          <w:lang w:val="en-US"/>
        </w:rPr>
        <w:t>"</w:t>
      </w:r>
      <w:r w:rsidRPr="00BF031D">
        <w:rPr>
          <w:lang w:val="en-US"/>
        </w:rPr>
        <w:t xml:space="preserve">, </w:t>
      </w:r>
      <w:r w:rsidR="009019F6">
        <w:rPr>
          <w:lang w:val="en-US"/>
        </w:rPr>
        <w:t>"</w:t>
      </w:r>
      <w:r w:rsidRPr="00BF031D">
        <w:rPr>
          <w:i/>
          <w:lang w:val="en-US"/>
        </w:rPr>
        <w:t>light-</w:t>
      </w:r>
      <w:proofErr w:type="spellStart"/>
      <w:r w:rsidRPr="00BF031D">
        <w:rPr>
          <w:i/>
          <w:lang w:val="en-US"/>
        </w:rPr>
        <w:t>signalling</w:t>
      </w:r>
      <w:proofErr w:type="spellEnd"/>
      <w:r w:rsidRPr="00BF031D">
        <w:rPr>
          <w:i/>
          <w:lang w:val="en-US"/>
        </w:rPr>
        <w:t xml:space="preserve"> device</w:t>
      </w:r>
      <w:r w:rsidR="009019F6">
        <w:rPr>
          <w:lang w:val="en-US"/>
        </w:rPr>
        <w:t>"</w:t>
      </w:r>
      <w:r w:rsidRPr="00BF031D">
        <w:rPr>
          <w:lang w:val="en-US"/>
        </w:rPr>
        <w:t xml:space="preserve"> or a retro-reflector means the surface as declared in the request for approval by the manufacturer of the device on the drawing, see Annex 3 (see e.g. Parts 1, and 4).</w:t>
      </w:r>
    </w:p>
    <w:p w14:paraId="1B356DA6" w14:textId="77777777" w:rsidR="00593C84" w:rsidRPr="00BF031D" w:rsidRDefault="00593C84" w:rsidP="00593C84">
      <w:pPr>
        <w:pStyle w:val="para"/>
        <w:ind w:right="992" w:firstLine="0"/>
        <w:rPr>
          <w:lang w:val="en-US"/>
        </w:rPr>
      </w:pPr>
      <w:r w:rsidRPr="00BF031D">
        <w:rPr>
          <w:lang w:val="en-US"/>
        </w:rPr>
        <w:t>This shall be declared according to one of the following conditions:</w:t>
      </w:r>
    </w:p>
    <w:p w14:paraId="6BBC353F"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where the outer lens is textured, the declared light emitting surface shall be all or part of the exterior surface of the outer lens;</w:t>
      </w:r>
    </w:p>
    <w:p w14:paraId="2E5397B7"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t>In the case where the outer lens is non-textured the outer lens may be disregarded and the light emitting surface shall be as declared on the drawing, see Annex 3 (see e.g. Part 5).</w:t>
      </w:r>
    </w:p>
    <w:p w14:paraId="57F01BA0" w14:textId="258A0834" w:rsidR="00593C84" w:rsidRPr="00BF031D" w:rsidRDefault="00593C84" w:rsidP="00593C84">
      <w:pPr>
        <w:pStyle w:val="para"/>
        <w:ind w:right="992"/>
        <w:rPr>
          <w:lang w:val="en-US"/>
        </w:rPr>
      </w:pPr>
      <w:r w:rsidRPr="00BF031D">
        <w:t>2.10.3.</w:t>
      </w:r>
      <w:r w:rsidRPr="00BF031D">
        <w:rPr>
          <w:lang w:val="en-US"/>
        </w:rPr>
        <w:tab/>
      </w:r>
      <w:r w:rsidR="009019F6">
        <w:rPr>
          <w:lang w:val="en-US"/>
        </w:rPr>
        <w:t>"</w:t>
      </w:r>
      <w:r w:rsidRPr="00BF031D">
        <w:rPr>
          <w:i/>
          <w:lang w:val="en-US"/>
        </w:rPr>
        <w:t>Illuminating surface</w:t>
      </w:r>
      <w:r w:rsidR="009019F6">
        <w:rPr>
          <w:lang w:val="en-US"/>
        </w:rPr>
        <w:t>"</w:t>
      </w:r>
      <w:r w:rsidRPr="00BF031D">
        <w:rPr>
          <w:lang w:val="en-US"/>
        </w:rPr>
        <w:t xml:space="preserve"> (see Annex 3).</w:t>
      </w:r>
    </w:p>
    <w:p w14:paraId="3160A24A" w14:textId="401FCCB5" w:rsidR="00593C84" w:rsidRPr="00BF031D" w:rsidRDefault="00593C84" w:rsidP="00593C84">
      <w:pPr>
        <w:pStyle w:val="para"/>
        <w:ind w:right="992"/>
        <w:rPr>
          <w:lang w:val="en-US"/>
        </w:rPr>
      </w:pPr>
      <w:r w:rsidRPr="00BF031D">
        <w:rPr>
          <w:lang w:val="en-US"/>
        </w:rPr>
        <w:t>2.10.3.1.</w:t>
      </w:r>
      <w:r w:rsidRPr="00BF031D">
        <w:rPr>
          <w:lang w:val="en-US"/>
        </w:rPr>
        <w:tab/>
      </w:r>
      <w:r w:rsidR="009019F6">
        <w:rPr>
          <w:lang w:val="en-US"/>
        </w:rPr>
        <w:t>"</w:t>
      </w:r>
      <w:r w:rsidRPr="00BF031D">
        <w:rPr>
          <w:i/>
          <w:lang w:val="en-US"/>
        </w:rPr>
        <w:t>Illuminating surface of a lighting device</w:t>
      </w:r>
      <w:r w:rsidR="009019F6">
        <w:rPr>
          <w:lang w:val="en-US"/>
        </w:rPr>
        <w:t>"</w:t>
      </w:r>
      <w:r w:rsidRPr="00BF031D">
        <w:rPr>
          <w:lang w:val="en-US"/>
        </w:rPr>
        <w:t xml:space="preserve"> (paragraphs 2.5.1., 2.5.2., 2.5.10., 2.5.12. and 2.5.17.) means the orthogonal projection of the full aperture of the reflector, or in the case of headlamps</w:t>
      </w:r>
      <w:r w:rsidRPr="00BF031D">
        <w:rPr>
          <w:rFonts w:hint="eastAsia"/>
          <w:lang w:val="en-US"/>
        </w:rPr>
        <w:t xml:space="preserve"> </w:t>
      </w:r>
      <w:r w:rsidRPr="00BF031D">
        <w:rPr>
          <w:lang w:val="en-US"/>
        </w:rPr>
        <w:t xml:space="preserve">with an ellipsoidal reflector of the </w:t>
      </w:r>
      <w:r w:rsidR="009019F6">
        <w:rPr>
          <w:lang w:val="en-US"/>
        </w:rPr>
        <w:lastRenderedPageBreak/>
        <w:t>"</w:t>
      </w:r>
      <w:r w:rsidRPr="00BF031D">
        <w:rPr>
          <w:lang w:val="en-US"/>
        </w:rPr>
        <w:t>projection lens</w:t>
      </w:r>
      <w:r w:rsidR="009019F6">
        <w:rPr>
          <w:lang w:val="en-US"/>
        </w:rPr>
        <w:t>"</w:t>
      </w:r>
      <w:r w:rsidRPr="00BF031D">
        <w:rPr>
          <w:lang w:val="en-US"/>
        </w:rPr>
        <w:t>, on a transverse plane. If the lighting device</w:t>
      </w:r>
      <w:r w:rsidRPr="00BF031D">
        <w:rPr>
          <w:rFonts w:hint="eastAsia"/>
          <w:lang w:val="en-US"/>
        </w:rPr>
        <w:t xml:space="preserve"> </w:t>
      </w:r>
      <w:r w:rsidRPr="00BF031D">
        <w:rPr>
          <w:lang w:val="en-US"/>
        </w:rPr>
        <w:t>has no reflector, the definition of paragraph 2.10.3.2. shall be applied. If the light e</w:t>
      </w:r>
      <w:r w:rsidRPr="00BF031D">
        <w:rPr>
          <w:rFonts w:hint="eastAsia"/>
          <w:lang w:val="en-US"/>
        </w:rPr>
        <w:t>m</w:t>
      </w:r>
      <w:r w:rsidRPr="00BF031D">
        <w:rPr>
          <w:lang w:val="en-US"/>
        </w:rPr>
        <w:t>itting surface of</w:t>
      </w:r>
      <w:r w:rsidRPr="00BF031D">
        <w:rPr>
          <w:rFonts w:hint="eastAsia"/>
          <w:lang w:val="en-US"/>
        </w:rPr>
        <w:t xml:space="preserve"> </w:t>
      </w:r>
      <w:r w:rsidRPr="00BF031D">
        <w:rPr>
          <w:lang w:val="en-US"/>
        </w:rPr>
        <w:t>the lamp extends over part only of the full aperture of the reflector, then the projection of that</w:t>
      </w:r>
      <w:r w:rsidRPr="00BF031D">
        <w:rPr>
          <w:rFonts w:hint="eastAsia"/>
          <w:lang w:val="en-US"/>
        </w:rPr>
        <w:t xml:space="preserve"> </w:t>
      </w:r>
      <w:r w:rsidRPr="00BF031D">
        <w:rPr>
          <w:lang w:val="en-US"/>
        </w:rPr>
        <w:t>part only is taken into account.</w:t>
      </w:r>
    </w:p>
    <w:p w14:paraId="633ED090" w14:textId="77777777" w:rsidR="00593C84" w:rsidRPr="00BF031D" w:rsidRDefault="00593C84" w:rsidP="00593C84">
      <w:pPr>
        <w:pStyle w:val="para"/>
        <w:ind w:right="992" w:firstLine="0"/>
        <w:rPr>
          <w:lang w:val="en-US"/>
        </w:rPr>
      </w:pPr>
      <w:r w:rsidRPr="00BF031D">
        <w:rPr>
          <w:lang w:val="en-US"/>
        </w:rPr>
        <w:t>In the case of a dipped-beam headlamp, the illuminating surface is limited by the apparent trace of the cut-off on to the lens. If the reflector and lens are adjustable relative to one another, the mean adjustment should be used.</w:t>
      </w:r>
    </w:p>
    <w:p w14:paraId="7BD422CA" w14:textId="77777777" w:rsidR="00593C84" w:rsidRPr="00BF031D" w:rsidRDefault="00593C84" w:rsidP="00593C84">
      <w:pPr>
        <w:pStyle w:val="para"/>
        <w:ind w:right="992" w:firstLine="0"/>
        <w:rPr>
          <w:lang w:val="en-US"/>
        </w:rPr>
      </w:pPr>
      <w:r w:rsidRPr="00BF031D">
        <w:rPr>
          <w:lang w:val="en-US"/>
        </w:rPr>
        <w:t xml:space="preserve">In the case of AFS being installed: 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w:t>
      </w:r>
      <w:proofErr w:type="gramStart"/>
      <w:r w:rsidRPr="00BF031D">
        <w:rPr>
          <w:lang w:val="en-US"/>
        </w:rPr>
        <w:t>right hand</w:t>
      </w:r>
      <w:proofErr w:type="gramEnd"/>
      <w:r w:rsidRPr="00BF031D">
        <w:rPr>
          <w:lang w:val="en-US"/>
        </w:rPr>
        <w:t xml:space="preserve"> side of the vehicle). </w:t>
      </w:r>
    </w:p>
    <w:p w14:paraId="1447909A" w14:textId="7012444A" w:rsidR="00593C84" w:rsidRPr="00BF031D" w:rsidRDefault="00593C84" w:rsidP="00593C84">
      <w:pPr>
        <w:pStyle w:val="para"/>
        <w:ind w:right="992"/>
        <w:rPr>
          <w:lang w:val="en-US"/>
        </w:rPr>
      </w:pPr>
      <w:r w:rsidRPr="00BF031D">
        <w:rPr>
          <w:lang w:val="en-US"/>
        </w:rPr>
        <w:t>2.10.3.2.</w:t>
      </w:r>
      <w:r w:rsidRPr="00BF031D">
        <w:rPr>
          <w:lang w:val="en-US"/>
        </w:rPr>
        <w:tab/>
      </w:r>
      <w:r w:rsidR="009019F6">
        <w:rPr>
          <w:lang w:val="en-US"/>
        </w:rPr>
        <w:t>"</w:t>
      </w:r>
      <w:r w:rsidRPr="00BF031D">
        <w:rPr>
          <w:i/>
          <w:lang w:val="en-US"/>
        </w:rPr>
        <w:t>Illuminating surface of a light-</w:t>
      </w:r>
      <w:proofErr w:type="spellStart"/>
      <w:r w:rsidRPr="00BF031D">
        <w:rPr>
          <w:i/>
          <w:lang w:val="en-US"/>
        </w:rPr>
        <w:t>signalling</w:t>
      </w:r>
      <w:proofErr w:type="spellEnd"/>
      <w:r w:rsidRPr="00BF031D">
        <w:rPr>
          <w:i/>
          <w:lang w:val="en-US"/>
        </w:rPr>
        <w:t xml:space="preserve"> device other than a retro-reflector</w:t>
      </w:r>
      <w:r w:rsidR="009019F6">
        <w:rPr>
          <w:lang w:val="en-US"/>
        </w:rPr>
        <w:t>"</w:t>
      </w:r>
      <w:r w:rsidRPr="00BF031D">
        <w:rPr>
          <w:lang w:val="en-US"/>
        </w:rPr>
        <w:t xml:space="preserve"> (paragraphs 2.5.3. to 2.5.7., 2.6.1., 2.5.11. and 2.5.13. to 2.5.16.)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1883291B" w14:textId="77777777" w:rsidR="00593C84" w:rsidRPr="00BF031D" w:rsidRDefault="00593C84" w:rsidP="00593C84">
      <w:pPr>
        <w:pStyle w:val="para"/>
        <w:ind w:right="992" w:firstLine="0"/>
        <w:rPr>
          <w:lang w:val="en-US"/>
        </w:rPr>
      </w:pPr>
      <w:r w:rsidRPr="00BF031D">
        <w:rPr>
          <w:lang w:val="en-US"/>
        </w:rPr>
        <w:t>To determine the lower, upper and lateral limits of the illuminating surface only screens with horizontal or vertical edges shall be used to verify the distance to the extreme edges of the vehicle and the height above the ground.</w:t>
      </w:r>
    </w:p>
    <w:p w14:paraId="7ACCBD62" w14:textId="77777777" w:rsidR="00593C84" w:rsidRPr="00BF031D" w:rsidRDefault="00593C84" w:rsidP="00593C84">
      <w:pPr>
        <w:pStyle w:val="para"/>
        <w:ind w:right="992" w:firstLine="0"/>
        <w:rPr>
          <w:lang w:val="en-US"/>
        </w:rPr>
      </w:pPr>
      <w:r w:rsidRPr="00BF031D">
        <w:rPr>
          <w:lang w:val="en-US"/>
        </w:rPr>
        <w:t>For other applications of the illuminating surface, e.g. distance between two lamps or functions, the shape of the periphery of this illuminating surface shall be used. The screens shall remain parallel, but other orientations are allowed to be used.</w:t>
      </w:r>
    </w:p>
    <w:p w14:paraId="1B8A4ADF" w14:textId="77777777" w:rsidR="00593C84" w:rsidRPr="00BF031D" w:rsidRDefault="00593C84" w:rsidP="00593C84">
      <w:pPr>
        <w:pStyle w:val="para"/>
        <w:ind w:right="992" w:firstLine="0"/>
        <w:rPr>
          <w:lang w:val="en-US"/>
        </w:rPr>
      </w:pPr>
      <w:r w:rsidRPr="00BF031D">
        <w:rPr>
          <w:lang w:val="en-US"/>
        </w:rPr>
        <w:t>In the case of a light-</w:t>
      </w:r>
      <w:proofErr w:type="spellStart"/>
      <w:r w:rsidRPr="00BF031D">
        <w:rPr>
          <w:lang w:val="en-US"/>
        </w:rPr>
        <w:t>signalling</w:t>
      </w:r>
      <w:proofErr w:type="spellEnd"/>
      <w:r w:rsidRPr="00BF031D">
        <w:rPr>
          <w:lang w:val="en-US"/>
        </w:rPr>
        <w:t xml:space="preserve"> device whose illuminating surface encloses either totally or partially the illuminating surface of another function or encloses a non-lighted surface, the illuminating surface may be considered to be the light emitting surface itself (see e.g. Annex 3, Parts 2, 3, 5 and 6).</w:t>
      </w:r>
    </w:p>
    <w:p w14:paraId="236700A4" w14:textId="3D0DB96E" w:rsidR="00593C84" w:rsidRPr="00BF031D" w:rsidRDefault="00593C84" w:rsidP="00593C84">
      <w:pPr>
        <w:pStyle w:val="para"/>
        <w:ind w:right="992"/>
        <w:rPr>
          <w:lang w:val="en-US"/>
        </w:rPr>
      </w:pPr>
      <w:r w:rsidRPr="00BF031D">
        <w:rPr>
          <w:lang w:val="en-US"/>
        </w:rPr>
        <w:t>2.10.3.3.</w:t>
      </w:r>
      <w:r w:rsidRPr="00BF031D">
        <w:rPr>
          <w:lang w:val="en-US"/>
        </w:rPr>
        <w:tab/>
      </w:r>
      <w:r w:rsidR="009019F6">
        <w:rPr>
          <w:lang w:val="en-US"/>
        </w:rPr>
        <w:t>"</w:t>
      </w:r>
      <w:r w:rsidRPr="00BF031D">
        <w:rPr>
          <w:i/>
          <w:lang w:val="en-US"/>
        </w:rPr>
        <w:t>Illuminating surface of a retro-reflector</w:t>
      </w:r>
      <w:r w:rsidR="009019F6">
        <w:rPr>
          <w:lang w:val="en-US"/>
        </w:rPr>
        <w:t>"</w:t>
      </w:r>
      <w:r w:rsidRPr="00BF031D">
        <w:rPr>
          <w:lang w:val="en-US"/>
        </w:rPr>
        <w:t xml:space="preserve"> (paragraph 2.5.8.)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41904CD3" w14:textId="698A3819" w:rsidR="00593C84" w:rsidRPr="00BF031D" w:rsidRDefault="00593C84" w:rsidP="00593C84">
      <w:pPr>
        <w:pStyle w:val="para"/>
        <w:ind w:right="992"/>
        <w:rPr>
          <w:bCs/>
          <w:iCs/>
          <w:lang w:val="en-US"/>
        </w:rPr>
      </w:pPr>
      <w:r w:rsidRPr="00BF031D">
        <w:rPr>
          <w:lang w:val="en-US"/>
        </w:rPr>
        <w:t>2.10.4.</w:t>
      </w:r>
      <w:r w:rsidRPr="00BF031D">
        <w:rPr>
          <w:lang w:val="en-US"/>
        </w:rPr>
        <w:tab/>
      </w:r>
      <w:r w:rsidRPr="00BF031D">
        <w:rPr>
          <w:bCs/>
          <w:iCs/>
          <w:lang w:val="en-US"/>
        </w:rPr>
        <w:t xml:space="preserve">The </w:t>
      </w:r>
      <w:r w:rsidR="009019F6">
        <w:rPr>
          <w:bCs/>
          <w:iCs/>
          <w:lang w:val="en-US"/>
        </w:rPr>
        <w:t>"</w:t>
      </w:r>
      <w:r w:rsidRPr="00BF031D">
        <w:rPr>
          <w:bCs/>
          <w:i/>
          <w:lang w:val="en-US"/>
        </w:rPr>
        <w:t>apparent surface</w:t>
      </w:r>
      <w:r w:rsidR="009019F6">
        <w:rPr>
          <w:bCs/>
          <w:iCs/>
          <w:lang w:val="en-US"/>
        </w:rPr>
        <w:t>"</w:t>
      </w:r>
      <w:r w:rsidRPr="00BF031D">
        <w:rPr>
          <w:bCs/>
          <w:iCs/>
          <w:lang w:val="en-US"/>
        </w:rPr>
        <w:t xml:space="preserve"> for a defined direction of observation means, at the request of the manufacturer or his duly accredited representative, the orthogonal projection of:</w:t>
      </w:r>
    </w:p>
    <w:p w14:paraId="57E00BCC" w14:textId="77777777" w:rsidR="00593C84" w:rsidRPr="00BF031D" w:rsidRDefault="00593C84" w:rsidP="00593C84">
      <w:pPr>
        <w:pStyle w:val="para"/>
        <w:ind w:right="992" w:firstLine="0"/>
        <w:rPr>
          <w:lang w:val="en-US"/>
        </w:rPr>
      </w:pPr>
      <w:r w:rsidRPr="00BF031D">
        <w:rPr>
          <w:lang w:val="en-US"/>
        </w:rPr>
        <w:t>Either the boundary of the illuminating surface projected on the exterior surface of the lens;</w:t>
      </w:r>
    </w:p>
    <w:p w14:paraId="49318672" w14:textId="77777777" w:rsidR="00593C84" w:rsidRPr="00BF031D" w:rsidRDefault="00593C84" w:rsidP="00593C84">
      <w:pPr>
        <w:pStyle w:val="para"/>
        <w:ind w:right="992" w:firstLine="0"/>
        <w:rPr>
          <w:lang w:val="en-US"/>
        </w:rPr>
      </w:pPr>
      <w:r w:rsidRPr="00BF031D">
        <w:rPr>
          <w:lang w:val="en-US"/>
        </w:rPr>
        <w:t>Or the light-emitting surface;</w:t>
      </w:r>
    </w:p>
    <w:p w14:paraId="0BFFAE7D" w14:textId="77777777" w:rsidR="00593C84" w:rsidRPr="00BF031D" w:rsidRDefault="00593C84" w:rsidP="00593C84">
      <w:pPr>
        <w:pStyle w:val="para"/>
        <w:ind w:right="992" w:firstLine="0"/>
        <w:rPr>
          <w:lang w:val="en-US"/>
        </w:rPr>
      </w:pPr>
      <w:r w:rsidRPr="00BF031D">
        <w:rPr>
          <w:lang w:val="en-US"/>
        </w:rPr>
        <w:t>Only in the case of a light-</w:t>
      </w:r>
      <w:proofErr w:type="spellStart"/>
      <w:r w:rsidRPr="00BF031D">
        <w:rPr>
          <w:lang w:val="en-US"/>
        </w:rPr>
        <w:t>signalling</w:t>
      </w:r>
      <w:proofErr w:type="spellEnd"/>
      <w:r w:rsidRPr="00BF031D">
        <w:rPr>
          <w:lang w:val="en-US"/>
        </w:rPr>
        <w:t xml:space="preserve"> device producing variable luminous intensities, its apparent surface that may be variable as specified in </w:t>
      </w:r>
      <w:r w:rsidRPr="00BF031D">
        <w:rPr>
          <w:lang w:val="en-US"/>
        </w:rPr>
        <w:lastRenderedPageBreak/>
        <w:t>paragraph 2.9.3. shall be considered under all conditions permitted by the variable intensity control, if applicable.</w:t>
      </w:r>
    </w:p>
    <w:p w14:paraId="6AD5BA8A" w14:textId="77777777" w:rsidR="00593C84" w:rsidRPr="00BF031D" w:rsidRDefault="00593C84" w:rsidP="00593C84">
      <w:pPr>
        <w:pStyle w:val="para"/>
        <w:ind w:right="992" w:firstLine="0"/>
        <w:rPr>
          <w:lang w:val="en-US"/>
        </w:rPr>
      </w:pPr>
      <w:r w:rsidRPr="00BF031D">
        <w:rPr>
          <w:lang w:val="en-US"/>
        </w:rPr>
        <w:t>In a plane perpendicular to the direction of observation and tangential to the most exterior point of the lens.  Different examples of the application of apparent surface can be found in Annex 3 to this Regulation.</w:t>
      </w:r>
    </w:p>
    <w:p w14:paraId="246224C3" w14:textId="70716328" w:rsidR="00593C84" w:rsidRPr="00BF031D" w:rsidRDefault="00593C84" w:rsidP="00593C84">
      <w:pPr>
        <w:pStyle w:val="para"/>
        <w:ind w:right="992"/>
        <w:rPr>
          <w:lang w:val="en-US"/>
        </w:rPr>
      </w:pPr>
      <w:r w:rsidRPr="00BF031D">
        <w:rPr>
          <w:lang w:val="en-US"/>
        </w:rPr>
        <w:t>2.10.5.</w:t>
      </w:r>
      <w:r w:rsidRPr="00BF031D">
        <w:rPr>
          <w:lang w:val="en-US"/>
        </w:rPr>
        <w:tab/>
      </w:r>
      <w:r w:rsidR="009019F6">
        <w:rPr>
          <w:lang w:val="en-US"/>
        </w:rPr>
        <w:t>"</w:t>
      </w:r>
      <w:r w:rsidRPr="00BF031D">
        <w:rPr>
          <w:i/>
          <w:lang w:val="en-US"/>
        </w:rPr>
        <w:t>Axis of reference</w:t>
      </w:r>
      <w:r w:rsidR="009019F6">
        <w:rPr>
          <w:lang w:val="en-US"/>
        </w:rPr>
        <w:t>"</w:t>
      </w:r>
      <w:r w:rsidRPr="00BF031D">
        <w:rPr>
          <w:lang w:val="en-US"/>
        </w:rPr>
        <w:t xml:space="preserve"> (or </w:t>
      </w:r>
      <w:r w:rsidR="009019F6">
        <w:rPr>
          <w:lang w:val="en-US"/>
        </w:rPr>
        <w:t>"</w:t>
      </w:r>
      <w:r w:rsidRPr="00BF031D">
        <w:rPr>
          <w:i/>
          <w:lang w:val="en-US"/>
        </w:rPr>
        <w:t>reference axis</w:t>
      </w:r>
      <w:r w:rsidR="009019F6">
        <w:rPr>
          <w:lang w:val="en-US"/>
        </w:rPr>
        <w:t>"</w:t>
      </w:r>
      <w:r w:rsidRPr="00BF031D">
        <w:rPr>
          <w:lang w:val="en-US"/>
        </w:rPr>
        <w:t>) means the characteristic axis of the lamp determined by the manufacturer (of the lamp) for use as the direction of reference (H = 0°, V = 0°) for angles of field for photometric measurements and for installing the lamp on the vehicle.</w:t>
      </w:r>
    </w:p>
    <w:p w14:paraId="64292494" w14:textId="1CD5D695" w:rsidR="00593C84" w:rsidRPr="00BF031D" w:rsidRDefault="00593C84" w:rsidP="00593C84">
      <w:pPr>
        <w:pStyle w:val="para"/>
        <w:ind w:right="992"/>
        <w:rPr>
          <w:lang w:val="en-US"/>
        </w:rPr>
      </w:pPr>
      <w:r w:rsidRPr="00BF031D">
        <w:rPr>
          <w:lang w:val="en-US"/>
        </w:rPr>
        <w:t>2.10.6.</w:t>
      </w:r>
      <w:r w:rsidRPr="00BF031D">
        <w:rPr>
          <w:lang w:val="en-US"/>
        </w:rPr>
        <w:tab/>
      </w:r>
      <w:r w:rsidR="009019F6">
        <w:rPr>
          <w:lang w:val="en-US"/>
        </w:rPr>
        <w:t>"</w:t>
      </w:r>
      <w:r w:rsidRPr="00BF031D">
        <w:rPr>
          <w:i/>
          <w:lang w:val="en-US"/>
        </w:rPr>
        <w:t>Centre of reference</w:t>
      </w:r>
      <w:r w:rsidR="009019F6">
        <w:rPr>
          <w:lang w:val="en-US"/>
        </w:rPr>
        <w:t>"</w:t>
      </w:r>
      <w:r w:rsidRPr="00BF031D">
        <w:rPr>
          <w:lang w:val="en-US"/>
        </w:rPr>
        <w:t xml:space="preserve"> means:</w:t>
      </w:r>
    </w:p>
    <w:p w14:paraId="196D3682" w14:textId="2973C43B" w:rsidR="00593C84" w:rsidRPr="00BF031D" w:rsidRDefault="009019F6" w:rsidP="009019F6">
      <w:pPr>
        <w:pStyle w:val="para"/>
        <w:ind w:left="2835" w:right="992" w:hanging="567"/>
        <w:rPr>
          <w:lang w:val="en-US"/>
        </w:rPr>
      </w:pPr>
      <w:r>
        <w:rPr>
          <w:lang w:val="en-US"/>
        </w:rPr>
        <w:t>(a)</w:t>
      </w:r>
      <w:r>
        <w:rPr>
          <w:lang w:val="en-US"/>
        </w:rPr>
        <w:tab/>
        <w:t>T</w:t>
      </w:r>
      <w:r w:rsidR="00593C84" w:rsidRPr="00BF031D">
        <w:rPr>
          <w:lang w:val="en-US"/>
        </w:rPr>
        <w:t xml:space="preserve">he intersection of the axis of reference with the exterior light-emitting surface or </w:t>
      </w:r>
    </w:p>
    <w:p w14:paraId="0DD0CC8E" w14:textId="65D26E66" w:rsidR="00593C84" w:rsidRPr="00BF031D" w:rsidRDefault="009019F6" w:rsidP="009019F6">
      <w:pPr>
        <w:pStyle w:val="para"/>
        <w:tabs>
          <w:tab w:val="left" w:pos="2835"/>
        </w:tabs>
        <w:ind w:right="992" w:firstLine="0"/>
        <w:rPr>
          <w:lang w:val="en-US"/>
        </w:rPr>
      </w:pPr>
      <w:r>
        <w:rPr>
          <w:lang w:val="en-US"/>
        </w:rPr>
        <w:t>(b)</w:t>
      </w:r>
      <w:r>
        <w:rPr>
          <w:lang w:val="en-US"/>
        </w:rPr>
        <w:tab/>
        <w:t>A</w:t>
      </w:r>
      <w:r w:rsidR="00593C84" w:rsidRPr="00BF031D">
        <w:rPr>
          <w:lang w:val="en-US"/>
        </w:rPr>
        <w:t xml:space="preserve"> point on or near a retro-reflective area</w:t>
      </w:r>
    </w:p>
    <w:p w14:paraId="1E442753" w14:textId="77777777" w:rsidR="00593C84" w:rsidRPr="00BF031D" w:rsidRDefault="00593C84" w:rsidP="00593C84">
      <w:pPr>
        <w:pStyle w:val="para"/>
        <w:ind w:right="992" w:firstLine="0"/>
        <w:rPr>
          <w:lang w:val="en-US"/>
        </w:rPr>
      </w:pPr>
      <w:r w:rsidRPr="00BF031D">
        <w:rPr>
          <w:lang w:val="en-US"/>
        </w:rPr>
        <w:t xml:space="preserve">which is designated to be the </w:t>
      </w:r>
      <w:proofErr w:type="spellStart"/>
      <w:r w:rsidRPr="00BF031D">
        <w:rPr>
          <w:lang w:val="en-US"/>
        </w:rPr>
        <w:t>centre</w:t>
      </w:r>
      <w:proofErr w:type="spellEnd"/>
      <w:r w:rsidRPr="00BF031D">
        <w:rPr>
          <w:lang w:val="en-US"/>
        </w:rPr>
        <w:t xml:space="preserve"> of the device for the purpose of specifying its performance; it is specified by the manufacturer of the lamp.</w:t>
      </w:r>
    </w:p>
    <w:p w14:paraId="37A5566C" w14:textId="2A4C78BF" w:rsidR="00593C84" w:rsidRPr="00BF031D" w:rsidRDefault="00593C84" w:rsidP="00593C84">
      <w:pPr>
        <w:pStyle w:val="para"/>
        <w:ind w:right="992"/>
        <w:rPr>
          <w:lang w:val="en-US"/>
        </w:rPr>
      </w:pPr>
      <w:r w:rsidRPr="00BF031D">
        <w:rPr>
          <w:lang w:val="en-US"/>
        </w:rPr>
        <w:t>2.10.7.</w:t>
      </w:r>
      <w:r w:rsidRPr="00BF031D">
        <w:rPr>
          <w:lang w:val="en-US"/>
        </w:rPr>
        <w:tab/>
      </w:r>
      <w:r w:rsidR="009019F6">
        <w:rPr>
          <w:lang w:val="en-US"/>
        </w:rPr>
        <w:t>"</w:t>
      </w:r>
      <w:r w:rsidRPr="00BF031D">
        <w:rPr>
          <w:i/>
          <w:lang w:val="en-US"/>
        </w:rPr>
        <w:t>Angles of geometric visibility</w:t>
      </w:r>
      <w:r w:rsidR="009019F6">
        <w:rPr>
          <w:lang w:val="en-US"/>
        </w:rPr>
        <w:t>"</w:t>
      </w:r>
      <w:r w:rsidRPr="00BF031D">
        <w:rPr>
          <w:lang w:val="en-US"/>
        </w:rPr>
        <w:t xml:space="preserve"> means the angles which determine the field of the minimum solid angle in which the apparent surface of the lamp is visible.  That field of the solid angle is determined by the segments of the sphere of which the </w:t>
      </w:r>
      <w:proofErr w:type="spellStart"/>
      <w:r w:rsidRPr="00BF031D">
        <w:rPr>
          <w:lang w:val="en-US"/>
        </w:rPr>
        <w:t>centre</w:t>
      </w:r>
      <w:proofErr w:type="spellEnd"/>
      <w:r w:rsidRPr="00BF031D">
        <w:rPr>
          <w:lang w:val="en-US"/>
        </w:rPr>
        <w:t xml:space="preserve"> coincides with the </w:t>
      </w:r>
      <w:proofErr w:type="spellStart"/>
      <w:r w:rsidRPr="00BF031D">
        <w:rPr>
          <w:lang w:val="en-US"/>
        </w:rPr>
        <w:t>centre</w:t>
      </w:r>
      <w:proofErr w:type="spellEnd"/>
      <w:r w:rsidRPr="00BF031D">
        <w:rPr>
          <w:lang w:val="en-US"/>
        </w:rPr>
        <w:t xml:space="preserve"> of reference of the lamp and the equator is parallel with the ground. These segments are determined in relation to the axis of reference. The horizontal angles ß correspond to the longitude and the vertical angles </w:t>
      </w:r>
      <w:r w:rsidRPr="00BF031D">
        <w:t>α</w:t>
      </w:r>
      <w:r w:rsidRPr="00BF031D">
        <w:rPr>
          <w:lang w:val="en-US"/>
        </w:rPr>
        <w:t xml:space="preserve"> to the latitude.</w:t>
      </w:r>
    </w:p>
    <w:p w14:paraId="5CF13AB5" w14:textId="534E94C9" w:rsidR="00593C84" w:rsidRPr="00BF031D" w:rsidRDefault="00593C84" w:rsidP="00593C84">
      <w:pPr>
        <w:pStyle w:val="para"/>
        <w:ind w:right="992"/>
        <w:rPr>
          <w:lang w:val="en-US"/>
        </w:rPr>
      </w:pPr>
      <w:r w:rsidRPr="00BF031D">
        <w:rPr>
          <w:lang w:val="en-US"/>
        </w:rPr>
        <w:t>2.10.8.</w:t>
      </w:r>
      <w:r w:rsidRPr="00BF031D">
        <w:rPr>
          <w:lang w:val="en-US"/>
        </w:rPr>
        <w:tab/>
      </w:r>
      <w:r w:rsidR="009019F6">
        <w:rPr>
          <w:lang w:val="en-US"/>
        </w:rPr>
        <w:t>"</w:t>
      </w:r>
      <w:r w:rsidRPr="00BF031D">
        <w:rPr>
          <w:i/>
          <w:lang w:val="en-US"/>
        </w:rPr>
        <w:t>Photometric stability has occurred</w:t>
      </w:r>
      <w:r w:rsidR="009019F6">
        <w:rPr>
          <w:lang w:val="en-US"/>
        </w:rPr>
        <w:t>"</w:t>
      </w:r>
      <w:r w:rsidRPr="00BF031D">
        <w:rPr>
          <w:lang w:val="en-US"/>
        </w:rPr>
        <w:t xml:space="preserve"> means the variation of the luminous intensity for the specified test point is less than 3 per cent within any </w:t>
      </w:r>
      <w:proofErr w:type="gramStart"/>
      <w:r w:rsidRPr="00BF031D">
        <w:rPr>
          <w:lang w:val="en-US"/>
        </w:rPr>
        <w:t>15 minute</w:t>
      </w:r>
      <w:proofErr w:type="gramEnd"/>
      <w:r w:rsidRPr="00BF031D">
        <w:rPr>
          <w:lang w:val="en-US"/>
        </w:rPr>
        <w:t xml:space="preserve"> period.</w:t>
      </w:r>
    </w:p>
    <w:p w14:paraId="2D662AEA" w14:textId="2D0287C9" w:rsidR="00593C84" w:rsidRPr="00BF031D" w:rsidRDefault="00593C84" w:rsidP="00593C84">
      <w:pPr>
        <w:pStyle w:val="para"/>
        <w:ind w:right="992"/>
        <w:rPr>
          <w:lang w:val="en-US"/>
        </w:rPr>
      </w:pPr>
      <w:r w:rsidRPr="00BF031D">
        <w:rPr>
          <w:lang w:val="en-US"/>
        </w:rPr>
        <w:t>2.10.9.</w:t>
      </w:r>
      <w:r w:rsidRPr="00BF031D">
        <w:rPr>
          <w:bCs/>
          <w:lang w:val="en-US"/>
        </w:rPr>
        <w:tab/>
      </w:r>
      <w:r w:rsidR="009019F6">
        <w:rPr>
          <w:bCs/>
          <w:lang w:val="en-US"/>
        </w:rPr>
        <w:t>"</w:t>
      </w:r>
      <w:r w:rsidRPr="00BF031D">
        <w:rPr>
          <w:bCs/>
          <w:i/>
          <w:lang w:val="en-US"/>
        </w:rPr>
        <w:t>Gonio(photo)meter system (</w:t>
      </w:r>
      <w:proofErr w:type="spellStart"/>
      <w:r w:rsidRPr="00BF031D">
        <w:rPr>
          <w:i/>
          <w:lang w:val="en-US"/>
        </w:rPr>
        <w:t>i</w:t>
      </w:r>
      <w:proofErr w:type="spellEnd"/>
      <w:r w:rsidRPr="00BF031D">
        <w:rPr>
          <w:i/>
          <w:lang w:val="x-none"/>
        </w:rPr>
        <w:t>f not otherwise specified in a particular Regulation</w:t>
      </w:r>
      <w:r w:rsidRPr="00BF031D">
        <w:rPr>
          <w:bCs/>
          <w:i/>
          <w:lang w:val="en-US"/>
        </w:rPr>
        <w:t>)</w:t>
      </w:r>
      <w:r w:rsidR="009019F6">
        <w:rPr>
          <w:bCs/>
          <w:lang w:val="en-US"/>
        </w:rPr>
        <w:t>"</w:t>
      </w:r>
      <w:r w:rsidRPr="00BF031D">
        <w:rPr>
          <w:bCs/>
          <w:lang w:val="en-US"/>
        </w:rPr>
        <w:t xml:space="preserve"> means a system used for the photometric measurements specified by the angular coordinates in degrees on a sphere with a vertical polar axis according to CIE publication No. 70, Vienna 1987, i.e. corresponding to a gonio(photo)meter system with a horizontal (</w:t>
      </w:r>
      <w:r w:rsidR="009019F6">
        <w:rPr>
          <w:bCs/>
          <w:lang w:val="en-US"/>
        </w:rPr>
        <w:t>"</w:t>
      </w:r>
      <w:r w:rsidRPr="00BF031D">
        <w:rPr>
          <w:bCs/>
          <w:lang w:val="en-US"/>
        </w:rPr>
        <w:t>elevation</w:t>
      </w:r>
      <w:r w:rsidR="009019F6">
        <w:rPr>
          <w:bCs/>
          <w:lang w:val="en-US"/>
        </w:rPr>
        <w:t>"</w:t>
      </w:r>
      <w:r w:rsidRPr="00BF031D">
        <w:rPr>
          <w:bCs/>
          <w:lang w:val="en-US"/>
        </w:rPr>
        <w:t>) axis fixed to the ground and a second, moveable (</w:t>
      </w:r>
      <w:r w:rsidR="009019F6">
        <w:rPr>
          <w:bCs/>
          <w:lang w:val="en-US"/>
        </w:rPr>
        <w:t>"</w:t>
      </w:r>
      <w:r w:rsidRPr="00BF031D">
        <w:rPr>
          <w:bCs/>
          <w:lang w:val="en-US"/>
        </w:rPr>
        <w:t>rotation</w:t>
      </w:r>
      <w:r w:rsidR="009019F6">
        <w:rPr>
          <w:bCs/>
          <w:lang w:val="en-US"/>
        </w:rPr>
        <w:t>"</w:t>
      </w:r>
      <w:r w:rsidRPr="00BF031D">
        <w:rPr>
          <w:bCs/>
          <w:lang w:val="en-US"/>
        </w:rPr>
        <w:t>) axis perpendicular to the fixed horizontal axis (see Annex 14 to this Regulation).</w:t>
      </w:r>
      <w:r w:rsidRPr="00BF031D">
        <w:rPr>
          <w:lang w:val="en-US"/>
        </w:rPr>
        <w:t xml:space="preserve"> </w:t>
      </w:r>
      <w:r w:rsidRPr="00BF031D">
        <w:rPr>
          <w:i/>
          <w:lang w:val="en-US"/>
        </w:rPr>
        <w:t>Note:</w:t>
      </w:r>
      <w:r w:rsidRPr="00BF031D">
        <w:rPr>
          <w:lang w:val="en-US"/>
        </w:rPr>
        <w:t xml:space="preserve"> </w:t>
      </w:r>
      <w:r w:rsidRPr="00BF031D">
        <w:rPr>
          <w:bCs/>
          <w:lang w:val="en-US"/>
        </w:rPr>
        <w:t xml:space="preserve">The </w:t>
      </w:r>
      <w:proofErr w:type="gramStart"/>
      <w:r w:rsidRPr="00BF031D">
        <w:rPr>
          <w:bCs/>
          <w:lang w:val="en-US"/>
        </w:rPr>
        <w:t>above mentioned</w:t>
      </w:r>
      <w:proofErr w:type="gramEnd"/>
      <w:r w:rsidRPr="00BF031D">
        <w:rPr>
          <w:bCs/>
          <w:lang w:val="en-US"/>
        </w:rPr>
        <w:t xml:space="preserve"> CIE publication</w:t>
      </w:r>
      <w:r w:rsidRPr="00BF031D">
        <w:rPr>
          <w:lang w:val="en-US"/>
        </w:rPr>
        <w:t xml:space="preserve"> specifies a procedure to correct the angular coordinates in the case where an alternative </w:t>
      </w:r>
      <w:r w:rsidRPr="00BF031D">
        <w:rPr>
          <w:bCs/>
          <w:lang w:val="en-US"/>
        </w:rPr>
        <w:t>gonio(photo)meter system</w:t>
      </w:r>
      <w:r w:rsidRPr="00BF031D">
        <w:rPr>
          <w:lang w:val="en-US"/>
        </w:rPr>
        <w:t xml:space="preserve"> is used.</w:t>
      </w:r>
    </w:p>
    <w:p w14:paraId="438921D5" w14:textId="48CADA63" w:rsidR="00593C84" w:rsidRPr="00BF031D" w:rsidRDefault="00593C84" w:rsidP="00593C84">
      <w:pPr>
        <w:pStyle w:val="para"/>
        <w:ind w:right="992"/>
        <w:rPr>
          <w:lang w:val="en-US"/>
        </w:rPr>
      </w:pPr>
      <w:r w:rsidRPr="00BF031D">
        <w:rPr>
          <w:lang w:val="en-US"/>
        </w:rPr>
        <w:t>2.10.10.</w:t>
      </w:r>
      <w:r w:rsidRPr="00BF031D">
        <w:rPr>
          <w:lang w:val="en-US"/>
        </w:rPr>
        <w:tab/>
      </w:r>
      <w:r w:rsidR="009019F6">
        <w:rPr>
          <w:lang w:val="en-US"/>
        </w:rPr>
        <w:t>"</w:t>
      </w:r>
      <w:r w:rsidRPr="00BF031D">
        <w:rPr>
          <w:i/>
          <w:lang w:val="en-US"/>
        </w:rPr>
        <w:t>H plane</w:t>
      </w:r>
      <w:r w:rsidR="009019F6">
        <w:rPr>
          <w:lang w:val="en-US"/>
        </w:rPr>
        <w:t>"</w:t>
      </w:r>
      <w:r w:rsidRPr="00BF031D">
        <w:rPr>
          <w:lang w:val="en-US"/>
        </w:rPr>
        <w:t xml:space="preserve"> means the horizontal plane containing the </w:t>
      </w:r>
      <w:proofErr w:type="spellStart"/>
      <w:r w:rsidRPr="00BF031D">
        <w:rPr>
          <w:lang w:val="en-US"/>
        </w:rPr>
        <w:t>centre</w:t>
      </w:r>
      <w:proofErr w:type="spellEnd"/>
      <w:r w:rsidRPr="00BF031D">
        <w:rPr>
          <w:lang w:val="en-US"/>
        </w:rPr>
        <w:t xml:space="preserve"> of reference of the lamp.</w:t>
      </w:r>
    </w:p>
    <w:p w14:paraId="7EE3C583" w14:textId="1F7438A2" w:rsidR="00593C84" w:rsidRPr="00BF031D" w:rsidRDefault="00593C84" w:rsidP="00593C84">
      <w:pPr>
        <w:pStyle w:val="para"/>
        <w:ind w:right="992"/>
        <w:rPr>
          <w:lang w:val="en-US"/>
        </w:rPr>
      </w:pPr>
      <w:r w:rsidRPr="00BF031D">
        <w:rPr>
          <w:lang w:val="en-US"/>
        </w:rPr>
        <w:t>2.10.11.</w:t>
      </w:r>
      <w:r w:rsidRPr="00BF031D">
        <w:rPr>
          <w:lang w:val="en-US"/>
        </w:rPr>
        <w:tab/>
      </w:r>
      <w:r w:rsidR="009019F6">
        <w:rPr>
          <w:lang w:val="en-US"/>
        </w:rPr>
        <w:t>"</w:t>
      </w:r>
      <w:r w:rsidRPr="00BF031D">
        <w:rPr>
          <w:i/>
          <w:lang w:val="en-US"/>
        </w:rPr>
        <w:t>Transverse plane</w:t>
      </w:r>
      <w:r w:rsidR="009019F6">
        <w:rPr>
          <w:lang w:val="en-US"/>
        </w:rPr>
        <w:t>"</w:t>
      </w:r>
      <w:r w:rsidRPr="00BF031D">
        <w:rPr>
          <w:lang w:val="en-US"/>
        </w:rPr>
        <w:t xml:space="preserve"> means a vertical plane perpendicular to the median longitudinal plane of the vehicle.</w:t>
      </w:r>
    </w:p>
    <w:p w14:paraId="031D2A54" w14:textId="48AD5B05" w:rsidR="00593C84" w:rsidRPr="00BF031D" w:rsidRDefault="00593C84" w:rsidP="00593C84">
      <w:pPr>
        <w:pStyle w:val="para"/>
        <w:ind w:right="992"/>
        <w:rPr>
          <w:lang w:val="en-US"/>
        </w:rPr>
      </w:pPr>
      <w:r w:rsidRPr="00BF031D">
        <w:rPr>
          <w:lang w:val="en-US"/>
        </w:rPr>
        <w:t>2.10.12.</w:t>
      </w:r>
      <w:r w:rsidRPr="00BF031D">
        <w:rPr>
          <w:lang w:val="en-US"/>
        </w:rPr>
        <w:tab/>
        <w:t>''</w:t>
      </w:r>
      <w:r w:rsidRPr="00BF031D">
        <w:rPr>
          <w:i/>
          <w:lang w:val="en-US"/>
        </w:rPr>
        <w:t>Angle of divergence</w:t>
      </w:r>
      <w:r w:rsidR="009019F6">
        <w:rPr>
          <w:lang w:val="en-US"/>
        </w:rPr>
        <w:t>"</w:t>
      </w:r>
      <w:r w:rsidRPr="00BF031D">
        <w:rPr>
          <w:lang w:val="en-US"/>
        </w:rPr>
        <w:t xml:space="preserve"> means the angle between the straight lines connecting the </w:t>
      </w:r>
      <w:proofErr w:type="spellStart"/>
      <w:r w:rsidRPr="00BF031D">
        <w:rPr>
          <w:lang w:val="en-US"/>
        </w:rPr>
        <w:t>centre</w:t>
      </w:r>
      <w:proofErr w:type="spellEnd"/>
      <w:r w:rsidRPr="00BF031D">
        <w:rPr>
          <w:lang w:val="en-US"/>
        </w:rPr>
        <w:t xml:space="preserve"> of reference to the </w:t>
      </w:r>
      <w:proofErr w:type="spellStart"/>
      <w:r w:rsidRPr="00BF031D">
        <w:rPr>
          <w:lang w:val="en-US"/>
        </w:rPr>
        <w:t>centre</w:t>
      </w:r>
      <w:proofErr w:type="spellEnd"/>
      <w:r w:rsidRPr="00BF031D">
        <w:rPr>
          <w:lang w:val="en-US"/>
        </w:rPr>
        <w:t xml:space="preserve"> of the receiver and to the </w:t>
      </w:r>
      <w:proofErr w:type="spellStart"/>
      <w:r w:rsidRPr="00BF031D">
        <w:rPr>
          <w:lang w:val="en-US"/>
        </w:rPr>
        <w:t>centre</w:t>
      </w:r>
      <w:proofErr w:type="spellEnd"/>
      <w:r w:rsidRPr="00BF031D">
        <w:rPr>
          <w:lang w:val="en-US"/>
        </w:rPr>
        <w:t xml:space="preserve"> of the source of illumination.</w:t>
      </w:r>
    </w:p>
    <w:p w14:paraId="10ED962F" w14:textId="3D89A330" w:rsidR="00593C84" w:rsidRPr="00BF031D" w:rsidRDefault="00593C84" w:rsidP="00593C84">
      <w:pPr>
        <w:pStyle w:val="para"/>
        <w:ind w:right="992"/>
        <w:rPr>
          <w:lang w:val="en-US"/>
        </w:rPr>
      </w:pPr>
      <w:r w:rsidRPr="00BF031D">
        <w:rPr>
          <w:lang w:val="en-US"/>
        </w:rPr>
        <w:t>2.10.13.</w:t>
      </w:r>
      <w:r w:rsidRPr="00BF031D">
        <w:rPr>
          <w:lang w:val="en-US"/>
        </w:rPr>
        <w:tab/>
        <w:t>''</w:t>
      </w:r>
      <w:r w:rsidRPr="00BF031D">
        <w:rPr>
          <w:i/>
          <w:lang w:val="en-US"/>
        </w:rPr>
        <w:t>Illumination angle</w:t>
      </w:r>
      <w:r w:rsidR="009019F6">
        <w:rPr>
          <w:lang w:val="en-US"/>
        </w:rPr>
        <w:t>"</w:t>
      </w:r>
      <w:r w:rsidRPr="00BF031D">
        <w:rPr>
          <w:lang w:val="en-US"/>
        </w:rPr>
        <w:t xml:space="preserve"> means the angle between the axis of reference and the straight line connecting the </w:t>
      </w:r>
      <w:proofErr w:type="spellStart"/>
      <w:r w:rsidRPr="00BF031D">
        <w:rPr>
          <w:lang w:val="en-US"/>
        </w:rPr>
        <w:t>centre</w:t>
      </w:r>
      <w:proofErr w:type="spellEnd"/>
      <w:r w:rsidRPr="00BF031D">
        <w:rPr>
          <w:lang w:val="en-US"/>
        </w:rPr>
        <w:t xml:space="preserve"> of reference to the </w:t>
      </w:r>
      <w:proofErr w:type="spellStart"/>
      <w:r w:rsidRPr="00BF031D">
        <w:rPr>
          <w:lang w:val="en-US"/>
        </w:rPr>
        <w:t>centre</w:t>
      </w:r>
      <w:proofErr w:type="spellEnd"/>
      <w:r w:rsidRPr="00BF031D">
        <w:rPr>
          <w:lang w:val="en-US"/>
        </w:rPr>
        <w:t xml:space="preserve"> of the source of illumination.</w:t>
      </w:r>
    </w:p>
    <w:p w14:paraId="05A74F5D" w14:textId="73B1CEC2" w:rsidR="00593C84" w:rsidRPr="00BF031D" w:rsidRDefault="00593C84" w:rsidP="00593C84">
      <w:pPr>
        <w:pStyle w:val="para"/>
        <w:ind w:right="992"/>
        <w:rPr>
          <w:lang w:val="en-US"/>
        </w:rPr>
      </w:pPr>
      <w:r w:rsidRPr="00BF031D">
        <w:rPr>
          <w:lang w:val="en-US"/>
        </w:rPr>
        <w:t>2.10.14.</w:t>
      </w:r>
      <w:r w:rsidRPr="00BF031D">
        <w:rPr>
          <w:lang w:val="en-US"/>
        </w:rPr>
        <w:tab/>
      </w:r>
      <w:r w:rsidR="009019F6">
        <w:rPr>
          <w:lang w:val="en-US"/>
        </w:rPr>
        <w:t>"</w:t>
      </w:r>
      <w:r w:rsidRPr="00BF031D">
        <w:rPr>
          <w:i/>
          <w:lang w:val="en-US"/>
        </w:rPr>
        <w:t>Angle of rotation</w:t>
      </w:r>
      <w:r w:rsidR="009019F6">
        <w:rPr>
          <w:lang w:val="en-US"/>
        </w:rPr>
        <w:t>"</w:t>
      </w:r>
      <w:r w:rsidRPr="00BF031D">
        <w:rPr>
          <w:lang w:val="en-US"/>
        </w:rPr>
        <w:t xml:space="preserve"> means the angle through which the retro-reflective device is rotated about its axis of reference starting from one given position.</w:t>
      </w:r>
    </w:p>
    <w:p w14:paraId="7E9C556F" w14:textId="05B52DFF" w:rsidR="00593C84" w:rsidRPr="00BF031D" w:rsidRDefault="00593C84" w:rsidP="00593C84">
      <w:pPr>
        <w:pStyle w:val="para"/>
        <w:ind w:right="992"/>
        <w:rPr>
          <w:lang w:val="en-US"/>
        </w:rPr>
      </w:pPr>
      <w:r w:rsidRPr="00BF031D">
        <w:rPr>
          <w:lang w:val="en-US"/>
        </w:rPr>
        <w:lastRenderedPageBreak/>
        <w:t>2.10.15.</w:t>
      </w:r>
      <w:r w:rsidRPr="00BF031D">
        <w:rPr>
          <w:lang w:val="en-US"/>
        </w:rPr>
        <w:tab/>
      </w:r>
      <w:r w:rsidR="009019F6">
        <w:rPr>
          <w:lang w:val="en-US"/>
        </w:rPr>
        <w:t>"</w:t>
      </w:r>
      <w:r w:rsidRPr="00BF031D">
        <w:rPr>
          <w:i/>
          <w:lang w:val="en-US"/>
        </w:rPr>
        <w:t>Angular diameter of the retro-reflective device</w:t>
      </w:r>
      <w:r w:rsidR="009019F6">
        <w:rPr>
          <w:lang w:val="en-US"/>
        </w:rPr>
        <w:t>"</w:t>
      </w:r>
      <w:r w:rsidRPr="00BF031D">
        <w:rPr>
          <w:lang w:val="en-US"/>
        </w:rPr>
        <w:t xml:space="preserve"> means the angle subtended by the greatest dimension of the visible area of the illuminating surface, either at the </w:t>
      </w:r>
      <w:proofErr w:type="spellStart"/>
      <w:r w:rsidRPr="00BF031D">
        <w:rPr>
          <w:lang w:val="en-US"/>
        </w:rPr>
        <w:t>centre</w:t>
      </w:r>
      <w:proofErr w:type="spellEnd"/>
      <w:r w:rsidRPr="00BF031D">
        <w:rPr>
          <w:lang w:val="en-US"/>
        </w:rPr>
        <w:t xml:space="preserve"> of the source of illumination or at the </w:t>
      </w:r>
      <w:proofErr w:type="spellStart"/>
      <w:r w:rsidRPr="00BF031D">
        <w:rPr>
          <w:lang w:val="en-US"/>
        </w:rPr>
        <w:t>centre</w:t>
      </w:r>
      <w:proofErr w:type="spellEnd"/>
      <w:r w:rsidRPr="00BF031D">
        <w:rPr>
          <w:lang w:val="en-US"/>
        </w:rPr>
        <w:t xml:space="preserve"> of the receiver.</w:t>
      </w:r>
    </w:p>
    <w:p w14:paraId="4E867B6F" w14:textId="5BF09F44" w:rsidR="00593C84" w:rsidRPr="00BF031D" w:rsidRDefault="00593C84" w:rsidP="00593C84">
      <w:pPr>
        <w:pStyle w:val="para"/>
        <w:ind w:right="992"/>
        <w:rPr>
          <w:lang w:val="en-US"/>
        </w:rPr>
      </w:pPr>
      <w:r w:rsidRPr="00BF031D">
        <w:rPr>
          <w:lang w:val="en-US"/>
        </w:rPr>
        <w:t>2.10.16.</w:t>
      </w:r>
      <w:r w:rsidRPr="00BF031D">
        <w:rPr>
          <w:lang w:val="en-US"/>
        </w:rPr>
        <w:tab/>
      </w:r>
      <w:r w:rsidR="009019F6">
        <w:rPr>
          <w:lang w:val="en-US"/>
        </w:rPr>
        <w:t>"</w:t>
      </w:r>
      <w:r w:rsidRPr="00BF031D">
        <w:rPr>
          <w:i/>
          <w:lang w:val="en-US"/>
        </w:rPr>
        <w:t>Illumination of the retro-reflective device</w:t>
      </w:r>
      <w:r w:rsidR="009019F6">
        <w:rPr>
          <w:lang w:val="en-US"/>
        </w:rPr>
        <w:t>"</w:t>
      </w:r>
      <w:r w:rsidRPr="00BF031D">
        <w:rPr>
          <w:lang w:val="en-US"/>
        </w:rPr>
        <w:t xml:space="preserve"> is the abbreviated expression used conventionally to designate the illumination measured in a plane perpendicular to the incident rays and passing through the </w:t>
      </w:r>
      <w:proofErr w:type="spellStart"/>
      <w:r w:rsidRPr="00BF031D">
        <w:rPr>
          <w:lang w:val="en-US"/>
        </w:rPr>
        <w:t>centre</w:t>
      </w:r>
      <w:proofErr w:type="spellEnd"/>
      <w:r w:rsidRPr="00BF031D">
        <w:rPr>
          <w:lang w:val="en-US"/>
        </w:rPr>
        <w:t xml:space="preserve"> of reference.</w:t>
      </w:r>
    </w:p>
    <w:p w14:paraId="183A31C2" w14:textId="5676E635" w:rsidR="00593C84" w:rsidRPr="00BF031D" w:rsidRDefault="00593C84" w:rsidP="00593C84">
      <w:pPr>
        <w:pStyle w:val="para"/>
        <w:ind w:right="992"/>
        <w:rPr>
          <w:lang w:val="en-US"/>
        </w:rPr>
      </w:pPr>
      <w:r w:rsidRPr="00BF031D">
        <w:rPr>
          <w:lang w:val="en-US"/>
        </w:rPr>
        <w:t>2.10.17.</w:t>
      </w:r>
      <w:r w:rsidRPr="00BF031D">
        <w:rPr>
          <w:lang w:val="en-US"/>
        </w:rPr>
        <w:tab/>
      </w:r>
      <w:r w:rsidR="009019F6">
        <w:rPr>
          <w:lang w:val="en-US"/>
        </w:rPr>
        <w:t>"</w:t>
      </w:r>
      <w:r w:rsidRPr="00BF031D">
        <w:rPr>
          <w:i/>
          <w:lang w:val="en-US"/>
        </w:rPr>
        <w:t>Coefficient of luminous intensity (CIL)</w:t>
      </w:r>
      <w:r w:rsidR="009019F6">
        <w:rPr>
          <w:lang w:val="en-US"/>
        </w:rPr>
        <w:t>"</w:t>
      </w:r>
      <w:r w:rsidRPr="00BF031D">
        <w:rPr>
          <w:lang w:val="en-US"/>
        </w:rPr>
        <w:t xml:space="preserve"> means the quotient of the luminous intensity reflected in the direction considered, divided by the illumination of the retro-reflective device for given angles of illumination, divergence and rotation.</w:t>
      </w:r>
    </w:p>
    <w:p w14:paraId="0B93B08D" w14:textId="5B19E9B8" w:rsidR="00593C84" w:rsidRPr="00BF031D" w:rsidRDefault="00593C84" w:rsidP="00593C84">
      <w:pPr>
        <w:pStyle w:val="para"/>
        <w:ind w:right="992"/>
        <w:rPr>
          <w:lang w:val="en-US"/>
        </w:rPr>
      </w:pPr>
      <w:r w:rsidRPr="00BF031D">
        <w:rPr>
          <w:lang w:val="en-US"/>
        </w:rPr>
        <w:t xml:space="preserve">2.11. </w:t>
      </w:r>
      <w:r w:rsidRPr="00BF031D">
        <w:rPr>
          <w:lang w:val="en-US"/>
        </w:rPr>
        <w:tab/>
      </w:r>
      <w:proofErr w:type="spellStart"/>
      <w:r w:rsidR="009019F6" w:rsidRPr="00BF031D">
        <w:rPr>
          <w:lang w:val="en-US"/>
        </w:rPr>
        <w:t>Colour</w:t>
      </w:r>
      <w:proofErr w:type="spellEnd"/>
    </w:p>
    <w:p w14:paraId="3BE8D93B" w14:textId="77777777" w:rsidR="00593C84" w:rsidRPr="00BF031D" w:rsidRDefault="00593C84" w:rsidP="00593C84">
      <w:pPr>
        <w:pStyle w:val="para"/>
        <w:tabs>
          <w:tab w:val="left" w:pos="8505"/>
        </w:tabs>
        <w:ind w:right="992"/>
        <w:rPr>
          <w:i/>
          <w:lang w:val="en-US"/>
        </w:rPr>
      </w:pPr>
      <w:r w:rsidRPr="00BF031D">
        <w:rPr>
          <w:lang w:val="en-US"/>
        </w:rPr>
        <w:t>2.11.1.</w:t>
      </w:r>
      <w:r w:rsidRPr="00BF031D">
        <w:rPr>
          <w:lang w:val="en-US"/>
        </w:rPr>
        <w:tab/>
      </w:r>
      <w:proofErr w:type="spellStart"/>
      <w:r w:rsidRPr="00BF031D">
        <w:rPr>
          <w:lang w:val="en-US"/>
        </w:rPr>
        <w:t>Colour</w:t>
      </w:r>
      <w:proofErr w:type="spellEnd"/>
      <w:r w:rsidRPr="00BF031D">
        <w:rPr>
          <w:lang w:val="en-US"/>
        </w:rPr>
        <w:t xml:space="preserve"> of the light emitted from a device</w:t>
      </w:r>
    </w:p>
    <w:p w14:paraId="6EE27543" w14:textId="4E614E73" w:rsidR="00593C84" w:rsidRPr="00BF031D" w:rsidRDefault="00593C84" w:rsidP="00593C84">
      <w:pPr>
        <w:pStyle w:val="para"/>
        <w:tabs>
          <w:tab w:val="left" w:pos="8505"/>
        </w:tabs>
        <w:ind w:right="992"/>
        <w:rPr>
          <w:lang w:val="en-US"/>
        </w:rPr>
      </w:pPr>
      <w:r w:rsidRPr="00BF031D">
        <w:rPr>
          <w:lang w:val="en-US"/>
        </w:rPr>
        <w:t>2.11.1.1.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rStyle w:val="FootnoteReference"/>
        </w:rPr>
        <w:footnoteReference w:id="5"/>
      </w:r>
      <w:r w:rsidRPr="00BF031D">
        <w:rPr>
          <w:lang w:val="en-US"/>
        </w:rPr>
        <w:t xml:space="preserve"> of the light emitted that lie inside the chromaticity areas defined by the boundaries:</w:t>
      </w:r>
    </w:p>
    <w:tbl>
      <w:tblPr>
        <w:tblW w:w="6144" w:type="dxa"/>
        <w:tblInd w:w="2376" w:type="dxa"/>
        <w:tblLook w:val="0000" w:firstRow="0" w:lastRow="0" w:firstColumn="0" w:lastColumn="0" w:noHBand="0" w:noVBand="0"/>
      </w:tblPr>
      <w:tblGrid>
        <w:gridCol w:w="1096"/>
        <w:gridCol w:w="2924"/>
        <w:gridCol w:w="2124"/>
      </w:tblGrid>
      <w:tr w:rsidR="00593C84" w:rsidRPr="00BF031D" w14:paraId="54B19470" w14:textId="77777777" w:rsidTr="009019F6">
        <w:trPr>
          <w:cantSplit/>
        </w:trPr>
        <w:tc>
          <w:tcPr>
            <w:tcW w:w="1096" w:type="dxa"/>
          </w:tcPr>
          <w:p w14:paraId="00B97A7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12</w:t>
            </w:r>
          </w:p>
        </w:tc>
        <w:tc>
          <w:tcPr>
            <w:tcW w:w="2924" w:type="dxa"/>
          </w:tcPr>
          <w:p w14:paraId="669BC2BA" w14:textId="77777777" w:rsidR="00593C84" w:rsidRPr="00BF031D" w:rsidRDefault="00593C84" w:rsidP="009019F6">
            <w:pPr>
              <w:keepNext/>
              <w:tabs>
                <w:tab w:val="left" w:pos="8505"/>
              </w:tabs>
              <w:suppressAutoHyphens w:val="0"/>
              <w:spacing w:line="240" w:lineRule="auto"/>
              <w:ind w:left="851" w:right="283" w:hanging="851"/>
            </w:pPr>
            <w:r w:rsidRPr="00BF031D">
              <w:t>green boundary</w:t>
            </w:r>
          </w:p>
        </w:tc>
        <w:tc>
          <w:tcPr>
            <w:tcW w:w="2124" w:type="dxa"/>
          </w:tcPr>
          <w:p w14:paraId="008A4CD1" w14:textId="77777777" w:rsidR="00593C84" w:rsidRPr="00BF031D" w:rsidRDefault="00593C84" w:rsidP="009019F6">
            <w:pPr>
              <w:keepNext/>
              <w:tabs>
                <w:tab w:val="left" w:pos="8505"/>
              </w:tabs>
              <w:suppressAutoHyphens w:val="0"/>
              <w:spacing w:line="240" w:lineRule="auto"/>
              <w:ind w:left="851" w:right="283" w:hanging="851"/>
            </w:pPr>
            <w:r w:rsidRPr="00BF031D">
              <w:t>y = 0.150 + 0.640 x</w:t>
            </w:r>
          </w:p>
        </w:tc>
      </w:tr>
      <w:tr w:rsidR="00593C84" w:rsidRPr="00BF031D" w14:paraId="330D4339" w14:textId="77777777" w:rsidTr="009019F6">
        <w:trPr>
          <w:cantSplit/>
        </w:trPr>
        <w:tc>
          <w:tcPr>
            <w:tcW w:w="1096" w:type="dxa"/>
          </w:tcPr>
          <w:p w14:paraId="3B987477"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23</w:t>
            </w:r>
          </w:p>
        </w:tc>
        <w:tc>
          <w:tcPr>
            <w:tcW w:w="2924" w:type="dxa"/>
          </w:tcPr>
          <w:p w14:paraId="62B8CE1F" w14:textId="77777777" w:rsidR="00593C84" w:rsidRPr="00BF031D" w:rsidRDefault="00593C84" w:rsidP="009019F6">
            <w:pPr>
              <w:keepNext/>
              <w:tabs>
                <w:tab w:val="left" w:pos="8505"/>
              </w:tabs>
              <w:suppressAutoHyphens w:val="0"/>
              <w:spacing w:line="240" w:lineRule="auto"/>
              <w:ind w:left="851" w:right="283" w:hanging="851"/>
            </w:pPr>
            <w:r w:rsidRPr="00BF031D">
              <w:t>yellowish green boundary</w:t>
            </w:r>
          </w:p>
        </w:tc>
        <w:tc>
          <w:tcPr>
            <w:tcW w:w="2124" w:type="dxa"/>
          </w:tcPr>
          <w:p w14:paraId="66C873BF" w14:textId="77777777" w:rsidR="00593C84" w:rsidRPr="00BF031D" w:rsidRDefault="00593C84" w:rsidP="009019F6">
            <w:pPr>
              <w:keepNext/>
              <w:tabs>
                <w:tab w:val="left" w:pos="8505"/>
              </w:tabs>
              <w:suppressAutoHyphens w:val="0"/>
              <w:spacing w:line="240" w:lineRule="auto"/>
              <w:ind w:left="851" w:right="283" w:hanging="851"/>
            </w:pPr>
            <w:r w:rsidRPr="00BF031D">
              <w:t>y = 0.440</w:t>
            </w:r>
          </w:p>
        </w:tc>
      </w:tr>
      <w:tr w:rsidR="00593C84" w:rsidRPr="00BF031D" w14:paraId="405EBACF" w14:textId="77777777" w:rsidTr="009019F6">
        <w:trPr>
          <w:cantSplit/>
        </w:trPr>
        <w:tc>
          <w:tcPr>
            <w:tcW w:w="1096" w:type="dxa"/>
          </w:tcPr>
          <w:p w14:paraId="1ED8BD92"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34</w:t>
            </w:r>
          </w:p>
        </w:tc>
        <w:tc>
          <w:tcPr>
            <w:tcW w:w="2924" w:type="dxa"/>
          </w:tcPr>
          <w:p w14:paraId="7BED5809" w14:textId="77777777" w:rsidR="00593C84" w:rsidRPr="00BF031D" w:rsidRDefault="00593C84" w:rsidP="009019F6">
            <w:pPr>
              <w:keepNext/>
              <w:tabs>
                <w:tab w:val="left" w:pos="8505"/>
              </w:tabs>
              <w:suppressAutoHyphens w:val="0"/>
              <w:spacing w:line="240" w:lineRule="auto"/>
              <w:ind w:left="851" w:right="283" w:hanging="851"/>
            </w:pPr>
            <w:r w:rsidRPr="00BF031D">
              <w:t>yellow boundary</w:t>
            </w:r>
          </w:p>
        </w:tc>
        <w:tc>
          <w:tcPr>
            <w:tcW w:w="2124" w:type="dxa"/>
          </w:tcPr>
          <w:p w14:paraId="5B5754D8" w14:textId="77777777" w:rsidR="00593C84" w:rsidRPr="00BF031D" w:rsidRDefault="00593C84" w:rsidP="009019F6">
            <w:pPr>
              <w:keepNext/>
              <w:tabs>
                <w:tab w:val="left" w:pos="8505"/>
              </w:tabs>
              <w:suppressAutoHyphens w:val="0"/>
              <w:spacing w:line="240" w:lineRule="auto"/>
              <w:ind w:left="851" w:right="283" w:hanging="851"/>
            </w:pPr>
            <w:r w:rsidRPr="00BF031D">
              <w:t>x = 0.500</w:t>
            </w:r>
          </w:p>
        </w:tc>
      </w:tr>
      <w:tr w:rsidR="00593C84" w:rsidRPr="00BF031D" w14:paraId="603F00D0" w14:textId="77777777" w:rsidTr="009019F6">
        <w:trPr>
          <w:cantSplit/>
        </w:trPr>
        <w:tc>
          <w:tcPr>
            <w:tcW w:w="1096" w:type="dxa"/>
          </w:tcPr>
          <w:p w14:paraId="0D3176F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45</w:t>
            </w:r>
          </w:p>
        </w:tc>
        <w:tc>
          <w:tcPr>
            <w:tcW w:w="2924" w:type="dxa"/>
          </w:tcPr>
          <w:p w14:paraId="3DAD7417" w14:textId="77777777" w:rsidR="00593C84" w:rsidRPr="00BF031D" w:rsidRDefault="00593C84" w:rsidP="009019F6">
            <w:pPr>
              <w:keepNext/>
              <w:tabs>
                <w:tab w:val="left" w:pos="8505"/>
              </w:tabs>
              <w:suppressAutoHyphens w:val="0"/>
              <w:spacing w:line="240" w:lineRule="auto"/>
              <w:ind w:left="851" w:right="283" w:hanging="851"/>
            </w:pPr>
            <w:r w:rsidRPr="00BF031D">
              <w:t>reddish purple boundary</w:t>
            </w:r>
          </w:p>
        </w:tc>
        <w:tc>
          <w:tcPr>
            <w:tcW w:w="2124" w:type="dxa"/>
          </w:tcPr>
          <w:p w14:paraId="424B5D17" w14:textId="77777777" w:rsidR="00593C84" w:rsidRPr="00BF031D" w:rsidRDefault="00593C84" w:rsidP="009019F6">
            <w:pPr>
              <w:keepNext/>
              <w:tabs>
                <w:tab w:val="left" w:pos="8505"/>
              </w:tabs>
              <w:suppressAutoHyphens w:val="0"/>
              <w:spacing w:line="240" w:lineRule="auto"/>
              <w:ind w:left="851" w:right="283" w:hanging="851"/>
            </w:pPr>
            <w:r w:rsidRPr="00BF031D">
              <w:t>y = 0.382</w:t>
            </w:r>
          </w:p>
        </w:tc>
      </w:tr>
      <w:tr w:rsidR="00593C84" w:rsidRPr="00BF031D" w14:paraId="79B9C605" w14:textId="77777777" w:rsidTr="009019F6">
        <w:trPr>
          <w:cantSplit/>
        </w:trPr>
        <w:tc>
          <w:tcPr>
            <w:tcW w:w="1096" w:type="dxa"/>
          </w:tcPr>
          <w:p w14:paraId="6C0F1403"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56</w:t>
            </w:r>
          </w:p>
        </w:tc>
        <w:tc>
          <w:tcPr>
            <w:tcW w:w="2924" w:type="dxa"/>
          </w:tcPr>
          <w:p w14:paraId="197F98E0" w14:textId="77777777" w:rsidR="00593C84" w:rsidRPr="00BF031D" w:rsidRDefault="00593C84" w:rsidP="009019F6">
            <w:pPr>
              <w:keepNext/>
              <w:tabs>
                <w:tab w:val="left" w:pos="8505"/>
              </w:tabs>
              <w:suppressAutoHyphens w:val="0"/>
              <w:spacing w:line="240" w:lineRule="auto"/>
              <w:ind w:left="851" w:right="283" w:hanging="851"/>
            </w:pPr>
            <w:r w:rsidRPr="00BF031D">
              <w:t>purple boundary</w:t>
            </w:r>
          </w:p>
        </w:tc>
        <w:tc>
          <w:tcPr>
            <w:tcW w:w="2124" w:type="dxa"/>
          </w:tcPr>
          <w:p w14:paraId="4F187E80" w14:textId="77777777" w:rsidR="00593C84" w:rsidRPr="00BF031D" w:rsidRDefault="00593C84" w:rsidP="009019F6">
            <w:pPr>
              <w:keepNext/>
              <w:tabs>
                <w:tab w:val="left" w:pos="8505"/>
              </w:tabs>
              <w:suppressAutoHyphens w:val="0"/>
              <w:spacing w:line="240" w:lineRule="auto"/>
              <w:ind w:left="851" w:right="283" w:hanging="851"/>
            </w:pPr>
            <w:r w:rsidRPr="00BF031D">
              <w:t>y = 0.050 + 0.750 x</w:t>
            </w:r>
          </w:p>
        </w:tc>
      </w:tr>
      <w:tr w:rsidR="00593C84" w:rsidRPr="00BF031D" w14:paraId="6FF3CCCE" w14:textId="77777777" w:rsidTr="009019F6">
        <w:trPr>
          <w:cantSplit/>
        </w:trPr>
        <w:tc>
          <w:tcPr>
            <w:tcW w:w="1096" w:type="dxa"/>
          </w:tcPr>
          <w:p w14:paraId="66EE9FA1"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61</w:t>
            </w:r>
          </w:p>
        </w:tc>
        <w:tc>
          <w:tcPr>
            <w:tcW w:w="2924" w:type="dxa"/>
          </w:tcPr>
          <w:p w14:paraId="6B6EE064" w14:textId="77777777" w:rsidR="00593C84" w:rsidRPr="00BF031D" w:rsidRDefault="00593C84" w:rsidP="009019F6">
            <w:pPr>
              <w:keepNext/>
              <w:tabs>
                <w:tab w:val="left" w:pos="8505"/>
              </w:tabs>
              <w:suppressAutoHyphens w:val="0"/>
              <w:spacing w:line="240" w:lineRule="auto"/>
              <w:ind w:left="851" w:right="283" w:hanging="851"/>
            </w:pPr>
            <w:r w:rsidRPr="00BF031D">
              <w:t>blue boundary</w:t>
            </w:r>
          </w:p>
        </w:tc>
        <w:tc>
          <w:tcPr>
            <w:tcW w:w="2124" w:type="dxa"/>
          </w:tcPr>
          <w:p w14:paraId="17A354AA" w14:textId="77777777" w:rsidR="00593C84" w:rsidRPr="00BF031D" w:rsidRDefault="00593C84" w:rsidP="009019F6">
            <w:pPr>
              <w:keepNext/>
              <w:tabs>
                <w:tab w:val="left" w:pos="8505"/>
              </w:tabs>
              <w:suppressAutoHyphens w:val="0"/>
              <w:spacing w:line="240" w:lineRule="auto"/>
              <w:ind w:left="851" w:right="283" w:hanging="851"/>
            </w:pPr>
            <w:r w:rsidRPr="00BF031D">
              <w:t>x = 0.310</w:t>
            </w:r>
          </w:p>
        </w:tc>
      </w:tr>
    </w:tbl>
    <w:p w14:paraId="7704ECE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593C84" w:rsidRPr="00BF031D" w14:paraId="32C6516B" w14:textId="77777777" w:rsidTr="009019F6">
        <w:trPr>
          <w:cantSplit/>
        </w:trPr>
        <w:tc>
          <w:tcPr>
            <w:tcW w:w="1134" w:type="dxa"/>
            <w:tcBorders>
              <w:top w:val="nil"/>
              <w:left w:val="nil"/>
              <w:bottom w:val="nil"/>
              <w:right w:val="nil"/>
            </w:tcBorders>
          </w:tcPr>
          <w:p w14:paraId="130038E6" w14:textId="77777777" w:rsidR="00593C84" w:rsidRPr="00BF031D" w:rsidRDefault="00593C84" w:rsidP="009019F6">
            <w:pPr>
              <w:tabs>
                <w:tab w:val="left" w:pos="8505"/>
              </w:tabs>
              <w:suppressAutoHyphens w:val="0"/>
              <w:spacing w:line="240" w:lineRule="auto"/>
              <w:ind w:left="851" w:right="283" w:hanging="851"/>
              <w:jc w:val="center"/>
            </w:pPr>
          </w:p>
        </w:tc>
        <w:tc>
          <w:tcPr>
            <w:tcW w:w="2835" w:type="dxa"/>
            <w:tcBorders>
              <w:top w:val="nil"/>
              <w:left w:val="nil"/>
              <w:bottom w:val="nil"/>
              <w:right w:val="nil"/>
            </w:tcBorders>
          </w:tcPr>
          <w:p w14:paraId="0A939C36"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Borders>
              <w:top w:val="nil"/>
              <w:left w:val="nil"/>
              <w:bottom w:val="nil"/>
              <w:right w:val="nil"/>
            </w:tcBorders>
          </w:tcPr>
          <w:p w14:paraId="5BDC7020"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0D1867E0" w14:textId="77777777" w:rsidTr="009019F6">
        <w:trPr>
          <w:cantSplit/>
        </w:trPr>
        <w:tc>
          <w:tcPr>
            <w:tcW w:w="1134" w:type="dxa"/>
            <w:tcBorders>
              <w:top w:val="nil"/>
              <w:left w:val="nil"/>
              <w:bottom w:val="nil"/>
              <w:right w:val="nil"/>
            </w:tcBorders>
          </w:tcPr>
          <w:p w14:paraId="7D2E4EE2" w14:textId="77777777" w:rsidR="00593C84" w:rsidRPr="00BF031D" w:rsidRDefault="00593C84" w:rsidP="009019F6">
            <w:pPr>
              <w:tabs>
                <w:tab w:val="left" w:pos="8505"/>
              </w:tabs>
              <w:suppressAutoHyphens w:val="0"/>
              <w:spacing w:line="240" w:lineRule="auto"/>
              <w:ind w:left="851" w:right="283" w:hanging="851"/>
            </w:pPr>
            <w:r w:rsidRPr="00BF031D">
              <w:t>W</w:t>
            </w:r>
            <w:r w:rsidRPr="00BF031D">
              <w:rPr>
                <w:vertAlign w:val="subscript"/>
              </w:rPr>
              <w:t>1</w:t>
            </w:r>
          </w:p>
        </w:tc>
        <w:tc>
          <w:tcPr>
            <w:tcW w:w="2835" w:type="dxa"/>
            <w:tcBorders>
              <w:top w:val="nil"/>
              <w:left w:val="nil"/>
              <w:bottom w:val="nil"/>
              <w:right w:val="nil"/>
            </w:tcBorders>
          </w:tcPr>
          <w:p w14:paraId="74952C35"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19CDF40D" w14:textId="77777777" w:rsidR="00593C84" w:rsidRPr="00BF031D" w:rsidRDefault="00593C84" w:rsidP="009019F6">
            <w:pPr>
              <w:tabs>
                <w:tab w:val="left" w:pos="8505"/>
              </w:tabs>
              <w:suppressAutoHyphens w:val="0"/>
              <w:spacing w:line="240" w:lineRule="auto"/>
              <w:ind w:left="851" w:right="283" w:hanging="851"/>
            </w:pPr>
            <w:r w:rsidRPr="00BF031D">
              <w:t>0.348</w:t>
            </w:r>
          </w:p>
        </w:tc>
      </w:tr>
      <w:tr w:rsidR="00593C84" w:rsidRPr="00BF031D" w14:paraId="7FB36D66" w14:textId="77777777" w:rsidTr="009019F6">
        <w:trPr>
          <w:cantSplit/>
        </w:trPr>
        <w:tc>
          <w:tcPr>
            <w:tcW w:w="1134" w:type="dxa"/>
            <w:tcBorders>
              <w:top w:val="nil"/>
              <w:left w:val="nil"/>
              <w:bottom w:val="nil"/>
              <w:right w:val="nil"/>
            </w:tcBorders>
          </w:tcPr>
          <w:p w14:paraId="7C55A4FC"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w:t>
            </w:r>
          </w:p>
        </w:tc>
        <w:tc>
          <w:tcPr>
            <w:tcW w:w="2835" w:type="dxa"/>
            <w:tcBorders>
              <w:top w:val="nil"/>
              <w:left w:val="nil"/>
              <w:bottom w:val="nil"/>
              <w:right w:val="nil"/>
            </w:tcBorders>
          </w:tcPr>
          <w:p w14:paraId="7CA7429E" w14:textId="77777777" w:rsidR="00593C84" w:rsidRPr="00BF031D" w:rsidRDefault="00593C84" w:rsidP="009019F6">
            <w:pPr>
              <w:tabs>
                <w:tab w:val="left" w:pos="8505"/>
              </w:tabs>
              <w:suppressAutoHyphens w:val="0"/>
              <w:spacing w:line="240" w:lineRule="auto"/>
              <w:ind w:left="851" w:right="283" w:hanging="851"/>
            </w:pPr>
            <w:r w:rsidRPr="00BF031D">
              <w:t>0.453</w:t>
            </w:r>
          </w:p>
        </w:tc>
        <w:tc>
          <w:tcPr>
            <w:tcW w:w="2126" w:type="dxa"/>
            <w:tcBorders>
              <w:top w:val="nil"/>
              <w:left w:val="nil"/>
              <w:bottom w:val="nil"/>
              <w:right w:val="nil"/>
            </w:tcBorders>
          </w:tcPr>
          <w:p w14:paraId="37B396F8"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206208B7" w14:textId="77777777" w:rsidTr="009019F6">
        <w:trPr>
          <w:cantSplit/>
        </w:trPr>
        <w:tc>
          <w:tcPr>
            <w:tcW w:w="1134" w:type="dxa"/>
            <w:tcBorders>
              <w:top w:val="nil"/>
              <w:left w:val="nil"/>
              <w:bottom w:val="nil"/>
              <w:right w:val="nil"/>
            </w:tcBorders>
          </w:tcPr>
          <w:p w14:paraId="2178E2EF"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w:t>
            </w:r>
          </w:p>
        </w:tc>
        <w:tc>
          <w:tcPr>
            <w:tcW w:w="2835" w:type="dxa"/>
            <w:tcBorders>
              <w:top w:val="nil"/>
              <w:left w:val="nil"/>
              <w:bottom w:val="nil"/>
              <w:right w:val="nil"/>
            </w:tcBorders>
          </w:tcPr>
          <w:p w14:paraId="35A6AE7C"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5680A5B6"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3D3D0F00" w14:textId="77777777" w:rsidTr="009019F6">
        <w:trPr>
          <w:cantSplit/>
        </w:trPr>
        <w:tc>
          <w:tcPr>
            <w:tcW w:w="1134" w:type="dxa"/>
            <w:tcBorders>
              <w:top w:val="nil"/>
              <w:left w:val="nil"/>
              <w:bottom w:val="nil"/>
              <w:right w:val="nil"/>
            </w:tcBorders>
          </w:tcPr>
          <w:p w14:paraId="6BF526E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w:t>
            </w:r>
          </w:p>
        </w:tc>
        <w:tc>
          <w:tcPr>
            <w:tcW w:w="2835" w:type="dxa"/>
            <w:tcBorders>
              <w:top w:val="nil"/>
              <w:left w:val="nil"/>
              <w:bottom w:val="nil"/>
              <w:right w:val="nil"/>
            </w:tcBorders>
          </w:tcPr>
          <w:p w14:paraId="36E23E44"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207B8228"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6AAEABA6" w14:textId="77777777" w:rsidTr="009019F6">
        <w:trPr>
          <w:cantSplit/>
        </w:trPr>
        <w:tc>
          <w:tcPr>
            <w:tcW w:w="1134" w:type="dxa"/>
            <w:tcBorders>
              <w:top w:val="nil"/>
              <w:left w:val="nil"/>
              <w:bottom w:val="nil"/>
              <w:right w:val="nil"/>
            </w:tcBorders>
          </w:tcPr>
          <w:p w14:paraId="6A753E00"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w:t>
            </w:r>
          </w:p>
        </w:tc>
        <w:tc>
          <w:tcPr>
            <w:tcW w:w="2835" w:type="dxa"/>
            <w:tcBorders>
              <w:top w:val="nil"/>
              <w:left w:val="nil"/>
              <w:bottom w:val="nil"/>
              <w:right w:val="nil"/>
            </w:tcBorders>
          </w:tcPr>
          <w:p w14:paraId="2ED87F63" w14:textId="77777777" w:rsidR="00593C84" w:rsidRPr="00BF031D" w:rsidRDefault="00593C84" w:rsidP="009019F6">
            <w:pPr>
              <w:tabs>
                <w:tab w:val="left" w:pos="8505"/>
              </w:tabs>
              <w:suppressAutoHyphens w:val="0"/>
              <w:spacing w:line="240" w:lineRule="auto"/>
              <w:ind w:left="851" w:right="283" w:hanging="851"/>
            </w:pPr>
            <w:r w:rsidRPr="00BF031D">
              <w:t>0.443</w:t>
            </w:r>
          </w:p>
        </w:tc>
        <w:tc>
          <w:tcPr>
            <w:tcW w:w="2126" w:type="dxa"/>
            <w:tcBorders>
              <w:top w:val="nil"/>
              <w:left w:val="nil"/>
              <w:bottom w:val="nil"/>
              <w:right w:val="nil"/>
            </w:tcBorders>
          </w:tcPr>
          <w:p w14:paraId="429BB655"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14A61545" w14:textId="77777777" w:rsidTr="009019F6">
        <w:trPr>
          <w:cantSplit/>
        </w:trPr>
        <w:tc>
          <w:tcPr>
            <w:tcW w:w="1134" w:type="dxa"/>
            <w:tcBorders>
              <w:top w:val="nil"/>
              <w:left w:val="nil"/>
              <w:bottom w:val="nil"/>
              <w:right w:val="nil"/>
            </w:tcBorders>
          </w:tcPr>
          <w:p w14:paraId="49FBF82A"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w:t>
            </w:r>
          </w:p>
        </w:tc>
        <w:tc>
          <w:tcPr>
            <w:tcW w:w="2835" w:type="dxa"/>
            <w:tcBorders>
              <w:top w:val="nil"/>
              <w:left w:val="nil"/>
              <w:bottom w:val="nil"/>
              <w:right w:val="nil"/>
            </w:tcBorders>
          </w:tcPr>
          <w:p w14:paraId="626C3C92"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6D5C9AA8" w14:textId="77777777" w:rsidR="00593C84" w:rsidRPr="00BF031D" w:rsidRDefault="00593C84" w:rsidP="009019F6">
            <w:pPr>
              <w:tabs>
                <w:tab w:val="left" w:pos="8505"/>
              </w:tabs>
              <w:suppressAutoHyphens w:val="0"/>
              <w:spacing w:line="240" w:lineRule="auto"/>
              <w:ind w:left="851" w:right="283" w:hanging="851"/>
            </w:pPr>
            <w:r w:rsidRPr="00BF031D">
              <w:t>0.283</w:t>
            </w:r>
          </w:p>
        </w:tc>
      </w:tr>
    </w:tbl>
    <w:p w14:paraId="428AC3D2" w14:textId="7EB0C3A1" w:rsidR="00593C84" w:rsidRPr="00BF031D" w:rsidRDefault="00593C84" w:rsidP="00593C84">
      <w:pPr>
        <w:pStyle w:val="para"/>
        <w:tabs>
          <w:tab w:val="left" w:pos="8505"/>
        </w:tabs>
        <w:spacing w:before="120"/>
        <w:ind w:right="992"/>
        <w:rPr>
          <w:lang w:val="en-US"/>
        </w:rPr>
      </w:pPr>
      <w:r w:rsidRPr="00BF031D">
        <w:rPr>
          <w:lang w:val="en-US"/>
        </w:rPr>
        <w:t>2.11.1.2.</w:t>
      </w:r>
      <w:r w:rsidRPr="00BF031D">
        <w:rPr>
          <w:lang w:val="en-US"/>
        </w:rPr>
        <w:tab/>
      </w:r>
      <w:r w:rsidR="009019F6">
        <w:rPr>
          <w:lang w:val="en-US"/>
        </w:rPr>
        <w:t>"</w:t>
      </w:r>
      <w:r w:rsidRPr="00BF031D">
        <w:rPr>
          <w:i/>
          <w:lang w:val="en-US"/>
        </w:rPr>
        <w:t>Selective-yellow</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emitted that lie inside the chromaticity areas defined by the boundaries:</w:t>
      </w:r>
    </w:p>
    <w:tbl>
      <w:tblPr>
        <w:tblW w:w="6249" w:type="dxa"/>
        <w:tblInd w:w="2376" w:type="dxa"/>
        <w:tblLook w:val="0000" w:firstRow="0" w:lastRow="0" w:firstColumn="0" w:lastColumn="0" w:noHBand="0" w:noVBand="0"/>
      </w:tblPr>
      <w:tblGrid>
        <w:gridCol w:w="1113"/>
        <w:gridCol w:w="2966"/>
        <w:gridCol w:w="2170"/>
      </w:tblGrid>
      <w:tr w:rsidR="00593C84" w:rsidRPr="00BF031D" w14:paraId="60FFDBBB" w14:textId="77777777" w:rsidTr="009019F6">
        <w:tc>
          <w:tcPr>
            <w:tcW w:w="1113" w:type="dxa"/>
          </w:tcPr>
          <w:p w14:paraId="60871B44"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12</w:t>
            </w:r>
          </w:p>
        </w:tc>
        <w:tc>
          <w:tcPr>
            <w:tcW w:w="2966" w:type="dxa"/>
          </w:tcPr>
          <w:p w14:paraId="3A2DE096" w14:textId="77777777" w:rsidR="00593C84" w:rsidRPr="00BF031D" w:rsidRDefault="00593C84" w:rsidP="009019F6">
            <w:pPr>
              <w:suppressAutoHyphens w:val="0"/>
              <w:spacing w:line="240" w:lineRule="auto"/>
              <w:ind w:left="851" w:right="283" w:hanging="851"/>
            </w:pPr>
            <w:r w:rsidRPr="00BF031D">
              <w:t>green boundary</w:t>
            </w:r>
          </w:p>
        </w:tc>
        <w:tc>
          <w:tcPr>
            <w:tcW w:w="2170" w:type="dxa"/>
          </w:tcPr>
          <w:p w14:paraId="0D0DAF04" w14:textId="77777777" w:rsidR="00593C84" w:rsidRPr="00BF031D" w:rsidRDefault="00593C84" w:rsidP="009019F6">
            <w:pPr>
              <w:suppressAutoHyphens w:val="0"/>
              <w:spacing w:line="240" w:lineRule="auto"/>
              <w:ind w:left="851" w:right="283" w:hanging="851"/>
            </w:pPr>
            <w:r w:rsidRPr="00BF031D">
              <w:t>y = 1.290 x - 0.100</w:t>
            </w:r>
          </w:p>
        </w:tc>
      </w:tr>
      <w:tr w:rsidR="00593C84" w:rsidRPr="00BF031D" w14:paraId="15E3C558" w14:textId="77777777" w:rsidTr="009019F6">
        <w:tc>
          <w:tcPr>
            <w:tcW w:w="1113" w:type="dxa"/>
          </w:tcPr>
          <w:p w14:paraId="529D8660"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23</w:t>
            </w:r>
          </w:p>
        </w:tc>
        <w:tc>
          <w:tcPr>
            <w:tcW w:w="2966" w:type="dxa"/>
          </w:tcPr>
          <w:p w14:paraId="0038EADE" w14:textId="77777777" w:rsidR="00593C84" w:rsidRPr="00BF031D" w:rsidRDefault="00593C84" w:rsidP="009019F6">
            <w:pPr>
              <w:suppressAutoHyphens w:val="0"/>
              <w:spacing w:line="240" w:lineRule="auto"/>
              <w:ind w:left="851" w:right="283" w:hanging="851"/>
            </w:pPr>
            <w:r w:rsidRPr="00BF031D">
              <w:t>the spectral locus</w:t>
            </w:r>
          </w:p>
        </w:tc>
        <w:tc>
          <w:tcPr>
            <w:tcW w:w="2170" w:type="dxa"/>
          </w:tcPr>
          <w:p w14:paraId="2296FFE5" w14:textId="77777777" w:rsidR="00593C84" w:rsidRPr="00BF031D" w:rsidRDefault="00593C84" w:rsidP="009019F6">
            <w:pPr>
              <w:suppressAutoHyphens w:val="0"/>
              <w:spacing w:line="240" w:lineRule="auto"/>
              <w:ind w:left="851" w:right="283" w:hanging="851"/>
            </w:pPr>
          </w:p>
        </w:tc>
      </w:tr>
      <w:tr w:rsidR="00593C84" w:rsidRPr="00BF031D" w14:paraId="248F4B5C" w14:textId="77777777" w:rsidTr="009019F6">
        <w:tc>
          <w:tcPr>
            <w:tcW w:w="1113" w:type="dxa"/>
          </w:tcPr>
          <w:p w14:paraId="5E1677F7"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34</w:t>
            </w:r>
          </w:p>
        </w:tc>
        <w:tc>
          <w:tcPr>
            <w:tcW w:w="2966" w:type="dxa"/>
          </w:tcPr>
          <w:p w14:paraId="1F052503" w14:textId="77777777" w:rsidR="00593C84" w:rsidRPr="00BF031D" w:rsidRDefault="00593C84" w:rsidP="009019F6">
            <w:pPr>
              <w:suppressAutoHyphens w:val="0"/>
              <w:spacing w:line="240" w:lineRule="auto"/>
              <w:ind w:left="851" w:right="283" w:hanging="851"/>
            </w:pPr>
            <w:r w:rsidRPr="00BF031D">
              <w:t>red boundary</w:t>
            </w:r>
          </w:p>
        </w:tc>
        <w:tc>
          <w:tcPr>
            <w:tcW w:w="2170" w:type="dxa"/>
          </w:tcPr>
          <w:p w14:paraId="2369953F" w14:textId="77777777" w:rsidR="00593C84" w:rsidRPr="00BF031D" w:rsidRDefault="00593C84" w:rsidP="009019F6">
            <w:pPr>
              <w:suppressAutoHyphens w:val="0"/>
              <w:spacing w:line="240" w:lineRule="auto"/>
              <w:ind w:left="851" w:right="283" w:hanging="851"/>
            </w:pPr>
            <w:r w:rsidRPr="00BF031D">
              <w:t>y = 0.138 + 0.580 x</w:t>
            </w:r>
          </w:p>
        </w:tc>
      </w:tr>
      <w:tr w:rsidR="00593C84" w:rsidRPr="00BF031D" w14:paraId="4297A825" w14:textId="77777777" w:rsidTr="009019F6">
        <w:tc>
          <w:tcPr>
            <w:tcW w:w="1113" w:type="dxa"/>
          </w:tcPr>
          <w:p w14:paraId="284AC81D"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45</w:t>
            </w:r>
          </w:p>
        </w:tc>
        <w:tc>
          <w:tcPr>
            <w:tcW w:w="2966" w:type="dxa"/>
          </w:tcPr>
          <w:p w14:paraId="57EBC325" w14:textId="77777777" w:rsidR="00593C84" w:rsidRPr="00BF031D" w:rsidRDefault="00593C84" w:rsidP="009019F6">
            <w:pPr>
              <w:suppressAutoHyphens w:val="0"/>
              <w:spacing w:line="240" w:lineRule="auto"/>
              <w:ind w:left="851" w:right="283" w:hanging="851"/>
            </w:pPr>
            <w:r w:rsidRPr="00BF031D">
              <w:t>yellowish white boundary</w:t>
            </w:r>
          </w:p>
        </w:tc>
        <w:tc>
          <w:tcPr>
            <w:tcW w:w="2170" w:type="dxa"/>
          </w:tcPr>
          <w:p w14:paraId="0AAA4EA4" w14:textId="77777777" w:rsidR="00593C84" w:rsidRPr="00BF031D" w:rsidRDefault="00593C84" w:rsidP="009019F6">
            <w:pPr>
              <w:suppressAutoHyphens w:val="0"/>
              <w:spacing w:line="240" w:lineRule="auto"/>
              <w:ind w:left="851" w:right="283" w:hanging="851"/>
            </w:pPr>
            <w:r w:rsidRPr="00BF031D">
              <w:t>y = 0.440</w:t>
            </w:r>
          </w:p>
        </w:tc>
      </w:tr>
      <w:tr w:rsidR="00593C84" w:rsidRPr="00BF031D" w14:paraId="4C08ABBD" w14:textId="77777777" w:rsidTr="009019F6">
        <w:tc>
          <w:tcPr>
            <w:tcW w:w="1113" w:type="dxa"/>
          </w:tcPr>
          <w:p w14:paraId="4F1A609E"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51</w:t>
            </w:r>
          </w:p>
        </w:tc>
        <w:tc>
          <w:tcPr>
            <w:tcW w:w="2966" w:type="dxa"/>
          </w:tcPr>
          <w:p w14:paraId="41F96AAF" w14:textId="77777777" w:rsidR="00593C84" w:rsidRPr="00BF031D" w:rsidRDefault="00593C84" w:rsidP="009019F6">
            <w:pPr>
              <w:suppressAutoHyphens w:val="0"/>
              <w:spacing w:line="240" w:lineRule="auto"/>
              <w:ind w:left="851" w:right="283" w:hanging="851"/>
            </w:pPr>
            <w:r w:rsidRPr="00BF031D">
              <w:t>white boundary</w:t>
            </w:r>
          </w:p>
        </w:tc>
        <w:tc>
          <w:tcPr>
            <w:tcW w:w="2170" w:type="dxa"/>
          </w:tcPr>
          <w:p w14:paraId="187E9AE3" w14:textId="77777777" w:rsidR="00593C84" w:rsidRPr="00BF031D" w:rsidRDefault="00593C84" w:rsidP="009019F6">
            <w:pPr>
              <w:suppressAutoHyphens w:val="0"/>
              <w:spacing w:line="240" w:lineRule="auto"/>
              <w:ind w:left="851" w:right="283" w:hanging="851"/>
            </w:pPr>
            <w:r w:rsidRPr="00BF031D">
              <w:t>y = 0.940 - x</w:t>
            </w:r>
          </w:p>
        </w:tc>
      </w:tr>
    </w:tbl>
    <w:p w14:paraId="03B1511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A928AE0" w14:textId="77777777" w:rsidTr="009019F6">
        <w:tc>
          <w:tcPr>
            <w:tcW w:w="1134" w:type="dxa"/>
          </w:tcPr>
          <w:p w14:paraId="4481D579" w14:textId="77777777" w:rsidR="00593C84" w:rsidRPr="00BF031D" w:rsidRDefault="00593C84" w:rsidP="009019F6">
            <w:pPr>
              <w:keepNext/>
              <w:keepLines/>
              <w:suppressAutoHyphens w:val="0"/>
              <w:spacing w:line="240" w:lineRule="auto"/>
              <w:ind w:left="851" w:right="283" w:hanging="851"/>
            </w:pPr>
          </w:p>
        </w:tc>
        <w:tc>
          <w:tcPr>
            <w:tcW w:w="2977" w:type="dxa"/>
          </w:tcPr>
          <w:p w14:paraId="43E75A2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7B344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AF6A9C4" w14:textId="77777777" w:rsidTr="009019F6">
        <w:tc>
          <w:tcPr>
            <w:tcW w:w="1134" w:type="dxa"/>
          </w:tcPr>
          <w:p w14:paraId="02E6747E"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1</w:t>
            </w:r>
          </w:p>
        </w:tc>
        <w:tc>
          <w:tcPr>
            <w:tcW w:w="2977" w:type="dxa"/>
          </w:tcPr>
          <w:p w14:paraId="5E0FB354" w14:textId="77777777" w:rsidR="00593C84" w:rsidRPr="00BF031D" w:rsidRDefault="00593C84" w:rsidP="009019F6">
            <w:pPr>
              <w:keepNext/>
              <w:keepLines/>
              <w:suppressAutoHyphens w:val="0"/>
              <w:spacing w:line="240" w:lineRule="auto"/>
              <w:ind w:left="851" w:right="283" w:hanging="851"/>
            </w:pPr>
            <w:r w:rsidRPr="00BF031D">
              <w:t>0.454</w:t>
            </w:r>
          </w:p>
        </w:tc>
        <w:tc>
          <w:tcPr>
            <w:tcW w:w="2126" w:type="dxa"/>
          </w:tcPr>
          <w:p w14:paraId="1B5F8825" w14:textId="77777777" w:rsidR="00593C84" w:rsidRPr="00BF031D" w:rsidRDefault="00593C84" w:rsidP="009019F6">
            <w:pPr>
              <w:keepNext/>
              <w:keepLines/>
              <w:suppressAutoHyphens w:val="0"/>
              <w:spacing w:line="240" w:lineRule="auto"/>
              <w:ind w:left="851" w:right="283" w:hanging="851"/>
            </w:pPr>
            <w:r w:rsidRPr="00BF031D">
              <w:t>0.486</w:t>
            </w:r>
          </w:p>
        </w:tc>
      </w:tr>
      <w:tr w:rsidR="00593C84" w:rsidRPr="00BF031D" w14:paraId="579B1993" w14:textId="77777777" w:rsidTr="009019F6">
        <w:tc>
          <w:tcPr>
            <w:tcW w:w="1134" w:type="dxa"/>
          </w:tcPr>
          <w:p w14:paraId="23DB9221"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2</w:t>
            </w:r>
          </w:p>
        </w:tc>
        <w:tc>
          <w:tcPr>
            <w:tcW w:w="2977" w:type="dxa"/>
          </w:tcPr>
          <w:p w14:paraId="3981D23B" w14:textId="77777777" w:rsidR="00593C84" w:rsidRPr="00BF031D" w:rsidRDefault="00593C84" w:rsidP="009019F6">
            <w:pPr>
              <w:keepNext/>
              <w:keepLines/>
              <w:suppressAutoHyphens w:val="0"/>
              <w:spacing w:line="240" w:lineRule="auto"/>
              <w:ind w:left="851" w:right="283" w:hanging="851"/>
            </w:pPr>
            <w:r w:rsidRPr="00BF031D">
              <w:t>0.480</w:t>
            </w:r>
          </w:p>
        </w:tc>
        <w:tc>
          <w:tcPr>
            <w:tcW w:w="2126" w:type="dxa"/>
          </w:tcPr>
          <w:p w14:paraId="446AFDE5" w14:textId="77777777" w:rsidR="00593C84" w:rsidRPr="00BF031D" w:rsidRDefault="00593C84" w:rsidP="009019F6">
            <w:pPr>
              <w:keepNext/>
              <w:keepLines/>
              <w:suppressAutoHyphens w:val="0"/>
              <w:spacing w:line="240" w:lineRule="auto"/>
              <w:ind w:left="851" w:right="283" w:hanging="851"/>
            </w:pPr>
            <w:r w:rsidRPr="00BF031D">
              <w:t>0.519</w:t>
            </w:r>
          </w:p>
        </w:tc>
      </w:tr>
      <w:tr w:rsidR="00593C84" w:rsidRPr="00BF031D" w14:paraId="3A800268" w14:textId="77777777" w:rsidTr="009019F6">
        <w:tc>
          <w:tcPr>
            <w:tcW w:w="1134" w:type="dxa"/>
          </w:tcPr>
          <w:p w14:paraId="7430FF01"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w:t>
            </w:r>
          </w:p>
        </w:tc>
        <w:tc>
          <w:tcPr>
            <w:tcW w:w="2977" w:type="dxa"/>
          </w:tcPr>
          <w:p w14:paraId="16B3CB11" w14:textId="77777777" w:rsidR="00593C84" w:rsidRPr="00BF031D" w:rsidRDefault="00593C84" w:rsidP="009019F6">
            <w:pPr>
              <w:suppressAutoHyphens w:val="0"/>
              <w:spacing w:line="240" w:lineRule="auto"/>
              <w:ind w:left="851" w:right="283" w:hanging="851"/>
            </w:pPr>
            <w:r w:rsidRPr="00BF031D">
              <w:t>0.545</w:t>
            </w:r>
          </w:p>
        </w:tc>
        <w:tc>
          <w:tcPr>
            <w:tcW w:w="2126" w:type="dxa"/>
          </w:tcPr>
          <w:p w14:paraId="0A820ED7" w14:textId="77777777" w:rsidR="00593C84" w:rsidRPr="00BF031D" w:rsidRDefault="00593C84" w:rsidP="009019F6">
            <w:pPr>
              <w:suppressAutoHyphens w:val="0"/>
              <w:spacing w:line="240" w:lineRule="auto"/>
              <w:ind w:left="851" w:right="283" w:hanging="851"/>
            </w:pPr>
            <w:r w:rsidRPr="00BF031D">
              <w:t>0.454</w:t>
            </w:r>
          </w:p>
        </w:tc>
      </w:tr>
      <w:tr w:rsidR="00593C84" w:rsidRPr="00BF031D" w14:paraId="2181CD67" w14:textId="77777777" w:rsidTr="009019F6">
        <w:tc>
          <w:tcPr>
            <w:tcW w:w="1134" w:type="dxa"/>
          </w:tcPr>
          <w:p w14:paraId="5BE92160"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4</w:t>
            </w:r>
          </w:p>
        </w:tc>
        <w:tc>
          <w:tcPr>
            <w:tcW w:w="2977" w:type="dxa"/>
          </w:tcPr>
          <w:p w14:paraId="19B258A9" w14:textId="77777777" w:rsidR="00593C84" w:rsidRPr="00BF031D" w:rsidRDefault="00593C84" w:rsidP="009019F6">
            <w:pPr>
              <w:suppressAutoHyphens w:val="0"/>
              <w:spacing w:line="240" w:lineRule="auto"/>
              <w:ind w:left="851" w:right="283" w:hanging="851"/>
            </w:pPr>
            <w:r w:rsidRPr="00BF031D">
              <w:t>0.521</w:t>
            </w:r>
          </w:p>
        </w:tc>
        <w:tc>
          <w:tcPr>
            <w:tcW w:w="2126" w:type="dxa"/>
          </w:tcPr>
          <w:p w14:paraId="6A001DBD" w14:textId="77777777" w:rsidR="00593C84" w:rsidRPr="00BF031D" w:rsidRDefault="00593C84" w:rsidP="009019F6">
            <w:pPr>
              <w:suppressAutoHyphens w:val="0"/>
              <w:spacing w:line="240" w:lineRule="auto"/>
              <w:ind w:left="851" w:right="283" w:hanging="851"/>
            </w:pPr>
            <w:r w:rsidRPr="00BF031D">
              <w:t>0.440</w:t>
            </w:r>
          </w:p>
        </w:tc>
      </w:tr>
      <w:tr w:rsidR="00593C84" w:rsidRPr="00BF031D" w14:paraId="5DAC5AE8" w14:textId="77777777" w:rsidTr="009019F6">
        <w:tc>
          <w:tcPr>
            <w:tcW w:w="1134" w:type="dxa"/>
          </w:tcPr>
          <w:p w14:paraId="0BB1B7EC"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w:t>
            </w:r>
          </w:p>
        </w:tc>
        <w:tc>
          <w:tcPr>
            <w:tcW w:w="2977" w:type="dxa"/>
          </w:tcPr>
          <w:p w14:paraId="3BE9817F" w14:textId="77777777" w:rsidR="00593C84" w:rsidRPr="00BF031D" w:rsidRDefault="00593C84" w:rsidP="009019F6">
            <w:pPr>
              <w:suppressAutoHyphens w:val="0"/>
              <w:spacing w:line="240" w:lineRule="auto"/>
              <w:ind w:left="851" w:right="283" w:hanging="851"/>
            </w:pPr>
            <w:r w:rsidRPr="00BF031D">
              <w:t>0.500</w:t>
            </w:r>
          </w:p>
        </w:tc>
        <w:tc>
          <w:tcPr>
            <w:tcW w:w="2126" w:type="dxa"/>
          </w:tcPr>
          <w:p w14:paraId="0819B7C9" w14:textId="77777777" w:rsidR="00593C84" w:rsidRPr="00BF031D" w:rsidRDefault="00593C84" w:rsidP="009019F6">
            <w:pPr>
              <w:suppressAutoHyphens w:val="0"/>
              <w:spacing w:line="240" w:lineRule="auto"/>
              <w:ind w:left="851" w:right="283" w:hanging="851"/>
            </w:pPr>
            <w:r w:rsidRPr="00BF031D">
              <w:t>0.440</w:t>
            </w:r>
          </w:p>
        </w:tc>
      </w:tr>
    </w:tbl>
    <w:p w14:paraId="38285BA9" w14:textId="6DE24D1D" w:rsidR="00593C84" w:rsidRPr="00BF031D" w:rsidRDefault="00593C84" w:rsidP="00593C84">
      <w:pPr>
        <w:pStyle w:val="para"/>
        <w:tabs>
          <w:tab w:val="left" w:pos="8505"/>
        </w:tabs>
        <w:spacing w:before="120"/>
        <w:ind w:right="992"/>
        <w:rPr>
          <w:lang w:val="en-US"/>
        </w:rPr>
      </w:pPr>
      <w:r w:rsidRPr="00BF031D">
        <w:rPr>
          <w:lang w:val="en-US"/>
        </w:rPr>
        <w:t>2.11.1.3.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 xml:space="preserve">4 </w:t>
      </w:r>
      <w:r w:rsidRPr="00BF031D">
        <w:rPr>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299E9FB4" w14:textId="77777777" w:rsidTr="009019F6">
        <w:tc>
          <w:tcPr>
            <w:tcW w:w="1134" w:type="dxa"/>
          </w:tcPr>
          <w:p w14:paraId="7F513304" w14:textId="77777777" w:rsidR="00593C84" w:rsidRPr="00BF031D" w:rsidRDefault="00593C84" w:rsidP="009019F6">
            <w:pPr>
              <w:keepNext/>
              <w:keepLines/>
              <w:suppressAutoHyphens w:val="0"/>
              <w:spacing w:line="240" w:lineRule="auto"/>
              <w:ind w:left="851" w:right="283" w:hanging="851"/>
              <w:rPr>
                <w:vertAlign w:val="subscript"/>
              </w:rPr>
            </w:pPr>
            <w:r w:rsidRPr="00BF031D">
              <w:lastRenderedPageBreak/>
              <w:t>A</w:t>
            </w:r>
            <w:r w:rsidRPr="00BF031D">
              <w:rPr>
                <w:vertAlign w:val="subscript"/>
              </w:rPr>
              <w:t>12</w:t>
            </w:r>
          </w:p>
        </w:tc>
        <w:tc>
          <w:tcPr>
            <w:tcW w:w="2977" w:type="dxa"/>
          </w:tcPr>
          <w:p w14:paraId="691F0B60" w14:textId="77777777" w:rsidR="00593C84" w:rsidRPr="00BF031D" w:rsidRDefault="00593C84" w:rsidP="009019F6">
            <w:pPr>
              <w:keepNext/>
              <w:keepLines/>
              <w:suppressAutoHyphens w:val="0"/>
              <w:spacing w:line="240" w:lineRule="auto"/>
              <w:ind w:left="851" w:right="283" w:hanging="851"/>
            </w:pPr>
            <w:r w:rsidRPr="00BF031D">
              <w:t>green boundary</w:t>
            </w:r>
          </w:p>
        </w:tc>
        <w:tc>
          <w:tcPr>
            <w:tcW w:w="2126" w:type="dxa"/>
          </w:tcPr>
          <w:p w14:paraId="67044381" w14:textId="77777777" w:rsidR="00593C84" w:rsidRPr="00BF031D" w:rsidRDefault="00593C84" w:rsidP="009019F6">
            <w:pPr>
              <w:keepNext/>
              <w:keepLines/>
              <w:suppressAutoHyphens w:val="0"/>
              <w:spacing w:line="240" w:lineRule="auto"/>
              <w:ind w:left="851" w:right="283" w:hanging="851"/>
            </w:pPr>
            <w:r w:rsidRPr="00BF031D">
              <w:t>y = x - 0.120</w:t>
            </w:r>
          </w:p>
        </w:tc>
      </w:tr>
      <w:tr w:rsidR="00593C84" w:rsidRPr="00BF031D" w14:paraId="4F0ECFB1" w14:textId="77777777" w:rsidTr="009019F6">
        <w:tc>
          <w:tcPr>
            <w:tcW w:w="1134" w:type="dxa"/>
          </w:tcPr>
          <w:p w14:paraId="45618F3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23</w:t>
            </w:r>
          </w:p>
        </w:tc>
        <w:tc>
          <w:tcPr>
            <w:tcW w:w="2977" w:type="dxa"/>
          </w:tcPr>
          <w:p w14:paraId="4ABEF343" w14:textId="77777777" w:rsidR="00593C84" w:rsidRPr="00BF031D" w:rsidRDefault="00593C84" w:rsidP="009019F6">
            <w:pPr>
              <w:keepNext/>
              <w:keepLines/>
              <w:suppressAutoHyphens w:val="0"/>
              <w:spacing w:line="240" w:lineRule="auto"/>
              <w:ind w:left="851" w:right="283" w:hanging="851"/>
            </w:pPr>
            <w:r w:rsidRPr="00BF031D">
              <w:t>the spectral locus</w:t>
            </w:r>
          </w:p>
        </w:tc>
        <w:tc>
          <w:tcPr>
            <w:tcW w:w="2126" w:type="dxa"/>
          </w:tcPr>
          <w:p w14:paraId="1A872E7A" w14:textId="77777777" w:rsidR="00593C84" w:rsidRPr="00BF031D" w:rsidRDefault="00593C84" w:rsidP="009019F6">
            <w:pPr>
              <w:keepNext/>
              <w:keepLines/>
              <w:suppressAutoHyphens w:val="0"/>
              <w:spacing w:line="240" w:lineRule="auto"/>
              <w:ind w:left="851" w:right="283" w:hanging="851"/>
            </w:pPr>
          </w:p>
        </w:tc>
      </w:tr>
      <w:tr w:rsidR="00593C84" w:rsidRPr="00BF031D" w14:paraId="290C367A" w14:textId="77777777" w:rsidTr="009019F6">
        <w:tc>
          <w:tcPr>
            <w:tcW w:w="1134" w:type="dxa"/>
          </w:tcPr>
          <w:p w14:paraId="06429D2F"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34</w:t>
            </w:r>
          </w:p>
        </w:tc>
        <w:tc>
          <w:tcPr>
            <w:tcW w:w="2977" w:type="dxa"/>
          </w:tcPr>
          <w:p w14:paraId="4494CC6C" w14:textId="77777777" w:rsidR="00593C84" w:rsidRPr="00BF031D" w:rsidRDefault="00593C84" w:rsidP="009019F6">
            <w:pPr>
              <w:keepNext/>
              <w:keepLines/>
              <w:suppressAutoHyphens w:val="0"/>
              <w:spacing w:line="240" w:lineRule="auto"/>
              <w:ind w:left="851" w:right="283" w:hanging="851"/>
            </w:pPr>
            <w:r w:rsidRPr="00BF031D">
              <w:t>red boundary</w:t>
            </w:r>
          </w:p>
        </w:tc>
        <w:tc>
          <w:tcPr>
            <w:tcW w:w="2126" w:type="dxa"/>
          </w:tcPr>
          <w:p w14:paraId="1B73157E" w14:textId="77777777" w:rsidR="00593C84" w:rsidRPr="00BF031D" w:rsidRDefault="00593C84" w:rsidP="009019F6">
            <w:pPr>
              <w:keepNext/>
              <w:keepLines/>
              <w:suppressAutoHyphens w:val="0"/>
              <w:spacing w:line="240" w:lineRule="auto"/>
              <w:ind w:left="851" w:right="283" w:hanging="851"/>
            </w:pPr>
            <w:r w:rsidRPr="00BF031D">
              <w:t>y = 0.390</w:t>
            </w:r>
          </w:p>
        </w:tc>
      </w:tr>
      <w:tr w:rsidR="00593C84" w:rsidRPr="00BF031D" w14:paraId="0902DF0F" w14:textId="77777777" w:rsidTr="009019F6">
        <w:tc>
          <w:tcPr>
            <w:tcW w:w="1134" w:type="dxa"/>
          </w:tcPr>
          <w:p w14:paraId="5492A688"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41</w:t>
            </w:r>
          </w:p>
        </w:tc>
        <w:tc>
          <w:tcPr>
            <w:tcW w:w="2977" w:type="dxa"/>
          </w:tcPr>
          <w:p w14:paraId="190BA2CC" w14:textId="77777777" w:rsidR="00593C84" w:rsidRPr="00BF031D" w:rsidRDefault="00593C84" w:rsidP="009019F6">
            <w:pPr>
              <w:suppressAutoHyphens w:val="0"/>
              <w:spacing w:line="240" w:lineRule="auto"/>
              <w:ind w:left="851" w:right="283" w:hanging="851"/>
            </w:pPr>
            <w:r w:rsidRPr="00BF031D">
              <w:t>white boundary</w:t>
            </w:r>
          </w:p>
        </w:tc>
        <w:tc>
          <w:tcPr>
            <w:tcW w:w="2126" w:type="dxa"/>
          </w:tcPr>
          <w:p w14:paraId="6E713B75" w14:textId="77777777" w:rsidR="00593C84" w:rsidRPr="00BF031D" w:rsidRDefault="00593C84" w:rsidP="009019F6">
            <w:pPr>
              <w:suppressAutoHyphens w:val="0"/>
              <w:spacing w:line="240" w:lineRule="auto"/>
              <w:ind w:left="851" w:right="283" w:hanging="851"/>
            </w:pPr>
            <w:r w:rsidRPr="00BF031D">
              <w:t>y = 0.790 - 0.670 x</w:t>
            </w:r>
          </w:p>
        </w:tc>
      </w:tr>
    </w:tbl>
    <w:p w14:paraId="4E33F7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36DFE617" w14:textId="77777777" w:rsidTr="009019F6">
        <w:tc>
          <w:tcPr>
            <w:tcW w:w="1134" w:type="dxa"/>
          </w:tcPr>
          <w:p w14:paraId="3A9C54B3" w14:textId="77777777" w:rsidR="00593C84" w:rsidRPr="00BF031D" w:rsidRDefault="00593C84" w:rsidP="009019F6">
            <w:pPr>
              <w:keepNext/>
              <w:keepLines/>
              <w:suppressAutoHyphens w:val="0"/>
              <w:spacing w:line="240" w:lineRule="auto"/>
              <w:ind w:left="851" w:right="283" w:hanging="851"/>
            </w:pPr>
          </w:p>
        </w:tc>
        <w:tc>
          <w:tcPr>
            <w:tcW w:w="2977" w:type="dxa"/>
          </w:tcPr>
          <w:p w14:paraId="1A6A3B3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786E347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FB81372" w14:textId="77777777" w:rsidTr="009019F6">
        <w:tc>
          <w:tcPr>
            <w:tcW w:w="1134" w:type="dxa"/>
          </w:tcPr>
          <w:p w14:paraId="468ADBFE"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1</w:t>
            </w:r>
          </w:p>
        </w:tc>
        <w:tc>
          <w:tcPr>
            <w:tcW w:w="2977" w:type="dxa"/>
          </w:tcPr>
          <w:p w14:paraId="58267EBB" w14:textId="77777777" w:rsidR="00593C84" w:rsidRPr="00BF031D" w:rsidRDefault="00593C84" w:rsidP="009019F6">
            <w:pPr>
              <w:keepNext/>
              <w:keepLines/>
              <w:suppressAutoHyphens w:val="0"/>
              <w:spacing w:line="240" w:lineRule="auto"/>
              <w:ind w:left="851" w:right="283" w:hanging="851"/>
            </w:pPr>
            <w:r w:rsidRPr="00BF031D">
              <w:t>0.545</w:t>
            </w:r>
          </w:p>
        </w:tc>
        <w:tc>
          <w:tcPr>
            <w:tcW w:w="2126" w:type="dxa"/>
          </w:tcPr>
          <w:p w14:paraId="57D8B582" w14:textId="77777777" w:rsidR="00593C84" w:rsidRPr="00BF031D" w:rsidRDefault="00593C84" w:rsidP="009019F6">
            <w:pPr>
              <w:keepNext/>
              <w:keepLines/>
              <w:suppressAutoHyphens w:val="0"/>
              <w:spacing w:line="240" w:lineRule="auto"/>
              <w:ind w:left="851" w:right="283" w:hanging="851"/>
            </w:pPr>
            <w:r w:rsidRPr="00BF031D">
              <w:t>0.425</w:t>
            </w:r>
          </w:p>
        </w:tc>
      </w:tr>
      <w:tr w:rsidR="00593C84" w:rsidRPr="00BF031D" w14:paraId="2121B7BD" w14:textId="77777777" w:rsidTr="009019F6">
        <w:tc>
          <w:tcPr>
            <w:tcW w:w="1134" w:type="dxa"/>
          </w:tcPr>
          <w:p w14:paraId="43CEC06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w:t>
            </w:r>
          </w:p>
        </w:tc>
        <w:tc>
          <w:tcPr>
            <w:tcW w:w="2977" w:type="dxa"/>
          </w:tcPr>
          <w:p w14:paraId="6DB6F30C" w14:textId="77777777" w:rsidR="00593C84" w:rsidRPr="00BF031D" w:rsidRDefault="00593C84" w:rsidP="009019F6">
            <w:pPr>
              <w:keepNext/>
              <w:keepLines/>
              <w:suppressAutoHyphens w:val="0"/>
              <w:spacing w:line="240" w:lineRule="auto"/>
              <w:ind w:left="851" w:right="283" w:hanging="851"/>
            </w:pPr>
            <w:r w:rsidRPr="00BF031D">
              <w:t>0.560</w:t>
            </w:r>
          </w:p>
        </w:tc>
        <w:tc>
          <w:tcPr>
            <w:tcW w:w="2126" w:type="dxa"/>
          </w:tcPr>
          <w:p w14:paraId="1E96FAD6" w14:textId="77777777" w:rsidR="00593C84" w:rsidRPr="00BF031D" w:rsidRDefault="00593C84" w:rsidP="009019F6">
            <w:pPr>
              <w:keepNext/>
              <w:keepLines/>
              <w:suppressAutoHyphens w:val="0"/>
              <w:spacing w:line="240" w:lineRule="auto"/>
              <w:ind w:left="851" w:right="283" w:hanging="851"/>
            </w:pPr>
            <w:r w:rsidRPr="00BF031D">
              <w:t>0.440</w:t>
            </w:r>
          </w:p>
        </w:tc>
      </w:tr>
      <w:tr w:rsidR="00593C84" w:rsidRPr="00BF031D" w14:paraId="30456990" w14:textId="77777777" w:rsidTr="009019F6">
        <w:tc>
          <w:tcPr>
            <w:tcW w:w="1134" w:type="dxa"/>
          </w:tcPr>
          <w:p w14:paraId="259298E4"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w:t>
            </w:r>
          </w:p>
        </w:tc>
        <w:tc>
          <w:tcPr>
            <w:tcW w:w="2977" w:type="dxa"/>
          </w:tcPr>
          <w:p w14:paraId="04002465" w14:textId="77777777" w:rsidR="00593C84" w:rsidRPr="00BF031D" w:rsidRDefault="00593C84" w:rsidP="009019F6">
            <w:pPr>
              <w:keepNext/>
              <w:keepLines/>
              <w:suppressAutoHyphens w:val="0"/>
              <w:spacing w:line="240" w:lineRule="auto"/>
              <w:ind w:left="851" w:right="283" w:hanging="851"/>
            </w:pPr>
            <w:r w:rsidRPr="00BF031D">
              <w:t>0.609</w:t>
            </w:r>
          </w:p>
        </w:tc>
        <w:tc>
          <w:tcPr>
            <w:tcW w:w="2126" w:type="dxa"/>
          </w:tcPr>
          <w:p w14:paraId="1480E7B3" w14:textId="77777777" w:rsidR="00593C84" w:rsidRPr="00BF031D" w:rsidRDefault="00593C84" w:rsidP="009019F6">
            <w:pPr>
              <w:keepNext/>
              <w:keepLines/>
              <w:suppressAutoHyphens w:val="0"/>
              <w:spacing w:line="240" w:lineRule="auto"/>
              <w:ind w:left="851" w:right="283" w:hanging="851"/>
            </w:pPr>
            <w:r w:rsidRPr="00BF031D">
              <w:t>0.390</w:t>
            </w:r>
          </w:p>
        </w:tc>
      </w:tr>
      <w:tr w:rsidR="00593C84" w:rsidRPr="00BF031D" w14:paraId="43BA92C5" w14:textId="77777777" w:rsidTr="009019F6">
        <w:tc>
          <w:tcPr>
            <w:tcW w:w="1134" w:type="dxa"/>
          </w:tcPr>
          <w:p w14:paraId="71EF813E"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w:t>
            </w:r>
          </w:p>
        </w:tc>
        <w:tc>
          <w:tcPr>
            <w:tcW w:w="2977" w:type="dxa"/>
          </w:tcPr>
          <w:p w14:paraId="0C3E0FC1" w14:textId="77777777" w:rsidR="00593C84" w:rsidRPr="00BF031D" w:rsidRDefault="00593C84" w:rsidP="009019F6">
            <w:pPr>
              <w:suppressAutoHyphens w:val="0"/>
              <w:spacing w:line="240" w:lineRule="auto"/>
              <w:ind w:left="851" w:right="283" w:hanging="851"/>
            </w:pPr>
            <w:r w:rsidRPr="00BF031D">
              <w:t>0.597</w:t>
            </w:r>
          </w:p>
        </w:tc>
        <w:tc>
          <w:tcPr>
            <w:tcW w:w="2126" w:type="dxa"/>
          </w:tcPr>
          <w:p w14:paraId="43EF05B4" w14:textId="77777777" w:rsidR="00593C84" w:rsidRPr="00BF031D" w:rsidRDefault="00593C84" w:rsidP="009019F6">
            <w:pPr>
              <w:suppressAutoHyphens w:val="0"/>
              <w:spacing w:line="240" w:lineRule="auto"/>
              <w:ind w:left="851" w:right="283" w:hanging="851"/>
            </w:pPr>
            <w:r w:rsidRPr="00BF031D">
              <w:t>0.390</w:t>
            </w:r>
          </w:p>
        </w:tc>
      </w:tr>
    </w:tbl>
    <w:p w14:paraId="679D7B3C" w14:textId="4FBA353B" w:rsidR="00593C84" w:rsidRPr="00BF031D" w:rsidRDefault="00593C84" w:rsidP="00593C84">
      <w:pPr>
        <w:pStyle w:val="para"/>
        <w:tabs>
          <w:tab w:val="left" w:pos="8505"/>
        </w:tabs>
        <w:spacing w:before="120"/>
        <w:ind w:right="992"/>
        <w:rPr>
          <w:lang w:val="en-US"/>
        </w:rPr>
      </w:pPr>
      <w:r w:rsidRPr="00BF031D">
        <w:rPr>
          <w:lang w:val="en-US"/>
        </w:rPr>
        <w:t>2.11.1.4.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 xml:space="preserve">4 </w:t>
      </w:r>
      <w:r w:rsidRPr="00BF031D">
        <w:rPr>
          <w:lang w:val="en-US"/>
        </w:rPr>
        <w:t>of the light emitted that lie inside the chromaticity areas defined by the boundaries:</w:t>
      </w:r>
    </w:p>
    <w:tbl>
      <w:tblPr>
        <w:tblW w:w="6237" w:type="dxa"/>
        <w:tblInd w:w="2376" w:type="dxa"/>
        <w:tblLook w:val="0000" w:firstRow="0" w:lastRow="0" w:firstColumn="0" w:lastColumn="0" w:noHBand="0" w:noVBand="0"/>
      </w:tblPr>
      <w:tblGrid>
        <w:gridCol w:w="1134"/>
        <w:gridCol w:w="1843"/>
        <w:gridCol w:w="3260"/>
      </w:tblGrid>
      <w:tr w:rsidR="00593C84" w:rsidRPr="00BF031D" w14:paraId="57C86E6D" w14:textId="77777777" w:rsidTr="009019F6">
        <w:tc>
          <w:tcPr>
            <w:tcW w:w="1134" w:type="dxa"/>
          </w:tcPr>
          <w:p w14:paraId="1F8DADAD"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12</w:t>
            </w:r>
          </w:p>
        </w:tc>
        <w:tc>
          <w:tcPr>
            <w:tcW w:w="1843" w:type="dxa"/>
          </w:tcPr>
          <w:p w14:paraId="194C8983" w14:textId="77777777" w:rsidR="00593C84" w:rsidRPr="00BF031D" w:rsidRDefault="00593C84" w:rsidP="009019F6">
            <w:pPr>
              <w:keepNext/>
              <w:keepLines/>
              <w:suppressAutoHyphens w:val="0"/>
              <w:spacing w:line="240" w:lineRule="auto"/>
              <w:ind w:left="34" w:right="34"/>
            </w:pPr>
            <w:r w:rsidRPr="00BF031D">
              <w:t>yellow boundary</w:t>
            </w:r>
          </w:p>
        </w:tc>
        <w:tc>
          <w:tcPr>
            <w:tcW w:w="3260" w:type="dxa"/>
          </w:tcPr>
          <w:p w14:paraId="28441AE4" w14:textId="77777777" w:rsidR="00593C84" w:rsidRPr="00BF031D" w:rsidRDefault="00593C84" w:rsidP="009019F6">
            <w:pPr>
              <w:keepNext/>
              <w:keepLines/>
              <w:suppressAutoHyphens w:val="0"/>
              <w:spacing w:line="240" w:lineRule="auto"/>
              <w:ind w:left="34" w:right="175"/>
              <w:jc w:val="both"/>
            </w:pPr>
            <w:r w:rsidRPr="00BF031D">
              <w:t>y = 0.335</w:t>
            </w:r>
          </w:p>
        </w:tc>
      </w:tr>
      <w:tr w:rsidR="00593C84" w:rsidRPr="00BF031D" w14:paraId="4C7F72B7" w14:textId="77777777" w:rsidTr="009019F6">
        <w:tc>
          <w:tcPr>
            <w:tcW w:w="1134" w:type="dxa"/>
          </w:tcPr>
          <w:p w14:paraId="3F411E05"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23</w:t>
            </w:r>
          </w:p>
        </w:tc>
        <w:tc>
          <w:tcPr>
            <w:tcW w:w="1843" w:type="dxa"/>
          </w:tcPr>
          <w:p w14:paraId="4029782A" w14:textId="77777777" w:rsidR="00593C84" w:rsidRPr="00BF031D" w:rsidRDefault="00593C84" w:rsidP="009019F6">
            <w:pPr>
              <w:keepNext/>
              <w:keepLines/>
              <w:suppressAutoHyphens w:val="0"/>
              <w:spacing w:line="240" w:lineRule="auto"/>
              <w:ind w:left="34" w:right="34"/>
            </w:pPr>
            <w:r w:rsidRPr="00BF031D">
              <w:t>the spectral locus</w:t>
            </w:r>
          </w:p>
        </w:tc>
        <w:tc>
          <w:tcPr>
            <w:tcW w:w="3260" w:type="dxa"/>
          </w:tcPr>
          <w:p w14:paraId="11F3AEA4" w14:textId="77777777" w:rsidR="00593C84" w:rsidRPr="00BF031D" w:rsidRDefault="00593C84" w:rsidP="009019F6">
            <w:pPr>
              <w:keepNext/>
              <w:keepLines/>
              <w:suppressAutoHyphens w:val="0"/>
              <w:spacing w:line="240" w:lineRule="auto"/>
              <w:ind w:left="34" w:right="175"/>
              <w:jc w:val="both"/>
            </w:pPr>
          </w:p>
        </w:tc>
      </w:tr>
      <w:tr w:rsidR="00593C84" w:rsidRPr="00BF031D" w14:paraId="45C5F035" w14:textId="77777777" w:rsidTr="009019F6">
        <w:tc>
          <w:tcPr>
            <w:tcW w:w="1134" w:type="dxa"/>
          </w:tcPr>
          <w:p w14:paraId="5060A59B"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34</w:t>
            </w:r>
          </w:p>
        </w:tc>
        <w:tc>
          <w:tcPr>
            <w:tcW w:w="1843" w:type="dxa"/>
          </w:tcPr>
          <w:p w14:paraId="26BDFDF5" w14:textId="77777777" w:rsidR="00593C84" w:rsidRPr="00BF031D" w:rsidRDefault="00593C84" w:rsidP="009019F6">
            <w:pPr>
              <w:keepNext/>
              <w:keepLines/>
              <w:suppressAutoHyphens w:val="0"/>
              <w:spacing w:line="240" w:lineRule="auto"/>
              <w:ind w:left="34" w:right="34"/>
            </w:pPr>
            <w:r w:rsidRPr="00BF031D">
              <w:t>the purple line</w:t>
            </w:r>
          </w:p>
        </w:tc>
        <w:tc>
          <w:tcPr>
            <w:tcW w:w="3260" w:type="dxa"/>
          </w:tcPr>
          <w:p w14:paraId="61C460E4" w14:textId="77777777" w:rsidR="00593C84" w:rsidRPr="00BF031D" w:rsidRDefault="00593C84" w:rsidP="009019F6">
            <w:pPr>
              <w:keepNext/>
              <w:keepLines/>
              <w:suppressAutoHyphens w:val="0"/>
              <w:spacing w:line="240" w:lineRule="auto"/>
              <w:ind w:left="34" w:right="175"/>
              <w:jc w:val="both"/>
            </w:pPr>
            <w:r w:rsidRPr="00BF031D">
              <w:t>(its linear extension across the purple range of colours between the red and the blue extremities of the spectral locus).</w:t>
            </w:r>
          </w:p>
        </w:tc>
      </w:tr>
      <w:tr w:rsidR="00593C84" w:rsidRPr="00BF031D" w14:paraId="25865A22" w14:textId="77777777" w:rsidTr="009019F6">
        <w:tc>
          <w:tcPr>
            <w:tcW w:w="1134" w:type="dxa"/>
          </w:tcPr>
          <w:p w14:paraId="559CF1E0"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41</w:t>
            </w:r>
          </w:p>
        </w:tc>
        <w:tc>
          <w:tcPr>
            <w:tcW w:w="1843" w:type="dxa"/>
          </w:tcPr>
          <w:p w14:paraId="00F8094D" w14:textId="77777777" w:rsidR="00593C84" w:rsidRPr="00BF031D" w:rsidRDefault="00593C84" w:rsidP="009019F6">
            <w:pPr>
              <w:keepNext/>
              <w:keepLines/>
              <w:suppressAutoHyphens w:val="0"/>
              <w:spacing w:line="240" w:lineRule="auto"/>
              <w:ind w:left="34" w:right="34"/>
            </w:pPr>
            <w:r w:rsidRPr="00BF031D">
              <w:t>purple boundary:</w:t>
            </w:r>
          </w:p>
        </w:tc>
        <w:tc>
          <w:tcPr>
            <w:tcW w:w="3260" w:type="dxa"/>
          </w:tcPr>
          <w:p w14:paraId="46898A2A" w14:textId="77777777" w:rsidR="00593C84" w:rsidRPr="00BF031D" w:rsidRDefault="00593C84" w:rsidP="009019F6">
            <w:pPr>
              <w:keepNext/>
              <w:keepLines/>
              <w:suppressAutoHyphens w:val="0"/>
              <w:spacing w:line="240" w:lineRule="auto"/>
              <w:ind w:left="34" w:right="175"/>
              <w:jc w:val="both"/>
            </w:pPr>
            <w:r w:rsidRPr="00BF031D">
              <w:t>y = 0.980 – x</w:t>
            </w:r>
          </w:p>
        </w:tc>
      </w:tr>
    </w:tbl>
    <w:p w14:paraId="2E3C865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2E773CFE" w14:textId="77777777" w:rsidTr="009019F6">
        <w:tc>
          <w:tcPr>
            <w:tcW w:w="1134" w:type="dxa"/>
          </w:tcPr>
          <w:p w14:paraId="62FBB0F1" w14:textId="77777777" w:rsidR="00593C84" w:rsidRPr="00BF031D" w:rsidRDefault="00593C84" w:rsidP="009019F6">
            <w:pPr>
              <w:suppressAutoHyphens w:val="0"/>
              <w:spacing w:line="240" w:lineRule="auto"/>
              <w:ind w:left="851" w:right="283" w:hanging="851"/>
              <w:jc w:val="center"/>
            </w:pPr>
          </w:p>
        </w:tc>
        <w:tc>
          <w:tcPr>
            <w:tcW w:w="2977" w:type="dxa"/>
          </w:tcPr>
          <w:p w14:paraId="6CC003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6107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94CA71" w14:textId="77777777" w:rsidTr="009019F6">
        <w:tc>
          <w:tcPr>
            <w:tcW w:w="1134" w:type="dxa"/>
          </w:tcPr>
          <w:p w14:paraId="2F6BAD59"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1</w:t>
            </w:r>
          </w:p>
        </w:tc>
        <w:tc>
          <w:tcPr>
            <w:tcW w:w="2977" w:type="dxa"/>
          </w:tcPr>
          <w:p w14:paraId="50E5F756" w14:textId="77777777" w:rsidR="00593C84" w:rsidRPr="00BF031D" w:rsidRDefault="00593C84" w:rsidP="009019F6">
            <w:pPr>
              <w:suppressAutoHyphens w:val="0"/>
              <w:spacing w:line="240" w:lineRule="auto"/>
              <w:ind w:left="851" w:right="283" w:hanging="851"/>
            </w:pPr>
            <w:r w:rsidRPr="00BF031D">
              <w:t>0.645</w:t>
            </w:r>
          </w:p>
        </w:tc>
        <w:tc>
          <w:tcPr>
            <w:tcW w:w="2126" w:type="dxa"/>
          </w:tcPr>
          <w:p w14:paraId="214E8D70"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604F08C8" w14:textId="77777777" w:rsidTr="009019F6">
        <w:tc>
          <w:tcPr>
            <w:tcW w:w="1134" w:type="dxa"/>
          </w:tcPr>
          <w:p w14:paraId="30273934"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2</w:t>
            </w:r>
          </w:p>
        </w:tc>
        <w:tc>
          <w:tcPr>
            <w:tcW w:w="2977" w:type="dxa"/>
          </w:tcPr>
          <w:p w14:paraId="6BCA45CC" w14:textId="77777777" w:rsidR="00593C84" w:rsidRPr="00BF031D" w:rsidRDefault="00593C84" w:rsidP="009019F6">
            <w:pPr>
              <w:suppressAutoHyphens w:val="0"/>
              <w:spacing w:line="240" w:lineRule="auto"/>
              <w:ind w:left="851" w:right="283" w:hanging="851"/>
            </w:pPr>
            <w:r w:rsidRPr="00BF031D">
              <w:t>0.665</w:t>
            </w:r>
          </w:p>
        </w:tc>
        <w:tc>
          <w:tcPr>
            <w:tcW w:w="2126" w:type="dxa"/>
          </w:tcPr>
          <w:p w14:paraId="49E48F01"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5A15126C" w14:textId="77777777" w:rsidTr="009019F6">
        <w:tc>
          <w:tcPr>
            <w:tcW w:w="1134" w:type="dxa"/>
          </w:tcPr>
          <w:p w14:paraId="5310BE51"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3</w:t>
            </w:r>
          </w:p>
        </w:tc>
        <w:tc>
          <w:tcPr>
            <w:tcW w:w="2977" w:type="dxa"/>
          </w:tcPr>
          <w:p w14:paraId="44620537" w14:textId="77777777" w:rsidR="00593C84" w:rsidRPr="00BF031D" w:rsidRDefault="00593C84" w:rsidP="009019F6">
            <w:pPr>
              <w:suppressAutoHyphens w:val="0"/>
              <w:spacing w:line="240" w:lineRule="auto"/>
              <w:ind w:left="851" w:right="283" w:hanging="851"/>
            </w:pPr>
            <w:r w:rsidRPr="00BF031D">
              <w:t>0.735</w:t>
            </w:r>
          </w:p>
        </w:tc>
        <w:tc>
          <w:tcPr>
            <w:tcW w:w="2126" w:type="dxa"/>
          </w:tcPr>
          <w:p w14:paraId="7F6ED602" w14:textId="77777777" w:rsidR="00593C84" w:rsidRPr="00BF031D" w:rsidRDefault="00593C84" w:rsidP="009019F6">
            <w:pPr>
              <w:suppressAutoHyphens w:val="0"/>
              <w:spacing w:line="240" w:lineRule="auto"/>
              <w:ind w:left="851" w:right="283" w:hanging="851"/>
            </w:pPr>
            <w:r w:rsidRPr="00BF031D">
              <w:t>0.265</w:t>
            </w:r>
          </w:p>
        </w:tc>
      </w:tr>
      <w:tr w:rsidR="00593C84" w:rsidRPr="00BF031D" w14:paraId="61CE2DEB" w14:textId="77777777" w:rsidTr="009019F6">
        <w:tc>
          <w:tcPr>
            <w:tcW w:w="1134" w:type="dxa"/>
          </w:tcPr>
          <w:p w14:paraId="75709146"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4</w:t>
            </w:r>
          </w:p>
        </w:tc>
        <w:tc>
          <w:tcPr>
            <w:tcW w:w="2977" w:type="dxa"/>
          </w:tcPr>
          <w:p w14:paraId="7A8214AD" w14:textId="77777777" w:rsidR="00593C84" w:rsidRPr="00BF031D" w:rsidRDefault="00593C84" w:rsidP="009019F6">
            <w:pPr>
              <w:suppressAutoHyphens w:val="0"/>
              <w:spacing w:line="240" w:lineRule="auto"/>
              <w:ind w:left="851" w:right="283" w:hanging="851"/>
            </w:pPr>
            <w:r w:rsidRPr="00BF031D">
              <w:t>0.721</w:t>
            </w:r>
          </w:p>
        </w:tc>
        <w:tc>
          <w:tcPr>
            <w:tcW w:w="2126" w:type="dxa"/>
          </w:tcPr>
          <w:p w14:paraId="6B602090" w14:textId="77777777" w:rsidR="00593C84" w:rsidRPr="00BF031D" w:rsidRDefault="00593C84" w:rsidP="009019F6">
            <w:pPr>
              <w:suppressAutoHyphens w:val="0"/>
              <w:spacing w:line="240" w:lineRule="auto"/>
              <w:ind w:left="851" w:right="283" w:hanging="851"/>
            </w:pPr>
            <w:r w:rsidRPr="00BF031D">
              <w:t>0.259</w:t>
            </w:r>
          </w:p>
        </w:tc>
      </w:tr>
    </w:tbl>
    <w:p w14:paraId="3DC48915" w14:textId="335464E5" w:rsidR="00593C84" w:rsidRPr="00BF031D" w:rsidRDefault="00593C84" w:rsidP="00593C84">
      <w:pPr>
        <w:pStyle w:val="para"/>
        <w:tabs>
          <w:tab w:val="left" w:pos="8505"/>
        </w:tabs>
        <w:spacing w:before="120"/>
        <w:ind w:right="992"/>
        <w:rPr>
          <w:lang w:val="en-US"/>
        </w:rPr>
      </w:pPr>
      <w:r w:rsidRPr="00BF031D">
        <w:rPr>
          <w:lang w:val="en-US"/>
        </w:rPr>
        <w:t>2.11.2.</w:t>
      </w:r>
      <w:r w:rsidRPr="00BF031D">
        <w:rPr>
          <w:lang w:val="en-US"/>
        </w:rPr>
        <w:tab/>
        <w:t xml:space="preserve">Night-time </w:t>
      </w:r>
      <w:proofErr w:type="spellStart"/>
      <w:r w:rsidRPr="00BF031D">
        <w:rPr>
          <w:lang w:val="en-US"/>
        </w:rPr>
        <w:t>colour</w:t>
      </w:r>
      <w:proofErr w:type="spellEnd"/>
      <w:r w:rsidRPr="00BF031D">
        <w:rPr>
          <w:lang w:val="en-US"/>
        </w:rPr>
        <w:t xml:space="preserve"> of the light retro-reflected from a device excluding retro-reflective tires according to </w:t>
      </w:r>
      <w:r w:rsidR="00285535">
        <w:rPr>
          <w:lang w:val="en-US"/>
        </w:rPr>
        <w:t xml:space="preserve">UN </w:t>
      </w:r>
      <w:r w:rsidRPr="00BF031D">
        <w:rPr>
          <w:lang w:val="en-US"/>
        </w:rPr>
        <w:t>Regulation No. 88</w:t>
      </w:r>
    </w:p>
    <w:p w14:paraId="37CBB602" w14:textId="4A423A31" w:rsidR="00593C84" w:rsidRPr="00BF031D" w:rsidRDefault="00593C84" w:rsidP="00593C84">
      <w:pPr>
        <w:pStyle w:val="para"/>
        <w:tabs>
          <w:tab w:val="left" w:pos="8505"/>
        </w:tabs>
        <w:ind w:right="992"/>
        <w:rPr>
          <w:lang w:val="en-US"/>
        </w:rPr>
      </w:pPr>
      <w:r w:rsidRPr="00BF031D">
        <w:rPr>
          <w:lang w:val="en-US"/>
        </w:rPr>
        <w:t>2.11.2.1.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551"/>
      </w:tblGrid>
      <w:tr w:rsidR="00593C84" w:rsidRPr="00BF031D" w14:paraId="35799E74" w14:textId="77777777" w:rsidTr="009019F6">
        <w:tc>
          <w:tcPr>
            <w:tcW w:w="1134" w:type="dxa"/>
          </w:tcPr>
          <w:p w14:paraId="1D123A3A"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268" w:type="dxa"/>
          </w:tcPr>
          <w:p w14:paraId="5F50923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551" w:type="dxa"/>
          </w:tcPr>
          <w:p w14:paraId="31055A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0.843 - 1.182 x</w:t>
            </w:r>
          </w:p>
        </w:tc>
      </w:tr>
      <w:tr w:rsidR="00593C84" w:rsidRPr="00BF031D" w14:paraId="6AA554E9" w14:textId="77777777" w:rsidTr="009019F6">
        <w:tc>
          <w:tcPr>
            <w:tcW w:w="1134" w:type="dxa"/>
          </w:tcPr>
          <w:p w14:paraId="15C0872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268" w:type="dxa"/>
          </w:tcPr>
          <w:p w14:paraId="160DDA2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551" w:type="dxa"/>
          </w:tcPr>
          <w:p w14:paraId="2C76F51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0.489 x + 0.146</w:t>
            </w:r>
          </w:p>
        </w:tc>
      </w:tr>
      <w:tr w:rsidR="00593C84" w:rsidRPr="00BF031D" w14:paraId="4D4E1986" w14:textId="77777777" w:rsidTr="009019F6">
        <w:tc>
          <w:tcPr>
            <w:tcW w:w="1134" w:type="dxa"/>
          </w:tcPr>
          <w:p w14:paraId="63B75B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268" w:type="dxa"/>
          </w:tcPr>
          <w:p w14:paraId="0C3EADE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551" w:type="dxa"/>
          </w:tcPr>
          <w:p w14:paraId="5BA1127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0.968 - 1.010 x</w:t>
            </w:r>
          </w:p>
        </w:tc>
      </w:tr>
      <w:tr w:rsidR="00593C84" w:rsidRPr="00BF031D" w14:paraId="2AE4F60C" w14:textId="77777777" w:rsidTr="009019F6">
        <w:tc>
          <w:tcPr>
            <w:tcW w:w="1134" w:type="dxa"/>
          </w:tcPr>
          <w:p w14:paraId="48360FA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268" w:type="dxa"/>
          </w:tcPr>
          <w:p w14:paraId="5D03820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551" w:type="dxa"/>
          </w:tcPr>
          <w:p w14:paraId="6AA0839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1.442 x - 0.136</w:t>
            </w:r>
          </w:p>
        </w:tc>
      </w:tr>
    </w:tbl>
    <w:p w14:paraId="2CBFFB0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72"/>
        <w:gridCol w:w="2230"/>
        <w:gridCol w:w="2551"/>
      </w:tblGrid>
      <w:tr w:rsidR="00593C84" w:rsidRPr="00BF031D" w14:paraId="2A019E52" w14:textId="77777777" w:rsidTr="009019F6">
        <w:tc>
          <w:tcPr>
            <w:tcW w:w="1172" w:type="dxa"/>
          </w:tcPr>
          <w:p w14:paraId="5C0F39F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30" w:type="dxa"/>
          </w:tcPr>
          <w:p w14:paraId="4F300941"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551" w:type="dxa"/>
          </w:tcPr>
          <w:p w14:paraId="00DFEFD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C066B58" w14:textId="77777777" w:rsidTr="009019F6">
        <w:tc>
          <w:tcPr>
            <w:tcW w:w="1172" w:type="dxa"/>
          </w:tcPr>
          <w:p w14:paraId="1B2369A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30" w:type="dxa"/>
          </w:tcPr>
          <w:p w14:paraId="389859E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0.373</w:t>
            </w:r>
          </w:p>
        </w:tc>
        <w:tc>
          <w:tcPr>
            <w:tcW w:w="2551" w:type="dxa"/>
          </w:tcPr>
          <w:p w14:paraId="47BD16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0.402</w:t>
            </w:r>
          </w:p>
        </w:tc>
      </w:tr>
      <w:tr w:rsidR="00593C84" w:rsidRPr="00BF031D" w14:paraId="3B4E847A" w14:textId="77777777" w:rsidTr="009019F6">
        <w:tc>
          <w:tcPr>
            <w:tcW w:w="1172" w:type="dxa"/>
          </w:tcPr>
          <w:p w14:paraId="5D50DEC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30" w:type="dxa"/>
          </w:tcPr>
          <w:p w14:paraId="027EF03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0.417</w:t>
            </w:r>
          </w:p>
        </w:tc>
        <w:tc>
          <w:tcPr>
            <w:tcW w:w="2551" w:type="dxa"/>
          </w:tcPr>
          <w:p w14:paraId="5AD1BD0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323AD1F1" w14:textId="77777777" w:rsidTr="009019F6">
        <w:tc>
          <w:tcPr>
            <w:tcW w:w="1172" w:type="dxa"/>
          </w:tcPr>
          <w:p w14:paraId="4E3D044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30" w:type="dxa"/>
          </w:tcPr>
          <w:p w14:paraId="15D8F37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0.548</w:t>
            </w:r>
          </w:p>
        </w:tc>
        <w:tc>
          <w:tcPr>
            <w:tcW w:w="2551" w:type="dxa"/>
          </w:tcPr>
          <w:p w14:paraId="3F015C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0.414</w:t>
            </w:r>
          </w:p>
        </w:tc>
      </w:tr>
      <w:tr w:rsidR="00593C84" w:rsidRPr="00BF031D" w14:paraId="30A73526" w14:textId="77777777" w:rsidTr="009019F6">
        <w:tc>
          <w:tcPr>
            <w:tcW w:w="1172" w:type="dxa"/>
          </w:tcPr>
          <w:p w14:paraId="1594D3F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30" w:type="dxa"/>
          </w:tcPr>
          <w:p w14:paraId="09951E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0.450</w:t>
            </w:r>
          </w:p>
        </w:tc>
        <w:tc>
          <w:tcPr>
            <w:tcW w:w="2551" w:type="dxa"/>
          </w:tcPr>
          <w:p w14:paraId="38B91D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0.513</w:t>
            </w:r>
          </w:p>
        </w:tc>
      </w:tr>
    </w:tbl>
    <w:p w14:paraId="19AEC288" w14:textId="6B61876D" w:rsidR="00593C84" w:rsidRPr="00BF031D" w:rsidRDefault="00593C84" w:rsidP="00593C84">
      <w:pPr>
        <w:pStyle w:val="para"/>
        <w:tabs>
          <w:tab w:val="left" w:pos="8505"/>
        </w:tabs>
        <w:spacing w:before="120"/>
        <w:ind w:right="992"/>
        <w:rPr>
          <w:lang w:val="en-US"/>
        </w:rPr>
      </w:pPr>
      <w:r w:rsidRPr="00BF031D">
        <w:rPr>
          <w:lang w:val="en-US"/>
        </w:rPr>
        <w:t>2.11.2.2.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693"/>
      </w:tblGrid>
      <w:tr w:rsidR="00593C84" w:rsidRPr="00BF031D" w14:paraId="4CAE3197" w14:textId="77777777" w:rsidTr="009019F6">
        <w:tc>
          <w:tcPr>
            <w:tcW w:w="1134" w:type="dxa"/>
          </w:tcPr>
          <w:p w14:paraId="606999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4E22342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tcPr>
          <w:p w14:paraId="1138D77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- 0.040</w:t>
            </w:r>
          </w:p>
        </w:tc>
      </w:tr>
      <w:tr w:rsidR="00593C84" w:rsidRPr="00BF031D" w14:paraId="5904817C" w14:textId="77777777" w:rsidTr="009019F6">
        <w:tc>
          <w:tcPr>
            <w:tcW w:w="1134" w:type="dxa"/>
          </w:tcPr>
          <w:p w14:paraId="51B14D6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tcPr>
          <w:p w14:paraId="19F2BF8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the spectral locus</w:t>
            </w:r>
          </w:p>
        </w:tc>
        <w:tc>
          <w:tcPr>
            <w:tcW w:w="2693" w:type="dxa"/>
          </w:tcPr>
          <w:p w14:paraId="10A9B1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66425329" w14:textId="77777777" w:rsidTr="009019F6">
        <w:tc>
          <w:tcPr>
            <w:tcW w:w="1134" w:type="dxa"/>
          </w:tcPr>
          <w:p w14:paraId="1CE8651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34</w:t>
            </w:r>
          </w:p>
        </w:tc>
        <w:tc>
          <w:tcPr>
            <w:tcW w:w="2268" w:type="dxa"/>
          </w:tcPr>
          <w:p w14:paraId="1A79E9B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tcPr>
          <w:p w14:paraId="5206B4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0.200 x + 0.268</w:t>
            </w:r>
          </w:p>
        </w:tc>
      </w:tr>
      <w:tr w:rsidR="00593C84" w:rsidRPr="00BF031D" w14:paraId="397C6A44" w14:textId="77777777" w:rsidTr="009019F6">
        <w:tc>
          <w:tcPr>
            <w:tcW w:w="1134" w:type="dxa"/>
          </w:tcPr>
          <w:p w14:paraId="197D440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tcPr>
          <w:p w14:paraId="75A6BA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tcPr>
          <w:p w14:paraId="185615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0.970 - x</w:t>
            </w:r>
          </w:p>
        </w:tc>
      </w:tr>
    </w:tbl>
    <w:p w14:paraId="750582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93C52A7" w14:textId="77777777" w:rsidTr="009019F6">
        <w:tc>
          <w:tcPr>
            <w:tcW w:w="1134" w:type="dxa"/>
          </w:tcPr>
          <w:p w14:paraId="6F5DF42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026C064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0539E61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15CAE88" w14:textId="77777777" w:rsidTr="009019F6">
        <w:tc>
          <w:tcPr>
            <w:tcW w:w="1134" w:type="dxa"/>
          </w:tcPr>
          <w:p w14:paraId="3A3BA2C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977" w:type="dxa"/>
          </w:tcPr>
          <w:p w14:paraId="1CE0A0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0.505</w:t>
            </w:r>
          </w:p>
        </w:tc>
        <w:tc>
          <w:tcPr>
            <w:tcW w:w="2126" w:type="dxa"/>
          </w:tcPr>
          <w:p w14:paraId="70705AE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r>
      <w:tr w:rsidR="00593C84" w:rsidRPr="00BF031D" w14:paraId="1F4445E3" w14:textId="77777777" w:rsidTr="009019F6">
        <w:tc>
          <w:tcPr>
            <w:tcW w:w="1134" w:type="dxa"/>
          </w:tcPr>
          <w:p w14:paraId="7BA0640E"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977" w:type="dxa"/>
          </w:tcPr>
          <w:p w14:paraId="532B665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0.520</w:t>
            </w:r>
          </w:p>
        </w:tc>
        <w:tc>
          <w:tcPr>
            <w:tcW w:w="2126" w:type="dxa"/>
          </w:tcPr>
          <w:p w14:paraId="43012DB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0.480</w:t>
            </w:r>
          </w:p>
        </w:tc>
      </w:tr>
      <w:tr w:rsidR="00593C84" w:rsidRPr="00BF031D" w14:paraId="2D918BEC" w14:textId="77777777" w:rsidTr="009019F6">
        <w:tc>
          <w:tcPr>
            <w:tcW w:w="1134" w:type="dxa"/>
          </w:tcPr>
          <w:p w14:paraId="1939DEF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977" w:type="dxa"/>
          </w:tcPr>
          <w:p w14:paraId="5C2BB13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0.610</w:t>
            </w:r>
          </w:p>
        </w:tc>
        <w:tc>
          <w:tcPr>
            <w:tcW w:w="2126" w:type="dxa"/>
          </w:tcPr>
          <w:p w14:paraId="1339DAF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06309F92" w14:textId="77777777" w:rsidTr="009019F6">
        <w:tc>
          <w:tcPr>
            <w:tcW w:w="1134" w:type="dxa"/>
          </w:tcPr>
          <w:p w14:paraId="43B1A8F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977" w:type="dxa"/>
          </w:tcPr>
          <w:p w14:paraId="11AACE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0.585</w:t>
            </w:r>
          </w:p>
        </w:tc>
        <w:tc>
          <w:tcPr>
            <w:tcW w:w="2126" w:type="dxa"/>
          </w:tcPr>
          <w:p w14:paraId="60C5253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r>
    </w:tbl>
    <w:p w14:paraId="1266648E" w14:textId="56EC1E99" w:rsidR="00593C84" w:rsidRPr="00BF031D" w:rsidRDefault="00593C84" w:rsidP="00593C84">
      <w:pPr>
        <w:pStyle w:val="para"/>
        <w:tabs>
          <w:tab w:val="left" w:pos="8505"/>
        </w:tabs>
        <w:spacing w:before="120"/>
        <w:ind w:right="992"/>
        <w:rPr>
          <w:lang w:val="en-US"/>
        </w:rPr>
      </w:pPr>
      <w:r w:rsidRPr="00BF031D">
        <w:rPr>
          <w:lang w:val="en-US"/>
        </w:rPr>
        <w:t>2.11.2.3.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 xml:space="preserve">4 </w:t>
      </w:r>
      <w:r w:rsidRPr="00BF031D">
        <w:rPr>
          <w:lang w:val="en-US"/>
        </w:rPr>
        <w:t>of the light reflected that lie inside the chromaticity areas defined by the boundaries:</w:t>
      </w:r>
    </w:p>
    <w:tbl>
      <w:tblPr>
        <w:tblW w:w="0" w:type="auto"/>
        <w:tblInd w:w="2376" w:type="dxa"/>
        <w:tblLook w:val="01E0" w:firstRow="1" w:lastRow="1" w:firstColumn="1" w:lastColumn="1" w:noHBand="0" w:noVBand="0"/>
      </w:tblPr>
      <w:tblGrid>
        <w:gridCol w:w="1134"/>
        <w:gridCol w:w="2977"/>
        <w:gridCol w:w="2126"/>
      </w:tblGrid>
      <w:tr w:rsidR="00593C84" w:rsidRPr="00BF031D" w14:paraId="66ED1F8A" w14:textId="77777777" w:rsidTr="009019F6">
        <w:tc>
          <w:tcPr>
            <w:tcW w:w="1134" w:type="dxa"/>
            <w:shd w:val="clear" w:color="auto" w:fill="auto"/>
          </w:tcPr>
          <w:p w14:paraId="7D2C5E1E" w14:textId="77777777" w:rsidR="00593C84" w:rsidRPr="00BF031D" w:rsidRDefault="00593C84" w:rsidP="009019F6">
            <w:pPr>
              <w:widowControl w:val="0"/>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A</w:t>
            </w:r>
            <w:r w:rsidRPr="00BF031D">
              <w:rPr>
                <w:vertAlign w:val="subscript"/>
                <w:lang w:eastAsia="cs-CZ"/>
              </w:rPr>
              <w:t>12</w:t>
            </w:r>
          </w:p>
        </w:tc>
        <w:tc>
          <w:tcPr>
            <w:tcW w:w="2977" w:type="dxa"/>
            <w:shd w:val="clear" w:color="auto" w:fill="auto"/>
          </w:tcPr>
          <w:p w14:paraId="2A23B07E"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green boundary</w:t>
            </w:r>
          </w:p>
        </w:tc>
        <w:tc>
          <w:tcPr>
            <w:tcW w:w="2126" w:type="dxa"/>
            <w:shd w:val="clear" w:color="auto" w:fill="auto"/>
          </w:tcPr>
          <w:p w14:paraId="36369489"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1.417 x - 0.347</w:t>
            </w:r>
          </w:p>
        </w:tc>
      </w:tr>
      <w:tr w:rsidR="00593C84" w:rsidRPr="00BF031D" w14:paraId="1AADA23F" w14:textId="77777777" w:rsidTr="009019F6">
        <w:tc>
          <w:tcPr>
            <w:tcW w:w="1134" w:type="dxa"/>
            <w:shd w:val="clear" w:color="auto" w:fill="auto"/>
          </w:tcPr>
          <w:p w14:paraId="31DFCDD2"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A</w:t>
            </w:r>
            <w:r w:rsidRPr="00BF031D">
              <w:rPr>
                <w:vertAlign w:val="subscript"/>
                <w:lang w:eastAsia="cs-CZ"/>
              </w:rPr>
              <w:t>23</w:t>
            </w:r>
          </w:p>
        </w:tc>
        <w:tc>
          <w:tcPr>
            <w:tcW w:w="2977" w:type="dxa"/>
            <w:shd w:val="clear" w:color="auto" w:fill="auto"/>
          </w:tcPr>
          <w:p w14:paraId="71E7BF36"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the spectral locus</w:t>
            </w:r>
          </w:p>
        </w:tc>
        <w:tc>
          <w:tcPr>
            <w:tcW w:w="2126" w:type="dxa"/>
            <w:shd w:val="clear" w:color="auto" w:fill="auto"/>
          </w:tcPr>
          <w:p w14:paraId="629F7739" w14:textId="77777777" w:rsidR="00593C84" w:rsidRPr="00BF031D" w:rsidRDefault="00593C84" w:rsidP="009019F6">
            <w:pPr>
              <w:widowControl w:val="0"/>
              <w:suppressAutoHyphens w:val="0"/>
              <w:spacing w:line="240" w:lineRule="auto"/>
              <w:ind w:left="851" w:right="283" w:hanging="851"/>
              <w:jc w:val="both"/>
              <w:rPr>
                <w:rFonts w:cs="Arial"/>
              </w:rPr>
            </w:pPr>
          </w:p>
        </w:tc>
      </w:tr>
      <w:tr w:rsidR="00593C84" w:rsidRPr="00BF031D" w14:paraId="09632D48" w14:textId="77777777" w:rsidTr="009019F6">
        <w:tc>
          <w:tcPr>
            <w:tcW w:w="1134" w:type="dxa"/>
            <w:shd w:val="clear" w:color="auto" w:fill="auto"/>
          </w:tcPr>
          <w:p w14:paraId="12360AE1"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34</w:t>
            </w:r>
          </w:p>
        </w:tc>
        <w:tc>
          <w:tcPr>
            <w:tcW w:w="2977" w:type="dxa"/>
            <w:shd w:val="clear" w:color="auto" w:fill="auto"/>
          </w:tcPr>
          <w:p w14:paraId="3E4C11DC"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red boundary</w:t>
            </w:r>
          </w:p>
        </w:tc>
        <w:tc>
          <w:tcPr>
            <w:tcW w:w="2126" w:type="dxa"/>
            <w:shd w:val="clear" w:color="auto" w:fill="auto"/>
          </w:tcPr>
          <w:p w14:paraId="075600A3"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0.390</w:t>
            </w:r>
          </w:p>
        </w:tc>
      </w:tr>
      <w:tr w:rsidR="00593C84" w:rsidRPr="00BF031D" w14:paraId="0C968C32" w14:textId="77777777" w:rsidTr="009019F6">
        <w:tc>
          <w:tcPr>
            <w:tcW w:w="1134" w:type="dxa"/>
            <w:shd w:val="clear" w:color="auto" w:fill="auto"/>
          </w:tcPr>
          <w:p w14:paraId="3CCCE23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41</w:t>
            </w:r>
          </w:p>
        </w:tc>
        <w:tc>
          <w:tcPr>
            <w:tcW w:w="2977" w:type="dxa"/>
            <w:shd w:val="clear" w:color="auto" w:fill="auto"/>
          </w:tcPr>
          <w:p w14:paraId="1B10627B"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white boundary</w:t>
            </w:r>
          </w:p>
        </w:tc>
        <w:tc>
          <w:tcPr>
            <w:tcW w:w="2126" w:type="dxa"/>
            <w:shd w:val="clear" w:color="auto" w:fill="auto"/>
          </w:tcPr>
          <w:p w14:paraId="5E9EC91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y = 0.790 - 0.670 x</w:t>
            </w:r>
          </w:p>
        </w:tc>
      </w:tr>
    </w:tbl>
    <w:p w14:paraId="068D1D2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7C8792F8" w14:textId="77777777" w:rsidTr="009019F6">
        <w:tc>
          <w:tcPr>
            <w:tcW w:w="1134" w:type="dxa"/>
          </w:tcPr>
          <w:p w14:paraId="6EA4237A"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29F1F60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27779C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4BADD27A" w14:textId="77777777" w:rsidTr="009019F6">
        <w:tc>
          <w:tcPr>
            <w:tcW w:w="1134" w:type="dxa"/>
          </w:tcPr>
          <w:p w14:paraId="781E1F7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1</w:t>
            </w:r>
          </w:p>
        </w:tc>
        <w:tc>
          <w:tcPr>
            <w:tcW w:w="2977" w:type="dxa"/>
          </w:tcPr>
          <w:p w14:paraId="36A9FD4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126" w:type="dxa"/>
          </w:tcPr>
          <w:p w14:paraId="32679AE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0.425</w:t>
            </w:r>
          </w:p>
        </w:tc>
      </w:tr>
      <w:tr w:rsidR="00593C84" w:rsidRPr="00BF031D" w14:paraId="19032615" w14:textId="77777777" w:rsidTr="009019F6">
        <w:tc>
          <w:tcPr>
            <w:tcW w:w="1134" w:type="dxa"/>
          </w:tcPr>
          <w:p w14:paraId="66706E4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2</w:t>
            </w:r>
          </w:p>
        </w:tc>
        <w:tc>
          <w:tcPr>
            <w:tcW w:w="2977" w:type="dxa"/>
          </w:tcPr>
          <w:p w14:paraId="0242AEF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0.557</w:t>
            </w:r>
          </w:p>
        </w:tc>
        <w:tc>
          <w:tcPr>
            <w:tcW w:w="2126" w:type="dxa"/>
          </w:tcPr>
          <w:p w14:paraId="533E530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0.442</w:t>
            </w:r>
          </w:p>
        </w:tc>
      </w:tr>
      <w:tr w:rsidR="00593C84" w:rsidRPr="00BF031D" w14:paraId="4244CBDE" w14:textId="77777777" w:rsidTr="009019F6">
        <w:tc>
          <w:tcPr>
            <w:tcW w:w="1134" w:type="dxa"/>
          </w:tcPr>
          <w:p w14:paraId="28D8C08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3</w:t>
            </w:r>
          </w:p>
        </w:tc>
        <w:tc>
          <w:tcPr>
            <w:tcW w:w="2977" w:type="dxa"/>
          </w:tcPr>
          <w:p w14:paraId="1E5DFCA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0.609</w:t>
            </w:r>
          </w:p>
        </w:tc>
        <w:tc>
          <w:tcPr>
            <w:tcW w:w="2126" w:type="dxa"/>
          </w:tcPr>
          <w:p w14:paraId="16B1E90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5589348D" w14:textId="77777777" w:rsidTr="009019F6">
        <w:tc>
          <w:tcPr>
            <w:tcW w:w="1134" w:type="dxa"/>
          </w:tcPr>
          <w:p w14:paraId="644DCAD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4</w:t>
            </w:r>
          </w:p>
        </w:tc>
        <w:tc>
          <w:tcPr>
            <w:tcW w:w="2977" w:type="dxa"/>
          </w:tcPr>
          <w:p w14:paraId="176B1649"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0.597</w:t>
            </w:r>
          </w:p>
        </w:tc>
        <w:tc>
          <w:tcPr>
            <w:tcW w:w="2126" w:type="dxa"/>
          </w:tcPr>
          <w:p w14:paraId="0242BE3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bl>
    <w:p w14:paraId="0BB1F1E0" w14:textId="3B6EEB8D" w:rsidR="00593C84" w:rsidRPr="00BF031D" w:rsidRDefault="00593C84" w:rsidP="00593C84">
      <w:pPr>
        <w:pStyle w:val="para"/>
        <w:tabs>
          <w:tab w:val="left" w:pos="8505"/>
        </w:tabs>
        <w:spacing w:before="120"/>
        <w:ind w:right="992"/>
        <w:rPr>
          <w:lang w:val="en-US"/>
        </w:rPr>
      </w:pPr>
      <w:r w:rsidRPr="00BF031D">
        <w:rPr>
          <w:lang w:val="en-US"/>
        </w:rPr>
        <w:t>2.11.2.4.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1B8232A1" w14:textId="77777777" w:rsidTr="009019F6">
        <w:tc>
          <w:tcPr>
            <w:tcW w:w="1134" w:type="dxa"/>
          </w:tcPr>
          <w:p w14:paraId="4498D10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977" w:type="dxa"/>
          </w:tcPr>
          <w:p w14:paraId="3597CB4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tcPr>
          <w:p w14:paraId="1B5EB6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0.335</w:t>
            </w:r>
          </w:p>
        </w:tc>
      </w:tr>
      <w:tr w:rsidR="00593C84" w:rsidRPr="00BF031D" w14:paraId="40921C15" w14:textId="77777777" w:rsidTr="009019F6">
        <w:tc>
          <w:tcPr>
            <w:tcW w:w="1134" w:type="dxa"/>
          </w:tcPr>
          <w:p w14:paraId="6CDD16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977" w:type="dxa"/>
          </w:tcPr>
          <w:p w14:paraId="78B973D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126" w:type="dxa"/>
          </w:tcPr>
          <w:p w14:paraId="7D9E64E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4E68E1D9" w14:textId="77777777" w:rsidTr="009019F6">
        <w:tc>
          <w:tcPr>
            <w:tcW w:w="1134" w:type="dxa"/>
          </w:tcPr>
          <w:p w14:paraId="404C189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977" w:type="dxa"/>
          </w:tcPr>
          <w:p w14:paraId="42580C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the purple line </w:t>
            </w:r>
          </w:p>
        </w:tc>
        <w:tc>
          <w:tcPr>
            <w:tcW w:w="2126" w:type="dxa"/>
          </w:tcPr>
          <w:p w14:paraId="46F209A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322B8DA1" w14:textId="77777777" w:rsidTr="009019F6">
        <w:tc>
          <w:tcPr>
            <w:tcW w:w="1134" w:type="dxa"/>
          </w:tcPr>
          <w:p w14:paraId="28AD12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977" w:type="dxa"/>
          </w:tcPr>
          <w:p w14:paraId="12B276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126" w:type="dxa"/>
          </w:tcPr>
          <w:p w14:paraId="637FA00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rFonts w:cs="Arial"/>
              </w:rPr>
              <w:t>y = 0.978 - x</w:t>
            </w:r>
          </w:p>
        </w:tc>
      </w:tr>
    </w:tbl>
    <w:p w14:paraId="4BE525D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977"/>
        <w:gridCol w:w="2126"/>
      </w:tblGrid>
      <w:tr w:rsidR="00593C84" w:rsidRPr="00BF031D" w14:paraId="198293DC" w14:textId="77777777" w:rsidTr="009019F6">
        <w:tc>
          <w:tcPr>
            <w:tcW w:w="1134" w:type="dxa"/>
          </w:tcPr>
          <w:p w14:paraId="30E9867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977" w:type="dxa"/>
          </w:tcPr>
          <w:p w14:paraId="09D869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E5477BE"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6F6158A4" w14:textId="77777777" w:rsidTr="009019F6">
        <w:tc>
          <w:tcPr>
            <w:tcW w:w="1134" w:type="dxa"/>
          </w:tcPr>
          <w:p w14:paraId="416F1E9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977" w:type="dxa"/>
          </w:tcPr>
          <w:p w14:paraId="5EF62FA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0.643</w:t>
            </w:r>
          </w:p>
        </w:tc>
        <w:tc>
          <w:tcPr>
            <w:tcW w:w="2126" w:type="dxa"/>
          </w:tcPr>
          <w:p w14:paraId="258EB92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2F421806" w14:textId="77777777" w:rsidTr="009019F6">
        <w:tc>
          <w:tcPr>
            <w:tcW w:w="1134" w:type="dxa"/>
          </w:tcPr>
          <w:p w14:paraId="04927F1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977" w:type="dxa"/>
          </w:tcPr>
          <w:p w14:paraId="03237F57"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0.665</w:t>
            </w:r>
          </w:p>
        </w:tc>
        <w:tc>
          <w:tcPr>
            <w:tcW w:w="2126" w:type="dxa"/>
          </w:tcPr>
          <w:p w14:paraId="03D8CD2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79CC2689" w14:textId="77777777" w:rsidTr="009019F6">
        <w:tc>
          <w:tcPr>
            <w:tcW w:w="1134" w:type="dxa"/>
          </w:tcPr>
          <w:p w14:paraId="15A06F0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977" w:type="dxa"/>
          </w:tcPr>
          <w:p w14:paraId="46CFDD0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0.735</w:t>
            </w:r>
          </w:p>
        </w:tc>
        <w:tc>
          <w:tcPr>
            <w:tcW w:w="2126" w:type="dxa"/>
          </w:tcPr>
          <w:p w14:paraId="2F5F65AB"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0.265</w:t>
            </w:r>
          </w:p>
        </w:tc>
      </w:tr>
      <w:tr w:rsidR="00593C84" w:rsidRPr="00BF031D" w14:paraId="064122A8" w14:textId="77777777" w:rsidTr="009019F6">
        <w:tc>
          <w:tcPr>
            <w:tcW w:w="1134" w:type="dxa"/>
          </w:tcPr>
          <w:p w14:paraId="27EF58A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977" w:type="dxa"/>
          </w:tcPr>
          <w:p w14:paraId="24297E8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0.720</w:t>
            </w:r>
          </w:p>
        </w:tc>
        <w:tc>
          <w:tcPr>
            <w:tcW w:w="2126" w:type="dxa"/>
          </w:tcPr>
          <w:p w14:paraId="66E8A64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0.258</w:t>
            </w:r>
          </w:p>
        </w:tc>
      </w:tr>
    </w:tbl>
    <w:p w14:paraId="0BDB4779" w14:textId="77777777" w:rsidR="00593C84" w:rsidRPr="00BF031D" w:rsidRDefault="00593C84" w:rsidP="00593C84">
      <w:pPr>
        <w:pStyle w:val="para"/>
        <w:tabs>
          <w:tab w:val="left" w:pos="8505"/>
        </w:tabs>
        <w:spacing w:before="120"/>
        <w:ind w:right="992"/>
        <w:rPr>
          <w:lang w:val="en-US"/>
        </w:rPr>
      </w:pPr>
      <w:r w:rsidRPr="00BF031D">
        <w:rPr>
          <w:lang w:val="en-US"/>
        </w:rPr>
        <w:t>2.11.3.</w:t>
      </w:r>
      <w:r w:rsidRPr="00BF031D">
        <w:rPr>
          <w:lang w:val="en-US"/>
        </w:rPr>
        <w:tab/>
        <w:t xml:space="preserve">Day-time </w:t>
      </w:r>
      <w:proofErr w:type="spellStart"/>
      <w:r w:rsidRPr="00BF031D">
        <w:rPr>
          <w:lang w:val="en-US"/>
        </w:rPr>
        <w:t>Colour</w:t>
      </w:r>
      <w:proofErr w:type="spellEnd"/>
      <w:r w:rsidRPr="00BF031D">
        <w:rPr>
          <w:lang w:val="en-US"/>
        </w:rPr>
        <w:t xml:space="preserve"> of the light reflected from a device </w:t>
      </w:r>
    </w:p>
    <w:p w14:paraId="7651A886" w14:textId="649DC537" w:rsidR="00593C84" w:rsidRPr="00BF031D" w:rsidRDefault="00593C84" w:rsidP="00593C84">
      <w:pPr>
        <w:pStyle w:val="para"/>
        <w:tabs>
          <w:tab w:val="left" w:pos="8505"/>
        </w:tabs>
        <w:ind w:right="992"/>
        <w:rPr>
          <w:lang w:val="en-US"/>
        </w:rPr>
      </w:pPr>
      <w:r w:rsidRPr="00BF031D">
        <w:rPr>
          <w:lang w:val="en-US"/>
        </w:rPr>
        <w:t>2.11.3.1.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6237" w:type="dxa"/>
        <w:tblInd w:w="2338" w:type="dxa"/>
        <w:tblCellMar>
          <w:left w:w="70" w:type="dxa"/>
          <w:right w:w="70" w:type="dxa"/>
        </w:tblCellMar>
        <w:tblLook w:val="0000" w:firstRow="0" w:lastRow="0" w:firstColumn="0" w:lastColumn="0" w:noHBand="0" w:noVBand="0"/>
      </w:tblPr>
      <w:tblGrid>
        <w:gridCol w:w="1134"/>
        <w:gridCol w:w="2977"/>
        <w:gridCol w:w="2126"/>
      </w:tblGrid>
      <w:tr w:rsidR="00593C84" w:rsidRPr="00BF031D" w14:paraId="664CA1F3" w14:textId="77777777" w:rsidTr="009019F6">
        <w:trPr>
          <w:trHeight w:val="255"/>
        </w:trPr>
        <w:tc>
          <w:tcPr>
            <w:tcW w:w="1134" w:type="dxa"/>
            <w:noWrap/>
            <w:vAlign w:val="bottom"/>
          </w:tcPr>
          <w:p w14:paraId="35BB06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977" w:type="dxa"/>
            <w:vAlign w:val="bottom"/>
          </w:tcPr>
          <w:p w14:paraId="62E323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126" w:type="dxa"/>
            <w:noWrap/>
            <w:vAlign w:val="bottom"/>
          </w:tcPr>
          <w:p w14:paraId="3ED0AB6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rFonts w:cs="Arial"/>
              </w:rPr>
              <w:t>y = x - 0.030</w:t>
            </w:r>
          </w:p>
        </w:tc>
      </w:tr>
      <w:tr w:rsidR="00593C84" w:rsidRPr="00BF031D" w14:paraId="2BAFC4B5" w14:textId="77777777" w:rsidTr="009019F6">
        <w:trPr>
          <w:trHeight w:val="255"/>
        </w:trPr>
        <w:tc>
          <w:tcPr>
            <w:tcW w:w="1134" w:type="dxa"/>
            <w:noWrap/>
            <w:vAlign w:val="bottom"/>
          </w:tcPr>
          <w:p w14:paraId="24EDDA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977" w:type="dxa"/>
            <w:vAlign w:val="bottom"/>
          </w:tcPr>
          <w:p w14:paraId="53D3A2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noWrap/>
            <w:vAlign w:val="bottom"/>
          </w:tcPr>
          <w:p w14:paraId="790E110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0.740 – x</w:t>
            </w:r>
          </w:p>
        </w:tc>
      </w:tr>
      <w:tr w:rsidR="00593C84" w:rsidRPr="00BF031D" w14:paraId="43B98677" w14:textId="77777777" w:rsidTr="009019F6">
        <w:trPr>
          <w:trHeight w:val="255"/>
        </w:trPr>
        <w:tc>
          <w:tcPr>
            <w:tcW w:w="1134" w:type="dxa"/>
            <w:noWrap/>
            <w:vAlign w:val="bottom"/>
          </w:tcPr>
          <w:p w14:paraId="111A302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977" w:type="dxa"/>
            <w:vAlign w:val="bottom"/>
          </w:tcPr>
          <w:p w14:paraId="34B5AD7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126" w:type="dxa"/>
            <w:noWrap/>
            <w:vAlign w:val="bottom"/>
          </w:tcPr>
          <w:p w14:paraId="38CDA18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+ 0,050</w:t>
            </w:r>
          </w:p>
        </w:tc>
      </w:tr>
      <w:tr w:rsidR="00593C84" w:rsidRPr="00BF031D" w14:paraId="713CCA42" w14:textId="77777777" w:rsidTr="009019F6">
        <w:trPr>
          <w:trHeight w:val="255"/>
        </w:trPr>
        <w:tc>
          <w:tcPr>
            <w:tcW w:w="1134" w:type="dxa"/>
            <w:noWrap/>
            <w:vAlign w:val="bottom"/>
          </w:tcPr>
          <w:p w14:paraId="3F684A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977" w:type="dxa"/>
            <w:vAlign w:val="bottom"/>
          </w:tcPr>
          <w:p w14:paraId="1EF8AD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126" w:type="dxa"/>
            <w:noWrap/>
            <w:vAlign w:val="bottom"/>
          </w:tcPr>
          <w:p w14:paraId="4526815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0.570 – x</w:t>
            </w:r>
          </w:p>
        </w:tc>
      </w:tr>
    </w:tbl>
    <w:p w14:paraId="44283625"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1F0A637E" w14:textId="77777777" w:rsidTr="009019F6">
        <w:tc>
          <w:tcPr>
            <w:tcW w:w="1134" w:type="dxa"/>
          </w:tcPr>
          <w:p w14:paraId="55B2002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28BBF84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E2FE8F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BFB4B8B" w14:textId="77777777" w:rsidTr="009019F6">
        <w:tc>
          <w:tcPr>
            <w:tcW w:w="1134" w:type="dxa"/>
            <w:vAlign w:val="center"/>
          </w:tcPr>
          <w:p w14:paraId="6C979EF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68" w:type="dxa"/>
            <w:vAlign w:val="center"/>
          </w:tcPr>
          <w:p w14:paraId="0FBAE49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0.300</w:t>
            </w:r>
          </w:p>
        </w:tc>
        <w:tc>
          <w:tcPr>
            <w:tcW w:w="2693" w:type="dxa"/>
            <w:vAlign w:val="center"/>
          </w:tcPr>
          <w:p w14:paraId="0FE053C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0.270</w:t>
            </w:r>
          </w:p>
        </w:tc>
      </w:tr>
      <w:tr w:rsidR="00593C84" w:rsidRPr="00BF031D" w14:paraId="33F54D82" w14:textId="77777777" w:rsidTr="009019F6">
        <w:tc>
          <w:tcPr>
            <w:tcW w:w="1134" w:type="dxa"/>
            <w:vAlign w:val="center"/>
          </w:tcPr>
          <w:p w14:paraId="628DE1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68" w:type="dxa"/>
            <w:vAlign w:val="center"/>
          </w:tcPr>
          <w:p w14:paraId="780522D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c>
          <w:tcPr>
            <w:tcW w:w="2693" w:type="dxa"/>
            <w:vAlign w:val="center"/>
          </w:tcPr>
          <w:p w14:paraId="7817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0.355</w:t>
            </w:r>
          </w:p>
        </w:tc>
      </w:tr>
      <w:tr w:rsidR="00593C84" w:rsidRPr="00BF031D" w14:paraId="36D3E97E" w14:textId="77777777" w:rsidTr="009019F6">
        <w:tc>
          <w:tcPr>
            <w:tcW w:w="1134" w:type="dxa"/>
            <w:vAlign w:val="center"/>
          </w:tcPr>
          <w:p w14:paraId="64AB421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68" w:type="dxa"/>
            <w:vAlign w:val="center"/>
          </w:tcPr>
          <w:p w14:paraId="1912C8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c>
          <w:tcPr>
            <w:tcW w:w="2693" w:type="dxa"/>
            <w:vAlign w:val="center"/>
          </w:tcPr>
          <w:p w14:paraId="00A436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0.395</w:t>
            </w:r>
          </w:p>
        </w:tc>
      </w:tr>
      <w:tr w:rsidR="00593C84" w:rsidRPr="00BF031D" w14:paraId="38E0E952" w14:textId="77777777" w:rsidTr="009019F6">
        <w:tc>
          <w:tcPr>
            <w:tcW w:w="1134" w:type="dxa"/>
            <w:vAlign w:val="center"/>
          </w:tcPr>
          <w:p w14:paraId="7AB146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68" w:type="dxa"/>
            <w:vAlign w:val="center"/>
          </w:tcPr>
          <w:p w14:paraId="7DEBF12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0.260</w:t>
            </w:r>
          </w:p>
        </w:tc>
        <w:tc>
          <w:tcPr>
            <w:tcW w:w="2693" w:type="dxa"/>
            <w:vAlign w:val="center"/>
          </w:tcPr>
          <w:p w14:paraId="5F902B7B" w14:textId="13A3B9D5"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r w:rsidR="009019F6">
              <w:rPr>
                <w:rFonts w:cs="Arial"/>
              </w:rPr>
              <w:t>"</w:t>
            </w:r>
          </w:p>
        </w:tc>
      </w:tr>
    </w:tbl>
    <w:p w14:paraId="2763CE40" w14:textId="6C1508EF" w:rsidR="00593C84" w:rsidRPr="00BF031D" w:rsidRDefault="00593C84" w:rsidP="00593C84">
      <w:pPr>
        <w:pStyle w:val="para"/>
        <w:tabs>
          <w:tab w:val="left" w:pos="8505"/>
        </w:tabs>
        <w:spacing w:before="120"/>
        <w:ind w:right="992"/>
        <w:rPr>
          <w:lang w:val="en-US"/>
        </w:rPr>
      </w:pPr>
      <w:r w:rsidRPr="00BF031D">
        <w:rPr>
          <w:lang w:val="en-US"/>
        </w:rPr>
        <w:t>2.11.3.2.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C42F9D0" w14:textId="77777777" w:rsidTr="009019F6">
        <w:trPr>
          <w:trHeight w:val="255"/>
        </w:trPr>
        <w:tc>
          <w:tcPr>
            <w:tcW w:w="1134" w:type="dxa"/>
            <w:noWrap/>
            <w:vAlign w:val="bottom"/>
          </w:tcPr>
          <w:p w14:paraId="3AEC307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120BF61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6FEC6DF3"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y = 0.534 x + 0.163 </w:t>
            </w:r>
          </w:p>
        </w:tc>
      </w:tr>
      <w:tr w:rsidR="00593C84" w:rsidRPr="00BF031D" w14:paraId="4DDCBCEC" w14:textId="77777777" w:rsidTr="009019F6">
        <w:trPr>
          <w:trHeight w:val="255"/>
        </w:trPr>
        <w:tc>
          <w:tcPr>
            <w:tcW w:w="1134" w:type="dxa"/>
            <w:noWrap/>
            <w:vAlign w:val="center"/>
          </w:tcPr>
          <w:p w14:paraId="10768831"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vAlign w:val="center"/>
          </w:tcPr>
          <w:p w14:paraId="2E537B4C"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noWrap/>
            <w:vAlign w:val="center"/>
          </w:tcPr>
          <w:p w14:paraId="53ADCEA0"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69324AC7" w14:textId="77777777" w:rsidTr="009019F6">
        <w:trPr>
          <w:trHeight w:val="255"/>
        </w:trPr>
        <w:tc>
          <w:tcPr>
            <w:tcW w:w="1134" w:type="dxa"/>
            <w:noWrap/>
            <w:vAlign w:val="center"/>
          </w:tcPr>
          <w:p w14:paraId="284879A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lastRenderedPageBreak/>
              <w:t>Y</w:t>
            </w:r>
            <w:r w:rsidRPr="00BF031D">
              <w:rPr>
                <w:vertAlign w:val="subscript"/>
                <w:lang w:eastAsia="cs-CZ"/>
              </w:rPr>
              <w:t>34</w:t>
            </w:r>
          </w:p>
        </w:tc>
        <w:tc>
          <w:tcPr>
            <w:tcW w:w="2268" w:type="dxa"/>
            <w:vAlign w:val="center"/>
          </w:tcPr>
          <w:p w14:paraId="7F710124"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noWrap/>
            <w:vAlign w:val="center"/>
          </w:tcPr>
          <w:p w14:paraId="2D45C8BA"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=1.342 x - 0.090</w:t>
            </w:r>
          </w:p>
        </w:tc>
      </w:tr>
      <w:tr w:rsidR="00593C84" w:rsidRPr="00BF031D" w14:paraId="2F8902FC" w14:textId="77777777" w:rsidTr="009019F6">
        <w:trPr>
          <w:trHeight w:val="255"/>
        </w:trPr>
        <w:tc>
          <w:tcPr>
            <w:tcW w:w="1134" w:type="dxa"/>
            <w:noWrap/>
            <w:vAlign w:val="center"/>
          </w:tcPr>
          <w:p w14:paraId="496BB1D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vAlign w:val="center"/>
          </w:tcPr>
          <w:p w14:paraId="4393A25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1C78D6B"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3644517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478BC51D" w14:textId="77777777" w:rsidTr="009019F6">
        <w:tc>
          <w:tcPr>
            <w:tcW w:w="1134" w:type="dxa"/>
          </w:tcPr>
          <w:p w14:paraId="75F62CD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002393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6FD488A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1C8A0467" w14:textId="77777777" w:rsidTr="009019F6">
        <w:tc>
          <w:tcPr>
            <w:tcW w:w="1134" w:type="dxa"/>
          </w:tcPr>
          <w:p w14:paraId="5815CC3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268" w:type="dxa"/>
            <w:vAlign w:val="center"/>
          </w:tcPr>
          <w:p w14:paraId="57483C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693" w:type="dxa"/>
            <w:vAlign w:val="center"/>
          </w:tcPr>
          <w:p w14:paraId="093DA25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0.454</w:t>
            </w:r>
          </w:p>
        </w:tc>
      </w:tr>
      <w:tr w:rsidR="00593C84" w:rsidRPr="00BF031D" w14:paraId="743D8947" w14:textId="77777777" w:rsidTr="009019F6">
        <w:tc>
          <w:tcPr>
            <w:tcW w:w="1134" w:type="dxa"/>
          </w:tcPr>
          <w:p w14:paraId="75D7B59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268" w:type="dxa"/>
            <w:vAlign w:val="center"/>
          </w:tcPr>
          <w:p w14:paraId="6F5F2BD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0.487</w:t>
            </w:r>
          </w:p>
        </w:tc>
        <w:tc>
          <w:tcPr>
            <w:tcW w:w="2693" w:type="dxa"/>
            <w:vAlign w:val="center"/>
          </w:tcPr>
          <w:p w14:paraId="3121AED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0.423</w:t>
            </w:r>
          </w:p>
        </w:tc>
      </w:tr>
      <w:tr w:rsidR="00593C84" w:rsidRPr="00BF031D" w14:paraId="45FBB6AF" w14:textId="77777777" w:rsidTr="009019F6">
        <w:tc>
          <w:tcPr>
            <w:tcW w:w="1134" w:type="dxa"/>
          </w:tcPr>
          <w:p w14:paraId="77C86F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268" w:type="dxa"/>
            <w:vAlign w:val="center"/>
          </w:tcPr>
          <w:p w14:paraId="5F7664B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0.427</w:t>
            </w:r>
          </w:p>
        </w:tc>
        <w:tc>
          <w:tcPr>
            <w:tcW w:w="2693" w:type="dxa"/>
            <w:vAlign w:val="center"/>
          </w:tcPr>
          <w:p w14:paraId="5C01A3F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0.483</w:t>
            </w:r>
          </w:p>
        </w:tc>
      </w:tr>
      <w:tr w:rsidR="00593C84" w:rsidRPr="00BF031D" w14:paraId="4969B68B" w14:textId="77777777" w:rsidTr="009019F6">
        <w:tc>
          <w:tcPr>
            <w:tcW w:w="1134" w:type="dxa"/>
          </w:tcPr>
          <w:p w14:paraId="649C38C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268" w:type="dxa"/>
            <w:vAlign w:val="center"/>
          </w:tcPr>
          <w:p w14:paraId="583A348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c>
          <w:tcPr>
            <w:tcW w:w="2693" w:type="dxa"/>
            <w:vAlign w:val="center"/>
          </w:tcPr>
          <w:p w14:paraId="4BFD246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0.534</w:t>
            </w:r>
          </w:p>
        </w:tc>
      </w:tr>
    </w:tbl>
    <w:p w14:paraId="778CBE65" w14:textId="15BC98FC" w:rsidR="00593C84" w:rsidRPr="00BF031D" w:rsidRDefault="00593C84" w:rsidP="00593C84">
      <w:pPr>
        <w:pStyle w:val="para"/>
        <w:tabs>
          <w:tab w:val="left" w:pos="8505"/>
        </w:tabs>
        <w:spacing w:before="120"/>
        <w:ind w:right="992"/>
        <w:rPr>
          <w:lang w:val="en-US"/>
        </w:rPr>
      </w:pPr>
      <w:r w:rsidRPr="00BF031D">
        <w:rPr>
          <w:lang w:val="en-US"/>
        </w:rPr>
        <w:t>2.11.3.3.</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5642025" w14:textId="77777777" w:rsidTr="009019F6">
        <w:trPr>
          <w:trHeight w:val="255"/>
        </w:trPr>
        <w:tc>
          <w:tcPr>
            <w:tcW w:w="1134" w:type="dxa"/>
            <w:noWrap/>
            <w:vAlign w:val="bottom"/>
          </w:tcPr>
          <w:p w14:paraId="6D7128F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268" w:type="dxa"/>
          </w:tcPr>
          <w:p w14:paraId="293D8AB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390023A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72CD2305" w14:textId="77777777" w:rsidTr="009019F6">
        <w:trPr>
          <w:trHeight w:val="255"/>
        </w:trPr>
        <w:tc>
          <w:tcPr>
            <w:tcW w:w="1134" w:type="dxa"/>
            <w:noWrap/>
            <w:vAlign w:val="bottom"/>
          </w:tcPr>
          <w:p w14:paraId="7D3215E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268" w:type="dxa"/>
          </w:tcPr>
          <w:p w14:paraId="057F90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09C8AE2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408A3322" w14:textId="77777777" w:rsidTr="009019F6">
        <w:trPr>
          <w:trHeight w:val="255"/>
        </w:trPr>
        <w:tc>
          <w:tcPr>
            <w:tcW w:w="1134" w:type="dxa"/>
            <w:noWrap/>
            <w:vAlign w:val="bottom"/>
          </w:tcPr>
          <w:p w14:paraId="42C55A65"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268" w:type="dxa"/>
          </w:tcPr>
          <w:p w14:paraId="2829BDF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64698E6F"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0.350</w:t>
            </w:r>
          </w:p>
        </w:tc>
      </w:tr>
      <w:tr w:rsidR="00593C84" w:rsidRPr="00BF031D" w14:paraId="0D0E3359" w14:textId="77777777" w:rsidTr="009019F6">
        <w:trPr>
          <w:trHeight w:val="255"/>
        </w:trPr>
        <w:tc>
          <w:tcPr>
            <w:tcW w:w="1134" w:type="dxa"/>
            <w:noWrap/>
            <w:vAlign w:val="bottom"/>
          </w:tcPr>
          <w:p w14:paraId="10D86E0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268" w:type="dxa"/>
          </w:tcPr>
          <w:p w14:paraId="5A01D1BE"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2D83FA4"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74D49CB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7DADFE40" w14:textId="77777777" w:rsidTr="009019F6">
        <w:tc>
          <w:tcPr>
            <w:tcW w:w="1134" w:type="dxa"/>
          </w:tcPr>
          <w:p w14:paraId="1B8D32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12CFD71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A7B77C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433CC8D" w14:textId="77777777" w:rsidTr="009019F6">
        <w:tc>
          <w:tcPr>
            <w:tcW w:w="1134" w:type="dxa"/>
          </w:tcPr>
          <w:p w14:paraId="16FFE6F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268" w:type="dxa"/>
            <w:vAlign w:val="bottom"/>
          </w:tcPr>
          <w:p w14:paraId="724C8C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7DB858C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43C82C26" w14:textId="77777777" w:rsidTr="009019F6">
        <w:tc>
          <w:tcPr>
            <w:tcW w:w="1134" w:type="dxa"/>
          </w:tcPr>
          <w:p w14:paraId="723AFE7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268" w:type="dxa"/>
            <w:vAlign w:val="bottom"/>
          </w:tcPr>
          <w:p w14:paraId="5C41BCE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60F8CC7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19DF8C0" w14:textId="77777777" w:rsidTr="009019F6">
        <w:tc>
          <w:tcPr>
            <w:tcW w:w="1134" w:type="dxa"/>
          </w:tcPr>
          <w:p w14:paraId="7152758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268" w:type="dxa"/>
            <w:vAlign w:val="bottom"/>
          </w:tcPr>
          <w:p w14:paraId="0372F5E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0.560</w:t>
            </w:r>
          </w:p>
        </w:tc>
        <w:tc>
          <w:tcPr>
            <w:tcW w:w="2693" w:type="dxa"/>
            <w:vAlign w:val="bottom"/>
          </w:tcPr>
          <w:p w14:paraId="6C50C4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5D1ECBD8" w14:textId="77777777" w:rsidTr="009019F6">
        <w:tc>
          <w:tcPr>
            <w:tcW w:w="1134" w:type="dxa"/>
          </w:tcPr>
          <w:p w14:paraId="545CD84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268" w:type="dxa"/>
            <w:vAlign w:val="bottom"/>
          </w:tcPr>
          <w:p w14:paraId="08E1353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0.650</w:t>
            </w:r>
          </w:p>
        </w:tc>
        <w:tc>
          <w:tcPr>
            <w:tcW w:w="2693" w:type="dxa"/>
            <w:vAlign w:val="bottom"/>
          </w:tcPr>
          <w:p w14:paraId="42C365A2" w14:textId="7F45AB1F"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r w:rsidR="009019F6">
              <w:rPr>
                <w:rFonts w:cs="Arial"/>
              </w:rPr>
              <w:t>"</w:t>
            </w:r>
          </w:p>
        </w:tc>
      </w:tr>
    </w:tbl>
    <w:p w14:paraId="017F0F10" w14:textId="77777777" w:rsidR="00593C84" w:rsidRPr="00BF031D" w:rsidRDefault="00593C84" w:rsidP="00593C84">
      <w:pPr>
        <w:pStyle w:val="para"/>
        <w:tabs>
          <w:tab w:val="left" w:pos="8505"/>
        </w:tabs>
        <w:spacing w:before="120"/>
        <w:ind w:right="992"/>
        <w:rPr>
          <w:lang w:val="en-US"/>
        </w:rPr>
      </w:pPr>
      <w:r w:rsidRPr="00BF031D">
        <w:rPr>
          <w:lang w:val="en-US"/>
        </w:rPr>
        <w:t>2.11.4.</w:t>
      </w:r>
      <w:r w:rsidRPr="00BF031D">
        <w:rPr>
          <w:lang w:val="en-US"/>
        </w:rPr>
        <w:tab/>
        <w:t xml:space="preserve">Day-time </w:t>
      </w:r>
      <w:proofErr w:type="spellStart"/>
      <w:r w:rsidRPr="00BF031D">
        <w:rPr>
          <w:lang w:val="en-US"/>
        </w:rPr>
        <w:t>colour</w:t>
      </w:r>
      <w:proofErr w:type="spellEnd"/>
      <w:r w:rsidRPr="00BF031D">
        <w:rPr>
          <w:lang w:val="en-US"/>
        </w:rPr>
        <w:t xml:space="preserve"> of the fluorescent a device </w:t>
      </w:r>
    </w:p>
    <w:p w14:paraId="02719A61" w14:textId="02EEE46D" w:rsidR="00593C84" w:rsidRPr="00BF031D" w:rsidRDefault="00593C84" w:rsidP="00593C84">
      <w:pPr>
        <w:pStyle w:val="para"/>
        <w:tabs>
          <w:tab w:val="left" w:pos="8505"/>
        </w:tabs>
        <w:ind w:right="992"/>
        <w:rPr>
          <w:lang w:val="en-US"/>
        </w:rPr>
      </w:pPr>
      <w:r w:rsidRPr="00BF031D">
        <w:rPr>
          <w:lang w:val="en-US"/>
        </w:rPr>
        <w:t>2.11.4.1.</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w:t>
      </w:r>
      <w:proofErr w:type="spellStart"/>
      <w:proofErr w:type="gramStart"/>
      <w:r w:rsidRPr="00BF031D">
        <w:rPr>
          <w:lang w:val="en-US"/>
        </w:rPr>
        <w:t>x,y</w:t>
      </w:r>
      <w:proofErr w:type="spellEnd"/>
      <w:proofErr w:type="gramEnd"/>
      <w:r w:rsidRPr="00BF031D">
        <w:rPr>
          <w:lang w:val="en-US"/>
        </w:rPr>
        <w:t>)</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669F3C56" w14:textId="77777777" w:rsidTr="009019F6">
        <w:trPr>
          <w:trHeight w:val="255"/>
        </w:trPr>
        <w:tc>
          <w:tcPr>
            <w:tcW w:w="1134" w:type="dxa"/>
            <w:noWrap/>
            <w:vAlign w:val="bottom"/>
          </w:tcPr>
          <w:p w14:paraId="5B3C2C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12</w:t>
            </w:r>
          </w:p>
        </w:tc>
        <w:tc>
          <w:tcPr>
            <w:tcW w:w="2268" w:type="dxa"/>
          </w:tcPr>
          <w:p w14:paraId="2E7A23E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1EC0D45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04474DD8" w14:textId="77777777" w:rsidTr="009019F6">
        <w:trPr>
          <w:trHeight w:val="255"/>
        </w:trPr>
        <w:tc>
          <w:tcPr>
            <w:tcW w:w="1134" w:type="dxa"/>
            <w:noWrap/>
            <w:vAlign w:val="bottom"/>
          </w:tcPr>
          <w:p w14:paraId="05DA9F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23</w:t>
            </w:r>
          </w:p>
        </w:tc>
        <w:tc>
          <w:tcPr>
            <w:tcW w:w="2268" w:type="dxa"/>
          </w:tcPr>
          <w:p w14:paraId="2F2815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2FCDC6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23098C10" w14:textId="77777777" w:rsidTr="009019F6">
        <w:trPr>
          <w:trHeight w:val="255"/>
        </w:trPr>
        <w:tc>
          <w:tcPr>
            <w:tcW w:w="1134" w:type="dxa"/>
            <w:noWrap/>
            <w:vAlign w:val="bottom"/>
          </w:tcPr>
          <w:p w14:paraId="3E820E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34</w:t>
            </w:r>
          </w:p>
        </w:tc>
        <w:tc>
          <w:tcPr>
            <w:tcW w:w="2268" w:type="dxa"/>
          </w:tcPr>
          <w:p w14:paraId="1E74B16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7DC5A9A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0.315 + 0.047 x</w:t>
            </w:r>
          </w:p>
        </w:tc>
      </w:tr>
      <w:tr w:rsidR="00593C84" w:rsidRPr="00BF031D" w14:paraId="69EC2D90" w14:textId="77777777" w:rsidTr="009019F6">
        <w:trPr>
          <w:trHeight w:val="255"/>
        </w:trPr>
        <w:tc>
          <w:tcPr>
            <w:tcW w:w="1134" w:type="dxa"/>
            <w:noWrap/>
            <w:vAlign w:val="bottom"/>
          </w:tcPr>
          <w:p w14:paraId="404EFDF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41</w:t>
            </w:r>
          </w:p>
        </w:tc>
        <w:tc>
          <w:tcPr>
            <w:tcW w:w="2268" w:type="dxa"/>
          </w:tcPr>
          <w:p w14:paraId="31725A8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0B08C14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249CECEB"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269"/>
        <w:gridCol w:w="2693"/>
      </w:tblGrid>
      <w:tr w:rsidR="00593C84" w:rsidRPr="00BF031D" w14:paraId="457B9883" w14:textId="77777777" w:rsidTr="009019F6">
        <w:tc>
          <w:tcPr>
            <w:tcW w:w="1134" w:type="dxa"/>
          </w:tcPr>
          <w:p w14:paraId="3339B3A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69" w:type="dxa"/>
          </w:tcPr>
          <w:p w14:paraId="47AE2E6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00367D8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EFC110" w14:textId="77777777" w:rsidTr="009019F6">
        <w:tc>
          <w:tcPr>
            <w:tcW w:w="1134" w:type="dxa"/>
          </w:tcPr>
          <w:p w14:paraId="3196B0F5"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1</w:t>
            </w:r>
          </w:p>
        </w:tc>
        <w:tc>
          <w:tcPr>
            <w:tcW w:w="2269" w:type="dxa"/>
            <w:vAlign w:val="bottom"/>
          </w:tcPr>
          <w:p w14:paraId="7D0F87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57C5E50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6436AA9F" w14:textId="77777777" w:rsidTr="009019F6">
        <w:tc>
          <w:tcPr>
            <w:tcW w:w="1134" w:type="dxa"/>
          </w:tcPr>
          <w:p w14:paraId="51CE714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2</w:t>
            </w:r>
          </w:p>
        </w:tc>
        <w:tc>
          <w:tcPr>
            <w:tcW w:w="2269" w:type="dxa"/>
            <w:vAlign w:val="bottom"/>
          </w:tcPr>
          <w:p w14:paraId="77DBC0C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447F56E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2CC11F5" w14:textId="77777777" w:rsidTr="009019F6">
        <w:tc>
          <w:tcPr>
            <w:tcW w:w="1134" w:type="dxa"/>
          </w:tcPr>
          <w:p w14:paraId="203C7E8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3</w:t>
            </w:r>
          </w:p>
        </w:tc>
        <w:tc>
          <w:tcPr>
            <w:tcW w:w="2269" w:type="dxa"/>
            <w:vAlign w:val="bottom"/>
          </w:tcPr>
          <w:p w14:paraId="4BCE3E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0,569</w:t>
            </w:r>
          </w:p>
        </w:tc>
        <w:tc>
          <w:tcPr>
            <w:tcW w:w="2693" w:type="dxa"/>
            <w:vAlign w:val="bottom"/>
          </w:tcPr>
          <w:p w14:paraId="424F2F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0,341</w:t>
            </w:r>
          </w:p>
        </w:tc>
      </w:tr>
      <w:tr w:rsidR="00593C84" w:rsidRPr="00BF031D" w14:paraId="52121A84" w14:textId="77777777" w:rsidTr="009019F6">
        <w:tc>
          <w:tcPr>
            <w:tcW w:w="1134" w:type="dxa"/>
          </w:tcPr>
          <w:p w14:paraId="19D9CB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4</w:t>
            </w:r>
          </w:p>
        </w:tc>
        <w:tc>
          <w:tcPr>
            <w:tcW w:w="2269" w:type="dxa"/>
            <w:vAlign w:val="bottom"/>
          </w:tcPr>
          <w:p w14:paraId="536E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0,655</w:t>
            </w:r>
          </w:p>
        </w:tc>
        <w:tc>
          <w:tcPr>
            <w:tcW w:w="2693" w:type="dxa"/>
            <w:vAlign w:val="bottom"/>
          </w:tcPr>
          <w:p w14:paraId="4C902CC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r>
    </w:tbl>
    <w:p w14:paraId="1B902674" w14:textId="21BDCBEB" w:rsidR="00593C84" w:rsidRPr="00963CEB" w:rsidRDefault="009019F6" w:rsidP="00593C84">
      <w:pPr>
        <w:spacing w:line="276" w:lineRule="auto"/>
        <w:ind w:left="1134" w:right="992"/>
        <w:jc w:val="right"/>
        <w:rPr>
          <w:bCs/>
        </w:rPr>
      </w:pPr>
      <w:r>
        <w:rPr>
          <w:bCs/>
        </w:rPr>
        <w:t>"</w:t>
      </w:r>
    </w:p>
    <w:p w14:paraId="2310ACAE" w14:textId="77777777" w:rsidR="00593C84" w:rsidRDefault="00593C84" w:rsidP="009019F6">
      <w:pPr>
        <w:pStyle w:val="SingleTxtG"/>
        <w:keepNext/>
        <w:keepLines/>
        <w:ind w:right="0"/>
        <w:rPr>
          <w:snapToGrid w:val="0"/>
        </w:rPr>
      </w:pPr>
      <w:r w:rsidRPr="00391654">
        <w:rPr>
          <w:i/>
          <w:snapToGrid w:val="0"/>
        </w:rPr>
        <w:t>Paragraph 3.2.1.</w:t>
      </w:r>
      <w:r w:rsidRPr="00EB477F">
        <w:rPr>
          <w:snapToGrid w:val="0"/>
        </w:rPr>
        <w:t>, amend to read:</w:t>
      </w:r>
    </w:p>
    <w:p w14:paraId="51BD4289" w14:textId="2B4E85D6" w:rsidR="00593C84" w:rsidRPr="00BF031D" w:rsidRDefault="009019F6" w:rsidP="009019F6">
      <w:pPr>
        <w:pStyle w:val="SingleTxtG"/>
        <w:keepNext/>
        <w:keepLines/>
        <w:ind w:left="2268" w:right="992" w:hanging="1134"/>
        <w:rPr>
          <w:lang w:val="en-US"/>
        </w:rPr>
      </w:pPr>
      <w:r>
        <w:rPr>
          <w:lang w:val="en-US"/>
        </w:rPr>
        <w:t>"</w:t>
      </w:r>
      <w:r w:rsidR="00593C84" w:rsidRPr="00EB477F">
        <w:rPr>
          <w:lang w:val="en-US"/>
        </w:rPr>
        <w:t>3.2.1.</w:t>
      </w:r>
      <w:r w:rsidR="00593C84" w:rsidRPr="00EB477F">
        <w:rPr>
          <w:lang w:val="en-US"/>
        </w:rPr>
        <w:tab/>
        <w:t xml:space="preserve">A </w:t>
      </w:r>
      <w:r w:rsidR="00593C84" w:rsidRPr="00391654">
        <w:t>description</w:t>
      </w:r>
      <w:r w:rsidR="00593C84" w:rsidRPr="00EB477F">
        <w:rPr>
          <w:lang w:val="en-US"/>
        </w:rPr>
        <w:t xml:space="preserve"> of the vehicle type with regard to the items mentioned in paragraphs </w:t>
      </w:r>
      <w:r w:rsidR="00593C84" w:rsidRPr="00BF031D">
        <w:rPr>
          <w:lang w:val="en-US"/>
        </w:rPr>
        <w:t>2.2.1.1. to 2.2.1.4. above, together with the restrictions on loading, particularly the maximum permissible load in the boot;</w:t>
      </w:r>
      <w:r>
        <w:rPr>
          <w:lang w:val="en-US"/>
        </w:rPr>
        <w:t>"</w:t>
      </w:r>
    </w:p>
    <w:p w14:paraId="64AE6BDE" w14:textId="77777777" w:rsidR="00593C84" w:rsidRPr="00BF031D" w:rsidRDefault="00593C84" w:rsidP="00593C84">
      <w:pPr>
        <w:pStyle w:val="SingleTxtG"/>
        <w:ind w:right="0"/>
        <w:rPr>
          <w:snapToGrid w:val="0"/>
        </w:rPr>
      </w:pPr>
      <w:r w:rsidRPr="00BF031D">
        <w:rPr>
          <w:i/>
          <w:snapToGrid w:val="0"/>
        </w:rPr>
        <w:t>Paragraph 3.2.4.</w:t>
      </w:r>
      <w:r w:rsidRPr="00BF031D">
        <w:rPr>
          <w:snapToGrid w:val="0"/>
        </w:rPr>
        <w:t>, amend to read:</w:t>
      </w:r>
    </w:p>
    <w:p w14:paraId="126D0548" w14:textId="54B8C524" w:rsidR="00593C84" w:rsidRPr="00BF031D" w:rsidRDefault="009019F6" w:rsidP="00593C84">
      <w:pPr>
        <w:pStyle w:val="SingleTxtG"/>
        <w:ind w:left="2268" w:right="992" w:hanging="1134"/>
        <w:rPr>
          <w:lang w:val="en-US"/>
        </w:rPr>
      </w:pPr>
      <w:r>
        <w:rPr>
          <w:lang w:val="en-US"/>
        </w:rPr>
        <w:t>"</w:t>
      </w:r>
      <w:r w:rsidR="00593C84" w:rsidRPr="00BF031D">
        <w:rPr>
          <w:lang w:val="en-US"/>
        </w:rPr>
        <w:t>3.2.4.</w:t>
      </w:r>
      <w:r w:rsidR="00593C84" w:rsidRPr="00BF031D">
        <w:rPr>
          <w:lang w:val="en-US"/>
        </w:rPr>
        <w:tab/>
        <w:t xml:space="preserve">If necessary, in order to verify the conformity to the prescriptions of the present Regulation, layout drawing(s) for each individual lamp showing the illuminating surface as defined in paragraph 2.10.3., the light-emitting surface as defined in paragraph 2.10.2., the axis of reference as defined in paragraph 2.10.5. and the </w:t>
      </w:r>
      <w:proofErr w:type="spellStart"/>
      <w:r w:rsidR="00593C84" w:rsidRPr="00BF031D">
        <w:rPr>
          <w:lang w:val="en-US"/>
        </w:rPr>
        <w:t>centre</w:t>
      </w:r>
      <w:proofErr w:type="spellEnd"/>
      <w:r w:rsidR="00593C84" w:rsidRPr="00BF031D">
        <w:rPr>
          <w:lang w:val="en-US"/>
        </w:rPr>
        <w:t xml:space="preserve"> of reference as defined in paragraph </w:t>
      </w:r>
      <w:r w:rsidR="00593C84" w:rsidRPr="00BF031D">
        <w:rPr>
          <w:strike/>
          <w:lang w:val="en-US"/>
        </w:rPr>
        <w:t>2.12.</w:t>
      </w:r>
      <w:r w:rsidR="00593C84" w:rsidRPr="00BF031D">
        <w:rPr>
          <w:lang w:val="en-US"/>
        </w:rPr>
        <w:t xml:space="preserve"> 2.10.6. This information is not necessary in the case of the rear registration plate lamp (paragraph 2.5.5.);</w:t>
      </w:r>
      <w:r>
        <w:rPr>
          <w:lang w:val="en-US"/>
        </w:rPr>
        <w:t>"</w:t>
      </w:r>
    </w:p>
    <w:p w14:paraId="7B7068A1" w14:textId="77777777" w:rsidR="00593C84" w:rsidRPr="00BF031D" w:rsidRDefault="00593C84" w:rsidP="00593C84">
      <w:pPr>
        <w:pStyle w:val="SingleTxtG"/>
        <w:ind w:right="0"/>
        <w:rPr>
          <w:snapToGrid w:val="0"/>
        </w:rPr>
      </w:pPr>
      <w:r w:rsidRPr="00BF031D">
        <w:rPr>
          <w:i/>
          <w:snapToGrid w:val="0"/>
        </w:rPr>
        <w:t>Paragraph 3.2.5.</w:t>
      </w:r>
      <w:r w:rsidRPr="00BF031D">
        <w:rPr>
          <w:snapToGrid w:val="0"/>
        </w:rPr>
        <w:t>, amend to read:</w:t>
      </w:r>
    </w:p>
    <w:p w14:paraId="226AE1A6" w14:textId="133151E3" w:rsidR="00593C84" w:rsidRPr="00BF031D" w:rsidRDefault="009019F6" w:rsidP="00593C84">
      <w:pPr>
        <w:pStyle w:val="SingleTxtG"/>
        <w:ind w:left="2268" w:right="992" w:hanging="1134"/>
        <w:rPr>
          <w:lang w:val="en-US"/>
        </w:rPr>
      </w:pPr>
      <w:r>
        <w:rPr>
          <w:lang w:val="en-US"/>
        </w:rPr>
        <w:lastRenderedPageBreak/>
        <w:t>"</w:t>
      </w:r>
      <w:r w:rsidR="00593C84" w:rsidRPr="00BF031D">
        <w:rPr>
          <w:lang w:val="en-US"/>
        </w:rPr>
        <w:t>3.2.5.</w:t>
      </w:r>
      <w:r w:rsidR="00593C84" w:rsidRPr="00BF031D">
        <w:rPr>
          <w:lang w:val="en-US"/>
        </w:rPr>
        <w:tab/>
        <w:t>The application shall include a statement of the method used for the definition of the apparent surface (see paragraph 2.10.4.).</w:t>
      </w:r>
      <w:r>
        <w:rPr>
          <w:lang w:val="en-US"/>
        </w:rPr>
        <w:t>"</w:t>
      </w:r>
    </w:p>
    <w:p w14:paraId="132A99CA" w14:textId="77777777" w:rsidR="00646AB1" w:rsidRPr="00B73E34" w:rsidRDefault="00646AB1" w:rsidP="00646AB1">
      <w:pPr>
        <w:spacing w:after="120"/>
        <w:ind w:left="1134" w:right="1134"/>
        <w:jc w:val="both"/>
      </w:pPr>
      <w:r w:rsidRPr="00B73E34">
        <w:rPr>
          <w:i/>
        </w:rPr>
        <w:t xml:space="preserve">Paragraph 3.2.6.2., </w:t>
      </w:r>
      <w:r w:rsidRPr="00B73E34">
        <w:t>amend to read:</w:t>
      </w:r>
    </w:p>
    <w:p w14:paraId="645A9CFE" w14:textId="53AB054A" w:rsidR="00646AB1" w:rsidRPr="00B73E34" w:rsidRDefault="009019F6" w:rsidP="00646AB1">
      <w:pPr>
        <w:pStyle w:val="SingleTxtG"/>
        <w:ind w:left="2268" w:hanging="1134"/>
      </w:pPr>
      <w:r>
        <w:rPr>
          <w:rFonts w:eastAsia="MS Mincho"/>
        </w:rPr>
        <w:t>"</w:t>
      </w:r>
      <w:r w:rsidR="00646AB1" w:rsidRPr="00B73E34">
        <w:t>3.2.6.2.</w:t>
      </w:r>
      <w:r w:rsidR="00646AB1" w:rsidRPr="00B73E34">
        <w:tab/>
        <w:t xml:space="preserve">The related AFS control signals and their technical characteristics as defined according to Annex 10 to </w:t>
      </w:r>
      <w:r w:rsidR="00A23798" w:rsidRPr="00B73E34">
        <w:t>UN Regulation</w:t>
      </w:r>
      <w:r w:rsidR="00646AB1" w:rsidRPr="00B73E34">
        <w:t xml:space="preserve"> No. 123 or Annex 14 to </w:t>
      </w:r>
      <w:r w:rsidR="00A23798" w:rsidRPr="00B73E34">
        <w:t>UN Regulation</w:t>
      </w:r>
      <w:r w:rsidR="00646AB1" w:rsidRPr="00B73E34">
        <w:t> No. [RID].</w:t>
      </w:r>
      <w:r>
        <w:rPr>
          <w:rFonts w:eastAsia="MS Mincho"/>
        </w:rPr>
        <w:t>"</w:t>
      </w:r>
    </w:p>
    <w:p w14:paraId="55B7BD01" w14:textId="77777777" w:rsidR="00593C84" w:rsidRPr="00BF031D" w:rsidRDefault="00593C84" w:rsidP="00593C84">
      <w:pPr>
        <w:pStyle w:val="SingleTxtG"/>
        <w:ind w:right="0"/>
        <w:rPr>
          <w:snapToGrid w:val="0"/>
        </w:rPr>
      </w:pPr>
      <w:r w:rsidRPr="00BF031D">
        <w:rPr>
          <w:i/>
          <w:snapToGrid w:val="0"/>
        </w:rPr>
        <w:t>Paragraph 3.2.7.</w:t>
      </w:r>
      <w:r w:rsidRPr="00BF031D">
        <w:rPr>
          <w:snapToGrid w:val="0"/>
        </w:rPr>
        <w:t>, amend to read:</w:t>
      </w:r>
    </w:p>
    <w:p w14:paraId="04DAC455" w14:textId="33833910" w:rsidR="00593C84" w:rsidRPr="00BF031D" w:rsidRDefault="009019F6" w:rsidP="00593C84">
      <w:pPr>
        <w:pStyle w:val="SingleTxtG"/>
        <w:ind w:left="2268" w:right="992" w:hanging="1134"/>
        <w:rPr>
          <w:i/>
          <w:snapToGrid w:val="0"/>
        </w:rPr>
      </w:pPr>
      <w:r>
        <w:rPr>
          <w:lang w:val="en-US"/>
        </w:rPr>
        <w:t>"</w:t>
      </w:r>
      <w:r w:rsidR="00593C84" w:rsidRPr="00BF031D">
        <w:rPr>
          <w:lang w:val="en-US"/>
        </w:rPr>
        <w:t>3.2.7.</w:t>
      </w:r>
      <w:r w:rsidR="00593C84" w:rsidRPr="00BF031D">
        <w:rPr>
          <w:lang w:val="en-US"/>
        </w:rPr>
        <w:tab/>
      </w:r>
      <w:r w:rsidR="00593C84" w:rsidRPr="00BF031D">
        <w:rPr>
          <w:bCs/>
          <w:lang w:val="en-US"/>
        </w:rPr>
        <w:t xml:space="preserve">For vehicles of M and N categories a description of </w:t>
      </w:r>
      <w:r w:rsidR="00593C84" w:rsidRPr="00BF031D">
        <w:rPr>
          <w:lang w:val="en-US"/>
        </w:rPr>
        <w:t>the electric power supply conditions for the devices indicated in paragraphs 2.5.1., 2.5.2., 2.5.4., 2.5.6. and 2.5.7. above, including, if applicable, information on a special power supply/electronic light source control gear, or variable intensity control.</w:t>
      </w:r>
      <w:r>
        <w:rPr>
          <w:lang w:val="en-US"/>
        </w:rPr>
        <w:t>"</w:t>
      </w:r>
    </w:p>
    <w:p w14:paraId="39DF2071" w14:textId="77777777" w:rsidR="00593C84" w:rsidRPr="00BF031D" w:rsidRDefault="00593C84" w:rsidP="00593C84">
      <w:pPr>
        <w:pStyle w:val="SingleTxtG"/>
        <w:rPr>
          <w:snapToGrid w:val="0"/>
        </w:rPr>
      </w:pPr>
      <w:bookmarkStart w:id="8" w:name="_Toc338161436"/>
      <w:r w:rsidRPr="00BF031D">
        <w:rPr>
          <w:i/>
          <w:snapToGrid w:val="0"/>
        </w:rPr>
        <w:t>Paragraph 5.1.</w:t>
      </w:r>
      <w:r w:rsidRPr="00BF031D">
        <w:rPr>
          <w:snapToGrid w:val="0"/>
        </w:rPr>
        <w:t>, amend to read:</w:t>
      </w:r>
    </w:p>
    <w:bookmarkEnd w:id="8"/>
    <w:p w14:paraId="3FEC7242" w14:textId="0DBBF59E" w:rsidR="00593C84" w:rsidRPr="00391654" w:rsidRDefault="009019F6" w:rsidP="00593C84">
      <w:pPr>
        <w:pStyle w:val="SingleTxtG"/>
        <w:ind w:left="2268" w:right="992" w:hanging="1134"/>
        <w:rPr>
          <w:bCs/>
          <w:lang w:val="en-US"/>
        </w:rPr>
      </w:pPr>
      <w:r>
        <w:t>"</w:t>
      </w:r>
      <w:r w:rsidR="00593C84" w:rsidRPr="00BF031D">
        <w:rPr>
          <w:lang w:val="en-US"/>
        </w:rPr>
        <w:t>5.1.</w:t>
      </w:r>
      <w:r w:rsidR="00593C84" w:rsidRPr="00BF031D">
        <w:rPr>
          <w:lang w:val="en-US"/>
        </w:rPr>
        <w:tab/>
      </w:r>
      <w:r w:rsidR="00593C84" w:rsidRPr="00BF031D">
        <w:rPr>
          <w:bCs/>
          <w:lang w:val="en-US"/>
        </w:rPr>
        <w:t>The lighting and light-</w:t>
      </w:r>
      <w:proofErr w:type="spellStart"/>
      <w:r w:rsidR="00593C84" w:rsidRPr="00BF031D">
        <w:rPr>
          <w:bCs/>
          <w:lang w:val="en-US"/>
        </w:rPr>
        <w:t>signalling</w:t>
      </w:r>
      <w:proofErr w:type="spellEnd"/>
      <w:r w:rsidR="00593C84" w:rsidRPr="00BF031D">
        <w:rPr>
          <w:bCs/>
          <w:lang w:val="en-US"/>
        </w:rPr>
        <w:t xml:space="preserve"> devices shall be so fitted that under normal conditions of use as defined in paragraphs 2.3.10., 2.3.10.1. and 2.3.10.2. and </w:t>
      </w:r>
      <w:r w:rsidR="00593C84" w:rsidRPr="00391654">
        <w:rPr>
          <w:bCs/>
          <w:lang w:val="en-US"/>
        </w:rPr>
        <w:t>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r>
        <w:rPr>
          <w:bCs/>
          <w:lang w:val="en-US"/>
        </w:rPr>
        <w:t>"</w:t>
      </w:r>
    </w:p>
    <w:p w14:paraId="6CE81455"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w:t>
      </w:r>
      <w:r w:rsidRPr="00EB477F">
        <w:rPr>
          <w:snapToGrid w:val="0"/>
        </w:rPr>
        <w:t>, amend to read:</w:t>
      </w:r>
    </w:p>
    <w:p w14:paraId="1E60F03A" w14:textId="3769C568" w:rsidR="00593C84" w:rsidRPr="00BF031D" w:rsidRDefault="009019F6" w:rsidP="00593C84">
      <w:pPr>
        <w:pStyle w:val="SingleTxtG"/>
        <w:ind w:left="2268" w:right="992" w:hanging="1134"/>
        <w:rPr>
          <w:lang w:val="en-US"/>
        </w:rPr>
      </w:pPr>
      <w:r>
        <w:rPr>
          <w:lang w:val="en-US"/>
        </w:rPr>
        <w:t>"</w:t>
      </w:r>
      <w:r w:rsidR="00593C84" w:rsidRPr="00391654">
        <w:rPr>
          <w:lang w:val="en-US"/>
        </w:rPr>
        <w:t>5.2.</w:t>
      </w:r>
      <w:r w:rsidR="00593C84" w:rsidRPr="00391654">
        <w:rPr>
          <w:lang w:val="en-US"/>
        </w:rPr>
        <w:tab/>
      </w:r>
      <w:r w:rsidR="00593C84" w:rsidRPr="00BF031D">
        <w:rPr>
          <w:lang w:val="en-US"/>
        </w:rPr>
        <w:t>The illuminating lamps described in paragraphs 2.5.1., 2.5.2. and 2.5.10. shall be so installed that correct adjustment of their orientation can easily be carried out.</w:t>
      </w:r>
      <w:r>
        <w:rPr>
          <w:lang w:val="en-US"/>
        </w:rPr>
        <w:t>"</w:t>
      </w:r>
    </w:p>
    <w:p w14:paraId="07EC918D" w14:textId="77777777" w:rsidR="00593C84" w:rsidRPr="00BF031D" w:rsidRDefault="00593C84" w:rsidP="00593C84">
      <w:pPr>
        <w:pStyle w:val="SingleTxtG"/>
        <w:rPr>
          <w:snapToGrid w:val="0"/>
        </w:rPr>
      </w:pPr>
      <w:r w:rsidRPr="00BF031D">
        <w:rPr>
          <w:i/>
          <w:snapToGrid w:val="0"/>
        </w:rPr>
        <w:t>Paragraph 5.4.</w:t>
      </w:r>
      <w:r w:rsidRPr="00BF031D">
        <w:rPr>
          <w:snapToGrid w:val="0"/>
        </w:rPr>
        <w:t>, amend to read:</w:t>
      </w:r>
    </w:p>
    <w:p w14:paraId="199895B5" w14:textId="3FA0AEBF" w:rsidR="00593C84" w:rsidRPr="00BF031D" w:rsidRDefault="009019F6" w:rsidP="00593C84">
      <w:pPr>
        <w:pStyle w:val="SingleTxtG"/>
        <w:ind w:left="2268" w:right="992" w:hanging="1134"/>
        <w:rPr>
          <w:lang w:val="en-US"/>
        </w:rPr>
      </w:pPr>
      <w:r>
        <w:rPr>
          <w:lang w:val="en-US"/>
        </w:rPr>
        <w:t>"</w:t>
      </w:r>
      <w:r w:rsidR="00593C84" w:rsidRPr="00BF031D">
        <w:rPr>
          <w:lang w:val="en-US"/>
        </w:rPr>
        <w:t>5.4.</w:t>
      </w:r>
      <w:r w:rsidR="00593C84" w:rsidRPr="00BF031D">
        <w:rPr>
          <w:lang w:val="en-US"/>
        </w:rPr>
        <w:tab/>
        <w:t>In the absence of specific instructions, the height and orientation of the lamps shall be verified with the vehicle unladen and placed on a flat, horizontal surface, in the condition defined in paragraphs 2.3.10., 2.3.10.1. and 2.3.10.2. and, in the case where an AFS is installed, with the system in its neutral state.</w:t>
      </w:r>
      <w:r>
        <w:rPr>
          <w:lang w:val="en-US"/>
        </w:rPr>
        <w:t>"</w:t>
      </w:r>
    </w:p>
    <w:p w14:paraId="0DB3FF2C"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5.1.</w:t>
      </w:r>
      <w:r w:rsidRPr="00EB477F">
        <w:rPr>
          <w:snapToGrid w:val="0"/>
        </w:rPr>
        <w:t>, amend to read:</w:t>
      </w:r>
    </w:p>
    <w:p w14:paraId="4D50FA39" w14:textId="275B498F" w:rsidR="00593C84" w:rsidRPr="00BF031D" w:rsidRDefault="009019F6" w:rsidP="00593C84">
      <w:pPr>
        <w:pStyle w:val="SingleTxtG"/>
        <w:ind w:left="2268" w:right="992" w:hanging="1134"/>
        <w:rPr>
          <w:lang w:val="en-US"/>
        </w:rPr>
      </w:pPr>
      <w:r>
        <w:rPr>
          <w:lang w:val="en-US"/>
        </w:rPr>
        <w:t>"</w:t>
      </w:r>
      <w:r w:rsidR="00593C84" w:rsidRPr="00391654">
        <w:rPr>
          <w:lang w:val="en-US"/>
        </w:rPr>
        <w:t>5.5.1.</w:t>
      </w:r>
      <w:r w:rsidR="00593C84" w:rsidRPr="00391654">
        <w:rPr>
          <w:lang w:val="en-US"/>
        </w:rPr>
        <w:tab/>
        <w:t>Be fitted to the vehicle symmetrically in relation to the median longitudinal plane (this estimate to be based on the exterior geometrical form of the lamp a</w:t>
      </w:r>
      <w:r w:rsidR="00593C84" w:rsidRPr="00BF031D">
        <w:rPr>
          <w:lang w:val="en-US"/>
        </w:rPr>
        <w:t>nd not on the edge of its illuminating surface referred to in paragraph 2.10.3.);</w:t>
      </w:r>
      <w:r>
        <w:rPr>
          <w:lang w:val="en-US"/>
        </w:rPr>
        <w:t>"</w:t>
      </w:r>
    </w:p>
    <w:p w14:paraId="369C423C" w14:textId="77777777" w:rsidR="00593C84" w:rsidRPr="00BF031D" w:rsidRDefault="00593C84" w:rsidP="00593C84">
      <w:pPr>
        <w:pStyle w:val="SingleTxtG"/>
        <w:rPr>
          <w:snapToGrid w:val="0"/>
        </w:rPr>
      </w:pPr>
      <w:r w:rsidRPr="00BF031D">
        <w:rPr>
          <w:i/>
          <w:snapToGrid w:val="0"/>
        </w:rPr>
        <w:t>Paragraph 5.7.2.1.</w:t>
      </w:r>
      <w:r w:rsidRPr="00BF031D">
        <w:rPr>
          <w:snapToGrid w:val="0"/>
        </w:rPr>
        <w:t>, amend to read:</w:t>
      </w:r>
    </w:p>
    <w:p w14:paraId="23A5D65C" w14:textId="3DBC0AB8" w:rsidR="00593C84" w:rsidRPr="00BF031D" w:rsidRDefault="009019F6" w:rsidP="00593C84">
      <w:pPr>
        <w:pStyle w:val="SingleTxtG"/>
        <w:ind w:left="2268" w:right="992" w:hanging="1134"/>
        <w:rPr>
          <w:bCs/>
          <w:lang w:val="en-US"/>
        </w:rPr>
      </w:pPr>
      <w:r>
        <w:t>"</w:t>
      </w:r>
      <w:r w:rsidR="00593C84" w:rsidRPr="00BF031D">
        <w:rPr>
          <w:lang w:val="en-US"/>
        </w:rPr>
        <w:t>5.7.2.1.</w:t>
      </w:r>
      <w:r w:rsidR="00593C84" w:rsidRPr="00BF031D">
        <w:rPr>
          <w:lang w:val="en-US"/>
        </w:rPr>
        <w:tab/>
      </w:r>
      <w:r w:rsidR="00593C84" w:rsidRPr="00BF031D">
        <w:rPr>
          <w:bCs/>
          <w:lang w:val="en-US"/>
        </w:rPr>
        <w:t>Single lamps as defined in paragraph 2.4.11.1., subparagraph (a), composed of two or more distinct parts, shall be installed in such a way that:</w:t>
      </w:r>
    </w:p>
    <w:p w14:paraId="2C1D43BE" w14:textId="71F41B58" w:rsidR="00593C84" w:rsidRPr="00BF031D" w:rsidRDefault="00593C84" w:rsidP="00593C84">
      <w:pPr>
        <w:pStyle w:val="para"/>
        <w:rPr>
          <w:bCs/>
          <w:lang w:val="en-US"/>
        </w:rPr>
      </w:pPr>
      <w:r w:rsidRPr="00BF031D">
        <w:rPr>
          <w:bCs/>
          <w:lang w:val="en-US"/>
        </w:rPr>
        <w:tab/>
        <w:t>…</w:t>
      </w:r>
      <w:r w:rsidR="009019F6">
        <w:rPr>
          <w:bCs/>
          <w:lang w:val="en-US"/>
        </w:rPr>
        <w:t>"</w:t>
      </w:r>
    </w:p>
    <w:p w14:paraId="79BC8BF6" w14:textId="77777777" w:rsidR="00593C84" w:rsidRPr="00BF031D" w:rsidRDefault="00593C84" w:rsidP="00593C84">
      <w:pPr>
        <w:pStyle w:val="SingleTxtG"/>
        <w:rPr>
          <w:snapToGrid w:val="0"/>
        </w:rPr>
      </w:pPr>
      <w:r w:rsidRPr="00BF031D">
        <w:rPr>
          <w:i/>
          <w:snapToGrid w:val="0"/>
        </w:rPr>
        <w:t>Paragraph 5.7.2.2.</w:t>
      </w:r>
      <w:r w:rsidRPr="00BF031D">
        <w:rPr>
          <w:snapToGrid w:val="0"/>
        </w:rPr>
        <w:t>, amend to read:</w:t>
      </w:r>
    </w:p>
    <w:p w14:paraId="5152688F" w14:textId="370B0F2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5.7.2.2.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(b) or (c), composed of two lamps marked </w:t>
      </w:r>
      <w:r>
        <w:rPr>
          <w:lang w:val="en-US"/>
        </w:rPr>
        <w:t>"</w:t>
      </w:r>
      <w:r w:rsidR="00593C84" w:rsidRPr="00BF031D">
        <w:rPr>
          <w:lang w:val="en-US"/>
        </w:rPr>
        <w:t>D</w:t>
      </w:r>
      <w:r>
        <w:rPr>
          <w:lang w:val="en-US"/>
        </w:rPr>
        <w:t>"</w:t>
      </w:r>
      <w:r w:rsidR="00593C84" w:rsidRPr="00BF031D">
        <w:rPr>
          <w:lang w:val="en-US"/>
        </w:rPr>
        <w:t xml:space="preserve"> or two independent retro reflectors, shall be installed in such a way that:</w:t>
      </w:r>
    </w:p>
    <w:p w14:paraId="61820A18" w14:textId="3E514BD2" w:rsidR="00593C84" w:rsidRPr="00BF031D" w:rsidRDefault="00593C84" w:rsidP="00593C84">
      <w:pPr>
        <w:pStyle w:val="para"/>
        <w:ind w:right="0" w:firstLine="0"/>
        <w:rPr>
          <w:lang w:val="en-US"/>
        </w:rPr>
      </w:pPr>
      <w:r w:rsidRPr="00BF031D">
        <w:rPr>
          <w:lang w:val="en-US"/>
        </w:rPr>
        <w:t>…</w:t>
      </w:r>
      <w:r w:rsidR="009019F6">
        <w:rPr>
          <w:lang w:val="en-US"/>
        </w:rPr>
        <w:t>"</w:t>
      </w:r>
    </w:p>
    <w:p w14:paraId="54CA13E2" w14:textId="77777777" w:rsidR="00593C84" w:rsidRPr="00BF031D" w:rsidRDefault="00593C84" w:rsidP="00593C84">
      <w:pPr>
        <w:pStyle w:val="SingleTxtG"/>
        <w:rPr>
          <w:snapToGrid w:val="0"/>
        </w:rPr>
      </w:pPr>
      <w:r w:rsidRPr="00BF031D">
        <w:rPr>
          <w:i/>
          <w:snapToGrid w:val="0"/>
        </w:rPr>
        <w:t>Paragraph 5.7.2.3.</w:t>
      </w:r>
      <w:r w:rsidRPr="00BF031D">
        <w:rPr>
          <w:snapToGrid w:val="0"/>
        </w:rPr>
        <w:t>, amend to read:</w:t>
      </w:r>
    </w:p>
    <w:p w14:paraId="6769A4C8" w14:textId="4FD68C6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5.7.2.3.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(d) shall fulfil the requirements of paragraph 5.7.2.1.</w:t>
      </w:r>
    </w:p>
    <w:p w14:paraId="5AE38B22" w14:textId="77777777" w:rsidR="00593C84" w:rsidRPr="00391654" w:rsidRDefault="00593C84" w:rsidP="00593C84">
      <w:pPr>
        <w:pStyle w:val="para"/>
        <w:ind w:right="992" w:firstLine="0"/>
        <w:rPr>
          <w:lang w:val="en-US"/>
        </w:rPr>
      </w:pPr>
      <w:r w:rsidRPr="00391654">
        <w:rPr>
          <w:lang w:val="en-US"/>
        </w:rPr>
        <w:lastRenderedPageBreak/>
        <w:t>Where two or more lamps and/or two or more separate apparent surfaces are included into the same lamp body and/or have a common outer lens these shall not be considered as an interdependent lamp system.</w:t>
      </w:r>
    </w:p>
    <w:p w14:paraId="665D8891" w14:textId="74D558CE" w:rsidR="00593C84" w:rsidRDefault="00593C84" w:rsidP="00593C84">
      <w:pPr>
        <w:pStyle w:val="para"/>
        <w:ind w:right="992" w:firstLine="0"/>
        <w:rPr>
          <w:lang w:val="en-US"/>
        </w:rPr>
      </w:pPr>
      <w:r w:rsidRPr="00391654">
        <w:rPr>
          <w:lang w:val="en-US"/>
        </w:rPr>
        <w:t>However, a lamp in the shape of a band or strip may be part of an interdependent lamp system</w:t>
      </w:r>
      <w:r w:rsidRPr="000B3AA1">
        <w:rPr>
          <w:lang w:val="en-US"/>
        </w:rPr>
        <w:t>.</w:t>
      </w:r>
      <w:r w:rsidR="009019F6">
        <w:rPr>
          <w:lang w:val="en-US"/>
        </w:rPr>
        <w:t>"</w:t>
      </w:r>
    </w:p>
    <w:p w14:paraId="0345A879" w14:textId="77777777" w:rsidR="00646AB1" w:rsidRPr="00B73E34" w:rsidRDefault="00646AB1" w:rsidP="00646AB1">
      <w:pPr>
        <w:spacing w:after="120"/>
        <w:ind w:left="1134" w:right="1134"/>
        <w:jc w:val="both"/>
      </w:pPr>
      <w:r w:rsidRPr="00B73E34">
        <w:rPr>
          <w:i/>
        </w:rPr>
        <w:t xml:space="preserve">Paragraph 5.9.3., </w:t>
      </w:r>
      <w:r w:rsidRPr="00B73E34">
        <w:t>amend to read:</w:t>
      </w:r>
    </w:p>
    <w:p w14:paraId="225CE886" w14:textId="37BCCDAC" w:rsidR="00646AB1" w:rsidRPr="00B73E34" w:rsidRDefault="009019F6" w:rsidP="00646AB1">
      <w:pPr>
        <w:pStyle w:val="SingleTxtG"/>
        <w:ind w:left="2268" w:hanging="1134"/>
      </w:pPr>
      <w:r>
        <w:rPr>
          <w:rFonts w:eastAsia="MS Mincho"/>
        </w:rPr>
        <w:t>"</w:t>
      </w:r>
      <w:r w:rsidR="00646AB1" w:rsidRPr="00B73E34">
        <w:t>5.9.3.</w:t>
      </w:r>
      <w:r w:rsidR="00646AB1" w:rsidRPr="00B73E34">
        <w:tab/>
        <w:t xml:space="preserve">The photometric characteristics of a direction indicator lamp of categories 1, 1a, 1b, 2a or 2b may be varied during a flash by sequential activation of light sources as specified in paragraph 5.6. of </w:t>
      </w:r>
      <w:r w:rsidR="00A23798" w:rsidRPr="00B73E34">
        <w:t>UN Regulation</w:t>
      </w:r>
      <w:r w:rsidR="00646AB1" w:rsidRPr="00B73E34">
        <w:t xml:space="preserve"> No. 6. or paragraph 5.6.11. of </w:t>
      </w:r>
      <w:r w:rsidR="00A23798" w:rsidRPr="00B73E34">
        <w:t>UN Regulation</w:t>
      </w:r>
      <w:r w:rsidR="00646AB1" w:rsidRPr="00B73E34">
        <w:t xml:space="preserve"> No. [LSD].</w:t>
      </w:r>
    </w:p>
    <w:p w14:paraId="615129DB" w14:textId="612B1C9E" w:rsidR="00646AB1" w:rsidRPr="00B73E34" w:rsidRDefault="00646AB1" w:rsidP="00646AB1">
      <w:pPr>
        <w:pStyle w:val="SingleTxtG"/>
        <w:ind w:left="2268"/>
      </w:pPr>
      <w:r w:rsidRPr="00B73E34">
        <w:t>This provision shall not apply when direction indicator lamps of categories 2a and 2b are operated as emergency stop signal according to paragraph 6.23.1. of this</w:t>
      </w:r>
      <w:r w:rsidR="00A23798" w:rsidRPr="00B73E34">
        <w:t xml:space="preserve"> Regulation</w:t>
      </w:r>
      <w:r w:rsidRPr="00B73E34">
        <w:t>.</w:t>
      </w:r>
      <w:r w:rsidR="009019F6">
        <w:rPr>
          <w:rFonts w:eastAsia="MS Mincho"/>
        </w:rPr>
        <w:t>"</w:t>
      </w:r>
    </w:p>
    <w:p w14:paraId="6807C784"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10.</w:t>
      </w:r>
      <w:r w:rsidRPr="00EB477F">
        <w:rPr>
          <w:snapToGrid w:val="0"/>
        </w:rPr>
        <w:t>, amend to read:</w:t>
      </w:r>
    </w:p>
    <w:p w14:paraId="0D7E08D2" w14:textId="6A64E93B" w:rsidR="00092E57" w:rsidRPr="00BF031D" w:rsidRDefault="009019F6" w:rsidP="00092E57">
      <w:pPr>
        <w:pStyle w:val="SingleTxtG"/>
        <w:ind w:left="2268" w:right="992" w:hanging="1134"/>
        <w:rPr>
          <w:lang w:val="en-US"/>
        </w:rPr>
      </w:pPr>
      <w:r>
        <w:rPr>
          <w:lang w:val="en-US"/>
        </w:rPr>
        <w:t>"</w:t>
      </w:r>
      <w:r w:rsidR="00092E57" w:rsidRPr="00391654">
        <w:rPr>
          <w:lang w:val="en-US"/>
        </w:rPr>
        <w:t>5.10.</w:t>
      </w:r>
      <w:r w:rsidR="00092E57" w:rsidRPr="00391654">
        <w:rPr>
          <w:lang w:val="en-US"/>
        </w:rPr>
        <w:tab/>
        <w:t>No red light which could give rise to confusion shall be emitted from a lamp as d</w:t>
      </w:r>
      <w:r w:rsidR="00092E57" w:rsidRPr="00BF031D">
        <w:rPr>
          <w:lang w:val="en-US"/>
        </w:rPr>
        <w:t>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r>
        <w:rPr>
          <w:lang w:val="en-US"/>
        </w:rPr>
        <w:t>"</w:t>
      </w:r>
    </w:p>
    <w:p w14:paraId="3725090D" w14:textId="77777777" w:rsidR="00092E57" w:rsidRPr="00BF031D" w:rsidRDefault="00092E57" w:rsidP="00092E57">
      <w:pPr>
        <w:pStyle w:val="SingleTxtG"/>
        <w:rPr>
          <w:snapToGrid w:val="0"/>
        </w:rPr>
      </w:pPr>
      <w:r w:rsidRPr="00BF031D">
        <w:rPr>
          <w:i/>
          <w:snapToGrid w:val="0"/>
        </w:rPr>
        <w:t>Paragraph 5.18.2.</w:t>
      </w:r>
      <w:r w:rsidRPr="00BF031D">
        <w:rPr>
          <w:snapToGrid w:val="0"/>
        </w:rPr>
        <w:t>, amend to read:</w:t>
      </w:r>
    </w:p>
    <w:p w14:paraId="22D90A5F" w14:textId="214BF826" w:rsidR="00092E57" w:rsidRPr="00BF031D" w:rsidRDefault="009019F6" w:rsidP="00092E57">
      <w:pPr>
        <w:pStyle w:val="SingleTxtG"/>
        <w:ind w:left="2268" w:right="992" w:hanging="1134"/>
        <w:rPr>
          <w:lang w:val="en-US"/>
        </w:rPr>
      </w:pPr>
      <w:r>
        <w:rPr>
          <w:lang w:val="en-US"/>
        </w:rPr>
        <w:t>"</w:t>
      </w:r>
      <w:r w:rsidR="00092E57" w:rsidRPr="00BF031D">
        <w:rPr>
          <w:lang w:val="en-US"/>
        </w:rPr>
        <w:t>5.18.2.</w:t>
      </w:r>
      <w:r w:rsidR="00092E57" w:rsidRPr="00BF031D">
        <w:rPr>
          <w:lang w:val="en-US"/>
        </w:rPr>
        <w:tab/>
        <w:t xml:space="preserve">In the case where the functions referred to in paragraph 5.18. are obtained by an assembly of two lamps marked </w:t>
      </w:r>
      <w:r>
        <w:rPr>
          <w:lang w:val="en-US"/>
        </w:rPr>
        <w:t>"</w:t>
      </w:r>
      <w:r w:rsidR="00092E57" w:rsidRPr="00BF031D">
        <w:rPr>
          <w:lang w:val="en-US"/>
        </w:rPr>
        <w:t>D</w:t>
      </w:r>
      <w:r>
        <w:rPr>
          <w:lang w:val="en-US"/>
        </w:rPr>
        <w:t>"</w:t>
      </w:r>
      <w:r w:rsidR="00092E57" w:rsidRPr="00BF031D">
        <w:rPr>
          <w:lang w:val="en-US"/>
        </w:rPr>
        <w:t xml:space="preserve"> (see paragraph 2.4.11.1.), only one of the lamps needs to meet the position, geometric visibility and photometric requirements for those lamps at all fixed positions of the movable components.</w:t>
      </w:r>
      <w:r>
        <w:rPr>
          <w:lang w:val="en-US"/>
        </w:rPr>
        <w:t>"</w:t>
      </w:r>
    </w:p>
    <w:p w14:paraId="7B6F9F65" w14:textId="77777777" w:rsidR="00092E57" w:rsidRPr="00BF031D" w:rsidRDefault="00092E57" w:rsidP="00092E57">
      <w:pPr>
        <w:pStyle w:val="SingleTxtG"/>
        <w:rPr>
          <w:snapToGrid w:val="0"/>
        </w:rPr>
      </w:pPr>
      <w:r w:rsidRPr="00BF031D">
        <w:rPr>
          <w:i/>
          <w:snapToGrid w:val="0"/>
        </w:rPr>
        <w:t>Paragraph 5.23.</w:t>
      </w:r>
      <w:r w:rsidRPr="00BF031D">
        <w:rPr>
          <w:snapToGrid w:val="0"/>
        </w:rPr>
        <w:t>, amend to read:</w:t>
      </w:r>
    </w:p>
    <w:p w14:paraId="0442F170" w14:textId="725638BA" w:rsidR="00092E57" w:rsidRPr="00BF031D" w:rsidRDefault="009019F6" w:rsidP="00092E57">
      <w:pPr>
        <w:pStyle w:val="SingleTxtG"/>
        <w:ind w:left="2268" w:right="992" w:hanging="1134"/>
        <w:rPr>
          <w:lang w:val="en-US"/>
        </w:rPr>
      </w:pPr>
      <w:r>
        <w:rPr>
          <w:lang w:val="en-US"/>
        </w:rPr>
        <w:t>"</w:t>
      </w:r>
      <w:r w:rsidR="00092E57" w:rsidRPr="00BF031D">
        <w:rPr>
          <w:lang w:val="en-US"/>
        </w:rPr>
        <w:t>5.23.</w:t>
      </w:r>
      <w:r w:rsidR="00092E57" w:rsidRPr="00BF031D">
        <w:rPr>
          <w:lang w:val="en-US"/>
        </w:rPr>
        <w:tab/>
        <w:t xml:space="preserve">Lamps approved with light source(s) according to </w:t>
      </w:r>
      <w:r w:rsidR="00266A96">
        <w:rPr>
          <w:lang w:val="en-US"/>
        </w:rPr>
        <w:t xml:space="preserve">UN </w:t>
      </w:r>
      <w:r w:rsidR="00092E57" w:rsidRPr="00BF031D">
        <w:rPr>
          <w:lang w:val="en-US"/>
        </w:rPr>
        <w:t>Regulation No. 37, except when such light sources are used as non-replaceable light source(s) as defined in paragraph 2.9.1.2.,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w:t>
      </w:r>
      <w:r>
        <w:rPr>
          <w:lang w:val="en-US"/>
        </w:rPr>
        <w:t>"</w:t>
      </w:r>
    </w:p>
    <w:p w14:paraId="17350006"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24.</w:t>
      </w:r>
      <w:r w:rsidRPr="00EB477F">
        <w:rPr>
          <w:snapToGrid w:val="0"/>
        </w:rPr>
        <w:t>, amend to read:</w:t>
      </w:r>
    </w:p>
    <w:p w14:paraId="674EB1B5" w14:textId="3B78A319" w:rsidR="00092E57" w:rsidRPr="00BF031D" w:rsidRDefault="009019F6" w:rsidP="00092E57">
      <w:pPr>
        <w:pStyle w:val="SingleTxtG"/>
        <w:ind w:left="2268" w:right="992" w:hanging="1134"/>
        <w:rPr>
          <w:lang w:val="en-US"/>
        </w:rPr>
      </w:pPr>
      <w:r>
        <w:rPr>
          <w:lang w:val="en-US"/>
        </w:rPr>
        <w:t>"</w:t>
      </w:r>
      <w:r w:rsidR="00092E57" w:rsidRPr="00391654">
        <w:rPr>
          <w:lang w:val="en-US"/>
        </w:rPr>
        <w:t>5.24.</w:t>
      </w:r>
      <w:r w:rsidR="00092E57" w:rsidRPr="00391654">
        <w:rPr>
          <w:lang w:val="en-US"/>
        </w:rPr>
        <w:tab/>
        <w:t>Any temporary fail-safe replacement of the light-</w:t>
      </w:r>
      <w:proofErr w:type="spellStart"/>
      <w:r w:rsidR="00092E57" w:rsidRPr="00391654">
        <w:rPr>
          <w:lang w:val="en-US"/>
        </w:rPr>
        <w:t>signalling</w:t>
      </w:r>
      <w:proofErr w:type="spellEnd"/>
      <w:r w:rsidR="00092E57" w:rsidRPr="00391654">
        <w:rPr>
          <w:lang w:val="en-US"/>
        </w:rPr>
        <w:t xml:space="preserve"> function of a rear position lamp is allowed, provided that the replacement function in case of a failure is similar in </w:t>
      </w:r>
      <w:proofErr w:type="spellStart"/>
      <w:r w:rsidR="00092E57" w:rsidRPr="00391654">
        <w:rPr>
          <w:lang w:val="en-US"/>
        </w:rPr>
        <w:t>colour</w:t>
      </w:r>
      <w:proofErr w:type="spellEnd"/>
      <w:r w:rsidR="00092E57" w:rsidRPr="00391654">
        <w:rPr>
          <w:lang w:val="en-US"/>
        </w:rPr>
        <w:t>, main intensity and position to the function that has ceased to operate and provided that the replacement device remains operational in its original safety function. During replacement, a tell-tale on the dashboard (paragraph </w:t>
      </w:r>
      <w:r w:rsidR="00092E57" w:rsidRPr="00BF031D">
        <w:rPr>
          <w:lang w:val="en-US"/>
        </w:rPr>
        <w:t>2.3.5. of this Regulation) shall indicate occurrence of a temporary replacement and need for repair.</w:t>
      </w:r>
      <w:r>
        <w:rPr>
          <w:lang w:val="en-US"/>
        </w:rPr>
        <w:t>"</w:t>
      </w:r>
    </w:p>
    <w:p w14:paraId="51044A30" w14:textId="77777777" w:rsidR="00092E57" w:rsidRPr="00BF031D" w:rsidRDefault="00092E57" w:rsidP="00092E57">
      <w:pPr>
        <w:pStyle w:val="SingleTxtG"/>
        <w:rPr>
          <w:snapToGrid w:val="0"/>
        </w:rPr>
      </w:pPr>
      <w:r w:rsidRPr="00BF031D">
        <w:rPr>
          <w:i/>
          <w:snapToGrid w:val="0"/>
        </w:rPr>
        <w:t>Paragraph 5.27.</w:t>
      </w:r>
      <w:r w:rsidRPr="00BF031D">
        <w:rPr>
          <w:snapToGrid w:val="0"/>
        </w:rPr>
        <w:t>, amend to read:</w:t>
      </w:r>
    </w:p>
    <w:p w14:paraId="2C9F00AF" w14:textId="1E15B925" w:rsidR="00092E57" w:rsidRPr="00BF031D" w:rsidRDefault="009019F6" w:rsidP="00092E57">
      <w:pPr>
        <w:pStyle w:val="SingleTxtG"/>
        <w:ind w:left="2268" w:right="992" w:hanging="1134"/>
        <w:rPr>
          <w:lang w:val="en-US"/>
        </w:rPr>
      </w:pPr>
      <w:r>
        <w:rPr>
          <w:lang w:val="en-US"/>
        </w:rPr>
        <w:t>"</w:t>
      </w:r>
      <w:r w:rsidR="00092E57" w:rsidRPr="00BF031D">
        <w:rPr>
          <w:lang w:val="en-US"/>
        </w:rPr>
        <w:t>5.27.</w:t>
      </w:r>
      <w:r w:rsidR="00092E57" w:rsidRPr="00BF031D">
        <w:rPr>
          <w:lang w:val="en-US"/>
        </w:rPr>
        <w:tab/>
      </w:r>
      <w:r w:rsidR="00092E57" w:rsidRPr="00BF031D">
        <w:rPr>
          <w:bCs/>
          <w:lang w:val="en-US"/>
        </w:rPr>
        <w:t xml:space="preserve">For vehicles of M and N categories the applicant shall </w:t>
      </w:r>
      <w:r w:rsidR="00092E57" w:rsidRPr="00BF031D">
        <w:rPr>
          <w:lang w:val="en-US"/>
        </w:rPr>
        <w:t xml:space="preserve">demonstrate to the Technical Service responsible for type approval testing that the electric power supply conditions for the devices indicated in 2.5.1., 2.5.2., 2.5.4., 2.5.6. and 2.5.7. above comply, when the electrical system of the vehicle is in a constant </w:t>
      </w:r>
      <w:r w:rsidR="00092E57" w:rsidRPr="00BF031D">
        <w:rPr>
          <w:lang w:val="en-US"/>
        </w:rPr>
        <w:lastRenderedPageBreak/>
        <w:t xml:space="preserve">voltage operating condition, representative for the relevant category of powered vehicle as specified by the applicant, with the following provisions: </w:t>
      </w:r>
    </w:p>
    <w:p w14:paraId="6AEA0CF8" w14:textId="58EC4A68" w:rsidR="00092E57" w:rsidRPr="00BF031D" w:rsidRDefault="00092E57" w:rsidP="00092E57">
      <w:pPr>
        <w:pStyle w:val="para"/>
        <w:ind w:right="0" w:firstLine="0"/>
        <w:rPr>
          <w:lang w:val="en-US"/>
        </w:rPr>
      </w:pPr>
      <w:r w:rsidRPr="00BF031D">
        <w:rPr>
          <w:lang w:val="en-US"/>
        </w:rPr>
        <w:t>…</w:t>
      </w:r>
      <w:r w:rsidR="009019F6">
        <w:rPr>
          <w:lang w:val="en-US"/>
        </w:rPr>
        <w:t>"</w:t>
      </w:r>
    </w:p>
    <w:p w14:paraId="1850AAFF" w14:textId="77777777" w:rsidR="00424903" w:rsidRPr="00110DBB" w:rsidRDefault="00424903" w:rsidP="00424903">
      <w:pPr>
        <w:spacing w:after="120"/>
        <w:ind w:left="1134" w:right="1134"/>
        <w:jc w:val="both"/>
      </w:pPr>
      <w:r w:rsidRPr="00110DBB">
        <w:rPr>
          <w:i/>
        </w:rPr>
        <w:t>Insert a new paragraph 5.32.</w:t>
      </w:r>
      <w:r w:rsidRPr="00110DBB">
        <w:t>, to read:</w:t>
      </w:r>
    </w:p>
    <w:p w14:paraId="69BCA97D" w14:textId="2B4B4232" w:rsidR="00424903" w:rsidRPr="00110DBB" w:rsidRDefault="009019F6" w:rsidP="00424903">
      <w:pPr>
        <w:pStyle w:val="SingleTxtG"/>
        <w:ind w:left="2268" w:hanging="1134"/>
      </w:pPr>
      <w:r>
        <w:rPr>
          <w:lang w:val="en-US"/>
        </w:rPr>
        <w:t>"</w:t>
      </w:r>
      <w:r w:rsidR="00424903" w:rsidRPr="00110DBB">
        <w:rPr>
          <w:rFonts w:eastAsia="MS Mincho"/>
        </w:rPr>
        <w:t>5</w:t>
      </w:r>
      <w:r w:rsidR="00424903" w:rsidRPr="00110DBB">
        <w:t>.32.</w:t>
      </w:r>
      <w:r w:rsidR="00424903" w:rsidRPr="00110DBB">
        <w:ta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paragraph 2.1.6.) related to each individual lamp (function) do not differ. In this case such a device may be fitted on the vehicle to be type approved without any update of the device type approval documents and device markings.</w:t>
      </w:r>
      <w:r>
        <w:t>"</w:t>
      </w:r>
    </w:p>
    <w:p w14:paraId="01BFAADA" w14:textId="77777777" w:rsidR="00646AB1" w:rsidRPr="00B73E34" w:rsidRDefault="00646AB1" w:rsidP="00646AB1">
      <w:pPr>
        <w:spacing w:after="120"/>
        <w:ind w:left="1134" w:right="1134"/>
        <w:jc w:val="both"/>
      </w:pPr>
      <w:r w:rsidRPr="00B73E34">
        <w:rPr>
          <w:i/>
        </w:rPr>
        <w:t xml:space="preserve">Paragraph 6.1., </w:t>
      </w:r>
      <w:r w:rsidRPr="00B73E34">
        <w:t>amend to read:</w:t>
      </w:r>
    </w:p>
    <w:p w14:paraId="310A1D13" w14:textId="41DEC735" w:rsidR="00646AB1" w:rsidRPr="00B73E34" w:rsidRDefault="009019F6" w:rsidP="00646AB1">
      <w:pPr>
        <w:pStyle w:val="SingleTxtG"/>
        <w:ind w:left="2268" w:hanging="1134"/>
      </w:pPr>
      <w:r>
        <w:rPr>
          <w:rFonts w:eastAsia="MS Mincho"/>
        </w:rPr>
        <w:t>"</w:t>
      </w:r>
      <w:r w:rsidR="00646AB1" w:rsidRPr="00B73E34">
        <w:t>6.1.</w:t>
      </w:r>
      <w:r w:rsidR="00646AB1" w:rsidRPr="00B73E34">
        <w:tab/>
        <w:t>Main-beam headlamp (</w:t>
      </w:r>
      <w:r w:rsidR="00A23798" w:rsidRPr="00B73E34">
        <w:t>UN Regulati</w:t>
      </w:r>
      <w:r w:rsidR="00A23798" w:rsidRPr="007E25B1">
        <w:t>on</w:t>
      </w:r>
      <w:r w:rsidR="00646AB1" w:rsidRPr="007E25B1">
        <w:t>s Nos.</w:t>
      </w:r>
      <w:r w:rsidR="00646AB1" w:rsidRPr="00B73E34">
        <w:t xml:space="preserve"> 98, 112 and [RID])</w:t>
      </w:r>
      <w:r>
        <w:rPr>
          <w:rFonts w:eastAsia="MS Mincho"/>
        </w:rPr>
        <w:t>"</w:t>
      </w:r>
    </w:p>
    <w:p w14:paraId="6C0A3E5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60076C2C" w14:textId="1A8D2109" w:rsidR="00646AB1" w:rsidRPr="00B73E34" w:rsidRDefault="009019F6" w:rsidP="00646AB1">
      <w:pPr>
        <w:pStyle w:val="SingleTxtG"/>
        <w:ind w:left="2268" w:hanging="1134"/>
      </w:pPr>
      <w:r>
        <w:rPr>
          <w:rFonts w:eastAsia="MS Mincho"/>
        </w:rPr>
        <w:t>"</w:t>
      </w:r>
      <w:r w:rsidR="00646AB1" w:rsidRPr="00B73E34">
        <w:t>6.1.2.</w:t>
      </w:r>
      <w:r w:rsidR="00646AB1" w:rsidRPr="00B73E34">
        <w:tab/>
        <w:t>Number</w:t>
      </w:r>
    </w:p>
    <w:p w14:paraId="17CDAD87" w14:textId="77777777" w:rsidR="00646AB1" w:rsidRPr="00B73E34" w:rsidRDefault="00646AB1" w:rsidP="00646AB1">
      <w:pPr>
        <w:pStyle w:val="SingleTxtG"/>
        <w:ind w:left="2268"/>
      </w:pPr>
      <w:r w:rsidRPr="00B73E34">
        <w:t>Two or four, type approved according to</w:t>
      </w:r>
    </w:p>
    <w:p w14:paraId="4886C9D7" w14:textId="45A6FA14" w:rsidR="00646AB1" w:rsidRPr="00B73E34" w:rsidRDefault="00E250BA" w:rsidP="00646AB1">
      <w:pPr>
        <w:spacing w:after="120" w:line="240" w:lineRule="auto"/>
        <w:ind w:left="2268" w:right="1469"/>
        <w:jc w:val="both"/>
      </w:pPr>
      <w:r>
        <w:t>(a)</w:t>
      </w:r>
      <w:r>
        <w:tab/>
      </w:r>
      <w:r w:rsidR="00A23798" w:rsidRPr="00B73E34">
        <w:t>UN Regulation</w:t>
      </w:r>
      <w:r w:rsidR="00646AB1" w:rsidRPr="007E25B1">
        <w:t xml:space="preserve"> No.</w:t>
      </w:r>
      <w:r w:rsidR="00646AB1" w:rsidRPr="00B73E34">
        <w:t xml:space="preserve"> 98 or 112, excluding Class A headlamp</w:t>
      </w:r>
    </w:p>
    <w:p w14:paraId="75FA26FA" w14:textId="77777777" w:rsidR="00646AB1" w:rsidRPr="00B73E34" w:rsidRDefault="00646AB1" w:rsidP="00646AB1">
      <w:pPr>
        <w:spacing w:after="120" w:line="240" w:lineRule="auto"/>
        <w:ind w:left="2268" w:right="1469"/>
        <w:jc w:val="both"/>
      </w:pPr>
      <w:r w:rsidRPr="00B73E34">
        <w:t xml:space="preserve">or </w:t>
      </w:r>
    </w:p>
    <w:p w14:paraId="18B637EA" w14:textId="31D4B8AB" w:rsidR="00646AB1" w:rsidRPr="00B73E34" w:rsidRDefault="00E250BA" w:rsidP="00646AB1">
      <w:pPr>
        <w:pStyle w:val="SingleTxtG"/>
        <w:ind w:left="2268"/>
      </w:pPr>
      <w:r>
        <w:t>(b)</w:t>
      </w:r>
      <w:r>
        <w:tab/>
      </w:r>
      <w:r w:rsidR="00A23798" w:rsidRPr="00B73E34">
        <w:t>UN Regulation</w:t>
      </w:r>
      <w:r w:rsidR="00646AB1" w:rsidRPr="00B73E34">
        <w:t xml:space="preserve"> [RID], Classes B and D headlamps only</w:t>
      </w:r>
    </w:p>
    <w:p w14:paraId="218BBF7C" w14:textId="77777777" w:rsidR="00646AB1" w:rsidRPr="00B73E34" w:rsidRDefault="00646AB1" w:rsidP="00646AB1">
      <w:pPr>
        <w:pStyle w:val="SingleTxtG"/>
        <w:ind w:left="2268"/>
      </w:pPr>
      <w:r w:rsidRPr="00B73E34">
        <w:t>For vehicles of the category N</w:t>
      </w:r>
      <w:r w:rsidRPr="00EA0B04">
        <w:rPr>
          <w:vertAlign w:val="subscript"/>
        </w:rPr>
        <w:t>3</w:t>
      </w:r>
      <w:r w:rsidRPr="00B73E34">
        <w:t>: Two extra main-beam headlamps may be installed.</w:t>
      </w:r>
    </w:p>
    <w:p w14:paraId="093DC9B9" w14:textId="333920F9" w:rsidR="00646AB1" w:rsidRPr="00B73E34" w:rsidRDefault="00646AB1" w:rsidP="00646AB1">
      <w:pPr>
        <w:pStyle w:val="SingleTxtG"/>
        <w:ind w:left="2268"/>
      </w:pPr>
      <w:r w:rsidRPr="00B73E34">
        <w:t>Where a vehicle is fitted with four concealable headlamps the installation of two additional headlamps shall only be authorized for the purpose of light-signalling, consisting of intermittent illumination, at short intervals (see paragraph 5.12. above) in daylight.</w:t>
      </w:r>
      <w:r w:rsidR="009019F6">
        <w:rPr>
          <w:rFonts w:eastAsia="MS Mincho"/>
        </w:rPr>
        <w:t>"</w:t>
      </w:r>
    </w:p>
    <w:p w14:paraId="2270713C" w14:textId="77777777" w:rsidR="00646AB1" w:rsidRPr="00B73E34" w:rsidRDefault="00646AB1" w:rsidP="00646AB1">
      <w:pPr>
        <w:spacing w:after="120"/>
        <w:ind w:left="1134" w:right="1134"/>
        <w:jc w:val="both"/>
      </w:pPr>
      <w:r w:rsidRPr="00B73E34">
        <w:rPr>
          <w:i/>
        </w:rPr>
        <w:t xml:space="preserve">Paragraph 6.2., </w:t>
      </w:r>
      <w:r w:rsidRPr="00B73E34">
        <w:t>amend to read:</w:t>
      </w:r>
    </w:p>
    <w:p w14:paraId="4EB4D905" w14:textId="339470F2" w:rsidR="00646AB1" w:rsidRPr="00B73E34" w:rsidRDefault="009019F6" w:rsidP="00646AB1">
      <w:pPr>
        <w:pStyle w:val="SingleTxtG"/>
        <w:ind w:left="2268" w:hanging="1134"/>
      </w:pPr>
      <w:r>
        <w:rPr>
          <w:rFonts w:eastAsia="MS Mincho"/>
        </w:rPr>
        <w:t>"</w:t>
      </w:r>
      <w:r w:rsidR="00646AB1" w:rsidRPr="00B73E34">
        <w:t>6.2.</w:t>
      </w:r>
      <w:r w:rsidR="00646AB1" w:rsidRPr="00B73E34">
        <w:tab/>
        <w:t>Dipped-beam headlamp (</w:t>
      </w:r>
      <w:r w:rsidR="00A23798" w:rsidRPr="00B73E34">
        <w:t xml:space="preserve">UN </w:t>
      </w:r>
      <w:r w:rsidR="00646AB1" w:rsidRPr="00B73E34">
        <w:t>Regulations Nos. 98, 112 and [RID])</w:t>
      </w:r>
      <w:r>
        <w:rPr>
          <w:rFonts w:eastAsia="MS Mincho"/>
        </w:rPr>
        <w:t>"</w:t>
      </w:r>
    </w:p>
    <w:p w14:paraId="0AF686F0"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EA34ACE" w14:textId="60BDC330" w:rsidR="00646AB1" w:rsidRPr="00B73E34" w:rsidRDefault="009019F6" w:rsidP="00646AB1">
      <w:pPr>
        <w:pStyle w:val="SingleTxtG"/>
        <w:ind w:left="2268" w:hanging="1134"/>
      </w:pPr>
      <w:r>
        <w:rPr>
          <w:rFonts w:eastAsia="MS Mincho"/>
        </w:rPr>
        <w:t>"</w:t>
      </w:r>
      <w:r w:rsidR="00646AB1" w:rsidRPr="00B73E34">
        <w:t>6.2.2.</w:t>
      </w:r>
      <w:r w:rsidR="00646AB1" w:rsidRPr="00B73E34">
        <w:tab/>
        <w:t xml:space="preserve">Number </w:t>
      </w:r>
    </w:p>
    <w:p w14:paraId="49797B5B" w14:textId="77777777" w:rsidR="00646AB1" w:rsidRPr="00B73E34" w:rsidRDefault="00646AB1" w:rsidP="00646AB1">
      <w:pPr>
        <w:pStyle w:val="SingleTxtG"/>
        <w:ind w:left="2268"/>
      </w:pPr>
      <w:r w:rsidRPr="00B73E34">
        <w:t>Two, type approved according to</w:t>
      </w:r>
    </w:p>
    <w:p w14:paraId="547E2694" w14:textId="15375FD5" w:rsidR="00646AB1" w:rsidRPr="00B73E34" w:rsidRDefault="00E250BA" w:rsidP="00646AB1">
      <w:pPr>
        <w:spacing w:after="120" w:line="240" w:lineRule="auto"/>
        <w:ind w:left="2268" w:right="1467"/>
        <w:jc w:val="both"/>
      </w:pPr>
      <w:r>
        <w:t>(a)</w:t>
      </w:r>
      <w:r w:rsidRPr="00B73E34">
        <w:t xml:space="preserve"> </w:t>
      </w:r>
      <w:r>
        <w:tab/>
      </w:r>
      <w:r w:rsidR="00A23798" w:rsidRPr="00B73E34">
        <w:t>UN Regulation</w:t>
      </w:r>
      <w:r w:rsidR="00646AB1" w:rsidRPr="00B73E34">
        <w:t xml:space="preserve"> No. 98 or 112, excluding Class A headlamp,</w:t>
      </w:r>
    </w:p>
    <w:p w14:paraId="069AD16A" w14:textId="77777777" w:rsidR="00646AB1" w:rsidRPr="00B73E34" w:rsidRDefault="00646AB1" w:rsidP="00646AB1">
      <w:pPr>
        <w:spacing w:after="120" w:line="240" w:lineRule="auto"/>
        <w:ind w:left="2268" w:right="1467"/>
        <w:jc w:val="both"/>
      </w:pPr>
      <w:r w:rsidRPr="00B73E34">
        <w:t>or</w:t>
      </w:r>
    </w:p>
    <w:p w14:paraId="7C607438" w14:textId="6AF5E905" w:rsidR="00646AB1" w:rsidRDefault="00E250BA" w:rsidP="00646AB1">
      <w:pPr>
        <w:pStyle w:val="SingleTxtG"/>
        <w:ind w:left="2268"/>
        <w:rPr>
          <w:rFonts w:eastAsia="MS Mincho"/>
        </w:rPr>
      </w:pPr>
      <w:r>
        <w:t>(b)</w:t>
      </w:r>
      <w:r w:rsidR="00646AB1" w:rsidRPr="00B73E34">
        <w:t xml:space="preserve"> </w:t>
      </w:r>
      <w:r>
        <w:tab/>
      </w:r>
      <w:r w:rsidR="00A23798" w:rsidRPr="00B73E34">
        <w:t>UN Regulation</w:t>
      </w:r>
      <w:r w:rsidR="00646AB1" w:rsidRPr="00B73E34">
        <w:t xml:space="preserve"> [RID], Classes B and D headlamps only.</w:t>
      </w:r>
      <w:r w:rsidR="009019F6">
        <w:rPr>
          <w:rFonts w:eastAsia="MS Mincho"/>
        </w:rPr>
        <w:t>"</w:t>
      </w:r>
    </w:p>
    <w:p w14:paraId="504AE0C4" w14:textId="77777777" w:rsidR="00092E57" w:rsidRPr="00BF031D" w:rsidRDefault="00092E57" w:rsidP="00092E57">
      <w:pPr>
        <w:pStyle w:val="SingleTxtG"/>
        <w:rPr>
          <w:snapToGrid w:val="0"/>
        </w:rPr>
      </w:pPr>
      <w:r w:rsidRPr="00BF031D">
        <w:rPr>
          <w:i/>
          <w:snapToGrid w:val="0"/>
        </w:rPr>
        <w:t>Paragraph 6.2.5.</w:t>
      </w:r>
      <w:r w:rsidRPr="00BF031D">
        <w:rPr>
          <w:snapToGrid w:val="0"/>
        </w:rPr>
        <w:t>, amend to read:</w:t>
      </w:r>
    </w:p>
    <w:p w14:paraId="639DA986" w14:textId="76F943D3" w:rsidR="00092E57" w:rsidRPr="00BF031D" w:rsidRDefault="009019F6" w:rsidP="00092E57">
      <w:pPr>
        <w:pStyle w:val="SingleTxtG"/>
        <w:ind w:left="2268" w:right="992" w:hanging="1134"/>
        <w:rPr>
          <w:lang w:val="en-US"/>
        </w:rPr>
      </w:pPr>
      <w:r>
        <w:rPr>
          <w:lang w:val="en-US"/>
        </w:rPr>
        <w:t>"</w:t>
      </w:r>
      <w:r w:rsidR="00092E57" w:rsidRPr="00BF031D">
        <w:rPr>
          <w:lang w:val="en-US"/>
        </w:rPr>
        <w:t>6.2.5.</w:t>
      </w:r>
      <w:r w:rsidR="00092E57" w:rsidRPr="00BF031D">
        <w:rPr>
          <w:lang w:val="en-US"/>
        </w:rPr>
        <w:tab/>
      </w:r>
      <w:r w:rsidR="00092E57" w:rsidRPr="00BF031D">
        <w:rPr>
          <w:lang w:val="en-US"/>
        </w:rPr>
        <w:tab/>
        <w:t>Geometric visibility</w:t>
      </w:r>
    </w:p>
    <w:p w14:paraId="327D7038" w14:textId="77777777" w:rsidR="00092E57" w:rsidRPr="00BF031D" w:rsidRDefault="00092E57" w:rsidP="00092E57">
      <w:pPr>
        <w:pStyle w:val="para"/>
        <w:ind w:left="1985" w:right="992" w:firstLine="283"/>
        <w:rPr>
          <w:lang w:val="en-US"/>
        </w:rPr>
      </w:pPr>
      <w:r w:rsidRPr="00BF031D">
        <w:rPr>
          <w:lang w:val="en-US"/>
        </w:rPr>
        <w:t xml:space="preserve">Defined by angles </w:t>
      </w:r>
      <w:r w:rsidRPr="00BF031D">
        <w:t>α</w:t>
      </w:r>
      <w:r w:rsidRPr="00BF031D">
        <w:rPr>
          <w:lang w:val="en-US"/>
        </w:rPr>
        <w:t xml:space="preserve"> and ß as specified in paragraph 2.10.7.:</w:t>
      </w:r>
    </w:p>
    <w:p w14:paraId="1146D576" w14:textId="77777777" w:rsidR="00092E57" w:rsidRPr="00391654" w:rsidRDefault="00092E57" w:rsidP="00092E57">
      <w:pPr>
        <w:pStyle w:val="para"/>
        <w:ind w:left="1985" w:right="992" w:firstLine="283"/>
        <w:rPr>
          <w:lang w:val="en-US"/>
        </w:rPr>
      </w:pPr>
      <w:r w:rsidRPr="00391654">
        <w:t>α</w:t>
      </w:r>
      <w:r w:rsidRPr="00391654">
        <w:rPr>
          <w:lang w:val="en-US"/>
        </w:rPr>
        <w:t xml:space="preserve"> = 15° upwards and 10° downwards,</w:t>
      </w:r>
    </w:p>
    <w:p w14:paraId="6577BD6C" w14:textId="77777777" w:rsidR="00092E57" w:rsidRPr="00391654" w:rsidRDefault="00092E57" w:rsidP="00092E57">
      <w:pPr>
        <w:pStyle w:val="para"/>
        <w:ind w:left="1985" w:right="992" w:firstLine="283"/>
        <w:rPr>
          <w:lang w:val="en-US"/>
        </w:rPr>
      </w:pPr>
      <w:r w:rsidRPr="00391654">
        <w:rPr>
          <w:lang w:val="en-US"/>
        </w:rPr>
        <w:t xml:space="preserve">ß = 45° outwards and 10° inwards. </w:t>
      </w:r>
    </w:p>
    <w:p w14:paraId="26880E32" w14:textId="4A0B32BE" w:rsidR="009019F6" w:rsidRPr="00092E57" w:rsidRDefault="00092E57" w:rsidP="00092E57">
      <w:pPr>
        <w:pStyle w:val="para"/>
        <w:ind w:right="992" w:firstLine="0"/>
        <w:rPr>
          <w:lang w:val="en-US"/>
        </w:rPr>
      </w:pPr>
      <w:r w:rsidRPr="00391654">
        <w:rPr>
          <w:lang w:val="en-US"/>
        </w:rPr>
        <w:lastRenderedPageBreak/>
        <w:t>The presence of partitions or other items of equipment near the headlamp shall not give rise to secondary effects causing discomfort to other road users.</w:t>
      </w:r>
      <w:r w:rsidR="009019F6">
        <w:rPr>
          <w:lang w:val="en-US"/>
        </w:rPr>
        <w:t>"</w:t>
      </w:r>
    </w:p>
    <w:p w14:paraId="1B5788B3" w14:textId="77777777" w:rsidR="00646AB1" w:rsidRPr="00B73E34" w:rsidRDefault="00646AB1" w:rsidP="0042323B">
      <w:pPr>
        <w:keepNext/>
        <w:keepLines/>
        <w:spacing w:after="120"/>
        <w:ind w:left="1134" w:right="1134"/>
        <w:jc w:val="both"/>
      </w:pPr>
      <w:r w:rsidRPr="00B73E34">
        <w:rPr>
          <w:i/>
        </w:rPr>
        <w:t xml:space="preserve">Paragraph 6.2.7.3., </w:t>
      </w:r>
      <w:r w:rsidRPr="00B73E34">
        <w:t>amend to read:</w:t>
      </w:r>
    </w:p>
    <w:p w14:paraId="0823F45A" w14:textId="512AC649" w:rsidR="00646AB1" w:rsidRPr="00B73E34" w:rsidRDefault="009019F6" w:rsidP="0042323B">
      <w:pPr>
        <w:pStyle w:val="SingleTxtG"/>
        <w:keepNext/>
        <w:keepLines/>
        <w:ind w:left="2268" w:hanging="1134"/>
      </w:pPr>
      <w:r>
        <w:rPr>
          <w:rFonts w:eastAsia="MS Mincho"/>
        </w:rPr>
        <w:t>"</w:t>
      </w:r>
      <w:r w:rsidR="00646AB1" w:rsidRPr="00B73E34">
        <w:t>6.2.7.3.</w:t>
      </w:r>
      <w:r w:rsidR="00646AB1" w:rsidRPr="00B73E34">
        <w:tab/>
        <w:t xml:space="preserve">In the case of dipped-beam headlamps according to </w:t>
      </w:r>
      <w:r w:rsidR="00A23798" w:rsidRPr="00B73E34">
        <w:t>UN Regulati</w:t>
      </w:r>
      <w:r w:rsidR="00A23798" w:rsidRPr="007E25B1">
        <w:t>on</w:t>
      </w:r>
      <w:r w:rsidR="00646AB1" w:rsidRPr="007E25B1">
        <w:t xml:space="preserve"> No.</w:t>
      </w:r>
      <w:r w:rsidR="00646AB1" w:rsidRPr="00B73E34">
        <w:t xml:space="preserve"> 98 or [RID], the gas-discharge light sources shall remain switched on during the main-beam operation.</w:t>
      </w:r>
      <w:r>
        <w:rPr>
          <w:rFonts w:eastAsia="MS Mincho"/>
        </w:rPr>
        <w:t>"</w:t>
      </w:r>
    </w:p>
    <w:p w14:paraId="6661D272" w14:textId="77777777" w:rsidR="00646AB1" w:rsidRPr="00B73E34" w:rsidRDefault="00646AB1" w:rsidP="00646AB1">
      <w:pPr>
        <w:spacing w:after="120"/>
        <w:ind w:left="1134" w:right="1134"/>
        <w:jc w:val="both"/>
      </w:pPr>
      <w:r w:rsidRPr="00B73E34">
        <w:rPr>
          <w:i/>
        </w:rPr>
        <w:t xml:space="preserve">Paragraph 6.2.9., </w:t>
      </w:r>
      <w:r w:rsidRPr="00B73E34">
        <w:t>amend to read:</w:t>
      </w:r>
    </w:p>
    <w:p w14:paraId="51D350A1" w14:textId="7105C0F9" w:rsidR="00646AB1" w:rsidRPr="00B73E34" w:rsidRDefault="009019F6" w:rsidP="00646AB1">
      <w:pPr>
        <w:pStyle w:val="SingleTxtG"/>
        <w:ind w:left="2268" w:hanging="1134"/>
      </w:pPr>
      <w:r>
        <w:rPr>
          <w:rFonts w:eastAsia="MS Mincho"/>
        </w:rPr>
        <w:t>"</w:t>
      </w:r>
      <w:r w:rsidR="00646AB1" w:rsidRPr="00B73E34">
        <w:t>6.2.9.</w:t>
      </w:r>
      <w:r w:rsidR="00646AB1" w:rsidRPr="00B73E34">
        <w:tab/>
        <w:t>…</w:t>
      </w:r>
    </w:p>
    <w:p w14:paraId="32C91BF0" w14:textId="303AA1D0" w:rsidR="00646AB1" w:rsidRPr="00B73E34" w:rsidRDefault="00646AB1" w:rsidP="00646AB1">
      <w:pPr>
        <w:pStyle w:val="SingleTxtG"/>
        <w:ind w:left="2268"/>
      </w:pPr>
      <w:r w:rsidRPr="00B73E34">
        <w:t xml:space="preserve">Only dipped-beam headlamps according to </w:t>
      </w:r>
      <w:r w:rsidR="00A23798" w:rsidRPr="00B73E34">
        <w:t>UN Regulatio</w:t>
      </w:r>
      <w:r w:rsidR="00A23798" w:rsidRPr="007E25B1">
        <w:t>n</w:t>
      </w:r>
      <w:r w:rsidRPr="007E25B1">
        <w:t xml:space="preserve"> No. 9</w:t>
      </w:r>
      <w:r w:rsidRPr="00B73E34">
        <w:t>8 or 112 or [RID] may be used to produce bend lighting.</w:t>
      </w:r>
    </w:p>
    <w:p w14:paraId="68418BCB" w14:textId="04C9043A" w:rsidR="00646AB1" w:rsidRPr="00B73E34" w:rsidRDefault="00646AB1" w:rsidP="00646AB1">
      <w:pPr>
        <w:pStyle w:val="SingleTxtG"/>
        <w:ind w:left="2268"/>
      </w:pPr>
      <w:r w:rsidRPr="00B73E34">
        <w:t>…</w:t>
      </w:r>
      <w:r w:rsidR="009019F6">
        <w:rPr>
          <w:rFonts w:eastAsia="MS Mincho"/>
        </w:rPr>
        <w:t>"</w:t>
      </w:r>
    </w:p>
    <w:p w14:paraId="359CE122" w14:textId="77777777" w:rsidR="00646AB1" w:rsidRPr="00B73E34" w:rsidRDefault="00646AB1" w:rsidP="00646AB1">
      <w:pPr>
        <w:spacing w:after="120"/>
        <w:ind w:left="1134" w:right="1134"/>
        <w:jc w:val="both"/>
      </w:pPr>
      <w:r w:rsidRPr="00B73E34">
        <w:rPr>
          <w:i/>
        </w:rPr>
        <w:t xml:space="preserve">Paragraph 6.3., </w:t>
      </w:r>
      <w:r w:rsidRPr="00B73E34">
        <w:t>amend to read:</w:t>
      </w:r>
    </w:p>
    <w:p w14:paraId="5E75AEE4" w14:textId="42709C96" w:rsidR="00646AB1" w:rsidRPr="00B73E34" w:rsidRDefault="009019F6" w:rsidP="00646AB1">
      <w:pPr>
        <w:pStyle w:val="SingleTxtG"/>
        <w:ind w:left="2268" w:hanging="1134"/>
      </w:pPr>
      <w:r>
        <w:rPr>
          <w:rFonts w:eastAsia="MS Mincho"/>
        </w:rPr>
        <w:t>"</w:t>
      </w:r>
      <w:r w:rsidR="00646AB1" w:rsidRPr="00B73E34">
        <w:t>6.3.</w:t>
      </w:r>
      <w:r w:rsidR="00646AB1" w:rsidRPr="00B73E34">
        <w:tab/>
        <w:t>Front fog lamp (</w:t>
      </w:r>
      <w:r w:rsidR="00A23798" w:rsidRPr="00B73E34">
        <w:t>UN Regulation</w:t>
      </w:r>
      <w:r w:rsidR="00646AB1" w:rsidRPr="007E25B1">
        <w:t xml:space="preserve"> No.</w:t>
      </w:r>
      <w:r w:rsidR="00646AB1" w:rsidRPr="00B73E34">
        <w:t xml:space="preserve"> 19 or [RID])</w:t>
      </w:r>
      <w:r>
        <w:rPr>
          <w:rFonts w:eastAsia="MS Mincho"/>
        </w:rPr>
        <w:t>"</w:t>
      </w:r>
    </w:p>
    <w:p w14:paraId="63C33CFD" w14:textId="77777777" w:rsidR="00646AB1" w:rsidRPr="00B73E34" w:rsidRDefault="00646AB1" w:rsidP="00646AB1">
      <w:pPr>
        <w:spacing w:after="120"/>
        <w:ind w:left="1134" w:right="1134"/>
        <w:jc w:val="both"/>
      </w:pPr>
      <w:r w:rsidRPr="00B73E34">
        <w:rPr>
          <w:i/>
        </w:rPr>
        <w:t xml:space="preserve">Paragraph 6.3.2., </w:t>
      </w:r>
      <w:r w:rsidRPr="00B73E34">
        <w:t>amend to read:</w:t>
      </w:r>
    </w:p>
    <w:p w14:paraId="54079FC8" w14:textId="7533FF21" w:rsidR="00646AB1" w:rsidRPr="00B73E34" w:rsidRDefault="009019F6" w:rsidP="00646AB1">
      <w:pPr>
        <w:pStyle w:val="SingleTxtG"/>
        <w:ind w:left="2268" w:hanging="1134"/>
      </w:pPr>
      <w:r>
        <w:rPr>
          <w:rFonts w:eastAsia="MS Mincho"/>
        </w:rPr>
        <w:t>"</w:t>
      </w:r>
      <w:r w:rsidR="00646AB1" w:rsidRPr="00B73E34">
        <w:t>6.3.2.</w:t>
      </w:r>
      <w:r w:rsidR="00646AB1" w:rsidRPr="00B73E34">
        <w:tab/>
        <w:t>Number</w:t>
      </w:r>
    </w:p>
    <w:p w14:paraId="4389AEBF" w14:textId="66CF909E" w:rsidR="00646AB1" w:rsidRPr="00B73E34" w:rsidRDefault="00646AB1" w:rsidP="00646AB1">
      <w:pPr>
        <w:pStyle w:val="SingleTxtG"/>
        <w:ind w:left="2268"/>
      </w:pPr>
      <w:r w:rsidRPr="00B73E34">
        <w:t xml:space="preserve">Two, complying with either the requirements of the 03 and subsequent series of amendments to </w:t>
      </w:r>
      <w:r w:rsidR="00A23798" w:rsidRPr="00B73E34">
        <w:t>UN Regulation</w:t>
      </w:r>
      <w:r w:rsidRPr="00B73E34">
        <w:t xml:space="preserve"> No. 19 or the requirements of </w:t>
      </w:r>
      <w:r w:rsidR="00A23798" w:rsidRPr="00B73E34">
        <w:t>UN Regulation</w:t>
      </w:r>
      <w:r w:rsidRPr="00B73E34">
        <w:t xml:space="preserve"> No. [RID].</w:t>
      </w:r>
      <w:r w:rsidR="009019F6">
        <w:rPr>
          <w:rFonts w:eastAsia="MS Mincho"/>
        </w:rPr>
        <w:t>"</w:t>
      </w:r>
    </w:p>
    <w:p w14:paraId="48C1C3ED"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3.5.</w:t>
      </w:r>
      <w:r w:rsidRPr="00EB477F">
        <w:rPr>
          <w:snapToGrid w:val="0"/>
        </w:rPr>
        <w:t>, amend to read:</w:t>
      </w:r>
    </w:p>
    <w:p w14:paraId="4C8625BA" w14:textId="43EBF283" w:rsidR="00092E57" w:rsidRPr="00391654" w:rsidRDefault="009019F6" w:rsidP="00092E57">
      <w:pPr>
        <w:pStyle w:val="SingleTxtG"/>
        <w:ind w:left="2268" w:right="992" w:hanging="1134"/>
        <w:rPr>
          <w:lang w:val="en-US"/>
        </w:rPr>
      </w:pPr>
      <w:r>
        <w:rPr>
          <w:lang w:val="en-US"/>
        </w:rPr>
        <w:t>"</w:t>
      </w:r>
      <w:r w:rsidR="00092E57" w:rsidRPr="00391654">
        <w:rPr>
          <w:lang w:val="en-US"/>
        </w:rPr>
        <w:t>6.3.5.</w:t>
      </w:r>
      <w:r w:rsidR="00092E57" w:rsidRPr="00391654">
        <w:rPr>
          <w:lang w:val="en-US"/>
        </w:rPr>
        <w:tab/>
        <w:t>Geometric visibility</w:t>
      </w:r>
    </w:p>
    <w:p w14:paraId="5162271D" w14:textId="77777777" w:rsidR="00092E57" w:rsidRPr="00BF031D" w:rsidRDefault="00092E57" w:rsidP="00092E57">
      <w:pPr>
        <w:pStyle w:val="para"/>
        <w:ind w:right="992" w:firstLine="0"/>
        <w:rPr>
          <w:lang w:val="en-US"/>
        </w:rPr>
      </w:pPr>
      <w:r w:rsidRPr="00391654">
        <w:rPr>
          <w:lang w:val="en-US"/>
        </w:rPr>
        <w:t xml:space="preserve">Defined by angles </w:t>
      </w:r>
      <w:r w:rsidRPr="00391654">
        <w:t>α</w:t>
      </w:r>
      <w:r w:rsidRPr="00391654">
        <w:rPr>
          <w:lang w:val="en-US"/>
        </w:rPr>
        <w:t xml:space="preserve"> and ß as specified in paragraph</w:t>
      </w:r>
      <w:r w:rsidRPr="00BF031D">
        <w:rPr>
          <w:lang w:val="en-US"/>
        </w:rPr>
        <w:t xml:space="preserve"> 2.10.7.:</w:t>
      </w:r>
    </w:p>
    <w:p w14:paraId="3D835582" w14:textId="77777777" w:rsidR="00092E57" w:rsidRPr="00BF031D" w:rsidRDefault="00092E57" w:rsidP="00092E57">
      <w:pPr>
        <w:pStyle w:val="para"/>
        <w:ind w:right="992" w:firstLine="0"/>
        <w:rPr>
          <w:lang w:val="en-US"/>
        </w:rPr>
      </w:pPr>
      <w:r w:rsidRPr="00BF031D">
        <w:t>α</w:t>
      </w:r>
      <w:r w:rsidRPr="00BF031D">
        <w:rPr>
          <w:lang w:val="en-US"/>
        </w:rPr>
        <w:t xml:space="preserve"> = 5° upwards and downwards, </w:t>
      </w:r>
    </w:p>
    <w:p w14:paraId="72742B20" w14:textId="77777777" w:rsidR="00092E57" w:rsidRPr="00BF031D" w:rsidRDefault="00092E57" w:rsidP="00092E57">
      <w:pPr>
        <w:pStyle w:val="para"/>
        <w:ind w:right="992" w:firstLine="0"/>
        <w:rPr>
          <w:lang w:val="en-US"/>
        </w:rPr>
      </w:pPr>
      <w:r w:rsidRPr="00BF031D">
        <w:rPr>
          <w:lang w:val="en-US"/>
        </w:rPr>
        <w:t>ß = 45° outwards and 10° inwards.</w:t>
      </w:r>
    </w:p>
    <w:p w14:paraId="6DA74EBA" w14:textId="5B8A24F8" w:rsidR="00092E57" w:rsidRPr="00BF031D" w:rsidRDefault="00092E57" w:rsidP="00092E57">
      <w:pPr>
        <w:pStyle w:val="para"/>
        <w:ind w:right="992" w:firstLine="0"/>
        <w:rPr>
          <w:lang w:val="en-US"/>
        </w:rPr>
      </w:pPr>
      <w:r w:rsidRPr="00BF031D">
        <w:rPr>
          <w:lang w:val="en-US"/>
        </w:rPr>
        <w:t>The presence of partitions or other items of equipment near the front fog lamp shall not give rise to secondary effects causing discomfort to other road users.</w:t>
      </w:r>
      <w:r w:rsidRPr="00BF031D">
        <w:rPr>
          <w:vertAlign w:val="superscript"/>
          <w:lang w:val="en-US"/>
        </w:rPr>
        <w:t>13</w:t>
      </w:r>
      <w:r w:rsidR="009019F6">
        <w:rPr>
          <w:lang w:val="en-US"/>
        </w:rPr>
        <w:t>"</w:t>
      </w:r>
    </w:p>
    <w:p w14:paraId="1401AF3B" w14:textId="77777777" w:rsidR="00646AB1" w:rsidRPr="00B73E34" w:rsidRDefault="00646AB1" w:rsidP="00266A96">
      <w:pPr>
        <w:keepNext/>
        <w:keepLines/>
        <w:spacing w:after="120"/>
        <w:ind w:left="1134" w:right="1134"/>
        <w:jc w:val="both"/>
      </w:pPr>
      <w:r w:rsidRPr="00B73E34">
        <w:rPr>
          <w:i/>
        </w:rPr>
        <w:t xml:space="preserve">Paragraph 6.3.7., </w:t>
      </w:r>
      <w:r w:rsidRPr="00B73E34">
        <w:t>amend to read:</w:t>
      </w:r>
    </w:p>
    <w:p w14:paraId="1FAC15BF" w14:textId="5DB92199" w:rsidR="00646AB1" w:rsidRPr="00B73E34" w:rsidRDefault="009019F6" w:rsidP="00266A96">
      <w:pPr>
        <w:pStyle w:val="SingleTxtG"/>
        <w:keepNext/>
        <w:keepLines/>
        <w:ind w:left="2268" w:hanging="1134"/>
      </w:pPr>
      <w:r>
        <w:rPr>
          <w:rFonts w:eastAsia="MS Mincho"/>
        </w:rPr>
        <w:t>"</w:t>
      </w:r>
      <w:r w:rsidR="00646AB1" w:rsidRPr="00B73E34">
        <w:t>6.3.7.</w:t>
      </w:r>
      <w:r w:rsidR="00646AB1" w:rsidRPr="00B73E34">
        <w:tab/>
        <w:t>…</w:t>
      </w:r>
    </w:p>
    <w:p w14:paraId="27CAF36A" w14:textId="5CEED56C" w:rsidR="00646AB1" w:rsidRPr="00B73E34" w:rsidRDefault="00646AB1" w:rsidP="00266A96">
      <w:pPr>
        <w:pStyle w:val="SingleTxtG"/>
        <w:keepNext/>
        <w:keepLines/>
        <w:ind w:left="2835" w:hanging="567"/>
      </w:pPr>
      <w:r w:rsidRPr="00B73E34">
        <w:t>(b)</w:t>
      </w:r>
      <w:r w:rsidRPr="00B73E34">
        <w:tab/>
        <w:t>The front fog lamps cannot be simultaneously lit with any other lamps with which they are reciprocally incorporated as indicated by the relevant symbol (</w:t>
      </w:r>
      <w:r w:rsidR="009019F6">
        <w:t>"</w:t>
      </w:r>
      <w:r w:rsidRPr="00B73E34">
        <w:t>/</w:t>
      </w:r>
      <w:r w:rsidR="009019F6">
        <w:t>"</w:t>
      </w:r>
      <w:r w:rsidRPr="00B73E34">
        <w:t xml:space="preserve">) according to paragraph 10.1. of Annex 1 of </w:t>
      </w:r>
      <w:r w:rsidR="00A23798" w:rsidRPr="00B73E34">
        <w:t>UN Regulation</w:t>
      </w:r>
      <w:r w:rsidRPr="00B73E34">
        <w:t xml:space="preserve"> No. 19. or item 9.5.1. of Annex 1 of </w:t>
      </w:r>
      <w:r w:rsidR="00A23798" w:rsidRPr="00B73E34">
        <w:t>UN Regulation</w:t>
      </w:r>
      <w:r w:rsidRPr="00B73E34">
        <w:t xml:space="preserve"> No. [RID].</w:t>
      </w:r>
      <w:r w:rsidR="009019F6">
        <w:rPr>
          <w:rFonts w:eastAsia="MS Mincho"/>
        </w:rPr>
        <w:t>"</w:t>
      </w:r>
    </w:p>
    <w:p w14:paraId="2FE8F7BC" w14:textId="77777777" w:rsidR="00646AB1" w:rsidRPr="00B73E34" w:rsidRDefault="00646AB1" w:rsidP="00646AB1">
      <w:pPr>
        <w:pStyle w:val="SingleTxtG"/>
        <w:ind w:left="2268" w:right="1133" w:hanging="1134"/>
        <w:rPr>
          <w:iCs/>
          <w:kern w:val="2"/>
          <w:lang w:eastAsia="ja-JP"/>
        </w:rPr>
      </w:pPr>
      <w:r w:rsidRPr="00B73E34">
        <w:rPr>
          <w:i/>
          <w:iCs/>
          <w:kern w:val="2"/>
          <w:lang w:eastAsia="ja-JP"/>
        </w:rPr>
        <w:t xml:space="preserve">Paragraph 6.3.9., </w:t>
      </w:r>
      <w:r w:rsidRPr="00B73E34">
        <w:rPr>
          <w:iCs/>
          <w:kern w:val="2"/>
          <w:lang w:eastAsia="ja-JP"/>
        </w:rPr>
        <w:t xml:space="preserve">amend to </w:t>
      </w:r>
      <w:r w:rsidRPr="00B73E34">
        <w:t>read</w:t>
      </w:r>
      <w:r w:rsidRPr="00B73E34">
        <w:rPr>
          <w:iCs/>
          <w:kern w:val="2"/>
          <w:lang w:eastAsia="ja-JP"/>
        </w:rPr>
        <w:t>:</w:t>
      </w:r>
    </w:p>
    <w:p w14:paraId="1774B30D" w14:textId="517E886B" w:rsidR="00646AB1" w:rsidRPr="00B73E34" w:rsidRDefault="009019F6" w:rsidP="00646AB1">
      <w:pPr>
        <w:pStyle w:val="SingleTxtG"/>
        <w:ind w:left="2268" w:right="1133" w:hanging="1134"/>
        <w:rPr>
          <w:iCs/>
          <w:kern w:val="2"/>
          <w:lang w:eastAsia="ja-JP"/>
        </w:rPr>
      </w:pPr>
      <w:r>
        <w:rPr>
          <w:lang w:val="en-US"/>
        </w:rPr>
        <w:t>"</w:t>
      </w:r>
      <w:r w:rsidR="00646AB1" w:rsidRPr="00B73E34">
        <w:rPr>
          <w:iCs/>
          <w:kern w:val="2"/>
          <w:lang w:eastAsia="ja-JP"/>
        </w:rPr>
        <w:t>6.3.9.</w:t>
      </w:r>
      <w:r w:rsidR="00646AB1" w:rsidRPr="00B73E34">
        <w:rPr>
          <w:iCs/>
          <w:kern w:val="2"/>
          <w:lang w:eastAsia="ja-JP"/>
        </w:rPr>
        <w:tab/>
        <w:t xml:space="preserve">Other requirements </w:t>
      </w:r>
    </w:p>
    <w:p w14:paraId="7305C5B2" w14:textId="39E8083E" w:rsidR="00646AB1" w:rsidRPr="00B73E34" w:rsidRDefault="00646AB1" w:rsidP="00646AB1">
      <w:pPr>
        <w:pStyle w:val="SingleTxtG"/>
        <w:ind w:left="2268" w:right="1133"/>
        <w:rPr>
          <w:iCs/>
          <w:kern w:val="2"/>
          <w:lang w:eastAsia="ja-JP"/>
        </w:rPr>
      </w:pPr>
      <w:r w:rsidRPr="00B73E34">
        <w:rPr>
          <w:iCs/>
          <w:kern w:val="2"/>
          <w:lang w:eastAsia="ja-JP"/>
        </w:rPr>
        <w:t xml:space="preserve">In the case where there is a positive indication in the communication form in Annex 1 of </w:t>
      </w:r>
      <w:r w:rsidR="00A23798" w:rsidRPr="00B73E34">
        <w:rPr>
          <w:iCs/>
          <w:kern w:val="2"/>
          <w:lang w:eastAsia="ja-JP"/>
        </w:rPr>
        <w:t>UN Regulation</w:t>
      </w:r>
      <w:r w:rsidRPr="00B73E34">
        <w:rPr>
          <w:iCs/>
          <w:kern w:val="2"/>
          <w:lang w:eastAsia="ja-JP"/>
        </w:rPr>
        <w:t xml:space="preserve"> No. 19 </w:t>
      </w:r>
      <w:r w:rsidRPr="00B73E34">
        <w:rPr>
          <w:bCs/>
          <w:iCs/>
          <w:kern w:val="2"/>
          <w:lang w:eastAsia="ja-JP"/>
        </w:rPr>
        <w:t xml:space="preserve">or in Annex 1 of </w:t>
      </w:r>
      <w:r w:rsidR="00A23798" w:rsidRPr="00B73E34">
        <w:rPr>
          <w:bCs/>
          <w:iCs/>
          <w:kern w:val="2"/>
          <w:lang w:eastAsia="ja-JP"/>
        </w:rPr>
        <w:t>UN Regulation</w:t>
      </w:r>
      <w:r w:rsidRPr="00B73E34">
        <w:rPr>
          <w:bCs/>
          <w:iCs/>
          <w:kern w:val="2"/>
          <w:lang w:eastAsia="ja-JP"/>
        </w:rPr>
        <w:t xml:space="preserve"> No. [RID] </w:t>
      </w:r>
      <w:r w:rsidRPr="00B73E34">
        <w:rPr>
          <w:iCs/>
          <w:kern w:val="2"/>
          <w:lang w:eastAsia="ja-JP"/>
        </w:rPr>
        <w:t xml:space="preserve">the alignment and the luminous intensities of the Class </w:t>
      </w:r>
      <w:r w:rsidR="009019F6">
        <w:rPr>
          <w:iCs/>
          <w:kern w:val="2"/>
          <w:lang w:eastAsia="ja-JP"/>
        </w:rPr>
        <w:t>"</w:t>
      </w:r>
      <w:r w:rsidRPr="00B73E34">
        <w:rPr>
          <w:iCs/>
          <w:kern w:val="2"/>
          <w:lang w:eastAsia="ja-JP"/>
        </w:rPr>
        <w:t>F3</w:t>
      </w:r>
      <w:r w:rsidR="009019F6">
        <w:rPr>
          <w:iCs/>
          <w:kern w:val="2"/>
          <w:lang w:eastAsia="ja-JP"/>
        </w:rPr>
        <w:t>"</w:t>
      </w:r>
      <w:r w:rsidRPr="00B73E34">
        <w:rPr>
          <w:iCs/>
          <w:kern w:val="2"/>
          <w:lang w:eastAsia="ja-JP"/>
        </w:rPr>
        <w:t xml:space="preserve"> front fog beam may be automatically adapted ...</w:t>
      </w:r>
      <w:r w:rsidR="009019F6" w:rsidRPr="009019F6">
        <w:rPr>
          <w:lang w:val="en-US"/>
        </w:rPr>
        <w:t xml:space="preserve"> </w:t>
      </w:r>
      <w:r w:rsidR="009019F6">
        <w:rPr>
          <w:lang w:val="en-US"/>
        </w:rPr>
        <w:t>"</w:t>
      </w:r>
    </w:p>
    <w:p w14:paraId="3F7E44E9" w14:textId="77777777" w:rsidR="00646AB1" w:rsidRPr="00B73E34" w:rsidRDefault="00646AB1" w:rsidP="00646AB1">
      <w:pPr>
        <w:spacing w:after="120"/>
        <w:ind w:left="1134" w:right="1134"/>
        <w:jc w:val="both"/>
      </w:pPr>
      <w:r w:rsidRPr="00B73E34">
        <w:rPr>
          <w:i/>
        </w:rPr>
        <w:t xml:space="preserve">Paragraph 6.4., </w:t>
      </w:r>
      <w:r w:rsidRPr="00B73E34">
        <w:t>amend to read:</w:t>
      </w:r>
    </w:p>
    <w:p w14:paraId="6A26733C" w14:textId="7788C97B" w:rsidR="00646AB1" w:rsidRPr="00B73E34" w:rsidRDefault="009019F6" w:rsidP="00646AB1">
      <w:pPr>
        <w:pStyle w:val="SingleTxtG"/>
        <w:ind w:left="2268" w:hanging="1134"/>
      </w:pPr>
      <w:r>
        <w:rPr>
          <w:rFonts w:eastAsia="MS Mincho"/>
        </w:rPr>
        <w:t>"</w:t>
      </w:r>
      <w:r w:rsidR="00646AB1" w:rsidRPr="00B73E34">
        <w:t>6.4.</w:t>
      </w:r>
      <w:r w:rsidR="00646AB1" w:rsidRPr="00B73E34">
        <w:tab/>
        <w:t>Reversing lamp (</w:t>
      </w:r>
      <w:r w:rsidR="00A23798" w:rsidRPr="00B73E34">
        <w:t>UN Regulation</w:t>
      </w:r>
      <w:r w:rsidR="00646AB1" w:rsidRPr="00B73E34">
        <w:t xml:space="preserve"> No. 23 or [LSD])</w:t>
      </w:r>
      <w:r>
        <w:rPr>
          <w:rFonts w:eastAsia="MS Mincho"/>
        </w:rPr>
        <w:t>"</w:t>
      </w:r>
    </w:p>
    <w:p w14:paraId="4330AFBD" w14:textId="77777777" w:rsidR="00092E57" w:rsidRPr="00BF031D" w:rsidRDefault="00092E57" w:rsidP="00092E57">
      <w:pPr>
        <w:pStyle w:val="SingleTxtG"/>
        <w:rPr>
          <w:snapToGrid w:val="0"/>
        </w:rPr>
      </w:pPr>
      <w:r w:rsidRPr="00BF031D">
        <w:rPr>
          <w:i/>
          <w:snapToGrid w:val="0"/>
        </w:rPr>
        <w:lastRenderedPageBreak/>
        <w:t>Paragraph 6.4.5.1.</w:t>
      </w:r>
      <w:r w:rsidRPr="00BF031D">
        <w:rPr>
          <w:snapToGrid w:val="0"/>
        </w:rPr>
        <w:t>, amend to read:</w:t>
      </w:r>
    </w:p>
    <w:p w14:paraId="3DD2C2B9" w14:textId="55A67310" w:rsidR="00092E57" w:rsidRPr="00BF031D" w:rsidRDefault="009019F6" w:rsidP="00092E57">
      <w:pPr>
        <w:pStyle w:val="SingleTxtG"/>
        <w:ind w:left="2268" w:right="992" w:hanging="1134"/>
        <w:rPr>
          <w:bCs/>
          <w:lang w:val="en-US"/>
        </w:rPr>
      </w:pPr>
      <w:r>
        <w:rPr>
          <w:lang w:val="en-US"/>
        </w:rPr>
        <w:t>"</w:t>
      </w:r>
      <w:r w:rsidR="00092E57" w:rsidRPr="00BF031D">
        <w:rPr>
          <w:bCs/>
          <w:lang w:val="en-US"/>
        </w:rPr>
        <w:t>6.4.5.1.</w:t>
      </w:r>
      <w:r w:rsidR="00092E57" w:rsidRPr="00BF031D">
        <w:rPr>
          <w:bCs/>
          <w:lang w:val="en-US"/>
        </w:rPr>
        <w:tab/>
        <w:t>Devices installed at the rear of the vehicle:</w:t>
      </w:r>
    </w:p>
    <w:p w14:paraId="5984FD9C" w14:textId="77777777" w:rsidR="00092E57" w:rsidRPr="00BF031D" w:rsidRDefault="00092E57" w:rsidP="00092E57">
      <w:pPr>
        <w:pStyle w:val="para"/>
        <w:ind w:right="992" w:firstLine="0"/>
        <w:rPr>
          <w:bCs/>
          <w:lang w:val="en-US"/>
        </w:rPr>
      </w:pPr>
      <w:r w:rsidRPr="00BF031D">
        <w:rPr>
          <w:bCs/>
          <w:lang w:val="en-US"/>
        </w:rPr>
        <w:tab/>
        <w:t xml:space="preserve">Defined by angles </w:t>
      </w:r>
      <w:r w:rsidRPr="00BF031D">
        <w:rPr>
          <w:bCs/>
        </w:rPr>
        <w:t>α</w:t>
      </w:r>
      <w:r w:rsidRPr="00BF031D">
        <w:rPr>
          <w:bCs/>
          <w:lang w:val="en-US"/>
        </w:rPr>
        <w:t xml:space="preserve"> and </w:t>
      </w:r>
      <w:r w:rsidRPr="00BF031D">
        <w:rPr>
          <w:bCs/>
        </w:rPr>
        <w:t>β</w:t>
      </w:r>
      <w:r w:rsidRPr="00BF031D">
        <w:rPr>
          <w:bCs/>
          <w:lang w:val="en-US"/>
        </w:rPr>
        <w:t xml:space="preserve">, as specified in paragraph </w:t>
      </w:r>
      <w:r w:rsidRPr="00BF031D">
        <w:rPr>
          <w:lang w:val="en-US"/>
        </w:rPr>
        <w:t>2.10.7.:</w:t>
      </w:r>
    </w:p>
    <w:p w14:paraId="5E0231AC" w14:textId="77777777" w:rsidR="00092E57" w:rsidRPr="00BF031D" w:rsidRDefault="00092E57" w:rsidP="00092E57">
      <w:pPr>
        <w:pStyle w:val="para"/>
        <w:ind w:right="992" w:firstLine="0"/>
        <w:rPr>
          <w:bCs/>
          <w:lang w:val="en-US"/>
        </w:rPr>
      </w:pPr>
      <w:r w:rsidRPr="00BF031D">
        <w:rPr>
          <w:bCs/>
        </w:rPr>
        <w:t>α</w:t>
      </w:r>
      <w:r w:rsidRPr="00BF031D">
        <w:rPr>
          <w:bCs/>
          <w:lang w:val="en-US"/>
        </w:rPr>
        <w:t xml:space="preserve"> =</w:t>
      </w:r>
      <w:r w:rsidRPr="00BF031D">
        <w:rPr>
          <w:bCs/>
          <w:lang w:val="en-US"/>
        </w:rPr>
        <w:tab/>
        <w:t>15° upwards and 5° downwards,</w:t>
      </w:r>
    </w:p>
    <w:p w14:paraId="153871D2" w14:textId="77777777" w:rsidR="00092E57" w:rsidRPr="00BF031D" w:rsidRDefault="00092E57" w:rsidP="00092E57">
      <w:pPr>
        <w:pStyle w:val="para"/>
        <w:ind w:right="992" w:firstLine="0"/>
        <w:rPr>
          <w:bCs/>
          <w:lang w:val="en-US"/>
        </w:rPr>
      </w:pPr>
      <w:r w:rsidRPr="00BF031D">
        <w:rPr>
          <w:bCs/>
          <w:lang w:val="en-US"/>
        </w:rPr>
        <w:tab/>
      </w:r>
      <w:r w:rsidRPr="00BF031D">
        <w:rPr>
          <w:bCs/>
        </w:rPr>
        <w:t>β</w:t>
      </w:r>
      <w:r w:rsidRPr="00BF031D">
        <w:rPr>
          <w:bCs/>
          <w:lang w:val="en-US"/>
        </w:rPr>
        <w:t xml:space="preserve"> =</w:t>
      </w:r>
      <w:r w:rsidRPr="00BF031D">
        <w:rPr>
          <w:bCs/>
          <w:lang w:val="en-US"/>
        </w:rPr>
        <w:tab/>
        <w:t>45° to right and to left if there is only one device,</w:t>
      </w:r>
    </w:p>
    <w:p w14:paraId="31735311" w14:textId="216A944F" w:rsidR="00092E57" w:rsidRPr="00BF031D" w:rsidRDefault="00092E57" w:rsidP="00092E57">
      <w:pPr>
        <w:pStyle w:val="para"/>
        <w:ind w:right="992" w:firstLine="0"/>
        <w:rPr>
          <w:bCs/>
          <w:lang w:val="en-US"/>
        </w:rPr>
      </w:pPr>
      <w:r w:rsidRPr="00BF031D">
        <w:rPr>
          <w:bCs/>
          <w:lang w:val="en-US"/>
        </w:rPr>
        <w:tab/>
        <w:t>45° outwards and 30° inwards if there are two.</w:t>
      </w:r>
      <w:r w:rsidR="009019F6" w:rsidRPr="009019F6">
        <w:rPr>
          <w:lang w:val="en-US"/>
        </w:rPr>
        <w:t xml:space="preserve"> </w:t>
      </w:r>
      <w:r w:rsidR="009019F6">
        <w:rPr>
          <w:lang w:val="en-US"/>
        </w:rPr>
        <w:t>"</w:t>
      </w:r>
    </w:p>
    <w:p w14:paraId="601FC7C5" w14:textId="77777777" w:rsidR="00646AB1" w:rsidRPr="00B73E34" w:rsidRDefault="00646AB1" w:rsidP="00646AB1">
      <w:pPr>
        <w:spacing w:after="120"/>
        <w:ind w:left="1134" w:right="1134"/>
        <w:jc w:val="both"/>
      </w:pPr>
      <w:r w:rsidRPr="00B73E34">
        <w:rPr>
          <w:i/>
        </w:rPr>
        <w:t xml:space="preserve">Paragraph 6.5., </w:t>
      </w:r>
      <w:r w:rsidRPr="00B73E34">
        <w:t>amend to read:</w:t>
      </w:r>
    </w:p>
    <w:p w14:paraId="3E3FBDE3" w14:textId="72D5BEB4" w:rsidR="00646AB1" w:rsidRPr="00B73E34" w:rsidRDefault="009019F6" w:rsidP="00646AB1">
      <w:pPr>
        <w:pStyle w:val="SingleTxtG"/>
        <w:ind w:left="2268" w:hanging="1134"/>
      </w:pPr>
      <w:r>
        <w:rPr>
          <w:rFonts w:eastAsia="MS Mincho"/>
        </w:rPr>
        <w:t>"</w:t>
      </w:r>
      <w:r w:rsidR="00646AB1" w:rsidRPr="00B73E34">
        <w:t>6.5.</w:t>
      </w:r>
      <w:r w:rsidR="00646AB1" w:rsidRPr="00B73E34">
        <w:tab/>
        <w:t>Direction-indicator lamp (</w:t>
      </w:r>
      <w:r w:rsidR="00A23798" w:rsidRPr="00B73E34">
        <w:t>UN Regulation</w:t>
      </w:r>
      <w:r w:rsidR="00646AB1" w:rsidRPr="00B73E34">
        <w:t xml:space="preserve"> No. 6 or [LSD])</w:t>
      </w:r>
      <w:r>
        <w:rPr>
          <w:rFonts w:eastAsia="MS Mincho"/>
        </w:rPr>
        <w:t>"</w:t>
      </w:r>
    </w:p>
    <w:p w14:paraId="2E6487D4" w14:textId="77777777" w:rsidR="00646AB1" w:rsidRPr="00B73E34" w:rsidRDefault="00646AB1" w:rsidP="00646AB1">
      <w:pPr>
        <w:spacing w:after="120"/>
        <w:ind w:left="1134" w:right="1134"/>
        <w:jc w:val="both"/>
      </w:pPr>
      <w:r w:rsidRPr="00B73E34">
        <w:rPr>
          <w:i/>
        </w:rPr>
        <w:t xml:space="preserve">Paragraph 6.5.8., </w:t>
      </w:r>
      <w:r w:rsidRPr="00B73E34">
        <w:t>amend to read:</w:t>
      </w:r>
    </w:p>
    <w:p w14:paraId="61BBAC1A" w14:textId="0D01E5F9" w:rsidR="00646AB1" w:rsidRPr="00B73E34" w:rsidRDefault="009019F6" w:rsidP="00646AB1">
      <w:pPr>
        <w:pStyle w:val="SingleTxtG"/>
        <w:ind w:left="2268" w:hanging="1134"/>
      </w:pPr>
      <w:r>
        <w:rPr>
          <w:rFonts w:eastAsia="MS Mincho"/>
        </w:rPr>
        <w:t>"</w:t>
      </w:r>
      <w:r w:rsidR="00646AB1" w:rsidRPr="00B73E34">
        <w:t>6.5.8.</w:t>
      </w:r>
      <w:r w:rsidR="00646AB1" w:rsidRPr="00B73E34">
        <w:tab/>
        <w:t>…</w:t>
      </w:r>
    </w:p>
    <w:p w14:paraId="77C64459" w14:textId="726964DB" w:rsidR="00646AB1" w:rsidRPr="00B73E34" w:rsidRDefault="00646AB1" w:rsidP="00646AB1">
      <w:pPr>
        <w:pStyle w:val="SingleTxtG"/>
        <w:ind w:left="2268"/>
      </w:pPr>
      <w:r w:rsidRPr="00B73E34">
        <w:t xml:space="preserve">It shall be activated by the signal produced according to paragraph 6.2.2. of </w:t>
      </w:r>
      <w:r w:rsidR="00A23798" w:rsidRPr="00B73E34">
        <w:t>UN Regulation</w:t>
      </w:r>
      <w:r w:rsidRPr="00B73E34">
        <w:t xml:space="preserve"> No. 6 or according to paragraph 5.6.3. of </w:t>
      </w:r>
      <w:r w:rsidR="00A23798" w:rsidRPr="00B73E34">
        <w:t>UN Regulation</w:t>
      </w:r>
      <w:r w:rsidRPr="00B73E34">
        <w:t xml:space="preserve"> No. [LSD] or another suitable way</w:t>
      </w:r>
      <w:r w:rsidR="0042323B">
        <w:t>.</w:t>
      </w:r>
      <w:r w:rsidRPr="00B73E34">
        <w:rPr>
          <w:vertAlign w:val="superscript"/>
        </w:rPr>
        <w:t>13</w:t>
      </w:r>
    </w:p>
    <w:p w14:paraId="0C39018C" w14:textId="1CE02833" w:rsidR="00646AB1" w:rsidRPr="00B73E34" w:rsidRDefault="00646AB1" w:rsidP="00646AB1">
      <w:pPr>
        <w:pStyle w:val="SingleTxtG"/>
        <w:ind w:left="2268"/>
      </w:pPr>
      <w:r w:rsidRPr="00B73E34">
        <w:t>…</w:t>
      </w:r>
      <w:r w:rsidR="009019F6">
        <w:rPr>
          <w:rFonts w:eastAsia="MS Mincho"/>
        </w:rPr>
        <w:t>"</w:t>
      </w:r>
    </w:p>
    <w:p w14:paraId="01FD0B0A" w14:textId="77777777" w:rsidR="00646AB1" w:rsidRPr="00B73E34" w:rsidRDefault="00646AB1" w:rsidP="0042323B">
      <w:pPr>
        <w:keepNext/>
        <w:keepLines/>
        <w:spacing w:after="120"/>
        <w:ind w:left="1134" w:right="1134"/>
        <w:jc w:val="both"/>
      </w:pPr>
      <w:r w:rsidRPr="00B73E34">
        <w:rPr>
          <w:i/>
        </w:rPr>
        <w:t xml:space="preserve">Paragraph 6.7., </w:t>
      </w:r>
      <w:r w:rsidRPr="00B73E34">
        <w:t>amend to read:</w:t>
      </w:r>
    </w:p>
    <w:p w14:paraId="639D346E" w14:textId="77813E1C" w:rsidR="00646AB1" w:rsidRPr="00B73E34" w:rsidRDefault="009019F6" w:rsidP="0042323B">
      <w:pPr>
        <w:pStyle w:val="SingleTxtG"/>
        <w:keepNext/>
        <w:keepLines/>
        <w:ind w:left="2268" w:hanging="1134"/>
      </w:pPr>
      <w:r>
        <w:rPr>
          <w:rFonts w:eastAsia="MS Mincho"/>
        </w:rPr>
        <w:t>"</w:t>
      </w:r>
      <w:r w:rsidR="00646AB1" w:rsidRPr="00B73E34">
        <w:t>6.7.</w:t>
      </w:r>
      <w:r w:rsidR="00646AB1" w:rsidRPr="00B73E34">
        <w:tab/>
        <w:t>Stop lamp (</w:t>
      </w:r>
      <w:r w:rsidR="00A23798" w:rsidRPr="00B73E34">
        <w:t>UN Regulation</w:t>
      </w:r>
      <w:r w:rsidR="00646AB1" w:rsidRPr="00B73E34">
        <w:t xml:space="preserve"> No.7 or [LSD])</w:t>
      </w:r>
      <w:r>
        <w:rPr>
          <w:rFonts w:eastAsia="MS Mincho"/>
        </w:rPr>
        <w:t>"</w:t>
      </w:r>
    </w:p>
    <w:p w14:paraId="20F149D7" w14:textId="77777777" w:rsidR="00646AB1" w:rsidRPr="00B73E34" w:rsidRDefault="00646AB1" w:rsidP="00646AB1">
      <w:pPr>
        <w:spacing w:after="120"/>
        <w:ind w:left="1134" w:right="1134"/>
        <w:jc w:val="both"/>
      </w:pPr>
      <w:r w:rsidRPr="00B73E34">
        <w:rPr>
          <w:i/>
        </w:rPr>
        <w:t xml:space="preserve">Paragraph 6.8., </w:t>
      </w:r>
      <w:r w:rsidRPr="00B73E34">
        <w:t>amend to read:</w:t>
      </w:r>
    </w:p>
    <w:p w14:paraId="63AA7A78" w14:textId="7F3CAA3C" w:rsidR="00646AB1" w:rsidRPr="00B73E34" w:rsidRDefault="009019F6" w:rsidP="00646AB1">
      <w:pPr>
        <w:pStyle w:val="SingleTxtG"/>
        <w:ind w:left="2268" w:hanging="1134"/>
      </w:pPr>
      <w:r>
        <w:rPr>
          <w:rFonts w:eastAsia="MS Mincho"/>
        </w:rPr>
        <w:t>"</w:t>
      </w:r>
      <w:r w:rsidR="00646AB1" w:rsidRPr="00B73E34">
        <w:t>6.8.</w:t>
      </w:r>
      <w:r w:rsidR="00646AB1" w:rsidRPr="00B73E34">
        <w:tab/>
        <w:t>Rear registration plate lamp (</w:t>
      </w:r>
      <w:r w:rsidR="00A23798" w:rsidRPr="00B73E34">
        <w:t>UN Regulation</w:t>
      </w:r>
      <w:r w:rsidR="00646AB1" w:rsidRPr="00B73E34">
        <w:t xml:space="preserve"> No. 4 or [LSD])</w:t>
      </w:r>
      <w:r>
        <w:rPr>
          <w:rFonts w:eastAsia="MS Mincho"/>
        </w:rPr>
        <w:t>"</w:t>
      </w:r>
    </w:p>
    <w:p w14:paraId="1E2944BB" w14:textId="77777777" w:rsidR="00646AB1" w:rsidRPr="00B73E34" w:rsidRDefault="00646AB1" w:rsidP="00646AB1">
      <w:pPr>
        <w:keepNext/>
        <w:keepLines/>
        <w:spacing w:after="120"/>
        <w:ind w:left="1134" w:right="1134"/>
        <w:jc w:val="both"/>
      </w:pPr>
      <w:r w:rsidRPr="00B73E34">
        <w:rPr>
          <w:i/>
        </w:rPr>
        <w:t xml:space="preserve">Paragraph 6.9., </w:t>
      </w:r>
      <w:r w:rsidRPr="00B73E34">
        <w:t>amend to read:</w:t>
      </w:r>
    </w:p>
    <w:p w14:paraId="303E8C6E" w14:textId="3DAA9D42" w:rsidR="00646AB1" w:rsidRPr="00466248" w:rsidRDefault="009019F6" w:rsidP="00646AB1">
      <w:pPr>
        <w:pStyle w:val="SingleTxtG"/>
        <w:keepNext/>
        <w:keepLines/>
        <w:ind w:left="2268" w:hanging="1134"/>
        <w:rPr>
          <w:lang w:val="en-US"/>
        </w:rPr>
      </w:pPr>
      <w:r>
        <w:rPr>
          <w:rFonts w:eastAsia="MS Mincho"/>
          <w:lang w:val="en-US"/>
        </w:rPr>
        <w:t>"</w:t>
      </w:r>
      <w:r w:rsidR="00646AB1" w:rsidRPr="00466248">
        <w:rPr>
          <w:lang w:val="en-US"/>
        </w:rPr>
        <w:t>6.9.</w:t>
      </w:r>
      <w:r w:rsidR="00646AB1" w:rsidRPr="00466248">
        <w:rPr>
          <w:lang w:val="en-US"/>
        </w:rPr>
        <w:tab/>
        <w:t>Front position lamp (</w:t>
      </w:r>
      <w:r w:rsidR="00A23798" w:rsidRPr="00466248">
        <w:rPr>
          <w:lang w:val="en-US"/>
        </w:rPr>
        <w:t>UN Regulation</w:t>
      </w:r>
      <w:r w:rsidR="00646AB1" w:rsidRPr="00466248">
        <w:rPr>
          <w:lang w:val="en-US"/>
        </w:rPr>
        <w:t xml:space="preserve"> No. 7 or [LSD])</w:t>
      </w:r>
      <w:r>
        <w:rPr>
          <w:rFonts w:eastAsia="MS Mincho"/>
          <w:lang w:val="en-US"/>
        </w:rPr>
        <w:t>"</w:t>
      </w:r>
    </w:p>
    <w:p w14:paraId="6A9E3146" w14:textId="77777777" w:rsidR="00646AB1" w:rsidRPr="00B73E34" w:rsidRDefault="00646AB1" w:rsidP="00646AB1">
      <w:pPr>
        <w:spacing w:after="120"/>
        <w:ind w:left="1134" w:right="1134"/>
        <w:jc w:val="both"/>
      </w:pPr>
      <w:r w:rsidRPr="00B73E34">
        <w:rPr>
          <w:i/>
        </w:rPr>
        <w:t xml:space="preserve">Paragraph 6.10., </w:t>
      </w:r>
      <w:r w:rsidRPr="00B73E34">
        <w:t>amend to read:</w:t>
      </w:r>
    </w:p>
    <w:p w14:paraId="51D5380D" w14:textId="57EA9F9F" w:rsidR="00646AB1" w:rsidRPr="00B73E34" w:rsidRDefault="009019F6" w:rsidP="00646AB1">
      <w:pPr>
        <w:pStyle w:val="SingleTxtG"/>
        <w:ind w:left="2268" w:hanging="1134"/>
      </w:pPr>
      <w:r>
        <w:rPr>
          <w:rFonts w:eastAsia="MS Mincho"/>
        </w:rPr>
        <w:t>"</w:t>
      </w:r>
      <w:r w:rsidR="00646AB1" w:rsidRPr="00B73E34">
        <w:t>6.10.</w:t>
      </w:r>
      <w:r w:rsidR="00646AB1" w:rsidRPr="00B73E34">
        <w:tab/>
        <w:t>Rear position lamp (</w:t>
      </w:r>
      <w:r w:rsidR="00A23798" w:rsidRPr="00B73E34">
        <w:t>UN Regulation</w:t>
      </w:r>
      <w:r w:rsidR="00646AB1" w:rsidRPr="00B73E34">
        <w:t xml:space="preserve"> No. 7 or [LSD])</w:t>
      </w:r>
      <w:r>
        <w:rPr>
          <w:rFonts w:eastAsia="MS Mincho"/>
        </w:rPr>
        <w:t>"</w:t>
      </w:r>
    </w:p>
    <w:p w14:paraId="7BD41A98" w14:textId="77777777" w:rsidR="00646AB1" w:rsidRPr="00B73E34" w:rsidRDefault="00646AB1" w:rsidP="00646AB1">
      <w:pPr>
        <w:spacing w:after="120"/>
        <w:ind w:left="1134" w:right="1134"/>
        <w:jc w:val="both"/>
      </w:pPr>
      <w:r w:rsidRPr="00B73E34">
        <w:rPr>
          <w:i/>
        </w:rPr>
        <w:t xml:space="preserve">Paragraph 6.11., </w:t>
      </w:r>
      <w:r w:rsidRPr="00B73E34">
        <w:t>amend to read:</w:t>
      </w:r>
    </w:p>
    <w:p w14:paraId="130D2B30" w14:textId="4911F1DE" w:rsidR="00646AB1" w:rsidRPr="00B73E34" w:rsidRDefault="009019F6" w:rsidP="00646AB1">
      <w:pPr>
        <w:pStyle w:val="SingleTxtG"/>
        <w:ind w:left="2268" w:hanging="1134"/>
      </w:pPr>
      <w:r>
        <w:rPr>
          <w:rFonts w:eastAsia="MS Mincho"/>
        </w:rPr>
        <w:t>"</w:t>
      </w:r>
      <w:r w:rsidR="00646AB1" w:rsidRPr="00B73E34">
        <w:t>6.11.</w:t>
      </w:r>
      <w:r w:rsidR="00646AB1" w:rsidRPr="00B73E34">
        <w:tab/>
        <w:t>Rear fog lamp (</w:t>
      </w:r>
      <w:r w:rsidR="00A23798" w:rsidRPr="00B73E34">
        <w:t>UN Regulation</w:t>
      </w:r>
      <w:r w:rsidR="00646AB1" w:rsidRPr="00B73E34">
        <w:t xml:space="preserve"> No. 38 or [LSD])</w:t>
      </w:r>
      <w:r>
        <w:rPr>
          <w:rFonts w:eastAsia="MS Mincho"/>
        </w:rPr>
        <w:t>"</w:t>
      </w:r>
    </w:p>
    <w:p w14:paraId="15AD4FE2" w14:textId="77777777" w:rsidR="00092E57" w:rsidRPr="00BF031D" w:rsidRDefault="00092E57" w:rsidP="00092E57">
      <w:pPr>
        <w:pStyle w:val="SingleTxtG"/>
        <w:rPr>
          <w:snapToGrid w:val="0"/>
        </w:rPr>
      </w:pPr>
      <w:r w:rsidRPr="00BF031D">
        <w:rPr>
          <w:i/>
          <w:snapToGrid w:val="0"/>
        </w:rPr>
        <w:t>Paragraph 6.11.5.</w:t>
      </w:r>
      <w:r w:rsidRPr="00BF031D">
        <w:rPr>
          <w:snapToGrid w:val="0"/>
        </w:rPr>
        <w:t>, amend to read:</w:t>
      </w:r>
    </w:p>
    <w:p w14:paraId="34DE4328" w14:textId="5078A69E" w:rsidR="00092E57" w:rsidRPr="00BF031D" w:rsidRDefault="009019F6" w:rsidP="00092E57">
      <w:pPr>
        <w:pStyle w:val="SingleTxtG"/>
        <w:ind w:left="2268" w:right="992" w:hanging="1134"/>
        <w:rPr>
          <w:lang w:val="en-US"/>
        </w:rPr>
      </w:pPr>
      <w:r>
        <w:rPr>
          <w:lang w:val="en-US"/>
        </w:rPr>
        <w:t>"</w:t>
      </w:r>
      <w:r w:rsidR="00092E57" w:rsidRPr="00BF031D">
        <w:rPr>
          <w:lang w:val="en-US"/>
        </w:rPr>
        <w:t>6.11.5.</w:t>
      </w:r>
      <w:r w:rsidR="00092E57" w:rsidRPr="00BF031D">
        <w:rPr>
          <w:lang w:val="en-US"/>
        </w:rPr>
        <w:tab/>
        <w:t>Geometric visibility</w:t>
      </w:r>
    </w:p>
    <w:p w14:paraId="4DC315E5" w14:textId="77777777" w:rsidR="00092E57" w:rsidRPr="00BF031D" w:rsidRDefault="00092E57" w:rsidP="00092E57">
      <w:pPr>
        <w:pStyle w:val="para"/>
        <w:ind w:right="992" w:firstLine="0"/>
        <w:rPr>
          <w:lang w:val="en-US"/>
        </w:rPr>
      </w:pPr>
      <w:r w:rsidRPr="00BF031D">
        <w:rPr>
          <w:lang w:val="en-US"/>
        </w:rPr>
        <w:t xml:space="preserve">Defined by angles </w:t>
      </w:r>
      <w:r w:rsidRPr="00BF031D">
        <w:t>α</w:t>
      </w:r>
      <w:r w:rsidRPr="00BF031D">
        <w:rPr>
          <w:lang w:val="en-US"/>
        </w:rPr>
        <w:t xml:space="preserve"> and ß as specified in paragraph 2.10.7.:</w:t>
      </w:r>
    </w:p>
    <w:p w14:paraId="502BCD27" w14:textId="77777777" w:rsidR="00092E57" w:rsidRPr="00391654" w:rsidRDefault="00092E57" w:rsidP="00092E57">
      <w:pPr>
        <w:pStyle w:val="para"/>
        <w:ind w:right="992" w:firstLine="0"/>
        <w:rPr>
          <w:lang w:val="en-US"/>
        </w:rPr>
      </w:pPr>
      <w:r w:rsidRPr="00391654">
        <w:t>α</w:t>
      </w:r>
      <w:r w:rsidRPr="00391654">
        <w:rPr>
          <w:lang w:val="en-US"/>
        </w:rPr>
        <w:t xml:space="preserve"> = 5° upwards and 5° downwards; </w:t>
      </w:r>
    </w:p>
    <w:p w14:paraId="3B6A3EA4" w14:textId="7E90981F" w:rsidR="00092E57" w:rsidRPr="00391654" w:rsidRDefault="00092E57" w:rsidP="00092E57">
      <w:pPr>
        <w:pStyle w:val="para"/>
        <w:ind w:right="992" w:firstLine="0"/>
        <w:rPr>
          <w:lang w:val="en-US"/>
        </w:rPr>
      </w:pPr>
      <w:r w:rsidRPr="00391654">
        <w:rPr>
          <w:lang w:val="en-US"/>
        </w:rPr>
        <w:t>ß = 25° to right and to left.</w:t>
      </w:r>
      <w:r w:rsidR="009019F6" w:rsidRPr="009019F6">
        <w:rPr>
          <w:lang w:val="en-US"/>
        </w:rPr>
        <w:t xml:space="preserve"> </w:t>
      </w:r>
      <w:r w:rsidR="009019F6">
        <w:rPr>
          <w:lang w:val="en-US"/>
        </w:rPr>
        <w:t>"</w:t>
      </w:r>
    </w:p>
    <w:p w14:paraId="7B3E8E8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29EFA751" w14:textId="1720EBD7" w:rsidR="00646AB1" w:rsidRPr="00B73E34" w:rsidRDefault="009019F6" w:rsidP="00646AB1">
      <w:pPr>
        <w:pStyle w:val="SingleTxtG"/>
        <w:ind w:left="2268" w:hanging="1134"/>
      </w:pPr>
      <w:r>
        <w:rPr>
          <w:rFonts w:eastAsia="MS Mincho"/>
        </w:rPr>
        <w:t>"</w:t>
      </w:r>
      <w:r w:rsidR="00646AB1" w:rsidRPr="00B73E34">
        <w:t>6.12.</w:t>
      </w:r>
      <w:r w:rsidR="00646AB1" w:rsidRPr="00B73E34">
        <w:tab/>
        <w:t>Parking lamp (</w:t>
      </w:r>
      <w:r w:rsidR="00A23798" w:rsidRPr="00B73E34">
        <w:t>UN Regulation</w:t>
      </w:r>
      <w:r w:rsidR="00646AB1" w:rsidRPr="00B73E34">
        <w:t xml:space="preserve"> No. 77 or 7 or [LSD])</w:t>
      </w:r>
      <w:r>
        <w:rPr>
          <w:rFonts w:eastAsia="MS Mincho"/>
        </w:rPr>
        <w:t>"</w:t>
      </w:r>
    </w:p>
    <w:p w14:paraId="69F29E13" w14:textId="77777777" w:rsidR="00646AB1" w:rsidRPr="00B73E34" w:rsidRDefault="00646AB1" w:rsidP="00646AB1">
      <w:pPr>
        <w:spacing w:after="120"/>
        <w:ind w:left="1134" w:right="1134"/>
        <w:jc w:val="both"/>
      </w:pPr>
      <w:r w:rsidRPr="00B73E34">
        <w:rPr>
          <w:i/>
        </w:rPr>
        <w:t xml:space="preserve">Paragraph 6.13., </w:t>
      </w:r>
      <w:r w:rsidRPr="00B73E34">
        <w:t>amend to read:</w:t>
      </w:r>
    </w:p>
    <w:p w14:paraId="1BA71BF7" w14:textId="74E3F74D" w:rsidR="00646AB1" w:rsidRPr="00B73E34" w:rsidRDefault="009019F6" w:rsidP="00646AB1">
      <w:pPr>
        <w:pStyle w:val="SingleTxtG"/>
        <w:ind w:left="2268" w:hanging="1134"/>
      </w:pPr>
      <w:r>
        <w:rPr>
          <w:rFonts w:eastAsia="MS Mincho"/>
        </w:rPr>
        <w:t>"</w:t>
      </w:r>
      <w:r w:rsidR="00646AB1" w:rsidRPr="00B73E34">
        <w:t>6.13.</w:t>
      </w:r>
      <w:r w:rsidR="00646AB1" w:rsidRPr="00B73E34">
        <w:tab/>
        <w:t>End-outline marker lamp (</w:t>
      </w:r>
      <w:r w:rsidR="00A23798" w:rsidRPr="00B73E34">
        <w:t>UN Regulation</w:t>
      </w:r>
      <w:r w:rsidR="00646AB1" w:rsidRPr="00B73E34">
        <w:t xml:space="preserve"> No. 7 or [LSD])</w:t>
      </w:r>
      <w:r>
        <w:rPr>
          <w:rFonts w:eastAsia="MS Mincho"/>
        </w:rPr>
        <w:t>"</w:t>
      </w:r>
    </w:p>
    <w:p w14:paraId="74E89D22" w14:textId="77777777" w:rsidR="00646AB1" w:rsidRPr="00B73E34" w:rsidRDefault="00646AB1" w:rsidP="00646AB1">
      <w:pPr>
        <w:spacing w:after="120"/>
        <w:ind w:left="1134" w:right="1134"/>
        <w:jc w:val="both"/>
      </w:pPr>
      <w:r w:rsidRPr="00B73E34">
        <w:rPr>
          <w:i/>
        </w:rPr>
        <w:t xml:space="preserve">Paragraph 6.14., </w:t>
      </w:r>
      <w:r w:rsidRPr="00B73E34">
        <w:t>amend to read:</w:t>
      </w:r>
    </w:p>
    <w:p w14:paraId="1AE1095B" w14:textId="731F948B" w:rsidR="00646AB1" w:rsidRPr="00B73E34" w:rsidRDefault="009019F6" w:rsidP="00646AB1">
      <w:pPr>
        <w:pStyle w:val="SingleTxtG"/>
        <w:ind w:left="2268" w:hanging="1134"/>
      </w:pPr>
      <w:r>
        <w:rPr>
          <w:rFonts w:eastAsia="MS Mincho"/>
        </w:rPr>
        <w:t>"</w:t>
      </w:r>
      <w:r w:rsidR="00646AB1" w:rsidRPr="00B73E34">
        <w:t>6.14.</w:t>
      </w:r>
      <w:r w:rsidR="00646AB1" w:rsidRPr="00B73E34">
        <w:tab/>
        <w:t>Rear retro-reflector, non-triangular (</w:t>
      </w:r>
      <w:r w:rsidR="00A23798" w:rsidRPr="00B73E34">
        <w:t>UN Regulation</w:t>
      </w:r>
      <w:r w:rsidR="00646AB1" w:rsidRPr="00B73E34">
        <w:t xml:space="preserve"> No. 3 or [RRD])</w:t>
      </w:r>
      <w:r>
        <w:rPr>
          <w:rFonts w:eastAsia="MS Mincho"/>
        </w:rPr>
        <w:t>"</w:t>
      </w:r>
    </w:p>
    <w:p w14:paraId="4630A008" w14:textId="77777777" w:rsidR="00646AB1" w:rsidRPr="00B73E34" w:rsidRDefault="00646AB1" w:rsidP="00646AB1">
      <w:pPr>
        <w:spacing w:after="120"/>
        <w:ind w:left="1134" w:right="1134"/>
        <w:jc w:val="both"/>
      </w:pPr>
      <w:r w:rsidRPr="00B73E34">
        <w:rPr>
          <w:i/>
        </w:rPr>
        <w:t xml:space="preserve">Paragraph 6.14.2., </w:t>
      </w:r>
      <w:r w:rsidRPr="00B73E34">
        <w:t>amend to read:</w:t>
      </w:r>
    </w:p>
    <w:p w14:paraId="527820AE" w14:textId="1D92A0B8" w:rsidR="00646AB1" w:rsidRPr="00B73E34" w:rsidRDefault="009019F6" w:rsidP="00646AB1">
      <w:pPr>
        <w:pStyle w:val="SingleTxtG"/>
        <w:ind w:left="2268" w:hanging="1134"/>
      </w:pPr>
      <w:r>
        <w:rPr>
          <w:rFonts w:eastAsia="MS Mincho"/>
        </w:rPr>
        <w:lastRenderedPageBreak/>
        <w:t>"</w:t>
      </w:r>
      <w:r w:rsidR="00646AB1" w:rsidRPr="00B73E34">
        <w:t>6.14.2.</w:t>
      </w:r>
      <w:r w:rsidR="00646AB1" w:rsidRPr="00B73E34">
        <w:tab/>
        <w:t>Number</w:t>
      </w:r>
    </w:p>
    <w:p w14:paraId="658AA1E1" w14:textId="1D2C6F0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6.14.4. below), are permitted provided they do not impair the effectiveness of the mandatory lighting and light-signalling devices.</w:t>
      </w:r>
      <w:r w:rsidR="009019F6">
        <w:rPr>
          <w:rFonts w:eastAsia="MS Mincho"/>
        </w:rPr>
        <w:t>"</w:t>
      </w:r>
    </w:p>
    <w:p w14:paraId="12711972" w14:textId="77777777" w:rsidR="00646AB1" w:rsidRPr="00B73E34" w:rsidRDefault="00646AB1" w:rsidP="00646AB1">
      <w:pPr>
        <w:spacing w:after="120"/>
        <w:ind w:left="1134" w:right="1134"/>
        <w:jc w:val="both"/>
      </w:pPr>
      <w:r w:rsidRPr="00B73E34">
        <w:rPr>
          <w:i/>
        </w:rPr>
        <w:t xml:space="preserve">Paragraph 6.15., </w:t>
      </w:r>
      <w:r w:rsidRPr="00B73E34">
        <w:t>amend to read:</w:t>
      </w:r>
    </w:p>
    <w:p w14:paraId="17E9E2B0" w14:textId="6E516892" w:rsidR="00646AB1" w:rsidRPr="00B73E34" w:rsidRDefault="009019F6" w:rsidP="00646AB1">
      <w:pPr>
        <w:pStyle w:val="SingleTxtG"/>
        <w:ind w:left="2268" w:hanging="1134"/>
      </w:pPr>
      <w:r>
        <w:rPr>
          <w:rFonts w:eastAsia="MS Mincho"/>
        </w:rPr>
        <w:t>"</w:t>
      </w:r>
      <w:r w:rsidR="00646AB1" w:rsidRPr="00B73E34">
        <w:t>6.15.</w:t>
      </w:r>
      <w:r w:rsidR="00646AB1" w:rsidRPr="00B73E34">
        <w:tab/>
        <w:t>Rear retro-reflector, triangular (</w:t>
      </w:r>
      <w:r w:rsidR="00A23798" w:rsidRPr="00B73E34">
        <w:t>UN Regulation</w:t>
      </w:r>
      <w:r w:rsidR="00646AB1" w:rsidRPr="00B73E34">
        <w:t xml:space="preserve"> No. 3 or [RRD])</w:t>
      </w:r>
      <w:r>
        <w:rPr>
          <w:rFonts w:eastAsia="MS Mincho"/>
        </w:rPr>
        <w:t>"</w:t>
      </w:r>
    </w:p>
    <w:p w14:paraId="02AA3D3A" w14:textId="77777777" w:rsidR="00646AB1" w:rsidRPr="00B73E34" w:rsidRDefault="00646AB1" w:rsidP="00646AB1">
      <w:pPr>
        <w:spacing w:after="120"/>
        <w:ind w:left="1134" w:right="1134"/>
        <w:jc w:val="both"/>
      </w:pPr>
      <w:r w:rsidRPr="00B73E34">
        <w:rPr>
          <w:i/>
        </w:rPr>
        <w:t xml:space="preserve">Paragraph 6.15.2., </w:t>
      </w:r>
      <w:r w:rsidRPr="00B73E34">
        <w:t>amend to read:</w:t>
      </w:r>
    </w:p>
    <w:p w14:paraId="57FB91E4" w14:textId="4425A2B9" w:rsidR="00646AB1" w:rsidRPr="00B73E34" w:rsidRDefault="009019F6" w:rsidP="00646AB1">
      <w:pPr>
        <w:pStyle w:val="SingleTxtG"/>
        <w:ind w:left="2268" w:hanging="1134"/>
      </w:pPr>
      <w:r>
        <w:rPr>
          <w:rFonts w:eastAsia="MS Mincho"/>
        </w:rPr>
        <w:t>"</w:t>
      </w:r>
      <w:r w:rsidR="00646AB1" w:rsidRPr="00B73E34">
        <w:t>6.15.2.</w:t>
      </w:r>
      <w:r w:rsidR="00646AB1" w:rsidRPr="00B73E34">
        <w:tab/>
        <w:t>Number</w:t>
      </w:r>
    </w:p>
    <w:p w14:paraId="6918BE08" w14:textId="72E06C72" w:rsidR="00646AB1" w:rsidRPr="00B73E34" w:rsidRDefault="00646AB1" w:rsidP="00646AB1">
      <w:pPr>
        <w:pStyle w:val="SingleTxtG"/>
        <w:ind w:left="2268"/>
      </w:pPr>
      <w:r w:rsidRPr="00B73E34">
        <w:t xml:space="preserve">Two, the performances of which shall conform to the requirements concerning Class IIIA or Class IIIB retro-reflectors in </w:t>
      </w:r>
      <w:r w:rsidR="00A23798" w:rsidRPr="00B73E34">
        <w:t>UN Regulation</w:t>
      </w:r>
      <w:r w:rsidRPr="00B73E34">
        <w:t xml:space="preserve"> No. 3 or [RRD]. Additional retro-reflecting devices and materials (including two retro-reflectors not complying with paragraph 6.15.4. below), are permitted provided they do not impair the effectiveness of the mandatory lighting and light-signalling devices.</w:t>
      </w:r>
      <w:r w:rsidR="009019F6">
        <w:rPr>
          <w:rFonts w:eastAsia="MS Mincho"/>
        </w:rPr>
        <w:t>"</w:t>
      </w:r>
    </w:p>
    <w:p w14:paraId="753F2074" w14:textId="77777777" w:rsidR="00646AB1" w:rsidRPr="00B73E34" w:rsidRDefault="00646AB1" w:rsidP="00646AB1">
      <w:pPr>
        <w:spacing w:after="120"/>
        <w:ind w:left="1134" w:right="1134"/>
        <w:jc w:val="both"/>
      </w:pPr>
      <w:r w:rsidRPr="00B73E34">
        <w:rPr>
          <w:i/>
        </w:rPr>
        <w:t xml:space="preserve">Paragraph 6.16., </w:t>
      </w:r>
      <w:r w:rsidRPr="00B73E34">
        <w:t>amend to read:</w:t>
      </w:r>
    </w:p>
    <w:p w14:paraId="11CD0365" w14:textId="5E4CB852" w:rsidR="00646AB1" w:rsidRPr="00466248" w:rsidRDefault="009019F6" w:rsidP="00646AB1">
      <w:pPr>
        <w:pStyle w:val="SingleTxtG"/>
        <w:ind w:left="2268" w:hanging="1134"/>
        <w:rPr>
          <w:lang w:val="en-US"/>
        </w:rPr>
      </w:pPr>
      <w:r>
        <w:rPr>
          <w:rFonts w:eastAsia="MS Mincho"/>
        </w:rPr>
        <w:t>"</w:t>
      </w:r>
      <w:r w:rsidR="00646AB1" w:rsidRPr="00B73E34">
        <w:t>6.16.</w:t>
      </w:r>
      <w:r w:rsidR="00646AB1" w:rsidRPr="00B73E34">
        <w:tab/>
      </w:r>
      <w:r w:rsidR="00646AB1" w:rsidRPr="00466248">
        <w:rPr>
          <w:lang w:val="en-US"/>
        </w:rPr>
        <w:t>Front retro-reflector, non-triangular (</w:t>
      </w:r>
      <w:r w:rsidR="00A23798" w:rsidRPr="00466248">
        <w:rPr>
          <w:lang w:val="en-US"/>
        </w:rPr>
        <w:t>UN Regulation</w:t>
      </w:r>
      <w:r w:rsidR="00646AB1" w:rsidRPr="00466248">
        <w:rPr>
          <w:lang w:val="en-US"/>
        </w:rPr>
        <w:t xml:space="preserve"> No. 3 or [RRD])</w:t>
      </w:r>
      <w:r>
        <w:rPr>
          <w:rFonts w:eastAsia="MS Mincho"/>
          <w:lang w:val="en-US"/>
        </w:rPr>
        <w:t>"</w:t>
      </w:r>
    </w:p>
    <w:p w14:paraId="0107F9E9" w14:textId="77777777" w:rsidR="00646AB1" w:rsidRPr="00B73E34" w:rsidRDefault="00646AB1" w:rsidP="00646AB1">
      <w:pPr>
        <w:spacing w:after="120"/>
        <w:ind w:left="1134" w:right="1134"/>
        <w:jc w:val="both"/>
      </w:pPr>
      <w:r w:rsidRPr="00B73E34">
        <w:rPr>
          <w:i/>
        </w:rPr>
        <w:t xml:space="preserve">Paragraph 6.16.2., </w:t>
      </w:r>
      <w:r w:rsidRPr="00B73E34">
        <w:t>amend to read:</w:t>
      </w:r>
    </w:p>
    <w:p w14:paraId="2A0B064F" w14:textId="4047FAF4" w:rsidR="00646AB1" w:rsidRPr="00B73E34" w:rsidRDefault="009019F6" w:rsidP="00646AB1">
      <w:pPr>
        <w:pStyle w:val="SingleTxtG"/>
        <w:ind w:left="2268" w:hanging="1134"/>
      </w:pPr>
      <w:r>
        <w:rPr>
          <w:rFonts w:eastAsia="MS Mincho"/>
        </w:rPr>
        <w:t>"</w:t>
      </w:r>
      <w:r w:rsidR="00646AB1" w:rsidRPr="00B73E34">
        <w:t>6.16.2.</w:t>
      </w:r>
      <w:r w:rsidR="00646AB1" w:rsidRPr="00B73E34">
        <w:tab/>
        <w:t>Number</w:t>
      </w:r>
    </w:p>
    <w:p w14:paraId="03FDD40E" w14:textId="2473425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6.16.4. below), are permitted provided they do not impair the effectiveness of the mandatory lighting and light-signalling devices.</w:t>
      </w:r>
      <w:r w:rsidR="009019F6">
        <w:rPr>
          <w:rFonts w:eastAsia="MS Mincho"/>
        </w:rPr>
        <w:t>"</w:t>
      </w:r>
    </w:p>
    <w:p w14:paraId="3BBCC36A" w14:textId="77777777" w:rsidR="00646AB1" w:rsidRPr="00B73E34" w:rsidRDefault="00646AB1" w:rsidP="00646AB1">
      <w:pPr>
        <w:keepNext/>
        <w:keepLines/>
        <w:spacing w:after="120"/>
        <w:ind w:left="1134" w:right="1134"/>
        <w:jc w:val="both"/>
      </w:pPr>
      <w:r w:rsidRPr="00B73E34">
        <w:rPr>
          <w:i/>
        </w:rPr>
        <w:t xml:space="preserve">Paragraph 6.17., </w:t>
      </w:r>
      <w:r w:rsidRPr="00B73E34">
        <w:t>amend to read:</w:t>
      </w:r>
    </w:p>
    <w:p w14:paraId="53A17CAE" w14:textId="282F1BEC" w:rsidR="00646AB1" w:rsidRPr="00B73E34" w:rsidRDefault="009019F6" w:rsidP="00646AB1">
      <w:pPr>
        <w:pStyle w:val="SingleTxtG"/>
        <w:keepNext/>
        <w:keepLines/>
        <w:ind w:left="2268" w:hanging="1134"/>
      </w:pPr>
      <w:r>
        <w:rPr>
          <w:rFonts w:eastAsia="MS Mincho"/>
        </w:rPr>
        <w:t>"</w:t>
      </w:r>
      <w:r w:rsidR="00646AB1" w:rsidRPr="00B73E34">
        <w:t>6.17.</w:t>
      </w:r>
      <w:r w:rsidR="00646AB1" w:rsidRPr="00B73E34">
        <w:tab/>
        <w:t>Side retro-reflector, non-triangular (</w:t>
      </w:r>
      <w:r w:rsidR="00A23798" w:rsidRPr="00B73E34">
        <w:t>UN Regulation</w:t>
      </w:r>
      <w:r w:rsidR="00646AB1" w:rsidRPr="00B73E34">
        <w:t xml:space="preserve"> No. 3 or [RRD])</w:t>
      </w:r>
      <w:r>
        <w:rPr>
          <w:rFonts w:eastAsia="MS Mincho"/>
        </w:rPr>
        <w:t>"</w:t>
      </w:r>
    </w:p>
    <w:p w14:paraId="75390629" w14:textId="77777777" w:rsidR="00646AB1" w:rsidRPr="00B73E34" w:rsidRDefault="00646AB1" w:rsidP="00646AB1">
      <w:pPr>
        <w:spacing w:after="120"/>
        <w:ind w:left="1134" w:right="1134"/>
        <w:jc w:val="both"/>
      </w:pPr>
      <w:r w:rsidRPr="00B73E34">
        <w:rPr>
          <w:i/>
        </w:rPr>
        <w:t xml:space="preserve">Paragraph 6.17.2., </w:t>
      </w:r>
      <w:r w:rsidRPr="00B73E34">
        <w:t>amend to read:</w:t>
      </w:r>
    </w:p>
    <w:p w14:paraId="27AE42C4" w14:textId="324EF1E5" w:rsidR="00646AB1" w:rsidRPr="00B73E34" w:rsidRDefault="009019F6" w:rsidP="00646AB1">
      <w:pPr>
        <w:pStyle w:val="SingleTxtG"/>
        <w:ind w:left="2268" w:hanging="1134"/>
      </w:pPr>
      <w:r>
        <w:rPr>
          <w:rFonts w:eastAsia="MS Mincho"/>
        </w:rPr>
        <w:t>"</w:t>
      </w:r>
      <w:r w:rsidR="00646AB1" w:rsidRPr="00B73E34">
        <w:t>6.17.2.</w:t>
      </w:r>
      <w:r w:rsidR="00646AB1" w:rsidRPr="00B73E34">
        <w:tab/>
        <w:t>Number</w:t>
      </w:r>
    </w:p>
    <w:p w14:paraId="63441405" w14:textId="19A2AAC5" w:rsidR="00646AB1" w:rsidRPr="00B73E34" w:rsidRDefault="00646AB1" w:rsidP="00646AB1">
      <w:pPr>
        <w:pStyle w:val="SingleTxtG"/>
        <w:ind w:left="2268"/>
      </w:pPr>
      <w:r w:rsidRPr="00B73E34">
        <w:t xml:space="preserve">Such that the requirements for longitudinal positioning are complied with. The performances of these devices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6.17.4. below), are permitted provided they do not impair the effectiveness of the mandatory lighting and light-signalling devices.</w:t>
      </w:r>
      <w:r w:rsidR="009019F6">
        <w:rPr>
          <w:rFonts w:eastAsia="MS Mincho"/>
        </w:rPr>
        <w:t>"</w:t>
      </w:r>
    </w:p>
    <w:p w14:paraId="45C0F435" w14:textId="77777777" w:rsidR="00646AB1" w:rsidRPr="00B73E34" w:rsidRDefault="00646AB1" w:rsidP="00646AB1">
      <w:pPr>
        <w:spacing w:after="120"/>
        <w:ind w:left="1134" w:right="1134"/>
        <w:jc w:val="both"/>
      </w:pPr>
      <w:r w:rsidRPr="00B73E34">
        <w:rPr>
          <w:i/>
        </w:rPr>
        <w:t xml:space="preserve">Paragraph 6.18., </w:t>
      </w:r>
      <w:r w:rsidRPr="00B73E34">
        <w:t>amend to read:</w:t>
      </w:r>
    </w:p>
    <w:p w14:paraId="166580C7" w14:textId="4FBDBC82" w:rsidR="00646AB1" w:rsidRPr="00B73E34" w:rsidRDefault="009019F6" w:rsidP="00646AB1">
      <w:pPr>
        <w:pStyle w:val="SingleTxtG"/>
        <w:ind w:left="2268" w:hanging="1134"/>
      </w:pPr>
      <w:r>
        <w:rPr>
          <w:rFonts w:eastAsia="MS Mincho"/>
        </w:rPr>
        <w:t>"</w:t>
      </w:r>
      <w:r w:rsidR="00646AB1" w:rsidRPr="00B73E34">
        <w:t>6.18.</w:t>
      </w:r>
      <w:r w:rsidR="00646AB1" w:rsidRPr="00B73E34">
        <w:tab/>
        <w:t>Side-marker lamps (</w:t>
      </w:r>
      <w:r w:rsidR="00A23798" w:rsidRPr="00B73E34">
        <w:t>UN Regulation</w:t>
      </w:r>
      <w:r w:rsidR="00646AB1" w:rsidRPr="00B73E34">
        <w:t xml:space="preserve"> No. 91 or [LSD])</w:t>
      </w:r>
      <w:r>
        <w:rPr>
          <w:rFonts w:eastAsia="MS Mincho"/>
        </w:rPr>
        <w:t>"</w:t>
      </w:r>
    </w:p>
    <w:p w14:paraId="4F0A1EDE" w14:textId="77777777" w:rsidR="00646AB1" w:rsidRPr="00B73E34" w:rsidRDefault="00646AB1" w:rsidP="00646AB1">
      <w:pPr>
        <w:spacing w:after="120"/>
        <w:ind w:left="1134" w:right="1134"/>
        <w:jc w:val="both"/>
      </w:pPr>
      <w:r w:rsidRPr="00B73E34">
        <w:rPr>
          <w:i/>
        </w:rPr>
        <w:t xml:space="preserve">Paragraph 6.19., </w:t>
      </w:r>
      <w:r w:rsidRPr="00B73E34">
        <w:t>amend to read:</w:t>
      </w:r>
    </w:p>
    <w:p w14:paraId="524F1CEA" w14:textId="3602DCEB" w:rsidR="00646AB1" w:rsidRPr="00B73E34" w:rsidRDefault="009019F6" w:rsidP="00646AB1">
      <w:pPr>
        <w:pStyle w:val="SingleTxtG"/>
        <w:ind w:left="2268" w:hanging="1134"/>
      </w:pPr>
      <w:r>
        <w:rPr>
          <w:rFonts w:eastAsia="MS Mincho"/>
        </w:rPr>
        <w:t>"</w:t>
      </w:r>
      <w:r w:rsidR="00646AB1" w:rsidRPr="00B73E34">
        <w:t>6.19.</w:t>
      </w:r>
      <w:r w:rsidR="00646AB1" w:rsidRPr="00B73E34">
        <w:tab/>
        <w:t>Day-time running lamp (</w:t>
      </w:r>
      <w:r w:rsidR="00A23798" w:rsidRPr="00B73E34">
        <w:t>UN Regulation</w:t>
      </w:r>
      <w:r w:rsidR="00646AB1" w:rsidRPr="00B73E34">
        <w:t xml:space="preserve"> No. 87 or [LSD])</w:t>
      </w:r>
      <w:r>
        <w:rPr>
          <w:rFonts w:eastAsia="MS Mincho"/>
        </w:rPr>
        <w:t>"</w:t>
      </w:r>
    </w:p>
    <w:p w14:paraId="401516EC" w14:textId="77777777" w:rsidR="00646AB1" w:rsidRPr="00B73E34" w:rsidRDefault="00646AB1" w:rsidP="00646AB1">
      <w:pPr>
        <w:spacing w:after="120"/>
        <w:ind w:left="1134" w:right="1134"/>
        <w:jc w:val="both"/>
      </w:pPr>
      <w:r w:rsidRPr="00B73E34">
        <w:rPr>
          <w:i/>
        </w:rPr>
        <w:t xml:space="preserve">Paragraph 6.20., </w:t>
      </w:r>
      <w:r w:rsidRPr="00B73E34">
        <w:t>amend to read:</w:t>
      </w:r>
    </w:p>
    <w:p w14:paraId="041D3461" w14:textId="450CA5B0" w:rsidR="00646AB1" w:rsidRPr="00B73E34" w:rsidRDefault="009019F6" w:rsidP="00646AB1">
      <w:pPr>
        <w:pStyle w:val="SingleTxtG"/>
        <w:ind w:left="2268" w:hanging="1134"/>
      </w:pPr>
      <w:r>
        <w:rPr>
          <w:rFonts w:eastAsia="MS Mincho"/>
        </w:rPr>
        <w:lastRenderedPageBreak/>
        <w:t>"</w:t>
      </w:r>
      <w:r w:rsidR="00646AB1" w:rsidRPr="00B73E34">
        <w:t>6.20.</w:t>
      </w:r>
      <w:r w:rsidR="00646AB1" w:rsidRPr="00B73E34">
        <w:tab/>
        <w:t>Cornering lamp (</w:t>
      </w:r>
      <w:r w:rsidR="00A23798" w:rsidRPr="00B73E34">
        <w:t>UN Regulation</w:t>
      </w:r>
      <w:r w:rsidR="00646AB1" w:rsidRPr="00B73E34">
        <w:t xml:space="preserve"> No. 119 or [RID])</w:t>
      </w:r>
      <w:r>
        <w:rPr>
          <w:rFonts w:eastAsia="MS Mincho"/>
        </w:rPr>
        <w:t>"</w:t>
      </w:r>
    </w:p>
    <w:p w14:paraId="289723CB"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20.5.</w:t>
      </w:r>
      <w:r w:rsidRPr="00EB477F">
        <w:rPr>
          <w:snapToGrid w:val="0"/>
        </w:rPr>
        <w:t>, amend to read:</w:t>
      </w:r>
    </w:p>
    <w:p w14:paraId="4944F29F" w14:textId="113D2EAD" w:rsidR="00092E57" w:rsidRPr="00391654" w:rsidRDefault="009019F6" w:rsidP="00092E57">
      <w:pPr>
        <w:pStyle w:val="para"/>
        <w:ind w:right="0"/>
        <w:rPr>
          <w:lang w:val="en-US"/>
        </w:rPr>
      </w:pPr>
      <w:r>
        <w:rPr>
          <w:lang w:val="en-US"/>
        </w:rPr>
        <w:t>"</w:t>
      </w:r>
      <w:r w:rsidR="00092E57" w:rsidRPr="00391654">
        <w:rPr>
          <w:lang w:val="en-US"/>
        </w:rPr>
        <w:t>6.20.5.</w:t>
      </w:r>
      <w:r w:rsidR="00092E57" w:rsidRPr="00391654">
        <w:rPr>
          <w:lang w:val="en-US"/>
        </w:rPr>
        <w:tab/>
        <w:t>Geometric visibility</w:t>
      </w:r>
    </w:p>
    <w:p w14:paraId="751C895D" w14:textId="77777777" w:rsidR="00092E57" w:rsidRPr="00BF031D" w:rsidRDefault="00092E57" w:rsidP="00092E57">
      <w:pPr>
        <w:pStyle w:val="para"/>
        <w:ind w:right="992" w:firstLine="0"/>
        <w:rPr>
          <w:lang w:val="en-US"/>
        </w:rPr>
      </w:pPr>
      <w:r w:rsidRPr="00391654">
        <w:rPr>
          <w:lang w:val="en-US"/>
        </w:rPr>
        <w:tab/>
        <w:t xml:space="preserve">Defined by angles </w:t>
      </w:r>
      <w:r w:rsidRPr="00391654">
        <w:sym w:font="Symbol" w:char="F061"/>
      </w:r>
      <w:r w:rsidRPr="00391654">
        <w:rPr>
          <w:lang w:val="en-US"/>
        </w:rPr>
        <w:t xml:space="preserve"> and </w:t>
      </w:r>
      <w:r w:rsidRPr="00391654">
        <w:sym w:font="Symbol" w:char="F062"/>
      </w:r>
      <w:r w:rsidRPr="00391654">
        <w:rPr>
          <w:lang w:val="en-US"/>
        </w:rPr>
        <w:t xml:space="preserve"> as specified in paragraph </w:t>
      </w:r>
      <w:r w:rsidRPr="00BF031D">
        <w:rPr>
          <w:lang w:val="en-US"/>
        </w:rPr>
        <w:t>2.10.7.:</w:t>
      </w:r>
    </w:p>
    <w:p w14:paraId="62CE9930" w14:textId="77777777" w:rsidR="00092E57" w:rsidRPr="00391654" w:rsidRDefault="00092E57" w:rsidP="00092E57">
      <w:pPr>
        <w:pStyle w:val="para"/>
        <w:ind w:right="992" w:firstLine="0"/>
        <w:rPr>
          <w:lang w:val="en-US"/>
        </w:rPr>
      </w:pPr>
      <w:r w:rsidRPr="00391654">
        <w:rPr>
          <w:lang w:val="en-US"/>
        </w:rPr>
        <w:tab/>
      </w:r>
      <w:r w:rsidRPr="00391654">
        <w:sym w:font="Symbol" w:char="F061"/>
      </w:r>
      <w:r w:rsidRPr="00391654">
        <w:rPr>
          <w:lang w:val="en-US"/>
        </w:rPr>
        <w:t xml:space="preserve"> = 10° upwards and downwards, </w:t>
      </w:r>
    </w:p>
    <w:p w14:paraId="2AD7AF90" w14:textId="3B36906F" w:rsidR="00092E57" w:rsidRPr="00391654" w:rsidRDefault="00092E57" w:rsidP="00092E57">
      <w:pPr>
        <w:pStyle w:val="para"/>
        <w:ind w:right="992" w:firstLine="0"/>
        <w:rPr>
          <w:lang w:val="en-US"/>
        </w:rPr>
      </w:pPr>
      <w:r w:rsidRPr="00391654">
        <w:rPr>
          <w:lang w:val="en-US"/>
        </w:rPr>
        <w:tab/>
      </w:r>
      <w:r w:rsidRPr="00391654">
        <w:sym w:font="Symbol" w:char="F062"/>
      </w:r>
      <w:r w:rsidRPr="00391654">
        <w:rPr>
          <w:lang w:val="en-US"/>
        </w:rPr>
        <w:t xml:space="preserve"> = 30° to 60° outwards.</w:t>
      </w:r>
      <w:r w:rsidR="009019F6" w:rsidRPr="009019F6">
        <w:rPr>
          <w:lang w:val="en-US"/>
        </w:rPr>
        <w:t xml:space="preserve"> </w:t>
      </w:r>
      <w:r w:rsidR="009019F6">
        <w:rPr>
          <w:lang w:val="en-US"/>
        </w:rPr>
        <w:t>"</w:t>
      </w:r>
    </w:p>
    <w:p w14:paraId="6F6F1C24" w14:textId="77777777" w:rsidR="00646AB1" w:rsidRPr="00B73E34" w:rsidRDefault="00646AB1" w:rsidP="00646AB1">
      <w:pPr>
        <w:spacing w:after="120"/>
        <w:ind w:left="1134" w:right="1134"/>
        <w:jc w:val="both"/>
      </w:pPr>
      <w:r w:rsidRPr="00B73E34">
        <w:rPr>
          <w:i/>
        </w:rPr>
        <w:t xml:space="preserve">Paragraph 6.21., </w:t>
      </w:r>
      <w:r w:rsidRPr="00B73E34">
        <w:t>amend to read:</w:t>
      </w:r>
    </w:p>
    <w:p w14:paraId="1497860B" w14:textId="0C88EB39" w:rsidR="00646AB1" w:rsidRPr="00B73E34" w:rsidRDefault="009019F6" w:rsidP="00646AB1">
      <w:pPr>
        <w:pStyle w:val="SingleTxtG"/>
        <w:ind w:left="2268" w:hanging="1134"/>
      </w:pPr>
      <w:r>
        <w:rPr>
          <w:rFonts w:eastAsia="MS Mincho"/>
        </w:rPr>
        <w:t>"</w:t>
      </w:r>
      <w:r w:rsidR="00646AB1" w:rsidRPr="00B73E34">
        <w:t>6.21.</w:t>
      </w:r>
      <w:r w:rsidR="00646AB1" w:rsidRPr="00B73E34">
        <w:tab/>
      </w:r>
      <w:proofErr w:type="spellStart"/>
      <w:r w:rsidR="00646AB1" w:rsidRPr="00B73E34">
        <w:t>Conspicuity</w:t>
      </w:r>
      <w:proofErr w:type="spellEnd"/>
      <w:r w:rsidR="00646AB1" w:rsidRPr="00B73E34">
        <w:t xml:space="preserve"> markings (</w:t>
      </w:r>
      <w:r w:rsidR="00A23798" w:rsidRPr="00B73E34">
        <w:t>UN Regulation</w:t>
      </w:r>
      <w:r w:rsidR="00646AB1" w:rsidRPr="00B73E34">
        <w:t xml:space="preserve"> No. 104 or [RRD])</w:t>
      </w:r>
      <w:r>
        <w:rPr>
          <w:rFonts w:eastAsia="MS Mincho"/>
        </w:rPr>
        <w:t>"</w:t>
      </w:r>
    </w:p>
    <w:p w14:paraId="13FE1C4E" w14:textId="77777777" w:rsidR="00646AB1" w:rsidRPr="00B73E34" w:rsidRDefault="00646AB1" w:rsidP="00646AB1">
      <w:pPr>
        <w:spacing w:after="120"/>
        <w:ind w:left="1134" w:right="1134"/>
        <w:jc w:val="both"/>
      </w:pPr>
      <w:r w:rsidRPr="00B73E34">
        <w:rPr>
          <w:i/>
        </w:rPr>
        <w:t xml:space="preserve">Paragraph 6.21.1.2.5., </w:t>
      </w:r>
      <w:r w:rsidRPr="00B73E34">
        <w:t>amend to read:</w:t>
      </w:r>
    </w:p>
    <w:p w14:paraId="16909AAE" w14:textId="7BB4B442" w:rsidR="00646AB1" w:rsidRPr="00B73E34" w:rsidRDefault="009019F6" w:rsidP="00646AB1">
      <w:pPr>
        <w:pStyle w:val="SingleTxtG"/>
        <w:ind w:left="2268" w:hanging="1134"/>
      </w:pPr>
      <w:r>
        <w:rPr>
          <w:rFonts w:eastAsia="MS Mincho"/>
        </w:rPr>
        <w:t>"</w:t>
      </w:r>
      <w:r w:rsidR="00646AB1" w:rsidRPr="00B73E34">
        <w:t>6.21.1.2.5.</w:t>
      </w:r>
      <w:r w:rsidR="00646AB1" w:rsidRPr="00B73E34">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rsidR="00646AB1" w:rsidRPr="00B73E34">
        <w:t>conspicuity</w:t>
      </w:r>
      <w:proofErr w:type="spellEnd"/>
      <w:r w:rsidR="00646AB1" w:rsidRPr="00B73E34">
        <w:t xml:space="preserve"> markings that partially meet requirements maximised on the vehicle structure. This may include fitting of additional brackets or plates containing material compliant with </w:t>
      </w:r>
      <w:r w:rsidR="00A23798" w:rsidRPr="00B73E34">
        <w:t>UN Regulation</w:t>
      </w:r>
      <w:r w:rsidR="00646AB1" w:rsidRPr="00B73E34">
        <w:t xml:space="preserve"> No. 104 or [RRD] where structure is available to ensure clear and uniform signalling compatible with the objective of </w:t>
      </w:r>
      <w:proofErr w:type="spellStart"/>
      <w:r w:rsidR="00646AB1" w:rsidRPr="00B73E34">
        <w:t>conspicuity</w:t>
      </w:r>
      <w:proofErr w:type="spellEnd"/>
      <w:r w:rsidR="00646AB1" w:rsidRPr="00B73E34">
        <w:t>.</w:t>
      </w:r>
    </w:p>
    <w:p w14:paraId="448ABD7B" w14:textId="338F6250" w:rsidR="00646AB1" w:rsidRPr="00B73E34" w:rsidRDefault="00646AB1" w:rsidP="00646AB1">
      <w:pPr>
        <w:pStyle w:val="SingleTxtG"/>
        <w:ind w:left="2268"/>
      </w:pPr>
      <w:r w:rsidRPr="00B73E34">
        <w:t xml:space="preserve">Where partial fulfilment is deemed acceptable, retro-reflective devices like retro-reflectors of class IVA of </w:t>
      </w:r>
      <w:r w:rsidR="00A23798" w:rsidRPr="00B73E34">
        <w:t>UN Regulation</w:t>
      </w:r>
      <w:r w:rsidRPr="00B73E34">
        <w:t xml:space="preserve"> No. 3 or [RRD] or brackets containing retro-reflecting material compliant with photometric requirements of Class C of </w:t>
      </w:r>
      <w:r w:rsidR="00A23798" w:rsidRPr="00B73E34">
        <w:t>UN Regulation</w:t>
      </w:r>
      <w:r w:rsidRPr="00B73E34">
        <w:t xml:space="preserve"> No. 104 or [RRD] may substitute part of the required </w:t>
      </w:r>
      <w:proofErr w:type="spellStart"/>
      <w:r w:rsidRPr="00B73E34">
        <w:t>conspicuity</w:t>
      </w:r>
      <w:proofErr w:type="spellEnd"/>
      <w:r w:rsidRPr="00B73E34">
        <w:t xml:space="preserve"> markings. In this case, at least one of these retro-reflective devices shall be installed per 1,500 mm.</w:t>
      </w:r>
    </w:p>
    <w:p w14:paraId="19940156" w14:textId="5E743DEA" w:rsidR="00646AB1" w:rsidRPr="00B73E34" w:rsidRDefault="00646AB1" w:rsidP="00646AB1">
      <w:pPr>
        <w:pStyle w:val="SingleTxtG"/>
        <w:ind w:left="2268"/>
      </w:pPr>
      <w:r w:rsidRPr="00B73E34">
        <w:t>The necessary information shall be indicated in the communication form.</w:t>
      </w:r>
      <w:r w:rsidR="009019F6">
        <w:rPr>
          <w:rFonts w:eastAsia="MS Mincho"/>
        </w:rPr>
        <w:t>"</w:t>
      </w:r>
    </w:p>
    <w:p w14:paraId="5E03F810" w14:textId="77777777" w:rsidR="00646AB1" w:rsidRPr="00B73E34" w:rsidRDefault="00646AB1" w:rsidP="00646AB1">
      <w:pPr>
        <w:spacing w:after="120"/>
        <w:ind w:left="1134" w:right="1134"/>
        <w:jc w:val="both"/>
      </w:pPr>
      <w:r w:rsidRPr="00B73E34">
        <w:rPr>
          <w:i/>
        </w:rPr>
        <w:t xml:space="preserve">Paragraph 6.21.4.2.1.1., </w:t>
      </w:r>
      <w:r w:rsidRPr="00B73E34">
        <w:t>amend to read:</w:t>
      </w:r>
    </w:p>
    <w:p w14:paraId="59506403" w14:textId="2C781040" w:rsidR="00646AB1" w:rsidRPr="00B73E34" w:rsidRDefault="009019F6" w:rsidP="00646AB1">
      <w:pPr>
        <w:pStyle w:val="SingleTxtG"/>
        <w:ind w:left="2268" w:hanging="1134"/>
      </w:pPr>
      <w:r>
        <w:rPr>
          <w:rFonts w:eastAsia="MS Mincho"/>
        </w:rPr>
        <w:t>"</w:t>
      </w:r>
      <w:r w:rsidR="00646AB1" w:rsidRPr="00B73E34">
        <w:t>6.21.4.2.1.1.</w:t>
      </w:r>
      <w:r w:rsidR="00646AB1" w:rsidRPr="00B73E34">
        <w:tab/>
        <w:t>For motor vehicles, each end of the vehicle, or in the case of tractors for semi-trailers each end of the cab;</w:t>
      </w:r>
    </w:p>
    <w:p w14:paraId="7C19BDFF" w14:textId="164F65AA" w:rsidR="00646AB1" w:rsidRPr="00B73E34" w:rsidRDefault="00646AB1" w:rsidP="00646AB1">
      <w:pPr>
        <w:pStyle w:val="SingleTxtG"/>
        <w:ind w:left="2268"/>
      </w:pPr>
      <w:r w:rsidRPr="00B73E34">
        <w:t xml:space="preserve">However, an alternative marking mode within 2,400 mm from the front end of the motor vehicle is allowed where a series of retro-reflectors of Class IVA of </w:t>
      </w:r>
      <w:r w:rsidR="00A23798" w:rsidRPr="00B73E34">
        <w:t>UN Regulation</w:t>
      </w:r>
      <w:r w:rsidRPr="00B73E34">
        <w:t xml:space="preserve"> No. 3 or [RRD] or Class C of </w:t>
      </w:r>
      <w:r w:rsidR="00A23798" w:rsidRPr="00B73E34">
        <w:t>UN Regulation</w:t>
      </w:r>
      <w:r w:rsidRPr="00B73E34">
        <w:t xml:space="preserve"> No. 104 or [RRD] are mounted followed by the required </w:t>
      </w:r>
      <w:proofErr w:type="spellStart"/>
      <w:r w:rsidRPr="00B73E34">
        <w:t>conspicuity</w:t>
      </w:r>
      <w:proofErr w:type="spellEnd"/>
      <w:r w:rsidRPr="00B73E34">
        <w:t xml:space="preserve"> marking as follows:</w:t>
      </w:r>
    </w:p>
    <w:p w14:paraId="029AE9F5" w14:textId="77777777" w:rsidR="00646AB1" w:rsidRPr="00B73E34" w:rsidRDefault="00646AB1" w:rsidP="00646AB1">
      <w:pPr>
        <w:pStyle w:val="SingleTxtG"/>
        <w:ind w:left="2835" w:hanging="567"/>
      </w:pPr>
      <w:r w:rsidRPr="00B73E34">
        <w:t>(a)</w:t>
      </w:r>
      <w:r w:rsidRPr="00B73E34">
        <w:tab/>
        <w:t>Retro-reflector size minimum 25 cm</w:t>
      </w:r>
      <w:r w:rsidRPr="00B73E34">
        <w:rPr>
          <w:vertAlign w:val="superscript"/>
        </w:rPr>
        <w:t>2</w:t>
      </w:r>
      <w:r w:rsidRPr="00B73E34">
        <w:t>;</w:t>
      </w:r>
    </w:p>
    <w:p w14:paraId="0C0E1B79" w14:textId="77777777" w:rsidR="00646AB1" w:rsidRPr="00B73E34" w:rsidRDefault="00646AB1" w:rsidP="00646AB1">
      <w:pPr>
        <w:pStyle w:val="SingleTxtG"/>
        <w:ind w:left="2835" w:hanging="567"/>
      </w:pPr>
      <w:r w:rsidRPr="00B73E34">
        <w:t>(b)</w:t>
      </w:r>
      <w:r w:rsidRPr="00B73E34">
        <w:tab/>
        <w:t>One retro-reflector mounted not more than 600 mm from the front end of the vehicle;</w:t>
      </w:r>
    </w:p>
    <w:p w14:paraId="14409EAB" w14:textId="77777777" w:rsidR="00646AB1" w:rsidRPr="00B73E34" w:rsidRDefault="00646AB1" w:rsidP="00646AB1">
      <w:pPr>
        <w:pStyle w:val="SingleTxtG"/>
        <w:ind w:left="2835" w:hanging="567"/>
      </w:pPr>
      <w:r w:rsidRPr="00B73E34">
        <w:t>(c)</w:t>
      </w:r>
      <w:r w:rsidRPr="00B73E34">
        <w:tab/>
        <w:t>Additional retro-reflectors spaced not more than 600 mm apart;</w:t>
      </w:r>
    </w:p>
    <w:p w14:paraId="0E13C8F3" w14:textId="151443B7" w:rsidR="00646AB1" w:rsidRPr="00B73E34" w:rsidRDefault="00646AB1" w:rsidP="00646AB1">
      <w:pPr>
        <w:pStyle w:val="SingleTxtG"/>
        <w:ind w:left="2835" w:hanging="567"/>
      </w:pPr>
      <w:r w:rsidRPr="00B73E34">
        <w:t>(d)</w:t>
      </w:r>
      <w:r w:rsidRPr="00B73E34">
        <w:tab/>
        <w:t xml:space="preserve">The distance between the last retro-reflector and the start of the </w:t>
      </w:r>
      <w:proofErr w:type="spellStart"/>
      <w:r w:rsidRPr="00B73E34">
        <w:t>conspicuity</w:t>
      </w:r>
      <w:proofErr w:type="spellEnd"/>
      <w:r w:rsidRPr="00B73E34">
        <w:t xml:space="preserve"> marking shall not exceed 600 mm.</w:t>
      </w:r>
      <w:r w:rsidR="009019F6">
        <w:rPr>
          <w:rFonts w:eastAsia="MS Mincho"/>
        </w:rPr>
        <w:t>"</w:t>
      </w:r>
    </w:p>
    <w:p w14:paraId="2810DDC5" w14:textId="77777777" w:rsidR="00646AB1" w:rsidRPr="00B73E34" w:rsidRDefault="00646AB1" w:rsidP="00646AB1">
      <w:pPr>
        <w:spacing w:after="120"/>
        <w:ind w:left="1134" w:right="1134"/>
        <w:jc w:val="both"/>
      </w:pPr>
      <w:r w:rsidRPr="00B73E34">
        <w:rPr>
          <w:i/>
        </w:rPr>
        <w:t xml:space="preserve">Paragraph 6.21.7.4., </w:t>
      </w:r>
      <w:r w:rsidRPr="00B73E34">
        <w:t>amend to read:</w:t>
      </w:r>
    </w:p>
    <w:p w14:paraId="2A189556" w14:textId="6D931D1A" w:rsidR="00646AB1" w:rsidRPr="00B73E34" w:rsidRDefault="009019F6" w:rsidP="00646AB1">
      <w:pPr>
        <w:pStyle w:val="SingleTxtG"/>
        <w:ind w:left="2268" w:hanging="1134"/>
      </w:pPr>
      <w:r>
        <w:rPr>
          <w:rFonts w:eastAsia="MS Mincho"/>
        </w:rPr>
        <w:lastRenderedPageBreak/>
        <w:t>"</w:t>
      </w:r>
      <w:r w:rsidR="00646AB1" w:rsidRPr="00B73E34">
        <w:t>6.21.7.4.</w:t>
      </w:r>
      <w:r w:rsidR="00646AB1" w:rsidRPr="00B73E34">
        <w:tab/>
        <w:t xml:space="preserve">Where rear marking plates conforming either to the 01 series of amendments to </w:t>
      </w:r>
      <w:r w:rsidR="00A23798" w:rsidRPr="00B73E34">
        <w:t>UN Regulation</w:t>
      </w:r>
      <w:r w:rsidR="00646AB1" w:rsidRPr="00B73E34">
        <w:t xml:space="preserve"> No. 70 or to </w:t>
      </w:r>
      <w:r w:rsidR="00A23798" w:rsidRPr="00B73E34">
        <w:t>UN Regulation</w:t>
      </w:r>
      <w:r w:rsidR="00646AB1" w:rsidRPr="00B73E34">
        <w:t xml:space="preserve"> No. [RRD] are installed these may be considered, at the discretion of the manufacturer, as part of the </w:t>
      </w:r>
      <w:proofErr w:type="spellStart"/>
      <w:r w:rsidR="00646AB1" w:rsidRPr="00B73E34">
        <w:t>conspicuity</w:t>
      </w:r>
      <w:proofErr w:type="spellEnd"/>
      <w:r w:rsidR="00646AB1" w:rsidRPr="00B73E34">
        <w:t xml:space="preserve"> marking to the rear, for the purposes of calculating the length of the </w:t>
      </w:r>
      <w:proofErr w:type="spellStart"/>
      <w:r w:rsidR="00646AB1" w:rsidRPr="00B73E34">
        <w:t>conspicuity</w:t>
      </w:r>
      <w:proofErr w:type="spellEnd"/>
      <w:r w:rsidR="00646AB1" w:rsidRPr="00B73E34">
        <w:t xml:space="preserve"> marking and its proximity to the side of the vehicle.</w:t>
      </w:r>
      <w:r>
        <w:rPr>
          <w:rFonts w:eastAsia="MS Mincho"/>
        </w:rPr>
        <w:t>"</w:t>
      </w:r>
    </w:p>
    <w:p w14:paraId="0C25E05F"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41D495C" w14:textId="3FD07026" w:rsidR="00646AB1" w:rsidRPr="00B73E34" w:rsidRDefault="009019F6" w:rsidP="00646AB1">
      <w:pPr>
        <w:pStyle w:val="SingleTxtG"/>
        <w:ind w:left="2268" w:hanging="1134"/>
      </w:pPr>
      <w:r>
        <w:rPr>
          <w:rFonts w:eastAsia="MS Mincho"/>
        </w:rPr>
        <w:t>"</w:t>
      </w:r>
      <w:r w:rsidR="00646AB1" w:rsidRPr="00B73E34">
        <w:t>6.22.</w:t>
      </w:r>
      <w:r w:rsidR="00646AB1" w:rsidRPr="00B73E34">
        <w:tab/>
        <w:t>Adaptive front lighting system (AFS) (</w:t>
      </w:r>
      <w:r w:rsidR="00A23798" w:rsidRPr="00B73E34">
        <w:t>UN Regulation</w:t>
      </w:r>
      <w:r w:rsidR="00646AB1" w:rsidRPr="00B73E34">
        <w:t xml:space="preserve"> No. 123 or [RID])</w:t>
      </w:r>
    </w:p>
    <w:p w14:paraId="12940A08" w14:textId="3A6B2577" w:rsidR="00646AB1" w:rsidRPr="00B73E34" w:rsidRDefault="00646AB1" w:rsidP="00646AB1">
      <w:pPr>
        <w:pStyle w:val="SingleTxtG"/>
        <w:ind w:left="2268"/>
      </w:pPr>
      <w:r w:rsidRPr="00B73E34">
        <w:t xml:space="preserve">Where not otherwise specified below, the requirements for main-beam headlamps (paragraph 6.1.) and for dipped-beam headlamps (paragraph 6.2.) of this </w:t>
      </w:r>
      <w:r w:rsidR="00A23798" w:rsidRPr="00B73E34">
        <w:t>Regulation</w:t>
      </w:r>
      <w:r w:rsidRPr="00B73E34">
        <w:t xml:space="preserve"> apply to the relevant part of the AFS.</w:t>
      </w:r>
      <w:r w:rsidR="009019F6">
        <w:rPr>
          <w:rFonts w:eastAsia="MS Mincho"/>
        </w:rPr>
        <w:t>"</w:t>
      </w:r>
    </w:p>
    <w:p w14:paraId="54518832"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6.22.6.1.2.1., </w:t>
      </w:r>
      <w:r w:rsidRPr="00B73E34">
        <w:rPr>
          <w:iCs/>
          <w:kern w:val="2"/>
          <w:lang w:eastAsia="ja-JP"/>
        </w:rPr>
        <w:t xml:space="preserve">amend to </w:t>
      </w:r>
      <w:r w:rsidRPr="00B73E34">
        <w:t>read</w:t>
      </w:r>
      <w:r w:rsidRPr="00B73E34">
        <w:rPr>
          <w:iCs/>
          <w:kern w:val="2"/>
          <w:lang w:eastAsia="ja-JP"/>
        </w:rPr>
        <w:t>:</w:t>
      </w:r>
    </w:p>
    <w:p w14:paraId="56E2B998" w14:textId="0C065E30" w:rsidR="00A23798" w:rsidRPr="00B73E34" w:rsidRDefault="009019F6" w:rsidP="00A23798">
      <w:pPr>
        <w:pStyle w:val="SingleTxtG"/>
        <w:ind w:left="2268" w:right="1133" w:hanging="1134"/>
        <w:rPr>
          <w:iCs/>
          <w:kern w:val="2"/>
          <w:lang w:eastAsia="ja-JP"/>
        </w:rPr>
      </w:pPr>
      <w:r>
        <w:rPr>
          <w:iCs/>
          <w:kern w:val="2"/>
          <w:lang w:eastAsia="ja-JP"/>
        </w:rPr>
        <w:t>"</w:t>
      </w:r>
      <w:r w:rsidR="00A23798" w:rsidRPr="00B73E34">
        <w:rPr>
          <w:iCs/>
          <w:kern w:val="2"/>
          <w:lang w:eastAsia="ja-JP"/>
        </w:rPr>
        <w:t>6.22.6.1.2.1.</w:t>
      </w:r>
      <w:r w:rsidR="00BB4FED">
        <w:rPr>
          <w:iCs/>
          <w:kern w:val="2"/>
          <w:lang w:eastAsia="ja-JP"/>
        </w:rPr>
        <w:t xml:space="preserve"> </w:t>
      </w:r>
      <w:r w:rsidR="00A23798" w:rsidRPr="00B73E34">
        <w:rPr>
          <w:iCs/>
          <w:kern w:val="2"/>
          <w:lang w:eastAsia="ja-JP"/>
        </w:rPr>
        <w:t xml:space="preserve">In case the passing-beam is generated by several beams from different lighting units, the provisions according to paragraph 6.22.6.1.2. above apply to each said beam's </w:t>
      </w:r>
      <w:r>
        <w:rPr>
          <w:iCs/>
          <w:kern w:val="2"/>
          <w:lang w:eastAsia="ja-JP"/>
        </w:rPr>
        <w:t>"</w:t>
      </w:r>
      <w:r w:rsidR="00A23798" w:rsidRPr="00B73E34">
        <w:rPr>
          <w:iCs/>
          <w:kern w:val="2"/>
          <w:lang w:eastAsia="ja-JP"/>
        </w:rPr>
        <w:t>cut-off</w:t>
      </w:r>
      <w:r>
        <w:rPr>
          <w:iCs/>
          <w:kern w:val="2"/>
          <w:lang w:eastAsia="ja-JP"/>
        </w:rPr>
        <w:t>"</w:t>
      </w:r>
      <w:r w:rsidR="00A23798" w:rsidRPr="00B73E34">
        <w:rPr>
          <w:iCs/>
          <w:kern w:val="2"/>
          <w:lang w:eastAsia="ja-JP"/>
        </w:rPr>
        <w:t xml:space="preserve"> (if any), which is designed to project into the angular zone, as indicated under item 9.3. of the communication form conforming to the model in Annex 1 to UN Regulation No. 123 </w:t>
      </w:r>
      <w:r w:rsidR="00A23798" w:rsidRPr="00B73E34">
        <w:rPr>
          <w:bCs/>
          <w:iCs/>
          <w:kern w:val="2"/>
          <w:lang w:eastAsia="ja-JP"/>
        </w:rPr>
        <w:t xml:space="preserve">or item 9.3.3. in Annex 1 to </w:t>
      </w:r>
      <w:r w:rsidR="007E25B1" w:rsidRPr="00B73E34">
        <w:rPr>
          <w:iCs/>
          <w:kern w:val="2"/>
          <w:lang w:eastAsia="ja-JP"/>
        </w:rPr>
        <w:t>UN Regulation No</w:t>
      </w:r>
      <w:r w:rsidR="007E25B1">
        <w:rPr>
          <w:iCs/>
          <w:kern w:val="2"/>
          <w:lang w:eastAsia="ja-JP"/>
        </w:rPr>
        <w:t>.</w:t>
      </w:r>
      <w:r w:rsidR="007E25B1" w:rsidRPr="00B73E34">
        <w:rPr>
          <w:bCs/>
          <w:iCs/>
          <w:kern w:val="2"/>
          <w:lang w:eastAsia="ja-JP"/>
        </w:rPr>
        <w:t xml:space="preserve"> </w:t>
      </w:r>
      <w:r w:rsidR="00A23798" w:rsidRPr="00B73E34">
        <w:rPr>
          <w:bCs/>
          <w:iCs/>
          <w:kern w:val="2"/>
          <w:lang w:eastAsia="ja-JP"/>
        </w:rPr>
        <w:t>[RID</w:t>
      </w:r>
      <w:r w:rsidR="0042323B" w:rsidRPr="00B73E34">
        <w:rPr>
          <w:bCs/>
          <w:iCs/>
          <w:kern w:val="2"/>
          <w:lang w:eastAsia="ja-JP"/>
        </w:rPr>
        <w:t>]</w:t>
      </w:r>
      <w:r w:rsidR="0042323B" w:rsidRPr="00B73E34">
        <w:rPr>
          <w:iCs/>
          <w:kern w:val="2"/>
          <w:lang w:eastAsia="ja-JP"/>
        </w:rPr>
        <w:t>.</w:t>
      </w:r>
      <w:r>
        <w:rPr>
          <w:iCs/>
          <w:kern w:val="2"/>
          <w:lang w:eastAsia="ja-JP"/>
        </w:rPr>
        <w:t>"</w:t>
      </w:r>
    </w:p>
    <w:p w14:paraId="52F6F30E" w14:textId="77777777" w:rsidR="00646AB1" w:rsidRPr="00B73E34" w:rsidRDefault="00646AB1" w:rsidP="00646AB1">
      <w:pPr>
        <w:spacing w:after="120"/>
        <w:ind w:left="1134" w:right="1134"/>
        <w:jc w:val="both"/>
      </w:pPr>
      <w:r w:rsidRPr="00B73E34">
        <w:rPr>
          <w:i/>
        </w:rPr>
        <w:t xml:space="preserve">Paragraph 6.22.6.3., </w:t>
      </w:r>
      <w:r w:rsidRPr="00B73E34">
        <w:t>amend to read:</w:t>
      </w:r>
    </w:p>
    <w:p w14:paraId="66D73D12" w14:textId="6B57FC73" w:rsidR="00646AB1" w:rsidRPr="00B73E34" w:rsidRDefault="009019F6" w:rsidP="00646AB1">
      <w:pPr>
        <w:pStyle w:val="SingleTxtG"/>
        <w:ind w:left="2268" w:hanging="1134"/>
      </w:pPr>
      <w:r>
        <w:rPr>
          <w:rFonts w:eastAsia="MS Mincho"/>
        </w:rPr>
        <w:t>"</w:t>
      </w:r>
      <w:r w:rsidR="00646AB1" w:rsidRPr="00B73E34">
        <w:t>6.22.6.3.</w:t>
      </w:r>
      <w:r w:rsidR="00646AB1" w:rsidRPr="00B73E34">
        <w:tab/>
        <w:t>Horizontal orientation:</w:t>
      </w:r>
    </w:p>
    <w:p w14:paraId="6A4EC556" w14:textId="297CBDA4" w:rsidR="00646AB1" w:rsidRPr="00B73E34" w:rsidRDefault="00646AB1" w:rsidP="00646AB1">
      <w:pPr>
        <w:pStyle w:val="SingleTxtG"/>
        <w:ind w:left="2268"/>
      </w:pPr>
      <w:r w:rsidRPr="00B73E34">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A23798" w:rsidRPr="00B73E34">
        <w:t>UN Regulation</w:t>
      </w:r>
      <w:r w:rsidRPr="00B73E34">
        <w:t xml:space="preserve"> No. 123 or Annex 14 of </w:t>
      </w:r>
      <w:r w:rsidR="00A23798" w:rsidRPr="00B73E34">
        <w:t>UN Regulation</w:t>
      </w:r>
      <w:r w:rsidRPr="00B73E34">
        <w:t xml:space="preserve"> No. [RID]</w:t>
      </w:r>
      <w:r w:rsidRPr="00B73E34">
        <w:rPr>
          <w:rFonts w:eastAsia="MS Mincho"/>
        </w:rPr>
        <w:t>.</w:t>
      </w:r>
      <w:r w:rsidR="009019F6">
        <w:rPr>
          <w:rFonts w:eastAsia="MS Mincho"/>
        </w:rPr>
        <w:t>"</w:t>
      </w:r>
    </w:p>
    <w:p w14:paraId="6AF5605D" w14:textId="77777777" w:rsidR="00646AB1" w:rsidRPr="00B73E34" w:rsidRDefault="00646AB1" w:rsidP="00646AB1">
      <w:pPr>
        <w:spacing w:after="120"/>
        <w:ind w:left="1134" w:right="1134"/>
        <w:jc w:val="both"/>
      </w:pPr>
      <w:r w:rsidRPr="00B73E34">
        <w:rPr>
          <w:i/>
        </w:rPr>
        <w:t xml:space="preserve">Paragraph 6.22.7.4.3., </w:t>
      </w:r>
      <w:r w:rsidRPr="00B73E34">
        <w:t>amend to read:</w:t>
      </w:r>
    </w:p>
    <w:p w14:paraId="28CA5B0C" w14:textId="31840BC7" w:rsidR="0042323B" w:rsidRDefault="009019F6" w:rsidP="0042323B">
      <w:pPr>
        <w:pStyle w:val="SingleTxtG"/>
        <w:tabs>
          <w:tab w:val="left" w:pos="2268"/>
        </w:tabs>
        <w:ind w:left="2835" w:hanging="1701"/>
      </w:pPr>
      <w:r>
        <w:rPr>
          <w:rFonts w:eastAsia="MS Mincho"/>
        </w:rPr>
        <w:t>"</w:t>
      </w:r>
      <w:r w:rsidR="00646AB1" w:rsidRPr="00B73E34">
        <w:t>6.22.7.4.3.</w:t>
      </w:r>
      <w:r w:rsidR="00646AB1" w:rsidRPr="00B73E34">
        <w:tab/>
      </w:r>
      <w:r w:rsidR="0042323B">
        <w:t>…</w:t>
      </w:r>
    </w:p>
    <w:p w14:paraId="627EADBE" w14:textId="60DD6969" w:rsidR="00646AB1" w:rsidRPr="00B73E34" w:rsidRDefault="00646AB1" w:rsidP="0042323B">
      <w:pPr>
        <w:pStyle w:val="SingleTxtG"/>
        <w:ind w:left="2835" w:hanging="567"/>
      </w:pPr>
      <w:r w:rsidRPr="00B73E34">
        <w:t>(b)</w:t>
      </w:r>
      <w:r w:rsidRPr="00B73E34">
        <w:tab/>
        <w:t xml:space="preserve">In case of a class E mode of the passing-beam which, according to the system's approval documents / communication sheet, complies with a </w:t>
      </w:r>
      <w:r w:rsidR="009019F6">
        <w:t>"</w:t>
      </w:r>
      <w:r w:rsidRPr="00B73E34">
        <w:t>data set</w:t>
      </w:r>
      <w:r w:rsidR="009019F6">
        <w:t>"</w:t>
      </w:r>
      <w:r w:rsidRPr="00B73E34">
        <w:t xml:space="preserve"> of </w:t>
      </w:r>
      <w:r w:rsidR="00A23798" w:rsidRPr="00B73E34">
        <w:t>UN Regulation</w:t>
      </w:r>
      <w:r w:rsidRPr="00B73E34">
        <w:t xml:space="preserve"> No. 123, Annex 3, Table 6, or of </w:t>
      </w:r>
      <w:r w:rsidR="00A23798" w:rsidRPr="00B73E34">
        <w:t>UN Regulation</w:t>
      </w:r>
      <w:r w:rsidRPr="00B73E34">
        <w:t xml:space="preserve"> No. [RID], Table 14 only.</w:t>
      </w:r>
    </w:p>
    <w:p w14:paraId="30DC49D6" w14:textId="77777777" w:rsidR="00646AB1" w:rsidRPr="00B73E34" w:rsidRDefault="00646AB1" w:rsidP="00646AB1">
      <w:pPr>
        <w:pStyle w:val="SingleTxtG"/>
        <w:ind w:left="2268"/>
      </w:pPr>
      <w:r w:rsidRPr="00B73E34">
        <w:t>Data set E1:</w:t>
      </w:r>
      <w:r w:rsidRPr="00B73E34">
        <w:tab/>
        <w:t>The vehicle's speed exceeds 100 km/h (E1-signal applies);</w:t>
      </w:r>
    </w:p>
    <w:p w14:paraId="0E095B3B" w14:textId="77777777" w:rsidR="00646AB1" w:rsidRPr="00B73E34" w:rsidRDefault="00646AB1" w:rsidP="00646AB1">
      <w:pPr>
        <w:pStyle w:val="SingleTxtG"/>
        <w:ind w:left="2268"/>
      </w:pPr>
      <w:r w:rsidRPr="00B73E34">
        <w:t>Data set E2:</w:t>
      </w:r>
      <w:r w:rsidRPr="00B73E34">
        <w:tab/>
        <w:t>The vehicle's speed exceeds 90 km/h (E2-signal applies);</w:t>
      </w:r>
    </w:p>
    <w:p w14:paraId="17FD9AA9" w14:textId="2921C6E6" w:rsidR="00646AB1" w:rsidRPr="00B73E34" w:rsidRDefault="00646AB1" w:rsidP="00646AB1">
      <w:pPr>
        <w:pStyle w:val="SingleTxtG"/>
        <w:ind w:left="2268"/>
      </w:pPr>
      <w:r w:rsidRPr="00B73E34">
        <w:t>Data set E3:</w:t>
      </w:r>
      <w:r w:rsidRPr="00B73E34">
        <w:tab/>
        <w:t>The vehicle's speed exceeds 80 km/h (E3-signal applies).</w:t>
      </w:r>
      <w:r w:rsidR="009019F6">
        <w:rPr>
          <w:rFonts w:eastAsia="MS Mincho"/>
        </w:rPr>
        <w:t>"</w:t>
      </w:r>
    </w:p>
    <w:p w14:paraId="77231005" w14:textId="77777777" w:rsidR="00646AB1" w:rsidRPr="00B73E34" w:rsidRDefault="00646AB1" w:rsidP="00646AB1">
      <w:pPr>
        <w:spacing w:after="120"/>
        <w:ind w:left="1134" w:right="1134"/>
        <w:jc w:val="both"/>
      </w:pPr>
      <w:r w:rsidRPr="00B73E34">
        <w:rPr>
          <w:i/>
        </w:rPr>
        <w:t xml:space="preserve">Paragraph 6.22.8.2., </w:t>
      </w:r>
      <w:r w:rsidRPr="00B73E34">
        <w:t>amend to read:</w:t>
      </w:r>
    </w:p>
    <w:p w14:paraId="172A8CBA" w14:textId="741C2D59" w:rsidR="00646AB1" w:rsidRPr="00B73E34" w:rsidRDefault="009019F6" w:rsidP="00646AB1">
      <w:pPr>
        <w:pStyle w:val="SingleTxtG"/>
        <w:ind w:left="2268" w:hanging="1134"/>
      </w:pPr>
      <w:r>
        <w:rPr>
          <w:rFonts w:eastAsia="MS Mincho"/>
        </w:rPr>
        <w:t>"</w:t>
      </w:r>
      <w:r w:rsidR="00646AB1" w:rsidRPr="00B73E34">
        <w:t>6.22.8.2.</w:t>
      </w:r>
      <w:r w:rsidR="00646AB1" w:rsidRPr="00B73E34">
        <w:tab/>
        <w:t xml:space="preserve">A visual failure tell-tale for AFS is mandatory. It shall be non-flashing. It shall be activated whenever a failure is detected with respect to the AFS control signals or when a failure signal is received in accordance with paragraph 5.9. of </w:t>
      </w:r>
      <w:r w:rsidR="00A23798" w:rsidRPr="00B73E34">
        <w:t>UN Regulation</w:t>
      </w:r>
      <w:r w:rsidR="00646AB1" w:rsidRPr="00B73E34">
        <w:t xml:space="preserve"> No. 123 or paragraph 4.13. of </w:t>
      </w:r>
      <w:r w:rsidR="00A23798" w:rsidRPr="00B73E34">
        <w:t>UN Regulation</w:t>
      </w:r>
      <w:r w:rsidR="00646AB1" w:rsidRPr="00B73E34">
        <w:t xml:space="preserve"> No. [RID]. It shall remain activated while the failure is present. It may be cancelled </w:t>
      </w:r>
      <w:proofErr w:type="gramStart"/>
      <w:r w:rsidR="00646AB1" w:rsidRPr="00B73E34">
        <w:t>temporarily, but</w:t>
      </w:r>
      <w:proofErr w:type="gramEnd"/>
      <w:r w:rsidR="00646AB1" w:rsidRPr="00B73E34">
        <w:t xml:space="preserve"> shall be repeated whenever the device which starts and stops the engine is switched on and off.</w:t>
      </w:r>
      <w:r>
        <w:rPr>
          <w:rFonts w:eastAsia="MS Mincho"/>
        </w:rPr>
        <w:t>"</w:t>
      </w:r>
    </w:p>
    <w:p w14:paraId="56656741" w14:textId="77777777" w:rsidR="00646AB1" w:rsidRPr="00B73E34" w:rsidRDefault="00646AB1" w:rsidP="00646AB1">
      <w:pPr>
        <w:spacing w:after="120"/>
        <w:ind w:left="1134" w:right="1134"/>
        <w:jc w:val="both"/>
      </w:pPr>
      <w:r w:rsidRPr="00B73E34">
        <w:rPr>
          <w:i/>
        </w:rPr>
        <w:t xml:space="preserve">Paragraph 6.22.8.4., </w:t>
      </w:r>
      <w:r w:rsidRPr="00B73E34">
        <w:t>amend to read:</w:t>
      </w:r>
    </w:p>
    <w:p w14:paraId="0B36FE7C" w14:textId="627F1E2D" w:rsidR="00646AB1" w:rsidRPr="00B73E34" w:rsidRDefault="009019F6" w:rsidP="00646AB1">
      <w:pPr>
        <w:pStyle w:val="SingleTxtG"/>
        <w:ind w:left="2268" w:hanging="1134"/>
      </w:pPr>
      <w:r>
        <w:rPr>
          <w:rFonts w:eastAsia="MS Mincho"/>
        </w:rPr>
        <w:lastRenderedPageBreak/>
        <w:t>"</w:t>
      </w:r>
      <w:r w:rsidR="00646AB1" w:rsidRPr="00B73E34">
        <w:t>6.22.8.4.</w:t>
      </w:r>
      <w:r w:rsidR="00646AB1" w:rsidRPr="00B73E34">
        <w:tab/>
        <w:t xml:space="preserve">A tell-tale to indicate that the driver has set the system into a state according to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is optional.</w:t>
      </w:r>
      <w:r>
        <w:rPr>
          <w:rFonts w:eastAsia="MS Mincho"/>
        </w:rPr>
        <w:t>"</w:t>
      </w:r>
    </w:p>
    <w:p w14:paraId="57CD94AA"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6.22.9.1., </w:t>
      </w:r>
      <w:r w:rsidRPr="00B73E34">
        <w:rPr>
          <w:iCs/>
          <w:kern w:val="2"/>
          <w:lang w:eastAsia="ja-JP"/>
        </w:rPr>
        <w:t xml:space="preserve">amend to </w:t>
      </w:r>
      <w:r w:rsidRPr="00B73E34">
        <w:t>read</w:t>
      </w:r>
      <w:r w:rsidRPr="00B73E34">
        <w:rPr>
          <w:iCs/>
          <w:kern w:val="2"/>
          <w:lang w:eastAsia="ja-JP"/>
        </w:rPr>
        <w:t>:</w:t>
      </w:r>
    </w:p>
    <w:p w14:paraId="04CD31C0" w14:textId="6D23AD2C" w:rsidR="00A23798" w:rsidRPr="00B73E34" w:rsidRDefault="009019F6" w:rsidP="00A23798">
      <w:pPr>
        <w:pStyle w:val="SingleTxtG"/>
        <w:ind w:left="2268" w:right="1133" w:hanging="1134"/>
      </w:pPr>
      <w:r>
        <w:rPr>
          <w:iCs/>
          <w:kern w:val="2"/>
          <w:lang w:eastAsia="ja-JP"/>
        </w:rPr>
        <w:t>"</w:t>
      </w:r>
      <w:r w:rsidR="00A23798" w:rsidRPr="00B73E34">
        <w:rPr>
          <w:iCs/>
          <w:kern w:val="2"/>
          <w:lang w:eastAsia="ja-JP"/>
        </w:rPr>
        <w:t>6.22.9.1.</w:t>
      </w:r>
      <w:r w:rsidR="00A23798" w:rsidRPr="00B73E34">
        <w:rPr>
          <w:iCs/>
          <w:kern w:val="2"/>
          <w:lang w:eastAsia="ja-JP"/>
        </w:rPr>
        <w:tab/>
        <w:t>An AFS shall be permitted only in conjunction with the installation of headlamp cleaning device(s) according to UN Regulation No. 45</w:t>
      </w:r>
      <w:r w:rsidR="00A23798" w:rsidRPr="00B73E34">
        <w:rPr>
          <w:iCs/>
          <w:kern w:val="2"/>
          <w:vertAlign w:val="superscript"/>
          <w:lang w:eastAsia="ja-JP"/>
        </w:rPr>
        <w:t>18</w:t>
      </w:r>
      <w:r w:rsidR="00A23798" w:rsidRPr="00B73E34">
        <w:rPr>
          <w:iCs/>
          <w:kern w:val="2"/>
          <w:lang w:eastAsia="ja-JP"/>
        </w:rPr>
        <w:t xml:space="preserve"> for at least those lighting units, which are indicated under item 9.2.3. of the communication form conforming to the model in Annex 1 to UN Regulation No. 123 </w:t>
      </w:r>
      <w:r w:rsidR="00A23798" w:rsidRPr="00B73E34">
        <w:rPr>
          <w:bCs/>
          <w:iCs/>
          <w:kern w:val="2"/>
          <w:lang w:eastAsia="ja-JP"/>
        </w:rPr>
        <w:t>or under item 9.3.2.3. in Annex 1 to UN Regulation No. [RID]</w:t>
      </w:r>
      <w:r w:rsidR="00A23798" w:rsidRPr="00B73E34">
        <w:rPr>
          <w:iCs/>
          <w:kern w:val="2"/>
          <w:lang w:eastAsia="ja-JP"/>
        </w:rPr>
        <w:t xml:space="preserve">, if the total objective luminous flux of the light sources of these units exceeds 2,000 </w:t>
      </w:r>
      <w:proofErr w:type="spellStart"/>
      <w:r w:rsidR="00A23798" w:rsidRPr="00B73E34">
        <w:rPr>
          <w:iCs/>
          <w:kern w:val="2"/>
          <w:lang w:eastAsia="ja-JP"/>
        </w:rPr>
        <w:t>lm</w:t>
      </w:r>
      <w:proofErr w:type="spellEnd"/>
      <w:r w:rsidR="00A23798" w:rsidRPr="00B73E34">
        <w:rPr>
          <w:iCs/>
          <w:kern w:val="2"/>
          <w:lang w:eastAsia="ja-JP"/>
        </w:rPr>
        <w:t xml:space="preserve"> per side, and which contribute to the Class C (basic) passing-beam.</w:t>
      </w:r>
      <w:r>
        <w:rPr>
          <w:iCs/>
          <w:kern w:val="2"/>
          <w:lang w:eastAsia="ja-JP"/>
        </w:rPr>
        <w:t>"</w:t>
      </w:r>
    </w:p>
    <w:p w14:paraId="4EFA4D1E" w14:textId="77777777" w:rsidR="00646AB1" w:rsidRPr="00B73E34" w:rsidRDefault="00646AB1" w:rsidP="00646AB1">
      <w:pPr>
        <w:spacing w:after="120"/>
        <w:ind w:left="1134" w:right="1134"/>
        <w:jc w:val="both"/>
      </w:pPr>
      <w:r w:rsidRPr="00B73E34">
        <w:rPr>
          <w:i/>
        </w:rPr>
        <w:t xml:space="preserve">Paragraph 6.22.9.5., </w:t>
      </w:r>
      <w:r w:rsidRPr="00B73E34">
        <w:t>amend to read:</w:t>
      </w:r>
    </w:p>
    <w:p w14:paraId="736D64D7" w14:textId="7341DE68" w:rsidR="00646AB1" w:rsidRPr="00B73E34" w:rsidRDefault="009019F6" w:rsidP="00646AB1">
      <w:pPr>
        <w:pStyle w:val="SingleTxtG"/>
        <w:ind w:left="2268" w:hanging="1134"/>
      </w:pPr>
      <w:r>
        <w:rPr>
          <w:rFonts w:eastAsia="MS Mincho"/>
        </w:rPr>
        <w:t>"</w:t>
      </w:r>
      <w:r w:rsidR="00646AB1" w:rsidRPr="00B73E34">
        <w:t>6.22.9.5.</w:t>
      </w:r>
      <w:r w:rsidR="00646AB1" w:rsidRPr="00B73E34">
        <w:tab/>
        <w:t xml:space="preserve">The means according to the provisions of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which allow the vehicle to be used temporarily in a territory with the opposite direction of driving than that for which approval is sought, shall be explained in detail in the owner’s manual.</w:t>
      </w:r>
      <w:r>
        <w:rPr>
          <w:rFonts w:eastAsia="MS Mincho"/>
        </w:rPr>
        <w:t>"</w:t>
      </w:r>
    </w:p>
    <w:p w14:paraId="46C2905B" w14:textId="77777777" w:rsidR="00646AB1" w:rsidRPr="00B73E34" w:rsidRDefault="00646AB1" w:rsidP="00646AB1">
      <w:pPr>
        <w:spacing w:after="120"/>
        <w:ind w:left="1134" w:right="1134"/>
        <w:jc w:val="both"/>
      </w:pPr>
      <w:r w:rsidRPr="00B73E34">
        <w:rPr>
          <w:i/>
        </w:rPr>
        <w:t xml:space="preserve">Paragraph 6.26., </w:t>
      </w:r>
      <w:r w:rsidRPr="00B73E34">
        <w:t>amend to read:</w:t>
      </w:r>
    </w:p>
    <w:p w14:paraId="3128BD77" w14:textId="743BE51F" w:rsidR="00646AB1" w:rsidRPr="00466248" w:rsidRDefault="009019F6" w:rsidP="00646AB1">
      <w:pPr>
        <w:pStyle w:val="SingleTxtG"/>
        <w:ind w:left="2268" w:hanging="1134"/>
        <w:rPr>
          <w:lang w:val="en-US"/>
        </w:rPr>
      </w:pPr>
      <w:r>
        <w:rPr>
          <w:rFonts w:eastAsia="MS Mincho"/>
        </w:rPr>
        <w:t>"</w:t>
      </w:r>
      <w:r w:rsidR="00646AB1" w:rsidRPr="00B73E34">
        <w:t>6.26.</w:t>
      </w:r>
      <w:r w:rsidR="00646AB1" w:rsidRPr="00B73E34">
        <w:tab/>
      </w:r>
      <w:proofErr w:type="spellStart"/>
      <w:r w:rsidR="00646AB1" w:rsidRPr="00466248">
        <w:rPr>
          <w:lang w:val="en-US"/>
        </w:rPr>
        <w:t>Manoeuvring</w:t>
      </w:r>
      <w:proofErr w:type="spellEnd"/>
      <w:r w:rsidR="00646AB1" w:rsidRPr="00466248">
        <w:rPr>
          <w:lang w:val="en-US"/>
        </w:rPr>
        <w:t xml:space="preserve"> lamps (</w:t>
      </w:r>
      <w:r w:rsidR="00A23798" w:rsidRPr="00466248">
        <w:rPr>
          <w:lang w:val="en-US"/>
        </w:rPr>
        <w:t>UN Regulation</w:t>
      </w:r>
      <w:r w:rsidR="00646AB1" w:rsidRPr="00466248">
        <w:rPr>
          <w:lang w:val="en-US"/>
        </w:rPr>
        <w:t xml:space="preserve"> No. 23 or [LSD])</w:t>
      </w:r>
      <w:r>
        <w:rPr>
          <w:rFonts w:eastAsia="MS Mincho"/>
          <w:lang w:val="en-US"/>
        </w:rPr>
        <w:t>"</w:t>
      </w:r>
    </w:p>
    <w:p w14:paraId="02F93FDF" w14:textId="77777777" w:rsidR="00646AB1" w:rsidRPr="00B73E34" w:rsidRDefault="00646AB1" w:rsidP="00646AB1">
      <w:pPr>
        <w:spacing w:after="120"/>
        <w:ind w:left="1134" w:right="1134"/>
        <w:jc w:val="both"/>
      </w:pPr>
      <w:r w:rsidRPr="00B73E34">
        <w:rPr>
          <w:i/>
        </w:rPr>
        <w:t xml:space="preserve">Paragraph 6.26.9.2., </w:t>
      </w:r>
      <w:r w:rsidRPr="00B73E34">
        <w:t>amend to read:</w:t>
      </w:r>
    </w:p>
    <w:p w14:paraId="2F1405FC" w14:textId="639F1640" w:rsidR="00646AB1" w:rsidRDefault="009019F6" w:rsidP="00646AB1">
      <w:pPr>
        <w:pStyle w:val="SingleTxtG"/>
        <w:ind w:left="2268" w:hanging="1134"/>
        <w:rPr>
          <w:rFonts w:eastAsia="MS Mincho"/>
        </w:rPr>
      </w:pPr>
      <w:r>
        <w:rPr>
          <w:rFonts w:eastAsia="MS Mincho"/>
        </w:rPr>
        <w:t>"</w:t>
      </w:r>
      <w:r w:rsidR="00646AB1" w:rsidRPr="00B73E34">
        <w:t>6.26.9.2.</w:t>
      </w:r>
      <w:r w:rsidR="00646AB1" w:rsidRPr="00B73E34">
        <w:tab/>
        <w:t xml:space="preserve">At the request of the applicant and with the consent of the Technical Service the requirement of 6.26.9.1 may be verified by a drawing or simulation or deemed be satisfied if the installation conditions comply with paragraph 6.2.2. of </w:t>
      </w:r>
      <w:r w:rsidR="00A23798" w:rsidRPr="00B73E34">
        <w:t>UN Regulation</w:t>
      </w:r>
      <w:r w:rsidR="00646AB1" w:rsidRPr="00B73E34">
        <w:t xml:space="preserve"> No. 23 or paragraph 5.10.2. of </w:t>
      </w:r>
      <w:r w:rsidR="00A23798" w:rsidRPr="00B73E34">
        <w:t>UN Regulation</w:t>
      </w:r>
      <w:r w:rsidR="00646AB1" w:rsidRPr="00B73E34">
        <w:t xml:space="preserve"> No. [LSD], as noticed in the communication document in Annex 1, paragraph 9.</w:t>
      </w:r>
      <w:r>
        <w:rPr>
          <w:rFonts w:eastAsia="MS Mincho"/>
        </w:rPr>
        <w:t>"</w:t>
      </w:r>
    </w:p>
    <w:p w14:paraId="58E2EFD5" w14:textId="77777777" w:rsidR="00092E57" w:rsidRDefault="00092E57" w:rsidP="00092E57">
      <w:pPr>
        <w:pStyle w:val="SingleTxtG"/>
        <w:rPr>
          <w:snapToGrid w:val="0"/>
        </w:rPr>
      </w:pPr>
      <w:r>
        <w:rPr>
          <w:i/>
          <w:snapToGrid w:val="0"/>
        </w:rPr>
        <w:t>Annex 3</w:t>
      </w:r>
      <w:r w:rsidRPr="00EB477F">
        <w:rPr>
          <w:snapToGrid w:val="0"/>
        </w:rPr>
        <w:t xml:space="preserve">, </w:t>
      </w:r>
    </w:p>
    <w:p w14:paraId="1517AE2D" w14:textId="77777777" w:rsidR="00092E57" w:rsidRDefault="00092E57" w:rsidP="00092E57">
      <w:pPr>
        <w:pStyle w:val="SingleTxtG"/>
        <w:rPr>
          <w:snapToGrid w:val="0"/>
        </w:rPr>
      </w:pPr>
      <w:r w:rsidRPr="009C11BE">
        <w:rPr>
          <w:i/>
          <w:snapToGrid w:val="0"/>
        </w:rPr>
        <w:t>Introductory part,</w:t>
      </w:r>
      <w:r>
        <w:rPr>
          <w:snapToGrid w:val="0"/>
        </w:rPr>
        <w:t xml:space="preserve"> </w:t>
      </w:r>
      <w:r w:rsidRPr="00EB477F">
        <w:rPr>
          <w:snapToGrid w:val="0"/>
        </w:rPr>
        <w:t>amend to read:</w:t>
      </w:r>
    </w:p>
    <w:p w14:paraId="4881A81F" w14:textId="5FCF8CBC" w:rsidR="00092E57" w:rsidRPr="00FF44CF" w:rsidRDefault="009019F6" w:rsidP="00092E57">
      <w:pPr>
        <w:pStyle w:val="HChG"/>
      </w:pPr>
      <w:bookmarkStart w:id="9" w:name="_Toc338161454"/>
      <w:r>
        <w:t>"</w:t>
      </w:r>
      <w:r w:rsidR="00092E57" w:rsidRPr="00FF44CF">
        <w:t>Annex 3</w:t>
      </w:r>
      <w:bookmarkEnd w:id="9"/>
    </w:p>
    <w:p w14:paraId="311B9ACF" w14:textId="77777777" w:rsidR="00092E57" w:rsidRDefault="00092E57" w:rsidP="00092E57">
      <w:pPr>
        <w:pStyle w:val="HChG"/>
        <w:ind w:right="992"/>
      </w:pPr>
      <w:r>
        <w:tab/>
      </w:r>
      <w:r>
        <w:tab/>
      </w:r>
      <w:r w:rsidRPr="00755789">
        <w:t>Examples of lamp surfaces, axes, centres of reference, and angles of geometric visibility</w:t>
      </w:r>
      <w:r>
        <w:t xml:space="preserve"> </w:t>
      </w:r>
    </w:p>
    <w:p w14:paraId="0B0EC01C" w14:textId="77777777" w:rsidR="00092E57" w:rsidRDefault="00092E57" w:rsidP="00092E57">
      <w:pPr>
        <w:spacing w:after="120"/>
        <w:ind w:left="1134" w:right="992"/>
        <w:jc w:val="both"/>
      </w:pPr>
      <w:r w:rsidRPr="00755789">
        <w:t>These examples show some arrangements to aid the understanding of the provisions and are not intended to be design restrictive.</w:t>
      </w:r>
    </w:p>
    <w:p w14:paraId="4FEC9B88" w14:textId="77777777" w:rsidR="00092E57" w:rsidRPr="00391654" w:rsidRDefault="00092E57" w:rsidP="00092E57">
      <w:pPr>
        <w:ind w:left="1134" w:right="992"/>
        <w:jc w:val="both"/>
      </w:pPr>
      <w:r w:rsidRPr="00391654">
        <w:t>KEY for all examples in this Annex:</w:t>
      </w:r>
    </w:p>
    <w:p w14:paraId="43179470" w14:textId="77777777" w:rsidR="00092E57" w:rsidRPr="00391654" w:rsidRDefault="00092E57" w:rsidP="00092E57">
      <w:pPr>
        <w:ind w:right="992"/>
        <w:rPr>
          <w:b/>
        </w:rPr>
      </w:pPr>
    </w:p>
    <w:tbl>
      <w:tblPr>
        <w:tblW w:w="850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3305"/>
      </w:tblGrid>
      <w:tr w:rsidR="00092E57" w:rsidRPr="00D7273C" w14:paraId="7192B6BD" w14:textId="77777777" w:rsidTr="009019F6">
        <w:tc>
          <w:tcPr>
            <w:tcW w:w="5200" w:type="dxa"/>
          </w:tcPr>
          <w:p w14:paraId="7AA652F8" w14:textId="77777777" w:rsidR="00092E57" w:rsidRPr="00391654" w:rsidRDefault="00092E57" w:rsidP="009019F6">
            <w:pPr>
              <w:spacing w:before="240" w:after="80"/>
              <w:ind w:left="492" w:right="113" w:hanging="492"/>
              <w:rPr>
                <w:bCs/>
                <w:color w:val="000000"/>
              </w:rPr>
            </w:pPr>
            <w:r w:rsidRPr="00391654">
              <w:rPr>
                <w:bCs/>
                <w:color w:val="000000"/>
              </w:rPr>
              <w:t>1.</w:t>
            </w:r>
            <w:r w:rsidRPr="00391654">
              <w:rPr>
                <w:bCs/>
                <w:color w:val="000000"/>
              </w:rPr>
              <w:tab/>
              <w:t xml:space="preserve">Illuminating surface </w:t>
            </w:r>
          </w:p>
          <w:p w14:paraId="59C9DC78" w14:textId="77777777" w:rsidR="00092E57" w:rsidRPr="00391654" w:rsidRDefault="00092E57" w:rsidP="009019F6">
            <w:pPr>
              <w:spacing w:after="80"/>
              <w:ind w:left="492" w:right="113" w:hanging="492"/>
              <w:rPr>
                <w:bCs/>
                <w:color w:val="000000"/>
              </w:rPr>
            </w:pPr>
            <w:r w:rsidRPr="00391654">
              <w:rPr>
                <w:bCs/>
                <w:color w:val="000000"/>
              </w:rPr>
              <w:t>2.</w:t>
            </w:r>
            <w:r w:rsidRPr="00391654">
              <w:rPr>
                <w:bCs/>
                <w:color w:val="000000"/>
              </w:rPr>
              <w:tab/>
              <w:t xml:space="preserve">Axis of reference </w:t>
            </w:r>
          </w:p>
          <w:p w14:paraId="301BC27C" w14:textId="77777777" w:rsidR="00092E57" w:rsidRPr="00391654" w:rsidRDefault="00092E57" w:rsidP="009019F6">
            <w:pPr>
              <w:spacing w:after="80"/>
              <w:ind w:left="492" w:right="113" w:hanging="492"/>
              <w:rPr>
                <w:bCs/>
                <w:color w:val="000000"/>
              </w:rPr>
            </w:pPr>
            <w:r w:rsidRPr="00391654">
              <w:rPr>
                <w:bCs/>
                <w:color w:val="000000"/>
              </w:rPr>
              <w:t>3.</w:t>
            </w:r>
            <w:r w:rsidRPr="00391654">
              <w:rPr>
                <w:bCs/>
                <w:color w:val="000000"/>
              </w:rPr>
              <w:tab/>
              <w:t xml:space="preserve">Centre of reference </w:t>
            </w:r>
          </w:p>
          <w:p w14:paraId="3400CF30" w14:textId="77777777" w:rsidR="00092E57" w:rsidRPr="00391654" w:rsidRDefault="00092E57" w:rsidP="009019F6">
            <w:pPr>
              <w:spacing w:after="80"/>
              <w:ind w:left="492" w:right="113" w:hanging="492"/>
              <w:rPr>
                <w:bCs/>
                <w:color w:val="000000"/>
              </w:rPr>
            </w:pPr>
            <w:r w:rsidRPr="00391654">
              <w:rPr>
                <w:bCs/>
                <w:color w:val="000000"/>
              </w:rPr>
              <w:t>4.</w:t>
            </w:r>
            <w:r w:rsidRPr="00391654">
              <w:rPr>
                <w:bCs/>
                <w:color w:val="000000"/>
              </w:rPr>
              <w:tab/>
              <w:t xml:space="preserve">Angle of geometric visibility </w:t>
            </w:r>
          </w:p>
          <w:p w14:paraId="1E192A7F" w14:textId="77777777" w:rsidR="00092E57" w:rsidRPr="00391654" w:rsidRDefault="00092E57" w:rsidP="009019F6">
            <w:pPr>
              <w:spacing w:after="80"/>
              <w:ind w:left="492" w:right="113" w:hanging="492"/>
              <w:rPr>
                <w:bCs/>
                <w:color w:val="000000"/>
              </w:rPr>
            </w:pPr>
            <w:r w:rsidRPr="00391654">
              <w:rPr>
                <w:bCs/>
                <w:color w:val="000000"/>
              </w:rPr>
              <w:t>5.</w:t>
            </w:r>
            <w:r w:rsidRPr="00391654">
              <w:rPr>
                <w:bCs/>
                <w:color w:val="000000"/>
              </w:rPr>
              <w:tab/>
              <w:t xml:space="preserve">Light-emitting surface </w:t>
            </w:r>
          </w:p>
          <w:p w14:paraId="46801D9B" w14:textId="77777777" w:rsidR="00092E57" w:rsidRPr="00391654" w:rsidRDefault="00092E57" w:rsidP="009019F6">
            <w:pPr>
              <w:spacing w:after="80"/>
              <w:ind w:left="492" w:right="113" w:hanging="492"/>
              <w:rPr>
                <w:bCs/>
                <w:color w:val="000000"/>
              </w:rPr>
            </w:pPr>
            <w:r w:rsidRPr="00391654">
              <w:rPr>
                <w:bCs/>
                <w:color w:val="000000"/>
              </w:rPr>
              <w:t>6.</w:t>
            </w:r>
            <w:r w:rsidRPr="00391654">
              <w:rPr>
                <w:bCs/>
                <w:color w:val="000000"/>
              </w:rPr>
              <w:tab/>
              <w:t xml:space="preserve">Apparent surface based on the illuminating surface </w:t>
            </w:r>
          </w:p>
          <w:p w14:paraId="3BFCAA7C" w14:textId="77777777" w:rsidR="00092E57" w:rsidRPr="00BF031D" w:rsidRDefault="00092E57" w:rsidP="009019F6">
            <w:pPr>
              <w:spacing w:after="80"/>
              <w:ind w:left="492" w:right="113" w:hanging="492"/>
              <w:rPr>
                <w:bCs/>
                <w:color w:val="000000"/>
              </w:rPr>
            </w:pPr>
            <w:r w:rsidRPr="00391654">
              <w:rPr>
                <w:bCs/>
                <w:color w:val="000000"/>
              </w:rPr>
              <w:lastRenderedPageBreak/>
              <w:t>7a.</w:t>
            </w:r>
            <w:r w:rsidRPr="00391654">
              <w:rPr>
                <w:bCs/>
                <w:color w:val="000000"/>
              </w:rPr>
              <w:tab/>
              <w:t xml:space="preserve">Apparent surface based on the light-emitting surface according to paragraph </w:t>
            </w:r>
            <w:r w:rsidRPr="00BF031D">
              <w:rPr>
                <w:bCs/>
                <w:color w:val="000000"/>
              </w:rPr>
              <w:t>2.10.2. (a) (with outer lens)</w:t>
            </w:r>
          </w:p>
          <w:p w14:paraId="67253574" w14:textId="77777777" w:rsidR="00092E57" w:rsidRPr="00391654" w:rsidRDefault="00092E57" w:rsidP="009019F6">
            <w:pPr>
              <w:spacing w:after="80"/>
              <w:ind w:left="492" w:right="113" w:hanging="492"/>
              <w:rPr>
                <w:bCs/>
                <w:color w:val="000000"/>
              </w:rPr>
            </w:pPr>
            <w:r w:rsidRPr="00BF031D">
              <w:rPr>
                <w:bCs/>
                <w:color w:val="000000"/>
              </w:rPr>
              <w:t>7b.</w:t>
            </w:r>
            <w:r w:rsidRPr="00BF031D">
              <w:rPr>
                <w:bCs/>
                <w:color w:val="000000"/>
              </w:rPr>
              <w:tab/>
              <w:t>Apparent surface based on the light-emitting surface according to paragraph 2.10.2.</w:t>
            </w:r>
            <w:r w:rsidRPr="00391654">
              <w:rPr>
                <w:bCs/>
                <w:color w:val="000000"/>
              </w:rPr>
              <w:t xml:space="preserve"> (</w:t>
            </w:r>
            <w:r>
              <w:rPr>
                <w:bCs/>
                <w:color w:val="000000"/>
              </w:rPr>
              <w:t>b</w:t>
            </w:r>
            <w:r w:rsidRPr="00391654">
              <w:rPr>
                <w:bCs/>
                <w:color w:val="000000"/>
              </w:rPr>
              <w:t>) (without outer lens)</w:t>
            </w:r>
          </w:p>
          <w:p w14:paraId="19809E40" w14:textId="77777777" w:rsidR="00092E57" w:rsidRPr="00391654" w:rsidRDefault="00092E57" w:rsidP="009019F6">
            <w:pPr>
              <w:ind w:left="492" w:right="113" w:hanging="492"/>
              <w:rPr>
                <w:bCs/>
                <w:color w:val="000000"/>
              </w:rPr>
            </w:pPr>
            <w:r w:rsidRPr="00391654">
              <w:rPr>
                <w:bCs/>
                <w:color w:val="000000"/>
              </w:rPr>
              <w:t>8.</w:t>
            </w:r>
            <w:r w:rsidRPr="00391654">
              <w:rPr>
                <w:bCs/>
                <w:color w:val="000000"/>
              </w:rPr>
              <w:tab/>
              <w:t>Direction of visibility</w:t>
            </w:r>
          </w:p>
          <w:p w14:paraId="7643C16F" w14:textId="77777777" w:rsidR="00092E57" w:rsidRPr="00391654" w:rsidRDefault="00092E57" w:rsidP="009019F6">
            <w:pPr>
              <w:ind w:right="113"/>
              <w:rPr>
                <w:bCs/>
                <w:color w:val="000000"/>
              </w:rPr>
            </w:pPr>
          </w:p>
        </w:tc>
        <w:tc>
          <w:tcPr>
            <w:tcW w:w="3305" w:type="dxa"/>
          </w:tcPr>
          <w:p w14:paraId="2060A468" w14:textId="77777777" w:rsidR="00092E57" w:rsidRPr="00391654" w:rsidRDefault="00092E57" w:rsidP="009019F6">
            <w:pPr>
              <w:spacing w:before="240" w:after="80"/>
              <w:ind w:right="113"/>
              <w:rPr>
                <w:bCs/>
                <w:color w:val="000000"/>
              </w:rPr>
            </w:pPr>
            <w:proofErr w:type="gramStart"/>
            <w:r w:rsidRPr="00391654">
              <w:rPr>
                <w:bCs/>
                <w:color w:val="000000"/>
              </w:rPr>
              <w:lastRenderedPageBreak/>
              <w:t xml:space="preserve">IO  </w:t>
            </w:r>
            <w:r w:rsidRPr="00391654">
              <w:rPr>
                <w:bCs/>
                <w:color w:val="000000"/>
              </w:rPr>
              <w:tab/>
            </w:r>
            <w:proofErr w:type="gramEnd"/>
            <w:r w:rsidRPr="00391654">
              <w:rPr>
                <w:bCs/>
                <w:color w:val="000000"/>
              </w:rPr>
              <w:t>Inner optical part</w:t>
            </w:r>
          </w:p>
          <w:p w14:paraId="368FDE9B" w14:textId="77777777" w:rsidR="00092E57" w:rsidRPr="00391654" w:rsidRDefault="00092E57" w:rsidP="009019F6">
            <w:pPr>
              <w:spacing w:after="80"/>
              <w:ind w:right="113"/>
              <w:rPr>
                <w:bCs/>
                <w:color w:val="000000"/>
              </w:rPr>
            </w:pPr>
            <w:r w:rsidRPr="00391654">
              <w:rPr>
                <w:bCs/>
                <w:color w:val="000000"/>
              </w:rPr>
              <w:t xml:space="preserve">LG </w:t>
            </w:r>
            <w:r w:rsidRPr="00391654">
              <w:rPr>
                <w:bCs/>
                <w:color w:val="000000"/>
              </w:rPr>
              <w:tab/>
              <w:t>Light guide</w:t>
            </w:r>
          </w:p>
          <w:p w14:paraId="485BBC52" w14:textId="77777777" w:rsidR="00092E57" w:rsidRPr="00391654" w:rsidRDefault="00092E57" w:rsidP="009019F6">
            <w:pPr>
              <w:spacing w:after="80"/>
              <w:ind w:right="113"/>
              <w:rPr>
                <w:bCs/>
                <w:color w:val="000000"/>
              </w:rPr>
            </w:pPr>
            <w:proofErr w:type="gramStart"/>
            <w:r w:rsidRPr="00391654">
              <w:rPr>
                <w:bCs/>
                <w:color w:val="000000"/>
              </w:rPr>
              <w:t xml:space="preserve">L  </w:t>
            </w:r>
            <w:r w:rsidRPr="00391654">
              <w:rPr>
                <w:bCs/>
                <w:color w:val="000000"/>
              </w:rPr>
              <w:tab/>
            </w:r>
            <w:proofErr w:type="gramEnd"/>
            <w:r w:rsidRPr="00391654">
              <w:rPr>
                <w:bCs/>
                <w:color w:val="000000"/>
              </w:rPr>
              <w:t>Outer lens</w:t>
            </w:r>
          </w:p>
          <w:p w14:paraId="025471BB" w14:textId="77777777" w:rsidR="00092E57" w:rsidRPr="00391654" w:rsidRDefault="00092E57" w:rsidP="009019F6">
            <w:pPr>
              <w:spacing w:after="80"/>
              <w:ind w:right="113"/>
              <w:rPr>
                <w:bCs/>
                <w:color w:val="000000"/>
              </w:rPr>
            </w:pPr>
            <w:proofErr w:type="gramStart"/>
            <w:r w:rsidRPr="00391654">
              <w:rPr>
                <w:bCs/>
                <w:color w:val="000000"/>
              </w:rPr>
              <w:t xml:space="preserve">R  </w:t>
            </w:r>
            <w:r w:rsidRPr="00391654">
              <w:rPr>
                <w:bCs/>
                <w:color w:val="000000"/>
              </w:rPr>
              <w:tab/>
            </w:r>
            <w:proofErr w:type="gramEnd"/>
            <w:r w:rsidRPr="00391654">
              <w:rPr>
                <w:bCs/>
                <w:color w:val="000000"/>
              </w:rPr>
              <w:t>Reflector</w:t>
            </w:r>
          </w:p>
          <w:p w14:paraId="7C9BC189" w14:textId="77777777" w:rsidR="00092E57" w:rsidRPr="00391654" w:rsidRDefault="00092E57" w:rsidP="009019F6">
            <w:pPr>
              <w:spacing w:after="80"/>
              <w:ind w:right="113"/>
              <w:rPr>
                <w:bCs/>
                <w:color w:val="000000"/>
              </w:rPr>
            </w:pPr>
            <w:proofErr w:type="gramStart"/>
            <w:r w:rsidRPr="00391654">
              <w:rPr>
                <w:bCs/>
                <w:color w:val="000000"/>
              </w:rPr>
              <w:t xml:space="preserve">S  </w:t>
            </w:r>
            <w:r w:rsidRPr="00391654">
              <w:rPr>
                <w:bCs/>
                <w:color w:val="000000"/>
              </w:rPr>
              <w:tab/>
            </w:r>
            <w:proofErr w:type="gramEnd"/>
            <w:r w:rsidRPr="00391654">
              <w:rPr>
                <w:bCs/>
                <w:color w:val="000000"/>
              </w:rPr>
              <w:t>Light source</w:t>
            </w:r>
          </w:p>
          <w:p w14:paraId="7E5CA439" w14:textId="77777777" w:rsidR="00092E57" w:rsidRPr="00391654" w:rsidRDefault="00092E57" w:rsidP="009019F6">
            <w:pPr>
              <w:spacing w:after="80"/>
              <w:ind w:right="113"/>
              <w:rPr>
                <w:bCs/>
                <w:color w:val="000000"/>
              </w:rPr>
            </w:pPr>
            <w:proofErr w:type="gramStart"/>
            <w:r w:rsidRPr="00391654">
              <w:rPr>
                <w:bCs/>
                <w:color w:val="000000"/>
              </w:rPr>
              <w:t xml:space="preserve">X  </w:t>
            </w:r>
            <w:r w:rsidRPr="00391654">
              <w:rPr>
                <w:bCs/>
                <w:color w:val="000000"/>
              </w:rPr>
              <w:tab/>
            </w:r>
            <w:proofErr w:type="gramEnd"/>
            <w:r w:rsidRPr="00391654">
              <w:rPr>
                <w:bCs/>
                <w:color w:val="000000"/>
              </w:rPr>
              <w:t>Not part of this function</w:t>
            </w:r>
          </w:p>
          <w:p w14:paraId="43150E6D" w14:textId="77777777" w:rsidR="00092E57" w:rsidRPr="00391654" w:rsidRDefault="00092E57" w:rsidP="009019F6">
            <w:pPr>
              <w:spacing w:after="80"/>
              <w:ind w:right="113"/>
              <w:rPr>
                <w:bCs/>
                <w:color w:val="000000"/>
              </w:rPr>
            </w:pPr>
            <w:r w:rsidRPr="00391654">
              <w:rPr>
                <w:bCs/>
                <w:color w:val="000000"/>
              </w:rPr>
              <w:lastRenderedPageBreak/>
              <w:t>F</w:t>
            </w:r>
            <w:proofErr w:type="gramStart"/>
            <w:r w:rsidRPr="00391654">
              <w:rPr>
                <w:bCs/>
                <w:color w:val="000000"/>
              </w:rPr>
              <w:t xml:space="preserve">1  </w:t>
            </w:r>
            <w:r w:rsidRPr="00391654">
              <w:rPr>
                <w:bCs/>
                <w:color w:val="000000"/>
              </w:rPr>
              <w:tab/>
            </w:r>
            <w:proofErr w:type="gramEnd"/>
            <w:r w:rsidRPr="00391654">
              <w:rPr>
                <w:bCs/>
                <w:color w:val="000000"/>
              </w:rPr>
              <w:t>Function one</w:t>
            </w:r>
          </w:p>
          <w:p w14:paraId="19D73ED8" w14:textId="77777777" w:rsidR="00092E57" w:rsidRPr="00391654" w:rsidRDefault="00092E57" w:rsidP="009019F6">
            <w:pPr>
              <w:ind w:right="113"/>
              <w:rPr>
                <w:bCs/>
              </w:rPr>
            </w:pPr>
            <w:r w:rsidRPr="00391654">
              <w:rPr>
                <w:bCs/>
                <w:color w:val="000000"/>
              </w:rPr>
              <w:t>F</w:t>
            </w:r>
            <w:proofErr w:type="gramStart"/>
            <w:r w:rsidRPr="00391654">
              <w:rPr>
                <w:bCs/>
                <w:color w:val="000000"/>
              </w:rPr>
              <w:t xml:space="preserve">2  </w:t>
            </w:r>
            <w:r w:rsidRPr="00391654">
              <w:rPr>
                <w:bCs/>
                <w:color w:val="000000"/>
              </w:rPr>
              <w:tab/>
            </w:r>
            <w:proofErr w:type="gramEnd"/>
            <w:r w:rsidRPr="00391654">
              <w:rPr>
                <w:bCs/>
                <w:color w:val="000000"/>
              </w:rPr>
              <w:t>Function two</w:t>
            </w:r>
          </w:p>
        </w:tc>
      </w:tr>
    </w:tbl>
    <w:p w14:paraId="24795B6F" w14:textId="3857032E" w:rsidR="00092E57" w:rsidRPr="00391654" w:rsidRDefault="00092E57" w:rsidP="00092E57">
      <w:pPr>
        <w:spacing w:after="120"/>
        <w:ind w:left="1134"/>
        <w:jc w:val="both"/>
      </w:pPr>
      <w:r>
        <w:lastRenderedPageBreak/>
        <w:t>…</w:t>
      </w:r>
      <w:r w:rsidR="009019F6">
        <w:rPr>
          <w:lang w:val="en-US"/>
        </w:rPr>
        <w:t>"</w:t>
      </w:r>
    </w:p>
    <w:p w14:paraId="5EB58504" w14:textId="77777777" w:rsidR="00092E57" w:rsidRDefault="00092E57" w:rsidP="00092E57">
      <w:pPr>
        <w:pStyle w:val="SingleTxtG"/>
        <w:spacing w:before="240"/>
        <w:rPr>
          <w:snapToGrid w:val="0"/>
        </w:rPr>
      </w:pPr>
      <w:r w:rsidRPr="00231135">
        <w:rPr>
          <w:i/>
          <w:snapToGrid w:val="0"/>
        </w:rPr>
        <w:t xml:space="preserve">Part 5, </w:t>
      </w:r>
      <w:r w:rsidRPr="00EB477F">
        <w:rPr>
          <w:snapToGrid w:val="0"/>
        </w:rPr>
        <w:t>amend to read:</w:t>
      </w:r>
    </w:p>
    <w:p w14:paraId="74BCE688" w14:textId="05DA27DC" w:rsidR="00092E57" w:rsidRDefault="009019F6" w:rsidP="00092E57">
      <w:pPr>
        <w:spacing w:after="120"/>
        <w:ind w:left="1134" w:right="992"/>
        <w:jc w:val="both"/>
        <w:rPr>
          <w:bCs/>
        </w:rPr>
      </w:pPr>
      <w:r>
        <w:rPr>
          <w:lang w:val="en-US"/>
        </w:rPr>
        <w:t>"</w:t>
      </w:r>
      <w:r w:rsidR="00092E57" w:rsidRPr="00391654">
        <w:t xml:space="preserve">Part 5 – Example of illuminating surface in comparison with light-emitting surface in the case of a </w:t>
      </w:r>
      <w:r>
        <w:t>"</w:t>
      </w:r>
      <w:r w:rsidR="00092E57" w:rsidRPr="00391654">
        <w:t>single function lamp</w:t>
      </w:r>
      <w:r>
        <w:t>"</w:t>
      </w:r>
      <w:r w:rsidR="00092E57" w:rsidRPr="00391654">
        <w:t xml:space="preserve"> </w:t>
      </w:r>
      <w:r w:rsidR="00092E57" w:rsidRPr="00391654">
        <w:rPr>
          <w:bCs/>
        </w:rPr>
        <w:t xml:space="preserve">(see paragraphs </w:t>
      </w:r>
      <w:r w:rsidR="00092E57" w:rsidRPr="00BF031D">
        <w:rPr>
          <w:bCs/>
        </w:rPr>
        <w:t xml:space="preserve">2.10.2. to 2.10.3. </w:t>
      </w:r>
      <w:r w:rsidR="00092E57" w:rsidRPr="00391654">
        <w:rPr>
          <w:bCs/>
        </w:rPr>
        <w:t>of this Regulation)</w:t>
      </w:r>
    </w:p>
    <w:p w14:paraId="0DE4E7D2" w14:textId="1D37C3BE" w:rsidR="00092E57" w:rsidRPr="00391654" w:rsidRDefault="00092E57" w:rsidP="00092E57">
      <w:pPr>
        <w:spacing w:after="120"/>
        <w:ind w:left="1134"/>
        <w:jc w:val="both"/>
        <w:rPr>
          <w:bCs/>
        </w:rPr>
      </w:pPr>
      <w:r>
        <w:rPr>
          <w:bCs/>
        </w:rPr>
        <w:t>…</w:t>
      </w:r>
      <w:r w:rsidR="009019F6">
        <w:rPr>
          <w:lang w:val="en-US"/>
        </w:rPr>
        <w:t>"</w:t>
      </w:r>
    </w:p>
    <w:p w14:paraId="219E12DF" w14:textId="77777777" w:rsidR="00092E57" w:rsidRDefault="00092E57" w:rsidP="00092E57">
      <w:pPr>
        <w:pStyle w:val="SingleTxtG"/>
        <w:spacing w:before="240"/>
        <w:rPr>
          <w:snapToGrid w:val="0"/>
        </w:rPr>
      </w:pPr>
      <w:r w:rsidRPr="00231135">
        <w:rPr>
          <w:i/>
          <w:snapToGrid w:val="0"/>
        </w:rPr>
        <w:t>Part 5, Example</w:t>
      </w:r>
      <w:r>
        <w:rPr>
          <w:i/>
          <w:snapToGrid w:val="0"/>
        </w:rPr>
        <w:t>s</w:t>
      </w:r>
      <w:r w:rsidRPr="00231135">
        <w:rPr>
          <w:i/>
          <w:snapToGrid w:val="0"/>
        </w:rPr>
        <w:t xml:space="preserve"> 7 to 9,</w:t>
      </w:r>
      <w:r>
        <w:rPr>
          <w:snapToGrid w:val="0"/>
        </w:rPr>
        <w:t xml:space="preserve"> </w:t>
      </w:r>
      <w:r w:rsidRPr="00EB477F">
        <w:rPr>
          <w:snapToGrid w:val="0"/>
        </w:rPr>
        <w:t>amend to read:</w:t>
      </w:r>
    </w:p>
    <w:p w14:paraId="4846B59A" w14:textId="7F5D18ED" w:rsidR="00092E57" w:rsidRPr="00391654" w:rsidRDefault="009019F6" w:rsidP="00092E57">
      <w:pPr>
        <w:tabs>
          <w:tab w:val="left" w:pos="5600"/>
        </w:tabs>
        <w:spacing w:after="120"/>
        <w:ind w:left="1134"/>
        <w:jc w:val="both"/>
      </w:pPr>
      <w:r>
        <w:rPr>
          <w:lang w:val="en-US"/>
        </w:rPr>
        <w:t>"</w:t>
      </w:r>
      <w:r w:rsidR="00092E57" w:rsidRPr="00391654">
        <w:t>Example 7</w:t>
      </w:r>
    </w:p>
    <w:p w14:paraId="5BB19E73" w14:textId="77777777" w:rsidR="00092E57" w:rsidRPr="009B0980" w:rsidRDefault="00092E57" w:rsidP="00092E57">
      <w:pPr>
        <w:ind w:left="1134"/>
        <w:rPr>
          <w:bCs/>
          <w:sz w:val="24"/>
          <w:szCs w:val="24"/>
        </w:rPr>
      </w:pPr>
      <w:r w:rsidRPr="009B0980">
        <w:rPr>
          <w:noProof/>
          <w:sz w:val="24"/>
          <w:szCs w:val="24"/>
          <w:lang w:val="en-US"/>
        </w:rPr>
        <mc:AlternateContent>
          <mc:Choice Requires="wps">
            <w:drawing>
              <wp:anchor distT="0" distB="0" distL="114300" distR="114300" simplePos="0" relativeHeight="251633152" behindDoc="0" locked="0" layoutInCell="1" allowOverlap="1" wp14:anchorId="57EFA2F5" wp14:editId="1F4B6E71">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FC530" w14:textId="77777777" w:rsidR="00EE737F" w:rsidRDefault="00EE737F" w:rsidP="00092E57">
                            <w:pPr>
                              <w:rPr>
                                <w:sz w:val="40"/>
                                <w:szCs w:val="40"/>
                              </w:rPr>
                            </w:pPr>
                            <w:r>
                              <w:rPr>
                                <w:sz w:val="40"/>
                                <w:szCs w:val="40"/>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FA2F5" id="_x0000_t202" coordsize="21600,21600" o:spt="202" path="m,l,21600r21600,l21600,xe">
                <v:stroke joinstyle="miter"/>
                <v:path gradientshapeok="t" o:connecttype="rect"/>
              </v:shapetype>
              <v:shape id="Zone de texte 42" o:spid="_x0000_s1026" type="#_x0000_t202" style="position:absolute;left:0;text-align:left;margin-left:195pt;margin-top:126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niQIAABY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" stroked="f">
                <v:textbox>
                  <w:txbxContent>
                    <w:p w14:paraId="345FC530" w14:textId="77777777" w:rsidR="00EE737F" w:rsidRDefault="00EE737F" w:rsidP="00092E57">
                      <w:pPr>
                        <w:rPr>
                          <w:sz w:val="40"/>
                          <w:szCs w:val="40"/>
                        </w:rPr>
                      </w:pPr>
                      <w:r>
                        <w:rPr>
                          <w:sz w:val="40"/>
                          <w:szCs w:val="40"/>
                        </w:rPr>
                        <w:t>Section</w:t>
                      </w:r>
                    </w:p>
                  </w:txbxContent>
                </v:textbox>
              </v:shape>
            </w:pict>
          </mc:Fallback>
        </mc:AlternateContent>
      </w:r>
      <w:r w:rsidRPr="009B0980">
        <w:rPr>
          <w:noProof/>
          <w:sz w:val="24"/>
          <w:szCs w:val="24"/>
          <w:lang w:val="en-US"/>
        </w:rPr>
        <mc:AlternateContent>
          <mc:Choice Requires="wps">
            <w:drawing>
              <wp:anchor distT="0" distB="0" distL="114300" distR="114300" simplePos="0" relativeHeight="251635200" behindDoc="0" locked="0" layoutInCell="1" allowOverlap="1" wp14:anchorId="2BD8ABEF" wp14:editId="3248C338">
                <wp:simplePos x="0" y="0"/>
                <wp:positionH relativeFrom="column">
                  <wp:posOffset>2159000</wp:posOffset>
                </wp:positionH>
                <wp:positionV relativeFrom="paragraph">
                  <wp:posOffset>2047875</wp:posOffset>
                </wp:positionV>
                <wp:extent cx="3873500" cy="428625"/>
                <wp:effectExtent l="0" t="0" r="0" b="952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13F6" w14:textId="77777777" w:rsidR="00EE737F" w:rsidRPr="00683135" w:rsidRDefault="00EE737F"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ABEF" id="Zone de texte 41" o:spid="_x0000_s1027" type="#_x0000_t202" style="position:absolute;left:0;text-align:left;margin-left:170pt;margin-top:161.25pt;width:30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" stroked="f">
                <v:textbox>
                  <w:txbxContent>
                    <w:p w14:paraId="380913F6" w14:textId="77777777" w:rsidR="00EE737F" w:rsidRPr="00683135" w:rsidRDefault="00EE737F"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v:textbox>
              </v:shape>
            </w:pict>
          </mc:Fallback>
        </mc:AlternateContent>
      </w:r>
      <w:r w:rsidRPr="009B0980">
        <w:rPr>
          <w:noProof/>
          <w:sz w:val="24"/>
          <w:szCs w:val="24"/>
          <w:lang w:val="en-US"/>
        </w:rPr>
        <w:drawing>
          <wp:inline distT="0" distB="0" distL="0" distR="0" wp14:anchorId="2C761B8E" wp14:editId="4A0BD2C1">
            <wp:extent cx="3360420" cy="2324100"/>
            <wp:effectExtent l="0" t="0" r="0" b="0"/>
            <wp:docPr id="1"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6F620186" w14:textId="77777777" w:rsidR="00092E57" w:rsidRPr="00391654" w:rsidRDefault="00092E57" w:rsidP="00092E57">
      <w:pPr>
        <w:spacing w:before="240" w:after="120"/>
        <w:ind w:right="1134" w:firstLine="1134"/>
        <w:jc w:val="both"/>
      </w:pPr>
      <w:r w:rsidRPr="00391654">
        <w:t>Example of a light guide optic or a reflector optic behind an outer lens:</w:t>
      </w:r>
    </w:p>
    <w:p w14:paraId="1DE16153" w14:textId="77777777" w:rsidR="00092E57" w:rsidRPr="00391654" w:rsidRDefault="00092E57" w:rsidP="00092E57">
      <w:pPr>
        <w:tabs>
          <w:tab w:val="left" w:pos="5600"/>
        </w:tabs>
        <w:spacing w:after="120"/>
        <w:ind w:left="1134" w:right="1134"/>
        <w:jc w:val="both"/>
      </w:pPr>
      <w:r w:rsidRPr="00391654">
        <w:t>Example 8</w:t>
      </w:r>
    </w:p>
    <w:p w14:paraId="6A5F7981" w14:textId="77777777" w:rsidR="00092E57" w:rsidRPr="00391654" w:rsidRDefault="00092E57" w:rsidP="00092E57">
      <w:pPr>
        <w:keepNext/>
        <w:widowControl w:val="0"/>
        <w:ind w:left="1134"/>
        <w:rPr>
          <w:bCs/>
        </w:rPr>
      </w:pPr>
      <w:r w:rsidRPr="00391654">
        <w:rPr>
          <w:noProof/>
          <w:lang w:val="en-US"/>
        </w:rPr>
        <mc:AlternateContent>
          <mc:Choice Requires="wps">
            <w:drawing>
              <wp:anchor distT="0" distB="0" distL="114300" distR="114300" simplePos="0" relativeHeight="251641344" behindDoc="0" locked="0" layoutInCell="1" allowOverlap="1" wp14:anchorId="42A10A7C" wp14:editId="371BFEC1">
                <wp:simplePos x="0" y="0"/>
                <wp:positionH relativeFrom="column">
                  <wp:posOffset>2794000</wp:posOffset>
                </wp:positionH>
                <wp:positionV relativeFrom="paragraph">
                  <wp:posOffset>1547495</wp:posOffset>
                </wp:positionV>
                <wp:extent cx="857250" cy="3429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F3FE" w14:textId="77777777" w:rsidR="00EE737F" w:rsidRPr="00A35A3A" w:rsidRDefault="00EE737F" w:rsidP="00092E57">
                            <w:pPr>
                              <w:ind w:right="-132"/>
                              <w:rPr>
                                <w:sz w:val="36"/>
                                <w:szCs w:val="36"/>
                              </w:rPr>
                            </w:pPr>
                            <w:r w:rsidRPr="00A35A3A">
                              <w:rPr>
                                <w:sz w:val="36"/>
                                <w:szCs w:val="36"/>
                              </w:rPr>
                              <w:t>Sectio</w:t>
                            </w:r>
                            <w:r>
                              <w:rPr>
                                <w:sz w:val="36"/>
                                <w:szCs w:val="36"/>
                              </w:rPr>
                              <w:t>n</w:t>
                            </w:r>
                            <w:r w:rsidRPr="00A35A3A">
                              <w:rPr>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0A7C" id="Zone de texte 40" o:spid="_x0000_s1028" type="#_x0000_t202" style="position:absolute;left:0;text-align:left;margin-left:220pt;margin-top:121.85pt;width:67.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tB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" stroked="f">
                <v:textbox>
                  <w:txbxContent>
                    <w:p w14:paraId="38B7F3FE" w14:textId="77777777" w:rsidR="00EE737F" w:rsidRPr="00A35A3A" w:rsidRDefault="00EE737F" w:rsidP="00092E57">
                      <w:pPr>
                        <w:ind w:right="-132"/>
                        <w:rPr>
                          <w:sz w:val="36"/>
                          <w:szCs w:val="36"/>
                        </w:rPr>
                      </w:pPr>
                      <w:r w:rsidRPr="00A35A3A">
                        <w:rPr>
                          <w:sz w:val="36"/>
                          <w:szCs w:val="36"/>
                        </w:rPr>
                        <w:t>Sectio</w:t>
                      </w:r>
                      <w:r>
                        <w:rPr>
                          <w:sz w:val="36"/>
                          <w:szCs w:val="36"/>
                        </w:rPr>
                        <w:t>n</w:t>
                      </w:r>
                      <w:r w:rsidRPr="00A35A3A">
                        <w:rPr>
                          <w:sz w:val="36"/>
                          <w:szCs w:val="36"/>
                        </w:rPr>
                        <w:t>n</w:t>
                      </w:r>
                    </w:p>
                  </w:txbxContent>
                </v:textbox>
              </v:shape>
            </w:pict>
          </mc:Fallback>
        </mc:AlternateContent>
      </w:r>
      <w:r w:rsidRPr="00391654">
        <w:rPr>
          <w:noProof/>
          <w:lang w:val="en-US"/>
        </w:rPr>
        <mc:AlternateContent>
          <mc:Choice Requires="wps">
            <w:drawing>
              <wp:anchor distT="0" distB="0" distL="114300" distR="114300" simplePos="0" relativeHeight="251639296" behindDoc="0" locked="0" layoutInCell="1" allowOverlap="1" wp14:anchorId="4809056F" wp14:editId="1D224C91">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F671E" w14:textId="77777777" w:rsidR="00EE737F" w:rsidRPr="00A35A3A" w:rsidRDefault="00EE737F" w:rsidP="00092E57">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056F" id="Zone de texte 39" o:spid="_x0000_s1029" type="#_x0000_t202" style="position:absolute;left:0;text-align:left;margin-left:215pt;margin-top:119.9pt;width:1in;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hw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" stroked="f">
                <v:textbox>
                  <w:txbxContent>
                    <w:p w14:paraId="2DBF671E" w14:textId="77777777" w:rsidR="00EE737F" w:rsidRPr="00A35A3A" w:rsidRDefault="00EE737F" w:rsidP="00092E57">
                      <w:pPr>
                        <w:rPr>
                          <w:sz w:val="36"/>
                          <w:szCs w:val="36"/>
                        </w:rPr>
                      </w:pPr>
                      <w:r w:rsidRPr="00A35A3A">
                        <w:rPr>
                          <w:sz w:val="36"/>
                          <w:szCs w:val="36"/>
                        </w:rPr>
                        <w:t>Section</w:t>
                      </w:r>
                    </w:p>
                  </w:txbxContent>
                </v:textbox>
              </v:shape>
            </w:pict>
          </mc:Fallback>
        </mc:AlternateContent>
      </w:r>
      <w:r w:rsidRPr="00391654">
        <w:rPr>
          <w:noProof/>
          <w:lang w:val="en-US"/>
        </w:rPr>
        <mc:AlternateContent>
          <mc:Choice Requires="wps">
            <w:drawing>
              <wp:anchor distT="0" distB="0" distL="114300" distR="114300" simplePos="0" relativeHeight="251637248" behindDoc="0" locked="0" layoutInCell="1" allowOverlap="1" wp14:anchorId="47E016F7" wp14:editId="7ADDD5B9">
                <wp:simplePos x="0" y="0"/>
                <wp:positionH relativeFrom="column">
                  <wp:posOffset>2032000</wp:posOffset>
                </wp:positionH>
                <wp:positionV relativeFrom="paragraph">
                  <wp:posOffset>1865630</wp:posOffset>
                </wp:positionV>
                <wp:extent cx="3937000" cy="57150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503B" w14:textId="77777777" w:rsidR="00EE737F" w:rsidRPr="0005207B" w:rsidRDefault="00EE737F"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16F7" id="Zone de texte 38" o:spid="_x0000_s1030" type="#_x0000_t202" style="position:absolute;left:0;text-align:left;margin-left:160pt;margin-top:146.9pt;width:31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" stroked="f">
                <v:textbox>
                  <w:txbxContent>
                    <w:p w14:paraId="1241503B" w14:textId="77777777" w:rsidR="00EE737F" w:rsidRPr="0005207B" w:rsidRDefault="00EE737F"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v:textbox>
              </v:shape>
            </w:pict>
          </mc:Fallback>
        </mc:AlternateContent>
      </w:r>
      <w:r w:rsidRPr="00391654">
        <w:rPr>
          <w:noProof/>
          <w:lang w:val="en-US"/>
        </w:rPr>
        <w:drawing>
          <wp:inline distT="0" distB="0" distL="0" distR="0" wp14:anchorId="2B5D0BCD" wp14:editId="2B9A7909">
            <wp:extent cx="4572000" cy="2186940"/>
            <wp:effectExtent l="0" t="0" r="0" b="3810"/>
            <wp:docPr id="2"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6BC52739" w14:textId="77777777" w:rsidR="00092E57" w:rsidRPr="00391654" w:rsidRDefault="00092E57" w:rsidP="00092E57">
      <w:pPr>
        <w:pStyle w:val="para"/>
        <w:ind w:left="1134" w:right="0"/>
        <w:rPr>
          <w:lang w:val="en-US"/>
        </w:rPr>
      </w:pPr>
    </w:p>
    <w:p w14:paraId="057E9BFD" w14:textId="77777777" w:rsidR="00092E57" w:rsidRPr="00391654" w:rsidRDefault="00092E57" w:rsidP="00092E57">
      <w:pPr>
        <w:pStyle w:val="para"/>
        <w:ind w:left="1134" w:right="0"/>
        <w:rPr>
          <w:lang w:val="en-US"/>
        </w:rPr>
      </w:pPr>
    </w:p>
    <w:p w14:paraId="6532EA23" w14:textId="77777777" w:rsidR="00092E57" w:rsidRPr="00391654" w:rsidRDefault="00092E57" w:rsidP="00092E57">
      <w:pPr>
        <w:spacing w:after="120"/>
        <w:ind w:left="1134" w:right="1134"/>
        <w:jc w:val="both"/>
      </w:pPr>
      <w:r w:rsidRPr="00391654">
        <w:t>Example of a light source with a reflector optic in combination with an area which is not part of this function, behind an outer lens:</w:t>
      </w:r>
    </w:p>
    <w:p w14:paraId="6D4D2784" w14:textId="77777777" w:rsidR="00092E57" w:rsidRPr="00391654" w:rsidRDefault="00092E57" w:rsidP="00092E57">
      <w:pPr>
        <w:tabs>
          <w:tab w:val="left" w:pos="5600"/>
        </w:tabs>
        <w:spacing w:after="120"/>
        <w:ind w:left="1134" w:right="1134"/>
        <w:jc w:val="both"/>
      </w:pPr>
      <w:r w:rsidRPr="00391654">
        <w:t>Example 9</w:t>
      </w:r>
    </w:p>
    <w:p w14:paraId="43F1D4E2" w14:textId="77777777" w:rsidR="00092E57" w:rsidRPr="00391654" w:rsidRDefault="00092E57" w:rsidP="00092E57">
      <w:pPr>
        <w:ind w:left="1134"/>
        <w:rPr>
          <w:bCs/>
        </w:rPr>
      </w:pPr>
      <w:r w:rsidRPr="00391654">
        <w:rPr>
          <w:noProof/>
          <w:lang w:val="en-US"/>
        </w:rPr>
        <mc:AlternateContent>
          <mc:Choice Requires="wps">
            <w:drawing>
              <wp:anchor distT="4294967295" distB="4294967295" distL="114299" distR="114299" simplePos="0" relativeHeight="251645440" behindDoc="0" locked="0" layoutInCell="1" allowOverlap="1" wp14:anchorId="602225A2" wp14:editId="190AB01D">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30FF9" id="Connecteur droit 51" o:spid="_x0000_s1026" style="position:absolute;z-index:251645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391654">
        <w:rPr>
          <w:noProof/>
          <w:lang w:val="en-US"/>
        </w:rPr>
        <w:drawing>
          <wp:inline distT="0" distB="0" distL="0" distR="0" wp14:anchorId="4A131077" wp14:editId="586B8D74">
            <wp:extent cx="4015740" cy="2255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2F80CB87" w14:textId="77777777" w:rsidR="00092E57" w:rsidRPr="00391654" w:rsidRDefault="00092E57" w:rsidP="00092E57">
      <w:pPr>
        <w:jc w:val="center"/>
        <w:rPr>
          <w:bCs/>
        </w:rPr>
      </w:pPr>
      <w:r w:rsidRPr="00391654">
        <w:rPr>
          <w:noProof/>
          <w:lang w:val="en-US"/>
        </w:rPr>
        <mc:AlternateContent>
          <mc:Choice Requires="wps">
            <w:drawing>
              <wp:anchor distT="0" distB="0" distL="114300" distR="114300" simplePos="0" relativeHeight="251643392" behindDoc="0" locked="0" layoutInCell="1" allowOverlap="1" wp14:anchorId="311E8E62" wp14:editId="7C490703">
                <wp:simplePos x="0" y="0"/>
                <wp:positionH relativeFrom="column">
                  <wp:posOffset>1651000</wp:posOffset>
                </wp:positionH>
                <wp:positionV relativeFrom="paragraph">
                  <wp:posOffset>178435</wp:posOffset>
                </wp:positionV>
                <wp:extent cx="4229100" cy="40259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6935C" w14:textId="77777777" w:rsidR="00EE737F" w:rsidRPr="00683135" w:rsidRDefault="00EE737F"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8E62" id="Zone de texte 50" o:spid="_x0000_s1031" type="#_x0000_t202" style="position:absolute;left:0;text-align:left;margin-left:130pt;margin-top:14.05pt;width:333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" stroked="f">
                <v:textbox>
                  <w:txbxContent>
                    <w:p w14:paraId="6166935C" w14:textId="77777777" w:rsidR="00EE737F" w:rsidRPr="00683135" w:rsidRDefault="00EE737F"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v:textbox>
              </v:shape>
            </w:pict>
          </mc:Fallback>
        </mc:AlternateContent>
      </w:r>
      <w:r w:rsidRPr="00391654">
        <w:rPr>
          <w:noProof/>
          <w:lang w:val="en-US"/>
        </w:rPr>
        <mc:AlternateContent>
          <mc:Choice Requires="wps">
            <w:drawing>
              <wp:anchor distT="0" distB="0" distL="114300" distR="114300" simplePos="0" relativeHeight="251649536" behindDoc="0" locked="0" layoutInCell="1" allowOverlap="1" wp14:anchorId="189EEDE3" wp14:editId="2418D13E">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E96" id="Rectangle 49" o:spid="_x0000_s1026" style="position:absolute;margin-left:57.25pt;margin-top:21.35pt;width:6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391654">
        <w:rPr>
          <w:noProof/>
          <w:lang w:val="en-US"/>
        </w:rPr>
        <mc:AlternateContent>
          <mc:Choice Requires="wps">
            <w:drawing>
              <wp:anchor distT="0" distB="0" distL="114300" distR="114300" simplePos="0" relativeHeight="251647488" behindDoc="0" locked="0" layoutInCell="1" allowOverlap="1" wp14:anchorId="671FFEB4" wp14:editId="517B2EA9">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B646" id="Rectangle 48" o:spid="_x0000_s1026" style="position:absolute;margin-left:52.9pt;margin-top:16.1pt;width:66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7B0CC352" w14:textId="77777777" w:rsidR="00092E57" w:rsidRPr="00391654" w:rsidRDefault="00092E57" w:rsidP="00092E57">
      <w:pPr>
        <w:jc w:val="center"/>
        <w:rPr>
          <w:bCs/>
        </w:rPr>
      </w:pPr>
    </w:p>
    <w:p w14:paraId="33AE135B" w14:textId="77777777" w:rsidR="00092E57" w:rsidRPr="00391654" w:rsidRDefault="00092E57" w:rsidP="00092E57">
      <w:pPr>
        <w:jc w:val="center"/>
        <w:rPr>
          <w:bCs/>
        </w:rPr>
      </w:pPr>
    </w:p>
    <w:p w14:paraId="3829598F" w14:textId="77777777" w:rsidR="00092E57" w:rsidRPr="00D7273C" w:rsidRDefault="00092E57" w:rsidP="00092E57">
      <w:pPr>
        <w:suppressAutoHyphens w:val="0"/>
        <w:spacing w:line="240" w:lineRule="auto"/>
        <w:rPr>
          <w:b/>
          <w:lang w:val="en-US"/>
        </w:rPr>
      </w:pPr>
    </w:p>
    <w:p w14:paraId="255D9213" w14:textId="77777777" w:rsidR="00092E57" w:rsidRPr="00BC3099" w:rsidRDefault="00092E57" w:rsidP="00092E57">
      <w:pPr>
        <w:spacing w:after="120"/>
        <w:ind w:left="2127" w:right="1134" w:hanging="993"/>
        <w:jc w:val="both"/>
      </w:pPr>
    </w:p>
    <w:p w14:paraId="11B9B58D" w14:textId="31923230" w:rsidR="00092E57" w:rsidRPr="00BC3099" w:rsidRDefault="00092E57" w:rsidP="00092E57">
      <w:pPr>
        <w:spacing w:after="120"/>
        <w:ind w:left="2127" w:right="1134" w:hanging="993"/>
        <w:jc w:val="both"/>
      </w:pPr>
      <w:r w:rsidRPr="00BC3099">
        <w:t>…</w:t>
      </w:r>
      <w:r w:rsidR="009019F6">
        <w:rPr>
          <w:lang w:val="en-US"/>
        </w:rPr>
        <w:t>"</w:t>
      </w:r>
    </w:p>
    <w:p w14:paraId="1C76A31D" w14:textId="77777777" w:rsidR="00092E57" w:rsidRDefault="00092E57" w:rsidP="00092E57">
      <w:pPr>
        <w:pStyle w:val="SingleTxtG"/>
        <w:spacing w:before="240"/>
        <w:rPr>
          <w:snapToGrid w:val="0"/>
        </w:rPr>
      </w:pPr>
      <w:r w:rsidRPr="00231135">
        <w:rPr>
          <w:i/>
          <w:snapToGrid w:val="0"/>
        </w:rPr>
        <w:t>Part 6,</w:t>
      </w:r>
      <w:r>
        <w:rPr>
          <w:snapToGrid w:val="0"/>
        </w:rPr>
        <w:t xml:space="preserve"> </w:t>
      </w:r>
      <w:r w:rsidRPr="00EB477F">
        <w:rPr>
          <w:snapToGrid w:val="0"/>
        </w:rPr>
        <w:t>amend to read:</w:t>
      </w:r>
    </w:p>
    <w:p w14:paraId="0E5C4E8E" w14:textId="509C191A" w:rsidR="00092E57" w:rsidRPr="00391654" w:rsidRDefault="009019F6" w:rsidP="00092E57">
      <w:pPr>
        <w:spacing w:after="120"/>
        <w:ind w:left="1134" w:right="992"/>
        <w:jc w:val="both"/>
        <w:rPr>
          <w:bCs/>
        </w:rPr>
      </w:pPr>
      <w:r>
        <w:rPr>
          <w:lang w:val="en-US"/>
        </w:rPr>
        <w:t>"</w:t>
      </w:r>
      <w:r w:rsidR="00092E57" w:rsidRPr="00391654">
        <w:t xml:space="preserve">Part 6 – Examples showing the determination of the light-emitting surface in comparison with illuminating surface </w:t>
      </w:r>
      <w:r w:rsidR="00092E57" w:rsidRPr="00391654">
        <w:rPr>
          <w:bCs/>
        </w:rPr>
        <w:t xml:space="preserve">(See paragraphs </w:t>
      </w:r>
      <w:r w:rsidR="00092E57" w:rsidRPr="00BF031D">
        <w:rPr>
          <w:bCs/>
        </w:rPr>
        <w:t xml:space="preserve">2.10.2. and 2.10.3. </w:t>
      </w:r>
      <w:r w:rsidR="00092E57" w:rsidRPr="00391654">
        <w:rPr>
          <w:bCs/>
        </w:rPr>
        <w:t>of this Regulation)</w:t>
      </w:r>
    </w:p>
    <w:p w14:paraId="063E47D9" w14:textId="77777777" w:rsidR="00092E57" w:rsidRPr="00391654" w:rsidRDefault="00092E57" w:rsidP="00092E57">
      <w:pPr>
        <w:spacing w:after="120"/>
        <w:ind w:left="1134" w:right="992"/>
        <w:jc w:val="both"/>
      </w:pPr>
      <w:r w:rsidRPr="00391654">
        <w:rPr>
          <w:i/>
        </w:rPr>
        <w:t>Note:</w:t>
      </w:r>
      <w:r w:rsidRPr="00391654">
        <w:t xml:space="preserve"> Reflected light could / may contribute to the determination of the light emitting surface </w:t>
      </w:r>
    </w:p>
    <w:p w14:paraId="1E571465" w14:textId="77777777" w:rsidR="00092E57" w:rsidRDefault="00092E57" w:rsidP="00092E57">
      <w:pPr>
        <w:suppressAutoHyphens w:val="0"/>
        <w:spacing w:line="240" w:lineRule="auto"/>
        <w:rPr>
          <w:u w:val="single"/>
        </w:rPr>
      </w:pPr>
      <w:r>
        <w:rPr>
          <w:u w:val="single"/>
        </w:rPr>
        <w:br w:type="page"/>
      </w:r>
    </w:p>
    <w:p w14:paraId="0DB621E3" w14:textId="77777777" w:rsidR="00092E57" w:rsidRPr="007F4B3B" w:rsidRDefault="00092E57" w:rsidP="00092E57">
      <w:pPr>
        <w:tabs>
          <w:tab w:val="left" w:pos="5600"/>
        </w:tabs>
        <w:spacing w:after="120"/>
        <w:ind w:left="1134" w:right="1134"/>
        <w:jc w:val="both"/>
      </w:pPr>
      <w:r w:rsidRPr="007F4B3B">
        <w:lastRenderedPageBreak/>
        <w:t>Example A</w:t>
      </w:r>
    </w:p>
    <w:p w14:paraId="1F3EC7FA" w14:textId="77777777" w:rsidR="00092E57" w:rsidRPr="00391654" w:rsidRDefault="00092E57" w:rsidP="00092E57">
      <w:pPr>
        <w:spacing w:after="240"/>
        <w:ind w:left="1134"/>
        <w:rPr>
          <w:bCs/>
        </w:rPr>
      </w:pPr>
      <w:bookmarkStart w:id="10" w:name="OLE_LINK1"/>
      <w:r w:rsidRPr="00391654">
        <w:rPr>
          <w:noProof/>
          <w:lang w:val="en-US"/>
        </w:rPr>
        <mc:AlternateContent>
          <mc:Choice Requires="wps">
            <w:drawing>
              <wp:anchor distT="0" distB="0" distL="114300" distR="114300" simplePos="0" relativeHeight="251655680" behindDoc="0" locked="0" layoutInCell="1" allowOverlap="1" wp14:anchorId="7DB9D91D" wp14:editId="5DCB37ED">
                <wp:simplePos x="0" y="0"/>
                <wp:positionH relativeFrom="column">
                  <wp:posOffset>4254500</wp:posOffset>
                </wp:positionH>
                <wp:positionV relativeFrom="paragraph">
                  <wp:posOffset>330835</wp:posOffset>
                </wp:positionV>
                <wp:extent cx="1241425" cy="53657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F21D" w14:textId="77777777" w:rsidR="00EE737F" w:rsidRPr="005962F8" w:rsidRDefault="00EE737F" w:rsidP="00092E57">
                            <w:r w:rsidRPr="005962F8">
                              <w:t>Surface of the lens</w:t>
                            </w:r>
                            <w:r>
                              <w:br/>
                            </w:r>
                            <w:r w:rsidRPr="005962F8">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D91D" id="Zone de texte 47" o:spid="_x0000_s1032" type="#_x0000_t202" style="position:absolute;left:0;text-align:left;margin-left:335pt;margin-top:26.05pt;width:97.75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" stroked="f">
                <v:textbox>
                  <w:txbxContent>
                    <w:p w14:paraId="4A0EF21D" w14:textId="77777777" w:rsidR="00EE737F" w:rsidRPr="005962F8" w:rsidRDefault="00EE737F" w:rsidP="00092E57">
                      <w:r w:rsidRPr="005962F8">
                        <w:t>Surface of the lens</w:t>
                      </w:r>
                      <w:r>
                        <w:br/>
                      </w:r>
                      <w:r w:rsidRPr="005962F8">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58752" behindDoc="0" locked="0" layoutInCell="1" allowOverlap="1" wp14:anchorId="582D6BD1" wp14:editId="618E2044">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79990" w14:textId="77777777" w:rsidR="00EE737F" w:rsidRPr="00683135" w:rsidRDefault="00EE737F"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6BD1" id="Zone de texte 46" o:spid="_x0000_s1033" type="#_x0000_t202" style="position:absolute;left:0;text-align:left;margin-left:395pt;margin-top:134.05pt;width:7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X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bc4imuj2QPIwmqgDRiGJwUmnbZfMBqgPRvsPu+I5RjJVwqkVRVlGfo5LsrZYgoLe27ZnFuIogDV&#10;YI9Rmt749AbsjBXbDm5KYlb6OcixFVEqQbcpqoOIoQVjTofnIvT4+Tp6/XjUVt8B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MPqmXiQIAABwFAAAOAAAAAAAAAAAAAAAAAC4CAABkcnMvZTJvRG9jLnhtbFBLAQItABQA&#10;BgAIAAAAIQA14j+s4AAAAAsBAAAPAAAAAAAAAAAAAAAAAOMEAABkcnMvZG93bnJldi54bWxQSwUG&#10;AAAAAAQABADzAAAA8AUAAAAA&#10;" stroked="f">
                <v:textbox>
                  <w:txbxContent>
                    <w:p w14:paraId="3AC79990" w14:textId="77777777" w:rsidR="00EE737F" w:rsidRPr="00683135" w:rsidRDefault="00EE737F" w:rsidP="00092E57">
                      <w:pPr>
                        <w:rPr>
                          <w:lang w:val="de-DE"/>
                        </w:rPr>
                      </w:pPr>
                      <w:r w:rsidRPr="00683135">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52608" behindDoc="0" locked="0" layoutInCell="1" allowOverlap="1" wp14:anchorId="2478CDC3" wp14:editId="497A6B62">
                <wp:simplePos x="0" y="0"/>
                <wp:positionH relativeFrom="column">
                  <wp:posOffset>762000</wp:posOffset>
                </wp:positionH>
                <wp:positionV relativeFrom="paragraph">
                  <wp:posOffset>64135</wp:posOffset>
                </wp:positionV>
                <wp:extent cx="1003300" cy="625475"/>
                <wp:effectExtent l="0" t="0" r="635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8B46D" w14:textId="77777777" w:rsidR="00EE737F" w:rsidRPr="00111593" w:rsidRDefault="00EE737F" w:rsidP="00092E57">
                            <w:pPr>
                              <w:rPr>
                                <w:rFonts w:ascii="Arial" w:hAnsi="Arial" w:cs="Arial"/>
                              </w:rPr>
                            </w:pPr>
                            <w:r w:rsidRPr="00111593">
                              <w:rPr>
                                <w:rFonts w:ascii="Arial" w:hAnsi="Arial" w:cs="Arial"/>
                              </w:rPr>
                              <w:t>DECLARED</w:t>
                            </w:r>
                          </w:p>
                          <w:p w14:paraId="0C1E8701" w14:textId="77777777" w:rsidR="00EE737F" w:rsidRPr="00111593" w:rsidRDefault="00EE737F" w:rsidP="00092E57">
                            <w:pPr>
                              <w:rPr>
                                <w:rFonts w:ascii="Arial" w:hAnsi="Arial" w:cs="Arial"/>
                              </w:rPr>
                            </w:pPr>
                            <w:r w:rsidRPr="00111593">
                              <w:rPr>
                                <w:rFonts w:ascii="Arial" w:hAnsi="Arial" w:cs="Arial"/>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CDC3" id="Zone de texte 45" o:spid="_x0000_s1034" type="#_x0000_t202" style="position:absolute;left:0;text-align:left;margin-left:60pt;margin-top:5.05pt;width:79pt;height: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" stroked="f">
                <v:textbox>
                  <w:txbxContent>
                    <w:p w14:paraId="3DA8B46D" w14:textId="77777777" w:rsidR="00EE737F" w:rsidRPr="00111593" w:rsidRDefault="00EE737F" w:rsidP="00092E57">
                      <w:pPr>
                        <w:rPr>
                          <w:rFonts w:ascii="Arial" w:hAnsi="Arial" w:cs="Arial"/>
                        </w:rPr>
                      </w:pPr>
                      <w:r w:rsidRPr="00111593">
                        <w:rPr>
                          <w:rFonts w:ascii="Arial" w:hAnsi="Arial" w:cs="Arial"/>
                        </w:rPr>
                        <w:t>DECLARED</w:t>
                      </w:r>
                    </w:p>
                    <w:p w14:paraId="0C1E8701" w14:textId="77777777" w:rsidR="00EE737F" w:rsidRPr="00111593" w:rsidRDefault="00EE737F" w:rsidP="00092E57">
                      <w:pPr>
                        <w:rPr>
                          <w:rFonts w:ascii="Arial" w:hAnsi="Arial" w:cs="Arial"/>
                        </w:rPr>
                      </w:pPr>
                      <w:r w:rsidRPr="00111593">
                        <w:rPr>
                          <w:rFonts w:ascii="Arial" w:hAnsi="Arial" w:cs="Arial"/>
                        </w:rPr>
                        <w:t>AXIS OF REFERENCE</w:t>
                      </w:r>
                    </w:p>
                  </w:txbxContent>
                </v:textbox>
              </v:shape>
            </w:pict>
          </mc:Fallback>
        </mc:AlternateContent>
      </w:r>
      <w:r w:rsidRPr="00391654">
        <w:rPr>
          <w:noProof/>
          <w:lang w:val="en-US"/>
        </w:rPr>
        <w:drawing>
          <wp:inline distT="0" distB="0" distL="0" distR="0" wp14:anchorId="78767B9E" wp14:editId="7471679D">
            <wp:extent cx="4808220" cy="2072640"/>
            <wp:effectExtent l="0" t="0" r="0" b="3810"/>
            <wp:docPr id="6"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10"/>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092E57" w:rsidRPr="00D7273C" w14:paraId="1F88AE2E" w14:textId="77777777" w:rsidTr="009019F6">
        <w:tc>
          <w:tcPr>
            <w:tcW w:w="2418" w:type="dxa"/>
            <w:tcBorders>
              <w:top w:val="single" w:sz="4" w:space="0" w:color="auto"/>
              <w:left w:val="single" w:sz="4" w:space="0" w:color="auto"/>
              <w:bottom w:val="single" w:sz="4" w:space="0" w:color="auto"/>
              <w:right w:val="single" w:sz="4" w:space="0" w:color="auto"/>
            </w:tcBorders>
          </w:tcPr>
          <w:p w14:paraId="468A7260"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48529B53" w14:textId="77777777" w:rsidR="00092E57" w:rsidRPr="00391654" w:rsidRDefault="00092E57" w:rsidP="009019F6">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 xml:space="preserve">Illuminating surface </w:t>
            </w:r>
          </w:p>
        </w:tc>
        <w:tc>
          <w:tcPr>
            <w:tcW w:w="2533" w:type="dxa"/>
            <w:tcBorders>
              <w:top w:val="single" w:sz="4" w:space="0" w:color="auto"/>
              <w:left w:val="single" w:sz="4" w:space="0" w:color="auto"/>
              <w:bottom w:val="single" w:sz="4" w:space="0" w:color="auto"/>
              <w:right w:val="single" w:sz="4" w:space="0" w:color="auto"/>
            </w:tcBorders>
          </w:tcPr>
          <w:p w14:paraId="241D9FD0" w14:textId="77777777" w:rsidR="00092E57" w:rsidRPr="00391654" w:rsidRDefault="00092E57" w:rsidP="009019F6">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Declared light-emitting surface according to</w:t>
            </w:r>
            <w:r w:rsidRPr="00231135">
              <w:rPr>
                <w:bCs/>
                <w:i/>
                <w:strike/>
                <w:color w:val="000000"/>
              </w:rPr>
              <w:t xml:space="preserve">  </w:t>
            </w:r>
            <w:r w:rsidRPr="00391654">
              <w:rPr>
                <w:bCs/>
                <w:i/>
                <w:color w:val="000000"/>
              </w:rPr>
              <w:t xml:space="preserve"> </w:t>
            </w:r>
            <w:r w:rsidRPr="00BF031D">
              <w:rPr>
                <w:bCs/>
                <w:i/>
                <w:color w:val="000000"/>
              </w:rPr>
              <w:t xml:space="preserve">2.10.2. </w:t>
            </w:r>
            <w:r w:rsidRPr="00391654">
              <w:rPr>
                <w:bCs/>
                <w:i/>
                <w:color w:val="000000"/>
              </w:rPr>
              <w:t>(a)</w:t>
            </w:r>
          </w:p>
        </w:tc>
      </w:tr>
      <w:tr w:rsidR="00092E57" w:rsidRPr="00D7273C" w14:paraId="401AE8A4" w14:textId="77777777" w:rsidTr="009019F6">
        <w:tc>
          <w:tcPr>
            <w:tcW w:w="2418" w:type="dxa"/>
            <w:tcBorders>
              <w:top w:val="single" w:sz="4" w:space="0" w:color="auto"/>
              <w:left w:val="single" w:sz="4" w:space="0" w:color="auto"/>
              <w:bottom w:val="single" w:sz="4" w:space="0" w:color="auto"/>
              <w:right w:val="single" w:sz="4" w:space="0" w:color="auto"/>
            </w:tcBorders>
          </w:tcPr>
          <w:p w14:paraId="598ED65A"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57C22B03"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2533" w:type="dxa"/>
            <w:tcBorders>
              <w:top w:val="single" w:sz="4" w:space="0" w:color="auto"/>
              <w:left w:val="single" w:sz="4" w:space="0" w:color="auto"/>
              <w:bottom w:val="single" w:sz="4" w:space="0" w:color="auto"/>
              <w:right w:val="single" w:sz="4" w:space="0" w:color="auto"/>
            </w:tcBorders>
          </w:tcPr>
          <w:p w14:paraId="4EF8F6A5"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635BA71B" w14:textId="77777777" w:rsidR="00092E57" w:rsidRPr="00391654" w:rsidRDefault="00092E57" w:rsidP="00092E57">
      <w:pPr>
        <w:ind w:left="567" w:firstLine="567"/>
      </w:pPr>
    </w:p>
    <w:p w14:paraId="4E26943E" w14:textId="77777777" w:rsidR="00092E57" w:rsidRDefault="00092E57" w:rsidP="00092E57">
      <w:pPr>
        <w:tabs>
          <w:tab w:val="left" w:pos="5600"/>
        </w:tabs>
        <w:spacing w:after="120"/>
        <w:ind w:left="1134" w:right="1134"/>
        <w:jc w:val="both"/>
        <w:rPr>
          <w:u w:val="single"/>
        </w:rPr>
      </w:pPr>
    </w:p>
    <w:p w14:paraId="3911FBC5" w14:textId="77777777" w:rsidR="00092E57" w:rsidRPr="007F4B3B" w:rsidRDefault="00092E57" w:rsidP="00092E57">
      <w:pPr>
        <w:tabs>
          <w:tab w:val="left" w:pos="5600"/>
        </w:tabs>
        <w:spacing w:after="120"/>
        <w:ind w:left="1134" w:right="1134"/>
        <w:jc w:val="both"/>
      </w:pPr>
      <w:r w:rsidRPr="007F4B3B">
        <w:t>Example B</w:t>
      </w:r>
    </w:p>
    <w:p w14:paraId="01F487F7" w14:textId="77777777" w:rsidR="00092E57" w:rsidRPr="00391654" w:rsidRDefault="00092E57" w:rsidP="00092E57">
      <w:pPr>
        <w:jc w:val="center"/>
        <w:rPr>
          <w:bCs/>
        </w:rPr>
      </w:pPr>
      <w:r w:rsidRPr="00391654">
        <w:rPr>
          <w:noProof/>
          <w:lang w:val="en-US"/>
        </w:rPr>
        <mc:AlternateContent>
          <mc:Choice Requires="wps">
            <w:drawing>
              <wp:anchor distT="0" distB="0" distL="114300" distR="114300" simplePos="0" relativeHeight="251664896" behindDoc="0" locked="0" layoutInCell="1" allowOverlap="1" wp14:anchorId="3DA0DEC2" wp14:editId="5F8E8188">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55F7" w14:textId="77777777" w:rsidR="00EE737F" w:rsidRPr="00683135" w:rsidRDefault="00EE737F"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DEC2" id="Zone de texte 61" o:spid="_x0000_s1035" type="#_x0000_t202" style="position:absolute;left:0;text-align:left;margin-left:356.25pt;margin-top:141.95pt;width:103.75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gjwIAAB0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" stroked="f">
                <v:textbox>
                  <w:txbxContent>
                    <w:p w14:paraId="1B9755F7" w14:textId="77777777" w:rsidR="00EE737F" w:rsidRPr="00683135" w:rsidRDefault="00EE737F" w:rsidP="00092E57">
                      <w:pPr>
                        <w:rPr>
                          <w:lang w:val="de-DE"/>
                        </w:rPr>
                      </w:pPr>
                      <w:r w:rsidRPr="00683135">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60800" behindDoc="0" locked="0" layoutInCell="1" allowOverlap="1" wp14:anchorId="790C1C10" wp14:editId="609D93F6">
                <wp:simplePos x="0" y="0"/>
                <wp:positionH relativeFrom="column">
                  <wp:posOffset>4699000</wp:posOffset>
                </wp:positionH>
                <wp:positionV relativeFrom="paragraph">
                  <wp:posOffset>914400</wp:posOffset>
                </wp:positionV>
                <wp:extent cx="1282700" cy="5715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15E2" w14:textId="77777777" w:rsidR="00EE737F" w:rsidRPr="005962F8" w:rsidRDefault="00EE737F" w:rsidP="00092E57">
                            <w:r w:rsidRPr="005962F8">
                              <w:t>Surface of the lens</w:t>
                            </w:r>
                            <w:r w:rsidRPr="005962F8">
                              <w:br/>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1C10" id="Zone de texte 60" o:spid="_x0000_s1036" type="#_x0000_t202" style="position:absolute;left:0;text-align:left;margin-left:370pt;margin-top:1in;width:10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" stroked="f">
                <v:textbox>
                  <w:txbxContent>
                    <w:p w14:paraId="2C5115E2" w14:textId="77777777" w:rsidR="00EE737F" w:rsidRPr="005962F8" w:rsidRDefault="00EE737F" w:rsidP="00092E57">
                      <w:r w:rsidRPr="005962F8">
                        <w:t>Surface of the lens</w:t>
                      </w:r>
                      <w:r w:rsidRPr="005962F8">
                        <w:br/>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62848" behindDoc="0" locked="0" layoutInCell="1" allowOverlap="1" wp14:anchorId="184231D7" wp14:editId="3E7EC70B">
                <wp:simplePos x="0" y="0"/>
                <wp:positionH relativeFrom="column">
                  <wp:posOffset>635000</wp:posOffset>
                </wp:positionH>
                <wp:positionV relativeFrom="paragraph">
                  <wp:posOffset>0</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5D48B" w14:textId="77777777" w:rsidR="00EE737F" w:rsidRPr="00683135" w:rsidRDefault="00EE737F" w:rsidP="00092E57">
                            <w:r w:rsidRPr="00683135">
                              <w:t>DECLARED</w:t>
                            </w:r>
                          </w:p>
                          <w:p w14:paraId="43C7B45C" w14:textId="77777777" w:rsidR="00EE737F" w:rsidRPr="00683135" w:rsidRDefault="00EE737F" w:rsidP="00092E57">
                            <w:r w:rsidRPr="00683135">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31D7" id="Zone de texte 59" o:spid="_x0000_s1037" type="#_x0000_t202" style="position:absolute;left:0;text-align:left;margin-left:50pt;margin-top:0;width:8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" stroked="f">
                <v:textbox>
                  <w:txbxContent>
                    <w:p w14:paraId="3C55D48B" w14:textId="77777777" w:rsidR="00EE737F" w:rsidRPr="00683135" w:rsidRDefault="00EE737F" w:rsidP="00092E57">
                      <w:r w:rsidRPr="00683135">
                        <w:t>DECLARED</w:t>
                      </w:r>
                    </w:p>
                    <w:p w14:paraId="43C7B45C" w14:textId="77777777" w:rsidR="00EE737F" w:rsidRPr="00683135" w:rsidRDefault="00EE737F" w:rsidP="00092E57">
                      <w:r w:rsidRPr="00683135">
                        <w:t>AXIS OF REFERENCE</w:t>
                      </w:r>
                    </w:p>
                  </w:txbxContent>
                </v:textbox>
              </v:shape>
            </w:pict>
          </mc:Fallback>
        </mc:AlternateContent>
      </w:r>
      <w:r w:rsidRPr="00391654">
        <w:rPr>
          <w:noProof/>
          <w:lang w:val="en-US"/>
        </w:rPr>
        <w:drawing>
          <wp:inline distT="0" distB="0" distL="0" distR="0" wp14:anchorId="20A6C4D8" wp14:editId="38DA4FC3">
            <wp:extent cx="4800600" cy="2354580"/>
            <wp:effectExtent l="0" t="0" r="0" b="7620"/>
            <wp:docPr id="5"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092E57" w:rsidRPr="00D7273C" w14:paraId="28B2882B" w14:textId="77777777" w:rsidTr="009019F6">
        <w:tc>
          <w:tcPr>
            <w:tcW w:w="2298" w:type="dxa"/>
            <w:tcBorders>
              <w:top w:val="single" w:sz="4" w:space="0" w:color="auto"/>
              <w:left w:val="single" w:sz="4" w:space="0" w:color="auto"/>
              <w:bottom w:val="single" w:sz="4" w:space="0" w:color="auto"/>
              <w:right w:val="single" w:sz="4" w:space="0" w:color="auto"/>
            </w:tcBorders>
          </w:tcPr>
          <w:p w14:paraId="1D10C894"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27EB91F0" w14:textId="77777777" w:rsidR="00092E57" w:rsidRPr="00391654" w:rsidRDefault="00092E57" w:rsidP="009019F6">
            <w:pPr>
              <w:spacing w:before="80" w:after="80" w:line="200" w:lineRule="exact"/>
              <w:ind w:right="113"/>
              <w:rPr>
                <w:bCs/>
                <w:i/>
                <w:color w:val="000000"/>
              </w:rPr>
            </w:pPr>
            <w:r w:rsidRPr="00391654">
              <w:rPr>
                <w:bCs/>
                <w:i/>
                <w:color w:val="000000"/>
              </w:rPr>
              <w:t xml:space="preserve">Illuminating surface </w:t>
            </w:r>
          </w:p>
        </w:tc>
        <w:tc>
          <w:tcPr>
            <w:tcW w:w="3325" w:type="dxa"/>
            <w:tcBorders>
              <w:top w:val="single" w:sz="4" w:space="0" w:color="auto"/>
              <w:left w:val="single" w:sz="4" w:space="0" w:color="auto"/>
              <w:bottom w:val="single" w:sz="4" w:space="0" w:color="auto"/>
              <w:right w:val="single" w:sz="4" w:space="0" w:color="auto"/>
            </w:tcBorders>
          </w:tcPr>
          <w:p w14:paraId="134A6933" w14:textId="77777777" w:rsidR="00092E57" w:rsidRPr="00391654" w:rsidRDefault="00092E57" w:rsidP="009019F6">
            <w:pPr>
              <w:spacing w:before="80" w:after="80" w:line="200" w:lineRule="exact"/>
              <w:ind w:right="113"/>
              <w:rPr>
                <w:bCs/>
                <w:i/>
                <w:color w:val="000000"/>
              </w:rPr>
            </w:pPr>
            <w:r w:rsidRPr="00391654">
              <w:rPr>
                <w:bCs/>
                <w:i/>
                <w:color w:val="000000"/>
              </w:rPr>
              <w:t xml:space="preserve">Declared light-emitting surface according to </w:t>
            </w:r>
            <w:r w:rsidRPr="00BF031D">
              <w:rPr>
                <w:bCs/>
                <w:i/>
                <w:color w:val="000000"/>
              </w:rPr>
              <w:t>2.10.2.</w:t>
            </w:r>
            <w:r w:rsidRPr="00391654">
              <w:rPr>
                <w:bCs/>
                <w:i/>
                <w:color w:val="000000"/>
              </w:rPr>
              <w:t xml:space="preserve"> (a)</w:t>
            </w:r>
          </w:p>
        </w:tc>
      </w:tr>
      <w:tr w:rsidR="00092E57" w:rsidRPr="00D7273C" w14:paraId="3E951D7F" w14:textId="77777777" w:rsidTr="009019F6">
        <w:tc>
          <w:tcPr>
            <w:tcW w:w="2298" w:type="dxa"/>
            <w:tcBorders>
              <w:top w:val="single" w:sz="4" w:space="0" w:color="auto"/>
              <w:left w:val="single" w:sz="4" w:space="0" w:color="auto"/>
              <w:bottom w:val="single" w:sz="4" w:space="0" w:color="auto"/>
              <w:right w:val="single" w:sz="4" w:space="0" w:color="auto"/>
            </w:tcBorders>
          </w:tcPr>
          <w:p w14:paraId="641EADC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07FD115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3325" w:type="dxa"/>
            <w:tcBorders>
              <w:top w:val="single" w:sz="4" w:space="0" w:color="auto"/>
              <w:left w:val="single" w:sz="4" w:space="0" w:color="auto"/>
              <w:bottom w:val="single" w:sz="4" w:space="0" w:color="auto"/>
              <w:right w:val="single" w:sz="4" w:space="0" w:color="auto"/>
            </w:tcBorders>
          </w:tcPr>
          <w:p w14:paraId="129022D6"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79995BFD" w14:textId="77777777" w:rsidR="00092E57" w:rsidRDefault="00092E57" w:rsidP="00092E57">
      <w:pPr>
        <w:suppressAutoHyphens w:val="0"/>
        <w:spacing w:line="240" w:lineRule="auto"/>
        <w:rPr>
          <w:b/>
          <w:lang w:val="en-US"/>
        </w:rPr>
      </w:pPr>
    </w:p>
    <w:p w14:paraId="0B6AE45C" w14:textId="77777777" w:rsidR="00092E57" w:rsidRDefault="00092E57" w:rsidP="00092E57">
      <w:pPr>
        <w:suppressAutoHyphens w:val="0"/>
        <w:spacing w:line="240" w:lineRule="auto"/>
        <w:ind w:left="1134"/>
        <w:rPr>
          <w:lang w:val="en-US"/>
        </w:rPr>
      </w:pPr>
      <w:r w:rsidRPr="00231135">
        <w:rPr>
          <w:lang w:val="en-US"/>
        </w:rPr>
        <w:t>…</w:t>
      </w:r>
    </w:p>
    <w:p w14:paraId="1EC7632F" w14:textId="77777777" w:rsidR="00092E57" w:rsidRDefault="00092E57" w:rsidP="00092E57">
      <w:pPr>
        <w:suppressAutoHyphens w:val="0"/>
        <w:spacing w:line="240" w:lineRule="auto"/>
        <w:rPr>
          <w:u w:val="single"/>
        </w:rPr>
      </w:pPr>
      <w:r>
        <w:rPr>
          <w:u w:val="single"/>
        </w:rPr>
        <w:br w:type="page"/>
      </w:r>
    </w:p>
    <w:p w14:paraId="6234B9AB" w14:textId="77777777" w:rsidR="00092E57" w:rsidRPr="007F4B3B" w:rsidRDefault="00092E57" w:rsidP="00092E57">
      <w:pPr>
        <w:tabs>
          <w:tab w:val="left" w:pos="5600"/>
        </w:tabs>
        <w:spacing w:before="240" w:after="120"/>
        <w:ind w:left="1134" w:right="1134"/>
        <w:jc w:val="both"/>
      </w:pPr>
      <w:r w:rsidRPr="007F4B3B">
        <w:lastRenderedPageBreak/>
        <w:t>Example D</w:t>
      </w:r>
    </w:p>
    <w:p w14:paraId="1BC3CCC9" w14:textId="77777777" w:rsidR="00092E57" w:rsidRPr="00391654" w:rsidRDefault="00092E57" w:rsidP="00092E57">
      <w:pPr>
        <w:spacing w:after="120"/>
        <w:ind w:left="1134" w:right="992"/>
        <w:jc w:val="both"/>
      </w:pPr>
      <w:r w:rsidRPr="00391654">
        <w:rPr>
          <w:noProof/>
          <w:lang w:val="en-US"/>
        </w:rPr>
        <mc:AlternateContent>
          <mc:Choice Requires="wps">
            <w:drawing>
              <wp:anchor distT="0" distB="0" distL="114300" distR="114300" simplePos="0" relativeHeight="251666944" behindDoc="0" locked="0" layoutInCell="1" allowOverlap="1" wp14:anchorId="2A32B5A5" wp14:editId="766F518E">
                <wp:simplePos x="0" y="0"/>
                <wp:positionH relativeFrom="column">
                  <wp:posOffset>646430</wp:posOffset>
                </wp:positionH>
                <wp:positionV relativeFrom="paragraph">
                  <wp:posOffset>344805</wp:posOffset>
                </wp:positionV>
                <wp:extent cx="1129030" cy="685800"/>
                <wp:effectExtent l="0" t="0" r="0" b="0"/>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3B72" w14:textId="77777777" w:rsidR="00EE737F" w:rsidRPr="006004F4" w:rsidRDefault="00EE737F" w:rsidP="00092E57">
                            <w:pPr>
                              <w:rPr>
                                <w:bCs/>
                              </w:rPr>
                            </w:pPr>
                            <w:r w:rsidRPr="006004F4">
                              <w:rPr>
                                <w:bCs/>
                              </w:rPr>
                              <w:t>DECLARED</w:t>
                            </w:r>
                          </w:p>
                          <w:p w14:paraId="0A555CC2" w14:textId="77777777" w:rsidR="00EE737F" w:rsidRPr="006004F4" w:rsidRDefault="00EE737F" w:rsidP="00092E57">
                            <w:pPr>
                              <w:rPr>
                                <w:bCs/>
                              </w:rPr>
                            </w:pPr>
                            <w:r w:rsidRPr="006004F4">
                              <w:rPr>
                                <w:bCs/>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B5A5" id="Zone de texte 968" o:spid="_x0000_s1038" type="#_x0000_t202" style="position:absolute;left:0;text-align:left;margin-left:50.9pt;margin-top:27.15pt;width:88.9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" stroked="f">
                <v:textbox>
                  <w:txbxContent>
                    <w:p w14:paraId="59E03B72" w14:textId="77777777" w:rsidR="00EE737F" w:rsidRPr="006004F4" w:rsidRDefault="00EE737F" w:rsidP="00092E57">
                      <w:pPr>
                        <w:rPr>
                          <w:bCs/>
                        </w:rPr>
                      </w:pPr>
                      <w:r w:rsidRPr="006004F4">
                        <w:rPr>
                          <w:bCs/>
                        </w:rPr>
                        <w:t>DECLARED</w:t>
                      </w:r>
                    </w:p>
                    <w:p w14:paraId="0A555CC2" w14:textId="77777777" w:rsidR="00EE737F" w:rsidRPr="006004F4" w:rsidRDefault="00EE737F" w:rsidP="00092E57">
                      <w:pPr>
                        <w:rPr>
                          <w:bCs/>
                        </w:rPr>
                      </w:pPr>
                      <w:r w:rsidRPr="006004F4">
                        <w:rPr>
                          <w:bCs/>
                        </w:rPr>
                        <w:t>AXIS OF REFERENCE</w:t>
                      </w:r>
                    </w:p>
                  </w:txbxContent>
                </v:textbox>
              </v:shape>
            </w:pict>
          </mc:Fallback>
        </mc:AlternateContent>
      </w:r>
      <w:r w:rsidRPr="00391654">
        <w:t xml:space="preserve">Example to determine a light emitting surface according to </w:t>
      </w:r>
      <w:r w:rsidRPr="00BF031D">
        <w:t xml:space="preserve">2.10.2. </w:t>
      </w:r>
      <w:r w:rsidRPr="00391654">
        <w:t>(a) in combination with an area which is not part of the function:</w:t>
      </w:r>
    </w:p>
    <w:p w14:paraId="4193F191"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83328" behindDoc="0" locked="0" layoutInCell="1" allowOverlap="1" wp14:anchorId="2798B3E4" wp14:editId="2839FCAF">
                <wp:simplePos x="0" y="0"/>
                <wp:positionH relativeFrom="column">
                  <wp:posOffset>4713165</wp:posOffset>
                </wp:positionH>
                <wp:positionV relativeFrom="paragraph">
                  <wp:posOffset>378314</wp:posOffset>
                </wp:positionV>
                <wp:extent cx="1061720" cy="625475"/>
                <wp:effectExtent l="0" t="0" r="5080" b="3175"/>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04518" w14:textId="77777777" w:rsidR="00EE737F" w:rsidRPr="00B7435B" w:rsidRDefault="00EE737F"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8B3E4" id="Zone de texte 961" o:spid="_x0000_s1039" type="#_x0000_t202" style="position:absolute;left:0;text-align:left;margin-left:371.1pt;margin-top:29.8pt;width:83.6pt;height:4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" stroked="f">
                <v:textbox>
                  <w:txbxContent>
                    <w:p w14:paraId="73704518" w14:textId="77777777" w:rsidR="00EE737F" w:rsidRPr="00B7435B" w:rsidRDefault="00EE737F"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68992" behindDoc="0" locked="0" layoutInCell="1" allowOverlap="1" wp14:anchorId="539F8AA8" wp14:editId="2A973B01">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9562" w14:textId="77777777" w:rsidR="00EE737F" w:rsidRPr="006004F4" w:rsidRDefault="00EE737F"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8AA8" id="Zone de texte 967" o:spid="_x0000_s1040" type="#_x0000_t202" style="position:absolute;left:0;text-align:left;margin-left:246pt;margin-top:43pt;width:125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jg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" stroked="f">
                <v:textbox>
                  <w:txbxContent>
                    <w:p w14:paraId="65019562" w14:textId="77777777" w:rsidR="00EE737F" w:rsidRPr="006004F4" w:rsidRDefault="00EE737F"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v:textbox>
              </v:shape>
            </w:pict>
          </mc:Fallback>
        </mc:AlternateContent>
      </w:r>
      <w:r w:rsidRPr="00391654">
        <w:rPr>
          <w:noProof/>
          <w:lang w:val="en-US"/>
        </w:rPr>
        <mc:AlternateContent>
          <mc:Choice Requires="wps">
            <w:drawing>
              <wp:anchor distT="0" distB="0" distL="114300" distR="114300" simplePos="0" relativeHeight="251671040" behindDoc="0" locked="0" layoutInCell="1" allowOverlap="1" wp14:anchorId="06BF6564" wp14:editId="77A16080">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40981" w14:textId="77777777" w:rsidR="00EE737F" w:rsidRPr="006004F4" w:rsidRDefault="00EE737F"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6564" id="Zone de texte 966" o:spid="_x0000_s1041" type="#_x0000_t202" style="position:absolute;left:0;text-align:left;margin-left:347pt;margin-top:124.5pt;width:124.8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CLjg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" stroked="f">
                <v:textbox>
                  <w:txbxContent>
                    <w:p w14:paraId="30E40981" w14:textId="77777777" w:rsidR="00EE737F" w:rsidRPr="006004F4" w:rsidRDefault="00EE737F" w:rsidP="00092E57">
                      <w:pPr>
                        <w:rPr>
                          <w:lang w:val="de-DE"/>
                        </w:rPr>
                      </w:pPr>
                      <w:r w:rsidRPr="006004F4">
                        <w:rPr>
                          <w:lang w:val="de-DE"/>
                        </w:rPr>
                        <w:t>PROJECTED VIEW</w:t>
                      </w:r>
                    </w:p>
                  </w:txbxContent>
                </v:textbox>
              </v:shape>
            </w:pict>
          </mc:Fallback>
        </mc:AlternateContent>
      </w:r>
      <w:r w:rsidRPr="00391654">
        <w:rPr>
          <w:noProof/>
          <w:lang w:val="en-US"/>
        </w:rPr>
        <w:drawing>
          <wp:inline distT="0" distB="0" distL="0" distR="0" wp14:anchorId="05001107" wp14:editId="6E99FD33">
            <wp:extent cx="5021580" cy="21412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63A72A81" w14:textId="77777777" w:rsidR="00092E57" w:rsidRPr="00391654" w:rsidRDefault="00092E57" w:rsidP="00092E57">
      <w:pPr>
        <w:jc w:val="center"/>
        <w:rPr>
          <w:bCs/>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092E57" w:rsidRPr="00D7273C" w14:paraId="36319B83" w14:textId="77777777" w:rsidTr="009019F6">
        <w:tc>
          <w:tcPr>
            <w:tcW w:w="2469" w:type="dxa"/>
          </w:tcPr>
          <w:p w14:paraId="1F16871C" w14:textId="77777777" w:rsidR="00092E57" w:rsidRPr="00391654" w:rsidRDefault="00092E57" w:rsidP="009019F6">
            <w:pPr>
              <w:spacing w:before="80" w:after="80" w:line="200" w:lineRule="exact"/>
              <w:ind w:left="113" w:right="113"/>
              <w:rPr>
                <w:bCs/>
                <w:i/>
                <w:color w:val="000000"/>
              </w:rPr>
            </w:pPr>
          </w:p>
        </w:tc>
        <w:tc>
          <w:tcPr>
            <w:tcW w:w="5405" w:type="dxa"/>
          </w:tcPr>
          <w:p w14:paraId="3E49F465" w14:textId="77777777" w:rsidR="00092E57" w:rsidRPr="00391654" w:rsidRDefault="00092E57" w:rsidP="009019F6">
            <w:pPr>
              <w:spacing w:before="80" w:after="80" w:line="200" w:lineRule="exact"/>
              <w:ind w:left="-3" w:right="113"/>
              <w:rPr>
                <w:bCs/>
                <w:i/>
                <w:color w:val="000000"/>
              </w:rPr>
            </w:pPr>
            <w:r w:rsidRPr="00391654">
              <w:rPr>
                <w:bCs/>
                <w:i/>
                <w:color w:val="000000"/>
              </w:rPr>
              <w:t>Declared Light-emitting surface according to</w:t>
            </w:r>
            <w:r w:rsidRPr="00BF031D">
              <w:rPr>
                <w:bCs/>
                <w:i/>
                <w:color w:val="000000"/>
              </w:rPr>
              <w:t xml:space="preserve"> 2.10.2. </w:t>
            </w:r>
            <w:r w:rsidRPr="00391654">
              <w:rPr>
                <w:bCs/>
                <w:i/>
                <w:color w:val="000000"/>
              </w:rPr>
              <w:t>(a)</w:t>
            </w:r>
          </w:p>
        </w:tc>
      </w:tr>
      <w:tr w:rsidR="00092E57" w:rsidRPr="00D7273C" w14:paraId="7DAEA0AB" w14:textId="77777777" w:rsidTr="009019F6">
        <w:tc>
          <w:tcPr>
            <w:tcW w:w="2469" w:type="dxa"/>
          </w:tcPr>
          <w:p w14:paraId="2827BB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405" w:type="dxa"/>
          </w:tcPr>
          <w:p w14:paraId="175A48FC"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2F56B802" w14:textId="77777777" w:rsidR="00092E57" w:rsidRPr="007F4B3B" w:rsidRDefault="00092E57" w:rsidP="00092E57">
      <w:pPr>
        <w:tabs>
          <w:tab w:val="left" w:pos="5600"/>
        </w:tabs>
        <w:spacing w:before="240" w:after="120"/>
        <w:ind w:left="1134" w:right="1134"/>
        <w:jc w:val="both"/>
      </w:pPr>
      <w:r w:rsidRPr="007F4B3B">
        <w:t>Example E</w:t>
      </w:r>
    </w:p>
    <w:p w14:paraId="2CDDF02E" w14:textId="77777777" w:rsidR="00092E57" w:rsidRPr="00391654" w:rsidRDefault="00092E57" w:rsidP="00092E57">
      <w:pPr>
        <w:spacing w:after="120"/>
        <w:ind w:left="1134" w:right="1134"/>
        <w:jc w:val="both"/>
      </w:pPr>
      <w:r w:rsidRPr="00391654">
        <w:t xml:space="preserve">Example to determine the apparent surface in combination with an area which is not part of the function and a non-textured outer lens (according to </w:t>
      </w:r>
      <w:r w:rsidRPr="00BF031D">
        <w:t>2.10.2.</w:t>
      </w:r>
      <w:r w:rsidRPr="00391654">
        <w:t xml:space="preserve"> (</w:t>
      </w:r>
      <w:r>
        <w:t>b</w:t>
      </w:r>
      <w:r w:rsidRPr="00391654">
        <w:t>)):</w:t>
      </w:r>
    </w:p>
    <w:p w14:paraId="5953EB2D"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79232" behindDoc="0" locked="0" layoutInCell="1" allowOverlap="1" wp14:anchorId="24938E8E" wp14:editId="4BD0AF55">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8EF59" w14:textId="77777777" w:rsidR="00EE737F" w:rsidRPr="006004F4" w:rsidRDefault="00EE737F"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8E8E" id="Zone de texte 963" o:spid="_x0000_s1042" type="#_x0000_t202" style="position:absolute;left:0;text-align:left;margin-left:392.5pt;margin-top:152.25pt;width:109.85pt;height:2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UojgIAACA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KnxFSiOAgAAIAUAAA4AAAAAAAAAAAAAAAAALgIAAGRycy9lMm9Eb2MueG1sUEsB&#10;Ai0AFAAGAAgAAAAhAIK2YlvgAAAADAEAAA8AAAAAAAAAAAAAAAAA6AQAAGRycy9kb3ducmV2Lnht&#10;bFBLBQYAAAAABAAEAPMAAAD1BQAAAAA=&#10;" stroked="f">
                <v:textbox>
                  <w:txbxContent>
                    <w:p w14:paraId="3198EF59" w14:textId="77777777" w:rsidR="00EE737F" w:rsidRPr="006004F4" w:rsidRDefault="00EE737F" w:rsidP="00092E57">
                      <w:pPr>
                        <w:rPr>
                          <w:lang w:val="de-DE"/>
                        </w:rPr>
                      </w:pPr>
                      <w:r w:rsidRPr="006004F4">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77184" behindDoc="0" locked="0" layoutInCell="1" allowOverlap="1" wp14:anchorId="1FE3303D" wp14:editId="69BE5E43">
                <wp:simplePos x="0" y="0"/>
                <wp:positionH relativeFrom="column">
                  <wp:posOffset>5048250</wp:posOffset>
                </wp:positionH>
                <wp:positionV relativeFrom="paragraph">
                  <wp:posOffset>1050925</wp:posOffset>
                </wp:positionV>
                <wp:extent cx="1061720" cy="625475"/>
                <wp:effectExtent l="0" t="0" r="5080" b="3175"/>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3B25F" w14:textId="77777777" w:rsidR="00EE737F" w:rsidRPr="00B7435B" w:rsidRDefault="00EE737F"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303D" id="_x0000_s1043" type="#_x0000_t202" style="position:absolute;left:0;text-align:left;margin-left:397.5pt;margin-top:82.75pt;width:83.6pt;height:4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G7iwIAACA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" stroked="f">
                <v:textbox>
                  <w:txbxContent>
                    <w:p w14:paraId="7FB3B25F" w14:textId="77777777" w:rsidR="00EE737F" w:rsidRPr="00B7435B" w:rsidRDefault="00EE737F"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73088" behindDoc="0" locked="0" layoutInCell="1" allowOverlap="1" wp14:anchorId="473322D5" wp14:editId="0FCC0DD6">
                <wp:simplePos x="0" y="0"/>
                <wp:positionH relativeFrom="column">
                  <wp:posOffset>3289300</wp:posOffset>
                </wp:positionH>
                <wp:positionV relativeFrom="paragraph">
                  <wp:posOffset>936625</wp:posOffset>
                </wp:positionV>
                <wp:extent cx="2447925" cy="237490"/>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FAE" w14:textId="77777777" w:rsidR="00EE737F" w:rsidRPr="006004F4" w:rsidRDefault="00EE737F" w:rsidP="00092E57">
                            <w:pPr>
                              <w:autoSpaceDE w:val="0"/>
                              <w:autoSpaceDN w:val="0"/>
                              <w:adjustRightInd w:val="0"/>
                              <w:rPr>
                                <w:bCs/>
                                <w:color w:val="000000"/>
                                <w:lang w:val="en-US"/>
                              </w:rPr>
                            </w:pPr>
                            <w:r>
                              <w:rPr>
                                <w:bCs/>
                                <w:color w:val="000000"/>
                                <w:lang w:val="en-US"/>
                              </w:rPr>
                              <w:t>X is not part of this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22D5" id="Zone de texte 962" o:spid="_x0000_s1044" type="#_x0000_t202" style="position:absolute;left:0;text-align:left;margin-left:259pt;margin-top:73.75pt;width:192.75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" filled="f" fillcolor="#bbe0e3" stroked="f">
                <v:textbox>
                  <w:txbxContent>
                    <w:p w14:paraId="39C3BFAE" w14:textId="77777777" w:rsidR="00EE737F" w:rsidRPr="006004F4" w:rsidRDefault="00EE737F" w:rsidP="00092E57">
                      <w:pPr>
                        <w:autoSpaceDE w:val="0"/>
                        <w:autoSpaceDN w:val="0"/>
                        <w:adjustRightInd w:val="0"/>
                        <w:rPr>
                          <w:bCs/>
                          <w:color w:val="000000"/>
                          <w:lang w:val="en-US"/>
                        </w:rPr>
                      </w:pPr>
                      <w:r>
                        <w:rPr>
                          <w:bCs/>
                          <w:color w:val="000000"/>
                          <w:lang w:val="en-US"/>
                        </w:rPr>
                        <w:t>X is not part of this function</w:t>
                      </w:r>
                    </w:p>
                  </w:txbxContent>
                </v:textbox>
              </v:shape>
            </w:pict>
          </mc:Fallback>
        </mc:AlternateContent>
      </w:r>
      <w:r w:rsidRPr="00391654">
        <w:rPr>
          <w:noProof/>
          <w:lang w:val="en-US"/>
        </w:rPr>
        <mc:AlternateContent>
          <mc:Choice Requires="wps">
            <w:drawing>
              <wp:anchor distT="0" distB="0" distL="114300" distR="114300" simplePos="0" relativeHeight="251675136" behindDoc="0" locked="0" layoutInCell="1" allowOverlap="1" wp14:anchorId="223B9705" wp14:editId="631D7135">
                <wp:simplePos x="0" y="0"/>
                <wp:positionH relativeFrom="column">
                  <wp:posOffset>952500</wp:posOffset>
                </wp:positionH>
                <wp:positionV relativeFrom="paragraph">
                  <wp:posOffset>22225</wp:posOffset>
                </wp:positionV>
                <wp:extent cx="995680" cy="685800"/>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668F" w14:textId="77777777" w:rsidR="00EE737F" w:rsidRPr="006004F4" w:rsidRDefault="00EE737F" w:rsidP="00092E57">
                            <w:r w:rsidRPr="006004F4">
                              <w:t>DECLARED</w:t>
                            </w:r>
                          </w:p>
                          <w:p w14:paraId="14934263" w14:textId="77777777" w:rsidR="00EE737F" w:rsidRPr="00390184" w:rsidRDefault="00EE737F" w:rsidP="00092E57">
                            <w:pPr>
                              <w:rPr>
                                <w:b/>
                                <w:bCs/>
                              </w:rPr>
                            </w:pPr>
                            <w:r w:rsidRPr="006004F4">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9705" id="Zone de texte 960" o:spid="_x0000_s1045" type="#_x0000_t202" style="position:absolute;left:0;text-align:left;margin-left:75pt;margin-top:1.75pt;width:78.4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" stroked="f">
                <v:textbox>
                  <w:txbxContent>
                    <w:p w14:paraId="2048668F" w14:textId="77777777" w:rsidR="00EE737F" w:rsidRPr="006004F4" w:rsidRDefault="00EE737F" w:rsidP="00092E57">
                      <w:r w:rsidRPr="006004F4">
                        <w:t>DECLARED</w:t>
                      </w:r>
                    </w:p>
                    <w:p w14:paraId="14934263" w14:textId="77777777" w:rsidR="00EE737F" w:rsidRPr="00390184" w:rsidRDefault="00EE737F" w:rsidP="00092E57">
                      <w:pPr>
                        <w:rPr>
                          <w:b/>
                          <w:bCs/>
                        </w:rPr>
                      </w:pPr>
                      <w:r w:rsidRPr="006004F4">
                        <w:t>AXIS OF REFERENCE</w:t>
                      </w:r>
                    </w:p>
                  </w:txbxContent>
                </v:textbox>
              </v:shape>
            </w:pict>
          </mc:Fallback>
        </mc:AlternateContent>
      </w:r>
      <w:r w:rsidRPr="00391654">
        <w:rPr>
          <w:noProof/>
          <w:lang w:val="en-US"/>
        </w:rPr>
        <w:drawing>
          <wp:inline distT="0" distB="0" distL="0" distR="0" wp14:anchorId="7B8CE8A6" wp14:editId="67C625CF">
            <wp:extent cx="5105400" cy="2209800"/>
            <wp:effectExtent l="0" t="0" r="0" b="0"/>
            <wp:docPr id="9"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03720EB8" w14:textId="77777777" w:rsidR="00092E57" w:rsidRPr="00391654" w:rsidRDefault="00092E57" w:rsidP="00092E57">
      <w:pPr>
        <w:jc w:val="center"/>
        <w:rPr>
          <w:bCs/>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092E57" w:rsidRPr="00D7273C" w14:paraId="78AEEF34" w14:textId="77777777" w:rsidTr="009019F6">
        <w:tc>
          <w:tcPr>
            <w:tcW w:w="2160" w:type="dxa"/>
          </w:tcPr>
          <w:p w14:paraId="49AB5580" w14:textId="77777777" w:rsidR="00092E57" w:rsidRPr="00391654" w:rsidRDefault="00092E57" w:rsidP="009019F6">
            <w:pPr>
              <w:spacing w:before="80" w:after="80" w:line="200" w:lineRule="exact"/>
              <w:ind w:left="113" w:right="113"/>
              <w:rPr>
                <w:bCs/>
                <w:i/>
                <w:color w:val="000000"/>
              </w:rPr>
            </w:pPr>
          </w:p>
        </w:tc>
        <w:tc>
          <w:tcPr>
            <w:tcW w:w="5220" w:type="dxa"/>
          </w:tcPr>
          <w:p w14:paraId="4CFBF33B" w14:textId="77777777" w:rsidR="00092E57" w:rsidRPr="00391654" w:rsidRDefault="00092E57" w:rsidP="009019F6">
            <w:pPr>
              <w:spacing w:before="80" w:after="80" w:line="200" w:lineRule="exact"/>
              <w:ind w:right="113"/>
              <w:rPr>
                <w:bCs/>
                <w:i/>
                <w:color w:val="000000"/>
              </w:rPr>
            </w:pPr>
            <w:r w:rsidRPr="00391654">
              <w:rPr>
                <w:bCs/>
                <w:i/>
                <w:color w:val="000000"/>
              </w:rPr>
              <w:t>Declared Light emitting surface according to</w:t>
            </w:r>
            <w:r w:rsidRPr="00BF031D">
              <w:rPr>
                <w:bCs/>
                <w:i/>
                <w:color w:val="000000"/>
              </w:rPr>
              <w:t xml:space="preserve"> </w:t>
            </w:r>
            <w:r w:rsidRPr="00BF031D">
              <w:t xml:space="preserve">2.10.2. </w:t>
            </w:r>
            <w:r w:rsidRPr="00391654">
              <w:t>(</w:t>
            </w:r>
            <w:r>
              <w:t>b</w:t>
            </w:r>
            <w:r w:rsidRPr="00391654">
              <w:t xml:space="preserve">) </w:t>
            </w:r>
            <w:r w:rsidRPr="00391654">
              <w:rPr>
                <w:bCs/>
                <w:i/>
                <w:color w:val="000000"/>
              </w:rPr>
              <w:t xml:space="preserve">for </w:t>
            </w:r>
            <w:proofErr w:type="gramStart"/>
            <w:r w:rsidRPr="00391654">
              <w:rPr>
                <w:bCs/>
                <w:i/>
                <w:color w:val="000000"/>
              </w:rPr>
              <w:t>example</w:t>
            </w:r>
            <w:proofErr w:type="gramEnd"/>
          </w:p>
        </w:tc>
      </w:tr>
      <w:tr w:rsidR="00092E57" w:rsidRPr="00D7273C" w14:paraId="3E31BC4E" w14:textId="77777777" w:rsidTr="009019F6">
        <w:tc>
          <w:tcPr>
            <w:tcW w:w="2160" w:type="dxa"/>
          </w:tcPr>
          <w:p w14:paraId="6A1B96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220" w:type="dxa"/>
          </w:tcPr>
          <w:p w14:paraId="3F731D2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1511C817" w14:textId="77777777" w:rsidR="00092E57" w:rsidRPr="00D7273C" w:rsidRDefault="00092E57" w:rsidP="00092E57">
      <w:pPr>
        <w:suppressAutoHyphens w:val="0"/>
        <w:spacing w:line="240" w:lineRule="auto"/>
        <w:rPr>
          <w:b/>
        </w:rPr>
      </w:pPr>
    </w:p>
    <w:p w14:paraId="6635E655" w14:textId="0F7BE718" w:rsidR="00092E57" w:rsidRPr="00770F30" w:rsidRDefault="009019F6" w:rsidP="00092E57">
      <w:pPr>
        <w:suppressAutoHyphens w:val="0"/>
        <w:spacing w:line="240" w:lineRule="auto"/>
        <w:ind w:firstLine="1134"/>
        <w:rPr>
          <w:lang w:val="en-US"/>
        </w:rPr>
      </w:pPr>
      <w:r>
        <w:rPr>
          <w:lang w:val="en-US"/>
        </w:rPr>
        <w:t>"</w:t>
      </w:r>
    </w:p>
    <w:p w14:paraId="3CD22BC3" w14:textId="77777777" w:rsidR="00092E57" w:rsidRDefault="00092E57" w:rsidP="00092E57">
      <w:pPr>
        <w:suppressAutoHyphens w:val="0"/>
        <w:spacing w:line="240" w:lineRule="auto"/>
        <w:rPr>
          <w:i/>
          <w:snapToGrid w:val="0"/>
        </w:rPr>
      </w:pPr>
      <w:r>
        <w:rPr>
          <w:i/>
          <w:snapToGrid w:val="0"/>
        </w:rPr>
        <w:br w:type="page"/>
      </w:r>
    </w:p>
    <w:p w14:paraId="65E5AC5B" w14:textId="77777777" w:rsidR="00092E57" w:rsidRDefault="00092E57" w:rsidP="00092E57">
      <w:pPr>
        <w:pStyle w:val="SingleTxtG"/>
        <w:spacing w:before="240"/>
        <w:rPr>
          <w:snapToGrid w:val="0"/>
        </w:rPr>
      </w:pPr>
      <w:r w:rsidRPr="00231135">
        <w:rPr>
          <w:i/>
          <w:snapToGrid w:val="0"/>
        </w:rPr>
        <w:lastRenderedPageBreak/>
        <w:t xml:space="preserve">Part 7, </w:t>
      </w:r>
      <w:r w:rsidRPr="00EB477F">
        <w:rPr>
          <w:snapToGrid w:val="0"/>
        </w:rPr>
        <w:t>amend to read:</w:t>
      </w:r>
    </w:p>
    <w:p w14:paraId="37121B11" w14:textId="1F5D45BC" w:rsidR="00092E57" w:rsidRDefault="009019F6" w:rsidP="00092E57">
      <w:pPr>
        <w:spacing w:after="120"/>
        <w:ind w:left="1134"/>
        <w:jc w:val="both"/>
      </w:pPr>
      <w:r>
        <w:rPr>
          <w:lang w:val="en-US"/>
        </w:rPr>
        <w:t>"</w:t>
      </w:r>
      <w:r w:rsidR="00092E57">
        <w:t>…</w:t>
      </w:r>
    </w:p>
    <w:p w14:paraId="4CA52641" w14:textId="016F0BED" w:rsidR="00092E57" w:rsidRPr="00391654" w:rsidRDefault="00092E57" w:rsidP="00092E57">
      <w:pPr>
        <w:spacing w:after="120"/>
        <w:ind w:left="1134" w:right="992"/>
        <w:jc w:val="both"/>
      </w:pPr>
      <w:r w:rsidRPr="00391654">
        <w:t>In the case where the non</w:t>
      </w:r>
      <w:r w:rsidRPr="00391654">
        <w:noBreakHyphen/>
        <w:t xml:space="preserve">textured outer lens is excluded, </w:t>
      </w:r>
      <w:r w:rsidR="009019F6">
        <w:t>"</w:t>
      </w:r>
      <w:r w:rsidRPr="00391654">
        <w:t>7b</w:t>
      </w:r>
      <w:r w:rsidR="009019F6">
        <w:t>"</w:t>
      </w:r>
      <w:r w:rsidRPr="00391654">
        <w:t xml:space="preserve"> is the apparent surface according to paragraph </w:t>
      </w:r>
      <w:r w:rsidRPr="00BF031D">
        <w:t>2.10.2.</w:t>
      </w:r>
      <w:r w:rsidRPr="00391654">
        <w:t xml:space="preserve"> and F1 shall not be transparent to F2: </w:t>
      </w:r>
    </w:p>
    <w:p w14:paraId="76B96599"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81280" behindDoc="0" locked="0" layoutInCell="1" allowOverlap="1" wp14:anchorId="37A559A1" wp14:editId="5D6C50C0">
                <wp:simplePos x="0" y="0"/>
                <wp:positionH relativeFrom="column">
                  <wp:posOffset>5270500</wp:posOffset>
                </wp:positionH>
                <wp:positionV relativeFrom="paragraph">
                  <wp:posOffset>685800</wp:posOffset>
                </wp:positionV>
                <wp:extent cx="732155"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E8CC" w14:textId="77777777" w:rsidR="00EE737F" w:rsidRPr="00DD6BBB" w:rsidRDefault="00EE737F" w:rsidP="00092E57">
                            <w:pPr>
                              <w:ind w:left="-100" w:right="-136"/>
                              <w:jc w:val="center"/>
                              <w:rPr>
                                <w:bCs/>
                                <w:lang w:val="en-US"/>
                              </w:rPr>
                            </w:pPr>
                            <w:r w:rsidRPr="00DD6BBB">
                              <w:rPr>
                                <w:bCs/>
                                <w:color w:val="000000"/>
                                <w:lang w:val="en-US"/>
                              </w:rPr>
                              <w:t>F1 is not reciprocally incorporated with 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59A1" id="Zone de texte 988" o:spid="_x0000_s1046" type="#_x0000_t202" style="position:absolute;left:0;text-align:left;margin-left:415pt;margin-top:54pt;width:57.65pt;height: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JojA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" stroked="f">
                <v:textbox>
                  <w:txbxContent>
                    <w:p w14:paraId="2651E8CC" w14:textId="77777777" w:rsidR="00EE737F" w:rsidRPr="00DD6BBB" w:rsidRDefault="00EE737F" w:rsidP="00092E57">
                      <w:pPr>
                        <w:ind w:left="-100" w:right="-136"/>
                        <w:jc w:val="center"/>
                        <w:rPr>
                          <w:bCs/>
                          <w:lang w:val="en-US"/>
                        </w:rPr>
                      </w:pPr>
                      <w:r w:rsidRPr="00DD6BBB">
                        <w:rPr>
                          <w:bCs/>
                          <w:color w:val="000000"/>
                          <w:lang w:val="en-US"/>
                        </w:rPr>
                        <w:t>F1 is not reciprocally incorporated with F2</w:t>
                      </w:r>
                    </w:p>
                  </w:txbxContent>
                </v:textbox>
              </v:shape>
            </w:pict>
          </mc:Fallback>
        </mc:AlternateContent>
      </w:r>
      <w:r w:rsidRPr="00391654">
        <w:rPr>
          <w:b/>
          <w:noProof/>
          <w:lang w:val="en-US"/>
        </w:rPr>
        <w:drawing>
          <wp:inline distT="0" distB="0" distL="0" distR="0" wp14:anchorId="1F62B8BC" wp14:editId="2955B5C0">
            <wp:extent cx="4450080" cy="1958340"/>
            <wp:effectExtent l="0" t="0" r="7620" b="3810"/>
            <wp:docPr id="10"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14:paraId="417BA48E" w14:textId="1C2926EA" w:rsidR="00092E57" w:rsidRPr="00231135" w:rsidRDefault="00092E57" w:rsidP="00092E57">
      <w:pPr>
        <w:suppressAutoHyphens w:val="0"/>
        <w:spacing w:line="240" w:lineRule="auto"/>
        <w:ind w:left="1134"/>
        <w:rPr>
          <w:lang w:val="en-US"/>
        </w:rPr>
      </w:pPr>
      <w:r w:rsidRPr="00231135">
        <w:rPr>
          <w:lang w:val="en-US"/>
        </w:rPr>
        <w:t>…</w:t>
      </w:r>
      <w:r w:rsidR="009019F6">
        <w:rPr>
          <w:lang w:val="en-US"/>
        </w:rPr>
        <w:t>"</w:t>
      </w:r>
    </w:p>
    <w:p w14:paraId="3F64ACBC" w14:textId="77777777" w:rsidR="00092E57" w:rsidRPr="00D7273C" w:rsidRDefault="00092E57" w:rsidP="00092E57">
      <w:pPr>
        <w:suppressAutoHyphens w:val="0"/>
        <w:spacing w:line="240" w:lineRule="auto"/>
        <w:rPr>
          <w:b/>
          <w:lang w:val="en-US"/>
        </w:rPr>
      </w:pPr>
    </w:p>
    <w:p w14:paraId="14437746" w14:textId="77777777" w:rsidR="00092E57" w:rsidRDefault="00092E57" w:rsidP="00092E57">
      <w:pPr>
        <w:pStyle w:val="SingleTxtG"/>
        <w:rPr>
          <w:i/>
          <w:snapToGrid w:val="0"/>
        </w:rPr>
      </w:pPr>
      <w:r w:rsidRPr="00231135">
        <w:rPr>
          <w:i/>
          <w:snapToGrid w:val="0"/>
        </w:rPr>
        <w:t xml:space="preserve">Annex </w:t>
      </w:r>
      <w:r>
        <w:rPr>
          <w:i/>
          <w:snapToGrid w:val="0"/>
        </w:rPr>
        <w:t>9</w:t>
      </w:r>
      <w:r w:rsidRPr="00231135">
        <w:rPr>
          <w:i/>
          <w:snapToGrid w:val="0"/>
        </w:rPr>
        <w:t xml:space="preserve">, </w:t>
      </w:r>
    </w:p>
    <w:p w14:paraId="7B437D23" w14:textId="77777777" w:rsidR="00092E57" w:rsidRDefault="00092E57" w:rsidP="00092E57">
      <w:pPr>
        <w:pStyle w:val="SingleTxtG"/>
        <w:rPr>
          <w:snapToGrid w:val="0"/>
        </w:rPr>
      </w:pPr>
      <w:r>
        <w:rPr>
          <w:i/>
          <w:snapToGrid w:val="0"/>
        </w:rPr>
        <w:t xml:space="preserve">Paragraph 1.1. </w:t>
      </w:r>
      <w:r w:rsidRPr="00EB477F">
        <w:rPr>
          <w:snapToGrid w:val="0"/>
        </w:rPr>
        <w:t>amend to read:</w:t>
      </w:r>
    </w:p>
    <w:p w14:paraId="67249735" w14:textId="71C6B21A" w:rsidR="00092E57" w:rsidRPr="00391654" w:rsidRDefault="009019F6" w:rsidP="00092E57">
      <w:pPr>
        <w:pStyle w:val="SingleTxtG"/>
        <w:ind w:left="2268" w:right="992" w:hanging="1134"/>
        <w:rPr>
          <w:lang w:val="en-US"/>
        </w:rPr>
      </w:pPr>
      <w:r>
        <w:rPr>
          <w:lang w:val="en-US"/>
        </w:rPr>
        <w:t>"</w:t>
      </w:r>
      <w:r w:rsidR="00092E57" w:rsidRPr="00391654">
        <w:rPr>
          <w:lang w:val="en-US"/>
        </w:rPr>
        <w:t>1.1.</w:t>
      </w:r>
      <w:r w:rsidR="00092E57" w:rsidRPr="00391654">
        <w:rPr>
          <w:lang w:val="en-US"/>
        </w:rPr>
        <w:tab/>
        <w:t>Position of lamps</w:t>
      </w:r>
    </w:p>
    <w:p w14:paraId="01C9B0E3" w14:textId="77777777" w:rsidR="00092E57" w:rsidRPr="00391654" w:rsidRDefault="00092E57" w:rsidP="00092E57">
      <w:pPr>
        <w:pStyle w:val="SingleTxtG"/>
        <w:ind w:left="2268" w:right="992"/>
        <w:rPr>
          <w:lang w:val="en-US"/>
        </w:rPr>
      </w:pPr>
      <w:r w:rsidRPr="00391654">
        <w:rPr>
          <w:lang w:val="en-US"/>
        </w:rPr>
        <w:t xml:space="preserve">The position of lamps, as defined in paragraph </w:t>
      </w:r>
      <w:r w:rsidRPr="00BF031D">
        <w:rPr>
          <w:lang w:val="en-US"/>
        </w:rPr>
        <w:t>2.1.6. of this Regulation, in width, in height and in length shall be checked in accordance with the general requirements set out in paragraphs 2.10.2., 2.10.3., 2.10.4., 2.3.3</w:t>
      </w:r>
      <w:r w:rsidRPr="00391654">
        <w:rPr>
          <w:b/>
          <w:lang w:val="en-US"/>
        </w:rPr>
        <w:t xml:space="preserve">. </w:t>
      </w:r>
      <w:r w:rsidRPr="00391654">
        <w:rPr>
          <w:lang w:val="en-US"/>
        </w:rPr>
        <w:t>and 5.4. of this Regulation.</w:t>
      </w:r>
    </w:p>
    <w:p w14:paraId="3193A5C5" w14:textId="6EAB85A4" w:rsidR="00092E57" w:rsidRDefault="00092E57" w:rsidP="00092E57">
      <w:pPr>
        <w:pStyle w:val="SingleTxtG"/>
        <w:ind w:left="2268" w:right="992"/>
        <w:rPr>
          <w:lang w:val="en-US"/>
        </w:rPr>
      </w:pPr>
      <w:r w:rsidRPr="00391654">
        <w:rPr>
          <w:lang w:val="en-US"/>
        </w:rPr>
        <w:t>The values measured for the distances shall be such that the individual specifications applica</w:t>
      </w:r>
      <w:r>
        <w:rPr>
          <w:lang w:val="en-US"/>
        </w:rPr>
        <w:t>ble to each lamp are fulfilled.</w:t>
      </w:r>
      <w:r w:rsidR="009019F6" w:rsidRPr="009019F6">
        <w:rPr>
          <w:lang w:val="en-US"/>
        </w:rPr>
        <w:t xml:space="preserve"> </w:t>
      </w:r>
      <w:r w:rsidR="009019F6">
        <w:rPr>
          <w:lang w:val="en-US"/>
        </w:rPr>
        <w:t>"</w:t>
      </w:r>
    </w:p>
    <w:p w14:paraId="084B3DFB" w14:textId="77777777" w:rsidR="00092E57" w:rsidRDefault="00092E57" w:rsidP="00092E57">
      <w:pPr>
        <w:pStyle w:val="SingleTxtG"/>
        <w:spacing w:before="240"/>
        <w:rPr>
          <w:snapToGrid w:val="0"/>
        </w:rPr>
      </w:pPr>
      <w:r>
        <w:rPr>
          <w:i/>
          <w:snapToGrid w:val="0"/>
        </w:rPr>
        <w:t xml:space="preserve">Paragraph 1.2.1. </w:t>
      </w:r>
      <w:r w:rsidRPr="00EB477F">
        <w:rPr>
          <w:snapToGrid w:val="0"/>
        </w:rPr>
        <w:t>amend to read:</w:t>
      </w:r>
    </w:p>
    <w:p w14:paraId="49956E45" w14:textId="4532E647" w:rsidR="00092E57" w:rsidRDefault="009019F6" w:rsidP="00092E57">
      <w:pPr>
        <w:pStyle w:val="SingleTxtG"/>
        <w:ind w:left="2268" w:right="992" w:hanging="1134"/>
        <w:rPr>
          <w:lang w:val="en-US"/>
        </w:rPr>
      </w:pPr>
      <w:r>
        <w:rPr>
          <w:lang w:val="en-US"/>
        </w:rPr>
        <w:t>"</w:t>
      </w:r>
      <w:r w:rsidR="00092E57" w:rsidRPr="00391654">
        <w:rPr>
          <w:lang w:val="en-US"/>
        </w:rPr>
        <w:t>1.2.1.</w:t>
      </w:r>
      <w:r w:rsidR="00092E57" w:rsidRPr="00391654">
        <w:rPr>
          <w:lang w:val="en-US"/>
        </w:rPr>
        <w:tab/>
        <w:t>The angles of geometric visibility shall be checked in accordance with paragraph </w:t>
      </w:r>
      <w:r w:rsidR="00092E57" w:rsidRPr="00BF031D">
        <w:rPr>
          <w:lang w:val="en-US"/>
        </w:rPr>
        <w:t xml:space="preserve">2.10.7. </w:t>
      </w:r>
      <w:r w:rsidR="00092E57" w:rsidRPr="00391654">
        <w:rPr>
          <w:lang w:val="en-US"/>
        </w:rPr>
        <w:t xml:space="preserve">of this Regulation. </w:t>
      </w:r>
    </w:p>
    <w:p w14:paraId="04B42DBA" w14:textId="4CB91BD1" w:rsidR="00092E57" w:rsidRPr="00391654" w:rsidRDefault="00092E57" w:rsidP="00092E57">
      <w:pPr>
        <w:pStyle w:val="SingleTxtG"/>
        <w:ind w:left="2268" w:right="992"/>
        <w:rPr>
          <w:lang w:val="en-US"/>
        </w:rPr>
      </w:pPr>
      <w:r>
        <w:rPr>
          <w:lang w:val="en-US"/>
        </w:rPr>
        <w:t>…</w:t>
      </w:r>
      <w:r w:rsidR="009019F6">
        <w:rPr>
          <w:lang w:val="en-US"/>
        </w:rPr>
        <w:t>"</w:t>
      </w:r>
    </w:p>
    <w:p w14:paraId="0F4AF830" w14:textId="77777777" w:rsidR="00092E57" w:rsidRDefault="00092E57" w:rsidP="00092E57">
      <w:pPr>
        <w:pStyle w:val="SingleTxtG"/>
        <w:rPr>
          <w:snapToGrid w:val="0"/>
        </w:rPr>
      </w:pPr>
      <w:r w:rsidRPr="00231135">
        <w:rPr>
          <w:i/>
          <w:snapToGrid w:val="0"/>
        </w:rPr>
        <w:t xml:space="preserve">Annex </w:t>
      </w:r>
      <w:r>
        <w:rPr>
          <w:i/>
          <w:snapToGrid w:val="0"/>
        </w:rPr>
        <w:t>15</w:t>
      </w:r>
      <w:r w:rsidRPr="00231135">
        <w:rPr>
          <w:i/>
          <w:snapToGrid w:val="0"/>
        </w:rPr>
        <w:t xml:space="preserve">, </w:t>
      </w:r>
      <w:r w:rsidRPr="00EB477F">
        <w:rPr>
          <w:snapToGrid w:val="0"/>
        </w:rPr>
        <w:t>amend to read:</w:t>
      </w:r>
    </w:p>
    <w:p w14:paraId="4A200515" w14:textId="746CFB96" w:rsidR="00092E57" w:rsidRPr="000F25A3" w:rsidRDefault="009019F6" w:rsidP="00092E57">
      <w:pPr>
        <w:pStyle w:val="HChG"/>
        <w:rPr>
          <w:bCs/>
        </w:rPr>
      </w:pPr>
      <w:r>
        <w:lastRenderedPageBreak/>
        <w:t>"</w:t>
      </w:r>
      <w:r w:rsidR="00092E57" w:rsidRPr="000F25A3">
        <w:t>Annex 15</w:t>
      </w:r>
    </w:p>
    <w:p w14:paraId="496FC095" w14:textId="77777777" w:rsidR="00092E57" w:rsidRPr="00694A26" w:rsidRDefault="00092E57" w:rsidP="00092E57">
      <w:pPr>
        <w:pStyle w:val="HChG"/>
        <w:ind w:right="992"/>
        <w:jc w:val="both"/>
      </w:pPr>
      <w:r>
        <w:tab/>
      </w:r>
      <w:r>
        <w:tab/>
      </w:r>
      <w:r w:rsidRPr="00694A26">
        <w:t>Gonio(photo)meter system used for the photometric measurements as defined in paragraph 2.10.9. of this Regulation</w:t>
      </w:r>
    </w:p>
    <w:p w14:paraId="5F3BF8AE" w14:textId="77777777" w:rsidR="00092E57" w:rsidRDefault="00092E57" w:rsidP="00092E57">
      <w:pPr>
        <w:suppressAutoHyphens w:val="0"/>
        <w:spacing w:line="240" w:lineRule="auto"/>
        <w:rPr>
          <w:b/>
          <w:lang w:val="en-US"/>
        </w:rPr>
      </w:pPr>
      <w:r w:rsidRPr="009B0980">
        <w:rPr>
          <w:noProof/>
          <w:sz w:val="24"/>
          <w:szCs w:val="24"/>
          <w:lang w:val="en-US"/>
        </w:rPr>
        <mc:AlternateContent>
          <mc:Choice Requires="wpc">
            <w:drawing>
              <wp:inline distT="0" distB="0" distL="0" distR="0" wp14:anchorId="582A5C18" wp14:editId="6C1BDA49">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0DAD79C9" w14:textId="77777777" w:rsidR="00EE737F" w:rsidRPr="00AD1A6F" w:rsidRDefault="00EE737F" w:rsidP="00092E57">
                              <w:pPr>
                                <w:autoSpaceDE w:val="0"/>
                                <w:autoSpaceDN w:val="0"/>
                                <w:adjustRightInd w:val="0"/>
                                <w:rPr>
                                  <w:color w:val="000000"/>
                                  <w:sz w:val="19"/>
                                  <w:lang w:val="en-US"/>
                                </w:rPr>
                              </w:pPr>
                              <w:r w:rsidRPr="00AD1A6F">
                                <w:rPr>
                                  <w:color w:val="000000"/>
                                  <w:sz w:val="19"/>
                                </w:rPr>
                                <w:t>Photometer</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E76C15F"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32030B6"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582A5C18" id="Zone de dessin 304" o:spid="_x0000_s1047"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hphQAABP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342;height:24091;visibility:visible;mso-wrap-style:square">
                  <v:fill o:detectmouseclick="t"/>
                  <v:path o:connecttype="none"/>
                </v:shape>
                <v:group id="Group 28" o:spid="_x0000_s1049"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0"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1"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2"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3"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4"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5"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6"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7"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58"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59"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0"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1"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2"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3"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4"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5"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6"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7"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68"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69"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0"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1"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2"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3"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4"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5"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6"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7"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78"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79"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0"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1"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2"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3"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4"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5"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6"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7"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88"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89"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0"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1"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14:paraId="0DAD79C9" w14:textId="77777777" w:rsidR="00EE737F" w:rsidRPr="00AD1A6F" w:rsidRDefault="00EE737F" w:rsidP="00092E57">
                        <w:pPr>
                          <w:autoSpaceDE w:val="0"/>
                          <w:autoSpaceDN w:val="0"/>
                          <w:adjustRightInd w:val="0"/>
                          <w:rPr>
                            <w:color w:val="000000"/>
                            <w:sz w:val="19"/>
                            <w:lang w:val="en-US"/>
                          </w:rPr>
                        </w:pPr>
                        <w:r w:rsidRPr="00AD1A6F">
                          <w:rPr>
                            <w:color w:val="000000"/>
                            <w:sz w:val="19"/>
                          </w:rPr>
                          <w:t>Photometer</w:t>
                        </w:r>
                      </w:p>
                    </w:txbxContent>
                  </v:textbox>
                </v:shape>
                <v:group id="Group 71" o:spid="_x0000_s1092"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3"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4"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5"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14:paraId="6E76C15F"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6"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7"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098"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099"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14:paraId="632030B6"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14:paraId="1AC02246" w14:textId="13FCA175" w:rsidR="00092E57" w:rsidRDefault="009019F6" w:rsidP="00092E57">
      <w:pPr>
        <w:suppressAutoHyphens w:val="0"/>
        <w:spacing w:line="240" w:lineRule="auto"/>
        <w:ind w:right="992"/>
        <w:jc w:val="right"/>
        <w:rPr>
          <w:b/>
          <w:lang w:val="en-US"/>
        </w:rPr>
      </w:pPr>
      <w:r>
        <w:rPr>
          <w:b/>
          <w:lang w:val="en-US"/>
        </w:rPr>
        <w:t>"</w:t>
      </w:r>
    </w:p>
    <w:p w14:paraId="2E366254"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A600F0">
      <w:headerReference w:type="even" r:id="rId17"/>
      <w:headerReference w:type="default" r:id="rId18"/>
      <w:footerReference w:type="even" r:id="rId19"/>
      <w:footerReference w:type="default" r:id="rId20"/>
      <w:head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5F20" w14:textId="77777777" w:rsidR="00EE737F" w:rsidRDefault="00EE737F"/>
  </w:endnote>
  <w:endnote w:type="continuationSeparator" w:id="0">
    <w:p w14:paraId="48C5C20B" w14:textId="77777777" w:rsidR="00EE737F" w:rsidRDefault="00EE737F"/>
  </w:endnote>
  <w:endnote w:type="continuationNotice" w:id="1">
    <w:p w14:paraId="77239FE9" w14:textId="77777777" w:rsidR="00EE737F" w:rsidRDefault="00EE7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8E176F">
      <w:rPr>
        <w:b/>
        <w:noProof/>
        <w:sz w:val="18"/>
      </w:rPr>
      <w:t>32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8E176F">
      <w:rPr>
        <w:b/>
        <w:noProof/>
        <w:sz w:val="18"/>
      </w:rPr>
      <w:t>31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D88F" w14:textId="77777777" w:rsidR="00EE737F" w:rsidRPr="000B175B" w:rsidRDefault="00EE737F" w:rsidP="000B175B">
      <w:pPr>
        <w:tabs>
          <w:tab w:val="right" w:pos="2155"/>
        </w:tabs>
        <w:spacing w:after="80"/>
        <w:ind w:left="680"/>
        <w:rPr>
          <w:u w:val="single"/>
        </w:rPr>
      </w:pPr>
      <w:r>
        <w:rPr>
          <w:u w:val="single"/>
        </w:rPr>
        <w:tab/>
      </w:r>
    </w:p>
  </w:footnote>
  <w:footnote w:type="continuationSeparator" w:id="0">
    <w:p w14:paraId="11575F3C" w14:textId="77777777" w:rsidR="00EE737F" w:rsidRPr="00FC68B7" w:rsidRDefault="00EE737F" w:rsidP="00FC68B7">
      <w:pPr>
        <w:tabs>
          <w:tab w:val="left" w:pos="2155"/>
        </w:tabs>
        <w:spacing w:after="80"/>
        <w:ind w:left="680"/>
        <w:rPr>
          <w:u w:val="single"/>
        </w:rPr>
      </w:pPr>
      <w:r>
        <w:rPr>
          <w:u w:val="single"/>
        </w:rPr>
        <w:tab/>
      </w:r>
    </w:p>
  </w:footnote>
  <w:footnote w:type="continuationNotice" w:id="1">
    <w:p w14:paraId="28FE3E7C" w14:textId="77777777" w:rsidR="00EE737F" w:rsidRDefault="00EE737F"/>
  </w:footnote>
  <w:footnote w:id="2">
    <w:p w14:paraId="600A55C4" w14:textId="77777777" w:rsidR="006552CB" w:rsidRPr="00A153B0" w:rsidRDefault="006552CB" w:rsidP="006552CB">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07893060" w14:textId="77777777" w:rsidR="006552CB" w:rsidRPr="00A153B0" w:rsidRDefault="006552CB" w:rsidP="006552CB">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E964DF" w:rsidRDefault="006552CB" w:rsidP="006552CB">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41FE438" w14:textId="77777777" w:rsidR="00EE737F" w:rsidRPr="00CF762D" w:rsidRDefault="00EE737F" w:rsidP="00593C84">
      <w:pPr>
        <w:pStyle w:val="FootnoteText"/>
        <w:widowControl w:val="0"/>
        <w:tabs>
          <w:tab w:val="clear" w:pos="1021"/>
          <w:tab w:val="right" w:pos="1020"/>
        </w:tabs>
      </w:pPr>
      <w:r>
        <w:tab/>
      </w:r>
      <w:r>
        <w:rPr>
          <w:rStyle w:val="FootnoteReference"/>
        </w:rPr>
        <w:footnoteRef/>
      </w:r>
      <w:r>
        <w:tab/>
      </w:r>
      <w:r w:rsidRPr="00013A55">
        <w:t>In the case of lighting devices for the rear registration plate and direction-indicators of categories 5 and 6, the "</w:t>
      </w:r>
      <w:r w:rsidRPr="008B33DF">
        <w:rPr>
          <w:szCs w:val="24"/>
        </w:rPr>
        <w:t>light</w:t>
      </w:r>
      <w:r w:rsidRPr="00013A55">
        <w:t>-emitting surface" shall be used.</w:t>
      </w:r>
    </w:p>
  </w:footnote>
  <w:footnote w:id="4">
    <w:p w14:paraId="5682F509" w14:textId="77777777" w:rsidR="00EE737F" w:rsidRPr="003406B0" w:rsidRDefault="00EE737F" w:rsidP="00593C84">
      <w:pPr>
        <w:pStyle w:val="FootnoteText"/>
        <w:widowControl w:val="0"/>
        <w:tabs>
          <w:tab w:val="clear" w:pos="1021"/>
          <w:tab w:val="right" w:pos="1020"/>
        </w:tabs>
      </w:pPr>
      <w:r>
        <w:tab/>
      </w:r>
      <w:r>
        <w:rPr>
          <w:rStyle w:val="FootnoteReference"/>
        </w:rPr>
        <w:footnoteRef/>
      </w:r>
      <w:r>
        <w:tab/>
      </w:r>
      <w:r w:rsidRPr="00A600F0">
        <w:rPr>
          <w:spacing w:val="-4"/>
        </w:rPr>
        <w:t>Examples to enable a decision regarding reciprocal incorporation of lamps can be found in Annex 3, Part 7.</w:t>
      </w:r>
    </w:p>
  </w:footnote>
  <w:footnote w:id="5">
    <w:p w14:paraId="78FF390D" w14:textId="77777777" w:rsidR="00EE737F" w:rsidRPr="003406B0" w:rsidRDefault="00EE737F" w:rsidP="00593C84">
      <w:pPr>
        <w:pStyle w:val="FootnoteText"/>
        <w:widowControl w:val="0"/>
        <w:tabs>
          <w:tab w:val="clear" w:pos="1021"/>
          <w:tab w:val="right" w:pos="1020"/>
        </w:tabs>
      </w:pPr>
      <w:r>
        <w:tab/>
      </w:r>
      <w:r>
        <w:rPr>
          <w:rStyle w:val="FootnoteReference"/>
        </w:rPr>
        <w:footnoteRef/>
      </w:r>
      <w:r>
        <w:tab/>
      </w:r>
      <w:r w:rsidRPr="009A2FA3">
        <w:t>CIE Publication 15.2, 1986, Colorimetry, the CIE 1931 standard colorimetric observer.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FD67" w14:textId="77777777" w:rsidR="006552CB" w:rsidRDefault="006552CB" w:rsidP="006552CB">
    <w:pPr>
      <w:pStyle w:val="Header"/>
    </w:pPr>
    <w:r w:rsidRPr="006552CB">
      <w:t>E/ECE/324/Rev.1/Add.47/Rev.12/Amend.8</w:t>
    </w:r>
  </w:p>
  <w:p w14:paraId="11EE2119" w14:textId="64932901" w:rsidR="00EE737F" w:rsidRPr="006552CB" w:rsidRDefault="006552CB" w:rsidP="006552CB">
    <w:pPr>
      <w:pStyle w:val="Header"/>
    </w:pPr>
    <w:r w:rsidRPr="006552CB">
      <w:t>E/ECE/TRANS/505/Rev.1/Add.47/Rev.12/Amend.8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1121" w14:textId="77777777" w:rsidR="006552CB" w:rsidRDefault="006552CB" w:rsidP="006552CB">
    <w:pPr>
      <w:pStyle w:val="Header"/>
      <w:jc w:val="right"/>
    </w:pPr>
    <w:r w:rsidRPr="006552CB">
      <w:t>E/ECE/324/Rev.1/Add.47/Rev.12/Amend.8</w:t>
    </w:r>
  </w:p>
  <w:p w14:paraId="6328A970" w14:textId="2C6377BE" w:rsidR="00EE737F" w:rsidRPr="006552CB" w:rsidRDefault="006552CB" w:rsidP="006552CB">
    <w:pPr>
      <w:pStyle w:val="Header"/>
      <w:jc w:val="right"/>
    </w:pPr>
    <w:r w:rsidRPr="006552CB">
      <w:t>E/ECE/TRANS/505/Rev.1/Add.47/Rev.12/Amend.8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3"/>
  </w:num>
  <w:num w:numId="6">
    <w:abstractNumId w:val="9"/>
  </w:num>
  <w:num w:numId="7">
    <w:abstractNumId w:val="7"/>
  </w:num>
  <w:num w:numId="8">
    <w:abstractNumId w:val="4"/>
  </w:num>
  <w:num w:numId="9">
    <w:abstractNumId w:val="2"/>
  </w:num>
  <w:num w:numId="10">
    <w:abstractNumId w:val="8"/>
  </w:num>
  <w:num w:numId="11">
    <w:abstractNumId w:val="6"/>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00F0"/>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B861-1B23-4BAA-AAF3-7E49C0BC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32</Pages>
  <Words>10548</Words>
  <Characters>55860</Characters>
  <Application>Microsoft Office Word</Application>
  <DocSecurity>0</DocSecurity>
  <Lines>1454</Lines>
  <Paragraphs>837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65693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2019-11-07T17:35:00Z</cp:lastPrinted>
  <dcterms:created xsi:type="dcterms:W3CDTF">2019-10-22T07:18:00Z</dcterms:created>
  <dcterms:modified xsi:type="dcterms:W3CDTF">2019-11-07T17:41:00Z</dcterms:modified>
</cp:coreProperties>
</file>