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8E0A8D" w:rsidRPr="008E0A8D" w:rsidTr="007C652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8E0A8D" w:rsidRDefault="008E0A8D" w:rsidP="008E0A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8E0A8D" w:rsidRPr="008E0A8D" w:rsidRDefault="008E0A8D" w:rsidP="008E0A8D">
            <w:pPr>
              <w:jc w:val="right"/>
              <w:rPr>
                <w:lang w:val="en-US"/>
              </w:rPr>
            </w:pPr>
            <w:r w:rsidRPr="008E0A8D">
              <w:rPr>
                <w:sz w:val="40"/>
                <w:lang w:val="en-US"/>
              </w:rPr>
              <w:t>E</w:t>
            </w:r>
            <w:r w:rsidRPr="008E0A8D">
              <w:rPr>
                <w:lang w:val="en-US"/>
              </w:rPr>
              <w:t>/ECE/324/Rev.2/Add.141/Amend.1</w:t>
            </w:r>
            <w:r w:rsidRPr="008E0A8D">
              <w:rPr>
                <w:rFonts w:cs="Times New Roman"/>
                <w:lang w:val="en-US"/>
              </w:rPr>
              <w:t>−</w:t>
            </w:r>
            <w:r w:rsidRPr="008E0A8D">
              <w:rPr>
                <w:sz w:val="40"/>
                <w:lang w:val="en-US"/>
              </w:rPr>
              <w:t>E</w:t>
            </w:r>
            <w:r w:rsidRPr="008E0A8D">
              <w:rPr>
                <w:lang w:val="en-US"/>
              </w:rPr>
              <w:t>/ECE/TRANS/505/Rev.2/Add.141/Amend.1</w:t>
            </w:r>
          </w:p>
        </w:tc>
      </w:tr>
      <w:tr w:rsidR="002D5AAC" w:rsidRPr="008E0A8D" w:rsidTr="004B7976">
        <w:trPr>
          <w:trHeight w:val="2611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E0A8D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8E0A8D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E0A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E0A8D" w:rsidRDefault="007E6BD1" w:rsidP="007E6BD1">
            <w:pPr>
              <w:spacing w:before="36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  <w:p w:rsidR="008E0A8D" w:rsidRPr="008D53B6" w:rsidRDefault="008E0A8D" w:rsidP="008E0A8D">
            <w:pPr>
              <w:spacing w:line="240" w:lineRule="exact"/>
              <w:rPr>
                <w:lang w:val="en-US"/>
              </w:rPr>
            </w:pPr>
          </w:p>
        </w:tc>
      </w:tr>
    </w:tbl>
    <w:p w:rsidR="00661EB6" w:rsidRPr="00661EB6" w:rsidRDefault="00661EB6" w:rsidP="00661EB6">
      <w:pPr>
        <w:keepNext/>
        <w:keepLines/>
        <w:tabs>
          <w:tab w:val="right" w:pos="851"/>
        </w:tabs>
        <w:spacing w:before="240" w:after="240" w:line="280" w:lineRule="exact"/>
        <w:ind w:left="1134" w:right="1134" w:hanging="1134"/>
        <w:rPr>
          <w:b/>
          <w:sz w:val="28"/>
          <w:szCs w:val="28"/>
        </w:rPr>
      </w:pPr>
      <w:r w:rsidRPr="00661EB6">
        <w:tab/>
      </w:r>
      <w:r w:rsidRPr="00661EB6">
        <w:tab/>
      </w:r>
      <w:r w:rsidRPr="00661EB6">
        <w:rPr>
          <w:b/>
          <w:bCs/>
          <w:sz w:val="28"/>
          <w:szCs w:val="28"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661EB6" w:rsidRPr="00661EB6" w:rsidRDefault="00661EB6" w:rsidP="00661EB6">
      <w:pPr>
        <w:pStyle w:val="H1G"/>
        <w:spacing w:before="240" w:line="260" w:lineRule="exact"/>
      </w:pPr>
      <w:r w:rsidRPr="00661EB6">
        <w:tab/>
      </w:r>
      <w:r w:rsidRPr="00661EB6">
        <w:tab/>
      </w:r>
      <w:r w:rsidRPr="00661EB6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E6BD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61EB6" w:rsidRPr="00661EB6" w:rsidRDefault="00661EB6" w:rsidP="00661EB6">
      <w:pPr>
        <w:pStyle w:val="SingleTxtG"/>
        <w:spacing w:before="120" w:line="220" w:lineRule="atLeast"/>
      </w:pPr>
      <w:r w:rsidRPr="00661EB6">
        <w:t>(Пересмотр 3, включающий поправки, вступившие в силу 14 сентября 2017 года)</w:t>
      </w:r>
    </w:p>
    <w:p w:rsidR="00661EB6" w:rsidRPr="00661EB6" w:rsidRDefault="00661EB6" w:rsidP="00661EB6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1EB6" w:rsidRPr="00661EB6" w:rsidRDefault="00661EB6" w:rsidP="004B7976">
      <w:pPr>
        <w:pStyle w:val="HChG"/>
        <w:spacing w:before="240" w:line="260" w:lineRule="exact"/>
      </w:pPr>
      <w:r w:rsidRPr="00661EB6">
        <w:tab/>
      </w:r>
      <w:r w:rsidRPr="00661EB6">
        <w:tab/>
      </w:r>
      <w:r w:rsidRPr="00661EB6">
        <w:rPr>
          <w:bCs/>
        </w:rPr>
        <w:t>Добавление 141 – Правила № 142 ООН</w:t>
      </w:r>
    </w:p>
    <w:p w:rsidR="00661EB6" w:rsidRPr="00661EB6" w:rsidRDefault="00661EB6" w:rsidP="00661EB6">
      <w:pPr>
        <w:pStyle w:val="H1G"/>
        <w:spacing w:before="240" w:line="260" w:lineRule="exact"/>
      </w:pPr>
      <w:r w:rsidRPr="00661EB6">
        <w:tab/>
      </w:r>
      <w:r w:rsidRPr="00661EB6">
        <w:tab/>
      </w:r>
      <w:r w:rsidRPr="00661EB6">
        <w:rPr>
          <w:bCs/>
        </w:rPr>
        <w:t>Поправка 1</w:t>
      </w:r>
    </w:p>
    <w:p w:rsidR="00661EB6" w:rsidRPr="00661EB6" w:rsidRDefault="00661EB6" w:rsidP="00661EB6">
      <w:pPr>
        <w:spacing w:after="360"/>
        <w:ind w:left="1134" w:right="1134"/>
        <w:jc w:val="both"/>
      </w:pPr>
      <w:r w:rsidRPr="00661EB6">
        <w:t>Дополнение 1 к первоначальному варианту Прав</w:t>
      </w:r>
      <w:r>
        <w:t>ил − Дата вступления в силу: 16 </w:t>
      </w:r>
      <w:r w:rsidRPr="00661EB6">
        <w:t>октября 2018 года</w:t>
      </w:r>
    </w:p>
    <w:p w:rsidR="00661EB6" w:rsidRPr="00661EB6" w:rsidRDefault="00661EB6" w:rsidP="004B7976">
      <w:pPr>
        <w:pStyle w:val="H1G"/>
        <w:spacing w:before="240" w:line="240" w:lineRule="exact"/>
      </w:pPr>
      <w:r w:rsidRPr="00661EB6">
        <w:tab/>
      </w:r>
      <w:r w:rsidRPr="00661EB6">
        <w:tab/>
        <w:t>Единообразные предписания, касающиеся официального утверждения автотранспортных средств в отношении установки их шин</w:t>
      </w:r>
    </w:p>
    <w:p w:rsidR="00661EB6" w:rsidRPr="00661EB6" w:rsidRDefault="00661EB6" w:rsidP="00661EB6">
      <w:pPr>
        <w:spacing w:after="40" w:line="220" w:lineRule="atLeast"/>
        <w:ind w:left="1134" w:right="1134"/>
        <w:jc w:val="both"/>
      </w:pPr>
      <w:r w:rsidRPr="00661EB6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ECE/TRANS/WP.29/2018/14. </w:t>
      </w:r>
    </w:p>
    <w:p w:rsidR="00661EB6" w:rsidRPr="00661EB6" w:rsidRDefault="00661EB6" w:rsidP="00661EB6">
      <w:pPr>
        <w:jc w:val="center"/>
        <w:rPr>
          <w:u w:val="single"/>
        </w:rPr>
      </w:pPr>
      <w:r w:rsidRPr="00661EB6">
        <w:rPr>
          <w:noProof/>
          <w:lang w:val="en-GB" w:eastAsia="zh-CN"/>
        </w:rPr>
        <w:drawing>
          <wp:anchor distT="0" distB="137160" distL="114300" distR="114300" simplePos="0" relativeHeight="251659264" behindDoc="0" locked="0" layoutInCell="1" allowOverlap="1" wp14:anchorId="41126374" wp14:editId="797E2BEF">
            <wp:simplePos x="0" y="0"/>
            <wp:positionH relativeFrom="column">
              <wp:posOffset>2571115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1EB6" w:rsidRPr="00661EB6" w:rsidRDefault="00661EB6" w:rsidP="00661EB6">
      <w:pPr>
        <w:spacing w:line="240" w:lineRule="auto"/>
        <w:jc w:val="center"/>
        <w:rPr>
          <w:b/>
          <w:sz w:val="24"/>
        </w:rPr>
      </w:pPr>
      <w:r w:rsidRPr="00661EB6">
        <w:rPr>
          <w:b/>
          <w:bCs/>
        </w:rPr>
        <w:t>ОРГАНИЗАЦИЯ ОБЪЕДИНЕННЫХ НАЦИЙ</w:t>
      </w:r>
    </w:p>
    <w:p w:rsidR="00661EB6" w:rsidRPr="00661EB6" w:rsidRDefault="00661EB6" w:rsidP="00661EB6">
      <w:pPr>
        <w:spacing w:line="240" w:lineRule="auto"/>
      </w:pPr>
    </w:p>
    <w:p w:rsidR="00661EB6" w:rsidRPr="00661EB6" w:rsidRDefault="00661EB6" w:rsidP="00661EB6">
      <w:pPr>
        <w:pStyle w:val="SingleTxtGR"/>
        <w:suppressAutoHyphens/>
        <w:rPr>
          <w:spacing w:val="0"/>
          <w:w w:val="100"/>
          <w:kern w:val="0"/>
        </w:rPr>
      </w:pPr>
      <w:r w:rsidRPr="00661EB6">
        <w:rPr>
          <w:i/>
          <w:iCs/>
          <w:spacing w:val="0"/>
          <w:w w:val="100"/>
          <w:kern w:val="0"/>
        </w:rPr>
        <w:t>Пункт 2.3</w:t>
      </w:r>
      <w:r w:rsidRPr="00661EB6">
        <w:rPr>
          <w:spacing w:val="0"/>
          <w:w w:val="100"/>
          <w:kern w:val="0"/>
        </w:rPr>
        <w:t xml:space="preserve"> изменить следующим образом:</w:t>
      </w:r>
    </w:p>
    <w:p w:rsidR="00661EB6" w:rsidRPr="00661EB6" w:rsidRDefault="00661EB6" w:rsidP="00661EB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661EB6">
        <w:rPr>
          <w:spacing w:val="0"/>
          <w:w w:val="100"/>
          <w:kern w:val="0"/>
        </w:rPr>
        <w:t>«2.3</w:t>
      </w:r>
      <w:r w:rsidRPr="00661EB6">
        <w:rPr>
          <w:spacing w:val="0"/>
          <w:w w:val="100"/>
          <w:kern w:val="0"/>
        </w:rPr>
        <w:tab/>
        <w:t>"</w:t>
      </w:r>
      <w:r w:rsidRPr="00661EB6">
        <w:rPr>
          <w:i/>
          <w:iCs/>
          <w:spacing w:val="0"/>
          <w:w w:val="100"/>
          <w:kern w:val="0"/>
        </w:rPr>
        <w:t>Обозначение размера шины</w:t>
      </w:r>
      <w:r w:rsidRPr="00661EB6">
        <w:rPr>
          <w:spacing w:val="0"/>
          <w:w w:val="100"/>
          <w:kern w:val="0"/>
        </w:rPr>
        <w:t xml:space="preserve">" означает обозначение в соответствии с определением, приведенным в пункте 2 Правил № 30 для шин класса C1 и в пункте 2 Правил № 54 </w:t>
      </w:r>
      <w:r w:rsidR="004B7976">
        <w:rPr>
          <w:spacing w:val="0"/>
          <w:w w:val="100"/>
          <w:kern w:val="0"/>
        </w:rPr>
        <w:t xml:space="preserve">ООН </w:t>
      </w:r>
      <w:r w:rsidRPr="00661EB6">
        <w:rPr>
          <w:spacing w:val="0"/>
          <w:w w:val="100"/>
          <w:kern w:val="0"/>
        </w:rPr>
        <w:t xml:space="preserve">для шин классов C2 и C3». </w:t>
      </w:r>
    </w:p>
    <w:p w:rsidR="00661EB6" w:rsidRPr="00661EB6" w:rsidRDefault="00661EB6" w:rsidP="00661EB6">
      <w:pPr>
        <w:pStyle w:val="SingleTxtGR"/>
        <w:suppressAutoHyphens/>
        <w:rPr>
          <w:spacing w:val="0"/>
          <w:w w:val="100"/>
          <w:kern w:val="0"/>
        </w:rPr>
      </w:pPr>
      <w:r w:rsidRPr="00661EB6">
        <w:rPr>
          <w:i/>
          <w:iCs/>
          <w:spacing w:val="0"/>
          <w:w w:val="100"/>
          <w:kern w:val="0"/>
        </w:rPr>
        <w:t>Пункт 2.9</w:t>
      </w:r>
      <w:r w:rsidRPr="00661EB6">
        <w:rPr>
          <w:spacing w:val="0"/>
          <w:w w:val="100"/>
          <w:kern w:val="0"/>
        </w:rPr>
        <w:t xml:space="preserve"> изменить следующим образом:</w:t>
      </w:r>
    </w:p>
    <w:p w:rsidR="00661EB6" w:rsidRPr="00661EB6" w:rsidRDefault="00661EB6" w:rsidP="00661EB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661EB6">
        <w:rPr>
          <w:spacing w:val="0"/>
          <w:w w:val="100"/>
          <w:kern w:val="0"/>
        </w:rPr>
        <w:t>«2.9</w:t>
      </w:r>
      <w:r w:rsidRPr="00661EB6">
        <w:rPr>
          <w:spacing w:val="0"/>
          <w:w w:val="100"/>
          <w:kern w:val="0"/>
        </w:rPr>
        <w:tab/>
        <w:t>"</w:t>
      </w:r>
      <w:r w:rsidRPr="00661EB6">
        <w:rPr>
          <w:i/>
          <w:iCs/>
          <w:spacing w:val="0"/>
          <w:w w:val="100"/>
          <w:kern w:val="0"/>
        </w:rPr>
        <w:t>Шина, пригодная для эксплуатации в спущенном состоянии</w:t>
      </w:r>
      <w:r w:rsidRPr="00661EB6">
        <w:rPr>
          <w:spacing w:val="0"/>
          <w:w w:val="100"/>
          <w:kern w:val="0"/>
        </w:rPr>
        <w:t xml:space="preserve">" </w:t>
      </w:r>
      <w:r w:rsidRPr="00661EB6">
        <w:rPr>
          <w:spacing w:val="0"/>
          <w:w w:val="100"/>
          <w:kern w:val="0"/>
        </w:rPr>
        <w:br/>
        <w:t>означает шину, соответствующую определению в пункте 2 Правил</w:t>
      </w:r>
      <w:r w:rsidRPr="00661EB6">
        <w:rPr>
          <w:spacing w:val="0"/>
          <w:w w:val="100"/>
          <w:kern w:val="0"/>
          <w:lang w:val="en-US"/>
        </w:rPr>
        <w:t> </w:t>
      </w:r>
      <w:r>
        <w:rPr>
          <w:spacing w:val="0"/>
          <w:w w:val="100"/>
          <w:kern w:val="0"/>
        </w:rPr>
        <w:t>№ </w:t>
      </w:r>
      <w:r w:rsidRPr="00661EB6">
        <w:rPr>
          <w:spacing w:val="0"/>
          <w:w w:val="100"/>
          <w:kern w:val="0"/>
        </w:rPr>
        <w:t xml:space="preserve">30». </w:t>
      </w:r>
    </w:p>
    <w:p w:rsidR="00661EB6" w:rsidRPr="00661EB6" w:rsidRDefault="00661EB6" w:rsidP="00661EB6">
      <w:pPr>
        <w:pStyle w:val="SingleTxtGR"/>
        <w:suppressAutoHyphens/>
        <w:rPr>
          <w:spacing w:val="0"/>
          <w:w w:val="100"/>
          <w:kern w:val="0"/>
        </w:rPr>
      </w:pPr>
      <w:r w:rsidRPr="00661EB6">
        <w:rPr>
          <w:i/>
          <w:iCs/>
          <w:spacing w:val="0"/>
          <w:w w:val="100"/>
          <w:kern w:val="0"/>
        </w:rPr>
        <w:t>Пункт 2.18</w:t>
      </w:r>
      <w:r w:rsidRPr="00661EB6">
        <w:rPr>
          <w:spacing w:val="0"/>
          <w:w w:val="100"/>
          <w:kern w:val="0"/>
        </w:rPr>
        <w:t xml:space="preserve"> изменить следующим образом:</w:t>
      </w:r>
    </w:p>
    <w:p w:rsidR="00661EB6" w:rsidRPr="00661EB6" w:rsidRDefault="00661EB6" w:rsidP="00661EB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661EB6">
        <w:rPr>
          <w:spacing w:val="0"/>
          <w:w w:val="100"/>
          <w:kern w:val="0"/>
        </w:rPr>
        <w:t>«2.18</w:t>
      </w:r>
      <w:r w:rsidRPr="00661EB6">
        <w:rPr>
          <w:spacing w:val="0"/>
          <w:w w:val="100"/>
          <w:kern w:val="0"/>
        </w:rPr>
        <w:tab/>
        <w:t>"</w:t>
      </w:r>
      <w:r w:rsidRPr="00661EB6">
        <w:rPr>
          <w:i/>
          <w:iCs/>
          <w:spacing w:val="0"/>
          <w:w w:val="100"/>
          <w:kern w:val="0"/>
        </w:rPr>
        <w:t>Обозначение категории скорости</w:t>
      </w:r>
      <w:r w:rsidRPr="00661EB6">
        <w:rPr>
          <w:spacing w:val="0"/>
          <w:w w:val="100"/>
          <w:kern w:val="0"/>
        </w:rPr>
        <w:t>" означает обозначение, соответствующее определению, приведенному в пункте 2 Правил</w:t>
      </w:r>
      <w:r w:rsidRPr="00661EB6">
        <w:rPr>
          <w:spacing w:val="0"/>
          <w:w w:val="100"/>
          <w:kern w:val="0"/>
          <w:lang w:val="en-US"/>
        </w:rPr>
        <w:t> </w:t>
      </w:r>
      <w:r w:rsidRPr="00661EB6">
        <w:rPr>
          <w:spacing w:val="0"/>
          <w:w w:val="100"/>
          <w:kern w:val="0"/>
        </w:rPr>
        <w:t>№</w:t>
      </w:r>
      <w:r w:rsidRPr="00661EB6">
        <w:rPr>
          <w:spacing w:val="0"/>
          <w:w w:val="100"/>
          <w:kern w:val="0"/>
          <w:lang w:val="en-US"/>
        </w:rPr>
        <w:t> </w:t>
      </w:r>
      <w:r w:rsidRPr="00661EB6">
        <w:rPr>
          <w:spacing w:val="0"/>
          <w:w w:val="100"/>
          <w:kern w:val="0"/>
        </w:rPr>
        <w:t>30 ООН для шин класса С1 и пункте 2</w:t>
      </w:r>
      <w:r>
        <w:rPr>
          <w:spacing w:val="0"/>
          <w:w w:val="100"/>
          <w:kern w:val="0"/>
        </w:rPr>
        <w:t xml:space="preserve"> Правил № 54 ООН для шин класса </w:t>
      </w:r>
      <w:r w:rsidRPr="00661EB6">
        <w:rPr>
          <w:spacing w:val="0"/>
          <w:w w:val="100"/>
          <w:kern w:val="0"/>
        </w:rPr>
        <w:t xml:space="preserve">С2». </w:t>
      </w:r>
    </w:p>
    <w:p w:rsidR="00661EB6" w:rsidRPr="00661EB6" w:rsidRDefault="00661EB6" w:rsidP="00661EB6">
      <w:pPr>
        <w:pStyle w:val="SingleTxtGR"/>
        <w:suppressAutoHyphens/>
        <w:rPr>
          <w:spacing w:val="0"/>
          <w:w w:val="100"/>
          <w:kern w:val="0"/>
        </w:rPr>
      </w:pPr>
      <w:r w:rsidRPr="00661EB6">
        <w:rPr>
          <w:i/>
          <w:iCs/>
          <w:spacing w:val="0"/>
          <w:w w:val="100"/>
          <w:kern w:val="0"/>
        </w:rPr>
        <w:t>Пункт 2.1</w:t>
      </w:r>
      <w:r w:rsidRPr="00661EB6">
        <w:rPr>
          <w:i/>
          <w:spacing w:val="0"/>
          <w:w w:val="100"/>
          <w:kern w:val="0"/>
        </w:rPr>
        <w:t>9</w:t>
      </w:r>
      <w:r w:rsidRPr="00661EB6">
        <w:rPr>
          <w:spacing w:val="0"/>
          <w:w w:val="100"/>
          <w:kern w:val="0"/>
        </w:rPr>
        <w:t xml:space="preserve"> изменить следующим образом:</w:t>
      </w:r>
    </w:p>
    <w:p w:rsidR="00661EB6" w:rsidRPr="00661EB6" w:rsidRDefault="00661EB6" w:rsidP="00661EB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661EB6">
        <w:rPr>
          <w:spacing w:val="0"/>
          <w:w w:val="100"/>
          <w:kern w:val="0"/>
        </w:rPr>
        <w:t>«2.19</w:t>
      </w:r>
      <w:r w:rsidRPr="00661EB6">
        <w:rPr>
          <w:spacing w:val="0"/>
          <w:w w:val="100"/>
          <w:kern w:val="0"/>
        </w:rPr>
        <w:tab/>
        <w:t>"</w:t>
      </w:r>
      <w:r w:rsidRPr="00661EB6">
        <w:rPr>
          <w:i/>
          <w:iCs/>
          <w:spacing w:val="0"/>
          <w:w w:val="100"/>
          <w:kern w:val="0"/>
        </w:rPr>
        <w:t>Индекс несущей способности</w:t>
      </w:r>
      <w:r w:rsidRPr="00661EB6">
        <w:rPr>
          <w:spacing w:val="0"/>
          <w:w w:val="100"/>
          <w:kern w:val="0"/>
        </w:rPr>
        <w:t>" означает число, характеризующее показатель максимальной нагрузки шины в соответствии с определением, приведенным в пункте 2 Правил № 30 ООН для шин класса</w:t>
      </w:r>
      <w:r w:rsidRPr="00661EB6">
        <w:rPr>
          <w:spacing w:val="0"/>
          <w:w w:val="100"/>
          <w:kern w:val="0"/>
          <w:lang w:val="en-US"/>
        </w:rPr>
        <w:t> </w:t>
      </w:r>
      <w:r w:rsidRPr="00661EB6">
        <w:rPr>
          <w:spacing w:val="0"/>
          <w:w w:val="100"/>
          <w:kern w:val="0"/>
        </w:rPr>
        <w:t>С1 и пункте 2 Правил № 54 ООН для шин класса</w:t>
      </w:r>
      <w:r w:rsidRPr="00661EB6">
        <w:rPr>
          <w:spacing w:val="0"/>
          <w:w w:val="100"/>
          <w:kern w:val="0"/>
          <w:lang w:val="en-US"/>
        </w:rPr>
        <w:t> </w:t>
      </w:r>
      <w:r w:rsidRPr="00661EB6">
        <w:rPr>
          <w:spacing w:val="0"/>
          <w:w w:val="100"/>
          <w:kern w:val="0"/>
        </w:rPr>
        <w:t>С2».</w:t>
      </w:r>
    </w:p>
    <w:p w:rsidR="00661EB6" w:rsidRPr="00661EB6" w:rsidRDefault="00661EB6" w:rsidP="00661EB6">
      <w:pPr>
        <w:pStyle w:val="SingleTxtGR"/>
        <w:suppressAutoHyphens/>
        <w:rPr>
          <w:spacing w:val="0"/>
          <w:w w:val="100"/>
          <w:kern w:val="0"/>
        </w:rPr>
      </w:pPr>
      <w:r w:rsidRPr="00661EB6">
        <w:rPr>
          <w:i/>
          <w:spacing w:val="0"/>
          <w:w w:val="100"/>
          <w:kern w:val="0"/>
        </w:rPr>
        <w:t>Пункт 4.8</w:t>
      </w:r>
      <w:r w:rsidRPr="00661EB6">
        <w:rPr>
          <w:spacing w:val="0"/>
          <w:w w:val="100"/>
          <w:kern w:val="0"/>
        </w:rPr>
        <w:t xml:space="preserve"> изменить следующим образом:</w:t>
      </w:r>
    </w:p>
    <w:p w:rsidR="00661EB6" w:rsidRPr="00661EB6" w:rsidRDefault="00661EB6" w:rsidP="00661EB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661EB6">
        <w:rPr>
          <w:spacing w:val="0"/>
          <w:w w:val="100"/>
          <w:kern w:val="0"/>
        </w:rPr>
        <w:t>«4.8</w:t>
      </w:r>
      <w:r w:rsidRPr="00661EB6">
        <w:rPr>
          <w:spacing w:val="0"/>
          <w:w w:val="100"/>
          <w:kern w:val="0"/>
        </w:rPr>
        <w:tab/>
        <w:t>Схема знака официального утверждения в качестве примера приведена в приложении 2 к настоящим Правилам».</w:t>
      </w:r>
    </w:p>
    <w:p w:rsidR="00661EB6" w:rsidRPr="00661EB6" w:rsidRDefault="00661EB6" w:rsidP="00661EB6">
      <w:pPr>
        <w:pStyle w:val="SingleTxtGR"/>
        <w:suppressAutoHyphens/>
        <w:rPr>
          <w:spacing w:val="0"/>
          <w:w w:val="100"/>
          <w:kern w:val="0"/>
        </w:rPr>
      </w:pPr>
      <w:r w:rsidRPr="00661EB6">
        <w:rPr>
          <w:i/>
          <w:iCs/>
          <w:spacing w:val="0"/>
          <w:w w:val="100"/>
          <w:kern w:val="0"/>
        </w:rPr>
        <w:t>Пункт 5.2.2.2.1</w:t>
      </w:r>
      <w:r w:rsidRPr="00661EB6">
        <w:rPr>
          <w:spacing w:val="0"/>
          <w:w w:val="100"/>
          <w:kern w:val="0"/>
        </w:rPr>
        <w:t xml:space="preserve"> изменить следующим образом:</w:t>
      </w:r>
    </w:p>
    <w:p w:rsidR="00661EB6" w:rsidRPr="00661EB6" w:rsidRDefault="00661EB6" w:rsidP="00661EB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661EB6">
        <w:rPr>
          <w:spacing w:val="0"/>
          <w:w w:val="100"/>
          <w:kern w:val="0"/>
        </w:rPr>
        <w:t>«5.2.2.2.1</w:t>
      </w:r>
      <w:r w:rsidRPr="00661EB6">
        <w:rPr>
          <w:spacing w:val="0"/>
          <w:w w:val="100"/>
          <w:kern w:val="0"/>
        </w:rPr>
        <w:tab/>
      </w:r>
      <w:proofErr w:type="gramStart"/>
      <w:r w:rsidRPr="00661EB6">
        <w:rPr>
          <w:spacing w:val="0"/>
          <w:w w:val="100"/>
          <w:kern w:val="0"/>
        </w:rPr>
        <w:t>В</w:t>
      </w:r>
      <w:proofErr w:type="gramEnd"/>
      <w:r w:rsidRPr="00661EB6">
        <w:rPr>
          <w:spacing w:val="0"/>
          <w:w w:val="100"/>
          <w:kern w:val="0"/>
        </w:rPr>
        <w:t xml:space="preserve"> случае шин класса С1 в расчет принимается "</w:t>
      </w:r>
      <w:r w:rsidRPr="00661EB6">
        <w:rPr>
          <w:i/>
          <w:iCs/>
          <w:spacing w:val="0"/>
          <w:w w:val="100"/>
          <w:kern w:val="0"/>
        </w:rPr>
        <w:t>показатель максимальной нагрузки</w:t>
      </w:r>
      <w:r w:rsidRPr="00661EB6">
        <w:rPr>
          <w:spacing w:val="0"/>
          <w:w w:val="100"/>
          <w:kern w:val="0"/>
        </w:rPr>
        <w:t xml:space="preserve">" в соответствии с пунктом 2 Правил № 30 ООН». </w:t>
      </w:r>
    </w:p>
    <w:p w:rsidR="00661EB6" w:rsidRPr="00661EB6" w:rsidRDefault="00661EB6" w:rsidP="00661EB6">
      <w:pPr>
        <w:pStyle w:val="SingleTxtGR"/>
        <w:suppressAutoHyphens/>
        <w:rPr>
          <w:spacing w:val="0"/>
          <w:w w:val="100"/>
          <w:kern w:val="0"/>
        </w:rPr>
      </w:pPr>
      <w:r w:rsidRPr="00661EB6">
        <w:rPr>
          <w:i/>
          <w:iCs/>
          <w:spacing w:val="0"/>
          <w:w w:val="100"/>
          <w:kern w:val="0"/>
        </w:rPr>
        <w:t>Пункт 5.2</w:t>
      </w:r>
      <w:r w:rsidRPr="00661EB6">
        <w:rPr>
          <w:spacing w:val="0"/>
          <w:w w:val="100"/>
          <w:kern w:val="0"/>
        </w:rPr>
        <w:t>.</w:t>
      </w:r>
      <w:r w:rsidRPr="00661EB6">
        <w:rPr>
          <w:i/>
          <w:iCs/>
          <w:spacing w:val="0"/>
          <w:w w:val="100"/>
          <w:kern w:val="0"/>
        </w:rPr>
        <w:t>2.2.2</w:t>
      </w:r>
      <w:r w:rsidRPr="00661EB6">
        <w:rPr>
          <w:spacing w:val="0"/>
          <w:w w:val="100"/>
          <w:kern w:val="0"/>
        </w:rPr>
        <w:t xml:space="preserve"> изменить следующим образом:</w:t>
      </w:r>
    </w:p>
    <w:p w:rsidR="00661EB6" w:rsidRPr="00661EB6" w:rsidRDefault="00661EB6" w:rsidP="00661EB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661EB6">
        <w:rPr>
          <w:spacing w:val="0"/>
          <w:w w:val="100"/>
          <w:kern w:val="0"/>
        </w:rPr>
        <w:t>«5.2.2.2.2</w:t>
      </w:r>
      <w:r w:rsidRPr="00661EB6">
        <w:rPr>
          <w:spacing w:val="0"/>
          <w:w w:val="100"/>
          <w:kern w:val="0"/>
        </w:rPr>
        <w:tab/>
      </w:r>
      <w:proofErr w:type="gramStart"/>
      <w:r w:rsidRPr="00661EB6">
        <w:rPr>
          <w:spacing w:val="0"/>
          <w:w w:val="100"/>
          <w:kern w:val="0"/>
        </w:rPr>
        <w:t>В</w:t>
      </w:r>
      <w:proofErr w:type="gramEnd"/>
      <w:r w:rsidRPr="00661EB6">
        <w:rPr>
          <w:spacing w:val="0"/>
          <w:w w:val="100"/>
          <w:kern w:val="0"/>
        </w:rPr>
        <w:t xml:space="preserve"> случае шин класса С2 используется "</w:t>
      </w:r>
      <w:r w:rsidRPr="00661EB6">
        <w:rPr>
          <w:i/>
          <w:iCs/>
          <w:spacing w:val="0"/>
          <w:w w:val="100"/>
          <w:kern w:val="0"/>
        </w:rPr>
        <w:t>таблица изменения нагрузки в зависимости от скорости</w:t>
      </w:r>
      <w:r w:rsidRPr="00661EB6">
        <w:rPr>
          <w:spacing w:val="0"/>
          <w:w w:val="100"/>
          <w:kern w:val="0"/>
        </w:rPr>
        <w:t>", приведенная в пункте 2 Правил</w:t>
      </w:r>
      <w:r w:rsidRPr="00661EB6">
        <w:rPr>
          <w:spacing w:val="0"/>
          <w:w w:val="100"/>
          <w:kern w:val="0"/>
          <w:lang w:val="en-US"/>
        </w:rPr>
        <w:t> </w:t>
      </w:r>
      <w:r w:rsidRPr="00661EB6">
        <w:rPr>
          <w:spacing w:val="0"/>
          <w:w w:val="100"/>
          <w:kern w:val="0"/>
        </w:rPr>
        <w:t>№ 54 ООН и демонстрирующая − в зависимости от индексов несущей способности и обозначений категорий номинальной скорости</w:t>
      </w:r>
      <w:r w:rsidRPr="00661EB6">
        <w:rPr>
          <w:spacing w:val="0"/>
          <w:w w:val="100"/>
          <w:kern w:val="0"/>
          <w:lang w:val="en-US"/>
        </w:rPr>
        <w:t> </w:t>
      </w:r>
      <w:r w:rsidRPr="00661EB6">
        <w:rPr>
          <w:spacing w:val="0"/>
          <w:w w:val="100"/>
          <w:kern w:val="0"/>
        </w:rPr>
        <w:t xml:space="preserve">– изменение нагрузки, которую может выдерживать шина с учетом максимальной расчетной скорости транспортного средства». </w:t>
      </w:r>
    </w:p>
    <w:p w:rsidR="00661EB6" w:rsidRPr="00661EB6" w:rsidRDefault="00661EB6" w:rsidP="00661EB6">
      <w:pPr>
        <w:pStyle w:val="SingleTxtGR"/>
        <w:suppressAutoHyphens/>
        <w:rPr>
          <w:spacing w:val="0"/>
          <w:w w:val="100"/>
          <w:kern w:val="0"/>
        </w:rPr>
      </w:pPr>
      <w:r w:rsidRPr="00661EB6">
        <w:rPr>
          <w:i/>
          <w:iCs/>
          <w:spacing w:val="0"/>
          <w:w w:val="100"/>
          <w:kern w:val="0"/>
        </w:rPr>
        <w:t>Пункт 5.2</w:t>
      </w:r>
      <w:r w:rsidRPr="00661EB6">
        <w:rPr>
          <w:spacing w:val="0"/>
          <w:w w:val="100"/>
          <w:kern w:val="0"/>
        </w:rPr>
        <w:t>.</w:t>
      </w:r>
      <w:r w:rsidRPr="00661EB6">
        <w:rPr>
          <w:i/>
          <w:iCs/>
          <w:spacing w:val="0"/>
          <w:w w:val="100"/>
          <w:kern w:val="0"/>
        </w:rPr>
        <w:t>3.1.2</w:t>
      </w:r>
      <w:r w:rsidRPr="00661EB6">
        <w:rPr>
          <w:spacing w:val="0"/>
          <w:w w:val="100"/>
          <w:kern w:val="0"/>
        </w:rPr>
        <w:t xml:space="preserve"> изменить следующим образом:</w:t>
      </w:r>
    </w:p>
    <w:p w:rsidR="00661EB6" w:rsidRPr="00661EB6" w:rsidRDefault="00661EB6" w:rsidP="00661EB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661EB6">
        <w:rPr>
          <w:spacing w:val="0"/>
          <w:w w:val="100"/>
          <w:kern w:val="0"/>
        </w:rPr>
        <w:t>«5.2.3.1.2</w:t>
      </w:r>
      <w:r w:rsidRPr="00661EB6">
        <w:rPr>
          <w:spacing w:val="0"/>
          <w:w w:val="100"/>
          <w:kern w:val="0"/>
        </w:rPr>
        <w:tab/>
      </w:r>
      <w:proofErr w:type="gramStart"/>
      <w:r w:rsidRPr="00661EB6">
        <w:rPr>
          <w:spacing w:val="0"/>
          <w:w w:val="100"/>
          <w:kern w:val="0"/>
        </w:rPr>
        <w:t>В</w:t>
      </w:r>
      <w:proofErr w:type="gramEnd"/>
      <w:r w:rsidRPr="00661EB6">
        <w:rPr>
          <w:spacing w:val="0"/>
          <w:w w:val="100"/>
          <w:kern w:val="0"/>
        </w:rPr>
        <w:t xml:space="preserve"> случае шины класса С2 обозначение категории скорости должно соответствовать максимальной расчетной скорости транспортного средства и применимому сочетанию нагрузки/скорости, указанному в "</w:t>
      </w:r>
      <w:r w:rsidRPr="00661EB6">
        <w:rPr>
          <w:i/>
          <w:iCs/>
          <w:spacing w:val="0"/>
          <w:w w:val="100"/>
          <w:kern w:val="0"/>
        </w:rPr>
        <w:t>таблице изменения нагрузки в зависимости от скорости</w:t>
      </w:r>
      <w:r w:rsidRPr="00661EB6">
        <w:rPr>
          <w:spacing w:val="0"/>
          <w:w w:val="100"/>
          <w:kern w:val="0"/>
        </w:rPr>
        <w:t>", содержащейся в пункте 2 Правил № 54 ООН».</w:t>
      </w:r>
    </w:p>
    <w:p w:rsidR="008A37C8" w:rsidRPr="00661EB6" w:rsidRDefault="00661EB6" w:rsidP="00661E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0A8D" w:rsidRPr="00661EB6" w:rsidRDefault="008E0A8D" w:rsidP="00661EB6">
      <w:pPr>
        <w:spacing w:line="240" w:lineRule="auto"/>
      </w:pPr>
    </w:p>
    <w:p w:rsidR="008E0A8D" w:rsidRPr="00661EB6" w:rsidRDefault="008E0A8D" w:rsidP="00661EB6">
      <w:pPr>
        <w:spacing w:line="240" w:lineRule="auto"/>
      </w:pPr>
    </w:p>
    <w:p w:rsidR="00E12C5F" w:rsidRPr="00661EB6" w:rsidRDefault="00E12C5F" w:rsidP="00661EB6"/>
    <w:sectPr w:rsidR="00E12C5F" w:rsidRPr="00661EB6" w:rsidSect="008E0A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B0" w:rsidRPr="00A312BC" w:rsidRDefault="00681BB0" w:rsidP="00A312BC"/>
  </w:endnote>
  <w:endnote w:type="continuationSeparator" w:id="0">
    <w:p w:rsidR="00681BB0" w:rsidRPr="00A312BC" w:rsidRDefault="00681B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8D" w:rsidRPr="008E0A8D" w:rsidRDefault="008E0A8D">
    <w:pPr>
      <w:pStyle w:val="Footer"/>
    </w:pPr>
    <w:r w:rsidRPr="008E0A8D">
      <w:rPr>
        <w:b/>
        <w:sz w:val="18"/>
      </w:rPr>
      <w:fldChar w:fldCharType="begin"/>
    </w:r>
    <w:r w:rsidRPr="008E0A8D">
      <w:rPr>
        <w:b/>
        <w:sz w:val="18"/>
      </w:rPr>
      <w:instrText xml:space="preserve"> PAGE  \* MERGEFORMAT </w:instrText>
    </w:r>
    <w:r w:rsidRPr="008E0A8D">
      <w:rPr>
        <w:b/>
        <w:sz w:val="18"/>
      </w:rPr>
      <w:fldChar w:fldCharType="separate"/>
    </w:r>
    <w:r w:rsidR="00232316">
      <w:rPr>
        <w:b/>
        <w:noProof/>
        <w:sz w:val="18"/>
      </w:rPr>
      <w:t>2</w:t>
    </w:r>
    <w:r w:rsidRPr="008E0A8D">
      <w:rPr>
        <w:b/>
        <w:sz w:val="18"/>
      </w:rPr>
      <w:fldChar w:fldCharType="end"/>
    </w:r>
    <w:r>
      <w:rPr>
        <w:b/>
        <w:sz w:val="18"/>
      </w:rPr>
      <w:tab/>
    </w:r>
    <w:r>
      <w:t>GE.18-18515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8D" w:rsidRPr="008E0A8D" w:rsidRDefault="008E0A8D" w:rsidP="008E0A8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GE.18-18515</w:t>
    </w:r>
    <w:r>
      <w:tab/>
    </w:r>
    <w:r w:rsidRPr="008E0A8D">
      <w:rPr>
        <w:b/>
        <w:sz w:val="18"/>
      </w:rPr>
      <w:fldChar w:fldCharType="begin"/>
    </w:r>
    <w:r w:rsidRPr="008E0A8D">
      <w:rPr>
        <w:b/>
        <w:sz w:val="18"/>
      </w:rPr>
      <w:instrText xml:space="preserve"> PAGE  \* MERGEFORMAT </w:instrText>
    </w:r>
    <w:r w:rsidRPr="008E0A8D">
      <w:rPr>
        <w:b/>
        <w:sz w:val="18"/>
      </w:rPr>
      <w:fldChar w:fldCharType="separate"/>
    </w:r>
    <w:r w:rsidR="00661EB6">
      <w:rPr>
        <w:b/>
        <w:noProof/>
        <w:sz w:val="18"/>
      </w:rPr>
      <w:t>3</w:t>
    </w:r>
    <w:r w:rsidRPr="008E0A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E0A8D" w:rsidRDefault="008E0A8D" w:rsidP="008E0A8D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18515  (</w:t>
    </w:r>
    <w:proofErr w:type="gramEnd"/>
    <w:r>
      <w:t>R)</w:t>
    </w:r>
    <w:r>
      <w:rPr>
        <w:lang w:val="en-US"/>
      </w:rPr>
      <w:t xml:space="preserve">  010219  010219</w:t>
    </w:r>
    <w:r>
      <w:br/>
    </w:r>
    <w:r w:rsidRPr="008E0A8D">
      <w:rPr>
        <w:rFonts w:ascii="C39T30Lfz" w:hAnsi="C39T30Lfz"/>
        <w:kern w:val="14"/>
        <w:sz w:val="56"/>
      </w:rPr>
      <w:t></w:t>
    </w:r>
    <w:r w:rsidRPr="008E0A8D">
      <w:rPr>
        <w:rFonts w:ascii="C39T30Lfz" w:hAnsi="C39T30Lfz"/>
        <w:kern w:val="14"/>
        <w:sz w:val="56"/>
      </w:rPr>
      <w:t></w:t>
    </w:r>
    <w:r w:rsidRPr="008E0A8D">
      <w:rPr>
        <w:rFonts w:ascii="C39T30Lfz" w:hAnsi="C39T30Lfz"/>
        <w:kern w:val="14"/>
        <w:sz w:val="56"/>
      </w:rPr>
      <w:t></w:t>
    </w:r>
    <w:r w:rsidRPr="008E0A8D">
      <w:rPr>
        <w:rFonts w:ascii="C39T30Lfz" w:hAnsi="C39T30Lfz"/>
        <w:kern w:val="14"/>
        <w:sz w:val="56"/>
      </w:rPr>
      <w:t></w:t>
    </w:r>
    <w:r w:rsidRPr="008E0A8D">
      <w:rPr>
        <w:rFonts w:ascii="C39T30Lfz" w:hAnsi="C39T30Lfz"/>
        <w:kern w:val="14"/>
        <w:sz w:val="56"/>
      </w:rPr>
      <w:t></w:t>
    </w:r>
    <w:r w:rsidRPr="008E0A8D">
      <w:rPr>
        <w:rFonts w:ascii="C39T30Lfz" w:hAnsi="C39T30Lfz"/>
        <w:kern w:val="14"/>
        <w:sz w:val="56"/>
      </w:rPr>
      <w:t></w:t>
    </w:r>
    <w:r w:rsidRPr="008E0A8D">
      <w:rPr>
        <w:rFonts w:ascii="C39T30Lfz" w:hAnsi="C39T30Lfz"/>
        <w:kern w:val="14"/>
        <w:sz w:val="56"/>
      </w:rPr>
      <w:t></w:t>
    </w:r>
    <w:r w:rsidRPr="008E0A8D">
      <w:rPr>
        <w:rFonts w:ascii="C39T30Lfz" w:hAnsi="C39T30Lfz"/>
        <w:kern w:val="14"/>
        <w:sz w:val="56"/>
      </w:rPr>
      <w:t></w:t>
    </w:r>
    <w:r w:rsidRPr="008E0A8D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41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41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B0" w:rsidRPr="001075E9" w:rsidRDefault="00681B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1BB0" w:rsidRDefault="00681B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61EB6" w:rsidRPr="007E6BD1" w:rsidRDefault="00661EB6" w:rsidP="00661EB6">
      <w:pPr>
        <w:pStyle w:val="FootnoteText"/>
        <w:rPr>
          <w:szCs w:val="18"/>
          <w:lang w:val="en-US"/>
        </w:rPr>
      </w:pPr>
      <w:r>
        <w:tab/>
      </w:r>
      <w:r w:rsidRPr="00661EB6">
        <w:rPr>
          <w:sz w:val="20"/>
        </w:rPr>
        <w:t>*</w:t>
      </w:r>
      <w:r>
        <w:tab/>
      </w:r>
      <w:r w:rsidRPr="007E6BD1">
        <w:rPr>
          <w:szCs w:val="18"/>
          <w:lang w:val="en-US"/>
        </w:rPr>
        <w:t>Прежние названия Соглашения:</w:t>
      </w:r>
    </w:p>
    <w:p w:rsidR="00661EB6" w:rsidRPr="007E6BD1" w:rsidRDefault="00661EB6" w:rsidP="007E6BD1">
      <w:pPr>
        <w:pStyle w:val="FootnoteText"/>
        <w:rPr>
          <w:szCs w:val="18"/>
          <w:lang w:val="en-US"/>
        </w:rPr>
      </w:pPr>
      <w:r w:rsidRPr="007E6BD1">
        <w:rPr>
          <w:szCs w:val="18"/>
          <w:lang w:val="en-US"/>
        </w:rPr>
        <w:tab/>
      </w:r>
      <w:r w:rsidRPr="007E6BD1">
        <w:rPr>
          <w:szCs w:val="18"/>
          <w:lang w:val="en-US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661EB6" w:rsidRPr="00B869C8" w:rsidRDefault="00661EB6" w:rsidP="007E6BD1">
      <w:pPr>
        <w:pStyle w:val="FootnoteText"/>
      </w:pPr>
      <w:r w:rsidRPr="007E6BD1">
        <w:rPr>
          <w:szCs w:val="18"/>
          <w:lang w:val="en-US"/>
        </w:rPr>
        <w:tab/>
      </w:r>
      <w:r w:rsidRPr="007E6BD1">
        <w:rPr>
          <w:szCs w:val="18"/>
          <w:lang w:val="en-US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8D" w:rsidRPr="008E0A8D" w:rsidRDefault="008E0A8D">
    <w:pPr>
      <w:pStyle w:val="Header"/>
    </w:pPr>
    <w:fldSimple w:instr=" TITLE  \* MERGEFORMAT ">
      <w:r w:rsidR="00232316">
        <w:t>E/ECE/324/Rev.2/Add.141/Amend.1</w:t>
      </w:r>
    </w:fldSimple>
    <w:r>
      <w:br/>
    </w:r>
    <w:fldSimple w:instr=" KEYWORDS  \* MERGEFORMAT ">
      <w:r w:rsidR="00232316">
        <w:t>E/ECE/TRANS/505/Rev.2/Add.141/Amend.1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8D" w:rsidRPr="008E0A8D" w:rsidRDefault="008E0A8D" w:rsidP="008E0A8D">
    <w:pPr>
      <w:pStyle w:val="Header"/>
      <w:jc w:val="right"/>
    </w:pPr>
    <w:fldSimple w:instr=" TITLE  \* MERGEFORMAT ">
      <w:r w:rsidR="00232316">
        <w:t>E/ECE/324/Rev.2/Add.141/Amend.1</w:t>
      </w:r>
    </w:fldSimple>
    <w:r>
      <w:br/>
    </w:r>
    <w:fldSimple w:instr=" KEYWORDS  \* MERGEFORMAT ">
      <w:r w:rsidR="00232316">
        <w:t>E/ECE/TRANS/505/Rev.2/Add.141/Amend.1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B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231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7976"/>
    <w:rsid w:val="004E05B7"/>
    <w:rsid w:val="0050108D"/>
    <w:rsid w:val="00513081"/>
    <w:rsid w:val="00515193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1EB6"/>
    <w:rsid w:val="00680D03"/>
    <w:rsid w:val="00681A10"/>
    <w:rsid w:val="00681BB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6BD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0A8D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20B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5498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179157-45D9-482C-9671-47164B5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61EB6"/>
    <w:rPr>
      <w:lang w:val="ru-RU" w:eastAsia="en-US"/>
    </w:rPr>
  </w:style>
  <w:style w:type="character" w:customStyle="1" w:styleId="HChGChar">
    <w:name w:val="_ H _Ch_G Char"/>
    <w:link w:val="HChG"/>
    <w:rsid w:val="00661EB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61EB6"/>
    <w:rPr>
      <w:b/>
      <w:sz w:val="24"/>
      <w:lang w:val="ru-RU" w:eastAsia="ru-RU"/>
    </w:rPr>
  </w:style>
  <w:style w:type="paragraph" w:customStyle="1" w:styleId="SingleTxtGR">
    <w:name w:val="_ Single Txt_GR"/>
    <w:basedOn w:val="Normal"/>
    <w:qFormat/>
    <w:rsid w:val="00661EB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E/ECE/324/Rev.2/Add.141/Amend.1</vt:lpstr>
      <vt:lpstr>E/ECE/324/Rev.2/Add.141/Amend.1</vt:lpstr>
      <vt:lpstr>A/</vt:lpstr>
    </vt:vector>
  </TitlesOfParts>
  <Company>DCM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E/ECE/324/Rev.2/Add.141/Amend.1</dc:title>
  <dc:creator>Ekaterina SALYNSKAYA</dc:creator>
  <cp:keywords>E/ECE/TRANS/505/Rev.2/Add.141/Amend.1</cp:keywords>
  <cp:lastModifiedBy>Marie-Claude Collet</cp:lastModifiedBy>
  <cp:revision>3</cp:revision>
  <cp:lastPrinted>2019-03-25T10:21:00Z</cp:lastPrinted>
  <dcterms:created xsi:type="dcterms:W3CDTF">2019-03-25T10:21:00Z</dcterms:created>
  <dcterms:modified xsi:type="dcterms:W3CDTF">2019-03-25T10:21:00Z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