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4615F6" w:rsidTr="002A7B4A">
        <w:trPr>
          <w:trHeight w:hRule="exact" w:val="851"/>
        </w:trPr>
        <w:tc>
          <w:tcPr>
            <w:tcW w:w="142" w:type="dxa"/>
            <w:tcBorders>
              <w:bottom w:val="single" w:sz="4" w:space="0" w:color="auto"/>
            </w:tcBorders>
          </w:tcPr>
          <w:p w:rsidR="002D5AAC" w:rsidRPr="008C1A9B" w:rsidRDefault="002D5AAC" w:rsidP="004615F6">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4615F6" w:rsidRPr="004615F6" w:rsidRDefault="004615F6" w:rsidP="004615F6">
            <w:pPr>
              <w:jc w:val="right"/>
              <w:rPr>
                <w:lang w:val="en-US"/>
              </w:rPr>
            </w:pPr>
            <w:r w:rsidRPr="004615F6">
              <w:rPr>
                <w:sz w:val="40"/>
                <w:lang w:val="en-US"/>
              </w:rPr>
              <w:t>E</w:t>
            </w:r>
            <w:r w:rsidRPr="004615F6">
              <w:rPr>
                <w:lang w:val="en-US"/>
              </w:rPr>
              <w:t>/ECE/324/Rev.2/Add.128/Rev.3/Amend.3</w:t>
            </w:r>
            <w:r w:rsidRPr="004615F6">
              <w:rPr>
                <w:rFonts w:cs="Times New Roman"/>
                <w:lang w:val="en-US"/>
              </w:rPr>
              <w:t>−</w:t>
            </w:r>
            <w:r w:rsidRPr="004615F6">
              <w:rPr>
                <w:sz w:val="40"/>
                <w:lang w:val="en-US"/>
              </w:rPr>
              <w:t>E</w:t>
            </w:r>
            <w:r w:rsidRPr="004615F6">
              <w:rPr>
                <w:lang w:val="en-US"/>
              </w:rPr>
              <w:t>/ECE/TRANS/505/Rev.2/Add.128/Rev.3/Amend.3</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4615F6"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4615F6"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2D5AAC" w:rsidRDefault="002D5AAC" w:rsidP="002A7B4A">
            <w:pPr>
              <w:spacing w:before="240"/>
              <w:rPr>
                <w:szCs w:val="20"/>
                <w:lang w:val="en-US"/>
              </w:rPr>
            </w:pPr>
          </w:p>
          <w:p w:rsidR="004615F6" w:rsidRDefault="004615F6" w:rsidP="004615F6">
            <w:pPr>
              <w:spacing w:line="240" w:lineRule="exact"/>
              <w:rPr>
                <w:szCs w:val="20"/>
                <w:lang w:val="en-US"/>
              </w:rPr>
            </w:pPr>
          </w:p>
          <w:p w:rsidR="00BF7160" w:rsidRDefault="00BF7160" w:rsidP="004615F6">
            <w:pPr>
              <w:spacing w:line="240" w:lineRule="exact"/>
              <w:rPr>
                <w:szCs w:val="20"/>
                <w:lang w:val="en-US"/>
              </w:rPr>
            </w:pPr>
          </w:p>
          <w:p w:rsidR="004615F6" w:rsidRDefault="004615F6" w:rsidP="004615F6">
            <w:pPr>
              <w:spacing w:line="240" w:lineRule="exact"/>
              <w:rPr>
                <w:szCs w:val="20"/>
                <w:lang w:val="en-US"/>
              </w:rPr>
            </w:pPr>
            <w:r>
              <w:rPr>
                <w:szCs w:val="20"/>
                <w:lang w:val="en-US"/>
              </w:rPr>
              <w:t>24 June 2019</w:t>
            </w:r>
          </w:p>
          <w:p w:rsidR="004615F6" w:rsidRPr="009D084C" w:rsidRDefault="004615F6" w:rsidP="004615F6">
            <w:pPr>
              <w:spacing w:line="240" w:lineRule="exact"/>
              <w:rPr>
                <w:szCs w:val="20"/>
                <w:lang w:val="en-US"/>
              </w:rPr>
            </w:pPr>
          </w:p>
        </w:tc>
      </w:tr>
    </w:tbl>
    <w:p w:rsidR="004615F6" w:rsidRPr="009C34C2" w:rsidRDefault="004615F6" w:rsidP="004615F6">
      <w:pPr>
        <w:pStyle w:val="HChG"/>
      </w:pPr>
      <w:r>
        <w:tab/>
      </w:r>
      <w:r>
        <w:tab/>
      </w:r>
      <w:r w:rsidRPr="009C34C2">
        <w:t>Соглашение</w:t>
      </w:r>
      <w:bookmarkStart w:id="0" w:name="_Toc340666199"/>
      <w:bookmarkStart w:id="1" w:name="_Toc340745062"/>
      <w:bookmarkEnd w:id="0"/>
      <w:bookmarkEnd w:id="1"/>
    </w:p>
    <w:p w:rsidR="004615F6" w:rsidRPr="009C34C2" w:rsidRDefault="004615F6" w:rsidP="004615F6">
      <w:pPr>
        <w:pStyle w:val="H1G"/>
      </w:pPr>
      <w:r w:rsidRPr="009C34C2">
        <w:tab/>
      </w:r>
      <w:r w:rsidRPr="009C34C2">
        <w:tab/>
      </w:r>
      <w:r w:rsidRPr="009C34C2">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B86066">
        <w:rPr>
          <w:rStyle w:val="aa"/>
          <w:b w:val="0"/>
          <w:sz w:val="20"/>
          <w:vertAlign w:val="baseline"/>
        </w:rPr>
        <w:footnoteReference w:customMarkFollows="1" w:id="1"/>
        <w:t>*</w:t>
      </w:r>
    </w:p>
    <w:p w:rsidR="004615F6" w:rsidRPr="009C34C2" w:rsidRDefault="004615F6" w:rsidP="004615F6">
      <w:pPr>
        <w:pStyle w:val="SingleTxtGR"/>
        <w:spacing w:after="0"/>
      </w:pPr>
      <w:r w:rsidRPr="009C34C2">
        <w:t>(Пересмотр 3, включающий поправки, вступившие в силу 14 сентября 2017 года)</w:t>
      </w:r>
    </w:p>
    <w:p w:rsidR="004615F6" w:rsidRPr="004615F6" w:rsidRDefault="004615F6" w:rsidP="004615F6">
      <w:pPr>
        <w:pStyle w:val="SingleTxtGR"/>
        <w:spacing w:after="0"/>
        <w:jc w:val="center"/>
        <w:rPr>
          <w:b/>
          <w:u w:val="single"/>
        </w:rPr>
      </w:pPr>
      <w:r w:rsidRPr="004615F6">
        <w:rPr>
          <w:b/>
          <w:u w:val="single"/>
        </w:rPr>
        <w:tab/>
      </w:r>
      <w:r w:rsidRPr="004615F6">
        <w:rPr>
          <w:b/>
          <w:u w:val="single"/>
        </w:rPr>
        <w:tab/>
      </w:r>
    </w:p>
    <w:p w:rsidR="004615F6" w:rsidRPr="009C34C2" w:rsidRDefault="004615F6" w:rsidP="004615F6">
      <w:pPr>
        <w:pStyle w:val="H1GR"/>
        <w:spacing w:before="240" w:after="120"/>
      </w:pPr>
      <w:r w:rsidRPr="009C34C2">
        <w:tab/>
      </w:r>
      <w:r w:rsidRPr="009C34C2">
        <w:tab/>
        <w:t>Добавление 128 – Правила № 129 ООН</w:t>
      </w:r>
    </w:p>
    <w:p w:rsidR="004615F6" w:rsidRPr="00B56BE6" w:rsidRDefault="004615F6" w:rsidP="004615F6">
      <w:pPr>
        <w:pStyle w:val="H1GR"/>
        <w:spacing w:before="120" w:after="120"/>
      </w:pPr>
      <w:r w:rsidRPr="009C34C2">
        <w:tab/>
      </w:r>
      <w:r w:rsidRPr="009C34C2">
        <w:tab/>
        <w:t xml:space="preserve">Пересмотр </w:t>
      </w:r>
      <w:r w:rsidRPr="00B56BE6">
        <w:t>3</w:t>
      </w:r>
      <w:r w:rsidRPr="009C34C2">
        <w:t xml:space="preserve"> – Поправка </w:t>
      </w:r>
      <w:r w:rsidRPr="00B56BE6">
        <w:t>3</w:t>
      </w:r>
    </w:p>
    <w:p w:rsidR="004615F6" w:rsidRPr="009C34C2" w:rsidRDefault="004615F6" w:rsidP="004615F6">
      <w:pPr>
        <w:pStyle w:val="SingleTxtGR"/>
      </w:pPr>
      <w:r w:rsidRPr="009C34C2">
        <w:t xml:space="preserve">Дополнение </w:t>
      </w:r>
      <w:r w:rsidRPr="00B56BE6">
        <w:t>4</w:t>
      </w:r>
      <w:r w:rsidRPr="009C34C2">
        <w:t xml:space="preserve"> к поправкам серии 0</w:t>
      </w:r>
      <w:r w:rsidRPr="00B56BE6">
        <w:t>2</w:t>
      </w:r>
      <w:r w:rsidRPr="009C34C2">
        <w:t xml:space="preserve"> − Дата вступления в силу: </w:t>
      </w:r>
      <w:r w:rsidRPr="00B55797">
        <w:t>28</w:t>
      </w:r>
      <w:r w:rsidRPr="009C34C2">
        <w:t xml:space="preserve"> </w:t>
      </w:r>
      <w:r>
        <w:t>мая</w:t>
      </w:r>
      <w:r w:rsidRPr="009C34C2">
        <w:t xml:space="preserve"> 201</w:t>
      </w:r>
      <w:r>
        <w:t>9</w:t>
      </w:r>
      <w:r w:rsidRPr="009C34C2">
        <w:t xml:space="preserve"> года</w:t>
      </w:r>
    </w:p>
    <w:p w:rsidR="004615F6" w:rsidRPr="009C34C2" w:rsidRDefault="004615F6" w:rsidP="004615F6">
      <w:pPr>
        <w:pStyle w:val="H1GR"/>
        <w:spacing w:before="120" w:after="120"/>
      </w:pPr>
      <w:r w:rsidRPr="009C34C2">
        <w:tab/>
      </w:r>
      <w:r w:rsidRPr="009C34C2">
        <w:tab/>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 (УДУС)</w:t>
      </w:r>
    </w:p>
    <w:p w:rsidR="004615F6" w:rsidRPr="009C34C2" w:rsidRDefault="004615F6" w:rsidP="004615F6">
      <w:pPr>
        <w:pStyle w:val="SingleTxtGR"/>
        <w:spacing w:after="0"/>
      </w:pPr>
      <w:r w:rsidRPr="009C34C2">
        <w:t>Настоящий документ опубликован исключительно в информационных целях. Аутентичным и юридически обязательным текстом является документ: ECE/TRANS/WP.29/201</w:t>
      </w:r>
      <w:r>
        <w:t>8</w:t>
      </w:r>
      <w:r w:rsidRPr="009C34C2">
        <w:t>/</w:t>
      </w:r>
      <w:r>
        <w:t>13</w:t>
      </w:r>
      <w:r w:rsidRPr="00B56BE6">
        <w:t>8</w:t>
      </w:r>
      <w:r w:rsidRPr="009C34C2">
        <w:t>.</w:t>
      </w:r>
    </w:p>
    <w:p w:rsidR="004615F6" w:rsidRPr="004615F6" w:rsidRDefault="004615F6" w:rsidP="004615F6">
      <w:pPr>
        <w:pStyle w:val="SingleTxtGR"/>
        <w:spacing w:after="0"/>
        <w:jc w:val="center"/>
        <w:rPr>
          <w:b/>
          <w:u w:val="single"/>
        </w:rPr>
      </w:pPr>
      <w:r w:rsidRPr="004615F6">
        <w:rPr>
          <w:b/>
          <w:u w:val="single"/>
        </w:rPr>
        <w:tab/>
      </w:r>
      <w:r w:rsidRPr="004615F6">
        <w:rPr>
          <w:b/>
          <w:u w:val="single"/>
        </w:rPr>
        <w:tab/>
      </w:r>
    </w:p>
    <w:p w:rsidR="004615F6" w:rsidRPr="009C34C2" w:rsidRDefault="004615F6" w:rsidP="00D72B73">
      <w:pPr>
        <w:pStyle w:val="SingleTxtGR"/>
        <w:spacing w:before="120" w:after="0"/>
        <w:jc w:val="center"/>
      </w:pPr>
      <w:r w:rsidRPr="009C34C2">
        <w:rPr>
          <w:b/>
          <w:noProof/>
          <w:lang w:eastAsia="ru-RU"/>
        </w:rPr>
        <w:drawing>
          <wp:anchor distT="0" distB="137160" distL="114300" distR="114300" simplePos="0" relativeHeight="251659264" behindDoc="0" locked="0" layoutInCell="1" allowOverlap="1" wp14:anchorId="21057823" wp14:editId="69DE9474">
            <wp:simplePos x="0" y="0"/>
            <wp:positionH relativeFrom="column">
              <wp:posOffset>2540000</wp:posOffset>
            </wp:positionH>
            <wp:positionV relativeFrom="paragraph">
              <wp:posOffset>166475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C34C2">
        <w:rPr>
          <w:b/>
          <w:bCs/>
        </w:rPr>
        <w:t>ОРГАНИЗАЦИЯ ОБЪЕДИНЕННЫХ НАЦИЙ</w:t>
      </w:r>
      <w:r w:rsidRPr="009C34C2">
        <w:br w:type="page"/>
      </w:r>
    </w:p>
    <w:p w:rsidR="004615F6" w:rsidRPr="00C24201" w:rsidRDefault="004615F6" w:rsidP="004615F6">
      <w:pPr>
        <w:pStyle w:val="SingleTxtGR"/>
        <w:keepNext/>
        <w:keepLines/>
      </w:pPr>
      <w:r w:rsidRPr="00C24201">
        <w:rPr>
          <w:i/>
        </w:rPr>
        <w:lastRenderedPageBreak/>
        <w:t xml:space="preserve">Пункт 4.4 </w:t>
      </w:r>
      <w:r w:rsidRPr="00C24201">
        <w:rPr>
          <w:iCs/>
        </w:rPr>
        <w:t>изменить следующим образом</w:t>
      </w:r>
      <w:r w:rsidRPr="00C24201">
        <w:t>:</w:t>
      </w:r>
    </w:p>
    <w:p w:rsidR="004615F6" w:rsidRPr="00EC06EA" w:rsidRDefault="004615F6" w:rsidP="004615F6">
      <w:pPr>
        <w:pStyle w:val="SingleTxtGR"/>
        <w:keepNext/>
        <w:keepLines/>
        <w:tabs>
          <w:tab w:val="clear" w:pos="1701"/>
        </w:tabs>
        <w:ind w:left="2268" w:hanging="1134"/>
        <w:rPr>
          <w:strike/>
        </w:rPr>
      </w:pPr>
      <w:r>
        <w:t>«</w:t>
      </w:r>
      <w:r w:rsidRPr="00C24201">
        <w:t>4.4</w:t>
      </w:r>
      <w:r w:rsidRPr="00C24201">
        <w:tab/>
        <w:t xml:space="preserve">На видимой внутренней поверхности детского удерживающего устройства, установленного против направления движения (включая </w:t>
      </w:r>
      <w:r w:rsidRPr="00EC06EA">
        <w:t>внутреннюю поверхность бокового крыла около головы ребенка), приблизительно в зоне нахождения головы ребенка должна быть стационарно прикреплена изображенная наклейка.</w:t>
      </w:r>
    </w:p>
    <w:p w:rsidR="004615F6" w:rsidRPr="00EC06EA" w:rsidRDefault="004615F6" w:rsidP="004615F6">
      <w:pPr>
        <w:pStyle w:val="SingleTxtGR"/>
        <w:tabs>
          <w:tab w:val="clear" w:pos="1701"/>
        </w:tabs>
        <w:ind w:left="2268" w:hanging="1134"/>
      </w:pPr>
      <w:r w:rsidRPr="00EC06EA">
        <w:tab/>
      </w:r>
      <w:r w:rsidRPr="004615F6">
        <w:rPr>
          <w:spacing w:val="-4"/>
        </w:rPr>
        <w:t>Общие размеры наклейки должны составлять по крайней мере 120 х 60 мм</w:t>
      </w:r>
      <w:r w:rsidRPr="00EC06EA">
        <w:t xml:space="preserve"> либо соответствовать эквивалентной площади наклейки.</w:t>
      </w:r>
    </w:p>
    <w:p w:rsidR="004615F6" w:rsidRPr="00EC06EA" w:rsidRDefault="004615F6" w:rsidP="004615F6">
      <w:pPr>
        <w:pStyle w:val="SingleTxtGR"/>
        <w:tabs>
          <w:tab w:val="clear" w:pos="1701"/>
        </w:tabs>
        <w:ind w:left="2268" w:hanging="1134"/>
      </w:pPr>
      <w:r w:rsidRPr="00EC06EA">
        <w:tab/>
        <w:t xml:space="preserve">Эта наклейка может быть скорректирована таким образом, чтобы ее схема отличалась от указанного примера; вместе с тем ее текстовое содержание должно соответствовать точным предписаниям. Кроме того, на наклейке не должно указываться никакой другой информации, если только ее не помещают за пределами четко обозначенного прямоугольника, имеющего по крайней мере общие размеры в соответствии с вышеизложенными требованиями. В отступление от вышеизложенного на наклейку может быть нанесен номер детали, штриховой код или аналогичный опознавательный знак, размеры которого должны составлять не более 8 </w:t>
      </w:r>
      <w:r w:rsidRPr="00EC06EA">
        <w:rPr>
          <w:lang w:val="fr-FR"/>
        </w:rPr>
        <w:t>x</w:t>
      </w:r>
      <w:r w:rsidRPr="00EC06EA">
        <w:t xml:space="preserve"> 35 мм либо соответствовать эквивалентной площади.</w:t>
      </w:r>
    </w:p>
    <w:p w:rsidR="004615F6" w:rsidRPr="00EC06EA" w:rsidRDefault="004615F6" w:rsidP="004615F6">
      <w:pPr>
        <w:pStyle w:val="SingleTxtGR"/>
        <w:tabs>
          <w:tab w:val="clear" w:pos="1701"/>
        </w:tabs>
        <w:ind w:left="2268" w:hanging="1134"/>
      </w:pPr>
      <w:r w:rsidRPr="00EC06EA">
        <w:tab/>
        <w:t>Необходимо также обеспечить, чтобы не допускались никакие отклонения в отношении формы и направленности предусмотренной пиктограммы, а именно чтобы было запрещено использование любых нестандартных изображений предписанной пиктограммы, за исключением руки с указательным пальцем и открытого буклета с буквой "i" на правой странице при условии, что они легко распознаваемы в качестве таковых.</w:t>
      </w:r>
    </w:p>
    <w:p w:rsidR="004615F6" w:rsidRPr="00C24201" w:rsidRDefault="004615F6" w:rsidP="004615F6">
      <w:pPr>
        <w:pStyle w:val="SingleTxtGR"/>
        <w:tabs>
          <w:tab w:val="clear" w:pos="1701"/>
        </w:tabs>
        <w:ind w:left="2268" w:hanging="1134"/>
      </w:pPr>
      <w:r w:rsidRPr="00EC06EA">
        <w:tab/>
        <w:t>Незначительные отклонения в отношении толщины линий, печати наклейки и другие соответствующие производственные допуски приемлемы.</w:t>
      </w:r>
    </w:p>
    <w:p w:rsidR="004615F6" w:rsidRPr="00EC06EA" w:rsidRDefault="004615F6" w:rsidP="004615F6">
      <w:pPr>
        <w:pStyle w:val="SingleTxtGR"/>
        <w:tabs>
          <w:tab w:val="clear" w:pos="1701"/>
        </w:tabs>
        <w:ind w:left="2268" w:hanging="1134"/>
      </w:pPr>
      <w:r w:rsidRPr="00C24201">
        <w:tab/>
        <w:t>Наклейка</w:t>
      </w:r>
      <w:r w:rsidRPr="00EC06EA">
        <w:t xml:space="preserve"> … </w:t>
      </w:r>
      <w:r w:rsidRPr="00C24201">
        <w:t>любой</w:t>
      </w:r>
      <w:r w:rsidRPr="00EC06EA">
        <w:t xml:space="preserve"> </w:t>
      </w:r>
      <w:r w:rsidRPr="00C24201">
        <w:t>конфигурации</w:t>
      </w:r>
      <w:r w:rsidRPr="00EC06EA">
        <w:t>.</w:t>
      </w:r>
    </w:p>
    <w:p w:rsidR="004615F6" w:rsidRPr="00E61AC7" w:rsidRDefault="004615F6" w:rsidP="004615F6">
      <w:pPr>
        <w:pStyle w:val="H23GR"/>
      </w:pPr>
      <w:r w:rsidRPr="00E61AC7">
        <w:rPr>
          <w:b w:val="0"/>
        </w:rPr>
        <w:tab/>
      </w:r>
      <w:r w:rsidRPr="00E61AC7">
        <w:rPr>
          <w:b w:val="0"/>
        </w:rPr>
        <w:tab/>
        <w:t>Рис. A</w:t>
      </w:r>
      <w:r w:rsidRPr="00E61AC7">
        <w:rPr>
          <w:b w:val="0"/>
        </w:rPr>
        <w:br/>
      </w:r>
      <w:r w:rsidRPr="00E61AC7">
        <w:t>Предупреждающая наклейка</w:t>
      </w:r>
    </w:p>
    <w:p w:rsidR="004615F6" w:rsidRPr="007D60D9" w:rsidRDefault="004615F6" w:rsidP="004615F6">
      <w:pPr>
        <w:pStyle w:val="para"/>
        <w:rPr>
          <w:lang w:val="ru-RU"/>
        </w:rPr>
      </w:pPr>
      <w:r w:rsidRPr="007D60D9">
        <w:rPr>
          <w:lang w:val="ru-RU"/>
        </w:rPr>
        <w:t>…</w:t>
      </w:r>
    </w:p>
    <w:p w:rsidR="004615F6" w:rsidRDefault="004615F6" w:rsidP="004615F6">
      <w:pPr>
        <w:suppressAutoHyphens w:val="0"/>
        <w:spacing w:line="240" w:lineRule="auto"/>
        <w:rPr>
          <w:b/>
        </w:rPr>
      </w:pPr>
      <w:r>
        <w:rPr>
          <w:b/>
        </w:rPr>
        <w:br w:type="page"/>
      </w:r>
    </w:p>
    <w:p w:rsidR="004615F6" w:rsidRPr="00E61AC7" w:rsidRDefault="004615F6" w:rsidP="004615F6">
      <w:pPr>
        <w:pStyle w:val="H23GR"/>
      </w:pPr>
      <w:r w:rsidRPr="00E61AC7">
        <w:rPr>
          <w:b w:val="0"/>
        </w:rPr>
        <w:lastRenderedPageBreak/>
        <w:tab/>
      </w:r>
      <w:r w:rsidRPr="00E61AC7">
        <w:rPr>
          <w:b w:val="0"/>
        </w:rPr>
        <w:tab/>
        <w:t>Рис. B</w:t>
      </w:r>
      <w:r w:rsidRPr="00E61AC7">
        <w:rPr>
          <w:b w:val="0"/>
        </w:rPr>
        <w:br/>
      </w:r>
      <w:r w:rsidRPr="00E61AC7">
        <w:t>Используемая пиктограмма в соответствии с ISO 2575:2004 – Z.01, внешний диаметр которой должен составлять</w:t>
      </w:r>
      <w:r>
        <w:t xml:space="preserve"> </w:t>
      </w:r>
      <w:r w:rsidRPr="00E61AC7">
        <w:t>не менее 38 мм</w:t>
      </w:r>
    </w:p>
    <w:p w:rsidR="004615F6" w:rsidRPr="00EF4D9D" w:rsidRDefault="004615F6" w:rsidP="004615F6">
      <w:pPr>
        <w:pStyle w:val="SingleTxtG"/>
        <w:rPr>
          <w:b/>
        </w:rPr>
      </w:pPr>
    </w:p>
    <w:p w:rsidR="004615F6" w:rsidRDefault="004615F6" w:rsidP="004615F6">
      <w:pPr>
        <w:pStyle w:val="SingleTxtG"/>
        <w:ind w:left="567"/>
        <w:rPr>
          <w:b/>
        </w:rPr>
      </w:pPr>
      <w:r>
        <w:rPr>
          <w:noProof/>
          <w:lang w:eastAsia="ru-RU"/>
        </w:rPr>
        <w:drawing>
          <wp:inline distT="0" distB="0" distL="0" distR="0" wp14:anchorId="1AF219C2" wp14:editId="54D2E55E">
            <wp:extent cx="5326852" cy="53530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35005" cy="5361243"/>
                    </a:xfrm>
                    <a:prstGeom prst="rect">
                      <a:avLst/>
                    </a:prstGeom>
                  </pic:spPr>
                </pic:pic>
              </a:graphicData>
            </a:graphic>
          </wp:inline>
        </w:drawing>
      </w:r>
    </w:p>
    <w:p w:rsidR="004615F6" w:rsidRDefault="004615F6" w:rsidP="004615F6">
      <w:pPr>
        <w:suppressAutoHyphens w:val="0"/>
        <w:spacing w:line="240" w:lineRule="auto"/>
        <w:rPr>
          <w:b/>
        </w:rPr>
      </w:pPr>
      <w:r>
        <w:rPr>
          <w:b/>
        </w:rPr>
        <w:br w:type="page"/>
      </w:r>
    </w:p>
    <w:p w:rsidR="004615F6" w:rsidRPr="00EF4D9D" w:rsidRDefault="004615F6" w:rsidP="004615F6">
      <w:pPr>
        <w:pStyle w:val="H23GR"/>
      </w:pPr>
      <w:r w:rsidRPr="0016473F">
        <w:rPr>
          <w:b w:val="0"/>
        </w:rPr>
        <w:lastRenderedPageBreak/>
        <w:tab/>
      </w:r>
      <w:r w:rsidRPr="0016473F">
        <w:rPr>
          <w:b w:val="0"/>
        </w:rPr>
        <w:tab/>
        <w:t>Рис. C</w:t>
      </w:r>
      <w:r w:rsidRPr="0016473F">
        <w:rPr>
          <w:b w:val="0"/>
        </w:rPr>
        <w:br/>
      </w:r>
      <w:r w:rsidRPr="00EC06EA">
        <w:t>Пиктограмма, указывающая на опасность срабатывания используемой подушки безопасности, размеры которой должны составлять 40 мм по </w:t>
      </w:r>
      <w:r>
        <w:t>ширине и </w:t>
      </w:r>
      <w:r w:rsidRPr="00EC06EA">
        <w:t>28 мм по высоте или пропорционально превышать эти значения</w:t>
      </w:r>
    </w:p>
    <w:p w:rsidR="004615F6" w:rsidRDefault="004615F6" w:rsidP="004615F6">
      <w:pPr>
        <w:pStyle w:val="SingleTxtG"/>
        <w:ind w:left="1560" w:hanging="1134"/>
        <w:rPr>
          <w:b/>
        </w:rPr>
      </w:pPr>
      <w:r>
        <w:rPr>
          <w:noProof/>
          <w:lang w:eastAsia="ru-RU"/>
        </w:rPr>
        <w:drawing>
          <wp:inline distT="0" distB="0" distL="0" distR="0" wp14:anchorId="39B62256" wp14:editId="1B501942">
            <wp:extent cx="5382034" cy="3835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2275" cy="3842698"/>
                    </a:xfrm>
                    <a:prstGeom prst="rect">
                      <a:avLst/>
                    </a:prstGeom>
                  </pic:spPr>
                </pic:pic>
              </a:graphicData>
            </a:graphic>
          </wp:inline>
        </w:drawing>
      </w:r>
    </w:p>
    <w:p w:rsidR="004615F6" w:rsidRPr="007D60D9" w:rsidRDefault="004615F6" w:rsidP="004615F6">
      <w:pPr>
        <w:pStyle w:val="para"/>
        <w:jc w:val="right"/>
        <w:rPr>
          <w:lang w:val="ru-RU"/>
        </w:rPr>
      </w:pPr>
      <w:r>
        <w:rPr>
          <w:lang w:val="ru-RU"/>
        </w:rPr>
        <w:t>»</w:t>
      </w:r>
    </w:p>
    <w:p w:rsidR="004615F6" w:rsidRPr="00EC06EA" w:rsidRDefault="004615F6" w:rsidP="004615F6">
      <w:pPr>
        <w:pStyle w:val="SingleTxtGR"/>
        <w:rPr>
          <w:i/>
        </w:rPr>
      </w:pPr>
      <w:r>
        <w:rPr>
          <w:i/>
        </w:rPr>
        <w:t>Пункт</w:t>
      </w:r>
      <w:r w:rsidRPr="00EC06EA">
        <w:rPr>
          <w:i/>
        </w:rPr>
        <w:t xml:space="preserve"> 6.6.4.4.1.2.1 </w:t>
      </w:r>
      <w:r>
        <w:t>изменить следующим образом</w:t>
      </w:r>
      <w:r w:rsidRPr="00E61AC7">
        <w:t>:</w:t>
      </w:r>
    </w:p>
    <w:p w:rsidR="004615F6" w:rsidRPr="00EC06EA" w:rsidRDefault="004615F6" w:rsidP="004615F6">
      <w:pPr>
        <w:pStyle w:val="SingleTxtGR"/>
        <w:tabs>
          <w:tab w:val="left" w:pos="2552"/>
        </w:tabs>
      </w:pPr>
      <w:r>
        <w:t>«</w:t>
      </w:r>
      <w:r w:rsidRPr="00EC06EA">
        <w:t>6.6.4.4.1.2.1</w:t>
      </w:r>
      <w:r w:rsidRPr="00EC06EA">
        <w:tab/>
      </w:r>
      <w:r>
        <w:tab/>
      </w:r>
      <w:r w:rsidRPr="00EC06EA">
        <w:t>Амплитуда движения головы: … того, что происходит раньше.</w:t>
      </w:r>
    </w:p>
    <w:p w:rsidR="004615F6" w:rsidRPr="00EC06EA" w:rsidRDefault="004615F6" w:rsidP="004615F6">
      <w:pPr>
        <w:pStyle w:val="SingleTxtGR"/>
        <w:tabs>
          <w:tab w:val="left" w:pos="2552"/>
        </w:tabs>
      </w:pPr>
      <w:r>
        <w:tab/>
      </w:r>
      <w:r>
        <w:tab/>
      </w:r>
      <w:r>
        <w:tab/>
        <w:t xml:space="preserve">За исключением испытаний с использованием манекена </w:t>
      </w:r>
      <w:r w:rsidRPr="00632C4C">
        <w:rPr>
          <w:lang w:val="en-US"/>
        </w:rPr>
        <w:t>Q</w:t>
      </w:r>
      <w:r w:rsidRPr="00EC06EA">
        <w:t>6</w:t>
      </w:r>
      <w:r>
        <w:t>, когда</w:t>
      </w:r>
      <w:r w:rsidRPr="00EC06EA">
        <w:t>:</w:t>
      </w:r>
    </w:p>
    <w:p w:rsidR="004615F6" w:rsidRPr="00574DD8" w:rsidRDefault="004615F6" w:rsidP="004615F6">
      <w:pPr>
        <w:pStyle w:val="SingleTxtGR"/>
        <w:tabs>
          <w:tab w:val="left" w:pos="2552"/>
        </w:tabs>
      </w:pPr>
      <w:r>
        <w:tab/>
      </w:r>
      <w:r>
        <w:tab/>
      </w:r>
      <w:r>
        <w:tab/>
      </w:r>
      <w:r w:rsidRPr="00574DD8">
        <w:t xml:space="preserve">значение по отношению к плоскости </w:t>
      </w:r>
      <w:r>
        <w:t>FD</w:t>
      </w:r>
      <w:r w:rsidRPr="00574DD8">
        <w:t xml:space="preserve"> составляет 840 мм</w:t>
      </w:r>
      <w:r>
        <w:t>.</w:t>
      </w:r>
    </w:p>
    <w:p w:rsidR="004615F6" w:rsidRPr="00574DD8" w:rsidRDefault="004615F6" w:rsidP="004615F6">
      <w:pPr>
        <w:pStyle w:val="SingleTxtGR"/>
        <w:tabs>
          <w:tab w:val="left" w:pos="2552"/>
        </w:tabs>
        <w:ind w:left="2552" w:hanging="1418"/>
      </w:pPr>
      <w:r>
        <w:tab/>
      </w:r>
      <w:r>
        <w:tab/>
      </w:r>
      <w:r>
        <w:tab/>
      </w:r>
      <w:r w:rsidRPr="00574DD8">
        <w:t>Если такая усовершенствованная детская удерживающая система соприкасается с трубой диаметром 100</w:t>
      </w:r>
      <w:r>
        <w:t> </w:t>
      </w:r>
      <w:r w:rsidRPr="00574DD8">
        <w:t xml:space="preserve">мм и если все критерии оценки степени </w:t>
      </w:r>
      <w:proofErr w:type="spellStart"/>
      <w:r w:rsidRPr="00574DD8">
        <w:t>травмирования</w:t>
      </w:r>
      <w:proofErr w:type="spellEnd"/>
      <w:r w:rsidRPr="00574DD8">
        <w:t xml:space="preserve"> и смещения головы манекена выполнены, то проводят еще одно динамическое испытание (на лобовое столкновение) с самым тяжелым манекеном, предусмотренным для данного размерного диапазона, и без использования трубы диаметром 100</w:t>
      </w:r>
      <w:r>
        <w:t> </w:t>
      </w:r>
      <w:r w:rsidRPr="00574DD8">
        <w:t>мм; это испытание проводят в целях проверки соблюдения всех критериев, за исключением перемещения в переднем направлении.</w:t>
      </w:r>
    </w:p>
    <w:p w:rsidR="004615F6" w:rsidRPr="00B602A4" w:rsidRDefault="004615F6" w:rsidP="004615F6">
      <w:pPr>
        <w:pStyle w:val="SingleTxtGR"/>
        <w:tabs>
          <w:tab w:val="left" w:pos="2552"/>
        </w:tabs>
      </w:pPr>
      <w:r>
        <w:tab/>
      </w:r>
      <w:r>
        <w:tab/>
      </w:r>
      <w:r>
        <w:tab/>
      </w:r>
      <w:r w:rsidRPr="00B602A4">
        <w:t>Если испытание проводится...</w:t>
      </w:r>
    </w:p>
    <w:p w:rsidR="004615F6" w:rsidRDefault="004615F6" w:rsidP="004615F6">
      <w:pPr>
        <w:pStyle w:val="SingleTxtGR"/>
        <w:tabs>
          <w:tab w:val="left" w:pos="2552"/>
        </w:tabs>
        <w:rPr>
          <w:i/>
        </w:rPr>
      </w:pPr>
      <w:r>
        <w:tab/>
      </w:r>
      <w:r>
        <w:tab/>
      </w:r>
      <w:r>
        <w:tab/>
      </w:r>
      <w:r w:rsidRPr="00B602A4">
        <w:t>…</w:t>
      </w:r>
      <w:r>
        <w:t>»</w:t>
      </w:r>
    </w:p>
    <w:p w:rsidR="004615F6" w:rsidRPr="00E61AC7" w:rsidRDefault="004615F6" w:rsidP="004615F6">
      <w:pPr>
        <w:pStyle w:val="SingleTxtGR"/>
        <w:tabs>
          <w:tab w:val="left" w:pos="2552"/>
        </w:tabs>
      </w:pPr>
      <w:r>
        <w:rPr>
          <w:i/>
        </w:rPr>
        <w:t>Пункт</w:t>
      </w:r>
      <w:r w:rsidRPr="00EC06EA">
        <w:rPr>
          <w:i/>
        </w:rPr>
        <w:t xml:space="preserve"> </w:t>
      </w:r>
      <w:r w:rsidRPr="00E61AC7">
        <w:rPr>
          <w:i/>
        </w:rPr>
        <w:t>6.7.1.4</w:t>
      </w:r>
      <w:r w:rsidRPr="00EC06EA">
        <w:rPr>
          <w:i/>
        </w:rPr>
        <w:t xml:space="preserve"> </w:t>
      </w:r>
      <w:r>
        <w:t>изменить следующим образом:</w:t>
      </w:r>
    </w:p>
    <w:p w:rsidR="004615F6" w:rsidRPr="00E74959" w:rsidRDefault="004615F6" w:rsidP="004615F6">
      <w:pPr>
        <w:pStyle w:val="SingleTxtGR"/>
        <w:tabs>
          <w:tab w:val="left" w:pos="2552"/>
        </w:tabs>
        <w:ind w:left="2552" w:hanging="1418"/>
      </w:pPr>
      <w:r>
        <w:t>«6.7.1.4</w:t>
      </w:r>
      <w:r w:rsidRPr="00B602A4">
        <w:tab/>
      </w:r>
      <w:r>
        <w:tab/>
      </w:r>
      <w:r w:rsidRPr="00B602A4">
        <w:t xml:space="preserve">Необходимо предусмотреть возможность высвобождения ребенка из удерживающего устройства путем простого нажатия на одну пряжку. </w:t>
      </w:r>
      <w:r>
        <w:t>Может потребоваться еще</w:t>
      </w:r>
      <w:r w:rsidRPr="00E74959">
        <w:t xml:space="preserve"> </w:t>
      </w:r>
      <w:r>
        <w:t>одно</w:t>
      </w:r>
      <w:r w:rsidRPr="00E74959">
        <w:t xml:space="preserve"> </w:t>
      </w:r>
      <w:r>
        <w:t>простое</w:t>
      </w:r>
      <w:r w:rsidRPr="00E74959">
        <w:t xml:space="preserve"> </w:t>
      </w:r>
      <w:r>
        <w:t>нажатие</w:t>
      </w:r>
      <w:r w:rsidRPr="00E74959">
        <w:t xml:space="preserve"> </w:t>
      </w:r>
      <w:r>
        <w:t xml:space="preserve">на </w:t>
      </w:r>
      <w:bookmarkStart w:id="3" w:name="OLE_LINK22"/>
      <w:bookmarkStart w:id="4" w:name="OLE_LINK23"/>
      <w:r>
        <w:t>регулятор положения плечевой лямки</w:t>
      </w:r>
      <w:bookmarkEnd w:id="3"/>
      <w:bookmarkEnd w:id="4"/>
      <w:r>
        <w:t>, если таковой предусмотрен</w:t>
      </w:r>
      <w:r w:rsidRPr="00E74959">
        <w:t xml:space="preserve">. </w:t>
      </w:r>
      <w:r>
        <w:t>В</w:t>
      </w:r>
      <w:r w:rsidRPr="00E74959">
        <w:t xml:space="preserve"> </w:t>
      </w:r>
      <w:r>
        <w:t>таких</w:t>
      </w:r>
      <w:r w:rsidRPr="00E74959">
        <w:t xml:space="preserve"> </w:t>
      </w:r>
      <w:r>
        <w:t>случаях</w:t>
      </w:r>
      <w:r w:rsidRPr="00E74959">
        <w:t xml:space="preserve"> </w:t>
      </w:r>
      <w:r>
        <w:t>должна</w:t>
      </w:r>
      <w:r w:rsidRPr="00E74959">
        <w:t xml:space="preserve"> </w:t>
      </w:r>
      <w:r>
        <w:t>обеспечиваться</w:t>
      </w:r>
      <w:r w:rsidRPr="00E74959">
        <w:t xml:space="preserve"> </w:t>
      </w:r>
      <w:r>
        <w:t>возможность</w:t>
      </w:r>
      <w:r w:rsidRPr="00E74959">
        <w:t xml:space="preserve"> </w:t>
      </w:r>
      <w:r>
        <w:t>нажатия</w:t>
      </w:r>
      <w:r w:rsidRPr="00E74959">
        <w:t xml:space="preserve"> </w:t>
      </w:r>
      <w:r>
        <w:t>на</w:t>
      </w:r>
      <w:r w:rsidRPr="00E74959">
        <w:t xml:space="preserve"> </w:t>
      </w:r>
      <w:r>
        <w:t>регулятор положения плечевой лямки</w:t>
      </w:r>
      <w:r w:rsidRPr="00E74959">
        <w:t xml:space="preserve"> </w:t>
      </w:r>
      <w:r>
        <w:t xml:space="preserve">как до, так и после нажатия на пряжку либо возможность одновременного нажатия на них. </w:t>
      </w:r>
      <w:r w:rsidRPr="00E74959">
        <w:t>Ребенка, если его можно высвободить из усовершенствованной детской удерживающей системы путем нажатия не более чем на две пряжки, разрешается вынимать вместе с такими устройствами, как съемное детское кресло/детска</w:t>
      </w:r>
      <w:r>
        <w:t>я люлька/</w:t>
      </w:r>
      <w:r w:rsidRPr="00E74959">
        <w:t>удерживающее устройство для детской люльки</w:t>
      </w:r>
      <w:r>
        <w:t>»</w:t>
      </w:r>
      <w:r w:rsidRPr="00E74959">
        <w:t>.</w:t>
      </w:r>
    </w:p>
    <w:p w:rsidR="004615F6" w:rsidRPr="00604BAA" w:rsidRDefault="004615F6" w:rsidP="004615F6">
      <w:pPr>
        <w:pStyle w:val="SingleTxtGR"/>
        <w:tabs>
          <w:tab w:val="left" w:pos="2534"/>
        </w:tabs>
        <w:rPr>
          <w:rFonts w:eastAsia="Calibri"/>
        </w:rPr>
      </w:pPr>
      <w:r>
        <w:rPr>
          <w:rFonts w:eastAsia="Calibri"/>
          <w:i/>
        </w:rPr>
        <w:t>Пункт</w:t>
      </w:r>
      <w:r w:rsidRPr="00604BAA">
        <w:rPr>
          <w:rFonts w:eastAsia="Calibri"/>
          <w:i/>
        </w:rPr>
        <w:t xml:space="preserve"> 10</w:t>
      </w:r>
      <w:r w:rsidRPr="00604BAA">
        <w:rPr>
          <w:rFonts w:eastAsia="Calibri"/>
        </w:rPr>
        <w:t xml:space="preserve"> </w:t>
      </w:r>
      <w:r>
        <w:rPr>
          <w:rFonts w:eastAsia="Calibri"/>
        </w:rPr>
        <w:t>изменить следующим образом</w:t>
      </w:r>
      <w:r w:rsidRPr="00604BAA">
        <w:rPr>
          <w:rFonts w:eastAsia="Calibri"/>
        </w:rPr>
        <w:t>:</w:t>
      </w:r>
    </w:p>
    <w:p w:rsidR="004615F6" w:rsidRPr="00F52E80" w:rsidRDefault="004615F6" w:rsidP="004615F6">
      <w:pPr>
        <w:pStyle w:val="HChGR"/>
        <w:tabs>
          <w:tab w:val="left" w:pos="2534"/>
        </w:tabs>
      </w:pPr>
      <w:r>
        <w:rPr>
          <w:rFonts w:eastAsia="Calibri"/>
        </w:rPr>
        <w:tab/>
      </w:r>
      <w:r w:rsidRPr="007D60D9">
        <w:rPr>
          <w:rFonts w:eastAsia="Calibri"/>
        </w:rPr>
        <w:tab/>
      </w:r>
      <w:r w:rsidRPr="004615F6">
        <w:rPr>
          <w:rFonts w:eastAsia="Calibri"/>
          <w:b w:val="0"/>
          <w:sz w:val="20"/>
        </w:rPr>
        <w:t>«</w:t>
      </w:r>
      <w:r w:rsidRPr="00F52E80">
        <w:t>10.</w:t>
      </w:r>
      <w:r w:rsidRPr="00F52E80">
        <w:tab/>
        <w:t xml:space="preserve">Соответствие производства и обычные </w:t>
      </w:r>
      <w:r>
        <w:tab/>
        <w:t>ис</w:t>
      </w:r>
      <w:r w:rsidRPr="00F52E80">
        <w:t xml:space="preserve">пытания </w:t>
      </w:r>
    </w:p>
    <w:p w:rsidR="004615F6" w:rsidRPr="00BC5710" w:rsidRDefault="004615F6" w:rsidP="004615F6">
      <w:pPr>
        <w:pStyle w:val="SingleTxtGR"/>
        <w:tabs>
          <w:tab w:val="left" w:pos="2534"/>
        </w:tabs>
        <w:ind w:left="2534" w:hanging="1400"/>
        <w:rPr>
          <w:rFonts w:eastAsia="Calibri"/>
        </w:rPr>
      </w:pPr>
      <w:r w:rsidRPr="00F52E80">
        <w:rPr>
          <w:rFonts w:eastAsia="Calibri"/>
        </w:rPr>
        <w:tab/>
      </w:r>
      <w:r>
        <w:rPr>
          <w:rFonts w:eastAsia="Calibri"/>
        </w:rPr>
        <w:tab/>
      </w:r>
      <w:r>
        <w:rPr>
          <w:rFonts w:eastAsia="Calibri"/>
        </w:rPr>
        <w:tab/>
      </w:r>
      <w:r w:rsidRPr="00BC5710">
        <w:t>Процедуры проверки соответствия производства должны соответствовать процедурам, изложенным в приложении 1 к</w:t>
      </w:r>
      <w:r w:rsidRPr="00BA3402">
        <w:t> </w:t>
      </w:r>
      <w:r w:rsidRPr="00BC5710">
        <w:t>Соглашению (</w:t>
      </w:r>
      <w:r w:rsidRPr="00BA3402">
        <w:rPr>
          <w:lang w:val="en-US"/>
        </w:rPr>
        <w:t>E</w:t>
      </w:r>
      <w:r w:rsidRPr="00BC5710">
        <w:t>/</w:t>
      </w:r>
      <w:r w:rsidRPr="00BA3402">
        <w:rPr>
          <w:lang w:val="en-US"/>
        </w:rPr>
        <w:t>ECE</w:t>
      </w:r>
      <w:r w:rsidRPr="00BC5710">
        <w:t>/</w:t>
      </w:r>
      <w:r w:rsidRPr="00BA3402">
        <w:rPr>
          <w:lang w:val="en-US"/>
        </w:rPr>
        <w:t>TRANS</w:t>
      </w:r>
      <w:r w:rsidRPr="00BC5710">
        <w:t>/505/</w:t>
      </w:r>
      <w:r w:rsidRPr="00BA3402">
        <w:rPr>
          <w:lang w:val="en-US"/>
        </w:rPr>
        <w:t>Rev</w:t>
      </w:r>
      <w:r w:rsidRPr="00BC5710">
        <w:t>.3), с учетом следующих требований:»</w:t>
      </w:r>
      <w:r>
        <w:t>.</w:t>
      </w:r>
    </w:p>
    <w:p w:rsidR="004615F6" w:rsidRPr="009E3943" w:rsidRDefault="004615F6" w:rsidP="004615F6">
      <w:pPr>
        <w:pStyle w:val="SingleTxtGR"/>
      </w:pPr>
      <w:r>
        <w:rPr>
          <w:i/>
        </w:rPr>
        <w:t>Пункты</w:t>
      </w:r>
      <w:r w:rsidRPr="009E3943">
        <w:rPr>
          <w:i/>
        </w:rPr>
        <w:t xml:space="preserve"> 14.2.</w:t>
      </w:r>
      <w:r w:rsidRPr="00B56BE6">
        <w:rPr>
          <w:i/>
        </w:rPr>
        <w:t>3</w:t>
      </w:r>
      <w:r w:rsidRPr="009E3943">
        <w:rPr>
          <w:i/>
        </w:rPr>
        <w:t xml:space="preserve"> </w:t>
      </w:r>
      <w:r>
        <w:rPr>
          <w:i/>
        </w:rPr>
        <w:t>и</w:t>
      </w:r>
      <w:r w:rsidRPr="009E3943">
        <w:rPr>
          <w:i/>
        </w:rPr>
        <w:t xml:space="preserve"> 14.2.</w:t>
      </w:r>
      <w:r w:rsidRPr="00B56BE6">
        <w:rPr>
          <w:i/>
        </w:rPr>
        <w:t>4</w:t>
      </w:r>
      <w:r w:rsidRPr="009E3943">
        <w:t xml:space="preserve"> </w:t>
      </w:r>
      <w:r>
        <w:t>изменить следующим образом</w:t>
      </w:r>
      <w:r w:rsidRPr="009E3943">
        <w:t>:</w:t>
      </w:r>
    </w:p>
    <w:p w:rsidR="004615F6" w:rsidRDefault="004615F6" w:rsidP="004615F6">
      <w:pPr>
        <w:pStyle w:val="SingleTxtGR"/>
        <w:tabs>
          <w:tab w:val="left" w:pos="2534"/>
        </w:tabs>
        <w:ind w:left="2534" w:hanging="1400"/>
      </w:pPr>
      <w:r>
        <w:t>«14.2.</w:t>
      </w:r>
      <w:r w:rsidRPr="00B56BE6">
        <w:t>3</w:t>
      </w:r>
      <w:r w:rsidRPr="009E3943">
        <w:tab/>
      </w:r>
      <w:r>
        <w:tab/>
      </w:r>
      <w:r w:rsidRPr="009E3943">
        <w:t>в случае усовершенствованных детских удерживающих систем категории для конкретного транспортного средства</w:t>
      </w:r>
      <w:r>
        <w:t xml:space="preserve"> </w:t>
      </w:r>
      <w:r w:rsidRPr="009E3943">
        <w:t>в пункте продажи должна быть предусмотрена четко видимая надпись</w:t>
      </w:r>
      <w:r>
        <w:t>, по крайней мере в физической форме,</w:t>
      </w:r>
      <w:r w:rsidRPr="009E3943">
        <w:t xml:space="preserve"> со сведениями о транспортном средстве, которую можно прочитать без извлечения усовершенствованной детской удерживающей системы из упаковки; </w:t>
      </w:r>
    </w:p>
    <w:p w:rsidR="004615F6" w:rsidRDefault="004615F6" w:rsidP="004615F6">
      <w:pPr>
        <w:pStyle w:val="SingleTxtGR"/>
        <w:tabs>
          <w:tab w:val="left" w:pos="2534"/>
        </w:tabs>
        <w:ind w:left="2534" w:hanging="1400"/>
      </w:pPr>
      <w:r w:rsidRPr="009E3943">
        <w:t>14.2.</w:t>
      </w:r>
      <w:r w:rsidRPr="00B56BE6">
        <w:t>4</w:t>
      </w:r>
      <w:r>
        <w:tab/>
      </w:r>
      <w:r>
        <w:tab/>
      </w:r>
      <w:r w:rsidRPr="009E3943">
        <w:tab/>
        <w:t xml:space="preserve">изготовитель </w:t>
      </w:r>
      <w:r>
        <w:t xml:space="preserve">усовершенствованного </w:t>
      </w:r>
      <w:r w:rsidRPr="009E3943">
        <w:t>детского удерживающего устройства указывает в физической форме или в цифровом формате</w:t>
      </w:r>
      <w:r>
        <w:t xml:space="preserve"> </w:t>
      </w:r>
      <w:r w:rsidRPr="009E3943">
        <w:t xml:space="preserve">на </w:t>
      </w:r>
      <w:r>
        <w:t xml:space="preserve">внешней </w:t>
      </w:r>
      <w:r w:rsidRPr="009E3943">
        <w:t>упаков</w:t>
      </w:r>
      <w:r>
        <w:t xml:space="preserve">ке </w:t>
      </w:r>
      <w:r w:rsidRPr="009E3943">
        <w:t>адрес, по которому покупатель может обратиться за дополнительной информацией об установке детского удерживающего устройства в конкретных автомобилях</w:t>
      </w:r>
      <w:r>
        <w:t>».</w:t>
      </w:r>
    </w:p>
    <w:p w:rsidR="00381C24" w:rsidRPr="004615F6" w:rsidRDefault="004615F6" w:rsidP="004615F6">
      <w:pPr>
        <w:pStyle w:val="SingleTxtG"/>
        <w:spacing w:before="240" w:after="0"/>
        <w:jc w:val="center"/>
        <w:rPr>
          <w:u w:val="single"/>
        </w:rPr>
      </w:pPr>
      <w:r>
        <w:rPr>
          <w:u w:val="single"/>
        </w:rPr>
        <w:tab/>
      </w:r>
      <w:r>
        <w:rPr>
          <w:u w:val="single"/>
        </w:rPr>
        <w:tab/>
      </w:r>
      <w:r>
        <w:rPr>
          <w:u w:val="single"/>
        </w:rPr>
        <w:tab/>
      </w:r>
      <w:r>
        <w:rPr>
          <w:u w:val="single"/>
        </w:rPr>
        <w:tab/>
      </w:r>
    </w:p>
    <w:sectPr w:rsidR="00381C24" w:rsidRPr="004615F6" w:rsidSect="004615F6">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CA" w:rsidRPr="00A312BC" w:rsidRDefault="008852CA" w:rsidP="00A312BC"/>
  </w:endnote>
  <w:endnote w:type="continuationSeparator" w:id="0">
    <w:p w:rsidR="008852CA" w:rsidRPr="00A312BC" w:rsidRDefault="008852C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F6" w:rsidRPr="004615F6" w:rsidRDefault="004615F6">
    <w:pPr>
      <w:pStyle w:val="a8"/>
    </w:pPr>
    <w:r w:rsidRPr="004615F6">
      <w:rPr>
        <w:b/>
        <w:sz w:val="18"/>
      </w:rPr>
      <w:fldChar w:fldCharType="begin"/>
    </w:r>
    <w:r w:rsidRPr="004615F6">
      <w:rPr>
        <w:b/>
        <w:sz w:val="18"/>
      </w:rPr>
      <w:instrText xml:space="preserve"> PAGE  \* MERGEFORMAT </w:instrText>
    </w:r>
    <w:r w:rsidRPr="004615F6">
      <w:rPr>
        <w:b/>
        <w:sz w:val="18"/>
      </w:rPr>
      <w:fldChar w:fldCharType="separate"/>
    </w:r>
    <w:r w:rsidR="00FE30DE">
      <w:rPr>
        <w:b/>
        <w:noProof/>
        <w:sz w:val="18"/>
      </w:rPr>
      <w:t>2</w:t>
    </w:r>
    <w:r w:rsidRPr="004615F6">
      <w:rPr>
        <w:b/>
        <w:sz w:val="18"/>
      </w:rPr>
      <w:fldChar w:fldCharType="end"/>
    </w:r>
    <w:r>
      <w:rPr>
        <w:b/>
        <w:sz w:val="18"/>
      </w:rPr>
      <w:tab/>
    </w:r>
    <w:r>
      <w:t>GE.19-10463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F6" w:rsidRPr="004615F6" w:rsidRDefault="004615F6" w:rsidP="004615F6">
    <w:pPr>
      <w:pStyle w:val="a8"/>
      <w:tabs>
        <w:tab w:val="clear" w:pos="9639"/>
        <w:tab w:val="right" w:pos="9638"/>
      </w:tabs>
      <w:rPr>
        <w:b/>
        <w:sz w:val="18"/>
      </w:rPr>
    </w:pPr>
    <w:r>
      <w:t>GE.19-10463</w:t>
    </w:r>
    <w:r>
      <w:tab/>
    </w:r>
    <w:r w:rsidRPr="004615F6">
      <w:rPr>
        <w:b/>
        <w:sz w:val="18"/>
      </w:rPr>
      <w:fldChar w:fldCharType="begin"/>
    </w:r>
    <w:r w:rsidRPr="004615F6">
      <w:rPr>
        <w:b/>
        <w:sz w:val="18"/>
      </w:rPr>
      <w:instrText xml:space="preserve"> PAGE  \* MERGEFORMAT </w:instrText>
    </w:r>
    <w:r w:rsidRPr="004615F6">
      <w:rPr>
        <w:b/>
        <w:sz w:val="18"/>
      </w:rPr>
      <w:fldChar w:fldCharType="separate"/>
    </w:r>
    <w:r w:rsidR="00FE30DE">
      <w:rPr>
        <w:b/>
        <w:noProof/>
        <w:sz w:val="18"/>
      </w:rPr>
      <w:t>5</w:t>
    </w:r>
    <w:r w:rsidRPr="004615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615F6" w:rsidRDefault="004615F6" w:rsidP="004615F6">
    <w:pPr>
      <w:spacing w:before="120" w:line="240" w:lineRule="auto"/>
    </w:pPr>
    <w:r>
      <w:t>GE.</w:t>
    </w:r>
    <w:r w:rsidR="00DF71B9">
      <w:rPr>
        <w:b/>
        <w:noProof/>
        <w:lang w:eastAsia="ru-RU"/>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10463  (</w:t>
    </w:r>
    <w:proofErr w:type="gramEnd"/>
    <w:r>
      <w:t>R)</w:t>
    </w:r>
    <w:r>
      <w:rPr>
        <w:lang w:val="en-US"/>
      </w:rPr>
      <w:t xml:space="preserve">  090919  100919</w:t>
    </w:r>
    <w:r>
      <w:br/>
    </w:r>
    <w:r w:rsidRPr="004615F6">
      <w:rPr>
        <w:rFonts w:ascii="C39T30Lfz" w:hAnsi="C39T30Lfz"/>
        <w:kern w:val="14"/>
        <w:sz w:val="56"/>
      </w:rPr>
      <w:t></w:t>
    </w:r>
    <w:r w:rsidRPr="004615F6">
      <w:rPr>
        <w:rFonts w:ascii="C39T30Lfz" w:hAnsi="C39T30Lfz"/>
        <w:kern w:val="14"/>
        <w:sz w:val="56"/>
      </w:rPr>
      <w:t></w:t>
    </w:r>
    <w:r w:rsidRPr="004615F6">
      <w:rPr>
        <w:rFonts w:ascii="C39T30Lfz" w:hAnsi="C39T30Lfz"/>
        <w:kern w:val="14"/>
        <w:sz w:val="56"/>
      </w:rPr>
      <w:t></w:t>
    </w:r>
    <w:r w:rsidRPr="004615F6">
      <w:rPr>
        <w:rFonts w:ascii="C39T30Lfz" w:hAnsi="C39T30Lfz"/>
        <w:kern w:val="14"/>
        <w:sz w:val="56"/>
      </w:rPr>
      <w:t></w:t>
    </w:r>
    <w:r w:rsidRPr="004615F6">
      <w:rPr>
        <w:rFonts w:ascii="C39T30Lfz" w:hAnsi="C39T30Lfz"/>
        <w:kern w:val="14"/>
        <w:sz w:val="56"/>
      </w:rPr>
      <w:t></w:t>
    </w:r>
    <w:r w:rsidRPr="004615F6">
      <w:rPr>
        <w:rFonts w:ascii="C39T30Lfz" w:hAnsi="C39T30Lfz"/>
        <w:kern w:val="14"/>
        <w:sz w:val="56"/>
      </w:rPr>
      <w:t></w:t>
    </w:r>
    <w:r w:rsidRPr="004615F6">
      <w:rPr>
        <w:rFonts w:ascii="C39T30Lfz" w:hAnsi="C39T30Lfz"/>
        <w:kern w:val="14"/>
        <w:sz w:val="56"/>
      </w:rPr>
      <w:t></w:t>
    </w:r>
    <w:r w:rsidRPr="004615F6">
      <w:rPr>
        <w:rFonts w:ascii="C39T30Lfz" w:hAnsi="C39T30Lfz"/>
        <w:kern w:val="14"/>
        <w:sz w:val="56"/>
      </w:rPr>
      <w:t></w:t>
    </w:r>
    <w:r w:rsidRPr="004615F6">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28/Rev.3/Amen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3/Amen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CA" w:rsidRPr="001075E9" w:rsidRDefault="008852CA" w:rsidP="001075E9">
      <w:pPr>
        <w:tabs>
          <w:tab w:val="right" w:pos="2155"/>
        </w:tabs>
        <w:spacing w:after="80" w:line="240" w:lineRule="auto"/>
        <w:ind w:left="680"/>
        <w:rPr>
          <w:u w:val="single"/>
        </w:rPr>
      </w:pPr>
      <w:r>
        <w:rPr>
          <w:u w:val="single"/>
        </w:rPr>
        <w:tab/>
      </w:r>
    </w:p>
  </w:footnote>
  <w:footnote w:type="continuationSeparator" w:id="0">
    <w:p w:rsidR="008852CA" w:rsidRDefault="008852CA" w:rsidP="00407B78">
      <w:pPr>
        <w:tabs>
          <w:tab w:val="right" w:pos="2155"/>
        </w:tabs>
        <w:spacing w:after="80"/>
        <w:ind w:left="680"/>
        <w:rPr>
          <w:u w:val="single"/>
        </w:rPr>
      </w:pPr>
      <w:r>
        <w:rPr>
          <w:u w:val="single"/>
        </w:rPr>
        <w:tab/>
      </w:r>
    </w:p>
  </w:footnote>
  <w:footnote w:id="1">
    <w:p w:rsidR="004615F6" w:rsidRPr="00886230" w:rsidRDefault="004615F6" w:rsidP="004615F6">
      <w:pPr>
        <w:pStyle w:val="ad"/>
      </w:pPr>
      <w:r>
        <w:tab/>
      </w:r>
      <w:r w:rsidRPr="00B86066">
        <w:rPr>
          <w:rStyle w:val="aa"/>
          <w:sz w:val="20"/>
          <w:vertAlign w:val="baseline"/>
        </w:rPr>
        <w:t>*</w:t>
      </w:r>
      <w:r w:rsidRPr="00B86066">
        <w:rPr>
          <w:rStyle w:val="aa"/>
          <w:vertAlign w:val="baseline"/>
        </w:rPr>
        <w:tab/>
      </w:r>
      <w:r>
        <w:t>Прежние названия Соглашения:</w:t>
      </w:r>
    </w:p>
    <w:p w:rsidR="004615F6" w:rsidRPr="00886230" w:rsidRDefault="004615F6" w:rsidP="004615F6">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4615F6" w:rsidRPr="00B86066" w:rsidRDefault="004615F6" w:rsidP="004615F6">
      <w:pPr>
        <w:pStyle w:val="ad"/>
        <w:rPr>
          <w:sz w:val="20"/>
        </w:rPr>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w:t>
      </w:r>
      <w:bookmarkStart w:id="2" w:name="_GoBack"/>
      <w:bookmarkEnd w:id="2"/>
      <w:r>
        <w:t>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F6" w:rsidRPr="004615F6" w:rsidRDefault="004615F6">
    <w:pPr>
      <w:pStyle w:val="a5"/>
    </w:pPr>
    <w:fldSimple w:instr=" TITLE  \* MERGEFORMAT ">
      <w:r w:rsidR="00FE30DE">
        <w:t>E/ECE/324/Rev.2/Add.128/Rev.3/Amend.3</w:t>
      </w:r>
    </w:fldSimple>
    <w:r>
      <w:br/>
    </w:r>
    <w:fldSimple w:instr=" KEYWORDS  \* MERGEFORMAT ">
      <w:r w:rsidR="00FE30DE">
        <w:t>E/ECE/TRANS/505/Rev.2/Add.128/Rev.3/Amend.3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F6" w:rsidRPr="004615F6" w:rsidRDefault="004615F6" w:rsidP="004615F6">
    <w:pPr>
      <w:pStyle w:val="a5"/>
      <w:jc w:val="right"/>
    </w:pPr>
    <w:fldSimple w:instr=" TITLE  \* MERGEFORMAT ">
      <w:r w:rsidR="00FE30DE">
        <w:t>E/ECE/324/Rev.2/Add.128/Rev.3/Amend.3</w:t>
      </w:r>
    </w:fldSimple>
    <w:r>
      <w:br/>
    </w:r>
    <w:fldSimple w:instr=" KEYWORDS  \* MERGEFORMAT ">
      <w:r w:rsidR="00FE30DE">
        <w:t>E/ECE/TRANS/505/Rev.2/Add.128/Rev.3/Amend.3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CA"/>
    <w:rsid w:val="00033EE1"/>
    <w:rsid w:val="00042B72"/>
    <w:rsid w:val="000558BD"/>
    <w:rsid w:val="000B57E7"/>
    <w:rsid w:val="000B6373"/>
    <w:rsid w:val="000F09DF"/>
    <w:rsid w:val="000F61B2"/>
    <w:rsid w:val="000F6F41"/>
    <w:rsid w:val="001075E9"/>
    <w:rsid w:val="00137439"/>
    <w:rsid w:val="00180183"/>
    <w:rsid w:val="0018024D"/>
    <w:rsid w:val="0018649F"/>
    <w:rsid w:val="00196389"/>
    <w:rsid w:val="001B3EF6"/>
    <w:rsid w:val="001C7A89"/>
    <w:rsid w:val="001F49C9"/>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4E07"/>
    <w:rsid w:val="004615F6"/>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E5645"/>
    <w:rsid w:val="006F35EE"/>
    <w:rsid w:val="007021FF"/>
    <w:rsid w:val="00712895"/>
    <w:rsid w:val="00757357"/>
    <w:rsid w:val="00825F8D"/>
    <w:rsid w:val="00834B71"/>
    <w:rsid w:val="0086445C"/>
    <w:rsid w:val="00870BDA"/>
    <w:rsid w:val="008852C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B4B51"/>
    <w:rsid w:val="00AC3DF0"/>
    <w:rsid w:val="00B10CC7"/>
    <w:rsid w:val="00B539E7"/>
    <w:rsid w:val="00B62458"/>
    <w:rsid w:val="00BB7B85"/>
    <w:rsid w:val="00BC18B2"/>
    <w:rsid w:val="00BC4F55"/>
    <w:rsid w:val="00BD33EE"/>
    <w:rsid w:val="00BF7160"/>
    <w:rsid w:val="00C106D6"/>
    <w:rsid w:val="00C60F0C"/>
    <w:rsid w:val="00C805C9"/>
    <w:rsid w:val="00C92939"/>
    <w:rsid w:val="00CA1679"/>
    <w:rsid w:val="00CB151C"/>
    <w:rsid w:val="00CB58E1"/>
    <w:rsid w:val="00CE073C"/>
    <w:rsid w:val="00CE5A1A"/>
    <w:rsid w:val="00CF55F6"/>
    <w:rsid w:val="00D33D63"/>
    <w:rsid w:val="00D72B73"/>
    <w:rsid w:val="00D90028"/>
    <w:rsid w:val="00D90138"/>
    <w:rsid w:val="00DF71B9"/>
    <w:rsid w:val="00E16204"/>
    <w:rsid w:val="00E73F76"/>
    <w:rsid w:val="00E74E9E"/>
    <w:rsid w:val="00EA2C9F"/>
    <w:rsid w:val="00EB1EAF"/>
    <w:rsid w:val="00ED0BDA"/>
    <w:rsid w:val="00EF1360"/>
    <w:rsid w:val="00EF3220"/>
    <w:rsid w:val="00F94155"/>
    <w:rsid w:val="00F9783F"/>
    <w:rsid w:val="00FD2EF7"/>
    <w:rsid w:val="00FE30DE"/>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26E221"/>
  <w15:docId w15:val="{FBD7D5C7-2853-4172-9D3E-AEE02E08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4_GR"/>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PP"/>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PP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paragraph" w:customStyle="1" w:styleId="HChGR">
    <w:name w:val="_ H _Ch_GR"/>
    <w:basedOn w:val="a"/>
    <w:next w:val="a"/>
    <w:qFormat/>
    <w:rsid w:val="004615F6"/>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4615F6"/>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4615F6"/>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SingleTxtGR">
    <w:name w:val="_ Single Txt_GR"/>
    <w:basedOn w:val="a"/>
    <w:qFormat/>
    <w:rsid w:val="004615F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Char">
    <w:name w:val="_ Single Txt_G Char"/>
    <w:link w:val="SingleTxtG"/>
    <w:qFormat/>
    <w:rsid w:val="004615F6"/>
    <w:rPr>
      <w:lang w:val="ru-RU" w:eastAsia="en-US"/>
    </w:rPr>
  </w:style>
  <w:style w:type="paragraph" w:customStyle="1" w:styleId="para">
    <w:name w:val="para"/>
    <w:basedOn w:val="SingleTxtG"/>
    <w:link w:val="paraChar"/>
    <w:qFormat/>
    <w:rsid w:val="004615F6"/>
    <w:pPr>
      <w:ind w:left="2268" w:hanging="1134"/>
    </w:pPr>
    <w:rPr>
      <w:lang w:val="en-GB"/>
    </w:rPr>
  </w:style>
  <w:style w:type="character" w:customStyle="1" w:styleId="paraChar">
    <w:name w:val="para Char"/>
    <w:link w:val="para"/>
    <w:rsid w:val="004615F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PlainPage.dotm</Template>
  <TotalTime>2</TotalTime>
  <Pages>5</Pages>
  <Words>691</Words>
  <Characters>4917</Characters>
  <Application>Microsoft Office Word</Application>
  <DocSecurity>0</DocSecurity>
  <Lines>126</Lines>
  <Paragraphs>43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E/ECE/324/Rev.2/Add.128/Rev.3/Amend.3</vt:lpstr>
      <vt:lpstr>A/</vt:lpstr>
      <vt:lpstr>A/</vt:lpstr>
    </vt:vector>
  </TitlesOfParts>
  <Company>DCM</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E/ECE/324/Rev.2/Add.128/Rev.3/Amend.3</dc:title>
  <dc:creator>Marina KOROTKOVA</dc:creator>
  <cp:keywords>E/ECE/TRANS/505/Rev.2/Add.128/Rev.3/Amend.3</cp:keywords>
  <cp:lastModifiedBy>Marina Korotkova</cp:lastModifiedBy>
  <cp:revision>3</cp:revision>
  <cp:lastPrinted>2019-09-10T12:46:00Z</cp:lastPrinted>
  <dcterms:created xsi:type="dcterms:W3CDTF">2019-09-10T12:46:00Z</dcterms:created>
  <dcterms:modified xsi:type="dcterms:W3CDTF">2019-09-10T12:48:00Z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