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9C34C2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9C34C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9C34C2" w:rsidRPr="009C34C2" w:rsidRDefault="009C34C2" w:rsidP="009C34C2">
            <w:pPr>
              <w:jc w:val="right"/>
              <w:rPr>
                <w:lang w:val="en-US"/>
              </w:rPr>
            </w:pPr>
            <w:r w:rsidRPr="009C34C2">
              <w:rPr>
                <w:sz w:val="40"/>
                <w:lang w:val="en-US"/>
              </w:rPr>
              <w:t>E</w:t>
            </w:r>
            <w:r w:rsidRPr="009C34C2">
              <w:rPr>
                <w:lang w:val="en-US"/>
              </w:rPr>
              <w:t>/ECE/324/Rev.2/Add.128/Rev.2/Amend.1</w:t>
            </w:r>
            <w:r w:rsidRPr="009C34C2">
              <w:rPr>
                <w:rFonts w:cs="Times New Roman"/>
                <w:lang w:val="en-US"/>
              </w:rPr>
              <w:t>−</w:t>
            </w:r>
            <w:r w:rsidRPr="009C34C2">
              <w:rPr>
                <w:sz w:val="40"/>
                <w:lang w:val="en-US"/>
              </w:rPr>
              <w:t>E</w:t>
            </w:r>
            <w:r w:rsidRPr="009C34C2">
              <w:rPr>
                <w:lang w:val="en-US"/>
              </w:rPr>
              <w:t>/ECE/TRANS/505/Rev.2/Add.128/Rev.2/Amend.1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C34C2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C34C2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9C34C2" w:rsidRDefault="009C34C2" w:rsidP="009C34C2">
            <w:pPr>
              <w:spacing w:line="240" w:lineRule="exact"/>
              <w:rPr>
                <w:szCs w:val="20"/>
                <w:lang w:val="en-US"/>
              </w:rPr>
            </w:pPr>
          </w:p>
          <w:p w:rsidR="009C34C2" w:rsidRDefault="009C34C2" w:rsidP="009C34C2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27 April 2018</w:t>
            </w:r>
          </w:p>
          <w:p w:rsidR="009C34C2" w:rsidRPr="009D084C" w:rsidRDefault="009C34C2" w:rsidP="009C34C2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9C34C2" w:rsidRPr="009C34C2" w:rsidRDefault="00B86066" w:rsidP="00B86066">
      <w:pPr>
        <w:pStyle w:val="HChGR"/>
        <w:spacing w:before="120" w:after="120"/>
      </w:pPr>
      <w:r>
        <w:tab/>
      </w:r>
      <w:r w:rsidR="009C34C2" w:rsidRPr="009C34C2"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9C34C2" w:rsidRPr="009C34C2" w:rsidRDefault="009C34C2" w:rsidP="00B86066">
      <w:pPr>
        <w:pStyle w:val="H1GR"/>
        <w:spacing w:before="120" w:after="120" w:line="300" w:lineRule="exact"/>
      </w:pPr>
      <w:r w:rsidRPr="009C34C2">
        <w:tab/>
      </w:r>
      <w:r w:rsidRPr="009C34C2">
        <w:tab/>
      </w:r>
      <w:r w:rsidRPr="009C34C2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="00B86066" w:rsidRPr="00B86066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9C34C2" w:rsidRPr="009C34C2" w:rsidRDefault="009C34C2" w:rsidP="00B86066">
      <w:pPr>
        <w:pStyle w:val="SingleTxtGR"/>
        <w:spacing w:after="0"/>
      </w:pPr>
      <w:r w:rsidRPr="009C34C2">
        <w:t>(Пересмотр 3, включающий поправки, вступившие в силу 14 сентября 2017 года)</w:t>
      </w:r>
    </w:p>
    <w:p w:rsidR="009C34C2" w:rsidRPr="00606B62" w:rsidRDefault="00606B62" w:rsidP="00606B62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4C2" w:rsidRPr="009C34C2" w:rsidRDefault="009C34C2" w:rsidP="00B86066">
      <w:pPr>
        <w:pStyle w:val="H1GR"/>
        <w:spacing w:before="240" w:after="120"/>
      </w:pPr>
      <w:r w:rsidRPr="009C34C2">
        <w:tab/>
      </w:r>
      <w:r w:rsidRPr="009C34C2">
        <w:tab/>
        <w:t>Добавление 128 – Правила № 129 ООН</w:t>
      </w:r>
    </w:p>
    <w:p w:rsidR="009C34C2" w:rsidRPr="009C34C2" w:rsidRDefault="009C34C2" w:rsidP="00B86066">
      <w:pPr>
        <w:pStyle w:val="H1GR"/>
        <w:spacing w:before="120" w:after="120"/>
      </w:pPr>
      <w:r w:rsidRPr="009C34C2">
        <w:tab/>
      </w:r>
      <w:r w:rsidRPr="009C34C2">
        <w:tab/>
        <w:t>Пересмотр 2 – Поправка 1</w:t>
      </w:r>
    </w:p>
    <w:p w:rsidR="009C34C2" w:rsidRPr="009C34C2" w:rsidRDefault="009C34C2" w:rsidP="009C34C2">
      <w:pPr>
        <w:pStyle w:val="SingleTxtGR"/>
      </w:pPr>
      <w:r w:rsidRPr="009C34C2">
        <w:t>Дополнение 1 к поправкам серии 02 − Дата вступления в силу: 10 февраля 2018 года</w:t>
      </w:r>
    </w:p>
    <w:p w:rsidR="009C34C2" w:rsidRPr="009C34C2" w:rsidRDefault="009C34C2" w:rsidP="00B86066">
      <w:pPr>
        <w:pStyle w:val="H1GR"/>
        <w:spacing w:before="120" w:after="120"/>
      </w:pPr>
      <w:r w:rsidRPr="009C34C2">
        <w:tab/>
      </w:r>
      <w:r w:rsidRPr="009C34C2">
        <w:tab/>
        <w:t>Единообразные предписания, касающиеся официального утверждения усовершенствованных детских удерживающих систем, используемых на борту автотранспортных средств (УДУС)</w:t>
      </w:r>
    </w:p>
    <w:p w:rsidR="009C34C2" w:rsidRPr="009C34C2" w:rsidRDefault="009C34C2" w:rsidP="00B86066">
      <w:pPr>
        <w:pStyle w:val="SingleTxtGR"/>
        <w:spacing w:after="0"/>
      </w:pPr>
      <w:r w:rsidRPr="009C34C2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ECE/TRANS/WP.29/2017/63.</w:t>
      </w:r>
    </w:p>
    <w:p w:rsidR="00606B62" w:rsidRPr="00606B62" w:rsidRDefault="00606B62" w:rsidP="00606B62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C34C2" w:rsidRPr="009C34C2" w:rsidRDefault="009C34C2" w:rsidP="00606B62">
      <w:pPr>
        <w:pStyle w:val="SingleTxtGR"/>
        <w:spacing w:before="120" w:after="0"/>
        <w:jc w:val="center"/>
      </w:pPr>
      <w:r w:rsidRPr="009C34C2">
        <w:rPr>
          <w:b/>
        </w:rPr>
        <w:drawing>
          <wp:anchor distT="0" distB="137160" distL="114300" distR="114300" simplePos="0" relativeHeight="251659264" behindDoc="0" locked="0" layoutInCell="1" allowOverlap="1" wp14:anchorId="0C413B22" wp14:editId="3D863E46">
            <wp:simplePos x="0" y="0"/>
            <wp:positionH relativeFrom="column">
              <wp:posOffset>2540000</wp:posOffset>
            </wp:positionH>
            <wp:positionV relativeFrom="paragraph">
              <wp:posOffset>166475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4C2">
        <w:rPr>
          <w:b/>
          <w:bCs/>
        </w:rPr>
        <w:t>ОРГАНИЗАЦИЯ ОБЪЕДИНЕННЫХ НАЦИЙ</w:t>
      </w:r>
    </w:p>
    <w:p w:rsidR="009C34C2" w:rsidRPr="009C34C2" w:rsidRDefault="009C34C2" w:rsidP="009C34C2">
      <w:pPr>
        <w:pStyle w:val="SingleTxtGR"/>
      </w:pPr>
      <w:r w:rsidRPr="009C34C2">
        <w:br w:type="page"/>
      </w:r>
    </w:p>
    <w:p w:rsidR="009C34C2" w:rsidRPr="009C34C2" w:rsidRDefault="009C34C2" w:rsidP="009C34C2">
      <w:pPr>
        <w:pStyle w:val="SingleTxtGR"/>
      </w:pPr>
      <w:r w:rsidRPr="009C34C2">
        <w:rPr>
          <w:i/>
        </w:rPr>
        <w:lastRenderedPageBreak/>
        <w:t>Содержание, включить ссылку на новое приложение 24</w:t>
      </w:r>
      <w:r w:rsidRPr="009C34C2">
        <w:t xml:space="preserve"> следующего содержания:</w:t>
      </w:r>
    </w:p>
    <w:p w:rsidR="009C34C2" w:rsidRPr="009C34C2" w:rsidRDefault="009C34C2" w:rsidP="00FF6AAD">
      <w:pPr>
        <w:pStyle w:val="SingleTxtGR"/>
        <w:tabs>
          <w:tab w:val="clear" w:pos="1701"/>
          <w:tab w:val="right" w:leader="dot" w:pos="8504"/>
        </w:tabs>
        <w:ind w:left="2268" w:hanging="1134"/>
      </w:pPr>
      <w:r w:rsidRPr="009C34C2">
        <w:t>«24</w:t>
      </w:r>
      <w:r w:rsidR="004D2335">
        <w:tab/>
      </w:r>
      <w:r w:rsidRPr="009C34C2">
        <w:t>Воспламеняемость материалов, предназначенных для использования во встроенны</w:t>
      </w:r>
      <w:r w:rsidR="004D2335">
        <w:t>х детских удерживающих системах</w:t>
      </w:r>
      <w:r w:rsidR="004D2335">
        <w:tab/>
      </w:r>
      <w:r w:rsidRPr="009C34C2">
        <w:t>»</w:t>
      </w:r>
    </w:p>
    <w:p w:rsidR="009C34C2" w:rsidRPr="009C34C2" w:rsidRDefault="009C34C2" w:rsidP="009C34C2">
      <w:pPr>
        <w:pStyle w:val="SingleTxtGR"/>
        <w:rPr>
          <w:i/>
        </w:rPr>
      </w:pPr>
      <w:r w:rsidRPr="009C34C2">
        <w:rPr>
          <w:i/>
          <w:iCs/>
        </w:rPr>
        <w:t>Текст Правил</w:t>
      </w:r>
    </w:p>
    <w:p w:rsidR="009C34C2" w:rsidRPr="009C34C2" w:rsidRDefault="009C34C2" w:rsidP="009C34C2">
      <w:pPr>
        <w:pStyle w:val="SingleTxtGR"/>
      </w:pPr>
      <w:r w:rsidRPr="009C34C2">
        <w:rPr>
          <w:i/>
        </w:rPr>
        <w:t>Пункт 2.3.2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</w:t>
      </w:r>
      <w:r w:rsidRPr="009C34C2">
        <w:rPr>
          <w:lang w:val="hu-HU"/>
        </w:rPr>
        <w:t>2.3.2</w:t>
      </w:r>
      <w:r w:rsidRPr="009C34C2">
        <w:tab/>
      </w:r>
      <w:r w:rsidRPr="009C34C2">
        <w:rPr>
          <w:lang w:val="hu-HU"/>
        </w:rPr>
        <w:tab/>
      </w:r>
      <w:r w:rsidR="003B2B1A" w:rsidRPr="004D2335">
        <w:t>"</w:t>
      </w:r>
      <w:r w:rsidRPr="009C34C2">
        <w:rPr>
          <w:i/>
        </w:rPr>
        <w:t>Бустерное сиденье размера i</w:t>
      </w:r>
      <w:r w:rsidR="003B2B1A" w:rsidRPr="004D2335">
        <w:t>"</w:t>
      </w:r>
      <w:r w:rsidRPr="009C34C2">
        <w:t xml:space="preserve"> (невстроенная универсальная усовершенствованная детская удерживающая система) означает одну из категорий усовершенствованных детских удерживающих систем со встроенной спинкой и убирающимися креплениями ISOFIX (если они имеются), предназначенных главным образом для установки на транспортном средстве на всех сидячих местах размера i».</w:t>
      </w:r>
    </w:p>
    <w:p w:rsidR="009C34C2" w:rsidRPr="009C34C2" w:rsidRDefault="009C34C2" w:rsidP="009C34C2">
      <w:pPr>
        <w:pStyle w:val="SingleTxtGR"/>
      </w:pPr>
      <w:r w:rsidRPr="009C34C2">
        <w:rPr>
          <w:i/>
        </w:rPr>
        <w:t>Пункт 2.6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«2.6</w:t>
      </w:r>
      <w:r w:rsidRPr="009C34C2">
        <w:tab/>
      </w:r>
      <w:r w:rsidRPr="009C34C2">
        <w:tab/>
      </w:r>
      <w:r w:rsidR="004D2335" w:rsidRPr="004D2335">
        <w:t>"</w:t>
      </w:r>
      <w:r w:rsidRPr="009C34C2">
        <w:rPr>
          <w:i/>
        </w:rPr>
        <w:t>Универсальная встроенная ISOFIX</w:t>
      </w:r>
      <w:r w:rsidR="004D2335" w:rsidRPr="004D2335">
        <w:t>"</w:t>
      </w:r>
      <w:r w:rsidRPr="009C34C2">
        <w:t xml:space="preserve"> означает усовершенствованную детскую удерживающую систему ISOFIX, включающую в себя либо верхний страховочный </w:t>
      </w:r>
      <w:r w:rsidRPr="009C34C2">
        <w:rPr>
          <w:lang w:val="hu-HU"/>
        </w:rPr>
        <w:t>трос</w:t>
      </w:r>
      <w:r w:rsidRPr="009C34C2">
        <w:t>, либо опору, которые служат для ограничения углового перемещения детской удерживающей системы и крепятся непосредственно к кузову соответствующего транспортного средства или с опорой на него».</w:t>
      </w:r>
    </w:p>
    <w:p w:rsidR="009C34C2" w:rsidRPr="009C34C2" w:rsidRDefault="009C34C2" w:rsidP="009C34C2">
      <w:pPr>
        <w:pStyle w:val="SingleTxtGR"/>
      </w:pPr>
      <w:r w:rsidRPr="009C34C2">
        <w:rPr>
          <w:i/>
        </w:rPr>
        <w:t>Пункт 2.16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«2.16</w:t>
      </w:r>
      <w:r w:rsidRPr="009C34C2">
        <w:tab/>
      </w:r>
      <w:r w:rsidRPr="009C34C2">
        <w:tab/>
      </w:r>
      <w:r w:rsidR="004D2335" w:rsidRPr="004D2335">
        <w:t>"</w:t>
      </w:r>
      <w:r w:rsidRPr="009C34C2">
        <w:rPr>
          <w:i/>
        </w:rPr>
        <w:t>Вертикальный угол ФПДУУ</w:t>
      </w:r>
      <w:r w:rsidR="004D2335" w:rsidRPr="004D2335">
        <w:t>"</w:t>
      </w:r>
      <w:r w:rsidRPr="009C34C2">
        <w:t xml:space="preserve"> означает угол между нижней поверхностью фиксирующего приспособления «ISO/F2», определенного в Правилах № 16 ООН (рис. 2 в добавлении 2 к приложению 17), и горизонтальной плоскостью Z транспортного средства, определенной в Правилах № 14 ООН (добавление 2 к приложению 4), с установленным на транспортном средстве зажимным приспособлением, определение которого содержится в Правилах № 16 ООН добавление 2 к </w:t>
      </w:r>
      <w:r w:rsidR="004D2335">
        <w:t>приложению </w:t>
      </w:r>
      <w:r w:rsidRPr="009C34C2">
        <w:t>17)».</w:t>
      </w:r>
    </w:p>
    <w:p w:rsidR="009C34C2" w:rsidRPr="009C34C2" w:rsidRDefault="009C34C2" w:rsidP="009C34C2">
      <w:pPr>
        <w:pStyle w:val="SingleTxtGR"/>
      </w:pPr>
      <w:r w:rsidRPr="009C34C2">
        <w:rPr>
          <w:i/>
        </w:rPr>
        <w:t>Пункт 2.17.1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«2.17.1</w:t>
      </w:r>
      <w:r w:rsidRPr="009C34C2">
        <w:tab/>
      </w:r>
      <w:r w:rsidR="004D2335" w:rsidRPr="004D2335">
        <w:t>"</w:t>
      </w:r>
      <w:r w:rsidRPr="009C34C2">
        <w:rPr>
          <w:i/>
        </w:rPr>
        <w:t>Зажимное приспособление сиденья транспортного средства ISOFIX</w:t>
      </w:r>
      <w:r w:rsidR="004D2335" w:rsidRPr="004D2335">
        <w:t>"</w:t>
      </w:r>
      <w:r w:rsidRPr="009C34C2">
        <w:t xml:space="preserve"> означает зажимное приспособление, соответствующее габаритам ISOFIX, размеры которого указаны на рис. 1−7 в добавлении 2 к приложению 17 к Правилам № 16 ООН, и используемое изготовителем усовершенствованной детской удерживающей системы для определения надлежащих габаритов усовершенствованной детской удерживающей системы ISOFIX и местоположения ее крепежных деталей ISOFIX».</w:t>
      </w:r>
    </w:p>
    <w:p w:rsidR="009C34C2" w:rsidRPr="009C34C2" w:rsidRDefault="009C34C2" w:rsidP="009C34C2">
      <w:pPr>
        <w:pStyle w:val="SingleTxtGR"/>
      </w:pPr>
      <w:r w:rsidRPr="009C34C2">
        <w:rPr>
          <w:i/>
        </w:rPr>
        <w:t>Пункт 2.57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«2.57</w:t>
      </w:r>
      <w:r w:rsidRPr="009C34C2">
        <w:tab/>
      </w:r>
      <w:r w:rsidRPr="009C34C2">
        <w:tab/>
      </w:r>
      <w:r w:rsidR="004D2335" w:rsidRPr="004D2335">
        <w:t>"</w:t>
      </w:r>
      <w:r w:rsidRPr="009C34C2">
        <w:rPr>
          <w:i/>
        </w:rPr>
        <w:t>Модуль</w:t>
      </w:r>
      <w:r w:rsidR="004D2335" w:rsidRPr="004D2335">
        <w:t>"</w:t>
      </w:r>
      <w:r w:rsidRPr="009C34C2">
        <w:t xml:space="preserve"> означает часть УДУС, которая выполнена отдельно от креплений ISOFIX и находится в непосредственном контакте с ребенком. Модуль может быть использован в качестве автономного устройства для удержания ребенка в автомобиле. На основание может быть установлен более чем один модуль (модуль А, модуль B и т.</w:t>
      </w:r>
      <w:r w:rsidR="003B2B1A">
        <w:t> </w:t>
      </w:r>
      <w:r w:rsidRPr="009C34C2">
        <w:t>д.)».</w:t>
      </w:r>
    </w:p>
    <w:p w:rsidR="009C34C2" w:rsidRPr="009C34C2" w:rsidRDefault="009C34C2" w:rsidP="009C34C2">
      <w:pPr>
        <w:pStyle w:val="SingleTxtGR"/>
      </w:pPr>
      <w:r w:rsidRPr="009C34C2">
        <w:rPr>
          <w:i/>
        </w:rPr>
        <w:t>Пункт 4.6</w:t>
      </w:r>
      <w:r w:rsidRPr="009C34C2">
        <w:t xml:space="preserve"> изменить следующим образом:</w:t>
      </w:r>
    </w:p>
    <w:p w:rsidR="009C34C2" w:rsidRPr="009C34C2" w:rsidRDefault="009C34C2" w:rsidP="009C34C2">
      <w:pPr>
        <w:pStyle w:val="SingleTxtGR"/>
      </w:pPr>
      <w:r w:rsidRPr="009C34C2">
        <w:t>«4.6</w:t>
      </w:r>
      <w:r w:rsidRPr="009C34C2">
        <w:tab/>
      </w:r>
      <w:r w:rsidRPr="009C34C2">
        <w:tab/>
      </w:r>
      <w:r w:rsidRPr="009C34C2">
        <w:rPr>
          <w:lang w:val="hu-HU"/>
        </w:rPr>
        <w:t>Маркировка</w:t>
      </w:r>
      <w:r w:rsidRPr="009C34C2">
        <w:t xml:space="preserve"> встроенной УДУС, включая крепления ISOFIX.</w:t>
      </w:r>
    </w:p>
    <w:p w:rsidR="009C34C2" w:rsidRPr="009C34C2" w:rsidRDefault="004D2335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Маркировка должна быть расположена на части УДУС, которая включает крепления ISOFIX.</w:t>
      </w:r>
    </w:p>
    <w:p w:rsidR="009C34C2" w:rsidRPr="009C34C2" w:rsidRDefault="004D2335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Лицо, устанавливающее усовершенствованную детскую удерживающую систему в транспортном средстве, должно постоянно видеть один из следующих информационных знаков:»</w:t>
      </w:r>
    </w:p>
    <w:p w:rsidR="009C34C2" w:rsidRPr="009C34C2" w:rsidRDefault="009C34C2" w:rsidP="004D2335">
      <w:pPr>
        <w:pStyle w:val="SingleTxtGR"/>
        <w:pageBreakBefore/>
      </w:pPr>
      <w:r w:rsidRPr="009C34C2">
        <w:rPr>
          <w:i/>
        </w:rPr>
        <w:lastRenderedPageBreak/>
        <w:t xml:space="preserve">Пункт 4.6.2 </w:t>
      </w:r>
      <w:r w:rsidRPr="009C34C2">
        <w:t>изменить следующим образом:</w:t>
      </w:r>
    </w:p>
    <w:p w:rsidR="009C34C2" w:rsidRPr="009C34C2" w:rsidRDefault="009C34C2" w:rsidP="009C34C2">
      <w:pPr>
        <w:pStyle w:val="SingleTxtGR"/>
      </w:pPr>
      <w:r w:rsidRPr="009C34C2">
        <w:t>«4.6.2</w:t>
      </w:r>
      <w:r w:rsidRPr="009C34C2">
        <w:tab/>
      </w:r>
      <w:r w:rsidRPr="009C34C2">
        <w:tab/>
      </w:r>
      <w:r w:rsidRPr="009C34C2">
        <w:rPr>
          <w:i/>
        </w:rPr>
        <w:t>УДУС ISOFIX для конкретного транспортного средства</w:t>
      </w:r>
    </w:p>
    <w:p w:rsidR="009C34C2" w:rsidRPr="009C34C2" w:rsidRDefault="004D2335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Если данное изделие включает крепления ISOFIX, то лицо, устанавливающее удерживающее устройство в транспортном средстве, должно постоянно видеть следующую информацию:</w:t>
      </w:r>
    </w:p>
    <w:p w:rsidR="009C34C2" w:rsidRPr="009C34C2" w:rsidRDefault="004D2335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логотип ИСО ISOFIX, за которым следует(ют) ссылка(и), указывающая(ие) размер(ы) крепления(ий) ISOFIX, к которому(ым) относится данное изделие; как минимум обозначение, состоящее из окружности диаметром не менее 13 мм и содержащее пиктограмму, которая должна контрастно выделяться на фоне этой окружности. Четкая видимость пиктограммы должна обеспечиваться либо контрастными цветами, либо соответствующим выпуклым изображением, если она отлита либо выполнена в виде рельефной маркировки.</w:t>
      </w:r>
    </w:p>
    <w:p w:rsidR="009C34C2" w:rsidRPr="009C34C2" w:rsidRDefault="009C34C2" w:rsidP="004D2335">
      <w:pPr>
        <w:pStyle w:val="SingleTxtGR"/>
        <w:ind w:left="2268"/>
        <w:rPr>
          <w:lang w:val="es-ES"/>
        </w:rPr>
      </w:pPr>
      <w:r w:rsidRPr="009C34C2">
        <w:rPr>
          <w:iCs/>
        </w:rPr>
        <w:drawing>
          <wp:inline distT="0" distB="0" distL="0" distR="0" wp14:anchorId="620FE2BD" wp14:editId="167A484D">
            <wp:extent cx="758825" cy="784860"/>
            <wp:effectExtent l="0" t="0" r="3175" b="0"/>
            <wp:docPr id="103" name="Image 103" descr="http://srace2:8080/race_assets/image/uk/reg44/r44_03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race2:8080/race_assets/image/uk/reg44/r44_03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4C2">
        <w:rPr>
          <w:lang w:val="es-ES"/>
        </w:rPr>
        <w:tab/>
        <w:t xml:space="preserve">ISO/F2, ISO/R3 </w:t>
      </w:r>
      <w:r w:rsidRPr="009C34C2">
        <w:t>и</w:t>
      </w:r>
      <w:r w:rsidRPr="009C34C2">
        <w:rPr>
          <w:lang w:val="es-ES"/>
        </w:rPr>
        <w:t xml:space="preserve"> ISO/L1</w:t>
      </w:r>
    </w:p>
    <w:p w:rsidR="009C34C2" w:rsidRPr="009C34C2" w:rsidRDefault="004D2335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На усовершенствованной детской удерживающей системе ISOFIX для конкретного транспортного средства предусматривается нестираемый знак, который должно видеть лицо, устанавливающее усовершенствованную детскую удерживающую систему в транспортном средстве, со следующей информацией:</w:t>
      </w:r>
    </w:p>
    <w:p w:rsidR="009C34C2" w:rsidRPr="009C34C2" w:rsidRDefault="009C34C2" w:rsidP="004D2335">
      <w:pPr>
        <w:pStyle w:val="SingleTxtGR"/>
        <w:ind w:left="3402" w:hanging="1134"/>
      </w:pPr>
      <w:r w:rsidRPr="009C34C2">
        <w:t xml:space="preserve">ISOFIX для конкретного транспортного средства   </w:t>
      </w:r>
      <w:r w:rsidRPr="009C34C2">
        <w:rPr>
          <w:iCs/>
        </w:rPr>
        <w:drawing>
          <wp:inline distT="0" distB="0" distL="0" distR="0" wp14:anchorId="6C346B11" wp14:editId="31FC54C0">
            <wp:extent cx="379730" cy="293370"/>
            <wp:effectExtent l="0" t="0" r="1270" b="0"/>
            <wp:docPr id="102" name="Image 102" descr="http://srace2:8080/race_assets/image/uk/WP29_2012_53/201253_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race2:8080/race_assets/image/uk/WP29_2012_53/201253_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4C2">
        <w:t>»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rPr>
          <w:i/>
        </w:rPr>
        <w:t>Пункт 4.6.3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«4.6.3</w:t>
      </w:r>
      <w:r w:rsidRPr="009C34C2">
        <w:tab/>
      </w:r>
      <w:r w:rsidRPr="009C34C2">
        <w:tab/>
        <w:t xml:space="preserve">Международный знак официального утверждения, определенный в пункте 5.4.1. В </w:t>
      </w:r>
      <w:r w:rsidRPr="009C34C2">
        <w:rPr>
          <w:lang w:val="hu-HU"/>
        </w:rPr>
        <w:t>случае</w:t>
      </w:r>
      <w:r w:rsidRPr="009C34C2">
        <w:t>, когда УДУС имеет модуль(и), эта маркировка должна быть стационарно прикреплена к той части УДУС, которая включает крепления ISOFIX».</w:t>
      </w:r>
    </w:p>
    <w:p w:rsidR="009C34C2" w:rsidRPr="009C34C2" w:rsidRDefault="009C34C2" w:rsidP="00B86066">
      <w:pPr>
        <w:pStyle w:val="SingleTxtGR"/>
        <w:ind w:left="2268" w:hanging="1134"/>
        <w:rPr>
          <w:lang w:val="hu-HU"/>
        </w:rPr>
      </w:pPr>
      <w:r w:rsidRPr="009C34C2">
        <w:rPr>
          <w:i/>
        </w:rPr>
        <w:t>Включить новый пункт</w:t>
      </w:r>
      <w:r w:rsidRPr="009C34C2">
        <w:rPr>
          <w:i/>
          <w:lang w:val="hu-HU"/>
        </w:rPr>
        <w:t xml:space="preserve"> 4.7.3</w:t>
      </w:r>
      <w:r w:rsidRPr="009C34C2">
        <w:rPr>
          <w:lang w:val="hu-HU"/>
        </w:rPr>
        <w:t xml:space="preserve"> </w:t>
      </w:r>
      <w:r w:rsidRPr="009C34C2">
        <w:t>следующего содержания</w:t>
      </w:r>
      <w:r w:rsidRPr="009C34C2">
        <w:rPr>
          <w:lang w:val="hu-HU"/>
        </w:rPr>
        <w:t>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«4.7.3</w:t>
      </w:r>
      <w:r w:rsidRPr="009C34C2">
        <w:tab/>
      </w:r>
      <w:r w:rsidRPr="009C34C2">
        <w:tab/>
        <w:t>На противоударном экране, который не крепится стационарно к детскому сиденью, должен быть прочно закреплен знак с указанием марки и модели УДУС, к которым оно относится. Минимальные размеры знака составляют 40 х 40 мм».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rPr>
          <w:i/>
        </w:rPr>
        <w:t>Пункт 5.4.3.1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«5.4.3.1</w:t>
      </w:r>
      <w:r w:rsidRPr="009C34C2">
        <w:tab/>
        <w:t xml:space="preserve">из обозначения </w:t>
      </w:r>
      <w:r w:rsidR="003B2B1A" w:rsidRPr="004D2335">
        <w:t>"</w:t>
      </w:r>
      <w:r w:rsidRPr="009C34C2">
        <w:t>R129</w:t>
      </w:r>
      <w:r w:rsidR="003B2B1A" w:rsidRPr="004D2335">
        <w:t>"</w:t>
      </w:r>
      <w:r w:rsidRPr="009C34C2">
        <w:t xml:space="preserve">, за которым следуют тире и тот же номер официального </w:t>
      </w:r>
      <w:r w:rsidRPr="009C34C2">
        <w:rPr>
          <w:lang w:val="hu-HU"/>
        </w:rPr>
        <w:t>утверждения</w:t>
      </w:r>
      <w:r w:rsidRPr="009C34C2">
        <w:t>, что и на части УДУС, которая включает крепления ISOFIX;»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rPr>
          <w:i/>
        </w:rPr>
        <w:t>Пункты 6.3.1.1 и 6.3.1.2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«6.3.1.1</w:t>
      </w:r>
      <w:r w:rsidRPr="009C34C2">
        <w:tab/>
        <w:t xml:space="preserve">Изготовитель усовершенствованной детской удерживающей системы должен заявить в письменной форме, что токсичность материалов, используемых при </w:t>
      </w:r>
      <w:r w:rsidRPr="009C34C2">
        <w:rPr>
          <w:lang w:val="hu-HU"/>
        </w:rPr>
        <w:t>изготовлении</w:t>
      </w:r>
      <w:r w:rsidRPr="009C34C2">
        <w:t xml:space="preserve"> удерживающих систем и соприкасающихся с ребенком, отвечает требованиям соответствующих разделов стандарта EN 71-3:2013+</w:t>
      </w:r>
      <w:r w:rsidRPr="009C34C2">
        <w:rPr>
          <w:lang w:val="en-US"/>
        </w:rPr>
        <w:t>A</w:t>
      </w:r>
      <w:r w:rsidRPr="009C34C2">
        <w:t>1:2014 (пункт 4.2, таблица 2, категория III − для конкретных требований и пункт 7.3.3 − для методологии испытаний). По усмотрению технической службы, проводящей испытания, может быть проведена проверка правильности этого заявления</w:t>
      </w:r>
      <w:r w:rsidRPr="009C34C2">
        <w:rPr>
          <w:bCs/>
        </w:rPr>
        <w:t>.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lastRenderedPageBreak/>
        <w:t>6.3.1.2</w:t>
      </w:r>
      <w:r w:rsidRPr="009C34C2">
        <w:tab/>
      </w:r>
      <w:r w:rsidR="004D2335">
        <w:tab/>
      </w:r>
      <w:r w:rsidRPr="009C34C2">
        <w:t xml:space="preserve">Воспламеняемость усовершенствованной детской удерживающей системы, </w:t>
      </w:r>
      <w:r w:rsidRPr="009C34C2">
        <w:rPr>
          <w:lang w:val="hu-HU"/>
        </w:rPr>
        <w:t>представленной</w:t>
      </w:r>
      <w:r w:rsidRPr="009C34C2">
        <w:t xml:space="preserve"> на официальное утверждение, оценивают с помощью одного из следующих методов: </w:t>
      </w:r>
    </w:p>
    <w:p w:rsidR="009C34C2" w:rsidRPr="009C34C2" w:rsidRDefault="004D2335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Метод</w:t>
      </w:r>
      <w:r w:rsidR="00FF6AAD">
        <w:t xml:space="preserve"> </w:t>
      </w:r>
      <w:r w:rsidR="009C34C2" w:rsidRPr="009C34C2">
        <w:t xml:space="preserve">1 применяют только к невстроенным усовершенствованным детским удерживающим системам, а метод 2 применяют только ко встроенным усовершенствованным детским удерживающим системам, устанавливаемым на конкретных транспортных средствах. </w:t>
      </w:r>
    </w:p>
    <w:p w:rsidR="009C34C2" w:rsidRPr="009C34C2" w:rsidRDefault="004D2335" w:rsidP="00B86066">
      <w:pPr>
        <w:pStyle w:val="SingleTxtGR"/>
        <w:ind w:left="2268" w:hanging="1134"/>
        <w:rPr>
          <w:bCs/>
        </w:rPr>
      </w:pPr>
      <w:r>
        <w:tab/>
      </w:r>
      <w:r>
        <w:tab/>
      </w:r>
      <w:r w:rsidR="009C34C2" w:rsidRPr="009C34C2">
        <w:t>Метод</w:t>
      </w:r>
      <w:r w:rsidR="009C34C2" w:rsidRPr="009C34C2">
        <w:rPr>
          <w:bCs/>
        </w:rPr>
        <w:t xml:space="preserve"> 1</w:t>
      </w:r>
    </w:p>
    <w:p w:rsidR="009C34C2" w:rsidRPr="009C34C2" w:rsidRDefault="004D2335" w:rsidP="00B86066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C34C2" w:rsidRPr="009C34C2">
        <w:rPr>
          <w:bCs/>
        </w:rPr>
        <w:t xml:space="preserve">Изготовитель усовершенствованной детской удерживающей системы должен заявить в письменной форме, что степень воспламеняемости материалов, используемых для изготовления усовершенствованной детской удерживающей системы, отвечает методу, изложенному в разделе 5.4 стандарта </w:t>
      </w:r>
      <w:r w:rsidR="009C34C2" w:rsidRPr="009C34C2">
        <w:rPr>
          <w:bCs/>
          <w:lang w:val="en-US"/>
        </w:rPr>
        <w:t>EN</w:t>
      </w:r>
      <w:r w:rsidR="009C34C2" w:rsidRPr="009C34C2">
        <w:rPr>
          <w:bCs/>
        </w:rPr>
        <w:t xml:space="preserve"> 71-2:2011+</w:t>
      </w:r>
      <w:r w:rsidR="009C34C2" w:rsidRPr="009C34C2">
        <w:rPr>
          <w:bCs/>
          <w:lang w:val="en-US"/>
        </w:rPr>
        <w:t>A</w:t>
      </w:r>
      <w:r w:rsidR="009C34C2" w:rsidRPr="009C34C2">
        <w:rPr>
          <w:bCs/>
        </w:rPr>
        <w:t>1:2014, в соответствии с которым скорость распространения пламени не должна превышать 30 </w:t>
      </w:r>
      <w:r w:rsidR="003B2B1A">
        <w:rPr>
          <w:bCs/>
        </w:rPr>
        <w:t>мм/с. По </w:t>
      </w:r>
      <w:r w:rsidR="009C34C2" w:rsidRPr="009C34C2">
        <w:rPr>
          <w:bCs/>
        </w:rPr>
        <w:t>усмотрению технической службы, проводящей испытания, может быть проведена проверка правильности этого заявления. Если несколько тканей соединены вместе, то их испытывают как составной материал.</w:t>
      </w:r>
    </w:p>
    <w:p w:rsidR="009C34C2" w:rsidRPr="009C34C2" w:rsidRDefault="004D2335" w:rsidP="00B86066">
      <w:pPr>
        <w:pStyle w:val="SingleTxtGR"/>
        <w:ind w:left="2268" w:hanging="1134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3B2B1A" w:rsidRPr="004D2335">
        <w:t>"</w:t>
      </w:r>
      <w:r w:rsidR="009C34C2" w:rsidRPr="009C34C2">
        <w:rPr>
          <w:i/>
          <w:iCs/>
        </w:rPr>
        <w:t>Составной материал</w:t>
      </w:r>
      <w:r w:rsidR="003B2B1A" w:rsidRPr="004D2335">
        <w:t>"</w:t>
      </w:r>
      <w:r w:rsidR="009C34C2" w:rsidRPr="009C34C2">
        <w:rPr>
          <w:iCs/>
        </w:rPr>
        <w:t xml:space="preserve"> означает материал, состоящий из нескольких слоев аналогичных или различных материалов, скрепленных путем склеивания, прессования, сплавления, сварки и т.</w:t>
      </w:r>
      <w:r w:rsidR="003B2B1A">
        <w:rPr>
          <w:iCs/>
        </w:rPr>
        <w:t> </w:t>
      </w:r>
      <w:r w:rsidR="009C34C2" w:rsidRPr="009C34C2">
        <w:rPr>
          <w:iCs/>
        </w:rPr>
        <w:t xml:space="preserve">д. В таком случае этот материал испытывают как составной материал. Если соприкосновение материалов не сплошное, то такие материалы не считают составными материалами и поэтому испытывают раздельно. </w:t>
      </w:r>
    </w:p>
    <w:p w:rsidR="009C34C2" w:rsidRPr="009C34C2" w:rsidRDefault="004D2335" w:rsidP="00B86066">
      <w:pPr>
        <w:pStyle w:val="SingleTxtGR"/>
        <w:ind w:left="2268" w:hanging="1134"/>
        <w:rPr>
          <w:bCs/>
        </w:rPr>
      </w:pPr>
      <w:r>
        <w:rPr>
          <w:iCs/>
        </w:rPr>
        <w:tab/>
      </w:r>
      <w:r>
        <w:rPr>
          <w:iCs/>
        </w:rPr>
        <w:tab/>
      </w:r>
      <w:r w:rsidR="009C34C2" w:rsidRPr="009C34C2">
        <w:rPr>
          <w:iCs/>
        </w:rPr>
        <w:t>По усмотрению технической службы, проводящей испытания, может быть проведена проверка правильности этого заявления.</w:t>
      </w:r>
    </w:p>
    <w:p w:rsidR="009C34C2" w:rsidRPr="009C34C2" w:rsidRDefault="004D2335" w:rsidP="00B86066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C34C2" w:rsidRPr="009C34C2">
        <w:rPr>
          <w:bCs/>
        </w:rPr>
        <w:t>Метод 2</w:t>
      </w:r>
    </w:p>
    <w:p w:rsidR="009C34C2" w:rsidRPr="009C34C2" w:rsidRDefault="004D2335" w:rsidP="00B86066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C34C2" w:rsidRPr="009C34C2">
        <w:rPr>
          <w:bCs/>
        </w:rPr>
        <w:t>Податель заявки должен заявить в письменной форме, что при проведении испытаний в соответствии с приложением </w:t>
      </w:r>
      <w:r w:rsidR="00FF6AAD">
        <w:rPr>
          <w:bCs/>
        </w:rPr>
        <w:t>23 настоящих </w:t>
      </w:r>
      <w:r w:rsidR="009C34C2" w:rsidRPr="009C34C2">
        <w:rPr>
          <w:bCs/>
        </w:rPr>
        <w:t>Правил используемые материалы являются негорючими и препятствуют распространению пламени по своей поверхности со скоростью более 100</w:t>
      </w:r>
      <w:r w:rsidR="00FF6AAD">
        <w:rPr>
          <w:bCs/>
        </w:rPr>
        <w:t xml:space="preserve"> </w:t>
      </w:r>
      <w:r w:rsidR="009C34C2" w:rsidRPr="009C34C2">
        <w:rPr>
          <w:bCs/>
        </w:rPr>
        <w:t>мм в минуту. Каждый материал, используемый в усовершенствованной детской удерживающей системе, должен отвечать этим требованиям. Однако это требование, касающееся скорости распространения пламени, не применяется к поверхности испытательного образца, вырезанного для целей проведения испытаний в соответствии с приложением 23.</w:t>
      </w:r>
    </w:p>
    <w:p w:rsidR="009C34C2" w:rsidRPr="009C34C2" w:rsidRDefault="004D2335" w:rsidP="00B86066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C34C2" w:rsidRPr="009C34C2">
        <w:rPr>
          <w:bCs/>
        </w:rPr>
        <w:t xml:space="preserve">Встроенная усовершенствованная детская удерживающая система должна отвечать этим требованиям как в </w:t>
      </w:r>
      <w:r w:rsidR="003B2B1A" w:rsidRPr="004D2335">
        <w:t>"</w:t>
      </w:r>
      <w:r w:rsidR="009C34C2" w:rsidRPr="009C34C2">
        <w:rPr>
          <w:bCs/>
        </w:rPr>
        <w:t>рабочем</w:t>
      </w:r>
      <w:r w:rsidR="003B2B1A" w:rsidRPr="004D2335">
        <w:t>"</w:t>
      </w:r>
      <w:r w:rsidR="009C34C2" w:rsidRPr="009C34C2">
        <w:rPr>
          <w:bCs/>
        </w:rPr>
        <w:t xml:space="preserve">, так и в </w:t>
      </w:r>
      <w:r w:rsidR="005F0FF7" w:rsidRPr="004D2335">
        <w:t>"</w:t>
      </w:r>
      <w:r w:rsidR="009C34C2" w:rsidRPr="009C34C2">
        <w:rPr>
          <w:bCs/>
        </w:rPr>
        <w:t>убранном</w:t>
      </w:r>
      <w:r w:rsidR="005F0FF7" w:rsidRPr="004D2335">
        <w:t>"</w:t>
      </w:r>
      <w:r w:rsidR="009C34C2" w:rsidRPr="009C34C2">
        <w:rPr>
          <w:bCs/>
        </w:rPr>
        <w:t xml:space="preserve"> положении.</w:t>
      </w:r>
    </w:p>
    <w:p w:rsidR="009C34C2" w:rsidRPr="009C34C2" w:rsidRDefault="004D2335" w:rsidP="00B86066">
      <w:pPr>
        <w:pStyle w:val="SingleTxtGR"/>
        <w:ind w:left="2268" w:hanging="113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C34C2" w:rsidRPr="009C34C2">
        <w:rPr>
          <w:bCs/>
        </w:rPr>
        <w:t>Если материал прекращает гореть раньше чем через 60 секунд с момента начала горения и длина сгоревшей за это время части составляет менее 51 мм от точки начала горения, то считается, что этот материал отвечает указанному выше требованию в отношении скорости горения.</w:t>
      </w:r>
    </w:p>
    <w:p w:rsidR="009C34C2" w:rsidRPr="009C34C2" w:rsidRDefault="004D2335" w:rsidP="00B86066">
      <w:pPr>
        <w:pStyle w:val="SingleTxtGR"/>
        <w:ind w:left="2268" w:hanging="1134"/>
        <w:rPr>
          <w:bCs/>
        </w:rPr>
      </w:pPr>
      <w:r>
        <w:tab/>
      </w:r>
      <w:r>
        <w:tab/>
      </w:r>
      <w:r w:rsidR="009C34C2" w:rsidRPr="009C34C2">
        <w:t>По усмотрению технической службы, проводящей испытания, может быть проведена проверка правильности этого заявления»</w:t>
      </w:r>
      <w:r w:rsidR="009C34C2" w:rsidRPr="009C34C2">
        <w:rPr>
          <w:bCs/>
        </w:rPr>
        <w:t>.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rPr>
          <w:i/>
        </w:rPr>
        <w:t>Пункт 6.3.2.1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«6.3.2.1</w:t>
      </w:r>
      <w:r w:rsidRPr="009C34C2">
        <w:tab/>
        <w:t>Внутренние геометрические характеристики</w:t>
      </w:r>
    </w:p>
    <w:p w:rsidR="009C34C2" w:rsidRPr="009C34C2" w:rsidRDefault="004D2335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 xml:space="preserve">Техническая служба, проводящая испытания на официальное утверждение, должна убедиться в том, что внутренние габариты усовершенствованной удерживающей системы соответствуют требованиям приложения 18. Применительно к любому размеру в пределах размерного диапазона, указанного изготовителем, должны </w:t>
      </w:r>
      <w:r w:rsidR="009C34C2" w:rsidRPr="009C34C2">
        <w:lastRenderedPageBreak/>
        <w:t xml:space="preserve">одновременно выдерживаться минимальные габариты по ширине плеч, ширине бедер и высоте в сидячем положении. Встроенная усовершенствованная детская удерживающая система также должна соответствовать минимальному и максимальному габариту по высоте плеча применительно к любому размеру в пределах размерного диапазона, указанного изготовителем. </w:t>
      </w:r>
    </w:p>
    <w:p w:rsidR="009C34C2" w:rsidRPr="009C34C2" w:rsidRDefault="004D2335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Невстроенная усовершенствованная детская удерживающая система также должна соответствовать максимальному габариту по высоте плеча применительно к любому размеру в пределах размерного диапазона, указанного изготовителем».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rPr>
          <w:i/>
        </w:rPr>
        <w:t>Пункт 6.3.2.2.1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«6.3.2.2.1</w:t>
      </w:r>
      <w:r w:rsidRPr="009C34C2">
        <w:tab/>
        <w:t xml:space="preserve">Класс </w:t>
      </w:r>
      <w:r w:rsidRPr="009C34C2">
        <w:rPr>
          <w:lang w:val="hu-HU"/>
        </w:rPr>
        <w:t>встроенных</w:t>
      </w:r>
      <w:r w:rsidRPr="009C34C2">
        <w:t xml:space="preserve"> усовершенствованных детских удерживающих систем</w:t>
      </w:r>
    </w:p>
    <w:p w:rsidR="009C34C2" w:rsidRPr="009C34C2" w:rsidRDefault="004D2335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Максимальные внешние габариты усовершенствованной детской удерживающей системы по ширине, высоте и глубине, а также местоположения системы креплений ISOFIX, к которой присоединяются ее крепления, определяют в зависимости от зажимных приспособлений сиденья транспортного средства ISOFIX, определенных в пункте 2.17.1 настоящих Правил:</w:t>
      </w:r>
    </w:p>
    <w:p w:rsidR="009C34C2" w:rsidRPr="009C34C2" w:rsidRDefault="004D2335" w:rsidP="004D2335">
      <w:pPr>
        <w:pStyle w:val="SingleTxtGR"/>
        <w:ind w:left="2835" w:hanging="1701"/>
      </w:pPr>
      <w:r>
        <w:rPr>
          <w:lang w:val="en-US"/>
        </w:rPr>
        <w:tab/>
      </w:r>
      <w:r>
        <w:rPr>
          <w:lang w:val="en-US"/>
        </w:rPr>
        <w:tab/>
      </w:r>
      <w:r w:rsidR="009C34C2" w:rsidRPr="009C34C2">
        <w:rPr>
          <w:lang w:val="en-US"/>
        </w:rPr>
        <w:t>a</w:t>
      </w:r>
      <w:r w:rsidR="009C34C2" w:rsidRPr="009C34C2">
        <w:t>)</w:t>
      </w:r>
      <w:r w:rsidR="009C34C2" w:rsidRPr="009C34C2">
        <w:tab/>
        <w:t>усовершенствованные детские удерживающие системы размера i, устанавливаемые в направлении движения, должны вписываться в габариты ISO/F2X для ДУС уменьшенной высоты для детей младшего возраста, устанавливаемой в направлении движения;</w:t>
      </w:r>
    </w:p>
    <w:p w:rsidR="009C34C2" w:rsidRPr="009C34C2" w:rsidRDefault="004D2335" w:rsidP="004D2335">
      <w:pPr>
        <w:pStyle w:val="SingleTxtGR"/>
        <w:ind w:left="2835" w:hanging="1701"/>
      </w:pPr>
      <w:r>
        <w:rPr>
          <w:lang w:val="en-US"/>
        </w:rPr>
        <w:tab/>
      </w:r>
      <w:r>
        <w:rPr>
          <w:lang w:val="en-US"/>
        </w:rPr>
        <w:tab/>
      </w:r>
      <w:r w:rsidR="009C34C2" w:rsidRPr="009C34C2">
        <w:rPr>
          <w:lang w:val="en-US"/>
        </w:rPr>
        <w:t>b</w:t>
      </w:r>
      <w:r w:rsidR="009C34C2" w:rsidRPr="009C34C2">
        <w:t>)</w:t>
      </w:r>
      <w:r w:rsidR="009C34C2" w:rsidRPr="009C34C2">
        <w:tab/>
        <w:t>усовершенствованные детские удерживающие системы размера </w:t>
      </w:r>
      <w:r w:rsidR="009C34C2" w:rsidRPr="009C34C2">
        <w:rPr>
          <w:lang w:val="en-US"/>
        </w:rPr>
        <w:t>i</w:t>
      </w:r>
      <w:r w:rsidR="009C34C2" w:rsidRPr="009C34C2">
        <w:t xml:space="preserve">, устанавливаемые против направления движения, должны вписываться в габариты </w:t>
      </w:r>
      <w:r w:rsidR="009C34C2" w:rsidRPr="009C34C2">
        <w:rPr>
          <w:lang w:val="en-US"/>
        </w:rPr>
        <w:t>ISO</w:t>
      </w:r>
      <w:r w:rsidR="009C34C2" w:rsidRPr="009C34C2">
        <w:t>/</w:t>
      </w:r>
      <w:r w:rsidR="009C34C2" w:rsidRPr="009C34C2">
        <w:rPr>
          <w:lang w:val="en-US"/>
        </w:rPr>
        <w:t>R</w:t>
      </w:r>
      <w:r w:rsidR="009C34C2" w:rsidRPr="009C34C2">
        <w:t>2 для ДУС уменьшенной высоты для детей младшего возраста, устанавливаемой против направления движения;</w:t>
      </w:r>
    </w:p>
    <w:p w:rsidR="009C34C2" w:rsidRPr="009C34C2" w:rsidRDefault="004D2335" w:rsidP="004D2335">
      <w:pPr>
        <w:pStyle w:val="SingleTxtGR"/>
        <w:ind w:left="2835" w:hanging="1701"/>
      </w:pPr>
      <w:r>
        <w:rPr>
          <w:lang w:val="en-US"/>
        </w:rPr>
        <w:tab/>
      </w:r>
      <w:r>
        <w:rPr>
          <w:lang w:val="en-US"/>
        </w:rPr>
        <w:tab/>
      </w:r>
      <w:r w:rsidR="009C34C2" w:rsidRPr="009C34C2">
        <w:rPr>
          <w:lang w:val="en-US"/>
        </w:rPr>
        <w:t>c</w:t>
      </w:r>
      <w:r w:rsidR="009C34C2" w:rsidRPr="009C34C2">
        <w:t>)</w:t>
      </w:r>
      <w:r w:rsidR="009C34C2" w:rsidRPr="009C34C2">
        <w:tab/>
        <w:t xml:space="preserve">усовершенствованные детские удерживающие системы ISOFIX для конкретного транспортного средства должны подходить для: </w:t>
      </w:r>
    </w:p>
    <w:p w:rsidR="009C34C2" w:rsidRPr="009C34C2" w:rsidRDefault="009C34C2" w:rsidP="004D2335">
      <w:pPr>
        <w:pStyle w:val="SingleTxtGR"/>
        <w:ind w:left="3402" w:hanging="567"/>
      </w:pPr>
      <w:r w:rsidRPr="009C34C2">
        <w:t>i)</w:t>
      </w:r>
      <w:r w:rsidRPr="009C34C2">
        <w:tab/>
        <w:t>указанного(ых) в списке транспортного(ых) средства (средств) или</w:t>
      </w:r>
    </w:p>
    <w:p w:rsidR="009C34C2" w:rsidRPr="009C34C2" w:rsidRDefault="009C34C2" w:rsidP="004D2335">
      <w:pPr>
        <w:pStyle w:val="SingleTxtGR"/>
        <w:ind w:left="3402" w:hanging="567"/>
      </w:pPr>
      <w:r w:rsidRPr="009C34C2">
        <w:t>ii)</w:t>
      </w:r>
      <w:r w:rsidRPr="009C34C2">
        <w:tab/>
        <w:t>по крайней мере одного из габаритов ИСО (R1, R2X, R2, R3, F2X, F2, F3, L1, L2), указанных в добавлении 2 к приложению 17 к Правилам № 16 ООН.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ab/>
      </w:r>
      <w:r w:rsidR="004D2335">
        <w:tab/>
      </w:r>
      <w:r w:rsidRPr="009C34C2">
        <w:t>…»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rPr>
          <w:i/>
        </w:rPr>
        <w:t xml:space="preserve">Пункт 6.3.5.1 </w:t>
      </w:r>
      <w:r w:rsidRPr="009C34C2">
        <w:t>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«6.3.5.1</w:t>
      </w:r>
      <w:r w:rsidRPr="009C34C2">
        <w:tab/>
        <w:t>Геометрические требования к опоре и ступне опоры</w:t>
      </w:r>
    </w:p>
    <w:p w:rsidR="009C34C2" w:rsidRPr="009C34C2" w:rsidRDefault="004D2335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Опора, включая ее крепление к детской усовершенствованной удерживающей системе, и ступня опоры должны полностью вписываться в оценочный объем пространства для установки опоры (см. также рис. 1 и 2 в приложении 19 к настоящим Правилам), который определяется следующим образом:</w:t>
      </w:r>
    </w:p>
    <w:p w:rsidR="009C34C2" w:rsidRPr="009C34C2" w:rsidRDefault="009C34C2" w:rsidP="004D2335">
      <w:pPr>
        <w:pStyle w:val="SingleTxtGR"/>
        <w:ind w:left="2835" w:hanging="567"/>
      </w:pPr>
      <w:r w:rsidRPr="009C34C2">
        <w:rPr>
          <w:lang w:val="en-US"/>
        </w:rPr>
        <w:t>a</w:t>
      </w:r>
      <w:r w:rsidRPr="009C34C2">
        <w:t>)</w:t>
      </w:r>
      <w:r w:rsidRPr="009C34C2">
        <w:tab/>
        <w:t xml:space="preserve">по ширине: двумя плоскостями, параллельными плоскости </w:t>
      </w:r>
      <w:r w:rsidRPr="009C34C2">
        <w:rPr>
          <w:lang w:val="en-US"/>
        </w:rPr>
        <w:t>X</w:t>
      </w:r>
      <w:r w:rsidRPr="009C34C2">
        <w:t>'–</w:t>
      </w:r>
      <w:r w:rsidRPr="009C34C2">
        <w:rPr>
          <w:lang w:val="en-US"/>
        </w:rPr>
        <w:t>Z</w:t>
      </w:r>
      <w:r w:rsidRPr="009C34C2">
        <w:t xml:space="preserve">' и разнесенными на расстояние 200 мм, с центром в точке отсчета; </w:t>
      </w:r>
    </w:p>
    <w:p w:rsidR="009C34C2" w:rsidRPr="009C34C2" w:rsidRDefault="009C34C2" w:rsidP="004D2335">
      <w:pPr>
        <w:pStyle w:val="SingleTxtGR"/>
        <w:ind w:left="2835" w:hanging="567"/>
      </w:pPr>
      <w:r w:rsidRPr="009C34C2">
        <w:rPr>
          <w:lang w:val="en-US"/>
        </w:rPr>
        <w:t>b</w:t>
      </w:r>
      <w:r w:rsidRPr="009C34C2">
        <w:t>)</w:t>
      </w:r>
      <w:r w:rsidRPr="009C34C2">
        <w:tab/>
        <w:t xml:space="preserve">по длине: двумя плоскостями, параллельными плоскости </w:t>
      </w:r>
      <w:r w:rsidRPr="009C34C2">
        <w:rPr>
          <w:lang w:val="en-US"/>
        </w:rPr>
        <w:t>Z</w:t>
      </w:r>
      <w:r w:rsidRPr="009C34C2">
        <w:t>'–</w:t>
      </w:r>
      <w:r w:rsidRPr="009C34C2">
        <w:rPr>
          <w:lang w:val="en-US"/>
        </w:rPr>
        <w:t>Y</w:t>
      </w:r>
      <w:r w:rsidRPr="009C34C2">
        <w:t xml:space="preserve">' и расположенными на расстоянии 585 мм и 695 мм впереди точки отсчета по оси </w:t>
      </w:r>
      <w:r w:rsidRPr="009C34C2">
        <w:rPr>
          <w:lang w:val="en-US"/>
        </w:rPr>
        <w:t>X</w:t>
      </w:r>
      <w:r w:rsidRPr="009C34C2">
        <w:t>'; и</w:t>
      </w:r>
    </w:p>
    <w:p w:rsidR="009C34C2" w:rsidRPr="009C34C2" w:rsidRDefault="009C34C2" w:rsidP="004D2335">
      <w:pPr>
        <w:pStyle w:val="SingleTxtGR"/>
        <w:ind w:left="2835" w:hanging="567"/>
      </w:pPr>
      <w:r w:rsidRPr="009C34C2">
        <w:rPr>
          <w:lang w:val="en-US"/>
        </w:rPr>
        <w:t>c</w:t>
      </w:r>
      <w:r w:rsidRPr="009C34C2">
        <w:t>)</w:t>
      </w:r>
      <w:r w:rsidRPr="009C34C2">
        <w:tab/>
        <w:t xml:space="preserve">по высоте: плоскостью, параллельной плоскости </w:t>
      </w:r>
      <w:r w:rsidRPr="009C34C2">
        <w:rPr>
          <w:lang w:val="en-US"/>
        </w:rPr>
        <w:t>X</w:t>
      </w:r>
      <w:r w:rsidRPr="009C34C2">
        <w:t>'–</w:t>
      </w:r>
      <w:r w:rsidRPr="009C34C2">
        <w:rPr>
          <w:lang w:val="en-US"/>
        </w:rPr>
        <w:t>Y</w:t>
      </w:r>
      <w:r w:rsidRPr="009C34C2">
        <w:t xml:space="preserve">', расположенной на расстоянии 70 мм выше точки отсчета и перпендикулярной плоскости </w:t>
      </w:r>
      <w:bookmarkStart w:id="2" w:name="_Hlk480808761"/>
      <w:r w:rsidRPr="009C34C2">
        <w:t>X'–Y'</w:t>
      </w:r>
      <w:bookmarkEnd w:id="2"/>
      <w:r w:rsidRPr="009C34C2">
        <w:t xml:space="preserve">. Жесткие нерегулируемые элементы опоры не должны выступать за плоскость, </w:t>
      </w:r>
      <w:r w:rsidRPr="009C34C2">
        <w:lastRenderedPageBreak/>
        <w:t>параллельную плоскости X'–Y', расположенную на расстоянии 285 мм ниже точки отсчета и перпендикулярную плоскости </w:t>
      </w:r>
      <w:r w:rsidRPr="009C34C2">
        <w:rPr>
          <w:lang w:val="en-US"/>
        </w:rPr>
        <w:t>X</w:t>
      </w:r>
      <w:r w:rsidRPr="009C34C2">
        <w:t>'–</w:t>
      </w:r>
      <w:r w:rsidRPr="009C34C2">
        <w:rPr>
          <w:lang w:val="en-US"/>
        </w:rPr>
        <w:t>Y</w:t>
      </w:r>
      <w:r w:rsidRPr="009C34C2">
        <w:t>'.</w:t>
      </w:r>
    </w:p>
    <w:p w:rsidR="009C34C2" w:rsidRPr="009C34C2" w:rsidRDefault="004D2335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Опора может выступать за пределы оценочного объема пространства для опоры при условии, что она остается в пределах объема соответствующей ДУС».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rPr>
          <w:i/>
        </w:rPr>
        <w:t>Пункт 6.6.4.1.6.2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«6.6.4.1.6.1.1</w:t>
      </w:r>
      <w:r w:rsidR="004D2335">
        <w:tab/>
      </w:r>
      <w:r w:rsidRPr="009C34C2">
        <w:t xml:space="preserve">Когда устройство предотвращения углового перемещения не функционирует, если </w:t>
      </w:r>
      <w:r w:rsidRPr="009C34C2">
        <w:rPr>
          <w:lang w:val="hu-HU"/>
        </w:rPr>
        <w:t>только</w:t>
      </w:r>
      <w:r w:rsidRPr="009C34C2">
        <w:t xml:space="preserve"> в целях предотвращения неправильного использования устройства предотвращения углового перемещения не предусмотрен:</w:t>
      </w:r>
    </w:p>
    <w:p w:rsidR="009C34C2" w:rsidRPr="009C34C2" w:rsidRDefault="009C34C2" w:rsidP="00E40522">
      <w:pPr>
        <w:pStyle w:val="SingleTxtGR"/>
        <w:ind w:left="3402" w:hanging="1134"/>
      </w:pPr>
      <w:r w:rsidRPr="009C34C2">
        <w:t>a)</w:t>
      </w:r>
      <w:r w:rsidRPr="009C34C2">
        <w:tab/>
        <w:t>соответствующий механизм или;</w:t>
      </w:r>
    </w:p>
    <w:p w:rsidR="009C34C2" w:rsidRPr="009C34C2" w:rsidRDefault="009C34C2" w:rsidP="00E40522">
      <w:pPr>
        <w:pStyle w:val="SingleTxtGR"/>
        <w:ind w:left="3402" w:hanging="1134"/>
      </w:pPr>
      <w:r w:rsidRPr="009C34C2">
        <w:t>b)</w:t>
      </w:r>
      <w:r w:rsidRPr="009C34C2">
        <w:tab/>
        <w:t>визуально-звуковой предупреждающий сигнал.</w:t>
      </w:r>
    </w:p>
    <w:p w:rsidR="009C34C2" w:rsidRPr="009C34C2" w:rsidRDefault="009C34C2" w:rsidP="00B86066">
      <w:pPr>
        <w:pStyle w:val="SingleTxtGR"/>
        <w:ind w:left="2268" w:hanging="1134"/>
      </w:pPr>
      <w:r w:rsidRPr="00E40522">
        <w:rPr>
          <w:spacing w:val="-4"/>
        </w:rPr>
        <w:t>6.6.4.1.6.1.2</w:t>
      </w:r>
      <w:r w:rsidRPr="009C34C2">
        <w:tab/>
        <w:t xml:space="preserve">Когда регулятор положения плечевой лямки не функционирует, если только в целях </w:t>
      </w:r>
      <w:r w:rsidRPr="009C34C2">
        <w:rPr>
          <w:lang w:val="hu-HU"/>
        </w:rPr>
        <w:t>предотвращения</w:t>
      </w:r>
      <w:r w:rsidRPr="009C34C2">
        <w:t xml:space="preserve"> неправильного использования регулятора положения плечевой лямки не предусмотрен:</w:t>
      </w:r>
    </w:p>
    <w:p w:rsidR="009C34C2" w:rsidRPr="009C34C2" w:rsidRDefault="009C34C2" w:rsidP="00E40522">
      <w:pPr>
        <w:pStyle w:val="SingleTxtGR"/>
        <w:ind w:left="3402" w:hanging="1134"/>
      </w:pPr>
      <w:r w:rsidRPr="009C34C2">
        <w:t>a)</w:t>
      </w:r>
      <w:r w:rsidRPr="009C34C2">
        <w:tab/>
        <w:t>соответствующий механизм или;</w:t>
      </w:r>
    </w:p>
    <w:p w:rsidR="009C34C2" w:rsidRPr="009C34C2" w:rsidRDefault="009C34C2" w:rsidP="00E40522">
      <w:pPr>
        <w:pStyle w:val="SingleTxtGR"/>
        <w:ind w:left="3402" w:hanging="1134"/>
      </w:pPr>
      <w:r w:rsidRPr="009C34C2">
        <w:t>b)</w:t>
      </w:r>
      <w:r w:rsidRPr="009C34C2">
        <w:tab/>
        <w:t>визуально-звуковой предупреждающий сигнал».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rPr>
          <w:i/>
        </w:rPr>
        <w:t>Пункт 7.1.3.1.1.5.1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</w:t>
      </w:r>
      <w:r w:rsidRPr="00E40522">
        <w:rPr>
          <w:spacing w:val="-4"/>
        </w:rPr>
        <w:t>7.1.3.1.1.5.</w:t>
      </w:r>
      <w:r w:rsidRPr="009C34C2">
        <w:t>1</w:t>
      </w:r>
      <w:r w:rsidR="00E40522">
        <w:tab/>
      </w:r>
      <w:r w:rsidRPr="009C34C2">
        <w:t xml:space="preserve">Замедление тележки обеспечивается посредством использования </w:t>
      </w:r>
      <w:r w:rsidRPr="009C34C2">
        <w:rPr>
          <w:lang w:val="hu-HU"/>
        </w:rPr>
        <w:t>устройства</w:t>
      </w:r>
      <w:r w:rsidRPr="009C34C2">
        <w:t>, предписанного в приложении 6 к настоящим Правилам, или любого другого устройства, дающего эквивалентные результаты. Рабочие характеристики этого устройства должны соответствовать положениям пункта 7.1.3.4 и изложенным ниже предписаниям:</w:t>
      </w:r>
    </w:p>
    <w:p w:rsidR="009C34C2" w:rsidRPr="009C34C2" w:rsidRDefault="00E40522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Для лобового удара тележка продвигается вперед таким образом, чтобы в начале испытания ее скорость составляла 50 +0/−2 км/ч и ее кривая ускорения вписывалась в заштрихованное пространство на графике, приведенном в добавлении 1 к приложению 7.</w:t>
      </w:r>
    </w:p>
    <w:p w:rsidR="009C34C2" w:rsidRPr="009C34C2" w:rsidRDefault="00E40522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Для удара сзади тележка продвигается вперед таким образом, чтобы в начале испытания ее скорость составляла 30 +2/−0 км/ч и ее кривая ускорения вписывалась в заштрихованное пространство на графике, приведенном в добавлении 2 к приложению 7.</w:t>
      </w:r>
    </w:p>
    <w:p w:rsidR="009C34C2" w:rsidRPr="009C34C2" w:rsidRDefault="00E40522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Испытания, проводимые на более высокой скорости и/или в случае кривой ускорения, выходящей за пределы верхней границы заштрихованного пространства, считаются удовлетворительными, если детская удерживающая система отвечает эксплуатационным требованиям, установленным в отношении данного испытания.</w:t>
      </w:r>
    </w:p>
    <w:p w:rsidR="009C34C2" w:rsidRPr="009C34C2" w:rsidRDefault="00E40522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Испытания, проводимые на менее высокой скорости, считаются удовлетворительными только в том случае, если кривая ускорения пересекает нижнюю границу заштрихованного пространства в течение суммарного периода до 3 мс.</w:t>
      </w:r>
    </w:p>
    <w:p w:rsidR="009C34C2" w:rsidRPr="009C34C2" w:rsidRDefault="00E40522" w:rsidP="00B86066">
      <w:pPr>
        <w:pStyle w:val="SingleTxtGR"/>
        <w:ind w:left="2268" w:hanging="1134"/>
      </w:pPr>
      <w:r>
        <w:tab/>
      </w:r>
      <w:r>
        <w:tab/>
      </w:r>
      <w:r w:rsidR="009C34C2" w:rsidRPr="009C34C2">
        <w:t>При выполнении вышеизложенных требований техническая служба должна использовать массу тележки (оснащенную сиденьем), превышающую 380 кг, как указано в пункте 1 приложения 6».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rPr>
          <w:i/>
        </w:rPr>
        <w:t>Пункт 7.2.8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«7.2.8</w:t>
      </w:r>
      <w:r w:rsidRPr="009C34C2">
        <w:tab/>
      </w:r>
      <w:r w:rsidRPr="009C34C2">
        <w:tab/>
        <w:t xml:space="preserve">Сиденье в сборе или компонент, оснащенный креплениями ISOFIX (например, основание </w:t>
      </w:r>
      <w:r w:rsidRPr="009C34C2">
        <w:rPr>
          <w:lang w:val="hu-HU"/>
        </w:rPr>
        <w:t>ISOFIX</w:t>
      </w:r>
      <w:r w:rsidRPr="009C34C2">
        <w:t>), если оно имеет открывающую кнопку, прочно прикрепляется к испытательному устройству таким образом, чтобы крепления ISOFIX были выровнены по вертикали, как показано на рис. 3. К креплениям ISOFIX крепится стержень диаметром 6 мм и длиной 350 мм. К концам стержня крепится груз массой 5 кг».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rPr>
          <w:i/>
        </w:rPr>
        <w:lastRenderedPageBreak/>
        <w:t>Пункт 7.2.8.2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«7.2.8.2</w:t>
      </w:r>
      <w:r w:rsidRPr="009C34C2">
        <w:tab/>
        <w:t xml:space="preserve">Усилие, необходимое для открытия креплений ISOFIX, прилагают посредством динамометра или другого аналогичного устройства обычным способом и в обычном </w:t>
      </w:r>
      <w:r w:rsidRPr="009C34C2">
        <w:rPr>
          <w:lang w:val="hu-HU"/>
        </w:rPr>
        <w:t>направлении</w:t>
      </w:r>
      <w:r w:rsidRPr="009C34C2">
        <w:t>, как указано в руководстве изготовителя по эксплуатации. Контактный наконечник должен представлять собой полированную металлическую полусферу радиусом 2,5 ± 0,1 мм в случае открывающей кнопки или полированный металлический крючок радиусом 25 мм».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rPr>
          <w:i/>
        </w:rPr>
        <w:t>Пункт 7.2.8.4</w:t>
      </w:r>
      <w:r w:rsidRPr="009C34C2">
        <w:t xml:space="preserve"> изменить следующим образом: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«7.2.8.4</w:t>
      </w:r>
      <w:r w:rsidRPr="009C34C2">
        <w:tab/>
        <w:t xml:space="preserve">Измеряют усилие открытия крепления ISOFIX, необходимое для отсоединения первой </w:t>
      </w:r>
      <w:r w:rsidRPr="009C34C2">
        <w:rPr>
          <w:lang w:val="hu-HU"/>
        </w:rPr>
        <w:t>крепежной</w:t>
      </w:r>
      <w:r w:rsidRPr="009C34C2">
        <w:t xml:space="preserve"> детали».</w:t>
      </w:r>
    </w:p>
    <w:p w:rsidR="009C34C2" w:rsidRPr="009C34C2" w:rsidRDefault="009C34C2" w:rsidP="00E40522">
      <w:pPr>
        <w:pStyle w:val="SingleTxtGR"/>
      </w:pPr>
      <w:r w:rsidRPr="009C34C2">
        <w:rPr>
          <w:i/>
        </w:rPr>
        <w:t>Приложение 2, схемы знака модуля в сочетании со знаком официального утверждения, рисунки</w:t>
      </w:r>
      <w:r w:rsidR="00105EAA">
        <w:rPr>
          <w:i/>
        </w:rPr>
        <w:t>,</w:t>
      </w:r>
      <w:r w:rsidRPr="009C34C2">
        <w:t xml:space="preserve"> исключить и включить новые рисунки следующего содержания:</w:t>
      </w:r>
    </w:p>
    <w:p w:rsidR="009C34C2" w:rsidRPr="009C34C2" w:rsidRDefault="009C34C2" w:rsidP="00B86066">
      <w:pPr>
        <w:pStyle w:val="SingleTxtGR"/>
        <w:ind w:left="2268" w:hanging="1134"/>
      </w:pPr>
      <w:r w:rsidRPr="009C34C2">
        <w:t>«…</w:t>
      </w:r>
    </w:p>
    <w:p w:rsidR="009C34C2" w:rsidRPr="009C34C2" w:rsidRDefault="009C34C2" w:rsidP="009C34C2">
      <w:pPr>
        <w:pStyle w:val="SingleTxtGR"/>
        <w:rPr>
          <w:lang w:val="en-GB"/>
        </w:rPr>
      </w:pPr>
      <w:r w:rsidRPr="009C34C2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4C210B" wp14:editId="5B9C6DEC">
                <wp:simplePos x="0" y="0"/>
                <wp:positionH relativeFrom="column">
                  <wp:posOffset>724081</wp:posOffset>
                </wp:positionH>
                <wp:positionV relativeFrom="paragraph">
                  <wp:posOffset>110036</wp:posOffset>
                </wp:positionV>
                <wp:extent cx="0" cy="9144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75B09" id="Прямая соединительная линия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8.65pt" to="57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mpGgIAAFIEAAAOAAAAZHJzL2Uyb0RvYy54bWysVEtu2zAQ3RfoHQjua8lG6raC5SwSpJt+&#10;jH4OQFOkTYA/kIxl79quC/gIvUIXKRAgSc8g3ahDSlbidtWiG4oznHkz73Go2elWSbRhzgujSzwe&#10;5RgxTU0l9KrEHz9cPHmOkQ9EV0QazUq8Yx6fzh8/mtW2YBOzNrJiDgGI9kVtS7wOwRZZ5umaKeJH&#10;xjINh9w4RQKYbpVVjtSArmQ2yfNpVhtXWWco8x68590hnid8zhkNbzn3LCBZYugtpNWldRnXbD4j&#10;xcoRuxa0b4P8QxeKCA1FB6hzEgi6dOIPKCWoM97wMKJGZYZzQVniAGzG+W9s3q+JZYkLiOPtIJP/&#10;f7D0zWbhkKhKPMVIEwVX1HxrP7X75rb53u5R+7n52fxorprr5q65br/A/qb9Cvt42Nz07j2aRiVr&#10;6wsAPNML11veLlyUZcudil8gjLZJ/d2gPtsGRDsnBe+L8clJni4mu8+zzoeXzCgUNyWWQkddSEE2&#10;r3yAWhB6CIluqVEN0zh5BkDR9kaK6kJImYw4W+xMOrQhMBXL1TjFyEv12lSdb/o0H1pIoxjDU5UH&#10;SFBTanBG1h3PtAs7yboe3jEOygKzrsAA1NUglDIdxlG3hATRMY1Dl0Ni3/1xw8eJfXxMZWne/yZ5&#10;yEiVjQ5DshLauE674+phe2iZd/EHBTreUYKlqXZpApI0MLiJYf/I4st4aKf0+1/B/BcAAAD//wMA&#10;UEsDBBQABgAIAAAAIQAkWEIC2gAAAAoBAAAPAAAAZHJzL2Rvd25yZXYueG1sTE8xTsNAEOyR+MNp&#10;kejI2QSSYHyOEFJKCpwUlGvfxrbi27N8F8f8ng0NdDM7o9mZfDu7Xk00hs6zgXSRgCKuve24MXDY&#10;7x42oEJEtth7JgPfFGBb3N7kmFl/4U+aytgoCeGQoYE2xiHTOtQtOQwLPxCLdvSjwyh0bLQd8SLh&#10;rtePSbLSDjuWDy0O9N5SfSrPzkBFp6/nvbVr/7Hhl910LAc/lcbc381vr6AizfHPDNf6Uh0K6VT5&#10;M9ugeuHpk2yJAtZLUFfD76ESsEqXoItc/59Q/AAAAP//AwBQSwECLQAUAAYACAAAACEAtoM4kv4A&#10;AADhAQAAEwAAAAAAAAAAAAAAAAAAAAAAW0NvbnRlbnRfVHlwZXNdLnhtbFBLAQItABQABgAIAAAA&#10;IQA4/SH/1gAAAJQBAAALAAAAAAAAAAAAAAAAAC8BAABfcmVscy8ucmVsc1BLAQItABQABgAIAAAA&#10;IQDt4nmpGgIAAFIEAAAOAAAAAAAAAAAAAAAAAC4CAABkcnMvZTJvRG9jLnhtbFBLAQItABQABgAI&#10;AAAAIQAkWEIC2gAAAAoBAAAPAAAAAAAAAAAAAAAAAHQEAABkcnMvZG93bnJldi54bWxQSwUGAAAA&#10;AAQABADzAAAAewUAAAAA&#10;" strokecolor="#a5a5a5 [2092]" strokeweight="1pt"/>
            </w:pict>
          </mc:Fallback>
        </mc:AlternateContent>
      </w:r>
      <w:r w:rsidRPr="009C34C2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1E927" wp14:editId="64CA3EA7">
                <wp:simplePos x="0" y="0"/>
                <wp:positionH relativeFrom="column">
                  <wp:posOffset>2863368</wp:posOffset>
                </wp:positionH>
                <wp:positionV relativeFrom="paragraph">
                  <wp:posOffset>114059</wp:posOffset>
                </wp:positionV>
                <wp:extent cx="2062129" cy="383299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129" cy="3832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C2" w:rsidRPr="005F0497" w:rsidRDefault="009C34C2" w:rsidP="009C34C2">
                            <w:pPr>
                              <w:spacing w:line="200" w:lineRule="atLeas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  <w:r w:rsidRPr="005F0497">
                              <w:rPr>
                                <w:sz w:val="16"/>
                                <w:szCs w:val="16"/>
                              </w:rPr>
                              <w:t xml:space="preserve">129 </w:t>
                            </w:r>
                            <w:r w:rsidRPr="005F0497">
                              <w:t>–</w:t>
                            </w:r>
                            <w:r w:rsidRPr="005F0497">
                              <w:rPr>
                                <w:sz w:val="16"/>
                                <w:szCs w:val="16"/>
                              </w:rPr>
                              <w:t xml:space="preserve"> 022439</w:t>
                            </w:r>
                          </w:p>
                          <w:p w:rsidR="009C34C2" w:rsidRPr="005F0497" w:rsidRDefault="00105EAA" w:rsidP="009C34C2">
                            <w:pPr>
                              <w:spacing w:line="200" w:lineRule="atLeast"/>
                            </w:pPr>
                            <w:r w:rsidRPr="00105EAA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  <w:r w:rsidR="009C34C2" w:rsidRPr="005F0497">
                              <w:rPr>
                                <w:sz w:val="16"/>
                                <w:szCs w:val="16"/>
                              </w:rPr>
                              <w:t>фирменное название», «название модели</w:t>
                            </w:r>
                            <w:r w:rsidRPr="00105EAA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1E9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45pt;margin-top:9pt;width:162.35pt;height:30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CvgfgIAAAgFAAAOAAAAZHJzL2Uyb0RvYy54bWysVNtu3CAQfa/Uf0C8b3yJs1lb641y6VaV&#10;0ouU9ANYwGtUDBTYtdOo/94BrzdJL1JV1Q94gOEwM+cMy4uhk2jPrRNa1Tg7STHiimom1LbGn+/X&#10;swVGzhPFiNSK1/iBO3yxev1q2ZuK57rVknGLAES5qjc1br03VZI42vKOuBNtuILNRtuOeJjabcIs&#10;6QG9k0mepvOk15YZqyl3DlZvxk28ivhNw6n/2DSOeyRrDLH5ONo4bsKYrJak2lpiWkEPYZB/iKIj&#10;QsGlR6gb4gnaWfELVCeo1U43/oTqLtFNIyiPOUA2WfpTNnctMTzmAsVx5lgm9/9g6Yf9J4sEq3EO&#10;TCnSAUf3fPDoSg8oD+XpjavA686Anx9gGWiOqTpzq+kXh5S+bona8ktrdd9ywiC8LJxMnh0dcVwA&#10;2fTvNYNryM7rCDQ0tgu1g2ogQAeaHo7UhFAoLObpPM/yEiMKe6eL07ws4xWkmk4b6/xbrjsUjBpb&#10;oD6ik/2t8yEaUk0u4TKnpWBrIWWc2O3mWlq0JyCTdfwO6C/cpArOSodjI+K4AkHCHWEvhBtpfyyz&#10;vEiv8nK2ni/OZ8W6OJuV5+lilmblVTlPi7K4WX8PAWZF1QrGuLoVik8SzIq/o/jQDKN4oghRX+Py&#10;LD8bKfpjkmn8fpdkJzx0pBRdjRdHJ1IFYt8oBmmTyhMhRzt5GX6sMtRg+seqRBkE5kcN+GEzRMFl&#10;Rbg+aGSj2QMIw2rgDdiH5wSMVttvGPXQmjV2X3fEcozkOwXiCn08GXYyNpNBFIWjNfYYjea1H/t9&#10;Z6zYtoA8ylfpSxBgI6I2nqI4yBbaLSZxeBpCPz+fR6+nB2z1AwAA//8DAFBLAwQUAAYACAAAACEA&#10;2UE63t8AAAAJAQAADwAAAGRycy9kb3ducmV2LnhtbEyPwU7DMBBE70j8g7VIXBB1qNo0hDgVtHCD&#10;Q0vVsxsvSUS8jmynSf+e5QS3Hc3T7EyxnmwnzuhD60jBwywBgVQ501Kt4PD5dp+BCFGT0Z0jVHDB&#10;AOvy+qrQuXEj7fC8j7XgEAq5VtDE2OdShqpBq8PM9UjsfTlvdWTpa2m8HjncdnKeJKm0uiX+0Oge&#10;Nw1W3/vBKki3fhh3tLnbHl7f9Udfz48vl6NStzfT8xOIiFP8g+G3PleHkjud3EAmiE7BYpk8MspG&#10;xpsYWK2WKYgTH9kCZFnI/wvKHwAAAP//AwBQSwECLQAUAAYACAAAACEAtoM4kv4AAADhAQAAEwAA&#10;AAAAAAAAAAAAAAAAAAAAW0NvbnRlbnRfVHlwZXNdLnhtbFBLAQItABQABgAIAAAAIQA4/SH/1gAA&#10;AJQBAAALAAAAAAAAAAAAAAAAAC8BAABfcmVscy8ucmVsc1BLAQItABQABgAIAAAAIQCL7CvgfgIA&#10;AAgFAAAOAAAAAAAAAAAAAAAAAC4CAABkcnMvZTJvRG9jLnhtbFBLAQItABQABgAIAAAAIQDZQTre&#10;3wAAAAkBAAAPAAAAAAAAAAAAAAAAANgEAABkcnMvZG93bnJldi54bWxQSwUGAAAAAAQABADzAAAA&#10;5AUAAAAA&#10;" stroked="f">
                <v:textbox inset="0,0,0,0">
                  <w:txbxContent>
                    <w:p w:rsidR="009C34C2" w:rsidRPr="005F0497" w:rsidRDefault="009C34C2" w:rsidP="009C34C2">
                      <w:pPr>
                        <w:spacing w:line="200" w:lineRule="atLeas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</w:t>
                      </w:r>
                      <w:r w:rsidRPr="005F0497">
                        <w:rPr>
                          <w:sz w:val="16"/>
                          <w:szCs w:val="16"/>
                        </w:rPr>
                        <w:t xml:space="preserve">129 </w:t>
                      </w:r>
                      <w:r w:rsidRPr="005F0497">
                        <w:t>–</w:t>
                      </w:r>
                      <w:r w:rsidRPr="005F0497">
                        <w:rPr>
                          <w:sz w:val="16"/>
                          <w:szCs w:val="16"/>
                        </w:rPr>
                        <w:t xml:space="preserve"> 022439</w:t>
                      </w:r>
                    </w:p>
                    <w:p w:rsidR="009C34C2" w:rsidRPr="005F0497" w:rsidRDefault="00105EAA" w:rsidP="009C34C2">
                      <w:pPr>
                        <w:spacing w:line="200" w:lineRule="atLeast"/>
                      </w:pPr>
                      <w:r w:rsidRPr="00105EAA">
                        <w:rPr>
                          <w:sz w:val="16"/>
                          <w:szCs w:val="16"/>
                        </w:rPr>
                        <w:t>"</w:t>
                      </w:r>
                      <w:r w:rsidR="009C34C2" w:rsidRPr="005F0497">
                        <w:rPr>
                          <w:sz w:val="16"/>
                          <w:szCs w:val="16"/>
                        </w:rPr>
                        <w:t>фирменное название», «название модели</w:t>
                      </w:r>
                      <w:r w:rsidRPr="00105EAA">
                        <w:rPr>
                          <w:sz w:val="16"/>
                          <w:szCs w:val="16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2836E" wp14:editId="5008E8FA">
                <wp:simplePos x="0" y="0"/>
                <wp:positionH relativeFrom="column">
                  <wp:posOffset>1176020</wp:posOffset>
                </wp:positionH>
                <wp:positionV relativeFrom="paragraph">
                  <wp:posOffset>71120</wp:posOffset>
                </wp:positionV>
                <wp:extent cx="1496695" cy="397510"/>
                <wp:effectExtent l="0" t="0" r="8255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69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C2" w:rsidRPr="005F0497" w:rsidRDefault="009C34C2" w:rsidP="009C34C2">
                            <w:pPr>
                              <w:spacing w:line="20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5F0497">
                              <w:rPr>
                                <w:sz w:val="16"/>
                                <w:szCs w:val="16"/>
                              </w:rPr>
                              <w:t xml:space="preserve">Модуль </w:t>
                            </w:r>
                            <w:r w:rsidR="00105EAA" w:rsidRPr="00105EAA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  <w:r w:rsidRPr="005F0497">
                              <w:rPr>
                                <w:i/>
                                <w:sz w:val="16"/>
                                <w:szCs w:val="16"/>
                              </w:rPr>
                              <w:t>название модуля</w:t>
                            </w:r>
                            <w:r w:rsidR="00105EAA" w:rsidRPr="00105EAA">
                              <w:rPr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9C34C2" w:rsidRPr="005F0497" w:rsidRDefault="009C34C2" w:rsidP="009C34C2">
                            <w:pPr>
                              <w:spacing w:line="200" w:lineRule="atLeast"/>
                            </w:pPr>
                            <w:r w:rsidRPr="005F0497">
                              <w:rPr>
                                <w:sz w:val="16"/>
                                <w:szCs w:val="16"/>
                              </w:rPr>
                              <w:t xml:space="preserve">40 см – 70 см / 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</w:rPr>
                              <w:object w:dxaOrig="203" w:dyaOrig="2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297" type="#_x0000_t75" style="width:10.15pt;height:12.35pt">
                                  <v:imagedata r:id="rId10" o:title=""/>
                                </v:shape>
                                <o:OLEObject Type="Embed" ProgID="Equation.3" ShapeID="_x0000_i1297" DrawAspect="Content" ObjectID="_1587891664" r:id="rId11"/>
                              </w:object>
                            </w:r>
                            <w:r w:rsidRPr="005F0497">
                              <w:rPr>
                                <w:sz w:val="16"/>
                                <w:szCs w:val="16"/>
                              </w:rPr>
                              <w:t xml:space="preserve"> 24 кг</w:t>
                            </w:r>
                            <w:r w:rsidR="00661F7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5003">
                              <w:rPr>
                                <w:position w:val="-4"/>
                                <w:sz w:val="16"/>
                                <w:szCs w:val="16"/>
                              </w:rPr>
                              <w:object w:dxaOrig="203" w:dyaOrig="247">
                                <v:shape id="_x0000_i1298" type="#_x0000_t75" style="width:10.15pt;height:12.35pt">
                                  <v:imagedata r:id="rId12" o:title=""/>
                                </v:shape>
                                <o:OLEObject Type="Embed" ProgID="Equation.3" ShapeID="_x0000_i1298" DrawAspect="Content" ObjectID="_1587891665" r:id="rId1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836E" id="_x0000_s1027" type="#_x0000_t202" style="position:absolute;left:0;text-align:left;margin-left:92.6pt;margin-top:5.6pt;width:117.85pt;height:3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4Ohg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5yVG&#10;inTA0SMfPLrRA8pDeXrjKrB6MGDnB9gGmmOqztxr+skhpW9borb82lrdt5wwCC8LN5OzqyOOCyCb&#10;/q1m4IbsvI5AQ2O7UDuoBgJ0oOnpRE0IhQaXRTmblVOMKJxdlvNpFrlLSHW8bazzr7nuUJjU2AL1&#10;EZ3s750P0ZDqaBKcOS0FWwsp48JuN7fSoj0BmazjFxN4ZiZVMFY6XBsRxx0IEnyEsxBupP1rmeVF&#10;epOXk/VsMZ8U62I6KefpYpJm5U05S4uyuFt/CwFmRdUKxri6F4ofJZgVf0fxoRlG8UQRor7G5TSf&#10;jhT9Mck0fr9LshMeOlKKrsaLkxGpArGvFIO0SeWJkOM8+Tn8WGWowfEfqxJlEJgfNeCHzRAFl10e&#10;5bXR7AmEYTXwBuzDcwKTVtsvGPXQmjV2n3fEcozkGwXiKrOiCL0cF8V0nsPCnp9szk+IogBVY4/R&#10;OL31Y//vjBXbFjyNclb6GgTZiKiVoNwxqoOMof1iUoenIvT3+Tpa/XjQVt8BAAD//wMAUEsDBBQA&#10;BgAIAAAAIQB0dE9E3QAAAAkBAAAPAAAAZHJzL2Rvd25yZXYueG1sTI9BT4NAEIXvJv6HzZh4MXYp&#10;toUiS6MmGq+t/QEDTIHIzhJ2W+i/dzzpaeblvbz5Jt/NtlcXGn3n2MByEYEirlzdcWPg+PX+mILy&#10;AbnG3jEZuJKHXXF7k2NWu4n3dDmERkkJ+wwNtCEMmda+asmiX7iBWLyTGy0GkWOj6xEnKbe9jqNo&#10;oy12LBdaHOitper7cLYGTp/Tw3o7lR/hmOxXm1fsktJdjbm/m1+eQQWaw18YfvEFHQphKt2Za696&#10;0ek6lqgsS5kSWMXRFlRpIHlKQRe5/v9B8QMAAP//AwBQSwECLQAUAAYACAAAACEAtoM4kv4AAADh&#10;AQAAEwAAAAAAAAAAAAAAAAAAAAAAW0NvbnRlbnRfVHlwZXNdLnhtbFBLAQItABQABgAIAAAAIQA4&#10;/SH/1gAAAJQBAAALAAAAAAAAAAAAAAAAAC8BAABfcmVscy8ucmVsc1BLAQItABQABgAIAAAAIQAn&#10;+m4OhgIAABgFAAAOAAAAAAAAAAAAAAAAAC4CAABkcnMvZTJvRG9jLnhtbFBLAQItABQABgAIAAAA&#10;IQB0dE9E3QAAAAkBAAAPAAAAAAAAAAAAAAAAAOAEAABkcnMvZG93bnJldi54bWxQSwUGAAAAAAQA&#10;BADzAAAA6gUAAAAA&#10;" stroked="f">
                <v:textbox>
                  <w:txbxContent>
                    <w:p w:rsidR="009C34C2" w:rsidRPr="005F0497" w:rsidRDefault="009C34C2" w:rsidP="009C34C2">
                      <w:pPr>
                        <w:spacing w:line="200" w:lineRule="atLeast"/>
                        <w:rPr>
                          <w:sz w:val="16"/>
                          <w:szCs w:val="16"/>
                        </w:rPr>
                      </w:pPr>
                      <w:r w:rsidRPr="005F0497">
                        <w:rPr>
                          <w:sz w:val="16"/>
                          <w:szCs w:val="16"/>
                        </w:rPr>
                        <w:t xml:space="preserve">Модуль </w:t>
                      </w:r>
                      <w:r w:rsidR="00105EAA" w:rsidRPr="00105EAA">
                        <w:rPr>
                          <w:sz w:val="16"/>
                          <w:szCs w:val="16"/>
                        </w:rPr>
                        <w:t>"</w:t>
                      </w:r>
                      <w:r w:rsidRPr="005F0497">
                        <w:rPr>
                          <w:i/>
                          <w:sz w:val="16"/>
                          <w:szCs w:val="16"/>
                        </w:rPr>
                        <w:t>название модуля</w:t>
                      </w:r>
                      <w:r w:rsidR="00105EAA" w:rsidRPr="00105EAA">
                        <w:rPr>
                          <w:sz w:val="16"/>
                          <w:szCs w:val="16"/>
                        </w:rPr>
                        <w:t>"</w:t>
                      </w:r>
                    </w:p>
                    <w:p w:rsidR="009C34C2" w:rsidRPr="005F0497" w:rsidRDefault="009C34C2" w:rsidP="009C34C2">
                      <w:pPr>
                        <w:spacing w:line="200" w:lineRule="atLeast"/>
                      </w:pPr>
                      <w:r w:rsidRPr="005F0497">
                        <w:rPr>
                          <w:sz w:val="16"/>
                          <w:szCs w:val="16"/>
                        </w:rPr>
                        <w:t xml:space="preserve">40 см – 70 см / 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</w:rPr>
                        <w:object w:dxaOrig="203" w:dyaOrig="247">
                          <v:shape id="_x0000_i1297" type="#_x0000_t75" style="width:10.15pt;height:12.35pt">
                            <v:imagedata r:id="rId10" o:title=""/>
                          </v:shape>
                          <o:OLEObject Type="Embed" ProgID="Equation.3" ShapeID="_x0000_i1297" DrawAspect="Content" ObjectID="_1587891664" r:id="rId14"/>
                        </w:object>
                      </w:r>
                      <w:r w:rsidRPr="005F0497">
                        <w:rPr>
                          <w:sz w:val="16"/>
                          <w:szCs w:val="16"/>
                        </w:rPr>
                        <w:t xml:space="preserve"> 24 кг</w:t>
                      </w:r>
                      <w:r w:rsidR="00661F7D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55003">
                        <w:rPr>
                          <w:position w:val="-4"/>
                          <w:sz w:val="16"/>
                          <w:szCs w:val="16"/>
                        </w:rPr>
                        <w:object w:dxaOrig="203" w:dyaOrig="247">
                          <v:shape id="_x0000_i1298" type="#_x0000_t75" style="width:10.15pt;height:12.35pt">
                            <v:imagedata r:id="rId12" o:title=""/>
                          </v:shape>
                          <o:OLEObject Type="Embed" ProgID="Equation.3" ShapeID="_x0000_i1298" DrawAspect="Content" ObjectID="_1587891665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w:drawing>
          <wp:inline distT="0" distB="0" distL="0" distR="0" wp14:anchorId="00DEACBF" wp14:editId="7995BA67">
            <wp:extent cx="4243860" cy="1142365"/>
            <wp:effectExtent l="0" t="0" r="4445" b="635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86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C2" w:rsidRPr="009C34C2" w:rsidRDefault="009C34C2" w:rsidP="009C34C2">
      <w:pPr>
        <w:pStyle w:val="SingleTxtGR"/>
        <w:rPr>
          <w:iCs/>
          <w:lang w:val="en-GB"/>
        </w:rPr>
      </w:pPr>
      <w:r w:rsidRPr="009C34C2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D0945" wp14:editId="74F940DA">
                <wp:simplePos x="0" y="0"/>
                <wp:positionH relativeFrom="column">
                  <wp:posOffset>907284</wp:posOffset>
                </wp:positionH>
                <wp:positionV relativeFrom="paragraph">
                  <wp:posOffset>990928</wp:posOffset>
                </wp:positionV>
                <wp:extent cx="3341764" cy="397510"/>
                <wp:effectExtent l="0" t="0" r="0" b="25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764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4C2" w:rsidRPr="00DA058E" w:rsidRDefault="009C34C2" w:rsidP="009C34C2">
                            <w:pPr>
                              <w:spacing w:line="200" w:lineRule="atLeast"/>
                              <w:ind w:right="-6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A058E">
                              <w:rPr>
                                <w:sz w:val="16"/>
                                <w:szCs w:val="16"/>
                              </w:rPr>
                              <w:t>По выбору изготовителя на знаке модуля должен быть использован один из следующих символов.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D0945" id="_x0000_s1028" type="#_x0000_t202" style="position:absolute;left:0;text-align:left;margin-left:71.45pt;margin-top:78.05pt;width:263.15pt;height:3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JHF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C&#10;eRTpgKNHPnh0oweUh/L0xlXg9WDAzw+wDTTHVJ251/STQ0rftkRt+bW1um85YRBeFk4mZ0dHHBdA&#10;Nv1bzeAasvM6Ag2N7ULtoBoI0CGOpxM1IRQKm9NpkS3mBUYUbNNyMcsidwmpjqeNdf411x0Kkxpb&#10;oD6ik/298yEaUh1dwmVOS8HWQsq4sNvNrbRoT0Am6/jFBJ65SRWclQ7HRsRxB4KEO4IthBtp/1pm&#10;eZHe5OVkPV8uJsW6mE3KRbqcpFl5U87Toizu1t9CgFlRtYIxru6F4kcJZsXfUXxohlE8UYSor3E5&#10;y2cjRX9MMo3f75LshIeOlKKr8fLkRKpA7CvFIG1SeSLkOE9+Dj9WGWpw/MeqRBkE5kcN+GEzRMFl&#10;J3ltNHsCYVgNvAH78JzApNX2C0Y9tGaN3ecdsRwj+UaBuMqsKEIvx0UxW+SwsOeWzbmFKApQNfYY&#10;jdNbP/b/zlixbeGmUc5KX4MgGxG1EpQ7RnWQMbRfTOrwVIT+Pl9Hrx8P2uo7AAAA//8DAFBLAwQU&#10;AAYACAAAACEAWFRied8AAAALAQAADwAAAGRycy9kb3ducmV2LnhtbEyP3U6DQBBG7018h82YeGPs&#10;AmmXgiyNmmi87c8DDLAFIjtL2G2hb+94pXfzZU6+OVPsFjuIq5l870hDvIpAGKpd01Or4XT8eN6C&#10;8AGpwcGR0XAzHnbl/V2BeeNm2pvrIbSCS8jnqKELYcyl9HVnLPqVGw3x7uwmi4Hj1MpmwpnL7SCT&#10;KFLSYk98ocPRvHem/j5crIbz1/y0yebqM5zS/Vq9YZ9W7qb148Py+gIimCX8wfCrz+pQslPlLtR4&#10;MXBeJxmjPGxUDIIJpbIERKUhibcpyLKQ/38ofwAAAP//AwBQSwECLQAUAAYACAAAACEAtoM4kv4A&#10;AADhAQAAEwAAAAAAAAAAAAAAAAAAAAAAW0NvbnRlbnRfVHlwZXNdLnhtbFBLAQItABQABgAIAAAA&#10;IQA4/SH/1gAAAJQBAAALAAAAAAAAAAAAAAAAAC8BAABfcmVscy8ucmVsc1BLAQItABQABgAIAAAA&#10;IQC5eJHFhwIAABgFAAAOAAAAAAAAAAAAAAAAAC4CAABkcnMvZTJvRG9jLnhtbFBLAQItABQABgAI&#10;AAAAIQBYVGJ53wAAAAsBAAAPAAAAAAAAAAAAAAAAAOEEAABkcnMvZG93bnJldi54bWxQSwUGAAAA&#10;AAQABADzAAAA7QUAAAAA&#10;" stroked="f">
                <v:textbox>
                  <w:txbxContent>
                    <w:p w:rsidR="009C34C2" w:rsidRPr="00DA058E" w:rsidRDefault="009C34C2" w:rsidP="009C34C2">
                      <w:pPr>
                        <w:spacing w:line="200" w:lineRule="atLeast"/>
                        <w:ind w:right="-6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DA058E">
                        <w:rPr>
                          <w:sz w:val="16"/>
                          <w:szCs w:val="16"/>
                        </w:rPr>
                        <w:t>По выбору изготовителя на знаке модуля должен быть использован один из следующих символов.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w:drawing>
          <wp:inline distT="0" distB="0" distL="0" distR="0" wp14:anchorId="1939F285" wp14:editId="5F199BD3">
            <wp:extent cx="3643086" cy="1471567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47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4C2" w:rsidRPr="009C34C2" w:rsidRDefault="009C34C2" w:rsidP="009C34C2">
      <w:pPr>
        <w:pStyle w:val="SingleTxtGR"/>
        <w:rPr>
          <w:iCs/>
        </w:rPr>
      </w:pPr>
      <w:r w:rsidRPr="009C34C2">
        <w:rPr>
          <w:iCs/>
        </w:rPr>
        <w:t>…»</w:t>
      </w:r>
    </w:p>
    <w:p w:rsidR="009C34C2" w:rsidRPr="009C34C2" w:rsidRDefault="009C34C2" w:rsidP="009C34C2">
      <w:pPr>
        <w:pStyle w:val="SingleTxtGR"/>
      </w:pPr>
      <w:r w:rsidRPr="009C34C2">
        <w:rPr>
          <w:i/>
        </w:rPr>
        <w:t>Приложение 8, пункт 1.1</w:t>
      </w:r>
      <w:r w:rsidRPr="009C34C2">
        <w:t>, изменить следующим образом: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«1.1</w:t>
      </w:r>
      <w:r w:rsidRPr="009C34C2">
        <w:tab/>
      </w:r>
      <w:r w:rsidRPr="009C34C2">
        <w:tab/>
        <w:t>Манекены, предписанные в настоящих Правилах, охарактеризованы в настоящем приложении, на технических чертежах</w:t>
      </w:r>
      <w:r w:rsidRPr="005F0FF7">
        <w:rPr>
          <w:sz w:val="18"/>
          <w:szCs w:val="18"/>
          <w:vertAlign w:val="superscript"/>
        </w:rPr>
        <w:t>1</w:t>
      </w:r>
      <w:r w:rsidRPr="009C34C2">
        <w:t xml:space="preserve"> и в руководствах по эксплуатации. Датчики давления в районе брюшной полости, предписанные в настоящих Правилах, охарактеризованы в данном приложении, в технических чертежах и руководствах по эксплуатации.</w:t>
      </w:r>
    </w:p>
    <w:p w:rsidR="009C34C2" w:rsidRPr="00661F7D" w:rsidRDefault="00661F7D" w:rsidP="00E40522">
      <w:pPr>
        <w:pStyle w:val="SingleTxtGR"/>
        <w:spacing w:after="0"/>
      </w:pPr>
      <w:r>
        <w:t>_______________</w:t>
      </w:r>
    </w:p>
    <w:p w:rsidR="009C34C2" w:rsidRPr="00E40522" w:rsidRDefault="009C34C2" w:rsidP="00E40522">
      <w:pPr>
        <w:pStyle w:val="SingleTxtGR"/>
        <w:tabs>
          <w:tab w:val="clear" w:pos="1701"/>
          <w:tab w:val="right" w:pos="1358"/>
          <w:tab w:val="left" w:pos="1498"/>
        </w:tabs>
        <w:spacing w:before="60" w:line="220" w:lineRule="exact"/>
        <w:ind w:left="1514" w:hanging="380"/>
        <w:jc w:val="left"/>
        <w:rPr>
          <w:sz w:val="18"/>
          <w:szCs w:val="18"/>
        </w:rPr>
      </w:pPr>
      <w:r w:rsidRPr="00E40522">
        <w:rPr>
          <w:sz w:val="18"/>
          <w:szCs w:val="18"/>
        </w:rPr>
        <w:tab/>
      </w:r>
      <w:r w:rsidRPr="00E40522">
        <w:rPr>
          <w:sz w:val="18"/>
          <w:szCs w:val="18"/>
          <w:vertAlign w:val="superscript"/>
        </w:rPr>
        <w:t>1</w:t>
      </w:r>
      <w:r w:rsidRPr="00E40522">
        <w:rPr>
          <w:sz w:val="18"/>
          <w:szCs w:val="18"/>
        </w:rPr>
        <w:tab/>
        <w:t>Конфигурации каждого манекена или датчики давления в районе брюшной полости описаны и временно размещены на веб</w:t>
      </w:r>
      <w:r w:rsidR="00105EAA">
        <w:rPr>
          <w:sz w:val="18"/>
          <w:szCs w:val="18"/>
        </w:rPr>
        <w:t>-</w:t>
      </w:r>
      <w:r w:rsidRPr="00E40522">
        <w:rPr>
          <w:sz w:val="18"/>
          <w:szCs w:val="18"/>
        </w:rPr>
        <w:t>сайте неофициальной рабочей группы по детским удерживающим системам</w:t>
      </w:r>
      <w:r w:rsidR="00E40522" w:rsidRPr="00E40522">
        <w:rPr>
          <w:sz w:val="18"/>
          <w:szCs w:val="18"/>
        </w:rPr>
        <w:t xml:space="preserve"> </w:t>
      </w:r>
      <w:hyperlink r:id="rId18" w:history="1">
        <w:r w:rsidRPr="005F0FF7">
          <w:rPr>
            <w:rStyle w:val="af2"/>
            <w:color w:val="auto"/>
            <w:sz w:val="18"/>
            <w:szCs w:val="18"/>
            <w:lang w:val="en-US"/>
          </w:rPr>
          <w:t>https</w:t>
        </w:r>
        <w:r w:rsidRPr="005F0FF7">
          <w:rPr>
            <w:rStyle w:val="af2"/>
            <w:color w:val="auto"/>
            <w:sz w:val="18"/>
            <w:szCs w:val="18"/>
          </w:rPr>
          <w:t>://</w:t>
        </w:r>
        <w:r w:rsidRPr="005F0FF7">
          <w:rPr>
            <w:rStyle w:val="af2"/>
            <w:color w:val="auto"/>
            <w:sz w:val="18"/>
            <w:szCs w:val="18"/>
            <w:lang w:val="en-US"/>
          </w:rPr>
          <w:t>www</w:t>
        </w:r>
        <w:r w:rsidRPr="005F0FF7">
          <w:rPr>
            <w:rStyle w:val="af2"/>
            <w:color w:val="auto"/>
            <w:sz w:val="18"/>
            <w:szCs w:val="18"/>
          </w:rPr>
          <w:t>2.</w:t>
        </w:r>
        <w:proofErr w:type="spellStart"/>
        <w:r w:rsidRPr="005F0FF7">
          <w:rPr>
            <w:rStyle w:val="af2"/>
            <w:color w:val="auto"/>
            <w:sz w:val="18"/>
            <w:szCs w:val="18"/>
            <w:lang w:val="en-US"/>
          </w:rPr>
          <w:t>unece</w:t>
        </w:r>
        <w:proofErr w:type="spellEnd"/>
        <w:r w:rsidRPr="005F0FF7">
          <w:rPr>
            <w:rStyle w:val="af2"/>
            <w:color w:val="auto"/>
            <w:sz w:val="18"/>
            <w:szCs w:val="18"/>
          </w:rPr>
          <w:t>.</w:t>
        </w:r>
        <w:r w:rsidRPr="005F0FF7">
          <w:rPr>
            <w:rStyle w:val="af2"/>
            <w:color w:val="auto"/>
            <w:sz w:val="18"/>
            <w:szCs w:val="18"/>
            <w:lang w:val="en-US"/>
          </w:rPr>
          <w:t>org</w:t>
        </w:r>
        <w:r w:rsidRPr="005F0FF7">
          <w:rPr>
            <w:rStyle w:val="af2"/>
            <w:color w:val="auto"/>
            <w:sz w:val="18"/>
            <w:szCs w:val="18"/>
          </w:rPr>
          <w:t>/</w:t>
        </w:r>
        <w:r w:rsidRPr="005F0FF7">
          <w:rPr>
            <w:rStyle w:val="af2"/>
            <w:color w:val="auto"/>
            <w:sz w:val="18"/>
            <w:szCs w:val="18"/>
            <w:lang w:val="en-US"/>
          </w:rPr>
          <w:t>wiki</w:t>
        </w:r>
        <w:r w:rsidRPr="005F0FF7">
          <w:rPr>
            <w:rStyle w:val="af2"/>
            <w:color w:val="auto"/>
            <w:sz w:val="18"/>
            <w:szCs w:val="18"/>
          </w:rPr>
          <w:t>/</w:t>
        </w:r>
        <w:r w:rsidRPr="005F0FF7">
          <w:rPr>
            <w:rStyle w:val="af2"/>
            <w:color w:val="auto"/>
            <w:sz w:val="18"/>
            <w:szCs w:val="18"/>
            <w:lang w:val="en-US"/>
          </w:rPr>
          <w:t>display</w:t>
        </w:r>
        <w:r w:rsidRPr="005F0FF7">
          <w:rPr>
            <w:rStyle w:val="af2"/>
            <w:color w:val="auto"/>
            <w:sz w:val="18"/>
            <w:szCs w:val="18"/>
          </w:rPr>
          <w:t>/</w:t>
        </w:r>
        <w:r w:rsidRPr="005F0FF7">
          <w:rPr>
            <w:rStyle w:val="af2"/>
            <w:color w:val="auto"/>
            <w:sz w:val="18"/>
            <w:szCs w:val="18"/>
            <w:lang w:val="en-US"/>
          </w:rPr>
          <w:t>trans</w:t>
        </w:r>
        <w:r w:rsidRPr="005F0FF7">
          <w:rPr>
            <w:rStyle w:val="af2"/>
            <w:color w:val="auto"/>
            <w:sz w:val="18"/>
            <w:szCs w:val="18"/>
          </w:rPr>
          <w:t>/</w:t>
        </w:r>
        <w:r w:rsidRPr="005F0FF7">
          <w:rPr>
            <w:rStyle w:val="af2"/>
            <w:color w:val="auto"/>
            <w:sz w:val="18"/>
            <w:szCs w:val="18"/>
            <w:lang w:val="en-US"/>
          </w:rPr>
          <w:t>Q</w:t>
        </w:r>
        <w:r w:rsidRPr="005F0FF7">
          <w:rPr>
            <w:rStyle w:val="af2"/>
            <w:color w:val="auto"/>
            <w:sz w:val="18"/>
            <w:szCs w:val="18"/>
          </w:rPr>
          <w:t>-</w:t>
        </w:r>
        <w:r w:rsidRPr="005F0FF7">
          <w:rPr>
            <w:rStyle w:val="af2"/>
            <w:color w:val="auto"/>
            <w:sz w:val="18"/>
            <w:szCs w:val="18"/>
            <w:lang w:val="en-US"/>
          </w:rPr>
          <w:t>Dummy</w:t>
        </w:r>
        <w:r w:rsidRPr="005F0FF7">
          <w:rPr>
            <w:rStyle w:val="af2"/>
            <w:color w:val="auto"/>
            <w:sz w:val="18"/>
            <w:szCs w:val="18"/>
          </w:rPr>
          <w:t>+</w:t>
        </w:r>
        <w:r w:rsidRPr="005F0FF7">
          <w:rPr>
            <w:rStyle w:val="af2"/>
            <w:color w:val="auto"/>
            <w:sz w:val="18"/>
            <w:szCs w:val="18"/>
            <w:lang w:val="en-US"/>
          </w:rPr>
          <w:t>drawings</w:t>
        </w:r>
      </w:hyperlink>
      <w:r w:rsidRPr="00E40522">
        <w:rPr>
          <w:sz w:val="18"/>
          <w:szCs w:val="18"/>
        </w:rPr>
        <w:t>»</w:t>
      </w:r>
      <w:r w:rsidR="005F0FF7">
        <w:rPr>
          <w:sz w:val="18"/>
          <w:szCs w:val="18"/>
        </w:rPr>
        <w:t>.</w:t>
      </w:r>
    </w:p>
    <w:p w:rsidR="00E40522" w:rsidRDefault="00E40522">
      <w:pPr>
        <w:suppressAutoHyphens w:val="0"/>
        <w:spacing w:line="240" w:lineRule="auto"/>
        <w:rPr>
          <w:rFonts w:eastAsia="Times New Roman" w:cs="Times New Roman"/>
          <w:i/>
          <w:szCs w:val="20"/>
        </w:rPr>
      </w:pPr>
      <w:r>
        <w:rPr>
          <w:i/>
        </w:rPr>
        <w:br w:type="page"/>
      </w:r>
    </w:p>
    <w:p w:rsidR="009C34C2" w:rsidRPr="009C34C2" w:rsidRDefault="009C34C2" w:rsidP="009C34C2">
      <w:pPr>
        <w:pStyle w:val="SingleTxtGR"/>
      </w:pPr>
      <w:r w:rsidRPr="009C34C2">
        <w:rPr>
          <w:i/>
        </w:rPr>
        <w:lastRenderedPageBreak/>
        <w:t>Приложение</w:t>
      </w:r>
      <w:r w:rsidRPr="009C34C2">
        <w:rPr>
          <w:i/>
          <w:lang w:val="hu-HU"/>
        </w:rPr>
        <w:t xml:space="preserve"> 21</w:t>
      </w:r>
      <w:r w:rsidRPr="009C34C2">
        <w:rPr>
          <w:lang w:val="hu-HU"/>
        </w:rPr>
        <w:t xml:space="preserve"> </w:t>
      </w:r>
      <w:r w:rsidRPr="009C34C2">
        <w:t>изменить следующим образом</w:t>
      </w:r>
      <w:r w:rsidRPr="009C34C2">
        <w:rPr>
          <w:lang w:val="hu-HU"/>
        </w:rPr>
        <w:t>:</w:t>
      </w:r>
    </w:p>
    <w:p w:rsidR="009C34C2" w:rsidRPr="009C34C2" w:rsidRDefault="009C34C2" w:rsidP="004D2335">
      <w:pPr>
        <w:pStyle w:val="SingleTxtGR"/>
        <w:ind w:left="3402" w:hanging="1134"/>
      </w:pPr>
      <w:r w:rsidRPr="009C34C2">
        <w:t>«…</w:t>
      </w:r>
    </w:p>
    <w:p w:rsidR="009C34C2" w:rsidRPr="009C34C2" w:rsidRDefault="009C34C2" w:rsidP="004D2335">
      <w:pPr>
        <w:pStyle w:val="SingleTxtGR"/>
        <w:ind w:left="3402" w:hanging="1134"/>
      </w:pPr>
      <w:r w:rsidRPr="009C34C2">
        <w:t xml:space="preserve">Устройство приложения нагрузки </w:t>
      </w:r>
      <w:r w:rsidRPr="009C34C2">
        <w:rPr>
          <w:lang w:val="en-US"/>
        </w:rPr>
        <w:t>II</w:t>
      </w:r>
    </w:p>
    <w:p w:rsidR="00E40522" w:rsidRDefault="009C34C2" w:rsidP="00E40522">
      <w:pPr>
        <w:pStyle w:val="SingleTxtGR"/>
        <w:ind w:left="3402" w:hanging="1134"/>
        <w:rPr>
          <w:lang w:val="en-GB"/>
        </w:rPr>
      </w:pPr>
      <w:r w:rsidRPr="009C34C2">
        <w:rPr>
          <w:lang w:val="en-GB"/>
        </w:rPr>
        <w:t>…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2213"/>
        <w:gridCol w:w="1031"/>
        <w:gridCol w:w="1031"/>
        <w:gridCol w:w="1032"/>
        <w:gridCol w:w="1031"/>
        <w:gridCol w:w="1032"/>
      </w:tblGrid>
      <w:tr w:rsidR="009C34C2" w:rsidRPr="004D2335" w:rsidTr="004D2335">
        <w:trPr>
          <w:trHeight w:val="1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9C34C2" w:rsidRPr="004D2335" w:rsidRDefault="009C34C2" w:rsidP="004D2335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4D2335">
              <w:rPr>
                <w:i/>
                <w:sz w:val="16"/>
              </w:rPr>
              <w:t>Длина натяжения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9C34C2" w:rsidRPr="004D2335" w:rsidRDefault="00105EAA" w:rsidP="00105EAA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(+/–</w:t>
            </w:r>
            <w:r w:rsidR="009C34C2" w:rsidRPr="004D2335">
              <w:rPr>
                <w:i/>
                <w:sz w:val="16"/>
              </w:rPr>
              <w:t>5 мм)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9C34C2" w:rsidRPr="004D2335" w:rsidRDefault="009C34C2" w:rsidP="004D2335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335">
              <w:rPr>
                <w:i/>
                <w:sz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9C34C2" w:rsidRPr="004D2335" w:rsidRDefault="009C34C2" w:rsidP="004D2335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335">
              <w:rPr>
                <w:i/>
                <w:sz w:val="16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9C34C2" w:rsidRPr="004D2335" w:rsidRDefault="009C34C2" w:rsidP="004D2335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335">
              <w:rPr>
                <w:i/>
                <w:sz w:val="16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9C34C2" w:rsidRPr="004D2335" w:rsidRDefault="009C34C2" w:rsidP="004D2335">
            <w:pPr>
              <w:suppressAutoHyphens w:val="0"/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2335">
              <w:rPr>
                <w:i/>
                <w:sz w:val="16"/>
              </w:rPr>
              <w:t> </w:t>
            </w:r>
          </w:p>
        </w:tc>
      </w:tr>
      <w:tr w:rsidR="009C34C2" w:rsidRPr="004D2335" w:rsidTr="004D2335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tcBorders>
              <w:top w:val="single" w:sz="12" w:space="0" w:color="auto"/>
            </w:tcBorders>
            <w:hideMark/>
          </w:tcPr>
          <w:p w:rsidR="009C34C2" w:rsidRPr="004D2335" w:rsidRDefault="009C34C2" w:rsidP="004D2335">
            <w:r w:rsidRPr="004D2335">
              <w:t> 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Q 0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Q 1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Q 1,5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Q 3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Q 6</w:t>
            </w:r>
          </w:p>
        </w:tc>
      </w:tr>
      <w:tr w:rsidR="009C34C2" w:rsidRPr="004D2335" w:rsidTr="004D2335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9C34C2" w:rsidRPr="004D2335" w:rsidRDefault="009C34C2" w:rsidP="004D2335">
            <w:r w:rsidRPr="004D2335">
              <w:t>Основной ремень (A)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1 740 мм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1 850 мм</w:t>
            </w:r>
          </w:p>
        </w:tc>
        <w:tc>
          <w:tcPr>
            <w:tcW w:w="1032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1 900 мм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2 000 мм</w:t>
            </w:r>
          </w:p>
        </w:tc>
        <w:tc>
          <w:tcPr>
            <w:tcW w:w="1032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2 000 мм</w:t>
            </w:r>
          </w:p>
        </w:tc>
      </w:tr>
      <w:tr w:rsidR="009C34C2" w:rsidRPr="004D2335" w:rsidTr="004D2335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9C34C2" w:rsidRPr="004D2335" w:rsidRDefault="009C34C2" w:rsidP="004D2335">
            <w:r w:rsidRPr="004D2335">
              <w:t>Бедренный ремень (B)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530 мм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560 мм</w:t>
            </w:r>
          </w:p>
        </w:tc>
        <w:tc>
          <w:tcPr>
            <w:tcW w:w="1032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600 мм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630 мм</w:t>
            </w:r>
          </w:p>
        </w:tc>
        <w:tc>
          <w:tcPr>
            <w:tcW w:w="1032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660 мм</w:t>
            </w:r>
          </w:p>
        </w:tc>
      </w:tr>
      <w:tr w:rsidR="009C34C2" w:rsidRPr="004D2335" w:rsidTr="004D2335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9C34C2" w:rsidRPr="004D2335" w:rsidRDefault="009C34C2" w:rsidP="004D2335">
            <w:r w:rsidRPr="004D2335">
              <w:t>Нижний размер (C)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125 мм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150 мм</w:t>
            </w:r>
          </w:p>
        </w:tc>
        <w:tc>
          <w:tcPr>
            <w:tcW w:w="1032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150 мм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170 мм</w:t>
            </w:r>
          </w:p>
        </w:tc>
        <w:tc>
          <w:tcPr>
            <w:tcW w:w="1032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200 мм</w:t>
            </w:r>
          </w:p>
        </w:tc>
      </w:tr>
      <w:tr w:rsidR="009C34C2" w:rsidRPr="004D2335" w:rsidTr="004D2335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  <w:hideMark/>
          </w:tcPr>
          <w:p w:rsidR="009C34C2" w:rsidRPr="004D2335" w:rsidRDefault="009C34C2" w:rsidP="004D2335">
            <w:r w:rsidRPr="004D2335">
              <w:t>Средний размер (D)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270 мм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300 мм</w:t>
            </w:r>
          </w:p>
        </w:tc>
        <w:tc>
          <w:tcPr>
            <w:tcW w:w="1032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350 мм</w:t>
            </w:r>
          </w:p>
        </w:tc>
        <w:tc>
          <w:tcPr>
            <w:tcW w:w="1031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380 мм</w:t>
            </w:r>
          </w:p>
        </w:tc>
        <w:tc>
          <w:tcPr>
            <w:tcW w:w="1032" w:type="dxa"/>
            <w:hideMark/>
          </w:tcPr>
          <w:p w:rsidR="009C34C2" w:rsidRPr="004D2335" w:rsidRDefault="009C34C2" w:rsidP="004D2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2335">
              <w:t>380 мм</w:t>
            </w:r>
          </w:p>
        </w:tc>
      </w:tr>
    </w:tbl>
    <w:p w:rsidR="009C34C2" w:rsidRPr="009C34C2" w:rsidRDefault="009C34C2" w:rsidP="004D2335">
      <w:pPr>
        <w:pStyle w:val="SingleTxtGR"/>
        <w:ind w:left="2268"/>
        <w:rPr>
          <w:lang w:val="en-GB"/>
        </w:rPr>
      </w:pPr>
      <w:r w:rsidRPr="009C34C2">
        <w:rPr>
          <w:lang w:val="en-GB"/>
        </w:rPr>
        <w:t>…»</w:t>
      </w:r>
    </w:p>
    <w:p w:rsidR="009C34C2" w:rsidRPr="009C34C2" w:rsidRDefault="009C34C2" w:rsidP="009C34C2">
      <w:pPr>
        <w:pStyle w:val="SingleTxtGR"/>
      </w:pPr>
      <w:r w:rsidRPr="009C34C2">
        <w:rPr>
          <w:i/>
        </w:rPr>
        <w:t>Включить новое приложение 24</w:t>
      </w:r>
      <w:r w:rsidRPr="009C34C2">
        <w:t xml:space="preserve"> следующего содержания:</w:t>
      </w:r>
    </w:p>
    <w:p w:rsidR="009C34C2" w:rsidRPr="009C34C2" w:rsidRDefault="009C34C2" w:rsidP="004D2335">
      <w:pPr>
        <w:pStyle w:val="HChGR"/>
      </w:pPr>
      <w:r w:rsidRPr="009C34C2">
        <w:tab/>
      </w:r>
      <w:r w:rsidRPr="00E40522">
        <w:rPr>
          <w:b w:val="0"/>
          <w:sz w:val="20"/>
        </w:rPr>
        <w:t>«</w:t>
      </w:r>
      <w:r w:rsidRPr="009C34C2">
        <w:t>Приложение 24</w:t>
      </w:r>
    </w:p>
    <w:p w:rsidR="009C34C2" w:rsidRPr="009C34C2" w:rsidRDefault="009C34C2" w:rsidP="004D2335">
      <w:pPr>
        <w:pStyle w:val="HChGR"/>
      </w:pPr>
      <w:r w:rsidRPr="009C34C2">
        <w:tab/>
      </w:r>
      <w:r w:rsidRPr="009C34C2">
        <w:tab/>
        <w:t xml:space="preserve">Воспламеняемость </w:t>
      </w:r>
      <w:r w:rsidR="00E40522">
        <w:t>материалов, предназначенных для </w:t>
      </w:r>
      <w:r w:rsidRPr="009C34C2">
        <w:t>использования во встроенных детских удерживающих системах</w:t>
      </w:r>
    </w:p>
    <w:p w:rsidR="009C34C2" w:rsidRPr="009C34C2" w:rsidRDefault="009C34C2" w:rsidP="009C34C2">
      <w:pPr>
        <w:pStyle w:val="SingleTxtGR"/>
      </w:pPr>
      <w:r w:rsidRPr="009C34C2">
        <w:t>1.</w:t>
      </w:r>
      <w:r w:rsidRPr="009C34C2">
        <w:tab/>
      </w:r>
      <w:r w:rsidRPr="009C34C2">
        <w:tab/>
        <w:t>Определения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ab/>
      </w:r>
      <w:r w:rsidRPr="009C34C2">
        <w:tab/>
      </w:r>
      <w:r w:rsidR="00E40522" w:rsidRPr="004D2335">
        <w:t>"</w:t>
      </w:r>
      <w:r w:rsidRPr="009C34C2">
        <w:rPr>
          <w:i/>
        </w:rPr>
        <w:t>Воздушное пространство пассажирского салона</w:t>
      </w:r>
      <w:r w:rsidR="00E40522" w:rsidRPr="004D2335">
        <w:t>"</w:t>
      </w:r>
      <w:r w:rsidRPr="009C34C2">
        <w:t xml:space="preserve"> означает пространство в пассажирском салоне, которое обычно содержит регенерируемый воздух.</w:t>
      </w:r>
    </w:p>
    <w:p w:rsidR="009C34C2" w:rsidRPr="009C34C2" w:rsidRDefault="009C34C2" w:rsidP="009C34C2">
      <w:pPr>
        <w:pStyle w:val="SingleTxtGR"/>
      </w:pPr>
      <w:r w:rsidRPr="009C34C2">
        <w:t>2.</w:t>
      </w:r>
      <w:r w:rsidRPr="009C34C2">
        <w:tab/>
      </w:r>
      <w:r w:rsidRPr="009C34C2">
        <w:tab/>
        <w:t>Отбор материалов (см. рис. 1 ниже)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2.1</w:t>
      </w:r>
      <w:r w:rsidRPr="009C34C2">
        <w:tab/>
      </w:r>
      <w:r w:rsidRPr="009C34C2">
        <w:tab/>
        <w:t>Любая часть однородного или составного материала, расположенная в пределах 13 мм воздушного пространства пассажирского салона, должна отвечать требованиям пункта 6.1.6.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2.1.1</w:t>
      </w:r>
      <w:r w:rsidRPr="009C34C2">
        <w:tab/>
      </w:r>
      <w:r w:rsidRPr="009C34C2">
        <w:tab/>
        <w:t xml:space="preserve">Любой материал, который не прикреплен к другому(им) материалу(ам) в каждой точке соприкосновения, </w:t>
      </w:r>
      <w:bookmarkStart w:id="3" w:name="OLE_LINK7"/>
      <w:r w:rsidRPr="009C34C2">
        <w:t>должен отвечать требованиям пункта 6.1.6, когда он подвергается</w:t>
      </w:r>
      <w:bookmarkEnd w:id="3"/>
      <w:r w:rsidRPr="009C34C2">
        <w:t xml:space="preserve"> испытаниям отдельно.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2.1.2</w:t>
      </w:r>
      <w:r w:rsidRPr="009C34C2">
        <w:tab/>
      </w:r>
      <w:r w:rsidRPr="009C34C2">
        <w:tab/>
        <w:t xml:space="preserve">Любой материал, который прикреплен к другим материалам в каждой точке </w:t>
      </w:r>
      <w:r w:rsidRPr="009C34C2">
        <w:rPr>
          <w:lang w:val="hu-HU"/>
        </w:rPr>
        <w:t>соприкосновения</w:t>
      </w:r>
      <w:r w:rsidRPr="009C34C2">
        <w:t>, должен отвечать требованиям пункта 6.1.6, когда он подвергается испытаниям вместе с другим(ми) материалом(ами) как составной материал.</w:t>
      </w:r>
    </w:p>
    <w:p w:rsidR="009C34C2" w:rsidRPr="009C34C2" w:rsidRDefault="00E40522" w:rsidP="004D2335">
      <w:pPr>
        <w:pStyle w:val="SingleTxtGR"/>
        <w:ind w:left="2268" w:hanging="1134"/>
      </w:pPr>
      <w:r>
        <w:tab/>
      </w:r>
      <w:r>
        <w:tab/>
      </w:r>
      <w:r w:rsidR="009C34C2" w:rsidRPr="009C34C2">
        <w:t xml:space="preserve">Материал A не прикреплен к материалу B в месте их соприкосновения и испытывается отдельно. </w:t>
      </w:r>
    </w:p>
    <w:p w:rsidR="009C34C2" w:rsidRPr="009C34C2" w:rsidRDefault="00E40522" w:rsidP="004D2335">
      <w:pPr>
        <w:pStyle w:val="SingleTxtGR"/>
        <w:ind w:left="2268" w:hanging="1134"/>
      </w:pPr>
      <w:r>
        <w:tab/>
      </w:r>
      <w:r>
        <w:tab/>
      </w:r>
      <w:r w:rsidR="009C34C2" w:rsidRPr="009C34C2">
        <w:t>Часть материала</w:t>
      </w:r>
      <w:r w:rsidR="00661F7D">
        <w:t xml:space="preserve"> </w:t>
      </w:r>
      <w:r w:rsidR="009C34C2" w:rsidRPr="009C34C2">
        <w:t xml:space="preserve">В расположена в пределах 13 мм воздушного пространства пассажирского салона, и материалы B и С скреплены в каждой точке соприкосновения; поэтому материалы В и С подвергают испытаниям как составной материал. </w:t>
      </w:r>
    </w:p>
    <w:p w:rsidR="009C34C2" w:rsidRPr="009C34C2" w:rsidRDefault="00E40522" w:rsidP="004D2335">
      <w:pPr>
        <w:pStyle w:val="SingleTxtGR"/>
        <w:ind w:left="2268" w:hanging="1134"/>
      </w:pPr>
      <w:r>
        <w:tab/>
      </w:r>
      <w:r>
        <w:tab/>
      </w:r>
      <w:r w:rsidR="009C34C2" w:rsidRPr="009C34C2">
        <w:t>Разрез в материале C делается таким образом, чтобы получить образец толщиной 13 мм, как показано на рис. 1.</w:t>
      </w:r>
    </w:p>
    <w:p w:rsidR="00E40522" w:rsidRDefault="00E40522">
      <w:pPr>
        <w:suppressAutoHyphens w:val="0"/>
        <w:spacing w:line="240" w:lineRule="auto"/>
        <w:rPr>
          <w:rFonts w:eastAsia="Times New Roman" w:cs="Times New Roman"/>
          <w:b/>
          <w:szCs w:val="20"/>
          <w:lang w:eastAsia="ru-RU"/>
        </w:rPr>
      </w:pPr>
      <w:r>
        <w:br w:type="page"/>
      </w:r>
    </w:p>
    <w:p w:rsidR="009C34C2" w:rsidRPr="00E40522" w:rsidRDefault="005F0FF7" w:rsidP="00E40522">
      <w:pPr>
        <w:pStyle w:val="H23GR"/>
        <w:rPr>
          <w:b w:val="0"/>
        </w:rPr>
      </w:pPr>
      <w:r w:rsidRPr="009C34C2"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00C7" wp14:editId="680D80AC">
                <wp:simplePos x="0" y="0"/>
                <wp:positionH relativeFrom="column">
                  <wp:posOffset>729615</wp:posOffset>
                </wp:positionH>
                <wp:positionV relativeFrom="paragraph">
                  <wp:posOffset>196320</wp:posOffset>
                </wp:positionV>
                <wp:extent cx="473075" cy="342265"/>
                <wp:effectExtent l="0" t="0" r="3175" b="63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0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EB7C13" w:rsidRDefault="009C34C2" w:rsidP="00E40522">
                            <w:pPr>
                              <w:spacing w:before="120"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B7C13">
                              <w:rPr>
                                <w:bCs/>
                                <w:sz w:val="18"/>
                                <w:szCs w:val="18"/>
                              </w:rPr>
                              <w:t>Глубина,</w:t>
                            </w:r>
                            <w:r w:rsidR="00E40522">
                              <w:rPr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EB7C13">
                              <w:rPr>
                                <w:bCs/>
                                <w:sz w:val="18"/>
                                <w:szCs w:val="18"/>
                              </w:rPr>
                              <w:t>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00C7" id="Поле 43" o:spid="_x0000_s1029" type="#_x0000_t202" style="position:absolute;left:0;text-align:left;margin-left:57.45pt;margin-top:15.45pt;width:37.2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8WVgMAAL0HAAAOAAAAZHJzL2Uyb0RvYy54bWzEVctu2zgU3ReYfyC4dyQ5ysNGlCKP8aCA&#10;0RZNB13TFGUJoUgOScfyDOZb5iu6KtBvyCfNISU5TdpFUxSoF/IleS4v77mvs5ddK8mdsK7RqqDZ&#10;QUqJUFyXjVoX9M/3i8kpJc4zVTKplSjoTjj68vy3F2dbMxdTXWtZCktwiXLzrSlo7b2ZJ4njtWiZ&#10;O9BGKBxW2rbMY2nXSWnZFre3Mpmm6XGy1bY0VnPhHHav+0N6Hu+vKsH9m6pywhNZULzNx6+N31X4&#10;JudnbL62zNQNH57BfuAVLWsUjO6vumaekY1tvrqqbbjVTlf+gOs20VXVcBF9gDdZ+sSbm5oZEX0B&#10;Oc7saXI/71r++u6tJU1Z0PyQEsVaxOj+v/vP95/uPxJsgZ+tcXPAbgyAvrvUHeIcfXVmqfmtAyT5&#10;AtMrOKADH11l2/APTwkUEYLdnnbRecKxmZ8cpidHlHAcHebT6fFRMJs8KBvr/B9CtyQIBbWIanwA&#10;u1s630NHSLDltGzKRSNlXNj16kpacseQAYv4G25/BJOKbAs6O5qGdzAkYiWZh9gaUOPUmhIm18hw&#10;7m00rXQwANtsHkxfM1f3JuKtfVpZvVFlhNSClb+rkvidAb8KlUCDuVaUlEiBa4MUkZ418nuQYEeq&#10;YF3EJO95wKrzEOM+yI0J+M8sm+bp5XQ2WRyfnkzyRX40mZ2kp5M0m13OjtN8ll8v/g1OZfm8bspS&#10;qGWjxFgMWf59yTaUZZ/GsRyeR+ijaARK90FbScZvvxWzX0T8I5pinoL18T+yH8uhr4BQGM7vpAgx&#10;keqdqFBssRDCRmxzYu8p41wonw2+RnRAVci05ygO+KDaZ8dzlPca0bJWfq/cNkr3yf/k2eXt+OSq&#10;xw8NYfA7UOC7VRe7TBZbbtha6XKHjmI1KhptwRm+aBD2JXP+LbNowtjEYPFv8KmkRrnoQaKk1vbv&#10;b+0HPNIVp6gvNHWU7l8bZlFt8pVC1wwTYBTsKKxGQW3aK40ukcXXRBEK1stRrKxuP2DeXAQrOGKK&#10;w1ZB0Sh68cr3owXziouLiwhCnzfML9WN4WPjDIn7vvvArBk6mkcGvdZju2fzJ42tx4aAKH2x8bpq&#10;Ytd7YHEgHDMi5uEwz8IQ+nIdUQ9T9/x/AAAA//8DAFBLAwQUAAYACAAAACEAte6O5t0AAAAJAQAA&#10;DwAAAGRycy9kb3ducmV2LnhtbEyPwUrEMBCG74LvEEbw5qbVom1tuoggC14Wu/sA2WZsis2kNOm2&#10;+/bOnvQ0/MzHP99U29UN4oxT6D0pSDcJCKTWm546BcfDx0MOIkRNRg+eUMEFA2zr25tKl8Yv9IXn&#10;JnaCSyiUWoGNcSylDK1Fp8PGj0i8+/aT05Hj1Ekz6YXL3SAfk+RZOt0TX7B6xHeL7U8zOwX9C6Wf&#10;c5OtMl2K42Fvd/vLvFPq/m59ewURcY1/MFz1WR1qdjr5mUwQA+c0KxhV8JTwvAJ5kYE4KcizHGRd&#10;yf8f1L8AAAD//wMAUEsBAi0AFAAGAAgAAAAhALaDOJL+AAAA4QEAABMAAAAAAAAAAAAAAAAAAAAA&#10;AFtDb250ZW50X1R5cGVzXS54bWxQSwECLQAUAAYACAAAACEAOP0h/9YAAACUAQAACwAAAAAAAAAA&#10;AAAAAAAvAQAAX3JlbHMvLnJlbHNQSwECLQAUAAYACAAAACEAMKCvFlYDAAC9BwAADgAAAAAAAAAA&#10;AAAAAAAuAgAAZHJzL2Uyb0RvYy54bWxQSwECLQAUAAYACAAAACEAte6O5t0AAAAJAQAADwAAAAAA&#10;AAAAAAAAAACwBQAAZHJzL2Rvd25yZXYueG1sUEsFBgAAAAAEAAQA8wAAALoGAAAAAA==&#10;" stroked="f">
                <v:stroke joinstyle="round"/>
                <v:path arrowok="t"/>
                <v:textbox inset="0,0,0,0">
                  <w:txbxContent>
                    <w:p w:rsidR="009C34C2" w:rsidRPr="00EB7C13" w:rsidRDefault="009C34C2" w:rsidP="00E40522">
                      <w:pPr>
                        <w:spacing w:before="120" w:line="200" w:lineRule="exact"/>
                        <w:rPr>
                          <w:sz w:val="18"/>
                          <w:szCs w:val="18"/>
                        </w:rPr>
                      </w:pPr>
                      <w:r w:rsidRPr="00EB7C13">
                        <w:rPr>
                          <w:bCs/>
                          <w:sz w:val="18"/>
                          <w:szCs w:val="18"/>
                        </w:rPr>
                        <w:t>Глубина,</w:t>
                      </w:r>
                      <w:r w:rsidR="00E40522">
                        <w:rPr>
                          <w:bCs/>
                          <w:sz w:val="18"/>
                          <w:szCs w:val="18"/>
                        </w:rPr>
                        <w:br/>
                      </w:r>
                      <w:r w:rsidRPr="00EB7C13">
                        <w:rPr>
                          <w:bCs/>
                          <w:sz w:val="18"/>
                          <w:szCs w:val="18"/>
                        </w:rPr>
                        <w:t>в мм</w:t>
                      </w:r>
                    </w:p>
                  </w:txbxContent>
                </v:textbox>
              </v:shape>
            </w:pict>
          </mc:Fallback>
        </mc:AlternateContent>
      </w:r>
      <w:r w:rsidR="00E40522">
        <w:tab/>
      </w:r>
      <w:r w:rsidR="00E40522">
        <w:tab/>
      </w:r>
      <w:r w:rsidR="009C34C2" w:rsidRPr="00E40522">
        <w:rPr>
          <w:b w:val="0"/>
        </w:rPr>
        <w:t>Рис. 1</w:t>
      </w:r>
    </w:p>
    <w:p w:rsidR="00E40522" w:rsidRPr="009C34C2" w:rsidRDefault="00E40522" w:rsidP="009C34C2">
      <w:pPr>
        <w:pStyle w:val="SingleTxtGR"/>
        <w:rPr>
          <w:lang w:val="en-GB"/>
        </w:rPr>
      </w:pPr>
      <w:r w:rsidRPr="009C34C2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5B977" wp14:editId="2CC8FAD9">
                <wp:simplePos x="0" y="0"/>
                <wp:positionH relativeFrom="column">
                  <wp:posOffset>1515745</wp:posOffset>
                </wp:positionH>
                <wp:positionV relativeFrom="paragraph">
                  <wp:posOffset>136630</wp:posOffset>
                </wp:positionV>
                <wp:extent cx="2503170" cy="302260"/>
                <wp:effectExtent l="0" t="0" r="0" b="254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317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E40522" w:rsidRDefault="009C34C2" w:rsidP="009C34C2">
                            <w:pPr>
                              <w:spacing w:line="2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0522">
                              <w:rPr>
                                <w:bCs/>
                                <w:sz w:val="18"/>
                                <w:szCs w:val="18"/>
                              </w:rPr>
                              <w:t>Воздушное пространство</w:t>
                            </w:r>
                            <w:r w:rsidR="00E40522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0522">
                              <w:rPr>
                                <w:bCs/>
                                <w:sz w:val="18"/>
                                <w:szCs w:val="18"/>
                              </w:rPr>
                              <w:t>пассажирского салона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B977" id="Поле 42" o:spid="_x0000_s1030" type="#_x0000_t202" style="position:absolute;left:0;text-align:left;margin-left:119.35pt;margin-top:10.75pt;width:197.1pt;height:23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2oUgMAAL4HAAAOAAAAZHJzL2Uyb0RvYy54bWzEVUmOEzsY3iNxB8v7dA2kh0RdjXp4eUKK&#10;ANEg1o7LlSq1yza206mAOAunYIXEGfpIfHal0gMsaIREFpXf9vfP0/HzrpXkWljXaFXQbC+lRCiu&#10;y0YtC/ru7Wx0RInzTJVMaiUKuhGOPj95+uR4baYi17WWpbAEQpSbrk1Ba+/NNEkcr0XL3J42QuGx&#10;0rZlHke7TErL1pDeyiRP04NkrW1prObCOdxe9I/0JMqvKsH9q6pywhNZUNjm49fG7yJ8k5NjNl1a&#10;ZuqGb81gf2BFyxoFpTtRF8wzsrLNT6LahlvtdOX3uG4TXVUNF9EHeJOlD7y5rJkR0RcEx5ldmNzf&#10;E8tfXr+2pCkLOs4pUaxFjm6+3Hy/+XbzleAK8VkbNwXs0gDouzPdIc/RV2fmml85QJI7mJ7BAR3i&#10;0VW2Df/wlIARKdjswi46Tzgu8/30WXaIJ463Z2meH8S8JLfcxjr/v9AtCURBLdIaLWDXc+eDfjYd&#10;IEGZ07IpZ42U8WCXi3NpyTVDCcziL3gFlnswqci6oJP9fB92MFRiJZkH2RrExqklJUwuUeLc26ha&#10;6aAAgnrVF8zVvYoota8rq1eqjJBasPI/VRK/MQiwQivQoK4VJSVSQGygItKzRv4OEvZLFbSLWOV9&#10;HHDqPMh4j+jGCvw0yfJxepZPRrODo8PReDbeH00O06NRmk3OJgfpeDK+mH0OTmXjad2UpVDzRomh&#10;G7Lx71Xbti/7Oo798LiA3stGyOYuaQvJ+NWvchZQ/yDw98IUKwlRH/5j9GM/9C0QOsP5jRQhJ1K9&#10;ERW6LXZCuIhzTuw8ZZwL5bOtrxEdUBUq7TGMW3xg7avjMcw7jqhZK79jbhul++J/YHZ5NZhc9XgE&#10;447fgfTdootjJovQcLXQ5QYjxWp0NJrfGT5rkNA5c/41s5jCuMRm8a/wqaRGu+gtRUmt7cdf3Qc8&#10;yhWv6C9MdbTuhxWz6Db5QmFsQqQfCDsQi4FQq/ZcY0pk0ZpIgsF6OZCV1e17LJzToAVPTHHoKigG&#10;RU+e+363YGFxcXoaQRj0hvm5ujR8mJyhcN9275k124nmUUEv9TDv2fTBYOuxISFKn668rpo49W6j&#10;uA04lkSsw+1CC1vo7jmibtfuyQ8AAAD//wMAUEsDBBQABgAIAAAAIQBGsOap3gAAAAkBAAAPAAAA&#10;ZHJzL2Rvd25yZXYueG1sTI9BasMwEEX3hd5BTKG7RpbTJrFjOZRCCXQT4uQAiqVYptbIWHLs3L7T&#10;Vbv7wzz+vCl2s+vYzQyh9ShBLBJgBmuvW2wknE+fLxtgISrUqvNoJNxNgF35+FCoXPsJj+ZWxYZR&#10;CYZcSbAx9jnnobbGqbDwvUHaXf3gVKRxaLge1ETlruNpkqy4Uy3SBat682FN/V2NTkK7RvE1Vq8z&#10;F1N2Ph3s/nAf91I+P83vW2DRzPEPhl99UoeSnC5+RB1YJyFdbtaEUhBvwAhYLdMM2IVCJoCXBf//&#10;QfkDAAD//wMAUEsBAi0AFAAGAAgAAAAhALaDOJL+AAAA4QEAABMAAAAAAAAAAAAAAAAAAAAAAFtD&#10;b250ZW50X1R5cGVzXS54bWxQSwECLQAUAAYACAAAACEAOP0h/9YAAACUAQAACwAAAAAAAAAAAAAA&#10;AAAvAQAAX3JlbHMvLnJlbHNQSwECLQAUAAYACAAAACEATrpNqFIDAAC+BwAADgAAAAAAAAAAAAAA&#10;AAAuAgAAZHJzL2Uyb0RvYy54bWxQSwECLQAUAAYACAAAACEARrDmqd4AAAAJAQAADwAAAAAAAAAA&#10;AAAAAACsBQAAZHJzL2Rvd25yZXYueG1sUEsFBgAAAAAEAAQA8wAAALcGAAAAAA==&#10;" stroked="f">
                <v:stroke joinstyle="round"/>
                <v:path arrowok="t"/>
                <v:textbox inset="0,0,0,0">
                  <w:txbxContent>
                    <w:p w:rsidR="009C34C2" w:rsidRPr="00E40522" w:rsidRDefault="009C34C2" w:rsidP="009C34C2">
                      <w:pPr>
                        <w:spacing w:line="2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0522">
                        <w:rPr>
                          <w:bCs/>
                          <w:sz w:val="18"/>
                          <w:szCs w:val="18"/>
                        </w:rPr>
                        <w:t>Воздушное пространство</w:t>
                      </w:r>
                      <w:r w:rsidR="00E40522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E40522">
                        <w:rPr>
                          <w:bCs/>
                          <w:sz w:val="18"/>
                          <w:szCs w:val="18"/>
                        </w:rPr>
                        <w:t>пассажирского салона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9C34C2" w:rsidRPr="009C34C2" w:rsidRDefault="009C34C2" w:rsidP="005F0FF7">
      <w:pPr>
        <w:pStyle w:val="SingleTxtGR"/>
        <w:spacing w:after="240"/>
        <w:rPr>
          <w:lang w:val="en-GB"/>
        </w:rPr>
      </w:pPr>
      <w:r w:rsidRPr="009C34C2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7CBCF" wp14:editId="02029068">
                <wp:simplePos x="0" y="0"/>
                <wp:positionH relativeFrom="column">
                  <wp:posOffset>1814830</wp:posOffset>
                </wp:positionH>
                <wp:positionV relativeFrom="paragraph">
                  <wp:posOffset>246936</wp:posOffset>
                </wp:positionV>
                <wp:extent cx="1296670" cy="222491"/>
                <wp:effectExtent l="0" t="0" r="0" b="6350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96670" cy="222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E05DF9" w:rsidRDefault="009C34C2" w:rsidP="009C34C2">
                            <w:pPr>
                              <w:spacing w:line="160" w:lineRule="exact"/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Соприкосновение</w:t>
                            </w:r>
                            <w:r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br/>
                            </w: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без полного скрепления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7CBCF" id="Поле 55" o:spid="_x0000_s1031" type="#_x0000_t202" style="position:absolute;left:0;text-align:left;margin-left:142.9pt;margin-top:19.45pt;width:102.1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SvVAMAAL0HAAAOAAAAZHJzL2Uyb0RvYy54bWzEVc1u2zgQvi/QdyB4d2QLjhMZkYv81IsF&#10;jDZoUvRMU5QlhCJZko7lXeyz9Cl6WmCfIY/Uj5TkNGkPzWKB+iAPyW9mON/88Ox120hyL6yrtcrp&#10;5GhMiVBcF7Xa5PTD7XJ0SonzTBVMaiVyuheOvl68+u1sZ+Yi1ZWWhbAERpSb70xOK+/NPEkcr0TD&#10;3JE2QuGw1LZhHku7SQrLdrDeyCQdj2fJTtvCWM2Fc9i96g7pItovS8H9u7J0whOZU9zNx6+N33X4&#10;JoszNt9YZqqa99dg/+EWDasVnB5MXTHPyNbW35lqam6106U/4rpJdFnWXMQYEM1k/Cyam4oZEWMB&#10;Oc4caHL/n1n+9v7akrrI6fExJYo1yNHD54d/H/55+EKwBX52xs0BuzEA+vZCt8hzjNWZleZ3DpDk&#10;G0yn4IAOfLSlbcI/IiVQRAr2B9pF6wkP1tJsNjvBEcdZmqbTbBL8Jo/axjr/u9ANCUJOLdIab8Du&#10;V8530AESnDkt62JZSxkXdrO+lJbcM5TAMv56609gUpFdTrPjFDRwhkosJfMQGwNunNpQwuQGJc69&#10;ja6VDg7gm82D6yvmqs5FtNrVldVbVURIJVjxRhXE7w0IVmgFGtw1oqBECpgNUkR6VsufQYIdqYJ3&#10;Eau84wGr1kOM+2A3VuBf2SSdji/SbLScnZ6Mpsvp8Sg7GZ+OxpPsIpuNp9n0avl3CGoynVd1UQi1&#10;qpUYumEy/blq6/uyq+PYDy8j9Ek2AqWHpK0l43c/ytkvIv4JTbFOwfrwH9mP/dC1QOgM5/dShJxI&#10;9V6U6LbYCWEjzjlxiJRxLpQfqj+iA6pEpb1EsccH1a46XqJ80IietfIH5aZWuiv+Z9cu7oYrlx2+&#10;nwh93IEC367bOGaykMiws9bFHhPFajQ0et8ZvqyR9RVz/ppZDGFs4mHx7/AppUa36F6ipNL2zx/t&#10;BzyqFadoLwx1dO6nLbNoNvmHwtSEST8IdhDWg6C2zaXGkJjE20QRCtbLQSytbj7ivTkPXnDEFIev&#10;nGJOdOKl754WvFdcnJ9HEOa8YX6lbgwfBmeo29v2I7OmH2geBfRWD+OezZ/NtQ4b8qH0+dbrso5D&#10;75HFnm+8EbEM+/csPELfriPq8dVdfAUAAP//AwBQSwMEFAAGAAgAAAAhAJpkdobfAAAACQEAAA8A&#10;AABkcnMvZG93bnJldi54bWxMj8FugzAQRO+V+g/WVuqtMSRpAhQTVZWqSL1EIfkAB28AFa8RNoH8&#10;fben9jia0cybfDfbTtxw8K0jBfEiAoFUOdNSreB8+nxJQPigyejOESq4o4dd8fiQ68y4iY54K0Mt&#10;uIR8phU0IfSZlL5q0Gq/cD0Se1c3WB1YDrU0g5643HZyGUUbaXVLvNDoHj8arL7L0SpotxR/jeV6&#10;lvGUnk+HZn+4j3ulnp/m9zcQAefwF4ZffEaHgpkubiTjRadgmbwyelCwSlIQHFinEZ+7KNiuUpBF&#10;Lv8/KH4AAAD//wMAUEsBAi0AFAAGAAgAAAAhALaDOJL+AAAA4QEAABMAAAAAAAAAAAAAAAAAAAAA&#10;AFtDb250ZW50X1R5cGVzXS54bWxQSwECLQAUAAYACAAAACEAOP0h/9YAAACUAQAACwAAAAAAAAAA&#10;AAAAAAAvAQAAX3JlbHMvLnJlbHNQSwECLQAUAAYACAAAACEAO3vkr1QDAAC9BwAADgAAAAAAAAAA&#10;AAAAAAAuAgAAZHJzL2Uyb0RvYy54bWxQSwECLQAUAAYACAAAACEAmmR2ht8AAAAJAQAADwAAAAAA&#10;AAAAAAAAAACuBQAAZHJzL2Rvd25yZXYueG1sUEsFBgAAAAAEAAQA8wAAALoGAAAAAA==&#10;" stroked="f">
                <v:stroke joinstyle="round"/>
                <v:path arrowok="t"/>
                <v:textbox inset="0,0,0,0">
                  <w:txbxContent>
                    <w:p w:rsidR="009C34C2" w:rsidRPr="00E05DF9" w:rsidRDefault="009C34C2" w:rsidP="009C34C2">
                      <w:pPr>
                        <w:spacing w:line="160" w:lineRule="exact"/>
                        <w:jc w:val="center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Соприкосновение</w:t>
                      </w:r>
                      <w:r>
                        <w:rPr>
                          <w:bCs/>
                          <w:spacing w:val="2"/>
                          <w:sz w:val="18"/>
                          <w:szCs w:val="18"/>
                        </w:rPr>
                        <w:br/>
                      </w: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без полного скрепления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6A8ED8" wp14:editId="0DF6BCA1">
                <wp:simplePos x="0" y="0"/>
                <wp:positionH relativeFrom="column">
                  <wp:posOffset>1840230</wp:posOffset>
                </wp:positionH>
                <wp:positionV relativeFrom="paragraph">
                  <wp:posOffset>596265</wp:posOffset>
                </wp:positionV>
                <wp:extent cx="1256030" cy="190500"/>
                <wp:effectExtent l="0" t="0" r="1270" b="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603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E05DF9" w:rsidRDefault="009C34C2" w:rsidP="009C34C2">
                            <w:pPr>
                              <w:spacing w:before="8" w:line="140" w:lineRule="exact"/>
                              <w:jc w:val="center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Соприкосновение</w:t>
                            </w:r>
                            <w:r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br/>
                            </w:r>
                            <w:r w:rsidRPr="00E05DF9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с полным скреплением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A8ED8" id="Поле 52" o:spid="_x0000_s1032" type="#_x0000_t202" style="position:absolute;left:0;text-align:left;margin-left:144.9pt;margin-top:46.95pt;width:98.9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1qUQMAAL0HAAAOAAAAZHJzL2Uyb0RvYy54bWzEVdtu0zAYvkfiHSzfd0lKO9ZqGdqBIqQK&#10;EAPt2nWcJppjG9tdUxDPwlNwhcQz7JH47DTdgV0whEQv0t/2959Phy/aRpIrYV2tVU6zvZQSobgu&#10;arXM6ccPs8EBJc4zVTCplcjpRjj64ujpk8O1mYqhrrQshCUQotx0bXJaeW+mSeJ4JRrm9rQRCo+l&#10;tg3zONplUli2hvRGJsM03U/W2hbGai6cw+1Z90iPovyyFNy/LUsnPJE5hW0+fm38LsI3OTpk06Vl&#10;pqr51gz2F1Y0rFZQuhN1xjwjK1v/JqqpudVOl36P6ybRZVlzEX2AN1l6z5vzihkRfUFwnNmFyf07&#10;sfzN1TtL6iKn4yElijXI0fW365/XP66/E1whPmvjpoCdGwB9e6Jb5Dn66sxc80sHSHIL0zE4oEM8&#10;2tI24R+eEjAiBZtd2EXrCQ/ShuP99BmeON6ySTpOY16SG25jnX8ldEMCkVOLtEYL2NXc+aCfTXtI&#10;UOa0rItZLWU82OXiVFpyxVACs/gLXoHlDkwqss7pZDwcww6GSiwl8yAbg9g4taSEySVKnHsbVSsd&#10;FEBQp/qMuapTEaV2dWX1ShURUglWvFQF8RuDACu0Ag3qGlFQIgXEBioiPavlnyBhv1RBu4hV3sUB&#10;p9aDjPeIbqzAL5NsOEpPhpPBbP/g+WA0G40Hk+fpwSDNJieT/XQ0GZ3NvganstG0qotCqHmtRN8N&#10;2ejPqm3bl10dx354XEDvZCNkc5e0hWT88qGcBdR/CPydMMVKQtT7/xj92A9dC4TOcH4jRciJVO9F&#10;iW6LnRAu4pwTO08Z50L5bOtrRAdUiUp7DOMWH1i76ngM844jatbK75ibWumu+O+ZXVz2JpcdHsG4&#10;5Xcgfbto45g5CM6Fm4UuNpgoVqOh0fvO8FmNfM6Z8++YxRDGJRaLf4tPKTW6RW8pSiptPz90H/Co&#10;VryivTDU0bmfVsyi2eRrhakJkb4nbE8sekKtmlONIZFFayIJButlT5ZWNxfYN8dBC56Y4tCVU8yJ&#10;jjz13WrBvuLi+DiCMOcN83N1bng/OEPdfmgvmDXbgeZRQG90P+7Z9N5c67AhH0ofr7wu6zj0bqK4&#10;jTd2RCzD7T4LS+j2OaJutu7RLwAAAP//AwBQSwMEFAAGAAgAAAAhAIX8fbXeAAAACgEAAA8AAABk&#10;cnMvZG93bnJldi54bWxMj8FugzAMhu+T+g6RJ+22BljVAiNU1aSp0i7VaB8gJR6gEQeRUOjbzztt&#10;R9uffn9/sV9sL244+s6RgngdgUCqnemoUXA5vz+nIHzQZHTvCBXc0cO+XD0UOjdupk+8VaERHEI+&#10;1wraEIZcSl+3aLVfuwGJb19utDrwODbSjHrmcNvLJIq20uqO+EOrB3xrsf6uJqug21H8MVWbRcZz&#10;djmf2uPpPh2VenpcDq8gAi7hD4ZffVaHkp2ubiLjRa8gSTNWDwqylwwEA5t0twVxZTLhjSwL+b9C&#10;+QMAAP//AwBQSwECLQAUAAYACAAAACEAtoM4kv4AAADhAQAAEwAAAAAAAAAAAAAAAAAAAAAAW0Nv&#10;bnRlbnRfVHlwZXNdLnhtbFBLAQItABQABgAIAAAAIQA4/SH/1gAAAJQBAAALAAAAAAAAAAAAAAAA&#10;AC8BAABfcmVscy8ucmVsc1BLAQItABQABgAIAAAAIQBM1x1qUQMAAL0HAAAOAAAAAAAAAAAAAAAA&#10;AC4CAABkcnMvZTJvRG9jLnhtbFBLAQItABQABgAIAAAAIQCF/H213gAAAAoBAAAPAAAAAAAAAAAA&#10;AAAAAKsFAABkcnMvZG93bnJldi54bWxQSwUGAAAAAAQABADzAAAAtgYAAAAA&#10;" stroked="f">
                <v:stroke joinstyle="round"/>
                <v:path arrowok="t"/>
                <v:textbox inset="0,0,0,0">
                  <w:txbxContent>
                    <w:p w:rsidR="009C34C2" w:rsidRPr="00E05DF9" w:rsidRDefault="009C34C2" w:rsidP="009C34C2">
                      <w:pPr>
                        <w:spacing w:before="8" w:line="140" w:lineRule="exact"/>
                        <w:jc w:val="center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Соприкосновение</w:t>
                      </w:r>
                      <w:r>
                        <w:rPr>
                          <w:bCs/>
                          <w:spacing w:val="2"/>
                          <w:sz w:val="18"/>
                          <w:szCs w:val="18"/>
                        </w:rPr>
                        <w:br/>
                      </w:r>
                      <w:r w:rsidRPr="00E05DF9">
                        <w:rPr>
                          <w:bCs/>
                          <w:spacing w:val="2"/>
                          <w:sz w:val="18"/>
                          <w:szCs w:val="18"/>
                        </w:rPr>
                        <w:t>с полным скреплением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F33E5" wp14:editId="5566B600">
                <wp:simplePos x="0" y="0"/>
                <wp:positionH relativeFrom="column">
                  <wp:posOffset>4466590</wp:posOffset>
                </wp:positionH>
                <wp:positionV relativeFrom="paragraph">
                  <wp:posOffset>563880</wp:posOffset>
                </wp:positionV>
                <wp:extent cx="1312545" cy="354330"/>
                <wp:effectExtent l="0" t="0" r="1905" b="76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E624C4" w:rsidRDefault="009C34C2" w:rsidP="009C34C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z w:val="18"/>
                                <w:szCs w:val="18"/>
                              </w:rPr>
                              <w:t>Материалы испытывают как составной материал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33E5" id="Поле 19" o:spid="_x0000_s1033" type="#_x0000_t202" style="position:absolute;left:0;text-align:left;margin-left:351.7pt;margin-top:44.4pt;width:103.35pt;height:2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SiUQMAAL0HAAAOAAAAZHJzL2Uyb0RvYy54bWzEVdtu0zAYvkfiHSzfd2m6dFurdWgHipCq&#10;bWJDXLuO00RzbGO7awriWXgKrpB4hj0Sn52mO8AFQ0j0Iv1tf//5dPiqqSW5FdZVWk1outOnRCiu&#10;80otJvT99bR3QInzTOVMaiUmdC0cfXX08sXhyozFQJda5sISCFFuvDITWnpvxknieClq5na0EQqP&#10;hbY18zjaRZJbtoL0WiaDfn8vWWmbG6u5cA63Z+0jPYryi0Jwf1EUTngiJxS2+fi18TsP3+TokI0X&#10;lpmy4hsz2F9YUbNKQelW1BnzjCxt9YuouuJWO134Ha7rRBdFxUX0Ad6k/SfeXJXMiOgLguPMNkzu&#10;34nl57eXllQ5cjeiRLEaObr7evfj7vvdN4IrxGdl3BiwKwOgb050A2z01ZmZ5jcOkOQBpmVwQId4&#10;NIWtwz88JWBECtbbsIvGEx6k7aaDYTakhONtd5jt7sa8JPfcxjr/RuiaBGJCLdIaLWC3M+eDfjbu&#10;IEGZ07LKp5WU8WAX81NpyS1DCUzjL3gFlkcwqchqQkfDQbCDoRILyTzI2iA2Ti0oYXKBEufeRtVK&#10;BwUQ1Ko+Y65sVUSpbV1ZvVR5hJSC5a9VTvzaIMAKrUCDulrklEgBsYGKSM8q+SdI2C9V0C5ilbdx&#10;wKnxIOM9ohsr8PMoHWT9k8GoN9072O9l02zYG+33D3r9dHQy2utno+xs+iU4lWbjsspzoWaVEl03&#10;pNmfVdumL9s6jv3wvIA+ykbI5jZpc8n4ze9yFlD/IfCPwhQrCVHv/mP0Yz+0LRA6w/m1FCEnUr0T&#10;BbotdkK4iHNObD1lnAvl042vER1QBSrtOYwbfGBtq+M5zFuOqFkrv2WuK6Xb4n9idn7TmVy0eATj&#10;gd+B9M28iWNmPzgXbuY6X2OiWI2Gxlhwhk8r5HPGnL9kFkMYl1gs/gKfQmp0i95QlJTafvrdfcCj&#10;WvGK9sJQR+d+XDKLZpNvFaZm2AAdYTti3hFqWZ9qDIk0WhNJMFgvO7Kwuv6AfXMctOCJKQ5dE4o5&#10;0ZKnvl0t2FdcHB9HEOa8YX6mrgzvBmeo2+vmA7NmM9A8Cuhcd+OejZ/MtRYb8qH08dLroopD7z6K&#10;m3hjR8Qy3OyzsIQeniPqfuse/QQAAP//AwBQSwMEFAAGAAgAAAAhAM0wGRveAAAACgEAAA8AAABk&#10;cnMvZG93bnJldi54bWxMj0FOwzAQRfdI3MEaJHbUNkRtGuJUCAlVYlOR9gBu7MYR8TiKnSa9PcMK&#10;lqN5+v/9crf4nl3tGLuACuRKALPYBNNhq+B0/HjKgcWk0eg+oFVwsxF21f1dqQsTZvyy1zq1jEIw&#10;FlqBS2koOI+Ns17HVRgs0u8SRq8TnWPLzahnCvc9fxZizb3ukBqcHuy7s813PXkF3Qbl51RnC5fz&#10;9nQ8uP3hNu2VenxY3l6BJbukPxh+9UkdKnI6hwlNZL2CjXjJCFWQ5zSBgK0UEtiZyCxbA69K/n9C&#10;9QMAAP//AwBQSwECLQAUAAYACAAAACEAtoM4kv4AAADhAQAAEwAAAAAAAAAAAAAAAAAAAAAAW0Nv&#10;bnRlbnRfVHlwZXNdLnhtbFBLAQItABQABgAIAAAAIQA4/SH/1gAAAJQBAAALAAAAAAAAAAAAAAAA&#10;AC8BAABfcmVscy8ucmVsc1BLAQItABQABgAIAAAAIQBhoDSiUQMAAL0HAAAOAAAAAAAAAAAAAAAA&#10;AC4CAABkcnMvZTJvRG9jLnhtbFBLAQItABQABgAIAAAAIQDNMBkb3gAAAAoBAAAPAAAAAAAAAAAA&#10;AAAAAKsFAABkcnMvZG93bnJldi54bWxQSwUGAAAAAAQABADzAAAAtgYAAAAA&#10;" stroked="f">
                <v:stroke joinstyle="round"/>
                <v:path arrowok="t"/>
                <v:textbox inset="0,0,0,0">
                  <w:txbxContent>
                    <w:p w:rsidR="009C34C2" w:rsidRPr="00E624C4" w:rsidRDefault="009C34C2" w:rsidP="009C34C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z w:val="18"/>
                          <w:szCs w:val="18"/>
                        </w:rPr>
                        <w:t>Материалы испытывают как составной материал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107B9" wp14:editId="0572295D">
                <wp:simplePos x="0" y="0"/>
                <wp:positionH relativeFrom="column">
                  <wp:posOffset>1520825</wp:posOffset>
                </wp:positionH>
                <wp:positionV relativeFrom="paragraph">
                  <wp:posOffset>1864995</wp:posOffset>
                </wp:positionV>
                <wp:extent cx="2155825" cy="186055"/>
                <wp:effectExtent l="0" t="0" r="0" b="4445"/>
                <wp:wrapNone/>
                <wp:docPr id="10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582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BB6249" w:rsidRDefault="009C34C2" w:rsidP="009C34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bCs/>
                                <w:sz w:val="16"/>
                                <w:szCs w:val="16"/>
                              </w:rPr>
                              <w:t>МИЛЛИМЕТРЫ (мм)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07B9" id="Поле 3" o:spid="_x0000_s1034" type="#_x0000_t202" style="position:absolute;left:0;text-align:left;margin-left:119.75pt;margin-top:146.85pt;width:169.7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/bWVAMAALwHAAAOAAAAZHJzL2Uyb0RvYy54bWzEVctu2zgU3RfoPxDcO5I8tmsbcYo8xoMC&#10;RhNMMsiapihLCEWyJB3LHcy39Cu6KtBvyCfNISU5TaaLpigwXsiX5Lmvw3svj982tST3wrpKqwXN&#10;jlJKhOI6r9RmQf+6WQ6mlDjPVM6kVmJB98LRtyevXx3vzFwMdallLiyBEeXmO7OgpfdmniSOl6Jm&#10;7kgboXBYaFszj6XdJLllO1ivZTJM00my0zY3VnPhHHYv2kN6Eu0XheD+siic8EQuKGLz8Wvjdx2+&#10;yckxm28sM2XFuzDYT0RRs0rB6cHUBfOMbG31H1N1xa12uvBHXNeJLoqKi5gDssnSZ9lcl8yImAvI&#10;ceZAk/t1Zvn7+ytLqhx3B3oUq3FHD58evj58efhMfgv07IybA3VtgPPNmW4Ajak6s9L8zgGSfINp&#10;FRzQgY6msHX4R6IEinCxP7AuGk84NofZeDwdjinhOMumk3Q8Dn6TR21jnf9D6JoEYUEtbjVGwO5X&#10;zrfQHhKcOS2rfFlJGRd2sz6XltwzVMAy/jrrT2BSkd2CzsYxDoZCLCTzCKk2oMapDSVMblDh3Nvo&#10;WungAL7ZPLi+YK5sXUSrbVlZvVV5hJSC5b+rnPi9Ab8KnUCDu1rklEgBs0GKSM8q+SNIsCNV8C5i&#10;kbc8YNV4iHEf7MYC/HuWDUfp2XA2WE6mbwaj5Wg8mL1Jp4M0m53NJuloNrpY/hOSykbzsspzoVaV&#10;En0zZKMfK7auLdsyju3wMkKf3Eag9HBpa8n43ffu7H8i/glNsU7Bev8f2Y/90LZA6Azn91KEO5Hq&#10;T1Gg2WInhI045sQhU8a5UD7rco3ogCpQaS9R7PBBta2OlygfNKJnrfxBua6Ubov/Wdj5XR9y0eK7&#10;idDlHSjwzbqJU2YSkgs7a53vMVGsRkNjLDjDlxVufcWcv2IWMxibeFf8JT6F1OgW3UmUlNp+/N5+&#10;wKNacYr2wkxH537YMotmk+8UhiZM+l6wvbDuBbWtzzWGRBajiSIUrJe9WFhd3+K5OQ1ecMQUh68F&#10;xZxoxXPfvix4rrg4PY0gjHnD/EpdG94PzlC3N80ts6YbaB4F9F73057Nn821FhvuQ+nTrddFFYfe&#10;I4sd33giYhl2z1l4g75dR9Tjo3vyLwAAAP//AwBQSwMEFAAGAAgAAAAhAHzI/B/gAAAACwEAAA8A&#10;AABkcnMvZG93bnJldi54bWxMj8tOwzAQRfdI/IM1SOyo86CEhDgVQkKV2FSk/QA3HpKIeBzFTpP+&#10;PcMKdjOaozvnlrvVDuKCk+8dKYg3EQikxpmeWgWn4/vDMwgfNBk9OEIFV/Swq25vSl0Yt9AnXurQ&#10;Cg4hX2gFXQhjIaVvOrTab9yIxLcvN1kdeJ1aaSa9cLgdZBJFT9LqnvhDp0d867D5rmeroM8o/pjr&#10;x1XGS346Hrr94Trvlbq/W19fQARcwx8Mv/qsDhU7nd1MxotBQZLmW0Z5yNMMBBPbLOd2ZwVpkkYg&#10;q1L+71D9AAAA//8DAFBLAQItABQABgAIAAAAIQC2gziS/gAAAOEBAAATAAAAAAAAAAAAAAAAAAAA&#10;AABbQ29udGVudF9UeXBlc10ueG1sUEsBAi0AFAAGAAgAAAAhADj9If/WAAAAlAEAAAsAAAAAAAAA&#10;AAAAAAAALwEAAF9yZWxzLy5yZWxzUEsBAi0AFAAGAAgAAAAhAFmz9tZUAwAAvAcAAA4AAAAAAAAA&#10;AAAAAAAALgIAAGRycy9lMm9Eb2MueG1sUEsBAi0AFAAGAAgAAAAhAHzI/B/gAAAACwEAAA8AAAAA&#10;AAAAAAAAAAAArgUAAGRycy9kb3ducmV2LnhtbFBLBQYAAAAABAAEAPMAAAC7BgAAAAA=&#10;" stroked="f">
                <v:stroke joinstyle="round"/>
                <v:path arrowok="t"/>
                <v:textbox inset="0,0,0,0">
                  <w:txbxContent>
                    <w:p w:rsidR="009C34C2" w:rsidRPr="00BB6249" w:rsidRDefault="009C34C2" w:rsidP="009C34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bCs/>
                          <w:sz w:val="16"/>
                          <w:szCs w:val="16"/>
                        </w:rPr>
                        <w:t>МИЛЛИМЕТРЫ (мм)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99082" wp14:editId="0F1975CA">
                <wp:simplePos x="0" y="0"/>
                <wp:positionH relativeFrom="column">
                  <wp:posOffset>4609888</wp:posOffset>
                </wp:positionH>
                <wp:positionV relativeFrom="paragraph">
                  <wp:posOffset>1021292</wp:posOffset>
                </wp:positionV>
                <wp:extent cx="805180" cy="251460"/>
                <wp:effectExtent l="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1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E624C4" w:rsidRDefault="009C34C2" w:rsidP="009C34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z w:val="18"/>
                                <w:szCs w:val="18"/>
                              </w:rPr>
                              <w:t>Линия отреза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9082" id="Поле 20" o:spid="_x0000_s1035" type="#_x0000_t202" style="position:absolute;left:0;text-align:left;margin-left:363pt;margin-top:80.4pt;width:63.4pt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UDUgMAALwHAAAOAAAAZHJzL2Uyb0RvYy54bWzEVcuO0zAU3SPxD5b3nSRVO7TVZNA8KEKq&#10;GMSAWLuO00Tj2MZ2pymIb+ErWCHxDfNJHDtN5wELBiHRRXptn3uv77kPHz1vG0muhXW1VjnNDlJK&#10;hOK6qNUqp+/fzQcTSpxnqmBSK5HTrXD0+fHTJ0cbMxNDXWlZCEtgRLnZxuS08t7MksTxSjTMHWgj&#10;FA5LbRvmsbSrpLBsA+uNTIZpephstC2M1Vw4h93z7pAeR/tlKbi/KEsnPJE5xd18/Nr4XYZvcnzE&#10;ZivLTFXz3TXYX9yiYbWC072pc+YZWdv6F1NNza12uvQHXDeJLsuaixgDosnSB9FcVsyIGAvIcWZP&#10;k/t3Zvnr6zeW1EVOh6BHsQY5uvl68+Pm+803gi3wszFuBtilAdC3p7pFnmOsziw0v3KAJHcwnYID&#10;OvDRlrYJ/4iUQBE+tnvaResJx+YkHWcTnHAcDcfZ6DC6TW6VjXX+pdANCUJOLbIaL8CuF84H92zW&#10;Q4Ivp2VdzGsp48KulmfSkmuGCpjHXwgKKvdgUpFNTqfj4Rj3YCjEUjIPsTGgxqkVJUyuUOHc2+ha&#10;6eAAhjrX58xVnYtotSsrq9eqiJBKsOKFKojfGvCr0Ak0uGtEQYkUMBukiPSsln+CxP2lCt5FLPKO&#10;B6xaDzHug9xYgJ+n2XCUng6ng/nh5NlgNB+NB9Nn6WSQZtPT6WE6mo7O519CUNloVtVFIdSiVqJv&#10;hmz0Z8W2a8uujGM7PI7Qe9kI2dwnbSkZv/pdzgLqPxB/j6ZYSWC9/4/sx3boOiA0hvNbKUJOpHor&#10;SjRbbISwEcec2EfKOBfKZ7tYIzqgSlTaYxR3+KDaVcdjlPca0bNWfq/c1Ep3xf/g2sVVf+Wyw4OM&#10;O3EH0bfLNk6ZcQgu7Cx1scVAsRoNjd53hs9r5HPBnH/DLGYwNvGu+At8SqnRLXonUVJp++l3+wGP&#10;asUp2gszHZ37cc0smk2+UhiaMOl7wfbCshfUujnTGBJZvE0UoWC97MXS6uYDnpuT4AVHTHH4yinm&#10;RCee+e5lwXPFxclJBGHMG+YX6tLwfm6Gun3XfmDW7AaaRwG91v20Z7MHc63DhnwofbL2uqzj0Ltl&#10;ccc3nohYhrvnLLxBd9cRdfvoHv8EAAD//wMAUEsDBBQABgAIAAAAIQAXkEmz3wAAAAsBAAAPAAAA&#10;ZHJzL2Rvd25yZXYueG1sTI/BTsMwEETvSPyDtUjcqJOopG2IUyEkVIlLRdoPcOMljojXUew06d+z&#10;nOC2qxnNvCn3i+vFFcfQeVKQrhIQSI03HbUKzqf3py2IEDUZ3XtCBTcMsK/u70pdGD/TJ17r2AoO&#10;oVBoBTbGoZAyNBadDis/ILH25UenI79jK82oZw53vcySJJdOd8QNVg/4ZrH5rienoNtQ+jHV60Wm&#10;8+58OtrD8TYdlHp8WF5fQERc4p8ZfvEZHSpmuviJTBC9gk2W85bIQp7wBnZsnzM+Lgq4eA2yKuX/&#10;DdUPAAAA//8DAFBLAQItABQABgAIAAAAIQC2gziS/gAAAOEBAAATAAAAAAAAAAAAAAAAAAAAAABb&#10;Q29udGVudF9UeXBlc10ueG1sUEsBAi0AFAAGAAgAAAAhADj9If/WAAAAlAEAAAsAAAAAAAAAAAAA&#10;AAAALwEAAF9yZWxzLy5yZWxzUEsBAi0AFAAGAAgAAAAhAJsQ9QNSAwAAvAcAAA4AAAAAAAAAAAAA&#10;AAAALgIAAGRycy9lMm9Eb2MueG1sUEsBAi0AFAAGAAgAAAAhABeQSbPfAAAACwEAAA8AAAAAAAAA&#10;AAAAAAAArAUAAGRycy9kb3ducmV2LnhtbFBLBQYAAAAABAAEAPMAAAC4BgAAAAA=&#10;" stroked="f">
                <v:stroke joinstyle="round"/>
                <v:path arrowok="t"/>
                <v:textbox inset="0,0,0,0">
                  <w:txbxContent>
                    <w:p w:rsidR="009C34C2" w:rsidRPr="00E624C4" w:rsidRDefault="009C34C2" w:rsidP="009C34C2">
                      <w:pPr>
                        <w:rPr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z w:val="18"/>
                          <w:szCs w:val="18"/>
                        </w:rPr>
                        <w:t>Линия отреза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88073" wp14:editId="4CF4B336">
                <wp:simplePos x="0" y="0"/>
                <wp:positionH relativeFrom="column">
                  <wp:posOffset>3561927</wp:posOffset>
                </wp:positionH>
                <wp:positionV relativeFrom="paragraph">
                  <wp:posOffset>272627</wp:posOffset>
                </wp:positionV>
                <wp:extent cx="1871980" cy="226695"/>
                <wp:effectExtent l="0" t="0" r="0" b="1905"/>
                <wp:wrapNone/>
                <wp:docPr id="4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98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E624C4" w:rsidRDefault="009C34C2" w:rsidP="009C34C2">
                            <w:pPr>
                              <w:spacing w:before="100" w:line="200" w:lineRule="exac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Материалы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испытывают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от</w:t>
                            </w:r>
                            <w:r w:rsidRPr="00E624C4">
                              <w:rPr>
                                <w:bCs/>
                                <w:spacing w:val="2"/>
                                <w:sz w:val="18"/>
                                <w:szCs w:val="18"/>
                              </w:rPr>
                              <w:t>дельно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8073" id="Поле 6" o:spid="_x0000_s1036" type="#_x0000_t202" style="position:absolute;left:0;text-align:left;margin-left:280.45pt;margin-top:21.45pt;width:147.4pt;height:1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Z5VAMAALwHAAAOAAAAZHJzL2Uyb0RvYy54bWzEVc1u2zgQvhfoOxC8O7IMx7GMKEV+6qKA&#10;0RRNFz3TFGUJoUiWpGO5RZ9ln2JPC+wz5JH6kZKcJttDs1igPshD8psZzjc/PH3VNpLcCetqrXKa&#10;Ho0pEYrrolabnP7xcTmaU+I8UwWTWomc7oWjr85evjjdmYWY6ErLQlgCI8otdianlfdmkSSOV6Jh&#10;7kgboXBYatswj6XdJIVlO1hvZDIZj2fJTtvCWM2Fc9i96g7pWbRfloL767J0whOZU9zNx6+N33X4&#10;JmenbLGxzFQ176/B/sMtGlYrOD2YumKeka2t/2WqqbnVTpf+iOsm0WVZcxFjQDTp+Ek0NxUzIsYC&#10;cpw50OT+P7P83d17S+oip9MTShRrkKP7P+//uf/7/i8yC/TsjFsAdWOA8+2FbpHmGKozK81vHSDJ&#10;D5hOwQEd6GhL24R/BEqgiAzsD6yL1hMerM1P0myOI46zyWQ2y46D3+RB21jn3wjdkCDk1CKr8Qbs&#10;buV8Bx0gwZnTsi6WtZRxYTfrS2nJHUMFLOOvt/4IJhXZ5TQ7nhzjHgyFWErmITYG1Di1oYTJDSqc&#10;extdKx0cwDdbBNdXzFWdi2i1Kyurt6qIkEqw4rUqiN8b8KvQCTS4a0RBiRQwG6SI9KyWv4IEO1IF&#10;7yIWeccDVq2HGPfBbizAr1k6mY4vJtloOZufjKbL6fEoOxnPR+M0u8hm42k2vVp+C0Gl00VVF4VQ&#10;q1qJoRnS6a8VW9+WXRnHdngeoY+yESg9JG0tGb/9Wc5+E/GPaIp1CtaH/8h+7IeuBUJnOL+XIuRE&#10;qg+iRLPFTggbccyJQ6SMc6F82sca0QFVotKeo9jjg2pXHc9RPmhEz1r5g3JTK90V/5NrF7fDlcsO&#10;30+EPu5AgW/XbTdlQnBhZ62LPSaK1Who9L4zfFkj6yvm/HtmMYOxiXfFX+NTSo1u0b1ESaXtl5/t&#10;BzyqFadoL8x0dO7nLbNoNvlWYWjCpB8EOwjrQVDb5lJjSKTxNlGEgvVyEEurm094bs6DFxwxxeEr&#10;p5gTnXjpu5cFzxUX5+cRhDFvmF+pG8OHwRnq9mP7iVnTDzSPAnqnh2nPFk/mWocN+VD6fOt1Wceh&#10;98BizzeeiFiG/XMW3qAf1xH18OiefQcAAP//AwBQSwMEFAAGAAgAAAAhACppBT7fAAAACQEAAA8A&#10;AABkcnMvZG93bnJldi54bWxMj8tqwzAQRfeF/oOYQneN7BA/4lgOpVAC3YQ6+QDFUiwTa2QsOXb+&#10;vtNVuxqGOdw5t9wvtmd3PfrOoYB4FQHT2DjVYSvgfPp8y4H5IFHJ3qEW8NAe9tXzUykL5Wb81vc6&#10;tIxC0BdSgAlhKDj3jdFW+pUbNNLt6kYrA61jy9UoZwq3PV9HUcqt7JA+GDnoD6ObWz1ZAV2G8ddU&#10;bxYez9vz6WgOx8d0EOL1ZXnfAQt6CX8w/OqTOlTkdHETKs96AUkabQkVsFnTJCBPkgzYRUCWp8Cr&#10;kv9vUP0AAAD//wMAUEsBAi0AFAAGAAgAAAAhALaDOJL+AAAA4QEAABMAAAAAAAAAAAAAAAAAAAAA&#10;AFtDb250ZW50X1R5cGVzXS54bWxQSwECLQAUAAYACAAAACEAOP0h/9YAAACUAQAACwAAAAAAAAAA&#10;AAAAAAAvAQAAX3JlbHMvLnJlbHNQSwECLQAUAAYACAAAACEAOD8WeVQDAAC8BwAADgAAAAAAAAAA&#10;AAAAAAAuAgAAZHJzL2Uyb0RvYy54bWxQSwECLQAUAAYACAAAACEAKmkFPt8AAAAJAQAADwAAAAAA&#10;AAAAAAAAAACuBQAAZHJzL2Rvd25yZXYueG1sUEsFBgAAAAAEAAQA8wAAALoGAAAAAA==&#10;" stroked="f">
                <v:stroke joinstyle="round"/>
                <v:path arrowok="t"/>
                <v:textbox inset="0,0,0,0">
                  <w:txbxContent>
                    <w:p w:rsidR="009C34C2" w:rsidRPr="00E624C4" w:rsidRDefault="009C34C2" w:rsidP="009C34C2">
                      <w:pPr>
                        <w:spacing w:before="100" w:line="200" w:lineRule="exact"/>
                        <w:rPr>
                          <w:spacing w:val="2"/>
                          <w:sz w:val="18"/>
                          <w:szCs w:val="18"/>
                        </w:rPr>
                      </w:pP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Материалы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испытывают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pacing w:val="2"/>
                          <w:sz w:val="18"/>
                          <w:szCs w:val="18"/>
                        </w:rPr>
                        <w:t>от</w:t>
                      </w:r>
                      <w:r w:rsidRPr="00E624C4">
                        <w:rPr>
                          <w:bCs/>
                          <w:spacing w:val="2"/>
                          <w:sz w:val="18"/>
                          <w:szCs w:val="18"/>
                        </w:rPr>
                        <w:t>дельно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w:drawing>
          <wp:inline distT="0" distB="0" distL="0" distR="0" wp14:anchorId="628C0CFC" wp14:editId="31DB0EBE">
            <wp:extent cx="3921760" cy="1979523"/>
            <wp:effectExtent l="0" t="0" r="2540" b="1905"/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6"/>
                    <a:stretch/>
                  </pic:blipFill>
                  <pic:spPr bwMode="auto">
                    <a:xfrm>
                      <a:off x="0" y="0"/>
                      <a:ext cx="3933635" cy="198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34C2" w:rsidRPr="009C34C2" w:rsidRDefault="009C34C2" w:rsidP="009C34C2">
      <w:pPr>
        <w:pStyle w:val="SingleTxtGR"/>
      </w:pPr>
      <w:r w:rsidRPr="009C34C2">
        <w:t>3.</w:t>
      </w:r>
      <w:r w:rsidRPr="009C34C2">
        <w:tab/>
      </w:r>
      <w:r w:rsidRPr="009C34C2">
        <w:tab/>
        <w:t>Процедура испытания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3.1</w:t>
      </w:r>
      <w:r w:rsidRPr="009C34C2">
        <w:tab/>
      </w:r>
      <w:r w:rsidRPr="009C34C2">
        <w:tab/>
        <w:t>Испытание проводят в металлической камере в целях защиты испытательных образцов от сквозняка. Внутренние размеры камеры составляют 381 мм в длину, 203 мм в ширину и 356 мм в высоту. В камере предусмотрено застекленное окошко для наблюдения, расположенное в передней стенке, отверстие, которое может закрываться, для установки в нее держателя с образцом и отверстие для подсоединения патрубка газовой горелки. Для целей вентиляции в камере предусмотрены щель шириной 13 мм в верхней части, десять отверстий в основании диаметром 19 мм каждое, а также ножки, чтобы приподнять дно камеры на 10 мм, как показано на рис. 2.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3.2</w:t>
      </w:r>
      <w:r w:rsidRPr="009C34C2">
        <w:tab/>
      </w:r>
      <w:r w:rsidRPr="009C34C2">
        <w:tab/>
        <w:t>Перед началом испытания каждый образец выдерживают в течение 24 часов при температуре 21 °С и относительной влажности 50%; испытание проводят при таких же условиях окружающей среды.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3.3</w:t>
      </w:r>
      <w:r w:rsidRPr="009C34C2">
        <w:tab/>
      </w:r>
      <w:r w:rsidRPr="009C34C2">
        <w:tab/>
        <w:t>Испытательный образец помещают между двумя одинаковыми</w:t>
      </w:r>
      <w:r w:rsidRPr="009C34C2">
        <w:br/>
        <w:t xml:space="preserve">U-образными рамками из металлического профиля шириной 25 мм и высотой 10 мм. </w:t>
      </w:r>
    </w:p>
    <w:p w:rsidR="009C34C2" w:rsidRPr="009C34C2" w:rsidRDefault="00E40522" w:rsidP="004D2335">
      <w:pPr>
        <w:pStyle w:val="SingleTxtGR"/>
        <w:ind w:left="2268" w:hanging="1134"/>
      </w:pPr>
      <w:r>
        <w:tab/>
      </w:r>
      <w:r>
        <w:tab/>
      </w:r>
      <w:r w:rsidR="009C34C2" w:rsidRPr="009C34C2">
        <w:t xml:space="preserve">Внутренние размеры U-образных рамок составляют 51 мм в ширину и 330 мм в длину. </w:t>
      </w:r>
    </w:p>
    <w:p w:rsidR="009C34C2" w:rsidRPr="009C34C2" w:rsidRDefault="00E40522" w:rsidP="004D2335">
      <w:pPr>
        <w:pStyle w:val="SingleTxtGR"/>
        <w:ind w:left="2268" w:hanging="1134"/>
      </w:pPr>
      <w:r>
        <w:tab/>
      </w:r>
      <w:r>
        <w:tab/>
      </w:r>
      <w:r w:rsidR="009C34C2" w:rsidRPr="009C34C2">
        <w:t xml:space="preserve">Образец, который размягчается и деформируется на горящем участке, вызывая хаотическое горение, поддерживают в горизонтальном положении с помощью держателей из тонкой, жаростойкой проволоки, накрученной на U-образную рамку под </w:t>
      </w:r>
      <w:r w:rsidR="005F0FF7">
        <w:t>образцом в виде спирали с шагом </w:t>
      </w:r>
      <w:r w:rsidR="009C34C2" w:rsidRPr="009C34C2">
        <w:t xml:space="preserve">25 мм. </w:t>
      </w:r>
    </w:p>
    <w:p w:rsidR="009C34C2" w:rsidRPr="009C34C2" w:rsidRDefault="00E40522" w:rsidP="004D2335">
      <w:pPr>
        <w:pStyle w:val="SingleTxtGR"/>
        <w:ind w:left="2268" w:hanging="1134"/>
        <w:rPr>
          <w:bCs/>
        </w:rPr>
      </w:pPr>
      <w:r>
        <w:tab/>
      </w:r>
      <w:r>
        <w:tab/>
      </w:r>
      <w:r w:rsidR="009C34C2" w:rsidRPr="009C34C2">
        <w:t>Для поддержки такого материала может использоваться дополнительное устройство в виде U-образной рамк</w:t>
      </w:r>
      <w:r w:rsidR="00105EAA">
        <w:t>и, превышающей по ширине размер </w:t>
      </w:r>
      <w:r w:rsidR="009C34C2" w:rsidRPr="009C34C2">
        <w:t>U-образной рамки с образцом, с накрученной на нее в виде спирали с шагом 25 мм жаростойкой проволоки толщиной 0,01 дюйма, которая кре</w:t>
      </w:r>
      <w:r w:rsidR="009C34C2" w:rsidRPr="009C34C2">
        <w:rPr>
          <w:bCs/>
        </w:rPr>
        <w:t xml:space="preserve">пится поверх нижней U-образной рамки. 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3.4</w:t>
      </w:r>
      <w:r w:rsidRPr="009C34C2">
        <w:tab/>
      </w:r>
      <w:r w:rsidRPr="009C34C2">
        <w:tab/>
        <w:t xml:space="preserve">Для испытания используют газовую горелку с патрубком, имеющим внутренний диаметр 10 мм. </w:t>
      </w:r>
    </w:p>
    <w:p w:rsidR="009C34C2" w:rsidRPr="009C34C2" w:rsidRDefault="00E40522" w:rsidP="004D2335">
      <w:pPr>
        <w:pStyle w:val="SingleTxtGR"/>
        <w:ind w:left="2268" w:hanging="1134"/>
      </w:pPr>
      <w:r>
        <w:tab/>
      </w:r>
      <w:r>
        <w:tab/>
      </w:r>
      <w:r w:rsidR="009C34C2" w:rsidRPr="009C34C2">
        <w:t>Газовый вентиль горелки регулируют таким образом, чтобы обеспечить пламя высотой 38 мм при вертикальном положении патрубка. Отверстие подачи воздуха в горелку закрывают.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3.5</w:t>
      </w:r>
      <w:r w:rsidRPr="009C34C2">
        <w:tab/>
      </w:r>
      <w:r w:rsidRPr="009C34C2">
        <w:tab/>
        <w:t>Газ, заправленный в газовую горелку, должен иметь температуру пламени, эквивалентную температуре пламени природного газа.</w:t>
      </w:r>
    </w:p>
    <w:p w:rsidR="009C34C2" w:rsidRPr="009C34C2" w:rsidRDefault="009C34C2" w:rsidP="00105EAA">
      <w:pPr>
        <w:pStyle w:val="SingleTxtGR"/>
        <w:pageBreakBefore/>
        <w:ind w:left="2268" w:hanging="1134"/>
      </w:pPr>
      <w:r w:rsidRPr="009C34C2">
        <w:lastRenderedPageBreak/>
        <w:t>4.</w:t>
      </w:r>
      <w:r w:rsidRPr="009C34C2">
        <w:tab/>
      </w:r>
      <w:r w:rsidRPr="009C34C2">
        <w:tab/>
        <w:t>Подготовка образцов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4.1</w:t>
      </w:r>
      <w:r w:rsidRPr="009C34C2">
        <w:tab/>
      </w:r>
      <w:r w:rsidRPr="009C34C2">
        <w:tab/>
        <w:t>Каждый образец материала, подлежащего испытанию, должен иметь форму прямоугольника по возможно</w:t>
      </w:r>
      <w:r w:rsidR="005F0FF7">
        <w:t>сти шириной 102 мм и длиной 356 </w:t>
      </w:r>
      <w:r w:rsidRPr="009C34C2">
        <w:t xml:space="preserve">мм. </w:t>
      </w:r>
    </w:p>
    <w:p w:rsidR="009C34C2" w:rsidRPr="009C34C2" w:rsidRDefault="00E40522" w:rsidP="004D2335">
      <w:pPr>
        <w:pStyle w:val="SingleTxtGR"/>
        <w:ind w:left="2268" w:hanging="1134"/>
      </w:pPr>
      <w:r>
        <w:tab/>
      </w:r>
      <w:r>
        <w:tab/>
      </w:r>
      <w:r w:rsidR="009C34C2" w:rsidRPr="009C34C2">
        <w:t xml:space="preserve">Толщина образца соответствует толщине однородных или составных материалов, которые используются в конструкции транспортного средства. Если же толщина материала превышает 13 мм, то вырезают образец толщиной 13 мм, которую измеряют от поверхности этого образца, расположенной ближе всего к воздушному пространству пассажирского салона. </w:t>
      </w:r>
    </w:p>
    <w:p w:rsidR="009C34C2" w:rsidRPr="009C34C2" w:rsidRDefault="00E40522" w:rsidP="004D2335">
      <w:pPr>
        <w:pStyle w:val="SingleTxtGR"/>
        <w:ind w:left="2268" w:hanging="1134"/>
      </w:pPr>
      <w:r>
        <w:tab/>
      </w:r>
      <w:r>
        <w:tab/>
      </w:r>
      <w:r w:rsidR="009C34C2" w:rsidRPr="009C34C2">
        <w:t>В тех случаях, когда ввиду кривизны поверхности невозможно получить плоский образец, из любой точки выр</w:t>
      </w:r>
      <w:r w:rsidR="00105EAA">
        <w:t>езают образец толщиной не более </w:t>
      </w:r>
      <w:r w:rsidR="009C34C2" w:rsidRPr="009C34C2">
        <w:t xml:space="preserve">13 мм. </w:t>
      </w:r>
    </w:p>
    <w:p w:rsidR="009C34C2" w:rsidRPr="009C34C2" w:rsidRDefault="00E40522" w:rsidP="004D2335">
      <w:pPr>
        <w:pStyle w:val="SingleTxtGR"/>
        <w:ind w:left="2268" w:hanging="1134"/>
      </w:pPr>
      <w:r>
        <w:tab/>
      </w:r>
      <w:r>
        <w:tab/>
      </w:r>
      <w:r w:rsidR="009C34C2" w:rsidRPr="009C34C2">
        <w:t xml:space="preserve">В том случае если длина составляет меньше 356 мм либо ширина составляет меньше 102 мм, берут образец максимальной имеющейся длины или ширины. 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4.2</w:t>
      </w:r>
      <w:r w:rsidRPr="009C34C2">
        <w:tab/>
      </w:r>
      <w:r w:rsidRPr="009C34C2">
        <w:tab/>
        <w:t>Образец получают, отрезая его от материала в продольном и поперечном направлении.</w:t>
      </w:r>
    </w:p>
    <w:p w:rsidR="009C34C2" w:rsidRPr="009C34C2" w:rsidRDefault="00E40522" w:rsidP="004D2335">
      <w:pPr>
        <w:pStyle w:val="SingleTxtGR"/>
        <w:ind w:left="2268" w:hanging="1134"/>
      </w:pPr>
      <w:r>
        <w:tab/>
      </w:r>
      <w:r>
        <w:tab/>
      </w:r>
      <w:r w:rsidR="009C34C2" w:rsidRPr="009C34C2">
        <w:t>Образец помещают в испытательную рамку вниз той поверхностью, которая ближе всего расположена к воздушному пространству пассажирского салона.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4.3</w:t>
      </w:r>
      <w:r w:rsidRPr="009C34C2">
        <w:tab/>
      </w:r>
      <w:r w:rsidRPr="009C34C2">
        <w:tab/>
        <w:t>Материалы с пушистым или ворсовым покрытием кладут на плоскую поверхность и дважды расчесывают против ворса с помощью гребня, имеющего семь–восемь мягких закругленных зубьев на 25 мм.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5.</w:t>
      </w:r>
      <w:r w:rsidRPr="009C34C2">
        <w:tab/>
      </w:r>
      <w:r w:rsidRPr="009C34C2">
        <w:tab/>
        <w:t>Испытание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5.1</w:t>
      </w:r>
      <w:r w:rsidRPr="009C34C2">
        <w:tab/>
      </w:r>
      <w:r w:rsidRPr="009C34C2">
        <w:tab/>
        <w:t>Образец устанавливают таким образом, чтобы оба его края и один конец удерживались U-образной рамкой; если образец не больше 51 мм и оба его края не могут удерживаться U-образной рамкой, то образец размещают на проволочных держателях, как указано в пункте 2.3, таким образом, чтобы один его коне</w:t>
      </w:r>
      <w:r w:rsidR="005F0FF7">
        <w:t>ц удерживался закрытым концом U</w:t>
      </w:r>
      <w:r w:rsidR="005F0FF7">
        <w:noBreakHyphen/>
      </w:r>
      <w:r w:rsidRPr="009C34C2">
        <w:t>образной рамки.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5.2</w:t>
      </w:r>
      <w:r w:rsidRPr="009C34C2">
        <w:tab/>
      </w:r>
      <w:r w:rsidRPr="009C34C2">
        <w:tab/>
        <w:t>Установленный в держатель образец помещают в центр камеры в горизонтальном положении.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5.3</w:t>
      </w:r>
      <w:r w:rsidRPr="009C34C2">
        <w:tab/>
      </w:r>
      <w:r w:rsidRPr="009C34C2">
        <w:tab/>
        <w:t>После того как пламя горелки отрегулировано в соответствии с положениями пункта 2.4, горелку и образец располагают таким образом, чтобы центр наконечника горелки находился на 19 мм ниже центра нижнего края открытого конца образца.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5.4</w:t>
      </w:r>
      <w:r w:rsidRPr="009C34C2">
        <w:tab/>
      </w:r>
      <w:r w:rsidRPr="009C34C2">
        <w:tab/>
        <w:t>Образец поджигают и оставляют в пламени горелки в течение 15 секунд.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5.5</w:t>
      </w:r>
      <w:r w:rsidRPr="009C34C2">
        <w:tab/>
      </w:r>
      <w:r w:rsidRPr="009C34C2">
        <w:tab/>
        <w:t>Время начинают отсчитывать (безотносительно ко времени, в течение которого образец находится в пламени горелки) в тот момент, когда пламя горящего образца доходит до отметки, расположенной на расстоянии 38 мм от открытого конца образца.</w:t>
      </w:r>
    </w:p>
    <w:p w:rsidR="009C34C2" w:rsidRPr="009C34C2" w:rsidRDefault="009C34C2" w:rsidP="004D2335">
      <w:pPr>
        <w:pStyle w:val="SingleTxtGR"/>
        <w:ind w:left="2268" w:hanging="1134"/>
      </w:pPr>
      <w:r w:rsidRPr="009C34C2">
        <w:t>5.6</w:t>
      </w:r>
      <w:r w:rsidRPr="009C34C2">
        <w:tab/>
      </w:r>
      <w:r w:rsidRPr="009C34C2">
        <w:tab/>
        <w:t>Измеряют время, которое требуется п</w:t>
      </w:r>
      <w:r w:rsidR="005F0FF7">
        <w:t>ламени для того, чтобы дойти до </w:t>
      </w:r>
      <w:r w:rsidRPr="009C34C2">
        <w:t>отметки, расположенной на расстоянии 38 </w:t>
      </w:r>
      <w:r w:rsidR="005F0FF7">
        <w:t>мм от закрепленного конца </w:t>
      </w:r>
      <w:r w:rsidRPr="009C34C2">
        <w:t>образца. Если пламя не достигает указанной конечной отметки, измеряют время, за которое пламя доходит до той точки, где горение прекращается.</w:t>
      </w:r>
    </w:p>
    <w:p w:rsidR="009C34C2" w:rsidRPr="009C34C2" w:rsidRDefault="009C34C2" w:rsidP="00105EAA">
      <w:pPr>
        <w:pStyle w:val="SingleTxtGR"/>
        <w:pageBreakBefore/>
        <w:ind w:left="2268" w:hanging="1134"/>
      </w:pPr>
      <w:bookmarkStart w:id="4" w:name="_GoBack"/>
      <w:bookmarkEnd w:id="4"/>
      <w:r w:rsidRPr="009C34C2">
        <w:lastRenderedPageBreak/>
        <w:t>5.7</w:t>
      </w:r>
      <w:r w:rsidRPr="009C34C2">
        <w:tab/>
      </w:r>
      <w:r w:rsidRPr="009C34C2">
        <w:tab/>
        <w:t>Расчет скорости горения производят по следующей формуле:</w:t>
      </w:r>
    </w:p>
    <w:p w:rsidR="009C34C2" w:rsidRPr="009C34C2" w:rsidRDefault="009C34C2" w:rsidP="00E40522">
      <w:pPr>
        <w:pStyle w:val="SingleTxtGR"/>
        <w:ind w:left="3402" w:hanging="1134"/>
      </w:pPr>
      <w:r w:rsidRPr="009C34C2">
        <w:t>B = 60 x (D/T),</w:t>
      </w:r>
    </w:p>
    <w:p w:rsidR="009C34C2" w:rsidRPr="009C34C2" w:rsidRDefault="009C34C2" w:rsidP="00E40522">
      <w:pPr>
        <w:pStyle w:val="SingleTxtGR"/>
        <w:ind w:left="3402" w:hanging="1134"/>
      </w:pPr>
      <w:r w:rsidRPr="009C34C2">
        <w:t>где:</w:t>
      </w:r>
    </w:p>
    <w:p w:rsidR="009C34C2" w:rsidRPr="009C34C2" w:rsidRDefault="009C34C2" w:rsidP="00E40522">
      <w:pPr>
        <w:pStyle w:val="SingleTxtGR"/>
        <w:ind w:left="3402" w:hanging="1134"/>
      </w:pPr>
      <w:r w:rsidRPr="009C34C2">
        <w:t>В – скорость горения в миллиметрах в минуту;</w:t>
      </w:r>
    </w:p>
    <w:p w:rsidR="009C34C2" w:rsidRPr="009C34C2" w:rsidRDefault="009C34C2" w:rsidP="00E40522">
      <w:pPr>
        <w:pStyle w:val="SingleTxtGR"/>
        <w:ind w:left="3402" w:hanging="1134"/>
      </w:pPr>
      <w:r w:rsidRPr="009C34C2">
        <w:t xml:space="preserve">D – длина отрезка, пройденного пламенем, в миллиметрах; </w:t>
      </w:r>
    </w:p>
    <w:p w:rsidR="009C34C2" w:rsidRPr="009C34C2" w:rsidRDefault="009C34C2" w:rsidP="00E40522">
      <w:pPr>
        <w:pStyle w:val="SingleTxtGR"/>
        <w:ind w:left="3402" w:hanging="1134"/>
      </w:pPr>
      <w:r w:rsidRPr="009C34C2">
        <w:t>Т – время в секундах, за которое пламя прошло D миллиметров.</w:t>
      </w:r>
    </w:p>
    <w:p w:rsidR="009C34C2" w:rsidRPr="009C34C2" w:rsidRDefault="004D2335" w:rsidP="004D2335">
      <w:pPr>
        <w:pStyle w:val="H23GR"/>
      </w:pPr>
      <w:r>
        <w:tab/>
      </w:r>
      <w:r w:rsidRPr="004D2335">
        <w:rPr>
          <w:b w:val="0"/>
        </w:rPr>
        <w:tab/>
      </w:r>
      <w:r w:rsidR="009C34C2" w:rsidRPr="004D2335">
        <w:rPr>
          <w:b w:val="0"/>
        </w:rPr>
        <w:t>Рис. 2</w:t>
      </w:r>
      <w:r w:rsidR="009C34C2" w:rsidRPr="009C34C2">
        <w:br/>
        <w:t>Все размеры в миллиметрах (мм)</w:t>
      </w:r>
    </w:p>
    <w:p w:rsidR="009C34C2" w:rsidRDefault="009C34C2" w:rsidP="009C34C2">
      <w:pPr>
        <w:pStyle w:val="SingleTxtGR"/>
      </w:pPr>
      <w:r w:rsidRPr="009C34C2">
        <w:rPr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157C8" wp14:editId="69215571">
                <wp:simplePos x="0" y="0"/>
                <wp:positionH relativeFrom="column">
                  <wp:posOffset>725716</wp:posOffset>
                </wp:positionH>
                <wp:positionV relativeFrom="paragraph">
                  <wp:posOffset>990600</wp:posOffset>
                </wp:positionV>
                <wp:extent cx="977184" cy="180000"/>
                <wp:effectExtent l="0" t="0" r="0" b="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7184" cy="1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BB6249" w:rsidRDefault="009C34C2" w:rsidP="009C34C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Огнеупорное </w:t>
                            </w: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стекло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57C8" id="Поле 23" o:spid="_x0000_s1037" type="#_x0000_t202" style="position:absolute;left:0;text-align:left;margin-left:57.15pt;margin-top:78pt;width:76.9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51BUAMAALwHAAAOAAAAZHJzL2Uyb0RvYy54bWzEVdtu0zAYvkfiHSzfd0lKt7XVOrQDRUjV&#10;QAzEtes4TTTHNra7piCehafgColn2CPx2Um6A1wwhEQukj/25//w/QcfPW9qSa6FdZVWM5rtpZQI&#10;xXVeqdWMvn83H4wpcZ6pnEmtxIxuhaPPj58+OdqYqRjqUstcWAIlyk03ZkZL7800SRwvRc3cnjZC&#10;YbPQtmYev3aV5JZtoL2WyTBND5KNtrmxmgvnsHrebtLjqL8oBPevi8IJT+SMwjcf3za+l+GdHB+x&#10;6coyU1a8c4P9hRc1qxSM7lSdM8/I2la/qKorbrXThd/juk50UVRcxBgQTZY+iOayZEbEWECOMzua&#10;3L9Tyy+u31hS5TM6fEaJYjVydPP15sfN95tvBEvgZ2PcFLBLA6BvTnWDPMdYnVlofuUASe5g2gMO&#10;6MBHU9g6fBEpwUGkYLujXTSecCxODg+z8YgSjq1snOIJZpPbw8Y6/1LomgRhRi2yGh1g1wvnW2gP&#10;CbacllU+r6SMP3a1PJOWXDNUwDw+nfZ7MKnIBp7sD/fhB0MhFpJ5iLUBNU6tKGFyhQrn3kbTSgcD&#10;sM2mwfQ5c2VrImpty8rqtcojpBQsf6Fy4rcG/Cp0Ag3mapFTIgXUBikiPavknyDBjlTBuohF3vKA&#10;v8ZDjOsgNxbg50k2HKWnw8lgfjA+HIzmo/3B5DAdD9Jscjo5SEeT0fn8SwgqG03LKs+FWlRK9M2Q&#10;jf6s2Lq2bMs4tsPjCL2XjUDpLmlLyfjV73L2n4i/R1OsU7DefyP7sR3aDgiN4fxWipATqd6KAs0W&#10;GyEsxDEndpEyzoXyWRdrRAdUgUp7zMEOH4621fGYw7sT0bJWfne4rpRui/+B2/lV73LR4ruB0MUd&#10;KPDNsolTZjdRljrfYqBYjYbGVHCGzytkfcGcf8MsZjAWca/413gVUqNbdCdRUmr76XfrAY9qxS7a&#10;CzMdnftxzSyaTb5SGJrhAugF2wvLXlDr+kxjSGTRmyjigPWyFwur6w+4bk6CFWwxxWFrRjEnWvHM&#10;tzcLrisuTk4iCGPeML9Ql4b3czPU7bvmA7OmG2geBXSh+2nPpg/mWosN+VD6ZO11UcWhF3htWez4&#10;xhURy7C7zsIddPc/om4v3eOfAAAA//8DAFBLAwQUAAYACAAAACEAgVPz9t0AAAALAQAADwAAAGRy&#10;cy9kb3ducmV2LnhtbExPTU+DQBC9m/gfNmPizS5gRUSWxpiYJl6a0v6ALTsCkZ0l7FLov+/0pLd5&#10;817eR7FZbC/OOPrOkYJ4FYFAqp3pqFFwPHw9ZSB80GR07wgVXNDDpry/K3Ru3Ex7PFehEWxCPtcK&#10;2hCGXEpft2i1X7kBibkfN1odGI6NNKOe2dz2MomiVFrdESe0esDPFuvfarIKuleKv6dqvch4fjse&#10;du12d5m2Sj0+LB/vIAIu4U8Mt/pcHUrudHITGS96xvH6maV8vKQ8ihVJmiUgTvzJmJJlIf9vKK8A&#10;AAD//wMAUEsBAi0AFAAGAAgAAAAhALaDOJL+AAAA4QEAABMAAAAAAAAAAAAAAAAAAAAAAFtDb250&#10;ZW50X1R5cGVzXS54bWxQSwECLQAUAAYACAAAACEAOP0h/9YAAACUAQAACwAAAAAAAAAAAAAAAAAv&#10;AQAAX3JlbHMvLnJlbHNQSwECLQAUAAYACAAAACEA2D+dQVADAAC8BwAADgAAAAAAAAAAAAAAAAAu&#10;AgAAZHJzL2Uyb0RvYy54bWxQSwECLQAUAAYACAAAACEAgVPz9t0AAAALAQAADwAAAAAAAAAAAAAA&#10;AACqBQAAZHJzL2Rvd25yZXYueG1sUEsFBgAAAAAEAAQA8wAAALQGAAAAAA==&#10;" stroked="f">
                <v:stroke joinstyle="round"/>
                <v:path arrowok="t"/>
                <v:textbox inset="0,0,0,0">
                  <w:txbxContent>
                    <w:p w:rsidR="009C34C2" w:rsidRPr="00BB6249" w:rsidRDefault="009C34C2" w:rsidP="009C34C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 xml:space="preserve">Огнеупорное </w:t>
                      </w: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стекло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w:rPr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7BC53" wp14:editId="756081AF">
                <wp:simplePos x="0" y="0"/>
                <wp:positionH relativeFrom="column">
                  <wp:posOffset>719544</wp:posOffset>
                </wp:positionH>
                <wp:positionV relativeFrom="paragraph">
                  <wp:posOffset>314325</wp:posOffset>
                </wp:positionV>
                <wp:extent cx="1028700" cy="328295"/>
                <wp:effectExtent l="0" t="0" r="0" b="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BB6249" w:rsidRDefault="009C34C2" w:rsidP="009C34C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 xml:space="preserve">Вентиляционная </w:t>
                            </w: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щель шириной 13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7BC53" id="Поле 21" o:spid="_x0000_s1038" type="#_x0000_t202" style="position:absolute;left:0;text-align:left;margin-left:56.65pt;margin-top:24.75pt;width:81pt;height:25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J+VwMAAL0HAAAOAAAAZHJzL2Uyb0RvYy54bWzEVc1u2zgQvi/QdyB4dySrTmIbkYv8rBcL&#10;GEmx6aJnmqIsIRTJknQst+iz7FPsaYF9hjzSfqQkp8n20BQF6oM8JL+Z4Xzzw7M3bSPJvbCu1iqn&#10;46OUEqG4Lmq1yemf75ajKSXOM1UwqZXI6V44+mbx6peznZmLTFdaFsISGFFuvjM5rbw38yRxvBIN&#10;c0faCIXDUtuGeSztJiks28F6I5MsTU+SnbaFsZoL57B71R3SRbRfloL7m7J0whOZU9zNx6+N33X4&#10;JoszNt9YZqqa99dg33GLhtUKTg+mrphnZGvr/5lqam6106U/4rpJdFnWXMQYEM04fRbNbcWMiLGA&#10;HGcONLkfZ5Zf37+1pC5ymo0pUaxBjh7+evj34Z+Hvwm2wM/OuDlgtwZA317oFnmOsTqz0vzOAZJ8&#10;gekUHNCBj7a0TfhHpASKSMH+QLtoPeHBWppNT1MccZy9zqbZ7Dj4TR61jXX+N6EbEoScWqQ13oDd&#10;r5zvoAMkOHNa1sWyljIu7GZ9KS25ZyiBZfz11p/ApCK7nM6Os2Pcg6ESS8k8xMaAG6c2lDC5QYlz&#10;b6NrpYMD+Gbz4PqKuapzEa12dWX1VhURUglW/KoK4vcGBCu0Ag3uGlFQIgXMBikiPavltyDBjlTB&#10;u4hV3vGAVeshxn2wGyvw02ycTdKLbDZankxPR5Pl5Hg0O02no3Q8u5idpJPZ5Gr5OQQ1nsyruiiE&#10;WtVKDN0wnnxbtfV92dVx7IeXEfokG4HSQ9LWkvG7r+XsJxH/hKZYp2B9+I/sx37oWiB0hvN7KUJO&#10;pPpDlOi22AlhI845cYiUcS6Uj10X8wt0QJWotJco9vig2lXHS5QPGtGzVv6g3NRKd8X/7NrF3XDl&#10;ssP3E6GPO1Dg23XbjZmQyLCz1sUeE8VqNDR63xm+rJH1FXP+LbMYwtjEw+Jv8CmlRrfoXqKk0vbj&#10;1/YDHtWKU7QXhjo698OWWTSb/F1hasKkHwQ7COtBUNvmUmNIYBDiNlGEgvVyEEurm/d4b86DFxwx&#10;xeErp5gTnXjpu6cF7xUX5+cRhDlvmF+pW8OHwRnq9l37nlnTDzSPArrWw7hn82dzrcOGfCh9vvW6&#10;rOPQe2Sx5xtvRCzD/j0Lj9CX64h6fHUX/wEAAP//AwBQSwMEFAAGAAgAAAAhABZHi27eAAAACgEA&#10;AA8AAABkcnMvZG93bnJldi54bWxMj8FOwzAQRO9I/IO1SNyok7SlNMSpEBKqxKVq2g9w4yWOiNdR&#10;7DTp37Oc4Dg7T7MzxW52nbjiEFpPCtJFAgKp9qalRsH59PH0AiJETUZ3nlDBDQPsyvu7QufGT3TE&#10;axUbwSEUcq3AxtjnUobaotNh4Xsk9r784HRkOTTSDHricNfJLEmepdMt8Qere3y3WH9Xo1PQbij9&#10;HKvVLNNpez4d7P5wG/dKPT7Mb68gIs7xD4bf+lwdSu508SOZIDrW6XLJqILVdg2CgWyz5sOFnSTN&#10;QJaF/D+h/AEAAP//AwBQSwECLQAUAAYACAAAACEAtoM4kv4AAADhAQAAEwAAAAAAAAAAAAAAAAAA&#10;AAAAW0NvbnRlbnRfVHlwZXNdLnhtbFBLAQItABQABgAIAAAAIQA4/SH/1gAAAJQBAAALAAAAAAAA&#10;AAAAAAAAAC8BAABfcmVscy8ucmVsc1BLAQItABQABgAIAAAAIQClm8J+VwMAAL0HAAAOAAAAAAAA&#10;AAAAAAAAAC4CAABkcnMvZTJvRG9jLnhtbFBLAQItABQABgAIAAAAIQAWR4tu3gAAAAoBAAAPAAAA&#10;AAAAAAAAAAAAALEFAABkcnMvZG93bnJldi54bWxQSwUGAAAAAAQABADzAAAAvAYAAAAA&#10;" stroked="f">
                <v:stroke joinstyle="round"/>
                <v:path arrowok="t"/>
                <v:textbox inset="0,0,0,0">
                  <w:txbxContent>
                    <w:p w:rsidR="009C34C2" w:rsidRPr="00BB6249" w:rsidRDefault="009C34C2" w:rsidP="009C34C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 xml:space="preserve">Вентиляционная </w:t>
                      </w: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щель шириной 13 мм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w:rPr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C05FF" wp14:editId="6F5EBF02">
                <wp:simplePos x="0" y="0"/>
                <wp:positionH relativeFrom="column">
                  <wp:posOffset>717639</wp:posOffset>
                </wp:positionH>
                <wp:positionV relativeFrom="paragraph">
                  <wp:posOffset>1172845</wp:posOffset>
                </wp:positionV>
                <wp:extent cx="864000" cy="359410"/>
                <wp:effectExtent l="0" t="0" r="0" b="254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40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BB6249" w:rsidRDefault="009C34C2" w:rsidP="009C34C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 xml:space="preserve">Вентиляционные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</w:rPr>
                              <w:t>отверстия</w:t>
                            </w:r>
                            <w:r w:rsidRPr="008444A9">
                              <w:rPr>
                                <w:lang w:val="hu-HU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  <w:lang w:val="hu-HU"/>
                              </w:rPr>
                              <w:t>диаметром 19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05FF" id="Поле 24" o:spid="_x0000_s1039" type="#_x0000_t202" style="position:absolute;left:0;text-align:left;margin-left:56.5pt;margin-top:92.35pt;width:68.05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LmTwMAALwHAAAOAAAAZHJzL2Uyb0RvYy54bWzEVdtu0zAYvkfiHSzfd0lKNtZqGdqBIqQK&#10;EANx7TpOE82xje2uKYhn4Sm4QuIZ9kh8dpruABcMIdGL9Lf9/efT0bOuleRKWNdoVdBsL6VEKK7L&#10;Ri0L+v7dbHRIifNMlUxqJQq6EY4+O3786GhtpmKsay1LYQmEKDddm4LW3ptpkjhei5a5PW2EwmOl&#10;bcs8jnaZlJatIb2VyThND5K1tqWxmgvncHveP9LjKL+qBPevq8oJT2RBYZuPXxu/i/BNjo/YdGmZ&#10;qRu+NYP9hRUtaxSU7kSdM8/Iyja/iGobbrXTld/juk10VTVcRB/gTZbe8+aiZkZEXxAcZ3Zhcv9O&#10;LH919caSpizoOKdEsRY5uv56/eP6+/U3givEZ23cFLALA6DvTnWHPEdfnZlrfukASW5hegYHdIhH&#10;V9k2/MNTAkakYLMLu+g84bg8PMjTFC8cT0/2J3kW05LcMBvr/AuhWxKIglpkNRrArubOB/VsOkCC&#10;LqdlU84aKePBLhdn0pIrhgqYxV9wCix3YFKRdUEn++N92MFQiJVkHmRrEBqnlpQwuUSFc2+jaqWD&#10;AgjqVZ8zV/cqotS+rKxeqTJCasHK56okfmMQX4VOoEFdK0pKpIDYQEWkZ438EyTslypoF7HI+zjg&#10;1HmQ8R7BjQX4eZKN8/R0PBnNDg6fjvJZvj+aPE0PR2k2OZ0cpPkkP599CU5l+bRuylKoeaPE0AxZ&#10;/mfFtm3LvoxjOzwsoHeyEbK5S9pCMn75u5wF1H8I/J0wxUpC1If/GP3YDn0HhMZwfiNFyIlUb0WF&#10;ZouNEC7imBM7TxnnQvls62tEB1SFSnsI4xYfWPvqeAjzjiNq1srvmNtG6b7475ldXg4mVz0ewbjl&#10;dyB9t+jilInIcLPQ5QYDxWo0NHrfGT5rkM85c/4Ns5jBuMRe8a/xqaRGt+gtRUmt7aff3Qc8qhWv&#10;aC/MdHTuxxWzaDb5UmFoQqQfCDsQi4FQq/ZMY0hk0ZpIgsF6OZCV1e0HrJuToAVPTHHoKijmRE+e&#10;+X6zYF1xcXISQRjzhvm5ujB8mJuhbt91H5g124HmUUCv9DDt2fTeXOuxIR9Kn6y8rpo49G6iuI03&#10;VkQsw+06Czvo9jmibpbu8U8AAAD//wMAUEsDBBQABgAIAAAAIQBSQQPN3gAAAAsBAAAPAAAAZHJz&#10;L2Rvd25yZXYueG1sTI/BasMwEETvhf6D2EJvjazENIlrOZRCCfQS6uQDFGtjm1orY8mx8/fdnNrb&#10;DDvMvsl3s+vEFYfQetKgFgkIpMrblmoNp+PnywZEiIas6TyhhhsG2BWPD7nJrJ/oG69lrAWXUMiM&#10;hibGPpMyVA06Exa+R+LbxQ/ORLZDLe1gJi53nVwmyat0piX+0JgePxqsfsrRaWjXpL7GMp2lmran&#10;46HZH27jXuvnp/n9DUTEOf6F4Y7P6FAw09mPZIPo2KsVb4ksNukaBCeW6VaBON+FWoEscvl/Q/EL&#10;AAD//wMAUEsBAi0AFAAGAAgAAAAhALaDOJL+AAAA4QEAABMAAAAAAAAAAAAAAAAAAAAAAFtDb250&#10;ZW50X1R5cGVzXS54bWxQSwECLQAUAAYACAAAACEAOP0h/9YAAACUAQAACwAAAAAAAAAAAAAAAAAv&#10;AQAAX3JlbHMvLnJlbHNQSwECLQAUAAYACAAAACEAkuVi5k8DAAC8BwAADgAAAAAAAAAAAAAAAAAu&#10;AgAAZHJzL2Uyb0RvYy54bWxQSwECLQAUAAYACAAAACEAUkEDzd4AAAALAQAADwAAAAAAAAAAAAAA&#10;AACpBQAAZHJzL2Rvd25yZXYueG1sUEsFBgAAAAAEAAQA8wAAALQGAAAAAA==&#10;" stroked="f">
                <v:stroke joinstyle="round"/>
                <v:path arrowok="t"/>
                <v:textbox inset="0,0,0,0">
                  <w:txbxContent>
                    <w:p w:rsidR="009C34C2" w:rsidRPr="00BB6249" w:rsidRDefault="009C34C2" w:rsidP="009C34C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 xml:space="preserve">Вентиляционные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</w:rPr>
                        <w:t>отверстия</w:t>
                      </w:r>
                      <w:r w:rsidRPr="008444A9">
                        <w:rPr>
                          <w:lang w:val="hu-HU"/>
                        </w:rPr>
                        <w:t xml:space="preserve"> </w:t>
                      </w:r>
                      <w:r>
                        <w:br/>
                      </w:r>
                      <w:r w:rsidRPr="00BB6249">
                        <w:rPr>
                          <w:sz w:val="16"/>
                          <w:szCs w:val="16"/>
                          <w:lang w:val="hu-HU"/>
                        </w:rPr>
                        <w:t>диаметром 19 мм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w:rPr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2927C" wp14:editId="494A621C">
                <wp:simplePos x="0" y="0"/>
                <wp:positionH relativeFrom="column">
                  <wp:posOffset>731609</wp:posOffset>
                </wp:positionH>
                <wp:positionV relativeFrom="paragraph">
                  <wp:posOffset>1572895</wp:posOffset>
                </wp:positionV>
                <wp:extent cx="828000" cy="27051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00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4C2" w:rsidRPr="00BB6249" w:rsidRDefault="009C34C2" w:rsidP="009C34C2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B6249">
                              <w:rPr>
                                <w:sz w:val="16"/>
                                <w:szCs w:val="16"/>
                              </w:rPr>
                              <w:t xml:space="preserve">Ножки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BB6249">
                              <w:rPr>
                                <w:sz w:val="16"/>
                                <w:szCs w:val="16"/>
                              </w:rPr>
                              <w:t>высотой 9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2927C" id="Поле 25" o:spid="_x0000_s1040" type="#_x0000_t202" style="position:absolute;left:0;text-align:left;margin-left:57.6pt;margin-top:123.85pt;width:65.2pt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fyTwMAALUHAAAOAAAAZHJzL2Uyb0RvYy54bWzEVd1u0zAUvkfiHSzfd0mqbmurZWg/FCFV&#10;gBiIa9dxmmiObWx3TUE8C0/BFRLPsEfis9N0P+xiQ0j0Ij22v3OOz3d+fPSibSS5EtbVWuU020sp&#10;EYrrolbLnH78MBuMKXGeqYJJrURON8LRF8fPnx2tzVQMdaVlISyBEeWma5PTynszTRLHK9Ewt6eN&#10;UDgstW2Yx9Iuk8KyNaw3Mhmm6UGy1rYwVnPhHHbPu0N6HO2XpeD+bVk64YnMKe7m49fG7yJ8k+Mj&#10;Nl1aZqqab6/B/uIWDasVnO5MnTPPyMrWf5hqam6106Xf47pJdFnWXMQYEE2W3ovmomJGxFhAjjM7&#10;mty/M8vfXL2zpC5yOtynRLEGObr+fv3r+uf1D4It8LM2bgrYhQHQt6e6RZ5jrM7MNb90gCS3MJ2C&#10;Azrw0Za2Cf+IlEARKdjsaBetJxyb4+E4TXHCcTQ8TPezmJbkRtlY518J3ZAg5NQiq/EC7GrufHDP&#10;pj0k+HJa1sWsljIu7HJxJi25YqiAWfyFoKByByYVWed0sh9Y4AyFWErmITYG1Di1pITJJSqcextd&#10;Kx0cwFDn+py5qnMRrXZlZfVKFRFSCVa8VAXxGwN+FTqBBneNKCiRAmaDFJGe1fIxSNxfquBdxCLv&#10;eMCq9RDjPsiNBfh1kg1H6elwMpgdjA8Ho9lofzA5TMeDNJucTg7S0WR0PvsWgspG06ouCqHmtRJ9&#10;M2SjxxXbti27Mo7t8DRC72QjZHOXtIVk/PKhnAXUfyD+Dk2xksB6/x/Zj+3QdUBoDOc3UoScSPVe&#10;lGi22AhhI445sYuUcS6Uz7axRnRAlai0pyhu8UG1q46nKO80omet/E65qZXuiv/etYvL/splhwcZ&#10;t+IOom8XLeo7iAtdbDBJrEYno+md4bMaiZwz598xi+GLTTwo/i0+pdRoE72VKKm0/fLQfsCjTHGK&#10;vsIwR8t+XjGLLpOvFaYlTPpesL2w6AW1as40pkMWbxNFKFgve7G0uvmEd+YkeMERUxy+cooB0Yln&#10;vntS8E5xcXISQZjvhvm5ujC8H5ihYD+0n5g120nmUTlvdD/m2fTeQOuwIRFKn6y8Lus47W5Y3BKN&#10;tyHW3/YdC4/P7XVE3by2x78BAAD//wMAUEsDBBQABgAIAAAAIQDfZSAx3wAAAAsBAAAPAAAAZHJz&#10;L2Rvd25yZXYueG1sTI/BToNAEIbvJr7DZky82QWkxSJLY0xMEy9NaR9gy45AZGcJuxT69o4nvc2f&#10;+fLPN8Vusb244ug7RwriVQQCqXamo0bB+fTx9ALCB01G945QwQ097Mr7u0Lnxs10xGsVGsEl5HOt&#10;oA1hyKX0dYtW+5UbkHj35UarA8exkWbUM5fbXiZRtJFWd8QXWj3ge4v1dzVZBV1G8edUpYuM5+35&#10;dGj3h9u0V+rxYXl7BRFwCX8w/OqzOpTsdHETGS96zvE6YVRBkmYZCCaSdL0BceFhGz2DLAv5/4fy&#10;BwAA//8DAFBLAQItABQABgAIAAAAIQC2gziS/gAAAOEBAAATAAAAAAAAAAAAAAAAAAAAAABbQ29u&#10;dGVudF9UeXBlc10ueG1sUEsBAi0AFAAGAAgAAAAhADj9If/WAAAAlAEAAAsAAAAAAAAAAAAAAAAA&#10;LwEAAF9yZWxzLy5yZWxzUEsBAi0AFAAGAAgAAAAhAAUz5/JPAwAAtQcAAA4AAAAAAAAAAAAAAAAA&#10;LgIAAGRycy9lMm9Eb2MueG1sUEsBAi0AFAAGAAgAAAAhAN9lIDHfAAAACwEAAA8AAAAAAAAAAAAA&#10;AAAAqQUAAGRycy9kb3ducmV2LnhtbFBLBQYAAAAABAAEAPMAAAC1BgAAAAA=&#10;" stroked="f">
                <v:stroke joinstyle="round"/>
                <v:path arrowok="t"/>
                <v:textbox inset="0,0,0,0">
                  <w:txbxContent>
                    <w:p w:rsidR="009C34C2" w:rsidRPr="00BB6249" w:rsidRDefault="009C34C2" w:rsidP="009C34C2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BB6249">
                        <w:rPr>
                          <w:sz w:val="16"/>
                          <w:szCs w:val="16"/>
                        </w:rPr>
                        <w:t xml:space="preserve">Ножки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BB6249">
                        <w:rPr>
                          <w:sz w:val="16"/>
                          <w:szCs w:val="16"/>
                        </w:rPr>
                        <w:t>высотой 9 мм</w:t>
                      </w:r>
                    </w:p>
                  </w:txbxContent>
                </v:textbox>
              </v:shape>
            </w:pict>
          </mc:Fallback>
        </mc:AlternateContent>
      </w:r>
      <w:r w:rsidRPr="009C34C2">
        <w:rPr>
          <w:bCs/>
          <w:lang w:val="en-GB"/>
        </w:rPr>
        <w:drawing>
          <wp:inline distT="0" distB="0" distL="0" distR="0" wp14:anchorId="45A29574" wp14:editId="094C4F59">
            <wp:extent cx="3103880" cy="2219960"/>
            <wp:effectExtent l="0" t="0" r="1270" b="889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335">
        <w:rPr>
          <w:bCs/>
        </w:rPr>
        <w:t>»</w:t>
      </w:r>
    </w:p>
    <w:p w:rsidR="009C34C2" w:rsidRPr="004D2335" w:rsidRDefault="004D2335" w:rsidP="004D233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2E5067"/>
    <w:sectPr w:rsidR="00381C24" w:rsidRPr="00BC18B2" w:rsidSect="009C34C2">
      <w:headerReference w:type="even" r:id="rId21"/>
      <w:headerReference w:type="default" r:id="rId22"/>
      <w:footerReference w:type="even" r:id="rId23"/>
      <w:footerReference w:type="default" r:id="rId24"/>
      <w:footerReference w:type="first" r:id="rId25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873" w:rsidRPr="00A312BC" w:rsidRDefault="00AD5873" w:rsidP="00A312BC"/>
  </w:endnote>
  <w:endnote w:type="continuationSeparator" w:id="0">
    <w:p w:rsidR="00AD5873" w:rsidRPr="00A312BC" w:rsidRDefault="00AD587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C2" w:rsidRPr="009C34C2" w:rsidRDefault="009C34C2">
    <w:pPr>
      <w:pStyle w:val="a8"/>
    </w:pPr>
    <w:r w:rsidRPr="009C34C2">
      <w:rPr>
        <w:b/>
        <w:sz w:val="18"/>
      </w:rPr>
      <w:fldChar w:fldCharType="begin"/>
    </w:r>
    <w:r w:rsidRPr="009C34C2">
      <w:rPr>
        <w:b/>
        <w:sz w:val="18"/>
      </w:rPr>
      <w:instrText xml:space="preserve"> PAGE  \* MERGEFORMAT </w:instrText>
    </w:r>
    <w:r w:rsidRPr="009C34C2">
      <w:rPr>
        <w:b/>
        <w:sz w:val="18"/>
      </w:rPr>
      <w:fldChar w:fldCharType="separate"/>
    </w:r>
    <w:r w:rsidR="00553A0A">
      <w:rPr>
        <w:b/>
        <w:noProof/>
        <w:sz w:val="18"/>
      </w:rPr>
      <w:t>10</w:t>
    </w:r>
    <w:r w:rsidRPr="009C34C2">
      <w:rPr>
        <w:b/>
        <w:sz w:val="18"/>
      </w:rPr>
      <w:fldChar w:fldCharType="end"/>
    </w:r>
    <w:r>
      <w:rPr>
        <w:b/>
        <w:sz w:val="18"/>
      </w:rPr>
      <w:tab/>
    </w:r>
    <w:r>
      <w:t>GE.18-06707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C2" w:rsidRPr="009C34C2" w:rsidRDefault="009C34C2" w:rsidP="009C34C2">
    <w:pPr>
      <w:pStyle w:val="a8"/>
      <w:tabs>
        <w:tab w:val="clear" w:pos="9639"/>
        <w:tab w:val="right" w:pos="9638"/>
      </w:tabs>
      <w:rPr>
        <w:b/>
        <w:sz w:val="18"/>
      </w:rPr>
    </w:pPr>
    <w:r>
      <w:t>GE.18-06707</w:t>
    </w:r>
    <w:r>
      <w:tab/>
    </w:r>
    <w:r w:rsidRPr="009C34C2">
      <w:rPr>
        <w:b/>
        <w:sz w:val="18"/>
      </w:rPr>
      <w:fldChar w:fldCharType="begin"/>
    </w:r>
    <w:r w:rsidRPr="009C34C2">
      <w:rPr>
        <w:b/>
        <w:sz w:val="18"/>
      </w:rPr>
      <w:instrText xml:space="preserve"> PAGE  \* MERGEFORMAT </w:instrText>
    </w:r>
    <w:r w:rsidRPr="009C34C2">
      <w:rPr>
        <w:b/>
        <w:sz w:val="18"/>
      </w:rPr>
      <w:fldChar w:fldCharType="separate"/>
    </w:r>
    <w:r w:rsidR="00553A0A">
      <w:rPr>
        <w:b/>
        <w:noProof/>
        <w:sz w:val="18"/>
      </w:rPr>
      <w:t>11</w:t>
    </w:r>
    <w:r w:rsidRPr="009C34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C34C2" w:rsidRDefault="009C34C2" w:rsidP="009C34C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18-06707  (R)</w:t>
    </w:r>
    <w:r>
      <w:rPr>
        <w:lang w:val="en-US"/>
      </w:rPr>
      <w:t xml:space="preserve">  140518  150518</w:t>
    </w:r>
    <w:r>
      <w:br/>
    </w:r>
    <w:r w:rsidRPr="009C34C2">
      <w:rPr>
        <w:rFonts w:ascii="C39T30Lfz" w:hAnsi="C39T30Lfz"/>
        <w:kern w:val="14"/>
        <w:sz w:val="56"/>
      </w:rPr>
      <w:t></w:t>
    </w:r>
    <w:r w:rsidRPr="009C34C2">
      <w:rPr>
        <w:rFonts w:ascii="C39T30Lfz" w:hAnsi="C39T30Lfz"/>
        <w:kern w:val="14"/>
        <w:sz w:val="56"/>
      </w:rPr>
      <w:t></w:t>
    </w:r>
    <w:r w:rsidRPr="009C34C2">
      <w:rPr>
        <w:rFonts w:ascii="C39T30Lfz" w:hAnsi="C39T30Lfz"/>
        <w:kern w:val="14"/>
        <w:sz w:val="56"/>
      </w:rPr>
      <w:t></w:t>
    </w:r>
    <w:r w:rsidRPr="009C34C2">
      <w:rPr>
        <w:rFonts w:ascii="C39T30Lfz" w:hAnsi="C39T30Lfz"/>
        <w:kern w:val="14"/>
        <w:sz w:val="56"/>
      </w:rPr>
      <w:t></w:t>
    </w:r>
    <w:r w:rsidRPr="009C34C2">
      <w:rPr>
        <w:rFonts w:ascii="C39T30Lfz" w:hAnsi="C39T30Lfz"/>
        <w:kern w:val="14"/>
        <w:sz w:val="56"/>
      </w:rPr>
      <w:t></w:t>
    </w:r>
    <w:r w:rsidRPr="009C34C2">
      <w:rPr>
        <w:rFonts w:ascii="C39T30Lfz" w:hAnsi="C39T30Lfz"/>
        <w:kern w:val="14"/>
        <w:sz w:val="56"/>
      </w:rPr>
      <w:t></w:t>
    </w:r>
    <w:r w:rsidRPr="009C34C2">
      <w:rPr>
        <w:rFonts w:ascii="C39T30Lfz" w:hAnsi="C39T30Lfz"/>
        <w:kern w:val="14"/>
        <w:sz w:val="56"/>
      </w:rPr>
      <w:t></w:t>
    </w:r>
    <w:r w:rsidRPr="009C34C2">
      <w:rPr>
        <w:rFonts w:ascii="C39T30Lfz" w:hAnsi="C39T30Lfz"/>
        <w:kern w:val="14"/>
        <w:sz w:val="56"/>
      </w:rPr>
      <w:t></w:t>
    </w:r>
    <w:r w:rsidRPr="009C34C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28/Rev.2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8/Rev.2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873" w:rsidRPr="001075E9" w:rsidRDefault="00AD587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D5873" w:rsidRDefault="00AD587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86066" w:rsidRPr="00886230" w:rsidRDefault="00B86066" w:rsidP="00B86066">
      <w:pPr>
        <w:pStyle w:val="ad"/>
      </w:pPr>
      <w:r>
        <w:tab/>
      </w:r>
      <w:r w:rsidRPr="00B86066">
        <w:rPr>
          <w:rStyle w:val="aa"/>
          <w:sz w:val="20"/>
          <w:vertAlign w:val="baseline"/>
        </w:rPr>
        <w:t>*</w:t>
      </w:r>
      <w:r w:rsidRPr="00B86066">
        <w:rPr>
          <w:rStyle w:val="aa"/>
          <w:vertAlign w:val="baseline"/>
        </w:rPr>
        <w:tab/>
      </w:r>
      <w:r>
        <w:t>Прежние названия Соглашения:</w:t>
      </w:r>
    </w:p>
    <w:p w:rsidR="00B86066" w:rsidRPr="00886230" w:rsidRDefault="00B86066" w:rsidP="00B86066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B86066" w:rsidRPr="00B86066" w:rsidRDefault="00B86066" w:rsidP="00B86066">
      <w:pPr>
        <w:pStyle w:val="ad"/>
        <w:rPr>
          <w:sz w:val="20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C2" w:rsidRDefault="009C34C2">
    <w:pPr>
      <w:pStyle w:val="a5"/>
    </w:pPr>
    <w:fldSimple w:instr=" TITLE  \* MERGEFORMAT ">
      <w:r w:rsidR="00553A0A">
        <w:t>E/ECE/324/Rev.2/Add.128/Rev.2/Amend.1</w:t>
      </w:r>
    </w:fldSimple>
    <w:r>
      <w:br/>
    </w:r>
    <w:fldSimple w:instr=" KEYWORDS  \* MERGEFORMAT ">
      <w:r w:rsidR="00553A0A">
        <w:t>E/ECE/TRANS/505/Rev.2/Add.128/Rev.2/Amend.1</w:t>
      </w:r>
    </w:fldSimple>
  </w:p>
  <w:p w:rsidR="003B2B1A" w:rsidRPr="003B2B1A" w:rsidRDefault="003B2B1A" w:rsidP="003B2B1A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4C2" w:rsidRDefault="009C34C2" w:rsidP="009C34C2">
    <w:pPr>
      <w:pStyle w:val="a5"/>
      <w:jc w:val="right"/>
    </w:pPr>
    <w:fldSimple w:instr=" TITLE  \* MERGEFORMAT ">
      <w:r w:rsidR="00553A0A">
        <w:t>E/ECE/324/Rev.2/Add.128/Rev.2/Amend.1</w:t>
      </w:r>
    </w:fldSimple>
    <w:r>
      <w:br/>
    </w:r>
    <w:fldSimple w:instr=" KEYWORDS  \* MERGEFORMAT ">
      <w:r w:rsidR="00553A0A">
        <w:t>E/ECE/TRANS/505/Rev.2/Add.128/Rev.2/Amend.1</w:t>
      </w:r>
    </w:fldSimple>
  </w:p>
  <w:p w:rsidR="003B2B1A" w:rsidRPr="003B2B1A" w:rsidRDefault="003B2B1A" w:rsidP="003B2B1A">
    <w:pPr>
      <w:rPr>
        <w:lang w:val="en-GB"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73"/>
    <w:rsid w:val="00033EE1"/>
    <w:rsid w:val="00042B72"/>
    <w:rsid w:val="000558BD"/>
    <w:rsid w:val="000766A1"/>
    <w:rsid w:val="000B57E7"/>
    <w:rsid w:val="000B6373"/>
    <w:rsid w:val="000F09DF"/>
    <w:rsid w:val="000F61B2"/>
    <w:rsid w:val="000F6F41"/>
    <w:rsid w:val="00105EAA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2B1A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2335"/>
    <w:rsid w:val="004D541E"/>
    <w:rsid w:val="0050108D"/>
    <w:rsid w:val="00513081"/>
    <w:rsid w:val="00517901"/>
    <w:rsid w:val="00526683"/>
    <w:rsid w:val="00553A0A"/>
    <w:rsid w:val="005709E0"/>
    <w:rsid w:val="00572E19"/>
    <w:rsid w:val="005961C8"/>
    <w:rsid w:val="005D7914"/>
    <w:rsid w:val="005E2B41"/>
    <w:rsid w:val="005F0B42"/>
    <w:rsid w:val="005F0FF7"/>
    <w:rsid w:val="00606B62"/>
    <w:rsid w:val="00661F7D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C34C2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D5873"/>
    <w:rsid w:val="00B10CC7"/>
    <w:rsid w:val="00B539E7"/>
    <w:rsid w:val="00B62458"/>
    <w:rsid w:val="00B86066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40522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EACC85"/>
  <w15:docId w15:val="{A6C1E2A0-A90F-4863-9A20-9F1EE348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R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R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,5_G,PP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R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R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af2">
    <w:name w:val="Hyperlink"/>
    <w:basedOn w:val="a0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oleObject" Target="embeddings/oleObject2.bin"/><Relationship Id="rId18" Type="http://schemas.openxmlformats.org/officeDocument/2006/relationships/hyperlink" Target="https://www2.unece.org/wiki/display/trans/Q-Dummy+drawing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3.bin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gif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11</Pages>
  <Words>2907</Words>
  <Characters>19635</Characters>
  <Application>Microsoft Office Word</Application>
  <DocSecurity>0</DocSecurity>
  <Lines>471</Lines>
  <Paragraphs>183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E/ECE/324/Rev.2/Add.128/Rev.2/Amend.1</vt:lpstr>
      <vt:lpstr>A/</vt:lpstr>
      <vt:lpstr>A/</vt:lpstr>
    </vt:vector>
  </TitlesOfParts>
  <Company>DCM</Company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E/ECE/324/Rev.2/Add.128/Rev.2/Amend.1</dc:title>
  <dc:creator>Elena IZOTOVA</dc:creator>
  <cp:keywords>E/ECE/TRANS/505/Rev.2/Add.128/Rev.2/Amend.1</cp:keywords>
  <cp:lastModifiedBy>Elena Izotova</cp:lastModifiedBy>
  <cp:revision>3</cp:revision>
  <cp:lastPrinted>2018-05-15T10:14:00Z</cp:lastPrinted>
  <dcterms:created xsi:type="dcterms:W3CDTF">2018-05-15T10:11:00Z</dcterms:created>
  <dcterms:modified xsi:type="dcterms:W3CDTF">2018-05-15T10:14:00Z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