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3CEEE5EE" w:rsidR="0064636E" w:rsidRPr="00D47EEA" w:rsidRDefault="0064636E" w:rsidP="00E46938">
            <w:pPr>
              <w:jc w:val="right"/>
            </w:pPr>
            <w:r w:rsidRPr="00014D07">
              <w:rPr>
                <w:sz w:val="40"/>
              </w:rPr>
              <w:t>E</w:t>
            </w:r>
            <w:r>
              <w:t>/ECE/324</w:t>
            </w:r>
            <w:r w:rsidR="00616B23">
              <w:t>/</w:t>
            </w:r>
            <w:r w:rsidR="00D508A0" w:rsidRPr="00D508A0">
              <w:t>Rev.1/</w:t>
            </w:r>
            <w:r w:rsidR="00937936" w:rsidRPr="00937936">
              <w:t>Add.</w:t>
            </w:r>
            <w:r w:rsidR="00E46938">
              <w:t>89</w:t>
            </w:r>
            <w:r w:rsidR="00937936" w:rsidRPr="00937936">
              <w:t>/Rev.</w:t>
            </w:r>
            <w:r w:rsidR="00E46938">
              <w:t>3</w:t>
            </w:r>
            <w:r w:rsidR="00937936" w:rsidRPr="00937936">
              <w:t>/Amend.</w:t>
            </w:r>
            <w:r w:rsidR="0071151A">
              <w:t>4</w:t>
            </w:r>
            <w:r>
              <w:t>−</w:t>
            </w:r>
            <w:r w:rsidRPr="00014D07">
              <w:rPr>
                <w:sz w:val="40"/>
              </w:rPr>
              <w:t>E</w:t>
            </w:r>
            <w:r>
              <w:t>/ECE/TRANS/505</w:t>
            </w:r>
            <w:r w:rsidR="00937936">
              <w:t>/</w:t>
            </w:r>
            <w:r w:rsidR="00937936" w:rsidRPr="00937936">
              <w:t>Rev.1/Add.</w:t>
            </w:r>
            <w:r w:rsidR="00E46938">
              <w:t>89</w:t>
            </w:r>
            <w:r w:rsidR="00937936" w:rsidRPr="00937936">
              <w:t>/Rev.</w:t>
            </w:r>
            <w:r w:rsidR="00E46938">
              <w:t>3</w:t>
            </w:r>
            <w:r w:rsidR="00937936" w:rsidRPr="00937936">
              <w:t>/Amend.</w:t>
            </w:r>
            <w:r w:rsidR="0071151A">
              <w:t>4</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3BFEB17C" w:rsidR="00C84414" w:rsidRDefault="00593B93" w:rsidP="003C3936">
            <w:pPr>
              <w:spacing w:before="120"/>
            </w:pPr>
            <w:r>
              <w:t>2 November</w:t>
            </w:r>
            <w:r w:rsidR="0071151A" w:rsidRPr="000E6E94">
              <w:t xml:space="preserve"> </w:t>
            </w:r>
            <w:r w:rsidR="000E6E94" w:rsidRPr="000E6E94">
              <w:t>201</w:t>
            </w:r>
            <w:r w:rsidR="0071151A">
              <w:t>8</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3068A61C" w14:textId="1F340A67" w:rsidR="0071151A" w:rsidRPr="00247CDF" w:rsidRDefault="00C711C7" w:rsidP="0071151A">
      <w:pPr>
        <w:pStyle w:val="H1G"/>
        <w:spacing w:before="240"/>
      </w:pPr>
      <w:r w:rsidRPr="00F173C4">
        <w:rPr>
          <w:rStyle w:val="H1GChar"/>
        </w:rPr>
        <w:tab/>
      </w:r>
      <w:r w:rsidRPr="00F173C4">
        <w:rPr>
          <w:rStyle w:val="H1GChar"/>
        </w:rPr>
        <w:tab/>
      </w:r>
      <w:r w:rsidR="0071151A" w:rsidRPr="00213492">
        <w:t>Concerning the</w:t>
      </w:r>
      <w:r w:rsidR="0071151A" w:rsidRPr="00213492">
        <w:rPr>
          <w:smallCaps/>
        </w:rPr>
        <w:t xml:space="preserve"> </w:t>
      </w:r>
      <w:r w:rsidR="0071151A"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71151A" w:rsidRPr="00213492">
        <w:t>on the Basis of</w:t>
      </w:r>
      <w:proofErr w:type="gramEnd"/>
      <w:r w:rsidR="0071151A" w:rsidRPr="00213492">
        <w:t xml:space="preserve"> these United Nations Regulations</w:t>
      </w:r>
      <w:r w:rsidR="0071151A" w:rsidRPr="00213492">
        <w:footnoteReference w:customMarkFollows="1" w:id="2"/>
        <w:t>*</w:t>
      </w:r>
    </w:p>
    <w:p w14:paraId="3930E1C5" w14:textId="45C93D12" w:rsidR="00C711C7" w:rsidRPr="00392A12" w:rsidRDefault="0071151A" w:rsidP="0071151A">
      <w:pPr>
        <w:pStyle w:val="SingleTxtG"/>
        <w:spacing w:before="120"/>
      </w:pPr>
      <w:r w:rsidRPr="0071151A">
        <w:tab/>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117B990C" w:rsidR="0064636E" w:rsidRDefault="0064636E" w:rsidP="00593B93">
      <w:pPr>
        <w:pStyle w:val="HChG"/>
      </w:pPr>
      <w:r>
        <w:tab/>
      </w:r>
      <w:r>
        <w:tab/>
        <w:t xml:space="preserve">Addendum </w:t>
      </w:r>
      <w:r w:rsidR="00E46938">
        <w:t>89</w:t>
      </w:r>
      <w:r>
        <w:t xml:space="preserve"> – </w:t>
      </w:r>
      <w:r w:rsidR="00593B93">
        <w:t xml:space="preserve">UN </w:t>
      </w:r>
      <w:r>
        <w:t>Regulation No.</w:t>
      </w:r>
      <w:r w:rsidR="00271A7F">
        <w:t xml:space="preserve"> </w:t>
      </w:r>
      <w:r w:rsidR="00E46938">
        <w:t>90</w:t>
      </w:r>
    </w:p>
    <w:p w14:paraId="4E272B2A" w14:textId="5438A305" w:rsidR="0064636E" w:rsidRPr="00014D07" w:rsidRDefault="0064636E" w:rsidP="00A41529">
      <w:pPr>
        <w:pStyle w:val="H1G"/>
        <w:spacing w:before="240"/>
      </w:pPr>
      <w:r>
        <w:tab/>
      </w:r>
      <w:r>
        <w:tab/>
      </w:r>
      <w:r w:rsidRPr="00014D07">
        <w:t xml:space="preserve">Revision </w:t>
      </w:r>
      <w:r w:rsidR="00E46938">
        <w:t>3</w:t>
      </w:r>
      <w:r w:rsidR="00215CCE">
        <w:t xml:space="preserve"> </w:t>
      </w:r>
      <w:r w:rsidRPr="00014D07">
        <w:t xml:space="preserve">- </w:t>
      </w:r>
      <w:r w:rsidR="00D623A7">
        <w:t>Amendment</w:t>
      </w:r>
      <w:r w:rsidRPr="00014D07">
        <w:t xml:space="preserve"> </w:t>
      </w:r>
      <w:r w:rsidR="0071151A">
        <w:t>4</w:t>
      </w:r>
    </w:p>
    <w:p w14:paraId="4FAFC05A" w14:textId="2BE6CCD2" w:rsidR="0064636E" w:rsidRPr="00272880" w:rsidRDefault="00AA271E" w:rsidP="0064636E">
      <w:pPr>
        <w:pStyle w:val="SingleTxtG"/>
        <w:spacing w:after="360"/>
        <w:rPr>
          <w:spacing w:val="-2"/>
        </w:rPr>
      </w:pPr>
      <w:r>
        <w:rPr>
          <w:spacing w:val="-2"/>
        </w:rPr>
        <w:t xml:space="preserve">Supplement </w:t>
      </w:r>
      <w:r w:rsidR="0071151A">
        <w:rPr>
          <w:spacing w:val="-2"/>
        </w:rPr>
        <w:t xml:space="preserve">4 </w:t>
      </w:r>
      <w:r>
        <w:rPr>
          <w:spacing w:val="-2"/>
        </w:rPr>
        <w:t xml:space="preserve">to the </w:t>
      </w:r>
      <w:r w:rsidR="00E46938">
        <w:rPr>
          <w:spacing w:val="-2"/>
        </w:rPr>
        <w:t>0</w:t>
      </w:r>
      <w:r w:rsidR="009A2BB9">
        <w:rPr>
          <w:spacing w:val="-2"/>
        </w:rPr>
        <w:t>2</w:t>
      </w:r>
      <w:r w:rsidR="00E46938">
        <w:rPr>
          <w:spacing w:val="-2"/>
        </w:rPr>
        <w:t xml:space="preserve"> series of amendments</w:t>
      </w:r>
      <w:r w:rsidR="0064636E" w:rsidRPr="00272880">
        <w:rPr>
          <w:spacing w:val="-2"/>
        </w:rPr>
        <w:t xml:space="preserve"> – Date of entry into force: </w:t>
      </w:r>
      <w:r w:rsidR="0071151A">
        <w:t>16 October 2018</w:t>
      </w:r>
    </w:p>
    <w:p w14:paraId="24730B39" w14:textId="5C5A84A7" w:rsidR="0064636E" w:rsidRDefault="0064636E" w:rsidP="00DD0532">
      <w:pPr>
        <w:pStyle w:val="H1G"/>
        <w:spacing w:before="120" w:after="120" w:line="240" w:lineRule="exact"/>
        <w:rPr>
          <w:lang w:val="en-US"/>
        </w:rPr>
      </w:pPr>
      <w:r>
        <w:rPr>
          <w:lang w:val="en-US"/>
        </w:rPr>
        <w:tab/>
      </w:r>
      <w:r>
        <w:rPr>
          <w:lang w:val="en-US"/>
        </w:rPr>
        <w:tab/>
      </w:r>
      <w:r w:rsidR="00E46938" w:rsidRPr="00E46938">
        <w:rPr>
          <w:lang w:val="en-US"/>
        </w:rPr>
        <w:t>Uniform provisions concerning the approval of replacement brake lining assemblies, drum-brake linings and discs and drums for power-driven vehicles and their trailers</w:t>
      </w:r>
    </w:p>
    <w:p w14:paraId="6C824AF8" w14:textId="7FFEB6F0"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sidR="00DE5D62">
        <w:rPr>
          <w:spacing w:val="-6"/>
          <w:lang w:eastAsia="en-GB"/>
        </w:rPr>
        <w:t>ECE/TRANS/WP.29/</w:t>
      </w:r>
      <w:r w:rsidR="0071151A">
        <w:rPr>
          <w:spacing w:val="-6"/>
          <w:lang w:eastAsia="en-GB"/>
        </w:rPr>
        <w:t>2018</w:t>
      </w:r>
      <w:r>
        <w:rPr>
          <w:spacing w:val="-6"/>
          <w:lang w:eastAsia="en-GB"/>
        </w:rPr>
        <w:t>/</w:t>
      </w:r>
      <w:r w:rsidR="0071151A">
        <w:rPr>
          <w:spacing w:val="-6"/>
          <w:lang w:eastAsia="en-GB"/>
        </w:rPr>
        <w:t xml:space="preserve">12 (as amended by paragraph 91 of the report </w:t>
      </w:r>
      <w:r w:rsidR="0071151A" w:rsidRPr="00B32121">
        <w:rPr>
          <w:lang w:eastAsia="en-GB"/>
        </w:rPr>
        <w:t>ECE/TRANS/WP.29/</w:t>
      </w:r>
      <w:r w:rsidR="0071151A">
        <w:rPr>
          <w:lang w:eastAsia="en-GB"/>
        </w:rPr>
        <w:t>1137).</w:t>
      </w:r>
    </w:p>
    <w:p w14:paraId="62CDCABF" w14:textId="1D6C54A6" w:rsidR="000D3A4F" w:rsidRPr="000D3A4F" w:rsidRDefault="00DE5D62"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84BB43A" w14:textId="3500121E" w:rsidR="00C711C7" w:rsidRPr="00132249" w:rsidRDefault="000D3A4F" w:rsidP="00132249">
      <w:pPr>
        <w:suppressAutoHyphens w:val="0"/>
        <w:spacing w:line="240" w:lineRule="auto"/>
        <w:jc w:val="center"/>
        <w:rPr>
          <w:b/>
          <w:sz w:val="24"/>
        </w:rPr>
      </w:pPr>
      <w:r w:rsidRPr="000D3A4F">
        <w:rPr>
          <w:b/>
          <w:sz w:val="24"/>
        </w:rPr>
        <w:t>UNITED NATIONS</w:t>
      </w:r>
    </w:p>
    <w:p w14:paraId="3CA6C9CD" w14:textId="69BCFF22" w:rsidR="0071151A" w:rsidRPr="00F56765" w:rsidRDefault="00D5540C" w:rsidP="0071151A">
      <w:pPr>
        <w:spacing w:after="120"/>
        <w:ind w:left="2268" w:right="1134" w:hanging="1134"/>
        <w:jc w:val="both"/>
        <w:rPr>
          <w:lang w:val="en-US"/>
        </w:rPr>
      </w:pPr>
      <w:r>
        <w:br w:type="page"/>
      </w:r>
      <w:bookmarkStart w:id="2" w:name="_MON_1445169088"/>
      <w:bookmarkStart w:id="3" w:name="_MON_1445169099"/>
      <w:bookmarkStart w:id="4" w:name="_MON_1319263707"/>
      <w:bookmarkStart w:id="5" w:name="_MON_1319263810"/>
      <w:bookmarkStart w:id="6" w:name="_MON_1445168618"/>
      <w:bookmarkStart w:id="7" w:name="_MON_1445168633"/>
      <w:bookmarkEnd w:id="2"/>
      <w:bookmarkEnd w:id="3"/>
      <w:bookmarkEnd w:id="4"/>
      <w:bookmarkEnd w:id="5"/>
      <w:bookmarkEnd w:id="6"/>
      <w:bookmarkEnd w:id="7"/>
      <w:r w:rsidR="0071151A" w:rsidRPr="00F56765">
        <w:rPr>
          <w:i/>
          <w:lang w:val="en-US"/>
        </w:rPr>
        <w:lastRenderedPageBreak/>
        <w:t>Add a new paragraph 3.3.1.3.</w:t>
      </w:r>
      <w:r w:rsidR="0071151A" w:rsidRPr="00F56765">
        <w:rPr>
          <w:lang w:val="en-US"/>
        </w:rPr>
        <w:t>,</w:t>
      </w:r>
      <w:r w:rsidR="0071151A" w:rsidRPr="00F56765">
        <w:rPr>
          <w:i/>
          <w:lang w:val="en-US"/>
        </w:rPr>
        <w:t xml:space="preserve"> </w:t>
      </w:r>
      <w:r w:rsidR="0071151A" w:rsidRPr="00F56765">
        <w:rPr>
          <w:lang w:val="en-US"/>
        </w:rPr>
        <w:t>to read:</w:t>
      </w:r>
    </w:p>
    <w:p w14:paraId="659880E8" w14:textId="41A6877D" w:rsidR="0071151A" w:rsidRPr="00F56765" w:rsidRDefault="0071151A" w:rsidP="0071151A">
      <w:pPr>
        <w:spacing w:after="120"/>
        <w:ind w:left="2268" w:right="1134" w:hanging="1134"/>
        <w:jc w:val="both"/>
        <w:rPr>
          <w:lang w:val="en-US"/>
        </w:rPr>
      </w:pPr>
      <w:r w:rsidRPr="00F56765">
        <w:rPr>
          <w:lang w:val="en-US"/>
        </w:rPr>
        <w:t>"3.3.1.3.</w:t>
      </w:r>
      <w:r w:rsidRPr="00F56765">
        <w:rPr>
          <w:lang w:val="en-US"/>
        </w:rPr>
        <w:tab/>
        <w:t>In the case of brake lining assemblies for vehicles of category L, the list of brake lining assemblies belonging to the same group defined according to Annex 7a. This list shall indicate for each brake lining assembly: name of brake lining assembly manufacturer, the brake lining assembly manufacturer’s code, the friction material area (cm</w:t>
      </w:r>
      <w:r w:rsidRPr="00F56765">
        <w:rPr>
          <w:vertAlign w:val="superscript"/>
          <w:lang w:val="en-US"/>
        </w:rPr>
        <w:t>2</w:t>
      </w:r>
      <w:r w:rsidRPr="00F56765">
        <w:rPr>
          <w:lang w:val="en-US"/>
        </w:rPr>
        <w:t>).</w:t>
      </w:r>
      <w:r w:rsidR="00593B93">
        <w:rPr>
          <w:lang w:val="en-US"/>
        </w:rPr>
        <w:t>"</w:t>
      </w:r>
    </w:p>
    <w:p w14:paraId="26963068" w14:textId="77777777" w:rsidR="0071151A" w:rsidRPr="00F56765" w:rsidRDefault="0071151A" w:rsidP="0071151A">
      <w:pPr>
        <w:spacing w:after="120"/>
        <w:ind w:left="2268" w:right="1134" w:hanging="1134"/>
        <w:jc w:val="both"/>
        <w:rPr>
          <w:lang w:val="en-US"/>
        </w:rPr>
      </w:pPr>
      <w:r w:rsidRPr="00F56765">
        <w:rPr>
          <w:i/>
          <w:lang w:val="en-US"/>
        </w:rPr>
        <w:t>Add a new paragraph 4.2.4.</w:t>
      </w:r>
      <w:r w:rsidRPr="00F56765">
        <w:rPr>
          <w:lang w:val="en-US"/>
        </w:rPr>
        <w:t>,</w:t>
      </w:r>
      <w:r w:rsidRPr="00F56765">
        <w:rPr>
          <w:i/>
          <w:lang w:val="en-US"/>
        </w:rPr>
        <w:t xml:space="preserve"> </w:t>
      </w:r>
      <w:r w:rsidRPr="00F56765">
        <w:rPr>
          <w:lang w:val="en-US"/>
        </w:rPr>
        <w:t>to read:</w:t>
      </w:r>
    </w:p>
    <w:p w14:paraId="6ACBBD60" w14:textId="77777777" w:rsidR="0071151A" w:rsidRPr="00F56765" w:rsidRDefault="0071151A" w:rsidP="0071151A">
      <w:pPr>
        <w:spacing w:after="120"/>
        <w:ind w:left="2268" w:right="1134" w:hanging="1134"/>
        <w:jc w:val="both"/>
        <w:rPr>
          <w:b/>
          <w:lang w:val="en-US"/>
        </w:rPr>
      </w:pPr>
      <w:r w:rsidRPr="00F56765">
        <w:rPr>
          <w:lang w:val="en-US"/>
        </w:rPr>
        <w:t>"4.2.4.</w:t>
      </w:r>
      <w:r w:rsidRPr="00F56765">
        <w:rPr>
          <w:lang w:val="en-US"/>
        </w:rPr>
        <w:tab/>
        <w:t>In the case of brake lining assemblies for vehicles of category L, brake lining assemblies belonging to the same group defined according to the criteria of Annex 7a, shall be assigned the same approval number of the one assigned to the representative brake lining assembly</w:t>
      </w:r>
      <w:r w:rsidRPr="00CB5461">
        <w:rPr>
          <w:lang w:val="en-US"/>
        </w:rPr>
        <w:t>.</w:t>
      </w:r>
      <w:r>
        <w:rPr>
          <w:lang w:val="en-US"/>
        </w:rPr>
        <w:t>"</w:t>
      </w:r>
    </w:p>
    <w:p w14:paraId="252D038A" w14:textId="1294B590" w:rsidR="0071151A" w:rsidRPr="00F56765" w:rsidRDefault="0071151A" w:rsidP="0071151A">
      <w:pPr>
        <w:spacing w:after="120"/>
        <w:ind w:left="1134" w:right="1134"/>
        <w:jc w:val="both"/>
        <w:rPr>
          <w:lang w:val="en-US"/>
        </w:rPr>
      </w:pPr>
      <w:r w:rsidRPr="00F56765">
        <w:rPr>
          <w:i/>
          <w:lang w:val="en-US"/>
        </w:rPr>
        <w:t>Amend paragraph 5.2.1.5</w:t>
      </w:r>
      <w:r w:rsidRPr="00F56765">
        <w:rPr>
          <w:lang w:val="en-US"/>
        </w:rPr>
        <w:t>., to read (footnote remain unchanged):</w:t>
      </w:r>
    </w:p>
    <w:p w14:paraId="4AED7BC1" w14:textId="77777777" w:rsidR="0071151A" w:rsidRPr="00F56765" w:rsidRDefault="0071151A" w:rsidP="0071151A">
      <w:pPr>
        <w:spacing w:after="120"/>
        <w:ind w:left="2268" w:right="1134" w:hanging="1134"/>
        <w:jc w:val="both"/>
        <w:rPr>
          <w:lang w:val="en-US"/>
        </w:rPr>
      </w:pPr>
      <w:r w:rsidRPr="00F56765">
        <w:rPr>
          <w:lang w:val="en-US"/>
        </w:rPr>
        <w:t>"5.2.1.5.</w:t>
      </w:r>
      <w:r w:rsidRPr="00F56765">
        <w:rPr>
          <w:lang w:val="en-US"/>
        </w:rPr>
        <w:tab/>
        <w:t>Replacement brake lining assemblies for vehicles of category L</w:t>
      </w:r>
    </w:p>
    <w:p w14:paraId="13B184EA" w14:textId="77777777" w:rsidR="0071151A" w:rsidRPr="00F56765" w:rsidRDefault="0071151A" w:rsidP="0071151A">
      <w:pPr>
        <w:spacing w:after="120"/>
        <w:ind w:left="2268" w:right="1134"/>
        <w:jc w:val="both"/>
        <w:rPr>
          <w:lang w:val="en-US"/>
        </w:rPr>
      </w:pPr>
      <w:r w:rsidRPr="00F56765">
        <w:rPr>
          <w:lang w:val="en-US"/>
        </w:rPr>
        <w:t>It is allowed the verification of a brake lining assembly deemed to be representative of a group of brake lining assemblies, grouped according to the criteria defined in Annex 7a.</w:t>
      </w:r>
    </w:p>
    <w:p w14:paraId="1C44CAC5" w14:textId="77777777" w:rsidR="0071151A" w:rsidRPr="00F56765" w:rsidRDefault="0071151A" w:rsidP="0071151A">
      <w:pPr>
        <w:spacing w:after="120"/>
        <w:ind w:left="2268" w:right="1134"/>
        <w:jc w:val="both"/>
        <w:rPr>
          <w:lang w:val="en-US"/>
        </w:rPr>
      </w:pPr>
      <w:r w:rsidRPr="00F56765">
        <w:rPr>
          <w:lang w:val="en-US"/>
        </w:rPr>
        <w:t>The representative brake lining assembly is deemed to identify the most severe application.</w:t>
      </w:r>
    </w:p>
    <w:p w14:paraId="16239F2B" w14:textId="77777777" w:rsidR="0071151A" w:rsidRPr="00F56765" w:rsidRDefault="0071151A" w:rsidP="0071151A">
      <w:pPr>
        <w:spacing w:after="120"/>
        <w:ind w:left="2268" w:right="1134"/>
        <w:jc w:val="both"/>
        <w:rPr>
          <w:lang w:val="en-US"/>
        </w:rPr>
      </w:pPr>
      <w:r w:rsidRPr="00F56765">
        <w:rPr>
          <w:lang w:val="en-US"/>
        </w:rPr>
        <w:t>Results obtained with that representative brake lining assembly are considered valid for all the brake lining assemblies belonging to the same group defined according to the grouping criteria as from Annex 7a.</w:t>
      </w:r>
    </w:p>
    <w:p w14:paraId="6F9DDF8D" w14:textId="6E06129A" w:rsidR="0071151A" w:rsidRPr="00F56765" w:rsidRDefault="0071151A" w:rsidP="0071151A">
      <w:pPr>
        <w:spacing w:after="120"/>
        <w:ind w:left="2268" w:right="1134"/>
        <w:jc w:val="both"/>
        <w:rPr>
          <w:lang w:val="en-US"/>
        </w:rPr>
      </w:pPr>
      <w:r w:rsidRPr="00F56765">
        <w:rPr>
          <w:lang w:val="en-US"/>
        </w:rPr>
        <w:t xml:space="preserve">At least one set of the chosen replacement brake lining assemblies, representing the type of lining to be approved, shall be installed and tested in at least one vehicle which is representative of the vehicle type for which approval is sought, according to the prescriptions of Annex 7 and shall satisfy the requirements stated in this annex. The representative vehicle(s) shall be selected from among the application range using a </w:t>
      </w:r>
      <w:proofErr w:type="gramStart"/>
      <w:r w:rsidRPr="00F56765">
        <w:rPr>
          <w:lang w:val="en-US"/>
        </w:rPr>
        <w:t>worst case</w:t>
      </w:r>
      <w:proofErr w:type="gramEnd"/>
      <w:r w:rsidRPr="00F56765">
        <w:rPr>
          <w:lang w:val="en-US"/>
        </w:rPr>
        <w:t xml:space="preserve"> analysis</w:t>
      </w:r>
      <w:r w:rsidR="00593B93">
        <w:rPr>
          <w:lang w:val="en-US"/>
        </w:rPr>
        <w:t>.</w:t>
      </w:r>
      <w:r w:rsidRPr="00F56765">
        <w:rPr>
          <w:vertAlign w:val="superscript"/>
          <w:lang w:val="en-US"/>
        </w:rPr>
        <w:t>4</w:t>
      </w:r>
      <w:r w:rsidRPr="00F56765">
        <w:rPr>
          <w:lang w:val="en-US"/>
        </w:rPr>
        <w:t>"</w:t>
      </w:r>
    </w:p>
    <w:p w14:paraId="16962780" w14:textId="7A048E1C" w:rsidR="0071151A" w:rsidRDefault="00593B93" w:rsidP="0071151A">
      <w:pPr>
        <w:spacing w:after="120"/>
        <w:ind w:left="2268" w:right="1134" w:hanging="1134"/>
        <w:jc w:val="both"/>
        <w:rPr>
          <w:i/>
          <w:lang w:val="en-US"/>
        </w:rPr>
      </w:pPr>
      <w:r>
        <w:rPr>
          <w:i/>
          <w:lang w:val="en-US"/>
        </w:rPr>
        <w:t>Insert</w:t>
      </w:r>
      <w:r w:rsidRPr="00F56765">
        <w:rPr>
          <w:i/>
          <w:lang w:val="en-US"/>
        </w:rPr>
        <w:t xml:space="preserve"> </w:t>
      </w:r>
      <w:r w:rsidR="0071151A" w:rsidRPr="00F56765">
        <w:rPr>
          <w:i/>
          <w:lang w:val="en-US"/>
        </w:rPr>
        <w:t xml:space="preserve">a new Annex 7a, </w:t>
      </w:r>
      <w:r w:rsidR="0071151A" w:rsidRPr="00593B93">
        <w:rPr>
          <w:iCs/>
          <w:lang w:val="en-US"/>
        </w:rPr>
        <w:t>as follows:</w:t>
      </w:r>
    </w:p>
    <w:p w14:paraId="6C3C6AA8" w14:textId="075A64C7" w:rsidR="00593B93" w:rsidRPr="00F56765" w:rsidRDefault="00593B93" w:rsidP="00593B93">
      <w:pPr>
        <w:pStyle w:val="HChG"/>
        <w:rPr>
          <w:lang w:val="en-US"/>
        </w:rPr>
      </w:pPr>
      <w:r>
        <w:rPr>
          <w:lang w:val="en-US"/>
        </w:rPr>
        <w:t>"Annex 7a</w:t>
      </w:r>
    </w:p>
    <w:p w14:paraId="197615F8" w14:textId="1BCCC53B" w:rsidR="0071151A" w:rsidRPr="00F56765" w:rsidRDefault="0071151A" w:rsidP="00593B93">
      <w:pPr>
        <w:pStyle w:val="HChG"/>
        <w:rPr>
          <w:lang w:val="en-US"/>
        </w:rPr>
      </w:pPr>
      <w:r w:rsidRPr="00F56765">
        <w:rPr>
          <w:lang w:val="en-US"/>
        </w:rPr>
        <w:tab/>
      </w:r>
      <w:r w:rsidRPr="00F56765">
        <w:rPr>
          <w:lang w:val="en-US"/>
        </w:rPr>
        <w:tab/>
        <w:t>Criteria to define groups of brake lining assembly for vehicles of category L</w:t>
      </w:r>
    </w:p>
    <w:p w14:paraId="623594F9" w14:textId="77777777" w:rsidR="0071151A" w:rsidRPr="00F56765" w:rsidRDefault="0071151A" w:rsidP="0071151A">
      <w:pPr>
        <w:pStyle w:val="ListParagraph1"/>
        <w:spacing w:after="120" w:line="240" w:lineRule="auto"/>
        <w:ind w:left="2268" w:right="1134" w:hanging="1134"/>
        <w:contextualSpacing w:val="0"/>
        <w:jc w:val="both"/>
        <w:rPr>
          <w:rFonts w:ascii="Times New Roman" w:hAnsi="Times New Roman"/>
          <w:sz w:val="20"/>
          <w:lang w:val="it-IT"/>
        </w:rPr>
      </w:pPr>
      <w:r w:rsidRPr="00CB5461">
        <w:rPr>
          <w:rFonts w:ascii="Times New Roman" w:hAnsi="Times New Roman"/>
          <w:sz w:val="20"/>
          <w:szCs w:val="24"/>
          <w:lang w:val="it-IT"/>
        </w:rPr>
        <w:t>1.</w:t>
      </w:r>
      <w:r w:rsidRPr="00CB5461">
        <w:rPr>
          <w:rFonts w:ascii="Times New Roman" w:hAnsi="Times New Roman"/>
          <w:sz w:val="20"/>
          <w:szCs w:val="24"/>
          <w:lang w:val="it-IT"/>
        </w:rPr>
        <w:tab/>
      </w:r>
      <w:r w:rsidRPr="00F56765">
        <w:rPr>
          <w:rFonts w:ascii="Times New Roman" w:hAnsi="Times New Roman"/>
          <w:sz w:val="20"/>
          <w:lang w:val="it-IT"/>
        </w:rPr>
        <w:t>Grouping criteria</w:t>
      </w:r>
    </w:p>
    <w:p w14:paraId="3CA0F20B" w14:textId="77777777" w:rsidR="0071151A" w:rsidRPr="00F56765" w:rsidRDefault="0071151A" w:rsidP="0071151A">
      <w:pPr>
        <w:pStyle w:val="ListParagraph1"/>
        <w:spacing w:after="120" w:line="240" w:lineRule="auto"/>
        <w:ind w:left="2268" w:right="1134" w:hanging="1134"/>
        <w:contextualSpacing w:val="0"/>
        <w:jc w:val="both"/>
        <w:rPr>
          <w:rFonts w:ascii="Times New Roman" w:hAnsi="Times New Roman"/>
          <w:sz w:val="20"/>
        </w:rPr>
      </w:pPr>
      <w:r w:rsidRPr="00F56765">
        <w:rPr>
          <w:rFonts w:ascii="Times New Roman" w:hAnsi="Times New Roman"/>
          <w:sz w:val="20"/>
        </w:rPr>
        <w:tab/>
        <w:t>The grouping is made according to the following approach:</w:t>
      </w:r>
    </w:p>
    <w:p w14:paraId="057264D2" w14:textId="77777777" w:rsidR="0071151A" w:rsidRPr="00F56765" w:rsidRDefault="0071151A" w:rsidP="00593B93">
      <w:pPr>
        <w:pStyle w:val="ListParagraph1"/>
        <w:spacing w:after="120" w:line="240" w:lineRule="auto"/>
        <w:ind w:left="2835" w:right="1134" w:hanging="567"/>
        <w:contextualSpacing w:val="0"/>
        <w:jc w:val="both"/>
        <w:rPr>
          <w:rFonts w:ascii="Times New Roman" w:hAnsi="Times New Roman"/>
          <w:sz w:val="20"/>
        </w:rPr>
      </w:pPr>
      <w:r w:rsidRPr="00F56765">
        <w:rPr>
          <w:rFonts w:ascii="Times New Roman" w:hAnsi="Times New Roman"/>
          <w:sz w:val="20"/>
        </w:rPr>
        <w:t>(a)</w:t>
      </w:r>
      <w:r w:rsidRPr="00F56765">
        <w:rPr>
          <w:rFonts w:ascii="Times New Roman" w:hAnsi="Times New Roman"/>
          <w:sz w:val="20"/>
        </w:rPr>
        <w:tab/>
        <w:t>According to the</w:t>
      </w:r>
      <w:r w:rsidRPr="00F56765">
        <w:rPr>
          <w:rFonts w:ascii="Times New Roman" w:hAnsi="Times New Roman"/>
          <w:color w:val="FF0000"/>
          <w:sz w:val="20"/>
        </w:rPr>
        <w:t xml:space="preserve"> </w:t>
      </w:r>
      <w:r w:rsidRPr="00F56765">
        <w:rPr>
          <w:rFonts w:ascii="Times New Roman" w:hAnsi="Times New Roman"/>
          <w:sz w:val="20"/>
        </w:rPr>
        <w:t>individual friction material of the brake lining;</w:t>
      </w:r>
    </w:p>
    <w:p w14:paraId="10927115" w14:textId="77777777" w:rsidR="0071151A" w:rsidRPr="00F56765" w:rsidRDefault="0071151A" w:rsidP="00593B93">
      <w:pPr>
        <w:pStyle w:val="ListParagraph1"/>
        <w:spacing w:after="120" w:line="240" w:lineRule="auto"/>
        <w:ind w:left="2835" w:right="1134" w:hanging="567"/>
        <w:contextualSpacing w:val="0"/>
        <w:jc w:val="both"/>
        <w:rPr>
          <w:rFonts w:ascii="Times New Roman" w:hAnsi="Times New Roman"/>
        </w:rPr>
      </w:pPr>
      <w:r w:rsidRPr="00F56765">
        <w:rPr>
          <w:rFonts w:ascii="Times New Roman" w:hAnsi="Times New Roman"/>
          <w:sz w:val="20"/>
        </w:rPr>
        <w:t>(b)</w:t>
      </w:r>
      <w:r w:rsidRPr="00F56765">
        <w:rPr>
          <w:rFonts w:ascii="Times New Roman" w:hAnsi="Times New Roman"/>
          <w:sz w:val="20"/>
        </w:rPr>
        <w:tab/>
        <w:t>Depending on the area of the friction material area of the brake lining assembly operated by the piston/pistons of only one side of the brake caliper</w:t>
      </w:r>
      <w:r>
        <w:rPr>
          <w:rFonts w:ascii="Times New Roman" w:hAnsi="Times New Roman"/>
          <w:sz w:val="20"/>
        </w:rPr>
        <w:t>.</w:t>
      </w:r>
    </w:p>
    <w:p w14:paraId="5D08ED39" w14:textId="77777777" w:rsidR="0071151A" w:rsidRPr="00F56765" w:rsidRDefault="0071151A" w:rsidP="0071151A">
      <w:pPr>
        <w:spacing w:after="120"/>
        <w:ind w:left="2268" w:right="1134" w:hanging="1134"/>
        <w:jc w:val="both"/>
        <w:rPr>
          <w:b/>
          <w:lang w:val="en-US"/>
        </w:rPr>
      </w:pPr>
      <w:r w:rsidRPr="00F56765">
        <w:rPr>
          <w:lang w:val="en-US"/>
        </w:rPr>
        <w:tab/>
        <w:t>Friction material area means all the area enclosed within the perimeter of the brake lining (see the red cross-hatched area, Figure 1), thus excluding the presence of any grooves and/or chamfers:</w:t>
      </w:r>
    </w:p>
    <w:p w14:paraId="3A817F32" w14:textId="77777777" w:rsidR="0071151A" w:rsidRDefault="0071151A" w:rsidP="0071151A">
      <w:pPr>
        <w:keepNext/>
        <w:spacing w:after="120"/>
        <w:ind w:left="2268" w:right="1134" w:hanging="1134"/>
        <w:jc w:val="both"/>
        <w:rPr>
          <w:b/>
        </w:rPr>
      </w:pPr>
      <w:bookmarkStart w:id="8" w:name="_GoBack"/>
      <w:bookmarkEnd w:id="8"/>
      <w:r w:rsidRPr="00F56765">
        <w:rPr>
          <w:b/>
          <w:lang w:val="en-US"/>
        </w:rPr>
        <w:lastRenderedPageBreak/>
        <w:tab/>
      </w:r>
      <w:r>
        <w:rPr>
          <w:b/>
        </w:rPr>
        <w:t>Figure 1</w:t>
      </w:r>
    </w:p>
    <w:p w14:paraId="14F972B0" w14:textId="77777777" w:rsidR="0071151A" w:rsidRDefault="0071151A" w:rsidP="0071151A">
      <w:pPr>
        <w:spacing w:after="120"/>
        <w:ind w:left="567" w:right="1134"/>
        <w:jc w:val="center"/>
        <w:rPr>
          <w:b/>
        </w:rPr>
      </w:pPr>
      <w:r>
        <w:rPr>
          <w:b/>
          <w:noProof/>
          <w:lang w:eastAsia="en-GB"/>
        </w:rPr>
        <w:drawing>
          <wp:inline distT="0" distB="0" distL="0" distR="0" wp14:anchorId="62D3925D" wp14:editId="69A2E06F">
            <wp:extent cx="2200275" cy="2114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114550"/>
                    </a:xfrm>
                    <a:prstGeom prst="rect">
                      <a:avLst/>
                    </a:prstGeom>
                    <a:noFill/>
                    <a:ln>
                      <a:noFill/>
                    </a:ln>
                  </pic:spPr>
                </pic:pic>
              </a:graphicData>
            </a:graphic>
          </wp:inline>
        </w:drawing>
      </w:r>
    </w:p>
    <w:p w14:paraId="40B19564" w14:textId="77777777" w:rsidR="0071151A" w:rsidRPr="00F56765" w:rsidRDefault="0071151A" w:rsidP="0071151A">
      <w:pPr>
        <w:spacing w:after="120"/>
        <w:ind w:left="2268" w:right="1134"/>
        <w:jc w:val="both"/>
        <w:rPr>
          <w:lang w:val="en-US"/>
        </w:rPr>
      </w:pPr>
      <w:r w:rsidRPr="00F56765">
        <w:rPr>
          <w:lang w:val="en-US"/>
        </w:rPr>
        <w:t>3 area groups are foreseen, as in Table 1:</w:t>
      </w:r>
    </w:p>
    <w:p w14:paraId="77BCF3CB" w14:textId="77777777" w:rsidR="0071151A" w:rsidRDefault="0071151A" w:rsidP="0071151A">
      <w:pPr>
        <w:spacing w:after="120"/>
        <w:ind w:left="2268" w:right="1134"/>
        <w:jc w:val="both"/>
        <w:rPr>
          <w:b/>
          <w:lang w:val="en-US"/>
        </w:rPr>
      </w:pPr>
      <w:r>
        <w:rPr>
          <w:b/>
          <w:lang w:val="en-US"/>
        </w:rPr>
        <w:t>Table 1</w:t>
      </w:r>
    </w:p>
    <w:tbl>
      <w:tblPr>
        <w:tblW w:w="3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2244"/>
      </w:tblGrid>
      <w:tr w:rsidR="0071151A" w14:paraId="76016E2F" w14:textId="77777777" w:rsidTr="0071151A">
        <w:trPr>
          <w:jc w:val="center"/>
        </w:trPr>
        <w:tc>
          <w:tcPr>
            <w:tcW w:w="756" w:type="dxa"/>
            <w:tcBorders>
              <w:top w:val="single" w:sz="4" w:space="0" w:color="auto"/>
              <w:left w:val="single" w:sz="4" w:space="0" w:color="auto"/>
              <w:bottom w:val="single" w:sz="12" w:space="0" w:color="auto"/>
              <w:right w:val="single" w:sz="4" w:space="0" w:color="auto"/>
            </w:tcBorders>
            <w:hideMark/>
          </w:tcPr>
          <w:p w14:paraId="26E1A41D" w14:textId="77777777" w:rsidR="0071151A" w:rsidRPr="00F56765" w:rsidRDefault="0071151A" w:rsidP="0071151A">
            <w:pPr>
              <w:suppressAutoHyphens w:val="0"/>
              <w:spacing w:after="120" w:line="240" w:lineRule="auto"/>
              <w:jc w:val="center"/>
              <w:rPr>
                <w:rFonts w:eastAsia="SimSun"/>
                <w:i/>
                <w:sz w:val="18"/>
                <w:lang w:val="en-US"/>
              </w:rPr>
            </w:pPr>
            <w:r w:rsidRPr="00F56765">
              <w:rPr>
                <w:rFonts w:eastAsia="SimSun"/>
                <w:i/>
                <w:sz w:val="18"/>
                <w:lang w:val="en-US"/>
              </w:rPr>
              <w:t>Group</w:t>
            </w:r>
          </w:p>
        </w:tc>
        <w:tc>
          <w:tcPr>
            <w:tcW w:w="2244" w:type="dxa"/>
            <w:tcBorders>
              <w:top w:val="single" w:sz="4" w:space="0" w:color="auto"/>
              <w:left w:val="single" w:sz="4" w:space="0" w:color="auto"/>
              <w:bottom w:val="single" w:sz="12" w:space="0" w:color="auto"/>
              <w:right w:val="single" w:sz="4" w:space="0" w:color="auto"/>
            </w:tcBorders>
            <w:hideMark/>
          </w:tcPr>
          <w:p w14:paraId="3961BFA2" w14:textId="77777777" w:rsidR="0071151A" w:rsidRPr="00F56765" w:rsidRDefault="0071151A" w:rsidP="0071151A">
            <w:pPr>
              <w:suppressAutoHyphens w:val="0"/>
              <w:spacing w:after="120" w:line="240" w:lineRule="auto"/>
              <w:jc w:val="center"/>
              <w:rPr>
                <w:rFonts w:eastAsia="SimSun"/>
                <w:i/>
                <w:sz w:val="18"/>
                <w:lang w:val="en-US"/>
              </w:rPr>
            </w:pPr>
            <w:r w:rsidRPr="00F56765">
              <w:rPr>
                <w:rFonts w:eastAsia="SimSun"/>
                <w:i/>
                <w:sz w:val="18"/>
                <w:lang w:val="en-US"/>
              </w:rPr>
              <w:t>Brake lining area</w:t>
            </w:r>
            <w:r>
              <w:rPr>
                <w:rFonts w:eastAsia="SimSun"/>
                <w:i/>
                <w:sz w:val="18"/>
                <w:szCs w:val="24"/>
                <w:lang w:val="en-US" w:eastAsia="zh-CN"/>
              </w:rPr>
              <w:br/>
            </w:r>
            <w:r w:rsidRPr="00F56765">
              <w:rPr>
                <w:rFonts w:eastAsia="SimSun"/>
                <w:i/>
                <w:sz w:val="18"/>
                <w:lang w:val="en-US"/>
              </w:rPr>
              <w:t>[cm</w:t>
            </w:r>
            <w:r w:rsidRPr="00F56765">
              <w:rPr>
                <w:rFonts w:eastAsia="SimSun"/>
                <w:i/>
                <w:sz w:val="18"/>
                <w:vertAlign w:val="superscript"/>
                <w:lang w:val="en-US"/>
              </w:rPr>
              <w:t>2</w:t>
            </w:r>
            <w:r w:rsidRPr="00F56765">
              <w:rPr>
                <w:rFonts w:eastAsia="SimSun"/>
                <w:i/>
                <w:sz w:val="18"/>
                <w:lang w:val="en-US"/>
              </w:rPr>
              <w:t>]</w:t>
            </w:r>
          </w:p>
        </w:tc>
      </w:tr>
      <w:tr w:rsidR="0071151A" w14:paraId="776F0BBB" w14:textId="77777777" w:rsidTr="0071151A">
        <w:trPr>
          <w:jc w:val="center"/>
        </w:trPr>
        <w:tc>
          <w:tcPr>
            <w:tcW w:w="756" w:type="dxa"/>
            <w:tcBorders>
              <w:top w:val="single" w:sz="12" w:space="0" w:color="auto"/>
              <w:left w:val="single" w:sz="4" w:space="0" w:color="auto"/>
              <w:bottom w:val="single" w:sz="4" w:space="0" w:color="auto"/>
              <w:right w:val="single" w:sz="4" w:space="0" w:color="auto"/>
            </w:tcBorders>
            <w:vAlign w:val="center"/>
            <w:hideMark/>
          </w:tcPr>
          <w:p w14:paraId="2FECF417" w14:textId="77777777" w:rsidR="0071151A" w:rsidRPr="00F56765" w:rsidRDefault="0071151A" w:rsidP="0071151A">
            <w:pPr>
              <w:suppressAutoHyphens w:val="0"/>
              <w:spacing w:after="120" w:line="240" w:lineRule="auto"/>
              <w:jc w:val="center"/>
              <w:rPr>
                <w:rFonts w:eastAsia="SimSun"/>
                <w:lang w:val="it-IT"/>
              </w:rPr>
            </w:pPr>
            <w:r w:rsidRPr="00F56765">
              <w:rPr>
                <w:rFonts w:eastAsia="SimSun"/>
                <w:lang w:val="it-IT"/>
              </w:rPr>
              <w:t>A</w:t>
            </w:r>
          </w:p>
        </w:tc>
        <w:tc>
          <w:tcPr>
            <w:tcW w:w="2244" w:type="dxa"/>
            <w:tcBorders>
              <w:top w:val="single" w:sz="12" w:space="0" w:color="auto"/>
              <w:left w:val="single" w:sz="4" w:space="0" w:color="auto"/>
              <w:bottom w:val="single" w:sz="4" w:space="0" w:color="auto"/>
              <w:right w:val="single" w:sz="4" w:space="0" w:color="auto"/>
            </w:tcBorders>
            <w:vAlign w:val="center"/>
            <w:hideMark/>
          </w:tcPr>
          <w:p w14:paraId="305CE94D" w14:textId="77777777" w:rsidR="0071151A" w:rsidRPr="00F56765" w:rsidRDefault="0071151A" w:rsidP="0071151A">
            <w:pPr>
              <w:suppressAutoHyphens w:val="0"/>
              <w:spacing w:after="120" w:line="240" w:lineRule="auto"/>
              <w:jc w:val="center"/>
              <w:rPr>
                <w:rFonts w:eastAsia="SimSun"/>
                <w:lang w:val="it-IT"/>
              </w:rPr>
            </w:pPr>
            <w:r w:rsidRPr="00F56765">
              <w:rPr>
                <w:rFonts w:eastAsia="SimSun" w:hint="eastAsia"/>
                <w:lang w:val="it-IT"/>
              </w:rPr>
              <w:t>≤</w:t>
            </w:r>
            <w:r w:rsidRPr="00F56765">
              <w:rPr>
                <w:rFonts w:eastAsia="SimSun" w:hint="eastAsia"/>
                <w:lang w:val="it-IT"/>
              </w:rPr>
              <w:t>15</w:t>
            </w:r>
          </w:p>
        </w:tc>
      </w:tr>
      <w:tr w:rsidR="0071151A" w14:paraId="6E4DFF83" w14:textId="77777777" w:rsidTr="0071151A">
        <w:trPr>
          <w:jc w:val="center"/>
        </w:trPr>
        <w:tc>
          <w:tcPr>
            <w:tcW w:w="756" w:type="dxa"/>
            <w:tcBorders>
              <w:top w:val="single" w:sz="4" w:space="0" w:color="auto"/>
              <w:left w:val="single" w:sz="4" w:space="0" w:color="auto"/>
              <w:bottom w:val="single" w:sz="4" w:space="0" w:color="auto"/>
              <w:right w:val="single" w:sz="4" w:space="0" w:color="auto"/>
            </w:tcBorders>
            <w:vAlign w:val="center"/>
            <w:hideMark/>
          </w:tcPr>
          <w:p w14:paraId="7A220030" w14:textId="77777777" w:rsidR="0071151A" w:rsidRPr="00F56765" w:rsidRDefault="0071151A" w:rsidP="0071151A">
            <w:pPr>
              <w:suppressAutoHyphens w:val="0"/>
              <w:spacing w:after="120" w:line="240" w:lineRule="auto"/>
              <w:jc w:val="center"/>
              <w:rPr>
                <w:rFonts w:eastAsia="SimSun"/>
                <w:lang w:val="it-IT"/>
              </w:rPr>
            </w:pPr>
            <w:r w:rsidRPr="00F56765">
              <w:rPr>
                <w:rFonts w:eastAsia="SimSun"/>
                <w:lang w:val="it-IT"/>
              </w:rPr>
              <w:t>B</w:t>
            </w:r>
          </w:p>
        </w:tc>
        <w:tc>
          <w:tcPr>
            <w:tcW w:w="2244" w:type="dxa"/>
            <w:tcBorders>
              <w:top w:val="single" w:sz="4" w:space="0" w:color="auto"/>
              <w:left w:val="single" w:sz="4" w:space="0" w:color="auto"/>
              <w:bottom w:val="single" w:sz="4" w:space="0" w:color="auto"/>
              <w:right w:val="single" w:sz="4" w:space="0" w:color="auto"/>
            </w:tcBorders>
            <w:vAlign w:val="center"/>
            <w:hideMark/>
          </w:tcPr>
          <w:p w14:paraId="056E2A00" w14:textId="77777777" w:rsidR="0071151A" w:rsidRPr="00F56765" w:rsidRDefault="0071151A" w:rsidP="0071151A">
            <w:pPr>
              <w:suppressAutoHyphens w:val="0"/>
              <w:spacing w:after="120" w:line="240" w:lineRule="auto"/>
              <w:jc w:val="center"/>
              <w:rPr>
                <w:rFonts w:eastAsia="SimSun"/>
                <w:lang w:val="it-IT"/>
              </w:rPr>
            </w:pPr>
            <w:r w:rsidRPr="00F56765">
              <w:rPr>
                <w:rFonts w:eastAsia="SimSun"/>
                <w:lang w:val="it-IT"/>
              </w:rPr>
              <w:t xml:space="preserve">&gt; 15 </w:t>
            </w:r>
            <w:r w:rsidRPr="00F56765">
              <w:rPr>
                <w:rFonts w:eastAsia="SimSun" w:hint="eastAsia"/>
                <w:lang w:val="it-IT"/>
              </w:rPr>
              <w:t>≤</w:t>
            </w:r>
            <w:r w:rsidRPr="00F56765">
              <w:rPr>
                <w:rFonts w:eastAsia="SimSun"/>
                <w:lang w:val="it-IT"/>
              </w:rPr>
              <w:t xml:space="preserve"> 22</w:t>
            </w:r>
          </w:p>
        </w:tc>
      </w:tr>
      <w:tr w:rsidR="0071151A" w14:paraId="2AFA5228" w14:textId="77777777" w:rsidTr="0071151A">
        <w:trPr>
          <w:jc w:val="center"/>
        </w:trPr>
        <w:tc>
          <w:tcPr>
            <w:tcW w:w="756" w:type="dxa"/>
            <w:tcBorders>
              <w:top w:val="single" w:sz="4" w:space="0" w:color="auto"/>
              <w:left w:val="single" w:sz="4" w:space="0" w:color="auto"/>
              <w:bottom w:val="single" w:sz="12" w:space="0" w:color="auto"/>
              <w:right w:val="single" w:sz="4" w:space="0" w:color="auto"/>
            </w:tcBorders>
            <w:vAlign w:val="center"/>
            <w:hideMark/>
          </w:tcPr>
          <w:p w14:paraId="415049AA" w14:textId="77777777" w:rsidR="0071151A" w:rsidRPr="00F56765" w:rsidRDefault="0071151A" w:rsidP="0071151A">
            <w:pPr>
              <w:suppressAutoHyphens w:val="0"/>
              <w:spacing w:after="120" w:line="240" w:lineRule="auto"/>
              <w:jc w:val="center"/>
              <w:rPr>
                <w:rFonts w:eastAsia="SimSun"/>
                <w:lang w:val="it-IT"/>
              </w:rPr>
            </w:pPr>
            <w:r w:rsidRPr="00F56765">
              <w:rPr>
                <w:rFonts w:eastAsia="SimSun"/>
                <w:lang w:val="it-IT"/>
              </w:rPr>
              <w:t>C</w:t>
            </w:r>
          </w:p>
        </w:tc>
        <w:tc>
          <w:tcPr>
            <w:tcW w:w="2244" w:type="dxa"/>
            <w:tcBorders>
              <w:top w:val="single" w:sz="4" w:space="0" w:color="auto"/>
              <w:left w:val="single" w:sz="4" w:space="0" w:color="auto"/>
              <w:bottom w:val="single" w:sz="12" w:space="0" w:color="auto"/>
              <w:right w:val="single" w:sz="4" w:space="0" w:color="auto"/>
            </w:tcBorders>
            <w:vAlign w:val="center"/>
            <w:hideMark/>
          </w:tcPr>
          <w:p w14:paraId="4026C903" w14:textId="77777777" w:rsidR="0071151A" w:rsidRPr="00F56765" w:rsidRDefault="0071151A" w:rsidP="0071151A">
            <w:pPr>
              <w:suppressAutoHyphens w:val="0"/>
              <w:spacing w:after="120" w:line="240" w:lineRule="auto"/>
              <w:jc w:val="center"/>
              <w:rPr>
                <w:rFonts w:eastAsia="SimSun"/>
                <w:lang w:val="it-IT"/>
              </w:rPr>
            </w:pPr>
            <w:r w:rsidRPr="00F56765">
              <w:rPr>
                <w:rFonts w:eastAsia="SimSun"/>
                <w:lang w:val="it-IT"/>
              </w:rPr>
              <w:t>&gt; 22</w:t>
            </w:r>
          </w:p>
        </w:tc>
      </w:tr>
    </w:tbl>
    <w:p w14:paraId="602E88BE" w14:textId="77777777" w:rsidR="0071151A" w:rsidRPr="00F56765" w:rsidRDefault="0071151A" w:rsidP="0071151A">
      <w:pPr>
        <w:spacing w:before="120" w:after="120" w:line="240" w:lineRule="auto"/>
        <w:ind w:left="2268" w:right="1134" w:hanging="1134"/>
        <w:jc w:val="both"/>
        <w:rPr>
          <w:lang w:val="en-US"/>
        </w:rPr>
      </w:pPr>
      <w:r w:rsidRPr="00CB5461">
        <w:rPr>
          <w:lang w:val="en-US"/>
        </w:rPr>
        <w:t>2.</w:t>
      </w:r>
      <w:r w:rsidRPr="00CB5461">
        <w:rPr>
          <w:lang w:val="en-US"/>
        </w:rPr>
        <w:tab/>
      </w:r>
      <w:r w:rsidRPr="00F56765">
        <w:rPr>
          <w:lang w:val="en-US"/>
        </w:rPr>
        <w:t>Procedure for selection of the brake lining assembly representative of the group to be approved</w:t>
      </w:r>
    </w:p>
    <w:p w14:paraId="7440D469" w14:textId="77777777" w:rsidR="0071151A" w:rsidRPr="00F56765" w:rsidRDefault="0071151A" w:rsidP="0071151A">
      <w:pPr>
        <w:spacing w:after="120" w:line="240" w:lineRule="auto"/>
        <w:ind w:left="2268" w:right="1134" w:hanging="1134"/>
        <w:jc w:val="both"/>
        <w:rPr>
          <w:lang w:val="en-US"/>
        </w:rPr>
      </w:pPr>
      <w:r w:rsidRPr="00F56765">
        <w:rPr>
          <w:lang w:val="en-US"/>
        </w:rPr>
        <w:tab/>
        <w:t>The brake lining assembly to be approved is defined, according to the following criteria:</w:t>
      </w:r>
    </w:p>
    <w:p w14:paraId="7621B5DB" w14:textId="19B7220E" w:rsidR="0071151A" w:rsidRPr="00F56765" w:rsidRDefault="0071151A" w:rsidP="00593B93">
      <w:pPr>
        <w:spacing w:after="120" w:line="240" w:lineRule="auto"/>
        <w:ind w:left="2835" w:right="1134" w:hanging="567"/>
        <w:jc w:val="both"/>
        <w:rPr>
          <w:lang w:val="en-US"/>
        </w:rPr>
      </w:pPr>
      <w:r w:rsidRPr="00F56765">
        <w:rPr>
          <w:lang w:val="en-US"/>
        </w:rPr>
        <w:t>(a)</w:t>
      </w:r>
      <w:r w:rsidRPr="00F56765">
        <w:rPr>
          <w:lang w:val="en-US"/>
        </w:rPr>
        <w:tab/>
        <w:t>Choice of friction material to be approved;</w:t>
      </w:r>
    </w:p>
    <w:p w14:paraId="064A7A30" w14:textId="21A240B7" w:rsidR="0071151A" w:rsidRPr="00F56765" w:rsidRDefault="0071151A" w:rsidP="00593B93">
      <w:pPr>
        <w:spacing w:after="120" w:line="240" w:lineRule="auto"/>
        <w:ind w:left="2835" w:right="1134" w:hanging="567"/>
        <w:jc w:val="both"/>
        <w:rPr>
          <w:lang w:val="en-US"/>
        </w:rPr>
      </w:pPr>
      <w:r w:rsidRPr="00F56765">
        <w:rPr>
          <w:lang w:val="en-US"/>
        </w:rPr>
        <w:t>(b)</w:t>
      </w:r>
      <w:r w:rsidRPr="00F56765">
        <w:rPr>
          <w:lang w:val="en-US"/>
        </w:rPr>
        <w:tab/>
        <w:t>Verification of the applications where the chosen friction material is applied;</w:t>
      </w:r>
    </w:p>
    <w:p w14:paraId="723E3F01" w14:textId="689966D9" w:rsidR="0071151A" w:rsidRPr="00F56765" w:rsidRDefault="0071151A" w:rsidP="00593B93">
      <w:pPr>
        <w:spacing w:after="120" w:line="240" w:lineRule="auto"/>
        <w:ind w:left="2835" w:right="1134" w:hanging="567"/>
        <w:jc w:val="both"/>
        <w:rPr>
          <w:lang w:val="en-US"/>
        </w:rPr>
      </w:pPr>
      <w:r w:rsidRPr="00F56765">
        <w:rPr>
          <w:lang w:val="en-US"/>
        </w:rPr>
        <w:t>(c)</w:t>
      </w:r>
      <w:r w:rsidRPr="00F56765">
        <w:rPr>
          <w:lang w:val="en-US"/>
        </w:rPr>
        <w:tab/>
        <w:t>Definition of the area of the selected brake lining assemblies according to Table 1, and classification into groups A – B – C;</w:t>
      </w:r>
    </w:p>
    <w:p w14:paraId="5903F2B6" w14:textId="3431D32E" w:rsidR="0071151A" w:rsidRPr="00F56765" w:rsidRDefault="0071151A" w:rsidP="00593B93">
      <w:pPr>
        <w:spacing w:after="120" w:line="240" w:lineRule="auto"/>
        <w:ind w:left="2835" w:right="1134" w:hanging="567"/>
        <w:jc w:val="both"/>
        <w:rPr>
          <w:lang w:val="en-US"/>
        </w:rPr>
      </w:pPr>
      <w:r w:rsidRPr="00F56765">
        <w:rPr>
          <w:lang w:val="en-US"/>
        </w:rPr>
        <w:t>(d)</w:t>
      </w:r>
      <w:r w:rsidRPr="00F56765">
        <w:rPr>
          <w:lang w:val="en-US"/>
        </w:rPr>
        <w:tab/>
        <w:t>For each group, selection of the most severe application, according to the highest value of the index Ep (kinetic energy by brake lining area), as follows:</w:t>
      </w:r>
    </w:p>
    <w:p w14:paraId="078318F2" w14:textId="77777777" w:rsidR="0071151A" w:rsidRPr="00F56765" w:rsidRDefault="0071151A" w:rsidP="0071151A">
      <w:pPr>
        <w:pStyle w:val="ListParagraph1"/>
        <w:spacing w:after="120"/>
        <w:ind w:left="1080" w:right="1134"/>
        <w:jc w:val="center"/>
        <w:rPr>
          <w:rFonts w:ascii="Times New Roman" w:hAnsi="Times New Roman"/>
          <w:color w:val="000000"/>
          <w:sz w:val="20"/>
        </w:rPr>
      </w:pPr>
      <w:r w:rsidRPr="00F56765">
        <w:rPr>
          <w:rFonts w:ascii="Times New Roman" w:hAnsi="Times New Roman"/>
          <w:sz w:val="20"/>
        </w:rPr>
        <w:t>E</w:t>
      </w:r>
      <w:r w:rsidRPr="00F56765">
        <w:rPr>
          <w:rFonts w:ascii="Times New Roman" w:hAnsi="Times New Roman"/>
          <w:sz w:val="20"/>
          <w:vertAlign w:val="subscript"/>
        </w:rPr>
        <w:t>p</w:t>
      </w:r>
      <w:r w:rsidRPr="00F56765">
        <w:rPr>
          <w:rFonts w:ascii="Times New Roman" w:hAnsi="Times New Roman"/>
          <w:sz w:val="20"/>
        </w:rPr>
        <w:t xml:space="preserve"> = ½*M*p*(V*c)</w:t>
      </w:r>
      <w:r w:rsidRPr="00F56765">
        <w:rPr>
          <w:rFonts w:ascii="Times New Roman" w:hAnsi="Times New Roman"/>
          <w:sz w:val="20"/>
          <w:vertAlign w:val="superscript"/>
        </w:rPr>
        <w:t>2</w:t>
      </w:r>
      <w:r w:rsidRPr="00F56765">
        <w:rPr>
          <w:rFonts w:ascii="Times New Roman" w:hAnsi="Times New Roman"/>
          <w:sz w:val="20"/>
        </w:rPr>
        <w:t xml:space="preserve"> / (S*</w:t>
      </w:r>
      <w:proofErr w:type="spellStart"/>
      <w:r w:rsidRPr="00F56765">
        <w:rPr>
          <w:rFonts w:ascii="Times New Roman" w:hAnsi="Times New Roman"/>
          <w:color w:val="000000"/>
          <w:sz w:val="20"/>
        </w:rPr>
        <w:t>q</w:t>
      </w:r>
      <w:r w:rsidRPr="00F56765">
        <w:rPr>
          <w:rFonts w:ascii="Times New Roman" w:hAnsi="Times New Roman"/>
          <w:color w:val="000000"/>
          <w:sz w:val="20"/>
          <w:vertAlign w:val="subscript"/>
        </w:rPr>
        <w:t>p</w:t>
      </w:r>
      <w:proofErr w:type="spellEnd"/>
      <w:r w:rsidRPr="00F56765">
        <w:rPr>
          <w:rFonts w:ascii="Times New Roman" w:hAnsi="Times New Roman"/>
          <w:color w:val="000000"/>
          <w:sz w:val="20"/>
        </w:rPr>
        <w:t>)</w:t>
      </w:r>
    </w:p>
    <w:p w14:paraId="4B60B3CF" w14:textId="77777777" w:rsidR="0071151A" w:rsidRPr="00F56765" w:rsidRDefault="0071151A" w:rsidP="0071151A">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where:</w:t>
      </w:r>
    </w:p>
    <w:p w14:paraId="57DEF95E" w14:textId="77777777" w:rsidR="0071151A" w:rsidRPr="00F56765" w:rsidRDefault="0071151A" w:rsidP="0071151A">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Ep = kinetic energy index [kJ/cm2]</w:t>
      </w:r>
    </w:p>
    <w:p w14:paraId="20117DF1" w14:textId="77777777" w:rsidR="0071151A" w:rsidRPr="00F56765" w:rsidRDefault="0071151A" w:rsidP="0071151A">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M = gross vehicle weight of the vehicle [kg]</w:t>
      </w:r>
    </w:p>
    <w:p w14:paraId="5A194484" w14:textId="77777777" w:rsidR="0071151A" w:rsidRPr="00F56765" w:rsidRDefault="0071151A" w:rsidP="0071151A">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p = allocation percentage of the vehicle weight:</w:t>
      </w:r>
    </w:p>
    <w:p w14:paraId="16665E1D" w14:textId="77777777" w:rsidR="0071151A" w:rsidRPr="00F56765" w:rsidRDefault="0071151A" w:rsidP="0071151A">
      <w:pPr>
        <w:pStyle w:val="ListParagraph1"/>
        <w:spacing w:after="120" w:line="240" w:lineRule="auto"/>
        <w:ind w:left="2268" w:right="1134"/>
        <w:contextualSpacing w:val="0"/>
        <w:rPr>
          <w:rFonts w:ascii="Times New Roman" w:hAnsi="Times New Roman"/>
          <w:sz w:val="20"/>
        </w:rPr>
      </w:pPr>
      <w:r w:rsidRPr="00CB5461">
        <w:rPr>
          <w:rFonts w:ascii="Times New Roman" w:hAnsi="Times New Roman"/>
          <w:sz w:val="20"/>
          <w:szCs w:val="24"/>
        </w:rPr>
        <w:t>(a)</w:t>
      </w:r>
      <w:r w:rsidRPr="00CB5461">
        <w:rPr>
          <w:rFonts w:ascii="Times New Roman" w:hAnsi="Times New Roman"/>
          <w:sz w:val="20"/>
          <w:szCs w:val="24"/>
        </w:rPr>
        <w:tab/>
      </w:r>
      <w:r w:rsidRPr="00F56765">
        <w:rPr>
          <w:rFonts w:ascii="Times New Roman" w:hAnsi="Times New Roman"/>
          <w:sz w:val="20"/>
        </w:rPr>
        <w:t>for front braking system:</w:t>
      </w:r>
    </w:p>
    <w:p w14:paraId="7035300F" w14:textId="77777777" w:rsidR="0071151A" w:rsidRPr="00F56765" w:rsidRDefault="0071151A" w:rsidP="0071151A">
      <w:pPr>
        <w:pStyle w:val="ListParagraph1"/>
        <w:spacing w:after="120" w:line="240" w:lineRule="auto"/>
        <w:ind w:left="2268" w:right="1134"/>
        <w:contextualSpacing w:val="0"/>
        <w:rPr>
          <w:rFonts w:ascii="Times New Roman" w:hAnsi="Times New Roman"/>
          <w:sz w:val="20"/>
        </w:rPr>
      </w:pPr>
      <w:r>
        <w:rPr>
          <w:rFonts w:ascii="Times New Roman" w:hAnsi="Times New Roman"/>
          <w:sz w:val="20"/>
          <w:szCs w:val="24"/>
        </w:rPr>
        <w:tab/>
      </w:r>
      <w:r>
        <w:rPr>
          <w:rFonts w:ascii="Times New Roman" w:hAnsi="Times New Roman"/>
          <w:sz w:val="20"/>
          <w:szCs w:val="24"/>
        </w:rPr>
        <w:tab/>
        <w:t>(</w:t>
      </w:r>
      <w:proofErr w:type="spellStart"/>
      <w:r>
        <w:rPr>
          <w:rFonts w:ascii="Times New Roman" w:hAnsi="Times New Roman"/>
          <w:sz w:val="20"/>
          <w:szCs w:val="24"/>
        </w:rPr>
        <w:t>i</w:t>
      </w:r>
      <w:proofErr w:type="spellEnd"/>
      <w:r>
        <w:rPr>
          <w:rFonts w:ascii="Times New Roman" w:hAnsi="Times New Roman"/>
          <w:sz w:val="20"/>
          <w:szCs w:val="24"/>
        </w:rPr>
        <w:t>)</w:t>
      </w:r>
      <w:r w:rsidRPr="00F56765">
        <w:rPr>
          <w:rFonts w:ascii="Times New Roman" w:hAnsi="Times New Roman"/>
          <w:sz w:val="20"/>
        </w:rPr>
        <w:tab/>
        <w:t>75</w:t>
      </w:r>
      <w:r>
        <w:rPr>
          <w:rFonts w:ascii="Times New Roman" w:hAnsi="Times New Roman"/>
          <w:sz w:val="20"/>
          <w:szCs w:val="24"/>
        </w:rPr>
        <w:t xml:space="preserve"> per cent</w:t>
      </w:r>
      <w:r w:rsidRPr="00F56765">
        <w:rPr>
          <w:rFonts w:ascii="Times New Roman" w:hAnsi="Times New Roman"/>
          <w:sz w:val="20"/>
        </w:rPr>
        <w:t xml:space="preserve"> in case of 1 brake disc</w:t>
      </w:r>
    </w:p>
    <w:p w14:paraId="4381B220" w14:textId="77777777" w:rsidR="0071151A" w:rsidRPr="00F56765" w:rsidRDefault="0071151A" w:rsidP="0071151A">
      <w:pPr>
        <w:pStyle w:val="ListParagraph1"/>
        <w:spacing w:after="120" w:line="240" w:lineRule="auto"/>
        <w:ind w:left="2268" w:right="1134"/>
        <w:contextualSpacing w:val="0"/>
        <w:rPr>
          <w:rFonts w:ascii="Times New Roman" w:hAnsi="Times New Roman"/>
          <w:sz w:val="20"/>
        </w:rPr>
      </w:pPr>
      <w:r>
        <w:rPr>
          <w:rFonts w:ascii="Times New Roman" w:hAnsi="Times New Roman"/>
          <w:sz w:val="20"/>
          <w:szCs w:val="24"/>
        </w:rPr>
        <w:tab/>
      </w:r>
      <w:r>
        <w:rPr>
          <w:rFonts w:ascii="Times New Roman" w:hAnsi="Times New Roman"/>
          <w:sz w:val="20"/>
          <w:szCs w:val="24"/>
        </w:rPr>
        <w:tab/>
        <w:t>(ii)</w:t>
      </w:r>
      <w:r w:rsidRPr="00F56765">
        <w:rPr>
          <w:rFonts w:ascii="Times New Roman" w:hAnsi="Times New Roman"/>
          <w:sz w:val="20"/>
        </w:rPr>
        <w:tab/>
        <w:t>37.5</w:t>
      </w:r>
      <w:r>
        <w:rPr>
          <w:rFonts w:ascii="Times New Roman" w:hAnsi="Times New Roman"/>
          <w:sz w:val="20"/>
          <w:szCs w:val="24"/>
        </w:rPr>
        <w:t xml:space="preserve"> per cent</w:t>
      </w:r>
      <w:r w:rsidRPr="00F56765">
        <w:rPr>
          <w:rFonts w:ascii="Times New Roman" w:hAnsi="Times New Roman"/>
          <w:sz w:val="20"/>
        </w:rPr>
        <w:t xml:space="preserve"> in case of 2 brake discs</w:t>
      </w:r>
    </w:p>
    <w:p w14:paraId="619B4712" w14:textId="77777777" w:rsidR="0071151A" w:rsidRPr="00F56765" w:rsidRDefault="0071151A" w:rsidP="0071151A">
      <w:pPr>
        <w:pStyle w:val="ListParagraph1"/>
        <w:keepNext/>
        <w:keepLines/>
        <w:spacing w:after="120" w:line="240" w:lineRule="auto"/>
        <w:ind w:left="2268" w:right="1134"/>
        <w:contextualSpacing w:val="0"/>
        <w:rPr>
          <w:rFonts w:ascii="Times New Roman" w:hAnsi="Times New Roman"/>
          <w:sz w:val="20"/>
        </w:rPr>
      </w:pPr>
      <w:r w:rsidRPr="00CB5461">
        <w:rPr>
          <w:rFonts w:ascii="Times New Roman" w:hAnsi="Times New Roman"/>
          <w:sz w:val="20"/>
          <w:szCs w:val="24"/>
        </w:rPr>
        <w:lastRenderedPageBreak/>
        <w:t>(b)</w:t>
      </w:r>
      <w:r w:rsidRPr="00CB5461">
        <w:rPr>
          <w:rFonts w:ascii="Times New Roman" w:hAnsi="Times New Roman"/>
          <w:sz w:val="20"/>
          <w:szCs w:val="24"/>
        </w:rPr>
        <w:tab/>
      </w:r>
      <w:r w:rsidRPr="00F56765">
        <w:rPr>
          <w:rFonts w:ascii="Times New Roman" w:hAnsi="Times New Roman"/>
          <w:sz w:val="20"/>
        </w:rPr>
        <w:t>for rear braking system:</w:t>
      </w:r>
    </w:p>
    <w:p w14:paraId="1D026864" w14:textId="77777777" w:rsidR="0071151A" w:rsidRPr="00F56765" w:rsidRDefault="0071151A" w:rsidP="0071151A">
      <w:pPr>
        <w:pStyle w:val="ListParagraph1"/>
        <w:keepNext/>
        <w:keepLines/>
        <w:spacing w:after="120" w:line="240" w:lineRule="auto"/>
        <w:ind w:left="2268" w:right="1134"/>
        <w:contextualSpacing w:val="0"/>
        <w:rPr>
          <w:rFonts w:ascii="Times New Roman" w:hAnsi="Times New Roman"/>
          <w:sz w:val="20"/>
        </w:rPr>
      </w:pPr>
      <w:r>
        <w:rPr>
          <w:rFonts w:ascii="Times New Roman" w:hAnsi="Times New Roman"/>
          <w:sz w:val="20"/>
          <w:szCs w:val="24"/>
        </w:rPr>
        <w:tab/>
      </w:r>
      <w:r>
        <w:rPr>
          <w:rFonts w:ascii="Times New Roman" w:hAnsi="Times New Roman"/>
          <w:sz w:val="20"/>
          <w:szCs w:val="24"/>
        </w:rPr>
        <w:tab/>
        <w:t>(</w:t>
      </w:r>
      <w:proofErr w:type="spellStart"/>
      <w:r>
        <w:rPr>
          <w:rFonts w:ascii="Times New Roman" w:hAnsi="Times New Roman"/>
          <w:sz w:val="20"/>
          <w:szCs w:val="24"/>
        </w:rPr>
        <w:t>i</w:t>
      </w:r>
      <w:proofErr w:type="spellEnd"/>
      <w:r>
        <w:rPr>
          <w:rFonts w:ascii="Times New Roman" w:hAnsi="Times New Roman"/>
          <w:sz w:val="20"/>
          <w:szCs w:val="24"/>
        </w:rPr>
        <w:t>)</w:t>
      </w:r>
      <w:r w:rsidRPr="00F56765">
        <w:rPr>
          <w:rFonts w:ascii="Times New Roman" w:hAnsi="Times New Roman"/>
          <w:sz w:val="20"/>
        </w:rPr>
        <w:tab/>
        <w:t>50%</w:t>
      </w:r>
    </w:p>
    <w:p w14:paraId="006B788F" w14:textId="77777777" w:rsidR="0071151A" w:rsidRPr="00F56765" w:rsidRDefault="0071151A" w:rsidP="0071151A">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V = vehicle maximum speed [m/s]</w:t>
      </w:r>
    </w:p>
    <w:p w14:paraId="35FCAA37" w14:textId="77777777" w:rsidR="0071151A" w:rsidRPr="00F56765" w:rsidRDefault="0071151A" w:rsidP="0071151A">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c = correction coefficient of speed:</w:t>
      </w:r>
    </w:p>
    <w:p w14:paraId="391AD686" w14:textId="77777777" w:rsidR="0071151A" w:rsidRPr="00F56765" w:rsidRDefault="0071151A" w:rsidP="0071151A">
      <w:pPr>
        <w:pStyle w:val="ListParagraph1"/>
        <w:spacing w:after="120" w:line="240" w:lineRule="auto"/>
        <w:ind w:left="2268" w:right="1134"/>
        <w:contextualSpacing w:val="0"/>
        <w:rPr>
          <w:rFonts w:ascii="Times New Roman" w:hAnsi="Times New Roman"/>
          <w:sz w:val="20"/>
        </w:rPr>
      </w:pPr>
      <w:r>
        <w:rPr>
          <w:rFonts w:ascii="Times New Roman" w:hAnsi="Times New Roman"/>
          <w:sz w:val="20"/>
          <w:szCs w:val="24"/>
        </w:rPr>
        <w:t>(c)</w:t>
      </w:r>
      <w:r w:rsidRPr="00CB5461">
        <w:rPr>
          <w:rFonts w:ascii="Times New Roman" w:hAnsi="Times New Roman"/>
          <w:sz w:val="20"/>
          <w:szCs w:val="24"/>
        </w:rPr>
        <w:tab/>
      </w:r>
      <w:r w:rsidRPr="00F56765">
        <w:rPr>
          <w:rFonts w:ascii="Times New Roman" w:hAnsi="Times New Roman"/>
          <w:sz w:val="20"/>
        </w:rPr>
        <w:t>for front braking system = 0.8</w:t>
      </w:r>
    </w:p>
    <w:p w14:paraId="55A4B01D" w14:textId="77777777" w:rsidR="0071151A" w:rsidRPr="00F56765" w:rsidRDefault="0071151A" w:rsidP="0071151A">
      <w:pPr>
        <w:pStyle w:val="ListParagraph1"/>
        <w:spacing w:after="120" w:line="240" w:lineRule="auto"/>
        <w:ind w:left="2268" w:right="1134"/>
        <w:contextualSpacing w:val="0"/>
        <w:rPr>
          <w:rFonts w:ascii="Times New Roman" w:hAnsi="Times New Roman"/>
          <w:sz w:val="20"/>
        </w:rPr>
      </w:pPr>
      <w:r w:rsidRPr="00CB5461">
        <w:rPr>
          <w:rFonts w:ascii="Times New Roman" w:hAnsi="Times New Roman"/>
          <w:sz w:val="20"/>
          <w:szCs w:val="24"/>
        </w:rPr>
        <w:t>(d)</w:t>
      </w:r>
      <w:r w:rsidRPr="00CB5461">
        <w:rPr>
          <w:rFonts w:ascii="Times New Roman" w:hAnsi="Times New Roman"/>
          <w:sz w:val="20"/>
          <w:szCs w:val="24"/>
        </w:rPr>
        <w:tab/>
      </w:r>
      <w:r w:rsidRPr="00F56765">
        <w:rPr>
          <w:rFonts w:ascii="Times New Roman" w:hAnsi="Times New Roman"/>
          <w:sz w:val="20"/>
        </w:rPr>
        <w:t>for rear braking system: variable according to the brake disc diameter:</w:t>
      </w:r>
    </w:p>
    <w:p w14:paraId="2A0535C8" w14:textId="77777777" w:rsidR="0071151A" w:rsidRPr="00F56765" w:rsidRDefault="0071151A" w:rsidP="0071151A">
      <w:pPr>
        <w:pStyle w:val="ListParagraph1"/>
        <w:spacing w:after="120" w:line="240" w:lineRule="auto"/>
        <w:ind w:left="2835" w:right="1134"/>
        <w:contextualSpacing w:val="0"/>
        <w:rPr>
          <w:rFonts w:ascii="Times New Roman" w:hAnsi="Times New Roman"/>
          <w:sz w:val="20"/>
        </w:rPr>
      </w:pPr>
      <w:r w:rsidRPr="00CB5461">
        <w:rPr>
          <w:rFonts w:ascii="Times New Roman" w:hAnsi="Times New Roman"/>
          <w:sz w:val="20"/>
          <w:szCs w:val="24"/>
        </w:rPr>
        <w:tab/>
      </w:r>
      <w:r>
        <w:rPr>
          <w:rFonts w:ascii="Times New Roman" w:hAnsi="Times New Roman"/>
          <w:sz w:val="20"/>
          <w:szCs w:val="24"/>
        </w:rPr>
        <w:t>(</w:t>
      </w:r>
      <w:proofErr w:type="spellStart"/>
      <w:r>
        <w:rPr>
          <w:rFonts w:ascii="Times New Roman" w:hAnsi="Times New Roman"/>
          <w:sz w:val="20"/>
          <w:szCs w:val="24"/>
        </w:rPr>
        <w:t>i</w:t>
      </w:r>
      <w:proofErr w:type="spellEnd"/>
      <w:r>
        <w:rPr>
          <w:rFonts w:ascii="Times New Roman" w:hAnsi="Times New Roman"/>
          <w:sz w:val="20"/>
          <w:szCs w:val="24"/>
        </w:rPr>
        <w:t>)</w:t>
      </w:r>
      <w:r w:rsidRPr="00F56765">
        <w:rPr>
          <w:rFonts w:ascii="Times New Roman" w:hAnsi="Times New Roman"/>
          <w:sz w:val="20"/>
        </w:rPr>
        <w:tab/>
        <w:t>0.5</w:t>
      </w:r>
      <w:r w:rsidRPr="00F56765">
        <w:rPr>
          <w:rFonts w:ascii="Times New Roman" w:hAnsi="Times New Roman"/>
          <w:sz w:val="20"/>
        </w:rPr>
        <w:tab/>
        <w:t xml:space="preserve">for Ø </w:t>
      </w:r>
      <w:r w:rsidRPr="00F56765">
        <w:rPr>
          <w:rFonts w:ascii="Times New Roman" w:hAnsi="Times New Roman" w:hint="eastAsia"/>
          <w:sz w:val="20"/>
        </w:rPr>
        <w:t>≤</w:t>
      </w:r>
      <w:r w:rsidRPr="00F56765">
        <w:rPr>
          <w:rFonts w:ascii="Times New Roman" w:hAnsi="Times New Roman"/>
          <w:sz w:val="20"/>
        </w:rPr>
        <w:t xml:space="preserve"> 245 [mm]</w:t>
      </w:r>
    </w:p>
    <w:p w14:paraId="24ED0D0E" w14:textId="77777777" w:rsidR="0071151A" w:rsidRPr="00F56765" w:rsidRDefault="0071151A" w:rsidP="0071151A">
      <w:pPr>
        <w:pStyle w:val="ListParagraph1"/>
        <w:spacing w:after="120" w:line="240" w:lineRule="auto"/>
        <w:ind w:left="2835" w:right="1134"/>
        <w:contextualSpacing w:val="0"/>
        <w:rPr>
          <w:rFonts w:ascii="Times New Roman" w:hAnsi="Times New Roman"/>
          <w:sz w:val="20"/>
        </w:rPr>
      </w:pPr>
      <w:r w:rsidRPr="00CB5461">
        <w:rPr>
          <w:rFonts w:ascii="Times New Roman" w:hAnsi="Times New Roman"/>
          <w:sz w:val="20"/>
          <w:szCs w:val="24"/>
        </w:rPr>
        <w:tab/>
      </w:r>
      <w:r>
        <w:rPr>
          <w:rFonts w:ascii="Times New Roman" w:hAnsi="Times New Roman"/>
          <w:sz w:val="20"/>
          <w:szCs w:val="24"/>
        </w:rPr>
        <w:t>(ii)</w:t>
      </w:r>
      <w:r w:rsidRPr="00F56765">
        <w:rPr>
          <w:rFonts w:ascii="Times New Roman" w:hAnsi="Times New Roman"/>
          <w:sz w:val="20"/>
        </w:rPr>
        <w:tab/>
        <w:t>0.6</w:t>
      </w:r>
      <w:r w:rsidRPr="00F56765">
        <w:rPr>
          <w:rFonts w:ascii="Times New Roman" w:hAnsi="Times New Roman"/>
          <w:sz w:val="20"/>
        </w:rPr>
        <w:tab/>
        <w:t>per Ø &gt; 245 &lt; 280 [mm]</w:t>
      </w:r>
    </w:p>
    <w:p w14:paraId="351A8BEE" w14:textId="77777777" w:rsidR="0071151A" w:rsidRPr="00F56765" w:rsidRDefault="0071151A" w:rsidP="0071151A">
      <w:pPr>
        <w:pStyle w:val="ListParagraph1"/>
        <w:spacing w:after="120" w:line="240" w:lineRule="auto"/>
        <w:ind w:left="2835" w:right="1134"/>
        <w:contextualSpacing w:val="0"/>
        <w:rPr>
          <w:rFonts w:ascii="Times New Roman" w:hAnsi="Times New Roman"/>
          <w:sz w:val="20"/>
        </w:rPr>
      </w:pPr>
      <w:r w:rsidRPr="00CB5461">
        <w:rPr>
          <w:rFonts w:ascii="Times New Roman" w:hAnsi="Times New Roman"/>
          <w:sz w:val="20"/>
          <w:szCs w:val="24"/>
        </w:rPr>
        <w:tab/>
      </w:r>
      <w:r>
        <w:rPr>
          <w:rFonts w:ascii="Times New Roman" w:hAnsi="Times New Roman"/>
          <w:sz w:val="20"/>
          <w:szCs w:val="24"/>
        </w:rPr>
        <w:t>(iii)</w:t>
      </w:r>
      <w:r w:rsidRPr="00F56765">
        <w:rPr>
          <w:rFonts w:ascii="Times New Roman" w:hAnsi="Times New Roman"/>
          <w:sz w:val="20"/>
        </w:rPr>
        <w:tab/>
        <w:t>0.75</w:t>
      </w:r>
      <w:r w:rsidRPr="00F56765">
        <w:rPr>
          <w:rFonts w:ascii="Times New Roman" w:hAnsi="Times New Roman"/>
          <w:sz w:val="20"/>
        </w:rPr>
        <w:tab/>
        <w:t xml:space="preserve">per Ø </w:t>
      </w:r>
      <w:r w:rsidRPr="00F56765">
        <w:rPr>
          <w:rFonts w:ascii="Times New Roman" w:hAnsi="Times New Roman" w:hint="eastAsia"/>
          <w:sz w:val="20"/>
        </w:rPr>
        <w:t>≥</w:t>
      </w:r>
      <w:r w:rsidRPr="00F56765">
        <w:rPr>
          <w:rFonts w:ascii="Times New Roman" w:hAnsi="Times New Roman"/>
          <w:sz w:val="20"/>
        </w:rPr>
        <w:t xml:space="preserve"> 280 [mm]</w:t>
      </w:r>
    </w:p>
    <w:p w14:paraId="56770BFE" w14:textId="77777777" w:rsidR="0071151A" w:rsidRPr="00F56765" w:rsidRDefault="0071151A" w:rsidP="0071151A">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S = brake lining area as defined in Table 1 [cm</w:t>
      </w:r>
      <w:r w:rsidRPr="00F56765">
        <w:rPr>
          <w:rFonts w:ascii="Times New Roman" w:hAnsi="Times New Roman"/>
          <w:sz w:val="20"/>
          <w:vertAlign w:val="superscript"/>
        </w:rPr>
        <w:t>2</w:t>
      </w:r>
      <w:r w:rsidRPr="00F56765">
        <w:rPr>
          <w:rFonts w:ascii="Times New Roman" w:hAnsi="Times New Roman"/>
          <w:sz w:val="20"/>
        </w:rPr>
        <w:t>].</w:t>
      </w:r>
    </w:p>
    <w:p w14:paraId="3013E3A5" w14:textId="57126B61" w:rsidR="0071151A" w:rsidRPr="00F56765" w:rsidRDefault="00D80F91" w:rsidP="0071151A">
      <w:pPr>
        <w:pStyle w:val="ListParagraph1"/>
        <w:spacing w:after="120" w:line="240" w:lineRule="auto"/>
        <w:ind w:left="2268" w:right="1134"/>
        <w:contextualSpacing w:val="0"/>
        <w:rPr>
          <w:rFonts w:ascii="Times New Roman" w:hAnsi="Times New Roman"/>
          <w:sz w:val="20"/>
        </w:rPr>
      </w:pPr>
      <w:proofErr w:type="spellStart"/>
      <w:r>
        <w:rPr>
          <w:rFonts w:ascii="Times New Roman" w:hAnsi="Times New Roman"/>
          <w:sz w:val="20"/>
        </w:rPr>
        <w:t>q</w:t>
      </w:r>
      <w:r w:rsidR="0071151A" w:rsidRPr="00F56765">
        <w:rPr>
          <w:rFonts w:ascii="Times New Roman" w:hAnsi="Times New Roman"/>
          <w:sz w:val="20"/>
          <w:vertAlign w:val="subscript"/>
        </w:rPr>
        <w:t>p</w:t>
      </w:r>
      <w:proofErr w:type="spellEnd"/>
      <w:r w:rsidR="0071151A" w:rsidRPr="00F56765">
        <w:rPr>
          <w:rFonts w:ascii="Times New Roman" w:hAnsi="Times New Roman"/>
          <w:sz w:val="20"/>
        </w:rPr>
        <w:t xml:space="preserve"> = number of pads in 1 caliper</w:t>
      </w:r>
    </w:p>
    <w:p w14:paraId="0610F8A7" w14:textId="77777777" w:rsidR="0071151A" w:rsidRPr="00F56765" w:rsidRDefault="0071151A" w:rsidP="0071151A">
      <w:pPr>
        <w:spacing w:after="120" w:line="240" w:lineRule="auto"/>
        <w:ind w:left="2268" w:right="1134" w:hanging="1134"/>
        <w:jc w:val="both"/>
        <w:rPr>
          <w:lang w:val="en-US"/>
        </w:rPr>
      </w:pPr>
      <w:r w:rsidRPr="00CB5461">
        <w:rPr>
          <w:lang w:val="en-US"/>
        </w:rPr>
        <w:t>3.</w:t>
      </w:r>
      <w:r w:rsidRPr="00CB5461">
        <w:rPr>
          <w:lang w:val="en-US"/>
        </w:rPr>
        <w:tab/>
      </w:r>
      <w:r w:rsidRPr="00F56765">
        <w:rPr>
          <w:lang w:val="en-US"/>
        </w:rPr>
        <w:t>Extension of the homologation for new application</w:t>
      </w:r>
    </w:p>
    <w:p w14:paraId="47D02810" w14:textId="541FCBA0" w:rsidR="0091531C" w:rsidRDefault="0071151A" w:rsidP="00D80F91">
      <w:pPr>
        <w:spacing w:after="120"/>
        <w:ind w:left="2268" w:right="1134"/>
        <w:jc w:val="both"/>
        <w:rPr>
          <w:rFonts w:cs="Courier New"/>
          <w:lang w:val="en-US"/>
        </w:rPr>
      </w:pPr>
      <w:r w:rsidRPr="00F56765">
        <w:rPr>
          <w:lang w:val="en-US"/>
        </w:rPr>
        <w:t>For new application that will be included into an existing group, an increase of 10</w:t>
      </w:r>
      <w:r>
        <w:rPr>
          <w:lang w:val="en-US"/>
        </w:rPr>
        <w:t xml:space="preserve"> per cent</w:t>
      </w:r>
      <w:r w:rsidRPr="00CB5461">
        <w:rPr>
          <w:lang w:val="en-US"/>
        </w:rPr>
        <w:t xml:space="preserve"> MAX</w:t>
      </w:r>
      <w:r>
        <w:rPr>
          <w:lang w:val="en-US"/>
        </w:rPr>
        <w:t xml:space="preserve"> </w:t>
      </w:r>
      <w:r w:rsidRPr="00CB5461">
        <w:rPr>
          <w:lang w:val="en-US"/>
        </w:rPr>
        <w:t>kinetic energy index (Ep = kinetic energy [kJ/cm2]) is allowed with reference to the value used for the approval of the brake lining assembly of the reference group."</w:t>
      </w:r>
    </w:p>
    <w:p w14:paraId="147449B5" w14:textId="5C785C2E" w:rsidR="00A25B61" w:rsidRPr="00A25B61" w:rsidRDefault="00A25B61" w:rsidP="00A25B61">
      <w:pPr>
        <w:spacing w:before="240"/>
        <w:ind w:left="1134" w:right="1134"/>
        <w:jc w:val="center"/>
        <w:rPr>
          <w:rFonts w:cs="Courier New"/>
          <w:u w:val="single"/>
          <w:lang w:val="en-US"/>
        </w:rPr>
      </w:pPr>
      <w:r>
        <w:rPr>
          <w:rFonts w:cs="Courier New"/>
          <w:u w:val="single"/>
          <w:lang w:val="en-US"/>
        </w:rPr>
        <w:tab/>
      </w:r>
      <w:r>
        <w:rPr>
          <w:rFonts w:cs="Courier New"/>
          <w:u w:val="single"/>
          <w:lang w:val="en-US"/>
        </w:rPr>
        <w:tab/>
      </w:r>
      <w:r>
        <w:rPr>
          <w:rFonts w:cs="Courier New"/>
          <w:u w:val="single"/>
          <w:lang w:val="en-US"/>
        </w:rPr>
        <w:tab/>
      </w:r>
    </w:p>
    <w:sectPr w:rsidR="00A25B61" w:rsidRPr="00A25B61" w:rsidSect="008311A3">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71151A" w:rsidRDefault="0071151A"/>
  </w:endnote>
  <w:endnote w:type="continuationSeparator" w:id="0">
    <w:p w14:paraId="5FDF1A6D" w14:textId="77777777" w:rsidR="0071151A" w:rsidRDefault="0071151A"/>
  </w:endnote>
  <w:endnote w:type="continuationNotice" w:id="1">
    <w:p w14:paraId="30142910" w14:textId="77777777" w:rsidR="0071151A" w:rsidRDefault="00711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057355DA" w:rsidR="0071151A" w:rsidRPr="00D623A7" w:rsidRDefault="0071151A">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20</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279B77F6" w:rsidR="0071151A" w:rsidRPr="00776D12" w:rsidRDefault="0071151A"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19</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71151A" w:rsidRPr="000B175B" w:rsidRDefault="0071151A" w:rsidP="000B175B">
      <w:pPr>
        <w:tabs>
          <w:tab w:val="right" w:pos="2155"/>
        </w:tabs>
        <w:spacing w:after="80"/>
        <w:ind w:left="680"/>
        <w:rPr>
          <w:u w:val="single"/>
        </w:rPr>
      </w:pPr>
      <w:r>
        <w:rPr>
          <w:u w:val="single"/>
        </w:rPr>
        <w:tab/>
      </w:r>
    </w:p>
  </w:footnote>
  <w:footnote w:type="continuationSeparator" w:id="0">
    <w:p w14:paraId="2A85D0CF" w14:textId="77777777" w:rsidR="0071151A" w:rsidRPr="00FC68B7" w:rsidRDefault="0071151A" w:rsidP="00FC68B7">
      <w:pPr>
        <w:tabs>
          <w:tab w:val="left" w:pos="2155"/>
        </w:tabs>
        <w:spacing w:after="80"/>
        <w:ind w:left="680"/>
        <w:rPr>
          <w:u w:val="single"/>
        </w:rPr>
      </w:pPr>
      <w:r>
        <w:rPr>
          <w:u w:val="single"/>
        </w:rPr>
        <w:tab/>
      </w:r>
    </w:p>
  </w:footnote>
  <w:footnote w:type="continuationNotice" w:id="1">
    <w:p w14:paraId="55C7DD35" w14:textId="77777777" w:rsidR="0071151A" w:rsidRDefault="0071151A"/>
  </w:footnote>
  <w:footnote w:id="2">
    <w:p w14:paraId="137A7C66" w14:textId="77777777" w:rsidR="0071151A" w:rsidRDefault="0071151A" w:rsidP="0071151A">
      <w:pPr>
        <w:pStyle w:val="FootnoteText"/>
      </w:pPr>
      <w:r>
        <w:tab/>
      </w:r>
      <w:r>
        <w:rPr>
          <w:rStyle w:val="FootnoteReference"/>
          <w:sz w:val="20"/>
        </w:rPr>
        <w:t>*</w:t>
      </w:r>
      <w:r>
        <w:rPr>
          <w:sz w:val="20"/>
        </w:rPr>
        <w:tab/>
      </w:r>
      <w:r>
        <w:t>Former titles of the Agreement:</w:t>
      </w:r>
    </w:p>
    <w:p w14:paraId="5D03120B" w14:textId="77777777" w:rsidR="0071151A" w:rsidRDefault="0071151A" w:rsidP="0071151A">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9D82AA7" w14:textId="77777777" w:rsidR="0071151A" w:rsidRDefault="0071151A" w:rsidP="0071151A">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7AAE9F66" w:rsidR="0071151A" w:rsidRDefault="0071151A">
    <w:pPr>
      <w:pStyle w:val="Header"/>
    </w:pPr>
    <w:r w:rsidRPr="00D623A7">
      <w:t>E/ECE/324</w:t>
    </w:r>
    <w:r w:rsidRPr="00841EB5">
      <w:t>/</w:t>
    </w:r>
    <w:r w:rsidRPr="00FB03A9">
      <w:t>Rev.1/</w:t>
    </w:r>
    <w:r w:rsidRPr="0091531C">
      <w:t>Add.</w:t>
    </w:r>
    <w:r>
      <w:t>89</w:t>
    </w:r>
    <w:r w:rsidRPr="0091531C">
      <w:t>/Rev.</w:t>
    </w:r>
    <w:r>
      <w:t>3</w:t>
    </w:r>
    <w:r w:rsidRPr="0091531C">
      <w:t>/Amend.</w:t>
    </w:r>
    <w:r>
      <w:t>4</w:t>
    </w:r>
    <w:r>
      <w:br/>
    </w:r>
    <w:r w:rsidRPr="00D623A7">
      <w:t>E/ECE/TRANS/505</w:t>
    </w:r>
    <w:r w:rsidRPr="00841EB5">
      <w:t>/</w:t>
    </w:r>
    <w:r w:rsidRPr="00FB03A9">
      <w:t>Rev.1/</w:t>
    </w:r>
    <w:r w:rsidRPr="0091531C">
      <w:t>Add.</w:t>
    </w:r>
    <w:r>
      <w:t>89</w:t>
    </w:r>
    <w:r w:rsidRPr="0091531C">
      <w:t>/Rev.</w:t>
    </w:r>
    <w:r>
      <w:t>3</w:t>
    </w:r>
    <w:r w:rsidRPr="0091531C">
      <w:t>/Amend.</w:t>
    </w:r>
    <w:r>
      <w:t>4</w:t>
    </w:r>
  </w:p>
  <w:p w14:paraId="30CE593D" w14:textId="77777777" w:rsidR="0071151A" w:rsidRPr="00BF4A36" w:rsidRDefault="0071151A"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278CB882" w:rsidR="0071151A" w:rsidRDefault="0071151A" w:rsidP="00776D12">
    <w:pPr>
      <w:pStyle w:val="Header"/>
      <w:jc w:val="right"/>
    </w:pPr>
    <w:r w:rsidRPr="00D623A7">
      <w:t>E/ECE/324/</w:t>
    </w:r>
    <w:r w:rsidRPr="00D508A0">
      <w:t>Rev.1/</w:t>
    </w:r>
    <w:r w:rsidRPr="007E6C41">
      <w:t>Add.89/Rev.3/Amend.</w:t>
    </w:r>
    <w:r>
      <w:t>4</w:t>
    </w:r>
    <w:r>
      <w:br/>
    </w:r>
    <w:r w:rsidRPr="00D623A7">
      <w:t>E/ECE/TRANS/505/</w:t>
    </w:r>
    <w:r w:rsidRPr="00D508A0">
      <w:t>Rev.1/</w:t>
    </w:r>
    <w:r w:rsidRPr="007E6C41">
      <w:t>Add.89/Rev.3/Amend.</w:t>
    </w:r>
    <w:r>
      <w:t>4</w:t>
    </w:r>
  </w:p>
  <w:p w14:paraId="4823CE24" w14:textId="77777777" w:rsidR="0071151A" w:rsidRPr="00BF4A36" w:rsidRDefault="0071151A"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71151A" w:rsidRDefault="0071151A"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C763F"/>
    <w:multiLevelType w:val="hybridMultilevel"/>
    <w:tmpl w:val="583C88B8"/>
    <w:lvl w:ilvl="0" w:tplc="8ABA795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DB503A9"/>
    <w:multiLevelType w:val="hybridMultilevel"/>
    <w:tmpl w:val="2F74D4DC"/>
    <w:lvl w:ilvl="0" w:tplc="A1E0A3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4F401DC"/>
    <w:multiLevelType w:val="hybridMultilevel"/>
    <w:tmpl w:val="1D5A458E"/>
    <w:lvl w:ilvl="0" w:tplc="80BAD9C0">
      <w:start w:val="4"/>
      <w:numFmt w:val="lowerLetter"/>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0052371"/>
    <w:multiLevelType w:val="multilevel"/>
    <w:tmpl w:val="B844A700"/>
    <w:lvl w:ilvl="0">
      <w:start w:val="2"/>
      <w:numFmt w:val="decimal"/>
      <w:lvlText w:val="%1."/>
      <w:lvlJc w:val="left"/>
      <w:pPr>
        <w:ind w:left="468" w:hanging="468"/>
      </w:pPr>
      <w:rPr>
        <w:rFonts w:hint="default"/>
      </w:rPr>
    </w:lvl>
    <w:lvl w:ilvl="1">
      <w:start w:val="3"/>
      <w:numFmt w:val="decimal"/>
      <w:lvlText w:val="%1.%2."/>
      <w:lvlJc w:val="left"/>
      <w:pPr>
        <w:ind w:left="1008" w:hanging="46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15:restartNumberingAfterBreak="0">
    <w:nsid w:val="219F17DF"/>
    <w:multiLevelType w:val="hybridMultilevel"/>
    <w:tmpl w:val="C17E9AEE"/>
    <w:lvl w:ilvl="0" w:tplc="8A2E886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8" w15:restartNumberingAfterBreak="0">
    <w:nsid w:val="28627699"/>
    <w:multiLevelType w:val="hybridMultilevel"/>
    <w:tmpl w:val="7E3C351E"/>
    <w:lvl w:ilvl="0" w:tplc="DC6E02A2">
      <w:start w:val="1"/>
      <w:numFmt w:val="lowerLetter"/>
      <w:lvlText w:val="%1."/>
      <w:lvlJc w:val="left"/>
      <w:pPr>
        <w:ind w:left="3969" w:hanging="570"/>
      </w:pPr>
      <w:rPr>
        <w:rFonts w:hint="default"/>
      </w:rPr>
    </w:lvl>
    <w:lvl w:ilvl="1" w:tplc="08090019" w:tentative="1">
      <w:start w:val="1"/>
      <w:numFmt w:val="lowerLetter"/>
      <w:lvlText w:val="%2."/>
      <w:lvlJc w:val="left"/>
      <w:pPr>
        <w:ind w:left="4479" w:hanging="360"/>
      </w:pPr>
    </w:lvl>
    <w:lvl w:ilvl="2" w:tplc="0809001B" w:tentative="1">
      <w:start w:val="1"/>
      <w:numFmt w:val="lowerRoman"/>
      <w:lvlText w:val="%3."/>
      <w:lvlJc w:val="right"/>
      <w:pPr>
        <w:ind w:left="5199" w:hanging="180"/>
      </w:pPr>
    </w:lvl>
    <w:lvl w:ilvl="3" w:tplc="0809000F" w:tentative="1">
      <w:start w:val="1"/>
      <w:numFmt w:val="decimal"/>
      <w:lvlText w:val="%4."/>
      <w:lvlJc w:val="left"/>
      <w:pPr>
        <w:ind w:left="5919" w:hanging="360"/>
      </w:pPr>
    </w:lvl>
    <w:lvl w:ilvl="4" w:tplc="08090019" w:tentative="1">
      <w:start w:val="1"/>
      <w:numFmt w:val="lowerLetter"/>
      <w:lvlText w:val="%5."/>
      <w:lvlJc w:val="left"/>
      <w:pPr>
        <w:ind w:left="6639" w:hanging="360"/>
      </w:pPr>
    </w:lvl>
    <w:lvl w:ilvl="5" w:tplc="0809001B" w:tentative="1">
      <w:start w:val="1"/>
      <w:numFmt w:val="lowerRoman"/>
      <w:lvlText w:val="%6."/>
      <w:lvlJc w:val="right"/>
      <w:pPr>
        <w:ind w:left="7359" w:hanging="180"/>
      </w:pPr>
    </w:lvl>
    <w:lvl w:ilvl="6" w:tplc="0809000F" w:tentative="1">
      <w:start w:val="1"/>
      <w:numFmt w:val="decimal"/>
      <w:lvlText w:val="%7."/>
      <w:lvlJc w:val="left"/>
      <w:pPr>
        <w:ind w:left="8079" w:hanging="360"/>
      </w:pPr>
    </w:lvl>
    <w:lvl w:ilvl="7" w:tplc="08090019" w:tentative="1">
      <w:start w:val="1"/>
      <w:numFmt w:val="lowerLetter"/>
      <w:lvlText w:val="%8."/>
      <w:lvlJc w:val="left"/>
      <w:pPr>
        <w:ind w:left="8799" w:hanging="360"/>
      </w:pPr>
    </w:lvl>
    <w:lvl w:ilvl="8" w:tplc="0809001B" w:tentative="1">
      <w:start w:val="1"/>
      <w:numFmt w:val="lowerRoman"/>
      <w:lvlText w:val="%9."/>
      <w:lvlJc w:val="right"/>
      <w:pPr>
        <w:ind w:left="9519" w:hanging="180"/>
      </w:pPr>
    </w:lvl>
  </w:abstractNum>
  <w:abstractNum w:abstractNumId="9" w15:restartNumberingAfterBreak="0">
    <w:nsid w:val="35831411"/>
    <w:multiLevelType w:val="hybridMultilevel"/>
    <w:tmpl w:val="62EEAFD6"/>
    <w:lvl w:ilvl="0" w:tplc="3182D336">
      <w:start w:val="1"/>
      <w:numFmt w:val="lowerLetter"/>
      <w:lvlText w:val="(%1)"/>
      <w:lvlJc w:val="left"/>
      <w:pPr>
        <w:ind w:left="2829" w:hanging="675"/>
      </w:pPr>
      <w:rPr>
        <w:rFonts w:hint="default"/>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1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D953E19"/>
    <w:multiLevelType w:val="hybridMultilevel"/>
    <w:tmpl w:val="B0F2CC3A"/>
    <w:lvl w:ilvl="0" w:tplc="2E20CEA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5A42678D"/>
    <w:multiLevelType w:val="hybridMultilevel"/>
    <w:tmpl w:val="EF647C9A"/>
    <w:lvl w:ilvl="0" w:tplc="F13AC152">
      <w:start w:val="1"/>
      <w:numFmt w:val="lowerRoman"/>
      <w:lvlText w:val="(%1)"/>
      <w:lvlJc w:val="left"/>
      <w:pPr>
        <w:ind w:left="3561" w:hanging="720"/>
      </w:pPr>
      <w:rPr>
        <w:rFonts w:hint="default"/>
      </w:rPr>
    </w:lvl>
    <w:lvl w:ilvl="1" w:tplc="08090019" w:tentative="1">
      <w:start w:val="1"/>
      <w:numFmt w:val="lowerLetter"/>
      <w:lvlText w:val="%2."/>
      <w:lvlJc w:val="left"/>
      <w:pPr>
        <w:ind w:left="3921" w:hanging="360"/>
      </w:pPr>
    </w:lvl>
    <w:lvl w:ilvl="2" w:tplc="0809001B" w:tentative="1">
      <w:start w:val="1"/>
      <w:numFmt w:val="lowerRoman"/>
      <w:lvlText w:val="%3."/>
      <w:lvlJc w:val="right"/>
      <w:pPr>
        <w:ind w:left="4641" w:hanging="180"/>
      </w:pPr>
    </w:lvl>
    <w:lvl w:ilvl="3" w:tplc="0809000F" w:tentative="1">
      <w:start w:val="1"/>
      <w:numFmt w:val="decimal"/>
      <w:lvlText w:val="%4."/>
      <w:lvlJc w:val="left"/>
      <w:pPr>
        <w:ind w:left="5361" w:hanging="360"/>
      </w:pPr>
    </w:lvl>
    <w:lvl w:ilvl="4" w:tplc="08090019" w:tentative="1">
      <w:start w:val="1"/>
      <w:numFmt w:val="lowerLetter"/>
      <w:lvlText w:val="%5."/>
      <w:lvlJc w:val="left"/>
      <w:pPr>
        <w:ind w:left="6081" w:hanging="360"/>
      </w:pPr>
    </w:lvl>
    <w:lvl w:ilvl="5" w:tplc="0809001B" w:tentative="1">
      <w:start w:val="1"/>
      <w:numFmt w:val="lowerRoman"/>
      <w:lvlText w:val="%6."/>
      <w:lvlJc w:val="right"/>
      <w:pPr>
        <w:ind w:left="6801" w:hanging="180"/>
      </w:pPr>
    </w:lvl>
    <w:lvl w:ilvl="6" w:tplc="0809000F" w:tentative="1">
      <w:start w:val="1"/>
      <w:numFmt w:val="decimal"/>
      <w:lvlText w:val="%7."/>
      <w:lvlJc w:val="left"/>
      <w:pPr>
        <w:ind w:left="7521" w:hanging="360"/>
      </w:pPr>
    </w:lvl>
    <w:lvl w:ilvl="7" w:tplc="08090019" w:tentative="1">
      <w:start w:val="1"/>
      <w:numFmt w:val="lowerLetter"/>
      <w:lvlText w:val="%8."/>
      <w:lvlJc w:val="left"/>
      <w:pPr>
        <w:ind w:left="8241" w:hanging="360"/>
      </w:pPr>
    </w:lvl>
    <w:lvl w:ilvl="8" w:tplc="0809001B" w:tentative="1">
      <w:start w:val="1"/>
      <w:numFmt w:val="lowerRoman"/>
      <w:lvlText w:val="%9."/>
      <w:lvlJc w:val="right"/>
      <w:pPr>
        <w:ind w:left="8961" w:hanging="180"/>
      </w:pPr>
    </w:lvl>
  </w:abstractNum>
  <w:abstractNum w:abstractNumId="13" w15:restartNumberingAfterBreak="0">
    <w:nsid w:val="5C12736F"/>
    <w:multiLevelType w:val="multilevel"/>
    <w:tmpl w:val="811481E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4" w15:restartNumberingAfterBreak="0">
    <w:nsid w:val="60097391"/>
    <w:multiLevelType w:val="hybridMultilevel"/>
    <w:tmpl w:val="3B0C9BB2"/>
    <w:lvl w:ilvl="0" w:tplc="98B012B6">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5"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3205A8C"/>
    <w:multiLevelType w:val="hybridMultilevel"/>
    <w:tmpl w:val="F4505B08"/>
    <w:lvl w:ilvl="0" w:tplc="6310F9B8">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9"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0"/>
  </w:num>
  <w:num w:numId="2">
    <w:abstractNumId w:val="16"/>
  </w:num>
  <w:num w:numId="3">
    <w:abstractNumId w:val="17"/>
  </w:num>
  <w:num w:numId="4">
    <w:abstractNumId w:val="10"/>
  </w:num>
  <w:num w:numId="5">
    <w:abstractNumId w:val="15"/>
  </w:num>
  <w:num w:numId="6">
    <w:abstractNumId w:val="5"/>
  </w:num>
  <w:num w:numId="7">
    <w:abstractNumId w:val="2"/>
  </w:num>
  <w:num w:numId="8">
    <w:abstractNumId w:val="8"/>
  </w:num>
  <w:num w:numId="9">
    <w:abstractNumId w:val="9"/>
  </w:num>
  <w:num w:numId="10">
    <w:abstractNumId w:val="14"/>
  </w:num>
  <w:num w:numId="11">
    <w:abstractNumId w:val="12"/>
  </w:num>
  <w:num w:numId="12">
    <w:abstractNumId w:val="4"/>
  </w:num>
  <w:num w:numId="13">
    <w:abstractNumId w:val="19"/>
  </w:num>
  <w:num w:numId="14">
    <w:abstractNumId w:val="6"/>
  </w:num>
  <w:num w:numId="15">
    <w:abstractNumId w:val="11"/>
  </w:num>
  <w:num w:numId="16">
    <w:abstractNumId w:val="7"/>
  </w:num>
  <w:num w:numId="17">
    <w:abstractNumId w:val="1"/>
  </w:num>
  <w:num w:numId="18">
    <w:abstractNumId w:val="13"/>
  </w:num>
  <w:num w:numId="19">
    <w:abstractNumId w:val="18"/>
  </w:num>
  <w:num w:numId="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70AE1"/>
    <w:rsid w:val="00072C8C"/>
    <w:rsid w:val="00074FCA"/>
    <w:rsid w:val="00086287"/>
    <w:rsid w:val="000931C0"/>
    <w:rsid w:val="000B175B"/>
    <w:rsid w:val="000B3A0F"/>
    <w:rsid w:val="000D3A4F"/>
    <w:rsid w:val="000E0415"/>
    <w:rsid w:val="000E6E94"/>
    <w:rsid w:val="001220B8"/>
    <w:rsid w:val="00132249"/>
    <w:rsid w:val="00134B40"/>
    <w:rsid w:val="001352D9"/>
    <w:rsid w:val="00165E82"/>
    <w:rsid w:val="001A66A2"/>
    <w:rsid w:val="001B4B04"/>
    <w:rsid w:val="001C6663"/>
    <w:rsid w:val="001C7895"/>
    <w:rsid w:val="001D26DF"/>
    <w:rsid w:val="001E1ABC"/>
    <w:rsid w:val="001F1EB9"/>
    <w:rsid w:val="00202633"/>
    <w:rsid w:val="00211E0B"/>
    <w:rsid w:val="00215CCE"/>
    <w:rsid w:val="002405A7"/>
    <w:rsid w:val="00271A7F"/>
    <w:rsid w:val="002845D2"/>
    <w:rsid w:val="002853D0"/>
    <w:rsid w:val="00285690"/>
    <w:rsid w:val="002A1E3A"/>
    <w:rsid w:val="002C6890"/>
    <w:rsid w:val="003107FA"/>
    <w:rsid w:val="00312E48"/>
    <w:rsid w:val="00316543"/>
    <w:rsid w:val="003229D8"/>
    <w:rsid w:val="0033745A"/>
    <w:rsid w:val="003852F5"/>
    <w:rsid w:val="0039277A"/>
    <w:rsid w:val="003972E0"/>
    <w:rsid w:val="003C2CC4"/>
    <w:rsid w:val="003C3936"/>
    <w:rsid w:val="003D4B23"/>
    <w:rsid w:val="003F1ED3"/>
    <w:rsid w:val="0042167F"/>
    <w:rsid w:val="004271A4"/>
    <w:rsid w:val="004325CB"/>
    <w:rsid w:val="00440758"/>
    <w:rsid w:val="00445C26"/>
    <w:rsid w:val="00446DE4"/>
    <w:rsid w:val="004A41CA"/>
    <w:rsid w:val="004E3FEB"/>
    <w:rsid w:val="00503228"/>
    <w:rsid w:val="00505384"/>
    <w:rsid w:val="005420F2"/>
    <w:rsid w:val="0054561B"/>
    <w:rsid w:val="00582B38"/>
    <w:rsid w:val="00593B93"/>
    <w:rsid w:val="005B3DB3"/>
    <w:rsid w:val="005E1409"/>
    <w:rsid w:val="005E5571"/>
    <w:rsid w:val="00611FC4"/>
    <w:rsid w:val="00616B23"/>
    <w:rsid w:val="006176FB"/>
    <w:rsid w:val="00627ED0"/>
    <w:rsid w:val="00640B26"/>
    <w:rsid w:val="0064636E"/>
    <w:rsid w:val="00665595"/>
    <w:rsid w:val="0069341E"/>
    <w:rsid w:val="00694209"/>
    <w:rsid w:val="006A67EF"/>
    <w:rsid w:val="006A7392"/>
    <w:rsid w:val="006E564B"/>
    <w:rsid w:val="00707E54"/>
    <w:rsid w:val="0071151A"/>
    <w:rsid w:val="00713BD8"/>
    <w:rsid w:val="0072632A"/>
    <w:rsid w:val="00742689"/>
    <w:rsid w:val="00743CD6"/>
    <w:rsid w:val="00750602"/>
    <w:rsid w:val="00773830"/>
    <w:rsid w:val="00776D12"/>
    <w:rsid w:val="007B6BA5"/>
    <w:rsid w:val="007C3390"/>
    <w:rsid w:val="007C4F4B"/>
    <w:rsid w:val="007E0E14"/>
    <w:rsid w:val="007E6C41"/>
    <w:rsid w:val="007F0B83"/>
    <w:rsid w:val="007F6611"/>
    <w:rsid w:val="008175E9"/>
    <w:rsid w:val="008242D7"/>
    <w:rsid w:val="00827E05"/>
    <w:rsid w:val="008311A3"/>
    <w:rsid w:val="00841EB5"/>
    <w:rsid w:val="008518D5"/>
    <w:rsid w:val="00871FD5"/>
    <w:rsid w:val="008979B1"/>
    <w:rsid w:val="008A6B25"/>
    <w:rsid w:val="008A6C4F"/>
    <w:rsid w:val="008B006F"/>
    <w:rsid w:val="008C3804"/>
    <w:rsid w:val="008C6C29"/>
    <w:rsid w:val="008E0E46"/>
    <w:rsid w:val="00907AD2"/>
    <w:rsid w:val="0091531C"/>
    <w:rsid w:val="00937936"/>
    <w:rsid w:val="00963CBA"/>
    <w:rsid w:val="00974A8D"/>
    <w:rsid w:val="00991261"/>
    <w:rsid w:val="009922F5"/>
    <w:rsid w:val="009A2BB9"/>
    <w:rsid w:val="009F3A17"/>
    <w:rsid w:val="009F4994"/>
    <w:rsid w:val="00A1427D"/>
    <w:rsid w:val="00A25B61"/>
    <w:rsid w:val="00A41529"/>
    <w:rsid w:val="00A422F1"/>
    <w:rsid w:val="00A569D6"/>
    <w:rsid w:val="00A72F22"/>
    <w:rsid w:val="00A748A6"/>
    <w:rsid w:val="00A85956"/>
    <w:rsid w:val="00A879A4"/>
    <w:rsid w:val="00AA271E"/>
    <w:rsid w:val="00B01FC6"/>
    <w:rsid w:val="00B30179"/>
    <w:rsid w:val="00B32121"/>
    <w:rsid w:val="00B33EC0"/>
    <w:rsid w:val="00B701B3"/>
    <w:rsid w:val="00B73257"/>
    <w:rsid w:val="00B81E12"/>
    <w:rsid w:val="00BC2683"/>
    <w:rsid w:val="00BC358D"/>
    <w:rsid w:val="00BC3F06"/>
    <w:rsid w:val="00BC74E9"/>
    <w:rsid w:val="00BD2146"/>
    <w:rsid w:val="00BD538F"/>
    <w:rsid w:val="00BE4F74"/>
    <w:rsid w:val="00BE618E"/>
    <w:rsid w:val="00BF4A36"/>
    <w:rsid w:val="00C17699"/>
    <w:rsid w:val="00C207E6"/>
    <w:rsid w:val="00C41A28"/>
    <w:rsid w:val="00C463DD"/>
    <w:rsid w:val="00C711C7"/>
    <w:rsid w:val="00C71A58"/>
    <w:rsid w:val="00C745C3"/>
    <w:rsid w:val="00C77506"/>
    <w:rsid w:val="00C84414"/>
    <w:rsid w:val="00CA1FD0"/>
    <w:rsid w:val="00CC24D3"/>
    <w:rsid w:val="00CC40C1"/>
    <w:rsid w:val="00CD7E5B"/>
    <w:rsid w:val="00CE4A8F"/>
    <w:rsid w:val="00CE5E33"/>
    <w:rsid w:val="00D0176C"/>
    <w:rsid w:val="00D2031B"/>
    <w:rsid w:val="00D25FE2"/>
    <w:rsid w:val="00D317BB"/>
    <w:rsid w:val="00D43252"/>
    <w:rsid w:val="00D508A0"/>
    <w:rsid w:val="00D5540C"/>
    <w:rsid w:val="00D623A7"/>
    <w:rsid w:val="00D6614F"/>
    <w:rsid w:val="00D80F91"/>
    <w:rsid w:val="00D978C6"/>
    <w:rsid w:val="00DA4B4F"/>
    <w:rsid w:val="00DA67AD"/>
    <w:rsid w:val="00DA7304"/>
    <w:rsid w:val="00DB5D0F"/>
    <w:rsid w:val="00DC3F07"/>
    <w:rsid w:val="00DD0532"/>
    <w:rsid w:val="00DE0D87"/>
    <w:rsid w:val="00DE5D62"/>
    <w:rsid w:val="00DF12F7"/>
    <w:rsid w:val="00DF3A2D"/>
    <w:rsid w:val="00DF4CC2"/>
    <w:rsid w:val="00E02C81"/>
    <w:rsid w:val="00E130AB"/>
    <w:rsid w:val="00E17171"/>
    <w:rsid w:val="00E22011"/>
    <w:rsid w:val="00E449D2"/>
    <w:rsid w:val="00E45F9B"/>
    <w:rsid w:val="00E46938"/>
    <w:rsid w:val="00E506F0"/>
    <w:rsid w:val="00E53330"/>
    <w:rsid w:val="00E7260F"/>
    <w:rsid w:val="00E8553E"/>
    <w:rsid w:val="00E87921"/>
    <w:rsid w:val="00E96630"/>
    <w:rsid w:val="00EA0ED6"/>
    <w:rsid w:val="00EA264E"/>
    <w:rsid w:val="00EA52B7"/>
    <w:rsid w:val="00ED7A2A"/>
    <w:rsid w:val="00EF1D7F"/>
    <w:rsid w:val="00F53EDA"/>
    <w:rsid w:val="00F76B34"/>
    <w:rsid w:val="00F7753D"/>
    <w:rsid w:val="00F85F34"/>
    <w:rsid w:val="00F931B2"/>
    <w:rsid w:val="00FA06F7"/>
    <w:rsid w:val="00FB03A9"/>
    <w:rsid w:val="00FB171A"/>
    <w:rsid w:val="00FC68B7"/>
    <w:rsid w:val="00FD49A9"/>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uiPriority w:val="20"/>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 w:type="paragraph" w:customStyle="1" w:styleId="a0">
    <w:name w:val="Содержимое таблицы"/>
    <w:basedOn w:val="BodyText"/>
    <w:rsid w:val="00E46938"/>
    <w:pPr>
      <w:suppressLineNumbers/>
      <w:spacing w:line="240" w:lineRule="auto"/>
    </w:pPr>
    <w:rPr>
      <w:sz w:val="24"/>
      <w:szCs w:val="24"/>
      <w:lang w:val="ru-RU" w:eastAsia="ar-SA"/>
    </w:rPr>
  </w:style>
  <w:style w:type="paragraph" w:styleId="BodyText">
    <w:name w:val="Body Text"/>
    <w:basedOn w:val="Normal"/>
    <w:link w:val="BodyTextChar"/>
    <w:rsid w:val="00E46938"/>
    <w:pPr>
      <w:spacing w:after="120"/>
    </w:pPr>
    <w:rPr>
      <w:lang w:val="fr-CH"/>
    </w:rPr>
  </w:style>
  <w:style w:type="character" w:customStyle="1" w:styleId="BodyTextChar">
    <w:name w:val="Body Text Char"/>
    <w:basedOn w:val="DefaultParagraphFont"/>
    <w:link w:val="BodyText"/>
    <w:rsid w:val="00E46938"/>
    <w:rPr>
      <w:lang w:val="fr-CH" w:eastAsia="en-US"/>
    </w:rPr>
  </w:style>
  <w:style w:type="paragraph" w:customStyle="1" w:styleId="Default">
    <w:name w:val="Default"/>
    <w:rsid w:val="00E46938"/>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E46938"/>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E46938"/>
    <w:rPr>
      <w:sz w:val="24"/>
      <w:szCs w:val="24"/>
      <w:lang w:val="fr-FR" w:eastAsia="fr-FR"/>
    </w:rPr>
  </w:style>
  <w:style w:type="paragraph" w:styleId="BodyTextIndent">
    <w:name w:val="Body Text Indent"/>
    <w:basedOn w:val="Normal"/>
    <w:link w:val="BodyTextIndentChar"/>
    <w:rsid w:val="00E46938"/>
    <w:pPr>
      <w:spacing w:after="120"/>
      <w:ind w:left="283"/>
    </w:pPr>
    <w:rPr>
      <w:lang w:val="fr-CH"/>
    </w:rPr>
  </w:style>
  <w:style w:type="character" w:customStyle="1" w:styleId="BodyTextIndentChar">
    <w:name w:val="Body Text Indent Char"/>
    <w:basedOn w:val="DefaultParagraphFont"/>
    <w:link w:val="BodyTextIndent"/>
    <w:rsid w:val="00E46938"/>
    <w:rPr>
      <w:lang w:val="fr-CH" w:eastAsia="en-US"/>
    </w:rPr>
  </w:style>
  <w:style w:type="character" w:customStyle="1" w:styleId="WW8Num2z0">
    <w:name w:val="WW8Num2z0"/>
    <w:rsid w:val="00E46938"/>
    <w:rPr>
      <w:rFonts w:ascii="Symbol" w:hAnsi="Symbol"/>
    </w:rPr>
  </w:style>
  <w:style w:type="character" w:customStyle="1" w:styleId="H56GChar">
    <w:name w:val="_ H_5/6_G Char"/>
    <w:link w:val="H56G"/>
    <w:rsid w:val="00E46938"/>
    <w:rPr>
      <w:lang w:eastAsia="en-US"/>
    </w:rPr>
  </w:style>
  <w:style w:type="character" w:customStyle="1" w:styleId="HeaderChar">
    <w:name w:val="Header Char"/>
    <w:aliases w:val="6_G Char"/>
    <w:link w:val="Header"/>
    <w:rsid w:val="00E46938"/>
    <w:rPr>
      <w:b/>
      <w:sz w:val="18"/>
      <w:lang w:eastAsia="en-US"/>
    </w:rPr>
  </w:style>
  <w:style w:type="paragraph" w:customStyle="1" w:styleId="CM1">
    <w:name w:val="CM1"/>
    <w:basedOn w:val="Default"/>
    <w:next w:val="Default"/>
    <w:uiPriority w:val="99"/>
    <w:rsid w:val="00E46938"/>
    <w:rPr>
      <w:rFonts w:ascii="EUAlbertina" w:hAnsi="EUAlbertina"/>
      <w:color w:val="auto"/>
      <w:lang w:val="de-DE" w:eastAsia="de-DE"/>
    </w:rPr>
  </w:style>
  <w:style w:type="paragraph" w:customStyle="1" w:styleId="CM3">
    <w:name w:val="CM3"/>
    <w:basedOn w:val="Default"/>
    <w:next w:val="Default"/>
    <w:uiPriority w:val="99"/>
    <w:rsid w:val="00E46938"/>
    <w:rPr>
      <w:rFonts w:ascii="EUAlbertina" w:hAnsi="EUAlbertina"/>
      <w:color w:val="auto"/>
      <w:lang w:val="de-DE" w:eastAsia="de-DE"/>
    </w:rPr>
  </w:style>
  <w:style w:type="character" w:customStyle="1" w:styleId="Document4">
    <w:name w:val="Document 4"/>
    <w:rsid w:val="00E46938"/>
    <w:rPr>
      <w:b/>
      <w:bCs/>
      <w:i/>
      <w:iCs/>
      <w:sz w:val="22"/>
      <w:szCs w:val="22"/>
    </w:rPr>
  </w:style>
  <w:style w:type="paragraph" w:customStyle="1" w:styleId="ManualNumPar1">
    <w:name w:val="Manual NumPar 1"/>
    <w:basedOn w:val="Normal"/>
    <w:next w:val="Normal"/>
    <w:rsid w:val="00E46938"/>
    <w:pPr>
      <w:suppressAutoHyphens w:val="0"/>
      <w:spacing w:before="120" w:after="120" w:line="240" w:lineRule="auto"/>
      <w:ind w:left="851" w:hanging="851"/>
      <w:jc w:val="both"/>
    </w:pPr>
    <w:rPr>
      <w:sz w:val="24"/>
      <w:lang w:eastAsia="ja-JP"/>
    </w:rPr>
  </w:style>
  <w:style w:type="paragraph" w:customStyle="1" w:styleId="Text1">
    <w:name w:val="Text 1"/>
    <w:basedOn w:val="Normal"/>
    <w:rsid w:val="00E46938"/>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E46938"/>
    <w:pPr>
      <w:ind w:left="720"/>
      <w:contextualSpacing/>
    </w:pPr>
    <w:rPr>
      <w:lang w:val="fr-CH"/>
    </w:rPr>
  </w:style>
  <w:style w:type="paragraph" w:styleId="NoSpacing">
    <w:name w:val="No Spacing"/>
    <w:uiPriority w:val="1"/>
    <w:qFormat/>
    <w:rsid w:val="00E46938"/>
    <w:rPr>
      <w:rFonts w:ascii="Calibri" w:eastAsia="Calibri" w:hAnsi="Calibri"/>
      <w:sz w:val="22"/>
      <w:szCs w:val="22"/>
      <w:lang w:val="de-DE" w:eastAsia="en-US"/>
    </w:rPr>
  </w:style>
  <w:style w:type="paragraph" w:customStyle="1" w:styleId="a1">
    <w:name w:val="a)"/>
    <w:basedOn w:val="SingleTxtG"/>
    <w:rsid w:val="00E46938"/>
    <w:pPr>
      <w:ind w:left="2835" w:hanging="567"/>
    </w:pPr>
  </w:style>
  <w:style w:type="paragraph" w:customStyle="1" w:styleId="TxBrp5">
    <w:name w:val="TxBr_p5"/>
    <w:basedOn w:val="Normal"/>
    <w:rsid w:val="00E46938"/>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46938"/>
  </w:style>
  <w:style w:type="character" w:customStyle="1" w:styleId="E-mailSignatureChar">
    <w:name w:val="E-mail Signature Char"/>
    <w:basedOn w:val="DefaultParagraphFont"/>
    <w:link w:val="E-mailSignature"/>
    <w:rsid w:val="00E46938"/>
    <w:rPr>
      <w:lang w:eastAsia="en-US"/>
    </w:rPr>
  </w:style>
  <w:style w:type="paragraph" w:styleId="List">
    <w:name w:val="List"/>
    <w:basedOn w:val="Normal"/>
    <w:rsid w:val="00E46938"/>
    <w:pPr>
      <w:ind w:left="283" w:hanging="283"/>
    </w:pPr>
  </w:style>
  <w:style w:type="character" w:customStyle="1" w:styleId="Heading1Char">
    <w:name w:val="Heading 1 Char"/>
    <w:aliases w:val="Table_G Char"/>
    <w:link w:val="Heading1"/>
    <w:rsid w:val="00E46938"/>
    <w:rPr>
      <w:lang w:eastAsia="en-US"/>
    </w:rPr>
  </w:style>
  <w:style w:type="character" w:customStyle="1" w:styleId="Heading2Char">
    <w:name w:val="Heading 2 Char"/>
    <w:aliases w:val="H2 Char"/>
    <w:link w:val="Heading2"/>
    <w:rsid w:val="00E46938"/>
    <w:rPr>
      <w:lang w:eastAsia="en-US"/>
    </w:rPr>
  </w:style>
  <w:style w:type="character" w:customStyle="1" w:styleId="Heading3Char">
    <w:name w:val="Heading 3 Char"/>
    <w:link w:val="Heading3"/>
    <w:rsid w:val="00E46938"/>
    <w:rPr>
      <w:lang w:eastAsia="en-US"/>
    </w:rPr>
  </w:style>
  <w:style w:type="character" w:customStyle="1" w:styleId="Heading4Char">
    <w:name w:val="Heading 4 Char"/>
    <w:link w:val="Heading4"/>
    <w:rsid w:val="00E46938"/>
    <w:rPr>
      <w:lang w:eastAsia="en-US"/>
    </w:rPr>
  </w:style>
  <w:style w:type="character" w:customStyle="1" w:styleId="Heading5Char">
    <w:name w:val="Heading 5 Char"/>
    <w:link w:val="Heading5"/>
    <w:rsid w:val="00E46938"/>
    <w:rPr>
      <w:lang w:eastAsia="en-US"/>
    </w:rPr>
  </w:style>
  <w:style w:type="character" w:customStyle="1" w:styleId="Heading6Char">
    <w:name w:val="Heading 6 Char"/>
    <w:link w:val="Heading6"/>
    <w:rsid w:val="00E46938"/>
    <w:rPr>
      <w:lang w:eastAsia="en-US"/>
    </w:rPr>
  </w:style>
  <w:style w:type="character" w:customStyle="1" w:styleId="Heading7Char">
    <w:name w:val="Heading 7 Char"/>
    <w:link w:val="Heading7"/>
    <w:rsid w:val="00E46938"/>
    <w:rPr>
      <w:lang w:eastAsia="en-US"/>
    </w:rPr>
  </w:style>
  <w:style w:type="character" w:customStyle="1" w:styleId="Heading8Char">
    <w:name w:val="Heading 8 Char"/>
    <w:link w:val="Heading8"/>
    <w:rsid w:val="00E46938"/>
    <w:rPr>
      <w:lang w:eastAsia="en-US"/>
    </w:rPr>
  </w:style>
  <w:style w:type="character" w:customStyle="1" w:styleId="Heading9Char">
    <w:name w:val="Heading 9 Char"/>
    <w:link w:val="Heading9"/>
    <w:rsid w:val="00E46938"/>
    <w:rPr>
      <w:lang w:eastAsia="en-US"/>
    </w:rPr>
  </w:style>
  <w:style w:type="paragraph" w:styleId="PlainText">
    <w:name w:val="Plain Text"/>
    <w:basedOn w:val="Normal"/>
    <w:link w:val="PlainTextChar"/>
    <w:rsid w:val="00E46938"/>
    <w:rPr>
      <w:rFonts w:cs="Courier New"/>
    </w:rPr>
  </w:style>
  <w:style w:type="character" w:customStyle="1" w:styleId="PlainTextChar">
    <w:name w:val="Plain Text Char"/>
    <w:basedOn w:val="DefaultParagraphFont"/>
    <w:link w:val="PlainText"/>
    <w:rsid w:val="00E46938"/>
    <w:rPr>
      <w:rFonts w:cs="Courier New"/>
      <w:lang w:eastAsia="en-US"/>
    </w:rPr>
  </w:style>
  <w:style w:type="paragraph" w:styleId="BlockText">
    <w:name w:val="Block Text"/>
    <w:basedOn w:val="Normal"/>
    <w:rsid w:val="00E46938"/>
    <w:pPr>
      <w:ind w:left="1440" w:right="1440"/>
    </w:pPr>
  </w:style>
  <w:style w:type="character" w:customStyle="1" w:styleId="EndnoteTextChar">
    <w:name w:val="Endnote Text Char"/>
    <w:aliases w:val="2_G Char"/>
    <w:link w:val="EndnoteText"/>
    <w:rsid w:val="00E46938"/>
    <w:rPr>
      <w:sz w:val="18"/>
      <w:lang w:eastAsia="en-US"/>
    </w:rPr>
  </w:style>
  <w:style w:type="character" w:styleId="LineNumber">
    <w:name w:val="line number"/>
    <w:rsid w:val="00E46938"/>
    <w:rPr>
      <w:sz w:val="14"/>
    </w:rPr>
  </w:style>
  <w:style w:type="numbering" w:styleId="111111">
    <w:name w:val="Outline List 2"/>
    <w:basedOn w:val="NoList"/>
    <w:rsid w:val="00E46938"/>
    <w:pPr>
      <w:numPr>
        <w:numId w:val="5"/>
      </w:numPr>
    </w:pPr>
  </w:style>
  <w:style w:type="numbering" w:styleId="1ai">
    <w:name w:val="Outline List 1"/>
    <w:basedOn w:val="NoList"/>
    <w:rsid w:val="00E46938"/>
    <w:pPr>
      <w:numPr>
        <w:numId w:val="6"/>
      </w:numPr>
    </w:pPr>
  </w:style>
  <w:style w:type="numbering" w:styleId="ArticleSection">
    <w:name w:val="Outline List 3"/>
    <w:basedOn w:val="NoList"/>
    <w:rsid w:val="00E46938"/>
    <w:pPr>
      <w:numPr>
        <w:numId w:val="7"/>
      </w:numPr>
    </w:pPr>
  </w:style>
  <w:style w:type="paragraph" w:styleId="BodyText2">
    <w:name w:val="Body Text 2"/>
    <w:basedOn w:val="Normal"/>
    <w:link w:val="BodyText2Char"/>
    <w:rsid w:val="00E46938"/>
    <w:pPr>
      <w:spacing w:after="120" w:line="480" w:lineRule="auto"/>
    </w:pPr>
  </w:style>
  <w:style w:type="character" w:customStyle="1" w:styleId="BodyText2Char">
    <w:name w:val="Body Text 2 Char"/>
    <w:basedOn w:val="DefaultParagraphFont"/>
    <w:link w:val="BodyText2"/>
    <w:rsid w:val="00E46938"/>
    <w:rPr>
      <w:lang w:eastAsia="en-US"/>
    </w:rPr>
  </w:style>
  <w:style w:type="paragraph" w:styleId="BodyText3">
    <w:name w:val="Body Text 3"/>
    <w:basedOn w:val="Normal"/>
    <w:link w:val="BodyText3Char"/>
    <w:rsid w:val="00E46938"/>
    <w:pPr>
      <w:spacing w:after="120"/>
    </w:pPr>
    <w:rPr>
      <w:sz w:val="16"/>
      <w:szCs w:val="16"/>
    </w:rPr>
  </w:style>
  <w:style w:type="character" w:customStyle="1" w:styleId="BodyText3Char">
    <w:name w:val="Body Text 3 Char"/>
    <w:basedOn w:val="DefaultParagraphFont"/>
    <w:link w:val="BodyText3"/>
    <w:rsid w:val="00E46938"/>
    <w:rPr>
      <w:sz w:val="16"/>
      <w:szCs w:val="16"/>
      <w:lang w:eastAsia="en-US"/>
    </w:rPr>
  </w:style>
  <w:style w:type="paragraph" w:styleId="BodyTextFirstIndent">
    <w:name w:val="Body Text First Indent"/>
    <w:basedOn w:val="BodyText"/>
    <w:link w:val="BodyTextFirstIndentChar"/>
    <w:rsid w:val="00E46938"/>
    <w:pPr>
      <w:ind w:firstLine="210"/>
    </w:pPr>
    <w:rPr>
      <w:lang w:val="en-GB"/>
    </w:rPr>
  </w:style>
  <w:style w:type="character" w:customStyle="1" w:styleId="BodyTextFirstIndentChar">
    <w:name w:val="Body Text First Indent Char"/>
    <w:basedOn w:val="BodyTextChar"/>
    <w:link w:val="BodyTextFirstIndent"/>
    <w:rsid w:val="00E46938"/>
    <w:rPr>
      <w:lang w:val="fr-CH" w:eastAsia="en-US"/>
    </w:rPr>
  </w:style>
  <w:style w:type="paragraph" w:styleId="BodyTextFirstIndent2">
    <w:name w:val="Body Text First Indent 2"/>
    <w:basedOn w:val="BodyTextIndent"/>
    <w:link w:val="BodyTextFirstIndent2Char"/>
    <w:rsid w:val="00E46938"/>
    <w:pPr>
      <w:ind w:firstLine="210"/>
    </w:pPr>
    <w:rPr>
      <w:lang w:val="en-GB"/>
    </w:rPr>
  </w:style>
  <w:style w:type="character" w:customStyle="1" w:styleId="BodyTextFirstIndent2Char">
    <w:name w:val="Body Text First Indent 2 Char"/>
    <w:basedOn w:val="BodyTextIndentChar"/>
    <w:link w:val="BodyTextFirstIndent2"/>
    <w:rsid w:val="00E46938"/>
    <w:rPr>
      <w:lang w:val="fr-CH" w:eastAsia="en-US"/>
    </w:rPr>
  </w:style>
  <w:style w:type="paragraph" w:styleId="BodyTextIndent3">
    <w:name w:val="Body Text Indent 3"/>
    <w:basedOn w:val="Normal"/>
    <w:link w:val="BodyTextIndent3Char"/>
    <w:rsid w:val="00E46938"/>
    <w:pPr>
      <w:spacing w:after="120"/>
      <w:ind w:left="283"/>
    </w:pPr>
    <w:rPr>
      <w:sz w:val="16"/>
      <w:szCs w:val="16"/>
    </w:rPr>
  </w:style>
  <w:style w:type="character" w:customStyle="1" w:styleId="BodyTextIndent3Char">
    <w:name w:val="Body Text Indent 3 Char"/>
    <w:basedOn w:val="DefaultParagraphFont"/>
    <w:link w:val="BodyTextIndent3"/>
    <w:rsid w:val="00E46938"/>
    <w:rPr>
      <w:sz w:val="16"/>
      <w:szCs w:val="16"/>
      <w:lang w:eastAsia="en-US"/>
    </w:rPr>
  </w:style>
  <w:style w:type="paragraph" w:styleId="Closing">
    <w:name w:val="Closing"/>
    <w:basedOn w:val="Normal"/>
    <w:link w:val="ClosingChar"/>
    <w:rsid w:val="00E46938"/>
    <w:pPr>
      <w:ind w:left="4252"/>
    </w:pPr>
  </w:style>
  <w:style w:type="character" w:customStyle="1" w:styleId="ClosingChar">
    <w:name w:val="Closing Char"/>
    <w:basedOn w:val="DefaultParagraphFont"/>
    <w:link w:val="Closing"/>
    <w:rsid w:val="00E46938"/>
    <w:rPr>
      <w:lang w:eastAsia="en-US"/>
    </w:rPr>
  </w:style>
  <w:style w:type="paragraph" w:styleId="Date">
    <w:name w:val="Date"/>
    <w:basedOn w:val="Normal"/>
    <w:next w:val="Normal"/>
    <w:link w:val="DateChar"/>
    <w:rsid w:val="00E46938"/>
  </w:style>
  <w:style w:type="character" w:customStyle="1" w:styleId="DateChar">
    <w:name w:val="Date Char"/>
    <w:basedOn w:val="DefaultParagraphFont"/>
    <w:link w:val="Date"/>
    <w:rsid w:val="00E46938"/>
    <w:rPr>
      <w:lang w:eastAsia="en-US"/>
    </w:rPr>
  </w:style>
  <w:style w:type="paragraph" w:styleId="EnvelopeReturn">
    <w:name w:val="envelope return"/>
    <w:basedOn w:val="Normal"/>
    <w:rsid w:val="00E46938"/>
    <w:rPr>
      <w:rFonts w:ascii="Arial" w:hAnsi="Arial" w:cs="Arial"/>
    </w:rPr>
  </w:style>
  <w:style w:type="character" w:styleId="HTMLAcronym">
    <w:name w:val="HTML Acronym"/>
    <w:rsid w:val="00E46938"/>
  </w:style>
  <w:style w:type="paragraph" w:styleId="HTMLAddress">
    <w:name w:val="HTML Address"/>
    <w:basedOn w:val="Normal"/>
    <w:link w:val="HTMLAddressChar"/>
    <w:rsid w:val="00E46938"/>
    <w:rPr>
      <w:i/>
      <w:iCs/>
    </w:rPr>
  </w:style>
  <w:style w:type="character" w:customStyle="1" w:styleId="HTMLAddressChar">
    <w:name w:val="HTML Address Char"/>
    <w:basedOn w:val="DefaultParagraphFont"/>
    <w:link w:val="HTMLAddress"/>
    <w:rsid w:val="00E46938"/>
    <w:rPr>
      <w:i/>
      <w:iCs/>
      <w:lang w:eastAsia="en-US"/>
    </w:rPr>
  </w:style>
  <w:style w:type="character" w:styleId="HTMLCite">
    <w:name w:val="HTML Cite"/>
    <w:rsid w:val="00E46938"/>
    <w:rPr>
      <w:i/>
      <w:iCs/>
    </w:rPr>
  </w:style>
  <w:style w:type="character" w:styleId="HTMLCode">
    <w:name w:val="HTML Code"/>
    <w:rsid w:val="00E46938"/>
    <w:rPr>
      <w:rFonts w:ascii="Courier New" w:hAnsi="Courier New" w:cs="Courier New"/>
      <w:sz w:val="20"/>
      <w:szCs w:val="20"/>
    </w:rPr>
  </w:style>
  <w:style w:type="character" w:styleId="HTMLDefinition">
    <w:name w:val="HTML Definition"/>
    <w:rsid w:val="00E46938"/>
    <w:rPr>
      <w:i/>
      <w:iCs/>
    </w:rPr>
  </w:style>
  <w:style w:type="character" w:styleId="HTMLKeyboard">
    <w:name w:val="HTML Keyboard"/>
    <w:rsid w:val="00E46938"/>
    <w:rPr>
      <w:rFonts w:ascii="Courier New" w:hAnsi="Courier New" w:cs="Courier New"/>
      <w:sz w:val="20"/>
      <w:szCs w:val="20"/>
    </w:rPr>
  </w:style>
  <w:style w:type="paragraph" w:styleId="HTMLPreformatted">
    <w:name w:val="HTML Preformatted"/>
    <w:basedOn w:val="Normal"/>
    <w:link w:val="HTMLPreformattedChar"/>
    <w:rsid w:val="00E46938"/>
    <w:rPr>
      <w:rFonts w:ascii="Courier New" w:hAnsi="Courier New" w:cs="Courier New"/>
    </w:rPr>
  </w:style>
  <w:style w:type="character" w:customStyle="1" w:styleId="HTMLPreformattedChar">
    <w:name w:val="HTML Preformatted Char"/>
    <w:basedOn w:val="DefaultParagraphFont"/>
    <w:link w:val="HTMLPreformatted"/>
    <w:rsid w:val="00E46938"/>
    <w:rPr>
      <w:rFonts w:ascii="Courier New" w:hAnsi="Courier New" w:cs="Courier New"/>
      <w:lang w:eastAsia="en-US"/>
    </w:rPr>
  </w:style>
  <w:style w:type="character" w:styleId="HTMLSample">
    <w:name w:val="HTML Sample"/>
    <w:rsid w:val="00E46938"/>
    <w:rPr>
      <w:rFonts w:ascii="Courier New" w:hAnsi="Courier New" w:cs="Courier New"/>
    </w:rPr>
  </w:style>
  <w:style w:type="character" w:styleId="HTMLTypewriter">
    <w:name w:val="HTML Typewriter"/>
    <w:rsid w:val="00E46938"/>
    <w:rPr>
      <w:rFonts w:ascii="Courier New" w:hAnsi="Courier New" w:cs="Courier New"/>
      <w:sz w:val="20"/>
      <w:szCs w:val="20"/>
    </w:rPr>
  </w:style>
  <w:style w:type="character" w:styleId="HTMLVariable">
    <w:name w:val="HTML Variable"/>
    <w:rsid w:val="00E46938"/>
    <w:rPr>
      <w:i/>
      <w:iCs/>
    </w:rPr>
  </w:style>
  <w:style w:type="paragraph" w:styleId="List2">
    <w:name w:val="List 2"/>
    <w:basedOn w:val="Normal"/>
    <w:rsid w:val="00E46938"/>
    <w:pPr>
      <w:ind w:left="566" w:hanging="283"/>
    </w:pPr>
  </w:style>
  <w:style w:type="paragraph" w:styleId="List3">
    <w:name w:val="List 3"/>
    <w:basedOn w:val="Normal"/>
    <w:rsid w:val="00E46938"/>
    <w:pPr>
      <w:ind w:left="849" w:hanging="283"/>
    </w:pPr>
  </w:style>
  <w:style w:type="paragraph" w:styleId="List4">
    <w:name w:val="List 4"/>
    <w:basedOn w:val="Normal"/>
    <w:rsid w:val="00E46938"/>
    <w:pPr>
      <w:ind w:left="1132" w:hanging="283"/>
    </w:pPr>
  </w:style>
  <w:style w:type="paragraph" w:styleId="List5">
    <w:name w:val="List 5"/>
    <w:basedOn w:val="Normal"/>
    <w:rsid w:val="00E46938"/>
    <w:pPr>
      <w:ind w:left="1415" w:hanging="283"/>
    </w:pPr>
  </w:style>
  <w:style w:type="paragraph" w:styleId="ListBullet">
    <w:name w:val="List Bullet"/>
    <w:basedOn w:val="Normal"/>
    <w:rsid w:val="00E46938"/>
    <w:pPr>
      <w:tabs>
        <w:tab w:val="num" w:pos="360"/>
      </w:tabs>
      <w:ind w:left="360" w:hanging="360"/>
    </w:pPr>
  </w:style>
  <w:style w:type="paragraph" w:styleId="ListBullet2">
    <w:name w:val="List Bullet 2"/>
    <w:basedOn w:val="Normal"/>
    <w:rsid w:val="00E46938"/>
    <w:pPr>
      <w:tabs>
        <w:tab w:val="num" w:pos="643"/>
      </w:tabs>
      <w:ind w:left="643" w:hanging="360"/>
    </w:pPr>
  </w:style>
  <w:style w:type="paragraph" w:styleId="ListBullet3">
    <w:name w:val="List Bullet 3"/>
    <w:basedOn w:val="Normal"/>
    <w:rsid w:val="00E46938"/>
    <w:pPr>
      <w:tabs>
        <w:tab w:val="num" w:pos="926"/>
      </w:tabs>
      <w:ind w:left="926" w:hanging="360"/>
    </w:pPr>
  </w:style>
  <w:style w:type="paragraph" w:styleId="ListBullet4">
    <w:name w:val="List Bullet 4"/>
    <w:basedOn w:val="Normal"/>
    <w:rsid w:val="00E46938"/>
    <w:pPr>
      <w:tabs>
        <w:tab w:val="num" w:pos="1209"/>
      </w:tabs>
      <w:ind w:left="1209" w:hanging="360"/>
    </w:pPr>
  </w:style>
  <w:style w:type="paragraph" w:styleId="ListBullet5">
    <w:name w:val="List Bullet 5"/>
    <w:basedOn w:val="Normal"/>
    <w:rsid w:val="00E46938"/>
    <w:pPr>
      <w:tabs>
        <w:tab w:val="num" w:pos="1492"/>
      </w:tabs>
      <w:ind w:left="1492" w:hanging="360"/>
    </w:pPr>
  </w:style>
  <w:style w:type="paragraph" w:styleId="ListContinue">
    <w:name w:val="List Continue"/>
    <w:basedOn w:val="Normal"/>
    <w:rsid w:val="00E46938"/>
    <w:pPr>
      <w:spacing w:after="120"/>
      <w:ind w:left="283"/>
    </w:pPr>
  </w:style>
  <w:style w:type="paragraph" w:styleId="ListContinue2">
    <w:name w:val="List Continue 2"/>
    <w:basedOn w:val="Normal"/>
    <w:rsid w:val="00E46938"/>
    <w:pPr>
      <w:spacing w:after="120"/>
      <w:ind w:left="566"/>
    </w:pPr>
  </w:style>
  <w:style w:type="paragraph" w:styleId="ListContinue3">
    <w:name w:val="List Continue 3"/>
    <w:basedOn w:val="Normal"/>
    <w:rsid w:val="00E46938"/>
    <w:pPr>
      <w:spacing w:after="120"/>
      <w:ind w:left="849"/>
    </w:pPr>
  </w:style>
  <w:style w:type="paragraph" w:styleId="ListContinue4">
    <w:name w:val="List Continue 4"/>
    <w:basedOn w:val="Normal"/>
    <w:rsid w:val="00E46938"/>
    <w:pPr>
      <w:spacing w:after="120"/>
      <w:ind w:left="1132"/>
    </w:pPr>
  </w:style>
  <w:style w:type="paragraph" w:styleId="ListContinue5">
    <w:name w:val="List Continue 5"/>
    <w:basedOn w:val="Normal"/>
    <w:rsid w:val="00E46938"/>
    <w:pPr>
      <w:spacing w:after="120"/>
      <w:ind w:left="1415"/>
    </w:pPr>
  </w:style>
  <w:style w:type="paragraph" w:styleId="ListNumber">
    <w:name w:val="List Number"/>
    <w:basedOn w:val="Normal"/>
    <w:rsid w:val="00E46938"/>
    <w:pPr>
      <w:tabs>
        <w:tab w:val="num" w:pos="360"/>
      </w:tabs>
      <w:ind w:left="360" w:hanging="360"/>
    </w:pPr>
  </w:style>
  <w:style w:type="paragraph" w:styleId="ListNumber2">
    <w:name w:val="List Number 2"/>
    <w:basedOn w:val="Normal"/>
    <w:rsid w:val="00E46938"/>
    <w:pPr>
      <w:tabs>
        <w:tab w:val="num" w:pos="643"/>
      </w:tabs>
      <w:ind w:left="643" w:hanging="360"/>
    </w:pPr>
  </w:style>
  <w:style w:type="paragraph" w:styleId="ListNumber3">
    <w:name w:val="List Number 3"/>
    <w:basedOn w:val="Normal"/>
    <w:rsid w:val="00E46938"/>
    <w:pPr>
      <w:tabs>
        <w:tab w:val="num" w:pos="926"/>
      </w:tabs>
      <w:ind w:left="926" w:hanging="360"/>
    </w:pPr>
  </w:style>
  <w:style w:type="paragraph" w:styleId="ListNumber4">
    <w:name w:val="List Number 4"/>
    <w:basedOn w:val="Normal"/>
    <w:rsid w:val="00E46938"/>
    <w:pPr>
      <w:tabs>
        <w:tab w:val="num" w:pos="1209"/>
      </w:tabs>
      <w:ind w:left="1209" w:hanging="360"/>
    </w:pPr>
  </w:style>
  <w:style w:type="paragraph" w:styleId="ListNumber5">
    <w:name w:val="List Number 5"/>
    <w:basedOn w:val="Normal"/>
    <w:rsid w:val="00E46938"/>
    <w:pPr>
      <w:tabs>
        <w:tab w:val="num" w:pos="1492"/>
      </w:tabs>
      <w:ind w:left="1492" w:hanging="360"/>
    </w:pPr>
  </w:style>
  <w:style w:type="paragraph" w:styleId="MessageHeader">
    <w:name w:val="Message Header"/>
    <w:basedOn w:val="Normal"/>
    <w:link w:val="MessageHeaderChar"/>
    <w:rsid w:val="00E4693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E46938"/>
    <w:rPr>
      <w:rFonts w:ascii="Arial" w:hAnsi="Arial" w:cs="Arial"/>
      <w:sz w:val="24"/>
      <w:szCs w:val="24"/>
      <w:shd w:val="pct20" w:color="auto" w:fill="auto"/>
      <w:lang w:eastAsia="en-US"/>
    </w:rPr>
  </w:style>
  <w:style w:type="paragraph" w:styleId="NormalIndent">
    <w:name w:val="Normal Indent"/>
    <w:basedOn w:val="Normal"/>
    <w:rsid w:val="00E46938"/>
    <w:pPr>
      <w:ind w:left="567"/>
    </w:pPr>
  </w:style>
  <w:style w:type="paragraph" w:styleId="NoteHeading">
    <w:name w:val="Note Heading"/>
    <w:basedOn w:val="Normal"/>
    <w:next w:val="Normal"/>
    <w:link w:val="NoteHeadingChar"/>
    <w:rsid w:val="00E46938"/>
  </w:style>
  <w:style w:type="character" w:customStyle="1" w:styleId="NoteHeadingChar">
    <w:name w:val="Note Heading Char"/>
    <w:basedOn w:val="DefaultParagraphFont"/>
    <w:link w:val="NoteHeading"/>
    <w:rsid w:val="00E46938"/>
    <w:rPr>
      <w:lang w:eastAsia="en-US"/>
    </w:rPr>
  </w:style>
  <w:style w:type="paragraph" w:styleId="Salutation">
    <w:name w:val="Salutation"/>
    <w:basedOn w:val="Normal"/>
    <w:next w:val="Normal"/>
    <w:link w:val="SalutationChar"/>
    <w:rsid w:val="00E46938"/>
  </w:style>
  <w:style w:type="character" w:customStyle="1" w:styleId="SalutationChar">
    <w:name w:val="Salutation Char"/>
    <w:basedOn w:val="DefaultParagraphFont"/>
    <w:link w:val="Salutation"/>
    <w:rsid w:val="00E46938"/>
    <w:rPr>
      <w:lang w:eastAsia="en-US"/>
    </w:rPr>
  </w:style>
  <w:style w:type="paragraph" w:styleId="Signature">
    <w:name w:val="Signature"/>
    <w:basedOn w:val="Normal"/>
    <w:link w:val="SignatureChar"/>
    <w:rsid w:val="00E46938"/>
    <w:pPr>
      <w:ind w:left="4252"/>
    </w:pPr>
  </w:style>
  <w:style w:type="character" w:customStyle="1" w:styleId="SignatureChar">
    <w:name w:val="Signature Char"/>
    <w:basedOn w:val="DefaultParagraphFont"/>
    <w:link w:val="Signature"/>
    <w:rsid w:val="00E46938"/>
    <w:rPr>
      <w:lang w:eastAsia="en-US"/>
    </w:rPr>
  </w:style>
  <w:style w:type="character" w:styleId="Strong">
    <w:name w:val="Strong"/>
    <w:qFormat/>
    <w:rsid w:val="00E46938"/>
    <w:rPr>
      <w:b/>
      <w:bCs/>
    </w:rPr>
  </w:style>
  <w:style w:type="paragraph" w:styleId="Subtitle">
    <w:name w:val="Subtitle"/>
    <w:basedOn w:val="Normal"/>
    <w:link w:val="SubtitleChar"/>
    <w:qFormat/>
    <w:rsid w:val="00E4693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46938"/>
    <w:rPr>
      <w:rFonts w:ascii="Arial" w:hAnsi="Arial" w:cs="Arial"/>
      <w:sz w:val="24"/>
      <w:szCs w:val="24"/>
      <w:lang w:eastAsia="en-US"/>
    </w:rPr>
  </w:style>
  <w:style w:type="table" w:styleId="Table3Deffects1">
    <w:name w:val="Table 3D effects 1"/>
    <w:basedOn w:val="TableNormal"/>
    <w:rsid w:val="00E4693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4693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4693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4693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93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4693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4693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4693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4693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4693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4693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4693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4693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4693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4693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4693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4693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E4693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4693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4693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4693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4693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4693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4693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4693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4693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4693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4693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4693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4693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4693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4693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4693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4693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4693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4693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4693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4693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4693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4693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4693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4693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4693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4693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4693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6938"/>
    <w:rPr>
      <w:rFonts w:ascii="Arial" w:hAnsi="Arial" w:cs="Arial"/>
      <w:b/>
      <w:bCs/>
      <w:kern w:val="28"/>
      <w:sz w:val="32"/>
      <w:szCs w:val="32"/>
      <w:lang w:eastAsia="en-US"/>
    </w:rPr>
  </w:style>
  <w:style w:type="paragraph" w:styleId="EnvelopeAddress">
    <w:name w:val="envelope address"/>
    <w:basedOn w:val="Normal"/>
    <w:rsid w:val="00E46938"/>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E46938"/>
  </w:style>
  <w:style w:type="paragraph" w:styleId="Caption">
    <w:name w:val="caption"/>
    <w:basedOn w:val="Normal"/>
    <w:next w:val="Normal"/>
    <w:uiPriority w:val="35"/>
    <w:unhideWhenUsed/>
    <w:qFormat/>
    <w:rsid w:val="00E46938"/>
    <w:pPr>
      <w:spacing w:after="200" w:line="240" w:lineRule="auto"/>
    </w:pPr>
    <w:rPr>
      <w:b/>
      <w:bCs/>
      <w:color w:val="4F81BD"/>
      <w:sz w:val="18"/>
      <w:szCs w:val="18"/>
      <w:lang w:val="ru-RU" w:eastAsia="ar-SA"/>
    </w:rPr>
  </w:style>
  <w:style w:type="paragraph" w:styleId="Revision">
    <w:name w:val="Revision"/>
    <w:hidden/>
    <w:uiPriority w:val="99"/>
    <w:semiHidden/>
    <w:rsid w:val="00E46938"/>
    <w:rPr>
      <w:lang w:eastAsia="en-US"/>
    </w:rPr>
  </w:style>
  <w:style w:type="paragraph" w:customStyle="1" w:styleId="Annex1">
    <w:name w:val="Annex1"/>
    <w:basedOn w:val="Normal"/>
    <w:qFormat/>
    <w:rsid w:val="00E46938"/>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E46938"/>
    <w:rPr>
      <w:lang w:eastAsia="en-US"/>
    </w:rPr>
  </w:style>
  <w:style w:type="paragraph" w:customStyle="1" w:styleId="Paragraphedeliste1">
    <w:name w:val="Paragraphe de liste1"/>
    <w:basedOn w:val="Normal"/>
    <w:qFormat/>
    <w:rsid w:val="00E46938"/>
    <w:pPr>
      <w:ind w:left="720"/>
      <w:contextualSpacing/>
    </w:pPr>
  </w:style>
  <w:style w:type="character" w:customStyle="1" w:styleId="5GCarattereCarattere">
    <w:name w:val="5_G Carattere Carattere"/>
    <w:rsid w:val="00E46938"/>
    <w:rPr>
      <w:rFonts w:ascii="Times New Roman" w:eastAsia="Times New Roman" w:hAnsi="Times New Roman" w:cs="Times New Roman"/>
      <w:sz w:val="18"/>
      <w:szCs w:val="20"/>
    </w:rPr>
  </w:style>
  <w:style w:type="paragraph" w:customStyle="1" w:styleId="Paragrafoelenco">
    <w:name w:val="Paragrafo elenco"/>
    <w:basedOn w:val="Normal"/>
    <w:uiPriority w:val="34"/>
    <w:qFormat/>
    <w:rsid w:val="00E46938"/>
    <w:pPr>
      <w:ind w:left="720"/>
      <w:contextualSpacing/>
    </w:pPr>
  </w:style>
  <w:style w:type="character" w:customStyle="1" w:styleId="CarattereCarattere20">
    <w:name w:val="Carattere Carattere20"/>
    <w:semiHidden/>
    <w:rsid w:val="00E46938"/>
    <w:rPr>
      <w:rFonts w:ascii="Tahoma" w:eastAsia="Times New Roman" w:hAnsi="Tahoma" w:cs="Tahoma"/>
      <w:sz w:val="16"/>
      <w:szCs w:val="16"/>
      <w:lang w:val="en-GB" w:eastAsia="en-US"/>
    </w:rPr>
  </w:style>
  <w:style w:type="paragraph" w:customStyle="1" w:styleId="Rom1">
    <w:name w:val="Rom1"/>
    <w:basedOn w:val="Normal"/>
    <w:rsid w:val="00E46938"/>
    <w:pPr>
      <w:numPr>
        <w:numId w:val="13"/>
      </w:numPr>
      <w:suppressAutoHyphens w:val="0"/>
      <w:spacing w:after="240" w:line="240" w:lineRule="auto"/>
      <w:ind w:left="1441" w:hanging="590"/>
    </w:pPr>
    <w:rPr>
      <w:sz w:val="24"/>
    </w:rPr>
  </w:style>
  <w:style w:type="paragraph" w:customStyle="1" w:styleId="Eingezogen-Standard">
    <w:name w:val="Eingezogen-Standard"/>
    <w:basedOn w:val="Normal"/>
    <w:rsid w:val="00E46938"/>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E46938"/>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E46938"/>
    <w:rPr>
      <w:rFonts w:ascii="Arial" w:eastAsia="SimSun" w:hAnsi="Arial"/>
      <w:sz w:val="24"/>
      <w:szCs w:val="24"/>
      <w:lang w:val="en-US" w:eastAsia="it-IT"/>
    </w:rPr>
  </w:style>
  <w:style w:type="paragraph" w:customStyle="1" w:styleId="testo">
    <w:name w:val="testo"/>
    <w:basedOn w:val="Normal"/>
    <w:link w:val="testoCarattere"/>
    <w:rsid w:val="00E46938"/>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E46938"/>
    <w:rPr>
      <w:rFonts w:ascii="Arial" w:eastAsia="SimSun" w:hAnsi="Arial"/>
      <w:sz w:val="24"/>
      <w:lang w:val="en-US" w:eastAsia="it-IT"/>
    </w:rPr>
  </w:style>
  <w:style w:type="paragraph" w:customStyle="1" w:styleId="Titpar1">
    <w:name w:val="Tit par 1"/>
    <w:basedOn w:val="Normal"/>
    <w:next w:val="testo"/>
    <w:link w:val="Titpar1Carattere"/>
    <w:rsid w:val="00E46938"/>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E46938"/>
    <w:rPr>
      <w:rFonts w:ascii="Arial" w:eastAsia="SimSun" w:hAnsi="Arial"/>
      <w:b/>
      <w:caps/>
      <w:sz w:val="24"/>
      <w:lang w:val="en-US" w:eastAsia="it-IT"/>
    </w:rPr>
  </w:style>
  <w:style w:type="paragraph" w:customStyle="1" w:styleId="Paragrafoelenco1">
    <w:name w:val="Paragrafo elenco1"/>
    <w:basedOn w:val="Normal"/>
    <w:qFormat/>
    <w:rsid w:val="00E46938"/>
    <w:pPr>
      <w:ind w:left="720"/>
      <w:contextualSpacing/>
    </w:pPr>
  </w:style>
  <w:style w:type="paragraph" w:customStyle="1" w:styleId="ListParagraph1">
    <w:name w:val="List Paragraph1"/>
    <w:basedOn w:val="Normal"/>
    <w:rsid w:val="0071151A"/>
    <w:pPr>
      <w:suppressAutoHyphens w:val="0"/>
      <w:spacing w:after="200" w:line="276" w:lineRule="auto"/>
      <w:ind w:left="720"/>
      <w:contextualSpacing/>
    </w:pPr>
    <w:rPr>
      <w:rFonts w:ascii="Calibri" w:eastAsia="SimSun"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4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0</TotalTime>
  <Pages>4</Pages>
  <Words>772</Words>
  <Characters>4404</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Secretariat</cp:lastModifiedBy>
  <cp:revision>2</cp:revision>
  <cp:lastPrinted>2015-05-06T11:39:00Z</cp:lastPrinted>
  <dcterms:created xsi:type="dcterms:W3CDTF">2018-11-06T13:00:00Z</dcterms:created>
  <dcterms:modified xsi:type="dcterms:W3CDTF">2018-11-06T13:00:00Z</dcterms:modified>
</cp:coreProperties>
</file>