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RPr="00F901EB" w14:paraId="691D2148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F7429B8" w14:textId="77777777" w:rsidR="0064636E" w:rsidRPr="00F901EB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6717187" w14:textId="688BDED2" w:rsidR="0064636E" w:rsidRPr="00F901EB" w:rsidRDefault="0064636E" w:rsidP="00F65261">
            <w:pPr>
              <w:jc w:val="right"/>
            </w:pPr>
            <w:r w:rsidRPr="00F901EB">
              <w:rPr>
                <w:sz w:val="40"/>
              </w:rPr>
              <w:t>E</w:t>
            </w:r>
            <w:r w:rsidRPr="00F901EB">
              <w:t>/ECE/324/</w:t>
            </w:r>
            <w:r w:rsidR="00841EB5" w:rsidRPr="00F901EB">
              <w:t>Rev.</w:t>
            </w:r>
            <w:r w:rsidR="00F65261" w:rsidRPr="00F901EB">
              <w:t>1</w:t>
            </w:r>
            <w:r w:rsidR="00841EB5" w:rsidRPr="00F901EB">
              <w:t>/</w:t>
            </w:r>
            <w:r w:rsidRPr="00F901EB">
              <w:t>Add.</w:t>
            </w:r>
            <w:r w:rsidR="00F65261" w:rsidRPr="00F901EB">
              <w:t>84</w:t>
            </w:r>
            <w:r w:rsidRPr="00F901EB">
              <w:t>/Rev.</w:t>
            </w:r>
            <w:r w:rsidR="00F65261" w:rsidRPr="00F901EB">
              <w:t>1</w:t>
            </w:r>
            <w:r w:rsidRPr="00F901EB">
              <w:t>/</w:t>
            </w:r>
            <w:r w:rsidR="00D623A7" w:rsidRPr="00F901EB">
              <w:t>Amend.</w:t>
            </w:r>
            <w:r w:rsidR="004745D3" w:rsidRPr="00F901EB">
              <w:t>2</w:t>
            </w:r>
            <w:r w:rsidRPr="00F901EB">
              <w:t>−</w:t>
            </w:r>
            <w:r w:rsidRPr="00F901EB">
              <w:rPr>
                <w:sz w:val="40"/>
              </w:rPr>
              <w:t>E</w:t>
            </w:r>
            <w:r w:rsidRPr="00F901EB">
              <w:t>/ECE/TRANS/505</w:t>
            </w:r>
            <w:r w:rsidR="00F65261" w:rsidRPr="00F901EB">
              <w:t>/Rev.1/Add.84/Rev.1/Amend.</w:t>
            </w:r>
            <w:r w:rsidR="004745D3" w:rsidRPr="00F901EB">
              <w:t>2</w:t>
            </w:r>
          </w:p>
        </w:tc>
      </w:tr>
      <w:tr w:rsidR="003C3936" w:rsidRPr="00F901EB" w14:paraId="414B4B8F" w14:textId="77777777" w:rsidTr="004745D3">
        <w:trPr>
          <w:cantSplit/>
          <w:trHeight w:hRule="exact" w:val="1491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D92ADCF" w14:textId="77777777" w:rsidR="003C3936" w:rsidRPr="00F901EB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F22B232" w14:textId="77777777" w:rsidR="003C3936" w:rsidRPr="00F901EB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11AF365" w14:textId="77777777" w:rsidR="003C3936" w:rsidRPr="00F901EB" w:rsidRDefault="003C3936" w:rsidP="003C3936">
            <w:pPr>
              <w:spacing w:before="120"/>
            </w:pPr>
          </w:p>
          <w:p w14:paraId="51F82B41" w14:textId="77777777" w:rsidR="00D623A7" w:rsidRPr="00F901EB" w:rsidRDefault="00D623A7" w:rsidP="003C3936">
            <w:pPr>
              <w:spacing w:before="120"/>
            </w:pPr>
          </w:p>
          <w:p w14:paraId="74F6F614" w14:textId="541E14D7" w:rsidR="00C84414" w:rsidRPr="00F901EB" w:rsidRDefault="00F901EB" w:rsidP="003C3936">
            <w:pPr>
              <w:spacing w:before="120"/>
            </w:pPr>
            <w:r w:rsidRPr="00F901EB">
              <w:t>16 January 2019</w:t>
            </w:r>
          </w:p>
        </w:tc>
      </w:tr>
    </w:tbl>
    <w:p w14:paraId="009E952E" w14:textId="77777777" w:rsidR="00C711C7" w:rsidRPr="00F901EB" w:rsidRDefault="00C711C7" w:rsidP="00A41529">
      <w:pPr>
        <w:pStyle w:val="HChG"/>
        <w:spacing w:before="240" w:after="120"/>
      </w:pPr>
      <w:r w:rsidRPr="00F901EB">
        <w:tab/>
      </w:r>
      <w:r w:rsidRPr="00F901EB">
        <w:tab/>
      </w:r>
      <w:bookmarkStart w:id="0" w:name="_Toc340666199"/>
      <w:bookmarkStart w:id="1" w:name="_Toc340745062"/>
      <w:r w:rsidRPr="00F901EB">
        <w:t>Agreement</w:t>
      </w:r>
      <w:bookmarkEnd w:id="0"/>
      <w:bookmarkEnd w:id="1"/>
    </w:p>
    <w:p w14:paraId="16C2E9CB" w14:textId="51C9E368" w:rsidR="004745D3" w:rsidRPr="00F901EB" w:rsidRDefault="004745D3" w:rsidP="004745D3">
      <w:pPr>
        <w:pStyle w:val="H1G"/>
        <w:spacing w:before="240"/>
      </w:pPr>
      <w:r w:rsidRPr="00F901EB">
        <w:rPr>
          <w:rStyle w:val="H1GChar"/>
        </w:rPr>
        <w:tab/>
      </w:r>
      <w:r w:rsidRPr="00F901EB">
        <w:rPr>
          <w:rStyle w:val="H1GChar"/>
        </w:rPr>
        <w:tab/>
      </w:r>
      <w:r w:rsidRPr="00F901EB">
        <w:t>Concerning the</w:t>
      </w:r>
      <w:r w:rsidRPr="00F901EB">
        <w:rPr>
          <w:smallCaps/>
        </w:rPr>
        <w:t xml:space="preserve"> </w:t>
      </w:r>
      <w:r w:rsidRPr="00F901EB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F901EB">
        <w:t>on the Basis of</w:t>
      </w:r>
      <w:proofErr w:type="gramEnd"/>
      <w:r w:rsidRPr="00F901EB">
        <w:t xml:space="preserve"> these United Nations Regulations</w:t>
      </w:r>
      <w:r w:rsidRPr="00F901EB">
        <w:footnoteReference w:customMarkFollows="1" w:id="2"/>
        <w:t>*</w:t>
      </w:r>
    </w:p>
    <w:p w14:paraId="0D6C1967" w14:textId="77777777" w:rsidR="004745D3" w:rsidRPr="00F901EB" w:rsidRDefault="004745D3" w:rsidP="004745D3">
      <w:pPr>
        <w:pStyle w:val="SingleTxtG"/>
        <w:spacing w:before="120"/>
      </w:pPr>
      <w:r w:rsidRPr="00F901EB">
        <w:t>(Revision 3, including the amendments which entered into force on 14 September 2017)</w:t>
      </w:r>
    </w:p>
    <w:p w14:paraId="3C4DDFF1" w14:textId="77777777" w:rsidR="0064636E" w:rsidRPr="00F901EB" w:rsidRDefault="00C711C7" w:rsidP="00B32121">
      <w:pPr>
        <w:pStyle w:val="H1G"/>
        <w:spacing w:before="120"/>
        <w:ind w:left="0" w:right="0" w:firstLine="0"/>
        <w:jc w:val="center"/>
      </w:pPr>
      <w:r w:rsidRPr="00F901EB">
        <w:t>_________</w:t>
      </w:r>
    </w:p>
    <w:p w14:paraId="1294F2AD" w14:textId="0C9326B7" w:rsidR="0064636E" w:rsidRPr="00F901EB" w:rsidRDefault="0064636E" w:rsidP="00CE7133">
      <w:pPr>
        <w:pStyle w:val="H1G"/>
      </w:pPr>
      <w:r w:rsidRPr="00F901EB">
        <w:tab/>
      </w:r>
      <w:r w:rsidRPr="00F901EB">
        <w:tab/>
        <w:t xml:space="preserve">Addendum </w:t>
      </w:r>
      <w:r w:rsidR="00F65261" w:rsidRPr="00F901EB">
        <w:t>84</w:t>
      </w:r>
      <w:r w:rsidRPr="00F901EB">
        <w:t xml:space="preserve"> – </w:t>
      </w:r>
      <w:r w:rsidR="001D550C">
        <w:t xml:space="preserve">UN </w:t>
      </w:r>
      <w:bookmarkStart w:id="2" w:name="_GoBack"/>
      <w:bookmarkEnd w:id="2"/>
      <w:r w:rsidRPr="00F901EB">
        <w:t>Regulation No.</w:t>
      </w:r>
      <w:r w:rsidR="00271A7F" w:rsidRPr="00F901EB">
        <w:t xml:space="preserve"> </w:t>
      </w:r>
      <w:r w:rsidR="00F65261" w:rsidRPr="00F901EB">
        <w:t>85</w:t>
      </w:r>
    </w:p>
    <w:p w14:paraId="772E8D51" w14:textId="53796BC4" w:rsidR="0064636E" w:rsidRPr="00F901EB" w:rsidRDefault="0064636E" w:rsidP="00CE7133">
      <w:pPr>
        <w:pStyle w:val="H1G"/>
      </w:pPr>
      <w:r w:rsidRPr="00F901EB">
        <w:tab/>
      </w:r>
      <w:r w:rsidRPr="00F901EB">
        <w:tab/>
        <w:t xml:space="preserve">Revision </w:t>
      </w:r>
      <w:r w:rsidR="00F65261" w:rsidRPr="00F901EB">
        <w:t>1</w:t>
      </w:r>
      <w:r w:rsidRPr="00F901EB">
        <w:t xml:space="preserve"> - </w:t>
      </w:r>
      <w:r w:rsidR="00D623A7" w:rsidRPr="00F901EB">
        <w:t>Amendment</w:t>
      </w:r>
      <w:r w:rsidRPr="00F901EB">
        <w:t xml:space="preserve"> </w:t>
      </w:r>
      <w:r w:rsidR="004745D3" w:rsidRPr="00F901EB">
        <w:t>2</w:t>
      </w:r>
    </w:p>
    <w:p w14:paraId="4FF05EA7" w14:textId="2DE48EB7" w:rsidR="0064636E" w:rsidRPr="00F901EB" w:rsidRDefault="00D623A7" w:rsidP="0064636E">
      <w:pPr>
        <w:pStyle w:val="SingleTxtG"/>
        <w:spacing w:after="360"/>
        <w:rPr>
          <w:spacing w:val="-2"/>
        </w:rPr>
      </w:pPr>
      <w:r w:rsidRPr="00F901EB">
        <w:rPr>
          <w:spacing w:val="-2"/>
        </w:rPr>
        <w:t xml:space="preserve">Supplement </w:t>
      </w:r>
      <w:r w:rsidR="004745D3" w:rsidRPr="00F901EB">
        <w:rPr>
          <w:spacing w:val="-2"/>
        </w:rPr>
        <w:t>8</w:t>
      </w:r>
      <w:r w:rsidRPr="00F901EB">
        <w:rPr>
          <w:spacing w:val="-2"/>
        </w:rPr>
        <w:t xml:space="preserve"> to </w:t>
      </w:r>
      <w:r w:rsidR="00271A7F" w:rsidRPr="00F901EB">
        <w:rPr>
          <w:spacing w:val="-2"/>
        </w:rPr>
        <w:t xml:space="preserve">the </w:t>
      </w:r>
      <w:r w:rsidR="00F65261" w:rsidRPr="00F901EB">
        <w:rPr>
          <w:spacing w:val="-2"/>
        </w:rPr>
        <w:t>original version of the Regulation</w:t>
      </w:r>
      <w:r w:rsidR="0064636E" w:rsidRPr="00F901EB">
        <w:rPr>
          <w:spacing w:val="-2"/>
        </w:rPr>
        <w:t xml:space="preserve"> – Date of entry into force: </w:t>
      </w:r>
      <w:r w:rsidR="00194BCD">
        <w:rPr>
          <w:spacing w:val="-2"/>
        </w:rPr>
        <w:br/>
      </w:r>
      <w:r w:rsidR="004745D3" w:rsidRPr="00F901EB">
        <w:t>29 December</w:t>
      </w:r>
      <w:r w:rsidR="00CE7133" w:rsidRPr="00F901EB">
        <w:t xml:space="preserve"> 201</w:t>
      </w:r>
      <w:r w:rsidR="004745D3" w:rsidRPr="00F901EB">
        <w:t>8</w:t>
      </w:r>
    </w:p>
    <w:p w14:paraId="536BFAD1" w14:textId="77777777" w:rsidR="0064636E" w:rsidRPr="00F901EB" w:rsidRDefault="0064636E" w:rsidP="00CE7133">
      <w:pPr>
        <w:pStyle w:val="H1G"/>
      </w:pPr>
      <w:r w:rsidRPr="00F901EB">
        <w:tab/>
      </w:r>
      <w:r w:rsidRPr="00F901EB">
        <w:tab/>
      </w:r>
      <w:r w:rsidR="00D4187F" w:rsidRPr="00F901EB">
        <w:t xml:space="preserve">Uniform provisions concerning the approval of internal combustion engines or electric drive trains intended for the propulsion of motor vehicles of categories M and N </w:t>
      </w:r>
      <w:proofErr w:type="gramStart"/>
      <w:r w:rsidR="00D4187F" w:rsidRPr="00F901EB">
        <w:t>with regard to</w:t>
      </w:r>
      <w:proofErr w:type="gramEnd"/>
      <w:r w:rsidR="00D4187F" w:rsidRPr="00F901EB">
        <w:t xml:space="preserve"> the measurement of the net power and the maximum 30 minutes power of electric drive trains</w:t>
      </w:r>
    </w:p>
    <w:p w14:paraId="70820F12" w14:textId="36271B45" w:rsidR="00A41529" w:rsidRPr="00F901EB" w:rsidRDefault="004745D3" w:rsidP="00F65261">
      <w:pPr>
        <w:pStyle w:val="SingleTxtG"/>
        <w:spacing w:after="40"/>
        <w:rPr>
          <w:spacing w:val="-6"/>
          <w:lang w:eastAsia="en-GB"/>
        </w:rPr>
      </w:pPr>
      <w:r w:rsidRPr="00F901EB">
        <w:rPr>
          <w:spacing w:val="-4"/>
          <w:lang w:eastAsia="en-GB"/>
        </w:rPr>
        <w:t>This</w:t>
      </w:r>
      <w:r w:rsidR="00B32121" w:rsidRPr="00F901EB">
        <w:rPr>
          <w:spacing w:val="-4"/>
          <w:lang w:eastAsia="en-GB"/>
        </w:rPr>
        <w:t xml:space="preserve"> document is meant purely as documentation tool. The authentic and legal binding text is:</w:t>
      </w:r>
      <w:r w:rsidR="00B32121" w:rsidRPr="00F901EB">
        <w:rPr>
          <w:lang w:eastAsia="en-GB"/>
        </w:rPr>
        <w:t xml:space="preserve"> </w:t>
      </w:r>
      <w:r w:rsidR="00B32121" w:rsidRPr="00F901EB">
        <w:rPr>
          <w:spacing w:val="-6"/>
          <w:lang w:eastAsia="en-GB"/>
        </w:rPr>
        <w:t>ECE/TRANS/WP.29/201</w:t>
      </w:r>
      <w:r w:rsidRPr="00F901EB">
        <w:rPr>
          <w:spacing w:val="-6"/>
          <w:lang w:eastAsia="en-GB"/>
        </w:rPr>
        <w:t>8</w:t>
      </w:r>
      <w:r w:rsidR="00B32121" w:rsidRPr="00F901EB">
        <w:rPr>
          <w:spacing w:val="-6"/>
          <w:lang w:eastAsia="en-GB"/>
        </w:rPr>
        <w:t>/</w:t>
      </w:r>
      <w:r w:rsidRPr="00F901EB">
        <w:rPr>
          <w:spacing w:val="-6"/>
          <w:lang w:eastAsia="en-GB"/>
        </w:rPr>
        <w:t>50</w:t>
      </w:r>
      <w:r w:rsidR="00F65261" w:rsidRPr="00F901EB">
        <w:rPr>
          <w:spacing w:val="-6"/>
          <w:lang w:eastAsia="en-GB"/>
        </w:rPr>
        <w:t>.</w:t>
      </w:r>
    </w:p>
    <w:p w14:paraId="48891C00" w14:textId="3BA8ADA9" w:rsidR="000D3A4F" w:rsidRPr="00F901EB" w:rsidRDefault="00794C52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F901EB"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00749EB9" wp14:editId="38F21F54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F901EB">
        <w:rPr>
          <w:b/>
          <w:sz w:val="24"/>
        </w:rPr>
        <w:t>_________</w:t>
      </w:r>
    </w:p>
    <w:p w14:paraId="13DF78C7" w14:textId="7F2923E9" w:rsidR="004745D3" w:rsidRPr="00F901EB" w:rsidRDefault="000D3A4F" w:rsidP="004745D3">
      <w:pPr>
        <w:spacing w:after="120"/>
        <w:ind w:left="2300" w:right="1134" w:hanging="1166"/>
        <w:jc w:val="center"/>
        <w:rPr>
          <w:b/>
          <w:sz w:val="24"/>
        </w:rPr>
      </w:pPr>
      <w:r w:rsidRPr="00F901EB">
        <w:rPr>
          <w:b/>
          <w:sz w:val="24"/>
        </w:rPr>
        <w:t>UNITED NATIONS</w:t>
      </w:r>
      <w:r w:rsidR="004745D3" w:rsidRPr="00F901EB">
        <w:rPr>
          <w:b/>
          <w:sz w:val="24"/>
        </w:rPr>
        <w:br w:type="page"/>
      </w:r>
    </w:p>
    <w:p w14:paraId="35E75CE4" w14:textId="77777777" w:rsidR="004745D3" w:rsidRPr="00F901EB" w:rsidRDefault="004745D3" w:rsidP="004745D3">
      <w:pPr>
        <w:spacing w:after="120"/>
        <w:ind w:left="2300" w:right="1134" w:hanging="1166"/>
        <w:jc w:val="both"/>
        <w:rPr>
          <w:i/>
        </w:rPr>
      </w:pPr>
    </w:p>
    <w:p w14:paraId="6EA372B7" w14:textId="02313C6A" w:rsidR="004745D3" w:rsidRPr="00F901EB" w:rsidRDefault="004745D3" w:rsidP="004745D3">
      <w:pPr>
        <w:spacing w:after="120"/>
        <w:ind w:left="2300" w:right="1134" w:hanging="1166"/>
        <w:jc w:val="both"/>
        <w:rPr>
          <w:i/>
          <w:lang w:eastAsia="ja-JP"/>
        </w:rPr>
      </w:pPr>
      <w:r w:rsidRPr="00F901EB">
        <w:rPr>
          <w:i/>
        </w:rPr>
        <w:t xml:space="preserve">Paragraph </w:t>
      </w:r>
      <w:r w:rsidRPr="00F901EB">
        <w:rPr>
          <w:i/>
          <w:lang w:eastAsia="ja-JP"/>
        </w:rPr>
        <w:t>5.3.1.3.,</w:t>
      </w:r>
      <w:r w:rsidRPr="00F901EB">
        <w:rPr>
          <w:lang w:eastAsia="ja-JP"/>
        </w:rPr>
        <w:t xml:space="preserve"> amend to read:</w:t>
      </w:r>
    </w:p>
    <w:p w14:paraId="0F74CA9F" w14:textId="77777777" w:rsidR="004745D3" w:rsidRPr="00F901EB" w:rsidRDefault="004745D3" w:rsidP="004745D3">
      <w:pPr>
        <w:spacing w:after="120"/>
        <w:ind w:left="2300" w:right="1134" w:hanging="1166"/>
        <w:jc w:val="both"/>
        <w:rPr>
          <w:bCs/>
          <w:lang w:eastAsia="ja-JP"/>
        </w:rPr>
      </w:pPr>
      <w:r w:rsidRPr="00F901EB">
        <w:t>"</w:t>
      </w:r>
      <w:r w:rsidRPr="00F901EB">
        <w:rPr>
          <w:lang w:eastAsia="ja-JP"/>
        </w:rPr>
        <w:t>5.3.1.3.</w:t>
      </w:r>
      <w:r w:rsidRPr="00F901EB">
        <w:rPr>
          <w:lang w:eastAsia="ja-JP"/>
        </w:rPr>
        <w:tab/>
      </w:r>
      <w:r w:rsidRPr="00F901EB">
        <w:rPr>
          <w:bCs/>
          <w:lang w:eastAsia="ja-JP"/>
        </w:rPr>
        <w:t>Immediately prior to the test, the motor shall be run on the bench for three minutes delivering a power equal to either 80 per cent of the maximum 30 minutes power or 80 per cent of the maximum peak power at a speed recommended by the manufacturer,</w:t>
      </w:r>
      <w:r w:rsidRPr="00F901EB">
        <w:rPr>
          <w:bCs/>
        </w:rPr>
        <w:t xml:space="preserve"> within the speed range determined in paragraph 5.3.2.2. Following the completion of this run, the power test shall be started within a maximum of 1 minute."</w:t>
      </w:r>
    </w:p>
    <w:p w14:paraId="0E8DFE39" w14:textId="77777777" w:rsidR="004745D3" w:rsidRPr="00F901EB" w:rsidRDefault="004745D3" w:rsidP="004745D3">
      <w:pPr>
        <w:spacing w:after="120"/>
        <w:ind w:left="2300" w:right="1134" w:hanging="1166"/>
        <w:jc w:val="both"/>
        <w:rPr>
          <w:i/>
          <w:lang w:eastAsia="ja-JP"/>
        </w:rPr>
      </w:pPr>
      <w:r w:rsidRPr="00F901EB">
        <w:rPr>
          <w:i/>
          <w:lang w:eastAsia="ja-JP"/>
        </w:rPr>
        <w:t xml:space="preserve">Annex 5 </w:t>
      </w:r>
    </w:p>
    <w:p w14:paraId="785E769E" w14:textId="77777777" w:rsidR="004745D3" w:rsidRPr="00F901EB" w:rsidRDefault="004745D3" w:rsidP="004745D3">
      <w:pPr>
        <w:spacing w:after="120"/>
        <w:ind w:left="2300" w:right="1134" w:hanging="1166"/>
        <w:jc w:val="both"/>
      </w:pPr>
      <w:r w:rsidRPr="00F901EB">
        <w:rPr>
          <w:i/>
          <w:lang w:eastAsia="ja-JP"/>
        </w:rPr>
        <w:t xml:space="preserve">Paragraph 5.4.2., </w:t>
      </w:r>
      <w:r w:rsidRPr="00F901EB">
        <w:rPr>
          <w:lang w:eastAsia="ja-JP"/>
        </w:rPr>
        <w:t>amend to read</w:t>
      </w:r>
      <w:r w:rsidRPr="00F901EB">
        <w:t>:</w:t>
      </w:r>
    </w:p>
    <w:p w14:paraId="5AF98827" w14:textId="77777777" w:rsidR="004745D3" w:rsidRPr="00F901EB" w:rsidRDefault="004745D3" w:rsidP="004745D3">
      <w:pPr>
        <w:spacing w:after="120"/>
        <w:ind w:left="2300" w:right="1134" w:hanging="1166"/>
        <w:rPr>
          <w:sz w:val="14"/>
          <w:szCs w:val="14"/>
          <w:lang w:eastAsia="ja-JP"/>
        </w:rPr>
      </w:pPr>
      <w:r w:rsidRPr="00F901EB">
        <w:t>"</w:t>
      </w:r>
      <w:r w:rsidRPr="00F901EB">
        <w:rPr>
          <w:lang w:eastAsia="ja-JP"/>
        </w:rPr>
        <w:t>5.4.2.</w:t>
      </w:r>
      <w:r w:rsidRPr="00F901EB">
        <w:rPr>
          <w:lang w:eastAsia="ja-JP"/>
        </w:rPr>
        <w:tab/>
        <w:t>Diesel engines - Factor α</w:t>
      </w:r>
      <w:r w:rsidRPr="00F901EB">
        <w:rPr>
          <w:sz w:val="14"/>
          <w:szCs w:val="14"/>
          <w:lang w:eastAsia="ja-JP"/>
        </w:rPr>
        <w:t>d</w:t>
      </w:r>
    </w:p>
    <w:p w14:paraId="31E92AA4" w14:textId="77777777" w:rsidR="004745D3" w:rsidRPr="00F901EB" w:rsidRDefault="004745D3" w:rsidP="004745D3">
      <w:pPr>
        <w:spacing w:after="120"/>
        <w:ind w:left="2347" w:rightChars="569" w:right="1138"/>
        <w:jc w:val="both"/>
        <w:rPr>
          <w:lang w:eastAsia="ja-JP"/>
        </w:rPr>
      </w:pPr>
      <w:r w:rsidRPr="00F901EB">
        <w:rPr>
          <w:lang w:eastAsia="ja-JP"/>
        </w:rPr>
        <w:t>The power correction factor (α</w:t>
      </w:r>
      <w:r w:rsidRPr="00F901EB">
        <w:rPr>
          <w:sz w:val="14"/>
          <w:szCs w:val="14"/>
          <w:lang w:eastAsia="ja-JP"/>
        </w:rPr>
        <w:t>d</w:t>
      </w:r>
      <w:r w:rsidRPr="00F901EB">
        <w:rPr>
          <w:lang w:eastAsia="ja-JP"/>
        </w:rPr>
        <w:t>) for diesel engines at constant fuel rate is obtained by applying the formula:</w:t>
      </w:r>
    </w:p>
    <w:p w14:paraId="5915B3B0" w14:textId="77777777" w:rsidR="004745D3" w:rsidRPr="00F901EB" w:rsidRDefault="004745D3" w:rsidP="004745D3">
      <w:pPr>
        <w:spacing w:after="120"/>
        <w:ind w:leftChars="1155" w:left="2310" w:right="992"/>
        <w:rPr>
          <w:lang w:eastAsia="ja-JP"/>
        </w:rPr>
      </w:pPr>
      <w:r w:rsidRPr="00F901EB">
        <w:rPr>
          <w:lang w:eastAsia="ja-JP"/>
        </w:rPr>
        <w:t>Where α</w:t>
      </w:r>
      <w:r w:rsidRPr="00F901EB">
        <w:rPr>
          <w:sz w:val="14"/>
          <w:szCs w:val="14"/>
          <w:lang w:eastAsia="ja-JP"/>
        </w:rPr>
        <w:t>d</w:t>
      </w:r>
      <w:r w:rsidRPr="00F901EB">
        <w:rPr>
          <w:lang w:eastAsia="ja-JP"/>
        </w:rPr>
        <w:t xml:space="preserve"> = (f</w:t>
      </w:r>
      <w:r w:rsidRPr="00F901EB">
        <w:rPr>
          <w:sz w:val="14"/>
          <w:szCs w:val="14"/>
          <w:lang w:eastAsia="ja-JP"/>
        </w:rPr>
        <w:t>a</w:t>
      </w:r>
      <w:r w:rsidRPr="00F901EB">
        <w:rPr>
          <w:lang w:eastAsia="ja-JP"/>
        </w:rPr>
        <w:t xml:space="preserve">) </w:t>
      </w:r>
      <w:proofErr w:type="spellStart"/>
      <w:r w:rsidRPr="00F901EB">
        <w:rPr>
          <w:bCs/>
          <w:vertAlign w:val="superscript"/>
          <w:lang w:eastAsia="ja-JP"/>
        </w:rPr>
        <w:t>f</w:t>
      </w:r>
      <w:r w:rsidRPr="00F901EB">
        <w:rPr>
          <w:bCs/>
          <w:sz w:val="14"/>
          <w:szCs w:val="14"/>
          <w:vertAlign w:val="superscript"/>
          <w:lang w:eastAsia="ja-JP"/>
        </w:rPr>
        <w:t>m</w:t>
      </w:r>
      <w:proofErr w:type="spellEnd"/>
    </w:p>
    <w:p w14:paraId="309B462C" w14:textId="77777777" w:rsidR="004745D3" w:rsidRPr="00F901EB" w:rsidRDefault="004745D3" w:rsidP="004745D3">
      <w:pPr>
        <w:spacing w:after="120"/>
        <w:ind w:leftChars="1155" w:left="2310" w:right="992"/>
        <w:rPr>
          <w:lang w:eastAsia="ja-JP"/>
        </w:rPr>
      </w:pPr>
      <w:r w:rsidRPr="00F901EB">
        <w:rPr>
          <w:lang w:eastAsia="ja-JP"/>
        </w:rPr>
        <w:t>f</w:t>
      </w:r>
      <w:r w:rsidRPr="00F901EB">
        <w:rPr>
          <w:sz w:val="14"/>
          <w:szCs w:val="14"/>
          <w:lang w:eastAsia="ja-JP"/>
        </w:rPr>
        <w:t>a</w:t>
      </w:r>
      <w:r w:rsidRPr="00F901EB">
        <w:rPr>
          <w:lang w:eastAsia="ja-JP"/>
        </w:rPr>
        <w:t xml:space="preserve"> is the atmospheric factor</w:t>
      </w:r>
    </w:p>
    <w:p w14:paraId="4FDFDAA7" w14:textId="77777777" w:rsidR="004745D3" w:rsidRPr="00F901EB" w:rsidRDefault="004745D3" w:rsidP="004745D3">
      <w:pPr>
        <w:spacing w:after="120"/>
        <w:ind w:leftChars="1155" w:left="2310" w:right="1134"/>
        <w:rPr>
          <w:lang w:eastAsia="ja-JP"/>
        </w:rPr>
      </w:pPr>
      <w:proofErr w:type="spellStart"/>
      <w:r w:rsidRPr="00F901EB">
        <w:rPr>
          <w:lang w:eastAsia="ja-JP"/>
        </w:rPr>
        <w:t>f</w:t>
      </w:r>
      <w:r w:rsidRPr="00F901EB">
        <w:rPr>
          <w:sz w:val="14"/>
          <w:szCs w:val="14"/>
          <w:lang w:eastAsia="ja-JP"/>
        </w:rPr>
        <w:t>m</w:t>
      </w:r>
      <w:proofErr w:type="spellEnd"/>
      <w:r w:rsidRPr="00F901EB">
        <w:rPr>
          <w:sz w:val="13"/>
          <w:szCs w:val="13"/>
          <w:lang w:eastAsia="ja-JP"/>
        </w:rPr>
        <w:t xml:space="preserve"> </w:t>
      </w:r>
      <w:r w:rsidRPr="00F901EB">
        <w:rPr>
          <w:lang w:eastAsia="ja-JP"/>
        </w:rPr>
        <w:t>is the characteristic parameter for each type of engine and adjustment</w:t>
      </w:r>
      <w:r w:rsidRPr="00F901EB">
        <w:t>"</w:t>
      </w:r>
    </w:p>
    <w:p w14:paraId="59D41C3F" w14:textId="77777777" w:rsidR="004745D3" w:rsidRPr="00F901EB" w:rsidRDefault="004745D3" w:rsidP="004745D3">
      <w:pPr>
        <w:spacing w:before="240"/>
        <w:ind w:left="1134" w:right="1134"/>
        <w:jc w:val="center"/>
        <w:rPr>
          <w:u w:val="single"/>
        </w:rPr>
      </w:pPr>
      <w:r w:rsidRPr="00F901EB">
        <w:rPr>
          <w:u w:val="single"/>
        </w:rPr>
        <w:tab/>
      </w:r>
      <w:r w:rsidRPr="00F901EB">
        <w:rPr>
          <w:u w:val="single"/>
        </w:rPr>
        <w:tab/>
      </w:r>
      <w:r w:rsidRPr="00F901EB">
        <w:rPr>
          <w:u w:val="single"/>
        </w:rPr>
        <w:tab/>
      </w:r>
    </w:p>
    <w:p w14:paraId="2B7717D8" w14:textId="01C42C0E" w:rsidR="00B16CB5" w:rsidRPr="00F901EB" w:rsidRDefault="00B16CB5" w:rsidP="004745D3">
      <w:pPr>
        <w:suppressAutoHyphens w:val="0"/>
        <w:spacing w:line="240" w:lineRule="auto"/>
        <w:jc w:val="center"/>
      </w:pPr>
    </w:p>
    <w:sectPr w:rsidR="00B16CB5" w:rsidRPr="00F901EB" w:rsidSect="00F05E57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78FCA" w14:textId="77777777" w:rsidR="00D4187F" w:rsidRDefault="00D4187F"/>
  </w:endnote>
  <w:endnote w:type="continuationSeparator" w:id="0">
    <w:p w14:paraId="19B2330E" w14:textId="77777777" w:rsidR="00D4187F" w:rsidRDefault="00D4187F"/>
  </w:endnote>
  <w:endnote w:type="continuationNotice" w:id="1">
    <w:p w14:paraId="6E526AD7" w14:textId="77777777" w:rsidR="00D4187F" w:rsidRDefault="00D41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1E6E4" w14:textId="797857C2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51E4F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47799" w14:textId="4C178CFD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651E4F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DEBDF" w14:textId="77777777" w:rsidR="00D4187F" w:rsidRPr="000B175B" w:rsidRDefault="00D4187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48CCB3" w14:textId="77777777" w:rsidR="00D4187F" w:rsidRPr="00FC68B7" w:rsidRDefault="00D4187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4AA97ED" w14:textId="77777777" w:rsidR="00D4187F" w:rsidRDefault="00D4187F"/>
  </w:footnote>
  <w:footnote w:id="2">
    <w:p w14:paraId="4E8FDF1F" w14:textId="77777777" w:rsidR="004745D3" w:rsidRDefault="004745D3" w:rsidP="004745D3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006F81F5" w14:textId="77777777" w:rsidR="004745D3" w:rsidRDefault="004745D3" w:rsidP="004745D3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0D93160" w14:textId="77777777" w:rsidR="004745D3" w:rsidRDefault="004745D3" w:rsidP="004745D3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B1305" w14:textId="4A6223B2" w:rsidR="00BF4A36" w:rsidRDefault="00B701B3" w:rsidP="00F65261">
    <w:pPr>
      <w:pStyle w:val="Header"/>
    </w:pPr>
    <w:r w:rsidRPr="00D623A7">
      <w:t>E/ECE/324</w:t>
    </w:r>
    <w:r w:rsidR="00F65261" w:rsidRPr="00F65261">
      <w:t>/Rev.1/Add.84/Rev.1/Amend.</w:t>
    </w:r>
    <w:r w:rsidR="004745D3">
      <w:t>2</w:t>
    </w:r>
    <w:r>
      <w:br/>
    </w:r>
    <w:r w:rsidRPr="00D623A7">
      <w:t>E/ECE/TRANS/505</w:t>
    </w:r>
    <w:r w:rsidR="00F65261" w:rsidRPr="00F65261">
      <w:t>/Rev.1/Add.84/Rev.1/Amend.</w:t>
    </w:r>
    <w:r w:rsidR="004745D3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5A61" w14:textId="77777777" w:rsidR="00B701B3" w:rsidRDefault="00B701B3" w:rsidP="00776D12">
    <w:pPr>
      <w:pStyle w:val="Header"/>
      <w:jc w:val="right"/>
    </w:pPr>
    <w:r w:rsidRPr="00D623A7">
      <w:t>E/ECE/324</w:t>
    </w:r>
    <w:r w:rsidR="00F65261" w:rsidRPr="00F65261">
      <w:t>/Rev.1/Add.84/Rev.1/Amend.1</w:t>
    </w:r>
    <w:r>
      <w:br/>
    </w:r>
    <w:r w:rsidRPr="00D623A7">
      <w:t>E/ECE/TRANS/505</w:t>
    </w:r>
    <w:r w:rsidR="00F65261" w:rsidRPr="00F65261">
      <w:t>/Rev.1/Add.84/Rev.1/Amend.1</w:t>
    </w:r>
  </w:p>
  <w:p w14:paraId="559E142D" w14:textId="77777777" w:rsidR="00BF4A36" w:rsidRPr="00BF4A36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7F"/>
    <w:rsid w:val="00050F6B"/>
    <w:rsid w:val="00072C8C"/>
    <w:rsid w:val="000931C0"/>
    <w:rsid w:val="000B175B"/>
    <w:rsid w:val="000B3A0F"/>
    <w:rsid w:val="000D3A4F"/>
    <w:rsid w:val="000D751D"/>
    <w:rsid w:val="000E0415"/>
    <w:rsid w:val="001220B8"/>
    <w:rsid w:val="00134B40"/>
    <w:rsid w:val="001352D9"/>
    <w:rsid w:val="00165E82"/>
    <w:rsid w:val="00194BCD"/>
    <w:rsid w:val="001B4B04"/>
    <w:rsid w:val="001C6663"/>
    <w:rsid w:val="001C7895"/>
    <w:rsid w:val="001D26DF"/>
    <w:rsid w:val="001D550C"/>
    <w:rsid w:val="00211E0B"/>
    <w:rsid w:val="002405A7"/>
    <w:rsid w:val="00271A7F"/>
    <w:rsid w:val="002A1E3A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745D3"/>
    <w:rsid w:val="004A41CA"/>
    <w:rsid w:val="004A505A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51E4F"/>
    <w:rsid w:val="00665595"/>
    <w:rsid w:val="0069341E"/>
    <w:rsid w:val="006A7392"/>
    <w:rsid w:val="006E564B"/>
    <w:rsid w:val="00713BD8"/>
    <w:rsid w:val="0072632A"/>
    <w:rsid w:val="00743CD6"/>
    <w:rsid w:val="00750602"/>
    <w:rsid w:val="00776D12"/>
    <w:rsid w:val="00794C5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42336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B16CB5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E4A8F"/>
    <w:rsid w:val="00CE5E33"/>
    <w:rsid w:val="00CE7133"/>
    <w:rsid w:val="00CF1AE5"/>
    <w:rsid w:val="00D2031B"/>
    <w:rsid w:val="00D25FE2"/>
    <w:rsid w:val="00D317BB"/>
    <w:rsid w:val="00D4187F"/>
    <w:rsid w:val="00D43252"/>
    <w:rsid w:val="00D5540C"/>
    <w:rsid w:val="00D623A7"/>
    <w:rsid w:val="00D6614F"/>
    <w:rsid w:val="00D975DE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05E57"/>
    <w:rsid w:val="00F53EDA"/>
    <w:rsid w:val="00F65261"/>
    <w:rsid w:val="00F7753D"/>
    <w:rsid w:val="00F85F34"/>
    <w:rsid w:val="00F901EB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8D6F9C"/>
  <w15:docId w15:val="{0665DD42-FD8D-4A40-862D-42A84774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uiPriority w:val="99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Nikola Sahovic</cp:lastModifiedBy>
  <cp:revision>4</cp:revision>
  <cp:lastPrinted>2015-11-19T15:21:00Z</cp:lastPrinted>
  <dcterms:created xsi:type="dcterms:W3CDTF">2019-01-16T13:13:00Z</dcterms:created>
  <dcterms:modified xsi:type="dcterms:W3CDTF">2019-01-17T10:27:00Z</dcterms:modified>
</cp:coreProperties>
</file>