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63F7925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CDE44" w14:textId="77777777" w:rsidR="0066606B" w:rsidRPr="00DB58B5" w:rsidRDefault="0066606B" w:rsidP="0066606B">
            <w:pPr>
              <w:jc w:val="right"/>
            </w:pPr>
            <w:bookmarkStart w:id="0" w:name="_GoBack"/>
            <w:bookmarkEnd w:id="0"/>
            <w:r w:rsidRPr="0066606B">
              <w:rPr>
                <w:sz w:val="40"/>
              </w:rPr>
              <w:t>E</w:t>
            </w:r>
            <w:r>
              <w:t>/ECE/324/Rev.1/Add.78/Rev.3/Amend.1−</w:t>
            </w:r>
            <w:r w:rsidRPr="0066606B">
              <w:rPr>
                <w:sz w:val="40"/>
              </w:rPr>
              <w:t>E</w:t>
            </w:r>
            <w:r>
              <w:t>/ECE/TRANS/505/Rev.1/Add.78/Rev.3/Amend.1</w:t>
            </w:r>
          </w:p>
        </w:tc>
      </w:tr>
      <w:tr w:rsidR="00421A10" w:rsidRPr="00DB58B5" w14:paraId="215F049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B62A4A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811714" w14:textId="77777777" w:rsidR="00421A10" w:rsidRPr="00DB58B5" w:rsidRDefault="0066606B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5540537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FCF2665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66606B" w:rsidRPr="0066606B">
        <w:t xml:space="preserve">l’adoption </w:t>
      </w:r>
      <w:r w:rsidR="0066606B" w:rsidRPr="0066606B">
        <w:rPr>
          <w:lang w:val="fr-FR"/>
        </w:rPr>
        <w:t xml:space="preserve">de Règlements techniques harmonisés </w:t>
      </w:r>
      <w:r w:rsidR="0066606B" w:rsidRPr="0066606B">
        <w:rPr>
          <w:lang w:val="fr-FR"/>
        </w:rPr>
        <w:br/>
        <w:t xml:space="preserve">de l’ONU applicables aux véhicules à roues et aux équipements </w:t>
      </w:r>
      <w:r w:rsidR="0066606B" w:rsidRPr="0066606B">
        <w:rPr>
          <w:lang w:val="fr-FR"/>
        </w:rPr>
        <w:br/>
        <w:t xml:space="preserve">et pièces susceptibles d’être montés ou utilisés sur les véhicules </w:t>
      </w:r>
      <w:r w:rsidR="0066606B" w:rsidRPr="0066606B">
        <w:rPr>
          <w:lang w:val="fr-FR"/>
        </w:rPr>
        <w:br/>
        <w:t xml:space="preserve">à roues et les conditions de reconnaissance réciproque </w:t>
      </w:r>
      <w:r w:rsidR="0066606B" w:rsidRPr="0066606B">
        <w:rPr>
          <w:lang w:val="fr-FR"/>
        </w:rPr>
        <w:br/>
        <w:t>des homologations délivrées conformément à ces Règlements</w:t>
      </w:r>
      <w:r w:rsidR="00442E31" w:rsidRPr="0066606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900B792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6606B" w:rsidRPr="00A4492F">
        <w:t>3, comprenant les amendements entrés en vigueur le 14 septembre 2017</w:t>
      </w:r>
      <w:r w:rsidRPr="006549FF">
        <w:t>)</w:t>
      </w:r>
    </w:p>
    <w:p w14:paraId="5B8F55CC" w14:textId="77777777" w:rsidR="00421A10" w:rsidRPr="006549FF" w:rsidRDefault="0029791D" w:rsidP="0029791D">
      <w:pPr>
        <w:jc w:val="center"/>
      </w:pPr>
      <w:r>
        <w:t>_______________</w:t>
      </w:r>
    </w:p>
    <w:p w14:paraId="24DB5352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6606B">
        <w:t>78 −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6606B">
        <w:t>79</w:t>
      </w:r>
    </w:p>
    <w:p w14:paraId="0D182CF6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6606B">
        <w:t>3 − Amendement 1</w:t>
      </w:r>
    </w:p>
    <w:p w14:paraId="7381875F" w14:textId="77777777" w:rsidR="00421A10" w:rsidRPr="0029791D" w:rsidRDefault="0066606B" w:rsidP="0029791D">
      <w:pPr>
        <w:pStyle w:val="SingleTxtG"/>
      </w:pPr>
      <w:r w:rsidRPr="00625FCA">
        <w:rPr>
          <w:spacing w:val="-2"/>
        </w:rPr>
        <w:t>Complément</w:t>
      </w:r>
      <w:r>
        <w:rPr>
          <w:spacing w:val="-2"/>
        </w:rPr>
        <w:t xml:space="preserve"> </w:t>
      </w:r>
      <w:r w:rsidRPr="00625FCA">
        <w:rPr>
          <w:spacing w:val="-2"/>
        </w:rPr>
        <w:t>1</w:t>
      </w:r>
      <w:r>
        <w:rPr>
          <w:spacing w:val="-2"/>
        </w:rPr>
        <w:t xml:space="preserve"> </w:t>
      </w:r>
      <w:r w:rsidRPr="00625FCA">
        <w:rPr>
          <w:spacing w:val="-2"/>
        </w:rPr>
        <w:t>à</w:t>
      </w:r>
      <w:r>
        <w:rPr>
          <w:spacing w:val="-2"/>
        </w:rPr>
        <w:t xml:space="preserve"> </w:t>
      </w:r>
      <w:r w:rsidRPr="00625FCA">
        <w:rPr>
          <w:spacing w:val="-2"/>
        </w:rPr>
        <w:t>la</w:t>
      </w:r>
      <w:r>
        <w:rPr>
          <w:spacing w:val="-2"/>
        </w:rPr>
        <w:t xml:space="preserve"> </w:t>
      </w:r>
      <w:r w:rsidRPr="00625FCA">
        <w:rPr>
          <w:spacing w:val="-2"/>
        </w:rPr>
        <w:t>série</w:t>
      </w:r>
      <w:r>
        <w:rPr>
          <w:spacing w:val="-2"/>
        </w:rPr>
        <w:t xml:space="preserve"> </w:t>
      </w:r>
      <w:r w:rsidRPr="00625FCA">
        <w:rPr>
          <w:spacing w:val="-2"/>
        </w:rPr>
        <w:t>02</w:t>
      </w:r>
      <w:r>
        <w:rPr>
          <w:spacing w:val="-2"/>
        </w:rPr>
        <w:t xml:space="preserve"> </w:t>
      </w:r>
      <w:r w:rsidRPr="00625FCA">
        <w:rPr>
          <w:spacing w:val="-2"/>
        </w:rPr>
        <w:t>d</w:t>
      </w:r>
      <w:r>
        <w:rPr>
          <w:spacing w:val="-2"/>
        </w:rPr>
        <w:t>’</w:t>
      </w:r>
      <w:r w:rsidRPr="00625FCA">
        <w:rPr>
          <w:spacing w:val="-2"/>
        </w:rPr>
        <w:t>amendements</w:t>
      </w:r>
      <w:r>
        <w:rPr>
          <w:spacing w:val="-2"/>
        </w:rPr>
        <w:t xml:space="preserve"> − </w:t>
      </w:r>
      <w:r w:rsidRPr="00625FCA">
        <w:rPr>
          <w:color w:val="333333"/>
          <w:shd w:val="clear" w:color="auto" w:fill="FFFFFF"/>
        </w:rPr>
        <w:t>Date</w:t>
      </w:r>
      <w:r>
        <w:rPr>
          <w:color w:val="333333"/>
          <w:shd w:val="clear" w:color="auto" w:fill="FFFFFF"/>
        </w:rPr>
        <w:t xml:space="preserve"> </w:t>
      </w:r>
      <w:r w:rsidRPr="00625FCA">
        <w:rPr>
          <w:color w:val="333333"/>
          <w:shd w:val="clear" w:color="auto" w:fill="FFFFFF"/>
        </w:rPr>
        <w:t>d</w:t>
      </w:r>
      <w:r>
        <w:rPr>
          <w:color w:val="333333"/>
          <w:shd w:val="clear" w:color="auto" w:fill="FFFFFF"/>
        </w:rPr>
        <w:t>’</w:t>
      </w:r>
      <w:r w:rsidRPr="00625FCA">
        <w:rPr>
          <w:color w:val="333333"/>
          <w:shd w:val="clear" w:color="auto" w:fill="FFFFFF"/>
        </w:rPr>
        <w:t>entrée</w:t>
      </w:r>
      <w:r>
        <w:rPr>
          <w:color w:val="333333"/>
          <w:shd w:val="clear" w:color="auto" w:fill="FFFFFF"/>
        </w:rPr>
        <w:t xml:space="preserve"> </w:t>
      </w:r>
      <w:r w:rsidRPr="00625FCA">
        <w:rPr>
          <w:color w:val="333333"/>
          <w:shd w:val="clear" w:color="auto" w:fill="FFFFFF"/>
        </w:rPr>
        <w:t>en</w:t>
      </w:r>
      <w:r>
        <w:rPr>
          <w:color w:val="333333"/>
          <w:shd w:val="clear" w:color="auto" w:fill="FFFFFF"/>
        </w:rPr>
        <w:t xml:space="preserve"> </w:t>
      </w:r>
      <w:r w:rsidRPr="00625FCA">
        <w:rPr>
          <w:color w:val="333333"/>
          <w:shd w:val="clear" w:color="auto" w:fill="FFFFFF"/>
        </w:rPr>
        <w:t>vigueur</w:t>
      </w:r>
      <w:r>
        <w:rPr>
          <w:color w:val="333333"/>
          <w:shd w:val="clear" w:color="auto" w:fill="FFFFFF"/>
        </w:rPr>
        <w:t> :</w:t>
      </w:r>
      <w:r>
        <w:t xml:space="preserve"> </w:t>
      </w:r>
      <w:r w:rsidRPr="00625FCA">
        <w:t>16</w:t>
      </w:r>
      <w:r>
        <w:t xml:space="preserve"> </w:t>
      </w:r>
      <w:r w:rsidRPr="00625FCA">
        <w:t>octobre</w:t>
      </w:r>
      <w:r>
        <w:t xml:space="preserve"> </w:t>
      </w:r>
      <w:r w:rsidRPr="00625FCA">
        <w:t>2018</w:t>
      </w:r>
    </w:p>
    <w:p w14:paraId="4B333595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66606B" w:rsidRPr="0066606B">
        <w:t xml:space="preserve">uniformes relatives à l’homologation des véhicules </w:t>
      </w:r>
      <w:r w:rsidR="0066606B" w:rsidRPr="0066606B">
        <w:br/>
      </w:r>
      <w:proofErr w:type="gramStart"/>
      <w:r w:rsidR="0066606B" w:rsidRPr="0066606B">
        <w:t>en</w:t>
      </w:r>
      <w:proofErr w:type="gramEnd"/>
      <w:r w:rsidR="0066606B" w:rsidRPr="0066606B">
        <w:t xml:space="preserve"> ce qui concerne l’équipement de direction</w:t>
      </w:r>
    </w:p>
    <w:p w14:paraId="069B6887" w14:textId="77777777" w:rsidR="0066606B" w:rsidRDefault="0066606B" w:rsidP="0066606B">
      <w:pPr>
        <w:pStyle w:val="SingleTxtG"/>
        <w:ind w:firstLine="567"/>
      </w:pPr>
      <w:r w:rsidRPr="00B96A9D">
        <w:rPr>
          <w:lang w:eastAsia="en-GB"/>
        </w:rPr>
        <w:t>Le</w:t>
      </w:r>
      <w:r>
        <w:rPr>
          <w:lang w:eastAsia="en-GB"/>
        </w:rPr>
        <w:t xml:space="preserve"> </w:t>
      </w:r>
      <w:r w:rsidRPr="00B96A9D">
        <w:rPr>
          <w:lang w:eastAsia="en-GB"/>
        </w:rPr>
        <w:t>présent</w:t>
      </w:r>
      <w:r>
        <w:rPr>
          <w:lang w:eastAsia="en-GB"/>
        </w:rPr>
        <w:t xml:space="preserve"> </w:t>
      </w:r>
      <w:r w:rsidRPr="00B96A9D">
        <w:rPr>
          <w:lang w:eastAsia="en-GB"/>
        </w:rPr>
        <w:t>document</w:t>
      </w:r>
      <w:r>
        <w:rPr>
          <w:lang w:eastAsia="en-GB"/>
        </w:rPr>
        <w:t xml:space="preserve"> </w:t>
      </w:r>
      <w:r w:rsidRPr="00B96A9D">
        <w:rPr>
          <w:lang w:eastAsia="en-GB"/>
        </w:rPr>
        <w:t>est</w:t>
      </w:r>
      <w:r>
        <w:rPr>
          <w:lang w:eastAsia="en-GB"/>
        </w:rPr>
        <w:t xml:space="preserve"> </w:t>
      </w:r>
      <w:r w:rsidRPr="00B96A9D">
        <w:rPr>
          <w:lang w:eastAsia="en-GB"/>
        </w:rPr>
        <w:t>communiqué</w:t>
      </w:r>
      <w:r>
        <w:rPr>
          <w:lang w:eastAsia="en-GB"/>
        </w:rPr>
        <w:t xml:space="preserve"> </w:t>
      </w:r>
      <w:r w:rsidRPr="00B96A9D">
        <w:rPr>
          <w:lang w:eastAsia="en-GB"/>
        </w:rPr>
        <w:t>uniquement</w:t>
      </w:r>
      <w:r>
        <w:rPr>
          <w:lang w:eastAsia="en-GB"/>
        </w:rPr>
        <w:t xml:space="preserve"> </w:t>
      </w:r>
      <w:r w:rsidRPr="00B96A9D">
        <w:rPr>
          <w:lang w:eastAsia="en-GB"/>
        </w:rPr>
        <w:t>à</w:t>
      </w:r>
      <w:r>
        <w:rPr>
          <w:lang w:eastAsia="en-GB"/>
        </w:rPr>
        <w:t xml:space="preserve"> </w:t>
      </w:r>
      <w:r w:rsidRPr="00B96A9D">
        <w:rPr>
          <w:lang w:eastAsia="en-GB"/>
        </w:rPr>
        <w:t>titre</w:t>
      </w:r>
      <w:r>
        <w:rPr>
          <w:lang w:eastAsia="en-GB"/>
        </w:rPr>
        <w:t xml:space="preserve"> </w:t>
      </w:r>
      <w:r w:rsidRPr="00B96A9D">
        <w:rPr>
          <w:lang w:eastAsia="en-GB"/>
        </w:rPr>
        <w:t>d</w:t>
      </w:r>
      <w:r>
        <w:rPr>
          <w:lang w:eastAsia="en-GB"/>
        </w:rPr>
        <w:t>’</w:t>
      </w:r>
      <w:r w:rsidRPr="00B96A9D">
        <w:rPr>
          <w:lang w:eastAsia="en-GB"/>
        </w:rPr>
        <w:t>information.</w:t>
      </w:r>
      <w:r>
        <w:rPr>
          <w:lang w:eastAsia="en-GB"/>
        </w:rPr>
        <w:t xml:space="preserve"> </w:t>
      </w:r>
      <w:r w:rsidRPr="00B96A9D">
        <w:rPr>
          <w:lang w:eastAsia="en-GB"/>
        </w:rPr>
        <w:t>Le</w:t>
      </w:r>
      <w:r>
        <w:rPr>
          <w:lang w:eastAsia="en-GB"/>
        </w:rPr>
        <w:t xml:space="preserve"> </w:t>
      </w:r>
      <w:r w:rsidRPr="00B96A9D">
        <w:rPr>
          <w:lang w:eastAsia="en-GB"/>
        </w:rPr>
        <w:t>texte</w:t>
      </w:r>
      <w:r>
        <w:rPr>
          <w:lang w:eastAsia="en-GB"/>
        </w:rPr>
        <w:t xml:space="preserve"> </w:t>
      </w:r>
      <w:r w:rsidRPr="00B96A9D">
        <w:rPr>
          <w:lang w:eastAsia="en-GB"/>
        </w:rPr>
        <w:t>authentique,</w:t>
      </w:r>
      <w:r>
        <w:rPr>
          <w:lang w:eastAsia="en-GB"/>
        </w:rPr>
        <w:t xml:space="preserve"> </w:t>
      </w:r>
      <w:r w:rsidRPr="00B96A9D">
        <w:rPr>
          <w:lang w:eastAsia="en-GB"/>
        </w:rPr>
        <w:t>juridiquement</w:t>
      </w:r>
      <w:r>
        <w:rPr>
          <w:lang w:eastAsia="en-GB"/>
        </w:rPr>
        <w:t xml:space="preserve"> </w:t>
      </w:r>
      <w:r w:rsidRPr="00B96A9D">
        <w:rPr>
          <w:lang w:eastAsia="en-GB"/>
        </w:rPr>
        <w:t>contraignant,</w:t>
      </w:r>
      <w:r>
        <w:rPr>
          <w:lang w:eastAsia="en-GB"/>
        </w:rPr>
        <w:t xml:space="preserve"> </w:t>
      </w:r>
      <w:r w:rsidRPr="00B96A9D">
        <w:rPr>
          <w:lang w:eastAsia="en-GB"/>
        </w:rPr>
        <w:t>est</w:t>
      </w:r>
      <w:r>
        <w:rPr>
          <w:lang w:eastAsia="en-GB"/>
        </w:rPr>
        <w:t xml:space="preserve"> </w:t>
      </w:r>
      <w:r w:rsidRPr="00B96A9D">
        <w:rPr>
          <w:lang w:eastAsia="en-GB"/>
        </w:rPr>
        <w:t>celui</w:t>
      </w:r>
      <w:r>
        <w:rPr>
          <w:lang w:eastAsia="en-GB"/>
        </w:rPr>
        <w:t xml:space="preserve"> </w:t>
      </w:r>
      <w:r w:rsidRPr="00B96A9D">
        <w:rPr>
          <w:lang w:eastAsia="en-GB"/>
        </w:rPr>
        <w:t>du</w:t>
      </w:r>
      <w:r>
        <w:rPr>
          <w:lang w:eastAsia="en-GB"/>
        </w:rPr>
        <w:t xml:space="preserve"> </w:t>
      </w:r>
      <w:r w:rsidRPr="00B96A9D">
        <w:rPr>
          <w:lang w:eastAsia="en-GB"/>
        </w:rPr>
        <w:t>document</w:t>
      </w:r>
      <w:r>
        <w:rPr>
          <w:lang w:eastAsia="en-GB"/>
        </w:rPr>
        <w:t xml:space="preserve"> </w:t>
      </w:r>
      <w:r w:rsidRPr="00625FCA">
        <w:rPr>
          <w:lang w:eastAsia="en-GB"/>
        </w:rPr>
        <w:t>ECE/TRANS/WP.29/</w:t>
      </w:r>
      <w:r>
        <w:rPr>
          <w:lang w:eastAsia="en-GB"/>
        </w:rPr>
        <w:t xml:space="preserve"> </w:t>
      </w:r>
      <w:r w:rsidRPr="00625FCA">
        <w:rPr>
          <w:lang w:eastAsia="en-GB"/>
        </w:rPr>
        <w:t>2018/11.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B4BC4" wp14:editId="47D67498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28C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D7341E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83B4AB9" wp14:editId="35AE66A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B39BA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4B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2C728C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D7341E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83B4AB9" wp14:editId="35AE66A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B39BA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305BCE4" w14:textId="77777777" w:rsidR="0066606B" w:rsidRPr="00625FCA" w:rsidRDefault="0066606B" w:rsidP="0066606B">
      <w:pPr>
        <w:pStyle w:val="SingleTxtG"/>
        <w:rPr>
          <w:rFonts w:eastAsia="Times New Roman"/>
        </w:rPr>
      </w:pPr>
      <w:r>
        <w:br w:type="page"/>
      </w:r>
      <w:r w:rsidRPr="0066606B">
        <w:rPr>
          <w:i/>
        </w:rPr>
        <w:lastRenderedPageBreak/>
        <w:t>Paragraphe 5.1.6.1.1</w:t>
      </w:r>
      <w:r w:rsidRPr="00625FCA">
        <w:t>,</w:t>
      </w:r>
      <w:r>
        <w:t xml:space="preserve"> </w:t>
      </w:r>
      <w:r w:rsidRPr="00625FCA">
        <w:t>lire</w:t>
      </w:r>
      <w:r>
        <w:t> :</w:t>
      </w:r>
    </w:p>
    <w:p w14:paraId="5E2C32FE" w14:textId="77777777" w:rsidR="0066606B" w:rsidRPr="00625FCA" w:rsidRDefault="0066606B" w:rsidP="0066606B">
      <w:pPr>
        <w:pStyle w:val="SingleTxtG"/>
        <w:ind w:left="2268" w:hanging="1134"/>
        <w:rPr>
          <w:rFonts w:eastAsia="Times New Roman"/>
        </w:rPr>
      </w:pPr>
      <w:r w:rsidRPr="00625FCA">
        <w:t>«</w:t>
      </w:r>
      <w:r>
        <w:t> </w:t>
      </w:r>
      <w:r w:rsidRPr="00625FCA">
        <w:t>5.1.6.1.1</w:t>
      </w:r>
      <w:r w:rsidRPr="00625FCA">
        <w:tab/>
        <w:t>Chaque</w:t>
      </w:r>
      <w:r>
        <w:t xml:space="preserve"> </w:t>
      </w:r>
      <w:r w:rsidRPr="00625FCA">
        <w:t>intervention</w:t>
      </w:r>
      <w:r>
        <w:t xml:space="preserve"> </w:t>
      </w:r>
      <w:r w:rsidRPr="00625FCA">
        <w:t>du</w:t>
      </w:r>
      <w:r>
        <w:t xml:space="preserve"> </w:t>
      </w:r>
      <w:r w:rsidRPr="00625FCA">
        <w:t>système</w:t>
      </w:r>
      <w:r>
        <w:t xml:space="preserve"> </w:t>
      </w:r>
      <w:r w:rsidRPr="00625FCA">
        <w:t>FDC</w:t>
      </w:r>
      <w:r>
        <w:t xml:space="preserve"> </w:t>
      </w:r>
      <w:r w:rsidRPr="00625FCA">
        <w:t>doit</w:t>
      </w:r>
      <w:r>
        <w:t xml:space="preserve"> </w:t>
      </w:r>
      <w:r w:rsidRPr="00625FCA">
        <w:t>être</w:t>
      </w:r>
      <w:r>
        <w:t xml:space="preserve"> </w:t>
      </w:r>
      <w:r w:rsidRPr="00625FCA">
        <w:t>immédiatement</w:t>
      </w:r>
      <w:r>
        <w:t xml:space="preserve"> </w:t>
      </w:r>
      <w:r w:rsidRPr="00625FCA">
        <w:t>indiquée</w:t>
      </w:r>
      <w:r>
        <w:t xml:space="preserve"> </w:t>
      </w:r>
      <w:r w:rsidRPr="00625FCA">
        <w:t>au</w:t>
      </w:r>
      <w:r>
        <w:t xml:space="preserve"> </w:t>
      </w:r>
      <w:r w:rsidRPr="00625FCA">
        <w:t>conducteur</w:t>
      </w:r>
      <w:r>
        <w:t xml:space="preserve"> </w:t>
      </w:r>
      <w:r w:rsidRPr="00625FCA">
        <w:t>par</w:t>
      </w:r>
      <w:r>
        <w:t xml:space="preserve"> </w:t>
      </w:r>
      <w:r w:rsidRPr="00625FCA">
        <w:t>un</w:t>
      </w:r>
      <w:r>
        <w:t xml:space="preserve"> </w:t>
      </w:r>
      <w:r w:rsidRPr="00625FCA">
        <w:t>signal</w:t>
      </w:r>
      <w:r>
        <w:t xml:space="preserve"> </w:t>
      </w:r>
      <w:r w:rsidRPr="00625FCA">
        <w:t>visuel</w:t>
      </w:r>
      <w:r>
        <w:t xml:space="preserve"> </w:t>
      </w:r>
      <w:r w:rsidRPr="00625FCA">
        <w:t>d</w:t>
      </w:r>
      <w:r>
        <w:t>’</w:t>
      </w:r>
      <w:r w:rsidRPr="00625FCA">
        <w:t>avertissement</w:t>
      </w:r>
      <w:r>
        <w:t xml:space="preserve"> </w:t>
      </w:r>
      <w:r w:rsidRPr="00625FCA">
        <w:t>qui</w:t>
      </w:r>
      <w:r>
        <w:t xml:space="preserve"> </w:t>
      </w:r>
      <w:r w:rsidRPr="00625FCA">
        <w:t>s</w:t>
      </w:r>
      <w:r>
        <w:t>’</w:t>
      </w:r>
      <w:r w:rsidRPr="00625FCA">
        <w:t>affiche</w:t>
      </w:r>
      <w:r>
        <w:t xml:space="preserve"> </w:t>
      </w:r>
      <w:r w:rsidRPr="00625FCA">
        <w:t>pendant</w:t>
      </w:r>
      <w:r>
        <w:t xml:space="preserve"> </w:t>
      </w:r>
      <w:r w:rsidRPr="00625FCA">
        <w:t>au</w:t>
      </w:r>
      <w:r>
        <w:t xml:space="preserve"> </w:t>
      </w:r>
      <w:r w:rsidRPr="00625FCA">
        <w:t>moins</w:t>
      </w:r>
      <w:r>
        <w:t xml:space="preserve"> </w:t>
      </w:r>
      <w:r w:rsidRPr="00625FCA">
        <w:t>1</w:t>
      </w:r>
      <w:r>
        <w:t> </w:t>
      </w:r>
      <w:r w:rsidRPr="00625FCA">
        <w:t>s</w:t>
      </w:r>
      <w:r>
        <w:t xml:space="preserve"> </w:t>
      </w:r>
      <w:r w:rsidRPr="00625FCA">
        <w:t>ou</w:t>
      </w:r>
      <w:r>
        <w:t xml:space="preserve"> </w:t>
      </w:r>
      <w:r w:rsidRPr="00625FCA">
        <w:t>pendant</w:t>
      </w:r>
      <w:r>
        <w:t xml:space="preserve"> </w:t>
      </w:r>
      <w:r w:rsidRPr="00625FCA">
        <w:t>tout</w:t>
      </w:r>
      <w:r>
        <w:t xml:space="preserve"> </w:t>
      </w:r>
      <w:r w:rsidRPr="00625FCA">
        <w:t>le</w:t>
      </w:r>
      <w:r>
        <w:t xml:space="preserve"> </w:t>
      </w:r>
      <w:r w:rsidRPr="00625FCA">
        <w:t>temps</w:t>
      </w:r>
      <w:r>
        <w:t xml:space="preserve"> </w:t>
      </w:r>
      <w:r w:rsidRPr="00625FCA">
        <w:t>que</w:t>
      </w:r>
      <w:r>
        <w:t xml:space="preserve"> </w:t>
      </w:r>
      <w:r w:rsidRPr="00625FCA">
        <w:t>dure</w:t>
      </w:r>
      <w:r>
        <w:t xml:space="preserve"> </w:t>
      </w:r>
      <w:r w:rsidRPr="00625FCA">
        <w:t>la</w:t>
      </w:r>
      <w:r>
        <w:t xml:space="preserve"> </w:t>
      </w:r>
      <w:r w:rsidRPr="00625FCA">
        <w:t>compensation,</w:t>
      </w:r>
      <w:r>
        <w:t xml:space="preserve"> </w:t>
      </w:r>
      <w:r w:rsidRPr="00625FCA">
        <w:t>la</w:t>
      </w:r>
      <w:r>
        <w:t xml:space="preserve"> </w:t>
      </w:r>
      <w:r w:rsidRPr="00625FCA">
        <w:t>plus</w:t>
      </w:r>
      <w:r>
        <w:t xml:space="preserve"> </w:t>
      </w:r>
      <w:r w:rsidRPr="00625FCA">
        <w:t>longue</w:t>
      </w:r>
      <w:r>
        <w:t xml:space="preserve"> </w:t>
      </w:r>
      <w:r w:rsidRPr="00625FCA">
        <w:t>de</w:t>
      </w:r>
      <w:r>
        <w:t xml:space="preserve"> </w:t>
      </w:r>
      <w:r w:rsidRPr="00625FCA">
        <w:t>ces</w:t>
      </w:r>
      <w:r>
        <w:t xml:space="preserve"> </w:t>
      </w:r>
      <w:r w:rsidRPr="00625FCA">
        <w:t>deux</w:t>
      </w:r>
      <w:r>
        <w:t xml:space="preserve"> </w:t>
      </w:r>
      <w:r w:rsidRPr="00625FCA">
        <w:t>périodes</w:t>
      </w:r>
      <w:r>
        <w:t xml:space="preserve"> </w:t>
      </w:r>
      <w:r w:rsidRPr="00625FCA">
        <w:t>étant</w:t>
      </w:r>
      <w:r>
        <w:t xml:space="preserve"> </w:t>
      </w:r>
      <w:r w:rsidRPr="00625FCA">
        <w:t>retenue.</w:t>
      </w:r>
    </w:p>
    <w:p w14:paraId="60AD3501" w14:textId="77777777" w:rsidR="0066606B" w:rsidRPr="00625FCA" w:rsidRDefault="0066606B" w:rsidP="0066606B">
      <w:pPr>
        <w:pStyle w:val="SingleTxtG"/>
        <w:ind w:left="2268"/>
        <w:rPr>
          <w:rFonts w:eastAsia="Times New Roman"/>
        </w:rPr>
      </w:pPr>
      <w:r w:rsidRPr="00625FCA">
        <w:t>Lorsque</w:t>
      </w:r>
      <w:r>
        <w:t xml:space="preserve"> </w:t>
      </w:r>
      <w:r w:rsidRPr="00625FCA">
        <w:t>l</w:t>
      </w:r>
      <w:r>
        <w:t>’</w:t>
      </w:r>
      <w:r w:rsidRPr="00625FCA">
        <w:t>intervention</w:t>
      </w:r>
      <w:r>
        <w:t xml:space="preserve"> </w:t>
      </w:r>
      <w:r w:rsidRPr="00625FCA">
        <w:t>du</w:t>
      </w:r>
      <w:r>
        <w:t xml:space="preserve"> </w:t>
      </w:r>
      <w:r w:rsidRPr="00625FCA">
        <w:t>système</w:t>
      </w:r>
      <w:r>
        <w:t xml:space="preserve"> </w:t>
      </w:r>
      <w:r w:rsidRPr="00625FCA">
        <w:t>FDC</w:t>
      </w:r>
      <w:r>
        <w:t xml:space="preserve"> </w:t>
      </w:r>
      <w:r w:rsidRPr="00625FCA">
        <w:t>est</w:t>
      </w:r>
      <w:r>
        <w:t xml:space="preserve"> </w:t>
      </w:r>
      <w:r w:rsidRPr="00625FCA">
        <w:t>commandée</w:t>
      </w:r>
      <w:r>
        <w:t xml:space="preserve"> </w:t>
      </w:r>
      <w:r w:rsidRPr="00625FCA">
        <w:t>par</w:t>
      </w:r>
      <w:r>
        <w:t xml:space="preserve"> </w:t>
      </w:r>
      <w:r w:rsidRPr="00625FCA">
        <w:t>un</w:t>
      </w:r>
      <w:r>
        <w:t xml:space="preserve"> </w:t>
      </w:r>
      <w:r w:rsidRPr="00625FCA">
        <w:t>contrôle</w:t>
      </w:r>
      <w:r>
        <w:t xml:space="preserve"> </w:t>
      </w:r>
      <w:r w:rsidRPr="00625FCA">
        <w:t>électronique</w:t>
      </w:r>
      <w:r>
        <w:t xml:space="preserve"> </w:t>
      </w:r>
      <w:r w:rsidRPr="00625FCA">
        <w:t>de</w:t>
      </w:r>
      <w:r>
        <w:t xml:space="preserve"> </w:t>
      </w:r>
      <w:r w:rsidRPr="00625FCA">
        <w:t>la</w:t>
      </w:r>
      <w:r>
        <w:t xml:space="preserve"> </w:t>
      </w:r>
      <w:r w:rsidRPr="00625FCA">
        <w:t>stabilité</w:t>
      </w:r>
      <w:r>
        <w:t xml:space="preserve"> </w:t>
      </w:r>
      <w:r w:rsidRPr="00625FCA">
        <w:t>(CES)</w:t>
      </w:r>
      <w:r>
        <w:t xml:space="preserve"> </w:t>
      </w:r>
      <w:r w:rsidRPr="00625FCA">
        <w:t>ou</w:t>
      </w:r>
      <w:r>
        <w:t xml:space="preserve"> </w:t>
      </w:r>
      <w:r w:rsidRPr="00625FCA">
        <w:t>une</w:t>
      </w:r>
      <w:r>
        <w:t xml:space="preserve"> </w:t>
      </w:r>
      <w:r w:rsidRPr="00625FCA">
        <w:t>fonction</w:t>
      </w:r>
      <w:r>
        <w:t xml:space="preserve"> </w:t>
      </w:r>
      <w:r w:rsidRPr="00625FCA">
        <w:t>de</w:t>
      </w:r>
      <w:r>
        <w:t xml:space="preserve"> </w:t>
      </w:r>
      <w:r w:rsidRPr="00625FCA">
        <w:t>contrôle</w:t>
      </w:r>
      <w:r>
        <w:t xml:space="preserve"> </w:t>
      </w:r>
      <w:r w:rsidRPr="00625FCA">
        <w:t>de</w:t>
      </w:r>
      <w:r>
        <w:t xml:space="preserve"> </w:t>
      </w:r>
      <w:r w:rsidRPr="00625FCA">
        <w:t>la</w:t>
      </w:r>
      <w:r>
        <w:t xml:space="preserve"> </w:t>
      </w:r>
      <w:r w:rsidRPr="00625FCA">
        <w:t>stabilité</w:t>
      </w:r>
      <w:r>
        <w:t xml:space="preserve"> </w:t>
      </w:r>
      <w:r w:rsidRPr="00625FCA">
        <w:t>du</w:t>
      </w:r>
      <w:r>
        <w:t xml:space="preserve"> </w:t>
      </w:r>
      <w:r w:rsidRPr="00625FCA">
        <w:t>véhicule</w:t>
      </w:r>
      <w:r>
        <w:t xml:space="preserve"> </w:t>
      </w:r>
      <w:r w:rsidRPr="00625FCA">
        <w:t>conforme</w:t>
      </w:r>
      <w:r>
        <w:t xml:space="preserve"> </w:t>
      </w:r>
      <w:r w:rsidRPr="00625FCA">
        <w:t>aux</w:t>
      </w:r>
      <w:r>
        <w:t xml:space="preserve"> </w:t>
      </w:r>
      <w:r w:rsidRPr="00625FCA">
        <w:t>spécifications</w:t>
      </w:r>
      <w:r>
        <w:t xml:space="preserve"> </w:t>
      </w:r>
      <w:r w:rsidRPr="00625FCA">
        <w:t>du</w:t>
      </w:r>
      <w:r>
        <w:t xml:space="preserve"> </w:t>
      </w:r>
      <w:r w:rsidRPr="00625FCA">
        <w:t>Règlement</w:t>
      </w:r>
      <w:r>
        <w:t xml:space="preserve"> ONU </w:t>
      </w:r>
      <w:r w:rsidRPr="00625FCA">
        <w:t>pertinent</w:t>
      </w:r>
      <w:r>
        <w:t xml:space="preserve"> </w:t>
      </w:r>
      <w:r w:rsidRPr="00625FCA">
        <w:t>(à</w:t>
      </w:r>
      <w:r>
        <w:t xml:space="preserve"> </w:t>
      </w:r>
      <w:r w:rsidRPr="00625FCA">
        <w:t>savoir</w:t>
      </w:r>
      <w:r>
        <w:t xml:space="preserve"> </w:t>
      </w:r>
      <w:r w:rsidRPr="00625FCA">
        <w:t>les</w:t>
      </w:r>
      <w:r>
        <w:t xml:space="preserve"> </w:t>
      </w:r>
      <w:r w:rsidRPr="00625FCA">
        <w:t>Règlements</w:t>
      </w:r>
      <w:r>
        <w:t xml:space="preserve"> ONU </w:t>
      </w:r>
      <w:r w:rsidRPr="00625FCA">
        <w:t>n</w:t>
      </w:r>
      <w:r w:rsidRPr="00625FCA">
        <w:rPr>
          <w:vertAlign w:val="superscript"/>
        </w:rPr>
        <w:t>os</w:t>
      </w:r>
      <w:r>
        <w:t> </w:t>
      </w:r>
      <w:r w:rsidRPr="00625FCA">
        <w:t>13,</w:t>
      </w:r>
      <w:r>
        <w:t xml:space="preserve"> </w:t>
      </w:r>
      <w:r w:rsidRPr="00625FCA">
        <w:t>13-H</w:t>
      </w:r>
      <w:r>
        <w:t xml:space="preserve"> </w:t>
      </w:r>
      <w:r w:rsidRPr="00625FCA">
        <w:t>ou</w:t>
      </w:r>
      <w:r>
        <w:t xml:space="preserve"> </w:t>
      </w:r>
      <w:r w:rsidRPr="00625FCA">
        <w:t>140),</w:t>
      </w:r>
      <w:r>
        <w:t xml:space="preserve"> </w:t>
      </w:r>
      <w:r w:rsidRPr="00625FCA">
        <w:t>le</w:t>
      </w:r>
      <w:r>
        <w:t xml:space="preserve"> </w:t>
      </w:r>
      <w:r w:rsidRPr="00625FCA">
        <w:t>témoin</w:t>
      </w:r>
      <w:r>
        <w:t xml:space="preserve"> </w:t>
      </w:r>
      <w:r w:rsidRPr="00625FCA">
        <w:t>clignotant</w:t>
      </w:r>
      <w:r>
        <w:t xml:space="preserve"> </w:t>
      </w:r>
      <w:r w:rsidRPr="00625FCA">
        <w:t>signalant</w:t>
      </w:r>
      <w:r>
        <w:t xml:space="preserve"> </w:t>
      </w:r>
      <w:r w:rsidRPr="00625FCA">
        <w:t>l</w:t>
      </w:r>
      <w:r>
        <w:t>’</w:t>
      </w:r>
      <w:r w:rsidRPr="00625FCA">
        <w:t>intervention</w:t>
      </w:r>
      <w:r>
        <w:t xml:space="preserve"> </w:t>
      </w:r>
      <w:r w:rsidRPr="00625FCA">
        <w:t>du</w:t>
      </w:r>
      <w:r>
        <w:t xml:space="preserve"> </w:t>
      </w:r>
      <w:r w:rsidRPr="00625FCA">
        <w:t>CES</w:t>
      </w:r>
      <w:r>
        <w:t xml:space="preserve"> </w:t>
      </w:r>
      <w:r w:rsidRPr="00625FCA">
        <w:t>peut</w:t>
      </w:r>
      <w:r>
        <w:t xml:space="preserve"> </w:t>
      </w:r>
      <w:r w:rsidRPr="00625FCA">
        <w:t>être</w:t>
      </w:r>
      <w:r>
        <w:t xml:space="preserve"> </w:t>
      </w:r>
      <w:r w:rsidRPr="00625FCA">
        <w:t>utilisé</w:t>
      </w:r>
      <w:r>
        <w:t xml:space="preserve"> </w:t>
      </w:r>
      <w:r w:rsidRPr="00625FCA">
        <w:t>tant</w:t>
      </w:r>
      <w:r>
        <w:t xml:space="preserve"> </w:t>
      </w:r>
      <w:r w:rsidRPr="00625FCA">
        <w:t>que</w:t>
      </w:r>
      <w:r>
        <w:t xml:space="preserve"> </w:t>
      </w:r>
      <w:r w:rsidRPr="00625FCA">
        <w:t>dure</w:t>
      </w:r>
      <w:r>
        <w:t xml:space="preserve"> </w:t>
      </w:r>
      <w:r w:rsidRPr="00625FCA">
        <w:t>l</w:t>
      </w:r>
      <w:r>
        <w:t>’</w:t>
      </w:r>
      <w:r w:rsidRPr="00625FCA">
        <w:t>intervention,</w:t>
      </w:r>
      <w:r>
        <w:t xml:space="preserve"> </w:t>
      </w:r>
      <w:r w:rsidRPr="00625FCA">
        <w:t>en</w:t>
      </w:r>
      <w:r>
        <w:t xml:space="preserve"> </w:t>
      </w:r>
      <w:r w:rsidRPr="00625FCA">
        <w:t>remplacement</w:t>
      </w:r>
      <w:r>
        <w:t xml:space="preserve"> </w:t>
      </w:r>
      <w:r w:rsidRPr="00625FCA">
        <w:t>du</w:t>
      </w:r>
      <w:r>
        <w:t xml:space="preserve"> </w:t>
      </w:r>
      <w:r w:rsidRPr="00625FCA">
        <w:t>signal</w:t>
      </w:r>
      <w:r>
        <w:t xml:space="preserve"> </w:t>
      </w:r>
      <w:r w:rsidRPr="00625FCA">
        <w:t>visuel</w:t>
      </w:r>
      <w:r>
        <w:t xml:space="preserve"> </w:t>
      </w:r>
      <w:r w:rsidRPr="00625FCA">
        <w:t>d</w:t>
      </w:r>
      <w:r>
        <w:t>’</w:t>
      </w:r>
      <w:r w:rsidRPr="00625FCA">
        <w:t>avertissement</w:t>
      </w:r>
      <w:r>
        <w:t xml:space="preserve"> </w:t>
      </w:r>
      <w:r w:rsidRPr="00625FCA">
        <w:t>spécifié</w:t>
      </w:r>
      <w:r>
        <w:t xml:space="preserve"> </w:t>
      </w:r>
      <w:r w:rsidRPr="00625FCA">
        <w:t>ci-dessus.</w:t>
      </w:r>
      <w:r>
        <w:t> </w:t>
      </w:r>
      <w:r w:rsidRPr="00625FCA">
        <w:t>».</w:t>
      </w:r>
    </w:p>
    <w:p w14:paraId="6FD7556E" w14:textId="77777777" w:rsidR="005F0207" w:rsidRPr="0066606B" w:rsidRDefault="0066606B" w:rsidP="006660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66606B" w:rsidSect="006660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58D9" w14:textId="77777777" w:rsidR="00746332" w:rsidRDefault="00746332"/>
  </w:endnote>
  <w:endnote w:type="continuationSeparator" w:id="0">
    <w:p w14:paraId="4B5D7BEB" w14:textId="77777777" w:rsidR="00746332" w:rsidRDefault="00746332">
      <w:pPr>
        <w:pStyle w:val="Footer"/>
      </w:pPr>
    </w:p>
  </w:endnote>
  <w:endnote w:type="continuationNotice" w:id="1">
    <w:p w14:paraId="1550D1C1" w14:textId="77777777" w:rsidR="00746332" w:rsidRPr="00C451B9" w:rsidRDefault="0074633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F5BA" w14:textId="77777777" w:rsidR="0066606B" w:rsidRPr="0066606B" w:rsidRDefault="0066606B" w:rsidP="0066606B">
    <w:pPr>
      <w:pStyle w:val="Footer"/>
      <w:tabs>
        <w:tab w:val="right" w:pos="9638"/>
      </w:tabs>
    </w:pPr>
    <w:r w:rsidRPr="0066606B">
      <w:rPr>
        <w:b/>
        <w:sz w:val="18"/>
      </w:rPr>
      <w:fldChar w:fldCharType="begin"/>
    </w:r>
    <w:r w:rsidRPr="0066606B">
      <w:rPr>
        <w:b/>
        <w:sz w:val="18"/>
      </w:rPr>
      <w:instrText xml:space="preserve"> PAGE  \* MERGEFORMAT </w:instrText>
    </w:r>
    <w:r w:rsidRPr="0066606B">
      <w:rPr>
        <w:b/>
        <w:sz w:val="18"/>
      </w:rPr>
      <w:fldChar w:fldCharType="separate"/>
    </w:r>
    <w:r w:rsidRPr="0066606B">
      <w:rPr>
        <w:b/>
        <w:noProof/>
        <w:sz w:val="18"/>
      </w:rPr>
      <w:t>2</w:t>
    </w:r>
    <w:r w:rsidRPr="0066606B">
      <w:rPr>
        <w:b/>
        <w:sz w:val="18"/>
      </w:rPr>
      <w:fldChar w:fldCharType="end"/>
    </w:r>
    <w:r>
      <w:rPr>
        <w:b/>
        <w:sz w:val="18"/>
      </w:rPr>
      <w:tab/>
    </w:r>
    <w:r>
      <w:t>GE.18-18489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7516" w14:textId="77777777" w:rsidR="0066606B" w:rsidRPr="0066606B" w:rsidRDefault="0066606B" w:rsidP="0066606B">
    <w:pPr>
      <w:pStyle w:val="Footer"/>
      <w:tabs>
        <w:tab w:val="right" w:pos="9638"/>
      </w:tabs>
      <w:rPr>
        <w:b/>
        <w:sz w:val="18"/>
      </w:rPr>
    </w:pPr>
    <w:r>
      <w:t>GE.18-18489</w:t>
    </w:r>
    <w:r>
      <w:tab/>
    </w:r>
    <w:r w:rsidRPr="0066606B">
      <w:rPr>
        <w:b/>
        <w:sz w:val="18"/>
      </w:rPr>
      <w:fldChar w:fldCharType="begin"/>
    </w:r>
    <w:r w:rsidRPr="0066606B">
      <w:rPr>
        <w:b/>
        <w:sz w:val="18"/>
      </w:rPr>
      <w:instrText xml:space="preserve"> PAGE  \* MERGEFORMAT </w:instrText>
    </w:r>
    <w:r w:rsidRPr="0066606B">
      <w:rPr>
        <w:b/>
        <w:sz w:val="18"/>
      </w:rPr>
      <w:fldChar w:fldCharType="separate"/>
    </w:r>
    <w:r w:rsidRPr="0066606B">
      <w:rPr>
        <w:b/>
        <w:noProof/>
        <w:sz w:val="18"/>
      </w:rPr>
      <w:t>3</w:t>
    </w:r>
    <w:r w:rsidRPr="006660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20D6" w14:textId="54C5E187" w:rsidR="00467F2C" w:rsidRPr="0066606B" w:rsidRDefault="0066606B" w:rsidP="0066606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170A9935" wp14:editId="0CA431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18489  (</w:t>
    </w:r>
    <w:proofErr w:type="gramEnd"/>
    <w:r>
      <w:rPr>
        <w:sz w:val="20"/>
      </w:rPr>
      <w:t>F)</w:t>
    </w:r>
    <w:r w:rsidR="005C3DAE">
      <w:rPr>
        <w:sz w:val="20"/>
      </w:rPr>
      <w:t xml:space="preserve">    200519    210519</w:t>
    </w:r>
    <w:r>
      <w:rPr>
        <w:sz w:val="20"/>
      </w:rPr>
      <w:br/>
    </w:r>
    <w:r w:rsidRPr="0066606B">
      <w:rPr>
        <w:rFonts w:ascii="C39T30Lfz" w:hAnsi="C39T30Lfz"/>
        <w:sz w:val="56"/>
      </w:rPr>
      <w:t></w:t>
    </w:r>
    <w:r w:rsidRPr="0066606B">
      <w:rPr>
        <w:rFonts w:ascii="C39T30Lfz" w:hAnsi="C39T30Lfz"/>
        <w:sz w:val="56"/>
      </w:rPr>
      <w:t></w:t>
    </w:r>
    <w:r w:rsidRPr="0066606B">
      <w:rPr>
        <w:rFonts w:ascii="C39T30Lfz" w:hAnsi="C39T30Lfz"/>
        <w:sz w:val="56"/>
      </w:rPr>
      <w:t></w:t>
    </w:r>
    <w:r w:rsidRPr="0066606B">
      <w:rPr>
        <w:rFonts w:ascii="C39T30Lfz" w:hAnsi="C39T30Lfz"/>
        <w:sz w:val="56"/>
      </w:rPr>
      <w:t></w:t>
    </w:r>
    <w:r w:rsidRPr="0066606B">
      <w:rPr>
        <w:rFonts w:ascii="C39T30Lfz" w:hAnsi="C39T30Lfz"/>
        <w:sz w:val="56"/>
      </w:rPr>
      <w:t></w:t>
    </w:r>
    <w:r w:rsidRPr="0066606B">
      <w:rPr>
        <w:rFonts w:ascii="C39T30Lfz" w:hAnsi="C39T30Lfz"/>
        <w:sz w:val="56"/>
      </w:rPr>
      <w:t></w:t>
    </w:r>
    <w:r w:rsidRPr="0066606B">
      <w:rPr>
        <w:rFonts w:ascii="C39T30Lfz" w:hAnsi="C39T30Lfz"/>
        <w:sz w:val="56"/>
      </w:rPr>
      <w:t></w:t>
    </w:r>
    <w:r w:rsidRPr="0066606B">
      <w:rPr>
        <w:rFonts w:ascii="C39T30Lfz" w:hAnsi="C39T30Lfz"/>
        <w:sz w:val="56"/>
      </w:rPr>
      <w:t></w:t>
    </w:r>
    <w:r w:rsidRPr="0066606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39AF3F" wp14:editId="0604F4C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8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8/Rev.3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D59F" w14:textId="77777777" w:rsidR="00746332" w:rsidRPr="00D27D5E" w:rsidRDefault="0074633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80C27D" w14:textId="77777777" w:rsidR="00746332" w:rsidRPr="00D171D4" w:rsidRDefault="0074633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F2B257E" w14:textId="77777777" w:rsidR="00746332" w:rsidRPr="00C451B9" w:rsidRDefault="00746332" w:rsidP="00C451B9">
      <w:pPr>
        <w:spacing w:line="240" w:lineRule="auto"/>
        <w:rPr>
          <w:sz w:val="2"/>
          <w:szCs w:val="2"/>
        </w:rPr>
      </w:pPr>
    </w:p>
  </w:footnote>
  <w:footnote w:id="2">
    <w:p w14:paraId="0730527D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</w:t>
      </w:r>
      <w:r w:rsidR="0066606B">
        <w:t> :</w:t>
      </w:r>
    </w:p>
    <w:p w14:paraId="63D93C1B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</w:t>
      </w:r>
      <w:r w:rsidR="0066606B">
        <w:t> ;</w:t>
      </w:r>
      <w:proofErr w:type="gramEnd"/>
    </w:p>
    <w:p w14:paraId="1FE3C894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318E" w14:textId="66716041" w:rsidR="0066606B" w:rsidRPr="0066606B" w:rsidRDefault="007674C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E/ECE/324/Rev.1/Add.78/Rev.3/Amend.1</w:t>
    </w:r>
    <w:r>
      <w:fldChar w:fldCharType="end"/>
    </w:r>
    <w:r w:rsidR="0066606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E/ECE/TRANS/505/Rev.1/Add.78/Rev.3/Amend.1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200B" w14:textId="655EBD1F" w:rsidR="0066606B" w:rsidRPr="0066606B" w:rsidRDefault="007674C4" w:rsidP="006660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E/ECE/324/Rev.1/Add.78/Rev.3/Amend.1</w:t>
    </w:r>
    <w:r>
      <w:fldChar w:fldCharType="end"/>
    </w:r>
    <w:r w:rsidR="0066606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E/ECE/TRANS/505/Rev.1/Add.78/Rev.3/Amend.1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3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3DAE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6606B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6332"/>
    <w:rsid w:val="00755D4F"/>
    <w:rsid w:val="007607B1"/>
    <w:rsid w:val="00765296"/>
    <w:rsid w:val="00766D28"/>
    <w:rsid w:val="007674C4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42A3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EA537DC"/>
  <w15:docId w15:val="{563E8ADC-9FDA-4ED8-BE4E-D0C8B3CF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E/ECE/324/Rev.1/Add.78/Rev.3/Amend.1</vt:lpstr>
      <vt:lpstr>E/ECE/324/Rev</vt:lpstr>
    </vt:vector>
  </TitlesOfParts>
  <Company>CSD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E/ECE/324/Rev.1/Add.78/Rev.3/Amend.1</dc:title>
  <dc:creator>Nicolas MORIN</dc:creator>
  <cp:keywords>E/ECE/TRANS/505/Rev.1/Add.78/Rev.3/Amend.1</cp:keywords>
  <cp:lastModifiedBy>Marie-Claude Collet</cp:lastModifiedBy>
  <cp:revision>3</cp:revision>
  <cp:lastPrinted>2019-05-27T12:03:00Z</cp:lastPrinted>
  <dcterms:created xsi:type="dcterms:W3CDTF">2019-05-27T12:03:00Z</dcterms:created>
  <dcterms:modified xsi:type="dcterms:W3CDTF">2019-05-27T12:04:00Z</dcterms:modified>
</cp:coreProperties>
</file>