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5540"/>
        <w:gridCol w:w="2819"/>
      </w:tblGrid>
      <w:tr w:rsidR="00DA4F98" w:rsidRPr="00357767" w:rsidTr="00777CF1">
        <w:trPr>
          <w:trHeight w:hRule="exact"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DA4F98" w:rsidRPr="00D002CB" w:rsidRDefault="00DA4F98" w:rsidP="00FE47AD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D002CB">
              <w:rPr>
                <w:sz w:val="40"/>
                <w:szCs w:val="40"/>
                <w:lang w:val="en-US"/>
              </w:rPr>
              <w:t>E</w:t>
            </w:r>
            <w:r w:rsidRPr="00D002CB">
              <w:rPr>
                <w:lang w:val="en-US"/>
              </w:rPr>
              <w:t>/</w:t>
            </w:r>
            <w:r>
              <w:fldChar w:fldCharType="begin"/>
            </w:r>
            <w:r w:rsidRPr="00D002CB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D002CB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D002CB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D002CB">
              <w:rPr>
                <w:lang w:val="en-US"/>
              </w:rPr>
              <w:instrText xml:space="preserve"> </w:instrText>
            </w:r>
            <w:r>
              <w:instrText>Е</w:instrText>
            </w:r>
            <w:r w:rsidRPr="00D002CB">
              <w:rPr>
                <w:lang w:val="en-US"/>
              </w:rPr>
              <w:instrText xml:space="preserve">/"  \* MERGEFORMAT </w:instrText>
            </w:r>
            <w:r>
              <w:fldChar w:fldCharType="separate"/>
            </w:r>
            <w:r w:rsidRPr="00D002CB">
              <w:rPr>
                <w:lang w:val="en-US"/>
              </w:rPr>
              <w:t>ECE/324/Rev.1/Add.52/Rev.3/Amend.5–</w:t>
            </w:r>
            <w:r w:rsidRPr="00DA4F98">
              <w:rPr>
                <w:sz w:val="40"/>
                <w:szCs w:val="40"/>
                <w:lang w:val="en-US"/>
              </w:rPr>
              <w:t>E</w:t>
            </w:r>
            <w:r w:rsidRPr="00D002CB">
              <w:rPr>
                <w:lang w:val="en-US"/>
              </w:rPr>
              <w:t>/ECE/TRANS/505/Rev.1/Add.52/Rev.3/Amend.5</w:t>
            </w:r>
            <w:r>
              <w:fldChar w:fldCharType="end"/>
            </w:r>
            <w:r w:rsidRPr="00D002CB">
              <w:rPr>
                <w:lang w:val="en-US"/>
              </w:rPr>
              <w:t xml:space="preserve">                  </w:t>
            </w:r>
          </w:p>
        </w:tc>
      </w:tr>
      <w:tr w:rsidR="0049372E" w:rsidRPr="00635870" w:rsidTr="00FE47A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DA4F98" w:rsidRDefault="0049372E" w:rsidP="00FE47AD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DA4F98" w:rsidRDefault="0049372E" w:rsidP="00FE47AD">
            <w:pPr>
              <w:spacing w:before="120" w:line="460" w:lineRule="exact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491A32" w:rsidRDefault="00491A32" w:rsidP="00FE47AD">
            <w:pPr>
              <w:rPr>
                <w:lang w:val="en-US"/>
              </w:rPr>
            </w:pPr>
          </w:p>
          <w:p w:rsidR="00491A32" w:rsidRDefault="00491A32" w:rsidP="00FE47AD">
            <w:pPr>
              <w:rPr>
                <w:lang w:val="en-US"/>
              </w:rPr>
            </w:pPr>
          </w:p>
          <w:p w:rsidR="0049372E" w:rsidRPr="00F827BA" w:rsidRDefault="0049372E" w:rsidP="00FE47AD">
            <w:pPr>
              <w:rPr>
                <w:lang w:val="en-US"/>
              </w:rPr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Pr="00F827BA">
              <w:rPr>
                <w:lang w:val="en-US"/>
              </w:rPr>
              <w:fldChar w:fldCharType="separate"/>
            </w:r>
            <w:r w:rsidR="009A7521">
              <w:rPr>
                <w:lang w:val="en-US"/>
              </w:rPr>
              <w:t>28 October 2016</w:t>
            </w:r>
            <w:r w:rsidRPr="00F827BA">
              <w:rPr>
                <w:lang w:val="en-US"/>
              </w:rPr>
              <w:fldChar w:fldCharType="end"/>
            </w:r>
          </w:p>
          <w:p w:rsidR="0049372E" w:rsidRPr="00635870" w:rsidRDefault="0049372E" w:rsidP="00491A32"/>
        </w:tc>
      </w:tr>
    </w:tbl>
    <w:p w:rsidR="00D002CB" w:rsidRPr="00D002CB" w:rsidRDefault="00D002CB" w:rsidP="00B948B0">
      <w:pPr>
        <w:pStyle w:val="HChGR"/>
        <w:spacing w:before="240" w:after="200" w:line="220" w:lineRule="exact"/>
      </w:pPr>
      <w:r w:rsidRPr="00D002CB">
        <w:tab/>
      </w:r>
      <w:r w:rsidR="003A2F3F">
        <w:rPr>
          <w:lang w:val="en-US"/>
        </w:rPr>
        <w:tab/>
      </w:r>
      <w:r w:rsidRPr="00D002CB">
        <w:t>Соглашение</w:t>
      </w:r>
    </w:p>
    <w:p w:rsidR="00D002CB" w:rsidRPr="00D002CB" w:rsidRDefault="00D002CB" w:rsidP="009245EF">
      <w:pPr>
        <w:pStyle w:val="H1GR"/>
        <w:spacing w:before="240" w:after="200" w:line="240" w:lineRule="exact"/>
      </w:pPr>
      <w:r w:rsidRPr="00D002CB">
        <w:tab/>
      </w:r>
      <w:r w:rsidRPr="00D002CB">
        <w:tab/>
        <w:t xml:space="preserve">О принятии единообразных технических предписаний для колесных транспортных средств, предметов оборудования и частей, которые могут быть установлены и/или использованы на колесных транспортных средствах, </w:t>
      </w:r>
      <w:r w:rsidRPr="00D002CB">
        <w:br/>
        <w:t>и об условиях взаимного признания официальных утверждений, выдаваемых на основе этих предписаний</w:t>
      </w:r>
      <w:r w:rsidRPr="000C63A0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>*</w:t>
      </w:r>
    </w:p>
    <w:p w:rsidR="00D002CB" w:rsidRDefault="00D002CB" w:rsidP="003A2F3F">
      <w:pPr>
        <w:pStyle w:val="SingleTxtGR"/>
        <w:spacing w:after="80" w:line="230" w:lineRule="atLeast"/>
        <w:rPr>
          <w:lang w:val="en-US"/>
        </w:rPr>
      </w:pPr>
      <w:r w:rsidRPr="00D002CB">
        <w:t>(Пересмотр 2, включающий поправки, вступившие в силу 16 октября 1995 года)</w:t>
      </w:r>
    </w:p>
    <w:p w:rsidR="00355A84" w:rsidRPr="00ED7CA4" w:rsidRDefault="00355A84" w:rsidP="00355A84">
      <w:pPr>
        <w:spacing w:line="220" w:lineRule="atLeast"/>
        <w:jc w:val="center"/>
        <w:rPr>
          <w:u w:val="single"/>
        </w:rPr>
      </w:pPr>
      <w:r w:rsidRPr="0046059D">
        <w:rPr>
          <w:u w:val="single"/>
        </w:rPr>
        <w:tab/>
      </w:r>
      <w:r w:rsidRPr="0046059D">
        <w:rPr>
          <w:u w:val="single"/>
        </w:rPr>
        <w:tab/>
      </w:r>
    </w:p>
    <w:p w:rsidR="00D002CB" w:rsidRPr="00D002CB" w:rsidRDefault="00D002CB" w:rsidP="00355A84">
      <w:pPr>
        <w:pStyle w:val="H1GR"/>
        <w:spacing w:before="240" w:after="200" w:line="240" w:lineRule="exact"/>
      </w:pPr>
      <w:r w:rsidRPr="00D002CB">
        <w:tab/>
      </w:r>
      <w:r w:rsidRPr="00D002CB">
        <w:tab/>
      </w:r>
      <w:r w:rsidRPr="00355A84">
        <w:rPr>
          <w:spacing w:val="2"/>
        </w:rPr>
        <w:t>Добавление</w:t>
      </w:r>
      <w:r w:rsidRPr="00D002CB">
        <w:t xml:space="preserve"> 52 − Правила № 53</w:t>
      </w:r>
    </w:p>
    <w:p w:rsidR="00D002CB" w:rsidRPr="00D002CB" w:rsidRDefault="00D002CB" w:rsidP="0020510B">
      <w:pPr>
        <w:pStyle w:val="H1GR"/>
        <w:spacing w:before="240" w:after="200" w:line="220" w:lineRule="exact"/>
      </w:pPr>
      <w:r w:rsidRPr="00D002CB">
        <w:tab/>
      </w:r>
      <w:r w:rsidRPr="00D002CB">
        <w:tab/>
        <w:t>Пересмотр 3 – Поправка 5</w:t>
      </w:r>
    </w:p>
    <w:p w:rsidR="00D002CB" w:rsidRPr="00D002CB" w:rsidRDefault="00D002CB" w:rsidP="005E769A">
      <w:pPr>
        <w:pStyle w:val="SingleTxtGR"/>
        <w:spacing w:after="80" w:line="220" w:lineRule="atLeast"/>
      </w:pPr>
      <w:r w:rsidRPr="005E769A">
        <w:rPr>
          <w:spacing w:val="0"/>
          <w:w w:val="102"/>
        </w:rPr>
        <w:t>Поправки</w:t>
      </w:r>
      <w:r w:rsidRPr="00D002CB">
        <w:t xml:space="preserve"> серии 02 − Дата вступления в силу: 8 октября 2016 года</w:t>
      </w:r>
    </w:p>
    <w:p w:rsidR="00D002CB" w:rsidRPr="00D002CB" w:rsidRDefault="00D002CB" w:rsidP="00225564">
      <w:pPr>
        <w:pStyle w:val="H1GR"/>
        <w:spacing w:before="240" w:after="200" w:line="240" w:lineRule="exact"/>
      </w:pPr>
      <w:r w:rsidRPr="00D002CB">
        <w:tab/>
      </w:r>
      <w:r w:rsidRPr="00D002CB">
        <w:tab/>
        <w:t xml:space="preserve">Единообразные предписания, касающиеся официального утверждения транспортных средств категории </w:t>
      </w:r>
      <w:r w:rsidRPr="00D002CB">
        <w:rPr>
          <w:lang w:val="en-US"/>
        </w:rPr>
        <w:t>L</w:t>
      </w:r>
      <w:r w:rsidRPr="00D002CB">
        <w:rPr>
          <w:vertAlign w:val="subscript"/>
        </w:rPr>
        <w:t>3</w:t>
      </w:r>
      <w:r w:rsidRPr="00D002CB">
        <w:t xml:space="preserve"> в отношении установки устройств освещения и световой сигнализации</w:t>
      </w:r>
    </w:p>
    <w:p w:rsidR="00D002CB" w:rsidRPr="00D002CB" w:rsidRDefault="00D002CB" w:rsidP="009B617D">
      <w:pPr>
        <w:pStyle w:val="SingleTxtGR"/>
        <w:spacing w:after="0" w:line="220" w:lineRule="exact"/>
      </w:pPr>
      <w:r w:rsidRPr="00D002CB">
        <w:t>Настоящий документ опубликован исключительно в информационных целях. Аутентичным и юридически обязательным текстом является документ:</w:t>
      </w:r>
    </w:p>
    <w:p w:rsidR="00D002CB" w:rsidRDefault="00D002CB" w:rsidP="00D002CB">
      <w:pPr>
        <w:pStyle w:val="SingleTxtGR"/>
        <w:rPr>
          <w:lang w:val="en-US"/>
        </w:rPr>
      </w:pPr>
      <w:r w:rsidRPr="00D002CB">
        <w:rPr>
          <w:lang w:val="fr-CH"/>
        </w:rPr>
        <w:t>ECE</w:t>
      </w:r>
      <w:r w:rsidRPr="00D002CB">
        <w:t>/</w:t>
      </w:r>
      <w:r w:rsidRPr="00D002CB">
        <w:rPr>
          <w:lang w:val="fr-CH"/>
        </w:rPr>
        <w:t>TRANS</w:t>
      </w:r>
      <w:r w:rsidRPr="00D002CB">
        <w:t>/</w:t>
      </w:r>
      <w:r w:rsidRPr="00D002CB">
        <w:rPr>
          <w:lang w:val="fr-CH"/>
        </w:rPr>
        <w:t>WP</w:t>
      </w:r>
      <w:r w:rsidRPr="00D002CB">
        <w:t xml:space="preserve">.29/2016/23. </w:t>
      </w:r>
    </w:p>
    <w:p w:rsidR="00EB1BB4" w:rsidRPr="00ED7CA4" w:rsidRDefault="00EB1BB4" w:rsidP="00EB1BB4">
      <w:pPr>
        <w:spacing w:after="60" w:line="160" w:lineRule="atLeast"/>
        <w:jc w:val="center"/>
        <w:rPr>
          <w:u w:val="single"/>
        </w:rPr>
      </w:pPr>
      <w:r w:rsidRPr="0046059D">
        <w:rPr>
          <w:u w:val="single"/>
        </w:rPr>
        <w:tab/>
      </w:r>
      <w:r w:rsidRPr="0046059D">
        <w:rPr>
          <w:u w:val="single"/>
        </w:rPr>
        <w:tab/>
      </w:r>
    </w:p>
    <w:p w:rsidR="00EB1BB4" w:rsidRPr="00D50504" w:rsidRDefault="00EB1BB4" w:rsidP="00EB1BB4">
      <w:pPr>
        <w:spacing w:after="40" w:line="230" w:lineRule="atLeast"/>
        <w:jc w:val="center"/>
      </w:pPr>
      <w:r>
        <w:rPr>
          <w:b/>
          <w:noProof/>
          <w:sz w:val="24"/>
          <w:lang w:eastAsia="ru-RU"/>
        </w:rPr>
        <w:drawing>
          <wp:inline distT="0" distB="0" distL="0" distR="0" wp14:anchorId="65B5841E" wp14:editId="7F9A70C6">
            <wp:extent cx="785612" cy="631401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12" cy="631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1BB4" w:rsidRDefault="00EB1BB4" w:rsidP="00EB1BB4">
      <w:pPr>
        <w:pStyle w:val="SingleTxtGR"/>
        <w:jc w:val="center"/>
        <w:rPr>
          <w:b/>
          <w:lang w:val="en-US"/>
        </w:rPr>
      </w:pPr>
      <w:r w:rsidRPr="00D50504">
        <w:rPr>
          <w:b/>
          <w:bCs/>
          <w:sz w:val="24"/>
          <w:szCs w:val="24"/>
        </w:rPr>
        <w:t>ОРГАНИЗАЦИЯ ОБЪЕДИНЕННЫХ НАЦИЙ</w:t>
      </w:r>
    </w:p>
    <w:p w:rsidR="00D002CB" w:rsidRPr="00D002CB" w:rsidRDefault="00D002CB" w:rsidP="00D002CB">
      <w:pPr>
        <w:pStyle w:val="SingleTxtGR"/>
      </w:pPr>
      <w:r w:rsidRPr="00D002CB">
        <w:rPr>
          <w:b/>
        </w:rPr>
        <w:br w:type="page"/>
      </w:r>
    </w:p>
    <w:p w:rsidR="00D002CB" w:rsidRPr="00D002CB" w:rsidRDefault="00D002CB" w:rsidP="00D002CB">
      <w:pPr>
        <w:pStyle w:val="SingleTxtGR"/>
        <w:rPr>
          <w:i/>
          <w:iCs/>
        </w:rPr>
      </w:pPr>
      <w:r w:rsidRPr="00D002CB">
        <w:rPr>
          <w:i/>
        </w:rPr>
        <w:lastRenderedPageBreak/>
        <w:t>Пункты 6.1.1−6.1.1.2</w:t>
      </w:r>
      <w:r w:rsidRPr="00D002CB">
        <w:t xml:space="preserve"> изменить следующим образом:</w:t>
      </w:r>
    </w:p>
    <w:p w:rsidR="00D002CB" w:rsidRPr="00D002CB" w:rsidRDefault="00D002CB" w:rsidP="00DE1AAA">
      <w:pPr>
        <w:pStyle w:val="SingleTxtGR"/>
        <w:tabs>
          <w:tab w:val="clear" w:pos="1701"/>
        </w:tabs>
      </w:pPr>
      <w:r w:rsidRPr="00D002CB">
        <w:t>«6.1.1</w:t>
      </w:r>
      <w:r w:rsidRPr="00D002CB">
        <w:tab/>
        <w:t>Число:</w:t>
      </w:r>
    </w:p>
    <w:p w:rsidR="00D002CB" w:rsidRPr="00D002CB" w:rsidRDefault="00D002CB" w:rsidP="00D002CB">
      <w:pPr>
        <w:pStyle w:val="SingleTxtGR"/>
      </w:pPr>
      <w:r w:rsidRPr="00D002CB">
        <w:t>6.1.1.1</w:t>
      </w:r>
      <w:r w:rsidRPr="00D002CB">
        <w:tab/>
        <w:t>Для мотоциклов с объемом цилиндров ≤125 см</w:t>
      </w:r>
      <w:r w:rsidRPr="00D002CB">
        <w:rPr>
          <w:vertAlign w:val="superscript"/>
        </w:rPr>
        <w:t>3</w:t>
      </w:r>
    </w:p>
    <w:p w:rsidR="00D002CB" w:rsidRPr="00D002CB" w:rsidRDefault="00D002CB" w:rsidP="00DE1AAA">
      <w:pPr>
        <w:pStyle w:val="SingleTxtGR"/>
        <w:ind w:firstLine="1134"/>
      </w:pPr>
      <w:r w:rsidRPr="00D002CB">
        <w:t>Одна или две официально утвержденного типа в соответствии с:</w:t>
      </w:r>
    </w:p>
    <w:p w:rsidR="00D002CB" w:rsidRPr="00D002CB" w:rsidRDefault="00D002CB" w:rsidP="00DE1AAA">
      <w:pPr>
        <w:pStyle w:val="SingleTxtGR"/>
        <w:ind w:firstLine="1134"/>
      </w:pPr>
      <w:r w:rsidRPr="00D002CB">
        <w:t>a)</w:t>
      </w:r>
      <w:r w:rsidRPr="00D002CB">
        <w:tab/>
        <w:t>классом C, D или Е, предусмотренным Правилами № 113;</w:t>
      </w:r>
    </w:p>
    <w:p w:rsidR="00D002CB" w:rsidRPr="00D002CB" w:rsidRDefault="00D002CB" w:rsidP="00DE1AAA">
      <w:pPr>
        <w:pStyle w:val="SingleTxtGR"/>
        <w:ind w:firstLine="1134"/>
      </w:pPr>
      <w:r w:rsidRPr="00D002CB">
        <w:t>b)</w:t>
      </w:r>
      <w:r w:rsidRPr="00D002CB">
        <w:tab/>
        <w:t>Правилами № 112;</w:t>
      </w:r>
    </w:p>
    <w:p w:rsidR="00D002CB" w:rsidRPr="00D002CB" w:rsidRDefault="00D002CB" w:rsidP="00DE1AAA">
      <w:pPr>
        <w:pStyle w:val="SingleTxtGR"/>
        <w:ind w:firstLine="1134"/>
      </w:pPr>
      <w:r w:rsidRPr="00D002CB">
        <w:t>c)</w:t>
      </w:r>
      <w:r w:rsidRPr="00D002CB">
        <w:tab/>
        <w:t>Правилами № 1;</w:t>
      </w:r>
    </w:p>
    <w:p w:rsidR="00D002CB" w:rsidRPr="00D002CB" w:rsidRDefault="00D002CB" w:rsidP="00DE1AAA">
      <w:pPr>
        <w:pStyle w:val="SingleTxtGR"/>
        <w:ind w:firstLine="1134"/>
      </w:pPr>
      <w:r w:rsidRPr="00D002CB">
        <w:t>d)</w:t>
      </w:r>
      <w:r w:rsidRPr="00D002CB">
        <w:tab/>
        <w:t>Правилами № 8;</w:t>
      </w:r>
    </w:p>
    <w:p w:rsidR="00D002CB" w:rsidRPr="00D002CB" w:rsidRDefault="00D002CB" w:rsidP="00DE1AAA">
      <w:pPr>
        <w:pStyle w:val="SingleTxtGR"/>
        <w:ind w:firstLine="1134"/>
      </w:pPr>
      <w:r w:rsidRPr="00D002CB">
        <w:t>e)</w:t>
      </w:r>
      <w:r w:rsidRPr="00D002CB">
        <w:tab/>
        <w:t>Правилами № 20;</w:t>
      </w:r>
    </w:p>
    <w:p w:rsidR="00D002CB" w:rsidRPr="00D002CB" w:rsidRDefault="00D002CB" w:rsidP="00DE1AAA">
      <w:pPr>
        <w:pStyle w:val="SingleTxtGR"/>
        <w:ind w:firstLine="1134"/>
      </w:pPr>
      <w:r w:rsidRPr="00D002CB">
        <w:t>f)</w:t>
      </w:r>
      <w:r w:rsidRPr="00D002CB">
        <w:tab/>
        <w:t>Правилами № 57;</w:t>
      </w:r>
    </w:p>
    <w:p w:rsidR="00D002CB" w:rsidRPr="00D002CB" w:rsidRDefault="00D002CB" w:rsidP="00DE1AAA">
      <w:pPr>
        <w:pStyle w:val="SingleTxtGR"/>
        <w:ind w:firstLine="1134"/>
      </w:pPr>
      <w:r w:rsidRPr="00D002CB">
        <w:t>g)</w:t>
      </w:r>
      <w:r w:rsidRPr="00D002CB">
        <w:tab/>
        <w:t>Правилами № 72;</w:t>
      </w:r>
    </w:p>
    <w:p w:rsidR="00D002CB" w:rsidRPr="00D002CB" w:rsidRDefault="00D002CB" w:rsidP="00DE1AAA">
      <w:pPr>
        <w:pStyle w:val="SingleTxtGR"/>
        <w:ind w:firstLine="1134"/>
      </w:pPr>
      <w:r w:rsidRPr="00D002CB">
        <w:t>h)</w:t>
      </w:r>
      <w:r w:rsidRPr="00D002CB">
        <w:tab/>
        <w:t>Правилами № 98.</w:t>
      </w:r>
    </w:p>
    <w:p w:rsidR="00D002CB" w:rsidRPr="00D002CB" w:rsidRDefault="00D002CB" w:rsidP="00D002CB">
      <w:pPr>
        <w:pStyle w:val="SingleTxtGR"/>
      </w:pPr>
      <w:r w:rsidRPr="00D002CB">
        <w:t>6.1.1.2</w:t>
      </w:r>
      <w:r w:rsidRPr="00D002CB">
        <w:tab/>
        <w:t>Для мотоциклов с объемом цилиндров &gt;125 см</w:t>
      </w:r>
      <w:r w:rsidRPr="00D002CB">
        <w:rPr>
          <w:vertAlign w:val="superscript"/>
        </w:rPr>
        <w:t>3</w:t>
      </w:r>
    </w:p>
    <w:p w:rsidR="00D002CB" w:rsidRPr="00D002CB" w:rsidRDefault="00D002CB" w:rsidP="00DE1AAA">
      <w:pPr>
        <w:pStyle w:val="SingleTxtGR"/>
        <w:ind w:firstLine="1134"/>
      </w:pPr>
      <w:r w:rsidRPr="00D002CB">
        <w:t>Одна или две официально утвержденного типа в соответствии с:</w:t>
      </w:r>
    </w:p>
    <w:p w:rsidR="00D002CB" w:rsidRPr="00D002CB" w:rsidRDefault="00D002CB" w:rsidP="00DE1AAA">
      <w:pPr>
        <w:pStyle w:val="SingleTxtGR"/>
        <w:ind w:firstLine="1134"/>
      </w:pPr>
      <w:r w:rsidRPr="00D002CB">
        <w:t>a)</w:t>
      </w:r>
      <w:r w:rsidRPr="00D002CB">
        <w:tab/>
        <w:t>классом D или E, предусмотренным Правилами № 113;</w:t>
      </w:r>
    </w:p>
    <w:p w:rsidR="00D002CB" w:rsidRPr="00D002CB" w:rsidRDefault="00D002CB" w:rsidP="00DE1AAA">
      <w:pPr>
        <w:pStyle w:val="SingleTxtGR"/>
        <w:ind w:firstLine="1134"/>
      </w:pPr>
      <w:r w:rsidRPr="00D002CB">
        <w:t>b)</w:t>
      </w:r>
      <w:r w:rsidRPr="00D002CB">
        <w:tab/>
        <w:t>Правилами № 112;</w:t>
      </w:r>
    </w:p>
    <w:p w:rsidR="00D002CB" w:rsidRPr="00D002CB" w:rsidRDefault="00D002CB" w:rsidP="00DE1AAA">
      <w:pPr>
        <w:pStyle w:val="SingleTxtGR"/>
        <w:ind w:firstLine="1134"/>
      </w:pPr>
      <w:r w:rsidRPr="00D002CB">
        <w:t>c)</w:t>
      </w:r>
      <w:r w:rsidRPr="00D002CB">
        <w:tab/>
        <w:t>Правилами № 1;</w:t>
      </w:r>
    </w:p>
    <w:p w:rsidR="00D002CB" w:rsidRPr="00D002CB" w:rsidRDefault="00D002CB" w:rsidP="00DE1AAA">
      <w:pPr>
        <w:pStyle w:val="SingleTxtGR"/>
        <w:ind w:firstLine="1134"/>
      </w:pPr>
      <w:r w:rsidRPr="00D002CB">
        <w:t>d)</w:t>
      </w:r>
      <w:r w:rsidRPr="00D002CB">
        <w:tab/>
        <w:t>Правилами № 8;</w:t>
      </w:r>
    </w:p>
    <w:p w:rsidR="00D002CB" w:rsidRPr="00D002CB" w:rsidRDefault="00D002CB" w:rsidP="00DE1AAA">
      <w:pPr>
        <w:pStyle w:val="SingleTxtGR"/>
        <w:ind w:firstLine="1134"/>
      </w:pPr>
      <w:r w:rsidRPr="00D002CB">
        <w:t>e)</w:t>
      </w:r>
      <w:r w:rsidRPr="00D002CB">
        <w:tab/>
        <w:t>Правилами № 20;</w:t>
      </w:r>
    </w:p>
    <w:p w:rsidR="00D002CB" w:rsidRPr="00D002CB" w:rsidRDefault="00D002CB" w:rsidP="00DE1AAA">
      <w:pPr>
        <w:pStyle w:val="SingleTxtGR"/>
        <w:ind w:firstLine="1134"/>
      </w:pPr>
      <w:r w:rsidRPr="00D002CB">
        <w:t>f)</w:t>
      </w:r>
      <w:r w:rsidRPr="00D002CB">
        <w:tab/>
        <w:t>Правилами № 72;</w:t>
      </w:r>
    </w:p>
    <w:p w:rsidR="00D002CB" w:rsidRPr="00D002CB" w:rsidRDefault="00D002CB" w:rsidP="00DE1AAA">
      <w:pPr>
        <w:pStyle w:val="SingleTxtGR"/>
        <w:ind w:firstLine="1134"/>
      </w:pPr>
      <w:r w:rsidRPr="00D002CB">
        <w:t>g)</w:t>
      </w:r>
      <w:r w:rsidRPr="00D002CB">
        <w:tab/>
        <w:t>Правилами № 98.</w:t>
      </w:r>
    </w:p>
    <w:p w:rsidR="00D002CB" w:rsidRPr="00D002CB" w:rsidRDefault="00D002CB" w:rsidP="00DE1AAA">
      <w:pPr>
        <w:pStyle w:val="SingleTxtGR"/>
        <w:ind w:firstLine="1134"/>
      </w:pPr>
      <w:r w:rsidRPr="00D002CB">
        <w:t>Две официально утвержденного типа в соответствии с:</w:t>
      </w:r>
    </w:p>
    <w:p w:rsidR="00D002CB" w:rsidRPr="00D002CB" w:rsidRDefault="00D002CB" w:rsidP="00DE1AAA">
      <w:pPr>
        <w:pStyle w:val="SingleTxtGR"/>
        <w:ind w:firstLine="1134"/>
      </w:pPr>
      <w:r w:rsidRPr="00D002CB">
        <w:t>h)</w:t>
      </w:r>
      <w:r w:rsidRPr="00D002CB">
        <w:tab/>
        <w:t>классом C, предусмотренным Правилами № 113».</w:t>
      </w:r>
    </w:p>
    <w:p w:rsidR="00D002CB" w:rsidRPr="00D002CB" w:rsidRDefault="00D002CB" w:rsidP="00D002CB">
      <w:pPr>
        <w:pStyle w:val="SingleTxtGR"/>
        <w:rPr>
          <w:i/>
          <w:iCs/>
        </w:rPr>
      </w:pPr>
      <w:r w:rsidRPr="00D002CB">
        <w:rPr>
          <w:i/>
        </w:rPr>
        <w:t>Пункты 6.2.1−6.2.1.2</w:t>
      </w:r>
      <w:r w:rsidRPr="00D002CB">
        <w:t xml:space="preserve"> изменить следующим образом:</w:t>
      </w:r>
    </w:p>
    <w:p w:rsidR="00D002CB" w:rsidRPr="00D002CB" w:rsidRDefault="00D002CB" w:rsidP="009D13A2">
      <w:pPr>
        <w:pStyle w:val="SingleTxtGR"/>
        <w:tabs>
          <w:tab w:val="clear" w:pos="1701"/>
        </w:tabs>
      </w:pPr>
      <w:r w:rsidRPr="00D002CB">
        <w:t>«6.2.1</w:t>
      </w:r>
      <w:r w:rsidRPr="00D002CB">
        <w:tab/>
        <w:t>Число:</w:t>
      </w:r>
    </w:p>
    <w:p w:rsidR="00D002CB" w:rsidRPr="00D002CB" w:rsidRDefault="00D002CB" w:rsidP="00D002CB">
      <w:pPr>
        <w:pStyle w:val="SingleTxtGR"/>
      </w:pPr>
      <w:r w:rsidRPr="00D002CB">
        <w:t>6.2.1.1</w:t>
      </w:r>
      <w:r w:rsidRPr="00D002CB">
        <w:tab/>
        <w:t>Для мотоциклов с объемом цилиндров ≤125 см</w:t>
      </w:r>
      <w:r w:rsidRPr="00D002CB">
        <w:rPr>
          <w:vertAlign w:val="superscript"/>
        </w:rPr>
        <w:t>3</w:t>
      </w:r>
    </w:p>
    <w:p w:rsidR="00D002CB" w:rsidRPr="00D002CB" w:rsidRDefault="00D002CB" w:rsidP="00DE1AAA">
      <w:pPr>
        <w:pStyle w:val="SingleTxtGR"/>
        <w:ind w:firstLine="1134"/>
      </w:pPr>
      <w:r w:rsidRPr="00D002CB">
        <w:t>Одна или две официально утвержденного типа в соответствии с:</w:t>
      </w:r>
    </w:p>
    <w:p w:rsidR="00D002CB" w:rsidRPr="00D002CB" w:rsidRDefault="00D002CB" w:rsidP="00DE1AAA">
      <w:pPr>
        <w:pStyle w:val="SingleTxtGR"/>
        <w:ind w:firstLine="1134"/>
      </w:pPr>
      <w:r w:rsidRPr="00D002CB">
        <w:t>a)</w:t>
      </w:r>
      <w:r w:rsidRPr="00D002CB">
        <w:tab/>
        <w:t>классом C, D или Е, предусмотренным Правилами № 113;</w:t>
      </w:r>
    </w:p>
    <w:p w:rsidR="00D002CB" w:rsidRPr="00D002CB" w:rsidRDefault="00D002CB" w:rsidP="00DE1AAA">
      <w:pPr>
        <w:pStyle w:val="SingleTxtGR"/>
        <w:ind w:firstLine="1134"/>
      </w:pPr>
      <w:r w:rsidRPr="00D002CB">
        <w:t>b)</w:t>
      </w:r>
      <w:r w:rsidRPr="00D002CB">
        <w:tab/>
        <w:t>Правилами № 112;</w:t>
      </w:r>
    </w:p>
    <w:p w:rsidR="00D002CB" w:rsidRPr="00D002CB" w:rsidRDefault="00D002CB" w:rsidP="00DE1AAA">
      <w:pPr>
        <w:pStyle w:val="SingleTxtGR"/>
        <w:ind w:firstLine="1134"/>
      </w:pPr>
      <w:r w:rsidRPr="00D002CB">
        <w:t>c)</w:t>
      </w:r>
      <w:r w:rsidRPr="00D002CB">
        <w:tab/>
        <w:t>Правилами № 1;</w:t>
      </w:r>
    </w:p>
    <w:p w:rsidR="00D002CB" w:rsidRPr="00D002CB" w:rsidRDefault="00D002CB" w:rsidP="00DE1AAA">
      <w:pPr>
        <w:pStyle w:val="SingleTxtGR"/>
        <w:ind w:firstLine="1134"/>
      </w:pPr>
      <w:r w:rsidRPr="00D002CB">
        <w:t>d)</w:t>
      </w:r>
      <w:r w:rsidRPr="00D002CB">
        <w:tab/>
        <w:t>Правилами № 8;</w:t>
      </w:r>
    </w:p>
    <w:p w:rsidR="00D002CB" w:rsidRPr="00D002CB" w:rsidRDefault="00D002CB" w:rsidP="00DE1AAA">
      <w:pPr>
        <w:pStyle w:val="SingleTxtGR"/>
        <w:ind w:firstLine="1134"/>
      </w:pPr>
      <w:r w:rsidRPr="00D002CB">
        <w:t>e)</w:t>
      </w:r>
      <w:r w:rsidRPr="00D002CB">
        <w:tab/>
        <w:t>Правилами № 20;</w:t>
      </w:r>
    </w:p>
    <w:p w:rsidR="00D002CB" w:rsidRPr="00D002CB" w:rsidRDefault="00D002CB" w:rsidP="00DE1AAA">
      <w:pPr>
        <w:pStyle w:val="SingleTxtGR"/>
        <w:ind w:firstLine="1134"/>
      </w:pPr>
      <w:r w:rsidRPr="00D002CB">
        <w:t>f)</w:t>
      </w:r>
      <w:r w:rsidRPr="00D002CB">
        <w:tab/>
        <w:t>Правилами № 57;</w:t>
      </w:r>
    </w:p>
    <w:p w:rsidR="00D002CB" w:rsidRPr="00D002CB" w:rsidRDefault="00D002CB" w:rsidP="00DE1AAA">
      <w:pPr>
        <w:pStyle w:val="SingleTxtGR"/>
        <w:ind w:firstLine="1134"/>
      </w:pPr>
      <w:r w:rsidRPr="00D002CB">
        <w:t>g)</w:t>
      </w:r>
      <w:r w:rsidRPr="00D002CB">
        <w:tab/>
        <w:t>Правилами № 72;</w:t>
      </w:r>
    </w:p>
    <w:p w:rsidR="00D002CB" w:rsidRPr="00D002CB" w:rsidRDefault="00D002CB" w:rsidP="00DE1AAA">
      <w:pPr>
        <w:pStyle w:val="SingleTxtGR"/>
        <w:ind w:firstLine="1134"/>
      </w:pPr>
      <w:r w:rsidRPr="00D002CB">
        <w:t>h)</w:t>
      </w:r>
      <w:r w:rsidRPr="00D002CB">
        <w:tab/>
        <w:t>Правилами № 98.</w:t>
      </w:r>
    </w:p>
    <w:p w:rsidR="00D002CB" w:rsidRPr="00D002CB" w:rsidRDefault="00D002CB" w:rsidP="00D002CB">
      <w:pPr>
        <w:pStyle w:val="SingleTxtGR"/>
        <w:rPr>
          <w:vertAlign w:val="superscript"/>
        </w:rPr>
      </w:pPr>
      <w:r w:rsidRPr="00D002CB">
        <w:lastRenderedPageBreak/>
        <w:t>6.2.1.2</w:t>
      </w:r>
      <w:r w:rsidRPr="00D002CB">
        <w:tab/>
        <w:t>Для мотоциклов с объемом цилиндров &gt;125 см</w:t>
      </w:r>
      <w:r w:rsidRPr="00D002CB">
        <w:rPr>
          <w:vertAlign w:val="superscript"/>
        </w:rPr>
        <w:t>3</w:t>
      </w:r>
    </w:p>
    <w:p w:rsidR="00D002CB" w:rsidRPr="00D002CB" w:rsidRDefault="00D002CB" w:rsidP="009D13A2">
      <w:pPr>
        <w:pStyle w:val="SingleTxtGR"/>
        <w:ind w:firstLine="1134"/>
      </w:pPr>
      <w:r w:rsidRPr="00D002CB">
        <w:t>Одна или две официально утвержденного типа в соответствии с:</w:t>
      </w:r>
    </w:p>
    <w:p w:rsidR="00D002CB" w:rsidRPr="00D002CB" w:rsidRDefault="00D002CB" w:rsidP="009D13A2">
      <w:pPr>
        <w:pStyle w:val="SingleTxtGR"/>
        <w:ind w:firstLine="1134"/>
      </w:pPr>
      <w:r w:rsidRPr="00D002CB">
        <w:t>a)</w:t>
      </w:r>
      <w:r w:rsidRPr="00D002CB">
        <w:tab/>
        <w:t>классом D или E, предусмотренным Правилами № 113;</w:t>
      </w:r>
    </w:p>
    <w:p w:rsidR="00D002CB" w:rsidRPr="00D002CB" w:rsidRDefault="00D002CB" w:rsidP="009D13A2">
      <w:pPr>
        <w:pStyle w:val="SingleTxtGR"/>
        <w:ind w:firstLine="1134"/>
      </w:pPr>
      <w:r w:rsidRPr="00D002CB">
        <w:t>b)</w:t>
      </w:r>
      <w:r w:rsidRPr="00D002CB">
        <w:tab/>
        <w:t>Правилами № 112;</w:t>
      </w:r>
    </w:p>
    <w:p w:rsidR="00D002CB" w:rsidRPr="00D002CB" w:rsidRDefault="00D002CB" w:rsidP="009D13A2">
      <w:pPr>
        <w:pStyle w:val="SingleTxtGR"/>
        <w:ind w:firstLine="1134"/>
      </w:pPr>
      <w:r w:rsidRPr="00D002CB">
        <w:t>c)</w:t>
      </w:r>
      <w:r w:rsidRPr="00D002CB">
        <w:tab/>
        <w:t>Правилами № 1;</w:t>
      </w:r>
    </w:p>
    <w:p w:rsidR="00D002CB" w:rsidRPr="00D002CB" w:rsidRDefault="00D002CB" w:rsidP="009D13A2">
      <w:pPr>
        <w:pStyle w:val="SingleTxtGR"/>
        <w:ind w:firstLine="1134"/>
      </w:pPr>
      <w:r w:rsidRPr="00D002CB">
        <w:t>d)</w:t>
      </w:r>
      <w:r w:rsidRPr="00D002CB">
        <w:tab/>
        <w:t>Правилами № 8;</w:t>
      </w:r>
    </w:p>
    <w:p w:rsidR="00D002CB" w:rsidRPr="00D002CB" w:rsidRDefault="00D002CB" w:rsidP="009D13A2">
      <w:pPr>
        <w:pStyle w:val="SingleTxtGR"/>
        <w:ind w:firstLine="1134"/>
      </w:pPr>
      <w:r w:rsidRPr="00D002CB">
        <w:t>e)</w:t>
      </w:r>
      <w:r w:rsidRPr="00D002CB">
        <w:tab/>
        <w:t>Правилами № 20;</w:t>
      </w:r>
    </w:p>
    <w:p w:rsidR="00D002CB" w:rsidRPr="00D002CB" w:rsidRDefault="00D002CB" w:rsidP="009D13A2">
      <w:pPr>
        <w:pStyle w:val="SingleTxtGR"/>
        <w:ind w:firstLine="1134"/>
      </w:pPr>
      <w:r w:rsidRPr="00D002CB">
        <w:t>f)</w:t>
      </w:r>
      <w:r w:rsidRPr="00D002CB">
        <w:tab/>
        <w:t>Правилами № 72;</w:t>
      </w:r>
    </w:p>
    <w:p w:rsidR="00D002CB" w:rsidRPr="00D002CB" w:rsidRDefault="00D002CB" w:rsidP="009D13A2">
      <w:pPr>
        <w:pStyle w:val="SingleTxtGR"/>
        <w:ind w:firstLine="1134"/>
      </w:pPr>
      <w:r w:rsidRPr="00D002CB">
        <w:t>g)</w:t>
      </w:r>
      <w:r w:rsidRPr="00D002CB">
        <w:tab/>
        <w:t>Правилами № 98.</w:t>
      </w:r>
    </w:p>
    <w:p w:rsidR="00D002CB" w:rsidRPr="00D002CB" w:rsidRDefault="00D002CB" w:rsidP="009D13A2">
      <w:pPr>
        <w:pStyle w:val="SingleTxtGR"/>
        <w:ind w:firstLine="1134"/>
      </w:pPr>
      <w:r w:rsidRPr="00D002CB">
        <w:t>Две официально утвержденного типа в соответствии с:</w:t>
      </w:r>
    </w:p>
    <w:p w:rsidR="00D002CB" w:rsidRPr="00D002CB" w:rsidRDefault="00D002CB" w:rsidP="009D13A2">
      <w:pPr>
        <w:pStyle w:val="SingleTxtGR"/>
        <w:ind w:firstLine="1134"/>
      </w:pPr>
      <w:r w:rsidRPr="00D002CB">
        <w:t>h)</w:t>
      </w:r>
      <w:r w:rsidRPr="00D002CB">
        <w:tab/>
        <w:t>классом C, предусмотренным Правилами № 113».</w:t>
      </w:r>
    </w:p>
    <w:p w:rsidR="00D002CB" w:rsidRPr="00D002CB" w:rsidRDefault="00D002CB" w:rsidP="00D002CB">
      <w:pPr>
        <w:pStyle w:val="SingleTxtGR"/>
        <w:rPr>
          <w:i/>
          <w:iCs/>
        </w:rPr>
      </w:pPr>
      <w:r w:rsidRPr="00D002CB">
        <w:rPr>
          <w:i/>
        </w:rPr>
        <w:t>Включить новые пункты 11.4−11.6</w:t>
      </w:r>
      <w:r w:rsidRPr="00D002CB">
        <w:t xml:space="preserve"> следующего содержания:</w:t>
      </w:r>
    </w:p>
    <w:p w:rsidR="00D002CB" w:rsidRPr="00D002CB" w:rsidRDefault="00D002CB" w:rsidP="006E227A">
      <w:pPr>
        <w:pStyle w:val="SingleTxtGR"/>
        <w:tabs>
          <w:tab w:val="clear" w:pos="1701"/>
        </w:tabs>
        <w:ind w:left="2240" w:hanging="1106"/>
      </w:pPr>
      <w:r w:rsidRPr="00D002CB">
        <w:t>«11.4</w:t>
      </w:r>
      <w:r w:rsidRPr="00D002CB">
        <w:tab/>
        <w:t>Начиная с официальной даты вступления в силу поправок серии 02 ни одна Договаривающаяся сторона, применяющая настоящие Правила, не отказывает в предоставлении официальных утверждений на основании настоящих Правил, измененных в соответствии с поправками серии 02.</w:t>
      </w:r>
    </w:p>
    <w:p w:rsidR="00D002CB" w:rsidRPr="00D002CB" w:rsidRDefault="00D002CB" w:rsidP="006E227A">
      <w:pPr>
        <w:pStyle w:val="SingleTxtGR"/>
        <w:tabs>
          <w:tab w:val="clear" w:pos="1701"/>
        </w:tabs>
        <w:ind w:left="2240" w:hanging="1106"/>
      </w:pPr>
      <w:r w:rsidRPr="00D002CB">
        <w:t>11.5</w:t>
      </w:r>
      <w:r w:rsidRPr="00D002CB">
        <w:tab/>
        <w:t>По истечении 48 месяцев после даты вступления в силу, упомянутой в пункте 11.4 выше, Договаривающиеся стороны, применяющие настоящие Правила, предоставляют официальные утверждения только в том случае, если в отношении числа и схемы установки устройств освещения и световой сигнализации данный тип транспортного средства соответствует требованиям поправок серии 02 к настоящим Правилам.</w:t>
      </w:r>
    </w:p>
    <w:p w:rsidR="00D002CB" w:rsidRPr="00D002CB" w:rsidRDefault="00D002CB" w:rsidP="006E227A">
      <w:pPr>
        <w:pStyle w:val="SingleTxtGR"/>
        <w:tabs>
          <w:tab w:val="clear" w:pos="1701"/>
        </w:tabs>
        <w:ind w:left="2240" w:hanging="1106"/>
      </w:pPr>
      <w:r w:rsidRPr="00D002CB">
        <w:t>11.6</w:t>
      </w:r>
      <w:r w:rsidRPr="00D002CB">
        <w:tab/>
        <w:t>Существующие официальные утверждения, предоставленные в соответствии с настоящими Правила</w:t>
      </w:r>
      <w:r w:rsidR="00FF6D6B">
        <w:t>ми до даты, упомянутой в пункте</w:t>
      </w:r>
      <w:r w:rsidR="00FF6D6B">
        <w:rPr>
          <w:lang w:val="en-US"/>
        </w:rPr>
        <w:t> </w:t>
      </w:r>
      <w:r w:rsidRPr="00D002CB">
        <w:t>11.5 выше, остаются в силе».</w:t>
      </w:r>
    </w:p>
    <w:p w:rsidR="0049372E" w:rsidRPr="00D002CB" w:rsidRDefault="00D002CB" w:rsidP="00D002C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0D3A" w:rsidRPr="000450D1" w:rsidRDefault="00760D3A" w:rsidP="00DD479F">
      <w:pPr>
        <w:tabs>
          <w:tab w:val="left" w:pos="567"/>
          <w:tab w:val="left" w:pos="1134"/>
          <w:tab w:val="left" w:pos="1701"/>
          <w:tab w:val="left" w:pos="2268"/>
        </w:tabs>
      </w:pPr>
    </w:p>
    <w:sectPr w:rsidR="00760D3A" w:rsidRPr="000450D1" w:rsidSect="004937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521" w:rsidRDefault="009A7521" w:rsidP="00B471C5">
      <w:r>
        <w:separator/>
      </w:r>
    </w:p>
  </w:endnote>
  <w:endnote w:type="continuationSeparator" w:id="0">
    <w:p w:rsidR="009A7521" w:rsidRDefault="009A7521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B8" w:rsidRPr="009A6F4A" w:rsidRDefault="0060520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F6D6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49372E">
      <w:rPr>
        <w:lang w:val="en-US"/>
      </w:rPr>
      <w:t>6</w:t>
    </w:r>
    <w:r>
      <w:rPr>
        <w:lang w:val="en-US"/>
      </w:rPr>
      <w:t>-</w:t>
    </w:r>
    <w:r w:rsidR="001E400B" w:rsidRPr="001E400B">
      <w:rPr>
        <w:lang w:val="en-US"/>
      </w:rPr>
      <w:t>17877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B8" w:rsidRPr="009A6F4A" w:rsidRDefault="0060520C">
    <w:pPr>
      <w:pStyle w:val="Footer"/>
      <w:rPr>
        <w:lang w:val="en-US"/>
      </w:rPr>
    </w:pPr>
    <w:r>
      <w:rPr>
        <w:lang w:val="en-US"/>
      </w:rPr>
      <w:t>GE.1</w:t>
    </w:r>
    <w:r w:rsidR="0049372E">
      <w:rPr>
        <w:lang w:val="en-US"/>
      </w:rPr>
      <w:t>6</w:t>
    </w:r>
    <w:r>
      <w:rPr>
        <w:lang w:val="en-US"/>
      </w:rPr>
      <w:t>-</w:t>
    </w:r>
    <w:r w:rsidR="001E400B" w:rsidRPr="001E400B">
      <w:rPr>
        <w:lang w:val="en-US"/>
      </w:rPr>
      <w:t>17877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F6D6B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375A3E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75A3E" w:rsidRPr="001C3ABC" w:rsidRDefault="00375A3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1E400B" w:rsidRPr="001E400B">
            <w:rPr>
              <w:lang w:val="en-US"/>
            </w:rPr>
            <w:t>17877</w:t>
          </w:r>
          <w:r w:rsidRPr="001C3ABC">
            <w:rPr>
              <w:lang w:val="en-US"/>
            </w:rPr>
            <w:t xml:space="preserve"> (R)</w:t>
          </w:r>
          <w:r w:rsidR="0084547D">
            <w:rPr>
              <w:lang w:val="en-US"/>
            </w:rPr>
            <w:t xml:space="preserve">  011116  021116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375A3E" w:rsidRDefault="00375A3E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29AB9080" wp14:editId="35D33E9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375A3E" w:rsidRDefault="008E78E9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80390" cy="580390"/>
                <wp:effectExtent l="0" t="0" r="0" b="0"/>
                <wp:docPr id="5" name="Рисунок 5" descr="http://undocs.org/m2/QRCode.ashx?DS=E/ECE/324/Rev.1/Add.52/Rev.3/Amend.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http://undocs.org/m2/QRCode.ashx?DS=E/ECE/324/Rev.1/Add.52/Rev.3/Amend.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75A3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75A3E" w:rsidRPr="001E400B" w:rsidRDefault="001E400B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1E400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1E400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E400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1E400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E400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1E400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1E400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1E400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1E400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375A3E" w:rsidRDefault="00375A3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375A3E" w:rsidRDefault="00375A3E" w:rsidP="007B199D"/>
      </w:tc>
    </w:tr>
  </w:tbl>
  <w:p w:rsidR="007A36B5" w:rsidRPr="007A36B5" w:rsidRDefault="00357767" w:rsidP="0049372E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521" w:rsidRPr="009141DC" w:rsidRDefault="009A7521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9A7521" w:rsidRPr="00D1261C" w:rsidRDefault="009A7521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D002CB" w:rsidRPr="00D22867" w:rsidRDefault="00D002CB" w:rsidP="00D002CB">
      <w:pPr>
        <w:pStyle w:val="FootnoteText"/>
        <w:rPr>
          <w:szCs w:val="18"/>
          <w:lang w:val="en-US"/>
        </w:rPr>
      </w:pPr>
      <w:r>
        <w:tab/>
      </w:r>
      <w:r w:rsidRPr="000C63A0">
        <w:rPr>
          <w:rStyle w:val="FootnoteReference"/>
          <w:spacing w:val="4"/>
          <w:w w:val="103"/>
          <w:sz w:val="20"/>
          <w:vertAlign w:val="baseline"/>
          <w:lang w:val="ru-RU" w:eastAsia="en-US"/>
        </w:rPr>
        <w:t>*</w:t>
      </w:r>
      <w:r>
        <w:rPr>
          <w:lang w:val="ru-RU"/>
        </w:rPr>
        <w:t xml:space="preserve"> </w:t>
      </w:r>
      <w:r>
        <w:rPr>
          <w:lang w:val="ru-RU"/>
        </w:rPr>
        <w:tab/>
      </w:r>
      <w:r w:rsidRPr="00D22867">
        <w:rPr>
          <w:szCs w:val="18"/>
          <w:lang w:val="en-US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B8" w:rsidRDefault="006B1E62">
    <w:pPr>
      <w:pStyle w:val="Header"/>
      <w:rPr>
        <w:lang w:val="en-US"/>
      </w:rPr>
    </w:pPr>
    <w:r w:rsidRPr="006B1E62">
      <w:rPr>
        <w:lang w:val="en-US"/>
      </w:rPr>
      <w:t>E/ECE/324/Rev.1/Add.52/Rev.3/Amend.5</w:t>
    </w:r>
    <w:r>
      <w:rPr>
        <w:lang w:val="en-US"/>
      </w:rPr>
      <w:br/>
    </w:r>
    <w:r w:rsidRPr="006B1E62">
      <w:rPr>
        <w:lang w:val="en-US"/>
      </w:rPr>
      <w:t>E/ECE/TRANS/505/Rev.1/Add.52/Rev.3/Amend.5</w:t>
    </w:r>
  </w:p>
  <w:p w:rsidR="006B1E62" w:rsidRPr="006B1E62" w:rsidRDefault="006B1E62" w:rsidP="006B1E62">
    <w:pPr>
      <w:rPr>
        <w:lang w:val="en-US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B8" w:rsidRDefault="0060520C" w:rsidP="008E78E9">
    <w:pPr>
      <w:pStyle w:val="Header"/>
      <w:jc w:val="right"/>
      <w:rPr>
        <w:lang w:val="en-US"/>
      </w:rPr>
    </w:pPr>
    <w:r>
      <w:rPr>
        <w:lang w:val="en-US"/>
      </w:rPr>
      <w:tab/>
    </w:r>
    <w:r w:rsidR="008E78E9" w:rsidRPr="006B1E62">
      <w:rPr>
        <w:lang w:val="en-US"/>
      </w:rPr>
      <w:t>E/ECE/324/Rev.1/Add.52/Rev.3/Amend.5</w:t>
    </w:r>
    <w:r w:rsidR="008E78E9">
      <w:rPr>
        <w:lang w:val="en-US"/>
      </w:rPr>
      <w:br/>
    </w:r>
    <w:r w:rsidR="008E78E9" w:rsidRPr="006B1E62">
      <w:rPr>
        <w:lang w:val="en-US"/>
      </w:rPr>
      <w:t>E/ECE/TRANS/505/Rev.1/Add.52/Rev.3/Amend.5</w:t>
    </w:r>
  </w:p>
  <w:p w:rsidR="001468BD" w:rsidRPr="001468BD" w:rsidRDefault="001468BD" w:rsidP="001468BD">
    <w:pPr>
      <w:rPr>
        <w:lang w:val="en-US" w:eastAsia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47D" w:rsidRDefault="0084547D" w:rsidP="0084547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21"/>
    <w:rsid w:val="000450D1"/>
    <w:rsid w:val="00045F71"/>
    <w:rsid w:val="000C63A0"/>
    <w:rsid w:val="000F2A4F"/>
    <w:rsid w:val="001468BD"/>
    <w:rsid w:val="001E400B"/>
    <w:rsid w:val="00203C64"/>
    <w:rsid w:val="00203F84"/>
    <w:rsid w:val="0020510B"/>
    <w:rsid w:val="00225564"/>
    <w:rsid w:val="00275188"/>
    <w:rsid w:val="0028687D"/>
    <w:rsid w:val="002B091C"/>
    <w:rsid w:val="002D0CCB"/>
    <w:rsid w:val="00345C79"/>
    <w:rsid w:val="00355A84"/>
    <w:rsid w:val="00357767"/>
    <w:rsid w:val="00366A39"/>
    <w:rsid w:val="00375A3E"/>
    <w:rsid w:val="003A2F3F"/>
    <w:rsid w:val="0048005C"/>
    <w:rsid w:val="00491A32"/>
    <w:rsid w:val="0049372E"/>
    <w:rsid w:val="004E242B"/>
    <w:rsid w:val="00523139"/>
    <w:rsid w:val="00544379"/>
    <w:rsid w:val="00566944"/>
    <w:rsid w:val="005D56BF"/>
    <w:rsid w:val="005D5CDB"/>
    <w:rsid w:val="005E769A"/>
    <w:rsid w:val="0060520C"/>
    <w:rsid w:val="00665D8D"/>
    <w:rsid w:val="006A7A3B"/>
    <w:rsid w:val="006B1E62"/>
    <w:rsid w:val="006B6B57"/>
    <w:rsid w:val="006D492D"/>
    <w:rsid w:val="006E227A"/>
    <w:rsid w:val="00705394"/>
    <w:rsid w:val="00743F62"/>
    <w:rsid w:val="00760D3A"/>
    <w:rsid w:val="007A1F42"/>
    <w:rsid w:val="007D76DD"/>
    <w:rsid w:val="0084547D"/>
    <w:rsid w:val="00866473"/>
    <w:rsid w:val="008717E8"/>
    <w:rsid w:val="008859DD"/>
    <w:rsid w:val="008D01AE"/>
    <w:rsid w:val="008E0423"/>
    <w:rsid w:val="008E78E9"/>
    <w:rsid w:val="009141DC"/>
    <w:rsid w:val="009174A1"/>
    <w:rsid w:val="009245EF"/>
    <w:rsid w:val="0098674D"/>
    <w:rsid w:val="00997ACA"/>
    <w:rsid w:val="009A7521"/>
    <w:rsid w:val="009B617D"/>
    <w:rsid w:val="009D13A2"/>
    <w:rsid w:val="009E423B"/>
    <w:rsid w:val="00A03FB7"/>
    <w:rsid w:val="00A75A11"/>
    <w:rsid w:val="00AC41C0"/>
    <w:rsid w:val="00AD7EAD"/>
    <w:rsid w:val="00B35A32"/>
    <w:rsid w:val="00B432C6"/>
    <w:rsid w:val="00B471C5"/>
    <w:rsid w:val="00B6474A"/>
    <w:rsid w:val="00B948B0"/>
    <w:rsid w:val="00B96324"/>
    <w:rsid w:val="00BA4715"/>
    <w:rsid w:val="00BE1742"/>
    <w:rsid w:val="00C70075"/>
    <w:rsid w:val="00D002CB"/>
    <w:rsid w:val="00D1261C"/>
    <w:rsid w:val="00D22867"/>
    <w:rsid w:val="00D75DCE"/>
    <w:rsid w:val="00DA4F98"/>
    <w:rsid w:val="00DD35AC"/>
    <w:rsid w:val="00DD479F"/>
    <w:rsid w:val="00DE1AAA"/>
    <w:rsid w:val="00E15E48"/>
    <w:rsid w:val="00E80DE1"/>
    <w:rsid w:val="00EB0723"/>
    <w:rsid w:val="00EB1BB4"/>
    <w:rsid w:val="00ED78C6"/>
    <w:rsid w:val="00EE6F37"/>
    <w:rsid w:val="00F1599F"/>
    <w:rsid w:val="00F31EF2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DDC1A9A-9C73-46C2-B6A1-CC5EAFCA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72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_GR,5_G,PP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_GR Char,5_G Char,PP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AEA26-A31C-4E05-AA46-E81FB0EA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Olivia Braud</cp:lastModifiedBy>
  <cp:revision>2</cp:revision>
  <cp:lastPrinted>2016-11-02T08:16:00Z</cp:lastPrinted>
  <dcterms:created xsi:type="dcterms:W3CDTF">2018-08-22T12:35:00Z</dcterms:created>
  <dcterms:modified xsi:type="dcterms:W3CDTF">2018-08-22T12:35:00Z</dcterms:modified>
</cp:coreProperties>
</file>