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5450"/>
        <w:gridCol w:w="2930"/>
      </w:tblGrid>
      <w:tr w:rsidR="000F6A79" w:rsidRPr="00AA00FB" w:rsidTr="000F6A79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79" w:rsidRDefault="000F6A79" w:rsidP="00B6411C">
            <w:pPr>
              <w:spacing w:after="80" w:line="340" w:lineRule="exact"/>
            </w:pPr>
            <w:bookmarkStart w:id="0" w:name="_GoBack"/>
            <w:bookmarkEnd w:id="0"/>
          </w:p>
        </w:tc>
        <w:tc>
          <w:tcPr>
            <w:tcW w:w="8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79" w:rsidRPr="00D5039E" w:rsidRDefault="000F6A79" w:rsidP="00D5039E">
            <w:pPr>
              <w:spacing w:after="80" w:line="340" w:lineRule="exact"/>
              <w:jc w:val="right"/>
              <w:rPr>
                <w:lang w:val="en-US"/>
              </w:rPr>
            </w:pPr>
            <w:r>
              <w:fldChar w:fldCharType="begin"/>
            </w:r>
            <w:r w:rsidRPr="000F6A79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0F6A79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0F6A79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0F6A79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="00683FAA" w:rsidRPr="00683FAA">
              <w:rPr>
                <w:sz w:val="40"/>
                <w:szCs w:val="40"/>
                <w:lang w:val="en-US"/>
              </w:rPr>
              <w:t>E</w:t>
            </w:r>
            <w:r w:rsidR="00683FAA">
              <w:rPr>
                <w:lang w:val="en-US"/>
              </w:rPr>
              <w:t>/ECE/324/Rev.1/Add.50/Rev.3/Amend.1–</w:t>
            </w:r>
            <w:r w:rsidR="00683FAA" w:rsidRPr="00683FAA">
              <w:rPr>
                <w:sz w:val="40"/>
                <w:szCs w:val="40"/>
                <w:lang w:val="en-US"/>
              </w:rPr>
              <w:t>E</w:t>
            </w:r>
            <w:r w:rsidR="00683FAA">
              <w:rPr>
                <w:lang w:val="en-US"/>
              </w:rPr>
              <w:t>/ECE/TRANS/505/Rev.1/Add.50/Rev.3/Amend.1</w:t>
            </w:r>
            <w:r>
              <w:fldChar w:fldCharType="end"/>
            </w:r>
          </w:p>
        </w:tc>
      </w:tr>
      <w:tr w:rsidR="000D0013" w:rsidTr="000F6A79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Pr="000F6A79" w:rsidRDefault="000D0013" w:rsidP="00B6411C">
            <w:pPr>
              <w:rPr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D0013" w:rsidRDefault="000D0013" w:rsidP="000F6A79">
            <w:pPr>
              <w:spacing w:before="120"/>
              <w:rPr>
                <w:lang w:val="en-US"/>
              </w:rPr>
            </w:pPr>
          </w:p>
          <w:p w:rsidR="000F6A79" w:rsidRPr="00B172D2" w:rsidRDefault="000F6A79" w:rsidP="000F6A79">
            <w:pPr>
              <w:spacing w:before="120"/>
              <w:rPr>
                <w:lang w:val="en-US"/>
              </w:rPr>
            </w:pPr>
          </w:p>
          <w:p w:rsidR="000D0013" w:rsidRPr="00B172D2" w:rsidRDefault="000D0013" w:rsidP="000F6A79">
            <w:pPr>
              <w:spacing w:before="120"/>
              <w:rPr>
                <w:lang w:val="en-US"/>
              </w:rPr>
            </w:pPr>
            <w:r w:rsidRPr="00B172D2">
              <w:rPr>
                <w:lang w:val="en-US"/>
              </w:rPr>
              <w:fldChar w:fldCharType="begin"/>
            </w:r>
            <w:r w:rsidRPr="00B172D2">
              <w:rPr>
                <w:lang w:val="en-US"/>
              </w:rPr>
              <w:instrText xml:space="preserve"> FILLIN  "Введите дату документа" \* MERGEFORMAT </w:instrText>
            </w:r>
            <w:r w:rsidRPr="00B172D2">
              <w:rPr>
                <w:lang w:val="en-US"/>
              </w:rPr>
              <w:fldChar w:fldCharType="separate"/>
            </w:r>
            <w:r w:rsidR="00683FAA">
              <w:rPr>
                <w:lang w:val="en-US"/>
              </w:rPr>
              <w:t>28 October 2016</w:t>
            </w:r>
            <w:r w:rsidRPr="00B172D2">
              <w:rPr>
                <w:lang w:val="en-US"/>
              </w:rPr>
              <w:fldChar w:fldCharType="end"/>
            </w:r>
          </w:p>
          <w:p w:rsidR="000D0013" w:rsidRPr="00B172D2" w:rsidRDefault="000D0013" w:rsidP="000F6A79"/>
        </w:tc>
      </w:tr>
    </w:tbl>
    <w:p w:rsidR="000F6A79" w:rsidRPr="00572177" w:rsidRDefault="000F6A79" w:rsidP="000F6A79">
      <w:pPr>
        <w:pStyle w:val="HChGR"/>
        <w:spacing w:before="240" w:after="120" w:line="260" w:lineRule="exact"/>
      </w:pPr>
      <w:r w:rsidRPr="00572177">
        <w:tab/>
      </w:r>
      <w:r w:rsidRPr="00572177">
        <w:tab/>
        <w:t>Соглашение</w:t>
      </w:r>
    </w:p>
    <w:p w:rsidR="000F6A79" w:rsidRPr="00572177" w:rsidRDefault="000F6A79" w:rsidP="007C3BCC">
      <w:pPr>
        <w:pStyle w:val="H1GR"/>
        <w:spacing w:before="240" w:line="260" w:lineRule="exact"/>
      </w:pPr>
      <w:r w:rsidRPr="00572177">
        <w:tab/>
      </w:r>
      <w:r w:rsidRPr="00572177">
        <w:tab/>
        <w:t>О принятии единообраз</w:t>
      </w:r>
      <w:r w:rsidR="00EA67CF">
        <w:t>ных технических предписаний для</w:t>
      </w:r>
      <w:r w:rsidR="00284689">
        <w:t xml:space="preserve"> </w:t>
      </w:r>
      <w:r w:rsidRPr="00572177">
        <w:t>колесных транспортных ср</w:t>
      </w:r>
      <w:r>
        <w:t>едств, предметов оборудования и</w:t>
      </w:r>
      <w:r>
        <w:rPr>
          <w:lang w:val="en-US"/>
        </w:rPr>
        <w:t> </w:t>
      </w:r>
      <w:r w:rsidRPr="00572177">
        <w:t>частей, котор</w:t>
      </w:r>
      <w:r w:rsidR="00EA67CF">
        <w:t>ые могут быть установлены и/или</w:t>
      </w:r>
      <w:r w:rsidR="00284689">
        <w:t xml:space="preserve"> </w:t>
      </w:r>
      <w:r w:rsidRPr="00572177">
        <w:t>использованы на кол</w:t>
      </w:r>
      <w:r w:rsidR="00284689">
        <w:t>есных транспортных средствах,</w:t>
      </w:r>
      <w:r w:rsidR="00284689">
        <w:br/>
      </w:r>
      <w:r w:rsidR="00EA67CF">
        <w:t>и</w:t>
      </w:r>
      <w:r w:rsidR="00284689">
        <w:t xml:space="preserve"> </w:t>
      </w:r>
      <w:r w:rsidRPr="00572177">
        <w:t>об условиях взаимного признания официал</w:t>
      </w:r>
      <w:r w:rsidR="00284689">
        <w:t xml:space="preserve">ьных утверждений, выдаваемых на </w:t>
      </w:r>
      <w:r w:rsidRPr="00572177">
        <w:t>основе этих предписаний</w:t>
      </w:r>
      <w:r w:rsidRPr="000F6A79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0F6A79" w:rsidRDefault="000F6A79" w:rsidP="00845A99">
      <w:pPr>
        <w:pStyle w:val="SingleTxtGR"/>
        <w:spacing w:line="200" w:lineRule="atLeast"/>
      </w:pPr>
      <w:r w:rsidRPr="00572177">
        <w:t>(Пересмотр 2, включающий поправки, вступившие в силу 16 октября 1995 года)</w:t>
      </w:r>
    </w:p>
    <w:p w:rsidR="000F6A79" w:rsidRPr="00D30A2A" w:rsidRDefault="000F6A79" w:rsidP="00EA67CF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6A79" w:rsidRPr="0055418B" w:rsidRDefault="00284689" w:rsidP="00845A99">
      <w:pPr>
        <w:pStyle w:val="H1GR"/>
        <w:spacing w:before="240" w:line="240" w:lineRule="exact"/>
      </w:pPr>
      <w:r>
        <w:tab/>
      </w:r>
      <w:r>
        <w:tab/>
      </w:r>
      <w:r w:rsidR="007C3BCC">
        <w:t xml:space="preserve">Добавление </w:t>
      </w:r>
      <w:r w:rsidR="0055418B" w:rsidRPr="0055418B">
        <w:t>50</w:t>
      </w:r>
      <w:r w:rsidR="000F6A79">
        <w:t xml:space="preserve"> − </w:t>
      </w:r>
      <w:r w:rsidR="007C3BCC">
        <w:t xml:space="preserve">Правила № </w:t>
      </w:r>
      <w:r w:rsidR="0055418B" w:rsidRPr="0055418B">
        <w:t>51</w:t>
      </w:r>
    </w:p>
    <w:p w:rsidR="000F6A79" w:rsidRPr="0055418B" w:rsidRDefault="000F6A79" w:rsidP="00845A99">
      <w:pPr>
        <w:pStyle w:val="H1GR"/>
        <w:spacing w:before="240" w:after="120" w:line="240" w:lineRule="exact"/>
      </w:pPr>
      <w:r w:rsidRPr="00572177">
        <w:tab/>
      </w:r>
      <w:r w:rsidRPr="00572177">
        <w:rPr>
          <w:sz w:val="20"/>
        </w:rPr>
        <w:tab/>
      </w:r>
      <w:r w:rsidRPr="00572177">
        <w:t xml:space="preserve">Пересмотр </w:t>
      </w:r>
      <w:r w:rsidR="0055418B" w:rsidRPr="0055418B">
        <w:t>3</w:t>
      </w:r>
      <w:r>
        <w:t xml:space="preserve"> − Поправка </w:t>
      </w:r>
      <w:r w:rsidR="0055418B" w:rsidRPr="0055418B">
        <w:t>1</w:t>
      </w:r>
    </w:p>
    <w:p w:rsidR="000F6A79" w:rsidRPr="000F6A79" w:rsidRDefault="007C3BCC" w:rsidP="000F6A79">
      <w:pPr>
        <w:pStyle w:val="SingleTxtGR"/>
        <w:rPr>
          <w:spacing w:val="0"/>
          <w:szCs w:val="16"/>
        </w:rPr>
      </w:pPr>
      <w:r>
        <w:rPr>
          <w:spacing w:val="0"/>
          <w:lang w:eastAsia="ru-RU"/>
        </w:rPr>
        <w:t xml:space="preserve">Дополнение </w:t>
      </w:r>
      <w:r w:rsidR="0055418B" w:rsidRPr="0055418B">
        <w:rPr>
          <w:spacing w:val="0"/>
          <w:lang w:eastAsia="ru-RU"/>
        </w:rPr>
        <w:t>1</w:t>
      </w:r>
      <w:r>
        <w:rPr>
          <w:spacing w:val="0"/>
          <w:lang w:eastAsia="ru-RU"/>
        </w:rPr>
        <w:t xml:space="preserve"> к поправкам серии 0</w:t>
      </w:r>
      <w:r w:rsidR="0055418B" w:rsidRPr="0055418B">
        <w:rPr>
          <w:spacing w:val="0"/>
          <w:lang w:eastAsia="ru-RU"/>
        </w:rPr>
        <w:t>3</w:t>
      </w:r>
      <w:r w:rsidR="000F6A79" w:rsidRPr="000F6A79">
        <w:rPr>
          <w:spacing w:val="0"/>
          <w:lang w:eastAsia="ru-RU"/>
        </w:rPr>
        <w:t xml:space="preserve"> − Дата </w:t>
      </w:r>
      <w:r w:rsidR="000F6A79" w:rsidRPr="000F6A79">
        <w:rPr>
          <w:spacing w:val="0"/>
          <w:szCs w:val="16"/>
        </w:rPr>
        <w:t>вступления в силу: 8 октября 2016 года</w:t>
      </w:r>
    </w:p>
    <w:p w:rsidR="000F6A79" w:rsidRPr="00F9030F" w:rsidRDefault="000F6A79" w:rsidP="00845A99">
      <w:pPr>
        <w:pStyle w:val="H1GR"/>
        <w:spacing w:before="240" w:line="240" w:lineRule="exact"/>
      </w:pPr>
      <w:r w:rsidRPr="00572177">
        <w:tab/>
      </w:r>
      <w:r w:rsidRPr="00572177">
        <w:tab/>
        <w:t xml:space="preserve">Единообразные предписания, касающиеся официального утверждения </w:t>
      </w:r>
      <w:r w:rsidR="0055418B" w:rsidRPr="0055418B">
        <w:t>автотранспортных средств, имеющих не менее четырех колес, в отношении излучаемого ими звука</w:t>
      </w:r>
    </w:p>
    <w:p w:rsidR="000F6A79" w:rsidRPr="00F9030F" w:rsidRDefault="0055418B" w:rsidP="0055418B">
      <w:pPr>
        <w:pStyle w:val="SingleTxtGR"/>
        <w:rPr>
          <w:lang w:eastAsia="ru-RU"/>
        </w:rPr>
      </w:pPr>
      <w:r w:rsidRPr="0055418B">
        <w:rPr>
          <w:bCs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ECE/TRANS/WP.29/2016/4.</w:t>
      </w:r>
    </w:p>
    <w:p w:rsidR="000F6A79" w:rsidRPr="00572177" w:rsidRDefault="000F6A79" w:rsidP="00845A99">
      <w:pPr>
        <w:suppressAutoHyphens/>
        <w:spacing w:after="120" w:line="240" w:lineRule="auto"/>
        <w:jc w:val="center"/>
        <w:rPr>
          <w:u w:val="single"/>
        </w:rPr>
      </w:pPr>
      <w:r w:rsidRPr="00572177">
        <w:rPr>
          <w:u w:val="single"/>
        </w:rPr>
        <w:tab/>
      </w:r>
      <w:r w:rsidRPr="00572177">
        <w:rPr>
          <w:u w:val="single"/>
        </w:rPr>
        <w:tab/>
      </w:r>
      <w:r w:rsidRPr="00572177">
        <w:rPr>
          <w:u w:val="single"/>
        </w:rPr>
        <w:tab/>
      </w:r>
    </w:p>
    <w:p w:rsidR="000F6A79" w:rsidRPr="00572177" w:rsidRDefault="000F6A79" w:rsidP="00EA67CF">
      <w:pPr>
        <w:spacing w:before="12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zh-CN"/>
        </w:rPr>
        <w:drawing>
          <wp:inline distT="0" distB="0" distL="0" distR="0" wp14:anchorId="3AC2ECD0" wp14:editId="6303C2C0">
            <wp:extent cx="850262" cy="734096"/>
            <wp:effectExtent l="0" t="0" r="7620" b="8890"/>
            <wp:docPr id="1" name="Picture 1" descr="UNLOG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LOGO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31" cy="73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A79" w:rsidRPr="00572177" w:rsidRDefault="000F6A79" w:rsidP="00845A99">
      <w:pPr>
        <w:spacing w:before="120" w:line="220" w:lineRule="atLeast"/>
        <w:jc w:val="center"/>
      </w:pPr>
      <w:r w:rsidRPr="00572177">
        <w:rPr>
          <w:b/>
        </w:rPr>
        <w:t>ОРГАНИЗАЦИЯ ОБЪЕДИНЕННЫХ НАЦИЙ</w:t>
      </w:r>
    </w:p>
    <w:p w:rsidR="000A6A02" w:rsidRPr="0055418B" w:rsidRDefault="000F6A79" w:rsidP="0055418B">
      <w:pPr>
        <w:pStyle w:val="SingleTxtGR"/>
      </w:pPr>
      <w:r>
        <w:br w:type="page"/>
      </w:r>
      <w:r w:rsidR="00683FAA" w:rsidRPr="0055418B">
        <w:rPr>
          <w:i/>
          <w:iCs/>
        </w:rPr>
        <w:lastRenderedPageBreak/>
        <w:t>Приложение 3, пункт 3.1.3</w:t>
      </w:r>
      <w:r w:rsidR="00683FAA" w:rsidRPr="0055418B">
        <w:t xml:space="preserve"> изменить следующим образом:</w:t>
      </w:r>
    </w:p>
    <w:p w:rsidR="000A6A02" w:rsidRPr="0055418B" w:rsidRDefault="00683FAA" w:rsidP="0055418B">
      <w:pPr>
        <w:pStyle w:val="SingleTxtGR"/>
      </w:pPr>
      <w:r w:rsidRPr="0055418B">
        <w:t>«3.1.3</w:t>
      </w:r>
      <w:r w:rsidRPr="0055418B">
        <w:tab/>
      </w:r>
      <w:r w:rsidR="0055418B">
        <w:rPr>
          <w:lang w:val="en-US"/>
        </w:rPr>
        <w:tab/>
      </w:r>
      <w:r w:rsidRPr="0055418B">
        <w:t>…</w:t>
      </w:r>
    </w:p>
    <w:p w:rsidR="000A6A02" w:rsidRPr="0055418B" w:rsidRDefault="00683FAA" w:rsidP="0055418B">
      <w:pPr>
        <w:pStyle w:val="SingleTxtGR"/>
        <w:ind w:left="2268" w:hanging="1134"/>
      </w:pPr>
      <w:r w:rsidRPr="0055418B">
        <w:tab/>
      </w:r>
      <w:r w:rsidRPr="0055418B">
        <w:tab/>
        <w:t xml:space="preserve">Если пиковое значение звука явно не соответствует общему уровню звукового давления, то результаты измерения не учитывают. С каждой стороны транспортного средства и при каждом передаточном числе проводят по крайней мере четыре измерения для каждого условия испытания. Измерения с левой и с правой сторон можно проводить либо одновременно, либо последовательно. Для расчета окончательного результата по данной стороне транспортного средства используют первые четыре зачетных результата последовательных измерений в пределах 2 дБ(А), за исключением незачетных результатов (см. пункт 2.1). Результаты, полученные по каждой стороне, усредняют отдельно и округляют до первого десятичного знака. Все дальнейшие расчеты для получения </w:t>
      </w:r>
      <w:proofErr w:type="spellStart"/>
      <w:r w:rsidRPr="0055418B">
        <w:t>L</w:t>
      </w:r>
      <w:r w:rsidRPr="0055418B">
        <w:rPr>
          <w:vertAlign w:val="subscript"/>
        </w:rPr>
        <w:t>urban</w:t>
      </w:r>
      <w:proofErr w:type="spellEnd"/>
      <w:r w:rsidRPr="0055418B">
        <w:t xml:space="preserve"> производят отдельно по левой и правой сторонам транспортного средства. Окончательным значением, принимаемым в качестве результата испытания, математически округленного до ближайшего целого числа, является наибольшее значение для двух сторон.</w:t>
      </w:r>
    </w:p>
    <w:p w:rsidR="000D0013" w:rsidRDefault="00683FAA" w:rsidP="0055418B">
      <w:pPr>
        <w:pStyle w:val="SingleTxtGR"/>
      </w:pPr>
      <w:r w:rsidRPr="0055418B">
        <w:tab/>
      </w:r>
      <w:r w:rsidRPr="0055418B">
        <w:tab/>
        <w:t>…»</w:t>
      </w:r>
    </w:p>
    <w:p w:rsidR="00EA67CF" w:rsidRPr="00EA67CF" w:rsidRDefault="00EA67CF" w:rsidP="00EA67C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A67CF" w:rsidRPr="00EA67CF" w:rsidSect="000D001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A79" w:rsidRDefault="000F6A79" w:rsidP="00B471C5">
      <w:r>
        <w:separator/>
      </w:r>
    </w:p>
  </w:endnote>
  <w:endnote w:type="continuationSeparator" w:id="0">
    <w:p w:rsidR="000F6A79" w:rsidRDefault="000F6A79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BA0456" w:rsidRDefault="000D0013" w:rsidP="00DB4DE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3FAA">
      <w:rPr>
        <w:rStyle w:val="PageNumber"/>
        <w:noProof/>
      </w:rPr>
      <w:t>2</w:t>
    </w:r>
    <w:r>
      <w:rPr>
        <w:rStyle w:val="PageNumber"/>
      </w:rPr>
      <w:fldChar w:fldCharType="end"/>
    </w:r>
    <w:r w:rsidR="00EA67CF">
      <w:rPr>
        <w:lang w:val="en-US"/>
      </w:rPr>
      <w:tab/>
      <w:t>GE.1</w:t>
    </w:r>
    <w:r w:rsidR="00EA67CF">
      <w:rPr>
        <w:lang w:val="ru-RU"/>
      </w:rPr>
      <w:t>6</w:t>
    </w:r>
    <w:r>
      <w:rPr>
        <w:lang w:val="en-US"/>
      </w:rPr>
      <w:t>-</w:t>
    </w:r>
    <w:r w:rsidR="00BA0456">
      <w:rPr>
        <w:lang w:val="ru-RU"/>
      </w:rPr>
      <w:t>178</w:t>
    </w:r>
    <w:r w:rsidR="00845A99">
      <w:rPr>
        <w:lang w:val="en-US"/>
      </w:rPr>
      <w:t>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 w:rsidP="00DB4DEC">
    <w:pPr>
      <w:pStyle w:val="Footer"/>
      <w:rPr>
        <w:lang w:val="en-US"/>
      </w:rPr>
    </w:pPr>
    <w:r>
      <w:rPr>
        <w:lang w:val="en-US"/>
      </w:rPr>
      <w:t>GE.15-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5A99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870BCD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EA67CF" w:rsidRDefault="00870BCD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BA0456">
            <w:t>17</w:t>
          </w:r>
          <w:r w:rsidR="0055418B">
            <w:rPr>
              <w:lang w:val="en-US"/>
            </w:rPr>
            <w:t>868</w:t>
          </w:r>
          <w:r w:rsidRPr="001C3ABC">
            <w:rPr>
              <w:lang w:val="en-US"/>
            </w:rPr>
            <w:t xml:space="preserve"> (R)</w:t>
          </w:r>
          <w:r w:rsidR="0055418B">
            <w:t xml:space="preserve">  281016 </w:t>
          </w:r>
          <w:r w:rsidR="0055418B">
            <w:rPr>
              <w:lang w:val="en-US"/>
            </w:rPr>
            <w:t xml:space="preserve"> 0211</w:t>
          </w:r>
          <w:r w:rsidR="00EA67CF">
            <w:t>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870BCD" w:rsidRDefault="00870BCD" w:rsidP="007B199D">
          <w:pPr>
            <w:jc w:val="right"/>
          </w:pPr>
          <w:r>
            <w:rPr>
              <w:b/>
              <w:noProof/>
              <w:lang w:eastAsia="zh-CN"/>
            </w:rPr>
            <w:drawing>
              <wp:inline distT="0" distB="0" distL="0" distR="0" wp14:anchorId="43974F30" wp14:editId="1EC5AADF">
                <wp:extent cx="2655481" cy="277586"/>
                <wp:effectExtent l="0" t="0" r="0" b="8255"/>
                <wp:docPr id="3" name="Рисунок 3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870BCD" w:rsidRDefault="00845A99" w:rsidP="007B199D">
          <w:pPr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Rev.1/Add.50/Rev.3/Amen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50/Rev.3/Amen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0BCD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870BCD" w:rsidRPr="00845A99" w:rsidRDefault="00845A99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845A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870BCD" w:rsidRDefault="00870BCD" w:rsidP="007B199D"/>
      </w:tc>
    </w:tr>
  </w:tbl>
  <w:p w:rsidR="0057343B" w:rsidRDefault="00AA00FB" w:rsidP="0057343B">
    <w:pPr>
      <w:spacing w:line="240" w:lineRule="auto"/>
      <w:rPr>
        <w:sz w:val="2"/>
        <w:szCs w:val="2"/>
        <w:lang w:val="en-US"/>
      </w:rPr>
    </w:pPr>
  </w:p>
  <w:p w:rsidR="0001587B" w:rsidRPr="00730BCB" w:rsidRDefault="000D0013" w:rsidP="00730BCB">
    <w:pPr>
      <w:pStyle w:val="Footer"/>
      <w:rPr>
        <w:sz w:val="2"/>
        <w:szCs w:val="2"/>
      </w:rPr>
    </w:pPr>
    <w:r>
      <w:rPr>
        <w:noProof/>
        <w:sz w:val="2"/>
        <w:szCs w:val="2"/>
        <w:lang w:val="ru-RU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38FCF6" wp14:editId="454D3BF0">
              <wp:simplePos x="0" y="0"/>
              <wp:positionH relativeFrom="column">
                <wp:posOffset>8763000</wp:posOffset>
              </wp:positionH>
              <wp:positionV relativeFrom="paragraph">
                <wp:posOffset>-2453005</wp:posOffset>
              </wp:positionV>
              <wp:extent cx="457200" cy="2069465"/>
              <wp:effectExtent l="0" t="444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6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0BCB" w:rsidRDefault="00AA00FB" w:rsidP="00730BCB">
                          <w:pPr>
                            <w:rPr>
                              <w:lang w:val="en-US"/>
                            </w:rPr>
                          </w:pPr>
                        </w:p>
                        <w:p w:rsidR="00730BCB" w:rsidRDefault="000D0013" w:rsidP="00730BC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3FA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8FC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0pt;margin-top:-193.15pt;width:36pt;height:1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" filled="f" stroked="f">
              <v:textbox style="layout-flow:vertical" inset="0,0,0,0">
                <w:txbxContent>
                  <w:p w:rsidR="00730BCB" w:rsidRDefault="00AA00FB" w:rsidP="00730BCB">
                    <w:pPr>
                      <w:rPr>
                        <w:lang w:val="en-US"/>
                      </w:rPr>
                    </w:pPr>
                  </w:p>
                  <w:p w:rsidR="00730BCB" w:rsidRDefault="000D0013" w:rsidP="00730BC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page 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83FA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A79" w:rsidRPr="009141DC" w:rsidRDefault="000F6A79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F6A79" w:rsidRPr="00D1261C" w:rsidRDefault="000F6A79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F6A79" w:rsidRPr="00A33BC1" w:rsidRDefault="000F6A79" w:rsidP="000F6A79">
      <w:pPr>
        <w:pStyle w:val="FootnoteText"/>
        <w:rPr>
          <w:lang w:val="ru-RU"/>
        </w:rPr>
      </w:pPr>
      <w:r>
        <w:rPr>
          <w:lang w:val="en-US"/>
        </w:rPr>
        <w:tab/>
      </w:r>
      <w:r w:rsidRPr="000F6A79">
        <w:rPr>
          <w:rStyle w:val="FootnoteReference"/>
          <w:sz w:val="20"/>
          <w:vertAlign w:val="baseline"/>
          <w:lang w:val="ru-RU"/>
        </w:rPr>
        <w:t>*</w:t>
      </w:r>
      <w:r>
        <w:rPr>
          <w:lang w:val="ru-RU"/>
        </w:rPr>
        <w:tab/>
      </w:r>
      <w:r w:rsidRPr="000E7C2A">
        <w:rPr>
          <w:szCs w:val="24"/>
          <w:lang w:val="ru-RU"/>
        </w:rPr>
        <w:t>Прежнее название Соглашения:</w:t>
      </w:r>
      <w:r>
        <w:rPr>
          <w:szCs w:val="24"/>
          <w:lang w:val="ru-RU"/>
        </w:rPr>
        <w:t xml:space="preserve"> </w:t>
      </w:r>
      <w:r w:rsidRPr="000E7C2A">
        <w:rPr>
          <w:szCs w:val="24"/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szCs w:val="24"/>
          <w:lang w:val="ru-RU"/>
        </w:rPr>
        <w:t>анспортных средств, совершено в</w:t>
      </w:r>
      <w:r>
        <w:rPr>
          <w:szCs w:val="24"/>
          <w:lang w:val="en-US"/>
        </w:rPr>
        <w:t> </w:t>
      </w:r>
      <w:r w:rsidRPr="000E7C2A">
        <w:rPr>
          <w:szCs w:val="24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7CF" w:rsidRPr="0055418B" w:rsidRDefault="0055418B" w:rsidP="0055418B">
    <w:pPr>
      <w:pStyle w:val="Header"/>
      <w:rPr>
        <w:lang w:val="en-US"/>
      </w:rPr>
    </w:pPr>
    <w:r w:rsidRPr="0055418B">
      <w:rPr>
        <w:lang w:val="en-US"/>
      </w:rPr>
      <w:t>E/ECE/324/Rev.1/Add.50/Rev.3/Amend.1</w:t>
    </w:r>
    <w:r w:rsidR="00EA67CF" w:rsidRPr="00EA67CF">
      <w:rPr>
        <w:lang w:val="en-US"/>
      </w:rPr>
      <w:br/>
    </w:r>
    <w:r w:rsidRPr="0055418B">
      <w:rPr>
        <w:lang w:val="en-US"/>
      </w:rPr>
      <w:t>E/ECE/TRANS/505/Rev.1/Add.50/Rev.3/Amend.1</w:t>
    </w:r>
  </w:p>
  <w:p w:rsidR="00EA67CF" w:rsidRPr="007C3BCC" w:rsidRDefault="00EA67CF" w:rsidP="00EA67CF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7B" w:rsidRPr="009A6F4A" w:rsidRDefault="000D0013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79"/>
    <w:rsid w:val="00020710"/>
    <w:rsid w:val="000450D1"/>
    <w:rsid w:val="000D0013"/>
    <w:rsid w:val="000E34ED"/>
    <w:rsid w:val="000F2A4F"/>
    <w:rsid w:val="000F6A79"/>
    <w:rsid w:val="00203F84"/>
    <w:rsid w:val="00275188"/>
    <w:rsid w:val="00284689"/>
    <w:rsid w:val="0028687D"/>
    <w:rsid w:val="002B091C"/>
    <w:rsid w:val="002B3D40"/>
    <w:rsid w:val="002D0CCB"/>
    <w:rsid w:val="002E7411"/>
    <w:rsid w:val="00345C79"/>
    <w:rsid w:val="00366A39"/>
    <w:rsid w:val="0048005C"/>
    <w:rsid w:val="004E242B"/>
    <w:rsid w:val="004E7E4F"/>
    <w:rsid w:val="00544379"/>
    <w:rsid w:val="0055418B"/>
    <w:rsid w:val="00566944"/>
    <w:rsid w:val="005D56BF"/>
    <w:rsid w:val="005D69FD"/>
    <w:rsid w:val="00616224"/>
    <w:rsid w:val="0062732A"/>
    <w:rsid w:val="00665D8D"/>
    <w:rsid w:val="00683FAA"/>
    <w:rsid w:val="006A7A3B"/>
    <w:rsid w:val="006B6B57"/>
    <w:rsid w:val="00705394"/>
    <w:rsid w:val="00712A32"/>
    <w:rsid w:val="00743F62"/>
    <w:rsid w:val="00760D3A"/>
    <w:rsid w:val="00773BA8"/>
    <w:rsid w:val="007A1F42"/>
    <w:rsid w:val="007C3BCC"/>
    <w:rsid w:val="007D76DD"/>
    <w:rsid w:val="00845A99"/>
    <w:rsid w:val="00870BCD"/>
    <w:rsid w:val="008717E8"/>
    <w:rsid w:val="00892D0C"/>
    <w:rsid w:val="008D01AE"/>
    <w:rsid w:val="008E0423"/>
    <w:rsid w:val="009141DC"/>
    <w:rsid w:val="009174A1"/>
    <w:rsid w:val="0098674D"/>
    <w:rsid w:val="00997ACA"/>
    <w:rsid w:val="00A03FB7"/>
    <w:rsid w:val="00A75A11"/>
    <w:rsid w:val="00AA00FB"/>
    <w:rsid w:val="00AD7EAD"/>
    <w:rsid w:val="00B35A32"/>
    <w:rsid w:val="00B432C6"/>
    <w:rsid w:val="00B471C5"/>
    <w:rsid w:val="00B6474A"/>
    <w:rsid w:val="00BA0456"/>
    <w:rsid w:val="00BE1742"/>
    <w:rsid w:val="00CB7787"/>
    <w:rsid w:val="00D1261C"/>
    <w:rsid w:val="00D5039E"/>
    <w:rsid w:val="00D75DCE"/>
    <w:rsid w:val="00DD35AC"/>
    <w:rsid w:val="00DD479F"/>
    <w:rsid w:val="00E15E48"/>
    <w:rsid w:val="00E42B84"/>
    <w:rsid w:val="00EA67CF"/>
    <w:rsid w:val="00EB0723"/>
    <w:rsid w:val="00EE6F37"/>
    <w:rsid w:val="00F1599F"/>
    <w:rsid w:val="00F31EF2"/>
    <w:rsid w:val="00F82775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0013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__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R0">
    <w:name w:val="_ Single Txt_GR Знак"/>
    <w:link w:val="SingleTxtGR"/>
    <w:rsid w:val="000F6A79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0F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17AEC-22FA-4E5B-9B9E-47BDC00B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 Antipova</dc:creator>
  <cp:lastModifiedBy>Olivia Braud</cp:lastModifiedBy>
  <cp:revision>2</cp:revision>
  <cp:lastPrinted>2016-11-02T07:58:00Z</cp:lastPrinted>
  <dcterms:created xsi:type="dcterms:W3CDTF">2018-08-22T12:20:00Z</dcterms:created>
  <dcterms:modified xsi:type="dcterms:W3CDTF">2018-08-22T12:20:00Z</dcterms:modified>
</cp:coreProperties>
</file>