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04"/>
        <w:gridCol w:w="5689"/>
        <w:gridCol w:w="2704"/>
      </w:tblGrid>
      <w:tr w:rsidR="002D5AAC" w:rsidRPr="00FC2A7C" w14:paraId="43053F1E" w14:textId="77777777" w:rsidTr="00CC79B5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7D807C3" w14:textId="77777777" w:rsidR="002D5AAC" w:rsidRDefault="002D5AAC" w:rsidP="005905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1104" w:type="dxa"/>
            <w:tcBorders>
              <w:bottom w:val="single" w:sz="4" w:space="0" w:color="auto"/>
            </w:tcBorders>
            <w:vAlign w:val="bottom"/>
          </w:tcPr>
          <w:p w14:paraId="55AE8494" w14:textId="77777777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393" w:type="dxa"/>
            <w:gridSpan w:val="2"/>
            <w:tcBorders>
              <w:bottom w:val="single" w:sz="4" w:space="0" w:color="auto"/>
            </w:tcBorders>
            <w:vAlign w:val="bottom"/>
          </w:tcPr>
          <w:p w14:paraId="2320F936" w14:textId="77777777" w:rsidR="00590502" w:rsidRPr="00590502" w:rsidRDefault="00590502" w:rsidP="00590502">
            <w:pPr>
              <w:jc w:val="right"/>
              <w:rPr>
                <w:lang w:val="en-US"/>
              </w:rPr>
            </w:pPr>
            <w:r w:rsidRPr="00590502">
              <w:rPr>
                <w:sz w:val="40"/>
                <w:lang w:val="en-US"/>
              </w:rPr>
              <w:t>E</w:t>
            </w:r>
            <w:r w:rsidRPr="00590502">
              <w:rPr>
                <w:lang w:val="en-US"/>
              </w:rPr>
              <w:t>/ECE/324/Rev.1/Add.48/Rev.5/Amend.7</w:t>
            </w:r>
            <w:r w:rsidRPr="00590502">
              <w:rPr>
                <w:rFonts w:cs="Times New Roman"/>
                <w:lang w:val="en-US"/>
              </w:rPr>
              <w:t>−</w:t>
            </w:r>
            <w:r w:rsidRPr="00590502">
              <w:rPr>
                <w:sz w:val="40"/>
                <w:lang w:val="en-US"/>
              </w:rPr>
              <w:t>E</w:t>
            </w:r>
            <w:r w:rsidRPr="00590502">
              <w:rPr>
                <w:lang w:val="en-US"/>
              </w:rPr>
              <w:t>/ECE/TRANS/505/Rev.1/Add.48/Rev.5/Amend.7</w:t>
            </w:r>
          </w:p>
        </w:tc>
      </w:tr>
      <w:tr w:rsidR="002D5AAC" w14:paraId="0C5CEF40" w14:textId="77777777" w:rsidTr="00CC79B5">
        <w:trPr>
          <w:trHeight w:hRule="exact" w:val="2835"/>
        </w:trPr>
        <w:tc>
          <w:tcPr>
            <w:tcW w:w="124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534C13" w14:textId="77777777" w:rsidR="002D5AAC" w:rsidRPr="00FC2A7C" w:rsidRDefault="002D5AAC" w:rsidP="00387CD4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5689" w:type="dxa"/>
            <w:tcBorders>
              <w:top w:val="single" w:sz="4" w:space="0" w:color="auto"/>
              <w:bottom w:val="single" w:sz="12" w:space="0" w:color="auto"/>
            </w:tcBorders>
          </w:tcPr>
          <w:p w14:paraId="059A3725" w14:textId="77777777" w:rsidR="002D5AAC" w:rsidRPr="00FC2A7C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GB"/>
              </w:rPr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12" w:space="0" w:color="auto"/>
            </w:tcBorders>
          </w:tcPr>
          <w:p w14:paraId="08422970" w14:textId="77777777" w:rsidR="006656A1" w:rsidRPr="00FC2A7C" w:rsidRDefault="006656A1" w:rsidP="006656A1">
            <w:pPr>
              <w:spacing w:before="120"/>
              <w:rPr>
                <w:lang w:val="en-GB"/>
              </w:rPr>
            </w:pPr>
          </w:p>
          <w:p w14:paraId="6D3C5A7E" w14:textId="77777777" w:rsidR="006656A1" w:rsidRPr="00FC2A7C" w:rsidRDefault="006656A1" w:rsidP="006656A1">
            <w:pPr>
              <w:spacing w:before="120"/>
              <w:rPr>
                <w:lang w:val="en-GB"/>
              </w:rPr>
            </w:pPr>
          </w:p>
          <w:p w14:paraId="3F688571" w14:textId="77777777" w:rsidR="006656A1" w:rsidRPr="00D80FAF" w:rsidRDefault="006656A1" w:rsidP="006656A1">
            <w:pPr>
              <w:spacing w:before="120"/>
            </w:pPr>
            <w:r w:rsidRPr="00D80FAF">
              <w:t xml:space="preserve">16 </w:t>
            </w:r>
            <w:proofErr w:type="spellStart"/>
            <w:r w:rsidRPr="00D80FAF">
              <w:t>January</w:t>
            </w:r>
            <w:proofErr w:type="spellEnd"/>
            <w:r w:rsidRPr="00D80FAF">
              <w:t xml:space="preserve"> 2019</w:t>
            </w:r>
          </w:p>
          <w:p w14:paraId="27D408A8" w14:textId="77777777" w:rsidR="00590502" w:rsidRPr="008D53B6" w:rsidRDefault="00590502" w:rsidP="00590502">
            <w:pPr>
              <w:spacing w:line="240" w:lineRule="exact"/>
              <w:rPr>
                <w:lang w:val="en-US"/>
              </w:rPr>
            </w:pPr>
          </w:p>
        </w:tc>
      </w:tr>
    </w:tbl>
    <w:p w14:paraId="64531209" w14:textId="77777777" w:rsidR="006656A1" w:rsidRPr="003233CD" w:rsidRDefault="006656A1" w:rsidP="00C63751">
      <w:pPr>
        <w:pStyle w:val="HChG"/>
        <w:keepNext w:val="0"/>
        <w:keepLines w:val="0"/>
        <w:spacing w:before="240" w:after="0"/>
        <w:rPr>
          <w:lang w:val="ru-RU"/>
        </w:rPr>
      </w:pPr>
      <w:r w:rsidRPr="003233CD">
        <w:rPr>
          <w:lang w:val="ru-RU"/>
        </w:rPr>
        <w:tab/>
      </w:r>
      <w:r w:rsidRPr="003233CD">
        <w:rPr>
          <w:lang w:val="ru-RU"/>
        </w:rPr>
        <w:tab/>
      </w:r>
      <w:r w:rsidRPr="003233CD">
        <w:rPr>
          <w:bCs/>
          <w:lang w:val="ru-RU"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61E7CE6A" w14:textId="77777777" w:rsidR="006656A1" w:rsidRPr="003233CD" w:rsidRDefault="006656A1" w:rsidP="005912E6">
      <w:pPr>
        <w:pStyle w:val="H1G"/>
        <w:keepNext w:val="0"/>
        <w:keepLines w:val="0"/>
        <w:spacing w:before="100" w:after="100" w:line="240" w:lineRule="exact"/>
        <w:rPr>
          <w:lang w:val="ru-RU"/>
        </w:rPr>
      </w:pPr>
      <w:r w:rsidRPr="003233CD">
        <w:rPr>
          <w:lang w:val="ru-RU"/>
        </w:rPr>
        <w:tab/>
      </w:r>
      <w:r w:rsidRPr="003233CD">
        <w:rPr>
          <w:lang w:val="ru-RU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6F259E">
        <w:rPr>
          <w:rStyle w:val="FootnoteReference"/>
          <w:b w:val="0"/>
          <w:sz w:val="20"/>
          <w:vertAlign w:val="baseline"/>
          <w:lang w:val="ru-RU" w:eastAsia="ru-RU"/>
        </w:rPr>
        <w:footnoteReference w:customMarkFollows="1" w:id="1"/>
        <w:t>*</w:t>
      </w:r>
    </w:p>
    <w:p w14:paraId="14E6AEF9" w14:textId="77777777" w:rsidR="006656A1" w:rsidRPr="003233CD" w:rsidRDefault="006656A1" w:rsidP="0031491D">
      <w:pPr>
        <w:pStyle w:val="SingleTxtG"/>
        <w:spacing w:after="0"/>
        <w:rPr>
          <w:lang w:val="ru-RU"/>
        </w:rPr>
      </w:pPr>
      <w:r w:rsidRPr="003233CD">
        <w:rPr>
          <w:lang w:val="ru-RU"/>
        </w:rPr>
        <w:t>(Пересмотр 3, включающий поправки, вступившие в силу 14 сентября 2017 года)</w:t>
      </w:r>
    </w:p>
    <w:p w14:paraId="70D34099" w14:textId="77777777" w:rsidR="006656A1" w:rsidRPr="003233CD" w:rsidRDefault="006656A1" w:rsidP="00396AB0">
      <w:pPr>
        <w:pStyle w:val="H1G"/>
        <w:keepNext w:val="0"/>
        <w:keepLines w:val="0"/>
        <w:spacing w:before="0" w:after="100"/>
        <w:ind w:left="0" w:right="0" w:firstLine="0"/>
        <w:jc w:val="center"/>
        <w:rPr>
          <w:lang w:val="ru-RU"/>
        </w:rPr>
      </w:pPr>
      <w:r w:rsidRPr="003233CD">
        <w:rPr>
          <w:lang w:val="ru-RU"/>
        </w:rPr>
        <w:t>_________</w:t>
      </w:r>
    </w:p>
    <w:p w14:paraId="73622BFC" w14:textId="77777777" w:rsidR="006656A1" w:rsidRPr="003233CD" w:rsidRDefault="006656A1" w:rsidP="00EF3C95">
      <w:pPr>
        <w:pStyle w:val="H1G"/>
        <w:keepNext w:val="0"/>
        <w:keepLines w:val="0"/>
        <w:spacing w:before="0" w:after="0"/>
        <w:rPr>
          <w:lang w:val="ru-RU"/>
        </w:rPr>
      </w:pPr>
      <w:r w:rsidRPr="003233CD">
        <w:rPr>
          <w:lang w:val="ru-RU"/>
        </w:rPr>
        <w:tab/>
      </w:r>
      <w:r w:rsidRPr="003233CD">
        <w:rPr>
          <w:lang w:val="ru-RU"/>
        </w:rPr>
        <w:tab/>
      </w:r>
      <w:r w:rsidRPr="003233CD">
        <w:rPr>
          <w:bCs/>
          <w:lang w:val="ru-RU"/>
        </w:rPr>
        <w:t>Добавление 48 – Правила № 49 ООН</w:t>
      </w:r>
    </w:p>
    <w:p w14:paraId="183E4CDF" w14:textId="77777777" w:rsidR="006656A1" w:rsidRPr="003233CD" w:rsidRDefault="006656A1" w:rsidP="005D177C">
      <w:pPr>
        <w:pStyle w:val="H1G"/>
        <w:keepNext w:val="0"/>
        <w:keepLines w:val="0"/>
        <w:spacing w:before="60" w:after="60"/>
        <w:rPr>
          <w:lang w:val="ru-RU"/>
        </w:rPr>
      </w:pPr>
      <w:r w:rsidRPr="003233CD">
        <w:rPr>
          <w:lang w:val="ru-RU"/>
        </w:rPr>
        <w:tab/>
      </w:r>
      <w:r w:rsidRPr="003233CD">
        <w:rPr>
          <w:lang w:val="ru-RU"/>
        </w:rPr>
        <w:tab/>
      </w:r>
      <w:r w:rsidRPr="003233CD">
        <w:rPr>
          <w:bCs/>
          <w:lang w:val="ru-RU"/>
        </w:rPr>
        <w:t>Пересмотр 5 – Поправка 7</w:t>
      </w:r>
    </w:p>
    <w:p w14:paraId="2917D743" w14:textId="77777777" w:rsidR="006656A1" w:rsidRPr="003233CD" w:rsidRDefault="006656A1" w:rsidP="006656A1">
      <w:pPr>
        <w:pStyle w:val="SingleTxtG"/>
        <w:spacing w:after="360"/>
        <w:rPr>
          <w:lang w:val="ru-RU"/>
        </w:rPr>
      </w:pPr>
      <w:r w:rsidRPr="003233CD">
        <w:rPr>
          <w:lang w:val="ru-RU"/>
        </w:rPr>
        <w:t>Дополнение 10 к поправкам серии 05 − Дата вступления в силу: 29 декабря 2018 года</w:t>
      </w:r>
    </w:p>
    <w:p w14:paraId="12A9ED6D" w14:textId="77777777" w:rsidR="006656A1" w:rsidRPr="003233CD" w:rsidRDefault="006656A1" w:rsidP="006656A1">
      <w:pPr>
        <w:pStyle w:val="H1G"/>
        <w:spacing w:before="120" w:after="120" w:line="240" w:lineRule="exact"/>
        <w:rPr>
          <w:lang w:val="ru-RU"/>
        </w:rPr>
      </w:pPr>
      <w:r w:rsidRPr="003233CD">
        <w:rPr>
          <w:lang w:val="ru-RU"/>
        </w:rPr>
        <w:tab/>
      </w:r>
      <w:r w:rsidRPr="003233CD">
        <w:rPr>
          <w:lang w:val="ru-RU"/>
        </w:rPr>
        <w:tab/>
        <w:t xml:space="preserve">Единообразные предписания, касающиеся подлежащих принятию мер по ограничению выбросов загрязняющих газообразных веществ и взвешенных частиц </w:t>
      </w:r>
      <w:r w:rsidR="00C63751">
        <w:rPr>
          <w:lang w:val="ru-RU"/>
        </w:rPr>
        <w:t>двигателями с воспламенением от </w:t>
      </w:r>
      <w:r w:rsidRPr="003233CD">
        <w:rPr>
          <w:lang w:val="ru-RU"/>
        </w:rPr>
        <w:t>сжатия и двигателями с принудительным зажиганием, предназначенными для использования на транспортных средствах</w:t>
      </w:r>
    </w:p>
    <w:p w14:paraId="1C061809" w14:textId="77777777" w:rsidR="006656A1" w:rsidRPr="003233CD" w:rsidRDefault="006656A1" w:rsidP="006656A1">
      <w:pPr>
        <w:pStyle w:val="SingleTxtG"/>
        <w:spacing w:after="40"/>
        <w:rPr>
          <w:lang w:val="ru-RU"/>
        </w:rPr>
      </w:pPr>
      <w:r w:rsidRPr="003233CD">
        <w:rPr>
          <w:lang w:val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</w:t>
      </w:r>
      <w:r w:rsidR="00C63751">
        <w:rPr>
          <w:lang w:val="ru-RU"/>
        </w:rPr>
        <w:br/>
      </w:r>
      <w:r w:rsidRPr="003233CD">
        <w:rPr>
          <w:lang w:val="ru-RU"/>
        </w:rPr>
        <w:t>WP.29/2018/46.</w:t>
      </w:r>
    </w:p>
    <w:p w14:paraId="30D4D5E8" w14:textId="77777777" w:rsidR="006656A1" w:rsidRPr="003233CD" w:rsidRDefault="006656A1" w:rsidP="006656A1">
      <w:pPr>
        <w:suppressAutoHyphens w:val="0"/>
        <w:spacing w:line="240" w:lineRule="auto"/>
        <w:jc w:val="center"/>
        <w:rPr>
          <w:b/>
          <w:sz w:val="24"/>
        </w:rPr>
      </w:pPr>
      <w:r w:rsidRPr="003B7148"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57340295" wp14:editId="0153F622">
            <wp:simplePos x="0" y="0"/>
            <wp:positionH relativeFrom="margin">
              <wp:align>center</wp:align>
            </wp:positionH>
            <wp:positionV relativeFrom="paragraph">
              <wp:posOffset>218440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148" w:rsidRPr="003B7148">
        <w:rPr>
          <w:b/>
          <w:noProof/>
          <w:sz w:val="24"/>
          <w:lang w:eastAsia="ru-RU"/>
        </w:rPr>
        <w:t>_________</w:t>
      </w:r>
    </w:p>
    <w:p w14:paraId="701EE771" w14:textId="77777777" w:rsidR="006656A1" w:rsidRPr="006656A1" w:rsidRDefault="006656A1" w:rsidP="006656A1">
      <w:pPr>
        <w:suppressAutoHyphens w:val="0"/>
        <w:spacing w:line="240" w:lineRule="auto"/>
        <w:jc w:val="center"/>
        <w:rPr>
          <w:b/>
          <w:sz w:val="24"/>
        </w:rPr>
      </w:pPr>
      <w:r w:rsidRPr="006656A1">
        <w:rPr>
          <w:b/>
        </w:rPr>
        <w:t>ОРГАНИЗАЦИЯ ОБЪЕДИНЕННЫХ НАЦИЙ</w:t>
      </w:r>
    </w:p>
    <w:p w14:paraId="6CA1C2CC" w14:textId="77777777" w:rsidR="006656A1" w:rsidRPr="003233CD" w:rsidRDefault="006656A1" w:rsidP="006656A1">
      <w:pPr>
        <w:spacing w:after="120"/>
        <w:ind w:left="1134" w:right="1134"/>
        <w:jc w:val="both"/>
        <w:rPr>
          <w:u w:val="single"/>
        </w:rPr>
      </w:pPr>
      <w:r w:rsidRPr="003233CD">
        <w:br w:type="page"/>
      </w:r>
    </w:p>
    <w:p w14:paraId="14BB09EB" w14:textId="77777777" w:rsidR="006656A1" w:rsidRPr="003233CD" w:rsidRDefault="006656A1" w:rsidP="006656A1">
      <w:pPr>
        <w:pStyle w:val="SingleTxtGR"/>
      </w:pPr>
      <w:r w:rsidRPr="003233CD">
        <w:rPr>
          <w:i/>
          <w:iCs/>
        </w:rPr>
        <w:lastRenderedPageBreak/>
        <w:t>Пункт 5.2.3.1</w:t>
      </w:r>
      <w:r w:rsidRPr="003233CD">
        <w:t xml:space="preserve"> изменить следующим образом:</w:t>
      </w:r>
    </w:p>
    <w:p w14:paraId="66782EF2" w14:textId="77777777" w:rsidR="006656A1" w:rsidRPr="003233CD" w:rsidRDefault="006656A1" w:rsidP="006656A1">
      <w:pPr>
        <w:pStyle w:val="SingleTxtGR"/>
        <w:ind w:left="2268" w:hanging="1134"/>
      </w:pPr>
      <w:r w:rsidRPr="003233CD">
        <w:t>«5.2.3.1</w:t>
      </w:r>
      <w:r w:rsidRPr="003233CD">
        <w:tab/>
        <w:t>Значения удельной массы оксидов азота, измеренные в произвольно выбранных точках проверки в пределах контрольной зоны в ходе испытания ЕSС, не должны превышать более чем на 10% значения, интерполированные на основе смежных режимов испытаний (см. пункты 5.6.2 и 5.6.3 добавления 1 к приложению 4А), или предельные значения, указанные в таблице 1 в пункте 5.2.1, в зависимости от того, какая величина больше».</w:t>
      </w:r>
    </w:p>
    <w:p w14:paraId="2BADEB0F" w14:textId="77777777" w:rsidR="006656A1" w:rsidRPr="003233CD" w:rsidRDefault="006656A1" w:rsidP="006656A1">
      <w:pPr>
        <w:pStyle w:val="SingleTxtGR"/>
      </w:pPr>
      <w:r w:rsidRPr="003233CD">
        <w:rPr>
          <w:i/>
          <w:iCs/>
        </w:rPr>
        <w:t>Приложение 6, включить новый пункт 5</w:t>
      </w:r>
      <w:r w:rsidRPr="003233CD">
        <w:t xml:space="preserve"> следующего содержания:</w:t>
      </w:r>
    </w:p>
    <w:p w14:paraId="4A1F5C91" w14:textId="77777777" w:rsidR="006656A1" w:rsidRPr="003233CD" w:rsidRDefault="006656A1" w:rsidP="006656A1">
      <w:pPr>
        <w:pStyle w:val="SingleTxtGR"/>
      </w:pPr>
      <w:r w:rsidRPr="003233CD">
        <w:t>«5.</w:t>
      </w:r>
      <w:r w:rsidRPr="003233CD">
        <w:tab/>
      </w:r>
      <w:r w:rsidRPr="003233CD">
        <w:tab/>
        <w:t>Округление</w:t>
      </w:r>
    </w:p>
    <w:p w14:paraId="302EF068" w14:textId="77777777" w:rsidR="006656A1" w:rsidRPr="003233CD" w:rsidRDefault="006656A1" w:rsidP="006656A1">
      <w:pPr>
        <w:pStyle w:val="SingleTxtGR"/>
        <w:ind w:left="2268" w:hanging="1134"/>
      </w:pPr>
      <w:r w:rsidRPr="003233CD">
        <w:tab/>
      </w:r>
      <w:r w:rsidRPr="003233CD">
        <w:tab/>
        <w:t>Окончательный результат испытания округляют до количества знаков</w:t>
      </w:r>
      <w:r>
        <w:rPr>
          <w:rFonts w:eastAsiaTheme="minorEastAsia"/>
        </w:rPr>
        <w:t>, соответствующего</w:t>
      </w:r>
      <w:r w:rsidRPr="003233CD">
        <w:t xml:space="preserve"> количеств</w:t>
      </w:r>
      <w:r>
        <w:t>у</w:t>
      </w:r>
      <w:r w:rsidRPr="003233CD">
        <w:t xml:space="preserve"> десятичных знаков в применимом стандарте на выбросы. Округление промежуточных значений, используемых для расчета конечного результата удельных выбросов в режиме торможения, не допускается».</w:t>
      </w:r>
    </w:p>
    <w:p w14:paraId="13C9956F" w14:textId="77777777" w:rsidR="006656A1" w:rsidRPr="003233CD" w:rsidRDefault="006656A1" w:rsidP="006656A1">
      <w:pPr>
        <w:pStyle w:val="SingleTxtGR"/>
        <w:spacing w:before="240" w:after="0"/>
        <w:jc w:val="center"/>
        <w:rPr>
          <w:u w:val="single"/>
        </w:rPr>
      </w:pPr>
      <w:r w:rsidRPr="003233CD">
        <w:rPr>
          <w:u w:val="single"/>
        </w:rPr>
        <w:tab/>
      </w:r>
      <w:r w:rsidRPr="003233CD">
        <w:rPr>
          <w:u w:val="single"/>
        </w:rPr>
        <w:tab/>
      </w:r>
      <w:r w:rsidRPr="003233CD">
        <w:rPr>
          <w:u w:val="single"/>
        </w:rPr>
        <w:tab/>
      </w:r>
    </w:p>
    <w:p w14:paraId="37767A06" w14:textId="77777777" w:rsidR="00E12C5F" w:rsidRPr="008D53B6" w:rsidRDefault="00E12C5F" w:rsidP="006656A1">
      <w:pPr>
        <w:spacing w:before="120"/>
      </w:pPr>
    </w:p>
    <w:sectPr w:rsidR="00E12C5F" w:rsidRPr="008D53B6" w:rsidSect="0059050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BB921" w14:textId="77777777" w:rsidR="00F30CCB" w:rsidRPr="00A312BC" w:rsidRDefault="00F30CCB" w:rsidP="00A312BC"/>
  </w:endnote>
  <w:endnote w:type="continuationSeparator" w:id="0">
    <w:p w14:paraId="726B8A64" w14:textId="77777777" w:rsidR="00F30CCB" w:rsidRPr="00A312BC" w:rsidRDefault="00F30CC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563E" w14:textId="77777777" w:rsidR="00590502" w:rsidRPr="00590502" w:rsidRDefault="00590502">
    <w:pPr>
      <w:pStyle w:val="Footer"/>
    </w:pPr>
    <w:r w:rsidRPr="00590502">
      <w:rPr>
        <w:b/>
        <w:sz w:val="18"/>
      </w:rPr>
      <w:fldChar w:fldCharType="begin"/>
    </w:r>
    <w:r w:rsidRPr="00590502">
      <w:rPr>
        <w:b/>
        <w:sz w:val="18"/>
      </w:rPr>
      <w:instrText xml:space="preserve"> PAGE  \* MERGEFORMAT </w:instrText>
    </w:r>
    <w:r w:rsidRPr="00590502">
      <w:rPr>
        <w:b/>
        <w:sz w:val="18"/>
      </w:rPr>
      <w:fldChar w:fldCharType="separate"/>
    </w:r>
    <w:r w:rsidR="00336140">
      <w:rPr>
        <w:b/>
        <w:noProof/>
        <w:sz w:val="18"/>
      </w:rPr>
      <w:t>2</w:t>
    </w:r>
    <w:r w:rsidRPr="00590502">
      <w:rPr>
        <w:b/>
        <w:sz w:val="18"/>
      </w:rPr>
      <w:fldChar w:fldCharType="end"/>
    </w:r>
    <w:r>
      <w:rPr>
        <w:b/>
        <w:sz w:val="18"/>
      </w:rPr>
      <w:tab/>
    </w:r>
    <w:r>
      <w:t>GE.19-00733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AAB2D" w14:textId="77777777" w:rsidR="00590502" w:rsidRPr="00590502" w:rsidRDefault="00590502" w:rsidP="00590502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GE.19-00733</w:t>
    </w:r>
    <w:r>
      <w:tab/>
    </w:r>
    <w:r w:rsidRPr="00590502">
      <w:rPr>
        <w:b/>
        <w:sz w:val="18"/>
      </w:rPr>
      <w:fldChar w:fldCharType="begin"/>
    </w:r>
    <w:r w:rsidRPr="00590502">
      <w:rPr>
        <w:b/>
        <w:sz w:val="18"/>
      </w:rPr>
      <w:instrText xml:space="preserve"> PAGE  \* MERGEFORMAT </w:instrText>
    </w:r>
    <w:r w:rsidRPr="00590502">
      <w:rPr>
        <w:b/>
        <w:sz w:val="18"/>
      </w:rPr>
      <w:fldChar w:fldCharType="separate"/>
    </w:r>
    <w:r w:rsidR="00FE1335">
      <w:rPr>
        <w:b/>
        <w:noProof/>
        <w:sz w:val="18"/>
      </w:rPr>
      <w:t>3</w:t>
    </w:r>
    <w:r w:rsidRPr="005905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3498" w14:textId="77777777" w:rsidR="00042B72" w:rsidRPr="00590502" w:rsidRDefault="00590502" w:rsidP="0059050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507A439" wp14:editId="7134019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19-00733  (R)  220219 220219</w:t>
    </w:r>
    <w:r>
      <w:br/>
    </w:r>
    <w:r w:rsidRPr="00590502">
      <w:rPr>
        <w:rFonts w:ascii="C39T30Lfz" w:hAnsi="C39T30Lfz"/>
        <w:kern w:val="14"/>
        <w:sz w:val="56"/>
      </w:rPr>
      <w:t></w:t>
    </w:r>
    <w:r w:rsidRPr="00590502">
      <w:rPr>
        <w:rFonts w:ascii="C39T30Lfz" w:hAnsi="C39T30Lfz"/>
        <w:kern w:val="14"/>
        <w:sz w:val="56"/>
      </w:rPr>
      <w:t></w:t>
    </w:r>
    <w:r w:rsidRPr="00590502">
      <w:rPr>
        <w:rFonts w:ascii="C39T30Lfz" w:hAnsi="C39T30Lfz"/>
        <w:kern w:val="14"/>
        <w:sz w:val="56"/>
      </w:rPr>
      <w:t></w:t>
    </w:r>
    <w:r w:rsidRPr="00590502">
      <w:rPr>
        <w:rFonts w:ascii="C39T30Lfz" w:hAnsi="C39T30Lfz"/>
        <w:kern w:val="14"/>
        <w:sz w:val="56"/>
      </w:rPr>
      <w:t></w:t>
    </w:r>
    <w:r w:rsidRPr="00590502">
      <w:rPr>
        <w:rFonts w:ascii="C39T30Lfz" w:hAnsi="C39T30Lfz"/>
        <w:kern w:val="14"/>
        <w:sz w:val="56"/>
      </w:rPr>
      <w:t></w:t>
    </w:r>
    <w:r w:rsidRPr="00590502">
      <w:rPr>
        <w:rFonts w:ascii="C39T30Lfz" w:hAnsi="C39T30Lfz"/>
        <w:kern w:val="14"/>
        <w:sz w:val="56"/>
      </w:rPr>
      <w:t></w:t>
    </w:r>
    <w:r w:rsidRPr="00590502">
      <w:rPr>
        <w:rFonts w:ascii="C39T30Lfz" w:hAnsi="C39T30Lfz"/>
        <w:kern w:val="14"/>
        <w:sz w:val="56"/>
      </w:rPr>
      <w:t></w:t>
    </w:r>
    <w:r w:rsidRPr="00590502">
      <w:rPr>
        <w:rFonts w:ascii="C39T30Lfz" w:hAnsi="C39T30Lfz"/>
        <w:kern w:val="14"/>
        <w:sz w:val="56"/>
      </w:rPr>
      <w:t></w:t>
    </w:r>
    <w:r w:rsidRPr="0059050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32EB4E1" wp14:editId="61DE1BA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8/Rev.5/Amend.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8/Rev.5/Amend.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62E54" w14:textId="77777777" w:rsidR="00F30CCB" w:rsidRPr="001075E9" w:rsidRDefault="00F30CC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C9C545" w14:textId="77777777" w:rsidR="00F30CCB" w:rsidRDefault="00F30CC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0D73ED1" w14:textId="77777777" w:rsidR="006656A1" w:rsidRPr="00FE1335" w:rsidRDefault="006656A1" w:rsidP="006656A1">
      <w:pPr>
        <w:pStyle w:val="FootnoteText"/>
        <w:rPr>
          <w:sz w:val="20"/>
        </w:rPr>
      </w:pPr>
      <w:r>
        <w:tab/>
      </w:r>
      <w:r w:rsidRPr="006F259E">
        <w:rPr>
          <w:rStyle w:val="FootnoteReference"/>
          <w:sz w:val="20"/>
          <w:vertAlign w:val="baseline"/>
        </w:rPr>
        <w:t>*</w:t>
      </w:r>
      <w:r w:rsidRPr="006F259E">
        <w:rPr>
          <w:rStyle w:val="FootnoteReference"/>
          <w:sz w:val="20"/>
          <w:vertAlign w:val="baseline"/>
        </w:rPr>
        <w:tab/>
      </w:r>
      <w:r w:rsidRPr="00CD3F6F">
        <w:rPr>
          <w:szCs w:val="18"/>
        </w:rPr>
        <w:t>Прежние названия Соглашения:</w:t>
      </w:r>
    </w:p>
    <w:p w14:paraId="7C91A267" w14:textId="77777777" w:rsidR="006656A1" w:rsidRPr="00CD3F6F" w:rsidRDefault="006656A1" w:rsidP="006656A1">
      <w:pPr>
        <w:pStyle w:val="FootnoteText"/>
        <w:rPr>
          <w:szCs w:val="18"/>
        </w:rPr>
      </w:pPr>
      <w:r>
        <w:tab/>
      </w:r>
      <w:r>
        <w:tab/>
      </w:r>
      <w:r w:rsidRPr="00CD3F6F">
        <w:rPr>
          <w:szCs w:val="18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A103862" w14:textId="77777777" w:rsidR="006656A1" w:rsidRPr="00CD3F6F" w:rsidRDefault="006656A1" w:rsidP="006656A1">
      <w:pPr>
        <w:pStyle w:val="FootnoteText"/>
        <w:rPr>
          <w:szCs w:val="18"/>
        </w:rPr>
      </w:pPr>
      <w:r w:rsidRPr="00CD3F6F">
        <w:rPr>
          <w:szCs w:val="18"/>
        </w:rPr>
        <w:tab/>
      </w:r>
      <w:r w:rsidRPr="00CD3F6F">
        <w:rPr>
          <w:szCs w:val="18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43B6D" w14:textId="67D0984D" w:rsidR="00590502" w:rsidRPr="00590502" w:rsidRDefault="00FC2A7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E/ECE/324/Rev.1/Add.48/Rev.5/Amend.7</w:t>
    </w:r>
    <w:r>
      <w:fldChar w:fldCharType="end"/>
    </w:r>
    <w:r w:rsidR="00590502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E/ECE/TRANS/505/Rev.1/Add.48/Rev.5/Amend.7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9497" w14:textId="3D49CFCA" w:rsidR="00590502" w:rsidRPr="00590502" w:rsidRDefault="00FC2A7C" w:rsidP="0059050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E/ECE/324/Rev.1/Add.48/Rev.5/Amend.7</w:t>
    </w:r>
    <w:r>
      <w:fldChar w:fldCharType="end"/>
    </w:r>
    <w:r w:rsidR="00590502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E/ECE/TRANS/505/Rev.1/Add.48/Rev.5/Amend.7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CB"/>
    <w:rsid w:val="00033EE1"/>
    <w:rsid w:val="00042B72"/>
    <w:rsid w:val="000558BD"/>
    <w:rsid w:val="000B57E7"/>
    <w:rsid w:val="000B6373"/>
    <w:rsid w:val="000C6315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5DCE"/>
    <w:rsid w:val="00255343"/>
    <w:rsid w:val="0027151D"/>
    <w:rsid w:val="002A2EFC"/>
    <w:rsid w:val="002A5874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491D"/>
    <w:rsid w:val="00317339"/>
    <w:rsid w:val="00321D12"/>
    <w:rsid w:val="00322004"/>
    <w:rsid w:val="00336140"/>
    <w:rsid w:val="003402C2"/>
    <w:rsid w:val="00381C24"/>
    <w:rsid w:val="00387CD4"/>
    <w:rsid w:val="003958D0"/>
    <w:rsid w:val="00396AB0"/>
    <w:rsid w:val="003A0D43"/>
    <w:rsid w:val="003A48CE"/>
    <w:rsid w:val="003B00E5"/>
    <w:rsid w:val="003B7148"/>
    <w:rsid w:val="00407B78"/>
    <w:rsid w:val="00424203"/>
    <w:rsid w:val="00452493"/>
    <w:rsid w:val="00453318"/>
    <w:rsid w:val="00454AF2"/>
    <w:rsid w:val="00454E07"/>
    <w:rsid w:val="00472C5C"/>
    <w:rsid w:val="004E05B7"/>
    <w:rsid w:val="004E1B97"/>
    <w:rsid w:val="0050108D"/>
    <w:rsid w:val="00513081"/>
    <w:rsid w:val="00517901"/>
    <w:rsid w:val="00526683"/>
    <w:rsid w:val="005639C1"/>
    <w:rsid w:val="005709E0"/>
    <w:rsid w:val="00572E19"/>
    <w:rsid w:val="00590502"/>
    <w:rsid w:val="005912E6"/>
    <w:rsid w:val="005961C8"/>
    <w:rsid w:val="005966F1"/>
    <w:rsid w:val="005D177C"/>
    <w:rsid w:val="005D7914"/>
    <w:rsid w:val="005E2B41"/>
    <w:rsid w:val="005F0B42"/>
    <w:rsid w:val="00617A43"/>
    <w:rsid w:val="006345DB"/>
    <w:rsid w:val="00640F49"/>
    <w:rsid w:val="00661AA1"/>
    <w:rsid w:val="006656A1"/>
    <w:rsid w:val="00680D03"/>
    <w:rsid w:val="00681A10"/>
    <w:rsid w:val="006A1ED8"/>
    <w:rsid w:val="006C2031"/>
    <w:rsid w:val="006D461A"/>
    <w:rsid w:val="006F259E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3751"/>
    <w:rsid w:val="00C805C9"/>
    <w:rsid w:val="00C92939"/>
    <w:rsid w:val="00CA1679"/>
    <w:rsid w:val="00CB151C"/>
    <w:rsid w:val="00CC79B5"/>
    <w:rsid w:val="00CD3F6F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EF3C95"/>
    <w:rsid w:val="00F2523A"/>
    <w:rsid w:val="00F30CCB"/>
    <w:rsid w:val="00F43903"/>
    <w:rsid w:val="00F536BC"/>
    <w:rsid w:val="00F94155"/>
    <w:rsid w:val="00F9783F"/>
    <w:rsid w:val="00FC2A7C"/>
    <w:rsid w:val="00FD2EF7"/>
    <w:rsid w:val="00FE133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C91ED6"/>
  <w15:docId w15:val="{7083DA13-57D7-4868-AC37-56183B95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6656A1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6656A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6656A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6656A1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qFormat/>
    <w:rsid w:val="006656A1"/>
    <w:rPr>
      <w:lang w:val="en-GB" w:eastAsia="en-US"/>
    </w:rPr>
  </w:style>
  <w:style w:type="character" w:customStyle="1" w:styleId="HChGChar">
    <w:name w:val="_ H _Ch_G Char"/>
    <w:link w:val="HChG"/>
    <w:rsid w:val="006656A1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E/ECE/324/Rev.1/Add.48/Rev.5/Amend.7</vt:lpstr>
      <vt:lpstr>E/ECE/324/Rev.1/Add.48/Rev.5/Amend.7</vt:lpstr>
      <vt:lpstr>A/</vt:lpstr>
    </vt:vector>
  </TitlesOfParts>
  <Company>DCM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E/ECE/324/Rev.1/Add.48/Rev.5/Amend.7</dc:title>
  <dc:creator>Nina STEPANOVA</dc:creator>
  <cp:keywords>E/ECE/TRANS/505/Rev.1/Add.48/Rev.5/Amend.7</cp:keywords>
  <cp:lastModifiedBy>Marie-Claude Collet</cp:lastModifiedBy>
  <cp:revision>3</cp:revision>
  <cp:lastPrinted>2019-04-24T11:40:00Z</cp:lastPrinted>
  <dcterms:created xsi:type="dcterms:W3CDTF">2019-04-24T11:40:00Z</dcterms:created>
  <dcterms:modified xsi:type="dcterms:W3CDTF">2019-04-24T11:40:00Z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