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21C30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E21C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E21C30" w:rsidRPr="00E21C30" w:rsidRDefault="00E21C30" w:rsidP="00E21C30">
            <w:pPr>
              <w:jc w:val="right"/>
              <w:rPr>
                <w:lang w:val="en-US"/>
              </w:rPr>
            </w:pPr>
            <w:r w:rsidRPr="00E21C30">
              <w:rPr>
                <w:sz w:val="40"/>
                <w:lang w:val="en-US"/>
              </w:rPr>
              <w:t>E</w:t>
            </w:r>
            <w:r w:rsidRPr="00E21C30">
              <w:rPr>
                <w:lang w:val="en-US"/>
              </w:rPr>
              <w:t>/ECE/324/Add.11/Rev.4/Amend.4</w:t>
            </w:r>
            <w:r w:rsidRPr="00E21C30">
              <w:rPr>
                <w:rFonts w:cs="Times New Roman"/>
                <w:lang w:val="en-US"/>
              </w:rPr>
              <w:t>−</w:t>
            </w:r>
            <w:r w:rsidRPr="00E21C30">
              <w:rPr>
                <w:sz w:val="40"/>
                <w:lang w:val="en-US"/>
              </w:rPr>
              <w:t>E</w:t>
            </w:r>
            <w:r w:rsidRPr="00E21C30">
              <w:rPr>
                <w:lang w:val="en-US"/>
              </w:rPr>
              <w:t>/ECE/TRANS/505/Add.11/Rev.4/Amend.4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E21C3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21C3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E21C30" w:rsidRDefault="00E21C30" w:rsidP="00E21C30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E21C30" w:rsidRDefault="00E21C30" w:rsidP="00E21C30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E21C30" w:rsidRPr="009D084C" w:rsidRDefault="00E21C30" w:rsidP="00E21C30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10 August 2018 </w:t>
            </w:r>
          </w:p>
        </w:tc>
      </w:tr>
    </w:tbl>
    <w:p w:rsidR="00E21C30" w:rsidRPr="009A0776" w:rsidRDefault="00E21C30" w:rsidP="00E21C30">
      <w:pPr>
        <w:pStyle w:val="HChGR"/>
        <w:spacing w:line="240" w:lineRule="exact"/>
      </w:pPr>
      <w:r w:rsidRPr="009A0776">
        <w:tab/>
      </w:r>
      <w:r w:rsidRPr="009A0776">
        <w:tab/>
        <w:t>Соглашение</w:t>
      </w:r>
    </w:p>
    <w:p w:rsidR="00E21C30" w:rsidRPr="00F90F71" w:rsidRDefault="00E21C30" w:rsidP="00E21C30">
      <w:pPr>
        <w:pStyle w:val="H1GR"/>
        <w:spacing w:before="240" w:line="260" w:lineRule="exact"/>
      </w:pPr>
      <w:r w:rsidRPr="009225D6">
        <w:tab/>
      </w:r>
      <w:r w:rsidRPr="009225D6">
        <w:tab/>
      </w:r>
      <w:r w:rsidRPr="00E21C30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90F7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E21C30" w:rsidRPr="00F90F71" w:rsidRDefault="00E21C30" w:rsidP="00E21C30">
      <w:pPr>
        <w:pStyle w:val="SingleTxtGR"/>
        <w:spacing w:line="220" w:lineRule="atLeast"/>
      </w:pPr>
      <w:r w:rsidRPr="009A0776">
        <w:t>(</w:t>
      </w:r>
      <w:r w:rsidRPr="00E21C30">
        <w:t>Пересмотр 3, включающий поправки, вступившие в силу 14 сентября 2017 года</w:t>
      </w:r>
      <w:r w:rsidRPr="009A0776">
        <w:t>)</w:t>
      </w:r>
    </w:p>
    <w:p w:rsidR="00E21C30" w:rsidRPr="009225D6" w:rsidRDefault="00E21C30" w:rsidP="00E21C30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E21C30" w:rsidRPr="00F90F71" w:rsidRDefault="00E21C30" w:rsidP="00E21C30">
      <w:pPr>
        <w:pStyle w:val="H1GR"/>
        <w:spacing w:before="240" w:line="240" w:lineRule="exact"/>
      </w:pPr>
      <w:r w:rsidRPr="00F90F71">
        <w:tab/>
      </w:r>
      <w:r w:rsidRPr="00F90F71">
        <w:tab/>
      </w:r>
      <w:r w:rsidRPr="00E21C30">
        <w:rPr>
          <w:bCs/>
        </w:rPr>
        <w:t>Добавление 11 – Правила № 12 ООН</w:t>
      </w:r>
    </w:p>
    <w:p w:rsidR="00E21C30" w:rsidRPr="00F90F71" w:rsidRDefault="00E21C30" w:rsidP="00E21C30">
      <w:pPr>
        <w:pStyle w:val="H1GR"/>
        <w:spacing w:before="240" w:line="240" w:lineRule="exact"/>
      </w:pPr>
      <w:r w:rsidRPr="00F90F71">
        <w:tab/>
      </w:r>
      <w:r w:rsidRPr="00F90F71">
        <w:tab/>
      </w:r>
      <w:r w:rsidRPr="00E21C30">
        <w:t>Пересмотр 4 – Поправка 4</w:t>
      </w:r>
    </w:p>
    <w:p w:rsidR="00E21C30" w:rsidRPr="00F90F71" w:rsidRDefault="00E21C30" w:rsidP="00E21C30">
      <w:pPr>
        <w:pStyle w:val="SingleTxtGR"/>
      </w:pPr>
      <w:r w:rsidRPr="00E21C30">
        <w:t>Дополнение 5 к поправкам серии 04 − Дата вступления в силу: 19 июля 2018 года</w:t>
      </w:r>
    </w:p>
    <w:p w:rsidR="00E21C30" w:rsidRPr="00F90F71" w:rsidRDefault="00E21C30" w:rsidP="00E21C30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E21C30">
        <w:t>Единообразные предписания, касающиеся официального утверждения транспортных средств в отношении защиты водителя от удара о систему рулевого управления</w:t>
      </w:r>
    </w:p>
    <w:p w:rsidR="00E21C30" w:rsidRPr="009225D6" w:rsidRDefault="00E21C30" w:rsidP="00E21C30">
      <w:pPr>
        <w:pStyle w:val="SingleTxtGR"/>
        <w:rPr>
          <w:w w:val="102"/>
        </w:rPr>
      </w:pPr>
      <w:r w:rsidRPr="00E21C30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ECE/TRANS/WP.29/2017/118.</w:t>
      </w:r>
    </w:p>
    <w:p w:rsidR="00E21C30" w:rsidRPr="009225D6" w:rsidRDefault="00E21C30" w:rsidP="00E21C30">
      <w:pPr>
        <w:pStyle w:val="SingleTxtGR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E21C30" w:rsidRDefault="00E21C30" w:rsidP="00E21C30">
      <w:pPr>
        <w:pStyle w:val="SingleTxtGR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6DF07990" wp14:editId="3D74816C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30" w:rsidRPr="00F200F5" w:rsidRDefault="00E21C30" w:rsidP="00E21C30">
      <w:pPr>
        <w:pStyle w:val="SingleTxtGR"/>
        <w:spacing w:after="0" w:line="180" w:lineRule="atLeast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E30E41" w:rsidRPr="006E771C" w:rsidRDefault="00E30E41" w:rsidP="00E30E41">
      <w:pPr>
        <w:pStyle w:val="SingleTxtGR"/>
      </w:pPr>
      <w:r w:rsidRPr="006E771C">
        <w:rPr>
          <w:i/>
          <w:iCs/>
        </w:rPr>
        <w:lastRenderedPageBreak/>
        <w:t xml:space="preserve">Пункты 3.1.2.6 и 3.1.2.7 </w:t>
      </w:r>
      <w:r w:rsidRPr="006E771C">
        <w:t xml:space="preserve">изменить следующим образом: </w:t>
      </w:r>
    </w:p>
    <w:p w:rsidR="00E30E41" w:rsidRPr="006E771C" w:rsidRDefault="00E30E41" w:rsidP="00E30E41">
      <w:pPr>
        <w:pStyle w:val="SingleTxtGR"/>
        <w:ind w:left="2268" w:hanging="1134"/>
      </w:pPr>
      <w:r w:rsidRPr="006E771C">
        <w:t>«3.1.2.6</w:t>
      </w:r>
      <w:r w:rsidRPr="006E771C">
        <w:tab/>
        <w:t>свидетельство о том, что система рулевого управления отвечает техническим требованиям пункта 5.2.2 Правил № 94 ООН или техническим требованиям пункта 5.2.2.1 Правил № 137 ООН, если заявка на официальное</w:t>
      </w:r>
      <w:bookmarkStart w:id="0" w:name="_GoBack"/>
      <w:bookmarkEnd w:id="0"/>
      <w:r w:rsidRPr="006E771C">
        <w:t xml:space="preserve"> утверждение представляется ее подателем в соответствии с пунктом 5.1.2 ниже.</w:t>
      </w:r>
    </w:p>
    <w:p w:rsidR="00E30E41" w:rsidRPr="006E771C" w:rsidRDefault="00E30E41" w:rsidP="00E30E41">
      <w:pPr>
        <w:pStyle w:val="SingleTxtGR"/>
        <w:ind w:left="2268" w:hanging="1134"/>
      </w:pPr>
      <w:r w:rsidRPr="006E771C">
        <w:t>3.1.2.7</w:t>
      </w:r>
      <w:r w:rsidRPr="006E771C">
        <w:tab/>
      </w:r>
      <w:r w:rsidR="00550D83">
        <w:tab/>
      </w:r>
      <w:r w:rsidRPr="006E771C">
        <w:t xml:space="preserve">свидетельство о том, что орган рулевого управления отвечает техническим требованиям пунктов 5.2.1.4 и 5.2.1.5 Правил № 94 ООН или техническим требованиям пунктов 5.2.1.1.3 и 5.2.1.1.4 Правил № 137 ООН, если заявка на официальное утверждение представляется ее подателем в соответствии с пунктом 5.2.1 ниже». </w:t>
      </w:r>
    </w:p>
    <w:p w:rsidR="00E30E41" w:rsidRPr="006E771C" w:rsidRDefault="00E30E41" w:rsidP="00E30E41">
      <w:pPr>
        <w:pStyle w:val="SingleTxtGR"/>
      </w:pPr>
      <w:r w:rsidRPr="006E771C">
        <w:rPr>
          <w:i/>
          <w:iCs/>
        </w:rPr>
        <w:t xml:space="preserve">Пункт 3.2.2.3 </w:t>
      </w:r>
      <w:r w:rsidRPr="006E771C">
        <w:t>изменить следующим образом:</w:t>
      </w:r>
    </w:p>
    <w:p w:rsidR="00E30E41" w:rsidRPr="006E771C" w:rsidRDefault="00E30E41" w:rsidP="00E30E41">
      <w:pPr>
        <w:pStyle w:val="SingleTxtGR"/>
        <w:ind w:left="2268" w:hanging="1134"/>
      </w:pPr>
      <w:r w:rsidRPr="006E771C">
        <w:t>«3.2.2.3</w:t>
      </w:r>
      <w:r w:rsidRPr="006E771C">
        <w:tab/>
        <w:t>свидетельство о том, что орган рулевого управления отвечает техническим требованиям пунктов 5.2.1.4 и 5.2.1.5 Правил № 94 ООН или техническим требованиям пунктов 5.2.1.1.3 и 5.2.1.1.4 Правил № 137 ООН, если заявка на официальное утверждение представляется ее подателем в соответствии с пунктом 5.2.1 ниже».</w:t>
      </w:r>
    </w:p>
    <w:p w:rsidR="00E30E41" w:rsidRPr="006E771C" w:rsidRDefault="00E30E41" w:rsidP="00E30E41">
      <w:pPr>
        <w:pStyle w:val="SingleTxtGR"/>
      </w:pPr>
      <w:r w:rsidRPr="006E771C">
        <w:rPr>
          <w:i/>
          <w:iCs/>
        </w:rPr>
        <w:t>Пункт 4.3.4.3</w:t>
      </w:r>
      <w:r w:rsidRPr="006E771C">
        <w:t xml:space="preserve"> изменить следующим образом:</w:t>
      </w:r>
    </w:p>
    <w:p w:rsidR="00E30E41" w:rsidRPr="006E771C" w:rsidRDefault="00E30E41" w:rsidP="00E30E41">
      <w:pPr>
        <w:pStyle w:val="SingleTxtGR"/>
        <w:ind w:left="2268" w:hanging="1134"/>
      </w:pPr>
      <w:r w:rsidRPr="006E771C">
        <w:t>«4.3.4.3</w:t>
      </w:r>
      <w:r w:rsidRPr="006E771C">
        <w:tab/>
        <w:t>из обозначения R94-02 или R137 в случае официального утверждения на основании пункта 5.2.1 ниже».</w:t>
      </w:r>
    </w:p>
    <w:p w:rsidR="00E30E41" w:rsidRPr="006E771C" w:rsidRDefault="00E30E41" w:rsidP="00E30E41">
      <w:pPr>
        <w:pStyle w:val="SingleTxtGR"/>
      </w:pPr>
      <w:r w:rsidRPr="006E771C">
        <w:rPr>
          <w:i/>
          <w:iCs/>
        </w:rPr>
        <w:t xml:space="preserve">Пункт 5.1.2 </w:t>
      </w:r>
      <w:r w:rsidRPr="006E771C">
        <w:t>изменить следующим образом:</w:t>
      </w:r>
    </w:p>
    <w:p w:rsidR="00E30E41" w:rsidRPr="006E771C" w:rsidRDefault="00E30E41" w:rsidP="00E30E41">
      <w:pPr>
        <w:pStyle w:val="SingleTxtGR"/>
        <w:ind w:left="2268" w:hanging="1134"/>
      </w:pPr>
      <w:r w:rsidRPr="006E771C">
        <w:t>«5.1.2</w:t>
      </w:r>
      <w:r w:rsidRPr="006E771C">
        <w:tab/>
      </w:r>
      <w:r w:rsidRPr="006E771C">
        <w:tab/>
        <w:t>Считают, что технические требования, указанные в пункте 5.1 выше, выполнены, если транспортное средство, оборудованное такой системой рулевого управления, отвечает техническим требованиям пункта 5.2.2 Правил № 94 ООН или техническим требованиям пункта 5.2.2.1 Правил № 137 ООН».</w:t>
      </w:r>
    </w:p>
    <w:p w:rsidR="00E30E41" w:rsidRPr="006E771C" w:rsidRDefault="00E30E41" w:rsidP="00E30E41">
      <w:pPr>
        <w:pStyle w:val="SingleTxtGR"/>
      </w:pPr>
      <w:r w:rsidRPr="006E771C">
        <w:rPr>
          <w:i/>
          <w:iCs/>
        </w:rPr>
        <w:t>Пункт 5.2.1</w:t>
      </w:r>
      <w:r w:rsidRPr="006E771C">
        <w:t xml:space="preserve"> изменить следующим образом:</w:t>
      </w:r>
    </w:p>
    <w:p w:rsidR="00E30E41" w:rsidRPr="006E771C" w:rsidRDefault="00E30E41" w:rsidP="00E30E41">
      <w:pPr>
        <w:pStyle w:val="SingleTxtGR"/>
        <w:ind w:left="2268" w:hanging="1134"/>
      </w:pPr>
      <w:r w:rsidRPr="006E771C">
        <w:t>«5.2.1</w:t>
      </w:r>
      <w:r w:rsidRPr="006E771C">
        <w:tab/>
      </w:r>
      <w:r w:rsidRPr="006E771C">
        <w:tab/>
        <w:t>Если орган рулевого управления оборудован рулевым колесом с подушкой безопасности, то технические требования пункта 5.2 выше считают выполненными, когда транспортное средство, оборудованное такой системой рулевого управления, соответствует техническим требованиям пунктов 5.2.1.4 и 5.2.1.5 Правил № 94 ООН или техническим требованиям пунктов 5.2.1.1.3 и 5.2.1.1.4 Правил № 137 ООН».</w:t>
      </w:r>
    </w:p>
    <w:p w:rsidR="00E30E41" w:rsidRPr="006E771C" w:rsidRDefault="00E30E41" w:rsidP="00E30E41">
      <w:pPr>
        <w:pStyle w:val="SingleTxtGR"/>
      </w:pPr>
      <w:r w:rsidRPr="006E771C">
        <w:rPr>
          <w:i/>
          <w:iCs/>
        </w:rPr>
        <w:t>Пункт 5.6</w:t>
      </w:r>
      <w:r w:rsidRPr="006E771C">
        <w:t xml:space="preserve"> изменить следующим образом:</w:t>
      </w:r>
    </w:p>
    <w:p w:rsidR="00E30E41" w:rsidRPr="006E771C" w:rsidRDefault="00E30E41" w:rsidP="00E30E41">
      <w:pPr>
        <w:pStyle w:val="SingleTxtGR"/>
        <w:ind w:left="2268" w:hanging="1134"/>
      </w:pPr>
      <w:r w:rsidRPr="006E771C">
        <w:t>«5.6</w:t>
      </w:r>
      <w:r w:rsidRPr="006E771C">
        <w:tab/>
      </w:r>
      <w:r w:rsidRPr="006E771C">
        <w:tab/>
        <w:t>Считают, что технические требования, указанные в пунктах 5.5−5.5.3 выше, выполнены, если транспортное средство, оборудованное электрическим приводом, работающим на высоком напряжении, соответствует техническим требованиям пунктов 5.2.8−5.2</w:t>
      </w:r>
      <w:r>
        <w:t>.8.3 Правил № </w:t>
      </w:r>
      <w:r w:rsidRPr="006E771C">
        <w:t>94 ООН с поправками серии 02 или техническим требованиям пунктов 5.2.8–5.2.8.3 Правил № 137 ООН».</w:t>
      </w:r>
    </w:p>
    <w:p w:rsidR="00381C24" w:rsidRPr="00E30E41" w:rsidRDefault="00E30E41" w:rsidP="00E30E4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30E41" w:rsidSect="00E21C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19" w:rsidRPr="00A312BC" w:rsidRDefault="002F3719" w:rsidP="00A312BC"/>
  </w:endnote>
  <w:endnote w:type="continuationSeparator" w:id="0">
    <w:p w:rsidR="002F3719" w:rsidRPr="00A312BC" w:rsidRDefault="002F37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30" w:rsidRPr="00E21C30" w:rsidRDefault="00E21C30">
    <w:pPr>
      <w:pStyle w:val="a8"/>
    </w:pPr>
    <w:r w:rsidRPr="00E21C30">
      <w:rPr>
        <w:b/>
        <w:sz w:val="18"/>
      </w:rPr>
      <w:fldChar w:fldCharType="begin"/>
    </w:r>
    <w:r w:rsidRPr="00E21C30">
      <w:rPr>
        <w:b/>
        <w:sz w:val="18"/>
      </w:rPr>
      <w:instrText xml:space="preserve"> PAGE  \* MERGEFORMAT </w:instrText>
    </w:r>
    <w:r w:rsidRPr="00E21C30">
      <w:rPr>
        <w:b/>
        <w:sz w:val="18"/>
      </w:rPr>
      <w:fldChar w:fldCharType="separate"/>
    </w:r>
    <w:r w:rsidR="00C14AE7">
      <w:rPr>
        <w:b/>
        <w:noProof/>
        <w:sz w:val="18"/>
      </w:rPr>
      <w:t>2</w:t>
    </w:r>
    <w:r w:rsidRPr="00E21C30">
      <w:rPr>
        <w:b/>
        <w:sz w:val="18"/>
      </w:rPr>
      <w:fldChar w:fldCharType="end"/>
    </w:r>
    <w:r>
      <w:rPr>
        <w:b/>
        <w:sz w:val="18"/>
      </w:rPr>
      <w:tab/>
    </w:r>
    <w:r>
      <w:t>GE.18-13168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30" w:rsidRPr="00E21C30" w:rsidRDefault="00E21C30" w:rsidP="00E21C30">
    <w:pPr>
      <w:pStyle w:val="a8"/>
      <w:tabs>
        <w:tab w:val="clear" w:pos="9639"/>
        <w:tab w:val="right" w:pos="9638"/>
      </w:tabs>
      <w:rPr>
        <w:b/>
        <w:sz w:val="18"/>
      </w:rPr>
    </w:pPr>
    <w:r>
      <w:t>GE.18-13168</w:t>
    </w:r>
    <w:r>
      <w:tab/>
    </w:r>
    <w:r w:rsidRPr="00E21C30">
      <w:rPr>
        <w:b/>
        <w:sz w:val="18"/>
      </w:rPr>
      <w:fldChar w:fldCharType="begin"/>
    </w:r>
    <w:r w:rsidRPr="00E21C30">
      <w:rPr>
        <w:b/>
        <w:sz w:val="18"/>
      </w:rPr>
      <w:instrText xml:space="preserve"> PAGE  \* MERGEFORMAT </w:instrText>
    </w:r>
    <w:r w:rsidRPr="00E21C3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21C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21C30" w:rsidRDefault="00E21C30" w:rsidP="00E21C3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13168  (</w:t>
    </w:r>
    <w:proofErr w:type="gramEnd"/>
    <w:r>
      <w:t>R)</w:t>
    </w:r>
    <w:r>
      <w:rPr>
        <w:lang w:val="en-US"/>
      </w:rPr>
      <w:t xml:space="preserve">  140918  170918</w:t>
    </w:r>
    <w:r>
      <w:br/>
    </w:r>
    <w:r w:rsidRPr="00E21C30">
      <w:rPr>
        <w:rFonts w:ascii="C39T30Lfz" w:hAnsi="C39T30Lfz"/>
        <w:kern w:val="14"/>
        <w:sz w:val="56"/>
      </w:rPr>
      <w:t></w:t>
    </w:r>
    <w:r w:rsidRPr="00E21C30">
      <w:rPr>
        <w:rFonts w:ascii="C39T30Lfz" w:hAnsi="C39T30Lfz"/>
        <w:kern w:val="14"/>
        <w:sz w:val="56"/>
      </w:rPr>
      <w:t></w:t>
    </w:r>
    <w:r w:rsidRPr="00E21C30">
      <w:rPr>
        <w:rFonts w:ascii="C39T30Lfz" w:hAnsi="C39T30Lfz"/>
        <w:kern w:val="14"/>
        <w:sz w:val="56"/>
      </w:rPr>
      <w:t></w:t>
    </w:r>
    <w:r w:rsidRPr="00E21C30">
      <w:rPr>
        <w:rFonts w:ascii="C39T30Lfz" w:hAnsi="C39T30Lfz"/>
        <w:kern w:val="14"/>
        <w:sz w:val="56"/>
      </w:rPr>
      <w:t></w:t>
    </w:r>
    <w:r w:rsidRPr="00E21C30">
      <w:rPr>
        <w:rFonts w:ascii="C39T30Lfz" w:hAnsi="C39T30Lfz"/>
        <w:kern w:val="14"/>
        <w:sz w:val="56"/>
      </w:rPr>
      <w:t></w:t>
    </w:r>
    <w:r w:rsidRPr="00E21C30">
      <w:rPr>
        <w:rFonts w:ascii="C39T30Lfz" w:hAnsi="C39T30Lfz"/>
        <w:kern w:val="14"/>
        <w:sz w:val="56"/>
      </w:rPr>
      <w:t></w:t>
    </w:r>
    <w:r w:rsidRPr="00E21C30">
      <w:rPr>
        <w:rFonts w:ascii="C39T30Lfz" w:hAnsi="C39T30Lfz"/>
        <w:kern w:val="14"/>
        <w:sz w:val="56"/>
      </w:rPr>
      <w:t></w:t>
    </w:r>
    <w:r w:rsidRPr="00E21C30">
      <w:rPr>
        <w:rFonts w:ascii="C39T30Lfz" w:hAnsi="C39T30Lfz"/>
        <w:kern w:val="14"/>
        <w:sz w:val="56"/>
      </w:rPr>
      <w:t></w:t>
    </w:r>
    <w:r w:rsidRPr="00E21C3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11/Rev.4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11/Rev.4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19" w:rsidRPr="001075E9" w:rsidRDefault="002F37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3719" w:rsidRDefault="002F37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21C30" w:rsidRPr="00E50DF1" w:rsidRDefault="00E21C30" w:rsidP="00E21C30">
      <w:pPr>
        <w:pStyle w:val="ad"/>
        <w:spacing w:line="210" w:lineRule="exact"/>
      </w:pPr>
      <w:r>
        <w:tab/>
      </w:r>
      <w:r w:rsidRPr="00F90F71">
        <w:rPr>
          <w:rStyle w:val="aa"/>
          <w:sz w:val="20"/>
          <w:vertAlign w:val="baseline"/>
        </w:rPr>
        <w:t>*</w:t>
      </w:r>
      <w:r w:rsidRPr="00F90F71">
        <w:rPr>
          <w:rStyle w:val="aa"/>
          <w:vertAlign w:val="baseline"/>
        </w:rPr>
        <w:tab/>
      </w:r>
      <w:r w:rsidRPr="00E50DF1">
        <w:t>Прежние названия Соглашения:</w:t>
      </w:r>
    </w:p>
    <w:p w:rsidR="00E21C30" w:rsidRPr="00E50DF1" w:rsidRDefault="00E21C30" w:rsidP="00E21C30">
      <w:pPr>
        <w:pStyle w:val="ad"/>
        <w:spacing w:line="210" w:lineRule="exact"/>
      </w:pPr>
      <w:r w:rsidRPr="00E50DF1">
        <w:tab/>
      </w:r>
      <w:r w:rsidRPr="00E50DF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E21C30" w:rsidRPr="009225D6" w:rsidRDefault="00E21C30" w:rsidP="00E21C30">
      <w:pPr>
        <w:pStyle w:val="ad"/>
        <w:spacing w:line="210" w:lineRule="exact"/>
        <w:rPr>
          <w:sz w:val="20"/>
        </w:rPr>
      </w:pPr>
      <w:r w:rsidRPr="00E50DF1">
        <w:tab/>
      </w:r>
      <w:r w:rsidRPr="00E50DF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30" w:rsidRPr="00E21C30" w:rsidRDefault="00E21C30">
    <w:pPr>
      <w:pStyle w:val="a5"/>
    </w:pPr>
    <w:fldSimple w:instr=" TITLE  \* MERGEFORMAT ">
      <w:r w:rsidR="00C14AE7">
        <w:t>E/ECE/324/Add.11/Rev.4/Amend.4</w:t>
      </w:r>
    </w:fldSimple>
    <w:r>
      <w:br/>
    </w:r>
    <w:fldSimple w:instr=" KEYWORDS  \* MERGEFORMAT ">
      <w:r w:rsidR="00C14AE7">
        <w:t>E/ECE/TRANS/505/Add.11/Rev.4/Amend.4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30" w:rsidRPr="00E21C30" w:rsidRDefault="00E21C30" w:rsidP="00E21C30">
    <w:pPr>
      <w:pStyle w:val="a5"/>
      <w:jc w:val="right"/>
    </w:pPr>
    <w:fldSimple w:instr=" TITLE  \* MERGEFORMAT ">
      <w:r w:rsidR="00C14AE7">
        <w:t>E/ECE/324/Add.11/Rev.4/Amend.4</w:t>
      </w:r>
    </w:fldSimple>
    <w:r>
      <w:br/>
    </w:r>
    <w:fldSimple w:instr=" KEYWORDS  \* MERGEFORMAT ">
      <w:r w:rsidR="00C14AE7">
        <w:t>E/ECE/TRANS/505/Add.11/Rev.4/Amend.4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19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3719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50D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14AE7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21C30"/>
    <w:rsid w:val="00E30E41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73F2DF"/>
  <w15:docId w15:val="{47CC6814-888F-4346-8902-6DC5DF1B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R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af2">
    <w:name w:val="Hyperlink"/>
    <w:basedOn w:val="a0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422</Words>
  <Characters>2891</Characters>
  <Application>Microsoft Office Word</Application>
  <DocSecurity>0</DocSecurity>
  <Lines>72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E/ECE/324/Add.11/Rev.4/Amend.4</vt:lpstr>
      <vt:lpstr>A/</vt:lpstr>
      <vt:lpstr>A/</vt:lpstr>
    </vt:vector>
  </TitlesOfParts>
  <Company>DCM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E/ECE/324/Add.11/Rev.4/Amend.4</dc:title>
  <dc:creator>Uliana ANTIPOVA</dc:creator>
  <cp:keywords>E/ECE/TRANS/505/Add.11/Rev.4/Amend.4</cp:keywords>
  <cp:lastModifiedBy>Uliana Antipova</cp:lastModifiedBy>
  <cp:revision>3</cp:revision>
  <cp:lastPrinted>2018-09-17T08:12:00Z</cp:lastPrinted>
  <dcterms:created xsi:type="dcterms:W3CDTF">2018-09-17T08:12:00Z</dcterms:created>
  <dcterms:modified xsi:type="dcterms:W3CDTF">2018-09-17T08:14:00Z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