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709"/>
        <w:gridCol w:w="429"/>
        <w:gridCol w:w="5540"/>
        <w:gridCol w:w="2819"/>
      </w:tblGrid>
      <w:tr w:rsidR="002D5AAC" w:rsidRPr="00662B25" w:rsidTr="002A7B4A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Pr="008C1A9B" w:rsidRDefault="002D5AAC" w:rsidP="00662B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lang w:val="fr-CH"/>
              </w:rPr>
            </w:pPr>
            <w:bookmarkStart w:id="0" w:name="_GoBack"/>
            <w:bookmarkEnd w:id="0"/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2D5AAC" w:rsidRPr="00BD33EE" w:rsidRDefault="002D5AAC" w:rsidP="002A7B4A"/>
        </w:tc>
        <w:tc>
          <w:tcPr>
            <w:tcW w:w="8788" w:type="dxa"/>
            <w:gridSpan w:val="3"/>
            <w:tcBorders>
              <w:bottom w:val="single" w:sz="4" w:space="0" w:color="auto"/>
            </w:tcBorders>
            <w:vAlign w:val="bottom"/>
          </w:tcPr>
          <w:p w:rsidR="00662B25" w:rsidRPr="00662B25" w:rsidRDefault="00662B25" w:rsidP="00662B25">
            <w:pPr>
              <w:jc w:val="right"/>
              <w:rPr>
                <w:lang w:val="en-US"/>
              </w:rPr>
            </w:pPr>
            <w:r w:rsidRPr="00662B25">
              <w:rPr>
                <w:sz w:val="40"/>
                <w:lang w:val="en-US"/>
              </w:rPr>
              <w:t>E</w:t>
            </w:r>
            <w:r w:rsidRPr="00662B25">
              <w:rPr>
                <w:lang w:val="en-US"/>
              </w:rPr>
              <w:t>/ECE/324/Rev.2/Add.109/Rev.3/Amend.6</w:t>
            </w:r>
            <w:r w:rsidRPr="00662B25">
              <w:rPr>
                <w:rFonts w:cs="Times New Roman"/>
                <w:lang w:val="en-US"/>
              </w:rPr>
              <w:t>−</w:t>
            </w:r>
            <w:r w:rsidRPr="00662B25">
              <w:rPr>
                <w:sz w:val="40"/>
                <w:lang w:val="en-US"/>
              </w:rPr>
              <w:t>E</w:t>
            </w:r>
            <w:r w:rsidRPr="00662B25">
              <w:rPr>
                <w:lang w:val="en-US"/>
              </w:rPr>
              <w:t>/ECE/TRANS/505/Rev.2/Add.109/Rev.3/Amend.6</w:t>
            </w:r>
          </w:p>
        </w:tc>
      </w:tr>
      <w:tr w:rsidR="002D5AAC" w:rsidRPr="009D084C" w:rsidTr="002A7B4A">
        <w:trPr>
          <w:trHeight w:hRule="exact" w:val="2835"/>
        </w:trPr>
        <w:tc>
          <w:tcPr>
            <w:tcW w:w="128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2D5AAC" w:rsidRPr="00662B25" w:rsidRDefault="002D5AAC" w:rsidP="002A7B4A">
            <w:pPr>
              <w:spacing w:before="120"/>
              <w:rPr>
                <w:szCs w:val="20"/>
                <w:lang w:val="en-US"/>
              </w:rPr>
            </w:pPr>
          </w:p>
        </w:tc>
        <w:tc>
          <w:tcPr>
            <w:tcW w:w="5540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662B25" w:rsidRDefault="002D5AAC" w:rsidP="002A7B4A">
            <w:pPr>
              <w:spacing w:before="120" w:line="360" w:lineRule="exact"/>
              <w:rPr>
                <w:b/>
                <w:szCs w:val="20"/>
                <w:lang w:val="en-US"/>
              </w:rPr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D5AAC" w:rsidP="002A7B4A">
            <w:pPr>
              <w:spacing w:before="240"/>
              <w:rPr>
                <w:szCs w:val="20"/>
                <w:lang w:val="en-US"/>
              </w:rPr>
            </w:pPr>
          </w:p>
          <w:p w:rsidR="00662B25" w:rsidRDefault="00662B25" w:rsidP="002A7B4A">
            <w:pPr>
              <w:spacing w:before="240"/>
              <w:rPr>
                <w:szCs w:val="20"/>
                <w:lang w:val="en-US"/>
              </w:rPr>
            </w:pPr>
          </w:p>
          <w:p w:rsidR="00662B25" w:rsidRPr="009D084C" w:rsidRDefault="00662B25" w:rsidP="00662B25">
            <w:pPr>
              <w:spacing w:line="240" w:lineRule="exact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7 December 2017</w:t>
            </w:r>
          </w:p>
        </w:tc>
      </w:tr>
    </w:tbl>
    <w:p w:rsidR="00662B25" w:rsidRPr="00010B93" w:rsidRDefault="00662B25" w:rsidP="00010B93">
      <w:pPr>
        <w:pStyle w:val="HChGR"/>
        <w:spacing w:before="120" w:after="0"/>
        <w:rPr>
          <w:spacing w:val="0"/>
          <w:w w:val="100"/>
          <w:kern w:val="0"/>
        </w:rPr>
      </w:pPr>
      <w:bookmarkStart w:id="1" w:name="footnoteBookmark_9"/>
      <w:bookmarkStart w:id="2" w:name="bookmark_7"/>
      <w:bookmarkEnd w:id="1"/>
      <w:r w:rsidRPr="00010B93">
        <w:rPr>
          <w:spacing w:val="0"/>
          <w:w w:val="100"/>
          <w:kern w:val="0"/>
        </w:rPr>
        <w:tab/>
      </w:r>
      <w:r w:rsidRPr="00010B93">
        <w:rPr>
          <w:spacing w:val="0"/>
          <w:w w:val="100"/>
          <w:kern w:val="0"/>
        </w:rPr>
        <w:tab/>
        <w:t>Соглашение</w:t>
      </w:r>
      <w:bookmarkStart w:id="3" w:name="_Toc340666199"/>
      <w:bookmarkStart w:id="4" w:name="_Toc340745062"/>
      <w:bookmarkEnd w:id="2"/>
      <w:bookmarkEnd w:id="3"/>
      <w:bookmarkEnd w:id="4"/>
    </w:p>
    <w:p w:rsidR="00662B25" w:rsidRPr="00010B93" w:rsidRDefault="00662B25" w:rsidP="00135A45">
      <w:pPr>
        <w:pStyle w:val="H1GR"/>
        <w:spacing w:before="80" w:after="0" w:line="240" w:lineRule="exact"/>
        <w:rPr>
          <w:spacing w:val="0"/>
          <w:w w:val="100"/>
          <w:kern w:val="0"/>
        </w:rPr>
      </w:pPr>
      <w:bookmarkStart w:id="5" w:name="bookmark_8"/>
      <w:r w:rsidRPr="00010B93">
        <w:rPr>
          <w:spacing w:val="0"/>
          <w:w w:val="100"/>
          <w:kern w:val="0"/>
        </w:rPr>
        <w:tab/>
      </w:r>
      <w:r w:rsidRPr="00010B93">
        <w:rPr>
          <w:spacing w:val="0"/>
          <w:w w:val="100"/>
          <w:kern w:val="0"/>
        </w:rPr>
        <w:tab/>
      </w:r>
      <w:r w:rsidRPr="00010B93">
        <w:rPr>
          <w:spacing w:val="0"/>
          <w:w w:val="100"/>
          <w:kern w:val="0"/>
        </w:rPr>
        <w:tab/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010B93">
        <w:rPr>
          <w:b w:val="0"/>
          <w:spacing w:val="0"/>
          <w:w w:val="100"/>
          <w:kern w:val="0"/>
          <w:sz w:val="20"/>
        </w:rPr>
        <w:footnoteReference w:customMarkFollows="1" w:id="1"/>
        <w:t>*</w:t>
      </w:r>
      <w:bookmarkEnd w:id="5"/>
    </w:p>
    <w:p w:rsidR="00662B25" w:rsidRPr="00010B93" w:rsidRDefault="00662B25" w:rsidP="00DA4984">
      <w:pPr>
        <w:pStyle w:val="SingleTxtGR"/>
        <w:spacing w:before="60" w:after="0"/>
        <w:rPr>
          <w:spacing w:val="0"/>
          <w:w w:val="100"/>
          <w:kern w:val="0"/>
        </w:rPr>
      </w:pPr>
      <w:bookmarkStart w:id="8" w:name="bookmark_12"/>
      <w:r w:rsidRPr="00010B93">
        <w:rPr>
          <w:spacing w:val="0"/>
          <w:w w:val="100"/>
          <w:kern w:val="0"/>
        </w:rPr>
        <w:t>(Пересмотр 3, включающий поправки, вступившие в силу 14 сентября 2017 года)</w:t>
      </w:r>
      <w:bookmarkEnd w:id="8"/>
    </w:p>
    <w:p w:rsidR="00662B25" w:rsidRPr="00010B93" w:rsidRDefault="00662B25" w:rsidP="00010B93">
      <w:pPr>
        <w:pStyle w:val="SingleTxtGR"/>
        <w:spacing w:after="0"/>
        <w:jc w:val="center"/>
        <w:rPr>
          <w:spacing w:val="0"/>
          <w:w w:val="100"/>
          <w:kern w:val="0"/>
          <w:u w:val="single"/>
        </w:rPr>
      </w:pPr>
      <w:r w:rsidRPr="00010B93">
        <w:rPr>
          <w:spacing w:val="0"/>
          <w:w w:val="100"/>
          <w:kern w:val="0"/>
          <w:u w:val="single"/>
        </w:rPr>
        <w:tab/>
      </w:r>
      <w:r w:rsidRPr="00010B93">
        <w:rPr>
          <w:spacing w:val="0"/>
          <w:w w:val="100"/>
          <w:kern w:val="0"/>
          <w:u w:val="single"/>
        </w:rPr>
        <w:tab/>
      </w:r>
      <w:r w:rsidRPr="00010B93">
        <w:rPr>
          <w:spacing w:val="0"/>
          <w:w w:val="100"/>
          <w:kern w:val="0"/>
          <w:u w:val="single"/>
        </w:rPr>
        <w:tab/>
      </w:r>
    </w:p>
    <w:p w:rsidR="00662B25" w:rsidRPr="00010B93" w:rsidRDefault="00662B25" w:rsidP="00135A45">
      <w:pPr>
        <w:pStyle w:val="H1GR"/>
        <w:spacing w:before="80" w:after="0" w:line="240" w:lineRule="exact"/>
        <w:rPr>
          <w:spacing w:val="0"/>
          <w:w w:val="100"/>
          <w:kern w:val="0"/>
        </w:rPr>
      </w:pPr>
      <w:bookmarkStart w:id="9" w:name="bookmark_14"/>
      <w:r w:rsidRPr="00010B93">
        <w:rPr>
          <w:spacing w:val="0"/>
          <w:w w:val="100"/>
          <w:kern w:val="0"/>
        </w:rPr>
        <w:tab/>
      </w:r>
      <w:r w:rsidRPr="00010B93">
        <w:rPr>
          <w:spacing w:val="0"/>
          <w:w w:val="100"/>
          <w:kern w:val="0"/>
        </w:rPr>
        <w:tab/>
        <w:t xml:space="preserve">Добавление 109 – Правила № </w:t>
      </w:r>
      <w:bookmarkEnd w:id="9"/>
      <w:r w:rsidRPr="00010B93">
        <w:rPr>
          <w:spacing w:val="0"/>
          <w:w w:val="100"/>
          <w:kern w:val="0"/>
        </w:rPr>
        <w:t>110 ООН</w:t>
      </w:r>
    </w:p>
    <w:p w:rsidR="00662B25" w:rsidRPr="00010B93" w:rsidRDefault="00662B25" w:rsidP="00135A45">
      <w:pPr>
        <w:pStyle w:val="H1GR"/>
        <w:spacing w:before="80" w:after="0" w:line="240" w:lineRule="exact"/>
        <w:rPr>
          <w:spacing w:val="0"/>
          <w:w w:val="100"/>
          <w:kern w:val="0"/>
        </w:rPr>
      </w:pPr>
      <w:bookmarkStart w:id="10" w:name="bookmark_15"/>
      <w:r w:rsidRPr="00010B93">
        <w:rPr>
          <w:spacing w:val="0"/>
          <w:w w:val="100"/>
          <w:kern w:val="0"/>
        </w:rPr>
        <w:tab/>
      </w:r>
      <w:r w:rsidRPr="00010B93">
        <w:rPr>
          <w:spacing w:val="0"/>
          <w:w w:val="100"/>
          <w:kern w:val="0"/>
        </w:rPr>
        <w:tab/>
        <w:t xml:space="preserve">Пересмотр 3 – Поправка </w:t>
      </w:r>
      <w:bookmarkEnd w:id="10"/>
      <w:r w:rsidRPr="00010B93">
        <w:rPr>
          <w:spacing w:val="0"/>
          <w:w w:val="100"/>
          <w:kern w:val="0"/>
        </w:rPr>
        <w:t>6</w:t>
      </w:r>
    </w:p>
    <w:p w:rsidR="00662B25" w:rsidRPr="00010B93" w:rsidRDefault="00662B25" w:rsidP="00DA4984">
      <w:pPr>
        <w:pStyle w:val="SingleTxtGR"/>
        <w:spacing w:before="60" w:after="0"/>
        <w:rPr>
          <w:spacing w:val="0"/>
          <w:w w:val="100"/>
          <w:kern w:val="0"/>
        </w:rPr>
      </w:pPr>
      <w:bookmarkStart w:id="11" w:name="bookmark_16"/>
      <w:r w:rsidRPr="00010B93">
        <w:rPr>
          <w:spacing w:val="0"/>
          <w:w w:val="100"/>
          <w:kern w:val="0"/>
        </w:rPr>
        <w:t>Дополнение 6 к поправкам серии 01 − Дата вступления в силу: 10 октября 2017 года</w:t>
      </w:r>
      <w:bookmarkEnd w:id="11"/>
      <w:r w:rsidRPr="00010B93">
        <w:rPr>
          <w:spacing w:val="0"/>
          <w:w w:val="100"/>
          <w:kern w:val="0"/>
        </w:rPr>
        <w:t xml:space="preserve"> </w:t>
      </w:r>
    </w:p>
    <w:p w:rsidR="00662B25" w:rsidRPr="00010B93" w:rsidRDefault="00662B25" w:rsidP="00DA4984">
      <w:pPr>
        <w:pStyle w:val="H1GR"/>
        <w:spacing w:before="100" w:after="0" w:line="240" w:lineRule="exact"/>
        <w:rPr>
          <w:spacing w:val="0"/>
          <w:w w:val="100"/>
          <w:kern w:val="0"/>
        </w:rPr>
      </w:pPr>
      <w:bookmarkStart w:id="12" w:name="bookmark_17"/>
      <w:r w:rsidRPr="00010B93">
        <w:rPr>
          <w:spacing w:val="0"/>
          <w:w w:val="100"/>
          <w:kern w:val="0"/>
        </w:rPr>
        <w:tab/>
      </w:r>
      <w:r w:rsidRPr="00010B93">
        <w:rPr>
          <w:spacing w:val="0"/>
          <w:w w:val="100"/>
          <w:kern w:val="0"/>
        </w:rPr>
        <w:tab/>
        <w:t xml:space="preserve">Единообразные </w:t>
      </w:r>
      <w:bookmarkEnd w:id="12"/>
      <w:r w:rsidRPr="00010B93">
        <w:rPr>
          <w:spacing w:val="0"/>
          <w:w w:val="100"/>
          <w:kern w:val="0"/>
        </w:rPr>
        <w:t>предписания, касающиеся официального утверждения:</w:t>
      </w:r>
    </w:p>
    <w:p w:rsidR="00662B25" w:rsidRPr="00010B93" w:rsidRDefault="00662B25" w:rsidP="00135A45">
      <w:pPr>
        <w:pStyle w:val="H1GR"/>
        <w:tabs>
          <w:tab w:val="clear" w:pos="851"/>
          <w:tab w:val="right" w:pos="1134"/>
          <w:tab w:val="left" w:pos="1701"/>
        </w:tabs>
        <w:spacing w:before="80" w:after="0" w:line="240" w:lineRule="exact"/>
        <w:ind w:left="1701" w:hanging="567"/>
        <w:rPr>
          <w:spacing w:val="0"/>
          <w:w w:val="100"/>
          <w:kern w:val="0"/>
        </w:rPr>
      </w:pPr>
      <w:r w:rsidRPr="00010B93">
        <w:rPr>
          <w:spacing w:val="0"/>
          <w:w w:val="100"/>
          <w:kern w:val="0"/>
        </w:rPr>
        <w:t>I.</w:t>
      </w:r>
      <w:r w:rsidRPr="00010B93">
        <w:rPr>
          <w:spacing w:val="0"/>
          <w:w w:val="100"/>
          <w:kern w:val="0"/>
        </w:rPr>
        <w:tab/>
        <w:t>Элементов специального оборудования механических транспортных средств, двигатели которых работают на</w:t>
      </w:r>
      <w:r w:rsidR="00C348FC">
        <w:rPr>
          <w:spacing w:val="0"/>
          <w:w w:val="100"/>
          <w:kern w:val="0"/>
        </w:rPr>
        <w:t> </w:t>
      </w:r>
      <w:r w:rsidRPr="00010B93">
        <w:rPr>
          <w:spacing w:val="0"/>
          <w:w w:val="100"/>
          <w:kern w:val="0"/>
        </w:rPr>
        <w:t>компримированном природном газе (КПГ) и/или сжиженном природном газе (СПГ)</w:t>
      </w:r>
    </w:p>
    <w:p w:rsidR="00662B25" w:rsidRPr="00010B93" w:rsidRDefault="00662B25" w:rsidP="00135A45">
      <w:pPr>
        <w:pStyle w:val="H1GR"/>
        <w:tabs>
          <w:tab w:val="clear" w:pos="851"/>
          <w:tab w:val="right" w:pos="1134"/>
          <w:tab w:val="left" w:pos="1701"/>
        </w:tabs>
        <w:spacing w:before="80" w:after="0" w:line="240" w:lineRule="exact"/>
        <w:ind w:left="1701" w:hanging="567"/>
        <w:rPr>
          <w:spacing w:val="0"/>
          <w:w w:val="100"/>
          <w:kern w:val="0"/>
        </w:rPr>
      </w:pPr>
      <w:r w:rsidRPr="00010B93">
        <w:rPr>
          <w:spacing w:val="0"/>
          <w:w w:val="100"/>
          <w:kern w:val="0"/>
        </w:rPr>
        <w:t>II.</w:t>
      </w:r>
      <w:r w:rsidRPr="00010B93">
        <w:rPr>
          <w:spacing w:val="0"/>
          <w:w w:val="100"/>
          <w:kern w:val="0"/>
        </w:rPr>
        <w:tab/>
        <w:t>Транспортных средств в отношении установки элементов специального оборудования официально утвержденного типа для</w:t>
      </w:r>
      <w:r w:rsidR="00010B93">
        <w:rPr>
          <w:spacing w:val="0"/>
          <w:w w:val="100"/>
          <w:kern w:val="0"/>
          <w:lang w:val="en-US"/>
        </w:rPr>
        <w:t> </w:t>
      </w:r>
      <w:r w:rsidRPr="00010B93">
        <w:rPr>
          <w:spacing w:val="0"/>
          <w:w w:val="100"/>
          <w:kern w:val="0"/>
        </w:rPr>
        <w:t>использования в их двигателях компримированного природного газа (КПГ) и/или сжиженного природного газа (СПГ)</w:t>
      </w:r>
    </w:p>
    <w:p w:rsidR="00662B25" w:rsidRPr="00010B93" w:rsidRDefault="00662B25" w:rsidP="000950F8">
      <w:pPr>
        <w:pStyle w:val="SingleTxtGR"/>
        <w:suppressAutoHyphens/>
        <w:spacing w:before="80" w:after="0" w:line="200" w:lineRule="exact"/>
        <w:rPr>
          <w:spacing w:val="0"/>
          <w:w w:val="100"/>
          <w:kern w:val="0"/>
        </w:rPr>
      </w:pPr>
      <w:bookmarkStart w:id="13" w:name="bookmark_18"/>
      <w:r w:rsidRPr="00010B93">
        <w:rPr>
          <w:spacing w:val="0"/>
          <w:w w:val="100"/>
          <w:kern w:val="0"/>
        </w:rPr>
        <w:t>Настоящий документ опубликован исключительно в информационных целях. Аутентичным и юридически обязательным текстом является документ: ECE/TRANS/WP.29/2017/15 (1622649).</w:t>
      </w:r>
      <w:bookmarkEnd w:id="13"/>
      <w:r w:rsidRPr="00010B93">
        <w:rPr>
          <w:spacing w:val="0"/>
          <w:w w:val="100"/>
          <w:kern w:val="0"/>
        </w:rPr>
        <w:t xml:space="preserve"> </w:t>
      </w:r>
    </w:p>
    <w:p w:rsidR="00010B93" w:rsidRDefault="004678D4" w:rsidP="00135A45">
      <w:pPr>
        <w:pStyle w:val="SingleTxtGR"/>
        <w:spacing w:after="0" w:line="100" w:lineRule="atLeast"/>
        <w:jc w:val="center"/>
        <w:rPr>
          <w:spacing w:val="0"/>
          <w:w w:val="100"/>
          <w:kern w:val="0"/>
          <w:u w:val="single"/>
        </w:rPr>
      </w:pPr>
      <w:r w:rsidRPr="00010B93">
        <w:rPr>
          <w:noProof/>
          <w:spacing w:val="0"/>
          <w:w w:val="100"/>
          <w:kern w:val="0"/>
        </w:rPr>
        <w:drawing>
          <wp:anchor distT="0" distB="137160" distL="114300" distR="114300" simplePos="0" relativeHeight="251661312" behindDoc="1" locked="0" layoutInCell="1" allowOverlap="1" wp14:anchorId="19E66CAB" wp14:editId="37E39870">
            <wp:simplePos x="0" y="0"/>
            <wp:positionH relativeFrom="margin">
              <wp:posOffset>2727704</wp:posOffset>
            </wp:positionH>
            <wp:positionV relativeFrom="margin">
              <wp:posOffset>6403307</wp:posOffset>
            </wp:positionV>
            <wp:extent cx="706120" cy="567690"/>
            <wp:effectExtent l="0" t="0" r="0" b="381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20" cy="567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0B93" w:rsidRPr="00010B93">
        <w:rPr>
          <w:spacing w:val="0"/>
          <w:w w:val="100"/>
          <w:kern w:val="0"/>
          <w:u w:val="single"/>
        </w:rPr>
        <w:tab/>
      </w:r>
      <w:r w:rsidR="00010B93" w:rsidRPr="00010B93">
        <w:rPr>
          <w:spacing w:val="0"/>
          <w:w w:val="100"/>
          <w:kern w:val="0"/>
          <w:u w:val="single"/>
        </w:rPr>
        <w:tab/>
      </w:r>
      <w:r w:rsidR="00010B93" w:rsidRPr="00010B93">
        <w:rPr>
          <w:spacing w:val="0"/>
          <w:w w:val="100"/>
          <w:kern w:val="0"/>
          <w:u w:val="single"/>
        </w:rPr>
        <w:tab/>
      </w:r>
    </w:p>
    <w:p w:rsidR="00662B25" w:rsidRPr="00202DA5" w:rsidRDefault="00662B25" w:rsidP="000B6C6B">
      <w:pPr>
        <w:pStyle w:val="SingleTxtGR"/>
        <w:spacing w:after="0" w:line="200" w:lineRule="atLeast"/>
        <w:jc w:val="center"/>
        <w:rPr>
          <w:u w:val="single"/>
        </w:rPr>
      </w:pPr>
      <w:bookmarkStart w:id="14" w:name="bookmark_20"/>
      <w:r w:rsidRPr="00202DA5">
        <w:rPr>
          <w:b/>
          <w:bCs/>
          <w:spacing w:val="0"/>
          <w:w w:val="100"/>
          <w:kern w:val="0"/>
        </w:rPr>
        <w:lastRenderedPageBreak/>
        <w:t>ОРГАНИЗАЦИЯ ОБЪЕДИНЕННЫХ НАЦИЙ</w:t>
      </w:r>
      <w:bookmarkStart w:id="15" w:name="bookmark_21"/>
      <w:bookmarkEnd w:id="14"/>
      <w:r w:rsidRPr="00202DA5">
        <w:br w:type="page"/>
      </w:r>
      <w:bookmarkEnd w:id="15"/>
    </w:p>
    <w:p w:rsidR="00662B25" w:rsidRPr="00B3170D" w:rsidRDefault="00662B25" w:rsidP="00B3170D">
      <w:pPr>
        <w:pStyle w:val="SingleTxtGR"/>
        <w:suppressAutoHyphens/>
        <w:rPr>
          <w:spacing w:val="0"/>
          <w:w w:val="100"/>
          <w:kern w:val="0"/>
        </w:rPr>
      </w:pPr>
      <w:r w:rsidRPr="00B3170D">
        <w:rPr>
          <w:i/>
          <w:iCs/>
          <w:spacing w:val="0"/>
          <w:w w:val="100"/>
          <w:kern w:val="0"/>
        </w:rPr>
        <w:lastRenderedPageBreak/>
        <w:t>Пункты 18.1.7.1 и 18.1.7.2</w:t>
      </w:r>
      <w:r w:rsidRPr="00B3170D">
        <w:rPr>
          <w:spacing w:val="0"/>
          <w:w w:val="100"/>
          <w:kern w:val="0"/>
        </w:rPr>
        <w:t xml:space="preserve"> изменить следующим образом:</w:t>
      </w:r>
    </w:p>
    <w:p w:rsidR="00662B25" w:rsidRPr="00B3170D" w:rsidRDefault="00662B25" w:rsidP="00B3170D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B3170D">
        <w:rPr>
          <w:spacing w:val="0"/>
          <w:w w:val="100"/>
          <w:kern w:val="0"/>
        </w:rPr>
        <w:t>«18.1.7.1</w:t>
      </w:r>
      <w:r w:rsidRPr="00B3170D">
        <w:rPr>
          <w:spacing w:val="0"/>
          <w:w w:val="100"/>
          <w:kern w:val="0"/>
        </w:rPr>
        <w:tab/>
        <w:t>Независимо от положений пункта 18.1.7 транспортные средства могут оснащаться системой обогрева пассажирского салона и/или грузового отделения или системой охлаждения грузового отделения, которые подсоединяются к системе КПГ и/или СПГ.</w:t>
      </w:r>
    </w:p>
    <w:p w:rsidR="00662B25" w:rsidRPr="00B3170D" w:rsidRDefault="00662B25" w:rsidP="00B3170D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B3170D">
        <w:rPr>
          <w:spacing w:val="0"/>
          <w:w w:val="100"/>
          <w:kern w:val="0"/>
        </w:rPr>
        <w:t>18.1.7.2</w:t>
      </w:r>
      <w:r w:rsidRPr="00B3170D">
        <w:rPr>
          <w:spacing w:val="0"/>
          <w:w w:val="100"/>
          <w:kern w:val="0"/>
        </w:rPr>
        <w:tab/>
        <w:t>Наличие системы обогрева или системы охлаждения, упомянутых</w:t>
      </w:r>
      <w:r w:rsidRPr="00B3170D">
        <w:rPr>
          <w:b/>
          <w:bCs/>
          <w:spacing w:val="0"/>
          <w:w w:val="100"/>
          <w:kern w:val="0"/>
        </w:rPr>
        <w:t xml:space="preserve"> </w:t>
      </w:r>
      <w:r w:rsidRPr="00B3170D">
        <w:rPr>
          <w:spacing w:val="0"/>
          <w:w w:val="100"/>
          <w:kern w:val="0"/>
        </w:rPr>
        <w:t>в пункте 18.1.7.1, разрешается, если, по мнению технической службы, уполномоченной проводить испытания для официального утверждения типа, эти системы надлежащим образом защищены и не влияют на нормальное функционирование системы КПГ и/или СПГ».</w:t>
      </w:r>
    </w:p>
    <w:p w:rsidR="00662B25" w:rsidRPr="00B3170D" w:rsidRDefault="00662B25" w:rsidP="00B3170D">
      <w:pPr>
        <w:pStyle w:val="SingleTxtGR"/>
        <w:suppressAutoHyphens/>
        <w:rPr>
          <w:spacing w:val="0"/>
          <w:w w:val="100"/>
          <w:kern w:val="0"/>
        </w:rPr>
      </w:pPr>
      <w:r w:rsidRPr="00B3170D">
        <w:rPr>
          <w:i/>
          <w:iCs/>
          <w:spacing w:val="0"/>
          <w:w w:val="100"/>
          <w:kern w:val="0"/>
        </w:rPr>
        <w:t>Пункт 18.5.1.3</w:t>
      </w:r>
      <w:r w:rsidRPr="00B3170D">
        <w:rPr>
          <w:spacing w:val="0"/>
          <w:w w:val="100"/>
          <w:kern w:val="0"/>
        </w:rPr>
        <w:t xml:space="preserve"> изменить следующим образом:</w:t>
      </w:r>
    </w:p>
    <w:p w:rsidR="00662B25" w:rsidRPr="00B3170D" w:rsidRDefault="00662B25" w:rsidP="00B3170D">
      <w:pPr>
        <w:pStyle w:val="SingleTxtGR"/>
        <w:suppressAutoHyphens/>
        <w:rPr>
          <w:spacing w:val="0"/>
          <w:w w:val="100"/>
          <w:kern w:val="0"/>
        </w:rPr>
      </w:pPr>
      <w:r w:rsidRPr="00B3170D">
        <w:rPr>
          <w:spacing w:val="0"/>
          <w:w w:val="100"/>
          <w:kern w:val="0"/>
        </w:rPr>
        <w:t>«18.5.1.3</w:t>
      </w:r>
      <w:r w:rsidRPr="00B3170D">
        <w:rPr>
          <w:spacing w:val="0"/>
          <w:w w:val="100"/>
          <w:kern w:val="0"/>
        </w:rPr>
        <w:tab/>
        <w:t>Независимо от положений пункта 18.5.1.2</w:t>
      </w:r>
    </w:p>
    <w:p w:rsidR="00662B25" w:rsidRPr="00B3170D" w:rsidRDefault="00662B25" w:rsidP="00B3170D">
      <w:pPr>
        <w:pStyle w:val="SingleTxtGR"/>
        <w:suppressAutoHyphens/>
        <w:ind w:left="2835" w:hanging="1701"/>
        <w:rPr>
          <w:spacing w:val="0"/>
          <w:w w:val="100"/>
          <w:kern w:val="0"/>
        </w:rPr>
      </w:pPr>
      <w:r w:rsidRPr="00B3170D">
        <w:rPr>
          <w:spacing w:val="0"/>
          <w:w w:val="100"/>
          <w:kern w:val="0"/>
        </w:rPr>
        <w:tab/>
      </w:r>
      <w:r w:rsidR="000B6C6B" w:rsidRPr="00B3170D">
        <w:rPr>
          <w:spacing w:val="0"/>
          <w:w w:val="100"/>
          <w:kern w:val="0"/>
        </w:rPr>
        <w:tab/>
      </w:r>
      <w:r w:rsidRPr="00B3170D">
        <w:rPr>
          <w:spacing w:val="0"/>
          <w:w w:val="100"/>
          <w:kern w:val="0"/>
          <w:lang w:val="en-GB"/>
        </w:rPr>
        <w:t>a</w:t>
      </w:r>
      <w:r w:rsidRPr="00B3170D">
        <w:rPr>
          <w:spacing w:val="0"/>
          <w:w w:val="100"/>
          <w:kern w:val="0"/>
        </w:rPr>
        <w:t>)</w:t>
      </w:r>
      <w:r w:rsidRPr="00B3170D">
        <w:rPr>
          <w:spacing w:val="0"/>
          <w:w w:val="100"/>
          <w:kern w:val="0"/>
        </w:rPr>
        <w:tab/>
        <w:t>во время этапов контролируемой остановки автоматический клапан баллона может оставаться в открытом положении</w:t>
      </w:r>
      <w:r w:rsidR="00372A28">
        <w:rPr>
          <w:spacing w:val="0"/>
          <w:w w:val="100"/>
          <w:kern w:val="0"/>
        </w:rPr>
        <w:t>;</w:t>
      </w:r>
      <w:r w:rsidRPr="00B3170D">
        <w:rPr>
          <w:spacing w:val="0"/>
          <w:w w:val="100"/>
          <w:kern w:val="0"/>
        </w:rPr>
        <w:t xml:space="preserve"> и</w:t>
      </w:r>
    </w:p>
    <w:p w:rsidR="00662B25" w:rsidRPr="00B3170D" w:rsidRDefault="00662B25" w:rsidP="00B3170D">
      <w:pPr>
        <w:pStyle w:val="SingleTxtGR"/>
        <w:suppressAutoHyphens/>
        <w:ind w:left="2835" w:hanging="1701"/>
        <w:rPr>
          <w:spacing w:val="0"/>
          <w:w w:val="100"/>
          <w:kern w:val="0"/>
        </w:rPr>
      </w:pPr>
      <w:r w:rsidRPr="00B3170D">
        <w:rPr>
          <w:spacing w:val="0"/>
          <w:w w:val="100"/>
          <w:kern w:val="0"/>
        </w:rPr>
        <w:tab/>
      </w:r>
      <w:r w:rsidR="000B6C6B" w:rsidRPr="00B3170D">
        <w:rPr>
          <w:spacing w:val="0"/>
          <w:w w:val="100"/>
          <w:kern w:val="0"/>
        </w:rPr>
        <w:tab/>
      </w:r>
      <w:r w:rsidRPr="00B3170D">
        <w:rPr>
          <w:spacing w:val="0"/>
          <w:w w:val="100"/>
          <w:kern w:val="0"/>
          <w:lang w:val="en-GB"/>
        </w:rPr>
        <w:t>b</w:t>
      </w:r>
      <w:r w:rsidRPr="00B3170D">
        <w:rPr>
          <w:spacing w:val="0"/>
          <w:w w:val="100"/>
          <w:kern w:val="0"/>
        </w:rPr>
        <w:t>)</w:t>
      </w:r>
      <w:r w:rsidRPr="00B3170D">
        <w:rPr>
          <w:spacing w:val="0"/>
          <w:w w:val="100"/>
          <w:kern w:val="0"/>
        </w:rPr>
        <w:tab/>
        <w:t>в случае установки системы пожарной сигнализации в отсеке с автономным обогревателем КПГ и/или СПГ электронный блок управления может давать команду на открытие автоматического(их) клапана(ов) с целью обеспечить возможность подогрева двигателя. Любая неисправность или любое несрабатывание системы влечет за собой закрытие автоматического клапана баллона, который подпитывает устройство обогрева</w:t>
      </w:r>
      <w:r w:rsidR="00372A28">
        <w:rPr>
          <w:spacing w:val="0"/>
          <w:w w:val="100"/>
          <w:kern w:val="0"/>
        </w:rPr>
        <w:t>;</w:t>
      </w:r>
      <w:r w:rsidRPr="00B3170D">
        <w:rPr>
          <w:spacing w:val="0"/>
          <w:w w:val="100"/>
          <w:kern w:val="0"/>
        </w:rPr>
        <w:t xml:space="preserve"> и</w:t>
      </w:r>
    </w:p>
    <w:p w:rsidR="00662B25" w:rsidRPr="00B3170D" w:rsidRDefault="00662B25" w:rsidP="00B3170D">
      <w:pPr>
        <w:pStyle w:val="SingleTxtGR"/>
        <w:suppressAutoHyphens/>
        <w:ind w:left="2835" w:hanging="1701"/>
        <w:rPr>
          <w:spacing w:val="0"/>
          <w:w w:val="100"/>
          <w:kern w:val="0"/>
        </w:rPr>
      </w:pPr>
      <w:r w:rsidRPr="00B3170D">
        <w:rPr>
          <w:spacing w:val="0"/>
          <w:w w:val="100"/>
          <w:kern w:val="0"/>
        </w:rPr>
        <w:tab/>
      </w:r>
      <w:r w:rsidR="000B6C6B" w:rsidRPr="00B3170D">
        <w:rPr>
          <w:spacing w:val="0"/>
          <w:w w:val="100"/>
          <w:kern w:val="0"/>
        </w:rPr>
        <w:tab/>
      </w:r>
      <w:r w:rsidRPr="00B3170D">
        <w:rPr>
          <w:spacing w:val="0"/>
          <w:w w:val="100"/>
          <w:kern w:val="0"/>
          <w:lang w:val="en-GB"/>
        </w:rPr>
        <w:t>c</w:t>
      </w:r>
      <w:r w:rsidRPr="00B3170D">
        <w:rPr>
          <w:spacing w:val="0"/>
          <w:w w:val="100"/>
          <w:kern w:val="0"/>
        </w:rPr>
        <w:t>)</w:t>
      </w:r>
      <w:r w:rsidRPr="00B3170D">
        <w:rPr>
          <w:spacing w:val="0"/>
          <w:w w:val="100"/>
          <w:kern w:val="0"/>
        </w:rPr>
        <w:tab/>
        <w:t>в случае установки системы пожарной сигнализации в отсеке с устройством для охлаждения грузового отделения электронный блок управления может давать команду на открытие автоматического(их) клапана(ов) с целью обеспечить возможность охлаждения грузового отделения. Любая неисправность или любое несрабатывание системы влечет за собой закрытие автоматического клапана баллона, который подпитывает устройство охлаждения».</w:t>
      </w:r>
    </w:p>
    <w:p w:rsidR="00662B25" w:rsidRPr="00B3170D" w:rsidRDefault="00662B25" w:rsidP="00B3170D">
      <w:pPr>
        <w:pStyle w:val="SingleTxtGR"/>
        <w:suppressAutoHyphens/>
        <w:rPr>
          <w:i/>
          <w:iCs/>
          <w:spacing w:val="0"/>
          <w:w w:val="100"/>
          <w:kern w:val="0"/>
        </w:rPr>
      </w:pPr>
      <w:r w:rsidRPr="00B3170D">
        <w:rPr>
          <w:i/>
          <w:iCs/>
          <w:spacing w:val="0"/>
          <w:w w:val="100"/>
          <w:kern w:val="0"/>
        </w:rPr>
        <w:t>Приложение 1</w:t>
      </w:r>
      <w:r w:rsidRPr="00B3170D">
        <w:rPr>
          <w:i/>
          <w:iCs/>
          <w:spacing w:val="0"/>
          <w:w w:val="100"/>
          <w:kern w:val="0"/>
          <w:lang w:val="en-GB"/>
        </w:rPr>
        <w:t>A</w:t>
      </w:r>
    </w:p>
    <w:p w:rsidR="00662B25" w:rsidRPr="00B3170D" w:rsidRDefault="00662B25" w:rsidP="00B3170D">
      <w:pPr>
        <w:pStyle w:val="SingleTxtGR"/>
        <w:suppressAutoHyphens/>
        <w:rPr>
          <w:spacing w:val="0"/>
          <w:w w:val="100"/>
          <w:kern w:val="0"/>
        </w:rPr>
      </w:pPr>
      <w:r w:rsidRPr="00B3170D">
        <w:rPr>
          <w:i/>
          <w:iCs/>
          <w:spacing w:val="0"/>
          <w:w w:val="100"/>
          <w:kern w:val="0"/>
        </w:rPr>
        <w:t>Пункты 1.2.4.5.15–1.2.4.5.15.3</w:t>
      </w:r>
      <w:r w:rsidRPr="00B3170D">
        <w:rPr>
          <w:spacing w:val="0"/>
          <w:w w:val="100"/>
          <w:kern w:val="0"/>
        </w:rPr>
        <w:t xml:space="preserve"> изменить следующим образом (сноску</w:t>
      </w:r>
      <w:r w:rsidR="00650DD8">
        <w:rPr>
          <w:spacing w:val="0"/>
          <w:w w:val="100"/>
          <w:kern w:val="0"/>
        </w:rPr>
        <w:t xml:space="preserve"> </w:t>
      </w:r>
      <w:r w:rsidRPr="00B3170D">
        <w:rPr>
          <w:spacing w:val="0"/>
          <w:w w:val="100"/>
          <w:kern w:val="0"/>
          <w:sz w:val="18"/>
          <w:szCs w:val="18"/>
          <w:vertAlign w:val="superscript"/>
        </w:rPr>
        <w:t>1</w:t>
      </w:r>
      <w:r w:rsidRPr="00B3170D">
        <w:rPr>
          <w:spacing w:val="0"/>
          <w:w w:val="100"/>
          <w:kern w:val="0"/>
        </w:rPr>
        <w:t xml:space="preserve"> оставить без изменений):</w:t>
      </w:r>
    </w:p>
    <w:p w:rsidR="00662B25" w:rsidRPr="00B3170D" w:rsidRDefault="00662B25" w:rsidP="00B3170D">
      <w:pPr>
        <w:pStyle w:val="SingleTxtGR"/>
        <w:suppressAutoHyphens/>
        <w:rPr>
          <w:spacing w:val="0"/>
          <w:w w:val="100"/>
          <w:kern w:val="0"/>
        </w:rPr>
      </w:pPr>
      <w:r w:rsidRPr="00B3170D">
        <w:rPr>
          <w:spacing w:val="0"/>
          <w:w w:val="100"/>
          <w:kern w:val="0"/>
        </w:rPr>
        <w:t>«1.2.4.5.15</w:t>
      </w:r>
      <w:r w:rsidRPr="00B3170D">
        <w:rPr>
          <w:spacing w:val="0"/>
          <w:w w:val="100"/>
          <w:kern w:val="0"/>
        </w:rPr>
        <w:tab/>
        <w:t>Система обогрева подсоединена к системе КПГ/СПГ: да/нет</w:t>
      </w:r>
      <w:r w:rsidRPr="00B3170D">
        <w:rPr>
          <w:spacing w:val="0"/>
          <w:w w:val="100"/>
          <w:kern w:val="0"/>
          <w:sz w:val="18"/>
          <w:szCs w:val="18"/>
          <w:vertAlign w:val="superscript"/>
        </w:rPr>
        <w:t>1</w:t>
      </w:r>
    </w:p>
    <w:p w:rsidR="00662B25" w:rsidRPr="00B3170D" w:rsidRDefault="00662B25" w:rsidP="00B3170D">
      <w:pPr>
        <w:pStyle w:val="SingleTxtGR"/>
        <w:suppressAutoHyphens/>
        <w:rPr>
          <w:spacing w:val="0"/>
          <w:w w:val="100"/>
          <w:kern w:val="0"/>
        </w:rPr>
      </w:pPr>
      <w:r w:rsidRPr="00B3170D">
        <w:rPr>
          <w:spacing w:val="0"/>
          <w:w w:val="100"/>
          <w:kern w:val="0"/>
        </w:rPr>
        <w:tab/>
      </w:r>
      <w:r w:rsidR="000B6C6B" w:rsidRPr="00B3170D">
        <w:rPr>
          <w:spacing w:val="0"/>
          <w:w w:val="100"/>
          <w:kern w:val="0"/>
        </w:rPr>
        <w:tab/>
      </w:r>
      <w:r w:rsidRPr="00B3170D">
        <w:rPr>
          <w:spacing w:val="0"/>
          <w:w w:val="100"/>
          <w:kern w:val="0"/>
        </w:rPr>
        <w:t>либо система охлаждения подсоединена к системе КПГ/СПГ: да/нет</w:t>
      </w:r>
      <w:r w:rsidRPr="00B3170D">
        <w:rPr>
          <w:spacing w:val="0"/>
          <w:w w:val="100"/>
          <w:kern w:val="0"/>
          <w:sz w:val="18"/>
          <w:szCs w:val="18"/>
          <w:vertAlign w:val="superscript"/>
        </w:rPr>
        <w:t>1</w:t>
      </w:r>
    </w:p>
    <w:p w:rsidR="00662B25" w:rsidRPr="00B3170D" w:rsidRDefault="00662B25" w:rsidP="00B3170D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right" w:leader="dot" w:pos="8504"/>
        </w:tabs>
        <w:suppressAutoHyphens/>
        <w:rPr>
          <w:spacing w:val="0"/>
          <w:w w:val="100"/>
          <w:kern w:val="0"/>
        </w:rPr>
      </w:pPr>
      <w:r w:rsidRPr="00B3170D">
        <w:rPr>
          <w:spacing w:val="0"/>
          <w:w w:val="100"/>
          <w:kern w:val="0"/>
        </w:rPr>
        <w:t>1.2.4.5.15.1</w:t>
      </w:r>
      <w:r w:rsidRPr="00B3170D">
        <w:rPr>
          <w:spacing w:val="0"/>
          <w:w w:val="100"/>
          <w:kern w:val="0"/>
        </w:rPr>
        <w:tab/>
        <w:t>Марка(и) системы обогрева:</w:t>
      </w:r>
      <w:r w:rsidRPr="00B3170D">
        <w:rPr>
          <w:spacing w:val="0"/>
          <w:w w:val="100"/>
          <w:kern w:val="0"/>
        </w:rPr>
        <w:tab/>
      </w:r>
    </w:p>
    <w:p w:rsidR="00662B25" w:rsidRPr="00B3170D" w:rsidRDefault="00662B25" w:rsidP="00B3170D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right" w:leader="dot" w:pos="8504"/>
        </w:tabs>
        <w:suppressAutoHyphens/>
        <w:rPr>
          <w:spacing w:val="0"/>
          <w:w w:val="100"/>
          <w:kern w:val="0"/>
        </w:rPr>
      </w:pPr>
      <w:r w:rsidRPr="00B3170D">
        <w:rPr>
          <w:spacing w:val="0"/>
          <w:w w:val="100"/>
          <w:kern w:val="0"/>
        </w:rPr>
        <w:t>1.2.4.5.15.2</w:t>
      </w:r>
      <w:r w:rsidRPr="00B3170D">
        <w:rPr>
          <w:spacing w:val="0"/>
          <w:w w:val="100"/>
          <w:kern w:val="0"/>
        </w:rPr>
        <w:tab/>
        <w:t>Тип(ы) системы обогрева:</w:t>
      </w:r>
      <w:r w:rsidR="000B6C6B" w:rsidRPr="00B3170D">
        <w:rPr>
          <w:spacing w:val="0"/>
          <w:w w:val="100"/>
          <w:kern w:val="0"/>
        </w:rPr>
        <w:tab/>
      </w:r>
    </w:p>
    <w:p w:rsidR="00662B25" w:rsidRPr="00B3170D" w:rsidRDefault="00662B25" w:rsidP="00B3170D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right" w:leader="dot" w:pos="8505"/>
        </w:tabs>
        <w:suppressAutoHyphens/>
        <w:rPr>
          <w:spacing w:val="0"/>
          <w:w w:val="100"/>
          <w:kern w:val="0"/>
        </w:rPr>
      </w:pPr>
      <w:r w:rsidRPr="00B3170D">
        <w:rPr>
          <w:spacing w:val="0"/>
          <w:w w:val="100"/>
          <w:kern w:val="0"/>
        </w:rPr>
        <w:t>1.2.4.5.15.3</w:t>
      </w:r>
      <w:r w:rsidRPr="00B3170D">
        <w:rPr>
          <w:spacing w:val="0"/>
          <w:w w:val="100"/>
          <w:kern w:val="0"/>
        </w:rPr>
        <w:tab/>
        <w:t>Описание и чертежи установки системы обогрева:</w:t>
      </w:r>
      <w:r w:rsidR="000B6C6B" w:rsidRPr="00B3170D">
        <w:rPr>
          <w:spacing w:val="0"/>
          <w:w w:val="100"/>
          <w:kern w:val="0"/>
        </w:rPr>
        <w:tab/>
      </w:r>
      <w:r w:rsidRPr="00B3170D">
        <w:rPr>
          <w:spacing w:val="0"/>
          <w:w w:val="100"/>
          <w:kern w:val="0"/>
        </w:rPr>
        <w:t>»</w:t>
      </w:r>
      <w:r w:rsidR="00E67BA3">
        <w:rPr>
          <w:spacing w:val="0"/>
          <w:w w:val="100"/>
          <w:kern w:val="0"/>
        </w:rPr>
        <w:t>.</w:t>
      </w:r>
    </w:p>
    <w:p w:rsidR="00662B25" w:rsidRPr="00B3170D" w:rsidRDefault="00662B25" w:rsidP="00B3170D">
      <w:pPr>
        <w:pStyle w:val="SingleTxtGR"/>
        <w:suppressAutoHyphens/>
        <w:rPr>
          <w:spacing w:val="0"/>
          <w:w w:val="100"/>
          <w:kern w:val="0"/>
        </w:rPr>
      </w:pPr>
      <w:r w:rsidRPr="00B3170D">
        <w:rPr>
          <w:i/>
          <w:iCs/>
          <w:spacing w:val="0"/>
          <w:w w:val="100"/>
          <w:kern w:val="0"/>
        </w:rPr>
        <w:t>Включить новые пункты 1.2.4.5.15.4–1.2.4.5.15.6</w:t>
      </w:r>
      <w:r w:rsidRPr="00B3170D">
        <w:rPr>
          <w:spacing w:val="0"/>
          <w:w w:val="100"/>
          <w:kern w:val="0"/>
        </w:rPr>
        <w:t xml:space="preserve"> следующего содержания:</w:t>
      </w:r>
    </w:p>
    <w:p w:rsidR="00662B25" w:rsidRPr="00B3170D" w:rsidRDefault="00662B25" w:rsidP="00B3170D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right" w:leader="dot" w:pos="8504"/>
        </w:tabs>
        <w:suppressAutoHyphens/>
        <w:rPr>
          <w:spacing w:val="0"/>
          <w:w w:val="100"/>
          <w:kern w:val="0"/>
        </w:rPr>
      </w:pPr>
      <w:r w:rsidRPr="00B3170D">
        <w:rPr>
          <w:spacing w:val="0"/>
          <w:w w:val="100"/>
          <w:kern w:val="0"/>
        </w:rPr>
        <w:t>«1.2.4.5.15.4</w:t>
      </w:r>
      <w:r w:rsidR="000B6C6B" w:rsidRPr="00B3170D">
        <w:rPr>
          <w:spacing w:val="0"/>
          <w:w w:val="100"/>
          <w:kern w:val="0"/>
        </w:rPr>
        <w:tab/>
      </w:r>
      <w:r w:rsidRPr="00B3170D">
        <w:rPr>
          <w:spacing w:val="0"/>
          <w:w w:val="100"/>
          <w:kern w:val="0"/>
        </w:rPr>
        <w:t>Марка(и) системы охлаждения:</w:t>
      </w:r>
      <w:r w:rsidRPr="00B3170D">
        <w:rPr>
          <w:spacing w:val="0"/>
          <w:w w:val="100"/>
          <w:kern w:val="0"/>
        </w:rPr>
        <w:tab/>
      </w:r>
    </w:p>
    <w:p w:rsidR="00662B25" w:rsidRPr="00B3170D" w:rsidRDefault="00662B25" w:rsidP="00B3170D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right" w:leader="dot" w:pos="8504"/>
        </w:tabs>
        <w:suppressAutoHyphens/>
        <w:rPr>
          <w:spacing w:val="0"/>
          <w:w w:val="100"/>
          <w:kern w:val="0"/>
        </w:rPr>
      </w:pPr>
      <w:r w:rsidRPr="00B3170D">
        <w:rPr>
          <w:spacing w:val="0"/>
          <w:w w:val="100"/>
          <w:kern w:val="0"/>
        </w:rPr>
        <w:t>1.2.4.5.15.5</w:t>
      </w:r>
      <w:r w:rsidRPr="00B3170D">
        <w:rPr>
          <w:spacing w:val="0"/>
          <w:w w:val="100"/>
          <w:kern w:val="0"/>
        </w:rPr>
        <w:tab/>
        <w:t>Тип(ы) системы охлаждения:</w:t>
      </w:r>
      <w:r w:rsidRPr="00B3170D">
        <w:rPr>
          <w:spacing w:val="0"/>
          <w:w w:val="100"/>
          <w:kern w:val="0"/>
        </w:rPr>
        <w:tab/>
      </w:r>
    </w:p>
    <w:p w:rsidR="00662B25" w:rsidRPr="00B3170D" w:rsidRDefault="00662B25" w:rsidP="00B3170D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right" w:leader="dot" w:pos="8505"/>
        </w:tabs>
        <w:suppressAutoHyphens/>
        <w:rPr>
          <w:spacing w:val="0"/>
          <w:w w:val="100"/>
          <w:kern w:val="0"/>
        </w:rPr>
      </w:pPr>
      <w:r w:rsidRPr="00B3170D">
        <w:rPr>
          <w:spacing w:val="0"/>
          <w:w w:val="100"/>
          <w:kern w:val="0"/>
        </w:rPr>
        <w:t>1.2.4.5.15.6</w:t>
      </w:r>
      <w:r w:rsidRPr="00B3170D">
        <w:rPr>
          <w:spacing w:val="0"/>
          <w:w w:val="100"/>
          <w:kern w:val="0"/>
        </w:rPr>
        <w:tab/>
        <w:t>Описание и чертежи установки системы охлаждения:</w:t>
      </w:r>
      <w:r w:rsidRPr="00B3170D">
        <w:rPr>
          <w:spacing w:val="0"/>
          <w:w w:val="100"/>
          <w:kern w:val="0"/>
        </w:rPr>
        <w:tab/>
        <w:t>»</w:t>
      </w:r>
      <w:r w:rsidR="00A24703">
        <w:rPr>
          <w:spacing w:val="0"/>
          <w:w w:val="100"/>
          <w:kern w:val="0"/>
        </w:rPr>
        <w:t>.</w:t>
      </w:r>
    </w:p>
    <w:p w:rsidR="00662B25" w:rsidRPr="00B3170D" w:rsidRDefault="00662B25" w:rsidP="00B3170D">
      <w:pPr>
        <w:pStyle w:val="SingleTxtGR"/>
        <w:suppressAutoHyphens/>
        <w:rPr>
          <w:i/>
          <w:iCs/>
          <w:spacing w:val="0"/>
          <w:w w:val="100"/>
          <w:kern w:val="0"/>
        </w:rPr>
      </w:pPr>
      <w:r w:rsidRPr="00B3170D">
        <w:rPr>
          <w:i/>
          <w:iCs/>
          <w:spacing w:val="0"/>
          <w:w w:val="100"/>
          <w:kern w:val="0"/>
        </w:rPr>
        <w:t>Приложение 1</w:t>
      </w:r>
      <w:r w:rsidRPr="00B3170D">
        <w:rPr>
          <w:i/>
          <w:iCs/>
          <w:spacing w:val="0"/>
          <w:w w:val="100"/>
          <w:kern w:val="0"/>
          <w:lang w:val="en-GB"/>
        </w:rPr>
        <w:t>B</w:t>
      </w:r>
    </w:p>
    <w:p w:rsidR="00662B25" w:rsidRPr="00B3170D" w:rsidRDefault="00662B25" w:rsidP="00B3170D">
      <w:pPr>
        <w:pStyle w:val="SingleTxtGR"/>
        <w:suppressAutoHyphens/>
        <w:rPr>
          <w:spacing w:val="0"/>
          <w:w w:val="100"/>
          <w:kern w:val="0"/>
        </w:rPr>
      </w:pPr>
      <w:r w:rsidRPr="00B3170D">
        <w:rPr>
          <w:i/>
          <w:iCs/>
          <w:spacing w:val="0"/>
          <w:w w:val="100"/>
          <w:kern w:val="0"/>
        </w:rPr>
        <w:t>Пункты 1.2.4.5.15–1.2.4.5.15.3</w:t>
      </w:r>
      <w:r w:rsidRPr="00B3170D">
        <w:rPr>
          <w:spacing w:val="0"/>
          <w:w w:val="100"/>
          <w:kern w:val="0"/>
        </w:rPr>
        <w:t xml:space="preserve"> изменить следующим образом (сноску </w:t>
      </w:r>
      <w:r w:rsidRPr="00B3170D">
        <w:rPr>
          <w:spacing w:val="0"/>
          <w:w w:val="100"/>
          <w:kern w:val="0"/>
          <w:vertAlign w:val="superscript"/>
        </w:rPr>
        <w:t>2</w:t>
      </w:r>
      <w:r w:rsidRPr="00B3170D">
        <w:rPr>
          <w:spacing w:val="0"/>
          <w:w w:val="100"/>
          <w:kern w:val="0"/>
        </w:rPr>
        <w:t xml:space="preserve"> оставить без изменений):</w:t>
      </w:r>
    </w:p>
    <w:p w:rsidR="00662B25" w:rsidRPr="00B3170D" w:rsidRDefault="00662B25" w:rsidP="00B3170D">
      <w:pPr>
        <w:pStyle w:val="SingleTxtGR"/>
        <w:suppressAutoHyphens/>
        <w:rPr>
          <w:spacing w:val="0"/>
          <w:w w:val="100"/>
          <w:kern w:val="0"/>
        </w:rPr>
      </w:pPr>
      <w:r w:rsidRPr="00B3170D">
        <w:rPr>
          <w:spacing w:val="0"/>
          <w:w w:val="100"/>
          <w:kern w:val="0"/>
        </w:rPr>
        <w:t>«1.2.4.5.15</w:t>
      </w:r>
      <w:r w:rsidRPr="00B3170D">
        <w:rPr>
          <w:spacing w:val="0"/>
          <w:w w:val="100"/>
          <w:kern w:val="0"/>
        </w:rPr>
        <w:tab/>
        <w:t>Система обогрева подсоединена к системе КПГ/СПГ: да/нет</w:t>
      </w:r>
      <w:r w:rsidRPr="00B3170D">
        <w:rPr>
          <w:spacing w:val="0"/>
          <w:w w:val="100"/>
          <w:kern w:val="0"/>
          <w:sz w:val="18"/>
          <w:szCs w:val="18"/>
          <w:vertAlign w:val="superscript"/>
        </w:rPr>
        <w:t>2</w:t>
      </w:r>
    </w:p>
    <w:p w:rsidR="00662B25" w:rsidRPr="00B3170D" w:rsidRDefault="00662B25" w:rsidP="00B3170D">
      <w:pPr>
        <w:pStyle w:val="SingleTxtGR"/>
        <w:suppressAutoHyphens/>
        <w:rPr>
          <w:spacing w:val="0"/>
          <w:w w:val="100"/>
          <w:kern w:val="0"/>
        </w:rPr>
      </w:pPr>
      <w:r w:rsidRPr="00B3170D">
        <w:rPr>
          <w:spacing w:val="0"/>
          <w:w w:val="100"/>
          <w:kern w:val="0"/>
        </w:rPr>
        <w:tab/>
      </w:r>
      <w:r w:rsidR="000B6C6B" w:rsidRPr="00B3170D">
        <w:rPr>
          <w:spacing w:val="0"/>
          <w:w w:val="100"/>
          <w:kern w:val="0"/>
        </w:rPr>
        <w:tab/>
      </w:r>
      <w:r w:rsidRPr="00B3170D">
        <w:rPr>
          <w:spacing w:val="0"/>
          <w:w w:val="100"/>
          <w:kern w:val="0"/>
        </w:rPr>
        <w:t>либо система охлаждения подсоединена к системе КПГ/СПГ: да/нет</w:t>
      </w:r>
      <w:r w:rsidRPr="00B3170D">
        <w:rPr>
          <w:spacing w:val="0"/>
          <w:w w:val="100"/>
          <w:kern w:val="0"/>
          <w:sz w:val="18"/>
          <w:szCs w:val="18"/>
          <w:vertAlign w:val="superscript"/>
        </w:rPr>
        <w:t>2</w:t>
      </w:r>
    </w:p>
    <w:p w:rsidR="00662B25" w:rsidRPr="00B3170D" w:rsidRDefault="00662B25" w:rsidP="00B3170D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right" w:leader="dot" w:pos="8504"/>
        </w:tabs>
        <w:suppressAutoHyphens/>
        <w:rPr>
          <w:spacing w:val="0"/>
          <w:w w:val="100"/>
          <w:kern w:val="0"/>
        </w:rPr>
      </w:pPr>
      <w:r w:rsidRPr="00B3170D">
        <w:rPr>
          <w:spacing w:val="0"/>
          <w:w w:val="100"/>
          <w:kern w:val="0"/>
        </w:rPr>
        <w:t>1.2.4.5.15.1</w:t>
      </w:r>
      <w:r w:rsidRPr="00B3170D">
        <w:rPr>
          <w:spacing w:val="0"/>
          <w:w w:val="100"/>
          <w:kern w:val="0"/>
        </w:rPr>
        <w:tab/>
        <w:t>Марка(и) системы обогрева:</w:t>
      </w:r>
      <w:r w:rsidRPr="00B3170D">
        <w:rPr>
          <w:spacing w:val="0"/>
          <w:w w:val="100"/>
          <w:kern w:val="0"/>
        </w:rPr>
        <w:tab/>
      </w:r>
    </w:p>
    <w:p w:rsidR="00662B25" w:rsidRPr="00B3170D" w:rsidRDefault="00662B25" w:rsidP="00B3170D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right" w:leader="dot" w:pos="8504"/>
        </w:tabs>
        <w:suppressAutoHyphens/>
        <w:rPr>
          <w:spacing w:val="0"/>
          <w:w w:val="100"/>
          <w:kern w:val="0"/>
        </w:rPr>
      </w:pPr>
      <w:r w:rsidRPr="00B3170D">
        <w:rPr>
          <w:spacing w:val="0"/>
          <w:w w:val="100"/>
          <w:kern w:val="0"/>
        </w:rPr>
        <w:lastRenderedPageBreak/>
        <w:t>1.2.4.5.15.2</w:t>
      </w:r>
      <w:r w:rsidRPr="00B3170D">
        <w:rPr>
          <w:spacing w:val="0"/>
          <w:w w:val="100"/>
          <w:kern w:val="0"/>
        </w:rPr>
        <w:tab/>
        <w:t>Тип(ы) системы обогрева:</w:t>
      </w:r>
      <w:r w:rsidRPr="00B3170D">
        <w:rPr>
          <w:spacing w:val="0"/>
          <w:w w:val="100"/>
          <w:kern w:val="0"/>
        </w:rPr>
        <w:tab/>
      </w:r>
    </w:p>
    <w:p w:rsidR="00662B25" w:rsidRPr="00B3170D" w:rsidRDefault="00662B25" w:rsidP="00B3170D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right" w:leader="dot" w:pos="8504"/>
        </w:tabs>
        <w:suppressAutoHyphens/>
        <w:rPr>
          <w:spacing w:val="0"/>
          <w:w w:val="100"/>
          <w:kern w:val="0"/>
        </w:rPr>
      </w:pPr>
      <w:r w:rsidRPr="00B3170D">
        <w:rPr>
          <w:spacing w:val="0"/>
          <w:w w:val="100"/>
          <w:kern w:val="0"/>
        </w:rPr>
        <w:t>1.2.4.5.15.3</w:t>
      </w:r>
      <w:r w:rsidRPr="00B3170D">
        <w:rPr>
          <w:spacing w:val="0"/>
          <w:w w:val="100"/>
          <w:kern w:val="0"/>
        </w:rPr>
        <w:tab/>
        <w:t>Описание и чертежи установки системы обогрева:</w:t>
      </w:r>
      <w:r w:rsidRPr="00B3170D">
        <w:rPr>
          <w:spacing w:val="0"/>
          <w:w w:val="100"/>
          <w:kern w:val="0"/>
        </w:rPr>
        <w:tab/>
        <w:t>»</w:t>
      </w:r>
      <w:r w:rsidR="00AB2A13">
        <w:rPr>
          <w:spacing w:val="0"/>
          <w:w w:val="100"/>
          <w:kern w:val="0"/>
        </w:rPr>
        <w:t>.</w:t>
      </w:r>
    </w:p>
    <w:p w:rsidR="00662B25" w:rsidRPr="00B3170D" w:rsidRDefault="00662B25" w:rsidP="00B3170D">
      <w:pPr>
        <w:pStyle w:val="SingleTxtGR"/>
        <w:suppressAutoHyphens/>
        <w:rPr>
          <w:spacing w:val="0"/>
          <w:w w:val="100"/>
          <w:kern w:val="0"/>
        </w:rPr>
      </w:pPr>
      <w:r w:rsidRPr="00B3170D">
        <w:rPr>
          <w:i/>
          <w:iCs/>
          <w:spacing w:val="0"/>
          <w:w w:val="100"/>
          <w:kern w:val="0"/>
        </w:rPr>
        <w:t>Включить новые пункты 1.2.4.5.15.4–1.2.4.5.15.6</w:t>
      </w:r>
      <w:r w:rsidRPr="00B3170D">
        <w:rPr>
          <w:spacing w:val="0"/>
          <w:w w:val="100"/>
          <w:kern w:val="0"/>
        </w:rPr>
        <w:t xml:space="preserve"> следующего содержания:</w:t>
      </w:r>
    </w:p>
    <w:p w:rsidR="00662B25" w:rsidRPr="00B3170D" w:rsidRDefault="00662B25" w:rsidP="00B3170D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right" w:leader="dot" w:pos="8504"/>
        </w:tabs>
        <w:suppressAutoHyphens/>
        <w:rPr>
          <w:spacing w:val="0"/>
          <w:w w:val="100"/>
          <w:kern w:val="0"/>
        </w:rPr>
      </w:pPr>
      <w:r w:rsidRPr="00B3170D">
        <w:rPr>
          <w:spacing w:val="0"/>
          <w:w w:val="100"/>
          <w:kern w:val="0"/>
        </w:rPr>
        <w:t>«1.2.4.5.15.4</w:t>
      </w:r>
      <w:r w:rsidRPr="00B3170D">
        <w:rPr>
          <w:spacing w:val="0"/>
          <w:w w:val="100"/>
          <w:kern w:val="0"/>
        </w:rPr>
        <w:tab/>
        <w:t>Марка(и) системы охлаждения:</w:t>
      </w:r>
      <w:r w:rsidRPr="00B3170D">
        <w:rPr>
          <w:spacing w:val="0"/>
          <w:w w:val="100"/>
          <w:kern w:val="0"/>
        </w:rPr>
        <w:tab/>
      </w:r>
    </w:p>
    <w:p w:rsidR="00662B25" w:rsidRPr="00B3170D" w:rsidRDefault="00662B25" w:rsidP="00B3170D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right" w:leader="dot" w:pos="8504"/>
        </w:tabs>
        <w:suppressAutoHyphens/>
        <w:rPr>
          <w:spacing w:val="0"/>
          <w:w w:val="100"/>
          <w:kern w:val="0"/>
        </w:rPr>
      </w:pPr>
      <w:r w:rsidRPr="00B3170D">
        <w:rPr>
          <w:spacing w:val="0"/>
          <w:w w:val="100"/>
          <w:kern w:val="0"/>
        </w:rPr>
        <w:t>1.2.4.5.15.5</w:t>
      </w:r>
      <w:r w:rsidRPr="00B3170D">
        <w:rPr>
          <w:spacing w:val="0"/>
          <w:w w:val="100"/>
          <w:kern w:val="0"/>
        </w:rPr>
        <w:tab/>
        <w:t>Тип(ы) системы охлаждения:</w:t>
      </w:r>
      <w:r w:rsidRPr="00B3170D">
        <w:rPr>
          <w:spacing w:val="0"/>
          <w:w w:val="100"/>
          <w:kern w:val="0"/>
        </w:rPr>
        <w:tab/>
      </w:r>
    </w:p>
    <w:p w:rsidR="00381C24" w:rsidRPr="00B3170D" w:rsidRDefault="00662B25" w:rsidP="00B3170D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right" w:leader="dot" w:pos="8504"/>
        </w:tabs>
        <w:suppressAutoHyphens/>
        <w:rPr>
          <w:spacing w:val="0"/>
          <w:w w:val="100"/>
          <w:kern w:val="0"/>
        </w:rPr>
      </w:pPr>
      <w:r w:rsidRPr="00B3170D">
        <w:rPr>
          <w:spacing w:val="0"/>
          <w:w w:val="100"/>
          <w:kern w:val="0"/>
        </w:rPr>
        <w:t>1.2.4.5.15.6</w:t>
      </w:r>
      <w:r w:rsidRPr="00B3170D">
        <w:rPr>
          <w:spacing w:val="0"/>
          <w:w w:val="100"/>
          <w:kern w:val="0"/>
        </w:rPr>
        <w:tab/>
        <w:t>Описание и чертежи установки системы охлаждения:</w:t>
      </w:r>
      <w:r w:rsidRPr="00B3170D">
        <w:rPr>
          <w:spacing w:val="0"/>
          <w:w w:val="100"/>
          <w:kern w:val="0"/>
        </w:rPr>
        <w:tab/>
        <w:t>»</w:t>
      </w:r>
      <w:r w:rsidR="00AB2A13">
        <w:rPr>
          <w:spacing w:val="0"/>
          <w:w w:val="100"/>
          <w:kern w:val="0"/>
        </w:rPr>
        <w:t>.</w:t>
      </w:r>
    </w:p>
    <w:p w:rsidR="00880803" w:rsidRPr="00B3170D" w:rsidRDefault="00880803" w:rsidP="00B3170D">
      <w:pPr>
        <w:pStyle w:val="SingleTxtGR"/>
        <w:suppressAutoHyphens/>
        <w:spacing w:before="240" w:after="0"/>
        <w:jc w:val="center"/>
        <w:rPr>
          <w:spacing w:val="0"/>
          <w:w w:val="100"/>
          <w:kern w:val="0"/>
          <w:u w:val="single"/>
        </w:rPr>
      </w:pPr>
      <w:r w:rsidRPr="00B3170D">
        <w:rPr>
          <w:spacing w:val="0"/>
          <w:w w:val="100"/>
          <w:kern w:val="0"/>
          <w:u w:val="single"/>
        </w:rPr>
        <w:tab/>
      </w:r>
      <w:r w:rsidRPr="00B3170D">
        <w:rPr>
          <w:spacing w:val="0"/>
          <w:w w:val="100"/>
          <w:kern w:val="0"/>
          <w:u w:val="single"/>
        </w:rPr>
        <w:tab/>
      </w:r>
      <w:r w:rsidRPr="00B3170D">
        <w:rPr>
          <w:spacing w:val="0"/>
          <w:w w:val="100"/>
          <w:kern w:val="0"/>
          <w:u w:val="single"/>
        </w:rPr>
        <w:tab/>
      </w:r>
    </w:p>
    <w:sectPr w:rsidR="00880803" w:rsidRPr="00B3170D" w:rsidSect="00662B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53E4" w:rsidRPr="00A312BC" w:rsidRDefault="009C53E4" w:rsidP="00A312BC"/>
  </w:endnote>
  <w:endnote w:type="continuationSeparator" w:id="0">
    <w:p w:rsidR="009C53E4" w:rsidRPr="00A312BC" w:rsidRDefault="009C53E4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B25" w:rsidRPr="00662B25" w:rsidRDefault="00662B25">
    <w:pPr>
      <w:pStyle w:val="Footer"/>
    </w:pPr>
    <w:r w:rsidRPr="00662B25">
      <w:rPr>
        <w:b/>
        <w:sz w:val="18"/>
      </w:rPr>
      <w:fldChar w:fldCharType="begin"/>
    </w:r>
    <w:r w:rsidRPr="00662B25">
      <w:rPr>
        <w:b/>
        <w:sz w:val="18"/>
      </w:rPr>
      <w:instrText xml:space="preserve"> PAGE  \* MERGEFORMAT </w:instrText>
    </w:r>
    <w:r w:rsidRPr="00662B25">
      <w:rPr>
        <w:b/>
        <w:sz w:val="18"/>
      </w:rPr>
      <w:fldChar w:fldCharType="separate"/>
    </w:r>
    <w:r w:rsidR="00E82410">
      <w:rPr>
        <w:b/>
        <w:noProof/>
        <w:sz w:val="18"/>
      </w:rPr>
      <w:t>2</w:t>
    </w:r>
    <w:r w:rsidRPr="00662B25">
      <w:rPr>
        <w:b/>
        <w:sz w:val="18"/>
      </w:rPr>
      <w:fldChar w:fldCharType="end"/>
    </w:r>
    <w:r>
      <w:rPr>
        <w:b/>
        <w:sz w:val="18"/>
      </w:rPr>
      <w:tab/>
    </w:r>
    <w:r>
      <w:t>GE.17-21937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B25" w:rsidRPr="00662B25" w:rsidRDefault="00662B25" w:rsidP="00662B25">
    <w:pPr>
      <w:pStyle w:val="Footer"/>
      <w:tabs>
        <w:tab w:val="clear" w:pos="9639"/>
        <w:tab w:val="right" w:pos="9638"/>
      </w:tabs>
      <w:rPr>
        <w:b/>
        <w:sz w:val="18"/>
      </w:rPr>
    </w:pPr>
    <w:r>
      <w:t>GE.17-21937</w:t>
    </w:r>
    <w:r>
      <w:tab/>
    </w:r>
    <w:r w:rsidRPr="00662B25">
      <w:rPr>
        <w:b/>
        <w:sz w:val="18"/>
      </w:rPr>
      <w:fldChar w:fldCharType="begin"/>
    </w:r>
    <w:r w:rsidRPr="00662B25">
      <w:rPr>
        <w:b/>
        <w:sz w:val="18"/>
      </w:rPr>
      <w:instrText xml:space="preserve"> PAGE  \* MERGEFORMAT </w:instrText>
    </w:r>
    <w:r w:rsidRPr="00662B25">
      <w:rPr>
        <w:b/>
        <w:sz w:val="18"/>
      </w:rPr>
      <w:fldChar w:fldCharType="separate"/>
    </w:r>
    <w:r w:rsidR="00E82410">
      <w:rPr>
        <w:b/>
        <w:noProof/>
        <w:sz w:val="18"/>
      </w:rPr>
      <w:t>3</w:t>
    </w:r>
    <w:r w:rsidRPr="00662B2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662B25" w:rsidRDefault="00662B25" w:rsidP="00662B25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40AF299E" wp14:editId="1ADC7515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17-21937  (R)</w:t>
    </w:r>
    <w:r>
      <w:rPr>
        <w:lang w:val="en-US"/>
      </w:rPr>
      <w:t xml:space="preserve">  230118  2</w:t>
    </w:r>
    <w:r w:rsidR="0005067F">
      <w:t>4</w:t>
    </w:r>
    <w:r>
      <w:rPr>
        <w:lang w:val="en-US"/>
      </w:rPr>
      <w:t>0118</w:t>
    </w:r>
    <w:r>
      <w:br/>
    </w:r>
    <w:r w:rsidRPr="00662B25">
      <w:rPr>
        <w:rFonts w:ascii="C39T30Lfz" w:hAnsi="C39T30Lfz"/>
        <w:spacing w:val="0"/>
        <w:w w:val="100"/>
        <w:sz w:val="56"/>
      </w:rPr>
      <w:t></w:t>
    </w:r>
    <w:r w:rsidRPr="00662B25">
      <w:rPr>
        <w:rFonts w:ascii="C39T30Lfz" w:hAnsi="C39T30Lfz"/>
        <w:spacing w:val="0"/>
        <w:w w:val="100"/>
        <w:sz w:val="56"/>
      </w:rPr>
      <w:t></w:t>
    </w:r>
    <w:r w:rsidRPr="00662B25">
      <w:rPr>
        <w:rFonts w:ascii="C39T30Lfz" w:hAnsi="C39T30Lfz"/>
        <w:spacing w:val="0"/>
        <w:w w:val="100"/>
        <w:sz w:val="56"/>
      </w:rPr>
      <w:t></w:t>
    </w:r>
    <w:r w:rsidRPr="00662B25">
      <w:rPr>
        <w:rFonts w:ascii="C39T30Lfz" w:hAnsi="C39T30Lfz"/>
        <w:spacing w:val="0"/>
        <w:w w:val="100"/>
        <w:sz w:val="56"/>
      </w:rPr>
      <w:t></w:t>
    </w:r>
    <w:r w:rsidRPr="00662B25">
      <w:rPr>
        <w:rFonts w:ascii="C39T30Lfz" w:hAnsi="C39T30Lfz"/>
        <w:spacing w:val="0"/>
        <w:w w:val="100"/>
        <w:sz w:val="56"/>
      </w:rPr>
      <w:t></w:t>
    </w:r>
    <w:r w:rsidRPr="00662B25">
      <w:rPr>
        <w:rFonts w:ascii="C39T30Lfz" w:hAnsi="C39T30Lfz"/>
        <w:spacing w:val="0"/>
        <w:w w:val="100"/>
        <w:sz w:val="56"/>
      </w:rPr>
      <w:t></w:t>
    </w:r>
    <w:r w:rsidRPr="00662B25">
      <w:rPr>
        <w:rFonts w:ascii="C39T30Lfz" w:hAnsi="C39T30Lfz"/>
        <w:spacing w:val="0"/>
        <w:w w:val="100"/>
        <w:sz w:val="56"/>
      </w:rPr>
      <w:t></w:t>
    </w:r>
    <w:r w:rsidRPr="00662B25">
      <w:rPr>
        <w:rFonts w:ascii="C39T30Lfz" w:hAnsi="C39T30Lfz"/>
        <w:spacing w:val="0"/>
        <w:w w:val="100"/>
        <w:sz w:val="56"/>
      </w:rPr>
      <w:t></w:t>
    </w:r>
    <w:r w:rsidRPr="00662B25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/ECE/324/Rev.2/Add.109/Rev.3/Amend.6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2/Add.109/Rev.3/Amend.6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53E4" w:rsidRPr="001075E9" w:rsidRDefault="009C53E4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9C53E4" w:rsidRDefault="009C53E4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662B25" w:rsidRPr="00EF1510" w:rsidRDefault="00662B25" w:rsidP="00662B25">
      <w:pPr>
        <w:pStyle w:val="FootnoteText"/>
        <w:rPr>
          <w:lang w:val="ru-RU"/>
        </w:rPr>
      </w:pPr>
      <w:r>
        <w:rPr>
          <w:lang w:val="ru-RU"/>
        </w:rPr>
        <w:tab/>
        <w:t>*</w:t>
      </w:r>
      <w:r>
        <w:rPr>
          <w:lang w:val="ru-RU"/>
        </w:rPr>
        <w:tab/>
        <w:t>Прежние названия Соглашения:</w:t>
      </w:r>
    </w:p>
    <w:p w:rsidR="00662B25" w:rsidRPr="00EF1510" w:rsidRDefault="00662B25" w:rsidP="00662B25">
      <w:pPr>
        <w:pStyle w:val="FootnoteText"/>
        <w:rPr>
          <w:sz w:val="20"/>
          <w:lang w:val="ru-RU"/>
        </w:rPr>
      </w:pPr>
      <w:bookmarkStart w:id="6" w:name="footnoteBookmark_10"/>
      <w:r>
        <w:rPr>
          <w:lang w:val="ru-RU"/>
        </w:rPr>
        <w:tab/>
      </w:r>
      <w:r>
        <w:rPr>
          <w:lang w:val="ru-RU"/>
        </w:rPr>
        <w:tab/>
        <w:t>Соглашение о принятии единообразных условий официального утверждения и</w:t>
      </w:r>
      <w:r w:rsidR="00880803">
        <w:rPr>
          <w:lang w:val="ru-RU"/>
        </w:rPr>
        <w:t> </w:t>
      </w:r>
      <w:r>
        <w:rPr>
          <w:lang w:val="ru-RU"/>
        </w:rPr>
        <w:t>о</w:t>
      </w:r>
      <w:r w:rsidR="00880803">
        <w:rPr>
          <w:lang w:val="ru-RU"/>
        </w:rPr>
        <w:t> </w:t>
      </w:r>
      <w:r>
        <w:rPr>
          <w:lang w:val="ru-RU"/>
        </w:rPr>
        <w:t>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вариант).</w:t>
      </w:r>
      <w:bookmarkEnd w:id="6"/>
    </w:p>
    <w:p w:rsidR="00662B25" w:rsidRPr="00EF1510" w:rsidRDefault="00662B25" w:rsidP="00662B25">
      <w:pPr>
        <w:pStyle w:val="FootnoteText"/>
        <w:rPr>
          <w:lang w:val="ru-RU"/>
        </w:rPr>
      </w:pPr>
      <w:bookmarkStart w:id="7" w:name="footnoteBookmark_11"/>
      <w:r>
        <w:rPr>
          <w:lang w:val="ru-RU"/>
        </w:rPr>
        <w:tab/>
      </w:r>
      <w:r>
        <w:rPr>
          <w:lang w:val="ru-RU"/>
        </w:rPr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 в Женеве 5 октября 1995 года (Пересмотр 2).</w:t>
      </w:r>
      <w:bookmarkEnd w:id="7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B25" w:rsidRPr="00662B25" w:rsidRDefault="00B56573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E82410">
      <w:t>E/ECE/324/Rev.2/Add.109/Rev.3/Amend.6</w:t>
    </w:r>
    <w:r>
      <w:fldChar w:fldCharType="end"/>
    </w:r>
    <w:r w:rsidR="00662B25">
      <w:br/>
    </w:r>
    <w:r>
      <w:fldChar w:fldCharType="begin"/>
    </w:r>
    <w:r>
      <w:instrText xml:space="preserve"> KEYWORDS  \* MERGEFORMAT </w:instrText>
    </w:r>
    <w:r>
      <w:fldChar w:fldCharType="separate"/>
    </w:r>
    <w:r w:rsidR="00E82410">
      <w:t>E/ECE/TRANS/505/Rev.2/Add.109/Rev.3/Amend.6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B25" w:rsidRPr="00662B25" w:rsidRDefault="00B56573" w:rsidP="00662B25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E82410">
      <w:t>E/ECE/324/Rev.2/Add.109/Rev.3/Amend.6</w:t>
    </w:r>
    <w:r>
      <w:fldChar w:fldCharType="end"/>
    </w:r>
    <w:r w:rsidR="00662B25">
      <w:br/>
    </w:r>
    <w:r>
      <w:fldChar w:fldCharType="begin"/>
    </w:r>
    <w:r>
      <w:instrText xml:space="preserve"> KEYWORDS  \* MERGEFORMAT </w:instrText>
    </w:r>
    <w:r>
      <w:fldChar w:fldCharType="separate"/>
    </w:r>
    <w:r w:rsidR="00E82410">
      <w:t>E/ECE/TRANS/505/Rev.2/Add.109/Rev.3/Amend.6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B25" w:rsidRDefault="00662B25" w:rsidP="00662B25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81768B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6846FC5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287E2A1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12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4"/>
  </w:num>
  <w:num w:numId="18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3E4"/>
    <w:rsid w:val="00010B93"/>
    <w:rsid w:val="00033EE1"/>
    <w:rsid w:val="00036A3E"/>
    <w:rsid w:val="00042B72"/>
    <w:rsid w:val="0005067F"/>
    <w:rsid w:val="000558BD"/>
    <w:rsid w:val="000950F8"/>
    <w:rsid w:val="000B57E7"/>
    <w:rsid w:val="000B5EB8"/>
    <w:rsid w:val="000B6373"/>
    <w:rsid w:val="000B6C6B"/>
    <w:rsid w:val="000F09DF"/>
    <w:rsid w:val="000F61B2"/>
    <w:rsid w:val="000F6F41"/>
    <w:rsid w:val="001075E9"/>
    <w:rsid w:val="00135A45"/>
    <w:rsid w:val="0014219C"/>
    <w:rsid w:val="00180183"/>
    <w:rsid w:val="0018024D"/>
    <w:rsid w:val="0018649F"/>
    <w:rsid w:val="00196389"/>
    <w:rsid w:val="001B3EF6"/>
    <w:rsid w:val="001C7A89"/>
    <w:rsid w:val="0020092A"/>
    <w:rsid w:val="00202DA5"/>
    <w:rsid w:val="00205D9D"/>
    <w:rsid w:val="00246AA3"/>
    <w:rsid w:val="002A2EFC"/>
    <w:rsid w:val="002A7B4A"/>
    <w:rsid w:val="002C0E18"/>
    <w:rsid w:val="002D5AAC"/>
    <w:rsid w:val="002E5067"/>
    <w:rsid w:val="002E6CB8"/>
    <w:rsid w:val="002F405F"/>
    <w:rsid w:val="002F7EEC"/>
    <w:rsid w:val="00301299"/>
    <w:rsid w:val="00307FB6"/>
    <w:rsid w:val="00317339"/>
    <w:rsid w:val="00322004"/>
    <w:rsid w:val="00330198"/>
    <w:rsid w:val="003402C2"/>
    <w:rsid w:val="00372A28"/>
    <w:rsid w:val="00373BCE"/>
    <w:rsid w:val="00381C24"/>
    <w:rsid w:val="003958D0"/>
    <w:rsid w:val="003B00E5"/>
    <w:rsid w:val="003B658E"/>
    <w:rsid w:val="003B65A9"/>
    <w:rsid w:val="00407B78"/>
    <w:rsid w:val="00422C21"/>
    <w:rsid w:val="00424203"/>
    <w:rsid w:val="00452493"/>
    <w:rsid w:val="00454E07"/>
    <w:rsid w:val="004678D4"/>
    <w:rsid w:val="00471B10"/>
    <w:rsid w:val="00472C5C"/>
    <w:rsid w:val="00491047"/>
    <w:rsid w:val="004D541E"/>
    <w:rsid w:val="0050108D"/>
    <w:rsid w:val="00513081"/>
    <w:rsid w:val="00517901"/>
    <w:rsid w:val="00526683"/>
    <w:rsid w:val="005709E0"/>
    <w:rsid w:val="00572E19"/>
    <w:rsid w:val="005961C8"/>
    <w:rsid w:val="005D7914"/>
    <w:rsid w:val="005E2B41"/>
    <w:rsid w:val="005F0B42"/>
    <w:rsid w:val="00650DD8"/>
    <w:rsid w:val="00662B25"/>
    <w:rsid w:val="00681A10"/>
    <w:rsid w:val="006A1ED8"/>
    <w:rsid w:val="006C2031"/>
    <w:rsid w:val="006D461A"/>
    <w:rsid w:val="006E5645"/>
    <w:rsid w:val="006F35EE"/>
    <w:rsid w:val="007021FF"/>
    <w:rsid w:val="00712895"/>
    <w:rsid w:val="00757357"/>
    <w:rsid w:val="00773B24"/>
    <w:rsid w:val="00814CB4"/>
    <w:rsid w:val="00825F8D"/>
    <w:rsid w:val="00834B71"/>
    <w:rsid w:val="0086445C"/>
    <w:rsid w:val="00870BDA"/>
    <w:rsid w:val="00880803"/>
    <w:rsid w:val="00894693"/>
    <w:rsid w:val="008A08D7"/>
    <w:rsid w:val="008A697B"/>
    <w:rsid w:val="008B6909"/>
    <w:rsid w:val="008C1A9B"/>
    <w:rsid w:val="008E6D06"/>
    <w:rsid w:val="008F3E3B"/>
    <w:rsid w:val="00906890"/>
    <w:rsid w:val="00911BE4"/>
    <w:rsid w:val="00943923"/>
    <w:rsid w:val="00951972"/>
    <w:rsid w:val="009608F3"/>
    <w:rsid w:val="009A24AC"/>
    <w:rsid w:val="009C53E4"/>
    <w:rsid w:val="009D084C"/>
    <w:rsid w:val="009F307A"/>
    <w:rsid w:val="00A03CA4"/>
    <w:rsid w:val="00A04E47"/>
    <w:rsid w:val="00A24703"/>
    <w:rsid w:val="00A312BC"/>
    <w:rsid w:val="00A84021"/>
    <w:rsid w:val="00A84D35"/>
    <w:rsid w:val="00A917B3"/>
    <w:rsid w:val="00AB2A13"/>
    <w:rsid w:val="00AB4B51"/>
    <w:rsid w:val="00AC3DF0"/>
    <w:rsid w:val="00B10CC7"/>
    <w:rsid w:val="00B3170D"/>
    <w:rsid w:val="00B539E7"/>
    <w:rsid w:val="00B56573"/>
    <w:rsid w:val="00B62458"/>
    <w:rsid w:val="00BC18B2"/>
    <w:rsid w:val="00BD33EE"/>
    <w:rsid w:val="00C106D6"/>
    <w:rsid w:val="00C348FC"/>
    <w:rsid w:val="00C60F0C"/>
    <w:rsid w:val="00C805C9"/>
    <w:rsid w:val="00C92939"/>
    <w:rsid w:val="00CA1679"/>
    <w:rsid w:val="00CB151C"/>
    <w:rsid w:val="00CE5A1A"/>
    <w:rsid w:val="00CF55F6"/>
    <w:rsid w:val="00D33D63"/>
    <w:rsid w:val="00D90028"/>
    <w:rsid w:val="00D90138"/>
    <w:rsid w:val="00DA4984"/>
    <w:rsid w:val="00DF71B9"/>
    <w:rsid w:val="00E12A8F"/>
    <w:rsid w:val="00E15669"/>
    <w:rsid w:val="00E16204"/>
    <w:rsid w:val="00E67BA3"/>
    <w:rsid w:val="00E73F76"/>
    <w:rsid w:val="00E74E9E"/>
    <w:rsid w:val="00E82410"/>
    <w:rsid w:val="00EA2C9F"/>
    <w:rsid w:val="00EB1EAF"/>
    <w:rsid w:val="00ED0BDA"/>
    <w:rsid w:val="00ED6CD0"/>
    <w:rsid w:val="00EE2B49"/>
    <w:rsid w:val="00EF1360"/>
    <w:rsid w:val="00EF3220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934FE62-5EA6-4161-9ED7-A6CB6E587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74E9E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E74E9E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E74E9E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E74E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E74E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E74E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E74E9E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E74E9E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E74E9E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E74E9E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74E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4E9E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Normal"/>
    <w:next w:val="Normal"/>
    <w:qFormat/>
    <w:rsid w:val="00E74E9E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E74E9E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E74E9E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E74E9E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E74E9E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E74E9E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E74E9E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E74E9E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E74E9E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E74E9E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E74E9E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E74E9E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E74E9E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E74E9E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E74E9E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E74E9E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E74E9E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E74E9E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E74E9E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E74E9E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E74E9E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E74E9E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E74E9E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EB1EAF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E74E9E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E74E9E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E74E9E"/>
  </w:style>
  <w:style w:type="character" w:customStyle="1" w:styleId="EndnoteTextChar">
    <w:name w:val="Endnote Text Char"/>
    <w:aliases w:val="2_GR Char"/>
    <w:basedOn w:val="DefaultParagraphFont"/>
    <w:link w:val="EndnoteText"/>
    <w:rsid w:val="00E74E9E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E74E9E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FollowedHyperlink">
    <w:name w:val="FollowedHyperlink"/>
    <w:basedOn w:val="DefaultParagraphFont"/>
    <w:semiHidden/>
    <w:unhideWhenUsed/>
    <w:rsid w:val="00E74E9E"/>
    <w:rPr>
      <w:color w:val="800080" w:themeColor="followedHyperlink"/>
      <w:u w:val="none"/>
    </w:rPr>
  </w:style>
  <w:style w:type="character" w:styleId="Hyperlink">
    <w:name w:val="Hyperlink"/>
    <w:basedOn w:val="DefaultParagraphFont"/>
    <w:semiHidden/>
    <w:unhideWhenUsed/>
    <w:rsid w:val="00E74E9E"/>
    <w:rPr>
      <w:color w:val="0000FF" w:themeColor="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633</Words>
  <Characters>3612</Characters>
  <Application>Microsoft Office Word</Application>
  <DocSecurity>0</DocSecurity>
  <Lines>30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E/ECE/324/Rev.2/Add.109/Rev.3/Amend.6</vt:lpstr>
      <vt:lpstr>E/ECE/324/Rev.2/Add.109/Rev.3/Amend.6</vt:lpstr>
      <vt:lpstr>A/</vt:lpstr>
    </vt:vector>
  </TitlesOfParts>
  <Company>DCM</Company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E/ECE/324/Rev.2/Add.109/Rev.3/Amend.6</dc:title>
  <dc:creator>Olga OVTCHINNIKOVA</dc:creator>
  <cp:keywords>E/ECE/TRANS/505/Rev.2/Add.109/Rev.3/Amend.6</cp:keywords>
  <cp:lastModifiedBy>Olivia Braud</cp:lastModifiedBy>
  <cp:revision>2</cp:revision>
  <cp:lastPrinted>2018-01-23T16:56:00Z</cp:lastPrinted>
  <dcterms:created xsi:type="dcterms:W3CDTF">2018-08-23T07:59:00Z</dcterms:created>
  <dcterms:modified xsi:type="dcterms:W3CDTF">2018-08-23T07:59:00Z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