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C4936" w:rsidTr="00457676">
        <w:trPr>
          <w:trHeight w:hRule="exact" w:val="851"/>
        </w:trPr>
        <w:tc>
          <w:tcPr>
            <w:tcW w:w="9639" w:type="dxa"/>
            <w:gridSpan w:val="2"/>
            <w:tcBorders>
              <w:bottom w:val="single" w:sz="4" w:space="0" w:color="auto"/>
            </w:tcBorders>
            <w:shd w:val="clear" w:color="auto" w:fill="auto"/>
            <w:vAlign w:val="bottom"/>
          </w:tcPr>
          <w:p w:rsidR="00265F59" w:rsidRPr="009C4936" w:rsidRDefault="00265F59" w:rsidP="00265F59">
            <w:pPr>
              <w:jc w:val="right"/>
              <w:rPr>
                <w:lang w:val="fr-FR"/>
              </w:rPr>
            </w:pPr>
            <w:bookmarkStart w:id="0" w:name="_GoBack"/>
            <w:bookmarkEnd w:id="0"/>
            <w:r w:rsidRPr="009C4936">
              <w:rPr>
                <w:sz w:val="40"/>
                <w:lang w:val="fr-FR"/>
              </w:rPr>
              <w:t>E</w:t>
            </w:r>
            <w:r w:rsidRPr="009C4936">
              <w:rPr>
                <w:lang w:val="fr-FR"/>
              </w:rPr>
              <w:t>/ECE/324/Rev.1/Add.89/Rev.3/Amend.3−</w:t>
            </w:r>
            <w:r w:rsidRPr="009C4936">
              <w:rPr>
                <w:sz w:val="40"/>
                <w:lang w:val="fr-FR"/>
              </w:rPr>
              <w:t>E</w:t>
            </w:r>
            <w:r w:rsidRPr="009C4936">
              <w:rPr>
                <w:lang w:val="fr-FR"/>
              </w:rPr>
              <w:t>/ECE/TRANS/505/Rev.1/Add.89/Rev.3/Amend.3</w:t>
            </w:r>
          </w:p>
        </w:tc>
      </w:tr>
      <w:tr w:rsidR="00421A10" w:rsidRPr="009C4936" w:rsidTr="00457676">
        <w:trPr>
          <w:trHeight w:hRule="exact" w:val="2835"/>
        </w:trPr>
        <w:tc>
          <w:tcPr>
            <w:tcW w:w="6804" w:type="dxa"/>
            <w:tcBorders>
              <w:top w:val="single" w:sz="4" w:space="0" w:color="auto"/>
              <w:bottom w:val="single" w:sz="12" w:space="0" w:color="auto"/>
            </w:tcBorders>
            <w:shd w:val="clear" w:color="auto" w:fill="auto"/>
          </w:tcPr>
          <w:p w:rsidR="00421A10" w:rsidRPr="009C4936" w:rsidRDefault="00421A10" w:rsidP="00457676">
            <w:pPr>
              <w:spacing w:before="120" w:line="380" w:lineRule="exact"/>
              <w:rPr>
                <w:lang w:val="fr-FR"/>
              </w:rPr>
            </w:pPr>
          </w:p>
        </w:tc>
        <w:tc>
          <w:tcPr>
            <w:tcW w:w="2835" w:type="dxa"/>
            <w:tcBorders>
              <w:top w:val="single" w:sz="4" w:space="0" w:color="auto"/>
              <w:bottom w:val="single" w:sz="12" w:space="0" w:color="auto"/>
            </w:tcBorders>
            <w:shd w:val="clear" w:color="auto" w:fill="auto"/>
          </w:tcPr>
          <w:p w:rsidR="00421A10" w:rsidRPr="009C4936" w:rsidRDefault="00265F59" w:rsidP="00457676">
            <w:pPr>
              <w:spacing w:before="480" w:line="240" w:lineRule="exact"/>
              <w:rPr>
                <w:lang w:val="fr-FR"/>
              </w:rPr>
            </w:pPr>
            <w:r w:rsidRPr="009C4936">
              <w:rPr>
                <w:lang w:val="fr-FR"/>
              </w:rPr>
              <w:t>22 février 2017</w:t>
            </w:r>
          </w:p>
        </w:tc>
      </w:tr>
    </w:tbl>
    <w:p w:rsidR="00421A10" w:rsidRPr="009C4936" w:rsidRDefault="0029791D" w:rsidP="0029791D">
      <w:pPr>
        <w:pStyle w:val="HChG"/>
        <w:rPr>
          <w:lang w:val="fr-FR"/>
        </w:rPr>
      </w:pPr>
      <w:r w:rsidRPr="009C4936">
        <w:rPr>
          <w:lang w:val="fr-FR"/>
        </w:rPr>
        <w:tab/>
      </w:r>
      <w:r w:rsidRPr="009C4936">
        <w:rPr>
          <w:lang w:val="fr-FR"/>
        </w:rPr>
        <w:tab/>
      </w:r>
      <w:r w:rsidR="00421A10" w:rsidRPr="009C4936">
        <w:rPr>
          <w:lang w:val="fr-FR"/>
        </w:rPr>
        <w:t>Accord</w:t>
      </w:r>
    </w:p>
    <w:p w:rsidR="00421A10" w:rsidRPr="009C4936" w:rsidRDefault="0029791D" w:rsidP="0029791D">
      <w:pPr>
        <w:pStyle w:val="H1G"/>
        <w:rPr>
          <w:lang w:val="fr-FR"/>
        </w:rPr>
      </w:pPr>
      <w:r w:rsidRPr="009C4936">
        <w:rPr>
          <w:lang w:val="fr-FR"/>
        </w:rPr>
        <w:tab/>
      </w:r>
      <w:r w:rsidRPr="009C4936">
        <w:rPr>
          <w:lang w:val="fr-FR"/>
        </w:rPr>
        <w:tab/>
      </w:r>
      <w:r w:rsidR="00421A10" w:rsidRPr="009C4936">
        <w:rPr>
          <w:lang w:val="fr-FR"/>
        </w:rPr>
        <w:t>Concernant l’adoption de prescriptions techniques uniformes applicables aux véhicules à roues, aux équipements et aux pièces susceptibles d’être montés ou utilisés sur un véhicule à roues</w:t>
      </w:r>
      <w:r w:rsidR="00421A10" w:rsidRPr="009C4936">
        <w:rPr>
          <w:lang w:val="fr-FR"/>
        </w:rPr>
        <w:br/>
        <w:t>et les conditions de reconnaissance réciproque des homologations délivrées conformément à ces prescriptions</w:t>
      </w:r>
      <w:r w:rsidR="00442E31" w:rsidRPr="009C4936">
        <w:rPr>
          <w:rStyle w:val="FootnoteReference"/>
          <w:b w:val="0"/>
          <w:sz w:val="20"/>
          <w:vertAlign w:val="baseline"/>
          <w:lang w:val="fr-FR"/>
        </w:rPr>
        <w:footnoteReference w:customMarkFollows="1" w:id="2"/>
        <w:t>*</w:t>
      </w:r>
    </w:p>
    <w:p w:rsidR="00421A10" w:rsidRPr="009C4936" w:rsidRDefault="00421A10" w:rsidP="0029791D">
      <w:pPr>
        <w:pStyle w:val="SingleTxtG"/>
        <w:jc w:val="left"/>
        <w:rPr>
          <w:b/>
          <w:sz w:val="24"/>
          <w:szCs w:val="24"/>
          <w:lang w:val="fr-FR"/>
        </w:rPr>
      </w:pPr>
      <w:r w:rsidRPr="009C4936">
        <w:rPr>
          <w:lang w:val="fr-FR"/>
        </w:rPr>
        <w:t xml:space="preserve">(Révision </w:t>
      </w:r>
      <w:r w:rsidR="005B246B" w:rsidRPr="009C4936">
        <w:rPr>
          <w:lang w:val="fr-FR"/>
        </w:rPr>
        <w:t>2</w:t>
      </w:r>
      <w:r w:rsidRPr="009C4936">
        <w:rPr>
          <w:lang w:val="fr-FR"/>
        </w:rPr>
        <w:t>, comprenant les amendements entrés en vigueur le 16 octobre 1995)</w:t>
      </w:r>
    </w:p>
    <w:p w:rsidR="00421A10" w:rsidRPr="009C4936" w:rsidRDefault="0029791D" w:rsidP="0029791D">
      <w:pPr>
        <w:jc w:val="center"/>
        <w:rPr>
          <w:lang w:val="fr-FR"/>
        </w:rPr>
      </w:pPr>
      <w:r w:rsidRPr="009C4936">
        <w:rPr>
          <w:lang w:val="fr-FR"/>
        </w:rPr>
        <w:t>_______________</w:t>
      </w:r>
    </w:p>
    <w:p w:rsidR="00421A10" w:rsidRPr="009C4936" w:rsidRDefault="0029791D" w:rsidP="0029791D">
      <w:pPr>
        <w:pStyle w:val="HChG"/>
        <w:rPr>
          <w:lang w:val="fr-FR"/>
        </w:rPr>
      </w:pPr>
      <w:r w:rsidRPr="009C4936">
        <w:rPr>
          <w:lang w:val="fr-FR"/>
        </w:rPr>
        <w:tab/>
      </w:r>
      <w:r w:rsidRPr="009C4936">
        <w:rPr>
          <w:lang w:val="fr-FR"/>
        </w:rPr>
        <w:tab/>
      </w:r>
      <w:r w:rsidR="00421A10" w:rsidRPr="009C4936">
        <w:rPr>
          <w:lang w:val="fr-FR"/>
        </w:rPr>
        <w:t xml:space="preserve">Additif </w:t>
      </w:r>
      <w:r w:rsidR="004C1D32" w:rsidRPr="009C4936">
        <w:rPr>
          <w:lang w:val="fr-FR"/>
        </w:rPr>
        <w:t>89 </w:t>
      </w:r>
      <w:r w:rsidR="00421A10" w:rsidRPr="009C4936">
        <w:rPr>
          <w:lang w:val="fr-FR"/>
        </w:rPr>
        <w:t>: Règlement n</w:t>
      </w:r>
      <w:r w:rsidR="00421A10" w:rsidRPr="009C4936">
        <w:rPr>
          <w:vertAlign w:val="superscript"/>
          <w:lang w:val="fr-FR"/>
        </w:rPr>
        <w:t>o</w:t>
      </w:r>
      <w:r w:rsidR="00421A10" w:rsidRPr="009C4936">
        <w:rPr>
          <w:lang w:val="fr-FR"/>
        </w:rPr>
        <w:t> </w:t>
      </w:r>
      <w:r w:rsidR="004C1D32" w:rsidRPr="009C4936">
        <w:rPr>
          <w:lang w:val="fr-FR"/>
        </w:rPr>
        <w:t>90</w:t>
      </w:r>
    </w:p>
    <w:p w:rsidR="00421A10" w:rsidRPr="009C4936" w:rsidRDefault="0029791D" w:rsidP="0029791D">
      <w:pPr>
        <w:pStyle w:val="H1G"/>
        <w:rPr>
          <w:lang w:val="fr-FR"/>
        </w:rPr>
      </w:pPr>
      <w:r w:rsidRPr="009C4936">
        <w:rPr>
          <w:lang w:val="fr-FR"/>
        </w:rPr>
        <w:tab/>
      </w:r>
      <w:r w:rsidRPr="009C4936">
        <w:rPr>
          <w:lang w:val="fr-FR"/>
        </w:rPr>
        <w:tab/>
      </w:r>
      <w:r w:rsidR="00421A10" w:rsidRPr="009C4936">
        <w:rPr>
          <w:lang w:val="fr-FR"/>
        </w:rPr>
        <w:t xml:space="preserve">Révision </w:t>
      </w:r>
      <w:r w:rsidR="00584EDC" w:rsidRPr="009C4936">
        <w:rPr>
          <w:lang w:val="fr-FR"/>
        </w:rPr>
        <w:t>3 − Amendement 3</w:t>
      </w:r>
    </w:p>
    <w:p w:rsidR="00421A10" w:rsidRPr="009C4936" w:rsidRDefault="00584EDC" w:rsidP="0029791D">
      <w:pPr>
        <w:pStyle w:val="SingleTxtG"/>
        <w:spacing w:after="0"/>
        <w:rPr>
          <w:lang w:val="fr-FR"/>
        </w:rPr>
      </w:pPr>
      <w:r w:rsidRPr="009C4936">
        <w:rPr>
          <w:rFonts w:eastAsia="Times New Roman"/>
          <w:spacing w:val="-2"/>
          <w:lang w:val="fr-FR"/>
        </w:rPr>
        <w:t xml:space="preserve">Complément 3 à la série 02 d’amendements − Date d'entrée en vigueur : </w:t>
      </w:r>
      <w:r w:rsidRPr="009C4936">
        <w:rPr>
          <w:rFonts w:eastAsia="Times New Roman"/>
          <w:lang w:val="fr-FR"/>
        </w:rPr>
        <w:t>9 février 2017</w:t>
      </w:r>
    </w:p>
    <w:p w:rsidR="00421A10" w:rsidRPr="009C4936" w:rsidRDefault="00421A10" w:rsidP="0029791D">
      <w:pPr>
        <w:pStyle w:val="SingleTxtG"/>
        <w:rPr>
          <w:lang w:val="fr-FR"/>
        </w:rPr>
      </w:pPr>
    </w:p>
    <w:p w:rsidR="00421A10" w:rsidRPr="009C4936" w:rsidRDefault="0029791D" w:rsidP="0029791D">
      <w:pPr>
        <w:pStyle w:val="H1G"/>
        <w:rPr>
          <w:lang w:val="fr-FR"/>
        </w:rPr>
      </w:pPr>
      <w:r w:rsidRPr="009C4936">
        <w:rPr>
          <w:lang w:val="fr-FR"/>
        </w:rPr>
        <w:tab/>
      </w:r>
      <w:r w:rsidRPr="009C4936">
        <w:rPr>
          <w:lang w:val="fr-FR"/>
        </w:rPr>
        <w:tab/>
      </w:r>
      <w:r w:rsidR="00A51AC4" w:rsidRPr="009C4936">
        <w:rPr>
          <w:rFonts w:eastAsia="Times New Roman"/>
          <w:szCs w:val="24"/>
          <w:lang w:val="fr-FR"/>
        </w:rPr>
        <w:t xml:space="preserve">Prescriptions uniformes relatives à l’homologation des plaquettes de frein de rechange, des garnitures de frein à tambour de rechange </w:t>
      </w:r>
      <w:r w:rsidR="00A51AC4" w:rsidRPr="009C4936">
        <w:rPr>
          <w:rFonts w:eastAsia="Times New Roman"/>
          <w:szCs w:val="24"/>
          <w:lang w:val="fr-FR"/>
        </w:rPr>
        <w:br/>
        <w:t xml:space="preserve">et des disques et tambours de rechange pour les véhicules à moteur </w:t>
      </w:r>
      <w:r w:rsidR="00A51AC4" w:rsidRPr="009C4936">
        <w:rPr>
          <w:rFonts w:eastAsia="Times New Roman"/>
          <w:szCs w:val="24"/>
          <w:lang w:val="fr-FR"/>
        </w:rPr>
        <w:br/>
        <w:t>et leurs remorques</w:t>
      </w:r>
    </w:p>
    <w:p w:rsidR="00265F59" w:rsidRPr="009C4936" w:rsidRDefault="002B77CB" w:rsidP="002B77CB">
      <w:pPr>
        <w:pStyle w:val="SingleTxtG"/>
        <w:spacing w:after="0"/>
        <w:rPr>
          <w:lang w:val="fr-FR"/>
        </w:rPr>
      </w:pPr>
      <w:r w:rsidRPr="009C4936">
        <w:rPr>
          <w:rFonts w:eastAsia="Times New Roman"/>
          <w:spacing w:val="-4"/>
          <w:lang w:val="fr-FR" w:eastAsia="en-GB"/>
        </w:rPr>
        <w:t>Le présent document est communiqué uniquement à titre d’information. Le texte authentique, juridiquement contraignant, est celui du document</w:t>
      </w:r>
      <w:r w:rsidRPr="009C4936">
        <w:rPr>
          <w:rFonts w:eastAsia="Times New Roman"/>
          <w:lang w:val="fr-FR" w:eastAsia="en-GB"/>
        </w:rPr>
        <w:t xml:space="preserve"> </w:t>
      </w:r>
      <w:r w:rsidRPr="009C4936">
        <w:rPr>
          <w:rFonts w:eastAsia="Times New Roman"/>
          <w:spacing w:val="-6"/>
          <w:lang w:val="fr-FR" w:eastAsia="en-GB"/>
        </w:rPr>
        <w:t>ECE/TRANS/WP.29/2016/58</w:t>
      </w:r>
      <w:r w:rsidR="00442E31" w:rsidRPr="009C4936">
        <w:rPr>
          <w:noProof/>
          <w:lang w:val="en-GB" w:eastAsia="en-GB"/>
        </w:rPr>
        <mc:AlternateContent>
          <mc:Choice Requires="wps">
            <w:drawing>
              <wp:anchor distT="0" distB="0" distL="114300" distR="114300" simplePos="0" relativeHeight="251658240" behindDoc="0" locked="0" layoutInCell="1" allowOverlap="1" wp14:anchorId="4E1C0926" wp14:editId="2497D9B6">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D16401" w:rsidRPr="0029791D" w:rsidRDefault="00D16401" w:rsidP="00D16401">
                            <w:pPr>
                              <w:ind w:left="1134" w:right="1134"/>
                              <w:jc w:val="center"/>
                            </w:pPr>
                            <w:r>
                              <w:t>_______________</w:t>
                            </w:r>
                          </w:p>
                          <w:p w:rsidR="00D16401" w:rsidRDefault="00D16401" w:rsidP="00D16401">
                            <w:pPr>
                              <w:jc w:val="center"/>
                              <w:rPr>
                                <w:b/>
                                <w:bCs/>
                                <w:sz w:val="22"/>
                              </w:rPr>
                            </w:pPr>
                            <w:r>
                              <w:rPr>
                                <w:noProof/>
                                <w:lang w:val="en-GB" w:eastAsia="en-GB"/>
                              </w:rPr>
                              <w:drawing>
                                <wp:inline distT="0" distB="0" distL="0" distR="0" wp14:anchorId="13C190F2" wp14:editId="03E2437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D16401" w:rsidRDefault="00D1640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C0926"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D16401" w:rsidRPr="0029791D" w:rsidRDefault="00D16401" w:rsidP="00D16401">
                      <w:pPr>
                        <w:ind w:left="1134" w:right="1134"/>
                        <w:jc w:val="center"/>
                      </w:pPr>
                      <w:r>
                        <w:t>_______________</w:t>
                      </w:r>
                    </w:p>
                    <w:p w:rsidR="00D16401" w:rsidRDefault="00D16401" w:rsidP="00D16401">
                      <w:pPr>
                        <w:jc w:val="center"/>
                        <w:rPr>
                          <w:b/>
                          <w:bCs/>
                          <w:sz w:val="22"/>
                        </w:rPr>
                      </w:pPr>
                      <w:r>
                        <w:rPr>
                          <w:noProof/>
                          <w:lang w:val="en-GB" w:eastAsia="en-GB"/>
                        </w:rPr>
                        <w:drawing>
                          <wp:inline distT="0" distB="0" distL="0" distR="0" wp14:anchorId="13C190F2" wp14:editId="03E2437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D16401" w:rsidRDefault="00D16401" w:rsidP="00C6525D">
                      <w:pPr>
                        <w:jc w:val="center"/>
                      </w:pPr>
                      <w:r w:rsidRPr="0029791D">
                        <w:rPr>
                          <w:b/>
                          <w:bCs/>
                          <w:sz w:val="24"/>
                          <w:szCs w:val="24"/>
                        </w:rPr>
                        <w:t>Nations Unies</w:t>
                      </w:r>
                    </w:p>
                  </w:txbxContent>
                </v:textbox>
                <w10:wrap anchorx="margin" anchory="margin"/>
              </v:shape>
            </w:pict>
          </mc:Fallback>
        </mc:AlternateContent>
      </w:r>
      <w:r w:rsidRPr="009C4936">
        <w:rPr>
          <w:rFonts w:eastAsia="Times New Roman"/>
          <w:spacing w:val="-6"/>
          <w:lang w:val="fr-FR" w:eastAsia="en-GB"/>
        </w:rPr>
        <w:t>.</w:t>
      </w:r>
    </w:p>
    <w:p w:rsidR="008956CC" w:rsidRPr="009C4936" w:rsidRDefault="00CC04B5" w:rsidP="00487758">
      <w:pPr>
        <w:pStyle w:val="SingleTxtG"/>
        <w:rPr>
          <w:lang w:val="fr-FR"/>
        </w:rPr>
      </w:pPr>
      <w:r w:rsidRPr="009C4936">
        <w:rPr>
          <w:lang w:val="fr-FR"/>
        </w:rPr>
        <w:br w:type="page"/>
      </w:r>
      <w:r w:rsidR="008956CC" w:rsidRPr="009C4936">
        <w:rPr>
          <w:i/>
          <w:lang w:val="fr-FR"/>
        </w:rPr>
        <w:lastRenderedPageBreak/>
        <w:t>Ajouter un nouveau paragraphe 1.1.5</w:t>
      </w:r>
      <w:r w:rsidR="008956CC" w:rsidRPr="009C4936">
        <w:rPr>
          <w:lang w:val="fr-FR"/>
        </w:rPr>
        <w:t>, ainsi conçu</w:t>
      </w:r>
      <w:r w:rsidR="00487758" w:rsidRPr="009C4936">
        <w:rPr>
          <w:lang w:val="fr-FR"/>
        </w:rPr>
        <w:t> </w:t>
      </w:r>
      <w:r w:rsidR="008956CC" w:rsidRPr="009C4936">
        <w:rPr>
          <w:lang w:val="fr-FR"/>
        </w:rPr>
        <w:t>:</w:t>
      </w:r>
    </w:p>
    <w:p w:rsidR="008956CC" w:rsidRPr="009C4936" w:rsidRDefault="00487758" w:rsidP="00487758">
      <w:pPr>
        <w:pStyle w:val="SingleTxtG"/>
        <w:ind w:left="2268" w:hanging="1134"/>
        <w:rPr>
          <w:rFonts w:eastAsia="Times New Roman"/>
          <w:i/>
          <w:iCs/>
          <w:lang w:val="fr-FR"/>
        </w:rPr>
      </w:pPr>
      <w:r w:rsidRPr="009C4936">
        <w:rPr>
          <w:rFonts w:eastAsia="Times New Roman"/>
          <w:lang w:val="fr-FR"/>
        </w:rPr>
        <w:t>« </w:t>
      </w:r>
      <w:r w:rsidR="008956CC" w:rsidRPr="009C4936">
        <w:rPr>
          <w:rFonts w:eastAsia="Times New Roman"/>
          <w:lang w:val="fr-FR"/>
        </w:rPr>
        <w:t>1.1.5</w:t>
      </w:r>
      <w:r w:rsidR="008956CC" w:rsidRPr="009C4936">
        <w:rPr>
          <w:rFonts w:eastAsia="Times New Roman"/>
          <w:lang w:val="fr-FR"/>
        </w:rPr>
        <w:tab/>
      </w:r>
      <w:r w:rsidR="008956CC" w:rsidRPr="009C4936">
        <w:rPr>
          <w:rFonts w:eastAsia="Times New Roman"/>
          <w:i/>
          <w:iCs/>
          <w:lang w:val="fr-FR"/>
        </w:rPr>
        <w:tab/>
      </w:r>
      <w:r w:rsidR="008956CC" w:rsidRPr="009C4936">
        <w:rPr>
          <w:rFonts w:eastAsia="Times New Roman"/>
          <w:lang w:val="fr-FR"/>
        </w:rPr>
        <w:t>Disques de frein de rechange destinés à être utilisés pour les freins à friction faisant partie d’un système de freinage des véhicules des catégories L</w:t>
      </w:r>
      <w:r w:rsidR="008956CC" w:rsidRPr="009C4936">
        <w:rPr>
          <w:rFonts w:eastAsia="Times New Roman"/>
          <w:vertAlign w:val="subscript"/>
          <w:lang w:val="fr-FR"/>
        </w:rPr>
        <w:t>1</w:t>
      </w:r>
      <w:r w:rsidR="008956CC" w:rsidRPr="009C4936">
        <w:rPr>
          <w:rFonts w:eastAsia="Times New Roman"/>
          <w:lang w:val="fr-FR"/>
        </w:rPr>
        <w:t>, L</w:t>
      </w:r>
      <w:r w:rsidR="008956CC" w:rsidRPr="009C4936">
        <w:rPr>
          <w:rFonts w:eastAsia="Times New Roman"/>
          <w:vertAlign w:val="subscript"/>
          <w:lang w:val="fr-FR"/>
        </w:rPr>
        <w:t>2</w:t>
      </w:r>
      <w:r w:rsidR="008956CC" w:rsidRPr="009C4936">
        <w:rPr>
          <w:rFonts w:eastAsia="Times New Roman"/>
          <w:lang w:val="fr-FR"/>
        </w:rPr>
        <w:t>, L</w:t>
      </w:r>
      <w:r w:rsidR="008956CC" w:rsidRPr="009C4936">
        <w:rPr>
          <w:rFonts w:eastAsia="Times New Roman"/>
          <w:vertAlign w:val="subscript"/>
          <w:lang w:val="fr-FR"/>
        </w:rPr>
        <w:t>3</w:t>
      </w:r>
      <w:r w:rsidR="008956CC" w:rsidRPr="009C4936">
        <w:rPr>
          <w:rFonts w:eastAsia="Times New Roman"/>
          <w:lang w:val="fr-FR"/>
        </w:rPr>
        <w:t>, L</w:t>
      </w:r>
      <w:r w:rsidR="008956CC" w:rsidRPr="009C4936">
        <w:rPr>
          <w:rFonts w:eastAsia="Times New Roman"/>
          <w:vertAlign w:val="subscript"/>
          <w:lang w:val="fr-FR"/>
        </w:rPr>
        <w:t>4</w:t>
      </w:r>
      <w:r w:rsidR="008956CC" w:rsidRPr="009C4936">
        <w:rPr>
          <w:rFonts w:eastAsia="Times New Roman"/>
          <w:lang w:val="fr-FR"/>
        </w:rPr>
        <w:t xml:space="preserve"> et L</w:t>
      </w:r>
      <w:r w:rsidR="008956CC" w:rsidRPr="009C4936">
        <w:rPr>
          <w:rFonts w:eastAsia="Times New Roman"/>
          <w:vertAlign w:val="subscript"/>
          <w:lang w:val="fr-FR"/>
        </w:rPr>
        <w:t>5</w:t>
      </w:r>
      <w:r w:rsidR="008956CC" w:rsidRPr="009C4936">
        <w:rPr>
          <w:rFonts w:eastAsia="Times New Roman"/>
          <w:lang w:val="fr-FR"/>
        </w:rPr>
        <w:t xml:space="preserve"> qui ont reçu une homologation de type conformément au Règlement n</w:t>
      </w:r>
      <w:r w:rsidRPr="009C4936">
        <w:rPr>
          <w:rFonts w:eastAsia="Times New Roman"/>
          <w:vertAlign w:val="superscript"/>
          <w:lang w:val="fr-FR"/>
        </w:rPr>
        <w:t>o</w:t>
      </w:r>
      <w:r w:rsidRPr="009C4936">
        <w:rPr>
          <w:rFonts w:eastAsia="Times New Roman"/>
          <w:lang w:val="fr-FR"/>
        </w:rPr>
        <w:t> </w:t>
      </w:r>
      <w:r w:rsidR="008956CC" w:rsidRPr="009C4936">
        <w:rPr>
          <w:rFonts w:eastAsia="Times New Roman"/>
          <w:lang w:val="fr-FR"/>
        </w:rPr>
        <w:t>78</w:t>
      </w:r>
      <w:r w:rsidRPr="009C4936">
        <w:rPr>
          <w:rFonts w:eastAsia="Times New Roman"/>
          <w:lang w:val="fr-FR"/>
        </w:rPr>
        <w:t>. ».</w:t>
      </w:r>
    </w:p>
    <w:p w:rsidR="008956CC" w:rsidRPr="009C4936" w:rsidRDefault="008956CC" w:rsidP="00487758">
      <w:pPr>
        <w:pStyle w:val="SingleTxtG"/>
        <w:rPr>
          <w:rFonts w:eastAsia="Times New Roman"/>
          <w:i/>
          <w:iCs/>
          <w:lang w:val="fr-FR"/>
        </w:rPr>
      </w:pPr>
      <w:r w:rsidRPr="009C4936">
        <w:rPr>
          <w:rFonts w:eastAsia="Times New Roman"/>
          <w:i/>
          <w:iCs/>
          <w:lang w:val="fr-FR"/>
        </w:rPr>
        <w:t>Paragraphe 2.3.1.1</w:t>
      </w:r>
      <w:r w:rsidRPr="009C4936">
        <w:rPr>
          <w:rFonts w:eastAsia="Times New Roman"/>
          <w:iCs/>
          <w:lang w:val="fr-FR"/>
        </w:rPr>
        <w:t xml:space="preserve">, </w:t>
      </w:r>
      <w:r w:rsidRPr="009C4936">
        <w:rPr>
          <w:rFonts w:eastAsia="Times New Roman"/>
          <w:lang w:val="fr-FR"/>
        </w:rPr>
        <w:t>modifier comme suit</w:t>
      </w:r>
      <w:r w:rsidR="00B31A14" w:rsidRPr="009C4936">
        <w:rPr>
          <w:rFonts w:eastAsia="Times New Roman"/>
          <w:lang w:val="fr-FR"/>
        </w:rPr>
        <w:t> </w:t>
      </w:r>
      <w:r w:rsidRPr="009C4936">
        <w:rPr>
          <w:rFonts w:eastAsia="Times New Roman"/>
          <w:lang w:val="fr-FR"/>
        </w:rPr>
        <w:t>:</w:t>
      </w:r>
    </w:p>
    <w:p w:rsidR="008956CC" w:rsidRPr="009C4936" w:rsidRDefault="00C15FF9" w:rsidP="00B31A14">
      <w:pPr>
        <w:pStyle w:val="SingleTxtG"/>
        <w:ind w:left="2268" w:hanging="1134"/>
        <w:rPr>
          <w:lang w:val="fr-FR"/>
        </w:rPr>
      </w:pPr>
      <w:r w:rsidRPr="009C4936">
        <w:rPr>
          <w:lang w:val="fr-FR"/>
        </w:rPr>
        <w:t>« </w:t>
      </w:r>
      <w:r w:rsidR="008956CC" w:rsidRPr="009C4936">
        <w:rPr>
          <w:lang w:val="fr-FR"/>
        </w:rPr>
        <w:t>2.3.1.1</w:t>
      </w:r>
      <w:r w:rsidR="008956CC" w:rsidRPr="009C4936">
        <w:rPr>
          <w:lang w:val="fr-FR"/>
        </w:rPr>
        <w:tab/>
        <w:t>Dans le cas des véhicules à moteur, un disque/tambour de frein couvert par l’homologation de type du système de freinage du véhicule conformément aux Règlements n</w:t>
      </w:r>
      <w:r w:rsidR="008956CC" w:rsidRPr="009C4936">
        <w:rPr>
          <w:vertAlign w:val="superscript"/>
          <w:lang w:val="fr-FR"/>
        </w:rPr>
        <w:t>os</w:t>
      </w:r>
      <w:r w:rsidRPr="009C4936">
        <w:rPr>
          <w:lang w:val="fr-FR"/>
        </w:rPr>
        <w:t> </w:t>
      </w:r>
      <w:r w:rsidR="008956CC" w:rsidRPr="009C4936">
        <w:rPr>
          <w:lang w:val="fr-FR"/>
        </w:rPr>
        <w:t>13, 13-H ou 78.</w:t>
      </w:r>
      <w:r w:rsidRPr="009C4936">
        <w:rPr>
          <w:lang w:val="fr-FR"/>
        </w:rPr>
        <w:t> »</w:t>
      </w:r>
      <w:r w:rsidR="008956CC" w:rsidRPr="009C4936">
        <w:rPr>
          <w:lang w:val="fr-FR"/>
        </w:rPr>
        <w:t>.</w:t>
      </w:r>
    </w:p>
    <w:p w:rsidR="008956CC" w:rsidRPr="009C4936" w:rsidRDefault="008956CC" w:rsidP="00487758">
      <w:pPr>
        <w:pStyle w:val="SingleTxtG"/>
        <w:rPr>
          <w:rFonts w:eastAsia="Times New Roman"/>
          <w:i/>
          <w:iCs/>
          <w:lang w:val="fr-FR"/>
        </w:rPr>
      </w:pPr>
      <w:r w:rsidRPr="009C4936">
        <w:rPr>
          <w:rFonts w:eastAsia="Times New Roman"/>
          <w:i/>
          <w:iCs/>
          <w:lang w:val="fr-FR"/>
        </w:rPr>
        <w:t>Paragraphe 2.3.3.1</w:t>
      </w:r>
      <w:r w:rsidRPr="009C4936">
        <w:rPr>
          <w:rFonts w:eastAsia="Times New Roman"/>
          <w:iCs/>
          <w:lang w:val="fr-FR"/>
        </w:rPr>
        <w:t xml:space="preserve">, </w:t>
      </w:r>
      <w:r w:rsidRPr="009C4936">
        <w:rPr>
          <w:rFonts w:eastAsia="Times New Roman"/>
          <w:lang w:val="fr-FR"/>
        </w:rPr>
        <w:t>modifier comme suit</w:t>
      </w:r>
      <w:r w:rsidR="00C15FF9" w:rsidRPr="009C4936">
        <w:rPr>
          <w:rFonts w:eastAsia="Times New Roman"/>
          <w:lang w:val="fr-FR"/>
        </w:rPr>
        <w:t> </w:t>
      </w:r>
      <w:r w:rsidRPr="009C4936">
        <w:rPr>
          <w:rFonts w:eastAsia="Times New Roman"/>
          <w:lang w:val="fr-FR"/>
        </w:rPr>
        <w:t>:</w:t>
      </w:r>
    </w:p>
    <w:p w:rsidR="008956CC" w:rsidRPr="009C4936" w:rsidRDefault="00C15FF9" w:rsidP="00B31A14">
      <w:pPr>
        <w:pStyle w:val="SingleTxtG"/>
        <w:ind w:left="2268" w:hanging="1134"/>
        <w:rPr>
          <w:rFonts w:eastAsia="Times New Roman"/>
          <w:lang w:val="fr-FR"/>
        </w:rPr>
      </w:pPr>
      <w:r w:rsidRPr="009C4936">
        <w:rPr>
          <w:rFonts w:eastAsia="Times New Roman"/>
          <w:lang w:val="fr-FR"/>
        </w:rPr>
        <w:t>« </w:t>
      </w:r>
      <w:r w:rsidR="008956CC" w:rsidRPr="009C4936">
        <w:rPr>
          <w:rFonts w:eastAsia="Times New Roman"/>
          <w:lang w:val="fr-FR"/>
        </w:rPr>
        <w:t>2.3.3.1</w:t>
      </w:r>
      <w:r w:rsidR="008956CC" w:rsidRPr="009C4936">
        <w:rPr>
          <w:rFonts w:eastAsia="Times New Roman"/>
          <w:lang w:val="fr-FR"/>
        </w:rPr>
        <w:tab/>
        <w:t>Disques et tambours de frein de rechange d’origine</w:t>
      </w:r>
      <w:r w:rsidRPr="009C4936">
        <w:rPr>
          <w:rFonts w:eastAsia="Times New Roman"/>
          <w:lang w:val="fr-FR"/>
        </w:rPr>
        <w:t> »</w:t>
      </w:r>
      <w:r w:rsidR="008956CC" w:rsidRPr="009C4936">
        <w:rPr>
          <w:rFonts w:eastAsia="Times New Roman"/>
          <w:lang w:val="fr-FR"/>
        </w:rPr>
        <w:t>.</w:t>
      </w:r>
    </w:p>
    <w:p w:rsidR="008956CC" w:rsidRPr="009C4936" w:rsidRDefault="008956CC" w:rsidP="00487758">
      <w:pPr>
        <w:pStyle w:val="SingleTxtG"/>
        <w:rPr>
          <w:rFonts w:eastAsia="Times New Roman"/>
          <w:i/>
          <w:iCs/>
          <w:lang w:val="fr-FR"/>
        </w:rPr>
      </w:pPr>
      <w:r w:rsidRPr="009C4936">
        <w:rPr>
          <w:rFonts w:eastAsia="Times New Roman"/>
          <w:i/>
          <w:iCs/>
          <w:lang w:val="fr-FR"/>
        </w:rPr>
        <w:t>Ajouter de nouveaux paragraphes 2.3.3.1.1 et 2.3.3.1.2</w:t>
      </w:r>
      <w:r w:rsidRPr="009C4936">
        <w:rPr>
          <w:rFonts w:eastAsia="Times New Roman"/>
          <w:iCs/>
          <w:lang w:val="fr-FR"/>
        </w:rPr>
        <w:t xml:space="preserve">, </w:t>
      </w:r>
      <w:r w:rsidRPr="009C4936">
        <w:rPr>
          <w:rFonts w:eastAsia="Times New Roman"/>
          <w:lang w:val="fr-FR"/>
        </w:rPr>
        <w:t>ainsi conçus</w:t>
      </w:r>
      <w:r w:rsidR="00C15FF9" w:rsidRPr="009C4936">
        <w:rPr>
          <w:rFonts w:eastAsia="Times New Roman"/>
          <w:lang w:val="fr-FR"/>
        </w:rPr>
        <w:t> </w:t>
      </w:r>
      <w:r w:rsidRPr="009C4936">
        <w:rPr>
          <w:rFonts w:eastAsia="Times New Roman"/>
          <w:iCs/>
          <w:lang w:val="fr-FR"/>
        </w:rPr>
        <w:t>:</w:t>
      </w:r>
    </w:p>
    <w:p w:rsidR="008956CC" w:rsidRPr="009C4936" w:rsidRDefault="00B75EF3" w:rsidP="00B31A14">
      <w:pPr>
        <w:pStyle w:val="SingleTxtG"/>
        <w:ind w:left="2268" w:hanging="1134"/>
        <w:rPr>
          <w:rFonts w:eastAsia="Times New Roman"/>
          <w:lang w:val="fr-FR"/>
        </w:rPr>
      </w:pPr>
      <w:r w:rsidRPr="009C4936">
        <w:rPr>
          <w:rFonts w:eastAsia="Times New Roman"/>
          <w:lang w:val="fr-FR"/>
        </w:rPr>
        <w:t>« </w:t>
      </w:r>
      <w:r w:rsidR="008956CC" w:rsidRPr="009C4936">
        <w:rPr>
          <w:rFonts w:eastAsia="Times New Roman"/>
          <w:lang w:val="fr-FR"/>
        </w:rPr>
        <w:t>2.3.3.1.1</w:t>
      </w:r>
      <w:r w:rsidR="008956CC" w:rsidRPr="009C4936">
        <w:rPr>
          <w:rFonts w:eastAsia="Times New Roman"/>
          <w:lang w:val="fr-FR"/>
        </w:rPr>
        <w:tab/>
        <w:t>Dans le cas des véhicules des catégories M, N et O</w:t>
      </w:r>
      <w:r w:rsidR="00D521B5">
        <w:rPr>
          <w:rFonts w:eastAsia="Times New Roman"/>
          <w:lang w:val="fr-FR"/>
        </w:rPr>
        <w:t> </w:t>
      </w:r>
      <w:r w:rsidR="008956CC" w:rsidRPr="009C4936">
        <w:rPr>
          <w:rFonts w:eastAsia="Times New Roman"/>
          <w:lang w:val="fr-FR"/>
        </w:rPr>
        <w:t>: des disques et tambours de frein d’origine destinés à la réparation du véhicule et portant un code d’identification tel qu’il est défini au paragraphe 2.3.2 apposé d’une manière indélébile et lisible.</w:t>
      </w:r>
    </w:p>
    <w:p w:rsidR="008956CC" w:rsidRPr="009C4936" w:rsidRDefault="008956CC" w:rsidP="00B31A14">
      <w:pPr>
        <w:pStyle w:val="SingleTxtG"/>
        <w:ind w:left="2268" w:hanging="1134"/>
        <w:rPr>
          <w:rFonts w:eastAsia="Times New Roman"/>
          <w:color w:val="000000"/>
          <w:lang w:val="fr-FR"/>
        </w:rPr>
      </w:pPr>
      <w:r w:rsidRPr="009C4936">
        <w:rPr>
          <w:rFonts w:eastAsia="Times New Roman"/>
          <w:lang w:val="fr-FR"/>
        </w:rPr>
        <w:t>2.3.3.1.2</w:t>
      </w:r>
      <w:r w:rsidRPr="009C4936">
        <w:rPr>
          <w:rFonts w:eastAsia="Times New Roman"/>
          <w:lang w:val="fr-FR"/>
        </w:rPr>
        <w:tab/>
        <w:t>Dans le cas des véhicules des catégories L</w:t>
      </w:r>
      <w:r w:rsidRPr="009C4936">
        <w:rPr>
          <w:rFonts w:eastAsia="Times New Roman"/>
          <w:vertAlign w:val="subscript"/>
          <w:lang w:val="fr-FR"/>
        </w:rPr>
        <w:t>1</w:t>
      </w:r>
      <w:r w:rsidRPr="009C4936">
        <w:rPr>
          <w:rFonts w:eastAsia="Times New Roman"/>
          <w:lang w:val="fr-FR"/>
        </w:rPr>
        <w:t>, L</w:t>
      </w:r>
      <w:r w:rsidRPr="009C4936">
        <w:rPr>
          <w:rFonts w:eastAsia="Times New Roman"/>
          <w:vertAlign w:val="subscript"/>
          <w:lang w:val="fr-FR"/>
        </w:rPr>
        <w:t>2</w:t>
      </w:r>
      <w:r w:rsidRPr="009C4936">
        <w:rPr>
          <w:rFonts w:eastAsia="Times New Roman"/>
          <w:lang w:val="fr-FR"/>
        </w:rPr>
        <w:t>, L</w:t>
      </w:r>
      <w:r w:rsidRPr="009C4936">
        <w:rPr>
          <w:rFonts w:eastAsia="Times New Roman"/>
          <w:vertAlign w:val="subscript"/>
          <w:lang w:val="fr-FR"/>
        </w:rPr>
        <w:t>3</w:t>
      </w:r>
      <w:r w:rsidRPr="009C4936">
        <w:rPr>
          <w:rFonts w:eastAsia="Times New Roman"/>
          <w:lang w:val="fr-FR"/>
        </w:rPr>
        <w:t>, L</w:t>
      </w:r>
      <w:r w:rsidRPr="009C4936">
        <w:rPr>
          <w:rFonts w:eastAsia="Times New Roman"/>
          <w:vertAlign w:val="subscript"/>
          <w:lang w:val="fr-FR"/>
        </w:rPr>
        <w:t>4</w:t>
      </w:r>
      <w:r w:rsidRPr="009C4936">
        <w:rPr>
          <w:rFonts w:eastAsia="Times New Roman"/>
          <w:lang w:val="fr-FR"/>
        </w:rPr>
        <w:t xml:space="preserve"> et L</w:t>
      </w:r>
      <w:r w:rsidRPr="009C4936">
        <w:rPr>
          <w:rFonts w:eastAsia="Times New Roman"/>
          <w:vertAlign w:val="subscript"/>
          <w:lang w:val="fr-FR"/>
        </w:rPr>
        <w:t>5</w:t>
      </w:r>
      <w:r w:rsidR="00D521B5" w:rsidRPr="00D521B5">
        <w:rPr>
          <w:rFonts w:eastAsia="Times New Roman"/>
          <w:lang w:val="fr-FR"/>
        </w:rPr>
        <w:t> </w:t>
      </w:r>
      <w:r w:rsidRPr="009C4936">
        <w:rPr>
          <w:rFonts w:eastAsia="Times New Roman"/>
          <w:lang w:val="fr-FR"/>
        </w:rPr>
        <w:t>: des disques et tambours de frein d’origine destinés à la réparation du véhicule.</w:t>
      </w:r>
      <w:r w:rsidR="00B75EF3" w:rsidRPr="009C4936">
        <w:rPr>
          <w:rFonts w:eastAsia="Times New Roman"/>
          <w:color w:val="000000"/>
          <w:lang w:val="fr-FR"/>
        </w:rPr>
        <w:t> »</w:t>
      </w:r>
      <w:r w:rsidRPr="009C4936">
        <w:rPr>
          <w:rFonts w:eastAsia="Times New Roman"/>
          <w:color w:val="000000"/>
          <w:lang w:val="fr-FR"/>
        </w:rPr>
        <w:t>.</w:t>
      </w:r>
    </w:p>
    <w:p w:rsidR="008956CC" w:rsidRPr="009C4936" w:rsidRDefault="008956CC" w:rsidP="00487758">
      <w:pPr>
        <w:pStyle w:val="SingleTxtG"/>
        <w:rPr>
          <w:rFonts w:eastAsia="Times New Roman"/>
          <w:i/>
          <w:iCs/>
          <w:lang w:val="fr-FR"/>
        </w:rPr>
      </w:pPr>
      <w:r w:rsidRPr="009C4936">
        <w:rPr>
          <w:rFonts w:eastAsia="Times New Roman"/>
          <w:i/>
          <w:iCs/>
          <w:lang w:val="fr-FR"/>
        </w:rPr>
        <w:t>Paragraphe 2.3.3.2</w:t>
      </w:r>
      <w:r w:rsidRPr="009C4936">
        <w:rPr>
          <w:rFonts w:eastAsia="Times New Roman"/>
          <w:iCs/>
          <w:lang w:val="fr-FR"/>
        </w:rPr>
        <w:t xml:space="preserve">, </w:t>
      </w:r>
      <w:r w:rsidRPr="009C4936">
        <w:rPr>
          <w:rFonts w:eastAsia="Times New Roman"/>
          <w:lang w:val="fr-FR"/>
        </w:rPr>
        <w:t>modifier comme suit</w:t>
      </w:r>
      <w:r w:rsidR="00B75EF3" w:rsidRPr="009C4936">
        <w:rPr>
          <w:rFonts w:eastAsia="Times New Roman"/>
          <w:lang w:val="fr-FR"/>
        </w:rPr>
        <w:t> </w:t>
      </w:r>
      <w:r w:rsidRPr="009C4936">
        <w:rPr>
          <w:rFonts w:eastAsia="Times New Roman"/>
          <w:iCs/>
          <w:lang w:val="fr-FR"/>
        </w:rPr>
        <w:t>:</w:t>
      </w:r>
    </w:p>
    <w:p w:rsidR="008956CC" w:rsidRPr="009C4936" w:rsidRDefault="00B75EF3" w:rsidP="00B31A14">
      <w:pPr>
        <w:pStyle w:val="SingleTxtG"/>
        <w:ind w:left="2268" w:hanging="1134"/>
        <w:rPr>
          <w:rFonts w:eastAsia="Times New Roman"/>
          <w:lang w:val="fr-FR"/>
        </w:rPr>
      </w:pPr>
      <w:r w:rsidRPr="009C4936">
        <w:rPr>
          <w:rFonts w:eastAsia="Times New Roman"/>
          <w:lang w:val="fr-FR"/>
        </w:rPr>
        <w:t>« </w:t>
      </w:r>
      <w:r w:rsidR="008956CC" w:rsidRPr="009C4936">
        <w:rPr>
          <w:rFonts w:eastAsia="Times New Roman"/>
          <w:lang w:val="fr-FR"/>
        </w:rPr>
        <w:t>2.3.3.2</w:t>
      </w:r>
      <w:r w:rsidR="008956CC" w:rsidRPr="009C4936">
        <w:rPr>
          <w:rFonts w:eastAsia="Times New Roman"/>
          <w:lang w:val="fr-FR"/>
        </w:rPr>
        <w:tab/>
        <w:t>Disques de frein identiques</w:t>
      </w:r>
      <w:r w:rsidRPr="009C4936">
        <w:rPr>
          <w:rFonts w:eastAsia="Times New Roman"/>
          <w:lang w:val="fr-FR"/>
        </w:rPr>
        <w:t> »</w:t>
      </w:r>
      <w:r w:rsidR="008956CC" w:rsidRPr="009C4936">
        <w:rPr>
          <w:rFonts w:eastAsia="Times New Roman"/>
          <w:lang w:val="fr-FR"/>
        </w:rPr>
        <w:t>.</w:t>
      </w:r>
    </w:p>
    <w:p w:rsidR="008956CC" w:rsidRPr="009C4936" w:rsidRDefault="008956CC" w:rsidP="00487758">
      <w:pPr>
        <w:pStyle w:val="SingleTxtG"/>
        <w:rPr>
          <w:rFonts w:eastAsia="Times New Roman"/>
          <w:i/>
          <w:iCs/>
          <w:lang w:val="fr-FR"/>
        </w:rPr>
      </w:pPr>
      <w:r w:rsidRPr="009C4936">
        <w:rPr>
          <w:rFonts w:eastAsia="Times New Roman"/>
          <w:i/>
          <w:iCs/>
          <w:lang w:val="fr-FR"/>
        </w:rPr>
        <w:t>Ajouter de nouveaux paragraphes 2.3.3.2.1 et 2.3.3.2.2</w:t>
      </w:r>
      <w:r w:rsidRPr="009C4936">
        <w:rPr>
          <w:rFonts w:eastAsia="Times New Roman"/>
          <w:iCs/>
          <w:lang w:val="fr-FR"/>
        </w:rPr>
        <w:t xml:space="preserve">, </w:t>
      </w:r>
      <w:r w:rsidRPr="009C4936">
        <w:rPr>
          <w:rFonts w:eastAsia="Times New Roman"/>
          <w:lang w:val="fr-FR"/>
        </w:rPr>
        <w:t>ainsi conçus</w:t>
      </w:r>
      <w:r w:rsidR="00B75EF3" w:rsidRPr="009C4936">
        <w:rPr>
          <w:rFonts w:eastAsia="Times New Roman"/>
          <w:lang w:val="fr-FR"/>
        </w:rPr>
        <w:t> </w:t>
      </w:r>
      <w:r w:rsidRPr="009C4936">
        <w:rPr>
          <w:rFonts w:eastAsia="Times New Roman"/>
          <w:iCs/>
          <w:lang w:val="fr-FR"/>
        </w:rPr>
        <w:t>:</w:t>
      </w:r>
    </w:p>
    <w:p w:rsidR="008956CC" w:rsidRPr="009C4936" w:rsidRDefault="00B75EF3" w:rsidP="00B31A14">
      <w:pPr>
        <w:pStyle w:val="SingleTxtG"/>
        <w:ind w:left="2268" w:hanging="1134"/>
        <w:rPr>
          <w:rFonts w:eastAsia="Times New Roman"/>
          <w:lang w:val="fr-FR"/>
        </w:rPr>
      </w:pPr>
      <w:r w:rsidRPr="009C4936">
        <w:rPr>
          <w:rFonts w:eastAsia="Times New Roman"/>
          <w:lang w:val="fr-FR"/>
        </w:rPr>
        <w:t>« </w:t>
      </w:r>
      <w:r w:rsidR="008956CC" w:rsidRPr="009C4936">
        <w:rPr>
          <w:rFonts w:eastAsia="Times New Roman"/>
          <w:lang w:val="fr-FR"/>
        </w:rPr>
        <w:t>2.3.3.2.1</w:t>
      </w:r>
      <w:r w:rsidR="008956CC" w:rsidRPr="009C4936">
        <w:rPr>
          <w:rFonts w:eastAsia="Times New Roman"/>
          <w:lang w:val="fr-FR"/>
        </w:rPr>
        <w:tab/>
        <w:t>Dans le cas des véhicules des catégories M, N et O</w:t>
      </w:r>
      <w:r w:rsidR="00D521B5">
        <w:rPr>
          <w:rFonts w:eastAsia="Times New Roman"/>
          <w:lang w:val="fr-FR"/>
        </w:rPr>
        <w:t> </w:t>
      </w:r>
      <w:r w:rsidR="008956CC" w:rsidRPr="009C4936">
        <w:rPr>
          <w:rFonts w:eastAsia="Times New Roman"/>
          <w:lang w:val="fr-FR"/>
        </w:rPr>
        <w:t xml:space="preserve">: un disque de frein de rechange qui est chimiquement et physiquement identique à tous points de vue, à l’exception de la marque du fabricant, qui est absente, au disque de frein d’origine. </w:t>
      </w:r>
    </w:p>
    <w:p w:rsidR="008956CC" w:rsidRPr="009C4936" w:rsidRDefault="008956CC" w:rsidP="00B31A14">
      <w:pPr>
        <w:pStyle w:val="SingleTxtG"/>
        <w:ind w:left="2268" w:hanging="1134"/>
        <w:rPr>
          <w:rFonts w:eastAsia="Times New Roman"/>
          <w:color w:val="000000"/>
          <w:lang w:val="fr-FR"/>
        </w:rPr>
      </w:pPr>
      <w:r w:rsidRPr="009C4936">
        <w:rPr>
          <w:rFonts w:eastAsia="Times New Roman"/>
          <w:lang w:val="fr-FR"/>
        </w:rPr>
        <w:t>2.3.3.2.2</w:t>
      </w:r>
      <w:r w:rsidRPr="009C4936">
        <w:rPr>
          <w:rFonts w:eastAsia="Times New Roman"/>
          <w:lang w:val="fr-FR"/>
        </w:rPr>
        <w:tab/>
        <w:t>Dans le cas des véhicules des catégories L</w:t>
      </w:r>
      <w:r w:rsidRPr="009C4936">
        <w:rPr>
          <w:rFonts w:eastAsia="Times New Roman"/>
          <w:vertAlign w:val="subscript"/>
          <w:lang w:val="fr-FR"/>
        </w:rPr>
        <w:t>1</w:t>
      </w:r>
      <w:r w:rsidRPr="009C4936">
        <w:rPr>
          <w:rFonts w:eastAsia="Times New Roman"/>
          <w:lang w:val="fr-FR"/>
        </w:rPr>
        <w:t>, L</w:t>
      </w:r>
      <w:r w:rsidRPr="009C4936">
        <w:rPr>
          <w:rFonts w:eastAsia="Times New Roman"/>
          <w:vertAlign w:val="subscript"/>
          <w:lang w:val="fr-FR"/>
        </w:rPr>
        <w:t>2</w:t>
      </w:r>
      <w:r w:rsidRPr="009C4936">
        <w:rPr>
          <w:rFonts w:eastAsia="Times New Roman"/>
          <w:lang w:val="fr-FR"/>
        </w:rPr>
        <w:t>, L</w:t>
      </w:r>
      <w:r w:rsidRPr="009C4936">
        <w:rPr>
          <w:rFonts w:eastAsia="Times New Roman"/>
          <w:vertAlign w:val="subscript"/>
          <w:lang w:val="fr-FR"/>
        </w:rPr>
        <w:t>3</w:t>
      </w:r>
      <w:r w:rsidRPr="009C4936">
        <w:rPr>
          <w:rFonts w:eastAsia="Times New Roman"/>
          <w:lang w:val="fr-FR"/>
        </w:rPr>
        <w:t>, L</w:t>
      </w:r>
      <w:r w:rsidRPr="009C4936">
        <w:rPr>
          <w:rFonts w:eastAsia="Times New Roman"/>
          <w:vertAlign w:val="subscript"/>
          <w:lang w:val="fr-FR"/>
        </w:rPr>
        <w:t>4</w:t>
      </w:r>
      <w:r w:rsidRPr="009C4936">
        <w:rPr>
          <w:rFonts w:eastAsia="Times New Roman"/>
          <w:lang w:val="fr-FR"/>
        </w:rPr>
        <w:t xml:space="preserve"> et L</w:t>
      </w:r>
      <w:r w:rsidRPr="009C4936">
        <w:rPr>
          <w:rFonts w:eastAsia="Times New Roman"/>
          <w:vertAlign w:val="subscript"/>
          <w:lang w:val="fr-FR"/>
        </w:rPr>
        <w:t>5</w:t>
      </w:r>
      <w:r w:rsidR="00D521B5">
        <w:rPr>
          <w:rFonts w:eastAsia="Times New Roman"/>
          <w:lang w:val="fr-FR"/>
        </w:rPr>
        <w:t> </w:t>
      </w:r>
      <w:r w:rsidRPr="009C4936">
        <w:rPr>
          <w:rFonts w:eastAsia="Times New Roman"/>
          <w:lang w:val="fr-FR"/>
        </w:rPr>
        <w:t>: un disque de frein de rechange qui est chimiquement et physiquement identique à tous points de vue au disque de frein d’origine.</w:t>
      </w:r>
      <w:r w:rsidR="00B75EF3" w:rsidRPr="009C4936">
        <w:rPr>
          <w:rFonts w:eastAsia="Times New Roman"/>
          <w:lang w:val="fr-FR"/>
        </w:rPr>
        <w:t> »</w:t>
      </w:r>
      <w:r w:rsidRPr="009C4936">
        <w:rPr>
          <w:rFonts w:eastAsia="Times New Roman"/>
          <w:lang w:val="fr-FR"/>
        </w:rPr>
        <w:t>.</w:t>
      </w:r>
    </w:p>
    <w:p w:rsidR="008956CC" w:rsidRPr="009C4936" w:rsidRDefault="008956CC" w:rsidP="00487758">
      <w:pPr>
        <w:pStyle w:val="SingleTxtG"/>
        <w:rPr>
          <w:rFonts w:eastAsia="Times New Roman"/>
          <w:i/>
          <w:iCs/>
          <w:lang w:val="fr-FR"/>
        </w:rPr>
      </w:pPr>
      <w:r w:rsidRPr="009C4936">
        <w:rPr>
          <w:rFonts w:eastAsia="Times New Roman"/>
          <w:i/>
          <w:iCs/>
          <w:lang w:val="fr-FR"/>
        </w:rPr>
        <w:t>Ajouter un nouveau paragraphe 2.3.3.4</w:t>
      </w:r>
      <w:r w:rsidRPr="009C4936">
        <w:rPr>
          <w:rFonts w:eastAsia="Times New Roman"/>
          <w:lang w:val="fr-FR"/>
        </w:rPr>
        <w:t>, ainsi conçu</w:t>
      </w:r>
      <w:r w:rsidR="00B17A4B" w:rsidRPr="009C4936">
        <w:rPr>
          <w:rFonts w:eastAsia="Times New Roman"/>
          <w:lang w:val="fr-FR"/>
        </w:rPr>
        <w:t> </w:t>
      </w:r>
      <w:r w:rsidRPr="009C4936">
        <w:rPr>
          <w:rFonts w:eastAsia="Times New Roman"/>
          <w:lang w:val="fr-FR"/>
        </w:rPr>
        <w:t>:</w:t>
      </w:r>
    </w:p>
    <w:p w:rsidR="008956CC" w:rsidRPr="009C4936" w:rsidRDefault="00B17A4B" w:rsidP="00B31A14">
      <w:pPr>
        <w:pStyle w:val="SingleTxtG"/>
        <w:ind w:left="2268" w:hanging="1134"/>
        <w:rPr>
          <w:rFonts w:eastAsia="Times New Roman"/>
          <w:lang w:val="fr-FR"/>
        </w:rPr>
      </w:pPr>
      <w:r w:rsidRPr="009C4936">
        <w:rPr>
          <w:rFonts w:eastAsia="Times New Roman"/>
          <w:lang w:val="fr-FR"/>
        </w:rPr>
        <w:t>« </w:t>
      </w:r>
      <w:r w:rsidR="008956CC" w:rsidRPr="009C4936">
        <w:rPr>
          <w:rFonts w:eastAsia="Times New Roman"/>
          <w:lang w:val="fr-FR"/>
        </w:rPr>
        <w:t>2.3.3.4</w:t>
      </w:r>
      <w:r w:rsidR="008956CC" w:rsidRPr="009C4936">
        <w:rPr>
          <w:rFonts w:eastAsia="Times New Roman"/>
          <w:lang w:val="fr-FR"/>
        </w:rPr>
        <w:tab/>
        <w:t>Disques et tambours de frein équivalents</w:t>
      </w:r>
      <w:r w:rsidRPr="009C4936">
        <w:rPr>
          <w:rFonts w:eastAsia="Times New Roman"/>
          <w:lang w:val="fr-FR"/>
        </w:rPr>
        <w:t> »</w:t>
      </w:r>
      <w:r w:rsidR="008956CC" w:rsidRPr="009C4936">
        <w:rPr>
          <w:rFonts w:eastAsia="Times New Roman"/>
          <w:lang w:val="fr-FR"/>
        </w:rPr>
        <w:t>.</w:t>
      </w:r>
    </w:p>
    <w:p w:rsidR="008956CC" w:rsidRPr="009C4936" w:rsidRDefault="008956CC" w:rsidP="00487758">
      <w:pPr>
        <w:pStyle w:val="SingleTxtG"/>
        <w:rPr>
          <w:rFonts w:eastAsia="Times New Roman"/>
          <w:lang w:val="fr-FR"/>
        </w:rPr>
      </w:pPr>
      <w:r w:rsidRPr="009C4936">
        <w:rPr>
          <w:rFonts w:eastAsia="Times New Roman"/>
          <w:i/>
          <w:iCs/>
          <w:lang w:val="fr-FR"/>
        </w:rPr>
        <w:t xml:space="preserve">L’ancien paragraphe 2.3.3.4 </w:t>
      </w:r>
      <w:r w:rsidRPr="009C4936">
        <w:rPr>
          <w:rFonts w:eastAsia="Times New Roman"/>
          <w:lang w:val="fr-FR"/>
        </w:rPr>
        <w:t>devient</w:t>
      </w:r>
      <w:r w:rsidRPr="009C4936">
        <w:rPr>
          <w:rFonts w:eastAsia="Times New Roman"/>
          <w:i/>
          <w:iCs/>
          <w:lang w:val="fr-FR"/>
        </w:rPr>
        <w:t xml:space="preserve"> le paragraphe 2.3.3.4.1 </w:t>
      </w:r>
      <w:r w:rsidRPr="009C4936">
        <w:rPr>
          <w:rFonts w:eastAsia="Times New Roman"/>
          <w:lang w:val="fr-FR"/>
        </w:rPr>
        <w:t>et est modifié comme suit</w:t>
      </w:r>
      <w:r w:rsidR="00B17A4B" w:rsidRPr="009C4936">
        <w:rPr>
          <w:rFonts w:eastAsia="Times New Roman"/>
          <w:lang w:val="fr-FR"/>
        </w:rPr>
        <w:t> </w:t>
      </w:r>
      <w:r w:rsidRPr="009C4936">
        <w:rPr>
          <w:rFonts w:eastAsia="Times New Roman"/>
          <w:lang w:val="fr-FR"/>
        </w:rPr>
        <w:t>:</w:t>
      </w:r>
    </w:p>
    <w:p w:rsidR="008956CC" w:rsidRPr="009C4936" w:rsidRDefault="00B17A4B" w:rsidP="00B31A14">
      <w:pPr>
        <w:pStyle w:val="SingleTxtG"/>
        <w:ind w:left="2268" w:hanging="1134"/>
        <w:rPr>
          <w:rFonts w:eastAsia="Times New Roman"/>
          <w:i/>
          <w:iCs/>
          <w:lang w:val="fr-FR"/>
        </w:rPr>
      </w:pPr>
      <w:r w:rsidRPr="009C4936">
        <w:rPr>
          <w:rFonts w:eastAsia="Times New Roman"/>
          <w:lang w:val="fr-FR"/>
        </w:rPr>
        <w:t>« </w:t>
      </w:r>
      <w:r w:rsidR="008956CC" w:rsidRPr="009C4936">
        <w:rPr>
          <w:rFonts w:eastAsia="Times New Roman"/>
          <w:lang w:val="fr-FR"/>
        </w:rPr>
        <w:t>2.3.3.4.1</w:t>
      </w:r>
      <w:r w:rsidR="008956CC" w:rsidRPr="009C4936">
        <w:rPr>
          <w:rFonts w:eastAsia="Times New Roman"/>
          <w:lang w:val="fr-FR"/>
        </w:rPr>
        <w:tab/>
      </w:r>
      <w:r w:rsidRPr="009C4936">
        <w:rPr>
          <w:rFonts w:eastAsia="Times New Roman"/>
          <w:lang w:val="fr-FR"/>
        </w:rPr>
        <w:t>“</w:t>
      </w:r>
      <w:r w:rsidR="008956CC" w:rsidRPr="009C4936">
        <w:rPr>
          <w:rFonts w:eastAsia="Times New Roman"/>
          <w:i/>
          <w:iCs/>
          <w:lang w:val="fr-FR"/>
        </w:rPr>
        <w:t>Disque de frein équivalent pour les véhicules des catégories M, N et O</w:t>
      </w:r>
      <w:r w:rsidRPr="009C4936">
        <w:rPr>
          <w:rFonts w:eastAsia="Times New Roman"/>
          <w:lang w:val="fr-FR"/>
        </w:rPr>
        <w:t>”</w:t>
      </w:r>
      <w:r w:rsidR="008956CC" w:rsidRPr="009C4936">
        <w:rPr>
          <w:rFonts w:eastAsia="Times New Roman"/>
          <w:lang w:val="fr-FR"/>
        </w:rPr>
        <w:t>, un disque de frein de rechange qui est identique au disque de frein d’origine en ce qui concerne toutes les dimensions, et caractéristiques géométriques et de la configuration de base, et qui est aussi produit à partir du même sous-groupe de matériaux que le disque de frein d’origine tel que défini au paragraphe 5.3.3.2.</w:t>
      </w:r>
      <w:r w:rsidRPr="009C4936">
        <w:rPr>
          <w:rFonts w:eastAsia="Times New Roman"/>
          <w:lang w:val="fr-FR"/>
        </w:rPr>
        <w:t> »</w:t>
      </w:r>
      <w:r w:rsidR="008956CC" w:rsidRPr="009C4936">
        <w:rPr>
          <w:rFonts w:eastAsia="Times New Roman"/>
          <w:lang w:val="fr-FR"/>
        </w:rPr>
        <w:t>.</w:t>
      </w:r>
    </w:p>
    <w:p w:rsidR="008956CC" w:rsidRPr="009C4936" w:rsidRDefault="008956CC" w:rsidP="00487758">
      <w:pPr>
        <w:pStyle w:val="SingleTxtG"/>
        <w:rPr>
          <w:rFonts w:eastAsia="Times New Roman"/>
          <w:i/>
          <w:iCs/>
          <w:lang w:val="fr-FR"/>
        </w:rPr>
      </w:pPr>
      <w:r w:rsidRPr="009C4936">
        <w:rPr>
          <w:rFonts w:eastAsia="Times New Roman"/>
          <w:i/>
          <w:iCs/>
          <w:lang w:val="fr-FR"/>
        </w:rPr>
        <w:t>Ajouter un nouveau paragraphe 2.3.3.4.2</w:t>
      </w:r>
      <w:r w:rsidRPr="009C4936">
        <w:rPr>
          <w:rFonts w:eastAsia="Times New Roman"/>
          <w:lang w:val="fr-FR"/>
        </w:rPr>
        <w:t>, ainsi conçu</w:t>
      </w:r>
      <w:r w:rsidR="00B17A4B" w:rsidRPr="009C4936">
        <w:rPr>
          <w:rFonts w:eastAsia="Times New Roman"/>
          <w:lang w:val="fr-FR"/>
        </w:rPr>
        <w:t> </w:t>
      </w:r>
      <w:r w:rsidRPr="009C4936">
        <w:rPr>
          <w:rFonts w:eastAsia="Times New Roman"/>
          <w:lang w:val="fr-FR"/>
        </w:rPr>
        <w:t>:</w:t>
      </w:r>
    </w:p>
    <w:p w:rsidR="008956CC" w:rsidRPr="009C4936" w:rsidRDefault="00B17A4B" w:rsidP="00B31A14">
      <w:pPr>
        <w:pStyle w:val="SingleTxtG"/>
        <w:ind w:left="2268" w:hanging="1134"/>
        <w:rPr>
          <w:rFonts w:eastAsia="Times New Roman"/>
          <w:lang w:val="fr-FR"/>
        </w:rPr>
      </w:pPr>
      <w:r w:rsidRPr="009C4936">
        <w:rPr>
          <w:rFonts w:eastAsia="Times New Roman"/>
          <w:lang w:val="fr-FR"/>
        </w:rPr>
        <w:t>« </w:t>
      </w:r>
      <w:r w:rsidR="008956CC" w:rsidRPr="009C4936">
        <w:rPr>
          <w:rFonts w:eastAsia="Times New Roman"/>
          <w:lang w:val="fr-FR"/>
        </w:rPr>
        <w:t>2.3.3.4.2</w:t>
      </w:r>
      <w:r w:rsidR="008956CC" w:rsidRPr="009C4936">
        <w:rPr>
          <w:rFonts w:eastAsia="Times New Roman"/>
          <w:lang w:val="fr-FR"/>
        </w:rPr>
        <w:tab/>
      </w:r>
      <w:r w:rsidRPr="009C4936">
        <w:rPr>
          <w:rFonts w:eastAsia="Times New Roman"/>
          <w:lang w:val="fr-FR"/>
        </w:rPr>
        <w:t>“</w:t>
      </w:r>
      <w:r w:rsidR="008956CC" w:rsidRPr="009C4936">
        <w:rPr>
          <w:rFonts w:eastAsia="Times New Roman"/>
          <w:i/>
          <w:iCs/>
          <w:lang w:val="fr-FR"/>
        </w:rPr>
        <w:t>Disque de frein équivalent pour les véhicules des catégories L</w:t>
      </w:r>
      <w:r w:rsidR="008956CC" w:rsidRPr="009C4936">
        <w:rPr>
          <w:rFonts w:eastAsia="Times New Roman"/>
          <w:i/>
          <w:iCs/>
          <w:vertAlign w:val="subscript"/>
          <w:lang w:val="fr-FR"/>
        </w:rPr>
        <w:t>1</w:t>
      </w:r>
      <w:r w:rsidR="008956CC" w:rsidRPr="009C4936">
        <w:rPr>
          <w:rFonts w:eastAsia="Times New Roman"/>
          <w:i/>
          <w:iCs/>
          <w:lang w:val="fr-FR"/>
        </w:rPr>
        <w:t>, L</w:t>
      </w:r>
      <w:r w:rsidR="008956CC" w:rsidRPr="009C4936">
        <w:rPr>
          <w:rFonts w:eastAsia="Times New Roman"/>
          <w:i/>
          <w:iCs/>
          <w:vertAlign w:val="subscript"/>
          <w:lang w:val="fr-FR"/>
        </w:rPr>
        <w:t>2</w:t>
      </w:r>
      <w:r w:rsidR="008956CC" w:rsidRPr="009C4936">
        <w:rPr>
          <w:rFonts w:eastAsia="Times New Roman"/>
          <w:i/>
          <w:iCs/>
          <w:lang w:val="fr-FR"/>
        </w:rPr>
        <w:t>, L</w:t>
      </w:r>
      <w:r w:rsidR="008956CC" w:rsidRPr="009C4936">
        <w:rPr>
          <w:rFonts w:eastAsia="Times New Roman"/>
          <w:i/>
          <w:iCs/>
          <w:vertAlign w:val="subscript"/>
          <w:lang w:val="fr-FR"/>
        </w:rPr>
        <w:t>3</w:t>
      </w:r>
      <w:r w:rsidR="008956CC" w:rsidRPr="009C4936">
        <w:rPr>
          <w:rFonts w:eastAsia="Times New Roman"/>
          <w:i/>
          <w:iCs/>
          <w:lang w:val="fr-FR"/>
        </w:rPr>
        <w:t>, L</w:t>
      </w:r>
      <w:r w:rsidR="008956CC" w:rsidRPr="009C4936">
        <w:rPr>
          <w:rFonts w:eastAsia="Times New Roman"/>
          <w:i/>
          <w:iCs/>
          <w:vertAlign w:val="subscript"/>
          <w:lang w:val="fr-FR"/>
        </w:rPr>
        <w:t>4</w:t>
      </w:r>
      <w:r w:rsidR="008956CC" w:rsidRPr="009C4936">
        <w:rPr>
          <w:rFonts w:eastAsia="Times New Roman"/>
          <w:i/>
          <w:iCs/>
          <w:lang w:val="fr-FR"/>
        </w:rPr>
        <w:t xml:space="preserve"> et</w:t>
      </w:r>
      <w:r w:rsidRPr="009C4936">
        <w:rPr>
          <w:rFonts w:eastAsia="Times New Roman"/>
          <w:i/>
          <w:iCs/>
          <w:lang w:val="fr-FR"/>
        </w:rPr>
        <w:t> </w:t>
      </w:r>
      <w:r w:rsidR="008956CC" w:rsidRPr="009C4936">
        <w:rPr>
          <w:rFonts w:eastAsia="Times New Roman"/>
          <w:i/>
          <w:iCs/>
          <w:lang w:val="fr-FR"/>
        </w:rPr>
        <w:t>L</w:t>
      </w:r>
      <w:r w:rsidR="008956CC" w:rsidRPr="009C4936">
        <w:rPr>
          <w:rFonts w:eastAsia="Times New Roman"/>
          <w:i/>
          <w:iCs/>
          <w:vertAlign w:val="subscript"/>
          <w:lang w:val="fr-FR"/>
        </w:rPr>
        <w:t>5</w:t>
      </w:r>
      <w:r w:rsidRPr="009C4936">
        <w:rPr>
          <w:rFonts w:eastAsia="Times New Roman"/>
          <w:lang w:val="fr-FR"/>
        </w:rPr>
        <w:t>”</w:t>
      </w:r>
      <w:r w:rsidR="008956CC" w:rsidRPr="009C4936">
        <w:rPr>
          <w:rFonts w:eastAsia="Times New Roman"/>
          <w:lang w:val="fr-FR"/>
        </w:rPr>
        <w:t> : un disque de frein de rechange qui est identique au disque de frein d’origine en ce qui concerne toutes les dimensions et caractéristiques géométriques et la configuration de base, et qui est aussi produit à partir des matériaux suivants</w:t>
      </w:r>
      <w:r w:rsidRPr="009C4936">
        <w:rPr>
          <w:rFonts w:eastAsia="Times New Roman"/>
          <w:lang w:val="fr-FR"/>
        </w:rPr>
        <w:t> </w:t>
      </w:r>
      <w:r w:rsidR="008956CC" w:rsidRPr="009C4936">
        <w:rPr>
          <w:rFonts w:eastAsia="Times New Roman"/>
          <w:lang w:val="fr-FR"/>
        </w:rPr>
        <w:t>:</w:t>
      </w:r>
    </w:p>
    <w:p w:rsidR="008956CC" w:rsidRPr="009C4936" w:rsidRDefault="008956CC" w:rsidP="00B17A4B">
      <w:pPr>
        <w:pStyle w:val="SingleTxtG"/>
        <w:ind w:left="2835" w:hanging="567"/>
        <w:rPr>
          <w:lang w:val="fr-FR"/>
        </w:rPr>
      </w:pPr>
      <w:r w:rsidRPr="009C4936">
        <w:rPr>
          <w:lang w:val="fr-FR"/>
        </w:rPr>
        <w:t>a)</w:t>
      </w:r>
      <w:r w:rsidRPr="009C4936">
        <w:rPr>
          <w:lang w:val="fr-FR"/>
        </w:rPr>
        <w:tab/>
      </w:r>
      <w:r w:rsidRPr="009C4936">
        <w:rPr>
          <w:spacing w:val="-2"/>
          <w:lang w:val="fr-FR"/>
        </w:rPr>
        <w:t>Piste de freinage</w:t>
      </w:r>
      <w:r w:rsidR="00D521B5">
        <w:rPr>
          <w:spacing w:val="-2"/>
          <w:lang w:val="fr-FR"/>
        </w:rPr>
        <w:t> </w:t>
      </w:r>
      <w:r w:rsidRPr="009C4936">
        <w:rPr>
          <w:spacing w:val="-2"/>
          <w:lang w:val="fr-FR"/>
        </w:rPr>
        <w:t xml:space="preserve">: </w:t>
      </w:r>
      <w:r w:rsidR="00B17A4B" w:rsidRPr="009C4936">
        <w:rPr>
          <w:spacing w:val="-2"/>
          <w:lang w:val="fr-FR"/>
        </w:rPr>
        <w:t xml:space="preserve">un des matériaux énumérés au </w:t>
      </w:r>
      <w:r w:rsidR="00B17A4B" w:rsidRPr="009C4936">
        <w:rPr>
          <w:spacing w:val="-2"/>
          <w:lang w:val="fr-FR"/>
        </w:rPr>
        <w:tab/>
      </w:r>
      <w:r w:rsidRPr="009C4936">
        <w:rPr>
          <w:spacing w:val="-2"/>
          <w:lang w:val="fr-FR"/>
        </w:rPr>
        <w:t>paragraphe 5.3.3.2.2</w:t>
      </w:r>
      <w:r w:rsidR="00B17A4B" w:rsidRPr="009C4936">
        <w:rPr>
          <w:spacing w:val="-2"/>
          <w:lang w:val="fr-FR"/>
        </w:rPr>
        <w:t> </w:t>
      </w:r>
      <w:r w:rsidRPr="009C4936">
        <w:rPr>
          <w:spacing w:val="-2"/>
          <w:lang w:val="fr-FR"/>
        </w:rPr>
        <w:t>;</w:t>
      </w:r>
    </w:p>
    <w:p w:rsidR="008956CC" w:rsidRPr="009C4936" w:rsidRDefault="008956CC" w:rsidP="00B17A4B">
      <w:pPr>
        <w:pStyle w:val="SingleTxtG"/>
        <w:ind w:left="2835" w:hanging="567"/>
        <w:rPr>
          <w:rFonts w:eastAsia="Times New Roman"/>
          <w:lang w:val="fr-FR"/>
        </w:rPr>
      </w:pPr>
      <w:r w:rsidRPr="009C4936">
        <w:rPr>
          <w:rFonts w:eastAsia="Times New Roman"/>
          <w:lang w:val="fr-FR"/>
        </w:rPr>
        <w:t>b)</w:t>
      </w:r>
      <w:r w:rsidRPr="009C4936">
        <w:rPr>
          <w:rFonts w:eastAsia="Times New Roman"/>
          <w:lang w:val="fr-FR"/>
        </w:rPr>
        <w:tab/>
        <w:t>Attaches de fixation du bol et du disque de frein</w:t>
      </w:r>
      <w:r w:rsidR="00D521B5">
        <w:rPr>
          <w:rFonts w:eastAsia="Times New Roman"/>
          <w:lang w:val="fr-FR"/>
        </w:rPr>
        <w:t> </w:t>
      </w:r>
      <w:r w:rsidRPr="009C4936">
        <w:rPr>
          <w:rFonts w:eastAsia="Times New Roman"/>
          <w:lang w:val="fr-FR"/>
        </w:rPr>
        <w:t>: mêmes matériaux et propriétés mécaniques que le disque d’origine.</w:t>
      </w:r>
      <w:r w:rsidR="00B17A4B" w:rsidRPr="009C4936">
        <w:rPr>
          <w:rFonts w:eastAsia="Times New Roman"/>
          <w:lang w:val="fr-FR"/>
        </w:rPr>
        <w:t> »</w:t>
      </w:r>
      <w:r w:rsidRPr="009C4936">
        <w:rPr>
          <w:rFonts w:eastAsia="Times New Roman"/>
          <w:lang w:val="fr-FR"/>
        </w:rPr>
        <w:t>.</w:t>
      </w:r>
    </w:p>
    <w:p w:rsidR="008956CC" w:rsidRPr="009C4936" w:rsidRDefault="008956CC" w:rsidP="00487758">
      <w:pPr>
        <w:pStyle w:val="SingleTxtG"/>
        <w:rPr>
          <w:rFonts w:eastAsia="Times New Roman"/>
          <w:lang w:val="fr-FR"/>
        </w:rPr>
      </w:pPr>
      <w:r w:rsidRPr="009C4936">
        <w:rPr>
          <w:rFonts w:eastAsia="Times New Roman"/>
          <w:i/>
          <w:iCs/>
          <w:lang w:val="fr-FR"/>
        </w:rPr>
        <w:t xml:space="preserve">L’ancien paragraphe 2.3.3.5 </w:t>
      </w:r>
      <w:r w:rsidRPr="009C4936">
        <w:rPr>
          <w:rFonts w:eastAsia="Times New Roman"/>
          <w:iCs/>
          <w:lang w:val="fr-FR"/>
        </w:rPr>
        <w:t>devient</w:t>
      </w:r>
      <w:r w:rsidRPr="009C4936">
        <w:rPr>
          <w:rFonts w:eastAsia="Times New Roman"/>
          <w:i/>
          <w:iCs/>
          <w:lang w:val="fr-FR"/>
        </w:rPr>
        <w:t xml:space="preserve"> le paragraphe 2.3.3.4.3.</w:t>
      </w:r>
    </w:p>
    <w:p w:rsidR="008956CC" w:rsidRPr="009C4936" w:rsidRDefault="008956CC" w:rsidP="00B17A4B">
      <w:pPr>
        <w:pStyle w:val="SingleTxtG"/>
        <w:keepNext/>
        <w:rPr>
          <w:rFonts w:eastAsia="Times New Roman"/>
          <w:i/>
          <w:iCs/>
          <w:lang w:val="fr-FR"/>
        </w:rPr>
      </w:pPr>
      <w:r w:rsidRPr="009C4936">
        <w:rPr>
          <w:rFonts w:eastAsia="Times New Roman"/>
          <w:i/>
          <w:iCs/>
          <w:lang w:val="fr-FR"/>
        </w:rPr>
        <w:lastRenderedPageBreak/>
        <w:t>Ajouter un nouveau paragraphe 2.3.3.5</w:t>
      </w:r>
      <w:r w:rsidRPr="009C4936">
        <w:rPr>
          <w:rFonts w:eastAsia="Times New Roman"/>
          <w:lang w:val="fr-FR"/>
        </w:rPr>
        <w:t>, ainsi conçu</w:t>
      </w:r>
      <w:r w:rsidR="00B17A4B" w:rsidRPr="009C4936">
        <w:rPr>
          <w:rFonts w:eastAsia="Times New Roman"/>
          <w:lang w:val="fr-FR"/>
        </w:rPr>
        <w:t> </w:t>
      </w:r>
      <w:r w:rsidRPr="009C4936">
        <w:rPr>
          <w:rFonts w:eastAsia="Times New Roman"/>
          <w:lang w:val="fr-FR"/>
        </w:rPr>
        <w:t>:</w:t>
      </w:r>
    </w:p>
    <w:p w:rsidR="008956CC" w:rsidRPr="009C4936" w:rsidRDefault="00B17A4B" w:rsidP="00B31A14">
      <w:pPr>
        <w:pStyle w:val="SingleTxtG"/>
        <w:ind w:left="2268" w:hanging="1134"/>
        <w:rPr>
          <w:rFonts w:eastAsia="Times New Roman"/>
          <w:lang w:val="fr-FR"/>
        </w:rPr>
      </w:pPr>
      <w:r w:rsidRPr="009C4936">
        <w:rPr>
          <w:rFonts w:eastAsia="Times New Roman"/>
          <w:lang w:val="fr-FR"/>
        </w:rPr>
        <w:t>« </w:t>
      </w:r>
      <w:r w:rsidR="008956CC" w:rsidRPr="009C4936">
        <w:rPr>
          <w:rFonts w:eastAsia="Times New Roman"/>
          <w:lang w:val="fr-FR"/>
        </w:rPr>
        <w:t>2.3.3.5</w:t>
      </w:r>
      <w:r w:rsidR="008956CC" w:rsidRPr="009C4936">
        <w:rPr>
          <w:rFonts w:eastAsia="Times New Roman"/>
          <w:lang w:val="fr-FR"/>
        </w:rPr>
        <w:tab/>
        <w:t>Disques et tambours de frein interchangeables</w:t>
      </w:r>
      <w:r w:rsidRPr="009C4936">
        <w:rPr>
          <w:rFonts w:eastAsia="Times New Roman"/>
          <w:lang w:val="fr-FR"/>
        </w:rPr>
        <w:t> »</w:t>
      </w:r>
      <w:r w:rsidR="008956CC" w:rsidRPr="009C4936">
        <w:rPr>
          <w:rFonts w:eastAsia="Times New Roman"/>
          <w:lang w:val="fr-FR"/>
        </w:rPr>
        <w:t>.</w:t>
      </w:r>
    </w:p>
    <w:p w:rsidR="008956CC" w:rsidRPr="009C4936" w:rsidRDefault="008956CC" w:rsidP="00487758">
      <w:pPr>
        <w:pStyle w:val="SingleTxtG"/>
        <w:rPr>
          <w:rFonts w:eastAsia="Times New Roman"/>
          <w:i/>
          <w:iCs/>
          <w:lang w:val="fr-FR"/>
        </w:rPr>
      </w:pPr>
      <w:r w:rsidRPr="009C4936">
        <w:rPr>
          <w:rFonts w:eastAsia="Times New Roman"/>
          <w:i/>
          <w:iCs/>
          <w:lang w:val="fr-FR"/>
        </w:rPr>
        <w:t xml:space="preserve">L’ancien paragraphe 2.3.3.6 </w:t>
      </w:r>
      <w:r w:rsidRPr="009C4936">
        <w:rPr>
          <w:rFonts w:eastAsia="Times New Roman"/>
          <w:iCs/>
          <w:lang w:val="fr-FR"/>
        </w:rPr>
        <w:t>devient</w:t>
      </w:r>
      <w:r w:rsidRPr="009C4936">
        <w:rPr>
          <w:rFonts w:eastAsia="Times New Roman"/>
          <w:i/>
          <w:iCs/>
          <w:lang w:val="fr-FR"/>
        </w:rPr>
        <w:t xml:space="preserve"> le paragraphe 2.3.3.5.1.</w:t>
      </w:r>
    </w:p>
    <w:p w:rsidR="008956CC" w:rsidRPr="009C4936" w:rsidRDefault="008956CC" w:rsidP="00487758">
      <w:pPr>
        <w:pStyle w:val="SingleTxtG"/>
        <w:rPr>
          <w:rFonts w:eastAsia="Times New Roman"/>
          <w:i/>
          <w:iCs/>
          <w:lang w:val="fr-FR"/>
        </w:rPr>
      </w:pPr>
      <w:r w:rsidRPr="009C4936">
        <w:rPr>
          <w:rFonts w:eastAsia="Times New Roman"/>
          <w:i/>
          <w:iCs/>
          <w:lang w:val="fr-FR"/>
        </w:rPr>
        <w:t xml:space="preserve">L’ancien paragraphe 2.3.3.7 </w:t>
      </w:r>
      <w:r w:rsidRPr="009C4936">
        <w:rPr>
          <w:rFonts w:eastAsia="Times New Roman"/>
          <w:iCs/>
          <w:lang w:val="fr-FR"/>
        </w:rPr>
        <w:t>devient</w:t>
      </w:r>
      <w:r w:rsidRPr="009C4936">
        <w:rPr>
          <w:rFonts w:eastAsia="Times New Roman"/>
          <w:i/>
          <w:iCs/>
          <w:lang w:val="fr-FR"/>
        </w:rPr>
        <w:t xml:space="preserve"> le paragraphe 2.3.3.5.2.</w:t>
      </w:r>
    </w:p>
    <w:p w:rsidR="008956CC" w:rsidRPr="009C4936" w:rsidRDefault="008956CC" w:rsidP="00487758">
      <w:pPr>
        <w:pStyle w:val="SingleTxtG"/>
        <w:rPr>
          <w:rFonts w:eastAsia="Times New Roman"/>
          <w:i/>
          <w:iCs/>
          <w:lang w:val="fr-FR"/>
        </w:rPr>
      </w:pPr>
      <w:r w:rsidRPr="009C4936">
        <w:rPr>
          <w:rFonts w:eastAsia="Times New Roman"/>
          <w:i/>
          <w:iCs/>
          <w:lang w:val="fr-FR"/>
        </w:rPr>
        <w:t>Paragraphe 3.4.1.1</w:t>
      </w:r>
      <w:r w:rsidRPr="009C4936">
        <w:rPr>
          <w:rFonts w:eastAsia="Times New Roman"/>
          <w:iCs/>
          <w:lang w:val="fr-FR"/>
        </w:rPr>
        <w:t xml:space="preserve">, </w:t>
      </w:r>
      <w:r w:rsidRPr="009C4936">
        <w:rPr>
          <w:rFonts w:eastAsia="Times New Roman"/>
          <w:lang w:val="fr-FR"/>
        </w:rPr>
        <w:t>modifier comme suit</w:t>
      </w:r>
      <w:r w:rsidR="00B17A4B" w:rsidRPr="009C4936">
        <w:rPr>
          <w:rFonts w:eastAsia="Times New Roman"/>
          <w:lang w:val="fr-FR"/>
        </w:rPr>
        <w:t> </w:t>
      </w:r>
      <w:r w:rsidRPr="009C4936">
        <w:rPr>
          <w:rFonts w:eastAsia="Times New Roman"/>
          <w:lang w:val="fr-FR"/>
        </w:rPr>
        <w:t>:</w:t>
      </w:r>
    </w:p>
    <w:p w:rsidR="008956CC" w:rsidRPr="009C4936" w:rsidRDefault="00B17A4B" w:rsidP="00B31A14">
      <w:pPr>
        <w:pStyle w:val="SingleTxtG"/>
        <w:ind w:left="2268" w:hanging="1134"/>
        <w:rPr>
          <w:rFonts w:eastAsia="Times New Roman"/>
          <w:lang w:val="fr-FR"/>
        </w:rPr>
      </w:pPr>
      <w:r w:rsidRPr="009C4936">
        <w:rPr>
          <w:rFonts w:eastAsia="Times New Roman"/>
          <w:lang w:val="fr-FR"/>
        </w:rPr>
        <w:t>« </w:t>
      </w:r>
      <w:r w:rsidR="008956CC" w:rsidRPr="009C4936">
        <w:rPr>
          <w:rFonts w:eastAsia="Times New Roman"/>
          <w:lang w:val="fr-FR"/>
        </w:rPr>
        <w:t>3.4.1.1</w:t>
      </w:r>
      <w:r w:rsidR="008956CC" w:rsidRPr="009C4936">
        <w:rPr>
          <w:rFonts w:eastAsia="Times New Roman"/>
          <w:lang w:val="fr-FR"/>
        </w:rPr>
        <w:tab/>
        <w:t>Dessin(s) du disque ou du tambour … la pièce</w:t>
      </w:r>
      <w:r w:rsidRPr="009C4936">
        <w:rPr>
          <w:rFonts w:eastAsia="Times New Roman"/>
          <w:lang w:val="fr-FR"/>
        </w:rPr>
        <w:t> </w:t>
      </w:r>
      <w:r w:rsidR="008956CC" w:rsidRPr="009C4936">
        <w:rPr>
          <w:rFonts w:eastAsia="Times New Roman"/>
          <w:lang w:val="fr-FR"/>
        </w:rPr>
        <w:t>:</w:t>
      </w:r>
    </w:p>
    <w:p w:rsidR="008956CC" w:rsidRPr="009C4936" w:rsidRDefault="008956CC" w:rsidP="00B17A4B">
      <w:pPr>
        <w:pStyle w:val="SingleTxtG"/>
        <w:ind w:left="2268"/>
        <w:rPr>
          <w:lang w:val="fr-FR"/>
        </w:rPr>
      </w:pPr>
      <w:r w:rsidRPr="009C4936">
        <w:rPr>
          <w:lang w:val="fr-FR"/>
        </w:rPr>
        <w:t>a)</w:t>
      </w:r>
      <w:r w:rsidRPr="009C4936">
        <w:rPr>
          <w:lang w:val="fr-FR"/>
        </w:rPr>
        <w:tab/>
        <w:t>…</w:t>
      </w:r>
    </w:p>
    <w:p w:rsidR="008956CC" w:rsidRPr="009C4936" w:rsidRDefault="00B17A4B" w:rsidP="00B17A4B">
      <w:pPr>
        <w:pStyle w:val="SingleTxtG"/>
        <w:ind w:left="2268"/>
        <w:rPr>
          <w:rFonts w:eastAsia="Times New Roman"/>
          <w:lang w:val="fr-FR"/>
        </w:rPr>
      </w:pPr>
      <w:r w:rsidRPr="009C4936">
        <w:rPr>
          <w:rFonts w:eastAsia="Times New Roman"/>
          <w:lang w:val="fr-FR"/>
        </w:rPr>
        <w:t>b)</w:t>
      </w:r>
      <w:r w:rsidR="008956CC" w:rsidRPr="009C4936">
        <w:rPr>
          <w:rFonts w:eastAsia="Times New Roman"/>
          <w:lang w:val="fr-FR"/>
        </w:rPr>
        <w:tab/>
      </w:r>
      <w:r w:rsidRPr="009C4936">
        <w:rPr>
          <w:rFonts w:eastAsia="Times New Roman"/>
          <w:lang w:val="fr-FR"/>
        </w:rPr>
        <w:t>…</w:t>
      </w:r>
    </w:p>
    <w:p w:rsidR="008956CC" w:rsidRPr="009C4936" w:rsidRDefault="008956CC" w:rsidP="00B17A4B">
      <w:pPr>
        <w:pStyle w:val="SingleTxtG"/>
        <w:ind w:left="2835" w:hanging="567"/>
        <w:rPr>
          <w:lang w:val="fr-FR"/>
        </w:rPr>
      </w:pPr>
      <w:r w:rsidRPr="009C4936">
        <w:rPr>
          <w:rFonts w:eastAsia="Times New Roman"/>
          <w:lang w:val="fr-FR"/>
        </w:rPr>
        <w:t>c)</w:t>
      </w:r>
      <w:r w:rsidRPr="009C4936">
        <w:rPr>
          <w:rFonts w:eastAsia="Times New Roman"/>
          <w:lang w:val="fr-FR"/>
        </w:rPr>
        <w:tab/>
      </w:r>
      <w:r w:rsidRPr="009C4936">
        <w:rPr>
          <w:lang w:val="fr-FR"/>
        </w:rPr>
        <w:t>Matériau (pour les disqu</w:t>
      </w:r>
      <w:r w:rsidR="00B17A4B" w:rsidRPr="009C4936">
        <w:rPr>
          <w:lang w:val="fr-FR"/>
        </w:rPr>
        <w:t xml:space="preserve">es monobloc) ou matériau pour </w:t>
      </w:r>
      <w:r w:rsidR="00B17A4B" w:rsidRPr="009C4936">
        <w:rPr>
          <w:lang w:val="fr-FR"/>
        </w:rPr>
        <w:tab/>
        <w:t>les </w:t>
      </w:r>
      <w:r w:rsidRPr="009C4936">
        <w:rPr>
          <w:lang w:val="fr-FR"/>
        </w:rPr>
        <w:t>disques bimétalliques ou flottants des catégories L</w:t>
      </w:r>
      <w:r w:rsidRPr="003E727C">
        <w:rPr>
          <w:vertAlign w:val="subscript"/>
          <w:lang w:val="fr-FR"/>
        </w:rPr>
        <w:t>1</w:t>
      </w:r>
      <w:r w:rsidRPr="009C4936">
        <w:rPr>
          <w:lang w:val="fr-FR"/>
        </w:rPr>
        <w:t>, L</w:t>
      </w:r>
      <w:r w:rsidRPr="003E727C">
        <w:rPr>
          <w:vertAlign w:val="subscript"/>
          <w:lang w:val="fr-FR"/>
        </w:rPr>
        <w:t>2</w:t>
      </w:r>
      <w:r w:rsidR="00B17A4B" w:rsidRPr="009C4936">
        <w:rPr>
          <w:lang w:val="fr-FR"/>
        </w:rPr>
        <w:t xml:space="preserve">, </w:t>
      </w:r>
      <w:r w:rsidRPr="009C4936">
        <w:rPr>
          <w:lang w:val="fr-FR"/>
        </w:rPr>
        <w:t>L</w:t>
      </w:r>
      <w:r w:rsidRPr="003E727C">
        <w:rPr>
          <w:vertAlign w:val="subscript"/>
          <w:lang w:val="fr-FR"/>
        </w:rPr>
        <w:t>3</w:t>
      </w:r>
      <w:r w:rsidRPr="009C4936">
        <w:rPr>
          <w:lang w:val="fr-FR"/>
        </w:rPr>
        <w:t>, L</w:t>
      </w:r>
      <w:r w:rsidRPr="003E727C">
        <w:rPr>
          <w:vertAlign w:val="subscript"/>
          <w:lang w:val="fr-FR"/>
        </w:rPr>
        <w:t>4</w:t>
      </w:r>
      <w:r w:rsidRPr="009C4936">
        <w:rPr>
          <w:lang w:val="fr-FR"/>
        </w:rPr>
        <w:t xml:space="preserve"> et L</w:t>
      </w:r>
      <w:r w:rsidRPr="003E727C">
        <w:rPr>
          <w:vertAlign w:val="subscript"/>
          <w:lang w:val="fr-FR"/>
        </w:rPr>
        <w:t>5</w:t>
      </w:r>
      <w:r w:rsidRPr="009C4936">
        <w:rPr>
          <w:lang w:val="fr-FR"/>
        </w:rPr>
        <w:t>.</w:t>
      </w:r>
      <w:r w:rsidR="00B17A4B" w:rsidRPr="009C4936">
        <w:rPr>
          <w:lang w:val="fr-FR"/>
        </w:rPr>
        <w:t> »</w:t>
      </w:r>
      <w:r w:rsidRPr="009C4936">
        <w:rPr>
          <w:lang w:val="fr-FR"/>
        </w:rPr>
        <w:t xml:space="preserve">. </w:t>
      </w:r>
    </w:p>
    <w:p w:rsidR="008956CC" w:rsidRPr="009C4936" w:rsidRDefault="008956CC" w:rsidP="00487758">
      <w:pPr>
        <w:pStyle w:val="SingleTxtG"/>
        <w:rPr>
          <w:rFonts w:eastAsia="Times New Roman"/>
          <w:lang w:val="fr-FR"/>
        </w:rPr>
      </w:pPr>
      <w:r w:rsidRPr="009C4936">
        <w:rPr>
          <w:rFonts w:eastAsia="Times New Roman"/>
          <w:i/>
          <w:iCs/>
          <w:lang w:val="fr-FR"/>
        </w:rPr>
        <w:t>Paragraphe 3.4.1.2</w:t>
      </w:r>
      <w:r w:rsidRPr="009C4936">
        <w:rPr>
          <w:rFonts w:eastAsia="Times New Roman"/>
          <w:lang w:val="fr-FR"/>
        </w:rPr>
        <w:t>, modifier comme suit</w:t>
      </w:r>
      <w:r w:rsidR="00073813" w:rsidRPr="009C4936">
        <w:rPr>
          <w:rFonts w:eastAsia="Times New Roman"/>
          <w:lang w:val="fr-FR"/>
        </w:rPr>
        <w:t> </w:t>
      </w:r>
      <w:r w:rsidRPr="009C4936">
        <w:rPr>
          <w:rFonts w:eastAsia="Times New Roman"/>
          <w:lang w:val="fr-FR"/>
        </w:rPr>
        <w:t>:</w:t>
      </w:r>
    </w:p>
    <w:p w:rsidR="008956CC" w:rsidRPr="009C4936" w:rsidRDefault="00073813" w:rsidP="00B31A14">
      <w:pPr>
        <w:pStyle w:val="SingleTxtG"/>
        <w:ind w:left="2268" w:hanging="1134"/>
        <w:rPr>
          <w:rFonts w:eastAsia="Times New Roman"/>
          <w:lang w:val="fr-FR"/>
        </w:rPr>
      </w:pPr>
      <w:r w:rsidRPr="009C4936">
        <w:rPr>
          <w:rFonts w:eastAsia="Times New Roman"/>
          <w:lang w:val="fr-FR"/>
        </w:rPr>
        <w:t>« </w:t>
      </w:r>
      <w:r w:rsidR="008956CC" w:rsidRPr="009C4936">
        <w:rPr>
          <w:rFonts w:eastAsia="Times New Roman"/>
          <w:lang w:val="fr-FR"/>
        </w:rPr>
        <w:t>3.4.1.2</w:t>
      </w:r>
      <w:r w:rsidR="008956CC" w:rsidRPr="009C4936">
        <w:rPr>
          <w:rFonts w:eastAsia="Times New Roman"/>
          <w:lang w:val="fr-FR"/>
        </w:rPr>
        <w:tab/>
        <w:t xml:space="preserve">Description des composants </w:t>
      </w:r>
    </w:p>
    <w:p w:rsidR="008956CC" w:rsidRPr="009C4936" w:rsidRDefault="008956CC" w:rsidP="00073813">
      <w:pPr>
        <w:pStyle w:val="SingleTxtG"/>
        <w:ind w:left="2835" w:hanging="567"/>
        <w:rPr>
          <w:rFonts w:eastAsia="Times New Roman"/>
          <w:lang w:val="fr-FR"/>
        </w:rPr>
      </w:pPr>
      <w:r w:rsidRPr="009C4936">
        <w:rPr>
          <w:rFonts w:eastAsia="Times New Roman"/>
          <w:lang w:val="fr-FR"/>
        </w:rPr>
        <w:t>Le fabricant … informations suivantes</w:t>
      </w:r>
      <w:r w:rsidR="00073813" w:rsidRPr="009C4936">
        <w:rPr>
          <w:rFonts w:eastAsia="Times New Roman"/>
          <w:lang w:val="fr-FR"/>
        </w:rPr>
        <w:t> </w:t>
      </w:r>
      <w:r w:rsidRPr="009C4936">
        <w:rPr>
          <w:rFonts w:eastAsia="Times New Roman"/>
          <w:lang w:val="fr-FR"/>
        </w:rPr>
        <w:t xml:space="preserve">: </w:t>
      </w:r>
    </w:p>
    <w:p w:rsidR="008956CC" w:rsidRPr="009C4936" w:rsidRDefault="008956CC" w:rsidP="00073813">
      <w:pPr>
        <w:pStyle w:val="SingleTxtG"/>
        <w:ind w:left="2835" w:hanging="567"/>
        <w:rPr>
          <w:rFonts w:eastAsia="Times New Roman"/>
          <w:lang w:val="fr-FR"/>
        </w:rPr>
      </w:pPr>
      <w:r w:rsidRPr="009C4936">
        <w:rPr>
          <w:rFonts w:eastAsia="Times New Roman"/>
          <w:lang w:val="fr-FR"/>
        </w:rPr>
        <w:t>a)</w:t>
      </w:r>
      <w:r w:rsidRPr="009C4936">
        <w:rPr>
          <w:rFonts w:eastAsia="Times New Roman"/>
          <w:lang w:val="fr-FR"/>
        </w:rPr>
        <w:tab/>
        <w:t>Le fabricant …</w:t>
      </w:r>
    </w:p>
    <w:p w:rsidR="008956CC" w:rsidRPr="009C4936" w:rsidRDefault="008956CC" w:rsidP="00073813">
      <w:pPr>
        <w:pStyle w:val="SingleTxtG"/>
        <w:ind w:left="2835" w:hanging="567"/>
        <w:rPr>
          <w:rFonts w:eastAsia="Times New Roman"/>
          <w:lang w:val="fr-FR"/>
        </w:rPr>
      </w:pPr>
      <w:r w:rsidRPr="009C4936">
        <w:rPr>
          <w:rFonts w:eastAsia="Times New Roman"/>
          <w:lang w:val="fr-FR"/>
        </w:rPr>
        <w:t>…</w:t>
      </w:r>
    </w:p>
    <w:p w:rsidR="008956CC" w:rsidRPr="009C4936" w:rsidRDefault="008956CC" w:rsidP="00073813">
      <w:pPr>
        <w:pStyle w:val="SingleTxtG"/>
        <w:ind w:left="2835" w:hanging="567"/>
        <w:rPr>
          <w:rFonts w:eastAsia="Times New Roman"/>
          <w:lang w:val="fr-FR"/>
        </w:rPr>
      </w:pPr>
      <w:r w:rsidRPr="009C4936">
        <w:rPr>
          <w:rFonts w:eastAsia="Times New Roman"/>
          <w:lang w:val="fr-FR"/>
        </w:rPr>
        <w:t>d)</w:t>
      </w:r>
      <w:r w:rsidRPr="009C4936">
        <w:rPr>
          <w:rFonts w:eastAsia="Times New Roman"/>
          <w:lang w:val="fr-FR"/>
        </w:rPr>
        <w:tab/>
        <w:t>Composition du matériau, plus particulièrement</w:t>
      </w:r>
      <w:r w:rsidR="00073813" w:rsidRPr="009C4936">
        <w:rPr>
          <w:rFonts w:eastAsia="Times New Roman"/>
          <w:lang w:val="fr-FR"/>
        </w:rPr>
        <w:t> </w:t>
      </w:r>
      <w:r w:rsidRPr="009C4936">
        <w:rPr>
          <w:rFonts w:eastAsia="Times New Roman"/>
          <w:lang w:val="fr-FR"/>
        </w:rPr>
        <w:t>:</w:t>
      </w:r>
    </w:p>
    <w:p w:rsidR="008956CC" w:rsidRPr="009C4936" w:rsidRDefault="008956CC" w:rsidP="00073813">
      <w:pPr>
        <w:pStyle w:val="SingleTxtG"/>
        <w:ind w:left="2835"/>
        <w:rPr>
          <w:lang w:val="fr-FR"/>
        </w:rPr>
      </w:pPr>
      <w:r w:rsidRPr="009C4936">
        <w:rPr>
          <w:lang w:val="fr-FR"/>
        </w:rPr>
        <w:t>i)</w:t>
      </w:r>
      <w:r w:rsidRPr="009C4936">
        <w:rPr>
          <w:lang w:val="fr-FR"/>
        </w:rPr>
        <w:tab/>
        <w:t>…</w:t>
      </w:r>
    </w:p>
    <w:p w:rsidR="008956CC" w:rsidRPr="009C4936" w:rsidRDefault="008956CC" w:rsidP="00073813">
      <w:pPr>
        <w:pStyle w:val="SingleTxtG"/>
        <w:ind w:left="2835"/>
        <w:rPr>
          <w:rFonts w:eastAsia="Times New Roman"/>
          <w:lang w:val="fr-FR"/>
        </w:rPr>
      </w:pPr>
      <w:r w:rsidRPr="009C4936">
        <w:rPr>
          <w:rFonts w:eastAsia="Times New Roman"/>
          <w:lang w:val="fr-FR"/>
        </w:rPr>
        <w:t>ii)</w:t>
      </w:r>
      <w:r w:rsidRPr="009C4936">
        <w:rPr>
          <w:rFonts w:eastAsia="Times New Roman"/>
          <w:lang w:val="fr-FR"/>
        </w:rPr>
        <w:tab/>
        <w:t>…</w:t>
      </w:r>
    </w:p>
    <w:p w:rsidR="008956CC" w:rsidRPr="009C4936" w:rsidRDefault="008956CC" w:rsidP="00073813">
      <w:pPr>
        <w:pStyle w:val="SingleTxtG"/>
        <w:ind w:left="3402" w:hanging="567"/>
        <w:rPr>
          <w:rFonts w:eastAsia="Times New Roman"/>
          <w:lang w:val="fr-FR"/>
        </w:rPr>
      </w:pPr>
      <w:r w:rsidRPr="009C4936">
        <w:rPr>
          <w:rFonts w:eastAsia="Times New Roman"/>
          <w:lang w:val="fr-FR"/>
        </w:rPr>
        <w:t>iii)</w:t>
      </w:r>
      <w:r w:rsidRPr="009C4936">
        <w:rPr>
          <w:rFonts w:eastAsia="Times New Roman"/>
          <w:lang w:val="fr-FR"/>
        </w:rPr>
        <w:tab/>
        <w:t>Propriétés mécanique</w:t>
      </w:r>
      <w:r w:rsidR="00073813" w:rsidRPr="009C4936">
        <w:rPr>
          <w:rFonts w:eastAsia="Times New Roman"/>
          <w:lang w:val="fr-FR"/>
        </w:rPr>
        <w:t xml:space="preserve">s pour les disques et tambours </w:t>
      </w:r>
      <w:r w:rsidRPr="009C4936">
        <w:rPr>
          <w:rFonts w:eastAsia="Times New Roman"/>
          <w:lang w:val="fr-FR"/>
        </w:rPr>
        <w:t>de frein en fonte</w:t>
      </w:r>
      <w:r w:rsidR="00073813" w:rsidRPr="009C4936">
        <w:rPr>
          <w:rFonts w:eastAsia="Times New Roman"/>
          <w:lang w:val="fr-FR"/>
        </w:rPr>
        <w:t> </w:t>
      </w:r>
      <w:r w:rsidRPr="009C4936">
        <w:rPr>
          <w:rFonts w:eastAsia="Times New Roman"/>
          <w:lang w:val="fr-FR"/>
        </w:rPr>
        <w:t>;</w:t>
      </w:r>
    </w:p>
    <w:p w:rsidR="008956CC" w:rsidRPr="009C4936" w:rsidRDefault="008956CC" w:rsidP="00073813">
      <w:pPr>
        <w:pStyle w:val="SingleTxtG"/>
        <w:ind w:left="3969" w:hanging="567"/>
        <w:rPr>
          <w:lang w:val="fr-FR"/>
        </w:rPr>
      </w:pPr>
      <w:r w:rsidRPr="009C4936">
        <w:rPr>
          <w:lang w:val="fr-FR"/>
        </w:rPr>
        <w:t>a.</w:t>
      </w:r>
      <w:r w:rsidRPr="009C4936">
        <w:rPr>
          <w:lang w:val="fr-FR"/>
        </w:rPr>
        <w:tab/>
        <w:t>Dureté Brinel</w:t>
      </w:r>
      <w:r w:rsidR="00073813" w:rsidRPr="009C4936">
        <w:rPr>
          <w:lang w:val="fr-FR"/>
        </w:rPr>
        <w:t xml:space="preserve">l conformément à la norme ISO </w:t>
      </w:r>
      <w:r w:rsidRPr="009C4936">
        <w:rPr>
          <w:lang w:val="fr-FR"/>
        </w:rPr>
        <w:t>6506-1:2005</w:t>
      </w:r>
    </w:p>
    <w:p w:rsidR="008956CC" w:rsidRPr="009C4936" w:rsidRDefault="008956CC" w:rsidP="00073813">
      <w:pPr>
        <w:pStyle w:val="SingleTxtG"/>
        <w:ind w:left="3969" w:hanging="567"/>
        <w:rPr>
          <w:rFonts w:eastAsia="Times New Roman"/>
          <w:lang w:val="fr-FR"/>
        </w:rPr>
      </w:pPr>
      <w:r w:rsidRPr="009C4936">
        <w:rPr>
          <w:rFonts w:eastAsia="Times New Roman"/>
          <w:lang w:val="fr-FR"/>
        </w:rPr>
        <w:t>b.</w:t>
      </w:r>
      <w:r w:rsidRPr="009C4936">
        <w:rPr>
          <w:rFonts w:eastAsia="Times New Roman"/>
          <w:lang w:val="fr-FR"/>
        </w:rPr>
        <w:tab/>
        <w:t xml:space="preserve">Résistance à </w:t>
      </w:r>
      <w:r w:rsidR="00073813" w:rsidRPr="009C4936">
        <w:rPr>
          <w:rFonts w:eastAsia="Times New Roman"/>
          <w:lang w:val="fr-FR"/>
        </w:rPr>
        <w:t xml:space="preserve">la traction conformément à la </w:t>
      </w:r>
      <w:r w:rsidRPr="009C4936">
        <w:rPr>
          <w:rFonts w:eastAsia="Times New Roman"/>
          <w:lang w:val="fr-FR"/>
        </w:rPr>
        <w:t>norme ISO</w:t>
      </w:r>
      <w:r w:rsidR="00073813" w:rsidRPr="009C4936">
        <w:rPr>
          <w:rFonts w:eastAsia="Times New Roman"/>
          <w:lang w:val="fr-FR"/>
        </w:rPr>
        <w:t> </w:t>
      </w:r>
      <w:r w:rsidRPr="009C4936">
        <w:rPr>
          <w:rFonts w:eastAsia="Times New Roman"/>
          <w:lang w:val="fr-FR"/>
        </w:rPr>
        <w:t>6892:1998</w:t>
      </w:r>
    </w:p>
    <w:p w:rsidR="008956CC" w:rsidRPr="009C4936" w:rsidRDefault="00073813" w:rsidP="00073813">
      <w:pPr>
        <w:pStyle w:val="SingleTxtG"/>
        <w:ind w:left="3402" w:hanging="567"/>
        <w:rPr>
          <w:rFonts w:eastAsia="Times New Roman"/>
          <w:lang w:val="fr-FR"/>
        </w:rPr>
      </w:pPr>
      <w:r w:rsidRPr="009C4936">
        <w:rPr>
          <w:rFonts w:eastAsia="Times New Roman"/>
          <w:lang w:val="fr-FR"/>
        </w:rPr>
        <w:t>iv)</w:t>
      </w:r>
      <w:r w:rsidR="008956CC" w:rsidRPr="009C4936">
        <w:rPr>
          <w:rFonts w:eastAsia="Times New Roman"/>
          <w:lang w:val="fr-FR"/>
        </w:rPr>
        <w:tab/>
        <w:t>Propriétés mécaniques pour les disques de frein en acier inoxydable martensitique</w:t>
      </w:r>
      <w:r w:rsidRPr="009C4936">
        <w:rPr>
          <w:rFonts w:eastAsia="Times New Roman"/>
          <w:lang w:val="fr-FR"/>
        </w:rPr>
        <w:t> </w:t>
      </w:r>
      <w:r w:rsidR="008956CC" w:rsidRPr="009C4936">
        <w:rPr>
          <w:rFonts w:eastAsia="Times New Roman"/>
          <w:lang w:val="fr-FR"/>
        </w:rPr>
        <w:t>:</w:t>
      </w:r>
    </w:p>
    <w:p w:rsidR="008956CC" w:rsidRPr="009C4936" w:rsidRDefault="00073813" w:rsidP="00073813">
      <w:pPr>
        <w:pStyle w:val="SingleTxtG"/>
        <w:ind w:left="3969" w:hanging="567"/>
        <w:rPr>
          <w:rFonts w:eastAsia="Times New Roman"/>
          <w:lang w:val="fr-FR"/>
        </w:rPr>
      </w:pPr>
      <w:r w:rsidRPr="009C4936">
        <w:rPr>
          <w:rFonts w:eastAsia="Times New Roman"/>
          <w:lang w:val="fr-FR"/>
        </w:rPr>
        <w:t>a.</w:t>
      </w:r>
      <w:r w:rsidRPr="009C4936">
        <w:rPr>
          <w:rFonts w:eastAsia="Times New Roman"/>
          <w:lang w:val="fr-FR"/>
        </w:rPr>
        <w:tab/>
      </w:r>
      <w:r w:rsidR="008956CC" w:rsidRPr="009C4936">
        <w:rPr>
          <w:rFonts w:eastAsia="Times New Roman"/>
          <w:lang w:val="fr-FR"/>
        </w:rPr>
        <w:t>d’une dureté Rockwell C conformément à la norme ISO</w:t>
      </w:r>
      <w:r w:rsidRPr="009C4936">
        <w:rPr>
          <w:rFonts w:eastAsia="Times New Roman"/>
          <w:lang w:val="fr-FR"/>
        </w:rPr>
        <w:t> </w:t>
      </w:r>
      <w:r w:rsidR="008956CC" w:rsidRPr="009C4936">
        <w:rPr>
          <w:rFonts w:eastAsia="Times New Roman"/>
          <w:lang w:val="fr-FR"/>
        </w:rPr>
        <w:t>6508-1</w:t>
      </w:r>
    </w:p>
    <w:p w:rsidR="008956CC" w:rsidRPr="009C4936" w:rsidRDefault="008956CC" w:rsidP="00073813">
      <w:pPr>
        <w:pStyle w:val="SingleTxtG"/>
        <w:ind w:left="2835" w:hanging="567"/>
        <w:rPr>
          <w:rFonts w:eastAsia="Times New Roman"/>
          <w:lang w:val="fr-FR"/>
        </w:rPr>
      </w:pPr>
      <w:r w:rsidRPr="009C4936">
        <w:rPr>
          <w:rFonts w:eastAsia="Times New Roman"/>
          <w:lang w:val="fr-FR"/>
        </w:rPr>
        <w:t>e)</w:t>
      </w:r>
      <w:r w:rsidRPr="009C4936">
        <w:rPr>
          <w:rFonts w:eastAsia="Times New Roman"/>
          <w:lang w:val="fr-FR"/>
        </w:rPr>
        <w:tab/>
        <w:t>Corrosion …</w:t>
      </w:r>
    </w:p>
    <w:p w:rsidR="008956CC" w:rsidRPr="009C4936" w:rsidRDefault="008956CC" w:rsidP="00073813">
      <w:pPr>
        <w:pStyle w:val="SingleTxtG"/>
        <w:ind w:left="3402" w:hanging="567"/>
        <w:rPr>
          <w:rFonts w:eastAsia="Times New Roman"/>
          <w:lang w:val="fr-FR"/>
        </w:rPr>
      </w:pPr>
      <w:r w:rsidRPr="009C4936">
        <w:rPr>
          <w:rFonts w:eastAsia="Times New Roman"/>
          <w:lang w:val="fr-FR"/>
        </w:rPr>
        <w:t>…</w:t>
      </w:r>
    </w:p>
    <w:p w:rsidR="008956CC" w:rsidRPr="009C4936" w:rsidRDefault="008956CC" w:rsidP="00073813">
      <w:pPr>
        <w:pStyle w:val="SingleTxtG"/>
        <w:ind w:left="2268"/>
        <w:rPr>
          <w:lang w:val="fr-FR"/>
        </w:rPr>
      </w:pPr>
      <w:r w:rsidRPr="009C4936">
        <w:rPr>
          <w:lang w:val="fr-FR"/>
        </w:rPr>
        <w:t>Le demandeur doit soumettre les informations et données mentionnées au paragraphe</w:t>
      </w:r>
      <w:r w:rsidR="00073813" w:rsidRPr="009C4936">
        <w:rPr>
          <w:lang w:val="fr-FR"/>
        </w:rPr>
        <w:t> </w:t>
      </w:r>
      <w:r w:rsidRPr="009C4936">
        <w:rPr>
          <w:lang w:val="fr-FR"/>
        </w:rPr>
        <w:t>2.5 de la partie B de l’annexe</w:t>
      </w:r>
      <w:r w:rsidR="00073813" w:rsidRPr="009C4936">
        <w:rPr>
          <w:lang w:val="fr-FR"/>
        </w:rPr>
        <w:t> </w:t>
      </w:r>
      <w:r w:rsidRPr="009C4936">
        <w:rPr>
          <w:lang w:val="fr-FR"/>
        </w:rPr>
        <w:t>9 du présent Règlement pour les disques en fonte et celles qui sont mentionnées au paragraphe</w:t>
      </w:r>
      <w:r w:rsidR="00073813" w:rsidRPr="009C4936">
        <w:rPr>
          <w:lang w:val="fr-FR"/>
        </w:rPr>
        <w:t> </w:t>
      </w:r>
      <w:r w:rsidRPr="009C4936">
        <w:rPr>
          <w:lang w:val="fr-FR"/>
        </w:rPr>
        <w:t>2.5 de la partie</w:t>
      </w:r>
      <w:r w:rsidR="00073813" w:rsidRPr="009C4936">
        <w:rPr>
          <w:lang w:val="fr-FR"/>
        </w:rPr>
        <w:t> </w:t>
      </w:r>
      <w:r w:rsidRPr="009C4936">
        <w:rPr>
          <w:lang w:val="fr-FR"/>
        </w:rPr>
        <w:t>C de l’annexe</w:t>
      </w:r>
      <w:r w:rsidR="00073813" w:rsidRPr="009C4936">
        <w:rPr>
          <w:lang w:val="fr-FR"/>
        </w:rPr>
        <w:t> </w:t>
      </w:r>
      <w:r w:rsidRPr="009C4936">
        <w:rPr>
          <w:lang w:val="fr-FR"/>
        </w:rPr>
        <w:t>9 pour les disques en acier inoxydable martensitique.</w:t>
      </w:r>
      <w:r w:rsidR="00073813" w:rsidRPr="009C4936">
        <w:rPr>
          <w:lang w:val="fr-FR"/>
        </w:rPr>
        <w:t> »</w:t>
      </w:r>
      <w:r w:rsidRPr="009C4936">
        <w:rPr>
          <w:lang w:val="fr-FR"/>
        </w:rPr>
        <w:t>.</w:t>
      </w:r>
    </w:p>
    <w:p w:rsidR="008956CC" w:rsidRPr="009C4936" w:rsidRDefault="008956CC" w:rsidP="00590B08">
      <w:pPr>
        <w:pStyle w:val="SingleTxtG"/>
        <w:rPr>
          <w:rFonts w:eastAsia="Times New Roman"/>
          <w:i/>
          <w:iCs/>
          <w:lang w:val="fr-FR"/>
        </w:rPr>
      </w:pPr>
      <w:r w:rsidRPr="009C4936">
        <w:rPr>
          <w:rFonts w:eastAsia="Times New Roman"/>
          <w:i/>
          <w:iCs/>
          <w:lang w:val="fr-FR"/>
        </w:rPr>
        <w:t>Paragraphe 3.4.2.1</w:t>
      </w:r>
      <w:r w:rsidRPr="009C4936">
        <w:rPr>
          <w:rFonts w:eastAsia="Times New Roman"/>
          <w:lang w:val="fr-FR"/>
        </w:rPr>
        <w:t>, modifier comme suit</w:t>
      </w:r>
      <w:r w:rsidR="00003EC5" w:rsidRPr="009C4936">
        <w:rPr>
          <w:rFonts w:eastAsia="Times New Roman"/>
          <w:lang w:val="fr-FR"/>
        </w:rPr>
        <w:t> </w:t>
      </w:r>
      <w:r w:rsidRPr="009C4936">
        <w:rPr>
          <w:rFonts w:eastAsia="Times New Roman"/>
          <w:lang w:val="fr-FR"/>
        </w:rPr>
        <w:t>:</w:t>
      </w:r>
    </w:p>
    <w:p w:rsidR="008956CC" w:rsidRPr="009C4936" w:rsidRDefault="00F849D7" w:rsidP="00B31A14">
      <w:pPr>
        <w:pStyle w:val="SingleTxtG"/>
        <w:ind w:left="2268" w:hanging="1134"/>
        <w:rPr>
          <w:rFonts w:eastAsia="Times New Roman"/>
          <w:lang w:val="fr-FR"/>
        </w:rPr>
      </w:pPr>
      <w:r w:rsidRPr="009C4936">
        <w:rPr>
          <w:rFonts w:eastAsia="Times New Roman"/>
          <w:lang w:val="fr-FR"/>
        </w:rPr>
        <w:t>« </w:t>
      </w:r>
      <w:r w:rsidR="008956CC" w:rsidRPr="009C4936">
        <w:rPr>
          <w:rFonts w:eastAsia="Times New Roman"/>
          <w:lang w:val="fr-FR"/>
        </w:rPr>
        <w:t>3.4.2.1</w:t>
      </w:r>
      <w:r w:rsidR="008956CC" w:rsidRPr="009C4936">
        <w:rPr>
          <w:rFonts w:eastAsia="Times New Roman"/>
          <w:lang w:val="fr-FR"/>
        </w:rPr>
        <w:tab/>
        <w:t>Le demandeur doit soumettre la documentation prescrite au paragraphe</w:t>
      </w:r>
      <w:r w:rsidRPr="009C4936">
        <w:rPr>
          <w:rFonts w:eastAsia="Times New Roman"/>
          <w:lang w:val="fr-FR"/>
        </w:rPr>
        <w:t> </w:t>
      </w:r>
      <w:r w:rsidR="008956CC" w:rsidRPr="009C4936">
        <w:rPr>
          <w:rFonts w:eastAsia="Times New Roman"/>
          <w:lang w:val="fr-FR"/>
        </w:rPr>
        <w:t>2 des parties</w:t>
      </w:r>
      <w:r w:rsidRPr="009C4936">
        <w:rPr>
          <w:rFonts w:eastAsia="Times New Roman"/>
          <w:lang w:val="fr-FR"/>
        </w:rPr>
        <w:t> </w:t>
      </w:r>
      <w:r w:rsidR="008956CC" w:rsidRPr="009C4936">
        <w:rPr>
          <w:rFonts w:eastAsia="Times New Roman"/>
          <w:lang w:val="fr-FR"/>
        </w:rPr>
        <w:t>B et C de l’annexe</w:t>
      </w:r>
      <w:r w:rsidRPr="009C4936">
        <w:rPr>
          <w:rFonts w:eastAsia="Times New Roman"/>
          <w:lang w:val="fr-FR"/>
        </w:rPr>
        <w:t> </w:t>
      </w:r>
      <w:r w:rsidR="008956CC" w:rsidRPr="009C4936">
        <w:rPr>
          <w:rFonts w:eastAsia="Times New Roman"/>
          <w:lang w:val="fr-FR"/>
        </w:rPr>
        <w:t>9 du présent Règlement.</w:t>
      </w:r>
      <w:r w:rsidRPr="009C4936">
        <w:rPr>
          <w:rFonts w:eastAsia="Times New Roman"/>
          <w:lang w:val="fr-FR"/>
        </w:rPr>
        <w:t> »</w:t>
      </w:r>
      <w:r w:rsidR="008956CC" w:rsidRPr="009C4936">
        <w:rPr>
          <w:rFonts w:eastAsia="Times New Roman"/>
          <w:lang w:val="fr-FR"/>
        </w:rPr>
        <w:t>.</w:t>
      </w:r>
    </w:p>
    <w:p w:rsidR="008956CC" w:rsidRPr="009C4936" w:rsidRDefault="008956CC" w:rsidP="00590B08">
      <w:pPr>
        <w:pStyle w:val="SingleTxtG"/>
        <w:rPr>
          <w:rFonts w:eastAsia="Times New Roman"/>
          <w:i/>
          <w:iCs/>
          <w:lang w:val="fr-FR"/>
        </w:rPr>
      </w:pPr>
      <w:r w:rsidRPr="009C4936">
        <w:rPr>
          <w:rFonts w:eastAsia="Times New Roman"/>
          <w:i/>
          <w:iCs/>
          <w:lang w:val="fr-FR"/>
        </w:rPr>
        <w:t>Paragraphe 3.4.3.1</w:t>
      </w:r>
      <w:r w:rsidRPr="009C4936">
        <w:rPr>
          <w:rFonts w:eastAsia="Times New Roman"/>
          <w:lang w:val="fr-FR"/>
        </w:rPr>
        <w:t>, modifier comme suit</w:t>
      </w:r>
      <w:r w:rsidR="00F849D7" w:rsidRPr="009C4936">
        <w:rPr>
          <w:rFonts w:eastAsia="Times New Roman"/>
          <w:lang w:val="fr-FR"/>
        </w:rPr>
        <w:t> </w:t>
      </w:r>
      <w:r w:rsidRPr="009C4936">
        <w:rPr>
          <w:rFonts w:eastAsia="Times New Roman"/>
          <w:lang w:val="fr-FR"/>
        </w:rPr>
        <w:t>:</w:t>
      </w:r>
    </w:p>
    <w:p w:rsidR="008956CC" w:rsidRPr="009C4936" w:rsidRDefault="00F849D7" w:rsidP="00B31A14">
      <w:pPr>
        <w:pStyle w:val="SingleTxtG"/>
        <w:ind w:left="2268" w:hanging="1134"/>
        <w:rPr>
          <w:rFonts w:eastAsia="Times New Roman"/>
          <w:lang w:val="fr-FR"/>
        </w:rPr>
      </w:pPr>
      <w:r w:rsidRPr="009C4936">
        <w:rPr>
          <w:rFonts w:eastAsia="Times New Roman"/>
          <w:lang w:val="fr-FR"/>
        </w:rPr>
        <w:t>« </w:t>
      </w:r>
      <w:r w:rsidR="008956CC" w:rsidRPr="009C4936">
        <w:rPr>
          <w:rFonts w:eastAsia="Times New Roman"/>
          <w:lang w:val="fr-FR"/>
        </w:rPr>
        <w:t>3.4.3.1</w:t>
      </w:r>
      <w:r w:rsidR="008956CC" w:rsidRPr="009C4936">
        <w:rPr>
          <w:rFonts w:eastAsia="Times New Roman"/>
          <w:lang w:val="fr-FR"/>
        </w:rPr>
        <w:tab/>
        <w:t>Un nombre minimal d’échantillons de disques ou de tambours, du modèle pour lequel l’homologation est demandée, doit être fourni, conformément au tableau ci-après.</w:t>
      </w:r>
    </w:p>
    <w:p w:rsidR="008956CC" w:rsidRPr="009C4936" w:rsidRDefault="008956CC" w:rsidP="00F849D7">
      <w:pPr>
        <w:pStyle w:val="SingleTxtG"/>
        <w:ind w:left="2268"/>
        <w:rPr>
          <w:lang w:val="fr-FR"/>
        </w:rPr>
      </w:pPr>
      <w:r w:rsidRPr="009C4936">
        <w:rPr>
          <w:lang w:val="fr-FR"/>
        </w:rPr>
        <w:t>Le tableau recommande également l’usage à faire des échantillons.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2635"/>
        <w:gridCol w:w="389"/>
        <w:gridCol w:w="392"/>
        <w:gridCol w:w="394"/>
        <w:gridCol w:w="394"/>
        <w:gridCol w:w="390"/>
        <w:gridCol w:w="833"/>
        <w:gridCol w:w="1386"/>
      </w:tblGrid>
      <w:tr w:rsidR="00994491" w:rsidRPr="009C4936" w:rsidTr="001F0980">
        <w:trPr>
          <w:tblHeader/>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6CC" w:rsidRPr="009C4936" w:rsidRDefault="008956CC" w:rsidP="00DA727E">
            <w:pPr>
              <w:suppressAutoHyphens w:val="0"/>
              <w:spacing w:before="80" w:after="80" w:line="200" w:lineRule="exact"/>
              <w:ind w:left="57"/>
              <w:rPr>
                <w:i/>
                <w:sz w:val="16"/>
                <w:szCs w:val="16"/>
                <w:lang w:val="fr-FR"/>
              </w:rPr>
            </w:pPr>
            <w:r w:rsidRPr="009C4936">
              <w:rPr>
                <w:i/>
                <w:sz w:val="16"/>
                <w:szCs w:val="16"/>
                <w:lang w:val="fr-FR"/>
              </w:rPr>
              <w:lastRenderedPageBreak/>
              <w:t>N</w:t>
            </w:r>
            <w:r w:rsidR="0020793C" w:rsidRPr="009C4936">
              <w:rPr>
                <w:i/>
                <w:sz w:val="16"/>
                <w:szCs w:val="16"/>
                <w:vertAlign w:val="superscript"/>
                <w:lang w:val="fr-FR"/>
              </w:rPr>
              <w:t>o</w:t>
            </w:r>
            <w:r w:rsidR="0020793C" w:rsidRPr="009C4936">
              <w:rPr>
                <w:i/>
                <w:sz w:val="16"/>
                <w:szCs w:val="16"/>
                <w:lang w:val="fr-FR"/>
              </w:rPr>
              <w:t> </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6CC" w:rsidRPr="009C4936" w:rsidRDefault="008956CC" w:rsidP="00DE7E15">
            <w:pPr>
              <w:suppressAutoHyphens w:val="0"/>
              <w:spacing w:before="80" w:after="80" w:line="200" w:lineRule="exact"/>
              <w:ind w:left="57"/>
              <w:rPr>
                <w:i/>
                <w:sz w:val="16"/>
                <w:szCs w:val="16"/>
                <w:lang w:val="fr-FR"/>
              </w:rPr>
            </w:pPr>
            <w:r w:rsidRPr="009C4936">
              <w:rPr>
                <w:i/>
                <w:sz w:val="16"/>
                <w:szCs w:val="16"/>
                <w:lang w:val="fr-FR"/>
              </w:rPr>
              <w:t>Contrôle/essai</w:t>
            </w:r>
          </w:p>
        </w:tc>
        <w:tc>
          <w:tcPr>
            <w:tcW w:w="278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956CC" w:rsidRPr="009C4936" w:rsidRDefault="008956CC" w:rsidP="00994491">
            <w:pPr>
              <w:suppressAutoHyphens w:val="0"/>
              <w:spacing w:before="80" w:after="80" w:line="200" w:lineRule="exact"/>
              <w:jc w:val="center"/>
              <w:rPr>
                <w:i/>
                <w:sz w:val="16"/>
                <w:szCs w:val="16"/>
                <w:lang w:val="fr-FR"/>
              </w:rPr>
            </w:pPr>
            <w:r w:rsidRPr="009C4936">
              <w:rPr>
                <w:i/>
                <w:sz w:val="16"/>
                <w:szCs w:val="16"/>
                <w:lang w:val="fr-FR"/>
              </w:rPr>
              <w:t xml:space="preserve">Nombre d’échantillons pour les disques </w:t>
            </w:r>
            <w:r w:rsidR="00DE7E15" w:rsidRPr="009C4936">
              <w:rPr>
                <w:i/>
                <w:sz w:val="16"/>
                <w:szCs w:val="16"/>
                <w:lang w:val="fr-FR"/>
              </w:rPr>
              <w:br/>
            </w:r>
            <w:r w:rsidRPr="009C4936">
              <w:rPr>
                <w:i/>
                <w:sz w:val="16"/>
                <w:szCs w:val="16"/>
                <w:lang w:val="fr-FR"/>
              </w:rPr>
              <w:t xml:space="preserve">de frein des véhicules </w:t>
            </w:r>
            <w:r w:rsidR="00DE7E15" w:rsidRPr="009C4936">
              <w:rPr>
                <w:i/>
                <w:sz w:val="16"/>
                <w:szCs w:val="16"/>
                <w:lang w:val="fr-FR"/>
              </w:rPr>
              <w:br/>
            </w:r>
            <w:r w:rsidRPr="009C4936">
              <w:rPr>
                <w:i/>
                <w:sz w:val="16"/>
                <w:szCs w:val="16"/>
                <w:lang w:val="fr-FR"/>
              </w:rPr>
              <w:t>des catégories M, N et O</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6CC" w:rsidRPr="009C4936" w:rsidRDefault="008956CC" w:rsidP="00994491">
            <w:pPr>
              <w:suppressAutoHyphens w:val="0"/>
              <w:spacing w:before="80" w:after="80" w:line="200" w:lineRule="exact"/>
              <w:ind w:left="113"/>
              <w:rPr>
                <w:i/>
                <w:sz w:val="16"/>
                <w:szCs w:val="16"/>
                <w:lang w:val="fr-FR"/>
              </w:rPr>
            </w:pPr>
            <w:r w:rsidRPr="009C4936">
              <w:rPr>
                <w:i/>
                <w:sz w:val="16"/>
                <w:szCs w:val="16"/>
                <w:lang w:val="fr-FR"/>
              </w:rPr>
              <w:t>Observations</w:t>
            </w:r>
          </w:p>
        </w:tc>
      </w:tr>
      <w:tr w:rsidR="00994491" w:rsidRPr="009C4936" w:rsidTr="001F0980">
        <w:trPr>
          <w:tblHeader/>
        </w:trPr>
        <w:tc>
          <w:tcPr>
            <w:tcW w:w="55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8956CC" w:rsidRPr="009C4936" w:rsidRDefault="008956CC" w:rsidP="00DA727E">
            <w:pPr>
              <w:suppressAutoHyphens w:val="0"/>
              <w:spacing w:before="80" w:after="80" w:line="200" w:lineRule="exact"/>
              <w:ind w:left="57"/>
              <w:rPr>
                <w:sz w:val="16"/>
                <w:szCs w:val="16"/>
                <w:lang w:val="fr-FR"/>
              </w:rPr>
            </w:pPr>
          </w:p>
        </w:tc>
        <w:tc>
          <w:tcPr>
            <w:tcW w:w="2637" w:type="dxa"/>
            <w:vMerge/>
            <w:tcBorders>
              <w:top w:val="single" w:sz="4" w:space="0" w:color="auto"/>
              <w:left w:val="single" w:sz="4" w:space="0" w:color="auto"/>
              <w:bottom w:val="single" w:sz="12" w:space="0" w:color="auto"/>
              <w:right w:val="single" w:sz="4" w:space="0" w:color="auto"/>
            </w:tcBorders>
            <w:shd w:val="clear" w:color="auto" w:fill="auto"/>
            <w:vAlign w:val="bottom"/>
          </w:tcPr>
          <w:p w:rsidR="008956CC" w:rsidRPr="009C4936" w:rsidRDefault="008956CC" w:rsidP="00994491">
            <w:pPr>
              <w:suppressAutoHyphens w:val="0"/>
              <w:spacing w:before="80" w:after="80" w:line="200" w:lineRule="exact"/>
              <w:ind w:left="57"/>
              <w:rPr>
                <w:sz w:val="16"/>
                <w:szCs w:val="16"/>
                <w:lang w:val="fr-FR"/>
              </w:rPr>
            </w:pPr>
          </w:p>
        </w:tc>
        <w:tc>
          <w:tcPr>
            <w:tcW w:w="389" w:type="dxa"/>
            <w:tcBorders>
              <w:top w:val="single" w:sz="4" w:space="0" w:color="auto"/>
              <w:left w:val="single" w:sz="4" w:space="0" w:color="auto"/>
              <w:bottom w:val="single" w:sz="12" w:space="0" w:color="auto"/>
              <w:right w:val="single" w:sz="4" w:space="0" w:color="auto"/>
            </w:tcBorders>
            <w:shd w:val="clear" w:color="auto" w:fill="auto"/>
            <w:vAlign w:val="bottom"/>
          </w:tcPr>
          <w:p w:rsidR="008956CC" w:rsidRPr="009C4936" w:rsidRDefault="008956CC" w:rsidP="00994491">
            <w:pPr>
              <w:suppressAutoHyphens w:val="0"/>
              <w:spacing w:before="80" w:after="80" w:line="200" w:lineRule="exact"/>
              <w:jc w:val="center"/>
              <w:rPr>
                <w:sz w:val="16"/>
                <w:szCs w:val="16"/>
                <w:lang w:val="fr-FR"/>
              </w:rPr>
            </w:pPr>
            <w:r w:rsidRPr="009C4936">
              <w:rPr>
                <w:sz w:val="16"/>
                <w:szCs w:val="16"/>
                <w:lang w:val="fr-FR"/>
              </w:rPr>
              <w:t>1</w:t>
            </w:r>
          </w:p>
        </w:tc>
        <w:tc>
          <w:tcPr>
            <w:tcW w:w="392" w:type="dxa"/>
            <w:tcBorders>
              <w:top w:val="single" w:sz="4" w:space="0" w:color="auto"/>
              <w:left w:val="single" w:sz="4" w:space="0" w:color="auto"/>
              <w:bottom w:val="single" w:sz="12" w:space="0" w:color="auto"/>
              <w:right w:val="single" w:sz="4" w:space="0" w:color="auto"/>
            </w:tcBorders>
            <w:shd w:val="clear" w:color="auto" w:fill="auto"/>
            <w:vAlign w:val="bottom"/>
          </w:tcPr>
          <w:p w:rsidR="008956CC" w:rsidRPr="009C4936" w:rsidRDefault="008956CC" w:rsidP="00994491">
            <w:pPr>
              <w:suppressAutoHyphens w:val="0"/>
              <w:spacing w:before="80" w:after="80" w:line="200" w:lineRule="exact"/>
              <w:jc w:val="center"/>
              <w:rPr>
                <w:sz w:val="16"/>
                <w:szCs w:val="16"/>
                <w:lang w:val="fr-FR"/>
              </w:rPr>
            </w:pPr>
            <w:r w:rsidRPr="009C4936">
              <w:rPr>
                <w:sz w:val="16"/>
                <w:szCs w:val="16"/>
                <w:lang w:val="fr-FR"/>
              </w:rPr>
              <w:t>2</w:t>
            </w:r>
          </w:p>
        </w:tc>
        <w:tc>
          <w:tcPr>
            <w:tcW w:w="394" w:type="dxa"/>
            <w:tcBorders>
              <w:top w:val="single" w:sz="4" w:space="0" w:color="auto"/>
              <w:left w:val="single" w:sz="4" w:space="0" w:color="auto"/>
              <w:bottom w:val="single" w:sz="12" w:space="0" w:color="auto"/>
              <w:right w:val="single" w:sz="4" w:space="0" w:color="auto"/>
            </w:tcBorders>
            <w:shd w:val="clear" w:color="auto" w:fill="auto"/>
            <w:vAlign w:val="bottom"/>
          </w:tcPr>
          <w:p w:rsidR="008956CC" w:rsidRPr="009C4936" w:rsidRDefault="008956CC" w:rsidP="00994491">
            <w:pPr>
              <w:suppressAutoHyphens w:val="0"/>
              <w:spacing w:before="80" w:after="80" w:line="200" w:lineRule="exact"/>
              <w:jc w:val="center"/>
              <w:rPr>
                <w:sz w:val="16"/>
                <w:szCs w:val="16"/>
                <w:lang w:val="fr-FR"/>
              </w:rPr>
            </w:pPr>
            <w:r w:rsidRPr="009C4936">
              <w:rPr>
                <w:sz w:val="16"/>
                <w:szCs w:val="16"/>
                <w:lang w:val="fr-FR"/>
              </w:rPr>
              <w:t>3</w:t>
            </w:r>
          </w:p>
        </w:tc>
        <w:tc>
          <w:tcPr>
            <w:tcW w:w="394" w:type="dxa"/>
            <w:tcBorders>
              <w:top w:val="single" w:sz="4" w:space="0" w:color="auto"/>
              <w:left w:val="single" w:sz="4" w:space="0" w:color="auto"/>
              <w:bottom w:val="single" w:sz="12" w:space="0" w:color="auto"/>
              <w:right w:val="single" w:sz="4" w:space="0" w:color="auto"/>
            </w:tcBorders>
            <w:shd w:val="clear" w:color="auto" w:fill="auto"/>
            <w:vAlign w:val="bottom"/>
          </w:tcPr>
          <w:p w:rsidR="008956CC" w:rsidRPr="009C4936" w:rsidRDefault="008956CC" w:rsidP="00994491">
            <w:pPr>
              <w:suppressAutoHyphens w:val="0"/>
              <w:spacing w:before="80" w:after="80" w:line="200" w:lineRule="exact"/>
              <w:jc w:val="center"/>
              <w:rPr>
                <w:sz w:val="16"/>
                <w:szCs w:val="16"/>
                <w:lang w:val="fr-FR"/>
              </w:rPr>
            </w:pPr>
            <w:r w:rsidRPr="009C4936">
              <w:rPr>
                <w:sz w:val="16"/>
                <w:szCs w:val="16"/>
                <w:lang w:val="fr-FR"/>
              </w:rPr>
              <w:t>4</w:t>
            </w:r>
          </w:p>
        </w:tc>
        <w:tc>
          <w:tcPr>
            <w:tcW w:w="385" w:type="dxa"/>
            <w:tcBorders>
              <w:top w:val="single" w:sz="4" w:space="0" w:color="auto"/>
              <w:left w:val="single" w:sz="4" w:space="0" w:color="auto"/>
              <w:bottom w:val="single" w:sz="12" w:space="0" w:color="auto"/>
              <w:right w:val="single" w:sz="4" w:space="0" w:color="auto"/>
            </w:tcBorders>
            <w:shd w:val="clear" w:color="auto" w:fill="auto"/>
            <w:vAlign w:val="bottom"/>
          </w:tcPr>
          <w:p w:rsidR="008956CC" w:rsidRPr="009C4936" w:rsidRDefault="008956CC" w:rsidP="00994491">
            <w:pPr>
              <w:suppressAutoHyphens w:val="0"/>
              <w:spacing w:before="80" w:after="80" w:line="200" w:lineRule="exact"/>
              <w:jc w:val="center"/>
              <w:rPr>
                <w:sz w:val="16"/>
                <w:szCs w:val="16"/>
                <w:lang w:val="fr-FR"/>
              </w:rPr>
            </w:pPr>
            <w:r w:rsidRPr="009C4936">
              <w:rPr>
                <w:sz w:val="16"/>
                <w:szCs w:val="16"/>
                <w:lang w:val="fr-FR"/>
              </w:rPr>
              <w:t>5</w:t>
            </w:r>
          </w:p>
        </w:tc>
        <w:tc>
          <w:tcPr>
            <w:tcW w:w="834" w:type="dxa"/>
            <w:tcBorders>
              <w:top w:val="single" w:sz="4" w:space="0" w:color="auto"/>
              <w:left w:val="single" w:sz="4" w:space="0" w:color="auto"/>
              <w:bottom w:val="single" w:sz="12" w:space="0" w:color="auto"/>
              <w:right w:val="single" w:sz="4" w:space="0" w:color="auto"/>
            </w:tcBorders>
            <w:shd w:val="clear" w:color="auto" w:fill="auto"/>
            <w:vAlign w:val="bottom"/>
          </w:tcPr>
          <w:p w:rsidR="008956CC" w:rsidRPr="009C4936" w:rsidRDefault="008956CC" w:rsidP="00994491">
            <w:pPr>
              <w:suppressAutoHyphens w:val="0"/>
              <w:spacing w:before="80" w:after="80" w:line="200" w:lineRule="exact"/>
              <w:jc w:val="center"/>
              <w:rPr>
                <w:sz w:val="16"/>
                <w:szCs w:val="16"/>
                <w:lang w:val="fr-FR"/>
              </w:rPr>
            </w:pPr>
            <w:r w:rsidRPr="009C4936">
              <w:rPr>
                <w:sz w:val="16"/>
                <w:szCs w:val="16"/>
                <w:lang w:val="fr-FR"/>
              </w:rPr>
              <w:t>6</w:t>
            </w:r>
          </w:p>
        </w:tc>
        <w:tc>
          <w:tcPr>
            <w:tcW w:w="1387" w:type="dxa"/>
            <w:vMerge/>
            <w:tcBorders>
              <w:top w:val="single" w:sz="4" w:space="0" w:color="auto"/>
              <w:left w:val="single" w:sz="4" w:space="0" w:color="auto"/>
              <w:bottom w:val="single" w:sz="12" w:space="0" w:color="auto"/>
              <w:right w:val="single" w:sz="4" w:space="0" w:color="auto"/>
            </w:tcBorders>
            <w:shd w:val="clear" w:color="auto" w:fill="auto"/>
            <w:vAlign w:val="bottom"/>
          </w:tcPr>
          <w:p w:rsidR="008956CC" w:rsidRPr="009C4936" w:rsidRDefault="008956CC" w:rsidP="00994491">
            <w:pPr>
              <w:suppressAutoHyphens w:val="0"/>
              <w:spacing w:before="80" w:after="80" w:line="200" w:lineRule="exact"/>
              <w:ind w:left="113"/>
              <w:rPr>
                <w:sz w:val="16"/>
                <w:szCs w:val="16"/>
                <w:lang w:val="fr-FR"/>
              </w:rPr>
            </w:pPr>
          </w:p>
        </w:tc>
      </w:tr>
      <w:tr w:rsidR="001F0980" w:rsidRPr="009C4936" w:rsidTr="001F0980">
        <w:tc>
          <w:tcPr>
            <w:tcW w:w="558" w:type="dxa"/>
            <w:tcBorders>
              <w:top w:val="single" w:sz="12" w:space="0" w:color="auto"/>
            </w:tcBorders>
            <w:shd w:val="clear" w:color="auto" w:fill="auto"/>
          </w:tcPr>
          <w:p w:rsidR="008956CC" w:rsidRPr="009C4936" w:rsidRDefault="008956CC" w:rsidP="00DA727E">
            <w:pPr>
              <w:suppressAutoHyphens w:val="0"/>
              <w:spacing w:before="40" w:after="40" w:line="220" w:lineRule="exact"/>
              <w:ind w:left="57"/>
              <w:rPr>
                <w:sz w:val="18"/>
                <w:lang w:val="fr-FR"/>
              </w:rPr>
            </w:pPr>
            <w:r w:rsidRPr="009C4936">
              <w:rPr>
                <w:sz w:val="18"/>
                <w:lang w:val="fr-FR"/>
              </w:rPr>
              <w:t>1</w:t>
            </w:r>
          </w:p>
        </w:tc>
        <w:tc>
          <w:tcPr>
            <w:tcW w:w="2637" w:type="dxa"/>
            <w:tcBorders>
              <w:top w:val="single" w:sz="12" w:space="0" w:color="auto"/>
            </w:tcBorders>
            <w:shd w:val="clear" w:color="auto" w:fill="auto"/>
            <w:vAlign w:val="bottom"/>
          </w:tcPr>
          <w:p w:rsidR="008956CC" w:rsidRPr="009C4936" w:rsidRDefault="008956CC" w:rsidP="00286D69">
            <w:pPr>
              <w:suppressAutoHyphens w:val="0"/>
              <w:spacing w:before="40" w:after="40" w:line="220" w:lineRule="exact"/>
              <w:ind w:left="57"/>
              <w:rPr>
                <w:sz w:val="18"/>
                <w:lang w:val="fr-FR"/>
              </w:rPr>
            </w:pPr>
            <w:r w:rsidRPr="009C4936">
              <w:rPr>
                <w:sz w:val="18"/>
                <w:lang w:val="fr-FR"/>
              </w:rPr>
              <w:t xml:space="preserve">Contrôle géométrique </w:t>
            </w:r>
            <w:r w:rsidR="00286D69" w:rsidRPr="009C4936">
              <w:rPr>
                <w:sz w:val="18"/>
                <w:lang w:val="fr-FR"/>
              </w:rPr>
              <w:br/>
            </w:r>
            <w:r w:rsidRPr="009C4936">
              <w:rPr>
                <w:sz w:val="18"/>
                <w:lang w:val="fr-FR"/>
              </w:rPr>
              <w:t>(par.</w:t>
            </w:r>
            <w:r w:rsidR="00286D69" w:rsidRPr="009C4936">
              <w:rPr>
                <w:sz w:val="18"/>
                <w:lang w:val="fr-FR"/>
              </w:rPr>
              <w:t> </w:t>
            </w:r>
            <w:r w:rsidRPr="009C4936">
              <w:rPr>
                <w:sz w:val="18"/>
                <w:lang w:val="fr-FR"/>
              </w:rPr>
              <w:t>5.3.3.1 et 5.3.4.1)</w:t>
            </w:r>
          </w:p>
        </w:tc>
        <w:tc>
          <w:tcPr>
            <w:tcW w:w="389" w:type="dxa"/>
            <w:tcBorders>
              <w:top w:val="single" w:sz="12" w:space="0" w:color="auto"/>
            </w:tcBorders>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392" w:type="dxa"/>
            <w:tcBorders>
              <w:top w:val="single" w:sz="12" w:space="0" w:color="auto"/>
            </w:tcBorders>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394" w:type="dxa"/>
            <w:tcBorders>
              <w:top w:val="single" w:sz="12" w:space="0" w:color="auto"/>
            </w:tcBorders>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389" w:type="dxa"/>
            <w:tcBorders>
              <w:top w:val="single" w:sz="12" w:space="0" w:color="auto"/>
            </w:tcBorders>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390" w:type="dxa"/>
            <w:tcBorders>
              <w:top w:val="single" w:sz="12" w:space="0" w:color="auto"/>
            </w:tcBorders>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834" w:type="dxa"/>
            <w:tcBorders>
              <w:top w:val="single" w:sz="12" w:space="0" w:color="auto"/>
            </w:tcBorders>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1387" w:type="dxa"/>
            <w:tcBorders>
              <w:top w:val="single" w:sz="12" w:space="0" w:color="auto"/>
            </w:tcBorders>
            <w:shd w:val="clear" w:color="auto" w:fill="auto"/>
            <w:vAlign w:val="bottom"/>
          </w:tcPr>
          <w:p w:rsidR="008956CC" w:rsidRPr="009C4936" w:rsidRDefault="008956CC" w:rsidP="00994491">
            <w:pPr>
              <w:suppressAutoHyphens w:val="0"/>
              <w:spacing w:before="40" w:after="40" w:line="220" w:lineRule="exact"/>
              <w:ind w:left="113"/>
              <w:rPr>
                <w:sz w:val="18"/>
                <w:lang w:val="fr-FR"/>
              </w:rPr>
            </w:pPr>
            <w:r w:rsidRPr="009C4936">
              <w:rPr>
                <w:sz w:val="18"/>
                <w:lang w:val="fr-FR"/>
              </w:rPr>
              <w:t> </w:t>
            </w:r>
          </w:p>
        </w:tc>
      </w:tr>
      <w:tr w:rsidR="001F0980" w:rsidRPr="009C4936" w:rsidTr="001F0980">
        <w:tc>
          <w:tcPr>
            <w:tcW w:w="558" w:type="dxa"/>
            <w:shd w:val="clear" w:color="auto" w:fill="auto"/>
          </w:tcPr>
          <w:p w:rsidR="008956CC" w:rsidRPr="009C4936" w:rsidRDefault="008956CC" w:rsidP="00DA727E">
            <w:pPr>
              <w:suppressAutoHyphens w:val="0"/>
              <w:spacing w:before="40" w:after="40" w:line="220" w:lineRule="exact"/>
              <w:ind w:left="57"/>
              <w:rPr>
                <w:sz w:val="18"/>
                <w:lang w:val="fr-FR"/>
              </w:rPr>
            </w:pPr>
            <w:r w:rsidRPr="009C4936">
              <w:rPr>
                <w:sz w:val="18"/>
                <w:lang w:val="fr-FR"/>
              </w:rPr>
              <w:t>2</w:t>
            </w:r>
          </w:p>
        </w:tc>
        <w:tc>
          <w:tcPr>
            <w:tcW w:w="2637" w:type="dxa"/>
            <w:shd w:val="clear" w:color="auto" w:fill="auto"/>
            <w:vAlign w:val="bottom"/>
          </w:tcPr>
          <w:p w:rsidR="008956CC" w:rsidRPr="009C4936" w:rsidRDefault="008956CC" w:rsidP="000F6DD3">
            <w:pPr>
              <w:suppressAutoHyphens w:val="0"/>
              <w:spacing w:before="40" w:after="40" w:line="220" w:lineRule="exact"/>
              <w:ind w:left="57"/>
              <w:rPr>
                <w:sz w:val="18"/>
                <w:lang w:val="fr-FR"/>
              </w:rPr>
            </w:pPr>
            <w:r w:rsidRPr="009C4936">
              <w:rPr>
                <w:sz w:val="18"/>
                <w:lang w:val="fr-FR"/>
              </w:rPr>
              <w:t xml:space="preserve">Contrôle du matériau </w:t>
            </w:r>
            <w:r w:rsidR="00286D69" w:rsidRPr="009C4936">
              <w:rPr>
                <w:sz w:val="18"/>
                <w:lang w:val="fr-FR"/>
              </w:rPr>
              <w:br/>
            </w:r>
            <w:r w:rsidRPr="009C4936">
              <w:rPr>
                <w:sz w:val="18"/>
                <w:lang w:val="fr-FR"/>
              </w:rPr>
              <w:t>(par. 5.3.3.2)</w:t>
            </w: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392"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39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0"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83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1387" w:type="dxa"/>
            <w:shd w:val="clear" w:color="auto" w:fill="auto"/>
            <w:vAlign w:val="bottom"/>
          </w:tcPr>
          <w:p w:rsidR="008956CC" w:rsidRPr="009C4936" w:rsidRDefault="008956CC" w:rsidP="00994491">
            <w:pPr>
              <w:suppressAutoHyphens w:val="0"/>
              <w:spacing w:before="40" w:after="40" w:line="220" w:lineRule="exact"/>
              <w:ind w:left="113"/>
              <w:rPr>
                <w:sz w:val="18"/>
                <w:lang w:val="fr-FR"/>
              </w:rPr>
            </w:pPr>
            <w:r w:rsidRPr="009C4936">
              <w:rPr>
                <w:sz w:val="18"/>
                <w:lang w:val="fr-FR"/>
              </w:rPr>
              <w:t> </w:t>
            </w:r>
          </w:p>
        </w:tc>
      </w:tr>
      <w:tr w:rsidR="001F0980" w:rsidRPr="009C4936" w:rsidTr="001F0980">
        <w:tc>
          <w:tcPr>
            <w:tcW w:w="558" w:type="dxa"/>
            <w:shd w:val="clear" w:color="auto" w:fill="auto"/>
          </w:tcPr>
          <w:p w:rsidR="008956CC" w:rsidRPr="009C4936" w:rsidRDefault="008956CC" w:rsidP="00DA727E">
            <w:pPr>
              <w:suppressAutoHyphens w:val="0"/>
              <w:spacing w:before="40" w:after="40" w:line="220" w:lineRule="exact"/>
              <w:ind w:left="57"/>
              <w:rPr>
                <w:sz w:val="18"/>
                <w:lang w:val="fr-FR"/>
              </w:rPr>
            </w:pPr>
            <w:r w:rsidRPr="009C4936">
              <w:rPr>
                <w:sz w:val="18"/>
                <w:lang w:val="fr-FR"/>
              </w:rPr>
              <w:t>3</w:t>
            </w:r>
          </w:p>
        </w:tc>
        <w:tc>
          <w:tcPr>
            <w:tcW w:w="2637" w:type="dxa"/>
            <w:shd w:val="clear" w:color="auto" w:fill="auto"/>
            <w:vAlign w:val="bottom"/>
          </w:tcPr>
          <w:p w:rsidR="008956CC" w:rsidRPr="009C4936" w:rsidRDefault="008956CC" w:rsidP="00286D69">
            <w:pPr>
              <w:suppressAutoHyphens w:val="0"/>
              <w:spacing w:before="40" w:after="40" w:line="220" w:lineRule="exact"/>
              <w:ind w:left="57"/>
              <w:rPr>
                <w:sz w:val="18"/>
                <w:lang w:val="fr-FR"/>
              </w:rPr>
            </w:pPr>
            <w:r w:rsidRPr="009C4936">
              <w:rPr>
                <w:sz w:val="18"/>
                <w:lang w:val="fr-FR"/>
              </w:rPr>
              <w:t>Contrôle des prescriptions concernant l’équilibrage (par.</w:t>
            </w:r>
            <w:r w:rsidR="00286D69" w:rsidRPr="009C4936">
              <w:rPr>
                <w:lang w:val="fr-FR"/>
              </w:rPr>
              <w:t> </w:t>
            </w:r>
            <w:r w:rsidRPr="009C4936">
              <w:rPr>
                <w:sz w:val="18"/>
                <w:lang w:val="fr-FR"/>
              </w:rPr>
              <w:t>5.3.7.2)</w:t>
            </w: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2"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390"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83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1387" w:type="dxa"/>
            <w:shd w:val="clear" w:color="auto" w:fill="auto"/>
            <w:vAlign w:val="bottom"/>
          </w:tcPr>
          <w:p w:rsidR="008956CC" w:rsidRPr="009C4936" w:rsidRDefault="008956CC" w:rsidP="00994491">
            <w:pPr>
              <w:suppressAutoHyphens w:val="0"/>
              <w:spacing w:before="40" w:after="40" w:line="220" w:lineRule="exact"/>
              <w:ind w:left="113"/>
              <w:rPr>
                <w:sz w:val="18"/>
                <w:lang w:val="fr-FR"/>
              </w:rPr>
            </w:pPr>
            <w:r w:rsidRPr="009C4936">
              <w:rPr>
                <w:sz w:val="18"/>
                <w:lang w:val="fr-FR"/>
              </w:rPr>
              <w:t> </w:t>
            </w:r>
          </w:p>
        </w:tc>
      </w:tr>
      <w:tr w:rsidR="001F0980" w:rsidRPr="009C4936" w:rsidTr="001F0980">
        <w:tc>
          <w:tcPr>
            <w:tcW w:w="558" w:type="dxa"/>
            <w:shd w:val="clear" w:color="auto" w:fill="auto"/>
          </w:tcPr>
          <w:p w:rsidR="008956CC" w:rsidRPr="009C4936" w:rsidRDefault="008956CC" w:rsidP="00DA727E">
            <w:pPr>
              <w:suppressAutoHyphens w:val="0"/>
              <w:spacing w:before="40" w:after="40" w:line="220" w:lineRule="exact"/>
              <w:ind w:left="57"/>
              <w:rPr>
                <w:sz w:val="18"/>
                <w:lang w:val="fr-FR"/>
              </w:rPr>
            </w:pPr>
            <w:r w:rsidRPr="009C4936">
              <w:rPr>
                <w:sz w:val="18"/>
                <w:lang w:val="fr-FR"/>
              </w:rPr>
              <w:t>4</w:t>
            </w:r>
          </w:p>
        </w:tc>
        <w:tc>
          <w:tcPr>
            <w:tcW w:w="2637" w:type="dxa"/>
            <w:shd w:val="clear" w:color="auto" w:fill="auto"/>
            <w:vAlign w:val="bottom"/>
          </w:tcPr>
          <w:p w:rsidR="008956CC" w:rsidRPr="009C4936" w:rsidRDefault="008956CC" w:rsidP="00994491">
            <w:pPr>
              <w:suppressAutoHyphens w:val="0"/>
              <w:spacing w:before="40" w:after="40" w:line="220" w:lineRule="exact"/>
              <w:ind w:left="57"/>
              <w:rPr>
                <w:sz w:val="18"/>
                <w:lang w:val="fr-FR"/>
              </w:rPr>
            </w:pPr>
            <w:r w:rsidRPr="009C4936">
              <w:rPr>
                <w:sz w:val="18"/>
                <w:lang w:val="fr-FR"/>
              </w:rPr>
              <w:t>Contrôle du marquage concernant l’état d’usure (par. 5.3.7.3).</w:t>
            </w: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2"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390"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83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1387" w:type="dxa"/>
            <w:shd w:val="clear" w:color="auto" w:fill="auto"/>
            <w:vAlign w:val="bottom"/>
          </w:tcPr>
          <w:p w:rsidR="008956CC" w:rsidRPr="009C4936" w:rsidRDefault="008956CC" w:rsidP="00994491">
            <w:pPr>
              <w:suppressAutoHyphens w:val="0"/>
              <w:spacing w:before="40" w:after="40" w:line="220" w:lineRule="exact"/>
              <w:ind w:left="113"/>
              <w:rPr>
                <w:sz w:val="18"/>
                <w:lang w:val="fr-FR"/>
              </w:rPr>
            </w:pPr>
            <w:r w:rsidRPr="009C4936">
              <w:rPr>
                <w:sz w:val="18"/>
                <w:lang w:val="fr-FR"/>
              </w:rPr>
              <w:t> </w:t>
            </w:r>
          </w:p>
        </w:tc>
      </w:tr>
      <w:tr w:rsidR="001F0980" w:rsidRPr="009C4936" w:rsidTr="001F0980">
        <w:tc>
          <w:tcPr>
            <w:tcW w:w="558" w:type="dxa"/>
            <w:shd w:val="clear" w:color="auto" w:fill="auto"/>
          </w:tcPr>
          <w:p w:rsidR="008956CC" w:rsidRPr="009C4936" w:rsidRDefault="008956CC" w:rsidP="00DA727E">
            <w:pPr>
              <w:suppressAutoHyphens w:val="0"/>
              <w:spacing w:before="40" w:after="40" w:line="220" w:lineRule="exact"/>
              <w:ind w:left="57"/>
              <w:rPr>
                <w:sz w:val="18"/>
                <w:lang w:val="fr-FR"/>
              </w:rPr>
            </w:pPr>
            <w:r w:rsidRPr="009C4936">
              <w:rPr>
                <w:sz w:val="18"/>
                <w:lang w:val="fr-FR"/>
              </w:rPr>
              <w:t>5</w:t>
            </w:r>
          </w:p>
        </w:tc>
        <w:tc>
          <w:tcPr>
            <w:tcW w:w="2637" w:type="dxa"/>
            <w:shd w:val="clear" w:color="auto" w:fill="auto"/>
            <w:vAlign w:val="bottom"/>
          </w:tcPr>
          <w:p w:rsidR="008956CC" w:rsidRPr="009C4936" w:rsidRDefault="00286D69" w:rsidP="00994491">
            <w:pPr>
              <w:suppressAutoHyphens w:val="0"/>
              <w:spacing w:before="40" w:after="40" w:line="220" w:lineRule="exact"/>
              <w:ind w:left="57"/>
              <w:rPr>
                <w:sz w:val="18"/>
                <w:lang w:val="fr-FR"/>
              </w:rPr>
            </w:pPr>
            <w:r w:rsidRPr="009C4936">
              <w:rPr>
                <w:sz w:val="18"/>
                <w:lang w:val="fr-FR"/>
              </w:rPr>
              <w:t>Essai de résistance mécanique − </w:t>
            </w:r>
            <w:r w:rsidR="008956CC" w:rsidRPr="009C4936">
              <w:rPr>
                <w:sz w:val="18"/>
                <w:lang w:val="fr-FR"/>
              </w:rPr>
              <w:t xml:space="preserve">fatigue thermique (par. 4.1.1 </w:t>
            </w:r>
            <w:r w:rsidRPr="009C4936">
              <w:rPr>
                <w:sz w:val="18"/>
                <w:lang w:val="fr-FR"/>
              </w:rPr>
              <w:br/>
            </w:r>
            <w:r w:rsidR="008956CC" w:rsidRPr="009C4936">
              <w:rPr>
                <w:sz w:val="18"/>
                <w:lang w:val="fr-FR"/>
              </w:rPr>
              <w:t xml:space="preserve">et 4.2.1 de l’annexe 11 et 4.1.1 </w:t>
            </w:r>
            <w:r w:rsidRPr="009C4936">
              <w:rPr>
                <w:sz w:val="18"/>
                <w:lang w:val="fr-FR"/>
              </w:rPr>
              <w:br/>
            </w:r>
            <w:r w:rsidR="008956CC" w:rsidRPr="009C4936">
              <w:rPr>
                <w:sz w:val="18"/>
                <w:lang w:val="fr-FR"/>
              </w:rPr>
              <w:t>et 4.2.1 de l’annexe 12)</w:t>
            </w: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2"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390"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83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1387" w:type="dxa"/>
            <w:shd w:val="clear" w:color="auto" w:fill="auto"/>
            <w:vAlign w:val="bottom"/>
          </w:tcPr>
          <w:p w:rsidR="008956CC" w:rsidRPr="009C4936" w:rsidRDefault="008956CC" w:rsidP="00994491">
            <w:pPr>
              <w:suppressAutoHyphens w:val="0"/>
              <w:spacing w:before="40" w:after="40" w:line="220" w:lineRule="exact"/>
              <w:ind w:left="113"/>
              <w:rPr>
                <w:sz w:val="18"/>
                <w:lang w:val="fr-FR"/>
              </w:rPr>
            </w:pPr>
          </w:p>
        </w:tc>
      </w:tr>
      <w:tr w:rsidR="001F0980" w:rsidRPr="009C4936" w:rsidTr="001F0980">
        <w:tc>
          <w:tcPr>
            <w:tcW w:w="558" w:type="dxa"/>
            <w:shd w:val="clear" w:color="auto" w:fill="auto"/>
          </w:tcPr>
          <w:p w:rsidR="008956CC" w:rsidRPr="009C4936" w:rsidRDefault="008956CC" w:rsidP="00DA727E">
            <w:pPr>
              <w:suppressAutoHyphens w:val="0"/>
              <w:spacing w:before="40" w:after="40" w:line="220" w:lineRule="exact"/>
              <w:ind w:left="57"/>
              <w:rPr>
                <w:sz w:val="18"/>
                <w:lang w:val="fr-FR"/>
              </w:rPr>
            </w:pPr>
            <w:r w:rsidRPr="009C4936">
              <w:rPr>
                <w:sz w:val="18"/>
                <w:lang w:val="fr-FR"/>
              </w:rPr>
              <w:t>6</w:t>
            </w:r>
          </w:p>
        </w:tc>
        <w:tc>
          <w:tcPr>
            <w:tcW w:w="2637" w:type="dxa"/>
            <w:shd w:val="clear" w:color="auto" w:fill="auto"/>
            <w:vAlign w:val="bottom"/>
          </w:tcPr>
          <w:p w:rsidR="008956CC" w:rsidRPr="009C4936" w:rsidRDefault="00286D69" w:rsidP="00286D69">
            <w:pPr>
              <w:suppressAutoHyphens w:val="0"/>
              <w:spacing w:before="40" w:after="40" w:line="220" w:lineRule="exact"/>
              <w:ind w:left="57"/>
              <w:rPr>
                <w:sz w:val="18"/>
                <w:lang w:val="fr-FR"/>
              </w:rPr>
            </w:pPr>
            <w:r w:rsidRPr="009C4936">
              <w:rPr>
                <w:sz w:val="18"/>
                <w:lang w:val="fr-FR"/>
              </w:rPr>
              <w:t>Essai de résistance mécanique − </w:t>
            </w:r>
            <w:r w:rsidR="008956CC" w:rsidRPr="009C4936">
              <w:rPr>
                <w:sz w:val="18"/>
                <w:lang w:val="fr-FR"/>
              </w:rPr>
              <w:t>fortes contraintes (par. 4.1.2 et 4.2.2 de l’annexe 11, et par. 4.1.2 et 4.2.2 de l’annexe 12)</w:t>
            </w: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2"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0"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83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1387" w:type="dxa"/>
            <w:shd w:val="clear" w:color="auto" w:fill="auto"/>
            <w:vAlign w:val="bottom"/>
          </w:tcPr>
          <w:p w:rsidR="008956CC" w:rsidRPr="009C4936" w:rsidRDefault="008956CC" w:rsidP="00994491">
            <w:pPr>
              <w:suppressAutoHyphens w:val="0"/>
              <w:spacing w:before="40" w:after="40" w:line="220" w:lineRule="exact"/>
              <w:ind w:left="113"/>
              <w:rPr>
                <w:sz w:val="18"/>
                <w:lang w:val="fr-FR"/>
              </w:rPr>
            </w:pPr>
          </w:p>
        </w:tc>
      </w:tr>
      <w:tr w:rsidR="001F0980" w:rsidRPr="009C4936" w:rsidTr="001F0980">
        <w:tc>
          <w:tcPr>
            <w:tcW w:w="558" w:type="dxa"/>
            <w:shd w:val="clear" w:color="auto" w:fill="auto"/>
          </w:tcPr>
          <w:p w:rsidR="008956CC" w:rsidRPr="009C4936" w:rsidRDefault="008956CC" w:rsidP="00DA727E">
            <w:pPr>
              <w:suppressAutoHyphens w:val="0"/>
              <w:spacing w:before="40" w:after="40" w:line="220" w:lineRule="exact"/>
              <w:ind w:left="57"/>
              <w:rPr>
                <w:sz w:val="18"/>
                <w:lang w:val="fr-FR"/>
              </w:rPr>
            </w:pPr>
            <w:r w:rsidRPr="009C4936">
              <w:rPr>
                <w:sz w:val="18"/>
                <w:lang w:val="fr-FR"/>
              </w:rPr>
              <w:t>7</w:t>
            </w:r>
          </w:p>
        </w:tc>
        <w:tc>
          <w:tcPr>
            <w:tcW w:w="2637" w:type="dxa"/>
            <w:shd w:val="clear" w:color="auto" w:fill="auto"/>
            <w:vAlign w:val="bottom"/>
          </w:tcPr>
          <w:p w:rsidR="008956CC" w:rsidRPr="009C4936" w:rsidRDefault="008956CC" w:rsidP="00286D69">
            <w:pPr>
              <w:suppressAutoHyphens w:val="0"/>
              <w:spacing w:before="40" w:after="40" w:line="220" w:lineRule="exact"/>
              <w:ind w:left="57"/>
              <w:rPr>
                <w:sz w:val="18"/>
                <w:lang w:val="fr-FR"/>
              </w:rPr>
            </w:pPr>
            <w:r w:rsidRPr="009C4936">
              <w:rPr>
                <w:sz w:val="18"/>
                <w:lang w:val="fr-FR"/>
              </w:rPr>
              <w:t xml:space="preserve">Essai d’efficacité du frein </w:t>
            </w:r>
            <w:r w:rsidR="00286D69" w:rsidRPr="009C4936">
              <w:rPr>
                <w:sz w:val="18"/>
                <w:lang w:val="fr-FR"/>
              </w:rPr>
              <w:br/>
            </w:r>
            <w:r w:rsidRPr="009C4936">
              <w:rPr>
                <w:sz w:val="18"/>
                <w:lang w:val="fr-FR"/>
              </w:rPr>
              <w:t xml:space="preserve">de service sur le véhicule </w:t>
            </w:r>
            <w:r w:rsidR="00286D69" w:rsidRPr="009C4936">
              <w:rPr>
                <w:sz w:val="18"/>
                <w:lang w:val="fr-FR"/>
              </w:rPr>
              <w:br/>
            </w:r>
            <w:r w:rsidRPr="009C4936">
              <w:rPr>
                <w:sz w:val="18"/>
                <w:lang w:val="fr-FR"/>
              </w:rPr>
              <w:t>(par.</w:t>
            </w:r>
            <w:r w:rsidR="00286D69" w:rsidRPr="009C4936">
              <w:rPr>
                <w:sz w:val="18"/>
                <w:lang w:val="fr-FR"/>
              </w:rPr>
              <w:t> </w:t>
            </w:r>
            <w:r w:rsidRPr="009C4936">
              <w:rPr>
                <w:sz w:val="18"/>
                <w:lang w:val="fr-FR"/>
              </w:rPr>
              <w:t xml:space="preserve">2.2 de l’annexe 11 </w:t>
            </w:r>
            <w:r w:rsidR="00286D69" w:rsidRPr="009C4936">
              <w:rPr>
                <w:sz w:val="18"/>
                <w:lang w:val="fr-FR"/>
              </w:rPr>
              <w:br/>
            </w:r>
            <w:r w:rsidRPr="009C4936">
              <w:rPr>
                <w:sz w:val="18"/>
                <w:lang w:val="fr-FR"/>
              </w:rPr>
              <w:t>et par. 2.2 de l’annexe 12).</w:t>
            </w: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2"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0"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83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Paires de disques</w:t>
            </w:r>
          </w:p>
        </w:tc>
        <w:tc>
          <w:tcPr>
            <w:tcW w:w="1387" w:type="dxa"/>
            <w:shd w:val="clear" w:color="auto" w:fill="auto"/>
            <w:vAlign w:val="bottom"/>
          </w:tcPr>
          <w:p w:rsidR="008956CC" w:rsidRPr="009C4936" w:rsidRDefault="008956CC" w:rsidP="00994491">
            <w:pPr>
              <w:suppressAutoHyphens w:val="0"/>
              <w:spacing w:before="40" w:after="40" w:line="220" w:lineRule="exact"/>
              <w:ind w:left="113"/>
              <w:rPr>
                <w:sz w:val="18"/>
                <w:lang w:val="fr-FR"/>
              </w:rPr>
            </w:pPr>
            <w:r w:rsidRPr="009C4936">
              <w:rPr>
                <w:sz w:val="18"/>
                <w:lang w:val="fr-FR"/>
              </w:rPr>
              <w:t xml:space="preserve">Essieu avant </w:t>
            </w:r>
            <w:r w:rsidR="006004AA" w:rsidRPr="009C4936">
              <w:rPr>
                <w:sz w:val="18"/>
                <w:lang w:val="fr-FR"/>
              </w:rPr>
              <w:br/>
            </w:r>
            <w:r w:rsidRPr="009C4936">
              <w:rPr>
                <w:sz w:val="18"/>
                <w:lang w:val="fr-FR"/>
              </w:rPr>
              <w:t xml:space="preserve">ou essieu arrière </w:t>
            </w:r>
          </w:p>
        </w:tc>
      </w:tr>
      <w:tr w:rsidR="001F0980" w:rsidRPr="009C4936" w:rsidTr="001F0980">
        <w:tc>
          <w:tcPr>
            <w:tcW w:w="558" w:type="dxa"/>
            <w:shd w:val="clear" w:color="auto" w:fill="auto"/>
          </w:tcPr>
          <w:p w:rsidR="008956CC" w:rsidRPr="009C4936" w:rsidRDefault="008956CC" w:rsidP="00DA727E">
            <w:pPr>
              <w:suppressAutoHyphens w:val="0"/>
              <w:spacing w:before="40" w:after="40" w:line="220" w:lineRule="exact"/>
              <w:ind w:left="57"/>
              <w:rPr>
                <w:sz w:val="18"/>
                <w:lang w:val="fr-FR"/>
              </w:rPr>
            </w:pPr>
            <w:r w:rsidRPr="009C4936">
              <w:rPr>
                <w:sz w:val="18"/>
                <w:lang w:val="fr-FR"/>
              </w:rPr>
              <w:t>8</w:t>
            </w:r>
          </w:p>
        </w:tc>
        <w:tc>
          <w:tcPr>
            <w:tcW w:w="2637" w:type="dxa"/>
            <w:shd w:val="clear" w:color="auto" w:fill="auto"/>
            <w:vAlign w:val="bottom"/>
          </w:tcPr>
          <w:p w:rsidR="008956CC" w:rsidRPr="009C4936" w:rsidRDefault="008956CC" w:rsidP="00994491">
            <w:pPr>
              <w:suppressAutoHyphens w:val="0"/>
              <w:spacing w:before="40" w:after="40" w:line="220" w:lineRule="exact"/>
              <w:ind w:left="57"/>
              <w:rPr>
                <w:sz w:val="18"/>
                <w:lang w:val="fr-FR"/>
              </w:rPr>
            </w:pPr>
            <w:r w:rsidRPr="009C4936">
              <w:rPr>
                <w:sz w:val="18"/>
                <w:lang w:val="fr-FR"/>
              </w:rPr>
              <w:t xml:space="preserve">Essai d’efficacité du frein </w:t>
            </w:r>
            <w:r w:rsidR="00286D69" w:rsidRPr="009C4936">
              <w:rPr>
                <w:sz w:val="18"/>
                <w:lang w:val="fr-FR"/>
              </w:rPr>
              <w:br/>
            </w:r>
            <w:r w:rsidRPr="009C4936">
              <w:rPr>
                <w:sz w:val="18"/>
                <w:lang w:val="fr-FR"/>
              </w:rPr>
              <w:t xml:space="preserve">de stationnement sur le véhicule (par. 2.3 de l’annexe 11 </w:t>
            </w:r>
            <w:r w:rsidR="00286D69" w:rsidRPr="009C4936">
              <w:rPr>
                <w:sz w:val="18"/>
                <w:lang w:val="fr-FR"/>
              </w:rPr>
              <w:br/>
            </w:r>
            <w:r w:rsidRPr="009C4936">
              <w:rPr>
                <w:sz w:val="18"/>
                <w:lang w:val="fr-FR"/>
              </w:rPr>
              <w:t>et par. 2.3 de l’annexe 12)</w:t>
            </w: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2"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0"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83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Paires de disques</w:t>
            </w:r>
          </w:p>
        </w:tc>
        <w:tc>
          <w:tcPr>
            <w:tcW w:w="1387" w:type="dxa"/>
            <w:shd w:val="clear" w:color="auto" w:fill="auto"/>
            <w:vAlign w:val="bottom"/>
          </w:tcPr>
          <w:p w:rsidR="008956CC" w:rsidRPr="009C4936" w:rsidRDefault="008956CC" w:rsidP="00994491">
            <w:pPr>
              <w:suppressAutoHyphens w:val="0"/>
              <w:spacing w:before="40" w:after="40" w:line="220" w:lineRule="exact"/>
              <w:ind w:left="113"/>
              <w:rPr>
                <w:sz w:val="18"/>
                <w:lang w:val="fr-FR"/>
              </w:rPr>
            </w:pPr>
            <w:r w:rsidRPr="009C4936">
              <w:rPr>
                <w:sz w:val="18"/>
                <w:lang w:val="fr-FR"/>
              </w:rPr>
              <w:t xml:space="preserve">S’il y a lieu </w:t>
            </w:r>
          </w:p>
        </w:tc>
      </w:tr>
      <w:tr w:rsidR="001F0980" w:rsidRPr="009C4936" w:rsidTr="001F0980">
        <w:tc>
          <w:tcPr>
            <w:tcW w:w="558" w:type="dxa"/>
            <w:shd w:val="clear" w:color="auto" w:fill="auto"/>
          </w:tcPr>
          <w:p w:rsidR="008956CC" w:rsidRPr="009C4936" w:rsidRDefault="008956CC" w:rsidP="00DA727E">
            <w:pPr>
              <w:suppressAutoHyphens w:val="0"/>
              <w:spacing w:before="40" w:after="40" w:line="220" w:lineRule="exact"/>
              <w:ind w:left="57"/>
              <w:rPr>
                <w:sz w:val="18"/>
                <w:lang w:val="fr-FR"/>
              </w:rPr>
            </w:pPr>
            <w:r w:rsidRPr="009C4936">
              <w:rPr>
                <w:sz w:val="18"/>
                <w:lang w:val="fr-FR"/>
              </w:rPr>
              <w:t>9</w:t>
            </w:r>
          </w:p>
        </w:tc>
        <w:tc>
          <w:tcPr>
            <w:tcW w:w="2637" w:type="dxa"/>
            <w:shd w:val="clear" w:color="auto" w:fill="auto"/>
            <w:vAlign w:val="bottom"/>
          </w:tcPr>
          <w:p w:rsidR="008956CC" w:rsidRPr="009C4936" w:rsidRDefault="008956CC" w:rsidP="00DA727E">
            <w:pPr>
              <w:suppressAutoHyphens w:val="0"/>
              <w:spacing w:before="40" w:after="40" w:line="220" w:lineRule="exact"/>
              <w:ind w:left="57"/>
              <w:rPr>
                <w:sz w:val="18"/>
                <w:lang w:val="fr-FR"/>
              </w:rPr>
            </w:pPr>
            <w:r w:rsidRPr="009C4936">
              <w:rPr>
                <w:sz w:val="18"/>
                <w:lang w:val="fr-FR"/>
              </w:rPr>
              <w:t xml:space="preserve">Essai d’efficacité du frein </w:t>
            </w:r>
            <w:r w:rsidR="00286D69" w:rsidRPr="009C4936">
              <w:rPr>
                <w:sz w:val="18"/>
                <w:lang w:val="fr-FR"/>
              </w:rPr>
              <w:br/>
            </w:r>
            <w:r w:rsidRPr="009C4936">
              <w:rPr>
                <w:spacing w:val="-2"/>
                <w:sz w:val="18"/>
                <w:lang w:val="fr-FR"/>
              </w:rPr>
              <w:t>de service au banc dynamométrique</w:t>
            </w:r>
            <w:r w:rsidRPr="009C4936">
              <w:rPr>
                <w:sz w:val="18"/>
                <w:lang w:val="fr-FR"/>
              </w:rPr>
              <w:t xml:space="preserve"> (par.</w:t>
            </w:r>
            <w:r w:rsidR="000F6DD3" w:rsidRPr="009C4936">
              <w:rPr>
                <w:sz w:val="18"/>
                <w:lang w:val="fr-FR"/>
              </w:rPr>
              <w:t> </w:t>
            </w:r>
            <w:r w:rsidRPr="009C4936">
              <w:rPr>
                <w:sz w:val="18"/>
                <w:lang w:val="fr-FR"/>
              </w:rPr>
              <w:t>3.3 de l’annexe</w:t>
            </w:r>
            <w:r w:rsidR="000F6DD3" w:rsidRPr="009C4936">
              <w:rPr>
                <w:sz w:val="18"/>
                <w:lang w:val="fr-FR"/>
              </w:rPr>
              <w:t> </w:t>
            </w:r>
            <w:r w:rsidRPr="009C4936">
              <w:rPr>
                <w:sz w:val="18"/>
                <w:lang w:val="fr-FR"/>
              </w:rPr>
              <w:t>11 et par. 3.3 de l’annexe 12)</w:t>
            </w: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2"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89"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390"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p>
        </w:tc>
        <w:tc>
          <w:tcPr>
            <w:tcW w:w="834" w:type="dxa"/>
            <w:shd w:val="clear" w:color="auto" w:fill="auto"/>
            <w:vAlign w:val="bottom"/>
          </w:tcPr>
          <w:p w:rsidR="008956CC" w:rsidRPr="009C4936" w:rsidRDefault="008956CC" w:rsidP="00994491">
            <w:pPr>
              <w:suppressAutoHyphens w:val="0"/>
              <w:spacing w:before="40" w:after="40" w:line="220" w:lineRule="exact"/>
              <w:jc w:val="center"/>
              <w:rPr>
                <w:sz w:val="18"/>
                <w:lang w:val="fr-FR"/>
              </w:rPr>
            </w:pPr>
            <w:r w:rsidRPr="009C4936">
              <w:rPr>
                <w:sz w:val="18"/>
                <w:lang w:val="fr-FR"/>
              </w:rPr>
              <w:t>x</w:t>
            </w:r>
          </w:p>
        </w:tc>
        <w:tc>
          <w:tcPr>
            <w:tcW w:w="1387" w:type="dxa"/>
            <w:shd w:val="clear" w:color="auto" w:fill="auto"/>
            <w:vAlign w:val="bottom"/>
          </w:tcPr>
          <w:p w:rsidR="008956CC" w:rsidRPr="009C4936" w:rsidRDefault="008956CC" w:rsidP="00994491">
            <w:pPr>
              <w:suppressAutoHyphens w:val="0"/>
              <w:spacing w:before="40" w:after="40" w:line="220" w:lineRule="exact"/>
              <w:ind w:left="113"/>
              <w:rPr>
                <w:sz w:val="18"/>
                <w:lang w:val="fr-FR"/>
              </w:rPr>
            </w:pPr>
            <w:r w:rsidRPr="009C4936">
              <w:rPr>
                <w:sz w:val="18"/>
                <w:lang w:val="fr-FR"/>
              </w:rPr>
              <w:t xml:space="preserve">En remplacement de l’essai sur le véhicule </w:t>
            </w:r>
          </w:p>
        </w:tc>
      </w:tr>
    </w:tbl>
    <w:p w:rsidR="008956CC" w:rsidRPr="009C4936" w:rsidRDefault="008956CC" w:rsidP="008956CC">
      <w:pPr>
        <w:kinsoku/>
        <w:overflowPunct/>
        <w:snapToGrid/>
        <w:rPr>
          <w:rFonts w:eastAsia="Times New Roman"/>
          <w:lang w:val="fr-FR"/>
        </w:rPr>
      </w:pPr>
    </w:p>
    <w:tbl>
      <w:tblPr>
        <w:tblW w:w="7371" w:type="dxa"/>
        <w:tblInd w:w="114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563"/>
        <w:gridCol w:w="2688"/>
        <w:gridCol w:w="547"/>
        <w:gridCol w:w="543"/>
        <w:gridCol w:w="546"/>
        <w:gridCol w:w="547"/>
        <w:gridCol w:w="547"/>
        <w:gridCol w:w="1390"/>
      </w:tblGrid>
      <w:tr w:rsidR="008956CC" w:rsidRPr="009C4936" w:rsidTr="009C4936">
        <w:trPr>
          <w:trHeight w:val="558"/>
          <w:tblHeader/>
        </w:trPr>
        <w:tc>
          <w:tcPr>
            <w:tcW w:w="564" w:type="dxa"/>
            <w:vMerge w:val="restart"/>
            <w:tcBorders>
              <w:top w:val="single" w:sz="4" w:space="0" w:color="auto"/>
              <w:bottom w:val="single" w:sz="12" w:space="0" w:color="auto"/>
              <w:right w:val="single" w:sz="4" w:space="0" w:color="auto"/>
            </w:tcBorders>
            <w:vAlign w:val="bottom"/>
          </w:tcPr>
          <w:p w:rsidR="008956CC" w:rsidRPr="009C4936" w:rsidRDefault="00DA727E" w:rsidP="001F0980">
            <w:pPr>
              <w:kinsoku/>
              <w:overflowPunct/>
              <w:snapToGrid/>
              <w:spacing w:before="80" w:after="80" w:line="200" w:lineRule="exact"/>
              <w:ind w:left="57"/>
              <w:rPr>
                <w:rFonts w:eastAsia="Times New Roman"/>
                <w:i/>
                <w:iCs/>
                <w:spacing w:val="-4"/>
                <w:sz w:val="16"/>
                <w:szCs w:val="16"/>
                <w:lang w:val="fr-FR"/>
              </w:rPr>
            </w:pPr>
            <w:r w:rsidRPr="009C4936">
              <w:rPr>
                <w:i/>
                <w:sz w:val="16"/>
                <w:szCs w:val="16"/>
                <w:lang w:val="fr-FR"/>
              </w:rPr>
              <w:t>N</w:t>
            </w:r>
            <w:r w:rsidRPr="009C4936">
              <w:rPr>
                <w:i/>
                <w:sz w:val="16"/>
                <w:szCs w:val="16"/>
                <w:vertAlign w:val="superscript"/>
                <w:lang w:val="fr-FR"/>
              </w:rPr>
              <w:t>o</w:t>
            </w:r>
            <w:r w:rsidRPr="009C4936">
              <w:rPr>
                <w:i/>
                <w:sz w:val="16"/>
                <w:szCs w:val="16"/>
                <w:lang w:val="fr-FR"/>
              </w:rPr>
              <w:t> </w:t>
            </w:r>
          </w:p>
        </w:tc>
        <w:tc>
          <w:tcPr>
            <w:tcW w:w="2689" w:type="dxa"/>
            <w:vMerge w:val="restart"/>
            <w:tcBorders>
              <w:top w:val="single" w:sz="4" w:space="0" w:color="auto"/>
              <w:left w:val="single" w:sz="4" w:space="0" w:color="auto"/>
              <w:bottom w:val="single" w:sz="12" w:space="0" w:color="auto"/>
              <w:right w:val="single" w:sz="4" w:space="0" w:color="auto"/>
            </w:tcBorders>
            <w:vAlign w:val="bottom"/>
          </w:tcPr>
          <w:p w:rsidR="008956CC" w:rsidRPr="009C4936" w:rsidRDefault="008956CC" w:rsidP="001F0980">
            <w:pPr>
              <w:kinsoku/>
              <w:overflowPunct/>
              <w:snapToGrid/>
              <w:spacing w:before="80" w:after="80" w:line="200" w:lineRule="exact"/>
              <w:ind w:left="57"/>
              <w:rPr>
                <w:rFonts w:eastAsia="Times New Roman"/>
                <w:i/>
                <w:iCs/>
                <w:spacing w:val="-4"/>
                <w:sz w:val="16"/>
                <w:szCs w:val="16"/>
                <w:lang w:val="fr-FR"/>
              </w:rPr>
            </w:pPr>
            <w:r w:rsidRPr="009C4936">
              <w:rPr>
                <w:rFonts w:eastAsia="Times New Roman"/>
                <w:i/>
                <w:iCs/>
                <w:spacing w:val="-4"/>
                <w:sz w:val="16"/>
                <w:szCs w:val="16"/>
                <w:lang w:val="fr-FR"/>
              </w:rPr>
              <w:t xml:space="preserve">Contrôle/essai </w:t>
            </w:r>
          </w:p>
        </w:tc>
        <w:tc>
          <w:tcPr>
            <w:tcW w:w="2727" w:type="dxa"/>
            <w:gridSpan w:val="5"/>
            <w:tcBorders>
              <w:top w:val="single" w:sz="4" w:space="0" w:color="auto"/>
              <w:left w:val="single" w:sz="4" w:space="0" w:color="auto"/>
              <w:bottom w:val="single" w:sz="4" w:space="0" w:color="auto"/>
              <w:right w:val="single" w:sz="4" w:space="0" w:color="auto"/>
            </w:tcBorders>
          </w:tcPr>
          <w:p w:rsidR="008956CC" w:rsidRPr="009C4936" w:rsidRDefault="008956CC" w:rsidP="00DA727E">
            <w:pPr>
              <w:kinsoku/>
              <w:overflowPunct/>
              <w:snapToGrid/>
              <w:spacing w:before="80" w:after="80" w:line="200" w:lineRule="exact"/>
              <w:jc w:val="center"/>
              <w:rPr>
                <w:rFonts w:eastAsia="Times New Roman"/>
                <w:i/>
                <w:iCs/>
                <w:spacing w:val="-4"/>
                <w:sz w:val="16"/>
                <w:szCs w:val="16"/>
                <w:lang w:val="fr-FR"/>
              </w:rPr>
            </w:pPr>
            <w:r w:rsidRPr="009C4936">
              <w:rPr>
                <w:rFonts w:eastAsia="Times New Roman"/>
                <w:i/>
                <w:iCs/>
                <w:spacing w:val="-4"/>
                <w:sz w:val="16"/>
                <w:szCs w:val="16"/>
                <w:lang w:val="fr-FR"/>
              </w:rPr>
              <w:t xml:space="preserve">Nombre d’échantillons pour les disques </w:t>
            </w:r>
            <w:r w:rsidR="00DA727E" w:rsidRPr="009C4936">
              <w:rPr>
                <w:rFonts w:eastAsia="Times New Roman"/>
                <w:i/>
                <w:iCs/>
                <w:spacing w:val="-4"/>
                <w:sz w:val="16"/>
                <w:szCs w:val="16"/>
                <w:lang w:val="fr-FR"/>
              </w:rPr>
              <w:br/>
            </w:r>
            <w:r w:rsidRPr="009C4936">
              <w:rPr>
                <w:rFonts w:eastAsia="Times New Roman"/>
                <w:i/>
                <w:iCs/>
                <w:spacing w:val="-4"/>
                <w:sz w:val="16"/>
                <w:szCs w:val="16"/>
                <w:lang w:val="fr-FR"/>
              </w:rPr>
              <w:t xml:space="preserve">de frein des véhicules </w:t>
            </w:r>
            <w:r w:rsidR="00DA727E" w:rsidRPr="009C4936">
              <w:rPr>
                <w:rFonts w:eastAsia="Times New Roman"/>
                <w:i/>
                <w:iCs/>
                <w:spacing w:val="-4"/>
                <w:sz w:val="16"/>
                <w:szCs w:val="16"/>
                <w:lang w:val="fr-FR"/>
              </w:rPr>
              <w:br/>
            </w:r>
            <w:r w:rsidRPr="009C4936">
              <w:rPr>
                <w:rFonts w:eastAsia="Times New Roman"/>
                <w:i/>
                <w:iCs/>
                <w:spacing w:val="-4"/>
                <w:sz w:val="16"/>
                <w:szCs w:val="16"/>
                <w:lang w:val="fr-FR"/>
              </w:rPr>
              <w:t>des catégories L</w:t>
            </w:r>
            <w:r w:rsidRPr="009C4936">
              <w:rPr>
                <w:rFonts w:eastAsia="Times New Roman"/>
                <w:i/>
                <w:iCs/>
                <w:spacing w:val="-4"/>
                <w:sz w:val="16"/>
                <w:szCs w:val="16"/>
                <w:vertAlign w:val="subscript"/>
                <w:lang w:val="fr-FR"/>
              </w:rPr>
              <w:t>1</w:t>
            </w:r>
            <w:r w:rsidRPr="009C4936">
              <w:rPr>
                <w:rFonts w:eastAsia="Times New Roman"/>
                <w:i/>
                <w:iCs/>
                <w:spacing w:val="-4"/>
                <w:sz w:val="16"/>
                <w:szCs w:val="16"/>
                <w:lang w:val="fr-FR"/>
              </w:rPr>
              <w:t>, L</w:t>
            </w:r>
            <w:r w:rsidRPr="009C4936">
              <w:rPr>
                <w:rFonts w:eastAsia="Times New Roman"/>
                <w:i/>
                <w:iCs/>
                <w:spacing w:val="-4"/>
                <w:sz w:val="16"/>
                <w:szCs w:val="16"/>
                <w:vertAlign w:val="subscript"/>
                <w:lang w:val="fr-FR"/>
              </w:rPr>
              <w:t>2</w:t>
            </w:r>
            <w:r w:rsidRPr="009C4936">
              <w:rPr>
                <w:rFonts w:eastAsia="Times New Roman"/>
                <w:i/>
                <w:iCs/>
                <w:spacing w:val="-4"/>
                <w:sz w:val="16"/>
                <w:szCs w:val="16"/>
                <w:lang w:val="fr-FR"/>
              </w:rPr>
              <w:t>, L</w:t>
            </w:r>
            <w:r w:rsidRPr="009C4936">
              <w:rPr>
                <w:rFonts w:eastAsia="Times New Roman"/>
                <w:i/>
                <w:iCs/>
                <w:spacing w:val="-4"/>
                <w:sz w:val="16"/>
                <w:szCs w:val="16"/>
                <w:vertAlign w:val="subscript"/>
                <w:lang w:val="fr-FR"/>
              </w:rPr>
              <w:t>3</w:t>
            </w:r>
            <w:r w:rsidRPr="009C4936">
              <w:rPr>
                <w:rFonts w:eastAsia="Times New Roman"/>
                <w:i/>
                <w:iCs/>
                <w:spacing w:val="-4"/>
                <w:sz w:val="16"/>
                <w:szCs w:val="16"/>
                <w:lang w:val="fr-FR"/>
              </w:rPr>
              <w:t>, L</w:t>
            </w:r>
            <w:r w:rsidRPr="009C4936">
              <w:rPr>
                <w:rFonts w:eastAsia="Times New Roman"/>
                <w:i/>
                <w:iCs/>
                <w:spacing w:val="-4"/>
                <w:sz w:val="16"/>
                <w:szCs w:val="16"/>
                <w:vertAlign w:val="subscript"/>
                <w:lang w:val="fr-FR"/>
              </w:rPr>
              <w:t>4</w:t>
            </w:r>
            <w:r w:rsidRPr="009C4936">
              <w:rPr>
                <w:rFonts w:eastAsia="Times New Roman"/>
                <w:i/>
                <w:iCs/>
                <w:spacing w:val="-4"/>
                <w:sz w:val="16"/>
                <w:szCs w:val="16"/>
                <w:lang w:val="fr-FR"/>
              </w:rPr>
              <w:t xml:space="preserve"> et L</w:t>
            </w:r>
            <w:r w:rsidRPr="009C4936">
              <w:rPr>
                <w:rFonts w:eastAsia="Times New Roman"/>
                <w:i/>
                <w:iCs/>
                <w:spacing w:val="-4"/>
                <w:sz w:val="16"/>
                <w:szCs w:val="16"/>
                <w:vertAlign w:val="subscript"/>
                <w:lang w:val="fr-FR"/>
              </w:rPr>
              <w:t>5</w:t>
            </w:r>
          </w:p>
        </w:tc>
        <w:tc>
          <w:tcPr>
            <w:tcW w:w="1391" w:type="dxa"/>
            <w:vMerge w:val="restart"/>
            <w:tcBorders>
              <w:top w:val="single" w:sz="4" w:space="0" w:color="auto"/>
              <w:left w:val="single" w:sz="4" w:space="0" w:color="auto"/>
              <w:bottom w:val="single" w:sz="4" w:space="0" w:color="auto"/>
            </w:tcBorders>
            <w:vAlign w:val="bottom"/>
          </w:tcPr>
          <w:p w:rsidR="008956CC" w:rsidRPr="009C4936" w:rsidRDefault="008956CC" w:rsidP="001F0980">
            <w:pPr>
              <w:kinsoku/>
              <w:overflowPunct/>
              <w:snapToGrid/>
              <w:spacing w:before="80" w:after="80" w:line="200" w:lineRule="exact"/>
              <w:ind w:left="113"/>
              <w:rPr>
                <w:rFonts w:eastAsia="Times New Roman"/>
                <w:i/>
                <w:iCs/>
                <w:spacing w:val="-4"/>
                <w:sz w:val="16"/>
                <w:szCs w:val="16"/>
                <w:lang w:val="fr-FR"/>
              </w:rPr>
            </w:pPr>
            <w:r w:rsidRPr="009C4936">
              <w:rPr>
                <w:rFonts w:eastAsia="Times New Roman"/>
                <w:i/>
                <w:iCs/>
                <w:spacing w:val="-4"/>
                <w:sz w:val="16"/>
                <w:szCs w:val="16"/>
                <w:lang w:val="fr-FR"/>
              </w:rPr>
              <w:t>Observations</w:t>
            </w:r>
          </w:p>
        </w:tc>
      </w:tr>
      <w:tr w:rsidR="008956CC" w:rsidRPr="009C4936" w:rsidTr="009C4936">
        <w:trPr>
          <w:trHeight w:val="279"/>
          <w:tblHeader/>
        </w:trPr>
        <w:tc>
          <w:tcPr>
            <w:tcW w:w="564" w:type="dxa"/>
            <w:vMerge/>
            <w:tcBorders>
              <w:top w:val="single" w:sz="4" w:space="0" w:color="auto"/>
              <w:bottom w:val="single" w:sz="12" w:space="0" w:color="auto"/>
              <w:right w:val="single" w:sz="4" w:space="0" w:color="auto"/>
            </w:tcBorders>
          </w:tcPr>
          <w:p w:rsidR="008956CC" w:rsidRPr="009C4936" w:rsidRDefault="008956CC" w:rsidP="00DA727E">
            <w:pPr>
              <w:kinsoku/>
              <w:overflowPunct/>
              <w:snapToGrid/>
              <w:spacing w:before="80" w:after="80" w:line="200" w:lineRule="exact"/>
              <w:ind w:left="57"/>
              <w:rPr>
                <w:rFonts w:eastAsia="Times New Roman"/>
                <w:sz w:val="16"/>
                <w:szCs w:val="16"/>
                <w:lang w:val="fr-FR"/>
              </w:rPr>
            </w:pPr>
          </w:p>
        </w:tc>
        <w:tc>
          <w:tcPr>
            <w:tcW w:w="2689" w:type="dxa"/>
            <w:vMerge/>
            <w:tcBorders>
              <w:top w:val="single" w:sz="4" w:space="0" w:color="auto"/>
              <w:left w:val="single" w:sz="4" w:space="0" w:color="auto"/>
              <w:bottom w:val="single" w:sz="12" w:space="0" w:color="auto"/>
              <w:right w:val="single" w:sz="4" w:space="0" w:color="auto"/>
            </w:tcBorders>
          </w:tcPr>
          <w:p w:rsidR="008956CC" w:rsidRPr="009C4936" w:rsidRDefault="008956CC" w:rsidP="00DA727E">
            <w:pPr>
              <w:kinsoku/>
              <w:overflowPunct/>
              <w:snapToGrid/>
              <w:spacing w:before="80" w:after="80" w:line="200" w:lineRule="exact"/>
              <w:ind w:left="57"/>
              <w:rPr>
                <w:rFonts w:eastAsia="Times New Roman"/>
                <w:sz w:val="16"/>
                <w:szCs w:val="16"/>
                <w:lang w:val="fr-FR"/>
              </w:rPr>
            </w:pPr>
          </w:p>
        </w:tc>
        <w:tc>
          <w:tcPr>
            <w:tcW w:w="547" w:type="dxa"/>
            <w:tcBorders>
              <w:top w:val="single" w:sz="4" w:space="0" w:color="auto"/>
              <w:left w:val="single" w:sz="4" w:space="0" w:color="auto"/>
              <w:bottom w:val="single" w:sz="12" w:space="0" w:color="auto"/>
              <w:right w:val="single" w:sz="4" w:space="0" w:color="auto"/>
            </w:tcBorders>
          </w:tcPr>
          <w:p w:rsidR="008956CC" w:rsidRPr="009C4936" w:rsidRDefault="008956CC" w:rsidP="00DA727E">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1</w:t>
            </w:r>
          </w:p>
        </w:tc>
        <w:tc>
          <w:tcPr>
            <w:tcW w:w="540" w:type="dxa"/>
            <w:tcBorders>
              <w:top w:val="single" w:sz="4" w:space="0" w:color="auto"/>
              <w:left w:val="single" w:sz="4" w:space="0" w:color="auto"/>
              <w:bottom w:val="single" w:sz="12" w:space="0" w:color="auto"/>
              <w:right w:val="single" w:sz="4" w:space="0" w:color="auto"/>
            </w:tcBorders>
          </w:tcPr>
          <w:p w:rsidR="008956CC" w:rsidRPr="009C4936" w:rsidRDefault="008956CC" w:rsidP="00DA727E">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2</w:t>
            </w:r>
          </w:p>
        </w:tc>
        <w:tc>
          <w:tcPr>
            <w:tcW w:w="546" w:type="dxa"/>
            <w:tcBorders>
              <w:top w:val="single" w:sz="4" w:space="0" w:color="auto"/>
              <w:left w:val="single" w:sz="4" w:space="0" w:color="auto"/>
              <w:bottom w:val="single" w:sz="12" w:space="0" w:color="auto"/>
              <w:right w:val="single" w:sz="4" w:space="0" w:color="auto"/>
            </w:tcBorders>
          </w:tcPr>
          <w:p w:rsidR="008956CC" w:rsidRPr="009C4936" w:rsidRDefault="008956CC" w:rsidP="00DA727E">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3</w:t>
            </w:r>
          </w:p>
        </w:tc>
        <w:tc>
          <w:tcPr>
            <w:tcW w:w="547" w:type="dxa"/>
            <w:tcBorders>
              <w:top w:val="single" w:sz="4" w:space="0" w:color="auto"/>
              <w:left w:val="single" w:sz="4" w:space="0" w:color="auto"/>
              <w:bottom w:val="single" w:sz="12" w:space="0" w:color="auto"/>
              <w:right w:val="single" w:sz="4" w:space="0" w:color="auto"/>
            </w:tcBorders>
          </w:tcPr>
          <w:p w:rsidR="008956CC" w:rsidRPr="009C4936" w:rsidRDefault="008956CC" w:rsidP="00DA727E">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4</w:t>
            </w:r>
          </w:p>
        </w:tc>
        <w:tc>
          <w:tcPr>
            <w:tcW w:w="547" w:type="dxa"/>
            <w:tcBorders>
              <w:top w:val="single" w:sz="4" w:space="0" w:color="auto"/>
              <w:left w:val="single" w:sz="4" w:space="0" w:color="auto"/>
              <w:bottom w:val="single" w:sz="12" w:space="0" w:color="auto"/>
              <w:right w:val="single" w:sz="4" w:space="0" w:color="auto"/>
            </w:tcBorders>
          </w:tcPr>
          <w:p w:rsidR="008956CC" w:rsidRPr="009C4936" w:rsidRDefault="008956CC" w:rsidP="00DA727E">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5</w:t>
            </w:r>
          </w:p>
        </w:tc>
        <w:tc>
          <w:tcPr>
            <w:tcW w:w="1391" w:type="dxa"/>
            <w:vMerge/>
            <w:tcBorders>
              <w:top w:val="single" w:sz="4" w:space="0" w:color="auto"/>
              <w:left w:val="single" w:sz="4" w:space="0" w:color="auto"/>
              <w:bottom w:val="single" w:sz="12" w:space="0" w:color="auto"/>
            </w:tcBorders>
          </w:tcPr>
          <w:p w:rsidR="008956CC" w:rsidRPr="009C4936" w:rsidRDefault="008956CC" w:rsidP="00DA727E">
            <w:pPr>
              <w:kinsoku/>
              <w:overflowPunct/>
              <w:snapToGrid/>
              <w:spacing w:before="80" w:after="80" w:line="200" w:lineRule="exact"/>
              <w:ind w:left="113"/>
              <w:rPr>
                <w:rFonts w:eastAsia="Times New Roman"/>
                <w:sz w:val="16"/>
                <w:szCs w:val="16"/>
                <w:lang w:val="fr-FR"/>
              </w:rPr>
            </w:pPr>
          </w:p>
        </w:tc>
      </w:tr>
      <w:tr w:rsidR="008956CC" w:rsidRPr="009C4936" w:rsidTr="00DA727E">
        <w:tc>
          <w:tcPr>
            <w:tcW w:w="564" w:type="dxa"/>
            <w:tcBorders>
              <w:top w:val="single" w:sz="12"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1</w:t>
            </w:r>
          </w:p>
        </w:tc>
        <w:tc>
          <w:tcPr>
            <w:tcW w:w="2689" w:type="dxa"/>
            <w:tcBorders>
              <w:top w:val="single" w:sz="12" w:space="0" w:color="auto"/>
              <w:left w:val="single" w:sz="4"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 xml:space="preserve">Contrôle géométrique </w:t>
            </w:r>
            <w:r w:rsidR="00DA727E" w:rsidRPr="009C4936">
              <w:rPr>
                <w:rFonts w:eastAsia="Times New Roman"/>
                <w:sz w:val="18"/>
                <w:szCs w:val="18"/>
                <w:lang w:val="fr-FR"/>
              </w:rPr>
              <w:br/>
            </w:r>
            <w:r w:rsidRPr="009C4936">
              <w:rPr>
                <w:rFonts w:eastAsia="Times New Roman"/>
                <w:sz w:val="18"/>
                <w:szCs w:val="18"/>
                <w:lang w:val="fr-FR"/>
              </w:rPr>
              <w:t>(par. 5.3.3.1 et 5.3.4.1)</w:t>
            </w:r>
          </w:p>
        </w:tc>
        <w:tc>
          <w:tcPr>
            <w:tcW w:w="547"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543"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543"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547"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547"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1391" w:type="dxa"/>
            <w:tcBorders>
              <w:top w:val="single" w:sz="12" w:space="0" w:color="auto"/>
              <w:left w:val="single" w:sz="4" w:space="0" w:color="auto"/>
              <w:bottom w:val="single" w:sz="4" w:space="0" w:color="auto"/>
            </w:tcBorders>
          </w:tcPr>
          <w:p w:rsidR="008956CC" w:rsidRPr="009C4936" w:rsidRDefault="008956CC" w:rsidP="00DA727E">
            <w:pPr>
              <w:kinsoku/>
              <w:overflowPunct/>
              <w:snapToGrid/>
              <w:spacing w:before="40" w:after="40" w:line="220" w:lineRule="exact"/>
              <w:ind w:left="113"/>
              <w:rPr>
                <w:rFonts w:eastAsia="Times New Roman"/>
                <w:sz w:val="18"/>
                <w:szCs w:val="18"/>
                <w:lang w:val="fr-FR"/>
              </w:rPr>
            </w:pPr>
          </w:p>
        </w:tc>
      </w:tr>
      <w:tr w:rsidR="008956CC" w:rsidRPr="009C4936" w:rsidTr="00DA727E">
        <w:tc>
          <w:tcPr>
            <w:tcW w:w="564" w:type="dxa"/>
            <w:tcBorders>
              <w:top w:val="single" w:sz="4"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2</w:t>
            </w:r>
          </w:p>
        </w:tc>
        <w:tc>
          <w:tcPr>
            <w:tcW w:w="2689" w:type="dxa"/>
            <w:tcBorders>
              <w:top w:val="single" w:sz="4" w:space="0" w:color="auto"/>
              <w:left w:val="single" w:sz="4"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 xml:space="preserve">Contrôle du marquage concernant l’état d’usure (par. 5.3.7.3) </w:t>
            </w: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543"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543"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1391" w:type="dxa"/>
            <w:tcBorders>
              <w:top w:val="single" w:sz="4" w:space="0" w:color="auto"/>
              <w:left w:val="single" w:sz="4" w:space="0" w:color="auto"/>
              <w:bottom w:val="single" w:sz="4" w:space="0" w:color="auto"/>
            </w:tcBorders>
          </w:tcPr>
          <w:p w:rsidR="008956CC" w:rsidRPr="009C4936" w:rsidRDefault="008956CC" w:rsidP="00DA727E">
            <w:pPr>
              <w:kinsoku/>
              <w:overflowPunct/>
              <w:snapToGrid/>
              <w:spacing w:before="40" w:after="40" w:line="220" w:lineRule="exact"/>
              <w:ind w:left="113"/>
              <w:rPr>
                <w:rFonts w:eastAsia="Times New Roman"/>
                <w:sz w:val="18"/>
                <w:szCs w:val="18"/>
                <w:lang w:val="fr-FR"/>
              </w:rPr>
            </w:pPr>
          </w:p>
        </w:tc>
      </w:tr>
      <w:tr w:rsidR="008956CC" w:rsidRPr="009C4936" w:rsidTr="00DA727E">
        <w:tc>
          <w:tcPr>
            <w:tcW w:w="564" w:type="dxa"/>
            <w:tcBorders>
              <w:top w:val="single" w:sz="4"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3</w:t>
            </w:r>
          </w:p>
        </w:tc>
        <w:tc>
          <w:tcPr>
            <w:tcW w:w="2689" w:type="dxa"/>
            <w:tcBorders>
              <w:top w:val="single" w:sz="4" w:space="0" w:color="auto"/>
              <w:left w:val="single" w:sz="4"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 xml:space="preserve">Matériau et dureté de la piste </w:t>
            </w:r>
            <w:r w:rsidR="00DA727E" w:rsidRPr="009C4936">
              <w:rPr>
                <w:rFonts w:eastAsia="Times New Roman"/>
                <w:sz w:val="18"/>
                <w:szCs w:val="18"/>
                <w:lang w:val="fr-FR"/>
              </w:rPr>
              <w:br/>
            </w:r>
            <w:r w:rsidRPr="009C4936">
              <w:rPr>
                <w:rFonts w:eastAsia="Times New Roman"/>
                <w:sz w:val="18"/>
                <w:szCs w:val="18"/>
                <w:lang w:val="fr-FR"/>
              </w:rPr>
              <w:t>de freinage (par. 5.3.3.2)</w:t>
            </w: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543"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3"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1391" w:type="dxa"/>
            <w:tcBorders>
              <w:top w:val="single" w:sz="4" w:space="0" w:color="auto"/>
              <w:left w:val="single" w:sz="4" w:space="0" w:color="auto"/>
              <w:bottom w:val="single" w:sz="4" w:space="0" w:color="auto"/>
            </w:tcBorders>
          </w:tcPr>
          <w:p w:rsidR="008956CC" w:rsidRPr="009C4936" w:rsidRDefault="008956CC" w:rsidP="00DA727E">
            <w:pPr>
              <w:kinsoku/>
              <w:overflowPunct/>
              <w:snapToGrid/>
              <w:spacing w:before="40" w:after="40" w:line="220" w:lineRule="exact"/>
              <w:ind w:left="113"/>
              <w:rPr>
                <w:rFonts w:eastAsia="Times New Roman"/>
                <w:sz w:val="18"/>
                <w:szCs w:val="18"/>
                <w:lang w:val="fr-FR"/>
              </w:rPr>
            </w:pPr>
          </w:p>
        </w:tc>
      </w:tr>
      <w:tr w:rsidR="008956CC" w:rsidRPr="009C4936" w:rsidTr="00DA727E">
        <w:tc>
          <w:tcPr>
            <w:tcW w:w="564" w:type="dxa"/>
            <w:tcBorders>
              <w:top w:val="single" w:sz="4"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4</w:t>
            </w:r>
          </w:p>
        </w:tc>
        <w:tc>
          <w:tcPr>
            <w:tcW w:w="2689" w:type="dxa"/>
            <w:tcBorders>
              <w:top w:val="single" w:sz="4" w:space="0" w:color="auto"/>
              <w:left w:val="single" w:sz="4"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 xml:space="preserve">Vérification du matériau du bol </w:t>
            </w:r>
            <w:r w:rsidR="00DA727E" w:rsidRPr="009C4936">
              <w:rPr>
                <w:rFonts w:eastAsia="Times New Roman"/>
                <w:sz w:val="18"/>
                <w:szCs w:val="18"/>
                <w:lang w:val="fr-FR"/>
              </w:rPr>
              <w:br/>
            </w:r>
            <w:r w:rsidRPr="009C4936">
              <w:rPr>
                <w:rFonts w:eastAsia="Times New Roman"/>
                <w:sz w:val="18"/>
                <w:szCs w:val="18"/>
                <w:lang w:val="fr-FR"/>
              </w:rPr>
              <w:t xml:space="preserve">et des attaches de fixation </w:t>
            </w:r>
            <w:r w:rsidR="00DA727E" w:rsidRPr="009C4936">
              <w:rPr>
                <w:rFonts w:eastAsia="Times New Roman"/>
                <w:sz w:val="18"/>
                <w:szCs w:val="18"/>
                <w:lang w:val="fr-FR"/>
              </w:rPr>
              <w:br/>
            </w:r>
            <w:r w:rsidRPr="009C4936">
              <w:rPr>
                <w:rFonts w:eastAsia="Times New Roman"/>
                <w:sz w:val="18"/>
                <w:szCs w:val="18"/>
                <w:lang w:val="fr-FR"/>
              </w:rPr>
              <w:t xml:space="preserve">(par. 2.4 et 2.5 de l’annexe 15) </w:t>
            </w: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543"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3"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1391" w:type="dxa"/>
            <w:tcBorders>
              <w:top w:val="single" w:sz="4" w:space="0" w:color="auto"/>
              <w:left w:val="single" w:sz="4" w:space="0" w:color="auto"/>
              <w:bottom w:val="single" w:sz="4" w:space="0" w:color="auto"/>
            </w:tcBorders>
          </w:tcPr>
          <w:p w:rsidR="008956CC" w:rsidRPr="009C4936" w:rsidRDefault="008956CC" w:rsidP="00DA727E">
            <w:pPr>
              <w:kinsoku/>
              <w:overflowPunct/>
              <w:snapToGrid/>
              <w:spacing w:before="40" w:after="40" w:line="220" w:lineRule="exact"/>
              <w:ind w:left="113"/>
              <w:rPr>
                <w:rFonts w:eastAsia="Times New Roman"/>
                <w:sz w:val="18"/>
                <w:szCs w:val="18"/>
                <w:lang w:val="fr-FR"/>
              </w:rPr>
            </w:pPr>
          </w:p>
        </w:tc>
      </w:tr>
      <w:tr w:rsidR="008956CC" w:rsidRPr="009C4936" w:rsidTr="00DA727E">
        <w:tc>
          <w:tcPr>
            <w:tcW w:w="564" w:type="dxa"/>
            <w:tcBorders>
              <w:top w:val="single" w:sz="4"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5</w:t>
            </w:r>
          </w:p>
        </w:tc>
        <w:tc>
          <w:tcPr>
            <w:tcW w:w="2689" w:type="dxa"/>
            <w:tcBorders>
              <w:top w:val="single" w:sz="4" w:space="0" w:color="auto"/>
              <w:left w:val="single" w:sz="4"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 xml:space="preserve">Essai statique de résistance </w:t>
            </w:r>
            <w:r w:rsidR="00DA727E" w:rsidRPr="009C4936">
              <w:rPr>
                <w:rFonts w:eastAsia="Times New Roman"/>
                <w:sz w:val="18"/>
                <w:szCs w:val="18"/>
                <w:lang w:val="fr-FR"/>
              </w:rPr>
              <w:br/>
            </w:r>
            <w:r w:rsidRPr="009C4936">
              <w:rPr>
                <w:rFonts w:eastAsia="Times New Roman"/>
                <w:sz w:val="18"/>
                <w:szCs w:val="18"/>
                <w:lang w:val="fr-FR"/>
              </w:rPr>
              <w:t xml:space="preserve">à un couple (par. 2 de l’annexe 14) </w:t>
            </w: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3"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543"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1391" w:type="dxa"/>
            <w:tcBorders>
              <w:top w:val="single" w:sz="4" w:space="0" w:color="auto"/>
              <w:left w:val="single" w:sz="4" w:space="0" w:color="auto"/>
              <w:bottom w:val="single" w:sz="4" w:space="0" w:color="auto"/>
            </w:tcBorders>
          </w:tcPr>
          <w:p w:rsidR="008956CC" w:rsidRPr="009C4936" w:rsidRDefault="008956CC" w:rsidP="00DA727E">
            <w:pPr>
              <w:kinsoku/>
              <w:overflowPunct/>
              <w:snapToGrid/>
              <w:spacing w:before="40" w:after="40" w:line="220" w:lineRule="exact"/>
              <w:ind w:left="113"/>
              <w:rPr>
                <w:rFonts w:eastAsia="Times New Roman"/>
                <w:sz w:val="18"/>
                <w:szCs w:val="18"/>
                <w:lang w:val="fr-FR"/>
              </w:rPr>
            </w:pPr>
          </w:p>
        </w:tc>
      </w:tr>
      <w:tr w:rsidR="008956CC" w:rsidRPr="009C4936" w:rsidTr="00DA727E">
        <w:tc>
          <w:tcPr>
            <w:tcW w:w="564" w:type="dxa"/>
            <w:tcBorders>
              <w:top w:val="single" w:sz="4"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6</w:t>
            </w:r>
          </w:p>
        </w:tc>
        <w:tc>
          <w:tcPr>
            <w:tcW w:w="2689" w:type="dxa"/>
            <w:tcBorders>
              <w:top w:val="single" w:sz="4" w:space="0" w:color="auto"/>
              <w:left w:val="single" w:sz="4"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 xml:space="preserve">Essai d’efficacité du frein </w:t>
            </w:r>
            <w:r w:rsidR="00DA727E" w:rsidRPr="009C4936">
              <w:rPr>
                <w:rFonts w:eastAsia="Times New Roman"/>
                <w:sz w:val="18"/>
                <w:szCs w:val="18"/>
                <w:lang w:val="fr-FR"/>
              </w:rPr>
              <w:br/>
            </w:r>
            <w:r w:rsidRPr="009C4936">
              <w:rPr>
                <w:rFonts w:eastAsia="Times New Roman"/>
                <w:sz w:val="18"/>
                <w:szCs w:val="18"/>
                <w:lang w:val="fr-FR"/>
              </w:rPr>
              <w:t xml:space="preserve">de service sur le véhicule </w:t>
            </w:r>
            <w:r w:rsidR="00DA727E" w:rsidRPr="009C4936">
              <w:rPr>
                <w:rFonts w:eastAsia="Times New Roman"/>
                <w:sz w:val="18"/>
                <w:szCs w:val="18"/>
                <w:lang w:val="fr-FR"/>
              </w:rPr>
              <w:br/>
            </w:r>
            <w:r w:rsidRPr="009C4936">
              <w:rPr>
                <w:rFonts w:eastAsia="Times New Roman"/>
                <w:sz w:val="18"/>
                <w:szCs w:val="18"/>
                <w:lang w:val="fr-FR"/>
              </w:rPr>
              <w:t xml:space="preserve">(par. 3.2 de l’annexe 14) </w:t>
            </w: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3"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3"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1391" w:type="dxa"/>
            <w:tcBorders>
              <w:top w:val="single" w:sz="4" w:space="0" w:color="auto"/>
              <w:left w:val="single" w:sz="4" w:space="0" w:color="auto"/>
              <w:bottom w:val="single" w:sz="4" w:space="0" w:color="auto"/>
            </w:tcBorders>
          </w:tcPr>
          <w:p w:rsidR="008956CC" w:rsidRPr="009C4936" w:rsidRDefault="008956CC" w:rsidP="00DA727E">
            <w:pPr>
              <w:kinsoku/>
              <w:overflowPunct/>
              <w:snapToGrid/>
              <w:spacing w:before="40" w:after="40" w:line="220" w:lineRule="exact"/>
              <w:ind w:left="113"/>
              <w:rPr>
                <w:rFonts w:eastAsia="Times New Roman"/>
                <w:sz w:val="18"/>
                <w:szCs w:val="18"/>
                <w:lang w:val="fr-FR"/>
              </w:rPr>
            </w:pPr>
          </w:p>
        </w:tc>
      </w:tr>
      <w:tr w:rsidR="008956CC" w:rsidRPr="009C4936" w:rsidTr="00DA727E">
        <w:tc>
          <w:tcPr>
            <w:tcW w:w="564" w:type="dxa"/>
            <w:tcBorders>
              <w:top w:val="single" w:sz="4"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7</w:t>
            </w:r>
          </w:p>
        </w:tc>
        <w:tc>
          <w:tcPr>
            <w:tcW w:w="2689" w:type="dxa"/>
            <w:tcBorders>
              <w:top w:val="single" w:sz="4" w:space="0" w:color="auto"/>
              <w:left w:val="single" w:sz="4" w:space="0" w:color="auto"/>
              <w:bottom w:val="single" w:sz="4"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 xml:space="preserve">Fatigue thermique </w:t>
            </w:r>
            <w:r w:rsidR="00DA727E" w:rsidRPr="009C4936">
              <w:rPr>
                <w:rFonts w:eastAsia="Times New Roman"/>
                <w:sz w:val="18"/>
                <w:szCs w:val="18"/>
                <w:lang w:val="fr-FR"/>
              </w:rPr>
              <w:br/>
            </w:r>
            <w:r w:rsidRPr="009C4936">
              <w:rPr>
                <w:rFonts w:eastAsia="Times New Roman"/>
                <w:sz w:val="18"/>
                <w:szCs w:val="18"/>
                <w:lang w:val="fr-FR"/>
              </w:rPr>
              <w:t>(par. 5.1 de l’annexe 14)</w:t>
            </w: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3"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3"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7"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r w:rsidRPr="009C4936">
              <w:rPr>
                <w:rFonts w:eastAsia="Times New Roman"/>
                <w:sz w:val="18"/>
                <w:szCs w:val="18"/>
                <w:lang w:val="fr-FR"/>
              </w:rPr>
              <w:t>x</w:t>
            </w:r>
          </w:p>
        </w:tc>
        <w:tc>
          <w:tcPr>
            <w:tcW w:w="1391" w:type="dxa"/>
            <w:tcBorders>
              <w:top w:val="single" w:sz="4" w:space="0" w:color="auto"/>
              <w:left w:val="single" w:sz="4" w:space="0" w:color="auto"/>
              <w:bottom w:val="single" w:sz="4" w:space="0" w:color="auto"/>
            </w:tcBorders>
          </w:tcPr>
          <w:p w:rsidR="008956CC" w:rsidRPr="009C4936" w:rsidRDefault="008956CC" w:rsidP="00DA727E">
            <w:pPr>
              <w:kinsoku/>
              <w:overflowPunct/>
              <w:snapToGrid/>
              <w:spacing w:before="40" w:after="40" w:line="220" w:lineRule="exact"/>
              <w:ind w:left="113"/>
              <w:rPr>
                <w:rFonts w:eastAsia="Times New Roman"/>
                <w:sz w:val="18"/>
                <w:szCs w:val="18"/>
                <w:lang w:val="fr-FR"/>
              </w:rPr>
            </w:pPr>
          </w:p>
        </w:tc>
      </w:tr>
      <w:tr w:rsidR="008956CC" w:rsidRPr="009C4936" w:rsidTr="00DA727E">
        <w:tc>
          <w:tcPr>
            <w:tcW w:w="564" w:type="dxa"/>
            <w:tcBorders>
              <w:top w:val="single" w:sz="4" w:space="0" w:color="auto"/>
              <w:bottom w:val="single" w:sz="12"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lastRenderedPageBreak/>
              <w:t>8</w:t>
            </w:r>
          </w:p>
        </w:tc>
        <w:tc>
          <w:tcPr>
            <w:tcW w:w="2689" w:type="dxa"/>
            <w:tcBorders>
              <w:top w:val="single" w:sz="4" w:space="0" w:color="auto"/>
              <w:left w:val="single" w:sz="4" w:space="0" w:color="auto"/>
              <w:bottom w:val="single" w:sz="12" w:space="0" w:color="auto"/>
              <w:right w:val="single" w:sz="4" w:space="0" w:color="auto"/>
            </w:tcBorders>
          </w:tcPr>
          <w:p w:rsidR="008956CC" w:rsidRPr="009C4936" w:rsidRDefault="008956CC" w:rsidP="00DA727E">
            <w:pPr>
              <w:kinsoku/>
              <w:overflowPunct/>
              <w:snapToGrid/>
              <w:spacing w:before="40" w:after="40" w:line="220" w:lineRule="exact"/>
              <w:ind w:left="57"/>
              <w:rPr>
                <w:rFonts w:eastAsia="Times New Roman"/>
                <w:sz w:val="18"/>
                <w:szCs w:val="18"/>
                <w:lang w:val="fr-FR"/>
              </w:rPr>
            </w:pPr>
            <w:r w:rsidRPr="009C4936">
              <w:rPr>
                <w:rFonts w:eastAsia="Times New Roman"/>
                <w:sz w:val="18"/>
                <w:szCs w:val="18"/>
                <w:lang w:val="fr-FR"/>
              </w:rPr>
              <w:t>Essai d’efficacité du frein de service au banc dynamométrique (par. 4.3 de l’annexe 14)</w:t>
            </w:r>
          </w:p>
        </w:tc>
        <w:tc>
          <w:tcPr>
            <w:tcW w:w="547" w:type="dxa"/>
            <w:tcBorders>
              <w:top w:val="single" w:sz="4" w:space="0" w:color="auto"/>
              <w:left w:val="single" w:sz="4" w:space="0" w:color="auto"/>
              <w:bottom w:val="single" w:sz="12"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3" w:type="dxa"/>
            <w:tcBorders>
              <w:top w:val="single" w:sz="4" w:space="0" w:color="auto"/>
              <w:left w:val="single" w:sz="4" w:space="0" w:color="auto"/>
              <w:bottom w:val="single" w:sz="12"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3" w:type="dxa"/>
            <w:tcBorders>
              <w:top w:val="single" w:sz="4" w:space="0" w:color="auto"/>
              <w:left w:val="single" w:sz="4" w:space="0" w:color="auto"/>
              <w:bottom w:val="single" w:sz="12"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7" w:type="dxa"/>
            <w:tcBorders>
              <w:top w:val="single" w:sz="4" w:space="0" w:color="auto"/>
              <w:left w:val="single" w:sz="4" w:space="0" w:color="auto"/>
              <w:bottom w:val="single" w:sz="12"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547" w:type="dxa"/>
            <w:tcBorders>
              <w:top w:val="single" w:sz="4" w:space="0" w:color="auto"/>
              <w:left w:val="single" w:sz="4" w:space="0" w:color="auto"/>
              <w:bottom w:val="single" w:sz="12" w:space="0" w:color="auto"/>
              <w:right w:val="single" w:sz="4" w:space="0" w:color="auto"/>
            </w:tcBorders>
            <w:vAlign w:val="center"/>
          </w:tcPr>
          <w:p w:rsidR="008956CC" w:rsidRPr="009C4936" w:rsidRDefault="008956CC" w:rsidP="00DA727E">
            <w:pPr>
              <w:kinsoku/>
              <w:overflowPunct/>
              <w:snapToGrid/>
              <w:spacing w:before="40" w:after="40" w:line="220" w:lineRule="exact"/>
              <w:jc w:val="center"/>
              <w:rPr>
                <w:rFonts w:eastAsia="Times New Roman"/>
                <w:sz w:val="18"/>
                <w:szCs w:val="18"/>
                <w:lang w:val="fr-FR"/>
              </w:rPr>
            </w:pPr>
          </w:p>
        </w:tc>
        <w:tc>
          <w:tcPr>
            <w:tcW w:w="1391" w:type="dxa"/>
            <w:tcBorders>
              <w:top w:val="single" w:sz="4" w:space="0" w:color="auto"/>
              <w:left w:val="single" w:sz="4" w:space="0" w:color="auto"/>
              <w:bottom w:val="single" w:sz="12" w:space="0" w:color="auto"/>
            </w:tcBorders>
          </w:tcPr>
          <w:p w:rsidR="008956CC" w:rsidRPr="009C4936" w:rsidRDefault="008956CC" w:rsidP="00DA727E">
            <w:pPr>
              <w:kinsoku/>
              <w:overflowPunct/>
              <w:snapToGrid/>
              <w:spacing w:before="40" w:after="40" w:line="220" w:lineRule="exact"/>
              <w:ind w:left="113"/>
              <w:rPr>
                <w:rFonts w:eastAsia="Times New Roman"/>
                <w:sz w:val="18"/>
                <w:szCs w:val="18"/>
                <w:lang w:val="fr-FR"/>
              </w:rPr>
            </w:pPr>
            <w:r w:rsidRPr="009C4936">
              <w:rPr>
                <w:rFonts w:eastAsia="Times New Roman"/>
                <w:sz w:val="18"/>
                <w:szCs w:val="18"/>
                <w:lang w:val="fr-FR"/>
              </w:rPr>
              <w:t xml:space="preserve">En remplacement </w:t>
            </w:r>
            <w:r w:rsidR="009C4936" w:rsidRPr="009C4936">
              <w:rPr>
                <w:rFonts w:eastAsia="Times New Roman"/>
                <w:sz w:val="18"/>
                <w:szCs w:val="18"/>
                <w:lang w:val="fr-FR"/>
              </w:rPr>
              <w:br/>
            </w:r>
            <w:r w:rsidRPr="009C4936">
              <w:rPr>
                <w:rFonts w:eastAsia="Times New Roman"/>
                <w:sz w:val="18"/>
                <w:szCs w:val="18"/>
                <w:lang w:val="fr-FR"/>
              </w:rPr>
              <w:t xml:space="preserve">de l’essai sur le véhicule </w:t>
            </w:r>
          </w:p>
        </w:tc>
      </w:tr>
    </w:tbl>
    <w:p w:rsidR="008956CC" w:rsidRPr="009C4936" w:rsidRDefault="009C4936" w:rsidP="009C4936">
      <w:pPr>
        <w:pStyle w:val="SingleTxtG"/>
        <w:jc w:val="right"/>
        <w:rPr>
          <w:lang w:val="fr-FR"/>
        </w:rPr>
      </w:pPr>
      <w:r w:rsidRPr="009C4936">
        <w:rPr>
          <w:lang w:val="fr-FR"/>
        </w:rPr>
        <w:t>».</w:t>
      </w:r>
    </w:p>
    <w:p w:rsidR="008956CC" w:rsidRPr="009C4936" w:rsidRDefault="008956CC" w:rsidP="00590B08">
      <w:pPr>
        <w:pStyle w:val="SingleTxtG"/>
        <w:rPr>
          <w:i/>
          <w:iCs/>
          <w:lang w:val="fr-FR"/>
        </w:rPr>
      </w:pPr>
      <w:r w:rsidRPr="009C4936">
        <w:rPr>
          <w:i/>
          <w:iCs/>
          <w:lang w:val="fr-FR"/>
        </w:rPr>
        <w:t>Paragraphe 5.1.2</w:t>
      </w:r>
      <w:r w:rsidRPr="009C4936">
        <w:rPr>
          <w:lang w:val="fr-FR"/>
        </w:rPr>
        <w:t>, modifier comme suit</w:t>
      </w:r>
      <w:r w:rsidR="009C4936">
        <w:rPr>
          <w:lang w:val="fr-FR"/>
        </w:rPr>
        <w:t> </w:t>
      </w:r>
      <w:r w:rsidRPr="009C4936">
        <w:rPr>
          <w:lang w:val="fr-FR"/>
        </w:rPr>
        <w:t>:</w:t>
      </w:r>
    </w:p>
    <w:p w:rsidR="008956CC" w:rsidRPr="009C4936" w:rsidRDefault="009C4936" w:rsidP="009C4936">
      <w:pPr>
        <w:pStyle w:val="SingleTxtG"/>
        <w:ind w:left="2268" w:hanging="1134"/>
        <w:rPr>
          <w:rFonts w:eastAsia="Times New Roman"/>
          <w:lang w:val="fr-FR"/>
        </w:rPr>
      </w:pPr>
      <w:r>
        <w:rPr>
          <w:rFonts w:eastAsia="Times New Roman"/>
          <w:lang w:val="fr-FR"/>
        </w:rPr>
        <w:t>« </w:t>
      </w:r>
      <w:r w:rsidR="008956CC" w:rsidRPr="009C4936">
        <w:rPr>
          <w:rFonts w:eastAsia="Times New Roman"/>
          <w:lang w:val="fr-FR"/>
        </w:rPr>
        <w:t>5.1.2</w:t>
      </w:r>
      <w:r w:rsidR="008956CC" w:rsidRPr="009C4936">
        <w:rPr>
          <w:rFonts w:eastAsia="Times New Roman"/>
          <w:b/>
          <w:bCs/>
          <w:lang w:val="fr-FR"/>
        </w:rPr>
        <w:tab/>
      </w:r>
      <w:r w:rsidR="008956CC" w:rsidRPr="009C4936">
        <w:rPr>
          <w:rFonts w:eastAsia="Times New Roman"/>
          <w:lang w:val="fr-FR"/>
        </w:rPr>
        <w:t xml:space="preserve">Les disques de rechange et tambours de rechange portant le code d’identification indiqué dans le dossier d’homologation de type du véhicule conformément au </w:t>
      </w:r>
      <w:r>
        <w:rPr>
          <w:rFonts w:eastAsia="Times New Roman"/>
          <w:lang w:val="fr-FR"/>
        </w:rPr>
        <w:t>Règlement n</w:t>
      </w:r>
      <w:r w:rsidRPr="009C4936">
        <w:rPr>
          <w:rFonts w:eastAsia="Times New Roman"/>
          <w:vertAlign w:val="superscript"/>
          <w:lang w:val="fr-FR"/>
        </w:rPr>
        <w:t>o</w:t>
      </w:r>
      <w:r>
        <w:rPr>
          <w:rFonts w:eastAsia="Times New Roman"/>
          <w:lang w:val="fr-FR"/>
        </w:rPr>
        <w:t> </w:t>
      </w:r>
      <w:r w:rsidR="008956CC" w:rsidRPr="009C4936">
        <w:rPr>
          <w:rFonts w:eastAsia="Times New Roman"/>
          <w:lang w:val="fr-FR"/>
        </w:rPr>
        <w:t xml:space="preserve">13 ou au Règlement </w:t>
      </w:r>
      <w:r>
        <w:rPr>
          <w:rFonts w:eastAsia="Times New Roman"/>
          <w:lang w:val="fr-FR"/>
        </w:rPr>
        <w:t>n</w:t>
      </w:r>
      <w:r w:rsidRPr="009C4936">
        <w:rPr>
          <w:rFonts w:eastAsia="Times New Roman"/>
          <w:vertAlign w:val="superscript"/>
          <w:lang w:val="fr-FR"/>
        </w:rPr>
        <w:t>o</w:t>
      </w:r>
      <w:r>
        <w:rPr>
          <w:rFonts w:eastAsia="Times New Roman"/>
          <w:lang w:val="fr-FR"/>
        </w:rPr>
        <w:t> </w:t>
      </w:r>
      <w:r w:rsidR="008956CC" w:rsidRPr="009C4936">
        <w:rPr>
          <w:rFonts w:eastAsia="Times New Roman"/>
          <w:lang w:val="fr-FR"/>
        </w:rPr>
        <w:t xml:space="preserve">13-H et les disques de rechange portant le code d’identification indiqué dans le dossier d’homologation de type du véhicule conformément au Règlement </w:t>
      </w:r>
      <w:r>
        <w:rPr>
          <w:rFonts w:eastAsia="Times New Roman"/>
          <w:lang w:val="fr-FR"/>
        </w:rPr>
        <w:t>n</w:t>
      </w:r>
      <w:r w:rsidRPr="009C4936">
        <w:rPr>
          <w:rFonts w:eastAsia="Times New Roman"/>
          <w:vertAlign w:val="superscript"/>
          <w:lang w:val="fr-FR"/>
        </w:rPr>
        <w:t>o</w:t>
      </w:r>
      <w:r>
        <w:rPr>
          <w:rFonts w:eastAsia="Times New Roman"/>
          <w:lang w:val="fr-FR"/>
        </w:rPr>
        <w:t> </w:t>
      </w:r>
      <w:r w:rsidR="008956CC" w:rsidRPr="009C4936">
        <w:rPr>
          <w:rFonts w:eastAsia="Times New Roman"/>
          <w:lang w:val="fr-FR"/>
        </w:rPr>
        <w:t>78 sont considérés comme satisfaisant aux prescriptions du paragraphe</w:t>
      </w:r>
      <w:r>
        <w:rPr>
          <w:rFonts w:eastAsia="Times New Roman"/>
          <w:lang w:val="fr-FR"/>
        </w:rPr>
        <w:t> </w:t>
      </w:r>
      <w:r w:rsidR="008956CC" w:rsidRPr="009C4936">
        <w:rPr>
          <w:rFonts w:eastAsia="Times New Roman"/>
          <w:lang w:val="fr-FR"/>
        </w:rPr>
        <w:t>5 du présent Règlement.</w:t>
      </w:r>
      <w:r>
        <w:rPr>
          <w:rFonts w:eastAsia="Times New Roman"/>
          <w:lang w:val="fr-FR"/>
        </w:rPr>
        <w:t> »</w:t>
      </w:r>
      <w:r w:rsidR="008956CC" w:rsidRPr="009C4936">
        <w:rPr>
          <w:rFonts w:eastAsia="Times New Roman"/>
          <w:lang w:val="fr-FR"/>
        </w:rPr>
        <w:t>.</w:t>
      </w:r>
    </w:p>
    <w:p w:rsidR="008956CC" w:rsidRPr="009C4936" w:rsidRDefault="008956CC" w:rsidP="00590B08">
      <w:pPr>
        <w:pStyle w:val="SingleTxtG"/>
        <w:rPr>
          <w:rFonts w:eastAsia="Times New Roman"/>
          <w:i/>
          <w:iCs/>
          <w:lang w:val="fr-FR"/>
        </w:rPr>
      </w:pPr>
      <w:r w:rsidRPr="009C4936">
        <w:rPr>
          <w:rFonts w:eastAsia="Times New Roman"/>
          <w:i/>
          <w:iCs/>
          <w:lang w:val="fr-FR"/>
        </w:rPr>
        <w:t>Paragraphe 5.3</w:t>
      </w:r>
      <w:r w:rsidRPr="009C4936">
        <w:rPr>
          <w:rFonts w:eastAsia="Times New Roman"/>
          <w:iCs/>
          <w:lang w:val="fr-FR"/>
        </w:rPr>
        <w:t xml:space="preserve">, </w:t>
      </w:r>
      <w:r w:rsidRPr="009C4936">
        <w:rPr>
          <w:rFonts w:eastAsia="Times New Roman"/>
          <w:lang w:val="fr-FR"/>
        </w:rPr>
        <w:t>modifier comme suit</w:t>
      </w:r>
      <w:r w:rsidR="009C4936">
        <w:rPr>
          <w:rFonts w:eastAsia="Times New Roman"/>
          <w:lang w:val="fr-FR"/>
        </w:rPr>
        <w:t> </w:t>
      </w:r>
      <w:r w:rsidRPr="009C4936">
        <w:rPr>
          <w:rFonts w:eastAsia="Times New Roman"/>
          <w:lang w:val="fr-FR"/>
        </w:rPr>
        <w:t>:</w:t>
      </w:r>
    </w:p>
    <w:p w:rsidR="008956CC" w:rsidRPr="009C4936" w:rsidRDefault="009C4936" w:rsidP="009C4936">
      <w:pPr>
        <w:pStyle w:val="SingleTxtG"/>
        <w:ind w:left="2268" w:hanging="1134"/>
        <w:rPr>
          <w:rFonts w:eastAsia="Times New Roman"/>
          <w:lang w:val="fr-FR"/>
        </w:rPr>
      </w:pPr>
      <w:r>
        <w:rPr>
          <w:rFonts w:eastAsia="Times New Roman"/>
          <w:lang w:val="fr-FR"/>
        </w:rPr>
        <w:t>« 5.3</w:t>
      </w:r>
      <w:r w:rsidR="008956CC" w:rsidRPr="009C4936">
        <w:rPr>
          <w:rFonts w:eastAsia="Times New Roman"/>
          <w:lang w:val="fr-FR"/>
        </w:rPr>
        <w:tab/>
        <w:t>Prescriptions techniques…</w:t>
      </w:r>
    </w:p>
    <w:p w:rsidR="008956CC" w:rsidRPr="009C4936" w:rsidRDefault="009C4936" w:rsidP="009C4936">
      <w:pPr>
        <w:pStyle w:val="SingleTxtG"/>
        <w:ind w:left="2268"/>
        <w:rPr>
          <w:rFonts w:eastAsia="Times New Roman"/>
          <w:lang w:val="fr-FR"/>
        </w:rPr>
      </w:pPr>
      <w:r>
        <w:rPr>
          <w:rFonts w:eastAsia="Times New Roman"/>
          <w:lang w:val="fr-FR"/>
        </w:rPr>
        <w:tab/>
      </w:r>
      <w:r w:rsidR="008956CC" w:rsidRPr="009C4936">
        <w:rPr>
          <w:rFonts w:eastAsia="Times New Roman"/>
          <w:lang w:val="fr-FR"/>
        </w:rPr>
        <w:t>…</w:t>
      </w:r>
    </w:p>
    <w:p w:rsidR="008956CC" w:rsidRPr="009C4936" w:rsidRDefault="008956CC" w:rsidP="00643445">
      <w:pPr>
        <w:pStyle w:val="SingleTxtG"/>
        <w:ind w:left="2268"/>
        <w:rPr>
          <w:rFonts w:eastAsia="Times New Roman"/>
          <w:lang w:val="fr-FR"/>
        </w:rPr>
      </w:pPr>
      <w:r w:rsidRPr="009C4936">
        <w:rPr>
          <w:rFonts w:eastAsia="Times New Roman"/>
          <w:lang w:val="fr-FR"/>
        </w:rPr>
        <w:tab/>
        <w:t>Selon le groupe dont il relève, le disque ou tambour de frein de rechange doit subir les essais suivants</w:t>
      </w:r>
      <w:r w:rsidR="00643445">
        <w:rPr>
          <w:rFonts w:eastAsia="Times New Roman"/>
          <w:lang w:val="fr-FR"/>
        </w:rPr>
        <w:t> </w:t>
      </w:r>
      <w:r w:rsidRPr="009C4936">
        <w:rPr>
          <w:rFonts w:eastAsia="Times New Roman"/>
          <w:lang w:val="fr-FR"/>
        </w:rPr>
        <w:t>:</w:t>
      </w:r>
    </w:p>
    <w:tbl>
      <w:tblPr>
        <w:tblW w:w="963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2348"/>
        <w:gridCol w:w="2058"/>
        <w:gridCol w:w="1749"/>
        <w:gridCol w:w="1771"/>
        <w:gridCol w:w="1713"/>
      </w:tblGrid>
      <w:tr w:rsidR="00643445" w:rsidRPr="00643445" w:rsidTr="00975B81">
        <w:tc>
          <w:tcPr>
            <w:tcW w:w="2348" w:type="dxa"/>
            <w:tcBorders>
              <w:top w:val="single" w:sz="2" w:space="0" w:color="auto"/>
              <w:bottom w:val="single" w:sz="12" w:space="0" w:color="auto"/>
              <w:right w:val="single" w:sz="4" w:space="0" w:color="auto"/>
            </w:tcBorders>
            <w:vAlign w:val="bottom"/>
          </w:tcPr>
          <w:p w:rsidR="008956CC" w:rsidRPr="00643445" w:rsidRDefault="008956CC" w:rsidP="00643445">
            <w:pPr>
              <w:kinsoku/>
              <w:overflowPunct/>
              <w:snapToGrid/>
              <w:spacing w:before="80" w:after="80" w:line="200" w:lineRule="exact"/>
              <w:ind w:left="57"/>
              <w:rPr>
                <w:rFonts w:eastAsia="Times New Roman"/>
                <w:sz w:val="16"/>
                <w:szCs w:val="16"/>
                <w:lang w:val="fr-FR"/>
              </w:rPr>
            </w:pPr>
          </w:p>
        </w:tc>
        <w:tc>
          <w:tcPr>
            <w:tcW w:w="2058" w:type="dxa"/>
            <w:tcBorders>
              <w:top w:val="single" w:sz="2" w:space="0" w:color="auto"/>
              <w:left w:val="single" w:sz="4" w:space="0" w:color="auto"/>
              <w:bottom w:val="single" w:sz="12" w:space="0" w:color="auto"/>
              <w:right w:val="single" w:sz="2" w:space="0" w:color="auto"/>
            </w:tcBorders>
          </w:tcPr>
          <w:p w:rsidR="008956CC" w:rsidRPr="00643445" w:rsidRDefault="008956CC" w:rsidP="00643445">
            <w:pPr>
              <w:kinsoku/>
              <w:overflowPunct/>
              <w:snapToGrid/>
              <w:spacing w:before="80" w:after="80" w:line="200" w:lineRule="exact"/>
              <w:ind w:left="57"/>
              <w:rPr>
                <w:rFonts w:eastAsia="Times New Roman"/>
                <w:sz w:val="16"/>
                <w:szCs w:val="16"/>
                <w:lang w:val="fr-FR"/>
              </w:rPr>
            </w:pPr>
            <w:r w:rsidRPr="00643445">
              <w:rPr>
                <w:rFonts w:eastAsia="Times New Roman"/>
                <w:i/>
                <w:iCs/>
                <w:sz w:val="16"/>
                <w:szCs w:val="16"/>
                <w:lang w:val="fr-FR"/>
              </w:rPr>
              <w:t xml:space="preserve">Essai statistique de résistance à un couple (seulement </w:t>
            </w:r>
            <w:r w:rsidR="00643445">
              <w:rPr>
                <w:rFonts w:eastAsia="Times New Roman"/>
                <w:i/>
                <w:iCs/>
                <w:sz w:val="16"/>
                <w:szCs w:val="16"/>
                <w:lang w:val="fr-FR"/>
              </w:rPr>
              <w:br/>
            </w:r>
            <w:r w:rsidRPr="00643445">
              <w:rPr>
                <w:rFonts w:eastAsia="Times New Roman"/>
                <w:i/>
                <w:iCs/>
                <w:sz w:val="16"/>
                <w:szCs w:val="16"/>
                <w:lang w:val="fr-FR"/>
              </w:rPr>
              <w:t xml:space="preserve">pour les véhicules </w:t>
            </w:r>
            <w:r w:rsidR="00E450CC">
              <w:rPr>
                <w:rFonts w:eastAsia="Times New Roman"/>
                <w:i/>
                <w:iCs/>
                <w:sz w:val="16"/>
                <w:szCs w:val="16"/>
                <w:lang w:val="fr-FR"/>
              </w:rPr>
              <w:br/>
            </w:r>
            <w:r w:rsidRPr="00643445">
              <w:rPr>
                <w:rFonts w:eastAsia="Times New Roman"/>
                <w:i/>
                <w:iCs/>
                <w:sz w:val="16"/>
                <w:szCs w:val="16"/>
                <w:lang w:val="fr-FR"/>
              </w:rPr>
              <w:t xml:space="preserve">des catégories </w:t>
            </w:r>
            <w:r w:rsidRPr="00643445">
              <w:rPr>
                <w:rFonts w:eastAsia="Times New Roman"/>
                <w:i/>
                <w:iCs/>
                <w:spacing w:val="-4"/>
                <w:sz w:val="16"/>
                <w:szCs w:val="16"/>
                <w:lang w:val="fr-FR"/>
              </w:rPr>
              <w:t>L</w:t>
            </w:r>
            <w:r w:rsidRPr="00643445">
              <w:rPr>
                <w:rFonts w:eastAsia="Times New Roman"/>
                <w:i/>
                <w:iCs/>
                <w:spacing w:val="-4"/>
                <w:sz w:val="16"/>
                <w:szCs w:val="16"/>
                <w:vertAlign w:val="subscript"/>
                <w:lang w:val="fr-FR"/>
              </w:rPr>
              <w:t>1</w:t>
            </w:r>
            <w:r w:rsidRPr="00643445">
              <w:rPr>
                <w:rFonts w:eastAsia="Times New Roman"/>
                <w:i/>
                <w:iCs/>
                <w:spacing w:val="-4"/>
                <w:sz w:val="16"/>
                <w:szCs w:val="16"/>
                <w:lang w:val="fr-FR"/>
              </w:rPr>
              <w:t>, L</w:t>
            </w:r>
            <w:r w:rsidRPr="00643445">
              <w:rPr>
                <w:rFonts w:eastAsia="Times New Roman"/>
                <w:i/>
                <w:iCs/>
                <w:spacing w:val="-4"/>
                <w:sz w:val="16"/>
                <w:szCs w:val="16"/>
                <w:vertAlign w:val="subscript"/>
                <w:lang w:val="fr-FR"/>
              </w:rPr>
              <w:t>2</w:t>
            </w:r>
            <w:r w:rsidRPr="00643445">
              <w:rPr>
                <w:rFonts w:eastAsia="Times New Roman"/>
                <w:i/>
                <w:iCs/>
                <w:spacing w:val="-4"/>
                <w:sz w:val="16"/>
                <w:szCs w:val="16"/>
                <w:lang w:val="fr-FR"/>
              </w:rPr>
              <w:t>, L</w:t>
            </w:r>
            <w:r w:rsidRPr="00643445">
              <w:rPr>
                <w:rFonts w:eastAsia="Times New Roman"/>
                <w:i/>
                <w:iCs/>
                <w:spacing w:val="-4"/>
                <w:sz w:val="16"/>
                <w:szCs w:val="16"/>
                <w:vertAlign w:val="subscript"/>
                <w:lang w:val="fr-FR"/>
              </w:rPr>
              <w:t>3</w:t>
            </w:r>
            <w:r w:rsidRPr="00643445">
              <w:rPr>
                <w:rFonts w:eastAsia="Times New Roman"/>
                <w:i/>
                <w:iCs/>
                <w:spacing w:val="-4"/>
                <w:sz w:val="16"/>
                <w:szCs w:val="16"/>
                <w:lang w:val="fr-FR"/>
              </w:rPr>
              <w:t>,</w:t>
            </w:r>
            <w:r w:rsidR="00E450CC">
              <w:rPr>
                <w:rFonts w:eastAsia="Times New Roman"/>
                <w:i/>
                <w:iCs/>
                <w:spacing w:val="-4"/>
                <w:sz w:val="16"/>
                <w:szCs w:val="16"/>
                <w:lang w:val="fr-FR"/>
              </w:rPr>
              <w:br/>
            </w:r>
            <w:r w:rsidRPr="00643445">
              <w:rPr>
                <w:rFonts w:eastAsia="Times New Roman"/>
                <w:i/>
                <w:iCs/>
                <w:spacing w:val="-4"/>
                <w:sz w:val="16"/>
                <w:szCs w:val="16"/>
                <w:lang w:val="fr-FR"/>
              </w:rPr>
              <w:t>L</w:t>
            </w:r>
            <w:r w:rsidRPr="00643445">
              <w:rPr>
                <w:rFonts w:eastAsia="Times New Roman"/>
                <w:i/>
                <w:iCs/>
                <w:spacing w:val="-4"/>
                <w:sz w:val="16"/>
                <w:szCs w:val="16"/>
                <w:vertAlign w:val="subscript"/>
                <w:lang w:val="fr-FR"/>
              </w:rPr>
              <w:t>4</w:t>
            </w:r>
            <w:r w:rsidRPr="00643445">
              <w:rPr>
                <w:rFonts w:eastAsia="Times New Roman"/>
                <w:i/>
                <w:iCs/>
                <w:spacing w:val="-4"/>
                <w:sz w:val="16"/>
                <w:szCs w:val="16"/>
                <w:lang w:val="fr-FR"/>
              </w:rPr>
              <w:t xml:space="preserve"> et L</w:t>
            </w:r>
            <w:r w:rsidRPr="00643445">
              <w:rPr>
                <w:rFonts w:eastAsia="Times New Roman"/>
                <w:i/>
                <w:iCs/>
                <w:spacing w:val="-4"/>
                <w:sz w:val="16"/>
                <w:szCs w:val="16"/>
                <w:vertAlign w:val="subscript"/>
                <w:lang w:val="fr-FR"/>
              </w:rPr>
              <w:t>5</w:t>
            </w:r>
            <w:r w:rsidRPr="00643445">
              <w:rPr>
                <w:rFonts w:eastAsia="Times New Roman"/>
                <w:i/>
                <w:iCs/>
                <w:sz w:val="16"/>
                <w:szCs w:val="16"/>
                <w:lang w:val="fr-FR"/>
              </w:rPr>
              <w:t>)</w:t>
            </w:r>
          </w:p>
        </w:tc>
        <w:tc>
          <w:tcPr>
            <w:tcW w:w="1749" w:type="dxa"/>
            <w:tcBorders>
              <w:top w:val="single" w:sz="2" w:space="0" w:color="auto"/>
              <w:left w:val="single" w:sz="2" w:space="0" w:color="auto"/>
              <w:bottom w:val="single" w:sz="12" w:space="0" w:color="auto"/>
              <w:right w:val="single" w:sz="2" w:space="0" w:color="auto"/>
            </w:tcBorders>
          </w:tcPr>
          <w:p w:rsidR="008956CC" w:rsidRPr="00643445" w:rsidRDefault="008956CC" w:rsidP="00E450CC">
            <w:pPr>
              <w:kinsoku/>
              <w:overflowPunct/>
              <w:snapToGrid/>
              <w:spacing w:before="80" w:after="80" w:line="200" w:lineRule="exact"/>
              <w:ind w:left="57"/>
              <w:rPr>
                <w:rFonts w:eastAsia="Times New Roman"/>
                <w:i/>
                <w:iCs/>
                <w:sz w:val="16"/>
                <w:szCs w:val="16"/>
                <w:lang w:val="fr-FR"/>
              </w:rPr>
            </w:pPr>
            <w:r w:rsidRPr="00643445">
              <w:rPr>
                <w:rFonts w:eastAsia="Times New Roman"/>
                <w:i/>
                <w:iCs/>
                <w:sz w:val="16"/>
                <w:szCs w:val="16"/>
                <w:lang w:val="fr-FR"/>
              </w:rPr>
              <w:t>Essais d’efficacité conformément aux Règlements n</w:t>
            </w:r>
            <w:r w:rsidRPr="00E450CC">
              <w:rPr>
                <w:rFonts w:eastAsia="Times New Roman"/>
                <w:i/>
                <w:iCs/>
                <w:sz w:val="16"/>
                <w:szCs w:val="16"/>
                <w:vertAlign w:val="superscript"/>
                <w:lang w:val="fr-FR"/>
              </w:rPr>
              <w:t>os</w:t>
            </w:r>
            <w:r w:rsidR="00E450CC">
              <w:rPr>
                <w:rFonts w:eastAsia="Times New Roman"/>
                <w:i/>
                <w:iCs/>
                <w:sz w:val="16"/>
                <w:szCs w:val="16"/>
                <w:lang w:val="fr-FR"/>
              </w:rPr>
              <w:t> </w:t>
            </w:r>
            <w:r w:rsidRPr="00643445">
              <w:rPr>
                <w:rFonts w:eastAsia="Times New Roman"/>
                <w:i/>
                <w:iCs/>
                <w:sz w:val="16"/>
                <w:szCs w:val="16"/>
                <w:lang w:val="fr-FR"/>
              </w:rPr>
              <w:t xml:space="preserve">13/13-H/78 (Type 0, I, II, etc.) </w:t>
            </w:r>
          </w:p>
        </w:tc>
        <w:tc>
          <w:tcPr>
            <w:tcW w:w="1771" w:type="dxa"/>
            <w:tcBorders>
              <w:top w:val="single" w:sz="2" w:space="0" w:color="auto"/>
              <w:left w:val="single" w:sz="2" w:space="0" w:color="auto"/>
              <w:bottom w:val="single" w:sz="12" w:space="0" w:color="auto"/>
              <w:right w:val="single" w:sz="2" w:space="0" w:color="auto"/>
            </w:tcBorders>
          </w:tcPr>
          <w:p w:rsidR="008956CC" w:rsidRPr="00643445" w:rsidRDefault="008956CC" w:rsidP="00975B81">
            <w:pPr>
              <w:kinsoku/>
              <w:overflowPunct/>
              <w:snapToGrid/>
              <w:spacing w:before="80" w:after="80" w:line="200" w:lineRule="exact"/>
              <w:ind w:left="57"/>
              <w:rPr>
                <w:rFonts w:eastAsia="Times New Roman"/>
                <w:i/>
                <w:iCs/>
                <w:sz w:val="16"/>
                <w:szCs w:val="16"/>
                <w:lang w:val="fr-FR"/>
              </w:rPr>
            </w:pPr>
            <w:r w:rsidRPr="00643445">
              <w:rPr>
                <w:rFonts w:eastAsia="Times New Roman"/>
                <w:i/>
                <w:iCs/>
                <w:sz w:val="16"/>
                <w:szCs w:val="16"/>
                <w:lang w:val="fr-FR"/>
              </w:rPr>
              <w:t xml:space="preserve">Essais de comparaison avec les caractéristiques dynamiques de frottement de la pièce d’origine </w:t>
            </w:r>
          </w:p>
        </w:tc>
        <w:tc>
          <w:tcPr>
            <w:tcW w:w="1713" w:type="dxa"/>
            <w:tcBorders>
              <w:top w:val="single" w:sz="2" w:space="0" w:color="auto"/>
              <w:left w:val="single" w:sz="2" w:space="0" w:color="auto"/>
              <w:bottom w:val="single" w:sz="12" w:space="0" w:color="auto"/>
            </w:tcBorders>
          </w:tcPr>
          <w:p w:rsidR="008956CC" w:rsidRPr="00643445" w:rsidRDefault="008956CC" w:rsidP="00643445">
            <w:pPr>
              <w:kinsoku/>
              <w:overflowPunct/>
              <w:snapToGrid/>
              <w:spacing w:before="80" w:after="80" w:line="200" w:lineRule="exact"/>
              <w:ind w:left="57"/>
              <w:rPr>
                <w:rFonts w:eastAsia="Times New Roman"/>
                <w:i/>
                <w:iCs/>
                <w:sz w:val="16"/>
                <w:szCs w:val="16"/>
                <w:lang w:val="fr-FR"/>
              </w:rPr>
            </w:pPr>
            <w:r w:rsidRPr="00643445">
              <w:rPr>
                <w:rFonts w:eastAsia="Times New Roman"/>
                <w:i/>
                <w:iCs/>
                <w:sz w:val="16"/>
                <w:szCs w:val="16"/>
                <w:lang w:val="fr-FR"/>
              </w:rPr>
              <w:t>Essais de résistance mécanique (fortes contraintes et fatigue thermique)</w:t>
            </w:r>
          </w:p>
        </w:tc>
      </w:tr>
      <w:tr w:rsidR="008956CC" w:rsidRPr="00E450CC" w:rsidTr="00E450CC">
        <w:tc>
          <w:tcPr>
            <w:tcW w:w="2348" w:type="dxa"/>
            <w:tcBorders>
              <w:top w:val="single" w:sz="12" w:space="0" w:color="auto"/>
              <w:bottom w:val="single" w:sz="2" w:space="0" w:color="auto"/>
              <w:right w:val="single" w:sz="4"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 xml:space="preserve">Pièces de rechange d’origine </w:t>
            </w:r>
          </w:p>
        </w:tc>
        <w:tc>
          <w:tcPr>
            <w:tcW w:w="7291" w:type="dxa"/>
            <w:gridSpan w:val="4"/>
            <w:tcBorders>
              <w:top w:val="single" w:sz="12" w:space="0" w:color="auto"/>
              <w:left w:val="single" w:sz="4" w:space="0" w:color="auto"/>
              <w:bottom w:val="single" w:sz="2"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 xml:space="preserve">Disque non soumis au présent Règlement </w:t>
            </w:r>
          </w:p>
        </w:tc>
      </w:tr>
      <w:tr w:rsidR="00643445" w:rsidRPr="00E450CC" w:rsidTr="00975B81">
        <w:tc>
          <w:tcPr>
            <w:tcW w:w="2348" w:type="dxa"/>
            <w:tcBorders>
              <w:top w:val="single" w:sz="2" w:space="0" w:color="auto"/>
              <w:bottom w:val="single" w:sz="2" w:space="0" w:color="auto"/>
              <w:right w:val="single" w:sz="4"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 xml:space="preserve">Pièces identiques </w:t>
            </w:r>
          </w:p>
        </w:tc>
        <w:tc>
          <w:tcPr>
            <w:tcW w:w="2058" w:type="dxa"/>
            <w:tcBorders>
              <w:top w:val="single" w:sz="2" w:space="0" w:color="auto"/>
              <w:left w:val="single" w:sz="4" w:space="0" w:color="auto"/>
              <w:bottom w:val="single" w:sz="2" w:space="0" w:color="auto"/>
              <w:right w:val="single" w:sz="2"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Non</w:t>
            </w:r>
          </w:p>
        </w:tc>
        <w:tc>
          <w:tcPr>
            <w:tcW w:w="1749" w:type="dxa"/>
            <w:tcBorders>
              <w:top w:val="single" w:sz="2" w:space="0" w:color="auto"/>
              <w:left w:val="single" w:sz="2" w:space="0" w:color="auto"/>
              <w:bottom w:val="single" w:sz="2" w:space="0" w:color="auto"/>
              <w:right w:val="single" w:sz="2"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Non</w:t>
            </w:r>
          </w:p>
        </w:tc>
        <w:tc>
          <w:tcPr>
            <w:tcW w:w="1771" w:type="dxa"/>
            <w:tcBorders>
              <w:top w:val="single" w:sz="2" w:space="0" w:color="auto"/>
              <w:left w:val="single" w:sz="2" w:space="0" w:color="auto"/>
              <w:bottom w:val="single" w:sz="2" w:space="0" w:color="auto"/>
              <w:right w:val="single" w:sz="2"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Non</w:t>
            </w:r>
          </w:p>
        </w:tc>
        <w:tc>
          <w:tcPr>
            <w:tcW w:w="1713" w:type="dxa"/>
            <w:tcBorders>
              <w:top w:val="single" w:sz="2" w:space="0" w:color="auto"/>
              <w:left w:val="single" w:sz="2" w:space="0" w:color="auto"/>
              <w:bottom w:val="single" w:sz="2"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Non</w:t>
            </w:r>
          </w:p>
        </w:tc>
      </w:tr>
      <w:tr w:rsidR="00643445" w:rsidRPr="00E450CC" w:rsidTr="00975B81">
        <w:tc>
          <w:tcPr>
            <w:tcW w:w="2348" w:type="dxa"/>
            <w:tcBorders>
              <w:top w:val="single" w:sz="2" w:space="0" w:color="auto"/>
              <w:bottom w:val="single" w:sz="2" w:space="0" w:color="auto"/>
              <w:right w:val="single" w:sz="4"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 xml:space="preserve">Pièces équivalentes </w:t>
            </w:r>
          </w:p>
        </w:tc>
        <w:tc>
          <w:tcPr>
            <w:tcW w:w="2058" w:type="dxa"/>
            <w:tcBorders>
              <w:top w:val="single" w:sz="2" w:space="0" w:color="auto"/>
              <w:left w:val="single" w:sz="4" w:space="0" w:color="auto"/>
              <w:bottom w:val="single" w:sz="2" w:space="0" w:color="auto"/>
              <w:right w:val="single" w:sz="2"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Non</w:t>
            </w:r>
          </w:p>
        </w:tc>
        <w:tc>
          <w:tcPr>
            <w:tcW w:w="1749" w:type="dxa"/>
            <w:tcBorders>
              <w:top w:val="single" w:sz="2" w:space="0" w:color="auto"/>
              <w:left w:val="single" w:sz="2" w:space="0" w:color="auto"/>
              <w:bottom w:val="single" w:sz="2" w:space="0" w:color="auto"/>
              <w:right w:val="single" w:sz="2"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Non</w:t>
            </w:r>
          </w:p>
        </w:tc>
        <w:tc>
          <w:tcPr>
            <w:tcW w:w="1771" w:type="dxa"/>
            <w:tcBorders>
              <w:top w:val="single" w:sz="2" w:space="0" w:color="auto"/>
              <w:left w:val="single" w:sz="2" w:space="0" w:color="auto"/>
              <w:bottom w:val="single" w:sz="2" w:space="0" w:color="auto"/>
              <w:right w:val="single" w:sz="2"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Non</w:t>
            </w:r>
          </w:p>
        </w:tc>
        <w:tc>
          <w:tcPr>
            <w:tcW w:w="1713" w:type="dxa"/>
            <w:tcBorders>
              <w:top w:val="single" w:sz="2" w:space="0" w:color="auto"/>
              <w:left w:val="single" w:sz="2" w:space="0" w:color="auto"/>
              <w:bottom w:val="single" w:sz="2"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 xml:space="preserve">Essai au banc dynamométrique </w:t>
            </w:r>
          </w:p>
        </w:tc>
      </w:tr>
      <w:tr w:rsidR="00643445" w:rsidRPr="00E450CC" w:rsidTr="00975B81">
        <w:tc>
          <w:tcPr>
            <w:tcW w:w="2348" w:type="dxa"/>
            <w:tcBorders>
              <w:top w:val="single" w:sz="2" w:space="0" w:color="auto"/>
              <w:bottom w:val="single" w:sz="12" w:space="0" w:color="auto"/>
              <w:right w:val="single" w:sz="4"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 xml:space="preserve">Pièces interchangeables </w:t>
            </w:r>
          </w:p>
        </w:tc>
        <w:tc>
          <w:tcPr>
            <w:tcW w:w="2058" w:type="dxa"/>
            <w:tcBorders>
              <w:top w:val="single" w:sz="2" w:space="0" w:color="auto"/>
              <w:left w:val="single" w:sz="4" w:space="0" w:color="auto"/>
              <w:bottom w:val="single" w:sz="12" w:space="0" w:color="auto"/>
              <w:right w:val="single" w:sz="2"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 xml:space="preserve">Essai au banc statique </w:t>
            </w:r>
          </w:p>
        </w:tc>
        <w:tc>
          <w:tcPr>
            <w:tcW w:w="1749" w:type="dxa"/>
            <w:tcBorders>
              <w:top w:val="single" w:sz="2" w:space="0" w:color="auto"/>
              <w:left w:val="single" w:sz="2" w:space="0" w:color="auto"/>
              <w:bottom w:val="single" w:sz="12" w:space="0" w:color="auto"/>
              <w:right w:val="single" w:sz="2"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 xml:space="preserve">Essai sur le véhicule ou essai au banc dynamométrique </w:t>
            </w:r>
          </w:p>
        </w:tc>
        <w:tc>
          <w:tcPr>
            <w:tcW w:w="1771" w:type="dxa"/>
            <w:tcBorders>
              <w:top w:val="single" w:sz="2" w:space="0" w:color="auto"/>
              <w:left w:val="single" w:sz="2" w:space="0" w:color="auto"/>
              <w:bottom w:val="single" w:sz="12" w:space="0" w:color="auto"/>
              <w:right w:val="single" w:sz="2"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 xml:space="preserve">Essai sur le véhicule </w:t>
            </w:r>
            <w:r w:rsidR="00975B81">
              <w:rPr>
                <w:rFonts w:eastAsia="Times New Roman"/>
                <w:sz w:val="18"/>
                <w:szCs w:val="18"/>
                <w:lang w:val="fr-FR"/>
              </w:rPr>
              <w:br/>
            </w:r>
            <w:r w:rsidRPr="00E450CC">
              <w:rPr>
                <w:rFonts w:eastAsia="Times New Roman"/>
                <w:sz w:val="18"/>
                <w:szCs w:val="18"/>
                <w:lang w:val="fr-FR"/>
              </w:rPr>
              <w:t xml:space="preserve">ou essai au banc dynamométrique </w:t>
            </w:r>
          </w:p>
        </w:tc>
        <w:tc>
          <w:tcPr>
            <w:tcW w:w="1713" w:type="dxa"/>
            <w:tcBorders>
              <w:top w:val="single" w:sz="2" w:space="0" w:color="auto"/>
              <w:left w:val="single" w:sz="2" w:space="0" w:color="auto"/>
              <w:bottom w:val="single" w:sz="12" w:space="0" w:color="auto"/>
            </w:tcBorders>
          </w:tcPr>
          <w:p w:rsidR="008956CC" w:rsidRPr="00E450CC" w:rsidRDefault="008956CC" w:rsidP="00643445">
            <w:pPr>
              <w:kinsoku/>
              <w:overflowPunct/>
              <w:snapToGrid/>
              <w:spacing w:before="40" w:after="40" w:line="220" w:lineRule="atLeast"/>
              <w:ind w:left="57"/>
              <w:rPr>
                <w:rFonts w:eastAsia="Times New Roman"/>
                <w:sz w:val="18"/>
                <w:szCs w:val="18"/>
                <w:lang w:val="fr-FR"/>
              </w:rPr>
            </w:pPr>
            <w:r w:rsidRPr="00E450CC">
              <w:rPr>
                <w:rFonts w:eastAsia="Times New Roman"/>
                <w:sz w:val="18"/>
                <w:szCs w:val="18"/>
                <w:lang w:val="fr-FR"/>
              </w:rPr>
              <w:t xml:space="preserve">Essai au banc dynamométrique </w:t>
            </w:r>
          </w:p>
        </w:tc>
      </w:tr>
    </w:tbl>
    <w:p w:rsidR="008956CC" w:rsidRPr="009C4936" w:rsidRDefault="008956CC" w:rsidP="00E450CC">
      <w:pPr>
        <w:pStyle w:val="SingleTxtG"/>
        <w:spacing w:before="120"/>
        <w:ind w:left="2268"/>
        <w:rPr>
          <w:rFonts w:eastAsia="Times New Roman"/>
          <w:lang w:val="fr-FR"/>
        </w:rPr>
      </w:pPr>
      <w:r w:rsidRPr="009C4936">
        <w:rPr>
          <w:rFonts w:eastAsia="Times New Roman"/>
          <w:lang w:val="fr-FR"/>
        </w:rPr>
        <w:t>Les prescriptions d’essai pour les disques et tambours de frein pour véhicules des catégories M et N sont énoncées en détail à l’annexe 11.</w:t>
      </w:r>
    </w:p>
    <w:p w:rsidR="008956CC" w:rsidRPr="009C4936" w:rsidRDefault="008956CC" w:rsidP="00E450CC">
      <w:pPr>
        <w:pStyle w:val="SingleTxtG"/>
        <w:ind w:left="2268"/>
        <w:rPr>
          <w:rFonts w:eastAsia="Times New Roman"/>
          <w:lang w:val="fr-FR"/>
        </w:rPr>
      </w:pPr>
      <w:r w:rsidRPr="009C4936">
        <w:rPr>
          <w:rFonts w:eastAsia="Times New Roman"/>
          <w:lang w:val="fr-FR"/>
        </w:rPr>
        <w:t>Les prescriptions d’essai pour les disques et tambours de frein pour véhicules de la catégorie O sont énoncées en détail à l’annexe 12.</w:t>
      </w:r>
    </w:p>
    <w:p w:rsidR="008956CC" w:rsidRPr="009C4936" w:rsidRDefault="008956CC" w:rsidP="00E450CC">
      <w:pPr>
        <w:pStyle w:val="SingleTxtG"/>
        <w:ind w:left="2268"/>
        <w:rPr>
          <w:rFonts w:eastAsia="Times New Roman"/>
          <w:i/>
          <w:iCs/>
          <w:lang w:val="fr-FR"/>
        </w:rPr>
      </w:pPr>
      <w:r w:rsidRPr="009C4936">
        <w:rPr>
          <w:rFonts w:eastAsia="Times New Roman"/>
          <w:lang w:val="fr-FR"/>
        </w:rPr>
        <w:tab/>
        <w:t xml:space="preserve">Les prescriptions d’essai pour les disques de frein pour véhicules des catégories </w:t>
      </w:r>
      <w:r w:rsidRPr="009C4936">
        <w:rPr>
          <w:rFonts w:eastAsia="Times New Roman"/>
          <w:spacing w:val="-4"/>
          <w:lang w:val="fr-FR"/>
        </w:rPr>
        <w:t>L</w:t>
      </w:r>
      <w:r w:rsidRPr="009C4936">
        <w:rPr>
          <w:rFonts w:eastAsia="Times New Roman"/>
          <w:spacing w:val="-4"/>
          <w:vertAlign w:val="subscript"/>
          <w:lang w:val="fr-FR"/>
        </w:rPr>
        <w:t>1</w:t>
      </w:r>
      <w:r w:rsidRPr="009C4936">
        <w:rPr>
          <w:rFonts w:eastAsia="Times New Roman"/>
          <w:spacing w:val="-4"/>
          <w:lang w:val="fr-FR"/>
        </w:rPr>
        <w:t>, L</w:t>
      </w:r>
      <w:r w:rsidRPr="009C4936">
        <w:rPr>
          <w:rFonts w:eastAsia="Times New Roman"/>
          <w:spacing w:val="-4"/>
          <w:vertAlign w:val="subscript"/>
          <w:lang w:val="fr-FR"/>
        </w:rPr>
        <w:t>2</w:t>
      </w:r>
      <w:r w:rsidRPr="009C4936">
        <w:rPr>
          <w:rFonts w:eastAsia="Times New Roman"/>
          <w:spacing w:val="-4"/>
          <w:lang w:val="fr-FR"/>
        </w:rPr>
        <w:t>, L</w:t>
      </w:r>
      <w:r w:rsidRPr="009C4936">
        <w:rPr>
          <w:rFonts w:eastAsia="Times New Roman"/>
          <w:spacing w:val="-4"/>
          <w:vertAlign w:val="subscript"/>
          <w:lang w:val="fr-FR"/>
        </w:rPr>
        <w:t>3</w:t>
      </w:r>
      <w:r w:rsidRPr="009C4936">
        <w:rPr>
          <w:rFonts w:eastAsia="Times New Roman"/>
          <w:spacing w:val="-4"/>
          <w:lang w:val="fr-FR"/>
        </w:rPr>
        <w:t>, L</w:t>
      </w:r>
      <w:r w:rsidRPr="009C4936">
        <w:rPr>
          <w:rFonts w:eastAsia="Times New Roman"/>
          <w:spacing w:val="-4"/>
          <w:vertAlign w:val="subscript"/>
          <w:lang w:val="fr-FR"/>
        </w:rPr>
        <w:t>4</w:t>
      </w:r>
      <w:r w:rsidRPr="009C4936">
        <w:rPr>
          <w:rFonts w:eastAsia="Times New Roman"/>
          <w:spacing w:val="-4"/>
          <w:lang w:val="fr-FR"/>
        </w:rPr>
        <w:t xml:space="preserve"> et L</w:t>
      </w:r>
      <w:r w:rsidRPr="009C4936">
        <w:rPr>
          <w:rFonts w:eastAsia="Times New Roman"/>
          <w:spacing w:val="-4"/>
          <w:vertAlign w:val="subscript"/>
          <w:lang w:val="fr-FR"/>
        </w:rPr>
        <w:t>5</w:t>
      </w:r>
      <w:r w:rsidRPr="009C4936">
        <w:rPr>
          <w:rFonts w:eastAsia="Times New Roman"/>
          <w:lang w:val="fr-FR"/>
        </w:rPr>
        <w:t xml:space="preserve"> sont énoncées en détail à l’annexe 14.</w:t>
      </w:r>
      <w:r w:rsidR="00E450CC">
        <w:rPr>
          <w:rFonts w:eastAsia="Times New Roman"/>
          <w:lang w:val="fr-FR"/>
        </w:rPr>
        <w:t> »</w:t>
      </w:r>
      <w:r w:rsidRPr="009C4936">
        <w:rPr>
          <w:rFonts w:eastAsia="Times New Roman"/>
          <w:lang w:val="fr-FR"/>
        </w:rPr>
        <w:t>.</w:t>
      </w:r>
    </w:p>
    <w:p w:rsidR="008956CC" w:rsidRPr="009C4936" w:rsidRDefault="008956CC" w:rsidP="00590B08">
      <w:pPr>
        <w:pStyle w:val="SingleTxtG"/>
        <w:rPr>
          <w:rFonts w:eastAsia="Times New Roman"/>
          <w:lang w:val="fr-FR"/>
        </w:rPr>
      </w:pPr>
      <w:r w:rsidRPr="009C4936">
        <w:rPr>
          <w:rFonts w:eastAsia="Times New Roman"/>
          <w:i/>
          <w:iCs/>
          <w:lang w:val="fr-FR"/>
        </w:rPr>
        <w:t>Paragraphe 4.2.3</w:t>
      </w:r>
      <w:r w:rsidRPr="0091189E">
        <w:rPr>
          <w:rFonts w:eastAsia="Times New Roman"/>
          <w:iCs/>
          <w:lang w:val="fr-FR"/>
        </w:rPr>
        <w:t>,</w:t>
      </w:r>
      <w:r w:rsidRPr="0091189E">
        <w:rPr>
          <w:rFonts w:eastAsia="Times New Roman"/>
          <w:lang w:val="fr-FR"/>
        </w:rPr>
        <w:t xml:space="preserve"> </w:t>
      </w:r>
      <w:r w:rsidRPr="009C4936">
        <w:rPr>
          <w:rFonts w:eastAsia="Times New Roman"/>
          <w:lang w:val="fr-FR"/>
        </w:rPr>
        <w:t>modifier comme suit</w:t>
      </w:r>
      <w:r w:rsidR="0091189E">
        <w:rPr>
          <w:rFonts w:eastAsia="Times New Roman"/>
          <w:lang w:val="fr-FR"/>
        </w:rPr>
        <w:t> </w:t>
      </w:r>
      <w:r w:rsidRPr="009C4936">
        <w:rPr>
          <w:rFonts w:eastAsia="Times New Roman"/>
          <w:lang w:val="fr-FR"/>
        </w:rPr>
        <w:t>:</w:t>
      </w:r>
    </w:p>
    <w:p w:rsidR="008956CC" w:rsidRPr="009C4936" w:rsidRDefault="00F04F8E" w:rsidP="00F04F8E">
      <w:pPr>
        <w:pStyle w:val="SingleTxtG"/>
        <w:ind w:left="2268" w:hanging="1134"/>
        <w:rPr>
          <w:rFonts w:eastAsia="Times New Roman"/>
          <w:lang w:val="fr-FR"/>
        </w:rPr>
      </w:pPr>
      <w:r>
        <w:rPr>
          <w:rFonts w:eastAsia="Times New Roman"/>
          <w:lang w:val="fr-FR"/>
        </w:rPr>
        <w:t>« </w:t>
      </w:r>
      <w:r w:rsidR="008956CC" w:rsidRPr="009C4936">
        <w:rPr>
          <w:rFonts w:eastAsia="Times New Roman"/>
          <w:lang w:val="fr-FR"/>
        </w:rPr>
        <w:t>4.2.3</w:t>
      </w:r>
      <w:r w:rsidR="008956CC" w:rsidRPr="009C4936">
        <w:rPr>
          <w:rFonts w:eastAsia="Times New Roman"/>
          <w:lang w:val="fr-FR"/>
        </w:rPr>
        <w:tab/>
        <w:t xml:space="preserve">La série de chiffres suivants indiquent le nom du fabricant et le type de garniture de frein, le type de disque ou le type de tambour. </w:t>
      </w:r>
    </w:p>
    <w:p w:rsidR="008956CC" w:rsidRPr="009C4936" w:rsidRDefault="008956CC" w:rsidP="00F04F8E">
      <w:pPr>
        <w:pStyle w:val="SingleTxtG"/>
        <w:ind w:left="2268"/>
        <w:rPr>
          <w:rFonts w:eastAsia="Times New Roman"/>
          <w:lang w:val="fr-FR"/>
        </w:rPr>
      </w:pPr>
      <w:r w:rsidRPr="009C4936">
        <w:rPr>
          <w:rFonts w:eastAsia="Times New Roman"/>
          <w:lang w:val="fr-FR"/>
        </w:rPr>
        <w:tab/>
        <w:t>Le suffixe numérique indique</w:t>
      </w:r>
      <w:r w:rsidR="00F04F8E">
        <w:rPr>
          <w:rFonts w:eastAsia="Times New Roman"/>
          <w:lang w:val="fr-FR"/>
        </w:rPr>
        <w:t> </w:t>
      </w:r>
      <w:r w:rsidRPr="009C4936">
        <w:rPr>
          <w:rFonts w:eastAsia="Times New Roman"/>
          <w:lang w:val="fr-FR"/>
        </w:rPr>
        <w:t>:</w:t>
      </w:r>
    </w:p>
    <w:p w:rsidR="008956CC" w:rsidRPr="009C4936" w:rsidRDefault="008956CC" w:rsidP="00F04F8E">
      <w:pPr>
        <w:pStyle w:val="SingleTxtG"/>
        <w:ind w:left="2835" w:hanging="567"/>
        <w:rPr>
          <w:rFonts w:eastAsia="Times New Roman"/>
          <w:spacing w:val="1"/>
          <w:lang w:val="fr-FR"/>
        </w:rPr>
      </w:pPr>
      <w:r w:rsidRPr="009C4936">
        <w:rPr>
          <w:rFonts w:eastAsia="Times New Roman"/>
          <w:spacing w:val="1"/>
          <w:lang w:val="fr-FR"/>
        </w:rPr>
        <w:t>a)</w:t>
      </w:r>
      <w:r w:rsidRPr="009C4936">
        <w:rPr>
          <w:rFonts w:eastAsia="Times New Roman"/>
          <w:spacing w:val="1"/>
          <w:lang w:val="fr-FR"/>
        </w:rPr>
        <w:tab/>
        <w:t>La mâchoire ou la semelle de plaquettes, ou la dimension spécifique dans le cas des garnitures de tambour</w:t>
      </w:r>
      <w:r w:rsidR="00F04F8E">
        <w:rPr>
          <w:rFonts w:eastAsia="Times New Roman"/>
          <w:spacing w:val="1"/>
          <w:lang w:val="fr-FR"/>
        </w:rPr>
        <w:t> </w:t>
      </w:r>
      <w:r w:rsidRPr="009C4936">
        <w:rPr>
          <w:rFonts w:eastAsia="Times New Roman"/>
          <w:spacing w:val="1"/>
          <w:lang w:val="fr-FR"/>
        </w:rPr>
        <w:t>;</w:t>
      </w:r>
    </w:p>
    <w:p w:rsidR="008956CC" w:rsidRPr="009C4936" w:rsidRDefault="008956CC" w:rsidP="00F04F8E">
      <w:pPr>
        <w:pStyle w:val="SingleTxtG"/>
        <w:ind w:left="2835" w:hanging="567"/>
        <w:rPr>
          <w:rFonts w:eastAsia="Times New Roman"/>
          <w:lang w:val="fr-FR"/>
        </w:rPr>
      </w:pPr>
      <w:r w:rsidRPr="009C4936">
        <w:rPr>
          <w:rFonts w:eastAsia="Times New Roman"/>
          <w:spacing w:val="1"/>
          <w:lang w:val="fr-FR"/>
        </w:rPr>
        <w:t>b)</w:t>
      </w:r>
      <w:r w:rsidRPr="009C4936">
        <w:rPr>
          <w:rFonts w:eastAsia="Times New Roman"/>
          <w:spacing w:val="1"/>
          <w:lang w:val="fr-FR"/>
        </w:rPr>
        <w:tab/>
        <w:t>Le groupe d’essai dans le cas d’un disque ou tambour de rechange</w:t>
      </w:r>
      <w:r w:rsidRPr="009C4936">
        <w:rPr>
          <w:rFonts w:eastAsia="Times New Roman"/>
          <w:lang w:val="fr-FR"/>
        </w:rPr>
        <w:t>.</w:t>
      </w:r>
    </w:p>
    <w:p w:rsidR="008956CC" w:rsidRPr="009C4936" w:rsidRDefault="008956CC" w:rsidP="00F04F8E">
      <w:pPr>
        <w:pStyle w:val="SingleTxtG"/>
        <w:keepNext/>
        <w:ind w:left="2268"/>
        <w:rPr>
          <w:rFonts w:eastAsia="Times New Roman"/>
          <w:lang w:val="fr-FR"/>
        </w:rPr>
      </w:pPr>
      <w:r w:rsidRPr="009C4936">
        <w:rPr>
          <w:rFonts w:eastAsia="Times New Roman"/>
          <w:lang w:val="fr-FR"/>
        </w:rPr>
        <w:lastRenderedPageBreak/>
        <w:tab/>
        <w:t xml:space="preserve">Les variantes homologuées en tant que groupe d’essai doivent être indiquées dans un appendice au document d’homologation : </w:t>
      </w:r>
    </w:p>
    <w:tbl>
      <w:tblPr>
        <w:tblW w:w="9639" w:type="dxa"/>
        <w:tblLayout w:type="fixed"/>
        <w:tblCellMar>
          <w:left w:w="0" w:type="dxa"/>
          <w:right w:w="0" w:type="dxa"/>
        </w:tblCellMar>
        <w:tblLook w:val="0000" w:firstRow="0" w:lastRow="0" w:firstColumn="0" w:lastColumn="0" w:noHBand="0" w:noVBand="0"/>
      </w:tblPr>
      <w:tblGrid>
        <w:gridCol w:w="335"/>
        <w:gridCol w:w="207"/>
        <w:gridCol w:w="207"/>
        <w:gridCol w:w="246"/>
        <w:gridCol w:w="306"/>
        <w:gridCol w:w="277"/>
        <w:gridCol w:w="318"/>
        <w:gridCol w:w="277"/>
        <w:gridCol w:w="277"/>
        <w:gridCol w:w="187"/>
        <w:gridCol w:w="187"/>
        <w:gridCol w:w="277"/>
        <w:gridCol w:w="277"/>
        <w:gridCol w:w="277"/>
        <w:gridCol w:w="277"/>
        <w:gridCol w:w="210"/>
        <w:gridCol w:w="277"/>
        <w:gridCol w:w="277"/>
        <w:gridCol w:w="277"/>
        <w:gridCol w:w="277"/>
        <w:gridCol w:w="4389"/>
      </w:tblGrid>
      <w:tr w:rsidR="008956CC" w:rsidRPr="009C4936" w:rsidTr="00B40A5E">
        <w:trPr>
          <w:trHeight w:val="255"/>
        </w:trPr>
        <w:tc>
          <w:tcPr>
            <w:tcW w:w="330"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c>
          <w:tcPr>
            <w:tcW w:w="406" w:type="dxa"/>
            <w:gridSpan w:val="2"/>
            <w:tcBorders>
              <w:top w:val="nil"/>
              <w:left w:val="nil"/>
              <w:bottom w:val="nil"/>
              <w:right w:val="nil"/>
            </w:tcBorders>
            <w:vAlign w:val="bottom"/>
          </w:tcPr>
          <w:p w:rsidR="008956CC" w:rsidRPr="009C4936" w:rsidRDefault="008956CC">
            <w:pPr>
              <w:kinsoku/>
              <w:overflowPunct/>
              <w:snapToGrid/>
              <w:rPr>
                <w:rFonts w:eastAsia="Times New Roman"/>
                <w:lang w:val="fr-FR"/>
              </w:rPr>
            </w:pPr>
          </w:p>
        </w:tc>
        <w:tc>
          <w:tcPr>
            <w:tcW w:w="242"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c>
          <w:tcPr>
            <w:tcW w:w="301"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ascii="Arial" w:eastAsia="Times New Roman" w:hAnsi="Arial" w:cs="Arial"/>
                <w:lang w:val="fr-FR"/>
              </w:rPr>
            </w:pPr>
            <w:r w:rsidRPr="009C4936">
              <w:rPr>
                <w:rFonts w:ascii="Arial" w:eastAsia="Times New Roman" w:hAnsi="Arial" w:cs="Arial"/>
                <w:lang w:val="fr-FR"/>
              </w:rPr>
              <w:t>_</w:t>
            </w:r>
          </w:p>
        </w:tc>
        <w:tc>
          <w:tcPr>
            <w:tcW w:w="274" w:type="dxa"/>
            <w:tcBorders>
              <w:top w:val="nil"/>
              <w:left w:val="nil"/>
              <w:bottom w:val="nil"/>
              <w:right w:val="single" w:sz="4" w:space="0" w:color="auto"/>
            </w:tcBorders>
            <w:vAlign w:val="bottom"/>
          </w:tcPr>
          <w:p w:rsidR="008956CC" w:rsidRPr="009C4936" w:rsidRDefault="008956CC">
            <w:pPr>
              <w:kinsoku/>
              <w:overflowPunct/>
              <w:snapToGrid/>
              <w:rPr>
                <w:rFonts w:ascii="Arial" w:eastAsia="Times New Roman" w:hAnsi="Arial" w:cs="Arial"/>
                <w:lang w:val="fr-FR"/>
              </w:rPr>
            </w:pPr>
            <w:r w:rsidRPr="009C4936">
              <w:rPr>
                <w:rFonts w:ascii="Arial" w:eastAsia="Times New Roman" w:hAnsi="Arial" w:cs="Arial"/>
                <w:lang w:val="fr-FR"/>
              </w:rPr>
              <w:t>_</w:t>
            </w:r>
          </w:p>
        </w:tc>
        <w:tc>
          <w:tcPr>
            <w:tcW w:w="370" w:type="dxa"/>
            <w:gridSpan w:val="2"/>
            <w:tcBorders>
              <w:top w:val="nil"/>
              <w:left w:val="nil"/>
              <w:bottom w:val="nil"/>
              <w:right w:val="single" w:sz="4" w:space="0" w:color="000000"/>
            </w:tcBorders>
            <w:vAlign w:val="bottom"/>
          </w:tcPr>
          <w:p w:rsidR="008956CC" w:rsidRPr="009C4936" w:rsidRDefault="008956CC">
            <w:pPr>
              <w:kinsoku/>
              <w:overflowPunct/>
              <w:snapToGrid/>
              <w:rPr>
                <w:rFonts w:ascii="Arial" w:eastAsia="Times New Roman" w:hAnsi="Arial" w:cs="Arial"/>
                <w:lang w:val="fr-FR"/>
              </w:rPr>
            </w:pPr>
            <w:r w:rsidRPr="009C4936">
              <w:rPr>
                <w:rFonts w:ascii="Arial" w:eastAsia="Times New Roman" w:hAnsi="Arial" w:cs="Arial"/>
                <w:lang w:val="fr-FR"/>
              </w:rPr>
              <w:t>_</w:t>
            </w:r>
          </w:p>
        </w:tc>
        <w:tc>
          <w:tcPr>
            <w:tcW w:w="274" w:type="dxa"/>
            <w:tcBorders>
              <w:top w:val="nil"/>
              <w:left w:val="nil"/>
              <w:bottom w:val="nil"/>
              <w:right w:val="nil"/>
            </w:tcBorders>
            <w:vAlign w:val="bottom"/>
          </w:tcPr>
          <w:p w:rsidR="008956CC" w:rsidRPr="009C4936" w:rsidRDefault="008956CC">
            <w:pPr>
              <w:kinsoku/>
              <w:overflowPunct/>
              <w:snapToGrid/>
              <w:rPr>
                <w:rFonts w:ascii="Arial" w:eastAsia="Times New Roman" w:hAnsi="Arial" w:cs="Arial"/>
                <w:lang w:val="fr-FR"/>
              </w:rPr>
            </w:pPr>
            <w:r w:rsidRPr="009C4936">
              <w:rPr>
                <w:rFonts w:ascii="Arial" w:eastAsia="Times New Roman" w:hAnsi="Arial" w:cs="Arial"/>
                <w:lang w:val="fr-FR"/>
              </w:rPr>
              <w:t>_</w:t>
            </w:r>
          </w:p>
        </w:tc>
        <w:tc>
          <w:tcPr>
            <w:tcW w:w="274" w:type="dxa"/>
            <w:tcBorders>
              <w:top w:val="nil"/>
              <w:left w:val="nil"/>
              <w:bottom w:val="nil"/>
              <w:right w:val="nil"/>
            </w:tcBorders>
            <w:vAlign w:val="bottom"/>
          </w:tcPr>
          <w:p w:rsidR="008956CC" w:rsidRPr="009C4936" w:rsidRDefault="008956CC">
            <w:pPr>
              <w:kinsoku/>
              <w:overflowPunct/>
              <w:snapToGrid/>
              <w:rPr>
                <w:rFonts w:ascii="Arial" w:eastAsia="Times New Roman" w:hAnsi="Arial" w:cs="Arial"/>
                <w:lang w:val="fr-FR"/>
              </w:rPr>
            </w:pPr>
            <w:r w:rsidRPr="009C4936">
              <w:rPr>
                <w:rFonts w:ascii="Arial" w:eastAsia="Times New Roman" w:hAnsi="Arial" w:cs="Arial"/>
                <w:lang w:val="fr-FR"/>
              </w:rPr>
              <w:t>_</w:t>
            </w:r>
          </w:p>
        </w:tc>
        <w:tc>
          <w:tcPr>
            <w:tcW w:w="274" w:type="dxa"/>
            <w:tcBorders>
              <w:top w:val="nil"/>
              <w:left w:val="nil"/>
              <w:bottom w:val="nil"/>
              <w:right w:val="nil"/>
            </w:tcBorders>
            <w:vAlign w:val="bottom"/>
          </w:tcPr>
          <w:p w:rsidR="008956CC" w:rsidRPr="009C4936" w:rsidRDefault="008956CC">
            <w:pPr>
              <w:kinsoku/>
              <w:overflowPunct/>
              <w:snapToGrid/>
              <w:rPr>
                <w:rFonts w:ascii="Arial" w:eastAsia="Times New Roman" w:hAnsi="Arial" w:cs="Arial"/>
                <w:lang w:val="fr-FR"/>
              </w:rPr>
            </w:pPr>
            <w:r w:rsidRPr="009C4936">
              <w:rPr>
                <w:rFonts w:ascii="Arial" w:eastAsia="Times New Roman" w:hAnsi="Arial" w:cs="Arial"/>
                <w:lang w:val="fr-FR"/>
              </w:rPr>
              <w:t>_</w:t>
            </w:r>
          </w:p>
        </w:tc>
        <w:tc>
          <w:tcPr>
            <w:tcW w:w="274" w:type="dxa"/>
            <w:tcBorders>
              <w:top w:val="nil"/>
              <w:left w:val="nil"/>
              <w:bottom w:val="nil"/>
              <w:right w:val="single" w:sz="4" w:space="0" w:color="auto"/>
            </w:tcBorders>
            <w:vAlign w:val="bottom"/>
          </w:tcPr>
          <w:p w:rsidR="008956CC" w:rsidRPr="009C4936" w:rsidRDefault="008956CC">
            <w:pPr>
              <w:kinsoku/>
              <w:overflowPunct/>
              <w:snapToGrid/>
              <w:rPr>
                <w:rFonts w:ascii="Arial" w:eastAsia="Times New Roman" w:hAnsi="Arial" w:cs="Arial"/>
                <w:lang w:val="fr-FR"/>
              </w:rPr>
            </w:pPr>
            <w:r w:rsidRPr="009C4936">
              <w:rPr>
                <w:rFonts w:ascii="Arial" w:eastAsia="Times New Roman" w:hAnsi="Arial" w:cs="Arial"/>
                <w:lang w:val="fr-FR"/>
              </w:rPr>
              <w:t>_</w:t>
            </w:r>
          </w:p>
        </w:tc>
        <w:tc>
          <w:tcPr>
            <w:tcW w:w="207" w:type="dxa"/>
            <w:tcBorders>
              <w:top w:val="nil"/>
              <w:left w:val="nil"/>
              <w:bottom w:val="nil"/>
              <w:right w:val="nil"/>
            </w:tcBorders>
            <w:vAlign w:val="bottom"/>
          </w:tcPr>
          <w:p w:rsidR="008956CC" w:rsidRPr="009C4936" w:rsidRDefault="008956CC">
            <w:pPr>
              <w:kinsoku/>
              <w:overflowPunct/>
              <w:snapToGrid/>
              <w:rPr>
                <w:rFonts w:ascii="Arial" w:eastAsia="Times New Roman" w:hAnsi="Arial" w:cs="Arial"/>
                <w:lang w:val="fr-FR"/>
              </w:rPr>
            </w:pPr>
            <w:r w:rsidRPr="009C4936">
              <w:rPr>
                <w:rFonts w:ascii="Arial" w:eastAsia="Times New Roman" w:hAnsi="Arial" w:cs="Arial"/>
                <w:lang w:val="fr-FR"/>
              </w:rPr>
              <w:t>/</w:t>
            </w: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ascii="Arial" w:eastAsia="Times New Roman" w:hAnsi="Arial" w:cs="Arial"/>
                <w:lang w:val="fr-FR"/>
              </w:rPr>
            </w:pPr>
            <w:r w:rsidRPr="009C4936">
              <w:rPr>
                <w:rFonts w:ascii="Arial" w:eastAsia="Times New Roman" w:hAnsi="Arial" w:cs="Arial"/>
                <w:lang w:val="fr-FR"/>
              </w:rPr>
              <w:t>_</w:t>
            </w:r>
          </w:p>
        </w:tc>
        <w:tc>
          <w:tcPr>
            <w:tcW w:w="274" w:type="dxa"/>
            <w:tcBorders>
              <w:top w:val="nil"/>
              <w:left w:val="nil"/>
              <w:bottom w:val="nil"/>
              <w:right w:val="nil"/>
            </w:tcBorders>
            <w:vAlign w:val="bottom"/>
          </w:tcPr>
          <w:p w:rsidR="008956CC" w:rsidRPr="009C4936" w:rsidRDefault="008956CC">
            <w:pPr>
              <w:kinsoku/>
              <w:overflowPunct/>
              <w:snapToGrid/>
              <w:rPr>
                <w:rFonts w:ascii="Arial" w:eastAsia="Times New Roman" w:hAnsi="Arial" w:cs="Arial"/>
                <w:lang w:val="fr-FR"/>
              </w:rPr>
            </w:pPr>
            <w:r w:rsidRPr="009C4936">
              <w:rPr>
                <w:rFonts w:ascii="Arial" w:eastAsia="Times New Roman" w:hAnsi="Arial" w:cs="Arial"/>
                <w:lang w:val="fr-FR"/>
              </w:rPr>
              <w:t>_</w:t>
            </w:r>
          </w:p>
        </w:tc>
        <w:tc>
          <w:tcPr>
            <w:tcW w:w="274" w:type="dxa"/>
            <w:tcBorders>
              <w:top w:val="nil"/>
              <w:left w:val="nil"/>
              <w:bottom w:val="nil"/>
              <w:right w:val="nil"/>
            </w:tcBorders>
            <w:vAlign w:val="bottom"/>
          </w:tcPr>
          <w:p w:rsidR="008956CC" w:rsidRPr="009C4936" w:rsidRDefault="008956CC">
            <w:pPr>
              <w:kinsoku/>
              <w:overflowPunct/>
              <w:snapToGrid/>
              <w:rPr>
                <w:rFonts w:ascii="Arial" w:eastAsia="Times New Roman" w:hAnsi="Arial" w:cs="Arial"/>
                <w:lang w:val="fr-FR"/>
              </w:rPr>
            </w:pPr>
            <w:r w:rsidRPr="009C4936">
              <w:rPr>
                <w:rFonts w:ascii="Arial" w:eastAsia="Times New Roman" w:hAnsi="Arial" w:cs="Arial"/>
                <w:lang w:val="fr-FR"/>
              </w:rPr>
              <w:t>_</w:t>
            </w:r>
          </w:p>
        </w:tc>
        <w:tc>
          <w:tcPr>
            <w:tcW w:w="274" w:type="dxa"/>
            <w:tcBorders>
              <w:top w:val="nil"/>
              <w:left w:val="nil"/>
              <w:bottom w:val="nil"/>
              <w:right w:val="single" w:sz="4" w:space="0" w:color="auto"/>
            </w:tcBorders>
            <w:vAlign w:val="bottom"/>
          </w:tcPr>
          <w:p w:rsidR="008956CC" w:rsidRPr="009C4936" w:rsidRDefault="008956CC">
            <w:pPr>
              <w:kinsoku/>
              <w:overflowPunct/>
              <w:snapToGrid/>
              <w:rPr>
                <w:rFonts w:ascii="Arial" w:eastAsia="Times New Roman" w:hAnsi="Arial" w:cs="Arial"/>
                <w:lang w:val="fr-FR"/>
              </w:rPr>
            </w:pPr>
            <w:r w:rsidRPr="009C4936">
              <w:rPr>
                <w:rFonts w:ascii="Arial" w:eastAsia="Times New Roman" w:hAnsi="Arial" w:cs="Arial"/>
                <w:lang w:val="fr-FR"/>
              </w:rPr>
              <w:t>_</w:t>
            </w:r>
          </w:p>
        </w:tc>
        <w:tc>
          <w:tcPr>
            <w:tcW w:w="4334"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B40A5E">
        <w:trPr>
          <w:trHeight w:hRule="exact" w:val="85"/>
        </w:trPr>
        <w:tc>
          <w:tcPr>
            <w:tcW w:w="330"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0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single" w:sz="4" w:space="0" w:color="auto"/>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5" w:type="dxa"/>
            <w:tcBorders>
              <w:top w:val="nil"/>
              <w:left w:val="nil"/>
              <w:bottom w:val="single" w:sz="4" w:space="0" w:color="auto"/>
              <w:right w:val="single" w:sz="4" w:space="0" w:color="auto"/>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single" w:sz="4" w:space="0" w:color="auto"/>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single" w:sz="4" w:space="0" w:color="auto"/>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4334"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B40A5E">
        <w:trPr>
          <w:trHeight w:val="255"/>
        </w:trPr>
        <w:tc>
          <w:tcPr>
            <w:tcW w:w="330"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0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5"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4334"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B40A5E">
        <w:trPr>
          <w:trHeight w:val="255"/>
        </w:trPr>
        <w:tc>
          <w:tcPr>
            <w:tcW w:w="330"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0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5"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4334" w:type="dxa"/>
            <w:vMerge w:val="restart"/>
            <w:tcBorders>
              <w:top w:val="nil"/>
              <w:left w:val="nil"/>
              <w:bottom w:val="single" w:sz="4" w:space="0" w:color="000000"/>
              <w:right w:val="nil"/>
            </w:tcBorders>
            <w:vAlign w:val="bottom"/>
          </w:tcPr>
          <w:p w:rsidR="008956CC" w:rsidRPr="009C4936" w:rsidRDefault="008956CC">
            <w:pPr>
              <w:kinsoku/>
              <w:overflowPunct/>
              <w:snapToGrid/>
              <w:rPr>
                <w:rFonts w:eastAsia="Times New Roman"/>
                <w:lang w:val="fr-FR"/>
              </w:rPr>
            </w:pPr>
            <w:r w:rsidRPr="009C4936">
              <w:rPr>
                <w:rFonts w:eastAsia="Times New Roman"/>
                <w:lang w:val="fr-FR"/>
              </w:rPr>
              <w:t>Suffixe numéri</w:t>
            </w:r>
            <w:r w:rsidR="00C24CA4">
              <w:rPr>
                <w:rFonts w:eastAsia="Times New Roman"/>
                <w:lang w:val="fr-FR"/>
              </w:rPr>
              <w:t>que indiquant le groupe d’essai/la mâchoire/la semelle de plaquette/</w:t>
            </w:r>
            <w:r w:rsidRPr="009C4936">
              <w:rPr>
                <w:rFonts w:eastAsia="Times New Roman"/>
                <w:lang w:val="fr-FR"/>
              </w:rPr>
              <w:t xml:space="preserve">les dimensions précises de la pièce de rechange </w:t>
            </w:r>
          </w:p>
        </w:tc>
      </w:tr>
      <w:tr w:rsidR="008956CC" w:rsidRPr="009C4936" w:rsidTr="00B40A5E">
        <w:trPr>
          <w:trHeight w:val="255"/>
        </w:trPr>
        <w:tc>
          <w:tcPr>
            <w:tcW w:w="330"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0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5"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4334" w:type="dxa"/>
            <w:vMerge/>
            <w:tcBorders>
              <w:top w:val="nil"/>
              <w:left w:val="nil"/>
              <w:bottom w:val="single" w:sz="4" w:space="0" w:color="000000"/>
              <w:right w:val="nil"/>
            </w:tcBorders>
            <w:vAlign w:val="center"/>
          </w:tcPr>
          <w:p w:rsidR="008956CC" w:rsidRPr="009C4936" w:rsidRDefault="008956CC">
            <w:pPr>
              <w:kinsoku/>
              <w:overflowPunct/>
              <w:snapToGrid/>
              <w:rPr>
                <w:rFonts w:eastAsia="Times New Roman"/>
                <w:lang w:val="fr-FR"/>
              </w:rPr>
            </w:pPr>
          </w:p>
        </w:tc>
      </w:tr>
      <w:tr w:rsidR="008956CC" w:rsidRPr="009C4936" w:rsidTr="00B40A5E">
        <w:trPr>
          <w:trHeight w:val="255"/>
        </w:trPr>
        <w:tc>
          <w:tcPr>
            <w:tcW w:w="330"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0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5"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4334"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B40A5E">
        <w:trPr>
          <w:trHeight w:val="255"/>
        </w:trPr>
        <w:tc>
          <w:tcPr>
            <w:tcW w:w="330"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0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5"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4334" w:type="dxa"/>
            <w:vMerge w:val="restart"/>
            <w:tcBorders>
              <w:top w:val="nil"/>
              <w:left w:val="nil"/>
              <w:bottom w:val="single" w:sz="4" w:space="0" w:color="000000"/>
              <w:right w:val="nil"/>
            </w:tcBorders>
            <w:vAlign w:val="bottom"/>
          </w:tcPr>
          <w:p w:rsidR="008956CC" w:rsidRPr="009C4936" w:rsidRDefault="008956CC">
            <w:pPr>
              <w:kinsoku/>
              <w:overflowPunct/>
              <w:snapToGrid/>
              <w:rPr>
                <w:rFonts w:eastAsia="Times New Roman"/>
                <w:lang w:val="fr-FR"/>
              </w:rPr>
            </w:pPr>
            <w:r w:rsidRPr="009C4936">
              <w:rPr>
                <w:rFonts w:eastAsia="Times New Roman"/>
                <w:lang w:val="fr-FR"/>
              </w:rPr>
              <w:t>Série de 4 chiffres indiquant (le nom du fabricant et) le type de pièce de rechange</w:t>
            </w:r>
          </w:p>
        </w:tc>
      </w:tr>
      <w:tr w:rsidR="008956CC" w:rsidRPr="009C4936" w:rsidTr="00B40A5E">
        <w:trPr>
          <w:trHeight w:val="255"/>
        </w:trPr>
        <w:tc>
          <w:tcPr>
            <w:tcW w:w="330"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0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5"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7"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4334" w:type="dxa"/>
            <w:vMerge/>
            <w:tcBorders>
              <w:top w:val="nil"/>
              <w:left w:val="nil"/>
              <w:bottom w:val="single" w:sz="4" w:space="0" w:color="000000"/>
              <w:right w:val="nil"/>
            </w:tcBorders>
            <w:vAlign w:val="center"/>
          </w:tcPr>
          <w:p w:rsidR="008956CC" w:rsidRPr="009C4936" w:rsidRDefault="008956CC">
            <w:pPr>
              <w:kinsoku/>
              <w:overflowPunct/>
              <w:snapToGrid/>
              <w:rPr>
                <w:rFonts w:eastAsia="Times New Roman"/>
                <w:lang w:val="fr-FR"/>
              </w:rPr>
            </w:pPr>
          </w:p>
        </w:tc>
      </w:tr>
      <w:tr w:rsidR="008956CC" w:rsidRPr="009C4936" w:rsidTr="00B40A5E">
        <w:trPr>
          <w:trHeight w:val="255"/>
        </w:trPr>
        <w:tc>
          <w:tcPr>
            <w:tcW w:w="330"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0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5"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4334"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B40A5E">
        <w:trPr>
          <w:trHeight w:val="255"/>
        </w:trPr>
        <w:tc>
          <w:tcPr>
            <w:tcW w:w="330"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0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5" w:type="dxa"/>
            <w:tcBorders>
              <w:top w:val="nil"/>
              <w:left w:val="single" w:sz="4" w:space="0" w:color="auto"/>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7"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433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lang w:val="fr-FR"/>
              </w:rPr>
            </w:pPr>
            <w:r w:rsidRPr="009C4936">
              <w:rPr>
                <w:rFonts w:eastAsia="Times New Roman"/>
                <w:lang w:val="fr-FR"/>
              </w:rPr>
              <w:t xml:space="preserve">1 caractère (A à D) indique la catégorie de pièce </w:t>
            </w:r>
            <w:r w:rsidR="00C24CA4">
              <w:rPr>
                <w:rFonts w:eastAsia="Times New Roman"/>
                <w:lang w:val="fr-FR"/>
              </w:rPr>
              <w:br/>
            </w:r>
            <w:r w:rsidRPr="009C4936">
              <w:rPr>
                <w:rFonts w:eastAsia="Times New Roman"/>
                <w:lang w:val="fr-FR"/>
              </w:rPr>
              <w:t xml:space="preserve">de rechange </w:t>
            </w:r>
          </w:p>
        </w:tc>
      </w:tr>
      <w:tr w:rsidR="008956CC" w:rsidRPr="009C4936" w:rsidTr="00B40A5E">
        <w:trPr>
          <w:trHeight w:val="255"/>
        </w:trPr>
        <w:tc>
          <w:tcPr>
            <w:tcW w:w="330"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0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4334"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B40A5E">
        <w:trPr>
          <w:trHeight w:val="255"/>
        </w:trPr>
        <w:tc>
          <w:tcPr>
            <w:tcW w:w="330"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0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single" w:sz="4" w:space="0" w:color="auto"/>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7"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4334" w:type="dxa"/>
            <w:tcBorders>
              <w:top w:val="nil"/>
              <w:left w:val="nil"/>
              <w:bottom w:val="single" w:sz="4" w:space="0" w:color="auto"/>
              <w:right w:val="nil"/>
            </w:tcBorders>
            <w:vAlign w:val="bottom"/>
          </w:tcPr>
          <w:p w:rsidR="008956CC" w:rsidRPr="009C4936" w:rsidRDefault="008956CC">
            <w:pPr>
              <w:kinsoku/>
              <w:overflowPunct/>
              <w:snapToGrid/>
              <w:rPr>
                <w:rFonts w:eastAsia="Times New Roman"/>
                <w:lang w:val="fr-FR"/>
              </w:rPr>
            </w:pPr>
            <w:r w:rsidRPr="009C4936">
              <w:rPr>
                <w:rFonts w:eastAsia="Times New Roman"/>
                <w:lang w:val="fr-FR"/>
              </w:rPr>
              <w:t xml:space="preserve">2 chiffres indiquent la série d’amendements (01 à 99) </w:t>
            </w:r>
          </w:p>
        </w:tc>
      </w:tr>
      <w:tr w:rsidR="008956CC" w:rsidRPr="009C4936" w:rsidTr="00B40A5E">
        <w:trPr>
          <w:trHeight w:val="255"/>
        </w:trPr>
        <w:tc>
          <w:tcPr>
            <w:tcW w:w="330"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0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4334"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B40A5E">
        <w:trPr>
          <w:trHeight w:val="255"/>
        </w:trPr>
        <w:tc>
          <w:tcPr>
            <w:tcW w:w="1279" w:type="dxa"/>
            <w:gridSpan w:val="5"/>
            <w:tcBorders>
              <w:top w:val="nil"/>
              <w:left w:val="nil"/>
              <w:bottom w:val="nil"/>
              <w:right w:val="nil"/>
            </w:tcBorders>
            <w:vAlign w:val="bottom"/>
          </w:tcPr>
          <w:p w:rsidR="008956CC" w:rsidRPr="009C4936" w:rsidRDefault="008956CC">
            <w:pPr>
              <w:kinsoku/>
              <w:overflowPunct/>
              <w:snapToGrid/>
              <w:rPr>
                <w:rFonts w:eastAsia="Times New Roman"/>
                <w:sz w:val="22"/>
                <w:szCs w:val="22"/>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1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4"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4334"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bl>
    <w:p w:rsidR="008956CC" w:rsidRPr="009C4936" w:rsidRDefault="008956CC" w:rsidP="00954EF3">
      <w:pPr>
        <w:pStyle w:val="SingleTxtG"/>
        <w:rPr>
          <w:lang w:val="fr-FR"/>
        </w:rPr>
      </w:pPr>
      <w:r w:rsidRPr="009C4936">
        <w:rPr>
          <w:lang w:val="fr-FR"/>
        </w:rPr>
        <w:t>Exemple</w:t>
      </w:r>
      <w:r w:rsidR="00954EF3">
        <w:rPr>
          <w:lang w:val="fr-FR"/>
        </w:rPr>
        <w:t> </w:t>
      </w:r>
      <w:r w:rsidRPr="009C4936">
        <w:rPr>
          <w:lang w:val="fr-FR"/>
        </w:rPr>
        <w:t>:</w:t>
      </w:r>
    </w:p>
    <w:tbl>
      <w:tblPr>
        <w:tblW w:w="9639" w:type="dxa"/>
        <w:tblLayout w:type="fixed"/>
        <w:tblCellMar>
          <w:left w:w="0" w:type="dxa"/>
          <w:right w:w="0" w:type="dxa"/>
        </w:tblCellMar>
        <w:tblLook w:val="0000" w:firstRow="0" w:lastRow="0" w:firstColumn="0" w:lastColumn="0" w:noHBand="0" w:noVBand="0"/>
      </w:tblPr>
      <w:tblGrid>
        <w:gridCol w:w="329"/>
        <w:gridCol w:w="203"/>
        <w:gridCol w:w="203"/>
        <w:gridCol w:w="241"/>
        <w:gridCol w:w="299"/>
        <w:gridCol w:w="273"/>
        <w:gridCol w:w="312"/>
        <w:gridCol w:w="273"/>
        <w:gridCol w:w="273"/>
        <w:gridCol w:w="186"/>
        <w:gridCol w:w="186"/>
        <w:gridCol w:w="273"/>
        <w:gridCol w:w="365"/>
        <w:gridCol w:w="273"/>
        <w:gridCol w:w="273"/>
        <w:gridCol w:w="207"/>
        <w:gridCol w:w="365"/>
        <w:gridCol w:w="273"/>
        <w:gridCol w:w="205"/>
        <w:gridCol w:w="252"/>
        <w:gridCol w:w="4375"/>
      </w:tblGrid>
      <w:tr w:rsidR="008956CC" w:rsidRPr="009C4936" w:rsidTr="00954EF3">
        <w:trPr>
          <w:trHeight w:val="255"/>
        </w:trPr>
        <w:tc>
          <w:tcPr>
            <w:tcW w:w="329"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41"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99"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312"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186"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186"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365"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365"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05"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252" w:type="dxa"/>
            <w:tcBorders>
              <w:top w:val="nil"/>
              <w:left w:val="nil"/>
              <w:bottom w:val="nil"/>
              <w:right w:val="nil"/>
            </w:tcBorders>
            <w:vAlign w:val="bottom"/>
          </w:tcPr>
          <w:p w:rsidR="008956CC" w:rsidRPr="009C4936" w:rsidRDefault="008956CC">
            <w:pPr>
              <w:kinsoku/>
              <w:overflowPunct/>
              <w:snapToGrid/>
              <w:rPr>
                <w:rFonts w:eastAsia="Times New Roman"/>
                <w:sz w:val="12"/>
                <w:szCs w:val="12"/>
                <w:lang w:val="fr-FR"/>
              </w:rPr>
            </w:pPr>
          </w:p>
        </w:tc>
        <w:tc>
          <w:tcPr>
            <w:tcW w:w="4375"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954EF3">
        <w:trPr>
          <w:trHeight w:val="255"/>
        </w:trPr>
        <w:tc>
          <w:tcPr>
            <w:tcW w:w="329"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c>
          <w:tcPr>
            <w:tcW w:w="406" w:type="dxa"/>
            <w:gridSpan w:val="2"/>
            <w:tcBorders>
              <w:top w:val="nil"/>
              <w:left w:val="nil"/>
              <w:bottom w:val="nil"/>
              <w:right w:val="nil"/>
            </w:tcBorders>
            <w:vAlign w:val="bottom"/>
          </w:tcPr>
          <w:p w:rsidR="008956CC" w:rsidRPr="009C4936" w:rsidRDefault="008956CC">
            <w:pPr>
              <w:kinsoku/>
              <w:overflowPunct/>
              <w:snapToGrid/>
              <w:rPr>
                <w:rFonts w:eastAsia="Times New Roman"/>
                <w:lang w:val="fr-FR"/>
              </w:rPr>
            </w:pPr>
          </w:p>
        </w:tc>
        <w:tc>
          <w:tcPr>
            <w:tcW w:w="241"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c>
          <w:tcPr>
            <w:tcW w:w="299"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c>
          <w:tcPr>
            <w:tcW w:w="312"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c>
          <w:tcPr>
            <w:tcW w:w="273" w:type="dxa"/>
            <w:tcBorders>
              <w:top w:val="nil"/>
              <w:left w:val="single" w:sz="4" w:space="0" w:color="auto"/>
              <w:bottom w:val="nil"/>
              <w:right w:val="nil"/>
            </w:tcBorders>
            <w:vAlign w:val="bottom"/>
          </w:tcPr>
          <w:p w:rsidR="008956CC" w:rsidRPr="00590F2C" w:rsidRDefault="008956CC" w:rsidP="003F4661">
            <w:pPr>
              <w:kinsoku/>
              <w:overflowPunct/>
              <w:snapToGrid/>
              <w:ind w:left="57"/>
              <w:rPr>
                <w:rFonts w:eastAsia="Times New Roman"/>
                <w:lang w:val="fr-FR"/>
              </w:rPr>
            </w:pPr>
            <w:r w:rsidRPr="00590F2C">
              <w:rPr>
                <w:rFonts w:eastAsia="Times New Roman"/>
                <w:lang w:val="fr-FR"/>
              </w:rPr>
              <w:t>0</w:t>
            </w:r>
          </w:p>
        </w:tc>
        <w:tc>
          <w:tcPr>
            <w:tcW w:w="273" w:type="dxa"/>
            <w:tcBorders>
              <w:top w:val="nil"/>
              <w:left w:val="nil"/>
              <w:bottom w:val="nil"/>
              <w:right w:val="single" w:sz="4" w:space="0" w:color="auto"/>
            </w:tcBorders>
            <w:vAlign w:val="bottom"/>
          </w:tcPr>
          <w:p w:rsidR="008956CC" w:rsidRPr="00590F2C" w:rsidRDefault="008956CC">
            <w:pPr>
              <w:kinsoku/>
              <w:overflowPunct/>
              <w:snapToGrid/>
              <w:rPr>
                <w:rFonts w:eastAsia="Times New Roman"/>
                <w:lang w:val="fr-FR"/>
              </w:rPr>
            </w:pPr>
            <w:r w:rsidRPr="00590F2C">
              <w:rPr>
                <w:rFonts w:eastAsia="Times New Roman"/>
                <w:lang w:val="fr-FR"/>
              </w:rPr>
              <w:t>2</w:t>
            </w:r>
          </w:p>
        </w:tc>
        <w:tc>
          <w:tcPr>
            <w:tcW w:w="372" w:type="dxa"/>
            <w:gridSpan w:val="2"/>
            <w:tcBorders>
              <w:top w:val="nil"/>
              <w:left w:val="nil"/>
              <w:bottom w:val="nil"/>
              <w:right w:val="single" w:sz="4" w:space="0" w:color="000000"/>
            </w:tcBorders>
            <w:vAlign w:val="bottom"/>
          </w:tcPr>
          <w:p w:rsidR="008956CC" w:rsidRPr="00590F2C" w:rsidRDefault="008956CC" w:rsidP="003F4661">
            <w:pPr>
              <w:kinsoku/>
              <w:overflowPunct/>
              <w:snapToGrid/>
              <w:ind w:left="57"/>
              <w:rPr>
                <w:rFonts w:eastAsia="Times New Roman"/>
                <w:lang w:val="fr-FR"/>
              </w:rPr>
            </w:pPr>
            <w:r w:rsidRPr="00590F2C">
              <w:rPr>
                <w:rFonts w:eastAsia="Times New Roman"/>
                <w:lang w:val="fr-FR"/>
              </w:rPr>
              <w:t>C</w:t>
            </w:r>
          </w:p>
        </w:tc>
        <w:tc>
          <w:tcPr>
            <w:tcW w:w="273" w:type="dxa"/>
            <w:tcBorders>
              <w:top w:val="nil"/>
              <w:left w:val="nil"/>
              <w:bottom w:val="nil"/>
              <w:right w:val="nil"/>
            </w:tcBorders>
            <w:vAlign w:val="bottom"/>
          </w:tcPr>
          <w:p w:rsidR="008956CC" w:rsidRPr="00590F2C" w:rsidRDefault="008956CC" w:rsidP="003F4661">
            <w:pPr>
              <w:kinsoku/>
              <w:overflowPunct/>
              <w:snapToGrid/>
              <w:ind w:left="57"/>
              <w:rPr>
                <w:rFonts w:eastAsia="Times New Roman"/>
                <w:lang w:val="fr-FR"/>
              </w:rPr>
            </w:pPr>
            <w:r w:rsidRPr="00590F2C">
              <w:rPr>
                <w:rFonts w:eastAsia="Times New Roman"/>
                <w:lang w:val="fr-FR"/>
              </w:rPr>
              <w:t>0</w:t>
            </w:r>
          </w:p>
        </w:tc>
        <w:tc>
          <w:tcPr>
            <w:tcW w:w="365" w:type="dxa"/>
            <w:tcBorders>
              <w:top w:val="nil"/>
              <w:left w:val="nil"/>
              <w:bottom w:val="nil"/>
              <w:right w:val="nil"/>
            </w:tcBorders>
            <w:vAlign w:val="bottom"/>
          </w:tcPr>
          <w:p w:rsidR="008956CC" w:rsidRPr="00590F2C" w:rsidRDefault="008956CC">
            <w:pPr>
              <w:kinsoku/>
              <w:overflowPunct/>
              <w:snapToGrid/>
              <w:rPr>
                <w:rFonts w:eastAsia="Times New Roman"/>
                <w:lang w:val="fr-FR"/>
              </w:rPr>
            </w:pPr>
            <w:r w:rsidRPr="00590F2C">
              <w:rPr>
                <w:rFonts w:eastAsia="Times New Roman"/>
                <w:lang w:val="fr-FR"/>
              </w:rPr>
              <w:t>03</w:t>
            </w:r>
          </w:p>
        </w:tc>
        <w:tc>
          <w:tcPr>
            <w:tcW w:w="273" w:type="dxa"/>
            <w:tcBorders>
              <w:top w:val="nil"/>
              <w:left w:val="nil"/>
              <w:bottom w:val="nil"/>
              <w:right w:val="nil"/>
            </w:tcBorders>
            <w:vAlign w:val="bottom"/>
          </w:tcPr>
          <w:p w:rsidR="008956CC" w:rsidRPr="00590F2C" w:rsidRDefault="008956CC">
            <w:pPr>
              <w:kinsoku/>
              <w:overflowPunct/>
              <w:snapToGrid/>
              <w:rPr>
                <w:rFonts w:eastAsia="Times New Roman"/>
                <w:lang w:val="fr-FR"/>
              </w:rPr>
            </w:pPr>
            <w:r w:rsidRPr="00590F2C">
              <w:rPr>
                <w:rFonts w:eastAsia="Times New Roman"/>
                <w:lang w:val="fr-FR"/>
              </w:rPr>
              <w:t>5</w:t>
            </w:r>
          </w:p>
        </w:tc>
        <w:tc>
          <w:tcPr>
            <w:tcW w:w="273" w:type="dxa"/>
            <w:tcBorders>
              <w:top w:val="nil"/>
              <w:left w:val="nil"/>
              <w:bottom w:val="nil"/>
              <w:right w:val="single" w:sz="4" w:space="0" w:color="auto"/>
            </w:tcBorders>
            <w:vAlign w:val="bottom"/>
          </w:tcPr>
          <w:p w:rsidR="008956CC" w:rsidRPr="00590F2C" w:rsidRDefault="008956CC">
            <w:pPr>
              <w:kinsoku/>
              <w:overflowPunct/>
              <w:snapToGrid/>
              <w:rPr>
                <w:rFonts w:eastAsia="Times New Roman"/>
                <w:lang w:val="fr-FR"/>
              </w:rPr>
            </w:pPr>
            <w:r w:rsidRPr="00590F2C">
              <w:rPr>
                <w:rFonts w:eastAsia="Times New Roman"/>
                <w:lang w:val="fr-FR"/>
              </w:rPr>
              <w:t>9</w:t>
            </w:r>
          </w:p>
        </w:tc>
        <w:tc>
          <w:tcPr>
            <w:tcW w:w="207" w:type="dxa"/>
            <w:tcBorders>
              <w:top w:val="nil"/>
              <w:left w:val="nil"/>
              <w:bottom w:val="nil"/>
              <w:right w:val="nil"/>
            </w:tcBorders>
            <w:vAlign w:val="bottom"/>
          </w:tcPr>
          <w:p w:rsidR="008956CC" w:rsidRPr="00590F2C" w:rsidRDefault="008956CC">
            <w:pPr>
              <w:kinsoku/>
              <w:overflowPunct/>
              <w:snapToGrid/>
              <w:rPr>
                <w:rFonts w:eastAsia="Times New Roman"/>
                <w:lang w:val="fr-FR"/>
              </w:rPr>
            </w:pPr>
            <w:r w:rsidRPr="00590F2C">
              <w:rPr>
                <w:rFonts w:eastAsia="Times New Roman"/>
                <w:lang w:val="fr-FR"/>
              </w:rPr>
              <w:t>/</w:t>
            </w:r>
          </w:p>
        </w:tc>
        <w:tc>
          <w:tcPr>
            <w:tcW w:w="365" w:type="dxa"/>
            <w:tcBorders>
              <w:top w:val="nil"/>
              <w:left w:val="single" w:sz="4" w:space="0" w:color="auto"/>
              <w:bottom w:val="nil"/>
              <w:right w:val="nil"/>
            </w:tcBorders>
            <w:vAlign w:val="bottom"/>
          </w:tcPr>
          <w:p w:rsidR="008956CC" w:rsidRPr="00590F2C" w:rsidRDefault="008956CC" w:rsidP="003F4661">
            <w:pPr>
              <w:kinsoku/>
              <w:overflowPunct/>
              <w:snapToGrid/>
              <w:ind w:left="57"/>
              <w:rPr>
                <w:rFonts w:eastAsia="Times New Roman"/>
                <w:lang w:val="fr-FR"/>
              </w:rPr>
            </w:pPr>
            <w:r w:rsidRPr="00590F2C">
              <w:rPr>
                <w:rFonts w:eastAsia="Times New Roman"/>
                <w:lang w:val="fr-FR"/>
              </w:rPr>
              <w:t>07</w:t>
            </w:r>
          </w:p>
        </w:tc>
        <w:tc>
          <w:tcPr>
            <w:tcW w:w="273" w:type="dxa"/>
            <w:tcBorders>
              <w:top w:val="nil"/>
              <w:left w:val="nil"/>
              <w:bottom w:val="nil"/>
              <w:right w:val="nil"/>
            </w:tcBorders>
            <w:vAlign w:val="bottom"/>
          </w:tcPr>
          <w:p w:rsidR="008956CC" w:rsidRPr="00590F2C" w:rsidRDefault="008956CC">
            <w:pPr>
              <w:kinsoku/>
              <w:overflowPunct/>
              <w:snapToGrid/>
              <w:rPr>
                <w:rFonts w:eastAsia="Times New Roman"/>
                <w:lang w:val="fr-FR"/>
              </w:rPr>
            </w:pPr>
            <w:r w:rsidRPr="00590F2C">
              <w:rPr>
                <w:rFonts w:eastAsia="Times New Roman"/>
                <w:lang w:val="fr-FR"/>
              </w:rPr>
              <w:t>2</w:t>
            </w:r>
          </w:p>
        </w:tc>
        <w:tc>
          <w:tcPr>
            <w:tcW w:w="205" w:type="dxa"/>
            <w:tcBorders>
              <w:top w:val="nil"/>
              <w:left w:val="nil"/>
              <w:bottom w:val="nil"/>
              <w:right w:val="nil"/>
            </w:tcBorders>
            <w:vAlign w:val="bottom"/>
          </w:tcPr>
          <w:p w:rsidR="008956CC" w:rsidRPr="00590F2C" w:rsidRDefault="008956CC">
            <w:pPr>
              <w:kinsoku/>
              <w:overflowPunct/>
              <w:snapToGrid/>
              <w:rPr>
                <w:rFonts w:eastAsia="Times New Roman"/>
                <w:lang w:val="fr-FR"/>
              </w:rPr>
            </w:pPr>
            <w:r w:rsidRPr="00590F2C">
              <w:rPr>
                <w:rFonts w:eastAsia="Times New Roman"/>
                <w:lang w:val="fr-FR"/>
              </w:rPr>
              <w:t>4</w:t>
            </w:r>
          </w:p>
        </w:tc>
        <w:tc>
          <w:tcPr>
            <w:tcW w:w="252" w:type="dxa"/>
            <w:tcBorders>
              <w:top w:val="nil"/>
              <w:left w:val="nil"/>
              <w:bottom w:val="nil"/>
              <w:right w:val="single" w:sz="4" w:space="0" w:color="auto"/>
            </w:tcBorders>
            <w:vAlign w:val="bottom"/>
          </w:tcPr>
          <w:p w:rsidR="008956CC" w:rsidRPr="00590F2C" w:rsidRDefault="008956CC">
            <w:pPr>
              <w:kinsoku/>
              <w:overflowPunct/>
              <w:snapToGrid/>
              <w:rPr>
                <w:rFonts w:eastAsia="Times New Roman"/>
                <w:lang w:val="fr-FR"/>
              </w:rPr>
            </w:pPr>
            <w:r w:rsidRPr="00590F2C">
              <w:rPr>
                <w:rFonts w:eastAsia="Times New Roman"/>
                <w:lang w:val="fr-FR"/>
              </w:rPr>
              <w:t>8</w:t>
            </w:r>
          </w:p>
        </w:tc>
        <w:tc>
          <w:tcPr>
            <w:tcW w:w="4375"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954EF3">
        <w:trPr>
          <w:trHeight w:hRule="exact" w:val="85"/>
        </w:trPr>
        <w:tc>
          <w:tcPr>
            <w:tcW w:w="32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9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single" w:sz="4" w:space="0" w:color="auto"/>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single" w:sz="4" w:space="0" w:color="auto"/>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6"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6" w:type="dxa"/>
            <w:tcBorders>
              <w:top w:val="nil"/>
              <w:left w:val="nil"/>
              <w:bottom w:val="single" w:sz="4" w:space="0" w:color="auto"/>
              <w:right w:val="single" w:sz="4" w:space="0" w:color="auto"/>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6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single" w:sz="4" w:space="0" w:color="auto"/>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65" w:type="dxa"/>
            <w:tcBorders>
              <w:top w:val="nil"/>
              <w:left w:val="single" w:sz="4" w:space="0" w:color="auto"/>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52" w:type="dxa"/>
            <w:tcBorders>
              <w:top w:val="nil"/>
              <w:left w:val="nil"/>
              <w:bottom w:val="single" w:sz="4" w:space="0" w:color="auto"/>
              <w:right w:val="single" w:sz="4" w:space="0" w:color="auto"/>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4375"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954EF3">
        <w:trPr>
          <w:trHeight w:val="255"/>
        </w:trPr>
        <w:tc>
          <w:tcPr>
            <w:tcW w:w="32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9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6"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6"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6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6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5"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5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4375"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954EF3">
        <w:trPr>
          <w:trHeight w:val="255"/>
        </w:trPr>
        <w:tc>
          <w:tcPr>
            <w:tcW w:w="32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9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6"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6"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6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6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5" w:type="dxa"/>
            <w:tcBorders>
              <w:top w:val="nil"/>
              <w:left w:val="single" w:sz="4" w:space="0" w:color="auto"/>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52"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4375" w:type="dxa"/>
            <w:tcBorders>
              <w:top w:val="nil"/>
              <w:left w:val="nil"/>
              <w:bottom w:val="single" w:sz="4" w:space="0" w:color="auto"/>
              <w:right w:val="nil"/>
            </w:tcBorders>
            <w:vAlign w:val="bottom"/>
          </w:tcPr>
          <w:p w:rsidR="008956CC" w:rsidRPr="009C4936" w:rsidRDefault="00954EF3">
            <w:pPr>
              <w:kinsoku/>
              <w:overflowPunct/>
              <w:snapToGrid/>
              <w:rPr>
                <w:rFonts w:eastAsia="Times New Roman"/>
                <w:lang w:val="fr-FR"/>
              </w:rPr>
            </w:pPr>
            <w:r>
              <w:rPr>
                <w:rFonts w:eastAsia="Times New Roman"/>
                <w:lang w:val="fr-FR"/>
              </w:rPr>
              <w:t>Groupe d’essai n</w:t>
            </w:r>
            <w:r w:rsidRPr="00954EF3">
              <w:rPr>
                <w:rFonts w:eastAsia="Times New Roman"/>
                <w:vertAlign w:val="superscript"/>
                <w:lang w:val="fr-FR"/>
              </w:rPr>
              <w:t>o</w:t>
            </w:r>
            <w:r>
              <w:rPr>
                <w:rFonts w:eastAsia="Times New Roman"/>
                <w:lang w:val="fr-FR"/>
              </w:rPr>
              <w:t> </w:t>
            </w:r>
            <w:r w:rsidR="008956CC" w:rsidRPr="009C4936">
              <w:rPr>
                <w:rFonts w:eastAsia="Times New Roman"/>
                <w:lang w:val="fr-FR"/>
              </w:rPr>
              <w:t xml:space="preserve">07248 </w:t>
            </w:r>
          </w:p>
        </w:tc>
      </w:tr>
      <w:tr w:rsidR="008956CC" w:rsidRPr="009C4936" w:rsidTr="00954EF3">
        <w:trPr>
          <w:trHeight w:val="255"/>
        </w:trPr>
        <w:tc>
          <w:tcPr>
            <w:tcW w:w="32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9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6"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6"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6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6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5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4375"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954EF3">
        <w:trPr>
          <w:trHeight w:val="255"/>
        </w:trPr>
        <w:tc>
          <w:tcPr>
            <w:tcW w:w="32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9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6"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6"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6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single" w:sz="4" w:space="0" w:color="auto"/>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7"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6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52"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437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lang w:val="fr-FR"/>
              </w:rPr>
            </w:pPr>
            <w:r w:rsidRPr="009C4936">
              <w:rPr>
                <w:rFonts w:eastAsia="Times New Roman"/>
                <w:lang w:val="fr-FR"/>
              </w:rPr>
              <w:t xml:space="preserve">Type </w:t>
            </w:r>
            <w:r w:rsidR="00954EF3">
              <w:rPr>
                <w:rFonts w:eastAsia="Times New Roman"/>
                <w:lang w:val="fr-FR"/>
              </w:rPr>
              <w:t>n</w:t>
            </w:r>
            <w:r w:rsidR="00954EF3" w:rsidRPr="00954EF3">
              <w:rPr>
                <w:rFonts w:eastAsia="Times New Roman"/>
                <w:vertAlign w:val="superscript"/>
                <w:lang w:val="fr-FR"/>
              </w:rPr>
              <w:t>o</w:t>
            </w:r>
            <w:r w:rsidR="00954EF3">
              <w:rPr>
                <w:rFonts w:eastAsia="Times New Roman"/>
                <w:lang w:val="fr-FR"/>
              </w:rPr>
              <w:t> </w:t>
            </w:r>
            <w:r w:rsidRPr="009C4936">
              <w:rPr>
                <w:rFonts w:eastAsia="Times New Roman"/>
                <w:lang w:val="fr-FR"/>
              </w:rPr>
              <w:t>00359</w:t>
            </w:r>
          </w:p>
        </w:tc>
      </w:tr>
      <w:tr w:rsidR="008956CC" w:rsidRPr="009C4936" w:rsidTr="00954EF3">
        <w:trPr>
          <w:trHeight w:val="255"/>
        </w:trPr>
        <w:tc>
          <w:tcPr>
            <w:tcW w:w="32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9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6"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6"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6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6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5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4375"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954EF3">
        <w:trPr>
          <w:trHeight w:val="255"/>
        </w:trPr>
        <w:tc>
          <w:tcPr>
            <w:tcW w:w="32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9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6"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6" w:type="dxa"/>
            <w:tcBorders>
              <w:top w:val="nil"/>
              <w:left w:val="single" w:sz="4" w:space="0" w:color="auto"/>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6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7"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6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52"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437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lang w:val="fr-FR"/>
              </w:rPr>
            </w:pPr>
            <w:r w:rsidRPr="009C4936">
              <w:rPr>
                <w:rFonts w:eastAsia="Times New Roman"/>
                <w:lang w:val="fr-FR"/>
              </w:rPr>
              <w:t xml:space="preserve">Disque de frein </w:t>
            </w:r>
          </w:p>
        </w:tc>
      </w:tr>
      <w:tr w:rsidR="008956CC" w:rsidRPr="009C4936" w:rsidTr="00954EF3">
        <w:trPr>
          <w:trHeight w:val="255"/>
        </w:trPr>
        <w:tc>
          <w:tcPr>
            <w:tcW w:w="32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9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single" w:sz="4" w:space="0" w:color="auto"/>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6"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186"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6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7"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36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5"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5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4375" w:type="dxa"/>
            <w:tcBorders>
              <w:top w:val="nil"/>
              <w:left w:val="nil"/>
              <w:bottom w:val="nil"/>
              <w:right w:val="nil"/>
            </w:tcBorders>
            <w:vAlign w:val="bottom"/>
          </w:tcPr>
          <w:p w:rsidR="008956CC" w:rsidRPr="009C4936" w:rsidRDefault="008956CC">
            <w:pPr>
              <w:kinsoku/>
              <w:overflowPunct/>
              <w:snapToGrid/>
              <w:rPr>
                <w:rFonts w:eastAsia="Times New Roman"/>
                <w:lang w:val="fr-FR"/>
              </w:rPr>
            </w:pPr>
          </w:p>
        </w:tc>
      </w:tr>
      <w:tr w:rsidR="008956CC" w:rsidRPr="009C4936" w:rsidTr="00954EF3">
        <w:trPr>
          <w:trHeight w:val="255"/>
        </w:trPr>
        <w:tc>
          <w:tcPr>
            <w:tcW w:w="32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0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41"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99"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12"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nil"/>
              <w:bottom w:val="nil"/>
              <w:right w:val="nil"/>
            </w:tcBorders>
            <w:vAlign w:val="bottom"/>
          </w:tcPr>
          <w:p w:rsidR="008956CC" w:rsidRPr="009C4936" w:rsidRDefault="008956CC">
            <w:pPr>
              <w:kinsoku/>
              <w:overflowPunct/>
              <w:snapToGrid/>
              <w:rPr>
                <w:rFonts w:eastAsia="Times New Roman"/>
                <w:sz w:val="16"/>
                <w:szCs w:val="16"/>
                <w:lang w:val="fr-FR"/>
              </w:rPr>
            </w:pPr>
          </w:p>
        </w:tc>
        <w:tc>
          <w:tcPr>
            <w:tcW w:w="273" w:type="dxa"/>
            <w:tcBorders>
              <w:top w:val="nil"/>
              <w:left w:val="single" w:sz="4" w:space="0" w:color="auto"/>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6"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186"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6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7"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36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73"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0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252" w:type="dxa"/>
            <w:tcBorders>
              <w:top w:val="nil"/>
              <w:left w:val="nil"/>
              <w:bottom w:val="single" w:sz="4" w:space="0" w:color="auto"/>
              <w:right w:val="nil"/>
            </w:tcBorders>
            <w:vAlign w:val="bottom"/>
          </w:tcPr>
          <w:p w:rsidR="008956CC" w:rsidRPr="009C4936" w:rsidRDefault="008956CC">
            <w:pPr>
              <w:kinsoku/>
              <w:overflowPunct/>
              <w:snapToGrid/>
              <w:rPr>
                <w:rFonts w:eastAsia="Times New Roman"/>
                <w:sz w:val="16"/>
                <w:szCs w:val="16"/>
                <w:lang w:val="fr-FR"/>
              </w:rPr>
            </w:pPr>
            <w:r w:rsidRPr="009C4936">
              <w:rPr>
                <w:rFonts w:eastAsia="Times New Roman"/>
                <w:sz w:val="16"/>
                <w:szCs w:val="16"/>
                <w:lang w:val="fr-FR"/>
              </w:rPr>
              <w:t> </w:t>
            </w:r>
          </w:p>
        </w:tc>
        <w:tc>
          <w:tcPr>
            <w:tcW w:w="4375" w:type="dxa"/>
            <w:tcBorders>
              <w:top w:val="nil"/>
              <w:left w:val="nil"/>
              <w:bottom w:val="single" w:sz="4" w:space="0" w:color="auto"/>
              <w:right w:val="nil"/>
            </w:tcBorders>
            <w:vAlign w:val="bottom"/>
          </w:tcPr>
          <w:p w:rsidR="008956CC" w:rsidRPr="009C4936" w:rsidRDefault="008956CC">
            <w:pPr>
              <w:kinsoku/>
              <w:overflowPunct/>
              <w:snapToGrid/>
              <w:rPr>
                <w:rFonts w:eastAsia="Times New Roman"/>
                <w:lang w:val="fr-FR"/>
              </w:rPr>
            </w:pPr>
            <w:r w:rsidRPr="009C4936">
              <w:rPr>
                <w:rFonts w:eastAsia="Times New Roman"/>
                <w:lang w:val="fr-FR"/>
              </w:rPr>
              <w:t xml:space="preserve">Série 02 d’amendements </w:t>
            </w:r>
          </w:p>
        </w:tc>
      </w:tr>
    </w:tbl>
    <w:p w:rsidR="008956CC" w:rsidRPr="009C4936" w:rsidRDefault="004C7174" w:rsidP="004C7174">
      <w:pPr>
        <w:pStyle w:val="SingleTxtG"/>
        <w:jc w:val="right"/>
        <w:rPr>
          <w:lang w:val="fr-FR"/>
        </w:rPr>
      </w:pPr>
      <w:r>
        <w:rPr>
          <w:lang w:val="fr-FR"/>
        </w:rPr>
        <w:t>»</w:t>
      </w:r>
      <w:r w:rsidR="008956CC" w:rsidRPr="009C4936">
        <w:rPr>
          <w:lang w:val="fr-FR"/>
        </w:rPr>
        <w:t>.</w:t>
      </w:r>
    </w:p>
    <w:p w:rsidR="008956CC" w:rsidRPr="009C4936" w:rsidRDefault="008956CC" w:rsidP="00590B08">
      <w:pPr>
        <w:pStyle w:val="SingleTxtG"/>
        <w:rPr>
          <w:rFonts w:eastAsia="Times New Roman"/>
          <w:i/>
          <w:iCs/>
          <w:lang w:val="fr-FR"/>
        </w:rPr>
      </w:pPr>
      <w:r w:rsidRPr="009C4936">
        <w:rPr>
          <w:rFonts w:eastAsia="Times New Roman"/>
          <w:i/>
          <w:iCs/>
          <w:lang w:val="fr-FR"/>
        </w:rPr>
        <w:t>Paragraphe 5.3.3.1.1</w:t>
      </w:r>
      <w:r w:rsidRPr="009C4936">
        <w:rPr>
          <w:rFonts w:eastAsia="Times New Roman"/>
          <w:lang w:val="fr-FR"/>
        </w:rPr>
        <w:t>, modifier comme suit</w:t>
      </w:r>
      <w:r w:rsidR="00590F2C">
        <w:rPr>
          <w:rFonts w:eastAsia="Times New Roman"/>
          <w:lang w:val="fr-FR"/>
        </w:rPr>
        <w:t> </w:t>
      </w:r>
      <w:r w:rsidRPr="009C4936">
        <w:rPr>
          <w:rFonts w:eastAsia="Times New Roman"/>
          <w:lang w:val="fr-FR"/>
        </w:rPr>
        <w:t>:</w:t>
      </w:r>
    </w:p>
    <w:p w:rsidR="008956CC" w:rsidRPr="009C4936" w:rsidRDefault="003965AC" w:rsidP="003965AC">
      <w:pPr>
        <w:pStyle w:val="SingleTxtG"/>
        <w:ind w:left="2268" w:hanging="1134"/>
        <w:rPr>
          <w:rFonts w:eastAsia="Times New Roman"/>
          <w:lang w:val="fr-FR"/>
        </w:rPr>
      </w:pPr>
      <w:r>
        <w:rPr>
          <w:rFonts w:eastAsia="Times New Roman"/>
          <w:lang w:val="fr-FR"/>
        </w:rPr>
        <w:t>« </w:t>
      </w:r>
      <w:r w:rsidR="008956CC" w:rsidRPr="009C4936">
        <w:rPr>
          <w:rFonts w:eastAsia="Times New Roman"/>
          <w:lang w:val="fr-FR"/>
        </w:rPr>
        <w:t>5.3.3.1.1</w:t>
      </w:r>
      <w:r w:rsidR="008956CC" w:rsidRPr="009C4936">
        <w:rPr>
          <w:rFonts w:eastAsia="Times New Roman"/>
          <w:lang w:val="fr-FR"/>
        </w:rPr>
        <w:tab/>
        <w:t>Pour les disques, les valeurs ma</w:t>
      </w:r>
      <w:r>
        <w:rPr>
          <w:rFonts w:eastAsia="Times New Roman"/>
          <w:lang w:val="fr-FR"/>
        </w:rPr>
        <w:t xml:space="preserve">ximales ci-après doivent être </w:t>
      </w:r>
      <w:r w:rsidR="008956CC" w:rsidRPr="009C4936">
        <w:rPr>
          <w:rFonts w:eastAsia="Times New Roman"/>
          <w:lang w:val="fr-FR"/>
        </w:rPr>
        <w:t>respectées</w:t>
      </w:r>
      <w:r>
        <w:rPr>
          <w:rFonts w:eastAsia="Times New Roman"/>
          <w:lang w:val="fr-FR"/>
        </w:rPr>
        <w:t> </w:t>
      </w:r>
      <w:r w:rsidR="008956CC" w:rsidRPr="009C4936">
        <w:rPr>
          <w:rFonts w:eastAsia="Times New Roman"/>
          <w:lang w:val="fr-FR"/>
        </w:rPr>
        <w:t>:</w:t>
      </w:r>
    </w:p>
    <w:tbl>
      <w:tblPr>
        <w:tblW w:w="8505" w:type="dxa"/>
        <w:tblInd w:w="1141"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2641"/>
        <w:gridCol w:w="1906"/>
        <w:gridCol w:w="2052"/>
        <w:gridCol w:w="1906"/>
      </w:tblGrid>
      <w:tr w:rsidR="008956CC" w:rsidRPr="003E3C41" w:rsidTr="003541A0">
        <w:tc>
          <w:tcPr>
            <w:tcW w:w="2641" w:type="dxa"/>
            <w:tcBorders>
              <w:top w:val="single" w:sz="2" w:space="0" w:color="auto"/>
              <w:bottom w:val="single" w:sz="12" w:space="0" w:color="auto"/>
              <w:right w:val="single" w:sz="2" w:space="0" w:color="auto"/>
            </w:tcBorders>
            <w:vAlign w:val="bottom"/>
          </w:tcPr>
          <w:p w:rsidR="008956CC" w:rsidRPr="003E3C41" w:rsidRDefault="008956CC" w:rsidP="00025134">
            <w:pPr>
              <w:kinsoku/>
              <w:overflowPunct/>
              <w:snapToGrid/>
              <w:spacing w:before="80" w:after="80" w:line="200" w:lineRule="exact"/>
              <w:ind w:left="57"/>
              <w:rPr>
                <w:rFonts w:eastAsia="Times New Roman"/>
                <w:i/>
                <w:iCs/>
                <w:sz w:val="16"/>
                <w:szCs w:val="16"/>
                <w:lang w:val="fr-FR"/>
              </w:rPr>
            </w:pPr>
          </w:p>
        </w:tc>
        <w:tc>
          <w:tcPr>
            <w:tcW w:w="1906" w:type="dxa"/>
            <w:tcBorders>
              <w:top w:val="single" w:sz="2" w:space="0" w:color="auto"/>
              <w:left w:val="single" w:sz="2" w:space="0" w:color="auto"/>
              <w:bottom w:val="single" w:sz="12" w:space="0" w:color="auto"/>
              <w:right w:val="single" w:sz="2" w:space="0" w:color="auto"/>
            </w:tcBorders>
            <w:vAlign w:val="bottom"/>
          </w:tcPr>
          <w:p w:rsidR="008956CC" w:rsidRPr="003E3C41" w:rsidRDefault="008956CC" w:rsidP="00025134">
            <w:pPr>
              <w:kinsoku/>
              <w:overflowPunct/>
              <w:snapToGrid/>
              <w:spacing w:before="80" w:after="80" w:line="200" w:lineRule="exact"/>
              <w:ind w:left="57"/>
              <w:rPr>
                <w:rFonts w:eastAsia="Times New Roman"/>
                <w:i/>
                <w:iCs/>
                <w:sz w:val="16"/>
                <w:szCs w:val="16"/>
                <w:lang w:val="fr-FR"/>
              </w:rPr>
            </w:pPr>
            <w:r w:rsidRPr="003E3C41">
              <w:rPr>
                <w:rFonts w:eastAsia="Times New Roman"/>
                <w:i/>
                <w:iCs/>
                <w:sz w:val="16"/>
                <w:szCs w:val="16"/>
                <w:lang w:val="fr-FR"/>
              </w:rPr>
              <w:t>M</w:t>
            </w:r>
            <w:r w:rsidRPr="003E3C41">
              <w:rPr>
                <w:rFonts w:eastAsia="Times New Roman"/>
                <w:i/>
                <w:iCs/>
                <w:sz w:val="16"/>
                <w:szCs w:val="16"/>
                <w:vertAlign w:val="subscript"/>
                <w:lang w:val="fr-FR"/>
              </w:rPr>
              <w:t>1</w:t>
            </w:r>
            <w:r w:rsidRPr="003E3C41">
              <w:rPr>
                <w:rFonts w:eastAsia="Times New Roman"/>
                <w:i/>
                <w:iCs/>
                <w:sz w:val="16"/>
                <w:szCs w:val="16"/>
                <w:lang w:val="fr-FR"/>
              </w:rPr>
              <w:t>, N</w:t>
            </w:r>
            <w:r w:rsidRPr="003E3C41">
              <w:rPr>
                <w:rFonts w:eastAsia="Times New Roman"/>
                <w:i/>
                <w:iCs/>
                <w:sz w:val="16"/>
                <w:szCs w:val="16"/>
                <w:vertAlign w:val="subscript"/>
                <w:lang w:val="fr-FR"/>
              </w:rPr>
              <w:t>1</w:t>
            </w:r>
            <w:r w:rsidRPr="003E3C41">
              <w:rPr>
                <w:rFonts w:eastAsia="Times New Roman"/>
                <w:i/>
                <w:iCs/>
                <w:sz w:val="16"/>
                <w:szCs w:val="16"/>
                <w:lang w:val="fr-FR"/>
              </w:rPr>
              <w:t>, O</w:t>
            </w:r>
            <w:r w:rsidRPr="003E3C41">
              <w:rPr>
                <w:rFonts w:eastAsia="Times New Roman"/>
                <w:i/>
                <w:iCs/>
                <w:sz w:val="16"/>
                <w:szCs w:val="16"/>
                <w:vertAlign w:val="subscript"/>
                <w:lang w:val="fr-FR"/>
              </w:rPr>
              <w:t>1</w:t>
            </w:r>
            <w:r w:rsidRPr="003E3C41">
              <w:rPr>
                <w:rFonts w:eastAsia="Times New Roman"/>
                <w:i/>
                <w:iCs/>
                <w:sz w:val="16"/>
                <w:szCs w:val="16"/>
                <w:lang w:val="fr-FR"/>
              </w:rPr>
              <w:t>, O</w:t>
            </w:r>
            <w:r w:rsidRPr="003E3C41">
              <w:rPr>
                <w:rFonts w:eastAsia="Times New Roman"/>
                <w:i/>
                <w:iCs/>
                <w:sz w:val="16"/>
                <w:szCs w:val="16"/>
                <w:vertAlign w:val="subscript"/>
                <w:lang w:val="fr-FR"/>
              </w:rPr>
              <w:t>2</w:t>
            </w:r>
          </w:p>
        </w:tc>
        <w:tc>
          <w:tcPr>
            <w:tcW w:w="2052" w:type="dxa"/>
            <w:tcBorders>
              <w:top w:val="single" w:sz="2" w:space="0" w:color="auto"/>
              <w:left w:val="single" w:sz="2" w:space="0" w:color="auto"/>
              <w:bottom w:val="single" w:sz="12" w:space="0" w:color="auto"/>
              <w:right w:val="single" w:sz="2" w:space="0" w:color="auto"/>
            </w:tcBorders>
            <w:vAlign w:val="bottom"/>
          </w:tcPr>
          <w:p w:rsidR="008956CC" w:rsidRPr="003E3C41" w:rsidRDefault="008956CC" w:rsidP="00025134">
            <w:pPr>
              <w:kinsoku/>
              <w:overflowPunct/>
              <w:snapToGrid/>
              <w:spacing w:before="80" w:after="80" w:line="200" w:lineRule="exact"/>
              <w:ind w:left="57"/>
              <w:rPr>
                <w:rFonts w:eastAsia="Times New Roman"/>
                <w:i/>
                <w:iCs/>
                <w:sz w:val="16"/>
                <w:szCs w:val="16"/>
                <w:lang w:val="fr-FR"/>
              </w:rPr>
            </w:pPr>
            <w:r w:rsidRPr="003E3C41">
              <w:rPr>
                <w:rFonts w:eastAsia="Times New Roman"/>
                <w:i/>
                <w:iCs/>
                <w:sz w:val="16"/>
                <w:szCs w:val="16"/>
                <w:lang w:val="fr-FR"/>
              </w:rPr>
              <w:t>M</w:t>
            </w:r>
            <w:r w:rsidRPr="003E3C41">
              <w:rPr>
                <w:rFonts w:eastAsia="Times New Roman"/>
                <w:i/>
                <w:iCs/>
                <w:sz w:val="16"/>
                <w:szCs w:val="16"/>
                <w:vertAlign w:val="subscript"/>
                <w:lang w:val="fr-FR"/>
              </w:rPr>
              <w:t>2</w:t>
            </w:r>
            <w:r w:rsidRPr="003E3C41">
              <w:rPr>
                <w:rFonts w:eastAsia="Times New Roman"/>
                <w:i/>
                <w:iCs/>
                <w:sz w:val="16"/>
                <w:szCs w:val="16"/>
                <w:lang w:val="fr-FR"/>
              </w:rPr>
              <w:t>, M</w:t>
            </w:r>
            <w:r w:rsidRPr="003E3C41">
              <w:rPr>
                <w:rFonts w:eastAsia="Times New Roman"/>
                <w:i/>
                <w:iCs/>
                <w:sz w:val="16"/>
                <w:szCs w:val="16"/>
                <w:vertAlign w:val="subscript"/>
                <w:lang w:val="fr-FR"/>
              </w:rPr>
              <w:t>3</w:t>
            </w:r>
            <w:r w:rsidRPr="003E3C41">
              <w:rPr>
                <w:rFonts w:eastAsia="Times New Roman"/>
                <w:i/>
                <w:iCs/>
                <w:sz w:val="16"/>
                <w:szCs w:val="16"/>
                <w:lang w:val="fr-FR"/>
              </w:rPr>
              <w:t>, N</w:t>
            </w:r>
            <w:r w:rsidRPr="003E3C41">
              <w:rPr>
                <w:rFonts w:eastAsia="Times New Roman"/>
                <w:i/>
                <w:iCs/>
                <w:sz w:val="16"/>
                <w:szCs w:val="16"/>
                <w:vertAlign w:val="subscript"/>
                <w:lang w:val="fr-FR"/>
              </w:rPr>
              <w:t>2</w:t>
            </w:r>
            <w:r w:rsidRPr="003E3C41">
              <w:rPr>
                <w:rFonts w:eastAsia="Times New Roman"/>
                <w:i/>
                <w:iCs/>
                <w:sz w:val="16"/>
                <w:szCs w:val="16"/>
                <w:lang w:val="fr-FR"/>
              </w:rPr>
              <w:t>, N</w:t>
            </w:r>
            <w:r w:rsidRPr="003E3C41">
              <w:rPr>
                <w:rFonts w:eastAsia="Times New Roman"/>
                <w:i/>
                <w:iCs/>
                <w:sz w:val="16"/>
                <w:szCs w:val="16"/>
                <w:vertAlign w:val="subscript"/>
                <w:lang w:val="fr-FR"/>
              </w:rPr>
              <w:t>3</w:t>
            </w:r>
            <w:r w:rsidRPr="003E3C41">
              <w:rPr>
                <w:rFonts w:eastAsia="Times New Roman"/>
                <w:i/>
                <w:iCs/>
                <w:sz w:val="16"/>
                <w:szCs w:val="16"/>
                <w:lang w:val="fr-FR"/>
              </w:rPr>
              <w:t>, O</w:t>
            </w:r>
            <w:r w:rsidRPr="003E3C41">
              <w:rPr>
                <w:rFonts w:eastAsia="Times New Roman"/>
                <w:i/>
                <w:iCs/>
                <w:sz w:val="16"/>
                <w:szCs w:val="16"/>
                <w:vertAlign w:val="subscript"/>
                <w:lang w:val="fr-FR"/>
              </w:rPr>
              <w:t>3</w:t>
            </w:r>
            <w:r w:rsidRPr="003E3C41">
              <w:rPr>
                <w:rFonts w:eastAsia="Times New Roman"/>
                <w:i/>
                <w:iCs/>
                <w:sz w:val="16"/>
                <w:szCs w:val="16"/>
                <w:lang w:val="fr-FR"/>
              </w:rPr>
              <w:t>, O</w:t>
            </w:r>
            <w:r w:rsidRPr="003E3C41">
              <w:rPr>
                <w:rFonts w:eastAsia="Times New Roman"/>
                <w:i/>
                <w:iCs/>
                <w:sz w:val="16"/>
                <w:szCs w:val="16"/>
                <w:vertAlign w:val="subscript"/>
                <w:lang w:val="fr-FR"/>
              </w:rPr>
              <w:t>4</w:t>
            </w:r>
          </w:p>
        </w:tc>
        <w:tc>
          <w:tcPr>
            <w:tcW w:w="1906" w:type="dxa"/>
            <w:tcBorders>
              <w:top w:val="single" w:sz="2" w:space="0" w:color="auto"/>
              <w:left w:val="single" w:sz="2" w:space="0" w:color="auto"/>
              <w:bottom w:val="single" w:sz="12" w:space="0" w:color="auto"/>
            </w:tcBorders>
          </w:tcPr>
          <w:p w:rsidR="008956CC" w:rsidRPr="003E3C41" w:rsidRDefault="008956CC" w:rsidP="00025134">
            <w:pPr>
              <w:kinsoku/>
              <w:overflowPunct/>
              <w:snapToGrid/>
              <w:spacing w:before="80" w:after="80" w:line="200" w:lineRule="exact"/>
              <w:ind w:left="57"/>
              <w:rPr>
                <w:rFonts w:eastAsia="Times New Roman"/>
                <w:i/>
                <w:iCs/>
                <w:sz w:val="16"/>
                <w:szCs w:val="16"/>
                <w:lang w:val="fr-FR"/>
              </w:rPr>
            </w:pPr>
            <w:r w:rsidRPr="003E3C41">
              <w:rPr>
                <w:rFonts w:eastAsia="Times New Roman"/>
                <w:i/>
                <w:iCs/>
                <w:sz w:val="16"/>
                <w:szCs w:val="16"/>
                <w:lang w:val="fr-FR"/>
              </w:rPr>
              <w:t>L</w:t>
            </w:r>
            <w:r w:rsidRPr="003E3C41">
              <w:rPr>
                <w:rFonts w:eastAsia="Times New Roman"/>
                <w:i/>
                <w:iCs/>
                <w:sz w:val="16"/>
                <w:szCs w:val="16"/>
                <w:vertAlign w:val="subscript"/>
                <w:lang w:val="fr-FR"/>
              </w:rPr>
              <w:t>1</w:t>
            </w:r>
            <w:r w:rsidRPr="003E3C41">
              <w:rPr>
                <w:rFonts w:eastAsia="Times New Roman"/>
                <w:i/>
                <w:iCs/>
                <w:sz w:val="16"/>
                <w:szCs w:val="16"/>
                <w:lang w:val="fr-FR"/>
              </w:rPr>
              <w:t>, L</w:t>
            </w:r>
            <w:r w:rsidRPr="003E3C41">
              <w:rPr>
                <w:rFonts w:eastAsia="Times New Roman"/>
                <w:i/>
                <w:iCs/>
                <w:sz w:val="16"/>
                <w:szCs w:val="16"/>
                <w:vertAlign w:val="subscript"/>
                <w:lang w:val="fr-FR"/>
              </w:rPr>
              <w:t>2</w:t>
            </w:r>
            <w:r w:rsidRPr="003E3C41">
              <w:rPr>
                <w:rFonts w:eastAsia="Times New Roman"/>
                <w:i/>
                <w:iCs/>
                <w:sz w:val="16"/>
                <w:szCs w:val="16"/>
                <w:lang w:val="fr-FR"/>
              </w:rPr>
              <w:t>, L</w:t>
            </w:r>
            <w:r w:rsidRPr="003E3C41">
              <w:rPr>
                <w:rFonts w:eastAsia="Times New Roman"/>
                <w:i/>
                <w:iCs/>
                <w:sz w:val="16"/>
                <w:szCs w:val="16"/>
                <w:vertAlign w:val="subscript"/>
                <w:lang w:val="fr-FR"/>
              </w:rPr>
              <w:t>3</w:t>
            </w:r>
            <w:r w:rsidRPr="003E3C41">
              <w:rPr>
                <w:rFonts w:eastAsia="Times New Roman"/>
                <w:i/>
                <w:iCs/>
                <w:sz w:val="16"/>
                <w:szCs w:val="16"/>
                <w:lang w:val="fr-FR"/>
              </w:rPr>
              <w:t>, L</w:t>
            </w:r>
            <w:r w:rsidRPr="003E3C41">
              <w:rPr>
                <w:rFonts w:eastAsia="Times New Roman"/>
                <w:i/>
                <w:iCs/>
                <w:sz w:val="16"/>
                <w:szCs w:val="16"/>
                <w:vertAlign w:val="subscript"/>
                <w:lang w:val="fr-FR"/>
              </w:rPr>
              <w:t>4</w:t>
            </w:r>
            <w:r w:rsidRPr="003E3C41">
              <w:rPr>
                <w:rFonts w:eastAsia="Times New Roman"/>
                <w:i/>
                <w:iCs/>
                <w:sz w:val="16"/>
                <w:szCs w:val="16"/>
                <w:lang w:val="fr-FR"/>
              </w:rPr>
              <w:t>, L</w:t>
            </w:r>
            <w:r w:rsidRPr="003E3C41">
              <w:rPr>
                <w:rFonts w:eastAsia="Times New Roman"/>
                <w:i/>
                <w:iCs/>
                <w:sz w:val="16"/>
                <w:szCs w:val="16"/>
                <w:vertAlign w:val="subscript"/>
                <w:lang w:val="fr-FR"/>
              </w:rPr>
              <w:t>5</w:t>
            </w:r>
          </w:p>
        </w:tc>
      </w:tr>
      <w:tr w:rsidR="008956CC" w:rsidRPr="003E3C41" w:rsidTr="003541A0">
        <w:tc>
          <w:tcPr>
            <w:tcW w:w="2641" w:type="dxa"/>
            <w:tcBorders>
              <w:top w:val="single" w:sz="12" w:space="0" w:color="auto"/>
              <w:bottom w:val="single" w:sz="2" w:space="0" w:color="auto"/>
              <w:right w:val="single" w:sz="2" w:space="0" w:color="auto"/>
            </w:tcBorders>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 xml:space="preserve">Variation de l’épaisseur </w:t>
            </w:r>
          </w:p>
        </w:tc>
        <w:tc>
          <w:tcPr>
            <w:tcW w:w="1906" w:type="dxa"/>
            <w:tcBorders>
              <w:top w:val="single" w:sz="12" w:space="0" w:color="auto"/>
              <w:left w:val="single" w:sz="2" w:space="0" w:color="auto"/>
              <w:bottom w:val="single" w:sz="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0,015 mm</w:t>
            </w:r>
          </w:p>
        </w:tc>
        <w:tc>
          <w:tcPr>
            <w:tcW w:w="2052" w:type="dxa"/>
            <w:tcBorders>
              <w:top w:val="single" w:sz="12" w:space="0" w:color="auto"/>
              <w:left w:val="single" w:sz="2" w:space="0" w:color="auto"/>
              <w:bottom w:val="single" w:sz="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0,030 mm</w:t>
            </w:r>
          </w:p>
        </w:tc>
        <w:tc>
          <w:tcPr>
            <w:tcW w:w="1906" w:type="dxa"/>
            <w:tcBorders>
              <w:top w:val="single" w:sz="12" w:space="0" w:color="auto"/>
              <w:left w:val="single" w:sz="2" w:space="0" w:color="auto"/>
              <w:bottom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0,020 mm</w:t>
            </w:r>
          </w:p>
        </w:tc>
      </w:tr>
      <w:tr w:rsidR="008956CC" w:rsidRPr="003E3C41" w:rsidTr="003541A0">
        <w:tc>
          <w:tcPr>
            <w:tcW w:w="2641" w:type="dxa"/>
            <w:tcBorders>
              <w:top w:val="single" w:sz="2" w:space="0" w:color="auto"/>
              <w:bottom w:val="single" w:sz="2" w:space="0" w:color="auto"/>
              <w:right w:val="single" w:sz="2" w:space="0" w:color="auto"/>
            </w:tcBorders>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 xml:space="preserve">Variation de l’épaisseur des parois du disque (pour les disques </w:t>
            </w:r>
            <w:r w:rsidR="00025134">
              <w:rPr>
                <w:rFonts w:eastAsia="Times New Roman"/>
                <w:sz w:val="18"/>
                <w:szCs w:val="18"/>
                <w:lang w:val="fr-FR"/>
              </w:rPr>
              <w:br/>
            </w:r>
            <w:r w:rsidRPr="003E3C41">
              <w:rPr>
                <w:rFonts w:eastAsia="Times New Roman"/>
                <w:sz w:val="18"/>
                <w:szCs w:val="18"/>
                <w:lang w:val="fr-FR"/>
              </w:rPr>
              <w:t>ventilés seulement)</w:t>
            </w:r>
          </w:p>
        </w:tc>
        <w:tc>
          <w:tcPr>
            <w:tcW w:w="1906" w:type="dxa"/>
            <w:tcBorders>
              <w:top w:val="single" w:sz="2" w:space="0" w:color="auto"/>
              <w:left w:val="single" w:sz="2" w:space="0" w:color="auto"/>
              <w:bottom w:val="single" w:sz="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1,5 mm</w:t>
            </w:r>
          </w:p>
        </w:tc>
        <w:tc>
          <w:tcPr>
            <w:tcW w:w="2052" w:type="dxa"/>
            <w:tcBorders>
              <w:top w:val="single" w:sz="2" w:space="0" w:color="auto"/>
              <w:left w:val="single" w:sz="2" w:space="0" w:color="auto"/>
              <w:bottom w:val="single" w:sz="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2,0 mm</w:t>
            </w:r>
          </w:p>
        </w:tc>
        <w:tc>
          <w:tcPr>
            <w:tcW w:w="1906" w:type="dxa"/>
            <w:tcBorders>
              <w:top w:val="single" w:sz="2" w:space="0" w:color="auto"/>
              <w:left w:val="single" w:sz="2" w:space="0" w:color="auto"/>
              <w:bottom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w:t>
            </w:r>
            <w:r w:rsidRPr="003E3C41">
              <w:rPr>
                <w:rFonts w:eastAsia="Times New Roman"/>
                <w:sz w:val="18"/>
                <w:szCs w:val="18"/>
                <w:vertAlign w:val="superscript"/>
                <w:lang w:val="fr-FR"/>
              </w:rPr>
              <w:t>****</w:t>
            </w:r>
            <w:r w:rsidRPr="003E3C41">
              <w:rPr>
                <w:rFonts w:eastAsia="Times New Roman"/>
                <w:sz w:val="18"/>
                <w:szCs w:val="18"/>
                <w:lang w:val="fr-FR"/>
              </w:rPr>
              <w:t>)</w:t>
            </w:r>
          </w:p>
        </w:tc>
      </w:tr>
      <w:tr w:rsidR="008956CC" w:rsidRPr="003E3C41" w:rsidTr="003541A0">
        <w:tc>
          <w:tcPr>
            <w:tcW w:w="2641" w:type="dxa"/>
            <w:tcBorders>
              <w:top w:val="single" w:sz="2" w:space="0" w:color="auto"/>
              <w:bottom w:val="single" w:sz="2" w:space="0" w:color="auto"/>
              <w:right w:val="single" w:sz="2" w:space="0" w:color="auto"/>
            </w:tcBorders>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 xml:space="preserve">Voile de la piste de freinage </w:t>
            </w:r>
          </w:p>
        </w:tc>
        <w:tc>
          <w:tcPr>
            <w:tcW w:w="1906" w:type="dxa"/>
            <w:tcBorders>
              <w:top w:val="single" w:sz="2" w:space="0" w:color="auto"/>
              <w:left w:val="single" w:sz="2" w:space="0" w:color="auto"/>
              <w:bottom w:val="single" w:sz="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0,050 mm</w:t>
            </w:r>
            <w:r w:rsidRPr="003E3C41">
              <w:rPr>
                <w:rFonts w:eastAsia="Times New Roman"/>
                <w:sz w:val="18"/>
                <w:szCs w:val="18"/>
                <w:vertAlign w:val="superscript"/>
                <w:lang w:val="fr-FR"/>
              </w:rPr>
              <w:t>*</w:t>
            </w:r>
          </w:p>
        </w:tc>
        <w:tc>
          <w:tcPr>
            <w:tcW w:w="2052" w:type="dxa"/>
            <w:tcBorders>
              <w:top w:val="single" w:sz="2" w:space="0" w:color="auto"/>
              <w:left w:val="single" w:sz="2" w:space="0" w:color="auto"/>
              <w:bottom w:val="single" w:sz="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0,150 mm</w:t>
            </w:r>
            <w:r w:rsidRPr="003E3C41">
              <w:rPr>
                <w:rFonts w:eastAsia="Times New Roman"/>
                <w:sz w:val="18"/>
                <w:szCs w:val="18"/>
                <w:vertAlign w:val="superscript"/>
                <w:lang w:val="fr-FR"/>
              </w:rPr>
              <w:t>*</w:t>
            </w:r>
          </w:p>
        </w:tc>
        <w:tc>
          <w:tcPr>
            <w:tcW w:w="1906" w:type="dxa"/>
            <w:tcBorders>
              <w:top w:val="single" w:sz="2" w:space="0" w:color="auto"/>
              <w:left w:val="single" w:sz="2" w:space="0" w:color="auto"/>
              <w:bottom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0,150 mm</w:t>
            </w:r>
            <w:r w:rsidRPr="003E3C41">
              <w:rPr>
                <w:rFonts w:eastAsia="Times New Roman"/>
                <w:sz w:val="18"/>
                <w:szCs w:val="18"/>
                <w:vertAlign w:val="superscript"/>
                <w:lang w:val="fr-FR"/>
              </w:rPr>
              <w:t>***</w:t>
            </w:r>
          </w:p>
        </w:tc>
      </w:tr>
      <w:tr w:rsidR="008956CC" w:rsidRPr="003E3C41" w:rsidTr="003541A0">
        <w:tc>
          <w:tcPr>
            <w:tcW w:w="2641" w:type="dxa"/>
            <w:tcBorders>
              <w:top w:val="single" w:sz="2" w:space="0" w:color="auto"/>
              <w:bottom w:val="single" w:sz="2" w:space="0" w:color="auto"/>
              <w:right w:val="single" w:sz="2" w:space="0" w:color="auto"/>
            </w:tcBorders>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 xml:space="preserve">Variation sur l’alésage de centrage </w:t>
            </w:r>
          </w:p>
        </w:tc>
        <w:tc>
          <w:tcPr>
            <w:tcW w:w="1906" w:type="dxa"/>
            <w:tcBorders>
              <w:top w:val="single" w:sz="2" w:space="0" w:color="auto"/>
              <w:left w:val="single" w:sz="2" w:space="0" w:color="auto"/>
              <w:bottom w:val="single" w:sz="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H9</w:t>
            </w:r>
          </w:p>
        </w:tc>
        <w:tc>
          <w:tcPr>
            <w:tcW w:w="2052" w:type="dxa"/>
            <w:tcBorders>
              <w:top w:val="single" w:sz="2" w:space="0" w:color="auto"/>
              <w:left w:val="single" w:sz="2" w:space="0" w:color="auto"/>
              <w:bottom w:val="single" w:sz="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H9</w:t>
            </w:r>
          </w:p>
        </w:tc>
        <w:tc>
          <w:tcPr>
            <w:tcW w:w="1906" w:type="dxa"/>
            <w:tcBorders>
              <w:top w:val="single" w:sz="2" w:space="0" w:color="auto"/>
              <w:left w:val="single" w:sz="2" w:space="0" w:color="auto"/>
              <w:bottom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 xml:space="preserve">D10 or H11 </w:t>
            </w:r>
            <w:r w:rsidRPr="003E3C41">
              <w:rPr>
                <w:rFonts w:eastAsia="Times New Roman"/>
                <w:sz w:val="18"/>
                <w:szCs w:val="18"/>
                <w:vertAlign w:val="superscript"/>
                <w:lang w:val="fr-FR"/>
              </w:rPr>
              <w:t>*****</w:t>
            </w:r>
          </w:p>
        </w:tc>
      </w:tr>
      <w:tr w:rsidR="008956CC" w:rsidRPr="003E3C41" w:rsidTr="003541A0">
        <w:tc>
          <w:tcPr>
            <w:tcW w:w="2641" w:type="dxa"/>
            <w:tcBorders>
              <w:top w:val="single" w:sz="2" w:space="0" w:color="auto"/>
              <w:bottom w:val="single" w:sz="2" w:space="0" w:color="auto"/>
              <w:right w:val="single" w:sz="2" w:space="0" w:color="auto"/>
            </w:tcBorders>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 xml:space="preserve">Parallélisme du bol de fixation </w:t>
            </w:r>
          </w:p>
        </w:tc>
        <w:tc>
          <w:tcPr>
            <w:tcW w:w="1906" w:type="dxa"/>
            <w:tcBorders>
              <w:top w:val="single" w:sz="2" w:space="0" w:color="auto"/>
              <w:left w:val="single" w:sz="2" w:space="0" w:color="auto"/>
              <w:bottom w:val="single" w:sz="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0,100 mm</w:t>
            </w:r>
          </w:p>
        </w:tc>
        <w:tc>
          <w:tcPr>
            <w:tcW w:w="2052" w:type="dxa"/>
            <w:tcBorders>
              <w:top w:val="single" w:sz="2" w:space="0" w:color="auto"/>
              <w:left w:val="single" w:sz="2" w:space="0" w:color="auto"/>
              <w:bottom w:val="single" w:sz="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0,100 mm</w:t>
            </w:r>
          </w:p>
        </w:tc>
        <w:tc>
          <w:tcPr>
            <w:tcW w:w="1906" w:type="dxa"/>
            <w:tcBorders>
              <w:top w:val="single" w:sz="2" w:space="0" w:color="auto"/>
              <w:left w:val="single" w:sz="2" w:space="0" w:color="auto"/>
              <w:bottom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w:t>
            </w:r>
          </w:p>
        </w:tc>
      </w:tr>
      <w:tr w:rsidR="008956CC" w:rsidRPr="003E3C41" w:rsidTr="003541A0">
        <w:tc>
          <w:tcPr>
            <w:tcW w:w="2641" w:type="dxa"/>
            <w:tcBorders>
              <w:top w:val="single" w:sz="2" w:space="0" w:color="auto"/>
              <w:bottom w:val="single" w:sz="2" w:space="0" w:color="auto"/>
              <w:right w:val="single" w:sz="2" w:space="0" w:color="auto"/>
            </w:tcBorders>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 xml:space="preserve">Planéité de la face d’appui </w:t>
            </w:r>
          </w:p>
        </w:tc>
        <w:tc>
          <w:tcPr>
            <w:tcW w:w="1906" w:type="dxa"/>
            <w:tcBorders>
              <w:top w:val="single" w:sz="2" w:space="0" w:color="auto"/>
              <w:left w:val="single" w:sz="2" w:space="0" w:color="auto"/>
              <w:bottom w:val="single" w:sz="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0,050 mm</w:t>
            </w:r>
          </w:p>
        </w:tc>
        <w:tc>
          <w:tcPr>
            <w:tcW w:w="2052" w:type="dxa"/>
            <w:tcBorders>
              <w:top w:val="single" w:sz="2" w:space="0" w:color="auto"/>
              <w:left w:val="single" w:sz="2" w:space="0" w:color="auto"/>
              <w:bottom w:val="single" w:sz="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0,050 mm</w:t>
            </w:r>
          </w:p>
        </w:tc>
        <w:tc>
          <w:tcPr>
            <w:tcW w:w="1906" w:type="dxa"/>
            <w:tcBorders>
              <w:top w:val="single" w:sz="2" w:space="0" w:color="auto"/>
              <w:left w:val="single" w:sz="2" w:space="0" w:color="auto"/>
              <w:bottom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0,100 mm</w:t>
            </w:r>
          </w:p>
        </w:tc>
      </w:tr>
      <w:tr w:rsidR="008956CC" w:rsidRPr="003E3C41" w:rsidTr="003541A0">
        <w:tc>
          <w:tcPr>
            <w:tcW w:w="2641" w:type="dxa"/>
            <w:tcBorders>
              <w:top w:val="single" w:sz="2" w:space="0" w:color="auto"/>
              <w:bottom w:val="single" w:sz="12" w:space="0" w:color="auto"/>
              <w:right w:val="single" w:sz="2" w:space="0" w:color="auto"/>
            </w:tcBorders>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Rugosité de la piste de frottement</w:t>
            </w:r>
            <w:r w:rsidRPr="003E3C41">
              <w:rPr>
                <w:rFonts w:eastAsia="Times New Roman"/>
                <w:sz w:val="18"/>
                <w:szCs w:val="18"/>
                <w:vertAlign w:val="superscript"/>
                <w:lang w:val="fr-FR"/>
              </w:rPr>
              <w:t>**</w:t>
            </w:r>
          </w:p>
        </w:tc>
        <w:tc>
          <w:tcPr>
            <w:tcW w:w="1906" w:type="dxa"/>
            <w:tcBorders>
              <w:top w:val="single" w:sz="2" w:space="0" w:color="auto"/>
              <w:left w:val="single" w:sz="2" w:space="0" w:color="auto"/>
              <w:bottom w:val="single" w:sz="1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3,2 µm</w:t>
            </w:r>
          </w:p>
        </w:tc>
        <w:tc>
          <w:tcPr>
            <w:tcW w:w="2052" w:type="dxa"/>
            <w:tcBorders>
              <w:top w:val="single" w:sz="2" w:space="0" w:color="auto"/>
              <w:left w:val="single" w:sz="2" w:space="0" w:color="auto"/>
              <w:bottom w:val="single" w:sz="12" w:space="0" w:color="auto"/>
              <w:right w:val="single" w:sz="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3,2 µm</w:t>
            </w:r>
          </w:p>
        </w:tc>
        <w:tc>
          <w:tcPr>
            <w:tcW w:w="1906" w:type="dxa"/>
            <w:tcBorders>
              <w:top w:val="single" w:sz="2" w:space="0" w:color="auto"/>
              <w:left w:val="single" w:sz="2" w:space="0" w:color="auto"/>
              <w:bottom w:val="single" w:sz="12" w:space="0" w:color="auto"/>
            </w:tcBorders>
            <w:vAlign w:val="center"/>
          </w:tcPr>
          <w:p w:rsidR="008956CC" w:rsidRPr="003E3C41" w:rsidRDefault="008956CC" w:rsidP="00025134">
            <w:pPr>
              <w:kinsoku/>
              <w:overflowPunct/>
              <w:snapToGrid/>
              <w:spacing w:before="40" w:after="40" w:line="220" w:lineRule="atLeast"/>
              <w:ind w:left="57"/>
              <w:rPr>
                <w:rFonts w:eastAsia="Times New Roman"/>
                <w:sz w:val="18"/>
                <w:szCs w:val="18"/>
                <w:lang w:val="fr-FR"/>
              </w:rPr>
            </w:pPr>
            <w:r w:rsidRPr="003E3C41">
              <w:rPr>
                <w:rFonts w:eastAsia="Times New Roman"/>
                <w:sz w:val="18"/>
                <w:szCs w:val="18"/>
                <w:lang w:val="fr-FR"/>
              </w:rPr>
              <w:t>1,6 µm</w:t>
            </w:r>
          </w:p>
        </w:tc>
      </w:tr>
    </w:tbl>
    <w:p w:rsidR="003541A0" w:rsidRPr="00052E6F" w:rsidRDefault="003541A0" w:rsidP="003541A0">
      <w:pPr>
        <w:spacing w:before="120"/>
        <w:ind w:left="1134" w:firstLine="170"/>
        <w:rPr>
          <w:sz w:val="18"/>
          <w:szCs w:val="18"/>
        </w:rPr>
      </w:pPr>
      <w:r w:rsidRPr="00052E6F">
        <w:rPr>
          <w:sz w:val="18"/>
          <w:szCs w:val="18"/>
        </w:rPr>
        <w:t xml:space="preserve">*  </w:t>
      </w:r>
      <w:r w:rsidRPr="00052E6F">
        <w:rPr>
          <w:sz w:val="18"/>
          <w:szCs w:val="18"/>
          <w:lang w:val="fr-FR"/>
        </w:rPr>
        <w:t>Sans objet dans le cas d’un disque flottant.</w:t>
      </w:r>
    </w:p>
    <w:p w:rsidR="003541A0" w:rsidRPr="00052E6F" w:rsidRDefault="003541A0" w:rsidP="003541A0">
      <w:pPr>
        <w:ind w:left="1134" w:firstLine="170"/>
        <w:rPr>
          <w:sz w:val="18"/>
          <w:szCs w:val="18"/>
        </w:rPr>
      </w:pPr>
      <w:r w:rsidRPr="00052E6F">
        <w:rPr>
          <w:sz w:val="18"/>
          <w:szCs w:val="18"/>
        </w:rPr>
        <w:t xml:space="preserve">**  </w:t>
      </w:r>
      <w:r w:rsidRPr="00052E6F">
        <w:rPr>
          <w:sz w:val="18"/>
          <w:szCs w:val="18"/>
          <w:lang w:val="fr-FR"/>
        </w:rPr>
        <w:t>Valeur Ra selon la norme ISO 1302:2002.</w:t>
      </w:r>
    </w:p>
    <w:p w:rsidR="003541A0" w:rsidRPr="00052E6F" w:rsidRDefault="00052E6F" w:rsidP="00B60275">
      <w:pPr>
        <w:ind w:left="1134" w:firstLine="170"/>
        <w:rPr>
          <w:sz w:val="18"/>
          <w:szCs w:val="18"/>
          <w:lang w:val="fr-FR"/>
        </w:rPr>
      </w:pPr>
      <w:r>
        <w:rPr>
          <w:sz w:val="18"/>
          <w:szCs w:val="18"/>
        </w:rPr>
        <w:t>***</w:t>
      </w:r>
      <w:r w:rsidR="003541A0" w:rsidRPr="00052E6F">
        <w:rPr>
          <w:sz w:val="18"/>
          <w:szCs w:val="18"/>
        </w:rPr>
        <w:t xml:space="preserve">  </w:t>
      </w:r>
      <w:r w:rsidR="003541A0" w:rsidRPr="00052E6F">
        <w:rPr>
          <w:sz w:val="18"/>
          <w:szCs w:val="18"/>
          <w:lang w:val="fr-FR"/>
        </w:rPr>
        <w:t xml:space="preserve">0,100 mm pour la rectitude maximale dans le cas d’un disque “totalement flottant” (sans contraintes élastiques entre le bol et la piste de freinage). </w:t>
      </w:r>
    </w:p>
    <w:p w:rsidR="003541A0" w:rsidRPr="00052E6F" w:rsidRDefault="003541A0" w:rsidP="003541A0">
      <w:pPr>
        <w:ind w:left="1134" w:firstLine="170"/>
        <w:rPr>
          <w:sz w:val="18"/>
          <w:szCs w:val="18"/>
          <w:lang w:val="fr-FR"/>
        </w:rPr>
      </w:pPr>
      <w:r w:rsidRPr="00052E6F">
        <w:rPr>
          <w:sz w:val="18"/>
          <w:szCs w:val="18"/>
          <w:lang w:val="fr-FR"/>
        </w:rPr>
        <w:t>****  Sans objet sur les véhicules des catégories L</w:t>
      </w:r>
      <w:r w:rsidRPr="00052E6F">
        <w:rPr>
          <w:sz w:val="18"/>
          <w:szCs w:val="18"/>
          <w:vertAlign w:val="subscript"/>
          <w:lang w:val="fr-FR"/>
        </w:rPr>
        <w:t>1</w:t>
      </w:r>
      <w:r w:rsidRPr="00052E6F">
        <w:rPr>
          <w:sz w:val="18"/>
          <w:szCs w:val="18"/>
          <w:lang w:val="fr-FR"/>
        </w:rPr>
        <w:t>, L</w:t>
      </w:r>
      <w:r w:rsidRPr="00052E6F">
        <w:rPr>
          <w:sz w:val="18"/>
          <w:szCs w:val="18"/>
          <w:vertAlign w:val="subscript"/>
          <w:lang w:val="fr-FR"/>
        </w:rPr>
        <w:t>2</w:t>
      </w:r>
      <w:r w:rsidRPr="00052E6F">
        <w:rPr>
          <w:sz w:val="18"/>
          <w:szCs w:val="18"/>
          <w:lang w:val="fr-FR"/>
        </w:rPr>
        <w:t>, L</w:t>
      </w:r>
      <w:r w:rsidRPr="00052E6F">
        <w:rPr>
          <w:sz w:val="18"/>
          <w:szCs w:val="18"/>
          <w:vertAlign w:val="subscript"/>
          <w:lang w:val="fr-FR"/>
        </w:rPr>
        <w:t>3</w:t>
      </w:r>
      <w:r w:rsidRPr="00052E6F">
        <w:rPr>
          <w:sz w:val="18"/>
          <w:szCs w:val="18"/>
          <w:lang w:val="fr-FR"/>
        </w:rPr>
        <w:t>, L</w:t>
      </w:r>
      <w:r w:rsidRPr="00052E6F">
        <w:rPr>
          <w:sz w:val="18"/>
          <w:szCs w:val="18"/>
          <w:vertAlign w:val="subscript"/>
          <w:lang w:val="fr-FR"/>
        </w:rPr>
        <w:t>4</w:t>
      </w:r>
      <w:r w:rsidRPr="00052E6F">
        <w:rPr>
          <w:sz w:val="18"/>
          <w:szCs w:val="18"/>
          <w:lang w:val="fr-FR"/>
        </w:rPr>
        <w:t xml:space="preserve"> et L</w:t>
      </w:r>
      <w:r w:rsidRPr="00052E6F">
        <w:rPr>
          <w:sz w:val="18"/>
          <w:szCs w:val="18"/>
          <w:vertAlign w:val="subscript"/>
          <w:lang w:val="fr-FR"/>
        </w:rPr>
        <w:t>5</w:t>
      </w:r>
      <w:r w:rsidRPr="00052E6F">
        <w:rPr>
          <w:sz w:val="18"/>
          <w:szCs w:val="18"/>
          <w:lang w:val="fr-FR"/>
        </w:rPr>
        <w:t>.</w:t>
      </w:r>
    </w:p>
    <w:p w:rsidR="003541A0" w:rsidRPr="00052E6F" w:rsidRDefault="003541A0" w:rsidP="003541A0">
      <w:pPr>
        <w:spacing w:after="240"/>
        <w:ind w:left="1134" w:firstLine="170"/>
        <w:rPr>
          <w:sz w:val="18"/>
          <w:szCs w:val="18"/>
        </w:rPr>
      </w:pPr>
      <w:r w:rsidRPr="00052E6F">
        <w:rPr>
          <w:sz w:val="18"/>
          <w:szCs w:val="18"/>
          <w:lang w:val="fr-FR"/>
        </w:rPr>
        <w:t>*****  Variation sur l’alésage de centrage, le cas échéant, en raison du procédé de fabrication.</w:t>
      </w:r>
    </w:p>
    <w:p w:rsidR="008956CC" w:rsidRPr="009C4936" w:rsidRDefault="003E3C41" w:rsidP="003E3C41">
      <w:pPr>
        <w:pStyle w:val="SingleTxtG"/>
        <w:jc w:val="right"/>
        <w:rPr>
          <w:lang w:val="fr-FR"/>
        </w:rPr>
      </w:pPr>
      <w:r>
        <w:rPr>
          <w:lang w:val="fr-FR"/>
        </w:rPr>
        <w:t>»</w:t>
      </w:r>
      <w:r w:rsidR="008956CC" w:rsidRPr="009C4936">
        <w:rPr>
          <w:lang w:val="fr-FR"/>
        </w:rPr>
        <w:t>.</w:t>
      </w:r>
    </w:p>
    <w:p w:rsidR="008956CC" w:rsidRPr="009C4936" w:rsidRDefault="008956CC" w:rsidP="000B78A2">
      <w:pPr>
        <w:pStyle w:val="SingleTxtG"/>
        <w:keepNext/>
        <w:rPr>
          <w:rFonts w:eastAsia="Times New Roman"/>
          <w:i/>
          <w:iCs/>
          <w:lang w:val="fr-FR"/>
        </w:rPr>
      </w:pPr>
      <w:r w:rsidRPr="009C4936">
        <w:rPr>
          <w:rFonts w:eastAsia="Times New Roman"/>
          <w:i/>
          <w:iCs/>
          <w:lang w:val="fr-FR"/>
        </w:rPr>
        <w:lastRenderedPageBreak/>
        <w:t>Ajouter un nouveau paragraphe 5.3.3.2.1</w:t>
      </w:r>
      <w:r w:rsidRPr="009C4936">
        <w:rPr>
          <w:rFonts w:eastAsia="Times New Roman"/>
          <w:lang w:val="fr-FR"/>
        </w:rPr>
        <w:t>, ainsi conçu</w:t>
      </w:r>
      <w:r w:rsidR="000B78A2">
        <w:rPr>
          <w:rFonts w:eastAsia="Times New Roman"/>
          <w:lang w:val="fr-FR"/>
        </w:rPr>
        <w:t> </w:t>
      </w:r>
      <w:r w:rsidRPr="009C4936">
        <w:rPr>
          <w:rFonts w:eastAsia="Times New Roman"/>
          <w:lang w:val="fr-FR"/>
        </w:rPr>
        <w:t>:</w:t>
      </w:r>
    </w:p>
    <w:p w:rsidR="008956CC" w:rsidRPr="009C4936" w:rsidRDefault="000B78A2" w:rsidP="000B78A2">
      <w:pPr>
        <w:pStyle w:val="SingleTxtG"/>
        <w:ind w:left="2268" w:hanging="1134"/>
        <w:rPr>
          <w:rFonts w:eastAsia="Times New Roman"/>
          <w:lang w:val="fr-FR"/>
        </w:rPr>
      </w:pPr>
      <w:r>
        <w:rPr>
          <w:rFonts w:eastAsia="Times New Roman"/>
          <w:lang w:val="fr-FR"/>
        </w:rPr>
        <w:t>« </w:t>
      </w:r>
      <w:r w:rsidR="008956CC" w:rsidRPr="009C4936">
        <w:rPr>
          <w:rFonts w:eastAsia="Times New Roman"/>
          <w:lang w:val="fr-FR"/>
        </w:rPr>
        <w:t>5.3.3.2.1</w:t>
      </w:r>
      <w:r w:rsidR="008956CC" w:rsidRPr="009C4936">
        <w:rPr>
          <w:rFonts w:eastAsia="Times New Roman"/>
          <w:lang w:val="fr-FR"/>
        </w:rPr>
        <w:tab/>
        <w:t>Sur les véhicules des catégories M, N et O, pour pouvoir être considéré comme “équivalent”, le disque ou tambour de frein de rechange doit être fait du même sous-groupe de matériaux que le disque ou tambour de frein d’origine. Cinq sous-groupes de matériaux d’origine sont définis.</w:t>
      </w:r>
      <w:r>
        <w:rPr>
          <w:rFonts w:eastAsia="Times New Roman"/>
          <w:lang w:val="fr-FR"/>
        </w:rPr>
        <w:t> »</w:t>
      </w:r>
      <w:r w:rsidR="008956CC" w:rsidRPr="009C4936">
        <w:rPr>
          <w:rFonts w:eastAsia="Times New Roman"/>
          <w:lang w:val="fr-FR"/>
        </w:rPr>
        <w:t>.</w:t>
      </w:r>
    </w:p>
    <w:p w:rsidR="008956CC" w:rsidRPr="009C4936" w:rsidRDefault="008956CC" w:rsidP="00590B08">
      <w:pPr>
        <w:pStyle w:val="SingleTxtG"/>
        <w:rPr>
          <w:rFonts w:eastAsia="Times New Roman"/>
          <w:lang w:val="fr-FR"/>
        </w:rPr>
      </w:pPr>
      <w:r w:rsidRPr="009C4936">
        <w:rPr>
          <w:rFonts w:eastAsia="Times New Roman"/>
          <w:i/>
          <w:iCs/>
          <w:lang w:val="fr-FR"/>
        </w:rPr>
        <w:t>Ajouter un nouveau paragraphe 5.3.3.2.2</w:t>
      </w:r>
      <w:r w:rsidRPr="009C4936">
        <w:rPr>
          <w:rFonts w:eastAsia="Times New Roman"/>
          <w:lang w:val="fr-FR"/>
        </w:rPr>
        <w:t>, ainsi conçu</w:t>
      </w:r>
      <w:r w:rsidR="000B78A2">
        <w:rPr>
          <w:rFonts w:eastAsia="Times New Roman"/>
          <w:lang w:val="fr-FR"/>
        </w:rPr>
        <w:t> </w:t>
      </w:r>
      <w:r w:rsidRPr="009C4936">
        <w:rPr>
          <w:rFonts w:eastAsia="Times New Roman"/>
          <w:lang w:val="fr-FR"/>
        </w:rPr>
        <w:t>:</w:t>
      </w:r>
      <w:r w:rsidRPr="009C4936">
        <w:rPr>
          <w:rFonts w:eastAsia="Times New Roman"/>
          <w:i/>
          <w:iCs/>
          <w:lang w:val="fr-FR"/>
        </w:rPr>
        <w:t xml:space="preserve"> </w:t>
      </w:r>
    </w:p>
    <w:p w:rsidR="008956CC" w:rsidRPr="009C4936" w:rsidRDefault="000B78A2" w:rsidP="00385C45">
      <w:pPr>
        <w:pStyle w:val="SingleTxtG"/>
        <w:ind w:left="2268" w:hanging="1134"/>
        <w:rPr>
          <w:rFonts w:eastAsia="Times New Roman"/>
          <w:lang w:val="fr-FR"/>
        </w:rPr>
      </w:pPr>
      <w:r>
        <w:rPr>
          <w:rFonts w:eastAsia="Times New Roman"/>
          <w:lang w:val="fr-FR"/>
        </w:rPr>
        <w:t>« </w:t>
      </w:r>
      <w:r w:rsidR="008956CC" w:rsidRPr="009C4936">
        <w:rPr>
          <w:rFonts w:eastAsia="Times New Roman"/>
          <w:lang w:val="fr-FR"/>
        </w:rPr>
        <w:t>5.3.3.2.2</w:t>
      </w:r>
      <w:r w:rsidR="008956CC" w:rsidRPr="009C4936">
        <w:rPr>
          <w:rFonts w:eastAsia="Times New Roman"/>
          <w:lang w:val="fr-FR"/>
        </w:rPr>
        <w:tab/>
        <w:t xml:space="preserve">Acier inoxydable martensitique pour la piste de freinage dans le cas des véhicules des catégories </w:t>
      </w:r>
      <w:r w:rsidR="008956CC" w:rsidRPr="009C4936">
        <w:rPr>
          <w:rFonts w:eastAsia="Times New Roman"/>
          <w:spacing w:val="-4"/>
          <w:lang w:val="fr-FR"/>
        </w:rPr>
        <w:t>L</w:t>
      </w:r>
      <w:r w:rsidR="008956CC" w:rsidRPr="009C4936">
        <w:rPr>
          <w:rFonts w:eastAsia="Times New Roman"/>
          <w:spacing w:val="-4"/>
          <w:vertAlign w:val="subscript"/>
          <w:lang w:val="fr-FR"/>
        </w:rPr>
        <w:t>1</w:t>
      </w:r>
      <w:r w:rsidR="008956CC" w:rsidRPr="009C4936">
        <w:rPr>
          <w:rFonts w:eastAsia="Times New Roman"/>
          <w:spacing w:val="-4"/>
          <w:lang w:val="fr-FR"/>
        </w:rPr>
        <w:t>, L</w:t>
      </w:r>
      <w:r w:rsidR="008956CC" w:rsidRPr="009C4936">
        <w:rPr>
          <w:rFonts w:eastAsia="Times New Roman"/>
          <w:spacing w:val="-4"/>
          <w:vertAlign w:val="subscript"/>
          <w:lang w:val="fr-FR"/>
        </w:rPr>
        <w:t>2</w:t>
      </w:r>
      <w:r w:rsidR="008956CC" w:rsidRPr="009C4936">
        <w:rPr>
          <w:rFonts w:eastAsia="Times New Roman"/>
          <w:spacing w:val="-4"/>
          <w:lang w:val="fr-FR"/>
        </w:rPr>
        <w:t>, L</w:t>
      </w:r>
      <w:r w:rsidR="008956CC" w:rsidRPr="009C4936">
        <w:rPr>
          <w:rFonts w:eastAsia="Times New Roman"/>
          <w:spacing w:val="-4"/>
          <w:vertAlign w:val="subscript"/>
          <w:lang w:val="fr-FR"/>
        </w:rPr>
        <w:t>3</w:t>
      </w:r>
      <w:r w:rsidR="008956CC" w:rsidRPr="009C4936">
        <w:rPr>
          <w:rFonts w:eastAsia="Times New Roman"/>
          <w:spacing w:val="-4"/>
          <w:lang w:val="fr-FR"/>
        </w:rPr>
        <w:t>, L</w:t>
      </w:r>
      <w:r w:rsidR="008956CC" w:rsidRPr="009C4936">
        <w:rPr>
          <w:rFonts w:eastAsia="Times New Roman"/>
          <w:spacing w:val="-4"/>
          <w:vertAlign w:val="subscript"/>
          <w:lang w:val="fr-FR"/>
        </w:rPr>
        <w:t>4</w:t>
      </w:r>
      <w:r w:rsidR="008956CC" w:rsidRPr="009C4936">
        <w:rPr>
          <w:rFonts w:eastAsia="Times New Roman"/>
          <w:spacing w:val="-4"/>
          <w:lang w:val="fr-FR"/>
        </w:rPr>
        <w:t xml:space="preserve"> et L</w:t>
      </w:r>
      <w:r w:rsidR="008956CC" w:rsidRPr="009C4936">
        <w:rPr>
          <w:rFonts w:eastAsia="Times New Roman"/>
          <w:spacing w:val="-4"/>
          <w:vertAlign w:val="subscript"/>
          <w:lang w:val="fr-FR"/>
        </w:rPr>
        <w:t>5</w:t>
      </w:r>
      <w:r w:rsidR="008956CC" w:rsidRPr="009C4936">
        <w:rPr>
          <w:rFonts w:eastAsia="Times New Roman"/>
          <w:lang w:val="fr-FR"/>
        </w:rPr>
        <w:t>.</w:t>
      </w:r>
      <w:r w:rsidR="00385C45">
        <w:rPr>
          <w:rFonts w:eastAsia="Times New Roman"/>
          <w:lang w:val="fr-FR"/>
        </w:rPr>
        <w:t xml:space="preserve"> </w:t>
      </w:r>
      <w:r w:rsidR="008956CC" w:rsidRPr="009C4936">
        <w:rPr>
          <w:rFonts w:eastAsia="Times New Roman"/>
          <w:lang w:val="fr-FR"/>
        </w:rPr>
        <w:t>Pour pouvoir être considéré comme “équivalent”, le disque de frein de rechange doit être fait du même sous-groupe de matériaux que le disque de frein d’origine. Cinq sous-groupes de matériaux d’origine sont définis dans le tableau.</w:t>
      </w:r>
    </w:p>
    <w:tbl>
      <w:tblPr>
        <w:tblW w:w="963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459"/>
        <w:gridCol w:w="1606"/>
        <w:gridCol w:w="1315"/>
        <w:gridCol w:w="1315"/>
        <w:gridCol w:w="1315"/>
        <w:gridCol w:w="1314"/>
        <w:gridCol w:w="1315"/>
      </w:tblGrid>
      <w:tr w:rsidR="008956CC" w:rsidRPr="009C4936" w:rsidTr="000B4A08">
        <w:tc>
          <w:tcPr>
            <w:tcW w:w="1459" w:type="dxa"/>
            <w:tcBorders>
              <w:top w:val="single" w:sz="2" w:space="0" w:color="auto"/>
              <w:bottom w:val="single" w:sz="12" w:space="0" w:color="auto"/>
              <w:right w:val="single" w:sz="2" w:space="0" w:color="auto"/>
            </w:tcBorders>
            <w:vAlign w:val="bottom"/>
          </w:tcPr>
          <w:p w:rsidR="008956CC" w:rsidRPr="009C4936" w:rsidRDefault="008956CC" w:rsidP="000B4A08">
            <w:pPr>
              <w:kinsoku/>
              <w:overflowPunct/>
              <w:snapToGrid/>
              <w:spacing w:before="80" w:after="80" w:line="200" w:lineRule="exact"/>
              <w:ind w:left="57"/>
              <w:rPr>
                <w:rFonts w:eastAsia="Times New Roman"/>
                <w:i/>
                <w:iCs/>
                <w:sz w:val="18"/>
                <w:szCs w:val="18"/>
                <w:lang w:val="fr-FR"/>
              </w:rPr>
            </w:pPr>
          </w:p>
        </w:tc>
        <w:tc>
          <w:tcPr>
            <w:tcW w:w="1606" w:type="dxa"/>
            <w:tcBorders>
              <w:top w:val="single" w:sz="2" w:space="0" w:color="auto"/>
              <w:left w:val="single" w:sz="2" w:space="0" w:color="auto"/>
              <w:bottom w:val="single" w:sz="12" w:space="0" w:color="auto"/>
              <w:right w:val="single" w:sz="2" w:space="0" w:color="auto"/>
            </w:tcBorders>
            <w:vAlign w:val="bottom"/>
          </w:tcPr>
          <w:p w:rsidR="008956CC" w:rsidRPr="009C4936" w:rsidRDefault="008956CC" w:rsidP="000B4A08">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Norme d’essai</w:t>
            </w:r>
          </w:p>
        </w:tc>
        <w:tc>
          <w:tcPr>
            <w:tcW w:w="1315" w:type="dxa"/>
            <w:tcBorders>
              <w:top w:val="single" w:sz="2" w:space="0" w:color="auto"/>
              <w:left w:val="single" w:sz="2" w:space="0" w:color="auto"/>
              <w:bottom w:val="single" w:sz="12" w:space="0" w:color="auto"/>
              <w:right w:val="single" w:sz="2" w:space="0" w:color="auto"/>
            </w:tcBorders>
            <w:vAlign w:val="bottom"/>
          </w:tcPr>
          <w:p w:rsidR="008956CC" w:rsidRPr="009C4936" w:rsidRDefault="008956CC" w:rsidP="000B4A08">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Sous-groupe 1</w:t>
            </w:r>
            <w:r w:rsidRPr="009C4936">
              <w:rPr>
                <w:rFonts w:eastAsia="Times New Roman"/>
                <w:i/>
                <w:iCs/>
                <w:sz w:val="16"/>
                <w:szCs w:val="16"/>
                <w:lang w:val="fr-FR"/>
              </w:rPr>
              <w:br/>
              <w:t>JIS SUS 410</w:t>
            </w:r>
          </w:p>
        </w:tc>
        <w:tc>
          <w:tcPr>
            <w:tcW w:w="1315" w:type="dxa"/>
            <w:tcBorders>
              <w:top w:val="single" w:sz="2" w:space="0" w:color="auto"/>
              <w:left w:val="single" w:sz="2" w:space="0" w:color="auto"/>
              <w:bottom w:val="single" w:sz="12" w:space="0" w:color="auto"/>
              <w:right w:val="single" w:sz="2" w:space="0" w:color="auto"/>
            </w:tcBorders>
            <w:vAlign w:val="bottom"/>
          </w:tcPr>
          <w:p w:rsidR="008956CC" w:rsidRPr="009C4936" w:rsidRDefault="008956CC" w:rsidP="000B4A08">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Sous-groupe 2</w:t>
            </w:r>
            <w:r w:rsidRPr="009C4936">
              <w:rPr>
                <w:rFonts w:eastAsia="Times New Roman"/>
                <w:i/>
                <w:iCs/>
                <w:sz w:val="16"/>
                <w:szCs w:val="16"/>
                <w:lang w:val="fr-FR"/>
              </w:rPr>
              <w:br/>
              <w:t>X 10 Cr 13</w:t>
            </w:r>
          </w:p>
          <w:p w:rsidR="008956CC" w:rsidRPr="009C4936" w:rsidRDefault="008956CC" w:rsidP="000B4A08">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EN 10088/2</w:t>
            </w:r>
          </w:p>
        </w:tc>
        <w:tc>
          <w:tcPr>
            <w:tcW w:w="1315" w:type="dxa"/>
            <w:tcBorders>
              <w:top w:val="single" w:sz="2" w:space="0" w:color="auto"/>
              <w:left w:val="single" w:sz="2" w:space="0" w:color="auto"/>
              <w:bottom w:val="single" w:sz="12" w:space="0" w:color="auto"/>
              <w:right w:val="single" w:sz="2" w:space="0" w:color="auto"/>
            </w:tcBorders>
            <w:vAlign w:val="bottom"/>
          </w:tcPr>
          <w:p w:rsidR="008956CC" w:rsidRPr="009C4936" w:rsidRDefault="008956CC" w:rsidP="000B4A08">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Sous-groupe 3</w:t>
            </w:r>
            <w:r w:rsidRPr="009C4936">
              <w:rPr>
                <w:rFonts w:eastAsia="Times New Roman"/>
                <w:i/>
                <w:iCs/>
                <w:sz w:val="16"/>
                <w:szCs w:val="16"/>
                <w:lang w:val="fr-FR"/>
              </w:rPr>
              <w:br/>
              <w:t>X 12 Cr 13</w:t>
            </w:r>
          </w:p>
          <w:p w:rsidR="008956CC" w:rsidRPr="009C4936" w:rsidRDefault="008956CC" w:rsidP="000B4A08">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EN 10088/2</w:t>
            </w:r>
          </w:p>
        </w:tc>
        <w:tc>
          <w:tcPr>
            <w:tcW w:w="1314" w:type="dxa"/>
            <w:tcBorders>
              <w:top w:val="single" w:sz="2" w:space="0" w:color="auto"/>
              <w:left w:val="single" w:sz="2" w:space="0" w:color="auto"/>
              <w:bottom w:val="single" w:sz="12" w:space="0" w:color="auto"/>
              <w:right w:val="single" w:sz="2" w:space="0" w:color="auto"/>
            </w:tcBorders>
            <w:vAlign w:val="bottom"/>
          </w:tcPr>
          <w:p w:rsidR="008956CC" w:rsidRPr="009C4936" w:rsidRDefault="008956CC" w:rsidP="000B4A08">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Sous-groupe 4</w:t>
            </w:r>
            <w:r w:rsidRPr="009C4936">
              <w:rPr>
                <w:rFonts w:eastAsia="Times New Roman"/>
                <w:i/>
                <w:iCs/>
                <w:sz w:val="16"/>
                <w:szCs w:val="16"/>
                <w:lang w:val="fr-FR"/>
              </w:rPr>
              <w:br/>
              <w:t>X 20 Cr 13</w:t>
            </w:r>
          </w:p>
          <w:p w:rsidR="008956CC" w:rsidRPr="009C4936" w:rsidRDefault="008956CC" w:rsidP="000B4A08">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EN 10088/2</w:t>
            </w:r>
          </w:p>
        </w:tc>
        <w:tc>
          <w:tcPr>
            <w:tcW w:w="1315" w:type="dxa"/>
            <w:tcBorders>
              <w:top w:val="single" w:sz="2" w:space="0" w:color="auto"/>
              <w:left w:val="single" w:sz="2" w:space="0" w:color="auto"/>
              <w:bottom w:val="single" w:sz="12" w:space="0" w:color="auto"/>
            </w:tcBorders>
            <w:vAlign w:val="bottom"/>
          </w:tcPr>
          <w:p w:rsidR="008956CC" w:rsidRPr="009C4936" w:rsidRDefault="008956CC" w:rsidP="000B4A08">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Sous-groupe 5</w:t>
            </w:r>
          </w:p>
          <w:p w:rsidR="008956CC" w:rsidRPr="009C4936" w:rsidRDefault="008956CC" w:rsidP="000B4A08">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X 30 Cr 13</w:t>
            </w:r>
          </w:p>
          <w:p w:rsidR="008956CC" w:rsidRPr="009C4936" w:rsidRDefault="008956CC" w:rsidP="000B4A08">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EN 10088/2</w:t>
            </w:r>
          </w:p>
        </w:tc>
      </w:tr>
      <w:tr w:rsidR="008956CC" w:rsidRPr="000B4A08" w:rsidTr="000B4A08">
        <w:tc>
          <w:tcPr>
            <w:tcW w:w="1459" w:type="dxa"/>
            <w:tcBorders>
              <w:top w:val="single" w:sz="12" w:space="0" w:color="auto"/>
              <w:bottom w:val="single" w:sz="2" w:space="0" w:color="auto"/>
              <w:right w:val="single" w:sz="2" w:space="0" w:color="auto"/>
            </w:tcBorders>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Carbone (%)</w:t>
            </w:r>
          </w:p>
        </w:tc>
        <w:tc>
          <w:tcPr>
            <w:tcW w:w="1606" w:type="dxa"/>
            <w:tcBorders>
              <w:top w:val="single" w:sz="12" w:space="0" w:color="auto"/>
              <w:left w:val="single" w:sz="2" w:space="0" w:color="auto"/>
              <w:bottom w:val="single" w:sz="2" w:space="0" w:color="auto"/>
              <w:right w:val="single" w:sz="2" w:space="0" w:color="auto"/>
            </w:tcBorders>
            <w:vAlign w:val="bottom"/>
          </w:tcPr>
          <w:p w:rsidR="008956CC" w:rsidRPr="000B4A08" w:rsidRDefault="008956CC" w:rsidP="000B4A08">
            <w:pPr>
              <w:kinsoku/>
              <w:overflowPunct/>
              <w:snapToGrid/>
              <w:spacing w:before="40" w:after="40" w:line="220" w:lineRule="atLeast"/>
              <w:ind w:left="57"/>
              <w:rPr>
                <w:rFonts w:eastAsia="Times New Roman"/>
                <w:sz w:val="18"/>
                <w:szCs w:val="18"/>
                <w:lang w:val="fr-FR"/>
              </w:rPr>
            </w:pPr>
          </w:p>
        </w:tc>
        <w:tc>
          <w:tcPr>
            <w:tcW w:w="1315" w:type="dxa"/>
            <w:tcBorders>
              <w:top w:val="single" w:sz="1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0,02-0,10</w:t>
            </w:r>
          </w:p>
        </w:tc>
        <w:tc>
          <w:tcPr>
            <w:tcW w:w="1315" w:type="dxa"/>
            <w:tcBorders>
              <w:top w:val="single" w:sz="1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0,08-0,12</w:t>
            </w:r>
          </w:p>
        </w:tc>
        <w:tc>
          <w:tcPr>
            <w:tcW w:w="1315" w:type="dxa"/>
            <w:tcBorders>
              <w:top w:val="single" w:sz="1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0,08-0,15</w:t>
            </w:r>
          </w:p>
        </w:tc>
        <w:tc>
          <w:tcPr>
            <w:tcW w:w="1314" w:type="dxa"/>
            <w:tcBorders>
              <w:top w:val="single" w:sz="1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0,16-0,25</w:t>
            </w:r>
          </w:p>
        </w:tc>
        <w:tc>
          <w:tcPr>
            <w:tcW w:w="1315" w:type="dxa"/>
            <w:tcBorders>
              <w:top w:val="single" w:sz="12" w:space="0" w:color="auto"/>
              <w:left w:val="single" w:sz="2" w:space="0" w:color="auto"/>
              <w:bottom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0,26-0,35</w:t>
            </w:r>
          </w:p>
        </w:tc>
      </w:tr>
      <w:tr w:rsidR="008956CC" w:rsidRPr="000B4A08" w:rsidTr="000B4A08">
        <w:tc>
          <w:tcPr>
            <w:tcW w:w="1459" w:type="dxa"/>
            <w:tcBorders>
              <w:top w:val="single" w:sz="2" w:space="0" w:color="auto"/>
              <w:bottom w:val="single" w:sz="2" w:space="0" w:color="auto"/>
              <w:right w:val="single" w:sz="2" w:space="0" w:color="auto"/>
            </w:tcBorders>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Silicium (%)</w:t>
            </w:r>
          </w:p>
        </w:tc>
        <w:tc>
          <w:tcPr>
            <w:tcW w:w="1606" w:type="dxa"/>
            <w:tcBorders>
              <w:top w:val="single" w:sz="2" w:space="0" w:color="auto"/>
              <w:left w:val="single" w:sz="2" w:space="0" w:color="auto"/>
              <w:bottom w:val="single" w:sz="2" w:space="0" w:color="auto"/>
              <w:right w:val="single" w:sz="2" w:space="0" w:color="auto"/>
            </w:tcBorders>
            <w:vAlign w:val="bottom"/>
          </w:tcPr>
          <w:p w:rsidR="008956CC" w:rsidRPr="000B4A08" w:rsidRDefault="008956CC" w:rsidP="000B4A08">
            <w:pPr>
              <w:kinsoku/>
              <w:overflowPunct/>
              <w:snapToGrid/>
              <w:spacing w:before="40" w:after="40" w:line="220" w:lineRule="atLeast"/>
              <w:ind w:left="57"/>
              <w:rPr>
                <w:rFonts w:eastAsia="Times New Roman"/>
                <w:sz w:val="18"/>
                <w:szCs w:val="18"/>
                <w:lang w:val="fr-FR"/>
              </w:rPr>
            </w:pPr>
          </w:p>
        </w:tc>
        <w:tc>
          <w:tcPr>
            <w:tcW w:w="1315" w:type="dxa"/>
            <w:tcBorders>
              <w:top w:val="single" w:sz="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 xml:space="preserve">Max 0,80 </w:t>
            </w:r>
          </w:p>
        </w:tc>
        <w:tc>
          <w:tcPr>
            <w:tcW w:w="1315" w:type="dxa"/>
            <w:tcBorders>
              <w:top w:val="single" w:sz="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 xml:space="preserve">Max 1,00 </w:t>
            </w:r>
          </w:p>
        </w:tc>
        <w:tc>
          <w:tcPr>
            <w:tcW w:w="1315" w:type="dxa"/>
            <w:tcBorders>
              <w:top w:val="single" w:sz="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 xml:space="preserve">Max 1,00 </w:t>
            </w:r>
          </w:p>
        </w:tc>
        <w:tc>
          <w:tcPr>
            <w:tcW w:w="1314" w:type="dxa"/>
            <w:tcBorders>
              <w:top w:val="single" w:sz="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 xml:space="preserve">Max 1,00 </w:t>
            </w:r>
          </w:p>
        </w:tc>
        <w:tc>
          <w:tcPr>
            <w:tcW w:w="1315" w:type="dxa"/>
            <w:tcBorders>
              <w:top w:val="single" w:sz="2" w:space="0" w:color="auto"/>
              <w:left w:val="single" w:sz="2" w:space="0" w:color="auto"/>
              <w:bottom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 xml:space="preserve">Max 1,00 </w:t>
            </w:r>
          </w:p>
        </w:tc>
      </w:tr>
      <w:tr w:rsidR="008956CC" w:rsidRPr="000B4A08" w:rsidTr="000B4A08">
        <w:tc>
          <w:tcPr>
            <w:tcW w:w="1459" w:type="dxa"/>
            <w:tcBorders>
              <w:top w:val="single" w:sz="2" w:space="0" w:color="auto"/>
              <w:bottom w:val="single" w:sz="2" w:space="0" w:color="auto"/>
              <w:right w:val="single" w:sz="2" w:space="0" w:color="auto"/>
            </w:tcBorders>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 xml:space="preserve">Manganèse (%) </w:t>
            </w:r>
          </w:p>
        </w:tc>
        <w:tc>
          <w:tcPr>
            <w:tcW w:w="1606" w:type="dxa"/>
            <w:tcBorders>
              <w:top w:val="single" w:sz="2" w:space="0" w:color="auto"/>
              <w:left w:val="single" w:sz="2" w:space="0" w:color="auto"/>
              <w:bottom w:val="single" w:sz="2" w:space="0" w:color="auto"/>
              <w:right w:val="single" w:sz="2" w:space="0" w:color="auto"/>
            </w:tcBorders>
            <w:vAlign w:val="bottom"/>
          </w:tcPr>
          <w:p w:rsidR="008956CC" w:rsidRPr="000B4A08" w:rsidRDefault="008956CC" w:rsidP="000B4A08">
            <w:pPr>
              <w:kinsoku/>
              <w:overflowPunct/>
              <w:snapToGrid/>
              <w:spacing w:before="40" w:after="40" w:line="220" w:lineRule="atLeast"/>
              <w:ind w:left="57"/>
              <w:rPr>
                <w:rFonts w:eastAsia="Times New Roman"/>
                <w:sz w:val="18"/>
                <w:szCs w:val="18"/>
                <w:lang w:val="fr-FR"/>
              </w:rPr>
            </w:pPr>
          </w:p>
        </w:tc>
        <w:tc>
          <w:tcPr>
            <w:tcW w:w="1315" w:type="dxa"/>
            <w:tcBorders>
              <w:top w:val="single" w:sz="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0,50-2,50</w:t>
            </w:r>
          </w:p>
        </w:tc>
        <w:tc>
          <w:tcPr>
            <w:tcW w:w="1315" w:type="dxa"/>
            <w:tcBorders>
              <w:top w:val="single" w:sz="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 xml:space="preserve">Max 1,00 </w:t>
            </w:r>
          </w:p>
        </w:tc>
        <w:tc>
          <w:tcPr>
            <w:tcW w:w="1315" w:type="dxa"/>
            <w:tcBorders>
              <w:top w:val="single" w:sz="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Max 1,50</w:t>
            </w:r>
          </w:p>
        </w:tc>
        <w:tc>
          <w:tcPr>
            <w:tcW w:w="1314" w:type="dxa"/>
            <w:tcBorders>
              <w:top w:val="single" w:sz="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Max 1,50</w:t>
            </w:r>
          </w:p>
        </w:tc>
        <w:tc>
          <w:tcPr>
            <w:tcW w:w="1315" w:type="dxa"/>
            <w:tcBorders>
              <w:top w:val="single" w:sz="2" w:space="0" w:color="auto"/>
              <w:left w:val="single" w:sz="2" w:space="0" w:color="auto"/>
              <w:bottom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Max 1,50</w:t>
            </w:r>
          </w:p>
        </w:tc>
      </w:tr>
      <w:tr w:rsidR="008956CC" w:rsidRPr="000B4A08" w:rsidTr="000B4A08">
        <w:tc>
          <w:tcPr>
            <w:tcW w:w="1459" w:type="dxa"/>
            <w:tcBorders>
              <w:top w:val="single" w:sz="2" w:space="0" w:color="auto"/>
              <w:bottom w:val="single" w:sz="2" w:space="0" w:color="auto"/>
              <w:right w:val="single" w:sz="2" w:space="0" w:color="auto"/>
            </w:tcBorders>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Chrome (%)</w:t>
            </w:r>
          </w:p>
        </w:tc>
        <w:tc>
          <w:tcPr>
            <w:tcW w:w="1606" w:type="dxa"/>
            <w:tcBorders>
              <w:top w:val="single" w:sz="2" w:space="0" w:color="auto"/>
              <w:left w:val="single" w:sz="2" w:space="0" w:color="auto"/>
              <w:bottom w:val="single" w:sz="2" w:space="0" w:color="auto"/>
              <w:right w:val="single" w:sz="2" w:space="0" w:color="auto"/>
            </w:tcBorders>
            <w:vAlign w:val="bottom"/>
          </w:tcPr>
          <w:p w:rsidR="008956CC" w:rsidRPr="000B4A08" w:rsidRDefault="008956CC" w:rsidP="000B4A08">
            <w:pPr>
              <w:kinsoku/>
              <w:overflowPunct/>
              <w:snapToGrid/>
              <w:spacing w:before="40" w:after="40" w:line="220" w:lineRule="atLeast"/>
              <w:ind w:left="57"/>
              <w:rPr>
                <w:rFonts w:eastAsia="Times New Roman"/>
                <w:sz w:val="18"/>
                <w:szCs w:val="18"/>
                <w:lang w:val="fr-FR"/>
              </w:rPr>
            </w:pPr>
          </w:p>
        </w:tc>
        <w:tc>
          <w:tcPr>
            <w:tcW w:w="1315" w:type="dxa"/>
            <w:tcBorders>
              <w:top w:val="single" w:sz="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10,00-14,50</w:t>
            </w:r>
          </w:p>
        </w:tc>
        <w:tc>
          <w:tcPr>
            <w:tcW w:w="1315" w:type="dxa"/>
            <w:tcBorders>
              <w:top w:val="single" w:sz="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12,00-14,00</w:t>
            </w:r>
          </w:p>
        </w:tc>
        <w:tc>
          <w:tcPr>
            <w:tcW w:w="1315" w:type="dxa"/>
            <w:tcBorders>
              <w:top w:val="single" w:sz="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11,50-13,50</w:t>
            </w:r>
          </w:p>
        </w:tc>
        <w:tc>
          <w:tcPr>
            <w:tcW w:w="1314" w:type="dxa"/>
            <w:tcBorders>
              <w:top w:val="single" w:sz="2" w:space="0" w:color="auto"/>
              <w:left w:val="single" w:sz="2" w:space="0" w:color="auto"/>
              <w:bottom w:val="single" w:sz="2" w:space="0" w:color="auto"/>
              <w:right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12,00-14,00</w:t>
            </w:r>
          </w:p>
        </w:tc>
        <w:tc>
          <w:tcPr>
            <w:tcW w:w="1315" w:type="dxa"/>
            <w:tcBorders>
              <w:top w:val="single" w:sz="2" w:space="0" w:color="auto"/>
              <w:left w:val="single" w:sz="2" w:space="0" w:color="auto"/>
              <w:bottom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12,00-14,00</w:t>
            </w:r>
          </w:p>
        </w:tc>
      </w:tr>
      <w:tr w:rsidR="008956CC" w:rsidRPr="000B4A08" w:rsidTr="000B4A08">
        <w:tc>
          <w:tcPr>
            <w:tcW w:w="1459" w:type="dxa"/>
            <w:tcBorders>
              <w:top w:val="single" w:sz="2" w:space="0" w:color="auto"/>
              <w:bottom w:val="single" w:sz="2" w:space="0" w:color="auto"/>
              <w:right w:val="single" w:sz="2" w:space="0" w:color="auto"/>
            </w:tcBorders>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Fer (%)</w:t>
            </w:r>
          </w:p>
        </w:tc>
        <w:tc>
          <w:tcPr>
            <w:tcW w:w="1606" w:type="dxa"/>
            <w:tcBorders>
              <w:top w:val="single" w:sz="2" w:space="0" w:color="auto"/>
              <w:left w:val="single" w:sz="2" w:space="0" w:color="auto"/>
              <w:bottom w:val="single" w:sz="2" w:space="0" w:color="auto"/>
              <w:right w:val="single" w:sz="2" w:space="0" w:color="auto"/>
            </w:tcBorders>
            <w:vAlign w:val="bottom"/>
          </w:tcPr>
          <w:p w:rsidR="008956CC" w:rsidRPr="000B4A08" w:rsidRDefault="008956CC" w:rsidP="000B4A08">
            <w:pPr>
              <w:kinsoku/>
              <w:overflowPunct/>
              <w:snapToGrid/>
              <w:spacing w:before="40" w:after="40" w:line="220" w:lineRule="atLeast"/>
              <w:ind w:left="57"/>
              <w:rPr>
                <w:rFonts w:eastAsia="Times New Roman"/>
                <w:sz w:val="18"/>
                <w:szCs w:val="18"/>
                <w:lang w:val="fr-FR"/>
              </w:rPr>
            </w:pPr>
          </w:p>
        </w:tc>
        <w:tc>
          <w:tcPr>
            <w:tcW w:w="6574" w:type="dxa"/>
            <w:gridSpan w:val="5"/>
            <w:tcBorders>
              <w:top w:val="single" w:sz="2" w:space="0" w:color="auto"/>
              <w:left w:val="single" w:sz="2" w:space="0" w:color="auto"/>
              <w:bottom w:val="single" w:sz="2" w:space="0" w:color="auto"/>
            </w:tcBorders>
            <w:vAlign w:val="center"/>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reste</w:t>
            </w:r>
          </w:p>
        </w:tc>
      </w:tr>
      <w:tr w:rsidR="008956CC" w:rsidRPr="000B4A08" w:rsidTr="000B4A08">
        <w:tc>
          <w:tcPr>
            <w:tcW w:w="1459" w:type="dxa"/>
            <w:tcBorders>
              <w:top w:val="single" w:sz="2" w:space="0" w:color="auto"/>
              <w:bottom w:val="single" w:sz="12" w:space="0" w:color="auto"/>
              <w:right w:val="single" w:sz="2" w:space="0" w:color="auto"/>
            </w:tcBorders>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 xml:space="preserve">Dureté HRC </w:t>
            </w:r>
          </w:p>
        </w:tc>
        <w:tc>
          <w:tcPr>
            <w:tcW w:w="1606" w:type="dxa"/>
            <w:tcBorders>
              <w:top w:val="single" w:sz="2" w:space="0" w:color="auto"/>
              <w:left w:val="single" w:sz="2" w:space="0" w:color="auto"/>
              <w:bottom w:val="single" w:sz="12" w:space="0" w:color="auto"/>
              <w:right w:val="single" w:sz="2" w:space="0" w:color="auto"/>
            </w:tcBorders>
            <w:vAlign w:val="bottom"/>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ISO 6508-1:2005</w:t>
            </w:r>
          </w:p>
        </w:tc>
        <w:tc>
          <w:tcPr>
            <w:tcW w:w="1315" w:type="dxa"/>
            <w:tcBorders>
              <w:top w:val="single" w:sz="2" w:space="0" w:color="auto"/>
              <w:left w:val="single" w:sz="2" w:space="0" w:color="auto"/>
              <w:bottom w:val="single" w:sz="12" w:space="0" w:color="auto"/>
              <w:right w:val="single" w:sz="2" w:space="0" w:color="auto"/>
            </w:tcBorders>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30-40</w:t>
            </w:r>
          </w:p>
        </w:tc>
        <w:tc>
          <w:tcPr>
            <w:tcW w:w="1315" w:type="dxa"/>
            <w:tcBorders>
              <w:top w:val="single" w:sz="2" w:space="0" w:color="auto"/>
              <w:left w:val="single" w:sz="2" w:space="0" w:color="auto"/>
              <w:bottom w:val="single" w:sz="12" w:space="0" w:color="auto"/>
              <w:right w:val="single" w:sz="2" w:space="0" w:color="auto"/>
            </w:tcBorders>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30-40</w:t>
            </w:r>
          </w:p>
        </w:tc>
        <w:tc>
          <w:tcPr>
            <w:tcW w:w="1315" w:type="dxa"/>
            <w:tcBorders>
              <w:top w:val="single" w:sz="2" w:space="0" w:color="auto"/>
              <w:left w:val="single" w:sz="2" w:space="0" w:color="auto"/>
              <w:bottom w:val="single" w:sz="12" w:space="0" w:color="auto"/>
              <w:right w:val="single" w:sz="2" w:space="0" w:color="auto"/>
            </w:tcBorders>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30-40</w:t>
            </w:r>
          </w:p>
        </w:tc>
        <w:tc>
          <w:tcPr>
            <w:tcW w:w="1314" w:type="dxa"/>
            <w:tcBorders>
              <w:top w:val="single" w:sz="2" w:space="0" w:color="auto"/>
              <w:left w:val="single" w:sz="2" w:space="0" w:color="auto"/>
              <w:bottom w:val="single" w:sz="12" w:space="0" w:color="auto"/>
              <w:right w:val="single" w:sz="2" w:space="0" w:color="auto"/>
            </w:tcBorders>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30-40</w:t>
            </w:r>
          </w:p>
        </w:tc>
        <w:tc>
          <w:tcPr>
            <w:tcW w:w="1315" w:type="dxa"/>
            <w:tcBorders>
              <w:top w:val="single" w:sz="2" w:space="0" w:color="auto"/>
              <w:left w:val="single" w:sz="2" w:space="0" w:color="auto"/>
              <w:bottom w:val="single" w:sz="12" w:space="0" w:color="auto"/>
            </w:tcBorders>
          </w:tcPr>
          <w:p w:rsidR="008956CC" w:rsidRPr="000B4A08" w:rsidRDefault="008956CC" w:rsidP="000B4A08">
            <w:pPr>
              <w:kinsoku/>
              <w:overflowPunct/>
              <w:snapToGrid/>
              <w:spacing w:before="40" w:after="40" w:line="220" w:lineRule="atLeast"/>
              <w:ind w:left="57"/>
              <w:rPr>
                <w:rFonts w:eastAsia="Times New Roman"/>
                <w:sz w:val="18"/>
                <w:szCs w:val="18"/>
                <w:lang w:val="fr-FR"/>
              </w:rPr>
            </w:pPr>
            <w:r w:rsidRPr="000B4A08">
              <w:rPr>
                <w:rFonts w:eastAsia="Times New Roman"/>
                <w:sz w:val="18"/>
                <w:szCs w:val="18"/>
                <w:lang w:val="fr-FR"/>
              </w:rPr>
              <w:t>30-40</w:t>
            </w:r>
          </w:p>
        </w:tc>
      </w:tr>
    </w:tbl>
    <w:p w:rsidR="000B4A08" w:rsidRPr="000B4A08" w:rsidRDefault="000B4A08" w:rsidP="000B4A08">
      <w:pPr>
        <w:pStyle w:val="SingleTxtG"/>
        <w:jc w:val="right"/>
      </w:pPr>
      <w:r>
        <w:rPr>
          <w:lang w:val="fr-FR"/>
        </w:rPr>
        <w:t>»</w:t>
      </w:r>
      <w:r w:rsidRPr="009C4936">
        <w:rPr>
          <w:lang w:val="fr-FR"/>
        </w:rPr>
        <w:t>.</w:t>
      </w:r>
    </w:p>
    <w:p w:rsidR="008956CC" w:rsidRPr="009C4936" w:rsidRDefault="008956CC" w:rsidP="00590B08">
      <w:pPr>
        <w:pStyle w:val="SingleTxtG"/>
        <w:rPr>
          <w:rFonts w:eastAsia="Times New Roman"/>
          <w:i/>
          <w:iCs/>
          <w:lang w:val="fr-FR"/>
        </w:rPr>
      </w:pPr>
      <w:r w:rsidRPr="009C4936">
        <w:rPr>
          <w:rFonts w:eastAsia="Times New Roman"/>
          <w:i/>
          <w:iCs/>
          <w:lang w:val="fr-FR"/>
        </w:rPr>
        <w:t>Ajouter un nouveau paragraphe 5.3.3.3.1</w:t>
      </w:r>
      <w:r w:rsidRPr="009C4936">
        <w:rPr>
          <w:rFonts w:eastAsia="Times New Roman"/>
          <w:lang w:val="fr-FR"/>
        </w:rPr>
        <w:t>, ainsi conçu</w:t>
      </w:r>
      <w:r w:rsidR="00AE3B2F">
        <w:rPr>
          <w:rFonts w:eastAsia="Times New Roman"/>
          <w:lang w:val="fr-FR"/>
        </w:rPr>
        <w:t> </w:t>
      </w:r>
      <w:r w:rsidRPr="009C4936">
        <w:rPr>
          <w:rFonts w:eastAsia="Times New Roman"/>
          <w:lang w:val="fr-FR"/>
        </w:rPr>
        <w:t>:</w:t>
      </w:r>
    </w:p>
    <w:p w:rsidR="008956CC" w:rsidRPr="009C4936" w:rsidRDefault="00AE3B2F" w:rsidP="00AE3B2F">
      <w:pPr>
        <w:pStyle w:val="SingleTxtG"/>
        <w:ind w:left="2268" w:hanging="1134"/>
        <w:rPr>
          <w:rFonts w:eastAsia="Times New Roman"/>
          <w:lang w:val="fr-FR"/>
        </w:rPr>
      </w:pPr>
      <w:r>
        <w:rPr>
          <w:rFonts w:eastAsia="Times New Roman"/>
          <w:lang w:val="fr-FR"/>
        </w:rPr>
        <w:t>« </w:t>
      </w:r>
      <w:r w:rsidR="008956CC" w:rsidRPr="009C4936">
        <w:rPr>
          <w:rFonts w:eastAsia="Times New Roman"/>
          <w:lang w:val="fr-FR"/>
        </w:rPr>
        <w:t>5.3.3.3.1</w:t>
      </w:r>
      <w:r w:rsidR="008956CC" w:rsidRPr="009C4936">
        <w:rPr>
          <w:rFonts w:eastAsia="Times New Roman"/>
          <w:lang w:val="fr-FR"/>
        </w:rPr>
        <w:tab/>
        <w:t>Disques et tambours de frein pour les véhicules des catégories M, N et O</w:t>
      </w:r>
    </w:p>
    <w:p w:rsidR="008956CC" w:rsidRPr="009C4936" w:rsidRDefault="008956CC" w:rsidP="00AE3B2F">
      <w:pPr>
        <w:pStyle w:val="SingleTxtG"/>
        <w:ind w:left="2268"/>
        <w:rPr>
          <w:lang w:val="fr-FR"/>
        </w:rPr>
      </w:pPr>
      <w:r w:rsidRPr="009C4936">
        <w:rPr>
          <w:lang w:val="fr-FR"/>
        </w:rPr>
        <w:t>La pièce doit subir avec succès les essais de résistance aux fortes contraintes et à la fatigue thermique conformément aux annexes 11 et 12.</w:t>
      </w:r>
      <w:r w:rsidR="00AE3B2F">
        <w:rPr>
          <w:lang w:val="fr-FR"/>
        </w:rPr>
        <w:t> »</w:t>
      </w:r>
      <w:r w:rsidRPr="009C4936">
        <w:rPr>
          <w:lang w:val="fr-FR"/>
        </w:rPr>
        <w:t>.</w:t>
      </w:r>
    </w:p>
    <w:p w:rsidR="008956CC" w:rsidRPr="009C4936" w:rsidRDefault="008956CC" w:rsidP="00590B08">
      <w:pPr>
        <w:pStyle w:val="SingleTxtG"/>
        <w:rPr>
          <w:rFonts w:eastAsia="Times New Roman"/>
          <w:i/>
          <w:iCs/>
          <w:lang w:val="fr-FR"/>
        </w:rPr>
      </w:pPr>
      <w:r w:rsidRPr="009C4936">
        <w:rPr>
          <w:rFonts w:eastAsia="Times New Roman"/>
          <w:i/>
          <w:iCs/>
          <w:lang w:val="fr-FR"/>
        </w:rPr>
        <w:t>Ajouter un nouveau paragraphe 5.3.3.3.2</w:t>
      </w:r>
      <w:r w:rsidRPr="009C4936">
        <w:rPr>
          <w:rFonts w:eastAsia="Times New Roman"/>
          <w:lang w:val="fr-FR"/>
        </w:rPr>
        <w:t>, ainsi conçu</w:t>
      </w:r>
      <w:r w:rsidR="00B80A8F">
        <w:rPr>
          <w:rFonts w:eastAsia="Times New Roman"/>
          <w:lang w:val="fr-FR"/>
        </w:rPr>
        <w:t> </w:t>
      </w:r>
      <w:r w:rsidRPr="009C4936">
        <w:rPr>
          <w:rFonts w:eastAsia="Times New Roman"/>
          <w:lang w:val="fr-FR"/>
        </w:rPr>
        <w:t>:</w:t>
      </w:r>
    </w:p>
    <w:p w:rsidR="008956CC" w:rsidRPr="009C4936" w:rsidRDefault="00B80A8F" w:rsidP="00B80A8F">
      <w:pPr>
        <w:pStyle w:val="SingleTxtG"/>
        <w:ind w:left="2268" w:hanging="1134"/>
        <w:rPr>
          <w:rFonts w:eastAsia="Times New Roman"/>
          <w:lang w:val="fr-FR"/>
        </w:rPr>
      </w:pPr>
      <w:r>
        <w:rPr>
          <w:rFonts w:eastAsia="Times New Roman"/>
          <w:lang w:val="fr-FR"/>
        </w:rPr>
        <w:t>« </w:t>
      </w:r>
      <w:r w:rsidR="008956CC" w:rsidRPr="009C4936">
        <w:rPr>
          <w:rFonts w:eastAsia="Times New Roman"/>
          <w:lang w:val="fr-FR"/>
        </w:rPr>
        <w:t>5.3.3.3.2</w:t>
      </w:r>
      <w:r w:rsidR="008956CC" w:rsidRPr="009C4936">
        <w:rPr>
          <w:rFonts w:eastAsia="Times New Roman"/>
          <w:lang w:val="fr-FR"/>
        </w:rPr>
        <w:tab/>
        <w:t xml:space="preserve">Disque de frein pour les véhicules des catégories </w:t>
      </w:r>
      <w:r w:rsidR="008956CC" w:rsidRPr="009C4936">
        <w:rPr>
          <w:rFonts w:eastAsia="Times New Roman"/>
          <w:spacing w:val="-4"/>
          <w:lang w:val="fr-FR"/>
        </w:rPr>
        <w:t>L</w:t>
      </w:r>
      <w:r w:rsidR="008956CC" w:rsidRPr="009C4936">
        <w:rPr>
          <w:rFonts w:eastAsia="Times New Roman"/>
          <w:spacing w:val="-4"/>
          <w:vertAlign w:val="subscript"/>
          <w:lang w:val="fr-FR"/>
        </w:rPr>
        <w:t>1</w:t>
      </w:r>
      <w:r w:rsidR="008956CC" w:rsidRPr="009C4936">
        <w:rPr>
          <w:rFonts w:eastAsia="Times New Roman"/>
          <w:spacing w:val="-4"/>
          <w:lang w:val="fr-FR"/>
        </w:rPr>
        <w:t>, L</w:t>
      </w:r>
      <w:r w:rsidR="008956CC" w:rsidRPr="009C4936">
        <w:rPr>
          <w:rFonts w:eastAsia="Times New Roman"/>
          <w:spacing w:val="-4"/>
          <w:vertAlign w:val="subscript"/>
          <w:lang w:val="fr-FR"/>
        </w:rPr>
        <w:t>2</w:t>
      </w:r>
      <w:r w:rsidR="008956CC" w:rsidRPr="009C4936">
        <w:rPr>
          <w:rFonts w:eastAsia="Times New Roman"/>
          <w:spacing w:val="-4"/>
          <w:lang w:val="fr-FR"/>
        </w:rPr>
        <w:t>, L</w:t>
      </w:r>
      <w:r w:rsidR="008956CC" w:rsidRPr="009C4936">
        <w:rPr>
          <w:rFonts w:eastAsia="Times New Roman"/>
          <w:spacing w:val="-4"/>
          <w:vertAlign w:val="subscript"/>
          <w:lang w:val="fr-FR"/>
        </w:rPr>
        <w:t>3</w:t>
      </w:r>
      <w:r w:rsidR="008956CC" w:rsidRPr="009C4936">
        <w:rPr>
          <w:rFonts w:eastAsia="Times New Roman"/>
          <w:spacing w:val="-4"/>
          <w:lang w:val="fr-FR"/>
        </w:rPr>
        <w:t>, L</w:t>
      </w:r>
      <w:r w:rsidR="008956CC" w:rsidRPr="009C4936">
        <w:rPr>
          <w:rFonts w:eastAsia="Times New Roman"/>
          <w:spacing w:val="-4"/>
          <w:vertAlign w:val="subscript"/>
          <w:lang w:val="fr-FR"/>
        </w:rPr>
        <w:t>4</w:t>
      </w:r>
      <w:r>
        <w:rPr>
          <w:rFonts w:eastAsia="Times New Roman"/>
          <w:spacing w:val="-4"/>
          <w:lang w:val="fr-FR"/>
        </w:rPr>
        <w:t xml:space="preserve"> et </w:t>
      </w:r>
      <w:r w:rsidR="008956CC" w:rsidRPr="009C4936">
        <w:rPr>
          <w:rFonts w:eastAsia="Times New Roman"/>
          <w:spacing w:val="-4"/>
          <w:lang w:val="fr-FR"/>
        </w:rPr>
        <w:t>L</w:t>
      </w:r>
      <w:r w:rsidR="008956CC" w:rsidRPr="009C4936">
        <w:rPr>
          <w:rFonts w:eastAsia="Times New Roman"/>
          <w:spacing w:val="-4"/>
          <w:vertAlign w:val="subscript"/>
          <w:lang w:val="fr-FR"/>
        </w:rPr>
        <w:t>5</w:t>
      </w:r>
    </w:p>
    <w:p w:rsidR="008956CC" w:rsidRPr="009C4936" w:rsidRDefault="008956CC" w:rsidP="00B80A8F">
      <w:pPr>
        <w:pStyle w:val="SingleTxtG"/>
        <w:ind w:left="2268"/>
        <w:rPr>
          <w:rFonts w:eastAsia="Times New Roman"/>
          <w:lang w:val="fr-FR"/>
        </w:rPr>
      </w:pPr>
      <w:r w:rsidRPr="009C4936">
        <w:rPr>
          <w:rFonts w:eastAsia="Times New Roman"/>
          <w:lang w:val="fr-FR"/>
        </w:rPr>
        <w:t>La pièce doit subir avec succès les essais de résistance aux fortes contraintes et à la fatigue thermique conformément à l’annexe 14.</w:t>
      </w:r>
      <w:r w:rsidR="00B80A8F">
        <w:rPr>
          <w:rFonts w:eastAsia="Times New Roman"/>
          <w:lang w:val="fr-FR"/>
        </w:rPr>
        <w:t> »</w:t>
      </w:r>
      <w:r w:rsidRPr="009C4936">
        <w:rPr>
          <w:rFonts w:eastAsia="Times New Roman"/>
          <w:lang w:val="fr-FR"/>
        </w:rPr>
        <w:t>.</w:t>
      </w:r>
    </w:p>
    <w:p w:rsidR="008956CC" w:rsidRPr="009C4936" w:rsidRDefault="008956CC" w:rsidP="00590B08">
      <w:pPr>
        <w:pStyle w:val="SingleTxtG"/>
        <w:rPr>
          <w:rFonts w:eastAsia="Times New Roman"/>
          <w:i/>
          <w:iCs/>
          <w:lang w:val="fr-FR"/>
        </w:rPr>
      </w:pPr>
      <w:r w:rsidRPr="009C4936">
        <w:rPr>
          <w:rFonts w:eastAsia="Times New Roman"/>
          <w:i/>
          <w:iCs/>
          <w:lang w:val="fr-FR"/>
        </w:rPr>
        <w:t>Paragraphe 5.3.4.2</w:t>
      </w:r>
      <w:r w:rsidRPr="009C4936">
        <w:rPr>
          <w:rFonts w:eastAsia="Times New Roman"/>
          <w:lang w:val="fr-FR"/>
        </w:rPr>
        <w:t>, modifier comme suit</w:t>
      </w:r>
      <w:r w:rsidR="00B80A8F">
        <w:rPr>
          <w:rFonts w:eastAsia="Times New Roman"/>
          <w:lang w:val="fr-FR"/>
        </w:rPr>
        <w:t> </w:t>
      </w:r>
      <w:r w:rsidRPr="009C4936">
        <w:rPr>
          <w:rFonts w:eastAsia="Times New Roman"/>
          <w:lang w:val="fr-FR"/>
        </w:rPr>
        <w:t>:</w:t>
      </w:r>
    </w:p>
    <w:p w:rsidR="008956CC" w:rsidRPr="009C4936" w:rsidRDefault="005A75CD" w:rsidP="005A75CD">
      <w:pPr>
        <w:pStyle w:val="SingleTxtG"/>
        <w:ind w:left="2268" w:hanging="1134"/>
        <w:rPr>
          <w:rFonts w:eastAsia="Times New Roman"/>
          <w:lang w:val="fr-FR"/>
        </w:rPr>
      </w:pPr>
      <w:r>
        <w:rPr>
          <w:rFonts w:eastAsia="Times New Roman"/>
          <w:lang w:val="fr-FR"/>
        </w:rPr>
        <w:t>« </w:t>
      </w:r>
      <w:r w:rsidR="008956CC" w:rsidRPr="009C4936">
        <w:rPr>
          <w:rFonts w:eastAsia="Times New Roman"/>
          <w:lang w:val="fr-FR"/>
        </w:rPr>
        <w:t>5.3.4</w:t>
      </w:r>
      <w:r>
        <w:rPr>
          <w:rFonts w:eastAsia="Times New Roman"/>
          <w:lang w:val="fr-FR"/>
        </w:rPr>
        <w:t>.2</w:t>
      </w:r>
      <w:r>
        <w:rPr>
          <w:rFonts w:eastAsia="Times New Roman"/>
          <w:lang w:val="fr-FR"/>
        </w:rPr>
        <w:tab/>
        <w:t>Prescriptions fonctionnelles</w:t>
      </w:r>
    </w:p>
    <w:p w:rsidR="008956CC" w:rsidRPr="009C4936" w:rsidRDefault="008956CC" w:rsidP="005A75CD">
      <w:pPr>
        <w:pStyle w:val="SingleTxtG"/>
        <w:ind w:left="2268"/>
        <w:rPr>
          <w:rFonts w:eastAsia="Times New Roman"/>
          <w:lang w:val="fr-FR"/>
        </w:rPr>
      </w:pPr>
      <w:r w:rsidRPr="009C4936">
        <w:rPr>
          <w:rFonts w:eastAsia="Times New Roman"/>
          <w:lang w:val="fr-FR"/>
        </w:rPr>
        <w:t>La pièce doit subir avec succès les essais fonctionnels suivants exécutés conformément aux annexes</w:t>
      </w:r>
      <w:r w:rsidR="005A75CD">
        <w:rPr>
          <w:rFonts w:eastAsia="Times New Roman"/>
          <w:lang w:val="fr-FR"/>
        </w:rPr>
        <w:t> </w:t>
      </w:r>
      <w:r w:rsidRPr="009C4936">
        <w:rPr>
          <w:rFonts w:eastAsia="Times New Roman"/>
          <w:lang w:val="fr-FR"/>
        </w:rPr>
        <w:t>11 et 12 pour les catégories M, N et O et conformément à l’annexe</w:t>
      </w:r>
      <w:r w:rsidR="005A75CD">
        <w:rPr>
          <w:rFonts w:eastAsia="Times New Roman"/>
          <w:lang w:val="fr-FR"/>
        </w:rPr>
        <w:t> </w:t>
      </w:r>
      <w:r w:rsidRPr="009C4936">
        <w:rPr>
          <w:rFonts w:eastAsia="Times New Roman"/>
          <w:lang w:val="fr-FR"/>
        </w:rPr>
        <w:t xml:space="preserve">14 pour les catégories </w:t>
      </w:r>
      <w:r w:rsidRPr="009C4936">
        <w:rPr>
          <w:rFonts w:eastAsia="Times New Roman"/>
          <w:spacing w:val="-4"/>
          <w:lang w:val="fr-FR"/>
        </w:rPr>
        <w:t>L</w:t>
      </w:r>
      <w:r w:rsidRPr="009C4936">
        <w:rPr>
          <w:rFonts w:eastAsia="Times New Roman"/>
          <w:spacing w:val="-4"/>
          <w:vertAlign w:val="subscript"/>
          <w:lang w:val="fr-FR"/>
        </w:rPr>
        <w:t>1</w:t>
      </w:r>
      <w:r w:rsidRPr="009C4936">
        <w:rPr>
          <w:rFonts w:eastAsia="Times New Roman"/>
          <w:spacing w:val="-4"/>
          <w:lang w:val="fr-FR"/>
        </w:rPr>
        <w:t>, L</w:t>
      </w:r>
      <w:r w:rsidRPr="009C4936">
        <w:rPr>
          <w:rFonts w:eastAsia="Times New Roman"/>
          <w:spacing w:val="-4"/>
          <w:vertAlign w:val="subscript"/>
          <w:lang w:val="fr-FR"/>
        </w:rPr>
        <w:t>2</w:t>
      </w:r>
      <w:r w:rsidRPr="009C4936">
        <w:rPr>
          <w:rFonts w:eastAsia="Times New Roman"/>
          <w:spacing w:val="-4"/>
          <w:lang w:val="fr-FR"/>
        </w:rPr>
        <w:t>, L</w:t>
      </w:r>
      <w:r w:rsidRPr="009C4936">
        <w:rPr>
          <w:rFonts w:eastAsia="Times New Roman"/>
          <w:spacing w:val="-4"/>
          <w:vertAlign w:val="subscript"/>
          <w:lang w:val="fr-FR"/>
        </w:rPr>
        <w:t>3</w:t>
      </w:r>
      <w:r w:rsidRPr="009C4936">
        <w:rPr>
          <w:rFonts w:eastAsia="Times New Roman"/>
          <w:spacing w:val="-4"/>
          <w:lang w:val="fr-FR"/>
        </w:rPr>
        <w:t>, L</w:t>
      </w:r>
      <w:r w:rsidRPr="009C4936">
        <w:rPr>
          <w:rFonts w:eastAsia="Times New Roman"/>
          <w:spacing w:val="-4"/>
          <w:vertAlign w:val="subscript"/>
          <w:lang w:val="fr-FR"/>
        </w:rPr>
        <w:t>4</w:t>
      </w:r>
      <w:r w:rsidRPr="009C4936">
        <w:rPr>
          <w:rFonts w:eastAsia="Times New Roman"/>
          <w:spacing w:val="-4"/>
          <w:lang w:val="fr-FR"/>
        </w:rPr>
        <w:t xml:space="preserve"> et L</w:t>
      </w:r>
      <w:r w:rsidRPr="009C4936">
        <w:rPr>
          <w:rFonts w:eastAsia="Times New Roman"/>
          <w:spacing w:val="-4"/>
          <w:vertAlign w:val="subscript"/>
          <w:lang w:val="fr-FR"/>
        </w:rPr>
        <w:t>5</w:t>
      </w:r>
      <w:r w:rsidR="00D521B5">
        <w:rPr>
          <w:rFonts w:eastAsia="Times New Roman"/>
          <w:spacing w:val="-4"/>
          <w:vertAlign w:val="subscript"/>
          <w:lang w:val="fr-FR"/>
        </w:rPr>
        <w:t> </w:t>
      </w:r>
      <w:r w:rsidRPr="009C4936">
        <w:rPr>
          <w:rFonts w:eastAsia="Times New Roman"/>
          <w:lang w:val="fr-FR"/>
        </w:rPr>
        <w:t>:</w:t>
      </w:r>
    </w:p>
    <w:p w:rsidR="008956CC" w:rsidRPr="009C4936" w:rsidRDefault="008956CC" w:rsidP="005A75CD">
      <w:pPr>
        <w:pStyle w:val="SingleTxtG"/>
        <w:ind w:left="2268"/>
        <w:rPr>
          <w:rFonts w:eastAsia="Times New Roman"/>
          <w:lang w:val="fr-FR"/>
        </w:rPr>
      </w:pPr>
      <w:r w:rsidRPr="009C4936">
        <w:rPr>
          <w:rFonts w:eastAsia="Times New Roman"/>
          <w:lang w:val="fr-FR"/>
        </w:rPr>
        <w:t>a)</w:t>
      </w:r>
      <w:r w:rsidRPr="009C4936">
        <w:rPr>
          <w:rFonts w:eastAsia="Times New Roman"/>
          <w:lang w:val="fr-FR"/>
        </w:rPr>
        <w:tab/>
      </w:r>
      <w:r w:rsidRPr="005A75CD">
        <w:rPr>
          <w:rFonts w:eastAsia="Times New Roman"/>
          <w:spacing w:val="-1"/>
          <w:lang w:val="fr-FR"/>
        </w:rPr>
        <w:t>L’essai d’efficacité conformément aux Règlements n</w:t>
      </w:r>
      <w:r w:rsidRPr="005A75CD">
        <w:rPr>
          <w:rFonts w:eastAsia="Times New Roman"/>
          <w:spacing w:val="-1"/>
          <w:vertAlign w:val="superscript"/>
          <w:lang w:val="fr-FR"/>
        </w:rPr>
        <w:t>os</w:t>
      </w:r>
      <w:r w:rsidR="005A75CD" w:rsidRPr="005A75CD">
        <w:rPr>
          <w:rFonts w:eastAsia="Times New Roman"/>
          <w:spacing w:val="-1"/>
          <w:lang w:val="fr-FR"/>
        </w:rPr>
        <w:t> </w:t>
      </w:r>
      <w:r w:rsidRPr="005A75CD">
        <w:rPr>
          <w:rFonts w:eastAsia="Times New Roman"/>
          <w:spacing w:val="-1"/>
          <w:lang w:val="fr-FR"/>
        </w:rPr>
        <w:t>13, 13-H ou 78</w:t>
      </w:r>
      <w:r w:rsidR="005A75CD" w:rsidRPr="005A75CD">
        <w:rPr>
          <w:rFonts w:eastAsia="Times New Roman"/>
          <w:spacing w:val="-1"/>
          <w:lang w:val="fr-FR"/>
        </w:rPr>
        <w:t> </w:t>
      </w:r>
      <w:r w:rsidRPr="005A75CD">
        <w:rPr>
          <w:rFonts w:eastAsia="Times New Roman"/>
          <w:spacing w:val="-1"/>
          <w:lang w:val="fr-FR"/>
        </w:rPr>
        <w:t>;</w:t>
      </w:r>
    </w:p>
    <w:p w:rsidR="008956CC" w:rsidRPr="009C4936" w:rsidRDefault="008956CC" w:rsidP="005A75CD">
      <w:pPr>
        <w:pStyle w:val="SingleTxtG"/>
        <w:ind w:left="2835" w:hanging="567"/>
        <w:rPr>
          <w:rFonts w:eastAsia="Times New Roman"/>
          <w:lang w:val="fr-FR"/>
        </w:rPr>
      </w:pPr>
      <w:r w:rsidRPr="009C4936">
        <w:rPr>
          <w:rFonts w:eastAsia="Times New Roman"/>
          <w:lang w:val="fr-FR"/>
        </w:rPr>
        <w:t>b)</w:t>
      </w:r>
      <w:r w:rsidRPr="009C4936">
        <w:rPr>
          <w:rFonts w:eastAsia="Times New Roman"/>
          <w:lang w:val="fr-FR"/>
        </w:rPr>
        <w:tab/>
        <w:t>L’essai de comparaison avec les caractéristiques dynamiques de frottement de la pièce d’origine</w:t>
      </w:r>
      <w:r w:rsidR="005A75CD">
        <w:rPr>
          <w:rFonts w:eastAsia="Times New Roman"/>
          <w:lang w:val="fr-FR"/>
        </w:rPr>
        <w:t> ;</w:t>
      </w:r>
    </w:p>
    <w:p w:rsidR="008956CC" w:rsidRPr="009C4936" w:rsidRDefault="008956CC" w:rsidP="005A75CD">
      <w:pPr>
        <w:pStyle w:val="SingleTxtG"/>
        <w:ind w:left="2835" w:hanging="567"/>
        <w:rPr>
          <w:rFonts w:eastAsia="Times New Roman"/>
          <w:lang w:val="fr-FR"/>
        </w:rPr>
      </w:pPr>
      <w:r w:rsidRPr="009C4936">
        <w:rPr>
          <w:rFonts w:eastAsia="Times New Roman"/>
          <w:lang w:val="fr-FR"/>
        </w:rPr>
        <w:t>c)</w:t>
      </w:r>
      <w:r w:rsidRPr="009C4936">
        <w:rPr>
          <w:rFonts w:eastAsia="Times New Roman"/>
          <w:lang w:val="fr-FR"/>
        </w:rPr>
        <w:tab/>
        <w:t>Les essais de résistance a</w:t>
      </w:r>
      <w:r w:rsidR="005A75CD">
        <w:rPr>
          <w:rFonts w:eastAsia="Times New Roman"/>
          <w:lang w:val="fr-FR"/>
        </w:rPr>
        <w:t xml:space="preserve">ux fortes contraintes et à la </w:t>
      </w:r>
      <w:r w:rsidRPr="009C4936">
        <w:rPr>
          <w:rFonts w:eastAsia="Times New Roman"/>
          <w:lang w:val="fr-FR"/>
        </w:rPr>
        <w:t>fatigue thermique.</w:t>
      </w:r>
      <w:r w:rsidR="005A75CD">
        <w:rPr>
          <w:rFonts w:eastAsia="Times New Roman"/>
          <w:lang w:val="fr-FR"/>
        </w:rPr>
        <w:t> »</w:t>
      </w:r>
      <w:r w:rsidRPr="009C4936">
        <w:rPr>
          <w:rFonts w:eastAsia="Times New Roman"/>
          <w:lang w:val="fr-FR"/>
        </w:rPr>
        <w:t>.</w:t>
      </w:r>
    </w:p>
    <w:p w:rsidR="008956CC" w:rsidRPr="009C4936" w:rsidRDefault="008956CC" w:rsidP="00590B08">
      <w:pPr>
        <w:pStyle w:val="SingleTxtG"/>
        <w:rPr>
          <w:rFonts w:eastAsia="Times New Roman"/>
          <w:i/>
          <w:iCs/>
          <w:lang w:val="fr-FR"/>
        </w:rPr>
      </w:pPr>
      <w:r w:rsidRPr="009C4936">
        <w:rPr>
          <w:rFonts w:eastAsia="Times New Roman"/>
          <w:i/>
          <w:iCs/>
          <w:lang w:val="fr-FR"/>
        </w:rPr>
        <w:t>Paragraphe 5.3.5.1.2</w:t>
      </w:r>
      <w:r w:rsidRPr="009C4936">
        <w:rPr>
          <w:rFonts w:eastAsia="Times New Roman"/>
          <w:lang w:val="fr-FR"/>
        </w:rPr>
        <w:t>, modifier comme suit</w:t>
      </w:r>
      <w:r w:rsidR="00346142">
        <w:rPr>
          <w:rFonts w:eastAsia="Times New Roman"/>
          <w:lang w:val="fr-FR"/>
        </w:rPr>
        <w:t> </w:t>
      </w:r>
      <w:r w:rsidRPr="009C4936">
        <w:rPr>
          <w:rFonts w:eastAsia="Times New Roman"/>
          <w:lang w:val="fr-FR"/>
        </w:rPr>
        <w:t>:</w:t>
      </w:r>
    </w:p>
    <w:p w:rsidR="008956CC" w:rsidRPr="009C4936" w:rsidRDefault="00346142" w:rsidP="00346142">
      <w:pPr>
        <w:pStyle w:val="SingleTxtG"/>
        <w:ind w:left="2268" w:hanging="1134"/>
        <w:rPr>
          <w:rFonts w:eastAsia="Times New Roman"/>
          <w:lang w:val="fr-FR"/>
        </w:rPr>
      </w:pPr>
      <w:r>
        <w:rPr>
          <w:rFonts w:eastAsia="Times New Roman"/>
          <w:lang w:val="fr-FR"/>
        </w:rPr>
        <w:t>« 5.3.5.1.2</w:t>
      </w:r>
      <w:r>
        <w:rPr>
          <w:rFonts w:eastAsia="Times New Roman"/>
          <w:lang w:val="fr-FR"/>
        </w:rPr>
        <w:tab/>
        <w:t>Groupe de matériaux</w:t>
      </w:r>
    </w:p>
    <w:p w:rsidR="008956CC" w:rsidRPr="009C4936" w:rsidRDefault="008956CC" w:rsidP="00346142">
      <w:pPr>
        <w:pStyle w:val="SingleTxtG"/>
        <w:ind w:left="2268"/>
        <w:rPr>
          <w:rFonts w:eastAsia="Times New Roman"/>
          <w:lang w:val="fr-FR"/>
        </w:rPr>
      </w:pPr>
      <w:r w:rsidRPr="009C4936">
        <w:rPr>
          <w:rFonts w:eastAsia="Times New Roman"/>
          <w:lang w:val="fr-FR"/>
        </w:rPr>
        <w:t xml:space="preserve">Pour les disques de frein des véhicules des catégories M, N et O, tous les groupes de matériaux (y compris leurs sous-groupes respectifs) sont considérés comme représentant des types séparés. </w:t>
      </w:r>
    </w:p>
    <w:p w:rsidR="008956CC" w:rsidRPr="009C4936" w:rsidRDefault="008956CC" w:rsidP="00346142">
      <w:pPr>
        <w:pStyle w:val="SingleTxtG"/>
        <w:ind w:left="2268"/>
        <w:rPr>
          <w:rFonts w:eastAsia="Times New Roman"/>
          <w:lang w:val="fr-FR"/>
        </w:rPr>
      </w:pPr>
      <w:r w:rsidRPr="009C4936">
        <w:rPr>
          <w:rFonts w:eastAsia="Times New Roman"/>
          <w:lang w:val="fr-FR"/>
        </w:rPr>
        <w:lastRenderedPageBreak/>
        <w:t xml:space="preserve">Pour les disques de frein des véhicules des catégories </w:t>
      </w:r>
      <w:r w:rsidRPr="009C4936">
        <w:rPr>
          <w:rFonts w:eastAsia="Times New Roman"/>
          <w:spacing w:val="-4"/>
          <w:lang w:val="fr-FR"/>
        </w:rPr>
        <w:t>L</w:t>
      </w:r>
      <w:r w:rsidRPr="009C4936">
        <w:rPr>
          <w:rFonts w:eastAsia="Times New Roman"/>
          <w:spacing w:val="-4"/>
          <w:vertAlign w:val="subscript"/>
          <w:lang w:val="fr-FR"/>
        </w:rPr>
        <w:t>1</w:t>
      </w:r>
      <w:r w:rsidRPr="009C4936">
        <w:rPr>
          <w:rFonts w:eastAsia="Times New Roman"/>
          <w:spacing w:val="-4"/>
          <w:lang w:val="fr-FR"/>
        </w:rPr>
        <w:t>, L</w:t>
      </w:r>
      <w:r w:rsidRPr="009C4936">
        <w:rPr>
          <w:rFonts w:eastAsia="Times New Roman"/>
          <w:spacing w:val="-4"/>
          <w:vertAlign w:val="subscript"/>
          <w:lang w:val="fr-FR"/>
        </w:rPr>
        <w:t>2</w:t>
      </w:r>
      <w:r w:rsidRPr="009C4936">
        <w:rPr>
          <w:rFonts w:eastAsia="Times New Roman"/>
          <w:spacing w:val="-4"/>
          <w:lang w:val="fr-FR"/>
        </w:rPr>
        <w:t>, L</w:t>
      </w:r>
      <w:r w:rsidRPr="009C4936">
        <w:rPr>
          <w:rFonts w:eastAsia="Times New Roman"/>
          <w:spacing w:val="-4"/>
          <w:vertAlign w:val="subscript"/>
          <w:lang w:val="fr-FR"/>
        </w:rPr>
        <w:t>3</w:t>
      </w:r>
      <w:r w:rsidRPr="009C4936">
        <w:rPr>
          <w:rFonts w:eastAsia="Times New Roman"/>
          <w:spacing w:val="-4"/>
          <w:lang w:val="fr-FR"/>
        </w:rPr>
        <w:t>, L</w:t>
      </w:r>
      <w:r w:rsidRPr="009C4936">
        <w:rPr>
          <w:rFonts w:eastAsia="Times New Roman"/>
          <w:spacing w:val="-4"/>
          <w:vertAlign w:val="subscript"/>
          <w:lang w:val="fr-FR"/>
        </w:rPr>
        <w:t>4</w:t>
      </w:r>
      <w:r w:rsidRPr="009C4936">
        <w:rPr>
          <w:rFonts w:eastAsia="Times New Roman"/>
          <w:spacing w:val="-4"/>
          <w:lang w:val="fr-FR"/>
        </w:rPr>
        <w:t xml:space="preserve"> et L</w:t>
      </w:r>
      <w:r w:rsidRPr="009C4936">
        <w:rPr>
          <w:rFonts w:eastAsia="Times New Roman"/>
          <w:spacing w:val="-4"/>
          <w:vertAlign w:val="subscript"/>
          <w:lang w:val="fr-FR"/>
        </w:rPr>
        <w:t>5</w:t>
      </w:r>
      <w:r w:rsidRPr="009C4936">
        <w:rPr>
          <w:rFonts w:eastAsia="Times New Roman"/>
          <w:lang w:val="fr-FR"/>
        </w:rPr>
        <w:t>, tous les groupes de matériaux (à l’exclusion du sous-groupe acier inoxydable martensitique) sont considérés comme représentant des types séparés.</w:t>
      </w:r>
      <w:r w:rsidR="00346142">
        <w:rPr>
          <w:rFonts w:eastAsia="Times New Roman"/>
          <w:lang w:val="fr-FR"/>
        </w:rPr>
        <w:t> »</w:t>
      </w:r>
      <w:r w:rsidRPr="009C4936">
        <w:rPr>
          <w:rFonts w:eastAsia="Times New Roman"/>
          <w:lang w:val="fr-FR"/>
        </w:rPr>
        <w:t>.</w:t>
      </w:r>
    </w:p>
    <w:p w:rsidR="008956CC" w:rsidRPr="009C4936" w:rsidRDefault="008956CC" w:rsidP="00590B08">
      <w:pPr>
        <w:pStyle w:val="SingleTxtG"/>
        <w:rPr>
          <w:rFonts w:eastAsia="Times New Roman"/>
          <w:i/>
          <w:iCs/>
          <w:lang w:val="fr-FR"/>
        </w:rPr>
      </w:pPr>
      <w:r w:rsidRPr="009C4936">
        <w:rPr>
          <w:rFonts w:eastAsia="Times New Roman"/>
          <w:i/>
          <w:iCs/>
          <w:lang w:val="fr-FR"/>
        </w:rPr>
        <w:t>Paragraphe 5.3.6</w:t>
      </w:r>
      <w:r w:rsidRPr="009C4936">
        <w:rPr>
          <w:rFonts w:eastAsia="Times New Roman"/>
          <w:lang w:val="fr-FR"/>
        </w:rPr>
        <w:t>, modifier comme suit</w:t>
      </w:r>
      <w:r w:rsidR="00346142">
        <w:rPr>
          <w:rFonts w:eastAsia="Times New Roman"/>
          <w:lang w:val="fr-FR"/>
        </w:rPr>
        <w:t> </w:t>
      </w:r>
      <w:r w:rsidRPr="009C4936">
        <w:rPr>
          <w:rFonts w:eastAsia="Times New Roman"/>
          <w:lang w:val="fr-FR"/>
        </w:rPr>
        <w:t>:</w:t>
      </w:r>
    </w:p>
    <w:p w:rsidR="008956CC" w:rsidRPr="009C4936" w:rsidRDefault="00346142" w:rsidP="00346142">
      <w:pPr>
        <w:pStyle w:val="SingleTxtG"/>
        <w:ind w:left="2268" w:hanging="1134"/>
        <w:rPr>
          <w:rFonts w:eastAsia="Times New Roman"/>
          <w:lang w:val="fr-FR"/>
        </w:rPr>
      </w:pPr>
      <w:r>
        <w:rPr>
          <w:rFonts w:eastAsia="Times New Roman"/>
          <w:lang w:val="fr-FR"/>
        </w:rPr>
        <w:t>« </w:t>
      </w:r>
      <w:r w:rsidR="008956CC" w:rsidRPr="009C4936">
        <w:rPr>
          <w:rFonts w:eastAsia="Times New Roman"/>
          <w:lang w:val="fr-FR"/>
        </w:rPr>
        <w:t>5.3.6</w:t>
      </w:r>
      <w:r w:rsidR="008956CC" w:rsidRPr="009C4936">
        <w:rPr>
          <w:rFonts w:eastAsia="Times New Roman"/>
          <w:lang w:val="fr-FR"/>
        </w:rPr>
        <w:tab/>
      </w:r>
      <w:r w:rsidR="008956CC" w:rsidRPr="009C4936">
        <w:rPr>
          <w:rFonts w:eastAsia="Times New Roman"/>
          <w:lang w:val="fr-FR"/>
        </w:rPr>
        <w:tab/>
        <w:t>Critères définissant le groupe d’essai (à l’intérieur d’un même type)</w:t>
      </w:r>
    </w:p>
    <w:p w:rsidR="008956CC" w:rsidRPr="009C4936" w:rsidRDefault="008956CC" w:rsidP="004F7A98">
      <w:pPr>
        <w:pStyle w:val="SingleTxtG"/>
        <w:ind w:left="2268"/>
        <w:rPr>
          <w:rFonts w:eastAsia="Times New Roman"/>
          <w:lang w:val="fr-FR"/>
        </w:rPr>
      </w:pPr>
      <w:r w:rsidRPr="009C4936">
        <w:rPr>
          <w:rFonts w:eastAsia="Times New Roman"/>
          <w:lang w:val="fr-FR"/>
        </w:rPr>
        <w:t>L’essai par groupes d’essai n’est possible pour les pièces interchangeables si la partie reliant la face d’appui et les pistes de freinage du disque est de la même forme générale.</w:t>
      </w:r>
    </w:p>
    <w:p w:rsidR="008956CC" w:rsidRPr="009C4936" w:rsidRDefault="004F7A98" w:rsidP="004F7A98">
      <w:pPr>
        <w:pStyle w:val="SingleTxtG"/>
        <w:ind w:left="2268"/>
        <w:rPr>
          <w:rFonts w:eastAsia="Times New Roman"/>
          <w:lang w:val="fr-FR"/>
        </w:rPr>
      </w:pPr>
      <w:r>
        <w:rPr>
          <w:rFonts w:eastAsia="Times New Roman"/>
          <w:lang w:val="fr-FR"/>
        </w:rPr>
        <w:tab/>
      </w:r>
      <w:r w:rsidR="008956CC" w:rsidRPr="009C4936">
        <w:rPr>
          <w:rFonts w:eastAsia="Times New Roman"/>
          <w:lang w:val="fr-FR"/>
        </w:rPr>
        <w:t>…</w:t>
      </w:r>
    </w:p>
    <w:p w:rsidR="004A6AAF" w:rsidRDefault="008956CC" w:rsidP="004A6AAF">
      <w:pPr>
        <w:pStyle w:val="SingleTxtG"/>
        <w:ind w:left="2268"/>
        <w:rPr>
          <w:rFonts w:eastAsia="Times New Roman"/>
          <w:lang w:val="fr-FR"/>
        </w:rPr>
      </w:pPr>
      <w:r w:rsidRPr="009C4936">
        <w:rPr>
          <w:rFonts w:eastAsia="Times New Roman"/>
          <w:lang w:val="fr-FR"/>
        </w:rPr>
        <w:t>Où</w:t>
      </w:r>
      <w:r w:rsidR="004F7A98">
        <w:rPr>
          <w:rFonts w:eastAsia="Times New Roman"/>
          <w:lang w:val="fr-FR"/>
        </w:rPr>
        <w:t> </w:t>
      </w:r>
      <w:r w:rsidRPr="009C4936">
        <w:rPr>
          <w:rFonts w:eastAsia="Times New Roman"/>
          <w:lang w:val="fr-FR"/>
        </w:rPr>
        <w:t>:</w:t>
      </w:r>
    </w:p>
    <w:p w:rsidR="008956CC" w:rsidRPr="009C4936" w:rsidRDefault="008956CC" w:rsidP="004A6AAF">
      <w:pPr>
        <w:pStyle w:val="SingleTxtG"/>
        <w:ind w:left="3686" w:hanging="1418"/>
        <w:rPr>
          <w:rFonts w:eastAsia="Times New Roman"/>
          <w:lang w:val="fr-FR"/>
        </w:rPr>
      </w:pPr>
      <w:r w:rsidRPr="009C4936">
        <w:rPr>
          <w:rFonts w:eastAsia="Times New Roman"/>
          <w:lang w:val="fr-FR"/>
        </w:rPr>
        <w:t xml:space="preserve">V </w:t>
      </w:r>
      <w:r w:rsidRPr="009C4936">
        <w:rPr>
          <w:rFonts w:eastAsia="Times New Roman"/>
          <w:vertAlign w:val="subscript"/>
          <w:lang w:val="fr-FR"/>
        </w:rPr>
        <w:t>max,i</w:t>
      </w:r>
      <w:r w:rsidR="004A6AAF">
        <w:rPr>
          <w:rFonts w:eastAsia="Times New Roman"/>
          <w:lang w:val="fr-FR"/>
        </w:rPr>
        <w:tab/>
      </w:r>
      <w:r w:rsidRPr="009C4936">
        <w:rPr>
          <w:rFonts w:eastAsia="Times New Roman"/>
          <w:lang w:val="fr-FR"/>
        </w:rPr>
        <w:t>vitesse maximale par construction du véhicule sur lequel la pièce de rechange doit être montée (dans le cas des remorques, v</w:t>
      </w:r>
      <w:r w:rsidRPr="009C4936">
        <w:rPr>
          <w:rFonts w:eastAsia="Times New Roman"/>
          <w:vertAlign w:val="subscript"/>
          <w:lang w:val="fr-FR"/>
        </w:rPr>
        <w:t>max,i</w:t>
      </w:r>
      <w:r w:rsidRPr="009C4936">
        <w:rPr>
          <w:rFonts w:eastAsia="Times New Roman"/>
          <w:lang w:val="fr-FR"/>
        </w:rPr>
        <w:t xml:space="preserve"> est censé être au moins égale à 80</w:t>
      </w:r>
      <w:r w:rsidR="004A6AAF">
        <w:rPr>
          <w:rFonts w:eastAsia="Times New Roman"/>
          <w:lang w:val="fr-FR"/>
        </w:rPr>
        <w:t> </w:t>
      </w:r>
      <w:r w:rsidRPr="009C4936">
        <w:rPr>
          <w:rFonts w:eastAsia="Times New Roman"/>
          <w:lang w:val="fr-FR"/>
        </w:rPr>
        <w:t>km/h)</w:t>
      </w:r>
      <w:r w:rsidR="004A6AAF">
        <w:rPr>
          <w:rFonts w:eastAsia="Times New Roman"/>
          <w:lang w:val="fr-FR"/>
        </w:rPr>
        <w:t>.</w:t>
      </w:r>
    </w:p>
    <w:p w:rsidR="008956CC" w:rsidRPr="009C4936" w:rsidRDefault="008956CC" w:rsidP="004A6AAF">
      <w:pPr>
        <w:pStyle w:val="SingleTxtG"/>
        <w:ind w:left="3686" w:hanging="1418"/>
        <w:rPr>
          <w:rFonts w:eastAsia="Times New Roman"/>
          <w:lang w:val="fr-FR"/>
        </w:rPr>
      </w:pPr>
      <w:r w:rsidRPr="009C4936">
        <w:rPr>
          <w:rFonts w:eastAsia="Times New Roman"/>
          <w:lang w:val="fr-FR"/>
        </w:rPr>
        <w:t>m</w:t>
      </w:r>
      <w:r w:rsidRPr="009C4936">
        <w:rPr>
          <w:rFonts w:eastAsia="Times New Roman"/>
          <w:lang w:val="fr-FR"/>
        </w:rPr>
        <w:tab/>
        <w:t>masse d’essai telle qu’elle est définie au paragraphe</w:t>
      </w:r>
      <w:r w:rsidR="004A6AAF">
        <w:rPr>
          <w:rFonts w:eastAsia="Times New Roman"/>
          <w:lang w:val="fr-FR"/>
        </w:rPr>
        <w:t> </w:t>
      </w:r>
      <w:r w:rsidRPr="009C4936">
        <w:rPr>
          <w:rFonts w:eastAsia="Times New Roman"/>
          <w:lang w:val="fr-FR"/>
        </w:rPr>
        <w:t>3.2.1.2 de l’annexe</w:t>
      </w:r>
      <w:r w:rsidR="004A6AAF">
        <w:rPr>
          <w:rFonts w:eastAsia="Times New Roman"/>
          <w:lang w:val="fr-FR"/>
        </w:rPr>
        <w:t> </w:t>
      </w:r>
      <w:r w:rsidRPr="009C4936">
        <w:rPr>
          <w:rFonts w:eastAsia="Times New Roman"/>
          <w:lang w:val="fr-FR"/>
        </w:rPr>
        <w:t>11, au paragraphe</w:t>
      </w:r>
      <w:r w:rsidR="004A6AAF">
        <w:rPr>
          <w:rFonts w:eastAsia="Times New Roman"/>
          <w:lang w:val="fr-FR"/>
        </w:rPr>
        <w:t> </w:t>
      </w:r>
      <w:r w:rsidRPr="009C4936">
        <w:rPr>
          <w:rFonts w:eastAsia="Times New Roman"/>
          <w:lang w:val="fr-FR"/>
        </w:rPr>
        <w:t>3.2.1.2 de l’annexe</w:t>
      </w:r>
      <w:r w:rsidR="004A6AAF">
        <w:rPr>
          <w:rFonts w:eastAsia="Times New Roman"/>
          <w:lang w:val="fr-FR"/>
        </w:rPr>
        <w:t> </w:t>
      </w:r>
      <w:r w:rsidRPr="009C4936">
        <w:rPr>
          <w:rFonts w:eastAsia="Times New Roman"/>
          <w:lang w:val="fr-FR"/>
        </w:rPr>
        <w:t>12 et au paragraphe</w:t>
      </w:r>
      <w:r w:rsidR="004A6AAF">
        <w:rPr>
          <w:rFonts w:eastAsia="Times New Roman"/>
          <w:lang w:val="fr-FR"/>
        </w:rPr>
        <w:t> </w:t>
      </w:r>
      <w:r w:rsidRPr="009C4936">
        <w:rPr>
          <w:rFonts w:eastAsia="Times New Roman"/>
          <w:lang w:val="fr-FR"/>
        </w:rPr>
        <w:t>4.2.1.2 de l’annexe</w:t>
      </w:r>
      <w:r w:rsidR="004A6AAF">
        <w:rPr>
          <w:rFonts w:eastAsia="Times New Roman"/>
          <w:lang w:val="fr-FR"/>
        </w:rPr>
        <w:t> </w:t>
      </w:r>
      <w:r w:rsidRPr="009C4936">
        <w:rPr>
          <w:rFonts w:eastAsia="Times New Roman"/>
          <w:lang w:val="fr-FR"/>
        </w:rPr>
        <w:t xml:space="preserve">14. </w:t>
      </w:r>
    </w:p>
    <w:p w:rsidR="008956CC" w:rsidRPr="009C4936" w:rsidRDefault="008956CC" w:rsidP="004A6AAF">
      <w:pPr>
        <w:pStyle w:val="SingleTxtG"/>
        <w:ind w:left="3686" w:hanging="1418"/>
        <w:rPr>
          <w:rFonts w:eastAsia="Times New Roman"/>
          <w:lang w:val="fr-FR"/>
        </w:rPr>
      </w:pPr>
      <w:r w:rsidRPr="009C4936">
        <w:rPr>
          <w:rFonts w:eastAsia="Times New Roman"/>
          <w:lang w:val="fr-FR"/>
        </w:rPr>
        <w:t xml:space="preserve">m </w:t>
      </w:r>
      <w:r w:rsidRPr="009C4936">
        <w:rPr>
          <w:rFonts w:eastAsia="Times New Roman"/>
          <w:vertAlign w:val="subscript"/>
          <w:lang w:val="fr-FR"/>
        </w:rPr>
        <w:t>replacement part,i</w:t>
      </w:r>
      <w:r w:rsidR="004A6AAF">
        <w:rPr>
          <w:rFonts w:eastAsia="Times New Roman"/>
          <w:lang w:val="fr-FR"/>
        </w:rPr>
        <w:tab/>
      </w:r>
      <w:r w:rsidRPr="009C4936">
        <w:rPr>
          <w:rFonts w:eastAsia="Times New Roman"/>
          <w:lang w:val="fr-FR"/>
        </w:rPr>
        <w:t>masse de la pièce de rechange du véhicule correspondant</w:t>
      </w:r>
      <w:r w:rsidR="004A6AAF">
        <w:rPr>
          <w:rFonts w:eastAsia="Times New Roman"/>
          <w:lang w:val="fr-FR"/>
        </w:rPr>
        <w:t> »</w:t>
      </w:r>
      <w:r w:rsidRPr="009C4936">
        <w:rPr>
          <w:rFonts w:eastAsia="Times New Roman"/>
          <w:lang w:val="fr-FR"/>
        </w:rPr>
        <w:t>.</w:t>
      </w:r>
    </w:p>
    <w:p w:rsidR="008956CC" w:rsidRPr="009C4936" w:rsidRDefault="008956CC" w:rsidP="00590B08">
      <w:pPr>
        <w:pStyle w:val="SingleTxtG"/>
        <w:rPr>
          <w:rFonts w:eastAsia="Times New Roman"/>
          <w:i/>
          <w:iCs/>
          <w:lang w:val="fr-FR"/>
        </w:rPr>
      </w:pPr>
      <w:r w:rsidRPr="009C4936">
        <w:rPr>
          <w:rFonts w:eastAsia="Times New Roman"/>
          <w:i/>
          <w:iCs/>
          <w:lang w:val="fr-FR"/>
        </w:rPr>
        <w:t>Ajouter de nouveaux paragraphes 5.3.6.1.3 et 5.3.6.1.3.1</w:t>
      </w:r>
      <w:r w:rsidRPr="009C4936">
        <w:rPr>
          <w:rFonts w:eastAsia="Times New Roman"/>
          <w:lang w:val="fr-FR"/>
        </w:rPr>
        <w:t>, ainsi conçu</w:t>
      </w:r>
      <w:r w:rsidR="00E76127">
        <w:rPr>
          <w:rFonts w:eastAsia="Times New Roman"/>
          <w:lang w:val="fr-FR"/>
        </w:rPr>
        <w:t> </w:t>
      </w:r>
      <w:r w:rsidRPr="009C4936">
        <w:rPr>
          <w:rFonts w:eastAsia="Times New Roman"/>
          <w:lang w:val="fr-FR"/>
        </w:rPr>
        <w:t>:</w:t>
      </w:r>
    </w:p>
    <w:p w:rsidR="008956CC" w:rsidRPr="009C4936" w:rsidRDefault="00F63611" w:rsidP="005D4EA4">
      <w:pPr>
        <w:pStyle w:val="SingleTxtG"/>
        <w:ind w:left="2268" w:hanging="1134"/>
        <w:rPr>
          <w:rFonts w:eastAsia="Times New Roman"/>
          <w:lang w:val="fr-FR"/>
        </w:rPr>
      </w:pPr>
      <w:r>
        <w:rPr>
          <w:rFonts w:eastAsia="Times New Roman"/>
          <w:lang w:val="fr-FR"/>
        </w:rPr>
        <w:t>« </w:t>
      </w:r>
      <w:r w:rsidR="008956CC" w:rsidRPr="009C4936">
        <w:rPr>
          <w:rFonts w:eastAsia="Times New Roman"/>
          <w:lang w:val="fr-FR"/>
        </w:rPr>
        <w:t>5.3.6.1.3</w:t>
      </w:r>
      <w:r w:rsidR="008956CC" w:rsidRPr="009C4936">
        <w:rPr>
          <w:rFonts w:eastAsia="Times New Roman"/>
          <w:lang w:val="fr-FR"/>
        </w:rPr>
        <w:tab/>
        <w:t xml:space="preserve">Critères applicables à la constitution des groupes d’essai en ce qui concerne les disques de frein de rechange pour les véhicules des catégories </w:t>
      </w:r>
      <w:r w:rsidR="008956CC" w:rsidRPr="009C4936">
        <w:rPr>
          <w:rFonts w:eastAsia="Times New Roman"/>
          <w:spacing w:val="-4"/>
          <w:lang w:val="fr-FR"/>
        </w:rPr>
        <w:t>L</w:t>
      </w:r>
      <w:r w:rsidR="008956CC" w:rsidRPr="009C4936">
        <w:rPr>
          <w:rFonts w:eastAsia="Times New Roman"/>
          <w:spacing w:val="-4"/>
          <w:vertAlign w:val="subscript"/>
          <w:lang w:val="fr-FR"/>
        </w:rPr>
        <w:t>1</w:t>
      </w:r>
      <w:r w:rsidR="008956CC" w:rsidRPr="009C4936">
        <w:rPr>
          <w:rFonts w:eastAsia="Times New Roman"/>
          <w:spacing w:val="-4"/>
          <w:lang w:val="fr-FR"/>
        </w:rPr>
        <w:t>, L</w:t>
      </w:r>
      <w:r w:rsidR="008956CC" w:rsidRPr="009C4936">
        <w:rPr>
          <w:rFonts w:eastAsia="Times New Roman"/>
          <w:spacing w:val="-4"/>
          <w:vertAlign w:val="subscript"/>
          <w:lang w:val="fr-FR"/>
        </w:rPr>
        <w:t>2</w:t>
      </w:r>
      <w:r w:rsidR="008956CC" w:rsidRPr="009C4936">
        <w:rPr>
          <w:rFonts w:eastAsia="Times New Roman"/>
          <w:spacing w:val="-4"/>
          <w:lang w:val="fr-FR"/>
        </w:rPr>
        <w:t>, L</w:t>
      </w:r>
      <w:r w:rsidR="008956CC" w:rsidRPr="009C4936">
        <w:rPr>
          <w:rFonts w:eastAsia="Times New Roman"/>
          <w:spacing w:val="-4"/>
          <w:vertAlign w:val="subscript"/>
          <w:lang w:val="fr-FR"/>
        </w:rPr>
        <w:t>3</w:t>
      </w:r>
      <w:r w:rsidR="008956CC" w:rsidRPr="009C4936">
        <w:rPr>
          <w:rFonts w:eastAsia="Times New Roman"/>
          <w:spacing w:val="-4"/>
          <w:lang w:val="fr-FR"/>
        </w:rPr>
        <w:t>, L</w:t>
      </w:r>
      <w:r w:rsidR="008956CC" w:rsidRPr="009C4936">
        <w:rPr>
          <w:rFonts w:eastAsia="Times New Roman"/>
          <w:spacing w:val="-4"/>
          <w:vertAlign w:val="subscript"/>
          <w:lang w:val="fr-FR"/>
        </w:rPr>
        <w:t>4</w:t>
      </w:r>
      <w:r w:rsidR="008956CC" w:rsidRPr="009C4936">
        <w:rPr>
          <w:rFonts w:eastAsia="Times New Roman"/>
          <w:spacing w:val="-4"/>
          <w:lang w:val="fr-FR"/>
        </w:rPr>
        <w:t xml:space="preserve"> et L</w:t>
      </w:r>
      <w:r w:rsidR="008956CC" w:rsidRPr="009C4936">
        <w:rPr>
          <w:rFonts w:eastAsia="Times New Roman"/>
          <w:spacing w:val="-4"/>
          <w:vertAlign w:val="subscript"/>
          <w:lang w:val="fr-FR"/>
        </w:rPr>
        <w:t>5</w:t>
      </w:r>
      <w:r w:rsidR="008956CC" w:rsidRPr="009C4936">
        <w:rPr>
          <w:rFonts w:eastAsia="Times New Roman"/>
          <w:lang w:val="fr-FR"/>
        </w:rPr>
        <w:t>.</w:t>
      </w:r>
    </w:p>
    <w:p w:rsidR="008956CC" w:rsidRPr="009C4936" w:rsidRDefault="008956CC" w:rsidP="005D4EA4">
      <w:pPr>
        <w:pStyle w:val="SingleTxtG"/>
        <w:ind w:left="2268" w:hanging="1134"/>
        <w:rPr>
          <w:rFonts w:eastAsia="Times New Roman"/>
          <w:lang w:val="fr-FR"/>
        </w:rPr>
      </w:pPr>
      <w:r w:rsidRPr="009C4936">
        <w:rPr>
          <w:rFonts w:eastAsia="Times New Roman"/>
          <w:lang w:val="fr-FR"/>
        </w:rPr>
        <w:t>5.3.6.1.3.1</w:t>
      </w:r>
      <w:r w:rsidRPr="009C4936">
        <w:rPr>
          <w:rFonts w:eastAsia="Times New Roman"/>
          <w:lang w:val="fr-FR"/>
        </w:rPr>
        <w:tab/>
        <w:t>Groupe d’essai pour les essais définis à l’annexe 14.</w:t>
      </w:r>
    </w:p>
    <w:p w:rsidR="008956CC" w:rsidRPr="009C4936" w:rsidRDefault="008956CC" w:rsidP="00F63611">
      <w:pPr>
        <w:pStyle w:val="SingleTxtG"/>
        <w:ind w:left="2268"/>
        <w:rPr>
          <w:lang w:val="fr-FR"/>
        </w:rPr>
      </w:pPr>
      <w:r w:rsidRPr="009C4936">
        <w:rPr>
          <w:lang w:val="fr-FR"/>
        </w:rPr>
        <w:t>Ce groupe d’essai inclut tous les disques de frein satisfaisant aux critères énoncés à l’annexe 15.</w:t>
      </w:r>
      <w:r w:rsidR="00F63611">
        <w:rPr>
          <w:lang w:val="fr-FR"/>
        </w:rPr>
        <w:t> »</w:t>
      </w:r>
      <w:r w:rsidRPr="009C4936">
        <w:rPr>
          <w:lang w:val="fr-FR"/>
        </w:rPr>
        <w:t>.</w:t>
      </w:r>
    </w:p>
    <w:p w:rsidR="008956CC" w:rsidRPr="009C4936" w:rsidRDefault="008956CC" w:rsidP="00590B08">
      <w:pPr>
        <w:pStyle w:val="SingleTxtG"/>
        <w:rPr>
          <w:rFonts w:eastAsia="Times New Roman"/>
          <w:lang w:val="fr-FR"/>
        </w:rPr>
      </w:pPr>
      <w:r w:rsidRPr="009C4936">
        <w:rPr>
          <w:rFonts w:eastAsia="Times New Roman"/>
          <w:i/>
          <w:iCs/>
          <w:lang w:val="fr-FR"/>
        </w:rPr>
        <w:t>Paragraphe 5.3.7.4,</w:t>
      </w:r>
      <w:r w:rsidRPr="009C4936">
        <w:rPr>
          <w:rFonts w:eastAsia="Times New Roman"/>
          <w:lang w:val="fr-FR"/>
        </w:rPr>
        <w:t xml:space="preserve"> modifier comme suit</w:t>
      </w:r>
      <w:r w:rsidR="00F63611">
        <w:rPr>
          <w:rFonts w:eastAsia="Times New Roman"/>
          <w:lang w:val="fr-FR"/>
        </w:rPr>
        <w:t> </w:t>
      </w:r>
      <w:r w:rsidRPr="009C4936">
        <w:rPr>
          <w:rFonts w:eastAsia="Times New Roman"/>
          <w:lang w:val="fr-FR"/>
        </w:rPr>
        <w:t>:</w:t>
      </w:r>
    </w:p>
    <w:p w:rsidR="008956CC" w:rsidRPr="009C4936" w:rsidRDefault="00F63611" w:rsidP="005D4EA4">
      <w:pPr>
        <w:pStyle w:val="SingleTxtG"/>
        <w:ind w:left="2268" w:hanging="1134"/>
        <w:rPr>
          <w:rFonts w:eastAsia="Times New Roman"/>
          <w:lang w:val="fr-FR"/>
        </w:rPr>
      </w:pPr>
      <w:r>
        <w:rPr>
          <w:rFonts w:eastAsia="Times New Roman"/>
          <w:lang w:val="fr-FR"/>
        </w:rPr>
        <w:t>« </w:t>
      </w:r>
      <w:r w:rsidR="008956CC" w:rsidRPr="009C4936">
        <w:rPr>
          <w:rFonts w:eastAsia="Times New Roman"/>
          <w:lang w:val="fr-FR"/>
        </w:rPr>
        <w:t>5.3.7.4</w:t>
      </w:r>
      <w:r w:rsidR="008956CC" w:rsidRPr="009C4936">
        <w:rPr>
          <w:rFonts w:eastAsia="Times New Roman"/>
          <w:lang w:val="fr-FR"/>
        </w:rPr>
        <w:tab/>
      </w:r>
      <w:r w:rsidR="008956CC" w:rsidRPr="009C4936">
        <w:rPr>
          <w:rFonts w:eastAsia="Times New Roman"/>
          <w:spacing w:val="1"/>
          <w:lang w:val="fr-FR"/>
        </w:rPr>
        <w:t>Tests</w:t>
      </w:r>
    </w:p>
    <w:p w:rsidR="008956CC" w:rsidRPr="009C4936" w:rsidRDefault="008956CC" w:rsidP="00655303">
      <w:pPr>
        <w:pStyle w:val="SingleTxtG"/>
        <w:ind w:left="2268"/>
        <w:rPr>
          <w:rFonts w:eastAsia="Times New Roman"/>
          <w:lang w:val="fr-FR"/>
        </w:rPr>
      </w:pPr>
      <w:r w:rsidRPr="009C4936">
        <w:rPr>
          <w:rFonts w:eastAsia="Times New Roman"/>
          <w:lang w:val="fr-FR"/>
        </w:rPr>
        <w:t>Chaque groupe d’essai (voir par.</w:t>
      </w:r>
      <w:r w:rsidR="00655303">
        <w:rPr>
          <w:rFonts w:eastAsia="Times New Roman"/>
          <w:lang w:val="fr-FR"/>
        </w:rPr>
        <w:t> </w:t>
      </w:r>
      <w:r w:rsidRPr="009C4936">
        <w:rPr>
          <w:rFonts w:eastAsia="Times New Roman"/>
          <w:lang w:val="fr-FR"/>
        </w:rPr>
        <w:t>5.3.6) relevant d’un type particulier de disque/tambour de frein de rechange (voir par</w:t>
      </w:r>
      <w:r w:rsidR="00655303">
        <w:rPr>
          <w:rFonts w:eastAsia="Times New Roman"/>
          <w:lang w:val="fr-FR"/>
        </w:rPr>
        <w:t>. </w:t>
      </w:r>
      <w:r w:rsidRPr="009C4936">
        <w:rPr>
          <w:rFonts w:eastAsia="Times New Roman"/>
          <w:lang w:val="fr-FR"/>
        </w:rPr>
        <w:t>5.3.5) doit être essayé par le</w:t>
      </w:r>
      <w:r w:rsidR="00655303">
        <w:rPr>
          <w:rFonts w:eastAsia="Times New Roman"/>
          <w:lang w:val="fr-FR"/>
        </w:rPr>
        <w:t> </w:t>
      </w:r>
      <w:r w:rsidRPr="009C4936">
        <w:rPr>
          <w:rFonts w:eastAsia="Times New Roman"/>
          <w:lang w:val="fr-FR"/>
        </w:rPr>
        <w:t>Service technique.</w:t>
      </w:r>
      <w:r w:rsidR="00655303">
        <w:rPr>
          <w:rFonts w:eastAsia="Times New Roman"/>
          <w:lang w:val="fr-FR"/>
        </w:rPr>
        <w:t> »</w:t>
      </w:r>
      <w:r w:rsidRPr="009C4936">
        <w:rPr>
          <w:rFonts w:eastAsia="Times New Roman"/>
          <w:lang w:val="fr-FR"/>
        </w:rPr>
        <w:t>.</w:t>
      </w:r>
    </w:p>
    <w:p w:rsidR="008956CC" w:rsidRPr="009C4936" w:rsidRDefault="008956CC" w:rsidP="00590B08">
      <w:pPr>
        <w:pStyle w:val="SingleTxtG"/>
        <w:rPr>
          <w:rFonts w:eastAsia="Times New Roman"/>
          <w:lang w:val="fr-FR"/>
        </w:rPr>
      </w:pPr>
      <w:r w:rsidRPr="009C4936">
        <w:rPr>
          <w:rFonts w:eastAsia="Times New Roman"/>
          <w:i/>
          <w:iCs/>
          <w:lang w:val="fr-FR"/>
        </w:rPr>
        <w:t>Paragraphe 5.3.3.1</w:t>
      </w:r>
      <w:r w:rsidRPr="009C4936">
        <w:rPr>
          <w:rFonts w:eastAsia="Times New Roman"/>
          <w:lang w:val="fr-FR"/>
        </w:rPr>
        <w:t>, modifier comme suit</w:t>
      </w:r>
      <w:r w:rsidR="00655303">
        <w:rPr>
          <w:rFonts w:eastAsia="Times New Roman"/>
          <w:lang w:val="fr-FR"/>
        </w:rPr>
        <w:t> </w:t>
      </w:r>
      <w:r w:rsidRPr="009C4936">
        <w:rPr>
          <w:rFonts w:eastAsia="Times New Roman"/>
          <w:lang w:val="fr-FR"/>
        </w:rPr>
        <w:t>:</w:t>
      </w:r>
    </w:p>
    <w:p w:rsidR="008956CC" w:rsidRPr="009C4936" w:rsidRDefault="00655303" w:rsidP="005D4EA4">
      <w:pPr>
        <w:pStyle w:val="SingleTxtG"/>
        <w:ind w:left="2268" w:hanging="1134"/>
        <w:rPr>
          <w:rFonts w:eastAsia="Times New Roman"/>
          <w:lang w:val="fr-FR"/>
        </w:rPr>
      </w:pPr>
      <w:r>
        <w:rPr>
          <w:rFonts w:eastAsia="Times New Roman"/>
          <w:lang w:val="fr-FR"/>
        </w:rPr>
        <w:t>« </w:t>
      </w:r>
      <w:r w:rsidR="008956CC" w:rsidRPr="009C4936">
        <w:rPr>
          <w:rFonts w:eastAsia="Times New Roman"/>
          <w:lang w:val="fr-FR"/>
        </w:rPr>
        <w:t>5.3.3.1</w:t>
      </w:r>
      <w:r w:rsidR="008956CC" w:rsidRPr="009C4936">
        <w:rPr>
          <w:rFonts w:eastAsia="Times New Roman"/>
          <w:lang w:val="fr-FR"/>
        </w:rPr>
        <w:tab/>
        <w:t xml:space="preserve">Caractéristiques géométriques </w:t>
      </w:r>
    </w:p>
    <w:p w:rsidR="008956CC" w:rsidRPr="009C4936" w:rsidRDefault="008956CC" w:rsidP="00655303">
      <w:pPr>
        <w:pStyle w:val="SingleTxtG"/>
        <w:ind w:left="2268"/>
        <w:rPr>
          <w:rFonts w:eastAsia="Times New Roman"/>
          <w:spacing w:val="-2"/>
          <w:lang w:val="fr-FR"/>
        </w:rPr>
      </w:pPr>
      <w:r w:rsidRPr="009C4936">
        <w:rPr>
          <w:rFonts w:eastAsia="Times New Roman"/>
          <w:spacing w:val="-2"/>
          <w:lang w:val="fr-FR"/>
        </w:rPr>
        <w:t>Les disques ou tambours de frein doivent être identiques aux disques ou tambours de frein d’origine en ce qui concerne toutes les dimensions, les caractéristiques géométriques et la configuration de base.</w:t>
      </w:r>
      <w:r w:rsidR="00655303">
        <w:rPr>
          <w:rFonts w:eastAsia="Times New Roman"/>
          <w:spacing w:val="-2"/>
          <w:lang w:val="fr-FR"/>
        </w:rPr>
        <w:t> »</w:t>
      </w:r>
      <w:r w:rsidRPr="009C4936">
        <w:rPr>
          <w:rFonts w:eastAsia="Times New Roman"/>
          <w:spacing w:val="-2"/>
          <w:lang w:val="fr-FR"/>
        </w:rPr>
        <w:t>.</w:t>
      </w:r>
    </w:p>
    <w:p w:rsidR="008956CC" w:rsidRPr="009C4936" w:rsidRDefault="008956CC" w:rsidP="00590B08">
      <w:pPr>
        <w:pStyle w:val="SingleTxtG"/>
        <w:rPr>
          <w:rFonts w:eastAsia="Times New Roman"/>
          <w:lang w:val="fr-FR"/>
        </w:rPr>
      </w:pPr>
      <w:r w:rsidRPr="009C4936">
        <w:rPr>
          <w:rFonts w:eastAsia="Times New Roman"/>
          <w:i/>
          <w:iCs/>
          <w:lang w:val="fr-FR"/>
        </w:rPr>
        <w:t>Paragraphes 5.3.3.1.1 et 5.3.3.1.2</w:t>
      </w:r>
      <w:r w:rsidRPr="009C4936">
        <w:rPr>
          <w:rFonts w:eastAsia="Times New Roman"/>
          <w:lang w:val="fr-FR"/>
        </w:rPr>
        <w:t>, supprimer</w:t>
      </w:r>
    </w:p>
    <w:p w:rsidR="008956CC" w:rsidRPr="009C4936" w:rsidRDefault="008956CC" w:rsidP="00590B08">
      <w:pPr>
        <w:pStyle w:val="SingleTxtG"/>
        <w:rPr>
          <w:rFonts w:eastAsia="Times New Roman"/>
          <w:lang w:val="fr-FR"/>
        </w:rPr>
      </w:pPr>
      <w:r w:rsidRPr="009C4936">
        <w:rPr>
          <w:rFonts w:eastAsia="Times New Roman"/>
          <w:i/>
          <w:iCs/>
          <w:lang w:val="fr-FR"/>
        </w:rPr>
        <w:t>Paragraphe 5.3.4.1</w:t>
      </w:r>
      <w:r w:rsidRPr="009C4936">
        <w:rPr>
          <w:rFonts w:eastAsia="Times New Roman"/>
          <w:lang w:val="fr-FR"/>
        </w:rPr>
        <w:t>, modifier comme suit</w:t>
      </w:r>
      <w:r w:rsidR="00655303">
        <w:rPr>
          <w:rFonts w:eastAsia="Times New Roman"/>
          <w:lang w:val="fr-FR"/>
        </w:rPr>
        <w:t> </w:t>
      </w:r>
      <w:r w:rsidRPr="009C4936">
        <w:rPr>
          <w:rFonts w:eastAsia="Times New Roman"/>
          <w:lang w:val="fr-FR"/>
        </w:rPr>
        <w:t>:</w:t>
      </w:r>
    </w:p>
    <w:p w:rsidR="008956CC" w:rsidRPr="009C4936" w:rsidRDefault="00655303" w:rsidP="00655303">
      <w:pPr>
        <w:pStyle w:val="SingleTxtG"/>
        <w:ind w:left="2268" w:hanging="1134"/>
        <w:rPr>
          <w:rFonts w:eastAsia="Times New Roman"/>
          <w:lang w:val="fr-FR"/>
        </w:rPr>
      </w:pPr>
      <w:r>
        <w:rPr>
          <w:rFonts w:eastAsia="Times New Roman"/>
          <w:lang w:val="fr-FR"/>
        </w:rPr>
        <w:t>« </w:t>
      </w:r>
      <w:r w:rsidR="008956CC" w:rsidRPr="009C4936">
        <w:rPr>
          <w:rFonts w:eastAsia="Times New Roman"/>
          <w:lang w:val="fr-FR"/>
        </w:rPr>
        <w:t>5.3.4.1</w:t>
      </w:r>
      <w:r w:rsidR="008956CC" w:rsidRPr="009C4936">
        <w:rPr>
          <w:rFonts w:eastAsia="Times New Roman"/>
          <w:lang w:val="fr-FR"/>
        </w:rPr>
        <w:tab/>
        <w:t xml:space="preserve">Caractéristiques géométriques </w:t>
      </w:r>
    </w:p>
    <w:p w:rsidR="008956CC" w:rsidRPr="009C4936" w:rsidRDefault="008956CC" w:rsidP="00655303">
      <w:pPr>
        <w:pStyle w:val="SingleTxtG"/>
        <w:ind w:left="2268"/>
        <w:rPr>
          <w:rFonts w:eastAsia="Times New Roman"/>
          <w:lang w:val="fr-FR"/>
        </w:rPr>
      </w:pPr>
      <w:r w:rsidRPr="009C4936">
        <w:rPr>
          <w:rFonts w:eastAsia="Times New Roman"/>
          <w:lang w:val="fr-FR"/>
        </w:rPr>
        <w:t>Comme aux paragraphes 5.3.4.1.1 et 5.3.4.1.2, plus les mêmes dimensions d’interface.</w:t>
      </w:r>
    </w:p>
    <w:p w:rsidR="008956CC" w:rsidRPr="009C4936" w:rsidRDefault="008956CC" w:rsidP="00655303">
      <w:pPr>
        <w:pStyle w:val="SingleTxtG"/>
        <w:ind w:left="2268"/>
        <w:rPr>
          <w:rFonts w:eastAsia="Times New Roman"/>
          <w:lang w:val="fr-FR"/>
        </w:rPr>
      </w:pPr>
      <w:r w:rsidRPr="009C4936">
        <w:rPr>
          <w:rFonts w:eastAsia="Times New Roman"/>
          <w:lang w:val="fr-FR"/>
        </w:rPr>
        <w:t>Un disque ou tambour de rechange interchangeable …</w:t>
      </w:r>
    </w:p>
    <w:p w:rsidR="008956CC" w:rsidRPr="009C4936" w:rsidRDefault="008956CC" w:rsidP="00655303">
      <w:pPr>
        <w:pStyle w:val="SingleTxtG"/>
        <w:ind w:left="2268" w:hanging="1134"/>
        <w:rPr>
          <w:rFonts w:eastAsia="Times New Roman"/>
          <w:lang w:val="fr-FR"/>
        </w:rPr>
      </w:pPr>
      <w:r w:rsidRPr="009C4936">
        <w:rPr>
          <w:rFonts w:eastAsia="Times New Roman"/>
          <w:lang w:val="fr-FR"/>
        </w:rPr>
        <w:t>5.3.4.1.1</w:t>
      </w:r>
      <w:r w:rsidRPr="009C4936">
        <w:rPr>
          <w:rFonts w:eastAsia="Times New Roman"/>
          <w:color w:val="FF0000"/>
          <w:lang w:val="fr-FR"/>
        </w:rPr>
        <w:tab/>
      </w:r>
      <w:r w:rsidRPr="009C4936">
        <w:rPr>
          <w:rFonts w:eastAsia="Times New Roman"/>
          <w:lang w:val="fr-FR"/>
        </w:rPr>
        <w:t>Pour les disques, les valeurs maximales ci-après doivent être respectées</w:t>
      </w:r>
      <w:r w:rsidR="00655303">
        <w:rPr>
          <w:rFonts w:eastAsia="Times New Roman"/>
          <w:lang w:val="fr-FR"/>
        </w:rPr>
        <w:t> </w:t>
      </w:r>
      <w:r w:rsidRPr="009C4936">
        <w:rPr>
          <w:rFonts w:eastAsia="Times New Roman"/>
          <w:lang w:val="fr-FR"/>
        </w:rPr>
        <w:t xml:space="preserve">: </w:t>
      </w:r>
    </w:p>
    <w:tbl>
      <w:tblPr>
        <w:tblW w:w="8505"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407"/>
        <w:gridCol w:w="1699"/>
        <w:gridCol w:w="1699"/>
        <w:gridCol w:w="1700"/>
      </w:tblGrid>
      <w:tr w:rsidR="008956CC" w:rsidRPr="00655303" w:rsidTr="00BD475C">
        <w:trPr>
          <w:tblHeader/>
        </w:trPr>
        <w:tc>
          <w:tcPr>
            <w:tcW w:w="3407" w:type="dxa"/>
            <w:tcBorders>
              <w:top w:val="single" w:sz="4" w:space="0" w:color="auto"/>
              <w:bottom w:val="single" w:sz="12" w:space="0" w:color="auto"/>
              <w:right w:val="single" w:sz="4" w:space="0" w:color="auto"/>
            </w:tcBorders>
            <w:vAlign w:val="bottom"/>
          </w:tcPr>
          <w:p w:rsidR="008956CC" w:rsidRPr="00655303" w:rsidRDefault="008956CC" w:rsidP="00655303">
            <w:pPr>
              <w:kinsoku/>
              <w:overflowPunct/>
              <w:snapToGrid/>
              <w:spacing w:before="80" w:after="80" w:line="200" w:lineRule="exact"/>
              <w:ind w:left="57"/>
              <w:rPr>
                <w:rFonts w:eastAsia="Times New Roman"/>
                <w:b/>
                <w:bCs/>
                <w:sz w:val="16"/>
                <w:szCs w:val="16"/>
                <w:lang w:val="fr-FR"/>
              </w:rPr>
            </w:pPr>
          </w:p>
        </w:tc>
        <w:tc>
          <w:tcPr>
            <w:tcW w:w="1699" w:type="dxa"/>
            <w:tcBorders>
              <w:top w:val="single" w:sz="4" w:space="0" w:color="auto"/>
              <w:left w:val="single" w:sz="4" w:space="0" w:color="auto"/>
              <w:bottom w:val="single" w:sz="12" w:space="0" w:color="auto"/>
              <w:right w:val="single" w:sz="4" w:space="0" w:color="auto"/>
            </w:tcBorders>
            <w:vAlign w:val="bottom"/>
          </w:tcPr>
          <w:p w:rsidR="008956CC" w:rsidRPr="00655303" w:rsidRDefault="008956CC" w:rsidP="00655303">
            <w:pPr>
              <w:kinsoku/>
              <w:overflowPunct/>
              <w:snapToGrid/>
              <w:spacing w:before="80" w:after="80" w:line="200" w:lineRule="exact"/>
              <w:ind w:left="57"/>
              <w:rPr>
                <w:rFonts w:eastAsia="Times New Roman"/>
                <w:i/>
                <w:iCs/>
                <w:sz w:val="16"/>
                <w:szCs w:val="16"/>
                <w:lang w:val="fr-FR"/>
              </w:rPr>
            </w:pPr>
            <w:r w:rsidRPr="00655303">
              <w:rPr>
                <w:rFonts w:eastAsia="Times New Roman"/>
                <w:i/>
                <w:iCs/>
                <w:sz w:val="16"/>
                <w:szCs w:val="16"/>
                <w:lang w:val="fr-FR"/>
              </w:rPr>
              <w:t>M</w:t>
            </w:r>
            <w:r w:rsidRPr="00655303">
              <w:rPr>
                <w:rFonts w:ascii="Times" w:eastAsia="Times New Roman" w:hAnsi="Times" w:cs="Times"/>
                <w:i/>
                <w:iCs/>
                <w:sz w:val="16"/>
                <w:szCs w:val="16"/>
                <w:vertAlign w:val="subscript"/>
                <w:lang w:val="fr-FR"/>
              </w:rPr>
              <w:t>1</w:t>
            </w:r>
            <w:r w:rsidRPr="00655303">
              <w:rPr>
                <w:rFonts w:eastAsia="Times New Roman"/>
                <w:i/>
                <w:iCs/>
                <w:sz w:val="16"/>
                <w:szCs w:val="16"/>
                <w:lang w:val="fr-FR"/>
              </w:rPr>
              <w:t>, N</w:t>
            </w:r>
            <w:r w:rsidRPr="00655303">
              <w:rPr>
                <w:rFonts w:ascii="Times" w:eastAsia="Times New Roman" w:hAnsi="Times" w:cs="Times"/>
                <w:i/>
                <w:iCs/>
                <w:sz w:val="16"/>
                <w:szCs w:val="16"/>
                <w:vertAlign w:val="subscript"/>
                <w:lang w:val="fr-FR"/>
              </w:rPr>
              <w:t>1</w:t>
            </w:r>
            <w:r w:rsidRPr="00655303">
              <w:rPr>
                <w:rFonts w:eastAsia="Times New Roman"/>
                <w:i/>
                <w:iCs/>
                <w:sz w:val="16"/>
                <w:szCs w:val="16"/>
                <w:lang w:val="fr-FR"/>
              </w:rPr>
              <w:t>, O</w:t>
            </w:r>
            <w:r w:rsidRPr="00655303">
              <w:rPr>
                <w:rFonts w:ascii="Times" w:eastAsia="Times New Roman" w:hAnsi="Times" w:cs="Times"/>
                <w:i/>
                <w:iCs/>
                <w:sz w:val="16"/>
                <w:szCs w:val="16"/>
                <w:vertAlign w:val="subscript"/>
                <w:lang w:val="fr-FR"/>
              </w:rPr>
              <w:t>1</w:t>
            </w:r>
            <w:r w:rsidRPr="00655303">
              <w:rPr>
                <w:rFonts w:eastAsia="Times New Roman"/>
                <w:i/>
                <w:iCs/>
                <w:sz w:val="16"/>
                <w:szCs w:val="16"/>
                <w:lang w:val="fr-FR"/>
              </w:rPr>
              <w:t>, O</w:t>
            </w:r>
            <w:r w:rsidRPr="00655303">
              <w:rPr>
                <w:rFonts w:ascii="Times" w:eastAsia="Times New Roman" w:hAnsi="Times" w:cs="Times"/>
                <w:i/>
                <w:iCs/>
                <w:sz w:val="16"/>
                <w:szCs w:val="16"/>
                <w:vertAlign w:val="subscript"/>
                <w:lang w:val="fr-FR"/>
              </w:rPr>
              <w:t>2</w:t>
            </w:r>
          </w:p>
        </w:tc>
        <w:tc>
          <w:tcPr>
            <w:tcW w:w="1699" w:type="dxa"/>
            <w:tcBorders>
              <w:top w:val="single" w:sz="4" w:space="0" w:color="auto"/>
              <w:left w:val="single" w:sz="4" w:space="0" w:color="auto"/>
              <w:bottom w:val="single" w:sz="12" w:space="0" w:color="auto"/>
              <w:right w:val="single" w:sz="4" w:space="0" w:color="auto"/>
            </w:tcBorders>
            <w:vAlign w:val="bottom"/>
          </w:tcPr>
          <w:p w:rsidR="008956CC" w:rsidRPr="00655303" w:rsidRDefault="008956CC" w:rsidP="00655303">
            <w:pPr>
              <w:kinsoku/>
              <w:overflowPunct/>
              <w:snapToGrid/>
              <w:spacing w:before="80" w:after="80" w:line="200" w:lineRule="exact"/>
              <w:ind w:left="57"/>
              <w:rPr>
                <w:rFonts w:eastAsia="Times New Roman"/>
                <w:i/>
                <w:iCs/>
                <w:sz w:val="16"/>
                <w:szCs w:val="16"/>
                <w:lang w:val="fr-FR"/>
              </w:rPr>
            </w:pPr>
            <w:r w:rsidRPr="00655303">
              <w:rPr>
                <w:rFonts w:eastAsia="Times New Roman"/>
                <w:i/>
                <w:iCs/>
                <w:sz w:val="16"/>
                <w:szCs w:val="16"/>
                <w:lang w:val="fr-FR"/>
              </w:rPr>
              <w:t>M</w:t>
            </w:r>
            <w:r w:rsidRPr="00655303">
              <w:rPr>
                <w:rFonts w:ascii="Times" w:eastAsia="Times New Roman" w:hAnsi="Times" w:cs="Times"/>
                <w:i/>
                <w:iCs/>
                <w:sz w:val="16"/>
                <w:szCs w:val="16"/>
                <w:vertAlign w:val="subscript"/>
                <w:lang w:val="fr-FR"/>
              </w:rPr>
              <w:t>2</w:t>
            </w:r>
            <w:r w:rsidRPr="00655303">
              <w:rPr>
                <w:rFonts w:eastAsia="Times New Roman"/>
                <w:i/>
                <w:iCs/>
                <w:sz w:val="16"/>
                <w:szCs w:val="16"/>
                <w:lang w:val="fr-FR"/>
              </w:rPr>
              <w:t>, N</w:t>
            </w:r>
            <w:r w:rsidRPr="00655303">
              <w:rPr>
                <w:rFonts w:ascii="Times" w:eastAsia="Times New Roman" w:hAnsi="Times" w:cs="Times"/>
                <w:i/>
                <w:iCs/>
                <w:sz w:val="16"/>
                <w:szCs w:val="16"/>
                <w:vertAlign w:val="subscript"/>
                <w:lang w:val="fr-FR"/>
              </w:rPr>
              <w:t>2</w:t>
            </w:r>
            <w:r w:rsidRPr="00655303">
              <w:rPr>
                <w:rFonts w:eastAsia="Times New Roman"/>
                <w:i/>
                <w:iCs/>
                <w:sz w:val="16"/>
                <w:szCs w:val="16"/>
                <w:lang w:val="fr-FR"/>
              </w:rPr>
              <w:t xml:space="preserve">, </w:t>
            </w:r>
          </w:p>
        </w:tc>
        <w:tc>
          <w:tcPr>
            <w:tcW w:w="1700" w:type="dxa"/>
            <w:tcBorders>
              <w:top w:val="single" w:sz="4" w:space="0" w:color="auto"/>
              <w:left w:val="single" w:sz="4" w:space="0" w:color="auto"/>
              <w:bottom w:val="single" w:sz="12" w:space="0" w:color="auto"/>
            </w:tcBorders>
          </w:tcPr>
          <w:p w:rsidR="008956CC" w:rsidRPr="00655303" w:rsidRDefault="008956CC" w:rsidP="00655303">
            <w:pPr>
              <w:kinsoku/>
              <w:overflowPunct/>
              <w:snapToGrid/>
              <w:spacing w:before="80" w:after="80" w:line="200" w:lineRule="exact"/>
              <w:ind w:left="57"/>
              <w:rPr>
                <w:rFonts w:eastAsia="Times New Roman"/>
                <w:i/>
                <w:iCs/>
                <w:sz w:val="16"/>
                <w:szCs w:val="16"/>
                <w:lang w:val="fr-FR"/>
              </w:rPr>
            </w:pPr>
            <w:r w:rsidRPr="00655303">
              <w:rPr>
                <w:rFonts w:eastAsia="Times New Roman"/>
                <w:i/>
                <w:iCs/>
                <w:sz w:val="16"/>
                <w:szCs w:val="16"/>
                <w:lang w:val="fr-FR"/>
              </w:rPr>
              <w:t>M</w:t>
            </w:r>
            <w:r w:rsidRPr="00655303">
              <w:rPr>
                <w:rFonts w:eastAsia="Times New Roman"/>
                <w:i/>
                <w:iCs/>
                <w:sz w:val="16"/>
                <w:szCs w:val="16"/>
                <w:vertAlign w:val="subscript"/>
                <w:lang w:val="fr-FR"/>
              </w:rPr>
              <w:t>3</w:t>
            </w:r>
            <w:r w:rsidRPr="00655303">
              <w:rPr>
                <w:rFonts w:eastAsia="Times New Roman"/>
                <w:i/>
                <w:iCs/>
                <w:sz w:val="16"/>
                <w:szCs w:val="16"/>
                <w:lang w:val="fr-FR"/>
              </w:rPr>
              <w:t>, N</w:t>
            </w:r>
            <w:r w:rsidRPr="00655303">
              <w:rPr>
                <w:rFonts w:eastAsia="Times New Roman"/>
                <w:i/>
                <w:iCs/>
                <w:sz w:val="16"/>
                <w:szCs w:val="16"/>
                <w:vertAlign w:val="subscript"/>
                <w:lang w:val="fr-FR"/>
              </w:rPr>
              <w:t>3</w:t>
            </w:r>
            <w:r w:rsidRPr="00655303">
              <w:rPr>
                <w:rFonts w:eastAsia="Times New Roman"/>
                <w:i/>
                <w:iCs/>
                <w:sz w:val="16"/>
                <w:szCs w:val="16"/>
                <w:lang w:val="fr-FR"/>
              </w:rPr>
              <w:t>, O</w:t>
            </w:r>
            <w:r w:rsidRPr="00655303">
              <w:rPr>
                <w:rFonts w:eastAsia="Times New Roman"/>
                <w:i/>
                <w:iCs/>
                <w:sz w:val="16"/>
                <w:szCs w:val="16"/>
                <w:vertAlign w:val="subscript"/>
                <w:lang w:val="fr-FR"/>
              </w:rPr>
              <w:t>3</w:t>
            </w:r>
            <w:r w:rsidRPr="00655303">
              <w:rPr>
                <w:rFonts w:eastAsia="Times New Roman"/>
                <w:i/>
                <w:iCs/>
                <w:sz w:val="16"/>
                <w:szCs w:val="16"/>
                <w:lang w:val="fr-FR"/>
              </w:rPr>
              <w:t>, O</w:t>
            </w:r>
            <w:r w:rsidRPr="00655303">
              <w:rPr>
                <w:rFonts w:eastAsia="Times New Roman"/>
                <w:i/>
                <w:iCs/>
                <w:sz w:val="16"/>
                <w:szCs w:val="16"/>
                <w:vertAlign w:val="subscript"/>
                <w:lang w:val="fr-FR"/>
              </w:rPr>
              <w:t>4</w:t>
            </w:r>
          </w:p>
        </w:tc>
      </w:tr>
      <w:tr w:rsidR="008956CC" w:rsidRPr="00655303" w:rsidTr="00BD475C">
        <w:trPr>
          <w:trHeight w:val="209"/>
        </w:trPr>
        <w:tc>
          <w:tcPr>
            <w:tcW w:w="3407" w:type="dxa"/>
            <w:tcBorders>
              <w:top w:val="single" w:sz="12"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 xml:space="preserve">Variation de l’épaisseur </w:t>
            </w:r>
          </w:p>
        </w:tc>
        <w:tc>
          <w:tcPr>
            <w:tcW w:w="1699" w:type="dxa"/>
            <w:tcBorders>
              <w:top w:val="single" w:sz="12" w:space="0" w:color="auto"/>
              <w:left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0,015 mm</w:t>
            </w:r>
          </w:p>
        </w:tc>
        <w:tc>
          <w:tcPr>
            <w:tcW w:w="1699" w:type="dxa"/>
            <w:tcBorders>
              <w:top w:val="single" w:sz="12" w:space="0" w:color="auto"/>
              <w:left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 xml:space="preserve">0,030 mm </w:t>
            </w:r>
          </w:p>
        </w:tc>
        <w:tc>
          <w:tcPr>
            <w:tcW w:w="1700" w:type="dxa"/>
            <w:tcBorders>
              <w:top w:val="single" w:sz="12" w:space="0" w:color="auto"/>
              <w:left w:val="single" w:sz="4" w:space="0" w:color="auto"/>
              <w:bottom w:val="single" w:sz="4" w:space="0" w:color="auto"/>
            </w:tcBorders>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0,040 mm</w:t>
            </w:r>
          </w:p>
        </w:tc>
      </w:tr>
      <w:tr w:rsidR="008956CC" w:rsidRPr="00655303" w:rsidTr="00BD475C">
        <w:trPr>
          <w:trHeight w:val="513"/>
        </w:trPr>
        <w:tc>
          <w:tcPr>
            <w:tcW w:w="3407" w:type="dxa"/>
            <w:tcBorders>
              <w:top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Variation de l’épaisseur des parois du disque (pour les disques ventilés seulement</w:t>
            </w:r>
          </w:p>
        </w:tc>
        <w:tc>
          <w:tcPr>
            <w:tcW w:w="1699" w:type="dxa"/>
            <w:tcBorders>
              <w:top w:val="single" w:sz="4" w:space="0" w:color="auto"/>
              <w:left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1,5 mm</w:t>
            </w:r>
          </w:p>
        </w:tc>
        <w:tc>
          <w:tcPr>
            <w:tcW w:w="1699" w:type="dxa"/>
            <w:tcBorders>
              <w:top w:val="single" w:sz="4" w:space="0" w:color="auto"/>
              <w:left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2,0 mm</w:t>
            </w:r>
          </w:p>
        </w:tc>
        <w:tc>
          <w:tcPr>
            <w:tcW w:w="1700" w:type="dxa"/>
            <w:tcBorders>
              <w:top w:val="single" w:sz="4" w:space="0" w:color="auto"/>
              <w:left w:val="single" w:sz="4" w:space="0" w:color="auto"/>
              <w:bottom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2,0 mm</w:t>
            </w:r>
          </w:p>
        </w:tc>
      </w:tr>
      <w:tr w:rsidR="008956CC" w:rsidRPr="00655303" w:rsidTr="00BD475C">
        <w:tc>
          <w:tcPr>
            <w:tcW w:w="3407" w:type="dxa"/>
            <w:tcBorders>
              <w:top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lastRenderedPageBreak/>
              <w:t xml:space="preserve">Voile de la piste de frottement </w:t>
            </w:r>
          </w:p>
        </w:tc>
        <w:tc>
          <w:tcPr>
            <w:tcW w:w="1699" w:type="dxa"/>
            <w:tcBorders>
              <w:top w:val="single" w:sz="4" w:space="0" w:color="auto"/>
              <w:left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0,050 mm</w:t>
            </w:r>
            <w:r w:rsidRPr="00904E17">
              <w:rPr>
                <w:rFonts w:eastAsia="Times New Roman"/>
                <w:sz w:val="18"/>
                <w:szCs w:val="18"/>
                <w:lang w:val="fr-FR"/>
              </w:rPr>
              <w:t>*</w:t>
            </w:r>
          </w:p>
        </w:tc>
        <w:tc>
          <w:tcPr>
            <w:tcW w:w="1699" w:type="dxa"/>
            <w:tcBorders>
              <w:top w:val="single" w:sz="4" w:space="0" w:color="auto"/>
              <w:left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0,15 mm</w:t>
            </w:r>
            <w:r w:rsidRPr="00655303">
              <w:rPr>
                <w:rFonts w:eastAsia="Times New Roman"/>
                <w:sz w:val="18"/>
                <w:szCs w:val="18"/>
                <w:vertAlign w:val="superscript"/>
                <w:lang w:val="fr-FR"/>
              </w:rPr>
              <w:t>*</w:t>
            </w:r>
          </w:p>
        </w:tc>
        <w:tc>
          <w:tcPr>
            <w:tcW w:w="1700" w:type="dxa"/>
            <w:tcBorders>
              <w:top w:val="single" w:sz="4" w:space="0" w:color="auto"/>
              <w:left w:val="single" w:sz="4" w:space="0" w:color="auto"/>
              <w:bottom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0,15 mm</w:t>
            </w:r>
            <w:r w:rsidRPr="00655303">
              <w:rPr>
                <w:rFonts w:eastAsia="Times New Roman"/>
                <w:sz w:val="18"/>
                <w:szCs w:val="18"/>
                <w:vertAlign w:val="superscript"/>
                <w:lang w:val="fr-FR"/>
              </w:rPr>
              <w:t>*</w:t>
            </w:r>
          </w:p>
        </w:tc>
      </w:tr>
      <w:tr w:rsidR="008956CC" w:rsidRPr="00655303" w:rsidTr="00BD475C">
        <w:tc>
          <w:tcPr>
            <w:tcW w:w="3407" w:type="dxa"/>
            <w:tcBorders>
              <w:top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Variation sur l’alésage de centrage</w:t>
            </w:r>
          </w:p>
        </w:tc>
        <w:tc>
          <w:tcPr>
            <w:tcW w:w="1699" w:type="dxa"/>
            <w:tcBorders>
              <w:top w:val="single" w:sz="4" w:space="0" w:color="auto"/>
              <w:left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H9</w:t>
            </w:r>
          </w:p>
        </w:tc>
        <w:tc>
          <w:tcPr>
            <w:tcW w:w="1699" w:type="dxa"/>
            <w:tcBorders>
              <w:top w:val="single" w:sz="4" w:space="0" w:color="auto"/>
              <w:left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H9</w:t>
            </w:r>
          </w:p>
        </w:tc>
        <w:tc>
          <w:tcPr>
            <w:tcW w:w="1700" w:type="dxa"/>
            <w:tcBorders>
              <w:top w:val="single" w:sz="4" w:space="0" w:color="auto"/>
              <w:left w:val="single" w:sz="4" w:space="0" w:color="auto"/>
              <w:bottom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H9</w:t>
            </w:r>
          </w:p>
        </w:tc>
      </w:tr>
      <w:tr w:rsidR="008956CC" w:rsidRPr="00655303" w:rsidTr="00BD475C">
        <w:tc>
          <w:tcPr>
            <w:tcW w:w="3407" w:type="dxa"/>
            <w:tcBorders>
              <w:top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 xml:space="preserve">Parallélisme du bol de fixation </w:t>
            </w:r>
          </w:p>
        </w:tc>
        <w:tc>
          <w:tcPr>
            <w:tcW w:w="1699" w:type="dxa"/>
            <w:tcBorders>
              <w:top w:val="single" w:sz="4" w:space="0" w:color="auto"/>
              <w:left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0,100 mm</w:t>
            </w:r>
          </w:p>
        </w:tc>
        <w:tc>
          <w:tcPr>
            <w:tcW w:w="1699" w:type="dxa"/>
            <w:tcBorders>
              <w:top w:val="single" w:sz="4" w:space="0" w:color="auto"/>
              <w:left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0,100 mm</w:t>
            </w:r>
          </w:p>
        </w:tc>
        <w:tc>
          <w:tcPr>
            <w:tcW w:w="1700" w:type="dxa"/>
            <w:tcBorders>
              <w:top w:val="single" w:sz="4" w:space="0" w:color="auto"/>
              <w:left w:val="single" w:sz="4" w:space="0" w:color="auto"/>
              <w:bottom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0,100 mm</w:t>
            </w:r>
          </w:p>
        </w:tc>
      </w:tr>
      <w:tr w:rsidR="008956CC" w:rsidRPr="00655303" w:rsidTr="00BD475C">
        <w:tc>
          <w:tcPr>
            <w:tcW w:w="3407" w:type="dxa"/>
            <w:tcBorders>
              <w:top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 xml:space="preserve">Planéité de la face d’appui </w:t>
            </w:r>
          </w:p>
        </w:tc>
        <w:tc>
          <w:tcPr>
            <w:tcW w:w="1699" w:type="dxa"/>
            <w:tcBorders>
              <w:top w:val="single" w:sz="4" w:space="0" w:color="auto"/>
              <w:left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0,050 mm</w:t>
            </w:r>
          </w:p>
        </w:tc>
        <w:tc>
          <w:tcPr>
            <w:tcW w:w="1699" w:type="dxa"/>
            <w:tcBorders>
              <w:top w:val="single" w:sz="4" w:space="0" w:color="auto"/>
              <w:left w:val="single" w:sz="4" w:space="0" w:color="auto"/>
              <w:bottom w:val="single" w:sz="4"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0,050 mm</w:t>
            </w:r>
          </w:p>
        </w:tc>
        <w:tc>
          <w:tcPr>
            <w:tcW w:w="1700" w:type="dxa"/>
            <w:tcBorders>
              <w:top w:val="single" w:sz="4" w:space="0" w:color="auto"/>
              <w:left w:val="single" w:sz="4" w:space="0" w:color="auto"/>
              <w:bottom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0,050 mm</w:t>
            </w:r>
          </w:p>
        </w:tc>
      </w:tr>
      <w:tr w:rsidR="008956CC" w:rsidRPr="00655303" w:rsidTr="00BD475C">
        <w:tc>
          <w:tcPr>
            <w:tcW w:w="3407" w:type="dxa"/>
            <w:tcBorders>
              <w:top w:val="single" w:sz="4" w:space="0" w:color="auto"/>
              <w:bottom w:val="single" w:sz="12"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Rugosité de la piste de frottement</w:t>
            </w:r>
            <w:r w:rsidR="00715F31">
              <w:rPr>
                <w:rFonts w:eastAsia="Times New Roman"/>
                <w:sz w:val="18"/>
                <w:szCs w:val="18"/>
                <w:lang w:val="fr-FR"/>
              </w:rPr>
              <w:t>**</w:t>
            </w:r>
          </w:p>
        </w:tc>
        <w:tc>
          <w:tcPr>
            <w:tcW w:w="1699" w:type="dxa"/>
            <w:tcBorders>
              <w:top w:val="single" w:sz="4" w:space="0" w:color="auto"/>
              <w:left w:val="single" w:sz="4" w:space="0" w:color="auto"/>
              <w:bottom w:val="single" w:sz="12"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3,2 µm</w:t>
            </w:r>
          </w:p>
        </w:tc>
        <w:tc>
          <w:tcPr>
            <w:tcW w:w="1699" w:type="dxa"/>
            <w:tcBorders>
              <w:top w:val="single" w:sz="4" w:space="0" w:color="auto"/>
              <w:left w:val="single" w:sz="4" w:space="0" w:color="auto"/>
              <w:bottom w:val="single" w:sz="12" w:space="0" w:color="auto"/>
              <w:right w:val="single" w:sz="4"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3,2 µm</w:t>
            </w:r>
          </w:p>
        </w:tc>
        <w:tc>
          <w:tcPr>
            <w:tcW w:w="1700" w:type="dxa"/>
            <w:tcBorders>
              <w:top w:val="single" w:sz="4" w:space="0" w:color="auto"/>
              <w:left w:val="single" w:sz="4" w:space="0" w:color="auto"/>
              <w:bottom w:val="single" w:sz="12" w:space="0" w:color="auto"/>
            </w:tcBorders>
            <w:vAlign w:val="center"/>
          </w:tcPr>
          <w:p w:rsidR="008956CC" w:rsidRPr="00655303" w:rsidRDefault="008956CC" w:rsidP="00655303">
            <w:pPr>
              <w:kinsoku/>
              <w:overflowPunct/>
              <w:snapToGrid/>
              <w:spacing w:before="40" w:after="40" w:line="220" w:lineRule="atLeast"/>
              <w:ind w:left="57"/>
              <w:rPr>
                <w:rFonts w:eastAsia="Times New Roman"/>
                <w:sz w:val="18"/>
                <w:szCs w:val="18"/>
                <w:lang w:val="fr-FR"/>
              </w:rPr>
            </w:pPr>
            <w:r w:rsidRPr="00655303">
              <w:rPr>
                <w:rFonts w:eastAsia="Times New Roman"/>
                <w:sz w:val="18"/>
                <w:szCs w:val="18"/>
                <w:lang w:val="fr-FR"/>
              </w:rPr>
              <w:t>3,2 µm</w:t>
            </w:r>
          </w:p>
        </w:tc>
      </w:tr>
    </w:tbl>
    <w:p w:rsidR="00BD475C" w:rsidRPr="00BD475C" w:rsidRDefault="00BD475C" w:rsidP="00BD475C">
      <w:pPr>
        <w:spacing w:before="120"/>
        <w:ind w:left="1134" w:firstLine="170"/>
        <w:rPr>
          <w:sz w:val="18"/>
          <w:szCs w:val="18"/>
        </w:rPr>
      </w:pPr>
      <w:r w:rsidRPr="00BD475C">
        <w:rPr>
          <w:sz w:val="18"/>
          <w:szCs w:val="18"/>
        </w:rPr>
        <w:t xml:space="preserve">*  </w:t>
      </w:r>
      <w:r w:rsidRPr="00BD475C">
        <w:rPr>
          <w:rFonts w:eastAsia="Times New Roman"/>
          <w:sz w:val="18"/>
          <w:szCs w:val="18"/>
          <w:lang w:val="fr-FR"/>
        </w:rPr>
        <w:t>Non applicable dans le cas d’un disque flottant.</w:t>
      </w:r>
    </w:p>
    <w:p w:rsidR="00BD475C" w:rsidRPr="00BD475C" w:rsidRDefault="00BD475C" w:rsidP="00B60275">
      <w:pPr>
        <w:spacing w:after="240"/>
        <w:ind w:left="1134" w:firstLine="170"/>
        <w:rPr>
          <w:sz w:val="18"/>
          <w:szCs w:val="18"/>
        </w:rPr>
      </w:pPr>
      <w:r w:rsidRPr="00BD475C">
        <w:rPr>
          <w:sz w:val="18"/>
          <w:szCs w:val="18"/>
        </w:rPr>
        <w:t xml:space="preserve">**  </w:t>
      </w:r>
      <w:r w:rsidRPr="00BD475C">
        <w:rPr>
          <w:rFonts w:eastAsia="Times New Roman"/>
          <w:sz w:val="18"/>
          <w:szCs w:val="18"/>
          <w:lang w:val="fr-FR"/>
        </w:rPr>
        <w:t>Valeur Ra selon la norme ISO 1302:2002.</w:t>
      </w:r>
    </w:p>
    <w:p w:rsidR="008956CC" w:rsidRPr="009C4936" w:rsidRDefault="008956CC" w:rsidP="00B60275">
      <w:pPr>
        <w:pStyle w:val="SingleTxtG"/>
        <w:ind w:left="2268" w:hanging="1134"/>
        <w:rPr>
          <w:rFonts w:eastAsia="Times New Roman"/>
          <w:lang w:val="fr-FR"/>
        </w:rPr>
      </w:pPr>
      <w:r w:rsidRPr="009C4936">
        <w:rPr>
          <w:rFonts w:eastAsia="Times New Roman"/>
          <w:spacing w:val="1"/>
          <w:lang w:val="fr-FR"/>
        </w:rPr>
        <w:t>5.3.4.1.2</w:t>
      </w:r>
      <w:r w:rsidRPr="009C4936">
        <w:rPr>
          <w:rFonts w:eastAsia="Times New Roman"/>
          <w:spacing w:val="1"/>
          <w:lang w:val="fr-FR"/>
        </w:rPr>
        <w:tab/>
      </w:r>
      <w:r w:rsidRPr="009C4936">
        <w:rPr>
          <w:rFonts w:eastAsia="Times New Roman"/>
          <w:lang w:val="fr-FR"/>
        </w:rPr>
        <w:t>Pour les tambours, les valeurs maximales ci-après doivent être respectées</w:t>
      </w:r>
      <w:r w:rsidR="00B60275">
        <w:rPr>
          <w:rFonts w:eastAsia="Times New Roman"/>
          <w:lang w:val="fr-FR"/>
        </w:rPr>
        <w:t> </w:t>
      </w:r>
      <w:r w:rsidRPr="009C4936">
        <w:rPr>
          <w:rFonts w:eastAsia="Times New Roman"/>
          <w:lang w:val="fr-FR"/>
        </w:rPr>
        <w:t>:</w:t>
      </w:r>
    </w:p>
    <w:tbl>
      <w:tblPr>
        <w:tblW w:w="8505"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930"/>
        <w:gridCol w:w="2357"/>
        <w:gridCol w:w="2218"/>
      </w:tblGrid>
      <w:tr w:rsidR="008956CC" w:rsidRPr="009C4936" w:rsidTr="00A90C0B">
        <w:tc>
          <w:tcPr>
            <w:tcW w:w="3867" w:type="dxa"/>
            <w:tcBorders>
              <w:top w:val="single" w:sz="4" w:space="0" w:color="auto"/>
              <w:bottom w:val="single" w:sz="12" w:space="0" w:color="auto"/>
              <w:right w:val="single" w:sz="4" w:space="0" w:color="auto"/>
            </w:tcBorders>
            <w:vAlign w:val="center"/>
          </w:tcPr>
          <w:p w:rsidR="008956CC" w:rsidRPr="009C4936" w:rsidRDefault="008956CC" w:rsidP="00A90C0B">
            <w:pPr>
              <w:kinsoku/>
              <w:overflowPunct/>
              <w:snapToGrid/>
              <w:spacing w:before="80" w:after="80" w:line="200" w:lineRule="exact"/>
              <w:ind w:left="57"/>
              <w:rPr>
                <w:rFonts w:eastAsia="Times New Roman"/>
                <w:b/>
                <w:bCs/>
                <w:sz w:val="16"/>
                <w:szCs w:val="16"/>
                <w:lang w:val="fr-FR"/>
              </w:rPr>
            </w:pPr>
          </w:p>
        </w:tc>
        <w:tc>
          <w:tcPr>
            <w:tcW w:w="2319" w:type="dxa"/>
            <w:tcBorders>
              <w:top w:val="single" w:sz="4" w:space="0" w:color="auto"/>
              <w:left w:val="single" w:sz="4" w:space="0" w:color="auto"/>
              <w:bottom w:val="single" w:sz="12" w:space="0" w:color="auto"/>
              <w:right w:val="single" w:sz="4" w:space="0" w:color="auto"/>
            </w:tcBorders>
            <w:vAlign w:val="center"/>
          </w:tcPr>
          <w:p w:rsidR="008956CC" w:rsidRPr="009C4936" w:rsidRDefault="008956CC" w:rsidP="00A90C0B">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M</w:t>
            </w:r>
            <w:r w:rsidRPr="009C4936">
              <w:rPr>
                <w:rFonts w:eastAsia="Times New Roman"/>
                <w:i/>
                <w:iCs/>
                <w:sz w:val="16"/>
                <w:szCs w:val="16"/>
                <w:vertAlign w:val="subscript"/>
                <w:lang w:val="fr-FR"/>
              </w:rPr>
              <w:t>1</w:t>
            </w:r>
            <w:r w:rsidRPr="009C4936">
              <w:rPr>
                <w:rFonts w:eastAsia="Times New Roman"/>
                <w:i/>
                <w:iCs/>
                <w:sz w:val="16"/>
                <w:szCs w:val="16"/>
                <w:lang w:val="fr-FR"/>
              </w:rPr>
              <w:t>, N</w:t>
            </w:r>
            <w:r w:rsidRPr="009C4936">
              <w:rPr>
                <w:rFonts w:eastAsia="Times New Roman"/>
                <w:i/>
                <w:iCs/>
                <w:sz w:val="16"/>
                <w:szCs w:val="16"/>
                <w:vertAlign w:val="subscript"/>
                <w:lang w:val="fr-FR"/>
              </w:rPr>
              <w:t>1</w:t>
            </w:r>
            <w:r w:rsidRPr="009C4936">
              <w:rPr>
                <w:rFonts w:eastAsia="Times New Roman"/>
                <w:i/>
                <w:iCs/>
                <w:sz w:val="16"/>
                <w:szCs w:val="16"/>
                <w:lang w:val="fr-FR"/>
              </w:rPr>
              <w:t>, O</w:t>
            </w:r>
            <w:r w:rsidRPr="009C4936">
              <w:rPr>
                <w:rFonts w:eastAsia="Times New Roman"/>
                <w:i/>
                <w:iCs/>
                <w:sz w:val="16"/>
                <w:szCs w:val="16"/>
                <w:vertAlign w:val="subscript"/>
                <w:lang w:val="fr-FR"/>
              </w:rPr>
              <w:t>1</w:t>
            </w:r>
            <w:r w:rsidRPr="009C4936">
              <w:rPr>
                <w:rFonts w:eastAsia="Times New Roman"/>
                <w:i/>
                <w:iCs/>
                <w:sz w:val="16"/>
                <w:szCs w:val="16"/>
                <w:lang w:val="fr-FR"/>
              </w:rPr>
              <w:t>, O</w:t>
            </w:r>
            <w:r w:rsidRPr="009C4936">
              <w:rPr>
                <w:rFonts w:eastAsia="Times New Roman"/>
                <w:i/>
                <w:iCs/>
                <w:sz w:val="16"/>
                <w:szCs w:val="16"/>
                <w:vertAlign w:val="subscript"/>
                <w:lang w:val="fr-FR"/>
              </w:rPr>
              <w:t>2</w:t>
            </w:r>
          </w:p>
        </w:tc>
        <w:tc>
          <w:tcPr>
            <w:tcW w:w="2183" w:type="dxa"/>
            <w:tcBorders>
              <w:top w:val="single" w:sz="4" w:space="0" w:color="auto"/>
              <w:left w:val="single" w:sz="4" w:space="0" w:color="auto"/>
              <w:bottom w:val="single" w:sz="12" w:space="0" w:color="auto"/>
            </w:tcBorders>
            <w:vAlign w:val="center"/>
          </w:tcPr>
          <w:p w:rsidR="008956CC" w:rsidRPr="009C4936" w:rsidRDefault="008956CC" w:rsidP="00A90C0B">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M</w:t>
            </w:r>
            <w:r w:rsidRPr="009C4936">
              <w:rPr>
                <w:rFonts w:eastAsia="Times New Roman"/>
                <w:i/>
                <w:iCs/>
                <w:sz w:val="16"/>
                <w:szCs w:val="16"/>
                <w:vertAlign w:val="subscript"/>
                <w:lang w:val="fr-FR"/>
              </w:rPr>
              <w:t>2</w:t>
            </w:r>
            <w:r w:rsidRPr="009C4936">
              <w:rPr>
                <w:rFonts w:eastAsia="Times New Roman"/>
                <w:i/>
                <w:iCs/>
                <w:sz w:val="16"/>
                <w:szCs w:val="16"/>
                <w:lang w:val="fr-FR"/>
              </w:rPr>
              <w:t>, M</w:t>
            </w:r>
            <w:r w:rsidRPr="009C4936">
              <w:rPr>
                <w:rFonts w:eastAsia="Times New Roman"/>
                <w:i/>
                <w:iCs/>
                <w:sz w:val="16"/>
                <w:szCs w:val="16"/>
                <w:vertAlign w:val="subscript"/>
                <w:lang w:val="fr-FR"/>
              </w:rPr>
              <w:t>3</w:t>
            </w:r>
            <w:r w:rsidRPr="009C4936">
              <w:rPr>
                <w:rFonts w:eastAsia="Times New Roman"/>
                <w:i/>
                <w:iCs/>
                <w:sz w:val="16"/>
                <w:szCs w:val="16"/>
                <w:lang w:val="fr-FR"/>
              </w:rPr>
              <w:t>, N</w:t>
            </w:r>
            <w:r w:rsidRPr="009C4936">
              <w:rPr>
                <w:rFonts w:eastAsia="Times New Roman"/>
                <w:i/>
                <w:iCs/>
                <w:sz w:val="16"/>
                <w:szCs w:val="16"/>
                <w:vertAlign w:val="subscript"/>
                <w:lang w:val="fr-FR"/>
              </w:rPr>
              <w:t>2</w:t>
            </w:r>
            <w:r w:rsidRPr="009C4936">
              <w:rPr>
                <w:rFonts w:eastAsia="Times New Roman"/>
                <w:i/>
                <w:iCs/>
                <w:sz w:val="16"/>
                <w:szCs w:val="16"/>
                <w:lang w:val="fr-FR"/>
              </w:rPr>
              <w:t>, N</w:t>
            </w:r>
            <w:r w:rsidRPr="009C4936">
              <w:rPr>
                <w:rFonts w:eastAsia="Times New Roman"/>
                <w:i/>
                <w:iCs/>
                <w:sz w:val="16"/>
                <w:szCs w:val="16"/>
                <w:vertAlign w:val="subscript"/>
                <w:lang w:val="fr-FR"/>
              </w:rPr>
              <w:t>3</w:t>
            </w:r>
            <w:r w:rsidRPr="009C4936">
              <w:rPr>
                <w:rFonts w:eastAsia="Times New Roman"/>
                <w:i/>
                <w:iCs/>
                <w:sz w:val="16"/>
                <w:szCs w:val="16"/>
                <w:lang w:val="fr-FR"/>
              </w:rPr>
              <w:t>, O</w:t>
            </w:r>
            <w:r w:rsidRPr="009C4936">
              <w:rPr>
                <w:rFonts w:eastAsia="Times New Roman"/>
                <w:i/>
                <w:iCs/>
                <w:sz w:val="16"/>
                <w:szCs w:val="16"/>
                <w:vertAlign w:val="subscript"/>
                <w:lang w:val="fr-FR"/>
              </w:rPr>
              <w:t>3</w:t>
            </w:r>
            <w:r w:rsidRPr="009C4936">
              <w:rPr>
                <w:rFonts w:eastAsia="Times New Roman"/>
                <w:i/>
                <w:iCs/>
                <w:sz w:val="16"/>
                <w:szCs w:val="16"/>
                <w:lang w:val="fr-FR"/>
              </w:rPr>
              <w:t>, O</w:t>
            </w:r>
            <w:r w:rsidRPr="009C4936">
              <w:rPr>
                <w:rFonts w:eastAsia="Times New Roman"/>
                <w:i/>
                <w:iCs/>
                <w:sz w:val="16"/>
                <w:szCs w:val="16"/>
                <w:vertAlign w:val="subscript"/>
                <w:lang w:val="fr-FR"/>
              </w:rPr>
              <w:t>4</w:t>
            </w:r>
          </w:p>
        </w:tc>
      </w:tr>
      <w:tr w:rsidR="008956CC" w:rsidRPr="00A90C0B" w:rsidTr="00A90C0B">
        <w:tc>
          <w:tcPr>
            <w:tcW w:w="3867" w:type="dxa"/>
            <w:tcBorders>
              <w:top w:val="single" w:sz="12" w:space="0" w:color="auto"/>
              <w:bottom w:val="single" w:sz="4" w:space="0" w:color="auto"/>
              <w:right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 xml:space="preserve">Excentricité radiale de la piste de frottement </w:t>
            </w:r>
          </w:p>
        </w:tc>
        <w:tc>
          <w:tcPr>
            <w:tcW w:w="2319" w:type="dxa"/>
            <w:tcBorders>
              <w:top w:val="single" w:sz="12" w:space="0" w:color="auto"/>
              <w:left w:val="single" w:sz="4" w:space="0" w:color="auto"/>
              <w:bottom w:val="single" w:sz="4" w:space="0" w:color="auto"/>
              <w:right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0,050 mm</w:t>
            </w:r>
          </w:p>
        </w:tc>
        <w:tc>
          <w:tcPr>
            <w:tcW w:w="2183" w:type="dxa"/>
            <w:tcBorders>
              <w:top w:val="single" w:sz="12" w:space="0" w:color="auto"/>
              <w:left w:val="single" w:sz="4" w:space="0" w:color="auto"/>
              <w:bottom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0,100 mm</w:t>
            </w:r>
          </w:p>
        </w:tc>
      </w:tr>
      <w:tr w:rsidR="008956CC" w:rsidRPr="00A90C0B" w:rsidTr="00A90C0B">
        <w:tc>
          <w:tcPr>
            <w:tcW w:w="3867" w:type="dxa"/>
            <w:tcBorders>
              <w:top w:val="single" w:sz="4" w:space="0" w:color="auto"/>
              <w:bottom w:val="single" w:sz="4" w:space="0" w:color="auto"/>
              <w:right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 xml:space="preserve">Variation sur l’alésage de centrage </w:t>
            </w:r>
          </w:p>
        </w:tc>
        <w:tc>
          <w:tcPr>
            <w:tcW w:w="2319" w:type="dxa"/>
            <w:tcBorders>
              <w:top w:val="single" w:sz="4" w:space="0" w:color="auto"/>
              <w:left w:val="single" w:sz="4" w:space="0" w:color="auto"/>
              <w:bottom w:val="single" w:sz="4" w:space="0" w:color="auto"/>
              <w:right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H9</w:t>
            </w:r>
          </w:p>
        </w:tc>
        <w:tc>
          <w:tcPr>
            <w:tcW w:w="2183" w:type="dxa"/>
            <w:tcBorders>
              <w:top w:val="single" w:sz="4" w:space="0" w:color="auto"/>
              <w:left w:val="single" w:sz="4" w:space="0" w:color="auto"/>
              <w:bottom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H9</w:t>
            </w:r>
          </w:p>
        </w:tc>
      </w:tr>
      <w:tr w:rsidR="008956CC" w:rsidRPr="00A90C0B" w:rsidTr="00A90C0B">
        <w:tc>
          <w:tcPr>
            <w:tcW w:w="3867" w:type="dxa"/>
            <w:tcBorders>
              <w:top w:val="single" w:sz="4" w:space="0" w:color="auto"/>
              <w:bottom w:val="single" w:sz="4" w:space="0" w:color="auto"/>
              <w:right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 xml:space="preserve">Faux-rond </w:t>
            </w:r>
          </w:p>
        </w:tc>
        <w:tc>
          <w:tcPr>
            <w:tcW w:w="2319" w:type="dxa"/>
            <w:tcBorders>
              <w:top w:val="single" w:sz="4" w:space="0" w:color="auto"/>
              <w:left w:val="single" w:sz="4" w:space="0" w:color="auto"/>
              <w:bottom w:val="single" w:sz="4" w:space="0" w:color="auto"/>
              <w:right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0,040 mm</w:t>
            </w:r>
          </w:p>
        </w:tc>
        <w:tc>
          <w:tcPr>
            <w:tcW w:w="2183" w:type="dxa"/>
            <w:tcBorders>
              <w:top w:val="single" w:sz="4" w:space="0" w:color="auto"/>
              <w:left w:val="single" w:sz="4" w:space="0" w:color="auto"/>
              <w:bottom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0,150 mm</w:t>
            </w:r>
          </w:p>
        </w:tc>
      </w:tr>
      <w:tr w:rsidR="008956CC" w:rsidRPr="00A90C0B" w:rsidTr="00A90C0B">
        <w:tc>
          <w:tcPr>
            <w:tcW w:w="3867" w:type="dxa"/>
            <w:tcBorders>
              <w:top w:val="single" w:sz="4" w:space="0" w:color="auto"/>
              <w:bottom w:val="single" w:sz="4" w:space="0" w:color="auto"/>
              <w:right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 xml:space="preserve">Planéité de la face d’appui </w:t>
            </w:r>
          </w:p>
        </w:tc>
        <w:tc>
          <w:tcPr>
            <w:tcW w:w="2319" w:type="dxa"/>
            <w:tcBorders>
              <w:top w:val="single" w:sz="4" w:space="0" w:color="auto"/>
              <w:left w:val="single" w:sz="4" w:space="0" w:color="auto"/>
              <w:bottom w:val="single" w:sz="4" w:space="0" w:color="auto"/>
              <w:right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0,050 mm</w:t>
            </w:r>
          </w:p>
        </w:tc>
        <w:tc>
          <w:tcPr>
            <w:tcW w:w="2183" w:type="dxa"/>
            <w:tcBorders>
              <w:top w:val="single" w:sz="4" w:space="0" w:color="auto"/>
              <w:left w:val="single" w:sz="4" w:space="0" w:color="auto"/>
              <w:bottom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0,050 mm</w:t>
            </w:r>
          </w:p>
        </w:tc>
      </w:tr>
      <w:tr w:rsidR="008956CC" w:rsidRPr="00A90C0B" w:rsidTr="00A90C0B">
        <w:tc>
          <w:tcPr>
            <w:tcW w:w="3867" w:type="dxa"/>
            <w:tcBorders>
              <w:top w:val="single" w:sz="4" w:space="0" w:color="auto"/>
              <w:bottom w:val="single" w:sz="12" w:space="0" w:color="auto"/>
              <w:right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Rugosité de la piste de frottement*</w:t>
            </w:r>
          </w:p>
        </w:tc>
        <w:tc>
          <w:tcPr>
            <w:tcW w:w="2319" w:type="dxa"/>
            <w:tcBorders>
              <w:top w:val="single" w:sz="4" w:space="0" w:color="auto"/>
              <w:left w:val="single" w:sz="4" w:space="0" w:color="auto"/>
              <w:bottom w:val="single" w:sz="12" w:space="0" w:color="auto"/>
              <w:right w:val="single" w:sz="4"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3,5 µm</w:t>
            </w:r>
          </w:p>
        </w:tc>
        <w:tc>
          <w:tcPr>
            <w:tcW w:w="2183" w:type="dxa"/>
            <w:tcBorders>
              <w:top w:val="single" w:sz="4" w:space="0" w:color="auto"/>
              <w:left w:val="single" w:sz="4" w:space="0" w:color="auto"/>
              <w:bottom w:val="single" w:sz="12" w:space="0" w:color="auto"/>
            </w:tcBorders>
            <w:vAlign w:val="center"/>
          </w:tcPr>
          <w:p w:rsidR="008956CC" w:rsidRPr="00A90C0B" w:rsidRDefault="008956CC" w:rsidP="00A90C0B">
            <w:pPr>
              <w:kinsoku/>
              <w:overflowPunct/>
              <w:snapToGrid/>
              <w:spacing w:before="40" w:after="40" w:line="220" w:lineRule="atLeast"/>
              <w:ind w:left="57"/>
              <w:rPr>
                <w:rFonts w:eastAsia="Times New Roman"/>
                <w:sz w:val="18"/>
                <w:szCs w:val="18"/>
                <w:lang w:val="fr-FR"/>
              </w:rPr>
            </w:pPr>
            <w:r w:rsidRPr="00A90C0B">
              <w:rPr>
                <w:rFonts w:eastAsia="Times New Roman"/>
                <w:sz w:val="18"/>
                <w:szCs w:val="18"/>
                <w:lang w:val="fr-FR"/>
              </w:rPr>
              <w:t>3,5 µm</w:t>
            </w:r>
          </w:p>
        </w:tc>
      </w:tr>
    </w:tbl>
    <w:p w:rsidR="00A90C0B" w:rsidRPr="00A90C0B" w:rsidRDefault="00A90C0B" w:rsidP="00A90C0B">
      <w:pPr>
        <w:spacing w:before="120" w:after="240"/>
        <w:ind w:left="1134" w:firstLine="170"/>
        <w:rPr>
          <w:sz w:val="18"/>
          <w:szCs w:val="18"/>
        </w:rPr>
      </w:pPr>
      <w:r w:rsidRPr="00A90C0B">
        <w:rPr>
          <w:sz w:val="18"/>
          <w:szCs w:val="18"/>
        </w:rPr>
        <w:t xml:space="preserve">*  </w:t>
      </w:r>
      <w:r w:rsidRPr="00A90C0B">
        <w:rPr>
          <w:sz w:val="18"/>
          <w:szCs w:val="18"/>
          <w:lang w:val="fr-FR"/>
        </w:rPr>
        <w:t>Valeur Ra selon la norme ISO 1302:2002.</w:t>
      </w:r>
    </w:p>
    <w:p w:rsidR="008956CC" w:rsidRPr="009C4936" w:rsidRDefault="00A90C0B" w:rsidP="00A90C0B">
      <w:pPr>
        <w:pStyle w:val="SingleTxtG"/>
        <w:jc w:val="right"/>
        <w:rPr>
          <w:lang w:val="fr-FR"/>
        </w:rPr>
      </w:pPr>
      <w:r>
        <w:rPr>
          <w:lang w:val="fr-FR"/>
        </w:rPr>
        <w:t>»</w:t>
      </w:r>
      <w:r w:rsidR="008956CC" w:rsidRPr="009C4936">
        <w:rPr>
          <w:lang w:val="fr-FR"/>
        </w:rPr>
        <w:t>.</w:t>
      </w:r>
    </w:p>
    <w:p w:rsidR="008956CC" w:rsidRPr="009C4936" w:rsidRDefault="008956CC" w:rsidP="00590B08">
      <w:pPr>
        <w:pStyle w:val="SingleTxtG"/>
        <w:rPr>
          <w:rFonts w:eastAsia="Times New Roman"/>
          <w:i/>
          <w:iCs/>
          <w:lang w:val="fr-FR"/>
        </w:rPr>
      </w:pPr>
      <w:r w:rsidRPr="009C4936">
        <w:rPr>
          <w:rFonts w:eastAsia="Times New Roman"/>
          <w:i/>
          <w:iCs/>
          <w:lang w:val="fr-FR"/>
        </w:rPr>
        <w:t>Annexe 9</w:t>
      </w:r>
      <w:r w:rsidRPr="00084411">
        <w:rPr>
          <w:rFonts w:eastAsia="Times New Roman"/>
          <w:iCs/>
          <w:lang w:val="fr-FR"/>
        </w:rPr>
        <w:t>,</w:t>
      </w:r>
    </w:p>
    <w:p w:rsidR="009F0D72" w:rsidRDefault="008956CC" w:rsidP="009F0D72">
      <w:pPr>
        <w:pStyle w:val="SingleTxtG"/>
        <w:rPr>
          <w:rFonts w:eastAsia="Times New Roman"/>
          <w:lang w:val="fr-FR"/>
        </w:rPr>
      </w:pPr>
      <w:r w:rsidRPr="009C4936">
        <w:rPr>
          <w:rFonts w:eastAsia="Times New Roman"/>
          <w:i/>
          <w:iCs/>
          <w:lang w:val="fr-FR"/>
        </w:rPr>
        <w:t>Titre de la partie B</w:t>
      </w:r>
      <w:r w:rsidRPr="00084411">
        <w:rPr>
          <w:rFonts w:eastAsia="Times New Roman"/>
          <w:iCs/>
          <w:lang w:val="fr-FR"/>
        </w:rPr>
        <w:t xml:space="preserve">, </w:t>
      </w:r>
      <w:r w:rsidRPr="009C4936">
        <w:rPr>
          <w:rFonts w:eastAsia="Times New Roman"/>
          <w:lang w:val="fr-FR"/>
        </w:rPr>
        <w:t>modifier comme suit</w:t>
      </w:r>
      <w:r w:rsidR="00084411">
        <w:rPr>
          <w:rFonts w:eastAsia="Times New Roman"/>
          <w:lang w:val="fr-FR"/>
        </w:rPr>
        <w:t> </w:t>
      </w:r>
      <w:r w:rsidRPr="009C4936">
        <w:rPr>
          <w:rFonts w:eastAsia="Times New Roman"/>
          <w:lang w:val="fr-FR"/>
        </w:rPr>
        <w:t>:</w:t>
      </w:r>
    </w:p>
    <w:p w:rsidR="008956CC" w:rsidRPr="009F0D72" w:rsidRDefault="009F0D72" w:rsidP="003D2BFB">
      <w:pPr>
        <w:pStyle w:val="SingleTxtG"/>
        <w:spacing w:before="360" w:after="240" w:line="270" w:lineRule="exact"/>
        <w:ind w:left="2552" w:hanging="1418"/>
        <w:rPr>
          <w:rFonts w:eastAsia="Times New Roman"/>
          <w:sz w:val="24"/>
          <w:szCs w:val="24"/>
          <w:lang w:val="fr-FR"/>
        </w:rPr>
      </w:pPr>
      <w:r w:rsidRPr="009F0D72">
        <w:rPr>
          <w:lang w:val="fr-FR"/>
        </w:rPr>
        <w:t>« </w:t>
      </w:r>
      <w:r w:rsidR="008956CC" w:rsidRPr="009F0D72">
        <w:rPr>
          <w:b/>
          <w:sz w:val="24"/>
          <w:szCs w:val="24"/>
          <w:lang w:val="fr-FR"/>
        </w:rPr>
        <w:t>Partie B</w:t>
      </w:r>
      <w:r>
        <w:rPr>
          <w:b/>
          <w:sz w:val="24"/>
          <w:szCs w:val="24"/>
          <w:lang w:val="fr-FR"/>
        </w:rPr>
        <w:t> :</w:t>
      </w:r>
      <w:r w:rsidRPr="009F0D72">
        <w:rPr>
          <w:sz w:val="24"/>
          <w:szCs w:val="24"/>
          <w:lang w:val="fr-FR"/>
        </w:rPr>
        <w:t> </w:t>
      </w:r>
      <w:r w:rsidR="008956CC" w:rsidRPr="009F0D72">
        <w:rPr>
          <w:b/>
          <w:sz w:val="24"/>
          <w:szCs w:val="24"/>
          <w:lang w:val="fr-FR"/>
        </w:rPr>
        <w:tab/>
        <w:t>Prescriptions de conformi</w:t>
      </w:r>
      <w:r>
        <w:rPr>
          <w:b/>
          <w:sz w:val="24"/>
          <w:szCs w:val="24"/>
          <w:lang w:val="fr-FR"/>
        </w:rPr>
        <w:t>té de la production pour les </w:t>
      </w:r>
      <w:r w:rsidR="008956CC" w:rsidRPr="009F0D72">
        <w:rPr>
          <w:b/>
          <w:sz w:val="24"/>
          <w:szCs w:val="24"/>
          <w:lang w:val="fr-FR"/>
        </w:rPr>
        <w:t>disques et tambours de frein en fonte</w:t>
      </w:r>
      <w:r w:rsidRPr="009F0D72">
        <w:rPr>
          <w:lang w:val="fr-FR"/>
        </w:rPr>
        <w:t> »</w:t>
      </w:r>
      <w:r w:rsidR="008956CC" w:rsidRPr="009F0D72">
        <w:rPr>
          <w:lang w:val="fr-FR"/>
        </w:rPr>
        <w:t>.</w:t>
      </w:r>
    </w:p>
    <w:p w:rsidR="008956CC" w:rsidRPr="009F0D72" w:rsidRDefault="008956CC" w:rsidP="009F0D72">
      <w:pPr>
        <w:pStyle w:val="SingleTxtG"/>
        <w:rPr>
          <w:rFonts w:eastAsia="Times New Roman"/>
          <w:lang w:val="fr-FR"/>
        </w:rPr>
      </w:pPr>
      <w:r w:rsidRPr="009F0D72">
        <w:rPr>
          <w:rFonts w:eastAsia="Times New Roman"/>
          <w:i/>
          <w:iCs/>
          <w:lang w:val="fr-FR"/>
        </w:rPr>
        <w:t>Ajouter une partie C</w:t>
      </w:r>
      <w:r w:rsidRPr="009F0D72">
        <w:rPr>
          <w:rFonts w:eastAsia="Times New Roman"/>
          <w:lang w:val="fr-FR"/>
        </w:rPr>
        <w:t>, ainsi conçue :</w:t>
      </w:r>
    </w:p>
    <w:p w:rsidR="008956CC" w:rsidRPr="009C4936" w:rsidRDefault="009F0D72" w:rsidP="003D2BFB">
      <w:pPr>
        <w:pStyle w:val="SingleTxtG"/>
        <w:spacing w:before="360" w:after="240" w:line="270" w:lineRule="exact"/>
        <w:ind w:left="2552" w:hanging="1418"/>
        <w:rPr>
          <w:rFonts w:eastAsia="Times New Roman"/>
          <w:i/>
          <w:iCs/>
          <w:lang w:val="fr-FR"/>
        </w:rPr>
      </w:pPr>
      <w:r w:rsidRPr="009F0D72">
        <w:rPr>
          <w:rFonts w:eastAsia="Times New Roman"/>
          <w:sz w:val="24"/>
          <w:szCs w:val="24"/>
          <w:lang w:val="fr-FR"/>
        </w:rPr>
        <w:t>«</w:t>
      </w:r>
      <w:r w:rsidRPr="009F0D72">
        <w:rPr>
          <w:rFonts w:eastAsia="Times New Roman"/>
          <w:bCs/>
          <w:lang w:val="fr-FR"/>
        </w:rPr>
        <w:t> </w:t>
      </w:r>
      <w:r w:rsidR="008956CC" w:rsidRPr="009F0D72">
        <w:rPr>
          <w:rFonts w:eastAsia="Times New Roman"/>
          <w:b/>
          <w:bCs/>
          <w:sz w:val="24"/>
          <w:szCs w:val="24"/>
          <w:lang w:val="fr-FR"/>
        </w:rPr>
        <w:t>Partie C</w:t>
      </w:r>
      <w:r>
        <w:rPr>
          <w:rFonts w:eastAsia="Times New Roman"/>
          <w:b/>
          <w:bCs/>
          <w:sz w:val="24"/>
          <w:szCs w:val="24"/>
          <w:lang w:val="fr-FR"/>
        </w:rPr>
        <w:t> </w:t>
      </w:r>
      <w:r w:rsidR="008956CC" w:rsidRPr="009F0D72">
        <w:rPr>
          <w:rFonts w:eastAsia="Times New Roman"/>
          <w:b/>
          <w:bCs/>
          <w:sz w:val="24"/>
          <w:szCs w:val="24"/>
          <w:lang w:val="fr-FR"/>
        </w:rPr>
        <w:t>:</w:t>
      </w:r>
      <w:r>
        <w:rPr>
          <w:rFonts w:eastAsia="Times New Roman"/>
          <w:b/>
          <w:bCs/>
          <w:sz w:val="24"/>
          <w:szCs w:val="24"/>
          <w:lang w:val="fr-FR"/>
        </w:rPr>
        <w:tab/>
      </w:r>
      <w:r w:rsidR="008956CC" w:rsidRPr="009F0D72">
        <w:rPr>
          <w:rFonts w:eastAsia="Times New Roman"/>
          <w:b/>
          <w:bCs/>
          <w:sz w:val="24"/>
          <w:szCs w:val="24"/>
          <w:lang w:val="fr-FR"/>
        </w:rPr>
        <w:t>Prescriptions de conformité</w:t>
      </w:r>
      <w:r>
        <w:rPr>
          <w:rFonts w:eastAsia="Times New Roman"/>
          <w:b/>
          <w:bCs/>
          <w:sz w:val="24"/>
          <w:szCs w:val="24"/>
          <w:lang w:val="fr-FR"/>
        </w:rPr>
        <w:t xml:space="preserve"> de la production pour les </w:t>
      </w:r>
      <w:r w:rsidR="008956CC" w:rsidRPr="009F0D72">
        <w:rPr>
          <w:rFonts w:eastAsia="Times New Roman"/>
          <w:b/>
          <w:bCs/>
          <w:sz w:val="24"/>
          <w:szCs w:val="24"/>
          <w:lang w:val="fr-FR"/>
        </w:rPr>
        <w:t>disques de frein en acier inoxydable martensitique</w:t>
      </w:r>
    </w:p>
    <w:p w:rsidR="008956CC" w:rsidRPr="009C4936" w:rsidRDefault="009F0D72" w:rsidP="003D2BFB">
      <w:pPr>
        <w:pStyle w:val="SingleTxtG"/>
        <w:ind w:left="2552" w:hanging="1418"/>
        <w:rPr>
          <w:rFonts w:eastAsia="Times New Roman"/>
          <w:lang w:val="fr-FR"/>
        </w:rPr>
      </w:pPr>
      <w:r>
        <w:rPr>
          <w:rFonts w:eastAsia="Times New Roman"/>
          <w:lang w:val="fr-FR"/>
        </w:rPr>
        <w:t>1.</w:t>
      </w:r>
      <w:r>
        <w:rPr>
          <w:rFonts w:eastAsia="Times New Roman"/>
          <w:lang w:val="fr-FR"/>
        </w:rPr>
        <w:tab/>
      </w:r>
      <w:r w:rsidR="008956CC" w:rsidRPr="009C4936">
        <w:rPr>
          <w:rFonts w:eastAsia="Times New Roman"/>
          <w:lang w:val="fr-FR"/>
        </w:rPr>
        <w:t>Introduction</w:t>
      </w:r>
    </w:p>
    <w:p w:rsidR="008956CC" w:rsidRPr="009C4936" w:rsidRDefault="008956CC" w:rsidP="00EF6D24">
      <w:pPr>
        <w:pStyle w:val="SingleTxtG"/>
        <w:ind w:left="2552"/>
        <w:rPr>
          <w:lang w:val="fr-FR"/>
        </w:rPr>
      </w:pPr>
      <w:r w:rsidRPr="009C4936">
        <w:rPr>
          <w:lang w:val="fr-FR"/>
        </w:rPr>
        <w:t>La partie</w:t>
      </w:r>
      <w:r w:rsidR="009F0D72">
        <w:rPr>
          <w:lang w:val="fr-FR"/>
        </w:rPr>
        <w:t> </w:t>
      </w:r>
      <w:r w:rsidRPr="009C4936">
        <w:rPr>
          <w:lang w:val="fr-FR"/>
        </w:rPr>
        <w:t>C s’applique aux disques de frein de remplacement homologués conformément au présent Règlement.</w:t>
      </w:r>
    </w:p>
    <w:p w:rsidR="008956CC" w:rsidRPr="009C4936" w:rsidRDefault="009F0D72" w:rsidP="003D2BFB">
      <w:pPr>
        <w:pStyle w:val="SingleTxtG"/>
        <w:ind w:left="2552" w:hanging="1418"/>
        <w:rPr>
          <w:rFonts w:eastAsia="Times New Roman"/>
          <w:lang w:val="fr-FR"/>
        </w:rPr>
      </w:pPr>
      <w:r>
        <w:rPr>
          <w:rFonts w:eastAsia="Times New Roman"/>
          <w:lang w:val="fr-FR"/>
        </w:rPr>
        <w:t>2.</w:t>
      </w:r>
      <w:r>
        <w:rPr>
          <w:rFonts w:eastAsia="Times New Roman"/>
          <w:lang w:val="fr-FR"/>
        </w:rPr>
        <w:tab/>
      </w:r>
      <w:r w:rsidR="008956CC" w:rsidRPr="009C4936">
        <w:rPr>
          <w:rFonts w:eastAsia="Times New Roman"/>
          <w:lang w:val="fr-FR"/>
        </w:rPr>
        <w:t>Prescriptions</w:t>
      </w:r>
    </w:p>
    <w:p w:rsidR="008956CC" w:rsidRPr="009C4936" w:rsidRDefault="008956CC" w:rsidP="00EF6D24">
      <w:pPr>
        <w:pStyle w:val="SingleTxtG"/>
        <w:ind w:left="2552"/>
        <w:rPr>
          <w:rFonts w:eastAsia="Times New Roman"/>
          <w:lang w:val="fr-FR"/>
        </w:rPr>
      </w:pPr>
      <w:r w:rsidRPr="009C4936">
        <w:rPr>
          <w:rFonts w:eastAsia="Times New Roman"/>
          <w:lang w:val="fr-FR"/>
        </w:rPr>
        <w:t>La conformité de la production doit être prouvée par des contrôles réguliers et la tenue de dossiers au moins sur les points suivants</w:t>
      </w:r>
      <w:r w:rsidR="009F0D72">
        <w:rPr>
          <w:rFonts w:eastAsia="Times New Roman"/>
          <w:lang w:val="fr-FR"/>
        </w:rPr>
        <w:t> </w:t>
      </w:r>
      <w:r w:rsidRPr="009C4936">
        <w:rPr>
          <w:rFonts w:eastAsia="Times New Roman"/>
          <w:lang w:val="fr-FR"/>
        </w:rPr>
        <w:t>:</w:t>
      </w:r>
    </w:p>
    <w:p w:rsidR="008956CC" w:rsidRPr="009C4936" w:rsidRDefault="008956CC" w:rsidP="003D2BFB">
      <w:pPr>
        <w:pStyle w:val="SingleTxtG"/>
        <w:ind w:left="2552" w:hanging="1418"/>
        <w:rPr>
          <w:rFonts w:eastAsia="Times New Roman"/>
          <w:lang w:val="fr-FR"/>
        </w:rPr>
      </w:pPr>
      <w:r w:rsidRPr="009C4936">
        <w:rPr>
          <w:rFonts w:eastAsia="Times New Roman"/>
          <w:lang w:val="fr-FR"/>
        </w:rPr>
        <w:t>2.1</w:t>
      </w:r>
      <w:r w:rsidRPr="009C4936">
        <w:rPr>
          <w:rFonts w:eastAsia="Times New Roman"/>
          <w:lang w:val="fr-FR"/>
        </w:rPr>
        <w:tab/>
        <w:t xml:space="preserve">Composition chimique </w:t>
      </w:r>
    </w:p>
    <w:p w:rsidR="008956CC" w:rsidRPr="009C4936" w:rsidRDefault="008956CC" w:rsidP="003D2BFB">
      <w:pPr>
        <w:pStyle w:val="SingleTxtG"/>
        <w:ind w:left="2552" w:hanging="1418"/>
        <w:rPr>
          <w:rFonts w:eastAsia="Times New Roman"/>
          <w:lang w:val="fr-FR"/>
        </w:rPr>
      </w:pPr>
      <w:r w:rsidRPr="009C4936">
        <w:rPr>
          <w:rFonts w:eastAsia="Times New Roman"/>
          <w:lang w:val="fr-FR"/>
        </w:rPr>
        <w:t>2.2</w:t>
      </w:r>
      <w:r w:rsidRPr="009C4936">
        <w:rPr>
          <w:rFonts w:eastAsia="Times New Roman"/>
          <w:lang w:val="fr-FR"/>
        </w:rPr>
        <w:tab/>
        <w:t xml:space="preserve">Propriétés mécaniques </w:t>
      </w:r>
    </w:p>
    <w:p w:rsidR="008956CC" w:rsidRPr="009C4936" w:rsidRDefault="008956CC" w:rsidP="00EF6D24">
      <w:pPr>
        <w:pStyle w:val="SingleTxtG"/>
        <w:ind w:left="2552"/>
        <w:rPr>
          <w:rFonts w:eastAsia="Times New Roman"/>
          <w:lang w:val="fr-FR"/>
        </w:rPr>
      </w:pPr>
      <w:r w:rsidRPr="009C4936">
        <w:rPr>
          <w:rFonts w:eastAsia="Times New Roman"/>
          <w:lang w:val="fr-FR"/>
        </w:rPr>
        <w:t>Dureté Rockwell C mesurée conformément à la norme ISO 6508-1:2005.</w:t>
      </w:r>
    </w:p>
    <w:p w:rsidR="008956CC" w:rsidRPr="009C4936" w:rsidRDefault="008956CC" w:rsidP="00EF6D24">
      <w:pPr>
        <w:pStyle w:val="SingleTxtG"/>
        <w:ind w:left="2552"/>
        <w:rPr>
          <w:rFonts w:eastAsia="Times New Roman"/>
          <w:lang w:val="fr-FR"/>
        </w:rPr>
      </w:pPr>
      <w:r w:rsidRPr="009C4936">
        <w:rPr>
          <w:rFonts w:eastAsia="Times New Roman"/>
          <w:lang w:val="fr-FR"/>
        </w:rPr>
        <w:t>Dans chaque cas, les mesures doivent être effectuées sur des échantillons prélevés sur le disque ou tambour même de frein.</w:t>
      </w:r>
    </w:p>
    <w:p w:rsidR="008956CC" w:rsidRPr="009C4936" w:rsidRDefault="008956CC" w:rsidP="003D2BFB">
      <w:pPr>
        <w:pStyle w:val="SingleTxtG"/>
        <w:ind w:left="2552" w:hanging="1418"/>
        <w:rPr>
          <w:rFonts w:eastAsia="Times New Roman"/>
          <w:lang w:val="fr-FR"/>
        </w:rPr>
      </w:pPr>
      <w:r w:rsidRPr="009C4936">
        <w:rPr>
          <w:rFonts w:eastAsia="Times New Roman"/>
          <w:lang w:val="fr-FR"/>
        </w:rPr>
        <w:t>2.3</w:t>
      </w:r>
      <w:r w:rsidRPr="009C4936">
        <w:rPr>
          <w:rFonts w:eastAsia="Times New Roman"/>
          <w:lang w:val="fr-FR"/>
        </w:rPr>
        <w:tab/>
        <w:t xml:space="preserve">Caractéristiques géométriques </w:t>
      </w:r>
    </w:p>
    <w:p w:rsidR="008956CC" w:rsidRPr="009C4936" w:rsidRDefault="008956CC" w:rsidP="00EF6D24">
      <w:pPr>
        <w:pStyle w:val="SingleTxtG"/>
        <w:ind w:left="2552"/>
        <w:rPr>
          <w:rFonts w:eastAsia="Times New Roman"/>
          <w:lang w:val="fr-FR"/>
        </w:rPr>
      </w:pPr>
      <w:r w:rsidRPr="009C4936">
        <w:rPr>
          <w:rFonts w:eastAsia="Times New Roman"/>
          <w:lang w:val="fr-FR"/>
        </w:rPr>
        <w:t>Disques de frein</w:t>
      </w:r>
      <w:r w:rsidR="00FB26F5">
        <w:rPr>
          <w:rFonts w:eastAsia="Times New Roman"/>
          <w:lang w:val="fr-FR"/>
        </w:rPr>
        <w:t> </w:t>
      </w:r>
      <w:r w:rsidRPr="009C4936">
        <w:rPr>
          <w:rFonts w:eastAsia="Times New Roman"/>
          <w:lang w:val="fr-FR"/>
        </w:rPr>
        <w:t>:</w:t>
      </w:r>
    </w:p>
    <w:p w:rsidR="008956CC" w:rsidRPr="009C4936" w:rsidRDefault="008956CC" w:rsidP="00EF6D24">
      <w:pPr>
        <w:pStyle w:val="SingleTxtG"/>
        <w:ind w:left="3119" w:hanging="567"/>
        <w:rPr>
          <w:rFonts w:eastAsia="Times New Roman"/>
          <w:lang w:val="fr-FR"/>
        </w:rPr>
      </w:pPr>
      <w:r w:rsidRPr="009C4936">
        <w:rPr>
          <w:rFonts w:eastAsia="Times New Roman"/>
          <w:lang w:val="fr-FR"/>
        </w:rPr>
        <w:t>a)</w:t>
      </w:r>
      <w:r w:rsidRPr="009C4936">
        <w:rPr>
          <w:rFonts w:eastAsia="Times New Roman"/>
          <w:lang w:val="fr-FR"/>
        </w:rPr>
        <w:tab/>
        <w:t>Variation de l’épaisseur</w:t>
      </w:r>
      <w:r w:rsidR="00FB26F5">
        <w:rPr>
          <w:rFonts w:eastAsia="Times New Roman"/>
          <w:lang w:val="fr-FR"/>
        </w:rPr>
        <w:t> </w:t>
      </w:r>
      <w:r w:rsidRPr="009C4936">
        <w:rPr>
          <w:rFonts w:eastAsia="Times New Roman"/>
          <w:lang w:val="fr-FR"/>
        </w:rPr>
        <w:t>;</w:t>
      </w:r>
    </w:p>
    <w:p w:rsidR="008956CC" w:rsidRPr="009C4936" w:rsidRDefault="008956CC" w:rsidP="00C04DD5">
      <w:pPr>
        <w:pStyle w:val="SingleTxtG"/>
        <w:keepNext/>
        <w:ind w:left="3119" w:hanging="567"/>
        <w:rPr>
          <w:rFonts w:eastAsia="Times New Roman"/>
          <w:lang w:val="fr-FR"/>
        </w:rPr>
      </w:pPr>
      <w:r w:rsidRPr="009C4936">
        <w:rPr>
          <w:rFonts w:eastAsia="Times New Roman"/>
          <w:lang w:val="fr-FR"/>
        </w:rPr>
        <w:lastRenderedPageBreak/>
        <w:t>b)</w:t>
      </w:r>
      <w:r w:rsidRPr="009C4936">
        <w:rPr>
          <w:rFonts w:eastAsia="Times New Roman"/>
          <w:lang w:val="fr-FR"/>
        </w:rPr>
        <w:tab/>
        <w:t>Voile ou faux-rond de la piste de freinage</w:t>
      </w:r>
      <w:r w:rsidR="00FB26F5">
        <w:rPr>
          <w:rFonts w:eastAsia="Times New Roman"/>
          <w:lang w:val="fr-FR"/>
        </w:rPr>
        <w:t> </w:t>
      </w:r>
      <w:r w:rsidRPr="009C4936">
        <w:rPr>
          <w:rFonts w:eastAsia="Times New Roman"/>
          <w:lang w:val="fr-FR"/>
        </w:rPr>
        <w:t>;</w:t>
      </w:r>
    </w:p>
    <w:p w:rsidR="008956CC" w:rsidRPr="009C4936" w:rsidRDefault="008956CC" w:rsidP="00EF6D24">
      <w:pPr>
        <w:pStyle w:val="SingleTxtG"/>
        <w:ind w:left="3119" w:hanging="567"/>
        <w:rPr>
          <w:rFonts w:eastAsia="Times New Roman"/>
          <w:lang w:val="fr-FR"/>
        </w:rPr>
      </w:pPr>
      <w:r w:rsidRPr="009C4936">
        <w:rPr>
          <w:rFonts w:eastAsia="Times New Roman"/>
          <w:lang w:val="fr-FR"/>
        </w:rPr>
        <w:t>c)</w:t>
      </w:r>
      <w:r w:rsidRPr="009C4936">
        <w:rPr>
          <w:rFonts w:eastAsia="Times New Roman"/>
          <w:lang w:val="fr-FR"/>
        </w:rPr>
        <w:tab/>
        <w:t>Rugosité de la piste de freinage.</w:t>
      </w:r>
    </w:p>
    <w:p w:rsidR="008956CC" w:rsidRPr="009C4936" w:rsidRDefault="008956CC" w:rsidP="003D2BFB">
      <w:pPr>
        <w:pStyle w:val="SingleTxtG"/>
        <w:ind w:left="2552" w:hanging="1418"/>
        <w:rPr>
          <w:rFonts w:eastAsia="Times New Roman"/>
          <w:lang w:val="fr-FR"/>
        </w:rPr>
      </w:pPr>
      <w:r w:rsidRPr="009C4936">
        <w:rPr>
          <w:rFonts w:eastAsia="Times New Roman"/>
          <w:lang w:val="fr-FR"/>
        </w:rPr>
        <w:t>2.4</w:t>
      </w:r>
      <w:r w:rsidRPr="009C4936">
        <w:rPr>
          <w:rFonts w:eastAsia="Times New Roman"/>
          <w:lang w:val="fr-FR"/>
        </w:rPr>
        <w:tab/>
        <w:t xml:space="preserve">Critères d’acceptation </w:t>
      </w:r>
    </w:p>
    <w:p w:rsidR="008956CC" w:rsidRPr="009C4936" w:rsidRDefault="008956CC" w:rsidP="00EF6D24">
      <w:pPr>
        <w:pStyle w:val="SingleTxtG"/>
        <w:ind w:left="2552"/>
        <w:rPr>
          <w:rFonts w:eastAsia="Times New Roman"/>
          <w:lang w:val="fr-FR"/>
        </w:rPr>
      </w:pPr>
      <w:r w:rsidRPr="009C4936">
        <w:rPr>
          <w:rFonts w:eastAsia="Times New Roman"/>
          <w:lang w:val="fr-FR"/>
        </w:rPr>
        <w:t>Chaque demande d’homologation d’un disque ou tambour de frein de rechange doit être accompagnée d’informations sur la production concernant</w:t>
      </w:r>
      <w:r w:rsidR="005C2BF6">
        <w:rPr>
          <w:rFonts w:eastAsia="Times New Roman"/>
          <w:lang w:val="fr-FR"/>
        </w:rPr>
        <w:t> </w:t>
      </w:r>
      <w:r w:rsidRPr="009C4936">
        <w:rPr>
          <w:rFonts w:eastAsia="Times New Roman"/>
          <w:lang w:val="fr-FR"/>
        </w:rPr>
        <w:t>:</w:t>
      </w:r>
    </w:p>
    <w:p w:rsidR="008956CC" w:rsidRPr="009C4936" w:rsidRDefault="008956CC" w:rsidP="00EF6D24">
      <w:pPr>
        <w:pStyle w:val="SingleTxtG"/>
        <w:ind w:left="3119" w:hanging="567"/>
        <w:rPr>
          <w:rFonts w:eastAsia="Times New Roman"/>
          <w:lang w:val="fr-FR"/>
        </w:rPr>
      </w:pPr>
      <w:r w:rsidRPr="009C4936">
        <w:rPr>
          <w:rFonts w:eastAsia="Times New Roman"/>
          <w:lang w:val="fr-FR"/>
        </w:rPr>
        <w:t>a)</w:t>
      </w:r>
      <w:r w:rsidRPr="009C4936">
        <w:rPr>
          <w:rFonts w:eastAsia="Times New Roman"/>
          <w:lang w:val="fr-FR"/>
        </w:rPr>
        <w:tab/>
        <w:t>La composition chimique et sa plage admise ou, selon le cas, la valeur maximale, pour chaque élément</w:t>
      </w:r>
      <w:r w:rsidR="005C2BF6">
        <w:rPr>
          <w:rFonts w:eastAsia="Times New Roman"/>
          <w:lang w:val="fr-FR"/>
        </w:rPr>
        <w:t> </w:t>
      </w:r>
      <w:r w:rsidRPr="009C4936">
        <w:rPr>
          <w:rFonts w:eastAsia="Times New Roman"/>
          <w:lang w:val="fr-FR"/>
        </w:rPr>
        <w:t xml:space="preserve">; </w:t>
      </w:r>
    </w:p>
    <w:p w:rsidR="008956CC" w:rsidRPr="009C4936" w:rsidRDefault="008956CC" w:rsidP="00EF6D24">
      <w:pPr>
        <w:pStyle w:val="SingleTxtG"/>
        <w:ind w:left="3119" w:hanging="567"/>
        <w:rPr>
          <w:rFonts w:eastAsia="Times New Roman"/>
          <w:lang w:val="fr-FR"/>
        </w:rPr>
      </w:pPr>
      <w:r w:rsidRPr="009C4936">
        <w:rPr>
          <w:rFonts w:eastAsia="Times New Roman"/>
          <w:lang w:val="fr-FR"/>
        </w:rPr>
        <w:t>b)</w:t>
      </w:r>
      <w:r w:rsidRPr="009C4936">
        <w:rPr>
          <w:rFonts w:eastAsia="Times New Roman"/>
          <w:lang w:val="fr-FR"/>
        </w:rPr>
        <w:tab/>
        <w:t>Les propriétés mécaniques conformément au paragraphe 2.3 et leur plage admise ou, selon le cas, la valeur minimale.</w:t>
      </w:r>
    </w:p>
    <w:p w:rsidR="008956CC" w:rsidRPr="009C4936" w:rsidRDefault="008956CC" w:rsidP="001E141A">
      <w:pPr>
        <w:pStyle w:val="SingleTxtG"/>
        <w:ind w:left="2552"/>
        <w:rPr>
          <w:rFonts w:eastAsia="Times New Roman"/>
          <w:lang w:val="fr-FR"/>
        </w:rPr>
      </w:pPr>
      <w:r w:rsidRPr="009C4936">
        <w:rPr>
          <w:rFonts w:eastAsia="Times New Roman"/>
          <w:lang w:val="fr-FR"/>
        </w:rPr>
        <w:t>Au cours de la production courante d’un disque ou tambour de frein de rechange homologué, la conformité de la production avec ces spécifications enregistrées doit être démontrée.</w:t>
      </w:r>
    </w:p>
    <w:p w:rsidR="008956CC" w:rsidRPr="009C4936" w:rsidRDefault="008956CC" w:rsidP="001E141A">
      <w:pPr>
        <w:pStyle w:val="SingleTxtG"/>
        <w:ind w:left="2552"/>
        <w:rPr>
          <w:rFonts w:eastAsia="Times New Roman"/>
          <w:lang w:val="fr-FR"/>
        </w:rPr>
      </w:pPr>
      <w:r w:rsidRPr="009C4936">
        <w:rPr>
          <w:rFonts w:eastAsia="Times New Roman"/>
          <w:lang w:val="fr-FR"/>
        </w:rPr>
        <w:t>Dans le cas des caractéristiques géométriques, les valeurs maximales prescrites au paragraphe</w:t>
      </w:r>
      <w:r w:rsidR="005C2BF6">
        <w:rPr>
          <w:rFonts w:eastAsia="Times New Roman"/>
          <w:lang w:val="fr-FR"/>
        </w:rPr>
        <w:t> </w:t>
      </w:r>
      <w:r w:rsidRPr="009C4936">
        <w:rPr>
          <w:rFonts w:eastAsia="Times New Roman"/>
          <w:lang w:val="fr-FR"/>
        </w:rPr>
        <w:t xml:space="preserve">5.3.3.1.1 pour les disques de frein ne doivent pas être dépassées. </w:t>
      </w:r>
    </w:p>
    <w:p w:rsidR="008956CC" w:rsidRPr="009C4936" w:rsidRDefault="008956CC" w:rsidP="003D2BFB">
      <w:pPr>
        <w:pStyle w:val="SingleTxtG"/>
        <w:ind w:left="2552" w:hanging="1418"/>
        <w:rPr>
          <w:rFonts w:eastAsia="Times New Roman"/>
          <w:lang w:val="fr-FR"/>
        </w:rPr>
      </w:pPr>
      <w:r w:rsidRPr="009C4936">
        <w:rPr>
          <w:rFonts w:eastAsia="Times New Roman"/>
          <w:lang w:val="fr-FR"/>
        </w:rPr>
        <w:t>2.5</w:t>
      </w:r>
      <w:r w:rsidRPr="009C4936">
        <w:rPr>
          <w:rFonts w:eastAsia="Times New Roman"/>
          <w:lang w:val="fr-FR"/>
        </w:rPr>
        <w:tab/>
        <w:t>Documentation</w:t>
      </w:r>
    </w:p>
    <w:p w:rsidR="008956CC" w:rsidRPr="009C4936" w:rsidRDefault="008956CC" w:rsidP="001E141A">
      <w:pPr>
        <w:pStyle w:val="SingleTxtG"/>
        <w:ind w:left="2552"/>
        <w:rPr>
          <w:rFonts w:eastAsia="Times New Roman"/>
          <w:lang w:val="fr-FR"/>
        </w:rPr>
      </w:pPr>
      <w:r w:rsidRPr="009C4936">
        <w:rPr>
          <w:rFonts w:eastAsia="Times New Roman"/>
          <w:lang w:val="fr-FR"/>
        </w:rPr>
        <w:t>La documentation doit inclure l’indication des valeurs maximales et minimales admises par le fabricant.</w:t>
      </w:r>
    </w:p>
    <w:p w:rsidR="008956CC" w:rsidRPr="009C4936" w:rsidRDefault="008956CC" w:rsidP="003D2BFB">
      <w:pPr>
        <w:pStyle w:val="SingleTxtG"/>
        <w:ind w:left="2552" w:hanging="1418"/>
        <w:rPr>
          <w:rFonts w:eastAsia="Times New Roman"/>
          <w:lang w:val="fr-FR"/>
        </w:rPr>
      </w:pPr>
      <w:r w:rsidRPr="009C4936">
        <w:rPr>
          <w:rFonts w:eastAsia="Times New Roman"/>
          <w:lang w:val="fr-FR"/>
        </w:rPr>
        <w:t>2.6</w:t>
      </w:r>
      <w:r w:rsidRPr="009C4936">
        <w:rPr>
          <w:rFonts w:eastAsia="Times New Roman"/>
          <w:lang w:val="fr-FR"/>
        </w:rPr>
        <w:tab/>
        <w:t xml:space="preserve">Fréquence des essais </w:t>
      </w:r>
    </w:p>
    <w:p w:rsidR="008956CC" w:rsidRPr="009C4936" w:rsidRDefault="008956CC" w:rsidP="001E141A">
      <w:pPr>
        <w:pStyle w:val="SingleTxtG"/>
        <w:ind w:left="2552"/>
        <w:rPr>
          <w:rFonts w:eastAsia="Times New Roman"/>
          <w:lang w:val="fr-FR"/>
        </w:rPr>
      </w:pPr>
      <w:r w:rsidRPr="009C4936">
        <w:rPr>
          <w:rFonts w:eastAsia="Times New Roman"/>
          <w:lang w:val="fr-FR"/>
        </w:rPr>
        <w:t>Les mesures prescrites dans la présente annexe doivent être exécutées pour chaque lot de production.</w:t>
      </w:r>
      <w:r w:rsidR="005C2BF6">
        <w:rPr>
          <w:rFonts w:eastAsia="Times New Roman"/>
          <w:lang w:val="fr-FR"/>
        </w:rPr>
        <w:t> »</w:t>
      </w:r>
      <w:r w:rsidRPr="009C4936">
        <w:rPr>
          <w:rFonts w:eastAsia="Times New Roman"/>
          <w:lang w:val="fr-FR"/>
        </w:rPr>
        <w:t>.</w:t>
      </w:r>
    </w:p>
    <w:p w:rsidR="008956CC" w:rsidRPr="009C4936" w:rsidRDefault="008956CC" w:rsidP="00590B08">
      <w:pPr>
        <w:pStyle w:val="SingleTxtG"/>
        <w:rPr>
          <w:rFonts w:eastAsia="Times New Roman"/>
          <w:i/>
          <w:iCs/>
          <w:lang w:val="fr-FR"/>
        </w:rPr>
      </w:pPr>
      <w:r w:rsidRPr="009C4936">
        <w:rPr>
          <w:rFonts w:eastAsia="Times New Roman"/>
          <w:i/>
          <w:iCs/>
          <w:lang w:val="fr-FR"/>
        </w:rPr>
        <w:t>Annexe 10</w:t>
      </w:r>
      <w:r w:rsidRPr="005C2BF6">
        <w:rPr>
          <w:rFonts w:eastAsia="Times New Roman"/>
          <w:iCs/>
          <w:lang w:val="fr-FR"/>
        </w:rPr>
        <w:t xml:space="preserve">, </w:t>
      </w:r>
    </w:p>
    <w:p w:rsidR="008956CC" w:rsidRPr="009C4936" w:rsidRDefault="008956CC" w:rsidP="00590B08">
      <w:pPr>
        <w:pStyle w:val="SingleTxtG"/>
        <w:rPr>
          <w:rFonts w:eastAsia="Times New Roman"/>
          <w:i/>
          <w:iCs/>
          <w:lang w:val="fr-FR"/>
        </w:rPr>
      </w:pPr>
      <w:r w:rsidRPr="009C4936">
        <w:rPr>
          <w:rFonts w:eastAsia="Times New Roman"/>
          <w:i/>
          <w:iCs/>
          <w:lang w:val="fr-FR"/>
        </w:rPr>
        <w:t>Paragraphe 1</w:t>
      </w:r>
      <w:r w:rsidRPr="009C4936">
        <w:rPr>
          <w:rFonts w:eastAsia="Times New Roman"/>
          <w:lang w:val="fr-FR"/>
        </w:rPr>
        <w:t>, modifier comme suit</w:t>
      </w:r>
      <w:r w:rsidR="005C2BF6">
        <w:rPr>
          <w:rFonts w:eastAsia="Times New Roman"/>
          <w:lang w:val="fr-FR"/>
        </w:rPr>
        <w:t> </w:t>
      </w:r>
      <w:r w:rsidRPr="009C4936">
        <w:rPr>
          <w:rFonts w:eastAsia="Times New Roman"/>
          <w:lang w:val="fr-FR"/>
        </w:rPr>
        <w:t>:</w:t>
      </w:r>
    </w:p>
    <w:p w:rsidR="00245831" w:rsidRDefault="00245831" w:rsidP="003D2BFB">
      <w:pPr>
        <w:pStyle w:val="SingleTxtG"/>
        <w:ind w:left="2552" w:hanging="1418"/>
        <w:rPr>
          <w:rFonts w:eastAsia="Times New Roman"/>
          <w:lang w:val="fr-FR"/>
        </w:rPr>
      </w:pPr>
      <w:r>
        <w:rPr>
          <w:rFonts w:eastAsia="Times New Roman"/>
          <w:lang w:val="fr-FR"/>
        </w:rPr>
        <w:t>« </w:t>
      </w:r>
      <w:r w:rsidR="00F150FE">
        <w:rPr>
          <w:rFonts w:eastAsia="Times New Roman"/>
          <w:lang w:val="fr-FR"/>
        </w:rPr>
        <w:t>1.</w:t>
      </w:r>
      <w:r w:rsidR="00F150FE">
        <w:rPr>
          <w:rFonts w:eastAsia="Times New Roman"/>
          <w:lang w:val="fr-FR"/>
        </w:rPr>
        <w:tab/>
      </w:r>
      <w:r w:rsidR="008956CC" w:rsidRPr="009C4936">
        <w:rPr>
          <w:rFonts w:eastAsia="Times New Roman"/>
          <w:lang w:val="fr-FR"/>
        </w:rPr>
        <w:t>Modèles de disques de frein pour les véhicules des catégories M, N et</w:t>
      </w:r>
      <w:r>
        <w:rPr>
          <w:rFonts w:eastAsia="Times New Roman"/>
          <w:lang w:val="fr-FR"/>
        </w:rPr>
        <w:t> O (exemples)</w:t>
      </w:r>
    </w:p>
    <w:p w:rsidR="008956CC" w:rsidRPr="009C4936" w:rsidRDefault="008956CC" w:rsidP="001E141A">
      <w:pPr>
        <w:pStyle w:val="SingleTxtG"/>
        <w:ind w:left="2552"/>
        <w:rPr>
          <w:rFonts w:eastAsia="Times New Roman"/>
          <w:lang w:val="fr-FR"/>
        </w:rPr>
      </w:pPr>
      <w:r w:rsidRPr="009C4936">
        <w:rPr>
          <w:rFonts w:eastAsia="Times New Roman"/>
          <w:lang w:val="fr-FR"/>
        </w:rPr>
        <w:t>…</w:t>
      </w:r>
      <w:r w:rsidR="00245831">
        <w:rPr>
          <w:rFonts w:eastAsia="Times New Roman"/>
          <w:lang w:val="fr-FR"/>
        </w:rPr>
        <w:t> »</w:t>
      </w:r>
      <w:r w:rsidRPr="009C4936">
        <w:rPr>
          <w:rFonts w:eastAsia="Times New Roman"/>
          <w:lang w:val="fr-FR"/>
        </w:rPr>
        <w:t>.</w:t>
      </w:r>
    </w:p>
    <w:p w:rsidR="008956CC" w:rsidRPr="009C4936" w:rsidRDefault="008956CC" w:rsidP="00590B08">
      <w:pPr>
        <w:pStyle w:val="SingleTxtG"/>
        <w:rPr>
          <w:rFonts w:eastAsia="Times New Roman"/>
          <w:i/>
          <w:iCs/>
          <w:lang w:val="fr-FR"/>
        </w:rPr>
      </w:pPr>
      <w:r w:rsidRPr="009C4936">
        <w:rPr>
          <w:rFonts w:eastAsia="Times New Roman"/>
          <w:i/>
          <w:iCs/>
          <w:lang w:val="fr-FR"/>
        </w:rPr>
        <w:t>Paragraphe 2,</w:t>
      </w:r>
      <w:r w:rsidRPr="009C4936">
        <w:rPr>
          <w:rFonts w:eastAsia="Times New Roman"/>
          <w:lang w:val="fr-FR"/>
        </w:rPr>
        <w:t xml:space="preserve"> modifier comme suit</w:t>
      </w:r>
      <w:r w:rsidR="00245831">
        <w:rPr>
          <w:rFonts w:eastAsia="Times New Roman"/>
          <w:lang w:val="fr-FR"/>
        </w:rPr>
        <w:t> </w:t>
      </w:r>
      <w:r w:rsidRPr="009C4936">
        <w:rPr>
          <w:rFonts w:eastAsia="Times New Roman"/>
          <w:lang w:val="fr-FR"/>
        </w:rPr>
        <w:t>:</w:t>
      </w:r>
    </w:p>
    <w:p w:rsidR="00245831" w:rsidRDefault="00245831" w:rsidP="003D2BFB">
      <w:pPr>
        <w:pStyle w:val="SingleTxtG"/>
        <w:ind w:left="2552" w:hanging="1418"/>
        <w:rPr>
          <w:rFonts w:eastAsia="Times New Roman"/>
          <w:lang w:val="fr-FR"/>
        </w:rPr>
      </w:pPr>
      <w:r>
        <w:rPr>
          <w:rFonts w:eastAsia="Times New Roman"/>
          <w:lang w:val="fr-FR"/>
        </w:rPr>
        <w:t>« </w:t>
      </w:r>
      <w:r w:rsidR="008956CC" w:rsidRPr="009C4936">
        <w:rPr>
          <w:rFonts w:eastAsia="Times New Roman"/>
          <w:lang w:val="fr-FR"/>
        </w:rPr>
        <w:t>2.</w:t>
      </w:r>
      <w:r w:rsidR="008956CC" w:rsidRPr="009C4936">
        <w:rPr>
          <w:rFonts w:eastAsia="Times New Roman"/>
          <w:lang w:val="fr-FR"/>
        </w:rPr>
        <w:tab/>
        <w:t>Tambour de frein (exemple) pour les véhicules des catégories M, N et</w:t>
      </w:r>
      <w:r>
        <w:rPr>
          <w:rFonts w:eastAsia="Times New Roman"/>
          <w:lang w:val="fr-FR"/>
        </w:rPr>
        <w:t> O (exemples)</w:t>
      </w:r>
    </w:p>
    <w:p w:rsidR="008956CC" w:rsidRPr="009C4936" w:rsidRDefault="008956CC" w:rsidP="001E141A">
      <w:pPr>
        <w:pStyle w:val="SingleTxtG"/>
        <w:ind w:left="2552"/>
        <w:rPr>
          <w:rFonts w:eastAsia="Times New Roman"/>
          <w:lang w:val="fr-FR"/>
        </w:rPr>
      </w:pPr>
      <w:r w:rsidRPr="009C4936">
        <w:rPr>
          <w:rFonts w:eastAsia="Times New Roman"/>
          <w:lang w:val="fr-FR"/>
        </w:rPr>
        <w:t>…</w:t>
      </w:r>
      <w:r w:rsidR="00245831">
        <w:rPr>
          <w:rFonts w:eastAsia="Times New Roman"/>
          <w:lang w:val="fr-FR"/>
        </w:rPr>
        <w:t> »</w:t>
      </w:r>
      <w:r w:rsidRPr="009C4936">
        <w:rPr>
          <w:rFonts w:eastAsia="Times New Roman"/>
          <w:lang w:val="fr-FR"/>
        </w:rPr>
        <w:t>.</w:t>
      </w:r>
    </w:p>
    <w:p w:rsidR="008956CC" w:rsidRPr="009C4936" w:rsidRDefault="008956CC" w:rsidP="00590B08">
      <w:pPr>
        <w:pStyle w:val="SingleTxtG"/>
        <w:rPr>
          <w:rFonts w:eastAsia="Times New Roman"/>
          <w:lang w:val="fr-FR"/>
        </w:rPr>
      </w:pPr>
      <w:r w:rsidRPr="009C4936">
        <w:rPr>
          <w:rFonts w:eastAsia="Times New Roman"/>
          <w:i/>
          <w:iCs/>
          <w:lang w:val="fr-FR"/>
        </w:rPr>
        <w:t>Ajouter un nouveau paragraphe 3</w:t>
      </w:r>
      <w:r w:rsidRPr="009C4936">
        <w:rPr>
          <w:rFonts w:eastAsia="Times New Roman"/>
          <w:lang w:val="fr-FR"/>
        </w:rPr>
        <w:t>, ainsi conçu</w:t>
      </w:r>
      <w:r w:rsidR="00245831">
        <w:rPr>
          <w:rFonts w:eastAsia="Times New Roman"/>
          <w:lang w:val="fr-FR"/>
        </w:rPr>
        <w:t> </w:t>
      </w:r>
      <w:r w:rsidRPr="009C4936">
        <w:rPr>
          <w:rFonts w:eastAsia="Times New Roman"/>
          <w:lang w:val="fr-FR"/>
        </w:rPr>
        <w:t>:</w:t>
      </w:r>
    </w:p>
    <w:p w:rsidR="008956CC" w:rsidRPr="009C4936" w:rsidRDefault="00245831" w:rsidP="003D2BFB">
      <w:pPr>
        <w:pStyle w:val="SingleTxtG"/>
        <w:ind w:left="2552" w:hanging="1418"/>
        <w:rPr>
          <w:rFonts w:eastAsia="Times New Roman"/>
          <w:lang w:val="fr-FR"/>
        </w:rPr>
      </w:pPr>
      <w:r>
        <w:rPr>
          <w:rFonts w:eastAsia="Times New Roman"/>
          <w:lang w:val="fr-FR"/>
        </w:rPr>
        <w:t>« </w:t>
      </w:r>
      <w:r w:rsidR="00EF6D24">
        <w:rPr>
          <w:rFonts w:eastAsia="Times New Roman"/>
          <w:lang w:val="fr-FR"/>
        </w:rPr>
        <w:t>3.</w:t>
      </w:r>
      <w:r w:rsidR="00EF6D24">
        <w:rPr>
          <w:rFonts w:eastAsia="Times New Roman"/>
          <w:lang w:val="fr-FR"/>
        </w:rPr>
        <w:tab/>
      </w:r>
      <w:r w:rsidR="008956CC" w:rsidRPr="009C4936">
        <w:rPr>
          <w:rFonts w:eastAsia="Times New Roman"/>
          <w:lang w:val="fr-FR"/>
        </w:rPr>
        <w:t xml:space="preserve">Modèles de disques de frein (exemples) pour les véhicules des catégories </w:t>
      </w:r>
      <w:r w:rsidR="008956CC" w:rsidRPr="009C4936">
        <w:rPr>
          <w:rFonts w:eastAsia="Times New Roman"/>
          <w:spacing w:val="-4"/>
          <w:lang w:val="fr-FR"/>
        </w:rPr>
        <w:t>L</w:t>
      </w:r>
      <w:r w:rsidR="008956CC" w:rsidRPr="009C4936">
        <w:rPr>
          <w:rFonts w:eastAsia="Times New Roman"/>
          <w:spacing w:val="-4"/>
          <w:vertAlign w:val="subscript"/>
          <w:lang w:val="fr-FR"/>
        </w:rPr>
        <w:t>1</w:t>
      </w:r>
      <w:r w:rsidR="008956CC" w:rsidRPr="009C4936">
        <w:rPr>
          <w:rFonts w:eastAsia="Times New Roman"/>
          <w:spacing w:val="-4"/>
          <w:lang w:val="fr-FR"/>
        </w:rPr>
        <w:t>, L</w:t>
      </w:r>
      <w:r w:rsidR="008956CC" w:rsidRPr="009C4936">
        <w:rPr>
          <w:rFonts w:eastAsia="Times New Roman"/>
          <w:spacing w:val="-4"/>
          <w:vertAlign w:val="subscript"/>
          <w:lang w:val="fr-FR"/>
        </w:rPr>
        <w:t>2</w:t>
      </w:r>
      <w:r w:rsidR="008956CC" w:rsidRPr="009C4936">
        <w:rPr>
          <w:rFonts w:eastAsia="Times New Roman"/>
          <w:spacing w:val="-4"/>
          <w:lang w:val="fr-FR"/>
        </w:rPr>
        <w:t>, L</w:t>
      </w:r>
      <w:r w:rsidR="008956CC" w:rsidRPr="009C4936">
        <w:rPr>
          <w:rFonts w:eastAsia="Times New Roman"/>
          <w:spacing w:val="-4"/>
          <w:vertAlign w:val="subscript"/>
          <w:lang w:val="fr-FR"/>
        </w:rPr>
        <w:t>3</w:t>
      </w:r>
      <w:r w:rsidR="008956CC" w:rsidRPr="009C4936">
        <w:rPr>
          <w:rFonts w:eastAsia="Times New Roman"/>
          <w:spacing w:val="-4"/>
          <w:lang w:val="fr-FR"/>
        </w:rPr>
        <w:t>, L</w:t>
      </w:r>
      <w:r w:rsidR="008956CC" w:rsidRPr="009C4936">
        <w:rPr>
          <w:rFonts w:eastAsia="Times New Roman"/>
          <w:spacing w:val="-4"/>
          <w:vertAlign w:val="subscript"/>
          <w:lang w:val="fr-FR"/>
        </w:rPr>
        <w:t>4</w:t>
      </w:r>
      <w:r w:rsidR="008956CC" w:rsidRPr="009C4936">
        <w:rPr>
          <w:rFonts w:eastAsia="Times New Roman"/>
          <w:spacing w:val="-4"/>
          <w:lang w:val="fr-FR"/>
        </w:rPr>
        <w:t xml:space="preserve"> et L</w:t>
      </w:r>
      <w:r w:rsidR="008956CC" w:rsidRPr="009C4936">
        <w:rPr>
          <w:rFonts w:eastAsia="Times New Roman"/>
          <w:spacing w:val="-4"/>
          <w:vertAlign w:val="subscript"/>
          <w:lang w:val="fr-FR"/>
        </w:rPr>
        <w:t>5</w:t>
      </w:r>
      <w:r w:rsidR="008956CC" w:rsidRPr="009C4936">
        <w:rPr>
          <w:rFonts w:eastAsia="Times New Roman"/>
          <w:lang w:val="fr-FR"/>
        </w:rPr>
        <w:t>.</w:t>
      </w:r>
    </w:p>
    <w:p w:rsidR="008956CC" w:rsidRPr="009C4936" w:rsidRDefault="008956CC" w:rsidP="00FB21DD">
      <w:pPr>
        <w:pStyle w:val="SingleTxtG"/>
        <w:rPr>
          <w:lang w:val="fr-FR"/>
        </w:rPr>
      </w:pPr>
      <w:r w:rsidRPr="009C4936">
        <w:rPr>
          <w:lang w:val="fr-FR"/>
        </w:rPr>
        <w:t>Type monobloc</w:t>
      </w:r>
      <w:r w:rsidR="00245831">
        <w:rPr>
          <w:lang w:val="fr-FR"/>
        </w:rPr>
        <w:t> </w:t>
      </w:r>
      <w:r w:rsidRPr="009C4936">
        <w:rPr>
          <w:lang w:val="fr-FR"/>
        </w:rPr>
        <w:t>: disque de frein dont la piste de freinage et le bol sont d’un seul tenant et sont donc produits à partir du même matériau.</w:t>
      </w:r>
    </w:p>
    <w:p w:rsidR="008956CC" w:rsidRPr="009C4936" w:rsidRDefault="008956CC" w:rsidP="00FB21DD">
      <w:pPr>
        <w:ind w:left="1134"/>
        <w:rPr>
          <w:lang w:val="fr-FR"/>
        </w:rPr>
      </w:pPr>
      <w:r w:rsidRPr="009C4936">
        <w:rPr>
          <w:noProof/>
          <w:lang w:val="en-GB" w:eastAsia="en-GB"/>
        </w:rPr>
        <w:drawing>
          <wp:inline distT="0" distB="0" distL="0" distR="0" wp14:anchorId="323EBD5A" wp14:editId="2BF30202">
            <wp:extent cx="4686300" cy="14382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1438275"/>
                    </a:xfrm>
                    <a:prstGeom prst="rect">
                      <a:avLst/>
                    </a:prstGeom>
                    <a:noFill/>
                    <a:ln>
                      <a:noFill/>
                    </a:ln>
                  </pic:spPr>
                </pic:pic>
              </a:graphicData>
            </a:graphic>
          </wp:inline>
        </w:drawing>
      </w:r>
    </w:p>
    <w:p w:rsidR="008956CC" w:rsidRPr="009C4936" w:rsidRDefault="008956CC" w:rsidP="00FB21DD">
      <w:pPr>
        <w:pStyle w:val="SingleTxtG"/>
        <w:keepNext/>
        <w:keepLines/>
        <w:rPr>
          <w:rFonts w:eastAsia="Times New Roman"/>
          <w:lang w:val="fr-FR"/>
        </w:rPr>
      </w:pPr>
      <w:r w:rsidRPr="009C4936">
        <w:rPr>
          <w:rFonts w:eastAsia="Times New Roman"/>
          <w:lang w:val="fr-FR"/>
        </w:rPr>
        <w:lastRenderedPageBreak/>
        <w:t>Type à plusieurs composantes fixées l’une à l’autre</w:t>
      </w:r>
      <w:r w:rsidR="00F150FE">
        <w:rPr>
          <w:rFonts w:eastAsia="Times New Roman"/>
          <w:lang w:val="fr-FR"/>
        </w:rPr>
        <w:t> </w:t>
      </w:r>
      <w:r w:rsidRPr="009C4936">
        <w:rPr>
          <w:rFonts w:eastAsia="Times New Roman"/>
          <w:lang w:val="fr-FR"/>
        </w:rPr>
        <w:t>: disque de frein dont la piste de freinage est en acier, tandis que le bol est fait d’un autre matériau, généralement l’aluminium</w:t>
      </w:r>
      <w:r w:rsidR="007C3E40">
        <w:rPr>
          <w:rFonts w:eastAsia="Times New Roman"/>
          <w:lang w:val="fr-FR"/>
        </w:rPr>
        <w:t> </w:t>
      </w:r>
      <w:r w:rsidRPr="009C4936">
        <w:rPr>
          <w:rFonts w:eastAsia="Times New Roman"/>
          <w:lang w:val="fr-FR"/>
        </w:rPr>
        <w:t>; les deux éléments sont rigidement fixés l’un à l’autre au moyen de vis ou de rivets.</w:t>
      </w:r>
    </w:p>
    <w:p w:rsidR="008956CC" w:rsidRPr="009C4936" w:rsidRDefault="008956CC" w:rsidP="00FB21DD">
      <w:pPr>
        <w:suppressAutoHyphens w:val="0"/>
        <w:kinsoku/>
        <w:overflowPunct/>
        <w:snapToGrid/>
        <w:spacing w:line="240" w:lineRule="auto"/>
        <w:ind w:left="1134"/>
        <w:rPr>
          <w:rFonts w:eastAsia="Times New Roman"/>
          <w:lang w:val="fr-FR"/>
        </w:rPr>
      </w:pPr>
      <w:r w:rsidRPr="009C4936">
        <w:rPr>
          <w:rFonts w:ascii="Calibri" w:eastAsia="Times New Roman" w:hAnsi="Calibri" w:cs="Calibri"/>
          <w:noProof/>
          <w:sz w:val="22"/>
          <w:szCs w:val="22"/>
          <w:lang w:val="en-GB" w:eastAsia="en-GB"/>
        </w:rPr>
        <w:drawing>
          <wp:inline distT="0" distB="0" distL="0" distR="0" wp14:anchorId="6B361F5B" wp14:editId="165DD40E">
            <wp:extent cx="4657725" cy="19716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1971675"/>
                    </a:xfrm>
                    <a:prstGeom prst="rect">
                      <a:avLst/>
                    </a:prstGeom>
                    <a:noFill/>
                    <a:ln>
                      <a:noFill/>
                    </a:ln>
                  </pic:spPr>
                </pic:pic>
              </a:graphicData>
            </a:graphic>
          </wp:inline>
        </w:drawing>
      </w:r>
    </w:p>
    <w:p w:rsidR="008956CC" w:rsidRPr="009C4936" w:rsidRDefault="008956CC" w:rsidP="00FB21DD">
      <w:pPr>
        <w:pStyle w:val="SingleTxtG"/>
        <w:spacing w:before="240"/>
        <w:rPr>
          <w:rFonts w:eastAsia="Times New Roman"/>
          <w:lang w:val="fr-FR"/>
        </w:rPr>
      </w:pPr>
      <w:r w:rsidRPr="009C4936">
        <w:rPr>
          <w:rFonts w:eastAsia="Times New Roman"/>
          <w:lang w:val="fr-FR"/>
        </w:rPr>
        <w:t>Type flottant</w:t>
      </w:r>
      <w:r w:rsidR="003D2BFB">
        <w:rPr>
          <w:rFonts w:eastAsia="Times New Roman"/>
          <w:lang w:val="fr-FR"/>
        </w:rPr>
        <w:t> </w:t>
      </w:r>
      <w:r w:rsidRPr="009C4936">
        <w:rPr>
          <w:rFonts w:eastAsia="Times New Roman"/>
          <w:lang w:val="fr-FR"/>
        </w:rPr>
        <w:t>: disque de frein dont la piste de freinage est radialement libérée du bol pour permettre sa dilatation thermique.</w:t>
      </w:r>
    </w:p>
    <w:p w:rsidR="008956CC" w:rsidRPr="009C4936" w:rsidRDefault="008956CC" w:rsidP="003D2BFB">
      <w:pPr>
        <w:suppressAutoHyphens w:val="0"/>
        <w:kinsoku/>
        <w:overflowPunct/>
        <w:snapToGrid/>
        <w:spacing w:line="240" w:lineRule="auto"/>
        <w:jc w:val="center"/>
        <w:rPr>
          <w:rFonts w:eastAsia="Times New Roman"/>
          <w:lang w:val="fr-FR"/>
        </w:rPr>
      </w:pPr>
      <w:r w:rsidRPr="009C4936">
        <w:rPr>
          <w:rFonts w:ascii="Calibri" w:eastAsia="Times New Roman" w:hAnsi="Calibri" w:cs="Calibri"/>
          <w:noProof/>
          <w:sz w:val="22"/>
          <w:szCs w:val="22"/>
          <w:lang w:val="en-GB" w:eastAsia="en-GB"/>
        </w:rPr>
        <w:drawing>
          <wp:inline distT="0" distB="0" distL="0" distR="0" wp14:anchorId="289CE971" wp14:editId="26B44B0D">
            <wp:extent cx="6115050" cy="1828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828800"/>
                    </a:xfrm>
                    <a:prstGeom prst="rect">
                      <a:avLst/>
                    </a:prstGeom>
                    <a:noFill/>
                    <a:ln>
                      <a:noFill/>
                    </a:ln>
                  </pic:spPr>
                </pic:pic>
              </a:graphicData>
            </a:graphic>
          </wp:inline>
        </w:drawing>
      </w:r>
    </w:p>
    <w:p w:rsidR="008956CC" w:rsidRPr="009C4936" w:rsidRDefault="008956CC" w:rsidP="00F56932">
      <w:pPr>
        <w:pStyle w:val="SingleTxtG"/>
        <w:spacing w:before="240"/>
        <w:ind w:left="1701" w:hanging="567"/>
        <w:rPr>
          <w:lang w:val="fr-FR"/>
        </w:rPr>
      </w:pPr>
      <w:r w:rsidRPr="009C4936">
        <w:rPr>
          <w:lang w:val="fr-FR"/>
        </w:rPr>
        <w:t>B</w:t>
      </w:r>
      <w:r w:rsidRPr="009C4936">
        <w:rPr>
          <w:lang w:val="fr-FR"/>
        </w:rPr>
        <w:tab/>
        <w:t>Diamètre des trous des vis de fixation (dimensions du</w:t>
      </w:r>
      <w:r w:rsidR="00F150FE">
        <w:rPr>
          <w:lang w:val="fr-FR"/>
        </w:rPr>
        <w:t xml:space="preserve"> filetage dans le cas de trous </w:t>
      </w:r>
      <w:r w:rsidRPr="009C4936">
        <w:rPr>
          <w:lang w:val="fr-FR"/>
        </w:rPr>
        <w:t>filetés)</w:t>
      </w:r>
    </w:p>
    <w:p w:rsidR="008956CC" w:rsidRPr="009C4936" w:rsidRDefault="008956CC" w:rsidP="00F150FE">
      <w:pPr>
        <w:pStyle w:val="SingleTxtG"/>
        <w:rPr>
          <w:lang w:val="fr-FR"/>
        </w:rPr>
      </w:pPr>
      <w:r w:rsidRPr="009C4936">
        <w:rPr>
          <w:lang w:val="fr-FR"/>
        </w:rPr>
        <w:t>D</w:t>
      </w:r>
      <w:r w:rsidRPr="009C4936">
        <w:rPr>
          <w:lang w:val="fr-FR"/>
        </w:rPr>
        <w:tab/>
        <w:t xml:space="preserve">Diamètre extérieur du disque </w:t>
      </w:r>
    </w:p>
    <w:p w:rsidR="008956CC" w:rsidRPr="009C4936" w:rsidRDefault="008956CC" w:rsidP="00F150FE">
      <w:pPr>
        <w:pStyle w:val="SingleTxtG"/>
        <w:rPr>
          <w:lang w:val="fr-FR"/>
        </w:rPr>
      </w:pPr>
      <w:r w:rsidRPr="009C4936">
        <w:rPr>
          <w:lang w:val="fr-FR"/>
        </w:rPr>
        <w:t>F</w:t>
      </w:r>
      <w:r w:rsidRPr="009C4936">
        <w:rPr>
          <w:vertAlign w:val="subscript"/>
          <w:lang w:val="fr-FR"/>
        </w:rPr>
        <w:t>(i)</w:t>
      </w:r>
      <w:r w:rsidRPr="009C4936">
        <w:rPr>
          <w:lang w:val="fr-FR"/>
        </w:rPr>
        <w:tab/>
        <w:t>Diamètre intérieur de la piste de freinage (vers l’intérieur du moyeu)</w:t>
      </w:r>
    </w:p>
    <w:p w:rsidR="008956CC" w:rsidRPr="009C4936" w:rsidRDefault="008956CC" w:rsidP="00F150FE">
      <w:pPr>
        <w:pStyle w:val="SingleTxtG"/>
        <w:rPr>
          <w:lang w:val="fr-FR"/>
        </w:rPr>
      </w:pPr>
      <w:r w:rsidRPr="009C4936">
        <w:rPr>
          <w:lang w:val="fr-FR"/>
        </w:rPr>
        <w:t>F</w:t>
      </w:r>
      <w:r w:rsidRPr="009C4936">
        <w:rPr>
          <w:vertAlign w:val="subscript"/>
          <w:lang w:val="fr-FR"/>
        </w:rPr>
        <w:t>(o)</w:t>
      </w:r>
      <w:r w:rsidRPr="009C4936">
        <w:rPr>
          <w:lang w:val="fr-FR"/>
        </w:rPr>
        <w:tab/>
        <w:t>Diamètre intérieur de la piste de freinage (vers l’extérieur du moyeu)</w:t>
      </w:r>
    </w:p>
    <w:p w:rsidR="008956CC" w:rsidRPr="009C4936" w:rsidRDefault="008956CC" w:rsidP="00F150FE">
      <w:pPr>
        <w:pStyle w:val="SingleTxtG"/>
        <w:rPr>
          <w:lang w:val="fr-FR"/>
        </w:rPr>
      </w:pPr>
      <w:r w:rsidRPr="009C4936">
        <w:rPr>
          <w:lang w:val="fr-FR"/>
        </w:rPr>
        <w:t>H</w:t>
      </w:r>
      <w:r w:rsidRPr="009C4936">
        <w:rPr>
          <w:lang w:val="fr-FR"/>
        </w:rPr>
        <w:tab/>
        <w:t xml:space="preserve">Épaisseur du flasque de fixation </w:t>
      </w:r>
    </w:p>
    <w:p w:rsidR="008956CC" w:rsidRPr="009C4936" w:rsidRDefault="008956CC" w:rsidP="00F150FE">
      <w:pPr>
        <w:pStyle w:val="SingleTxtG"/>
        <w:rPr>
          <w:lang w:val="fr-FR"/>
        </w:rPr>
      </w:pPr>
      <w:r w:rsidRPr="009C4936">
        <w:rPr>
          <w:lang w:val="fr-FR"/>
        </w:rPr>
        <w:t>S</w:t>
      </w:r>
      <w:r w:rsidRPr="009C4936">
        <w:rPr>
          <w:vertAlign w:val="subscript"/>
          <w:lang w:val="fr-FR"/>
        </w:rPr>
        <w:t>(new)</w:t>
      </w:r>
      <w:r w:rsidRPr="009C4936">
        <w:rPr>
          <w:lang w:val="fr-FR"/>
        </w:rPr>
        <w:tab/>
        <w:t xml:space="preserve">Épaisseur du disque (nominale) </w:t>
      </w:r>
    </w:p>
    <w:p w:rsidR="008956CC" w:rsidRPr="009C4936" w:rsidRDefault="008956CC" w:rsidP="00F150FE">
      <w:pPr>
        <w:pStyle w:val="SingleTxtG"/>
        <w:rPr>
          <w:lang w:val="fr-FR"/>
        </w:rPr>
      </w:pPr>
      <w:r w:rsidRPr="009C4936">
        <w:rPr>
          <w:lang w:val="fr-FR"/>
        </w:rPr>
        <w:t>S</w:t>
      </w:r>
      <w:r w:rsidRPr="009C4936">
        <w:rPr>
          <w:vertAlign w:val="subscript"/>
          <w:lang w:val="fr-FR"/>
        </w:rPr>
        <w:t>(min)</w:t>
      </w:r>
      <w:r w:rsidRPr="009C4936">
        <w:rPr>
          <w:lang w:val="fr-FR"/>
        </w:rPr>
        <w:tab/>
        <w:t>Épaisseur du disque (minimale admissible après usure)</w:t>
      </w:r>
    </w:p>
    <w:p w:rsidR="008956CC" w:rsidRPr="009C4936" w:rsidRDefault="008956CC" w:rsidP="00F150FE">
      <w:pPr>
        <w:pStyle w:val="SingleTxtG"/>
        <w:rPr>
          <w:lang w:val="fr-FR"/>
        </w:rPr>
      </w:pPr>
      <w:r w:rsidRPr="009C4936">
        <w:rPr>
          <w:lang w:val="fr-FR"/>
        </w:rPr>
        <w:t>T</w:t>
      </w:r>
      <w:r w:rsidRPr="009C4936">
        <w:rPr>
          <w:vertAlign w:val="subscript"/>
          <w:lang w:val="fr-FR"/>
        </w:rPr>
        <w:t>(i)</w:t>
      </w:r>
      <w:r w:rsidRPr="009C4936">
        <w:rPr>
          <w:lang w:val="fr-FR"/>
        </w:rPr>
        <w:tab/>
        <w:t>Diamètre intérieur (diamètre de l’alésage de centrage)</w:t>
      </w:r>
    </w:p>
    <w:p w:rsidR="008956CC" w:rsidRPr="009C4936" w:rsidRDefault="008956CC" w:rsidP="00F150FE">
      <w:pPr>
        <w:pStyle w:val="SingleTxtG"/>
        <w:rPr>
          <w:lang w:val="fr-FR"/>
        </w:rPr>
      </w:pPr>
      <w:r w:rsidRPr="009C4936">
        <w:rPr>
          <w:lang w:val="fr-FR"/>
        </w:rPr>
        <w:t>T</w:t>
      </w:r>
      <w:r w:rsidRPr="009C4936">
        <w:rPr>
          <w:vertAlign w:val="subscript"/>
          <w:lang w:val="fr-FR"/>
        </w:rPr>
        <w:t>(k)</w:t>
      </w:r>
      <w:r w:rsidRPr="009C4936">
        <w:rPr>
          <w:lang w:val="fr-FR"/>
        </w:rPr>
        <w:tab/>
        <w:t xml:space="preserve">Nombre de trous de vis de fixation </w:t>
      </w:r>
      <w:r w:rsidR="00F150FE">
        <w:rPr>
          <w:lang w:val="en-US"/>
        </w:rPr>
        <w:t>“</w:t>
      </w:r>
      <w:r w:rsidRPr="009C4936">
        <w:rPr>
          <w:lang w:val="fr-FR"/>
        </w:rPr>
        <w:t>x</w:t>
      </w:r>
      <w:r w:rsidR="00F150FE">
        <w:rPr>
          <w:lang w:val="en-US"/>
        </w:rPr>
        <w:t>”</w:t>
      </w:r>
      <w:r w:rsidRPr="009C4936">
        <w:rPr>
          <w:lang w:val="fr-FR"/>
        </w:rPr>
        <w:t xml:space="preserve"> et entraxe</w:t>
      </w:r>
    </w:p>
    <w:p w:rsidR="008956CC" w:rsidRPr="009C4936" w:rsidRDefault="008956CC" w:rsidP="00F150FE">
      <w:pPr>
        <w:pStyle w:val="SingleTxtG"/>
        <w:rPr>
          <w:lang w:val="fr-FR"/>
        </w:rPr>
      </w:pPr>
      <w:r w:rsidRPr="009C4936">
        <w:rPr>
          <w:lang w:val="fr-FR"/>
        </w:rPr>
        <w:t>T</w:t>
      </w:r>
      <w:r w:rsidRPr="009C4936">
        <w:rPr>
          <w:vertAlign w:val="subscript"/>
          <w:lang w:val="fr-FR"/>
        </w:rPr>
        <w:t>(t)</w:t>
      </w:r>
      <w:r w:rsidRPr="009C4936">
        <w:rPr>
          <w:lang w:val="fr-FR"/>
        </w:rPr>
        <w:tab/>
        <w:t>Profondeur totale du disque</w:t>
      </w:r>
      <w:r w:rsidR="00F150FE">
        <w:rPr>
          <w:lang w:val="fr-FR"/>
        </w:rPr>
        <w:t> »</w:t>
      </w:r>
      <w:r w:rsidRPr="009C4936">
        <w:rPr>
          <w:lang w:val="fr-FR"/>
        </w:rPr>
        <w:t>.</w:t>
      </w:r>
    </w:p>
    <w:p w:rsidR="008956CC" w:rsidRPr="009C4936" w:rsidRDefault="008956CC" w:rsidP="00F56932">
      <w:pPr>
        <w:pStyle w:val="SingleTxtG"/>
        <w:keepNext/>
        <w:keepLines/>
        <w:rPr>
          <w:rFonts w:eastAsia="Times New Roman"/>
          <w:i/>
          <w:iCs/>
          <w:lang w:val="fr-FR"/>
        </w:rPr>
      </w:pPr>
      <w:r w:rsidRPr="009C4936">
        <w:rPr>
          <w:rFonts w:eastAsia="Times New Roman"/>
          <w:i/>
          <w:iCs/>
          <w:lang w:val="fr-FR"/>
        </w:rPr>
        <w:lastRenderedPageBreak/>
        <w:t>Annexe 13</w:t>
      </w:r>
      <w:r w:rsidRPr="00FB21DD">
        <w:rPr>
          <w:rFonts w:eastAsia="Times New Roman"/>
          <w:iCs/>
          <w:lang w:val="fr-FR"/>
        </w:rPr>
        <w:t>,</w:t>
      </w:r>
    </w:p>
    <w:p w:rsidR="008956CC" w:rsidRPr="009C4936" w:rsidRDefault="008956CC" w:rsidP="00F56932">
      <w:pPr>
        <w:pStyle w:val="SingleTxtG"/>
        <w:keepNext/>
        <w:keepLines/>
        <w:rPr>
          <w:rFonts w:eastAsia="Times New Roman"/>
          <w:i/>
          <w:iCs/>
          <w:lang w:val="fr-FR"/>
        </w:rPr>
      </w:pPr>
      <w:r w:rsidRPr="009C4936">
        <w:rPr>
          <w:rFonts w:eastAsia="Times New Roman"/>
          <w:i/>
          <w:iCs/>
          <w:lang w:val="fr-FR"/>
        </w:rPr>
        <w:t>Point 8</w:t>
      </w:r>
      <w:r w:rsidRPr="00FB21DD">
        <w:rPr>
          <w:rFonts w:eastAsia="Times New Roman"/>
          <w:iCs/>
          <w:lang w:val="fr-FR"/>
        </w:rPr>
        <w:t xml:space="preserve">, </w:t>
      </w:r>
      <w:r w:rsidRPr="009C4936">
        <w:rPr>
          <w:rFonts w:eastAsia="Times New Roman"/>
          <w:lang w:val="fr-FR"/>
        </w:rPr>
        <w:t>modifier comme suit</w:t>
      </w:r>
      <w:r w:rsidR="00FB21DD">
        <w:rPr>
          <w:rFonts w:eastAsia="Times New Roman"/>
          <w:lang w:val="fr-FR"/>
        </w:rPr>
        <w:t> </w:t>
      </w:r>
      <w:r w:rsidRPr="009C4936">
        <w:rPr>
          <w:rFonts w:eastAsia="Times New Roman"/>
          <w:lang w:val="fr-FR"/>
        </w:rPr>
        <w:t>:</w:t>
      </w:r>
    </w:p>
    <w:p w:rsidR="008956CC" w:rsidRPr="009C4936" w:rsidRDefault="00FB21DD" w:rsidP="00F56932">
      <w:pPr>
        <w:pStyle w:val="SingleTxtG"/>
        <w:keepNext/>
        <w:keepLines/>
        <w:ind w:left="2552" w:hanging="1418"/>
        <w:rPr>
          <w:rFonts w:eastAsia="Times New Roman"/>
          <w:lang w:val="fr-FR"/>
        </w:rPr>
      </w:pPr>
      <w:r>
        <w:rPr>
          <w:rFonts w:eastAsia="Times New Roman"/>
          <w:lang w:val="fr-FR"/>
        </w:rPr>
        <w:t>« 8.</w:t>
      </w:r>
      <w:r w:rsidR="008956CC" w:rsidRPr="009C4936">
        <w:rPr>
          <w:rFonts w:eastAsia="Times New Roman"/>
          <w:lang w:val="fr-FR"/>
        </w:rPr>
        <w:tab/>
        <w:t>Cet essai a été exécuté et les résultats enregistrés conformément au Règlement n</w:t>
      </w:r>
      <w:r w:rsidRPr="00FB21DD">
        <w:rPr>
          <w:rFonts w:eastAsia="Times New Roman"/>
          <w:vertAlign w:val="superscript"/>
          <w:lang w:val="fr-FR"/>
        </w:rPr>
        <w:t>o</w:t>
      </w:r>
      <w:r>
        <w:rPr>
          <w:rFonts w:eastAsia="Times New Roman"/>
          <w:lang w:val="fr-FR"/>
        </w:rPr>
        <w:t> </w:t>
      </w:r>
      <w:r w:rsidR="008956CC" w:rsidRPr="009C4936">
        <w:rPr>
          <w:rFonts w:eastAsia="Times New Roman"/>
          <w:lang w:val="fr-FR"/>
        </w:rPr>
        <w:t>90, tel qu’amendé en dernier lieu par la série</w:t>
      </w:r>
      <w:r>
        <w:rPr>
          <w:rFonts w:eastAsia="Times New Roman"/>
          <w:lang w:val="fr-FR"/>
        </w:rPr>
        <w:t> </w:t>
      </w:r>
      <w:r w:rsidR="008956CC" w:rsidRPr="009C4936">
        <w:rPr>
          <w:rFonts w:eastAsia="Times New Roman"/>
          <w:lang w:val="fr-FR"/>
        </w:rPr>
        <w:t>03 d’amendements</w:t>
      </w:r>
      <w:r>
        <w:rPr>
          <w:rFonts w:eastAsia="Times New Roman"/>
          <w:lang w:val="fr-FR"/>
        </w:rPr>
        <w:t> »</w:t>
      </w:r>
      <w:r w:rsidR="008956CC" w:rsidRPr="009C4936">
        <w:rPr>
          <w:rFonts w:eastAsia="Times New Roman"/>
          <w:lang w:val="fr-FR"/>
        </w:rPr>
        <w:t>.</w:t>
      </w:r>
    </w:p>
    <w:p w:rsidR="008956CC" w:rsidRPr="009C4936" w:rsidRDefault="008956CC" w:rsidP="00FB21DD">
      <w:pPr>
        <w:pStyle w:val="SingleTxtG"/>
        <w:keepNext/>
        <w:rPr>
          <w:rFonts w:eastAsia="Times New Roman"/>
          <w:lang w:val="fr-FR"/>
        </w:rPr>
      </w:pPr>
      <w:r w:rsidRPr="009C4936">
        <w:rPr>
          <w:rFonts w:eastAsia="Times New Roman"/>
          <w:i/>
          <w:iCs/>
          <w:lang w:val="fr-FR"/>
        </w:rPr>
        <w:t>Ajouter une nouvelle annexe 14</w:t>
      </w:r>
      <w:r w:rsidRPr="009C4936">
        <w:rPr>
          <w:rFonts w:eastAsia="Times New Roman"/>
          <w:lang w:val="fr-FR"/>
        </w:rPr>
        <w:t>, ainsi conçue</w:t>
      </w:r>
      <w:r w:rsidR="00FB21DD">
        <w:rPr>
          <w:rFonts w:eastAsia="Times New Roman"/>
          <w:lang w:val="fr-FR"/>
        </w:rPr>
        <w:t> </w:t>
      </w:r>
      <w:r w:rsidRPr="009C4936">
        <w:rPr>
          <w:rFonts w:eastAsia="Times New Roman"/>
          <w:lang w:val="fr-FR"/>
        </w:rPr>
        <w:t>:</w:t>
      </w:r>
      <w:r w:rsidRPr="009C4936">
        <w:rPr>
          <w:rFonts w:eastAsia="Times New Roman"/>
          <w:color w:val="00B050"/>
          <w:lang w:val="fr-FR"/>
        </w:rPr>
        <w:t xml:space="preserve"> </w:t>
      </w:r>
    </w:p>
    <w:p w:rsidR="008956CC" w:rsidRPr="009C4936" w:rsidRDefault="00FB21DD" w:rsidP="00FB21DD">
      <w:pPr>
        <w:pStyle w:val="HChG"/>
        <w:rPr>
          <w:lang w:val="fr-FR"/>
        </w:rPr>
      </w:pPr>
      <w:r w:rsidRPr="00FB21DD">
        <w:rPr>
          <w:b w:val="0"/>
          <w:sz w:val="20"/>
          <w:lang w:val="fr-FR"/>
        </w:rPr>
        <w:t>« </w:t>
      </w:r>
      <w:r w:rsidR="008956CC" w:rsidRPr="009C4936">
        <w:rPr>
          <w:lang w:val="fr-FR"/>
        </w:rPr>
        <w:t xml:space="preserve">Annexe 14 </w:t>
      </w:r>
    </w:p>
    <w:p w:rsidR="008956CC" w:rsidRPr="009C4936" w:rsidRDefault="008956CC" w:rsidP="00FB21DD">
      <w:pPr>
        <w:pStyle w:val="HChG"/>
        <w:rPr>
          <w:lang w:val="fr-FR"/>
        </w:rPr>
      </w:pPr>
      <w:r w:rsidRPr="009C4936">
        <w:rPr>
          <w:lang w:val="fr-FR"/>
        </w:rPr>
        <w:tab/>
      </w:r>
      <w:r w:rsidRPr="009C4936">
        <w:rPr>
          <w:lang w:val="fr-FR"/>
        </w:rPr>
        <w:tab/>
        <w:t xml:space="preserve">Prescriptions applicables aux disques de frein de rechange pour les véhicules des catégories </w:t>
      </w:r>
      <w:r w:rsidRPr="009C4936">
        <w:rPr>
          <w:spacing w:val="-4"/>
          <w:lang w:val="fr-FR"/>
        </w:rPr>
        <w:t>L</w:t>
      </w:r>
      <w:r w:rsidRPr="009C4936">
        <w:rPr>
          <w:spacing w:val="-4"/>
          <w:vertAlign w:val="subscript"/>
          <w:lang w:val="fr-FR"/>
        </w:rPr>
        <w:t>1</w:t>
      </w:r>
      <w:r w:rsidRPr="009C4936">
        <w:rPr>
          <w:spacing w:val="-4"/>
          <w:lang w:val="fr-FR"/>
        </w:rPr>
        <w:t>, L</w:t>
      </w:r>
      <w:r w:rsidRPr="009C4936">
        <w:rPr>
          <w:spacing w:val="-4"/>
          <w:vertAlign w:val="subscript"/>
          <w:lang w:val="fr-FR"/>
        </w:rPr>
        <w:t>2</w:t>
      </w:r>
      <w:r w:rsidRPr="009C4936">
        <w:rPr>
          <w:spacing w:val="-4"/>
          <w:lang w:val="fr-FR"/>
        </w:rPr>
        <w:t>, L</w:t>
      </w:r>
      <w:r w:rsidRPr="009C4936">
        <w:rPr>
          <w:spacing w:val="-4"/>
          <w:vertAlign w:val="subscript"/>
          <w:lang w:val="fr-FR"/>
        </w:rPr>
        <w:t>3</w:t>
      </w:r>
      <w:r w:rsidRPr="009C4936">
        <w:rPr>
          <w:spacing w:val="-4"/>
          <w:lang w:val="fr-FR"/>
        </w:rPr>
        <w:t>, L</w:t>
      </w:r>
      <w:r w:rsidRPr="009C4936">
        <w:rPr>
          <w:spacing w:val="-4"/>
          <w:vertAlign w:val="subscript"/>
          <w:lang w:val="fr-FR"/>
        </w:rPr>
        <w:t>4</w:t>
      </w:r>
      <w:r w:rsidRPr="009C4936">
        <w:rPr>
          <w:spacing w:val="-4"/>
          <w:lang w:val="fr-FR"/>
        </w:rPr>
        <w:t xml:space="preserve"> et L</w:t>
      </w:r>
      <w:r w:rsidRPr="009C4936">
        <w:rPr>
          <w:spacing w:val="-4"/>
          <w:vertAlign w:val="subscript"/>
          <w:lang w:val="fr-FR"/>
        </w:rPr>
        <w:t>5</w:t>
      </w:r>
    </w:p>
    <w:p w:rsidR="008956CC" w:rsidRPr="009C4936" w:rsidRDefault="008956CC" w:rsidP="007C3E40">
      <w:pPr>
        <w:pStyle w:val="SingleTxtG"/>
        <w:ind w:left="2552" w:hanging="1418"/>
        <w:rPr>
          <w:rFonts w:eastAsia="Times New Roman"/>
          <w:lang w:val="fr-FR"/>
        </w:rPr>
      </w:pPr>
      <w:r w:rsidRPr="009C4936">
        <w:rPr>
          <w:rFonts w:eastAsia="Times New Roman"/>
          <w:lang w:val="fr-FR"/>
        </w:rPr>
        <w:t>1.</w:t>
      </w:r>
      <w:r w:rsidRPr="009C4936">
        <w:rPr>
          <w:rFonts w:eastAsia="Times New Roman"/>
          <w:lang w:val="fr-FR"/>
        </w:rPr>
        <w:tab/>
        <w:t xml:space="preserve">Liste récapitulative des essais </w:t>
      </w:r>
    </w:p>
    <w:p w:rsidR="008956CC" w:rsidRPr="009C4936" w:rsidRDefault="008956CC" w:rsidP="007C3E40">
      <w:pPr>
        <w:pStyle w:val="SingleTxtG"/>
        <w:ind w:left="2552"/>
        <w:rPr>
          <w:lang w:val="fr-FR"/>
        </w:rPr>
      </w:pPr>
      <w:r w:rsidRPr="009C4936">
        <w:rPr>
          <w:lang w:val="fr-FR"/>
        </w:rPr>
        <w:t>Les essais prescrits au paragraphe</w:t>
      </w:r>
      <w:r w:rsidR="007C3E40">
        <w:rPr>
          <w:lang w:val="fr-FR"/>
        </w:rPr>
        <w:t> </w:t>
      </w:r>
      <w:r w:rsidRPr="009C4936">
        <w:rPr>
          <w:lang w:val="fr-FR"/>
        </w:rPr>
        <w:t xml:space="preserve">5.3 du présent Règlement s’appliquent comme suit en fonction de la catégorie de véhicule. </w:t>
      </w:r>
    </w:p>
    <w:p w:rsidR="008956CC" w:rsidRPr="007C3E40" w:rsidRDefault="008956CC" w:rsidP="007C3E40">
      <w:pPr>
        <w:pStyle w:val="Heading1"/>
        <w:spacing w:after="120"/>
        <w:rPr>
          <w:b/>
          <w:lang w:val="fr-FR"/>
        </w:rPr>
      </w:pPr>
      <w:r w:rsidRPr="007C3E40">
        <w:rPr>
          <w:b/>
          <w:lang w:val="fr-FR"/>
        </w:rPr>
        <w:t>Tableau A14/1</w:t>
      </w:r>
    </w:p>
    <w:tbl>
      <w:tblPr>
        <w:tblW w:w="963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9"/>
        <w:gridCol w:w="1767"/>
        <w:gridCol w:w="2656"/>
        <w:gridCol w:w="2657"/>
      </w:tblGrid>
      <w:tr w:rsidR="008956CC" w:rsidRPr="009C4936" w:rsidTr="007C3E40">
        <w:trPr>
          <w:jc w:val="center"/>
        </w:trPr>
        <w:tc>
          <w:tcPr>
            <w:tcW w:w="2559" w:type="dxa"/>
            <w:tcBorders>
              <w:top w:val="single" w:sz="4" w:space="0" w:color="auto"/>
              <w:bottom w:val="single" w:sz="12" w:space="0" w:color="auto"/>
              <w:right w:val="single" w:sz="4" w:space="0" w:color="auto"/>
            </w:tcBorders>
            <w:vAlign w:val="bottom"/>
          </w:tcPr>
          <w:p w:rsidR="008956CC" w:rsidRPr="009C4936" w:rsidRDefault="008956CC" w:rsidP="007C3E40">
            <w:pPr>
              <w:kinsoku/>
              <w:overflowPunct/>
              <w:snapToGrid/>
              <w:spacing w:before="80" w:after="80" w:line="200" w:lineRule="exact"/>
              <w:ind w:left="57"/>
              <w:rPr>
                <w:rFonts w:eastAsia="Times New Roman"/>
                <w:i/>
                <w:iCs/>
                <w:sz w:val="16"/>
                <w:szCs w:val="16"/>
                <w:lang w:val="fr-FR"/>
              </w:rPr>
            </w:pPr>
          </w:p>
        </w:tc>
        <w:tc>
          <w:tcPr>
            <w:tcW w:w="1767" w:type="dxa"/>
            <w:tcBorders>
              <w:top w:val="single" w:sz="4" w:space="0" w:color="auto"/>
              <w:left w:val="single" w:sz="4" w:space="0" w:color="auto"/>
              <w:bottom w:val="single" w:sz="12" w:space="0" w:color="auto"/>
              <w:right w:val="single" w:sz="4" w:space="0" w:color="auto"/>
            </w:tcBorders>
            <w:vAlign w:val="bottom"/>
          </w:tcPr>
          <w:p w:rsidR="008956CC" w:rsidRPr="009C4936" w:rsidRDefault="008956CC" w:rsidP="007C3E40">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 xml:space="preserve">Essai sur banc statique </w:t>
            </w:r>
          </w:p>
        </w:tc>
        <w:tc>
          <w:tcPr>
            <w:tcW w:w="2656" w:type="dxa"/>
            <w:tcBorders>
              <w:top w:val="single" w:sz="4" w:space="0" w:color="auto"/>
              <w:left w:val="single" w:sz="4" w:space="0" w:color="auto"/>
              <w:bottom w:val="single" w:sz="12" w:space="0" w:color="auto"/>
              <w:right w:val="single" w:sz="4" w:space="0" w:color="auto"/>
            </w:tcBorders>
            <w:vAlign w:val="bottom"/>
          </w:tcPr>
          <w:p w:rsidR="008956CC" w:rsidRPr="009C4936" w:rsidRDefault="008956CC" w:rsidP="007C3E40">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 xml:space="preserve">Essai sur véhicule </w:t>
            </w:r>
          </w:p>
        </w:tc>
        <w:tc>
          <w:tcPr>
            <w:tcW w:w="2657" w:type="dxa"/>
            <w:tcBorders>
              <w:top w:val="single" w:sz="4" w:space="0" w:color="auto"/>
              <w:left w:val="single" w:sz="4" w:space="0" w:color="auto"/>
              <w:bottom w:val="single" w:sz="12" w:space="0" w:color="auto"/>
            </w:tcBorders>
            <w:vAlign w:val="bottom"/>
          </w:tcPr>
          <w:p w:rsidR="008956CC" w:rsidRPr="009C4936" w:rsidRDefault="008956CC" w:rsidP="007C3E40">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 xml:space="preserve">Essai sur banc dynamométrique </w:t>
            </w:r>
          </w:p>
        </w:tc>
      </w:tr>
      <w:tr w:rsidR="008956CC" w:rsidRPr="007C3E40" w:rsidTr="007C3E40">
        <w:trPr>
          <w:jc w:val="center"/>
        </w:trPr>
        <w:tc>
          <w:tcPr>
            <w:tcW w:w="2559" w:type="dxa"/>
            <w:tcBorders>
              <w:top w:val="single" w:sz="12" w:space="0" w:color="auto"/>
              <w:bottom w:val="single" w:sz="4" w:space="0" w:color="auto"/>
              <w:right w:val="single" w:sz="4" w:space="0" w:color="auto"/>
            </w:tcBorders>
            <w:vAlign w:val="bottom"/>
          </w:tcPr>
          <w:p w:rsidR="008956CC" w:rsidRPr="007C3E40" w:rsidRDefault="008956CC" w:rsidP="007C3E40">
            <w:pPr>
              <w:kinsoku/>
              <w:overflowPunct/>
              <w:snapToGrid/>
              <w:spacing w:before="40" w:after="40" w:line="220" w:lineRule="atLeast"/>
              <w:ind w:left="57"/>
              <w:rPr>
                <w:rFonts w:eastAsia="Times New Roman"/>
                <w:i/>
                <w:iCs/>
                <w:sz w:val="18"/>
                <w:szCs w:val="18"/>
                <w:lang w:val="fr-FR"/>
              </w:rPr>
            </w:pPr>
            <w:r w:rsidRPr="007C3E40">
              <w:rPr>
                <w:rFonts w:eastAsia="Times New Roman"/>
                <w:sz w:val="18"/>
                <w:szCs w:val="18"/>
                <w:lang w:val="fr-FR"/>
              </w:rPr>
              <w:t xml:space="preserve">Essai statique de résistance </w:t>
            </w:r>
            <w:r w:rsidR="007C3E40">
              <w:rPr>
                <w:rFonts w:eastAsia="Times New Roman"/>
                <w:sz w:val="18"/>
                <w:szCs w:val="18"/>
                <w:lang w:val="fr-FR"/>
              </w:rPr>
              <w:br/>
            </w:r>
            <w:r w:rsidRPr="007C3E40">
              <w:rPr>
                <w:rFonts w:eastAsia="Times New Roman"/>
                <w:sz w:val="18"/>
                <w:szCs w:val="18"/>
                <w:lang w:val="fr-FR"/>
              </w:rPr>
              <w:t xml:space="preserve">à un couple </w:t>
            </w:r>
          </w:p>
        </w:tc>
        <w:tc>
          <w:tcPr>
            <w:tcW w:w="1767" w:type="dxa"/>
            <w:tcBorders>
              <w:top w:val="single" w:sz="12" w:space="0" w:color="auto"/>
              <w:left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i/>
                <w:iCs/>
                <w:sz w:val="18"/>
                <w:szCs w:val="18"/>
                <w:lang w:val="fr-FR"/>
              </w:rPr>
            </w:pPr>
            <w:r w:rsidRPr="007C3E40">
              <w:rPr>
                <w:rFonts w:eastAsia="Times New Roman"/>
                <w:i/>
                <w:iCs/>
                <w:sz w:val="18"/>
                <w:szCs w:val="18"/>
                <w:lang w:val="fr-FR"/>
              </w:rPr>
              <w:t>2.</w:t>
            </w:r>
          </w:p>
        </w:tc>
        <w:tc>
          <w:tcPr>
            <w:tcW w:w="2656" w:type="dxa"/>
            <w:tcBorders>
              <w:top w:val="single" w:sz="12" w:space="0" w:color="auto"/>
              <w:left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i/>
                <w:iCs/>
                <w:sz w:val="18"/>
                <w:szCs w:val="18"/>
                <w:lang w:val="fr-FR"/>
              </w:rPr>
            </w:pPr>
            <w:r w:rsidRPr="007C3E40">
              <w:rPr>
                <w:rFonts w:eastAsia="Times New Roman"/>
                <w:sz w:val="18"/>
                <w:szCs w:val="18"/>
                <w:lang w:val="fr-FR"/>
              </w:rPr>
              <w:t>---</w:t>
            </w:r>
          </w:p>
        </w:tc>
        <w:tc>
          <w:tcPr>
            <w:tcW w:w="2657" w:type="dxa"/>
            <w:tcBorders>
              <w:top w:val="single" w:sz="12" w:space="0" w:color="auto"/>
              <w:left w:val="single" w:sz="4" w:space="0" w:color="auto"/>
              <w:bottom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r w:rsidRPr="007C3E40">
              <w:rPr>
                <w:rFonts w:eastAsia="Times New Roman"/>
                <w:sz w:val="18"/>
                <w:szCs w:val="18"/>
                <w:lang w:val="fr-FR"/>
              </w:rPr>
              <w:t>---</w:t>
            </w:r>
          </w:p>
        </w:tc>
      </w:tr>
      <w:tr w:rsidR="008956CC" w:rsidRPr="007C3E40" w:rsidTr="007C3E40">
        <w:trPr>
          <w:jc w:val="center"/>
        </w:trPr>
        <w:tc>
          <w:tcPr>
            <w:tcW w:w="2559" w:type="dxa"/>
            <w:vMerge w:val="restart"/>
            <w:tcBorders>
              <w:top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r w:rsidRPr="007C3E40">
              <w:rPr>
                <w:rFonts w:eastAsia="Times New Roman"/>
                <w:sz w:val="18"/>
                <w:szCs w:val="18"/>
                <w:lang w:val="fr-FR"/>
              </w:rPr>
              <w:t>Essais d’efficacité conformément au Règlement n</w:t>
            </w:r>
            <w:r w:rsidR="007C3E40" w:rsidRPr="007C3E40">
              <w:rPr>
                <w:rFonts w:eastAsia="Times New Roman"/>
                <w:sz w:val="18"/>
                <w:szCs w:val="18"/>
                <w:vertAlign w:val="superscript"/>
                <w:lang w:val="fr-FR"/>
              </w:rPr>
              <w:t>o</w:t>
            </w:r>
            <w:r w:rsidR="007C3E40">
              <w:rPr>
                <w:rFonts w:eastAsia="Times New Roman"/>
                <w:sz w:val="18"/>
                <w:szCs w:val="18"/>
                <w:lang w:val="fr-FR"/>
              </w:rPr>
              <w:t> </w:t>
            </w:r>
            <w:r w:rsidRPr="007C3E40">
              <w:rPr>
                <w:rFonts w:eastAsia="Times New Roman"/>
                <w:sz w:val="18"/>
                <w:szCs w:val="18"/>
                <w:lang w:val="fr-FR"/>
              </w:rPr>
              <w:t>78</w:t>
            </w:r>
          </w:p>
        </w:tc>
        <w:tc>
          <w:tcPr>
            <w:tcW w:w="1767" w:type="dxa"/>
            <w:vMerge w:val="restart"/>
            <w:tcBorders>
              <w:top w:val="single" w:sz="4" w:space="0" w:color="auto"/>
              <w:left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r w:rsidRPr="007C3E40">
              <w:rPr>
                <w:rFonts w:eastAsia="Times New Roman"/>
                <w:sz w:val="18"/>
                <w:szCs w:val="18"/>
                <w:lang w:val="fr-FR"/>
              </w:rPr>
              <w:t>---</w:t>
            </w:r>
          </w:p>
        </w:tc>
        <w:tc>
          <w:tcPr>
            <w:tcW w:w="2656" w:type="dxa"/>
            <w:tcBorders>
              <w:top w:val="single" w:sz="4" w:space="0" w:color="auto"/>
              <w:left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r w:rsidRPr="007C3E40">
              <w:rPr>
                <w:rFonts w:eastAsia="Times New Roman"/>
                <w:sz w:val="18"/>
                <w:szCs w:val="18"/>
                <w:lang w:val="fr-FR"/>
              </w:rPr>
              <w:t>3.2.3</w:t>
            </w:r>
            <w:r w:rsidRPr="007C3E40">
              <w:rPr>
                <w:rFonts w:eastAsia="Times New Roman"/>
                <w:sz w:val="18"/>
                <w:szCs w:val="18"/>
                <w:lang w:val="fr-FR"/>
              </w:rPr>
              <w:tab/>
              <w:t xml:space="preserve">Essai de freinage à sec </w:t>
            </w:r>
          </w:p>
        </w:tc>
        <w:tc>
          <w:tcPr>
            <w:tcW w:w="2657" w:type="dxa"/>
            <w:tcBorders>
              <w:top w:val="single" w:sz="4" w:space="0" w:color="auto"/>
              <w:left w:val="single" w:sz="4" w:space="0" w:color="auto"/>
              <w:bottom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r w:rsidRPr="007C3E40">
              <w:rPr>
                <w:rFonts w:eastAsia="Times New Roman"/>
                <w:sz w:val="18"/>
                <w:szCs w:val="18"/>
                <w:lang w:val="fr-FR"/>
              </w:rPr>
              <w:t>4.4.1</w:t>
            </w:r>
            <w:r w:rsidRPr="007C3E40">
              <w:rPr>
                <w:rFonts w:eastAsia="Times New Roman"/>
                <w:sz w:val="18"/>
                <w:szCs w:val="18"/>
                <w:lang w:val="fr-FR"/>
              </w:rPr>
              <w:tab/>
              <w:t xml:space="preserve">Essai de freinage à sec </w:t>
            </w:r>
          </w:p>
        </w:tc>
      </w:tr>
      <w:tr w:rsidR="008956CC" w:rsidRPr="007C3E40" w:rsidTr="007C3E40">
        <w:trPr>
          <w:jc w:val="center"/>
        </w:trPr>
        <w:tc>
          <w:tcPr>
            <w:tcW w:w="2559" w:type="dxa"/>
            <w:vMerge/>
            <w:tcBorders>
              <w:top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p>
        </w:tc>
        <w:tc>
          <w:tcPr>
            <w:tcW w:w="1767" w:type="dxa"/>
            <w:vMerge/>
            <w:tcBorders>
              <w:top w:val="single" w:sz="4" w:space="0" w:color="auto"/>
              <w:left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p>
        </w:tc>
        <w:tc>
          <w:tcPr>
            <w:tcW w:w="2656" w:type="dxa"/>
            <w:tcBorders>
              <w:top w:val="single" w:sz="4" w:space="0" w:color="auto"/>
              <w:left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67" w:hanging="510"/>
              <w:rPr>
                <w:rFonts w:eastAsia="Times New Roman"/>
                <w:sz w:val="18"/>
                <w:szCs w:val="18"/>
                <w:lang w:val="fr-FR"/>
              </w:rPr>
            </w:pPr>
            <w:r w:rsidRPr="007C3E40">
              <w:rPr>
                <w:rFonts w:eastAsia="Times New Roman"/>
                <w:sz w:val="18"/>
                <w:szCs w:val="18"/>
                <w:lang w:val="fr-FR"/>
              </w:rPr>
              <w:t>3.2.4</w:t>
            </w:r>
            <w:r w:rsidRPr="007C3E40">
              <w:rPr>
                <w:rFonts w:eastAsia="Times New Roman"/>
                <w:sz w:val="18"/>
                <w:szCs w:val="18"/>
                <w:lang w:val="fr-FR"/>
              </w:rPr>
              <w:tab/>
              <w:t xml:space="preserve">Essai de freinage freins mouillés </w:t>
            </w:r>
          </w:p>
        </w:tc>
        <w:tc>
          <w:tcPr>
            <w:tcW w:w="2657" w:type="dxa"/>
            <w:tcBorders>
              <w:top w:val="single" w:sz="4" w:space="0" w:color="auto"/>
              <w:left w:val="single" w:sz="4" w:space="0" w:color="auto"/>
              <w:bottom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r w:rsidRPr="007C3E40">
              <w:rPr>
                <w:rFonts w:eastAsia="Times New Roman"/>
                <w:sz w:val="18"/>
                <w:szCs w:val="18"/>
                <w:lang w:val="fr-FR"/>
              </w:rPr>
              <w:t>---</w:t>
            </w:r>
          </w:p>
        </w:tc>
      </w:tr>
      <w:tr w:rsidR="008956CC" w:rsidRPr="007C3E40" w:rsidTr="007C3E40">
        <w:trPr>
          <w:jc w:val="center"/>
        </w:trPr>
        <w:tc>
          <w:tcPr>
            <w:tcW w:w="2559" w:type="dxa"/>
            <w:vMerge/>
            <w:tcBorders>
              <w:top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p>
        </w:tc>
        <w:tc>
          <w:tcPr>
            <w:tcW w:w="1767" w:type="dxa"/>
            <w:vMerge/>
            <w:tcBorders>
              <w:top w:val="single" w:sz="4" w:space="0" w:color="auto"/>
              <w:left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p>
        </w:tc>
        <w:tc>
          <w:tcPr>
            <w:tcW w:w="2656" w:type="dxa"/>
            <w:tcBorders>
              <w:top w:val="single" w:sz="4" w:space="0" w:color="auto"/>
              <w:left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67" w:hanging="510"/>
              <w:rPr>
                <w:rFonts w:eastAsia="Times New Roman"/>
                <w:sz w:val="18"/>
                <w:szCs w:val="18"/>
                <w:lang w:val="fr-FR"/>
              </w:rPr>
            </w:pPr>
            <w:r w:rsidRPr="007C3E40">
              <w:rPr>
                <w:rFonts w:eastAsia="Times New Roman"/>
                <w:sz w:val="18"/>
                <w:szCs w:val="18"/>
                <w:lang w:val="fr-FR"/>
              </w:rPr>
              <w:t>3.2.5</w:t>
            </w:r>
            <w:r w:rsidRPr="007C3E40">
              <w:rPr>
                <w:rFonts w:eastAsia="Times New Roman"/>
                <w:sz w:val="18"/>
                <w:szCs w:val="18"/>
                <w:lang w:val="fr-FR"/>
              </w:rPr>
              <w:tab/>
              <w:t xml:space="preserve">Essai de perte d’efficacité </w:t>
            </w:r>
            <w:r w:rsidR="00B427BD">
              <w:rPr>
                <w:rFonts w:eastAsia="Times New Roman"/>
                <w:sz w:val="18"/>
                <w:szCs w:val="18"/>
                <w:lang w:val="fr-FR"/>
              </w:rPr>
              <w:br/>
            </w:r>
            <w:r w:rsidRPr="007C3E40">
              <w:rPr>
                <w:rFonts w:eastAsia="Times New Roman"/>
                <w:sz w:val="18"/>
                <w:szCs w:val="18"/>
                <w:lang w:val="fr-FR"/>
              </w:rPr>
              <w:t xml:space="preserve">à chaud </w:t>
            </w:r>
          </w:p>
        </w:tc>
        <w:tc>
          <w:tcPr>
            <w:tcW w:w="2657" w:type="dxa"/>
            <w:tcBorders>
              <w:top w:val="single" w:sz="4" w:space="0" w:color="auto"/>
              <w:left w:val="single" w:sz="4" w:space="0" w:color="auto"/>
              <w:bottom w:val="single" w:sz="4" w:space="0" w:color="auto"/>
            </w:tcBorders>
          </w:tcPr>
          <w:p w:rsidR="008956CC" w:rsidRPr="007C3E40" w:rsidRDefault="008956CC" w:rsidP="007C3E40">
            <w:pPr>
              <w:kinsoku/>
              <w:overflowPunct/>
              <w:snapToGrid/>
              <w:spacing w:before="40" w:after="40" w:line="220" w:lineRule="atLeast"/>
              <w:ind w:left="567" w:hanging="510"/>
              <w:rPr>
                <w:rFonts w:eastAsia="Times New Roman"/>
                <w:sz w:val="18"/>
                <w:szCs w:val="18"/>
                <w:lang w:val="fr-FR"/>
              </w:rPr>
            </w:pPr>
            <w:r w:rsidRPr="007C3E40">
              <w:rPr>
                <w:rFonts w:eastAsia="Times New Roman"/>
                <w:sz w:val="18"/>
                <w:szCs w:val="18"/>
                <w:lang w:val="fr-FR"/>
              </w:rPr>
              <w:t>4.4.2</w:t>
            </w:r>
            <w:r w:rsidRPr="007C3E40">
              <w:rPr>
                <w:rFonts w:eastAsia="Times New Roman"/>
                <w:sz w:val="18"/>
                <w:szCs w:val="18"/>
                <w:lang w:val="fr-FR"/>
              </w:rPr>
              <w:tab/>
              <w:t xml:space="preserve">Essai de perte d’efficacité </w:t>
            </w:r>
            <w:r w:rsidR="007C3E40">
              <w:rPr>
                <w:rFonts w:eastAsia="Times New Roman"/>
                <w:sz w:val="18"/>
                <w:szCs w:val="18"/>
                <w:lang w:val="fr-FR"/>
              </w:rPr>
              <w:br/>
            </w:r>
            <w:r w:rsidRPr="007C3E40">
              <w:rPr>
                <w:rFonts w:eastAsia="Times New Roman"/>
                <w:sz w:val="18"/>
                <w:szCs w:val="18"/>
                <w:lang w:val="fr-FR"/>
              </w:rPr>
              <w:t xml:space="preserve">à chaud </w:t>
            </w:r>
          </w:p>
        </w:tc>
      </w:tr>
      <w:tr w:rsidR="008956CC" w:rsidRPr="007C3E40" w:rsidTr="007C3E40">
        <w:trPr>
          <w:jc w:val="center"/>
        </w:trPr>
        <w:tc>
          <w:tcPr>
            <w:tcW w:w="2559" w:type="dxa"/>
            <w:tcBorders>
              <w:top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r w:rsidRPr="007C3E40">
              <w:rPr>
                <w:rFonts w:eastAsia="Times New Roman"/>
                <w:sz w:val="18"/>
                <w:szCs w:val="18"/>
                <w:lang w:val="fr-FR"/>
              </w:rPr>
              <w:t xml:space="preserve">Essais de comparaison </w:t>
            </w:r>
            <w:r w:rsidR="007C3E40">
              <w:rPr>
                <w:rFonts w:eastAsia="Times New Roman"/>
                <w:sz w:val="18"/>
                <w:szCs w:val="18"/>
                <w:lang w:val="fr-FR"/>
              </w:rPr>
              <w:br/>
            </w:r>
            <w:r w:rsidRPr="007C3E40">
              <w:rPr>
                <w:rFonts w:eastAsia="Times New Roman"/>
                <w:sz w:val="18"/>
                <w:szCs w:val="18"/>
                <w:lang w:val="fr-FR"/>
              </w:rPr>
              <w:t>avec la pièce d’origine</w:t>
            </w:r>
          </w:p>
        </w:tc>
        <w:tc>
          <w:tcPr>
            <w:tcW w:w="1767" w:type="dxa"/>
            <w:tcBorders>
              <w:top w:val="single" w:sz="4" w:space="0" w:color="auto"/>
              <w:left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r w:rsidRPr="007C3E40">
              <w:rPr>
                <w:rFonts w:eastAsia="Times New Roman"/>
                <w:sz w:val="18"/>
                <w:szCs w:val="18"/>
                <w:lang w:val="fr-FR"/>
              </w:rPr>
              <w:t>---</w:t>
            </w:r>
          </w:p>
        </w:tc>
        <w:tc>
          <w:tcPr>
            <w:tcW w:w="2656" w:type="dxa"/>
            <w:tcBorders>
              <w:top w:val="single" w:sz="4" w:space="0" w:color="auto"/>
              <w:left w:val="single" w:sz="4" w:space="0" w:color="auto"/>
              <w:bottom w:val="single" w:sz="4" w:space="0" w:color="auto"/>
              <w:right w:val="single" w:sz="4" w:space="0" w:color="auto"/>
            </w:tcBorders>
          </w:tcPr>
          <w:p w:rsidR="008956CC" w:rsidRPr="007C3E40" w:rsidRDefault="008956CC" w:rsidP="007C3E40">
            <w:pPr>
              <w:kinsoku/>
              <w:overflowPunct/>
              <w:snapToGrid/>
              <w:spacing w:before="40" w:after="40" w:line="220" w:lineRule="atLeast"/>
              <w:ind w:left="567" w:hanging="510"/>
              <w:rPr>
                <w:rFonts w:eastAsia="Times New Roman"/>
                <w:sz w:val="18"/>
                <w:szCs w:val="18"/>
                <w:lang w:val="fr-FR"/>
              </w:rPr>
            </w:pPr>
            <w:r w:rsidRPr="007C3E40">
              <w:rPr>
                <w:rFonts w:eastAsia="Times New Roman"/>
                <w:sz w:val="18"/>
                <w:szCs w:val="18"/>
                <w:lang w:val="fr-FR"/>
              </w:rPr>
              <w:t>3.2.6</w:t>
            </w:r>
            <w:r w:rsidRPr="007C3E40">
              <w:rPr>
                <w:rFonts w:eastAsia="Times New Roman"/>
                <w:sz w:val="18"/>
                <w:szCs w:val="18"/>
                <w:lang w:val="fr-FR"/>
              </w:rPr>
              <w:tab/>
              <w:t>Essai concernant les</w:t>
            </w:r>
            <w:r w:rsidR="007C3E40">
              <w:rPr>
                <w:rFonts w:eastAsia="Times New Roman"/>
                <w:sz w:val="18"/>
                <w:szCs w:val="18"/>
                <w:lang w:val="fr-FR"/>
              </w:rPr>
              <w:t> </w:t>
            </w:r>
            <w:r w:rsidRPr="007C3E40">
              <w:rPr>
                <w:rFonts w:eastAsia="Times New Roman"/>
                <w:sz w:val="18"/>
                <w:szCs w:val="18"/>
                <w:lang w:val="fr-FR"/>
              </w:rPr>
              <w:t xml:space="preserve">caractéristiques dynamiques de frottement </w:t>
            </w:r>
          </w:p>
        </w:tc>
        <w:tc>
          <w:tcPr>
            <w:tcW w:w="2657" w:type="dxa"/>
            <w:tcBorders>
              <w:top w:val="single" w:sz="4" w:space="0" w:color="auto"/>
              <w:left w:val="single" w:sz="4" w:space="0" w:color="auto"/>
              <w:bottom w:val="single" w:sz="4" w:space="0" w:color="auto"/>
            </w:tcBorders>
          </w:tcPr>
          <w:p w:rsidR="008956CC" w:rsidRPr="007C3E40" w:rsidRDefault="008956CC" w:rsidP="007C3E40">
            <w:pPr>
              <w:kinsoku/>
              <w:overflowPunct/>
              <w:snapToGrid/>
              <w:spacing w:before="40" w:after="40" w:line="220" w:lineRule="atLeast"/>
              <w:ind w:left="567" w:hanging="510"/>
              <w:rPr>
                <w:rFonts w:eastAsia="Times New Roman"/>
                <w:sz w:val="18"/>
                <w:szCs w:val="18"/>
                <w:lang w:val="fr-FR"/>
              </w:rPr>
            </w:pPr>
            <w:r w:rsidRPr="007C3E40">
              <w:rPr>
                <w:rFonts w:eastAsia="Times New Roman"/>
                <w:sz w:val="18"/>
                <w:szCs w:val="18"/>
                <w:lang w:val="fr-FR"/>
              </w:rPr>
              <w:t>4.4.3</w:t>
            </w:r>
            <w:r w:rsidRPr="007C3E40">
              <w:rPr>
                <w:rFonts w:eastAsia="Times New Roman"/>
                <w:sz w:val="18"/>
                <w:szCs w:val="18"/>
                <w:lang w:val="fr-FR"/>
              </w:rPr>
              <w:tab/>
              <w:t>Essai concernant les</w:t>
            </w:r>
            <w:r w:rsidR="007C3E40">
              <w:rPr>
                <w:rFonts w:eastAsia="Times New Roman"/>
                <w:sz w:val="18"/>
                <w:szCs w:val="18"/>
                <w:lang w:val="fr-FR"/>
              </w:rPr>
              <w:t> </w:t>
            </w:r>
            <w:r w:rsidRPr="007C3E40">
              <w:rPr>
                <w:rFonts w:eastAsia="Times New Roman"/>
                <w:sz w:val="18"/>
                <w:szCs w:val="18"/>
                <w:lang w:val="fr-FR"/>
              </w:rPr>
              <w:t xml:space="preserve">caractéristiques dynamiques de frottement </w:t>
            </w:r>
          </w:p>
        </w:tc>
      </w:tr>
      <w:tr w:rsidR="008956CC" w:rsidRPr="007C3E40" w:rsidTr="007C3E40">
        <w:trPr>
          <w:jc w:val="center"/>
        </w:trPr>
        <w:tc>
          <w:tcPr>
            <w:tcW w:w="2559" w:type="dxa"/>
            <w:tcBorders>
              <w:top w:val="single" w:sz="4" w:space="0" w:color="auto"/>
              <w:bottom w:val="single" w:sz="12"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r w:rsidRPr="007C3E40">
              <w:rPr>
                <w:rFonts w:eastAsia="Times New Roman"/>
                <w:sz w:val="18"/>
                <w:szCs w:val="18"/>
                <w:lang w:val="fr-FR"/>
              </w:rPr>
              <w:t xml:space="preserve">Essais de résistance mécanique </w:t>
            </w:r>
          </w:p>
        </w:tc>
        <w:tc>
          <w:tcPr>
            <w:tcW w:w="1767" w:type="dxa"/>
            <w:tcBorders>
              <w:top w:val="single" w:sz="4" w:space="0" w:color="auto"/>
              <w:left w:val="single" w:sz="4" w:space="0" w:color="auto"/>
              <w:bottom w:val="single" w:sz="12"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r w:rsidRPr="007C3E40">
              <w:rPr>
                <w:rFonts w:eastAsia="Times New Roman"/>
                <w:sz w:val="18"/>
                <w:szCs w:val="18"/>
                <w:lang w:val="fr-FR"/>
              </w:rPr>
              <w:t>---</w:t>
            </w:r>
          </w:p>
        </w:tc>
        <w:tc>
          <w:tcPr>
            <w:tcW w:w="2656" w:type="dxa"/>
            <w:tcBorders>
              <w:top w:val="single" w:sz="4" w:space="0" w:color="auto"/>
              <w:left w:val="single" w:sz="4" w:space="0" w:color="auto"/>
              <w:bottom w:val="single" w:sz="12" w:space="0" w:color="auto"/>
              <w:right w:val="single" w:sz="4" w:space="0" w:color="auto"/>
            </w:tcBorders>
          </w:tcPr>
          <w:p w:rsidR="008956CC" w:rsidRPr="007C3E40" w:rsidRDefault="008956CC" w:rsidP="007C3E40">
            <w:pPr>
              <w:kinsoku/>
              <w:overflowPunct/>
              <w:snapToGrid/>
              <w:spacing w:before="40" w:after="40" w:line="220" w:lineRule="atLeast"/>
              <w:ind w:left="57"/>
              <w:rPr>
                <w:rFonts w:eastAsia="Times New Roman"/>
                <w:sz w:val="18"/>
                <w:szCs w:val="18"/>
                <w:lang w:val="fr-FR"/>
              </w:rPr>
            </w:pPr>
            <w:r w:rsidRPr="007C3E40">
              <w:rPr>
                <w:rFonts w:eastAsia="Times New Roman"/>
                <w:sz w:val="18"/>
                <w:szCs w:val="18"/>
                <w:lang w:val="fr-FR"/>
              </w:rPr>
              <w:t xml:space="preserve">Pas d’essai sur le véhicule </w:t>
            </w:r>
            <w:r w:rsidR="007C3E40">
              <w:rPr>
                <w:rFonts w:eastAsia="Times New Roman"/>
                <w:sz w:val="18"/>
                <w:szCs w:val="18"/>
                <w:lang w:val="fr-FR"/>
              </w:rPr>
              <w:t>− </w:t>
            </w:r>
            <w:r w:rsidRPr="007C3E40">
              <w:rPr>
                <w:rFonts w:eastAsia="Times New Roman"/>
                <w:sz w:val="18"/>
                <w:szCs w:val="18"/>
                <w:lang w:val="fr-FR"/>
              </w:rPr>
              <w:t>essai au banc</w:t>
            </w:r>
          </w:p>
        </w:tc>
        <w:tc>
          <w:tcPr>
            <w:tcW w:w="2657" w:type="dxa"/>
            <w:tcBorders>
              <w:top w:val="single" w:sz="4" w:space="0" w:color="auto"/>
              <w:left w:val="single" w:sz="4" w:space="0" w:color="auto"/>
              <w:bottom w:val="single" w:sz="12" w:space="0" w:color="auto"/>
            </w:tcBorders>
          </w:tcPr>
          <w:p w:rsidR="008956CC" w:rsidRPr="007C3E40" w:rsidRDefault="008956CC" w:rsidP="007C3E40">
            <w:pPr>
              <w:kinsoku/>
              <w:overflowPunct/>
              <w:snapToGrid/>
              <w:spacing w:before="40" w:after="40" w:line="220" w:lineRule="atLeast"/>
              <w:ind w:left="567" w:hanging="510"/>
              <w:rPr>
                <w:rFonts w:eastAsia="Times New Roman"/>
                <w:sz w:val="18"/>
                <w:szCs w:val="18"/>
                <w:lang w:val="fr-FR"/>
              </w:rPr>
            </w:pPr>
            <w:r w:rsidRPr="007C3E40">
              <w:rPr>
                <w:rFonts w:eastAsia="Times New Roman"/>
                <w:sz w:val="18"/>
                <w:szCs w:val="18"/>
                <w:lang w:val="fr-FR"/>
              </w:rPr>
              <w:t>5.1</w:t>
            </w:r>
            <w:r w:rsidRPr="007C3E40">
              <w:rPr>
                <w:rFonts w:eastAsia="Times New Roman"/>
                <w:sz w:val="18"/>
                <w:szCs w:val="18"/>
                <w:lang w:val="fr-FR"/>
              </w:rPr>
              <w:tab/>
              <w:t xml:space="preserve">Essai de fatigue thermique du disque de frein </w:t>
            </w:r>
          </w:p>
        </w:tc>
      </w:tr>
    </w:tbl>
    <w:p w:rsidR="008956CC" w:rsidRPr="009C4936" w:rsidRDefault="008956CC" w:rsidP="007C3E40">
      <w:pPr>
        <w:pStyle w:val="SingleTxtG"/>
        <w:spacing w:before="120"/>
        <w:ind w:left="2552"/>
        <w:rPr>
          <w:lang w:val="fr-FR"/>
        </w:rPr>
      </w:pPr>
      <w:r w:rsidRPr="009C4936">
        <w:rPr>
          <w:lang w:val="fr-FR"/>
        </w:rPr>
        <w:t>Pour chaque type de disque, au moins un groupe d’essai (voir la définition au paragraphe</w:t>
      </w:r>
      <w:r w:rsidR="007C3E40">
        <w:rPr>
          <w:lang w:val="fr-FR"/>
        </w:rPr>
        <w:t> </w:t>
      </w:r>
      <w:r w:rsidRPr="009C4936">
        <w:rPr>
          <w:lang w:val="fr-FR"/>
        </w:rPr>
        <w:t>5.3.6 du présent Règlement) doit être soumis à l’essai de freinage à sec, à l’essai de freinage freins mouillés et à l’essai de perte d’efficacité à chaud sur un véhicule.</w:t>
      </w:r>
    </w:p>
    <w:p w:rsidR="008956CC" w:rsidRPr="009C4936" w:rsidRDefault="008956CC" w:rsidP="007C3E40">
      <w:pPr>
        <w:pStyle w:val="SingleTxtG"/>
        <w:ind w:left="2552" w:hanging="1418"/>
        <w:rPr>
          <w:rFonts w:eastAsia="Times New Roman"/>
          <w:lang w:val="fr-FR"/>
        </w:rPr>
      </w:pPr>
      <w:r w:rsidRPr="009C4936">
        <w:rPr>
          <w:rFonts w:eastAsia="Times New Roman"/>
          <w:lang w:val="fr-FR"/>
        </w:rPr>
        <w:t>2.</w:t>
      </w:r>
      <w:r w:rsidRPr="009C4936">
        <w:rPr>
          <w:rFonts w:eastAsia="Times New Roman"/>
          <w:lang w:val="fr-FR"/>
        </w:rPr>
        <w:tab/>
        <w:t xml:space="preserve">Prescriptions applicables à l’essai au banc statique </w:t>
      </w:r>
    </w:p>
    <w:p w:rsidR="008956CC" w:rsidRPr="009C4936" w:rsidRDefault="00761030" w:rsidP="007C3E40">
      <w:pPr>
        <w:pStyle w:val="SingleTxtG"/>
        <w:ind w:left="2552" w:hanging="1418"/>
        <w:rPr>
          <w:rFonts w:eastAsia="Times New Roman"/>
          <w:lang w:val="fr-FR"/>
        </w:rPr>
      </w:pPr>
      <w:r>
        <w:rPr>
          <w:rFonts w:eastAsia="Times New Roman"/>
          <w:lang w:val="fr-FR"/>
        </w:rPr>
        <w:t>2.1</w:t>
      </w:r>
      <w:r>
        <w:rPr>
          <w:rFonts w:eastAsia="Times New Roman"/>
          <w:lang w:val="fr-FR"/>
        </w:rPr>
        <w:tab/>
      </w:r>
      <w:r w:rsidR="008956CC" w:rsidRPr="009C4936">
        <w:rPr>
          <w:rFonts w:eastAsia="Times New Roman"/>
          <w:lang w:val="fr-FR"/>
        </w:rPr>
        <w:t xml:space="preserve">Objectif </w:t>
      </w:r>
    </w:p>
    <w:p w:rsidR="008956CC" w:rsidRPr="009C4936" w:rsidRDefault="008956CC" w:rsidP="00761030">
      <w:pPr>
        <w:pStyle w:val="SingleTxtG"/>
        <w:ind w:left="2552"/>
        <w:rPr>
          <w:lang w:val="fr-FR"/>
        </w:rPr>
      </w:pPr>
      <w:r w:rsidRPr="009C4936">
        <w:rPr>
          <w:lang w:val="fr-FR"/>
        </w:rPr>
        <w:t>Vérifier la résistance du bol et, dans le cas de disques flottants, celle du système de raccordement à la piste de freinage lorsque le disque est soumis à un couple de freinage.</w:t>
      </w:r>
    </w:p>
    <w:p w:rsidR="008956CC" w:rsidRPr="009C4936" w:rsidRDefault="008956CC" w:rsidP="007C3E40">
      <w:pPr>
        <w:pStyle w:val="SingleTxtG"/>
        <w:ind w:left="2552" w:hanging="1418"/>
        <w:rPr>
          <w:rFonts w:eastAsia="Times New Roman"/>
          <w:lang w:val="fr-FR"/>
        </w:rPr>
      </w:pPr>
      <w:r w:rsidRPr="009C4936">
        <w:rPr>
          <w:rFonts w:eastAsia="Times New Roman"/>
          <w:lang w:val="fr-FR"/>
        </w:rPr>
        <w:t>2.2</w:t>
      </w:r>
      <w:r w:rsidRPr="009C4936">
        <w:rPr>
          <w:rFonts w:eastAsia="Times New Roman"/>
          <w:lang w:val="fr-FR"/>
        </w:rPr>
        <w:tab/>
        <w:t xml:space="preserve">Procédure et conditions d’essai </w:t>
      </w:r>
    </w:p>
    <w:p w:rsidR="008956CC" w:rsidRPr="00F93BCD" w:rsidRDefault="008956CC" w:rsidP="00761030">
      <w:pPr>
        <w:pStyle w:val="SingleTxtG"/>
        <w:ind w:left="2552"/>
        <w:rPr>
          <w:rFonts w:eastAsia="Times New Roman"/>
          <w:spacing w:val="-2"/>
          <w:lang w:val="fr-FR"/>
        </w:rPr>
      </w:pPr>
      <w:r w:rsidRPr="00F93BCD">
        <w:rPr>
          <w:rFonts w:eastAsia="Times New Roman"/>
          <w:spacing w:val="-2"/>
          <w:lang w:val="fr-FR"/>
        </w:rPr>
        <w:t>Essai statique effectué sur le banc d’essai spécial présenté dans la figure</w:t>
      </w:r>
      <w:r w:rsidR="00761030" w:rsidRPr="00F93BCD">
        <w:rPr>
          <w:rFonts w:eastAsia="Times New Roman"/>
          <w:spacing w:val="-2"/>
          <w:lang w:val="fr-FR"/>
        </w:rPr>
        <w:t> </w:t>
      </w:r>
      <w:r w:rsidRPr="00F93BCD">
        <w:rPr>
          <w:rFonts w:eastAsia="Times New Roman"/>
          <w:spacing w:val="-2"/>
          <w:lang w:val="fr-FR"/>
        </w:rPr>
        <w:t>1.</w:t>
      </w:r>
    </w:p>
    <w:p w:rsidR="008956CC" w:rsidRPr="00B427BD" w:rsidRDefault="008956CC" w:rsidP="00F93BCD">
      <w:pPr>
        <w:pStyle w:val="Heading1"/>
        <w:spacing w:after="120"/>
        <w:rPr>
          <w:i/>
          <w:lang w:val="fr-FR"/>
        </w:rPr>
      </w:pPr>
      <w:r w:rsidRPr="00B427BD">
        <w:rPr>
          <w:i/>
          <w:lang w:val="fr-FR"/>
        </w:rPr>
        <w:lastRenderedPageBreak/>
        <w:t>Figure 1</w:t>
      </w:r>
    </w:p>
    <w:p w:rsidR="008956CC" w:rsidRPr="009C4936" w:rsidRDefault="00F93BCD" w:rsidP="00F93BCD">
      <w:pPr>
        <w:kinsoku/>
        <w:overflowPunct/>
        <w:snapToGrid/>
        <w:ind w:left="1134"/>
        <w:rPr>
          <w:rFonts w:eastAsia="Times New Roman"/>
          <w:lang w:val="fr-FR"/>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1094105</wp:posOffset>
                </wp:positionV>
                <wp:extent cx="1295400" cy="20574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1295400" cy="20574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D16401" w:rsidRPr="00B427BD" w:rsidRDefault="00D16401" w:rsidP="004E7DE1">
                            <w:pPr>
                              <w:jc w:val="right"/>
                              <w:rPr>
                                <w:sz w:val="18"/>
                                <w:szCs w:val="18"/>
                                <w:u w:val="single"/>
                              </w:rPr>
                            </w:pPr>
                            <w:r w:rsidRPr="00B427BD">
                              <w:rPr>
                                <w:sz w:val="18"/>
                                <w:szCs w:val="18"/>
                                <w:u w:val="single"/>
                              </w:rPr>
                              <w:t>Fixé par une broche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3pt;margin-top:86.15pt;width:10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" fillcolor="white [3212]" strokecolor="white [3212]" strokeweight="2pt">
                <v:textbox inset="0,0,0,0">
                  <w:txbxContent>
                    <w:p w:rsidR="00D16401" w:rsidRPr="00B427BD" w:rsidRDefault="00D16401" w:rsidP="004E7DE1">
                      <w:pPr>
                        <w:jc w:val="right"/>
                        <w:rPr>
                          <w:sz w:val="18"/>
                          <w:szCs w:val="18"/>
                          <w:u w:val="single"/>
                        </w:rPr>
                      </w:pPr>
                      <w:r w:rsidRPr="00B427BD">
                        <w:rPr>
                          <w:sz w:val="18"/>
                          <w:szCs w:val="18"/>
                          <w:u w:val="single"/>
                        </w:rPr>
                        <w:t>Fixé par une broche</w:t>
                      </w:r>
                    </w:p>
                  </w:txbxContent>
                </v:textbox>
              </v:rect>
            </w:pict>
          </mc:Fallback>
        </mc:AlternateContent>
      </w:r>
      <w:r w:rsidRPr="005E75DD">
        <w:rPr>
          <w:noProof/>
          <w:lang w:val="en-GB" w:eastAsia="en-GB"/>
        </w:rPr>
        <w:drawing>
          <wp:inline distT="0" distB="0" distL="0" distR="0" wp14:anchorId="108D505F" wp14:editId="18510D67">
            <wp:extent cx="2326005" cy="19386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6005" cy="1938655"/>
                    </a:xfrm>
                    <a:prstGeom prst="rect">
                      <a:avLst/>
                    </a:prstGeom>
                    <a:noFill/>
                    <a:ln>
                      <a:noFill/>
                    </a:ln>
                  </pic:spPr>
                </pic:pic>
              </a:graphicData>
            </a:graphic>
          </wp:inline>
        </w:drawing>
      </w:r>
      <w:r>
        <w:rPr>
          <w:rFonts w:ascii="Calibri" w:eastAsia="Times New Roman" w:hAnsi="Calibri" w:cs="Calibri"/>
          <w:noProof/>
          <w:sz w:val="22"/>
          <w:szCs w:val="22"/>
          <w:lang w:eastAsia="fr-CH"/>
        </w:rPr>
        <w:t xml:space="preserve"> </w:t>
      </w:r>
      <w:r w:rsidRPr="005E75DD">
        <w:rPr>
          <w:noProof/>
          <w:lang w:val="en-GB" w:eastAsia="en-GB"/>
        </w:rPr>
        <w:drawing>
          <wp:inline distT="0" distB="0" distL="0" distR="0" wp14:anchorId="735C866F" wp14:editId="3F9E5805">
            <wp:extent cx="1496695" cy="2122805"/>
            <wp:effectExtent l="0" t="0" r="8255"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l="32385" t="18550" r="44055" b="21777"/>
                    <a:stretch>
                      <a:fillRect/>
                    </a:stretch>
                  </pic:blipFill>
                  <pic:spPr bwMode="auto">
                    <a:xfrm>
                      <a:off x="0" y="0"/>
                      <a:ext cx="1496695" cy="2122805"/>
                    </a:xfrm>
                    <a:prstGeom prst="rect">
                      <a:avLst/>
                    </a:prstGeom>
                    <a:noFill/>
                    <a:ln>
                      <a:noFill/>
                    </a:ln>
                  </pic:spPr>
                </pic:pic>
              </a:graphicData>
            </a:graphic>
          </wp:inline>
        </w:drawing>
      </w:r>
    </w:p>
    <w:p w:rsidR="008956CC" w:rsidRPr="009C4936" w:rsidRDefault="008956CC" w:rsidP="00F93BCD">
      <w:pPr>
        <w:pStyle w:val="SingleTxtG"/>
        <w:spacing w:before="240"/>
        <w:ind w:left="2552" w:hanging="1418"/>
        <w:rPr>
          <w:rFonts w:eastAsia="Times New Roman"/>
          <w:lang w:val="fr-FR"/>
        </w:rPr>
      </w:pPr>
      <w:r w:rsidRPr="009C4936">
        <w:rPr>
          <w:rFonts w:eastAsia="Times New Roman"/>
          <w:lang w:val="fr-FR"/>
        </w:rPr>
        <w:t>2.2.1</w:t>
      </w:r>
      <w:r w:rsidRPr="009C4936">
        <w:rPr>
          <w:rFonts w:eastAsia="Times New Roman"/>
          <w:lang w:val="fr-FR"/>
        </w:rPr>
        <w:tab/>
        <w:t>Percer un trou sur la surface de freinage du disque à une distance du</w:t>
      </w:r>
      <w:r w:rsidR="009B6E8E">
        <w:rPr>
          <w:rFonts w:eastAsia="Times New Roman"/>
          <w:lang w:val="fr-FR"/>
        </w:rPr>
        <w:t> </w:t>
      </w:r>
      <w:r w:rsidRPr="009C4936">
        <w:rPr>
          <w:rFonts w:eastAsia="Times New Roman"/>
          <w:lang w:val="fr-FR"/>
        </w:rPr>
        <w:t>centre égale au rayon effectif Rd.</w:t>
      </w:r>
    </w:p>
    <w:p w:rsidR="008956CC" w:rsidRPr="009C4936" w:rsidRDefault="008956CC" w:rsidP="007C3E40">
      <w:pPr>
        <w:pStyle w:val="SingleTxtG"/>
        <w:ind w:left="2552" w:hanging="1418"/>
        <w:rPr>
          <w:rFonts w:eastAsia="Times New Roman"/>
          <w:lang w:val="fr-FR"/>
        </w:rPr>
      </w:pPr>
      <w:r w:rsidRPr="009C4936">
        <w:rPr>
          <w:rFonts w:eastAsia="Times New Roman"/>
          <w:lang w:val="fr-FR"/>
        </w:rPr>
        <w:t>2.2.2</w:t>
      </w:r>
      <w:r w:rsidRPr="009C4936">
        <w:rPr>
          <w:rFonts w:eastAsia="Times New Roman"/>
          <w:lang w:val="fr-FR"/>
        </w:rPr>
        <w:tab/>
        <w:t>Placer le disque sur le banc d’essai et le fixer avec des vis spécifiques.</w:t>
      </w:r>
    </w:p>
    <w:p w:rsidR="008956CC" w:rsidRPr="009C4936" w:rsidRDefault="008956CC" w:rsidP="007C3E40">
      <w:pPr>
        <w:pStyle w:val="SingleTxtG"/>
        <w:ind w:left="2552" w:hanging="1418"/>
        <w:rPr>
          <w:rFonts w:eastAsia="Times New Roman"/>
          <w:lang w:val="fr-FR"/>
        </w:rPr>
      </w:pPr>
      <w:r w:rsidRPr="009C4936">
        <w:rPr>
          <w:rFonts w:eastAsia="Times New Roman"/>
          <w:lang w:val="fr-FR"/>
        </w:rPr>
        <w:t>2.2.3</w:t>
      </w:r>
      <w:r w:rsidRPr="009C4936">
        <w:rPr>
          <w:rFonts w:eastAsia="Times New Roman"/>
          <w:lang w:val="fr-FR"/>
        </w:rPr>
        <w:tab/>
        <w:t>Relier le bras du banc au trou percé sur le disque de frein.</w:t>
      </w:r>
    </w:p>
    <w:p w:rsidR="008956CC" w:rsidRPr="009C4936" w:rsidRDefault="008956CC" w:rsidP="007C3E40">
      <w:pPr>
        <w:pStyle w:val="SingleTxtG"/>
        <w:ind w:left="2552" w:hanging="1418"/>
        <w:rPr>
          <w:rFonts w:eastAsia="Times New Roman"/>
          <w:lang w:val="fr-FR"/>
        </w:rPr>
      </w:pPr>
      <w:r w:rsidRPr="009C4936">
        <w:rPr>
          <w:rFonts w:eastAsia="Times New Roman"/>
          <w:lang w:val="fr-FR"/>
        </w:rPr>
        <w:t>2.2.4</w:t>
      </w:r>
      <w:r w:rsidRPr="009C4936">
        <w:rPr>
          <w:rFonts w:eastAsia="Times New Roman"/>
          <w:lang w:val="fr-FR"/>
        </w:rPr>
        <w:tab/>
        <w:t>Appliquer la force F, indiquée dans le tableau A14/2.2.5, comme le</w:t>
      </w:r>
      <w:r w:rsidR="009B6E8E">
        <w:rPr>
          <w:rFonts w:eastAsia="Times New Roman"/>
          <w:lang w:val="fr-FR"/>
        </w:rPr>
        <w:t> </w:t>
      </w:r>
      <w:r w:rsidRPr="009C4936">
        <w:rPr>
          <w:rFonts w:eastAsia="Times New Roman"/>
          <w:lang w:val="fr-FR"/>
        </w:rPr>
        <w:t>montre la figure 1.</w:t>
      </w:r>
    </w:p>
    <w:p w:rsidR="008956CC" w:rsidRPr="009C4936" w:rsidRDefault="008956CC" w:rsidP="007C3E40">
      <w:pPr>
        <w:pStyle w:val="SingleTxtG"/>
        <w:ind w:left="2552" w:hanging="1418"/>
        <w:rPr>
          <w:rFonts w:eastAsia="Times New Roman"/>
          <w:lang w:val="fr-FR"/>
        </w:rPr>
      </w:pPr>
      <w:r w:rsidRPr="009C4936">
        <w:rPr>
          <w:rFonts w:eastAsia="Times New Roman"/>
          <w:lang w:val="fr-FR"/>
        </w:rPr>
        <w:t>2.2.5</w:t>
      </w:r>
      <w:r w:rsidRPr="009C4936">
        <w:rPr>
          <w:rFonts w:eastAsia="Times New Roman"/>
          <w:lang w:val="fr-FR"/>
        </w:rPr>
        <w:tab/>
        <w:t>Enregistrer les courses et les forces comme le montre la figure 2.</w:t>
      </w:r>
    </w:p>
    <w:p w:rsidR="008956CC" w:rsidRPr="009B6E8E" w:rsidRDefault="008956CC" w:rsidP="00530429">
      <w:pPr>
        <w:pStyle w:val="Heading1"/>
        <w:spacing w:before="240" w:after="120"/>
        <w:rPr>
          <w:b/>
          <w:lang w:val="fr-FR"/>
        </w:rPr>
      </w:pPr>
      <w:r w:rsidRPr="009B6E8E">
        <w:rPr>
          <w:b/>
          <w:lang w:val="fr-FR"/>
        </w:rPr>
        <w:t>Tableau A14/2.2.5</w:t>
      </w:r>
    </w:p>
    <w:tbl>
      <w:tblPr>
        <w:tblW w:w="7371" w:type="dxa"/>
        <w:tblInd w:w="1134" w:type="dxa"/>
        <w:tblLayout w:type="fixed"/>
        <w:tblCellMar>
          <w:left w:w="0" w:type="dxa"/>
          <w:right w:w="0" w:type="dxa"/>
        </w:tblCellMar>
        <w:tblLook w:val="0000" w:firstRow="0" w:lastRow="0" w:firstColumn="0" w:lastColumn="0" w:noHBand="0" w:noVBand="0"/>
      </w:tblPr>
      <w:tblGrid>
        <w:gridCol w:w="2430"/>
        <w:gridCol w:w="2431"/>
        <w:gridCol w:w="2510"/>
      </w:tblGrid>
      <w:tr w:rsidR="008956CC" w:rsidRPr="009C4936" w:rsidTr="009B6E8E">
        <w:tc>
          <w:tcPr>
            <w:tcW w:w="1808" w:type="dxa"/>
            <w:tcBorders>
              <w:top w:val="single" w:sz="8" w:space="0" w:color="auto"/>
              <w:left w:val="single" w:sz="8" w:space="0" w:color="auto"/>
              <w:bottom w:val="single" w:sz="12" w:space="0" w:color="auto"/>
              <w:right w:val="single" w:sz="8" w:space="0" w:color="auto"/>
            </w:tcBorders>
            <w:vAlign w:val="center"/>
          </w:tcPr>
          <w:p w:rsidR="0043263D" w:rsidRDefault="008956CC" w:rsidP="009B6E8E">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 xml:space="preserve">Diamètre du disque </w:t>
            </w:r>
          </w:p>
          <w:p w:rsidR="008956CC" w:rsidRPr="009C4936" w:rsidRDefault="008956CC" w:rsidP="009B6E8E">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[mm]</w:t>
            </w:r>
          </w:p>
        </w:tc>
        <w:tc>
          <w:tcPr>
            <w:tcW w:w="1808" w:type="dxa"/>
            <w:tcBorders>
              <w:top w:val="single" w:sz="8" w:space="0" w:color="auto"/>
              <w:left w:val="nil"/>
              <w:bottom w:val="single" w:sz="12" w:space="0" w:color="auto"/>
              <w:right w:val="single" w:sz="8" w:space="0" w:color="auto"/>
            </w:tcBorders>
          </w:tcPr>
          <w:p w:rsidR="008956CC" w:rsidRPr="009C4936" w:rsidRDefault="008956CC" w:rsidP="009B6E8E">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 xml:space="preserve">Épaisseur du disque </w:t>
            </w:r>
          </w:p>
          <w:p w:rsidR="008956CC" w:rsidRPr="009C4936" w:rsidRDefault="008956CC" w:rsidP="009B6E8E">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[mm]</w:t>
            </w:r>
          </w:p>
        </w:tc>
        <w:tc>
          <w:tcPr>
            <w:tcW w:w="1867" w:type="dxa"/>
            <w:tcBorders>
              <w:top w:val="single" w:sz="8" w:space="0" w:color="auto"/>
              <w:left w:val="nil"/>
              <w:bottom w:val="single" w:sz="12" w:space="0" w:color="auto"/>
              <w:right w:val="single" w:sz="8" w:space="0" w:color="auto"/>
            </w:tcBorders>
          </w:tcPr>
          <w:p w:rsidR="008956CC" w:rsidRPr="009C4936" w:rsidRDefault="008956CC" w:rsidP="009B6E8E">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 xml:space="preserve">Force tangentielle F </w:t>
            </w:r>
          </w:p>
          <w:p w:rsidR="008956CC" w:rsidRPr="009C4936" w:rsidRDefault="008956CC" w:rsidP="009B6E8E">
            <w:pPr>
              <w:kinsoku/>
              <w:overflowPunct/>
              <w:snapToGrid/>
              <w:spacing w:before="80" w:after="80" w:line="200" w:lineRule="exact"/>
              <w:ind w:left="57"/>
              <w:rPr>
                <w:rFonts w:eastAsia="Times New Roman"/>
                <w:i/>
                <w:iCs/>
                <w:sz w:val="16"/>
                <w:szCs w:val="16"/>
                <w:lang w:val="fr-FR"/>
              </w:rPr>
            </w:pPr>
            <w:r w:rsidRPr="009C4936">
              <w:rPr>
                <w:rFonts w:eastAsia="Times New Roman"/>
                <w:i/>
                <w:iCs/>
                <w:sz w:val="16"/>
                <w:szCs w:val="16"/>
                <w:lang w:val="fr-FR"/>
              </w:rPr>
              <w:t>[kN] min</w:t>
            </w:r>
          </w:p>
        </w:tc>
      </w:tr>
      <w:tr w:rsidR="008956CC" w:rsidRPr="009B6E8E" w:rsidTr="009B6E8E">
        <w:tc>
          <w:tcPr>
            <w:tcW w:w="1808" w:type="dxa"/>
            <w:vMerge w:val="restart"/>
            <w:tcBorders>
              <w:top w:val="single" w:sz="12" w:space="0" w:color="auto"/>
              <w:left w:val="single" w:sz="2" w:space="0" w:color="auto"/>
              <w:bottom w:val="single" w:sz="2" w:space="0" w:color="auto"/>
              <w:right w:val="single" w:sz="2" w:space="0" w:color="auto"/>
            </w:tcBorders>
            <w:vAlign w:val="center"/>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150 &lt; 200</w:t>
            </w:r>
          </w:p>
        </w:tc>
        <w:tc>
          <w:tcPr>
            <w:tcW w:w="1808" w:type="dxa"/>
            <w:tcBorders>
              <w:top w:val="single" w:sz="12" w:space="0" w:color="auto"/>
              <w:left w:val="single" w:sz="2" w:space="0" w:color="auto"/>
              <w:bottom w:val="single" w:sz="2" w:space="0" w:color="auto"/>
              <w:right w:val="single" w:sz="2"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4</w:t>
            </w:r>
          </w:p>
        </w:tc>
        <w:tc>
          <w:tcPr>
            <w:tcW w:w="1867" w:type="dxa"/>
            <w:tcBorders>
              <w:top w:val="single" w:sz="12" w:space="0" w:color="auto"/>
              <w:left w:val="single" w:sz="2" w:space="0" w:color="auto"/>
              <w:bottom w:val="single" w:sz="2" w:space="0" w:color="auto"/>
              <w:right w:val="single" w:sz="2"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8</w:t>
            </w:r>
          </w:p>
        </w:tc>
      </w:tr>
      <w:tr w:rsidR="008956CC" w:rsidRPr="009B6E8E" w:rsidTr="009B6E8E">
        <w:tc>
          <w:tcPr>
            <w:tcW w:w="1808" w:type="dxa"/>
            <w:vMerge/>
            <w:tcBorders>
              <w:top w:val="single" w:sz="2" w:space="0" w:color="auto"/>
              <w:left w:val="single" w:sz="2" w:space="0" w:color="auto"/>
              <w:bottom w:val="single" w:sz="2" w:space="0" w:color="auto"/>
              <w:right w:val="single" w:sz="2" w:space="0" w:color="auto"/>
            </w:tcBorders>
            <w:vAlign w:val="center"/>
          </w:tcPr>
          <w:p w:rsidR="008956CC" w:rsidRPr="009B6E8E" w:rsidRDefault="008956CC" w:rsidP="00616AB6">
            <w:pPr>
              <w:kinsoku/>
              <w:overflowPunct/>
              <w:snapToGrid/>
              <w:spacing w:before="40" w:after="40" w:line="220" w:lineRule="atLeast"/>
              <w:jc w:val="center"/>
              <w:rPr>
                <w:rFonts w:eastAsia="Times New Roman"/>
                <w:sz w:val="18"/>
                <w:szCs w:val="18"/>
                <w:lang w:val="fr-FR"/>
              </w:rPr>
            </w:pPr>
          </w:p>
        </w:tc>
        <w:tc>
          <w:tcPr>
            <w:tcW w:w="1808" w:type="dxa"/>
            <w:tcBorders>
              <w:top w:val="single" w:sz="2" w:space="0" w:color="auto"/>
              <w:left w:val="single" w:sz="2" w:space="0" w:color="auto"/>
              <w:bottom w:val="single" w:sz="2" w:space="0" w:color="auto"/>
              <w:right w:val="single" w:sz="2"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&gt; 4</w:t>
            </w:r>
          </w:p>
        </w:tc>
        <w:tc>
          <w:tcPr>
            <w:tcW w:w="1867" w:type="dxa"/>
            <w:tcBorders>
              <w:top w:val="single" w:sz="2" w:space="0" w:color="auto"/>
              <w:left w:val="single" w:sz="2" w:space="0" w:color="auto"/>
              <w:bottom w:val="single" w:sz="2" w:space="0" w:color="auto"/>
              <w:right w:val="single" w:sz="2"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10</w:t>
            </w:r>
          </w:p>
        </w:tc>
      </w:tr>
      <w:tr w:rsidR="008956CC" w:rsidRPr="009B6E8E" w:rsidTr="009B6E8E">
        <w:tc>
          <w:tcPr>
            <w:tcW w:w="1808" w:type="dxa"/>
            <w:vMerge w:val="restart"/>
            <w:tcBorders>
              <w:top w:val="single" w:sz="2" w:space="0" w:color="auto"/>
              <w:left w:val="single" w:sz="8" w:space="0" w:color="auto"/>
              <w:bottom w:val="single" w:sz="8" w:space="0" w:color="auto"/>
              <w:right w:val="single" w:sz="8" w:space="0" w:color="auto"/>
            </w:tcBorders>
            <w:vAlign w:val="center"/>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200 &lt; 250</w:t>
            </w:r>
          </w:p>
        </w:tc>
        <w:tc>
          <w:tcPr>
            <w:tcW w:w="1808" w:type="dxa"/>
            <w:tcBorders>
              <w:top w:val="single" w:sz="2" w:space="0" w:color="auto"/>
              <w:left w:val="nil"/>
              <w:bottom w:val="single" w:sz="8" w:space="0" w:color="auto"/>
              <w:right w:val="single" w:sz="8"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3</w:t>
            </w:r>
          </w:p>
        </w:tc>
        <w:tc>
          <w:tcPr>
            <w:tcW w:w="1867" w:type="dxa"/>
            <w:tcBorders>
              <w:top w:val="single" w:sz="2" w:space="0" w:color="auto"/>
              <w:left w:val="nil"/>
              <w:bottom w:val="single" w:sz="8" w:space="0" w:color="auto"/>
              <w:right w:val="single" w:sz="8"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8</w:t>
            </w:r>
          </w:p>
        </w:tc>
      </w:tr>
      <w:tr w:rsidR="008956CC" w:rsidRPr="009B6E8E" w:rsidTr="009B6E8E">
        <w:tc>
          <w:tcPr>
            <w:tcW w:w="1808" w:type="dxa"/>
            <w:vMerge/>
            <w:tcBorders>
              <w:top w:val="nil"/>
              <w:left w:val="single" w:sz="8" w:space="0" w:color="auto"/>
              <w:bottom w:val="single" w:sz="8" w:space="0" w:color="auto"/>
              <w:right w:val="single" w:sz="8" w:space="0" w:color="auto"/>
            </w:tcBorders>
            <w:vAlign w:val="center"/>
          </w:tcPr>
          <w:p w:rsidR="008956CC" w:rsidRPr="009B6E8E" w:rsidRDefault="008956CC" w:rsidP="00616AB6">
            <w:pPr>
              <w:kinsoku/>
              <w:overflowPunct/>
              <w:snapToGrid/>
              <w:spacing w:before="40" w:after="40" w:line="220" w:lineRule="atLeast"/>
              <w:jc w:val="center"/>
              <w:rPr>
                <w:rFonts w:eastAsia="Times New Roman"/>
                <w:sz w:val="18"/>
                <w:szCs w:val="18"/>
                <w:lang w:val="fr-FR"/>
              </w:rPr>
            </w:pPr>
          </w:p>
        </w:tc>
        <w:tc>
          <w:tcPr>
            <w:tcW w:w="1808" w:type="dxa"/>
            <w:tcBorders>
              <w:top w:val="nil"/>
              <w:left w:val="nil"/>
              <w:bottom w:val="single" w:sz="8" w:space="0" w:color="auto"/>
              <w:right w:val="single" w:sz="8"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&gt;3 ≤ 4</w:t>
            </w:r>
          </w:p>
        </w:tc>
        <w:tc>
          <w:tcPr>
            <w:tcW w:w="1867" w:type="dxa"/>
            <w:tcBorders>
              <w:top w:val="nil"/>
              <w:left w:val="nil"/>
              <w:bottom w:val="single" w:sz="8" w:space="0" w:color="auto"/>
              <w:right w:val="single" w:sz="8"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10</w:t>
            </w:r>
          </w:p>
        </w:tc>
      </w:tr>
      <w:tr w:rsidR="008956CC" w:rsidRPr="009B6E8E" w:rsidTr="009B6E8E">
        <w:tc>
          <w:tcPr>
            <w:tcW w:w="1808" w:type="dxa"/>
            <w:vMerge/>
            <w:tcBorders>
              <w:top w:val="nil"/>
              <w:left w:val="single" w:sz="8" w:space="0" w:color="auto"/>
              <w:bottom w:val="single" w:sz="8" w:space="0" w:color="auto"/>
              <w:right w:val="single" w:sz="8" w:space="0" w:color="auto"/>
            </w:tcBorders>
            <w:vAlign w:val="center"/>
          </w:tcPr>
          <w:p w:rsidR="008956CC" w:rsidRPr="009B6E8E" w:rsidRDefault="008956CC" w:rsidP="00616AB6">
            <w:pPr>
              <w:kinsoku/>
              <w:overflowPunct/>
              <w:snapToGrid/>
              <w:spacing w:before="40" w:after="40" w:line="220" w:lineRule="atLeast"/>
              <w:jc w:val="center"/>
              <w:rPr>
                <w:rFonts w:eastAsia="Times New Roman"/>
                <w:sz w:val="18"/>
                <w:szCs w:val="18"/>
                <w:lang w:val="fr-FR"/>
              </w:rPr>
            </w:pPr>
          </w:p>
        </w:tc>
        <w:tc>
          <w:tcPr>
            <w:tcW w:w="1808" w:type="dxa"/>
            <w:tcBorders>
              <w:top w:val="nil"/>
              <w:left w:val="nil"/>
              <w:bottom w:val="single" w:sz="8" w:space="0" w:color="auto"/>
              <w:right w:val="single" w:sz="8"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&gt; 4</w:t>
            </w:r>
          </w:p>
        </w:tc>
        <w:tc>
          <w:tcPr>
            <w:tcW w:w="1867" w:type="dxa"/>
            <w:tcBorders>
              <w:top w:val="nil"/>
              <w:left w:val="nil"/>
              <w:bottom w:val="single" w:sz="8" w:space="0" w:color="auto"/>
              <w:right w:val="single" w:sz="8"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12</w:t>
            </w:r>
          </w:p>
        </w:tc>
      </w:tr>
      <w:tr w:rsidR="008956CC" w:rsidRPr="009B6E8E" w:rsidTr="009B6E8E">
        <w:tc>
          <w:tcPr>
            <w:tcW w:w="1808" w:type="dxa"/>
            <w:vMerge w:val="restart"/>
            <w:tcBorders>
              <w:top w:val="nil"/>
              <w:left w:val="single" w:sz="8" w:space="0" w:color="auto"/>
              <w:bottom w:val="single" w:sz="8" w:space="0" w:color="auto"/>
              <w:right w:val="single" w:sz="8" w:space="0" w:color="auto"/>
            </w:tcBorders>
            <w:vAlign w:val="center"/>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250 &lt; 300</w:t>
            </w:r>
          </w:p>
        </w:tc>
        <w:tc>
          <w:tcPr>
            <w:tcW w:w="1808" w:type="dxa"/>
            <w:tcBorders>
              <w:top w:val="nil"/>
              <w:left w:val="nil"/>
              <w:bottom w:val="single" w:sz="8" w:space="0" w:color="auto"/>
              <w:right w:val="single" w:sz="8"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3</w:t>
            </w:r>
          </w:p>
        </w:tc>
        <w:tc>
          <w:tcPr>
            <w:tcW w:w="1867" w:type="dxa"/>
            <w:tcBorders>
              <w:top w:val="nil"/>
              <w:left w:val="nil"/>
              <w:bottom w:val="single" w:sz="8" w:space="0" w:color="auto"/>
              <w:right w:val="single" w:sz="8"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8</w:t>
            </w:r>
          </w:p>
        </w:tc>
      </w:tr>
      <w:tr w:rsidR="008956CC" w:rsidRPr="009B6E8E" w:rsidTr="009B6E8E">
        <w:tc>
          <w:tcPr>
            <w:tcW w:w="1808" w:type="dxa"/>
            <w:vMerge/>
            <w:tcBorders>
              <w:top w:val="nil"/>
              <w:left w:val="single" w:sz="8" w:space="0" w:color="auto"/>
              <w:bottom w:val="single" w:sz="8" w:space="0" w:color="auto"/>
              <w:right w:val="single" w:sz="8" w:space="0" w:color="auto"/>
            </w:tcBorders>
            <w:vAlign w:val="center"/>
          </w:tcPr>
          <w:p w:rsidR="008956CC" w:rsidRPr="009B6E8E" w:rsidRDefault="008956CC" w:rsidP="00616AB6">
            <w:pPr>
              <w:kinsoku/>
              <w:overflowPunct/>
              <w:snapToGrid/>
              <w:spacing w:before="40" w:after="40" w:line="220" w:lineRule="atLeast"/>
              <w:jc w:val="center"/>
              <w:rPr>
                <w:rFonts w:eastAsia="Times New Roman"/>
                <w:sz w:val="18"/>
                <w:szCs w:val="18"/>
                <w:lang w:val="fr-FR"/>
              </w:rPr>
            </w:pPr>
          </w:p>
        </w:tc>
        <w:tc>
          <w:tcPr>
            <w:tcW w:w="1808" w:type="dxa"/>
            <w:tcBorders>
              <w:top w:val="nil"/>
              <w:left w:val="nil"/>
              <w:bottom w:val="single" w:sz="8" w:space="0" w:color="auto"/>
              <w:right w:val="single" w:sz="8"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&gt; 3 ≤ 4</w:t>
            </w:r>
          </w:p>
        </w:tc>
        <w:tc>
          <w:tcPr>
            <w:tcW w:w="1867" w:type="dxa"/>
            <w:tcBorders>
              <w:top w:val="nil"/>
              <w:left w:val="nil"/>
              <w:bottom w:val="single" w:sz="8" w:space="0" w:color="auto"/>
              <w:right w:val="single" w:sz="8"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10</w:t>
            </w:r>
          </w:p>
        </w:tc>
      </w:tr>
      <w:tr w:rsidR="008956CC" w:rsidRPr="009B6E8E" w:rsidTr="009B6E8E">
        <w:tc>
          <w:tcPr>
            <w:tcW w:w="1808" w:type="dxa"/>
            <w:vMerge/>
            <w:tcBorders>
              <w:top w:val="nil"/>
              <w:left w:val="single" w:sz="8" w:space="0" w:color="auto"/>
              <w:bottom w:val="single" w:sz="8" w:space="0" w:color="auto"/>
              <w:right w:val="single" w:sz="8" w:space="0" w:color="auto"/>
            </w:tcBorders>
            <w:vAlign w:val="center"/>
          </w:tcPr>
          <w:p w:rsidR="008956CC" w:rsidRPr="009B6E8E" w:rsidRDefault="008956CC" w:rsidP="00616AB6">
            <w:pPr>
              <w:kinsoku/>
              <w:overflowPunct/>
              <w:snapToGrid/>
              <w:spacing w:before="40" w:after="40" w:line="220" w:lineRule="atLeast"/>
              <w:jc w:val="center"/>
              <w:rPr>
                <w:rFonts w:eastAsia="Times New Roman"/>
                <w:sz w:val="18"/>
                <w:szCs w:val="18"/>
                <w:lang w:val="fr-FR"/>
              </w:rPr>
            </w:pPr>
          </w:p>
        </w:tc>
        <w:tc>
          <w:tcPr>
            <w:tcW w:w="1808" w:type="dxa"/>
            <w:tcBorders>
              <w:top w:val="nil"/>
              <w:left w:val="nil"/>
              <w:bottom w:val="single" w:sz="2" w:space="0" w:color="auto"/>
              <w:right w:val="single" w:sz="8"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&gt; 4</w:t>
            </w:r>
          </w:p>
        </w:tc>
        <w:tc>
          <w:tcPr>
            <w:tcW w:w="1867" w:type="dxa"/>
            <w:tcBorders>
              <w:top w:val="nil"/>
              <w:left w:val="nil"/>
              <w:bottom w:val="single" w:sz="2" w:space="0" w:color="auto"/>
              <w:right w:val="single" w:sz="8"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12</w:t>
            </w:r>
          </w:p>
        </w:tc>
      </w:tr>
      <w:tr w:rsidR="008956CC" w:rsidRPr="009B6E8E" w:rsidTr="009B6E8E">
        <w:tc>
          <w:tcPr>
            <w:tcW w:w="1808" w:type="dxa"/>
            <w:vMerge w:val="restart"/>
            <w:tcBorders>
              <w:top w:val="single" w:sz="8" w:space="0" w:color="auto"/>
              <w:left w:val="single" w:sz="8" w:space="0" w:color="auto"/>
              <w:bottom w:val="single" w:sz="12" w:space="0" w:color="auto"/>
              <w:right w:val="single" w:sz="2" w:space="0" w:color="auto"/>
            </w:tcBorders>
            <w:vAlign w:val="center"/>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300 &lt; 350</w:t>
            </w:r>
          </w:p>
        </w:tc>
        <w:tc>
          <w:tcPr>
            <w:tcW w:w="1808" w:type="dxa"/>
            <w:tcBorders>
              <w:top w:val="single" w:sz="2" w:space="0" w:color="auto"/>
              <w:left w:val="single" w:sz="2" w:space="0" w:color="auto"/>
              <w:bottom w:val="single" w:sz="2" w:space="0" w:color="auto"/>
              <w:right w:val="single" w:sz="2"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4</w:t>
            </w:r>
          </w:p>
        </w:tc>
        <w:tc>
          <w:tcPr>
            <w:tcW w:w="1867" w:type="dxa"/>
            <w:tcBorders>
              <w:top w:val="single" w:sz="2" w:space="0" w:color="auto"/>
              <w:left w:val="single" w:sz="2" w:space="0" w:color="auto"/>
              <w:bottom w:val="single" w:sz="2" w:space="0" w:color="auto"/>
              <w:right w:val="single" w:sz="2"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8</w:t>
            </w:r>
          </w:p>
        </w:tc>
      </w:tr>
      <w:tr w:rsidR="008956CC" w:rsidRPr="009B6E8E" w:rsidTr="009B6E8E">
        <w:trPr>
          <w:trHeight w:val="248"/>
        </w:trPr>
        <w:tc>
          <w:tcPr>
            <w:tcW w:w="1808" w:type="dxa"/>
            <w:vMerge/>
            <w:tcBorders>
              <w:top w:val="single" w:sz="8" w:space="0" w:color="auto"/>
              <w:left w:val="single" w:sz="8" w:space="0" w:color="auto"/>
              <w:bottom w:val="single" w:sz="12" w:space="0" w:color="auto"/>
              <w:right w:val="single" w:sz="2" w:space="0" w:color="auto"/>
            </w:tcBorders>
            <w:vAlign w:val="center"/>
          </w:tcPr>
          <w:p w:rsidR="008956CC" w:rsidRPr="009B6E8E" w:rsidRDefault="008956CC" w:rsidP="00616AB6">
            <w:pPr>
              <w:kinsoku/>
              <w:overflowPunct/>
              <w:snapToGrid/>
              <w:spacing w:before="40" w:after="40" w:line="220" w:lineRule="atLeast"/>
              <w:jc w:val="center"/>
              <w:rPr>
                <w:rFonts w:eastAsia="Times New Roman"/>
                <w:sz w:val="18"/>
                <w:szCs w:val="18"/>
                <w:lang w:val="fr-FR"/>
              </w:rPr>
            </w:pPr>
          </w:p>
        </w:tc>
        <w:tc>
          <w:tcPr>
            <w:tcW w:w="1808" w:type="dxa"/>
            <w:tcBorders>
              <w:top w:val="single" w:sz="2" w:space="0" w:color="auto"/>
              <w:left w:val="single" w:sz="2" w:space="0" w:color="auto"/>
              <w:bottom w:val="single" w:sz="2" w:space="0" w:color="auto"/>
              <w:right w:val="single" w:sz="2"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&gt; 4 ≤ 5</w:t>
            </w:r>
          </w:p>
        </w:tc>
        <w:tc>
          <w:tcPr>
            <w:tcW w:w="1867" w:type="dxa"/>
            <w:tcBorders>
              <w:top w:val="single" w:sz="2" w:space="0" w:color="auto"/>
              <w:left w:val="single" w:sz="2" w:space="0" w:color="auto"/>
              <w:bottom w:val="single" w:sz="2" w:space="0" w:color="auto"/>
              <w:right w:val="single" w:sz="2"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11</w:t>
            </w:r>
          </w:p>
        </w:tc>
      </w:tr>
      <w:tr w:rsidR="008956CC" w:rsidRPr="009B6E8E" w:rsidTr="009B6E8E">
        <w:tc>
          <w:tcPr>
            <w:tcW w:w="1808" w:type="dxa"/>
            <w:vMerge/>
            <w:tcBorders>
              <w:top w:val="single" w:sz="8" w:space="0" w:color="auto"/>
              <w:left w:val="single" w:sz="8" w:space="0" w:color="auto"/>
              <w:bottom w:val="single" w:sz="12" w:space="0" w:color="auto"/>
              <w:right w:val="single" w:sz="2" w:space="0" w:color="auto"/>
            </w:tcBorders>
            <w:vAlign w:val="center"/>
          </w:tcPr>
          <w:p w:rsidR="008956CC" w:rsidRPr="009B6E8E" w:rsidRDefault="008956CC" w:rsidP="00616AB6">
            <w:pPr>
              <w:kinsoku/>
              <w:overflowPunct/>
              <w:snapToGrid/>
              <w:spacing w:before="40" w:after="40" w:line="220" w:lineRule="atLeast"/>
              <w:jc w:val="center"/>
              <w:rPr>
                <w:rFonts w:eastAsia="Times New Roman"/>
                <w:sz w:val="18"/>
                <w:szCs w:val="18"/>
                <w:lang w:val="fr-FR"/>
              </w:rPr>
            </w:pPr>
          </w:p>
        </w:tc>
        <w:tc>
          <w:tcPr>
            <w:tcW w:w="1808" w:type="dxa"/>
            <w:tcBorders>
              <w:top w:val="single" w:sz="2" w:space="0" w:color="auto"/>
              <w:left w:val="single" w:sz="2" w:space="0" w:color="auto"/>
              <w:bottom w:val="single" w:sz="12" w:space="0" w:color="auto"/>
              <w:right w:val="single" w:sz="2"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&gt; 5</w:t>
            </w:r>
          </w:p>
        </w:tc>
        <w:tc>
          <w:tcPr>
            <w:tcW w:w="1867" w:type="dxa"/>
            <w:tcBorders>
              <w:top w:val="single" w:sz="2" w:space="0" w:color="auto"/>
              <w:left w:val="single" w:sz="2" w:space="0" w:color="auto"/>
              <w:bottom w:val="single" w:sz="12" w:space="0" w:color="auto"/>
              <w:right w:val="single" w:sz="2" w:space="0" w:color="auto"/>
            </w:tcBorders>
          </w:tcPr>
          <w:p w:rsidR="008956CC" w:rsidRPr="009B6E8E" w:rsidRDefault="008956CC" w:rsidP="00616AB6">
            <w:pPr>
              <w:kinsoku/>
              <w:overflowPunct/>
              <w:snapToGrid/>
              <w:spacing w:before="40" w:after="40" w:line="220" w:lineRule="atLeast"/>
              <w:jc w:val="center"/>
              <w:rPr>
                <w:rFonts w:eastAsia="Times New Roman"/>
                <w:sz w:val="18"/>
                <w:szCs w:val="18"/>
                <w:lang w:val="fr-FR"/>
              </w:rPr>
            </w:pPr>
            <w:r w:rsidRPr="009B6E8E">
              <w:rPr>
                <w:rFonts w:eastAsia="Times New Roman"/>
                <w:sz w:val="18"/>
                <w:szCs w:val="18"/>
                <w:lang w:val="fr-FR"/>
              </w:rPr>
              <w:t>≥ 14</w:t>
            </w:r>
          </w:p>
        </w:tc>
      </w:tr>
    </w:tbl>
    <w:p w:rsidR="008956CC" w:rsidRPr="009C4936" w:rsidRDefault="008956CC" w:rsidP="009B6E8E">
      <w:pPr>
        <w:pStyle w:val="SingleTxtG"/>
        <w:spacing w:before="120"/>
        <w:ind w:left="2552" w:hanging="1418"/>
        <w:rPr>
          <w:rFonts w:eastAsia="Times New Roman"/>
          <w:lang w:val="fr-FR"/>
        </w:rPr>
      </w:pPr>
      <w:r w:rsidRPr="009C4936">
        <w:rPr>
          <w:rFonts w:eastAsia="Times New Roman"/>
          <w:lang w:val="fr-FR"/>
        </w:rPr>
        <w:t>2.2.6</w:t>
      </w:r>
      <w:r w:rsidRPr="009C4936">
        <w:rPr>
          <w:rFonts w:eastAsia="Times New Roman"/>
          <w:lang w:val="fr-FR"/>
        </w:rPr>
        <w:tab/>
        <w:t>N.B.</w:t>
      </w:r>
      <w:r w:rsidR="00D521B5">
        <w:rPr>
          <w:rFonts w:eastAsia="Times New Roman"/>
          <w:lang w:val="fr-FR"/>
        </w:rPr>
        <w:t> </w:t>
      </w:r>
      <w:r w:rsidRPr="009C4936">
        <w:rPr>
          <w:rFonts w:eastAsia="Times New Roman"/>
          <w:lang w:val="fr-FR"/>
        </w:rPr>
        <w:t>: L’essai doit être effectué dans deux positions</w:t>
      </w:r>
      <w:r w:rsidR="009B6E8E">
        <w:rPr>
          <w:rFonts w:eastAsia="Times New Roman"/>
          <w:lang w:val="fr-FR"/>
        </w:rPr>
        <w:t> </w:t>
      </w:r>
      <w:r w:rsidRPr="009C4936">
        <w:rPr>
          <w:rFonts w:eastAsia="Times New Roman"/>
          <w:lang w:val="fr-FR"/>
        </w:rPr>
        <w:t xml:space="preserve">: </w:t>
      </w:r>
    </w:p>
    <w:p w:rsidR="008956CC" w:rsidRPr="009C4936" w:rsidRDefault="008956CC" w:rsidP="007C3E40">
      <w:pPr>
        <w:pStyle w:val="SingleTxtG"/>
        <w:ind w:left="2552" w:hanging="1418"/>
        <w:rPr>
          <w:rFonts w:eastAsia="Times New Roman"/>
          <w:lang w:val="fr-FR"/>
        </w:rPr>
      </w:pPr>
      <w:r w:rsidRPr="009C4936">
        <w:rPr>
          <w:rFonts w:eastAsia="Times New Roman"/>
          <w:lang w:val="fr-FR"/>
        </w:rPr>
        <w:t>2.2.6.1</w:t>
      </w:r>
      <w:r w:rsidRPr="009C4936">
        <w:rPr>
          <w:rFonts w:eastAsia="Times New Roman"/>
          <w:lang w:val="fr-FR"/>
        </w:rPr>
        <w:tab/>
        <w:t xml:space="preserve">Disque fixé, flottant ou bimétallique </w:t>
      </w:r>
    </w:p>
    <w:p w:rsidR="008956CC" w:rsidRPr="009C4936" w:rsidRDefault="008956CC" w:rsidP="009B6E8E">
      <w:pPr>
        <w:pStyle w:val="SingleTxtG"/>
        <w:ind w:left="2552"/>
        <w:rPr>
          <w:lang w:val="fr-FR"/>
        </w:rPr>
      </w:pPr>
      <w:r w:rsidRPr="009C4936">
        <w:rPr>
          <w:lang w:val="fr-FR"/>
        </w:rPr>
        <w:t>Avec un trou sur la surface de freinage qui coïncide avec une bague de connexion.</w:t>
      </w:r>
    </w:p>
    <w:p w:rsidR="008956CC" w:rsidRPr="009C4936" w:rsidRDefault="008956CC" w:rsidP="009B6E8E">
      <w:pPr>
        <w:pStyle w:val="SingleTxtG"/>
        <w:ind w:left="2552"/>
        <w:rPr>
          <w:lang w:val="fr-FR"/>
        </w:rPr>
      </w:pPr>
      <w:r w:rsidRPr="009C4936">
        <w:rPr>
          <w:lang w:val="fr-FR"/>
        </w:rPr>
        <w:t>Avec un trou sur la surface de freinage qui coïncide avec l’axe médian situé entre deux bagues de connexion.</w:t>
      </w:r>
    </w:p>
    <w:p w:rsidR="008956CC" w:rsidRPr="009C4936" w:rsidRDefault="008956CC" w:rsidP="007C3E40">
      <w:pPr>
        <w:pStyle w:val="SingleTxtG"/>
        <w:ind w:left="2552" w:hanging="1418"/>
        <w:rPr>
          <w:rFonts w:eastAsia="Times New Roman"/>
          <w:lang w:val="fr-FR"/>
        </w:rPr>
      </w:pPr>
      <w:r w:rsidRPr="009C4936">
        <w:rPr>
          <w:rFonts w:eastAsia="Times New Roman"/>
          <w:lang w:val="fr-FR"/>
        </w:rPr>
        <w:t>2.2.6.2</w:t>
      </w:r>
      <w:r w:rsidRPr="009C4936">
        <w:rPr>
          <w:rFonts w:eastAsia="Times New Roman"/>
          <w:lang w:val="fr-FR"/>
        </w:rPr>
        <w:tab/>
        <w:t xml:space="preserve">Disque monobloc </w:t>
      </w:r>
    </w:p>
    <w:p w:rsidR="008956CC" w:rsidRPr="00234BA6" w:rsidRDefault="008956CC" w:rsidP="009B6E8E">
      <w:pPr>
        <w:pStyle w:val="SingleTxtG"/>
        <w:ind w:left="2552"/>
        <w:rPr>
          <w:spacing w:val="-3"/>
          <w:lang w:val="fr-FR"/>
        </w:rPr>
      </w:pPr>
      <w:r w:rsidRPr="00234BA6">
        <w:rPr>
          <w:spacing w:val="-3"/>
          <w:lang w:val="fr-FR"/>
        </w:rPr>
        <w:t>Avec</w:t>
      </w:r>
      <w:r w:rsidRPr="00234BA6">
        <w:rPr>
          <w:rFonts w:eastAsia="Times New Roman"/>
          <w:spacing w:val="-3"/>
          <w:lang w:val="fr-FR"/>
        </w:rPr>
        <w:t xml:space="preserve"> un trou sur la surface de freinage qui coïncide avec un trou de </w:t>
      </w:r>
      <w:r w:rsidRPr="00234BA6">
        <w:rPr>
          <w:spacing w:val="-3"/>
          <w:lang w:val="fr-FR"/>
        </w:rPr>
        <w:t>fixation.</w:t>
      </w:r>
    </w:p>
    <w:p w:rsidR="008956CC" w:rsidRPr="009C4936" w:rsidRDefault="008956CC" w:rsidP="009B6E8E">
      <w:pPr>
        <w:pStyle w:val="SingleTxtG"/>
        <w:ind w:left="2552"/>
        <w:rPr>
          <w:rFonts w:eastAsia="Times New Roman"/>
          <w:lang w:val="fr-FR"/>
        </w:rPr>
      </w:pPr>
      <w:r w:rsidRPr="009B6E8E">
        <w:rPr>
          <w:lang w:val="fr-FR"/>
        </w:rPr>
        <w:t>Avec</w:t>
      </w:r>
      <w:r w:rsidRPr="009C4936">
        <w:rPr>
          <w:rFonts w:eastAsia="Times New Roman"/>
          <w:lang w:val="fr-FR"/>
        </w:rPr>
        <w:t xml:space="preserve"> un trou sur la surface de freinage qui coïncide avec l’axe médian situé entre deux trous de fixation.</w:t>
      </w:r>
    </w:p>
    <w:p w:rsidR="008956CC" w:rsidRPr="009C4936" w:rsidRDefault="008956CC" w:rsidP="0087774E">
      <w:pPr>
        <w:pStyle w:val="Heading1"/>
        <w:rPr>
          <w:lang w:val="fr-FR"/>
        </w:rPr>
      </w:pPr>
      <w:r w:rsidRPr="009C4936">
        <w:rPr>
          <w:lang w:val="fr-FR"/>
        </w:rPr>
        <w:lastRenderedPageBreak/>
        <w:t>Figure 2</w:t>
      </w:r>
    </w:p>
    <w:p w:rsidR="008956CC" w:rsidRPr="009C4936" w:rsidRDefault="008956CC" w:rsidP="0087774E">
      <w:pPr>
        <w:pStyle w:val="Heading1"/>
        <w:spacing w:after="120"/>
        <w:rPr>
          <w:b/>
          <w:bCs/>
          <w:lang w:val="fr-FR"/>
        </w:rPr>
      </w:pPr>
      <w:r w:rsidRPr="009C4936">
        <w:rPr>
          <w:b/>
          <w:bCs/>
          <w:lang w:val="fr-FR"/>
        </w:rPr>
        <w:t>Mouvement</w:t>
      </w:r>
    </w:p>
    <w:p w:rsidR="008956CC" w:rsidRPr="009C4936" w:rsidRDefault="0087774E" w:rsidP="0087774E">
      <w:pPr>
        <w:ind w:left="1134"/>
        <w:rPr>
          <w:lang w:val="fr-FR"/>
        </w:rPr>
      </w:pPr>
      <w:r>
        <w:rPr>
          <w:noProof/>
          <w:lang w:val="en-GB" w:eastAsia="en-GB"/>
        </w:rPr>
        <mc:AlternateContent>
          <mc:Choice Requires="wps">
            <w:drawing>
              <wp:anchor distT="0" distB="0" distL="114300" distR="114300" simplePos="0" relativeHeight="251663360" behindDoc="0" locked="0" layoutInCell="1" allowOverlap="1" wp14:anchorId="2D86AA23" wp14:editId="2239D636">
                <wp:simplePos x="0" y="0"/>
                <wp:positionH relativeFrom="column">
                  <wp:posOffset>1819910</wp:posOffset>
                </wp:positionH>
                <wp:positionV relativeFrom="paragraph">
                  <wp:posOffset>1049655</wp:posOffset>
                </wp:positionV>
                <wp:extent cx="432435" cy="161290"/>
                <wp:effectExtent l="0" t="0" r="5715" b="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6129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6401" w:rsidRPr="0087774E" w:rsidRDefault="00D16401" w:rsidP="0087774E">
                            <w:pPr>
                              <w:spacing w:line="180" w:lineRule="atLeast"/>
                              <w:rPr>
                                <w:rFonts w:ascii="Century" w:hAnsi="Century"/>
                                <w:sz w:val="18"/>
                                <w:szCs w:val="18"/>
                                <w:lang w:val="it-IT"/>
                              </w:rPr>
                            </w:pPr>
                            <w:r w:rsidRPr="0087774E">
                              <w:rPr>
                                <w:rFonts w:ascii="Century" w:hAnsi="Century"/>
                                <w:sz w:val="18"/>
                                <w:szCs w:val="18"/>
                                <w:lang w:val="it-IT"/>
                              </w:rPr>
                              <w:t>Charge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6AA23" id="Casella di testo 27" o:spid="_x0000_s1028" type="#_x0000_t202" style="position:absolute;left:0;text-align:left;margin-left:143.3pt;margin-top:82.65pt;width:34.05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" stroked="f">
                <v:textbox inset="0,0,0,0">
                  <w:txbxContent>
                    <w:p w:rsidR="00D16401" w:rsidRPr="0087774E" w:rsidRDefault="00D16401" w:rsidP="0087774E">
                      <w:pPr>
                        <w:spacing w:line="180" w:lineRule="atLeast"/>
                        <w:rPr>
                          <w:rFonts w:ascii="Century" w:hAnsi="Century"/>
                          <w:sz w:val="18"/>
                          <w:szCs w:val="18"/>
                          <w:lang w:val="it-IT"/>
                        </w:rPr>
                      </w:pPr>
                      <w:r w:rsidRPr="0087774E">
                        <w:rPr>
                          <w:rFonts w:ascii="Century" w:hAnsi="Century"/>
                          <w:sz w:val="18"/>
                          <w:szCs w:val="18"/>
                          <w:lang w:val="it-IT"/>
                        </w:rPr>
                        <w:t>Charge</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594CA501" wp14:editId="6C630368">
                <wp:simplePos x="0" y="0"/>
                <wp:positionH relativeFrom="column">
                  <wp:posOffset>1985010</wp:posOffset>
                </wp:positionH>
                <wp:positionV relativeFrom="paragraph">
                  <wp:posOffset>814705</wp:posOffset>
                </wp:positionV>
                <wp:extent cx="256540" cy="222250"/>
                <wp:effectExtent l="0" t="0" r="0" b="635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2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6401" w:rsidRPr="0087774E" w:rsidRDefault="00D16401" w:rsidP="0087774E">
                            <w:pPr>
                              <w:spacing w:line="180" w:lineRule="atLeast"/>
                              <w:jc w:val="center"/>
                              <w:rPr>
                                <w:rFonts w:ascii="Century" w:hAnsi="Century"/>
                                <w:sz w:val="28"/>
                                <w:szCs w:val="28"/>
                                <w:lang w:val="it-IT"/>
                              </w:rPr>
                            </w:pPr>
                            <w:r w:rsidRPr="0087774E">
                              <w:rPr>
                                <w:rFonts w:ascii="Century" w:hAnsi="Century"/>
                                <w:sz w:val="28"/>
                                <w:szCs w:val="28"/>
                                <w:lang w:val="it-IT"/>
                              </w:rPr>
                              <w:t>A</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94CA501" id="Casella di testo 28" o:spid="_x0000_s1029" type="#_x0000_t202" style="position:absolute;left:0;text-align:left;margin-left:156.3pt;margin-top:64.15pt;width:20.2pt;height: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" stroked="f">
                <v:textbox inset="0,0,0,0">
                  <w:txbxContent>
                    <w:p w:rsidR="00D16401" w:rsidRPr="0087774E" w:rsidRDefault="00D16401" w:rsidP="0087774E">
                      <w:pPr>
                        <w:spacing w:line="180" w:lineRule="atLeast"/>
                        <w:jc w:val="center"/>
                        <w:rPr>
                          <w:rFonts w:ascii="Century" w:hAnsi="Century"/>
                          <w:sz w:val="28"/>
                          <w:szCs w:val="28"/>
                          <w:lang w:val="it-IT"/>
                        </w:rPr>
                      </w:pPr>
                      <w:r w:rsidRPr="0087774E">
                        <w:rPr>
                          <w:rFonts w:ascii="Century" w:hAnsi="Century"/>
                          <w:sz w:val="28"/>
                          <w:szCs w:val="28"/>
                          <w:lang w:val="it-IT"/>
                        </w:rPr>
                        <w:t>A</w:t>
                      </w:r>
                    </w:p>
                  </w:txbxContent>
                </v:textbox>
              </v:shape>
            </w:pict>
          </mc:Fallback>
        </mc:AlternateContent>
      </w:r>
      <w:r w:rsidRPr="005E75DD">
        <w:rPr>
          <w:noProof/>
          <w:lang w:val="en-GB" w:eastAsia="en-GB"/>
        </w:rPr>
        <w:drawing>
          <wp:inline distT="0" distB="0" distL="0" distR="0" wp14:anchorId="7FEC93FD" wp14:editId="31F63C0F">
            <wp:extent cx="1864481" cy="300355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t="3386" b="6511"/>
                    <a:stretch>
                      <a:fillRect/>
                    </a:stretch>
                  </pic:blipFill>
                  <pic:spPr bwMode="auto">
                    <a:xfrm>
                      <a:off x="0" y="0"/>
                      <a:ext cx="1865630" cy="3005400"/>
                    </a:xfrm>
                    <a:prstGeom prst="rect">
                      <a:avLst/>
                    </a:prstGeom>
                    <a:noFill/>
                    <a:ln>
                      <a:noFill/>
                    </a:ln>
                  </pic:spPr>
                </pic:pic>
              </a:graphicData>
            </a:graphic>
          </wp:inline>
        </w:drawing>
      </w:r>
    </w:p>
    <w:p w:rsidR="008956CC" w:rsidRPr="009C4936" w:rsidRDefault="008956CC" w:rsidP="0043263D">
      <w:pPr>
        <w:pStyle w:val="SingleTxtG"/>
        <w:spacing w:before="120"/>
        <w:ind w:left="2552"/>
        <w:rPr>
          <w:rFonts w:eastAsia="Times New Roman"/>
          <w:lang w:val="fr-FR"/>
        </w:rPr>
      </w:pPr>
      <w:r w:rsidRPr="009C4936">
        <w:rPr>
          <w:rFonts w:eastAsia="Times New Roman"/>
          <w:lang w:val="fr-FR"/>
        </w:rPr>
        <w:t>Où</w:t>
      </w:r>
      <w:r w:rsidR="0043263D">
        <w:rPr>
          <w:rFonts w:eastAsia="Times New Roman"/>
          <w:lang w:val="fr-FR"/>
        </w:rPr>
        <w:t> </w:t>
      </w:r>
      <w:r w:rsidRPr="009C4936">
        <w:rPr>
          <w:rFonts w:eastAsia="Times New Roman"/>
          <w:lang w:val="fr-FR"/>
        </w:rPr>
        <w:t>:</w:t>
      </w:r>
    </w:p>
    <w:p w:rsidR="008956CC" w:rsidRPr="009C4936" w:rsidRDefault="008956CC" w:rsidP="00A76B34">
      <w:pPr>
        <w:pStyle w:val="SingleTxtG"/>
        <w:spacing w:after="100"/>
        <w:ind w:left="3119" w:hanging="567"/>
        <w:rPr>
          <w:rFonts w:eastAsia="Times New Roman"/>
          <w:lang w:val="fr-FR"/>
        </w:rPr>
      </w:pPr>
      <w:r w:rsidRPr="009C4936">
        <w:rPr>
          <w:rFonts w:eastAsia="Times New Roman"/>
          <w:lang w:val="fr-FR"/>
        </w:rPr>
        <w:t>a)</w:t>
      </w:r>
      <w:r w:rsidRPr="009C4936">
        <w:rPr>
          <w:rFonts w:eastAsia="Times New Roman"/>
          <w:lang w:val="fr-FR"/>
        </w:rPr>
        <w:tab/>
        <w:t>Course de rattrapage du matériel (rattrapage de tout jeu entre le trou sur la surface de freinage et la broche de connexion au bras du banc)</w:t>
      </w:r>
      <w:r w:rsidR="00CE2498">
        <w:rPr>
          <w:rFonts w:eastAsia="Times New Roman"/>
          <w:lang w:val="fr-FR"/>
        </w:rPr>
        <w:t> </w:t>
      </w:r>
      <w:r w:rsidRPr="009C4936">
        <w:rPr>
          <w:rFonts w:eastAsia="Times New Roman"/>
          <w:spacing w:val="-2"/>
          <w:lang w:val="fr-FR"/>
        </w:rPr>
        <w:t>;</w:t>
      </w:r>
    </w:p>
    <w:p w:rsidR="008956CC" w:rsidRPr="009C4936" w:rsidRDefault="008956CC" w:rsidP="0043263D">
      <w:pPr>
        <w:pStyle w:val="SingleTxtG"/>
        <w:ind w:left="3119" w:hanging="567"/>
        <w:rPr>
          <w:rFonts w:eastAsia="Times New Roman"/>
          <w:lang w:val="fr-FR"/>
        </w:rPr>
      </w:pPr>
      <w:r w:rsidRPr="009C4936">
        <w:rPr>
          <w:rFonts w:eastAsia="Times New Roman"/>
          <w:lang w:val="fr-FR"/>
        </w:rPr>
        <w:t>b)</w:t>
      </w:r>
      <w:r w:rsidRPr="009C4936">
        <w:rPr>
          <w:rFonts w:eastAsia="Times New Roman"/>
          <w:lang w:val="fr-FR"/>
        </w:rPr>
        <w:tab/>
        <w:t>Charge développée sur le matériel par les vis de fixation</w:t>
      </w:r>
      <w:r w:rsidR="00CE2498">
        <w:rPr>
          <w:rFonts w:eastAsia="Times New Roman"/>
          <w:lang w:val="fr-FR"/>
        </w:rPr>
        <w:t> </w:t>
      </w:r>
      <w:r w:rsidRPr="009C4936">
        <w:rPr>
          <w:rFonts w:eastAsia="Times New Roman"/>
          <w:lang w:val="fr-FR"/>
        </w:rPr>
        <w:t>;</w:t>
      </w:r>
    </w:p>
    <w:p w:rsidR="008956CC" w:rsidRPr="009C4936" w:rsidRDefault="008956CC" w:rsidP="00A76B34">
      <w:pPr>
        <w:pStyle w:val="SingleTxtG"/>
        <w:spacing w:after="100"/>
        <w:ind w:left="3119" w:hanging="567"/>
        <w:rPr>
          <w:rFonts w:eastAsia="Times New Roman"/>
          <w:lang w:val="fr-FR"/>
        </w:rPr>
      </w:pPr>
      <w:r w:rsidRPr="009C4936">
        <w:rPr>
          <w:rFonts w:eastAsia="Times New Roman"/>
          <w:lang w:val="fr-FR"/>
        </w:rPr>
        <w:t>c)</w:t>
      </w:r>
      <w:r w:rsidRPr="009C4936">
        <w:rPr>
          <w:rFonts w:eastAsia="Times New Roman"/>
          <w:lang w:val="fr-FR"/>
        </w:rPr>
        <w:tab/>
        <w:t>Mouvement du disque de frein causé par sa rotation avec glissement sur le plateau du matériel, lorsque les vis de fixation du disque appuient sur les trous de fixation du disque</w:t>
      </w:r>
      <w:r w:rsidR="00CE2498">
        <w:rPr>
          <w:rFonts w:eastAsia="Times New Roman"/>
          <w:lang w:val="fr-FR"/>
        </w:rPr>
        <w:t> </w:t>
      </w:r>
      <w:r w:rsidRPr="009C4936">
        <w:rPr>
          <w:rFonts w:eastAsia="Times New Roman"/>
          <w:lang w:val="fr-FR"/>
        </w:rPr>
        <w:t>;</w:t>
      </w:r>
    </w:p>
    <w:p w:rsidR="008956CC" w:rsidRPr="009C4936" w:rsidRDefault="008956CC" w:rsidP="0043263D">
      <w:pPr>
        <w:pStyle w:val="SingleTxtG"/>
        <w:ind w:left="3119" w:hanging="567"/>
        <w:rPr>
          <w:rFonts w:eastAsia="Times New Roman"/>
          <w:lang w:val="fr-FR"/>
        </w:rPr>
      </w:pPr>
      <w:r w:rsidRPr="009C4936">
        <w:rPr>
          <w:rFonts w:eastAsia="Times New Roman"/>
          <w:lang w:val="fr-FR"/>
        </w:rPr>
        <w:t>d)</w:t>
      </w:r>
      <w:r w:rsidRPr="009C4936">
        <w:rPr>
          <w:rFonts w:eastAsia="Times New Roman"/>
          <w:lang w:val="fr-FR"/>
        </w:rPr>
        <w:tab/>
        <w:t>Charge exercée sur le disque de frein</w:t>
      </w:r>
      <w:r w:rsidR="00CE2498">
        <w:rPr>
          <w:rFonts w:eastAsia="Times New Roman"/>
          <w:lang w:val="fr-FR"/>
        </w:rPr>
        <w:t> </w:t>
      </w:r>
      <w:r w:rsidRPr="009C4936">
        <w:rPr>
          <w:rFonts w:eastAsia="Times New Roman"/>
          <w:lang w:val="fr-FR"/>
        </w:rPr>
        <w:t>;</w:t>
      </w:r>
    </w:p>
    <w:p w:rsidR="008956CC" w:rsidRPr="009C4936" w:rsidRDefault="008956CC" w:rsidP="0043263D">
      <w:pPr>
        <w:pStyle w:val="SingleTxtG"/>
        <w:ind w:left="3119" w:hanging="567"/>
        <w:rPr>
          <w:rFonts w:eastAsia="Times New Roman"/>
          <w:lang w:val="fr-FR"/>
        </w:rPr>
      </w:pPr>
      <w:r w:rsidRPr="009C4936">
        <w:rPr>
          <w:rFonts w:eastAsia="Times New Roman"/>
          <w:lang w:val="fr-FR"/>
        </w:rPr>
        <w:t>e)</w:t>
      </w:r>
      <w:r w:rsidRPr="009C4936">
        <w:rPr>
          <w:rFonts w:eastAsia="Times New Roman"/>
          <w:lang w:val="fr-FR"/>
        </w:rPr>
        <w:tab/>
        <w:t xml:space="preserve">Déformation permanente du disque de frein (à partir du point A). </w:t>
      </w:r>
    </w:p>
    <w:p w:rsidR="008956CC" w:rsidRPr="009C4936" w:rsidRDefault="008956CC" w:rsidP="00CE2498">
      <w:pPr>
        <w:pStyle w:val="SingleTxtG"/>
        <w:ind w:left="2552" w:hanging="1418"/>
        <w:rPr>
          <w:rFonts w:eastAsia="Times New Roman"/>
          <w:lang w:val="fr-FR"/>
        </w:rPr>
      </w:pPr>
      <w:r w:rsidRPr="009C4936">
        <w:rPr>
          <w:rFonts w:eastAsia="Times New Roman"/>
          <w:lang w:val="fr-FR"/>
        </w:rPr>
        <w:t>2.3</w:t>
      </w:r>
      <w:r w:rsidRPr="009C4936">
        <w:rPr>
          <w:rFonts w:eastAsia="Times New Roman"/>
          <w:lang w:val="fr-FR"/>
        </w:rPr>
        <w:tab/>
        <w:t xml:space="preserve">Résultats des essais </w:t>
      </w:r>
    </w:p>
    <w:p w:rsidR="008956CC" w:rsidRPr="009C4936" w:rsidRDefault="008956CC" w:rsidP="00CE2498">
      <w:pPr>
        <w:pStyle w:val="SingleTxtG"/>
        <w:ind w:left="2552"/>
        <w:rPr>
          <w:rFonts w:eastAsia="Times New Roman"/>
          <w:lang w:val="fr-FR"/>
        </w:rPr>
      </w:pPr>
      <w:r w:rsidRPr="009C4936">
        <w:rPr>
          <w:rFonts w:eastAsia="Times New Roman"/>
          <w:lang w:val="fr-FR"/>
        </w:rPr>
        <w:t>Il n’est pas nécessaire que le disque subisse des déformations permanentes avant que ne soit atteinte la force F indiquée dans le tableau A14/2.2.5</w:t>
      </w:r>
      <w:r w:rsidR="009C56FC">
        <w:rPr>
          <w:rFonts w:eastAsia="Times New Roman"/>
          <w:lang w:val="fr-FR"/>
        </w:rPr>
        <w:t> </w:t>
      </w:r>
      <w:r w:rsidRPr="009C4936">
        <w:rPr>
          <w:rFonts w:eastAsia="Times New Roman"/>
          <w:lang w:val="fr-FR"/>
        </w:rPr>
        <w:t>; la mesure de la force de déformation doit être effectuée au point A comme indiqué dans la figure 2.</w:t>
      </w:r>
    </w:p>
    <w:p w:rsidR="008956CC" w:rsidRPr="009C4936" w:rsidRDefault="00A76B34" w:rsidP="00CE2498">
      <w:pPr>
        <w:pStyle w:val="SingleTxtG"/>
        <w:ind w:left="2552" w:hanging="1418"/>
        <w:rPr>
          <w:rFonts w:eastAsia="Times New Roman"/>
          <w:lang w:val="fr-FR"/>
        </w:rPr>
      </w:pPr>
      <w:r>
        <w:rPr>
          <w:rFonts w:eastAsia="Times New Roman"/>
          <w:lang w:val="fr-FR"/>
        </w:rPr>
        <w:t>3.</w:t>
      </w:r>
      <w:r>
        <w:rPr>
          <w:rFonts w:eastAsia="Times New Roman"/>
          <w:lang w:val="fr-FR"/>
        </w:rPr>
        <w:tab/>
      </w:r>
      <w:r w:rsidR="008956CC" w:rsidRPr="009C4936">
        <w:rPr>
          <w:rFonts w:eastAsia="Times New Roman"/>
          <w:lang w:val="fr-FR"/>
        </w:rPr>
        <w:t xml:space="preserve">Prescriptions applicables au véhicule d’essai </w:t>
      </w:r>
    </w:p>
    <w:p w:rsidR="008956CC" w:rsidRPr="009C4936" w:rsidRDefault="008956CC" w:rsidP="00CE2498">
      <w:pPr>
        <w:pStyle w:val="SingleTxtG"/>
        <w:ind w:left="2552" w:hanging="1418"/>
        <w:rPr>
          <w:rFonts w:eastAsia="Times New Roman"/>
          <w:lang w:val="fr-FR"/>
        </w:rPr>
      </w:pPr>
      <w:r w:rsidRPr="009C4936">
        <w:rPr>
          <w:rFonts w:eastAsia="Times New Roman"/>
          <w:lang w:val="fr-FR"/>
        </w:rPr>
        <w:t>3.1</w:t>
      </w:r>
      <w:r w:rsidRPr="009C4936">
        <w:rPr>
          <w:rFonts w:eastAsia="Times New Roman"/>
          <w:lang w:val="fr-FR"/>
        </w:rPr>
        <w:tab/>
        <w:t xml:space="preserve">Véhicule d’essai </w:t>
      </w:r>
    </w:p>
    <w:p w:rsidR="008956CC" w:rsidRPr="009C4936" w:rsidRDefault="008956CC" w:rsidP="00FF7F41">
      <w:pPr>
        <w:pStyle w:val="SingleTxtG"/>
        <w:ind w:left="2552"/>
        <w:rPr>
          <w:rFonts w:eastAsia="Times New Roman"/>
          <w:lang w:val="fr-FR"/>
        </w:rPr>
      </w:pPr>
      <w:r w:rsidRPr="009C4936">
        <w:rPr>
          <w:rFonts w:eastAsia="Times New Roman"/>
          <w:lang w:val="fr-FR"/>
        </w:rPr>
        <w:t>Un véhicule représentatif du groupe d’essai choisi (voir la définition au paragraphe</w:t>
      </w:r>
      <w:r w:rsidR="004553B7">
        <w:rPr>
          <w:rFonts w:eastAsia="Times New Roman"/>
          <w:lang w:val="fr-FR"/>
        </w:rPr>
        <w:t> </w:t>
      </w:r>
      <w:r w:rsidRPr="009C4936">
        <w:rPr>
          <w:rFonts w:eastAsia="Times New Roman"/>
          <w:lang w:val="fr-FR"/>
        </w:rPr>
        <w:t>5.3.6 du présent Règlement) pour lequel une homologation ou un procès-verbal d’essai de pièce est demandé pour un disque de frein de rechange doit être équipé de ce disque de frein de rechange, ainsi que des dispositifs d’essai de freins conformément aux dispositions du Règlement n</w:t>
      </w:r>
      <w:r w:rsidR="004553B7" w:rsidRPr="004553B7">
        <w:rPr>
          <w:rFonts w:eastAsia="Times New Roman"/>
          <w:vertAlign w:val="superscript"/>
          <w:lang w:val="fr-FR"/>
        </w:rPr>
        <w:t>o</w:t>
      </w:r>
      <w:r w:rsidR="004553B7">
        <w:rPr>
          <w:rFonts w:eastAsia="Times New Roman"/>
          <w:lang w:val="fr-FR"/>
        </w:rPr>
        <w:t> </w:t>
      </w:r>
      <w:r w:rsidRPr="009C4936">
        <w:rPr>
          <w:rFonts w:eastAsia="Times New Roman"/>
          <w:lang w:val="fr-FR"/>
        </w:rPr>
        <w:t>78.</w:t>
      </w:r>
    </w:p>
    <w:p w:rsidR="008956CC" w:rsidRPr="009C4936" w:rsidRDefault="008956CC" w:rsidP="00FF7F41">
      <w:pPr>
        <w:pStyle w:val="SingleTxtG"/>
        <w:ind w:left="2552"/>
        <w:rPr>
          <w:rFonts w:eastAsia="Times New Roman"/>
          <w:lang w:val="fr-FR"/>
        </w:rPr>
      </w:pPr>
      <w:r w:rsidRPr="009C4936">
        <w:rPr>
          <w:rFonts w:eastAsia="Times New Roman"/>
          <w:lang w:val="fr-FR"/>
        </w:rPr>
        <w:t>Le disque de frein de rechange doit être monté sur la roue en question avec la garniture de frein l’accompagnant, qui a obtenu l’homologation de type conformément aux Règlements n</w:t>
      </w:r>
      <w:r w:rsidRPr="009C4936">
        <w:rPr>
          <w:rFonts w:eastAsia="Times New Roman"/>
          <w:vertAlign w:val="superscript"/>
          <w:lang w:val="fr-FR"/>
        </w:rPr>
        <w:t>os</w:t>
      </w:r>
      <w:r w:rsidR="004553B7">
        <w:rPr>
          <w:rFonts w:eastAsia="Times New Roman"/>
          <w:lang w:val="fr-FR"/>
        </w:rPr>
        <w:t> </w:t>
      </w:r>
      <w:r w:rsidRPr="009C4936">
        <w:rPr>
          <w:rFonts w:eastAsia="Times New Roman"/>
          <w:lang w:val="fr-FR"/>
        </w:rPr>
        <w:t>78 ou 90, fournie par le constructeur du véhicule.</w:t>
      </w:r>
    </w:p>
    <w:p w:rsidR="008956CC" w:rsidRPr="009C4936" w:rsidRDefault="008956CC" w:rsidP="00FF7F41">
      <w:pPr>
        <w:pStyle w:val="SingleTxtG"/>
        <w:ind w:left="2552"/>
        <w:rPr>
          <w:rFonts w:eastAsia="Times New Roman"/>
          <w:lang w:val="fr-FR"/>
        </w:rPr>
      </w:pPr>
      <w:r w:rsidRPr="009C4936">
        <w:rPr>
          <w:rFonts w:eastAsia="Times New Roman"/>
          <w:lang w:val="fr-FR"/>
        </w:rPr>
        <w:t>En l’absence d’une procédure uniforme établie prescrivant comment le freinage doit être effectué, l’essai doit être exécuté en accord avec le service technique. Tous les essais énumérés ci-après doivent être exécutés sur des freins ayant subi un rodage</w:t>
      </w:r>
    </w:p>
    <w:p w:rsidR="008956CC" w:rsidRPr="009C4936" w:rsidRDefault="008956CC" w:rsidP="00FF7F41">
      <w:pPr>
        <w:pStyle w:val="SingleTxtG"/>
        <w:ind w:left="2552"/>
        <w:rPr>
          <w:rFonts w:eastAsia="Times New Roman"/>
          <w:lang w:val="fr-FR"/>
        </w:rPr>
      </w:pPr>
      <w:r w:rsidRPr="009C4936">
        <w:rPr>
          <w:rFonts w:eastAsia="Times New Roman"/>
          <w:lang w:val="fr-FR"/>
        </w:rPr>
        <w:lastRenderedPageBreak/>
        <w:t>Le même programme de rodage doit être appliqué aussi bien pour les disques de rechange que pour les disques d’origine.</w:t>
      </w:r>
    </w:p>
    <w:p w:rsidR="008956CC" w:rsidRPr="009C4936" w:rsidRDefault="008956CC" w:rsidP="008557F4">
      <w:pPr>
        <w:pStyle w:val="SingleTxtG"/>
        <w:spacing w:after="100"/>
        <w:ind w:left="2552" w:hanging="1418"/>
        <w:rPr>
          <w:rFonts w:eastAsia="Times New Roman"/>
          <w:lang w:val="fr-FR"/>
        </w:rPr>
      </w:pPr>
      <w:r w:rsidRPr="009C4936">
        <w:rPr>
          <w:rFonts w:eastAsia="Times New Roman"/>
          <w:lang w:val="fr-FR"/>
        </w:rPr>
        <w:t>3.2</w:t>
      </w:r>
      <w:r w:rsidRPr="009C4936">
        <w:rPr>
          <w:rFonts w:eastAsia="Times New Roman"/>
          <w:lang w:val="fr-FR"/>
        </w:rPr>
        <w:tab/>
        <w:t>Système de freinage de service</w:t>
      </w:r>
    </w:p>
    <w:p w:rsidR="008956CC" w:rsidRPr="009C4936" w:rsidRDefault="008956CC" w:rsidP="00CE2498">
      <w:pPr>
        <w:pStyle w:val="SingleTxtG"/>
        <w:ind w:left="2552" w:hanging="1418"/>
        <w:rPr>
          <w:rFonts w:eastAsia="Times New Roman"/>
          <w:lang w:val="fr-FR"/>
        </w:rPr>
      </w:pPr>
      <w:r w:rsidRPr="009C4936">
        <w:rPr>
          <w:rFonts w:eastAsia="Times New Roman"/>
          <w:lang w:val="fr-FR"/>
        </w:rPr>
        <w:t>3.2.1</w:t>
      </w:r>
      <w:r w:rsidRPr="009C4936">
        <w:rPr>
          <w:rFonts w:eastAsia="Times New Roman"/>
          <w:lang w:val="fr-FR"/>
        </w:rPr>
        <w:tab/>
        <w:t xml:space="preserve">Mesure de la température des freins </w:t>
      </w:r>
    </w:p>
    <w:p w:rsidR="008956CC" w:rsidRPr="009C4936" w:rsidRDefault="008956CC" w:rsidP="00C94AB3">
      <w:pPr>
        <w:pStyle w:val="SingleTxtG"/>
        <w:spacing w:after="100" w:line="220" w:lineRule="atLeast"/>
        <w:ind w:left="2552"/>
        <w:rPr>
          <w:rFonts w:eastAsia="Times New Roman"/>
          <w:lang w:val="fr-FR"/>
        </w:rPr>
      </w:pPr>
      <w:r w:rsidRPr="009C4936">
        <w:rPr>
          <w:rFonts w:eastAsia="Times New Roman"/>
          <w:lang w:val="fr-FR"/>
        </w:rPr>
        <w:t>Cette procédure doit être réalisée conformément au paragraphe</w:t>
      </w:r>
      <w:r w:rsidR="004553B7">
        <w:rPr>
          <w:rFonts w:eastAsia="Times New Roman"/>
          <w:lang w:val="fr-FR"/>
        </w:rPr>
        <w:t> </w:t>
      </w:r>
      <w:r w:rsidRPr="009C4936">
        <w:rPr>
          <w:rFonts w:eastAsia="Times New Roman"/>
          <w:lang w:val="fr-FR"/>
        </w:rPr>
        <w:t>2.4 de l’annexe</w:t>
      </w:r>
      <w:r w:rsidR="004553B7">
        <w:rPr>
          <w:rFonts w:eastAsia="Times New Roman"/>
          <w:lang w:val="fr-FR"/>
        </w:rPr>
        <w:t> </w:t>
      </w:r>
      <w:r w:rsidRPr="009C4936">
        <w:rPr>
          <w:rFonts w:eastAsia="Times New Roman"/>
          <w:lang w:val="fr-FR"/>
        </w:rPr>
        <w:t>3 du Règlement n</w:t>
      </w:r>
      <w:r w:rsidR="004553B7" w:rsidRPr="004553B7">
        <w:rPr>
          <w:rFonts w:eastAsia="Times New Roman"/>
          <w:vertAlign w:val="superscript"/>
          <w:lang w:val="fr-FR"/>
        </w:rPr>
        <w:t>o</w:t>
      </w:r>
      <w:r w:rsidR="004553B7">
        <w:rPr>
          <w:rFonts w:eastAsia="Times New Roman"/>
          <w:lang w:val="fr-FR"/>
        </w:rPr>
        <w:t> </w:t>
      </w:r>
      <w:r w:rsidRPr="009C4936">
        <w:rPr>
          <w:rFonts w:eastAsia="Times New Roman"/>
          <w:lang w:val="fr-FR"/>
        </w:rPr>
        <w:t>78.</w:t>
      </w:r>
    </w:p>
    <w:p w:rsidR="008956CC" w:rsidRPr="009C4936" w:rsidRDefault="008956CC" w:rsidP="004553B7">
      <w:pPr>
        <w:pStyle w:val="SingleTxtG"/>
        <w:ind w:left="2552" w:hanging="1418"/>
        <w:rPr>
          <w:rFonts w:eastAsia="Times New Roman"/>
          <w:lang w:val="fr-FR"/>
        </w:rPr>
      </w:pPr>
      <w:r w:rsidRPr="009C4936">
        <w:rPr>
          <w:rFonts w:eastAsia="Times New Roman"/>
          <w:lang w:val="fr-FR"/>
        </w:rPr>
        <w:t>3.2.2</w:t>
      </w:r>
      <w:r w:rsidRPr="009C4936">
        <w:rPr>
          <w:rFonts w:eastAsia="Times New Roman"/>
          <w:lang w:val="fr-FR"/>
        </w:rPr>
        <w:tab/>
        <w:t xml:space="preserve">Procédure de rodage </w:t>
      </w:r>
    </w:p>
    <w:p w:rsidR="008956CC" w:rsidRPr="009C4936" w:rsidRDefault="008956CC" w:rsidP="00C94AB3">
      <w:pPr>
        <w:pStyle w:val="SingleTxtG"/>
        <w:spacing w:after="100" w:line="220" w:lineRule="atLeast"/>
        <w:ind w:left="2552"/>
        <w:rPr>
          <w:rFonts w:eastAsia="Times New Roman"/>
          <w:lang w:val="fr-FR"/>
        </w:rPr>
      </w:pPr>
      <w:r w:rsidRPr="009C4936">
        <w:rPr>
          <w:rFonts w:eastAsia="Times New Roman"/>
          <w:lang w:val="fr-FR"/>
        </w:rPr>
        <w:t>Cette procédure doit être réalisée conformément au paragraphe</w:t>
      </w:r>
      <w:r w:rsidR="001C4FAE">
        <w:rPr>
          <w:rFonts w:eastAsia="Times New Roman"/>
          <w:lang w:val="fr-FR"/>
        </w:rPr>
        <w:t> </w:t>
      </w:r>
      <w:r w:rsidRPr="009C4936">
        <w:rPr>
          <w:rFonts w:eastAsia="Times New Roman"/>
          <w:lang w:val="fr-FR"/>
        </w:rPr>
        <w:t xml:space="preserve">2.5 de l’annexe 3 du Règlement </w:t>
      </w:r>
      <w:r w:rsidR="001C4FAE" w:rsidRPr="009C4936">
        <w:rPr>
          <w:rFonts w:eastAsia="Times New Roman"/>
          <w:lang w:val="fr-FR"/>
        </w:rPr>
        <w:t>n</w:t>
      </w:r>
      <w:r w:rsidR="001C4FAE" w:rsidRPr="004553B7">
        <w:rPr>
          <w:rFonts w:eastAsia="Times New Roman"/>
          <w:vertAlign w:val="superscript"/>
          <w:lang w:val="fr-FR"/>
        </w:rPr>
        <w:t>o</w:t>
      </w:r>
      <w:r w:rsidR="001C4FAE">
        <w:rPr>
          <w:rFonts w:eastAsia="Times New Roman"/>
          <w:lang w:val="fr-FR"/>
        </w:rPr>
        <w:t> </w:t>
      </w:r>
      <w:r w:rsidRPr="009C4936">
        <w:rPr>
          <w:rFonts w:eastAsia="Times New Roman"/>
          <w:lang w:val="fr-FR"/>
        </w:rPr>
        <w:t>78.</w:t>
      </w:r>
    </w:p>
    <w:p w:rsidR="008956CC" w:rsidRPr="009C4936" w:rsidRDefault="008956CC" w:rsidP="004553B7">
      <w:pPr>
        <w:pStyle w:val="SingleTxtG"/>
        <w:ind w:left="2552" w:hanging="1418"/>
        <w:rPr>
          <w:rFonts w:eastAsia="Times New Roman"/>
          <w:lang w:val="fr-FR"/>
        </w:rPr>
      </w:pPr>
      <w:r w:rsidRPr="009C4936">
        <w:rPr>
          <w:rFonts w:eastAsia="Times New Roman"/>
          <w:lang w:val="fr-FR"/>
        </w:rPr>
        <w:t>3.2.3</w:t>
      </w:r>
      <w:r w:rsidRPr="009C4936">
        <w:rPr>
          <w:rFonts w:eastAsia="Times New Roman"/>
          <w:lang w:val="fr-FR"/>
        </w:rPr>
        <w:tab/>
        <w:t xml:space="preserve">Essai de freinage à sec </w:t>
      </w:r>
    </w:p>
    <w:p w:rsidR="008956CC" w:rsidRPr="009C4936" w:rsidRDefault="008956CC" w:rsidP="00C94AB3">
      <w:pPr>
        <w:pStyle w:val="SingleTxtG"/>
        <w:spacing w:after="100" w:line="220" w:lineRule="atLeast"/>
        <w:ind w:left="2552"/>
        <w:rPr>
          <w:rFonts w:eastAsia="Times New Roman"/>
          <w:lang w:val="fr-FR"/>
        </w:rPr>
      </w:pPr>
      <w:r w:rsidRPr="009C4936">
        <w:rPr>
          <w:rFonts w:eastAsia="Times New Roman"/>
          <w:lang w:val="fr-FR"/>
        </w:rPr>
        <w:t>Cet essai doit être effectué conformément au paragraphe</w:t>
      </w:r>
      <w:r w:rsidR="001C4FAE">
        <w:rPr>
          <w:rFonts w:eastAsia="Times New Roman"/>
          <w:lang w:val="fr-FR"/>
        </w:rPr>
        <w:t> 3 de l’annexe </w:t>
      </w:r>
      <w:r w:rsidRPr="009C4936">
        <w:rPr>
          <w:rFonts w:eastAsia="Times New Roman"/>
          <w:lang w:val="fr-FR"/>
        </w:rPr>
        <w:t xml:space="preserve">3 du Règlement </w:t>
      </w:r>
      <w:r w:rsidR="001C4FAE" w:rsidRPr="009C4936">
        <w:rPr>
          <w:rFonts w:eastAsia="Times New Roman"/>
          <w:lang w:val="fr-FR"/>
        </w:rPr>
        <w:t>n</w:t>
      </w:r>
      <w:r w:rsidR="001C4FAE" w:rsidRPr="004553B7">
        <w:rPr>
          <w:rFonts w:eastAsia="Times New Roman"/>
          <w:vertAlign w:val="superscript"/>
          <w:lang w:val="fr-FR"/>
        </w:rPr>
        <w:t>o</w:t>
      </w:r>
      <w:r w:rsidR="001C4FAE">
        <w:rPr>
          <w:rFonts w:eastAsia="Times New Roman"/>
          <w:lang w:val="fr-FR"/>
        </w:rPr>
        <w:t> </w:t>
      </w:r>
      <w:r w:rsidRPr="009C4936">
        <w:rPr>
          <w:rFonts w:eastAsia="Times New Roman"/>
          <w:lang w:val="fr-FR"/>
        </w:rPr>
        <w:t>78.</w:t>
      </w:r>
    </w:p>
    <w:p w:rsidR="008956CC" w:rsidRPr="009C4936" w:rsidRDefault="008956CC" w:rsidP="004553B7">
      <w:pPr>
        <w:pStyle w:val="SingleTxtG"/>
        <w:ind w:left="2552" w:hanging="1418"/>
        <w:rPr>
          <w:rFonts w:eastAsia="Times New Roman"/>
          <w:lang w:val="fr-FR"/>
        </w:rPr>
      </w:pPr>
      <w:r w:rsidRPr="009C4936">
        <w:rPr>
          <w:rFonts w:eastAsia="Times New Roman"/>
          <w:lang w:val="fr-FR"/>
        </w:rPr>
        <w:t>3.2.4</w:t>
      </w:r>
      <w:r w:rsidRPr="009C4936">
        <w:rPr>
          <w:rFonts w:eastAsia="Times New Roman"/>
          <w:lang w:val="fr-FR"/>
        </w:rPr>
        <w:tab/>
        <w:t xml:space="preserve">Essai de freinage freins mouillés </w:t>
      </w:r>
    </w:p>
    <w:p w:rsidR="008956CC" w:rsidRPr="009C4936" w:rsidRDefault="008956CC" w:rsidP="00C94AB3">
      <w:pPr>
        <w:pStyle w:val="SingleTxtG"/>
        <w:spacing w:after="100" w:line="220" w:lineRule="atLeast"/>
        <w:ind w:left="2552"/>
        <w:rPr>
          <w:rFonts w:eastAsia="Times New Roman"/>
          <w:lang w:val="fr-FR"/>
        </w:rPr>
      </w:pPr>
      <w:r w:rsidRPr="009C4936">
        <w:rPr>
          <w:rFonts w:eastAsia="Times New Roman"/>
          <w:lang w:val="fr-FR"/>
        </w:rPr>
        <w:t>Cet essai doit être effectué conformément au paragraphe</w:t>
      </w:r>
      <w:r w:rsidR="001C4FAE">
        <w:rPr>
          <w:rFonts w:eastAsia="Times New Roman"/>
          <w:lang w:val="fr-FR"/>
        </w:rPr>
        <w:t> </w:t>
      </w:r>
      <w:r w:rsidRPr="009C4936">
        <w:rPr>
          <w:rFonts w:eastAsia="Times New Roman"/>
          <w:lang w:val="fr-FR"/>
        </w:rPr>
        <w:t>6 de l’annexe</w:t>
      </w:r>
      <w:r w:rsidR="001C4FAE">
        <w:rPr>
          <w:rFonts w:eastAsia="Times New Roman"/>
          <w:lang w:val="fr-FR"/>
        </w:rPr>
        <w:t> </w:t>
      </w:r>
      <w:r w:rsidRPr="009C4936">
        <w:rPr>
          <w:rFonts w:eastAsia="Times New Roman"/>
          <w:lang w:val="fr-FR"/>
        </w:rPr>
        <w:t xml:space="preserve">3 du Règlement </w:t>
      </w:r>
      <w:r w:rsidR="001C4FAE" w:rsidRPr="009C4936">
        <w:rPr>
          <w:rFonts w:eastAsia="Times New Roman"/>
          <w:lang w:val="fr-FR"/>
        </w:rPr>
        <w:t>n</w:t>
      </w:r>
      <w:r w:rsidR="001C4FAE" w:rsidRPr="004553B7">
        <w:rPr>
          <w:rFonts w:eastAsia="Times New Roman"/>
          <w:vertAlign w:val="superscript"/>
          <w:lang w:val="fr-FR"/>
        </w:rPr>
        <w:t>o</w:t>
      </w:r>
      <w:r w:rsidR="001C4FAE">
        <w:rPr>
          <w:rFonts w:eastAsia="Times New Roman"/>
          <w:lang w:val="fr-FR"/>
        </w:rPr>
        <w:t> </w:t>
      </w:r>
      <w:r w:rsidRPr="009C4936">
        <w:rPr>
          <w:rFonts w:eastAsia="Times New Roman"/>
          <w:lang w:val="fr-FR"/>
        </w:rPr>
        <w:t>78.</w:t>
      </w:r>
    </w:p>
    <w:p w:rsidR="008956CC" w:rsidRPr="009C4936" w:rsidRDefault="008956CC" w:rsidP="004553B7">
      <w:pPr>
        <w:pStyle w:val="SingleTxtG"/>
        <w:ind w:left="2552" w:hanging="1418"/>
        <w:rPr>
          <w:rFonts w:eastAsia="Times New Roman"/>
          <w:lang w:val="fr-FR"/>
        </w:rPr>
      </w:pPr>
      <w:r w:rsidRPr="009C4936">
        <w:rPr>
          <w:rFonts w:eastAsia="Times New Roman"/>
          <w:lang w:val="fr-FR"/>
        </w:rPr>
        <w:t>3.2.5</w:t>
      </w:r>
      <w:r w:rsidRPr="009C4936">
        <w:rPr>
          <w:rFonts w:eastAsia="Times New Roman"/>
          <w:lang w:val="fr-FR"/>
        </w:rPr>
        <w:tab/>
        <w:t xml:space="preserve">Essai de perte d’efficacité à chaud </w:t>
      </w:r>
    </w:p>
    <w:p w:rsidR="008956CC" w:rsidRPr="009C4936" w:rsidRDefault="008956CC" w:rsidP="00C94AB3">
      <w:pPr>
        <w:pStyle w:val="SingleTxtG"/>
        <w:spacing w:after="100" w:line="220" w:lineRule="atLeast"/>
        <w:ind w:left="2552"/>
        <w:rPr>
          <w:rFonts w:eastAsia="Times New Roman"/>
          <w:lang w:val="fr-FR"/>
        </w:rPr>
      </w:pPr>
      <w:r w:rsidRPr="009C4936">
        <w:rPr>
          <w:rFonts w:eastAsia="Times New Roman"/>
          <w:lang w:val="fr-FR"/>
        </w:rPr>
        <w:t>Cet essai est applicable aux véhicules des catégories L</w:t>
      </w:r>
      <w:r w:rsidRPr="009C4936">
        <w:rPr>
          <w:rFonts w:eastAsia="Times New Roman"/>
          <w:vertAlign w:val="subscript"/>
          <w:lang w:val="fr-FR"/>
        </w:rPr>
        <w:t>3</w:t>
      </w:r>
      <w:r w:rsidRPr="009C4936">
        <w:rPr>
          <w:rFonts w:eastAsia="Times New Roman"/>
          <w:lang w:val="fr-FR"/>
        </w:rPr>
        <w:t>, L</w:t>
      </w:r>
      <w:r w:rsidRPr="009C4936">
        <w:rPr>
          <w:rFonts w:eastAsia="Times New Roman"/>
          <w:vertAlign w:val="subscript"/>
          <w:lang w:val="fr-FR"/>
        </w:rPr>
        <w:t>4</w:t>
      </w:r>
      <w:r w:rsidRPr="009C4936">
        <w:rPr>
          <w:rFonts w:eastAsia="Times New Roman"/>
          <w:lang w:val="fr-FR"/>
        </w:rPr>
        <w:t xml:space="preserve"> et L</w:t>
      </w:r>
      <w:r w:rsidRPr="009C4936">
        <w:rPr>
          <w:rFonts w:eastAsia="Times New Roman"/>
          <w:vertAlign w:val="subscript"/>
          <w:lang w:val="fr-FR"/>
        </w:rPr>
        <w:t>5</w:t>
      </w:r>
      <w:r w:rsidRPr="009C4936">
        <w:rPr>
          <w:rFonts w:eastAsia="Times New Roman"/>
          <w:lang w:val="fr-FR"/>
        </w:rPr>
        <w:t>.</w:t>
      </w:r>
    </w:p>
    <w:p w:rsidR="008956CC" w:rsidRPr="009C4936" w:rsidRDefault="008956CC" w:rsidP="00C94AB3">
      <w:pPr>
        <w:pStyle w:val="SingleTxtG"/>
        <w:spacing w:after="100" w:line="220" w:lineRule="atLeast"/>
        <w:ind w:left="2552"/>
        <w:rPr>
          <w:rFonts w:eastAsia="Times New Roman"/>
          <w:lang w:val="fr-FR"/>
        </w:rPr>
      </w:pPr>
      <w:r w:rsidRPr="009C4936">
        <w:rPr>
          <w:rFonts w:eastAsia="Times New Roman"/>
          <w:lang w:val="fr-FR"/>
        </w:rPr>
        <w:t>Il doit être effectué conformément au paragraphe</w:t>
      </w:r>
      <w:r w:rsidR="001C4FAE">
        <w:rPr>
          <w:rFonts w:eastAsia="Times New Roman"/>
          <w:lang w:val="fr-FR"/>
        </w:rPr>
        <w:t> </w:t>
      </w:r>
      <w:r w:rsidRPr="009C4936">
        <w:rPr>
          <w:rFonts w:eastAsia="Times New Roman"/>
          <w:lang w:val="fr-FR"/>
        </w:rPr>
        <w:t>7 de l’annexe</w:t>
      </w:r>
      <w:r w:rsidR="001C4FAE">
        <w:rPr>
          <w:rFonts w:eastAsia="Times New Roman"/>
          <w:lang w:val="fr-FR"/>
        </w:rPr>
        <w:t> </w:t>
      </w:r>
      <w:r w:rsidRPr="009C4936">
        <w:rPr>
          <w:rFonts w:eastAsia="Times New Roman"/>
          <w:lang w:val="fr-FR"/>
        </w:rPr>
        <w:t>3 du</w:t>
      </w:r>
      <w:r w:rsidR="001C4FAE">
        <w:rPr>
          <w:rFonts w:eastAsia="Times New Roman"/>
          <w:lang w:val="fr-FR"/>
        </w:rPr>
        <w:t> </w:t>
      </w:r>
      <w:r w:rsidRPr="009C4936">
        <w:rPr>
          <w:rFonts w:eastAsia="Times New Roman"/>
          <w:lang w:val="fr-FR"/>
        </w:rPr>
        <w:t xml:space="preserve">Règlement </w:t>
      </w:r>
      <w:r w:rsidR="001C4FAE" w:rsidRPr="009C4936">
        <w:rPr>
          <w:rFonts w:eastAsia="Times New Roman"/>
          <w:lang w:val="fr-FR"/>
        </w:rPr>
        <w:t>n</w:t>
      </w:r>
      <w:r w:rsidR="001C4FAE" w:rsidRPr="004553B7">
        <w:rPr>
          <w:rFonts w:eastAsia="Times New Roman"/>
          <w:vertAlign w:val="superscript"/>
          <w:lang w:val="fr-FR"/>
        </w:rPr>
        <w:t>o</w:t>
      </w:r>
      <w:r w:rsidR="001C4FAE">
        <w:rPr>
          <w:rFonts w:eastAsia="Times New Roman"/>
          <w:lang w:val="fr-FR"/>
        </w:rPr>
        <w:t> </w:t>
      </w:r>
      <w:r w:rsidRPr="009C4936">
        <w:rPr>
          <w:rFonts w:eastAsia="Times New Roman"/>
          <w:lang w:val="fr-FR"/>
        </w:rPr>
        <w:t>78.</w:t>
      </w:r>
    </w:p>
    <w:p w:rsidR="008956CC" w:rsidRPr="009C4936" w:rsidRDefault="008956CC" w:rsidP="004553B7">
      <w:pPr>
        <w:pStyle w:val="SingleTxtG"/>
        <w:ind w:left="2552" w:hanging="1418"/>
        <w:rPr>
          <w:rFonts w:eastAsia="Times New Roman"/>
          <w:lang w:val="fr-FR"/>
        </w:rPr>
      </w:pPr>
      <w:r w:rsidRPr="009C4936">
        <w:rPr>
          <w:rFonts w:eastAsia="Times New Roman"/>
          <w:lang w:val="fr-FR"/>
        </w:rPr>
        <w:t>3.2.6</w:t>
      </w:r>
      <w:r w:rsidRPr="009C4936">
        <w:rPr>
          <w:rFonts w:eastAsia="Times New Roman"/>
          <w:lang w:val="fr-FR"/>
        </w:rPr>
        <w:tab/>
        <w:t>Essai des caractéristiques dynamiques de frottement (essai de comparaison effectué sur la roue en question)</w:t>
      </w:r>
    </w:p>
    <w:p w:rsidR="008956CC" w:rsidRPr="009C4936" w:rsidRDefault="008956CC" w:rsidP="00A56397">
      <w:pPr>
        <w:pStyle w:val="SingleTxtG"/>
        <w:spacing w:after="100"/>
        <w:ind w:left="2552"/>
        <w:rPr>
          <w:rFonts w:eastAsia="Times New Roman"/>
          <w:lang w:val="fr-FR"/>
        </w:rPr>
      </w:pPr>
      <w:r w:rsidRPr="009C4936">
        <w:rPr>
          <w:rFonts w:eastAsia="Times New Roman"/>
          <w:lang w:val="fr-FR"/>
        </w:rPr>
        <w:t xml:space="preserve">Pour cet essai, le véhicule doit être en charge et tous les freinages doivent être effectués sur une route plate, moteur débrayé. </w:t>
      </w:r>
    </w:p>
    <w:p w:rsidR="008956CC" w:rsidRPr="009C4936" w:rsidRDefault="008956CC" w:rsidP="00C94AB3">
      <w:pPr>
        <w:pStyle w:val="SingleTxtG"/>
        <w:spacing w:after="100" w:line="220" w:lineRule="atLeast"/>
        <w:ind w:left="2552"/>
        <w:rPr>
          <w:rFonts w:eastAsia="Times New Roman"/>
          <w:lang w:val="fr-FR"/>
        </w:rPr>
      </w:pPr>
      <w:r w:rsidRPr="009C4936">
        <w:rPr>
          <w:rFonts w:eastAsia="Times New Roman"/>
          <w:lang w:val="fr-FR"/>
        </w:rPr>
        <w:t>Le système de freinage de service du véhicule doit être muni d’un dispositif qui isole les freins avant des freins arrière de telle manière qu’ils puissent être toujours actionnés indépendamment l’un de l’autre.</w:t>
      </w:r>
    </w:p>
    <w:p w:rsidR="008956CC" w:rsidRPr="009C4936" w:rsidRDefault="008956CC" w:rsidP="00C94AB3">
      <w:pPr>
        <w:pStyle w:val="SingleTxtG"/>
        <w:spacing w:after="100" w:line="220" w:lineRule="atLeast"/>
        <w:ind w:left="2552"/>
        <w:rPr>
          <w:rFonts w:eastAsia="Times New Roman"/>
          <w:lang w:val="fr-FR"/>
        </w:rPr>
      </w:pPr>
      <w:r w:rsidRPr="009C4936">
        <w:rPr>
          <w:rFonts w:eastAsia="Times New Roman"/>
          <w:lang w:val="fr-FR"/>
        </w:rPr>
        <w:t>Si une homologation ou un procès-verbal d’essai de pièce est demandé à propos d’un disque de frein de rechange pour les freins avant, les freins arrière doivent demeurer hors fonction pendant tout l’essai.</w:t>
      </w:r>
    </w:p>
    <w:p w:rsidR="008956CC" w:rsidRPr="009C4936" w:rsidRDefault="008956CC" w:rsidP="00C94AB3">
      <w:pPr>
        <w:pStyle w:val="SingleTxtG"/>
        <w:spacing w:after="100" w:line="220" w:lineRule="atLeast"/>
        <w:ind w:left="2552"/>
        <w:rPr>
          <w:rFonts w:eastAsia="Times New Roman"/>
          <w:lang w:val="fr-FR"/>
        </w:rPr>
      </w:pPr>
      <w:r w:rsidRPr="009C4936">
        <w:rPr>
          <w:rFonts w:eastAsia="Times New Roman"/>
          <w:lang w:val="fr-FR"/>
        </w:rPr>
        <w:t>Si une homologation ou un procès-verbal d’essai de pièce est demandé à propos d’un disque de frein de rechange pour les freins arrière, les freins avant doivent demeurer hors fonction pendant tout l’essai.</w:t>
      </w:r>
    </w:p>
    <w:p w:rsidR="008956CC" w:rsidRPr="009C4936" w:rsidRDefault="008956CC" w:rsidP="00A67529">
      <w:pPr>
        <w:pStyle w:val="SingleTxtG"/>
        <w:ind w:left="2552" w:hanging="1418"/>
        <w:rPr>
          <w:rFonts w:eastAsia="Times New Roman"/>
          <w:lang w:val="fr-FR"/>
        </w:rPr>
      </w:pPr>
      <w:r w:rsidRPr="009C4936">
        <w:rPr>
          <w:rFonts w:eastAsia="Times New Roman"/>
          <w:lang w:val="fr-FR"/>
        </w:rPr>
        <w:t>3.2.6.1</w:t>
      </w:r>
      <w:r w:rsidRPr="009C4936">
        <w:rPr>
          <w:rFonts w:eastAsia="Times New Roman"/>
          <w:lang w:val="fr-FR"/>
        </w:rPr>
        <w:tab/>
        <w:t xml:space="preserve">Essai de comparaison de l’efficacité freins froids </w:t>
      </w:r>
    </w:p>
    <w:p w:rsidR="008956CC" w:rsidRPr="009C4936" w:rsidRDefault="008956CC" w:rsidP="00C94AB3">
      <w:pPr>
        <w:pStyle w:val="SingleTxtG"/>
        <w:spacing w:after="100" w:line="220" w:lineRule="atLeast"/>
        <w:ind w:left="2552"/>
        <w:rPr>
          <w:rFonts w:eastAsia="Times New Roman"/>
          <w:spacing w:val="-2"/>
          <w:lang w:val="fr-FR"/>
        </w:rPr>
      </w:pPr>
      <w:r w:rsidRPr="009C4936">
        <w:rPr>
          <w:rFonts w:eastAsia="Times New Roman"/>
          <w:spacing w:val="-2"/>
          <w:lang w:val="fr-FR"/>
        </w:rPr>
        <w:t xml:space="preserve">Les freins étant froids, l’efficacité obtenue avec le disque de frein de rechange doit </w:t>
      </w:r>
      <w:r w:rsidRPr="00C94AB3">
        <w:rPr>
          <w:rFonts w:eastAsia="Times New Roman"/>
          <w:lang w:val="fr-FR"/>
        </w:rPr>
        <w:t>être</w:t>
      </w:r>
      <w:r w:rsidRPr="009C4936">
        <w:rPr>
          <w:rFonts w:eastAsia="Times New Roman"/>
          <w:spacing w:val="-2"/>
          <w:lang w:val="fr-FR"/>
        </w:rPr>
        <w:t xml:space="preserve"> comparée à celle obtenue avec les équivalents d’origine sur la base des résultats de l’essai ci-après.</w:t>
      </w:r>
    </w:p>
    <w:p w:rsidR="008956CC" w:rsidRPr="009C4936" w:rsidRDefault="008956CC" w:rsidP="00DD5D06">
      <w:pPr>
        <w:pStyle w:val="SingleTxtG"/>
        <w:spacing w:after="100" w:line="220" w:lineRule="atLeast"/>
        <w:ind w:left="2552" w:hanging="1418"/>
        <w:rPr>
          <w:rFonts w:eastAsia="Times New Roman"/>
          <w:lang w:val="fr-FR"/>
        </w:rPr>
      </w:pPr>
      <w:r w:rsidRPr="009C4936">
        <w:rPr>
          <w:rFonts w:eastAsia="Times New Roman"/>
          <w:lang w:val="fr-FR"/>
        </w:rPr>
        <w:t>3.2.6.2</w:t>
      </w:r>
      <w:r w:rsidRPr="009C4936">
        <w:rPr>
          <w:rFonts w:eastAsia="Times New Roman"/>
          <w:lang w:val="fr-FR"/>
        </w:rPr>
        <w:tab/>
        <w:t>Avec le disque de frein de rechange, il est exécuté au moins six freinages consécutifs avec des forces sur la commande ou des pressions de freinage variant et croissant progressivement selon une séquence allant jusqu’au point où il y a blocage des roues, ou jusqu’à une décélération moyenne en régime de 6</w:t>
      </w:r>
      <w:r w:rsidR="00DD5D06">
        <w:rPr>
          <w:rFonts w:eastAsia="Times New Roman"/>
          <w:lang w:val="fr-FR"/>
        </w:rPr>
        <w:t> </w:t>
      </w:r>
      <w:r w:rsidRPr="009C4936">
        <w:rPr>
          <w:rFonts w:eastAsia="Times New Roman"/>
          <w:lang w:val="fr-FR"/>
        </w:rPr>
        <w:t>m/s</w:t>
      </w:r>
      <w:r w:rsidRPr="00DF60A2">
        <w:rPr>
          <w:rFonts w:eastAsia="Times New Roman"/>
          <w:vertAlign w:val="superscript"/>
          <w:lang w:val="fr-FR"/>
        </w:rPr>
        <w:t>2</w:t>
      </w:r>
      <w:r w:rsidRPr="009C4936">
        <w:rPr>
          <w:rFonts w:eastAsia="Times New Roman"/>
          <w:lang w:val="fr-FR"/>
        </w:rPr>
        <w:t xml:space="preserve"> ou jusqu’à la force à la commande ou la pression dans la conduite maximale admise pour cette catégorie de véhicule, la vitesse initiale pour l’essai des disques de frein des roues avant ou arrière devant être conforme au tableau ci-dessous</w:t>
      </w:r>
      <w:r w:rsidR="00A67529">
        <w:rPr>
          <w:rFonts w:eastAsia="Times New Roman"/>
          <w:lang w:val="fr-FR"/>
        </w:rPr>
        <w:t> </w:t>
      </w:r>
      <w:r w:rsidRPr="009C4936">
        <w:rPr>
          <w:rFonts w:eastAsia="Times New Roman"/>
          <w:lang w:val="fr-FR"/>
        </w:rPr>
        <w:t xml:space="preserve">: </w:t>
      </w:r>
    </w:p>
    <w:p w:rsidR="008956CC" w:rsidRPr="00A67529" w:rsidRDefault="008956CC" w:rsidP="00487EE8">
      <w:pPr>
        <w:pStyle w:val="Heading1"/>
        <w:spacing w:after="120"/>
        <w:rPr>
          <w:b/>
          <w:lang w:val="fr-FR"/>
        </w:rPr>
      </w:pPr>
      <w:r w:rsidRPr="00A67529">
        <w:rPr>
          <w:b/>
          <w:lang w:val="fr-FR"/>
        </w:rPr>
        <w:lastRenderedPageBreak/>
        <w:t>Tableau A14/3.2.6.2</w:t>
      </w:r>
    </w:p>
    <w:tbl>
      <w:tblPr>
        <w:tblW w:w="3969" w:type="dxa"/>
        <w:tblInd w:w="1144"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553"/>
        <w:gridCol w:w="1208"/>
        <w:gridCol w:w="1208"/>
      </w:tblGrid>
      <w:tr w:rsidR="008557F4" w:rsidRPr="00D16401" w:rsidTr="00C0674D">
        <w:tc>
          <w:tcPr>
            <w:tcW w:w="1553" w:type="dxa"/>
            <w:vMerge w:val="restart"/>
            <w:tcBorders>
              <w:top w:val="single" w:sz="2" w:space="0" w:color="auto"/>
              <w:right w:val="single" w:sz="2" w:space="0" w:color="auto"/>
            </w:tcBorders>
            <w:vAlign w:val="bottom"/>
          </w:tcPr>
          <w:p w:rsidR="008557F4" w:rsidRPr="00D16401" w:rsidRDefault="008557F4" w:rsidP="00487EE8">
            <w:pPr>
              <w:keepNext/>
              <w:kinsoku/>
              <w:overflowPunct/>
              <w:snapToGrid/>
              <w:spacing w:before="80" w:after="80" w:line="200" w:lineRule="exact"/>
              <w:ind w:left="57"/>
              <w:rPr>
                <w:rFonts w:eastAsia="Times New Roman"/>
                <w:i/>
                <w:iCs/>
                <w:sz w:val="16"/>
                <w:szCs w:val="16"/>
                <w:lang w:val="fr-FR"/>
              </w:rPr>
            </w:pPr>
            <w:r w:rsidRPr="00D16401">
              <w:rPr>
                <w:rFonts w:eastAsia="Times New Roman"/>
                <w:i/>
                <w:iCs/>
                <w:sz w:val="16"/>
                <w:szCs w:val="16"/>
                <w:lang w:val="fr-FR"/>
              </w:rPr>
              <w:t>Catégorie de véhicule</w:t>
            </w:r>
          </w:p>
        </w:tc>
        <w:tc>
          <w:tcPr>
            <w:tcW w:w="2416" w:type="dxa"/>
            <w:gridSpan w:val="2"/>
            <w:tcBorders>
              <w:top w:val="single" w:sz="2" w:space="0" w:color="auto"/>
              <w:left w:val="single" w:sz="2" w:space="0" w:color="auto"/>
              <w:bottom w:val="single" w:sz="2" w:space="0" w:color="auto"/>
            </w:tcBorders>
            <w:vAlign w:val="bottom"/>
          </w:tcPr>
          <w:p w:rsidR="008557F4" w:rsidRPr="00D16401" w:rsidRDefault="008557F4" w:rsidP="00487EE8">
            <w:pPr>
              <w:keepNext/>
              <w:kinsoku/>
              <w:overflowPunct/>
              <w:snapToGrid/>
              <w:spacing w:before="80" w:after="80" w:line="200" w:lineRule="exact"/>
              <w:ind w:left="57"/>
              <w:rPr>
                <w:rFonts w:eastAsia="Times New Roman"/>
                <w:i/>
                <w:iCs/>
                <w:sz w:val="16"/>
                <w:szCs w:val="16"/>
                <w:lang w:val="fr-FR"/>
              </w:rPr>
            </w:pPr>
            <w:r w:rsidRPr="00D16401">
              <w:rPr>
                <w:rFonts w:eastAsia="Times New Roman"/>
                <w:i/>
                <w:iCs/>
                <w:sz w:val="16"/>
                <w:szCs w:val="16"/>
                <w:lang w:val="fr-FR"/>
              </w:rPr>
              <w:t>Vitesse d’essai en km/h</w:t>
            </w:r>
          </w:p>
        </w:tc>
      </w:tr>
      <w:tr w:rsidR="008557F4" w:rsidRPr="00D16401" w:rsidTr="00C0674D">
        <w:tc>
          <w:tcPr>
            <w:tcW w:w="1553" w:type="dxa"/>
            <w:vMerge/>
            <w:tcBorders>
              <w:bottom w:val="single" w:sz="12" w:space="0" w:color="auto"/>
              <w:right w:val="single" w:sz="2" w:space="0" w:color="auto"/>
            </w:tcBorders>
            <w:vAlign w:val="bottom"/>
          </w:tcPr>
          <w:p w:rsidR="008557F4" w:rsidRPr="00D16401" w:rsidRDefault="008557F4" w:rsidP="00487EE8">
            <w:pPr>
              <w:keepNext/>
              <w:kinsoku/>
              <w:overflowPunct/>
              <w:snapToGrid/>
              <w:spacing w:before="80" w:after="80" w:line="200" w:lineRule="exact"/>
              <w:ind w:left="57"/>
              <w:rPr>
                <w:rFonts w:eastAsia="Times New Roman"/>
                <w:i/>
                <w:iCs/>
                <w:sz w:val="16"/>
                <w:szCs w:val="16"/>
                <w:lang w:val="fr-FR"/>
              </w:rPr>
            </w:pPr>
          </w:p>
        </w:tc>
        <w:tc>
          <w:tcPr>
            <w:tcW w:w="1208" w:type="dxa"/>
            <w:tcBorders>
              <w:top w:val="single" w:sz="2" w:space="0" w:color="auto"/>
              <w:left w:val="single" w:sz="2" w:space="0" w:color="auto"/>
              <w:bottom w:val="single" w:sz="12" w:space="0" w:color="auto"/>
              <w:right w:val="single" w:sz="2" w:space="0" w:color="auto"/>
            </w:tcBorders>
            <w:vAlign w:val="bottom"/>
          </w:tcPr>
          <w:p w:rsidR="008557F4" w:rsidRPr="00D16401" w:rsidRDefault="008557F4" w:rsidP="00487EE8">
            <w:pPr>
              <w:keepNext/>
              <w:kinsoku/>
              <w:overflowPunct/>
              <w:snapToGrid/>
              <w:spacing w:before="80" w:after="80" w:line="200" w:lineRule="exact"/>
              <w:ind w:left="57"/>
              <w:rPr>
                <w:rFonts w:eastAsia="Times New Roman"/>
                <w:i/>
                <w:iCs/>
                <w:sz w:val="16"/>
                <w:szCs w:val="16"/>
                <w:lang w:val="fr-FR"/>
              </w:rPr>
            </w:pPr>
            <w:r w:rsidRPr="00D16401">
              <w:rPr>
                <w:rFonts w:eastAsia="Times New Roman"/>
                <w:i/>
                <w:iCs/>
                <w:sz w:val="16"/>
                <w:szCs w:val="16"/>
                <w:lang w:val="fr-FR"/>
              </w:rPr>
              <w:t>Essieu avant</w:t>
            </w:r>
          </w:p>
        </w:tc>
        <w:tc>
          <w:tcPr>
            <w:tcW w:w="1208" w:type="dxa"/>
            <w:tcBorders>
              <w:top w:val="single" w:sz="2" w:space="0" w:color="auto"/>
              <w:left w:val="single" w:sz="2" w:space="0" w:color="auto"/>
              <w:bottom w:val="single" w:sz="12" w:space="0" w:color="auto"/>
            </w:tcBorders>
            <w:vAlign w:val="bottom"/>
          </w:tcPr>
          <w:p w:rsidR="008557F4" w:rsidRPr="00D16401" w:rsidRDefault="008557F4" w:rsidP="00487EE8">
            <w:pPr>
              <w:keepNext/>
              <w:kinsoku/>
              <w:overflowPunct/>
              <w:snapToGrid/>
              <w:spacing w:before="80" w:after="80" w:line="200" w:lineRule="exact"/>
              <w:ind w:left="57"/>
              <w:rPr>
                <w:rFonts w:eastAsia="Times New Roman"/>
                <w:i/>
                <w:iCs/>
                <w:sz w:val="16"/>
                <w:szCs w:val="16"/>
                <w:lang w:val="fr-FR"/>
              </w:rPr>
            </w:pPr>
            <w:r w:rsidRPr="00D16401">
              <w:rPr>
                <w:rFonts w:eastAsia="Times New Roman"/>
                <w:i/>
                <w:iCs/>
                <w:sz w:val="16"/>
                <w:szCs w:val="16"/>
                <w:lang w:val="fr-FR"/>
              </w:rPr>
              <w:t>Essieu arrière</w:t>
            </w:r>
          </w:p>
        </w:tc>
      </w:tr>
      <w:tr w:rsidR="008956CC" w:rsidRPr="009C4936" w:rsidTr="008557F4">
        <w:tc>
          <w:tcPr>
            <w:tcW w:w="1553" w:type="dxa"/>
            <w:tcBorders>
              <w:top w:val="single" w:sz="12" w:space="0" w:color="auto"/>
              <w:bottom w:val="single" w:sz="2" w:space="0" w:color="auto"/>
              <w:right w:val="single" w:sz="2" w:space="0" w:color="auto"/>
            </w:tcBorders>
          </w:tcPr>
          <w:p w:rsidR="008956CC" w:rsidRPr="009C4936" w:rsidRDefault="008956CC" w:rsidP="00487EE8">
            <w:pPr>
              <w:keepNext/>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L</w:t>
            </w:r>
            <w:r w:rsidRPr="009C4936">
              <w:rPr>
                <w:rFonts w:eastAsia="Times New Roman"/>
                <w:sz w:val="18"/>
                <w:szCs w:val="18"/>
                <w:vertAlign w:val="subscript"/>
                <w:lang w:val="fr-FR"/>
              </w:rPr>
              <w:t>1</w:t>
            </w:r>
            <w:r w:rsidRPr="009C4936">
              <w:rPr>
                <w:rFonts w:eastAsia="Times New Roman"/>
                <w:sz w:val="18"/>
                <w:szCs w:val="18"/>
                <w:lang w:val="fr-FR"/>
              </w:rPr>
              <w:t>, L</w:t>
            </w:r>
            <w:r w:rsidRPr="009C4936">
              <w:rPr>
                <w:rFonts w:eastAsia="Times New Roman"/>
                <w:sz w:val="18"/>
                <w:szCs w:val="18"/>
                <w:vertAlign w:val="subscript"/>
                <w:lang w:val="fr-FR"/>
              </w:rPr>
              <w:t>2</w:t>
            </w:r>
            <w:r w:rsidRPr="009C4936">
              <w:rPr>
                <w:rFonts w:eastAsia="Times New Roman"/>
                <w:sz w:val="18"/>
                <w:szCs w:val="18"/>
                <w:lang w:val="fr-FR"/>
              </w:rPr>
              <w:t>,</w:t>
            </w:r>
          </w:p>
        </w:tc>
        <w:tc>
          <w:tcPr>
            <w:tcW w:w="1208" w:type="dxa"/>
            <w:tcBorders>
              <w:top w:val="single" w:sz="12" w:space="0" w:color="auto"/>
              <w:left w:val="single" w:sz="2" w:space="0" w:color="auto"/>
              <w:bottom w:val="single" w:sz="2" w:space="0" w:color="auto"/>
              <w:right w:val="single" w:sz="2" w:space="0" w:color="auto"/>
            </w:tcBorders>
            <w:vAlign w:val="bottom"/>
          </w:tcPr>
          <w:p w:rsidR="008956CC" w:rsidRPr="009C4936" w:rsidRDefault="008956CC" w:rsidP="00487EE8">
            <w:pPr>
              <w:keepNext/>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30</w:t>
            </w:r>
          </w:p>
        </w:tc>
        <w:tc>
          <w:tcPr>
            <w:tcW w:w="1208" w:type="dxa"/>
            <w:tcBorders>
              <w:top w:val="single" w:sz="12" w:space="0" w:color="auto"/>
              <w:left w:val="single" w:sz="2" w:space="0" w:color="auto"/>
              <w:bottom w:val="single" w:sz="2" w:space="0" w:color="auto"/>
            </w:tcBorders>
            <w:vAlign w:val="bottom"/>
          </w:tcPr>
          <w:p w:rsidR="008956CC" w:rsidRPr="009C4936" w:rsidRDefault="008956CC" w:rsidP="00487EE8">
            <w:pPr>
              <w:keepNext/>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30</w:t>
            </w:r>
          </w:p>
        </w:tc>
      </w:tr>
      <w:tr w:rsidR="008956CC" w:rsidRPr="009C4936" w:rsidTr="008557F4">
        <w:tc>
          <w:tcPr>
            <w:tcW w:w="1553" w:type="dxa"/>
            <w:tcBorders>
              <w:top w:val="single" w:sz="2" w:space="0" w:color="auto"/>
              <w:bottom w:val="single" w:sz="12" w:space="0" w:color="auto"/>
              <w:right w:val="single" w:sz="2" w:space="0" w:color="auto"/>
            </w:tcBorders>
          </w:tcPr>
          <w:p w:rsidR="008956CC" w:rsidRPr="009C4936" w:rsidRDefault="008956CC" w:rsidP="00487EE8">
            <w:pPr>
              <w:keepNext/>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L</w:t>
            </w:r>
            <w:r w:rsidRPr="009C4936">
              <w:rPr>
                <w:rFonts w:eastAsia="Times New Roman"/>
                <w:sz w:val="18"/>
                <w:szCs w:val="18"/>
                <w:vertAlign w:val="subscript"/>
                <w:lang w:val="fr-FR"/>
              </w:rPr>
              <w:t>3</w:t>
            </w:r>
            <w:r w:rsidRPr="009C4936">
              <w:rPr>
                <w:rFonts w:eastAsia="Times New Roman"/>
                <w:sz w:val="18"/>
                <w:szCs w:val="18"/>
                <w:lang w:val="fr-FR"/>
              </w:rPr>
              <w:t>, L</w:t>
            </w:r>
            <w:r w:rsidRPr="009C4936">
              <w:rPr>
                <w:rFonts w:eastAsia="Times New Roman"/>
                <w:sz w:val="18"/>
                <w:szCs w:val="18"/>
                <w:vertAlign w:val="subscript"/>
                <w:lang w:val="fr-FR"/>
              </w:rPr>
              <w:t>4</w:t>
            </w:r>
            <w:r w:rsidRPr="009C4936">
              <w:rPr>
                <w:rFonts w:eastAsia="Times New Roman"/>
                <w:sz w:val="18"/>
                <w:szCs w:val="18"/>
                <w:lang w:val="fr-FR"/>
              </w:rPr>
              <w:t>, L</w:t>
            </w:r>
            <w:r w:rsidRPr="009C4936">
              <w:rPr>
                <w:rFonts w:eastAsia="Times New Roman"/>
                <w:sz w:val="18"/>
                <w:szCs w:val="18"/>
                <w:vertAlign w:val="subscript"/>
                <w:lang w:val="fr-FR"/>
              </w:rPr>
              <w:t>5</w:t>
            </w:r>
            <w:r w:rsidRPr="009C4936">
              <w:rPr>
                <w:rFonts w:eastAsia="Times New Roman"/>
                <w:sz w:val="18"/>
                <w:szCs w:val="18"/>
                <w:lang w:val="fr-FR"/>
              </w:rPr>
              <w:t>,</w:t>
            </w:r>
          </w:p>
        </w:tc>
        <w:tc>
          <w:tcPr>
            <w:tcW w:w="1208" w:type="dxa"/>
            <w:tcBorders>
              <w:top w:val="single" w:sz="2" w:space="0" w:color="auto"/>
              <w:left w:val="single" w:sz="2" w:space="0" w:color="auto"/>
              <w:bottom w:val="single" w:sz="12" w:space="0" w:color="auto"/>
              <w:right w:val="single" w:sz="2" w:space="0" w:color="auto"/>
            </w:tcBorders>
            <w:vAlign w:val="bottom"/>
          </w:tcPr>
          <w:p w:rsidR="008956CC" w:rsidRPr="009C4936" w:rsidRDefault="008956CC" w:rsidP="00487EE8">
            <w:pPr>
              <w:keepNext/>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70</w:t>
            </w:r>
          </w:p>
        </w:tc>
        <w:tc>
          <w:tcPr>
            <w:tcW w:w="1208" w:type="dxa"/>
            <w:tcBorders>
              <w:top w:val="single" w:sz="2" w:space="0" w:color="auto"/>
              <w:left w:val="single" w:sz="2" w:space="0" w:color="auto"/>
              <w:bottom w:val="single" w:sz="12" w:space="0" w:color="auto"/>
            </w:tcBorders>
            <w:vAlign w:val="bottom"/>
          </w:tcPr>
          <w:p w:rsidR="008956CC" w:rsidRPr="009C4936" w:rsidRDefault="008956CC" w:rsidP="00487EE8">
            <w:pPr>
              <w:keepNext/>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45</w:t>
            </w:r>
          </w:p>
        </w:tc>
      </w:tr>
    </w:tbl>
    <w:p w:rsidR="008956CC" w:rsidRPr="009C4936" w:rsidRDefault="008956CC" w:rsidP="00113735">
      <w:pPr>
        <w:pStyle w:val="SingleTxtG"/>
        <w:ind w:left="2552"/>
        <w:rPr>
          <w:lang w:val="fr-FR"/>
        </w:rPr>
      </w:pPr>
      <w:r w:rsidRPr="009C4936">
        <w:rPr>
          <w:lang w:val="fr-FR"/>
        </w:rPr>
        <w:t xml:space="preserve">Avant chaque freinage, la température initiale du disque de frein doit être ≤ 80 °C. </w:t>
      </w:r>
    </w:p>
    <w:p w:rsidR="008956CC" w:rsidRPr="009C4936" w:rsidRDefault="008956CC" w:rsidP="00113735">
      <w:pPr>
        <w:pStyle w:val="SingleTxtG"/>
        <w:ind w:left="2552" w:hanging="1418"/>
        <w:rPr>
          <w:lang w:val="fr-FR"/>
        </w:rPr>
      </w:pPr>
      <w:r w:rsidRPr="009C4936">
        <w:rPr>
          <w:lang w:val="fr-FR"/>
        </w:rPr>
        <w:t>3.2.6.3</w:t>
      </w:r>
      <w:r w:rsidRPr="009C4936">
        <w:rPr>
          <w:lang w:val="fr-FR"/>
        </w:rPr>
        <w:tab/>
        <w:t xml:space="preserve">L’essai des freins décrit au paragraphe 3.2.6.2 doit aussi être effectué avec le disque de frein d’origine. </w:t>
      </w:r>
    </w:p>
    <w:p w:rsidR="008956CC" w:rsidRPr="009C4936" w:rsidRDefault="008956CC" w:rsidP="00113735">
      <w:pPr>
        <w:pStyle w:val="SingleTxtG"/>
        <w:ind w:left="2552" w:hanging="1418"/>
        <w:rPr>
          <w:rFonts w:eastAsia="Times New Roman"/>
          <w:lang w:val="fr-FR"/>
        </w:rPr>
      </w:pPr>
      <w:r w:rsidRPr="009C4936">
        <w:rPr>
          <w:rFonts w:eastAsia="Times New Roman"/>
          <w:lang w:val="fr-FR"/>
        </w:rPr>
        <w:t>3.2.6.4</w:t>
      </w:r>
      <w:r w:rsidRPr="009C4936">
        <w:rPr>
          <w:rFonts w:eastAsia="Times New Roman"/>
          <w:lang w:val="fr-FR"/>
        </w:rPr>
        <w:tab/>
        <w:t>Les caractéristiques dynamiques de frottement du disque de frein de rechange peuvent être considérées comme semblables à celles du disque de frein d’origine, si les valeurs atteintes par la décélération moyenne en régime aux mêmes valeurs de pression d’actionnement ou de force à la commande dans la zone des deux tiers supérieurs de la courbe produite ne s’écartent pas de plus de ±15</w:t>
      </w:r>
      <w:r w:rsidR="00113735">
        <w:rPr>
          <w:rFonts w:eastAsia="Times New Roman"/>
          <w:lang w:val="fr-FR"/>
        </w:rPr>
        <w:t> </w:t>
      </w:r>
      <w:r w:rsidRPr="009C4936">
        <w:rPr>
          <w:rFonts w:eastAsia="Times New Roman"/>
          <w:lang w:val="fr-FR"/>
        </w:rPr>
        <w:t>% ou ±0,4 m/s² de celles obtenues avec le disque de frein d’origine (voir des exemples de courbes dans les figures</w:t>
      </w:r>
      <w:r w:rsidR="00113735">
        <w:rPr>
          <w:rFonts w:eastAsia="Times New Roman"/>
          <w:lang w:val="fr-FR"/>
        </w:rPr>
        <w:t> </w:t>
      </w:r>
      <w:r w:rsidRPr="009C4936">
        <w:rPr>
          <w:rFonts w:eastAsia="Times New Roman"/>
          <w:lang w:val="fr-FR"/>
        </w:rPr>
        <w:t xml:space="preserve">3 et 4). </w:t>
      </w:r>
    </w:p>
    <w:p w:rsidR="008956CC" w:rsidRPr="00113735" w:rsidRDefault="008956CC" w:rsidP="007D5FEB">
      <w:pPr>
        <w:pStyle w:val="Heading1"/>
        <w:spacing w:after="120"/>
        <w:rPr>
          <w:b/>
          <w:lang w:val="fr-FR"/>
        </w:rPr>
      </w:pPr>
      <w:r w:rsidRPr="00113735">
        <w:rPr>
          <w:b/>
          <w:lang w:val="fr-FR"/>
        </w:rPr>
        <w:t>Figure 3</w:t>
      </w:r>
    </w:p>
    <w:p w:rsidR="00113735" w:rsidRDefault="007D5FEB" w:rsidP="007D5FEB">
      <w:pPr>
        <w:ind w:left="1134"/>
        <w:rPr>
          <w:lang w:val="fr-FR"/>
        </w:rPr>
      </w:pPr>
      <w:r w:rsidRPr="0037372E">
        <w:rPr>
          <w:rFonts w:ascii="Arial" w:eastAsia="SimSun" w:hAnsi="Arial"/>
          <w:noProof/>
          <w:lang w:val="en-GB" w:eastAsia="en-GB"/>
        </w:rPr>
        <w:drawing>
          <wp:inline distT="0" distB="0" distL="0" distR="0" wp14:anchorId="509FEB2E" wp14:editId="220E1649">
            <wp:extent cx="3570605" cy="3088356"/>
            <wp:effectExtent l="0" t="0" r="0" b="0"/>
            <wp:docPr id="18" name="Immagine 1" descr="C:\Users\giannigo\AppData\Local\Microsoft\Windows\Temporary Internet Files\Content.Outlook\TNG7XYSK\grafico 200213_tollerato_ingle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giannigo\AppData\Local\Microsoft\Windows\Temporary Internet Files\Content.Outlook\TNG7XYSK\grafico 200213_tollerato_inglese (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001"/>
                    <a:stretch/>
                  </pic:blipFill>
                  <pic:spPr bwMode="auto">
                    <a:xfrm>
                      <a:off x="0" y="0"/>
                      <a:ext cx="3570605" cy="3088356"/>
                    </a:xfrm>
                    <a:prstGeom prst="rect">
                      <a:avLst/>
                    </a:prstGeom>
                    <a:noFill/>
                    <a:ln>
                      <a:noFill/>
                    </a:ln>
                    <a:extLst>
                      <a:ext uri="{53640926-AAD7-44D8-BBD7-CCE9431645EC}">
                        <a14:shadowObscured xmlns:a14="http://schemas.microsoft.com/office/drawing/2010/main"/>
                      </a:ext>
                    </a:extLst>
                  </pic:spPr>
                </pic:pic>
              </a:graphicData>
            </a:graphic>
          </wp:inline>
        </w:drawing>
      </w:r>
    </w:p>
    <w:p w:rsidR="008956CC" w:rsidRDefault="008956CC" w:rsidP="007D5FEB">
      <w:pPr>
        <w:pStyle w:val="Heading1"/>
        <w:spacing w:before="240" w:after="120"/>
        <w:rPr>
          <w:b/>
          <w:lang w:val="fr-FR"/>
        </w:rPr>
      </w:pPr>
      <w:r w:rsidRPr="00113735">
        <w:rPr>
          <w:b/>
          <w:lang w:val="fr-FR"/>
        </w:rPr>
        <w:lastRenderedPageBreak/>
        <w:t>Figure 4</w:t>
      </w:r>
    </w:p>
    <w:p w:rsidR="007D5FEB" w:rsidRPr="007D5FEB" w:rsidRDefault="00364C82" w:rsidP="00364C82">
      <w:pPr>
        <w:ind w:left="1134"/>
        <w:rPr>
          <w:lang w:val="fr-FR"/>
        </w:rPr>
      </w:pPr>
      <w:r>
        <w:rPr>
          <w:noProof/>
          <w:lang w:val="en-GB" w:eastAsia="en-GB"/>
        </w:rPr>
        <w:drawing>
          <wp:inline distT="0" distB="0" distL="0" distR="0">
            <wp:extent cx="3721100" cy="29781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100" cy="2978150"/>
                    </a:xfrm>
                    <a:prstGeom prst="rect">
                      <a:avLst/>
                    </a:prstGeom>
                    <a:noFill/>
                    <a:ln>
                      <a:noFill/>
                    </a:ln>
                  </pic:spPr>
                </pic:pic>
              </a:graphicData>
            </a:graphic>
          </wp:inline>
        </w:drawing>
      </w:r>
    </w:p>
    <w:p w:rsidR="008956CC" w:rsidRPr="009C4936" w:rsidRDefault="008956CC" w:rsidP="00B03D99">
      <w:pPr>
        <w:pStyle w:val="SingleTxtG"/>
        <w:keepNext/>
        <w:spacing w:before="240"/>
        <w:ind w:left="2552" w:hanging="1418"/>
        <w:rPr>
          <w:rFonts w:eastAsia="Times New Roman"/>
          <w:lang w:val="fr-FR"/>
        </w:rPr>
      </w:pPr>
      <w:r w:rsidRPr="009C4936">
        <w:rPr>
          <w:rFonts w:eastAsia="Times New Roman"/>
          <w:lang w:val="fr-FR"/>
        </w:rPr>
        <w:t>4.</w:t>
      </w:r>
      <w:r w:rsidRPr="009C4936">
        <w:rPr>
          <w:rFonts w:eastAsia="Times New Roman"/>
          <w:lang w:val="fr-FR"/>
        </w:rPr>
        <w:tab/>
        <w:t xml:space="preserve">Essai au banc dynamométrique à inertie </w:t>
      </w:r>
    </w:p>
    <w:p w:rsidR="008956CC" w:rsidRPr="009C4936" w:rsidRDefault="008956CC" w:rsidP="005E6365">
      <w:pPr>
        <w:pStyle w:val="SingleTxtG"/>
        <w:ind w:left="2552" w:hanging="1418"/>
        <w:rPr>
          <w:rFonts w:eastAsia="Times New Roman"/>
          <w:lang w:val="fr-FR"/>
        </w:rPr>
      </w:pPr>
      <w:r w:rsidRPr="009C4936">
        <w:rPr>
          <w:rFonts w:eastAsia="Times New Roman"/>
          <w:lang w:val="fr-FR"/>
        </w:rPr>
        <w:t>4.1</w:t>
      </w:r>
      <w:r w:rsidRPr="009C4936">
        <w:rPr>
          <w:rFonts w:eastAsia="Times New Roman"/>
          <w:lang w:val="fr-FR"/>
        </w:rPr>
        <w:tab/>
        <w:t xml:space="preserve">Équipement du dynamomètre </w:t>
      </w:r>
    </w:p>
    <w:p w:rsidR="008956CC" w:rsidRPr="009C4936" w:rsidRDefault="008956CC" w:rsidP="005E6365">
      <w:pPr>
        <w:pStyle w:val="SingleTxtG"/>
        <w:ind w:left="2552"/>
        <w:rPr>
          <w:lang w:val="fr-FR"/>
        </w:rPr>
      </w:pPr>
      <w:r w:rsidRPr="009C4936">
        <w:rPr>
          <w:lang w:val="fr-FR"/>
        </w:rPr>
        <w:t xml:space="preserve">Aux fins des essais, l’étrier de frein d’origine doit être monté sur le dynamomètre. Le dynamomètre à inertie doit être équipé d’un système à couple constant et d’un équipement d’enregistrement de la vitesse de rotation, de la pression au frein, du nombre de tours après le début du freinage, du couple de freinage, de la durée de freinage et de la température des disques de frein sur une base continue. </w:t>
      </w:r>
    </w:p>
    <w:p w:rsidR="008956CC" w:rsidRPr="009C4936" w:rsidRDefault="008956CC" w:rsidP="005E6365">
      <w:pPr>
        <w:pStyle w:val="SingleTxtG"/>
        <w:ind w:left="2552" w:hanging="1418"/>
        <w:rPr>
          <w:rFonts w:eastAsia="Times New Roman"/>
          <w:lang w:val="fr-FR"/>
        </w:rPr>
      </w:pPr>
      <w:r w:rsidRPr="009C4936">
        <w:rPr>
          <w:rFonts w:eastAsia="Times New Roman"/>
          <w:lang w:val="fr-FR"/>
        </w:rPr>
        <w:t>4.2</w:t>
      </w:r>
      <w:r w:rsidRPr="009C4936">
        <w:rPr>
          <w:rFonts w:eastAsia="Times New Roman"/>
          <w:lang w:val="fr-FR"/>
        </w:rPr>
        <w:tab/>
        <w:t xml:space="preserve">Conditions d’essai </w:t>
      </w:r>
    </w:p>
    <w:p w:rsidR="008956CC" w:rsidRPr="009C4936" w:rsidRDefault="008956CC" w:rsidP="005E6365">
      <w:pPr>
        <w:pStyle w:val="SingleTxtG"/>
        <w:ind w:left="2552" w:hanging="1418"/>
        <w:rPr>
          <w:rFonts w:eastAsia="Times New Roman"/>
          <w:lang w:val="fr-FR"/>
        </w:rPr>
      </w:pPr>
      <w:r w:rsidRPr="009C4936">
        <w:rPr>
          <w:rFonts w:eastAsia="Times New Roman"/>
          <w:lang w:val="fr-FR"/>
        </w:rPr>
        <w:t>4.2.1</w:t>
      </w:r>
      <w:r w:rsidRPr="009C4936">
        <w:rPr>
          <w:rFonts w:eastAsia="Times New Roman"/>
          <w:lang w:val="fr-FR"/>
        </w:rPr>
        <w:tab/>
        <w:t xml:space="preserve">Masse d’inertie du dynamomètre </w:t>
      </w:r>
    </w:p>
    <w:p w:rsidR="008956CC" w:rsidRPr="009C4936" w:rsidRDefault="008956CC" w:rsidP="006A0A60">
      <w:pPr>
        <w:pStyle w:val="SingleTxtG"/>
        <w:ind w:left="2552"/>
        <w:rPr>
          <w:rFonts w:eastAsia="Times New Roman"/>
          <w:lang w:val="fr-FR"/>
        </w:rPr>
      </w:pPr>
      <w:r w:rsidRPr="006A0A60">
        <w:rPr>
          <w:lang w:val="fr-FR"/>
        </w:rPr>
        <w:t>La</w:t>
      </w:r>
      <w:r w:rsidRPr="009C4936">
        <w:rPr>
          <w:rFonts w:eastAsia="Times New Roman"/>
          <w:lang w:val="fr-FR"/>
        </w:rPr>
        <w:t xml:space="preserve"> masse d’inertie du dynamomètre doit être réglée à une valeur aussi proche que possible, avec une marge admissible de ±5</w:t>
      </w:r>
      <w:r w:rsidR="006A0A60">
        <w:rPr>
          <w:rFonts w:eastAsia="Times New Roman"/>
          <w:lang w:val="fr-FR"/>
        </w:rPr>
        <w:t> </w:t>
      </w:r>
      <w:r w:rsidRPr="009C4936">
        <w:rPr>
          <w:rFonts w:eastAsia="Times New Roman"/>
          <w:lang w:val="fr-FR"/>
        </w:rPr>
        <w:t>%, de la valeur théoriquement requise qui correspond à la partie de l’inertie totale du véhicule freinée par la roue en question. La formule à utiliser pour les calculs est la suivante</w:t>
      </w:r>
      <w:r w:rsidR="00D521B5">
        <w:rPr>
          <w:rFonts w:eastAsia="Times New Roman"/>
          <w:lang w:val="fr-FR"/>
        </w:rPr>
        <w:t> </w:t>
      </w:r>
      <w:r w:rsidRPr="009C4936">
        <w:rPr>
          <w:rFonts w:eastAsia="Times New Roman"/>
          <w:lang w:val="fr-FR"/>
        </w:rPr>
        <w:t>:</w:t>
      </w:r>
    </w:p>
    <w:p w:rsidR="008956CC" w:rsidRPr="009C4936" w:rsidRDefault="008956CC" w:rsidP="006A0A60">
      <w:pPr>
        <w:pStyle w:val="SingleTxtG"/>
        <w:ind w:left="2552"/>
        <w:rPr>
          <w:rFonts w:eastAsia="Times New Roman"/>
          <w:lang w:val="fr-FR"/>
        </w:rPr>
      </w:pPr>
      <w:r w:rsidRPr="009C4936">
        <w:rPr>
          <w:rFonts w:eastAsia="Times New Roman"/>
          <w:lang w:val="fr-FR"/>
        </w:rPr>
        <w:t xml:space="preserve">I = m </w:t>
      </w:r>
      <w:r w:rsidRPr="009C4936">
        <w:rPr>
          <w:rFonts w:ascii="Symbol" w:eastAsia="Times New Roman" w:hAnsi="Symbol" w:cs="Symbol"/>
          <w:lang w:val="fr-FR"/>
        </w:rPr>
        <w:t></w:t>
      </w:r>
      <w:r w:rsidRPr="009C4936">
        <w:rPr>
          <w:rFonts w:eastAsia="Times New Roman"/>
          <w:lang w:val="fr-FR"/>
        </w:rPr>
        <w:t xml:space="preserve"> r</w:t>
      </w:r>
      <w:r w:rsidRPr="009C4936">
        <w:rPr>
          <w:rFonts w:eastAsia="Times New Roman"/>
          <w:vertAlign w:val="subscript"/>
          <w:lang w:val="fr-FR"/>
        </w:rPr>
        <w:t>dyn</w:t>
      </w:r>
      <w:r w:rsidRPr="009C4936">
        <w:rPr>
          <w:rFonts w:eastAsia="Times New Roman"/>
          <w:lang w:val="fr-FR"/>
        </w:rPr>
        <w:t>²</w:t>
      </w:r>
    </w:p>
    <w:p w:rsidR="008956CC" w:rsidRPr="009C4936" w:rsidRDefault="006A0A60" w:rsidP="006A0A60">
      <w:pPr>
        <w:pStyle w:val="SingleTxtG"/>
        <w:ind w:left="2835"/>
        <w:rPr>
          <w:rFonts w:eastAsia="Times New Roman"/>
          <w:lang w:val="fr-FR"/>
        </w:rPr>
      </w:pPr>
      <w:r>
        <w:rPr>
          <w:rFonts w:eastAsia="Times New Roman"/>
          <w:lang w:val="fr-FR"/>
        </w:rPr>
        <w:tab/>
      </w:r>
      <w:r w:rsidR="008956CC" w:rsidRPr="009C4936">
        <w:rPr>
          <w:rFonts w:eastAsia="Times New Roman"/>
          <w:lang w:val="fr-FR"/>
        </w:rPr>
        <w:t>Où</w:t>
      </w:r>
      <w:r>
        <w:rPr>
          <w:rFonts w:eastAsia="Times New Roman"/>
          <w:lang w:val="fr-FR"/>
        </w:rPr>
        <w:t> </w:t>
      </w:r>
      <w:r w:rsidR="008956CC" w:rsidRPr="009C4936">
        <w:rPr>
          <w:rFonts w:eastAsia="Times New Roman"/>
          <w:lang w:val="fr-FR"/>
        </w:rPr>
        <w:t>:</w:t>
      </w:r>
    </w:p>
    <w:p w:rsidR="008956CC" w:rsidRPr="009C4936" w:rsidRDefault="008956CC" w:rsidP="006A0A60">
      <w:pPr>
        <w:pStyle w:val="SingleTxtG"/>
        <w:ind w:left="2552"/>
        <w:rPr>
          <w:rFonts w:eastAsia="Times New Roman"/>
          <w:lang w:val="fr-FR"/>
        </w:rPr>
      </w:pPr>
      <w:r w:rsidRPr="009C4936">
        <w:rPr>
          <w:rFonts w:eastAsia="Times New Roman"/>
          <w:lang w:val="fr-FR"/>
        </w:rPr>
        <w:t>I</w:t>
      </w:r>
      <w:r w:rsidRPr="009C4936">
        <w:rPr>
          <w:rFonts w:eastAsia="Times New Roman"/>
          <w:lang w:val="fr-FR"/>
        </w:rPr>
        <w:tab/>
        <w:t>=</w:t>
      </w:r>
      <w:r w:rsidRPr="009C4936">
        <w:rPr>
          <w:rFonts w:eastAsia="Times New Roman"/>
          <w:lang w:val="fr-FR"/>
        </w:rPr>
        <w:tab/>
        <w:t>inertie rotative (kgm</w:t>
      </w:r>
      <w:r w:rsidRPr="009C4936">
        <w:rPr>
          <w:rFonts w:eastAsia="Times New Roman"/>
          <w:vertAlign w:val="superscript"/>
          <w:lang w:val="fr-FR"/>
        </w:rPr>
        <w:t>2</w:t>
      </w:r>
      <w:r w:rsidRPr="009C4936">
        <w:rPr>
          <w:rFonts w:eastAsia="Times New Roman"/>
          <w:lang w:val="fr-FR"/>
        </w:rPr>
        <w:t>)</w:t>
      </w:r>
      <w:r w:rsidR="00B21A24">
        <w:rPr>
          <w:rFonts w:eastAsia="Times New Roman"/>
          <w:lang w:val="fr-FR"/>
        </w:rPr>
        <w:t> </w:t>
      </w:r>
      <w:r w:rsidRPr="009C4936">
        <w:rPr>
          <w:rFonts w:eastAsia="Times New Roman"/>
          <w:lang w:val="fr-FR"/>
        </w:rPr>
        <w:t>;</w:t>
      </w:r>
    </w:p>
    <w:p w:rsidR="008956CC" w:rsidRPr="009C4936" w:rsidRDefault="008956CC" w:rsidP="006A0A60">
      <w:pPr>
        <w:pStyle w:val="SingleTxtG"/>
        <w:ind w:left="2552"/>
        <w:rPr>
          <w:rFonts w:eastAsia="Times New Roman"/>
          <w:lang w:val="fr-FR"/>
        </w:rPr>
      </w:pPr>
      <w:r w:rsidRPr="009C4936">
        <w:rPr>
          <w:rFonts w:eastAsia="Times New Roman"/>
          <w:lang w:val="fr-FR"/>
        </w:rPr>
        <w:t>r</w:t>
      </w:r>
      <w:r w:rsidRPr="009C4936">
        <w:rPr>
          <w:rFonts w:eastAsia="Times New Roman"/>
          <w:vertAlign w:val="subscript"/>
          <w:lang w:val="fr-FR"/>
        </w:rPr>
        <w:t>dyn</w:t>
      </w:r>
      <w:r w:rsidRPr="009C4936">
        <w:rPr>
          <w:rFonts w:eastAsia="Times New Roman"/>
          <w:lang w:val="fr-FR"/>
        </w:rPr>
        <w:tab/>
        <w:t>=</w:t>
      </w:r>
      <w:r w:rsidRPr="009C4936">
        <w:rPr>
          <w:rFonts w:eastAsia="Times New Roman"/>
          <w:lang w:val="fr-FR"/>
        </w:rPr>
        <w:tab/>
        <w:t>rayon de roulement dynamique du pneumatique (m)</w:t>
      </w:r>
      <w:r w:rsidR="00B21A24">
        <w:rPr>
          <w:rFonts w:eastAsia="Times New Roman"/>
          <w:lang w:val="fr-FR"/>
        </w:rPr>
        <w:t> </w:t>
      </w:r>
      <w:r w:rsidRPr="009C4936">
        <w:rPr>
          <w:rFonts w:eastAsia="Times New Roman"/>
          <w:lang w:val="fr-FR"/>
        </w:rPr>
        <w:t>;</w:t>
      </w:r>
    </w:p>
    <w:p w:rsidR="008956CC" w:rsidRPr="009C4936" w:rsidRDefault="00E61696" w:rsidP="00E61696">
      <w:pPr>
        <w:pStyle w:val="SingleTxtG"/>
        <w:ind w:left="3402" w:hanging="850"/>
        <w:rPr>
          <w:rFonts w:eastAsia="Times New Roman"/>
          <w:lang w:val="fr-FR"/>
        </w:rPr>
      </w:pPr>
      <w:r>
        <w:rPr>
          <w:rFonts w:eastAsia="Times New Roman"/>
          <w:lang w:val="fr-FR"/>
        </w:rPr>
        <w:t xml:space="preserve">m </w:t>
      </w:r>
      <w:r w:rsidR="008956CC" w:rsidRPr="009C4936">
        <w:rPr>
          <w:rFonts w:eastAsia="Times New Roman"/>
          <w:lang w:val="fr-FR"/>
        </w:rPr>
        <w:t>=</w:t>
      </w:r>
      <w:r w:rsidR="008956CC" w:rsidRPr="009C4936">
        <w:rPr>
          <w:rFonts w:eastAsia="Times New Roman"/>
          <w:lang w:val="fr-FR"/>
        </w:rPr>
        <w:tab/>
        <w:t>masse d’essai (partie de la masse maximale du véhicule freinée par la roue en question) comme prescrit par le présent Règlement.</w:t>
      </w:r>
    </w:p>
    <w:p w:rsidR="008956CC" w:rsidRPr="009C4936" w:rsidRDefault="008956CC" w:rsidP="005E6365">
      <w:pPr>
        <w:pStyle w:val="SingleTxtG"/>
        <w:ind w:left="2552" w:hanging="1418"/>
        <w:rPr>
          <w:rFonts w:eastAsia="Times New Roman"/>
          <w:lang w:val="fr-FR"/>
        </w:rPr>
      </w:pPr>
      <w:r w:rsidRPr="009C4936">
        <w:rPr>
          <w:rFonts w:eastAsia="Times New Roman"/>
          <w:lang w:val="fr-FR"/>
        </w:rPr>
        <w:t>4.2.1.1</w:t>
      </w:r>
      <w:r w:rsidRPr="009C4936">
        <w:rPr>
          <w:rFonts w:eastAsia="Times New Roman"/>
          <w:lang w:val="fr-FR"/>
        </w:rPr>
        <w:tab/>
        <w:t xml:space="preserve">Rayon de roulement dynamique </w:t>
      </w:r>
    </w:p>
    <w:p w:rsidR="008956CC" w:rsidRPr="009C4936" w:rsidRDefault="008956CC" w:rsidP="00B21A24">
      <w:pPr>
        <w:pStyle w:val="SingleTxtG"/>
        <w:ind w:left="2552"/>
        <w:rPr>
          <w:rFonts w:eastAsia="Times New Roman"/>
          <w:lang w:val="fr-FR"/>
        </w:rPr>
      </w:pPr>
      <w:r w:rsidRPr="009C4936">
        <w:rPr>
          <w:rFonts w:eastAsia="Times New Roman"/>
          <w:lang w:val="fr-FR"/>
        </w:rPr>
        <w:t>Pour le calcul de la masse d’inertie, le rayon de roulement dynamique (r</w:t>
      </w:r>
      <w:r w:rsidRPr="00E61696">
        <w:rPr>
          <w:rFonts w:eastAsia="Times New Roman"/>
          <w:vertAlign w:val="subscript"/>
          <w:lang w:val="fr-FR"/>
        </w:rPr>
        <w:t>dyn</w:t>
      </w:r>
      <w:r w:rsidRPr="009C4936">
        <w:rPr>
          <w:rFonts w:eastAsia="Times New Roman"/>
          <w:lang w:val="fr-FR"/>
        </w:rPr>
        <w:t>) du pneumatique de la plus grande dimension autorisée pour le véhicule doit être pris en compte</w:t>
      </w:r>
    </w:p>
    <w:p w:rsidR="008956CC" w:rsidRPr="009C4936" w:rsidRDefault="008956CC" w:rsidP="00B03D99">
      <w:pPr>
        <w:pStyle w:val="SingleTxtG"/>
        <w:keepNext/>
        <w:ind w:left="2552" w:hanging="1418"/>
        <w:rPr>
          <w:rFonts w:eastAsia="Times New Roman"/>
          <w:lang w:val="fr-FR"/>
        </w:rPr>
      </w:pPr>
      <w:r w:rsidRPr="009C4936">
        <w:rPr>
          <w:rFonts w:eastAsia="Times New Roman"/>
          <w:lang w:val="fr-FR"/>
        </w:rPr>
        <w:lastRenderedPageBreak/>
        <w:t>4.2.1.2</w:t>
      </w:r>
      <w:r w:rsidRPr="009C4936">
        <w:rPr>
          <w:rFonts w:eastAsia="Times New Roman"/>
          <w:lang w:val="fr-FR"/>
        </w:rPr>
        <w:tab/>
        <w:t>Masse d’essai</w:t>
      </w:r>
    </w:p>
    <w:p w:rsidR="008956CC" w:rsidRPr="009C4936" w:rsidRDefault="008956CC" w:rsidP="00B03D99">
      <w:pPr>
        <w:pStyle w:val="SingleTxtG"/>
        <w:keepNext/>
        <w:ind w:left="2552"/>
        <w:rPr>
          <w:rFonts w:eastAsia="Times New Roman"/>
          <w:lang w:val="fr-FR"/>
        </w:rPr>
      </w:pPr>
      <w:r w:rsidRPr="009C4936">
        <w:rPr>
          <w:rFonts w:eastAsia="Times New Roman"/>
          <w:lang w:val="fr-FR"/>
        </w:rPr>
        <w:t>La masse d’essai pour le calcul de la masse d’inertie doit être déterminée comme suit</w:t>
      </w:r>
      <w:r w:rsidR="00D521B5">
        <w:rPr>
          <w:rFonts w:eastAsia="Times New Roman"/>
          <w:lang w:val="fr-FR"/>
        </w:rPr>
        <w:t> </w:t>
      </w:r>
      <w:r w:rsidRPr="009C4936">
        <w:rPr>
          <w:rFonts w:eastAsia="Times New Roman"/>
          <w:lang w:val="fr-FR"/>
        </w:rPr>
        <w:t>:</w:t>
      </w:r>
    </w:p>
    <w:p w:rsidR="008956CC" w:rsidRPr="009C4936" w:rsidRDefault="008956CC" w:rsidP="00B03D99">
      <w:pPr>
        <w:pStyle w:val="SingleTxtG"/>
        <w:keepNext/>
        <w:ind w:left="3119" w:hanging="567"/>
        <w:rPr>
          <w:rFonts w:eastAsia="Times New Roman"/>
          <w:lang w:val="fr-FR"/>
        </w:rPr>
      </w:pPr>
      <w:r w:rsidRPr="009C4936">
        <w:rPr>
          <w:rFonts w:eastAsia="Times New Roman"/>
          <w:lang w:val="fr-FR"/>
        </w:rPr>
        <w:t>a)</w:t>
      </w:r>
      <w:r w:rsidRPr="009C4936">
        <w:rPr>
          <w:rFonts w:eastAsia="Times New Roman"/>
          <w:lang w:val="fr-FR"/>
        </w:rPr>
        <w:tab/>
        <w:t>Pour l’essai du disque de frein d’une roue avant</w:t>
      </w:r>
      <w:r w:rsidR="00B21A24">
        <w:rPr>
          <w:rFonts w:eastAsia="Times New Roman"/>
          <w:lang w:val="fr-FR"/>
        </w:rPr>
        <w:t> </w:t>
      </w:r>
      <w:r w:rsidRPr="009C4936">
        <w:rPr>
          <w:rFonts w:eastAsia="Times New Roman"/>
          <w:lang w:val="fr-FR"/>
        </w:rPr>
        <w:t>:</w:t>
      </w:r>
    </w:p>
    <w:tbl>
      <w:tblPr>
        <w:tblW w:w="6237" w:type="dxa"/>
        <w:tblInd w:w="3119" w:type="dxa"/>
        <w:tblLayout w:type="fixed"/>
        <w:tblCellMar>
          <w:left w:w="70" w:type="dxa"/>
          <w:right w:w="70" w:type="dxa"/>
        </w:tblCellMar>
        <w:tblLook w:val="0000" w:firstRow="0" w:lastRow="0" w:firstColumn="0" w:lastColumn="0" w:noHBand="0" w:noVBand="0"/>
      </w:tblPr>
      <w:tblGrid>
        <w:gridCol w:w="1571"/>
        <w:gridCol w:w="4666"/>
      </w:tblGrid>
      <w:tr w:rsidR="008956CC" w:rsidRPr="009C4936" w:rsidTr="00B03D99">
        <w:tc>
          <w:tcPr>
            <w:tcW w:w="1571" w:type="dxa"/>
            <w:tcBorders>
              <w:top w:val="nil"/>
              <w:left w:val="nil"/>
              <w:bottom w:val="nil"/>
              <w:right w:val="nil"/>
            </w:tcBorders>
            <w:vAlign w:val="center"/>
          </w:tcPr>
          <w:p w:rsidR="008956CC" w:rsidRPr="009C4936" w:rsidRDefault="008956CC">
            <w:pPr>
              <w:kinsoku/>
              <w:overflowPunct/>
              <w:snapToGrid/>
              <w:rPr>
                <w:rFonts w:eastAsia="Times New Roman"/>
                <w:lang w:val="fr-FR"/>
              </w:rPr>
            </w:pPr>
            <w:r w:rsidRPr="009C4936">
              <w:rPr>
                <w:rFonts w:eastAsia="Times New Roman"/>
                <w:lang w:val="fr-FR"/>
              </w:rPr>
              <w:t xml:space="preserve">m = x · </w:t>
            </w:r>
            <w:r w:rsidRPr="009C4936">
              <w:rPr>
                <w:rFonts w:eastAsia="Times New Roman"/>
                <w:spacing w:val="20"/>
                <w:lang w:val="fr-FR"/>
              </w:rPr>
              <w:t>m</w:t>
            </w:r>
            <w:r w:rsidRPr="009C4936">
              <w:rPr>
                <w:rFonts w:eastAsia="Times New Roman"/>
                <w:spacing w:val="20"/>
                <w:vertAlign w:val="subscript"/>
                <w:lang w:val="fr-FR"/>
              </w:rPr>
              <w:t>veh</w:t>
            </w:r>
          </w:p>
        </w:tc>
        <w:tc>
          <w:tcPr>
            <w:tcW w:w="4666" w:type="dxa"/>
            <w:tcBorders>
              <w:top w:val="nil"/>
              <w:left w:val="nil"/>
              <w:bottom w:val="nil"/>
              <w:right w:val="nil"/>
            </w:tcBorders>
            <w:vAlign w:val="center"/>
          </w:tcPr>
          <w:p w:rsidR="008956CC" w:rsidRPr="009C4936" w:rsidRDefault="008956CC">
            <w:pPr>
              <w:kinsoku/>
              <w:overflowPunct/>
              <w:snapToGrid/>
              <w:rPr>
                <w:rFonts w:eastAsia="Times New Roman"/>
                <w:lang w:val="fr-FR"/>
              </w:rPr>
            </w:pPr>
            <w:r w:rsidRPr="009C4936">
              <w:rPr>
                <w:rFonts w:eastAsia="Times New Roman"/>
                <w:spacing w:val="20"/>
                <w:lang w:val="fr-FR"/>
              </w:rPr>
              <w:t>m</w:t>
            </w:r>
            <w:r w:rsidRPr="009C4936">
              <w:rPr>
                <w:rFonts w:eastAsia="Times New Roman"/>
                <w:spacing w:val="20"/>
                <w:vertAlign w:val="subscript"/>
                <w:lang w:val="fr-FR"/>
              </w:rPr>
              <w:t>veh</w:t>
            </w:r>
            <w:r w:rsidRPr="009C4936">
              <w:rPr>
                <w:rFonts w:eastAsia="Times New Roman"/>
                <w:spacing w:val="20"/>
                <w:vertAlign w:val="subscript"/>
                <w:lang w:val="fr-FR"/>
              </w:rPr>
              <w:tab/>
            </w:r>
            <w:r w:rsidRPr="009C4936">
              <w:rPr>
                <w:rFonts w:eastAsia="Times New Roman"/>
                <w:lang w:val="fr-FR"/>
              </w:rPr>
              <w:t>= masse maximale autorisée du véhicule</w:t>
            </w:r>
          </w:p>
        </w:tc>
      </w:tr>
    </w:tbl>
    <w:p w:rsidR="008956CC" w:rsidRPr="009C4936" w:rsidRDefault="008956CC" w:rsidP="00B21A24">
      <w:pPr>
        <w:pStyle w:val="SingleTxtG"/>
        <w:spacing w:before="120"/>
        <w:ind w:left="3119" w:hanging="567"/>
        <w:rPr>
          <w:rFonts w:eastAsia="Times New Roman"/>
          <w:lang w:val="fr-FR"/>
        </w:rPr>
      </w:pPr>
      <w:r w:rsidRPr="009C4936">
        <w:rPr>
          <w:rFonts w:eastAsia="Times New Roman"/>
          <w:lang w:val="fr-FR"/>
        </w:rPr>
        <w:t>b)</w:t>
      </w:r>
      <w:r w:rsidRPr="009C4936">
        <w:rPr>
          <w:rFonts w:eastAsia="Times New Roman"/>
          <w:lang w:val="fr-FR"/>
        </w:rPr>
        <w:tab/>
        <w:t>Pour l’essai du disque de frein d’une roue arrière</w:t>
      </w:r>
      <w:r w:rsidR="00B21A24">
        <w:rPr>
          <w:rFonts w:eastAsia="Times New Roman"/>
          <w:lang w:val="fr-FR"/>
        </w:rPr>
        <w:t> </w:t>
      </w:r>
      <w:r w:rsidRPr="009C4936">
        <w:rPr>
          <w:rFonts w:eastAsia="Times New Roman"/>
          <w:lang w:val="fr-FR"/>
        </w:rPr>
        <w:t>:</w:t>
      </w:r>
    </w:p>
    <w:tbl>
      <w:tblPr>
        <w:tblW w:w="6237" w:type="dxa"/>
        <w:tblInd w:w="3119" w:type="dxa"/>
        <w:tblLayout w:type="fixed"/>
        <w:tblCellMar>
          <w:left w:w="70" w:type="dxa"/>
          <w:right w:w="70" w:type="dxa"/>
        </w:tblCellMar>
        <w:tblLook w:val="0000" w:firstRow="0" w:lastRow="0" w:firstColumn="0" w:lastColumn="0" w:noHBand="0" w:noVBand="0"/>
      </w:tblPr>
      <w:tblGrid>
        <w:gridCol w:w="1571"/>
        <w:gridCol w:w="4666"/>
      </w:tblGrid>
      <w:tr w:rsidR="008956CC" w:rsidRPr="009C4936" w:rsidTr="00B03D99">
        <w:tc>
          <w:tcPr>
            <w:tcW w:w="1571" w:type="dxa"/>
            <w:tcBorders>
              <w:top w:val="nil"/>
              <w:left w:val="nil"/>
              <w:bottom w:val="nil"/>
              <w:right w:val="nil"/>
            </w:tcBorders>
            <w:vAlign w:val="center"/>
          </w:tcPr>
          <w:p w:rsidR="008956CC" w:rsidRPr="009C4936" w:rsidRDefault="008956CC">
            <w:pPr>
              <w:kinsoku/>
              <w:overflowPunct/>
              <w:snapToGrid/>
              <w:rPr>
                <w:rFonts w:eastAsia="Times New Roman"/>
                <w:lang w:val="fr-FR"/>
              </w:rPr>
            </w:pPr>
            <w:r w:rsidRPr="009C4936">
              <w:rPr>
                <w:rFonts w:eastAsia="Times New Roman"/>
                <w:lang w:val="fr-FR"/>
              </w:rPr>
              <w:t xml:space="preserve">m = y · </w:t>
            </w:r>
            <w:r w:rsidRPr="009C4936">
              <w:rPr>
                <w:rFonts w:eastAsia="Times New Roman"/>
                <w:spacing w:val="20"/>
                <w:lang w:val="fr-FR"/>
              </w:rPr>
              <w:t>m</w:t>
            </w:r>
            <w:r w:rsidRPr="009C4936">
              <w:rPr>
                <w:rFonts w:eastAsia="Times New Roman"/>
                <w:spacing w:val="20"/>
                <w:vertAlign w:val="subscript"/>
                <w:lang w:val="fr-FR"/>
              </w:rPr>
              <w:t>veh</w:t>
            </w:r>
          </w:p>
        </w:tc>
        <w:tc>
          <w:tcPr>
            <w:tcW w:w="4666" w:type="dxa"/>
            <w:tcBorders>
              <w:top w:val="nil"/>
              <w:left w:val="nil"/>
              <w:bottom w:val="nil"/>
              <w:right w:val="nil"/>
            </w:tcBorders>
            <w:vAlign w:val="center"/>
          </w:tcPr>
          <w:p w:rsidR="008956CC" w:rsidRPr="009C4936" w:rsidRDefault="008956CC">
            <w:pPr>
              <w:kinsoku/>
              <w:overflowPunct/>
              <w:snapToGrid/>
              <w:rPr>
                <w:rFonts w:eastAsia="Times New Roman"/>
                <w:lang w:val="fr-FR"/>
              </w:rPr>
            </w:pPr>
            <w:r w:rsidRPr="009C4936">
              <w:rPr>
                <w:rFonts w:eastAsia="Times New Roman"/>
                <w:spacing w:val="20"/>
                <w:lang w:val="fr-FR"/>
              </w:rPr>
              <w:t>m</w:t>
            </w:r>
            <w:r w:rsidRPr="009C4936">
              <w:rPr>
                <w:rFonts w:eastAsia="Times New Roman"/>
                <w:spacing w:val="20"/>
                <w:vertAlign w:val="subscript"/>
                <w:lang w:val="fr-FR"/>
              </w:rPr>
              <w:t>veh</w:t>
            </w:r>
            <w:r w:rsidRPr="009C4936">
              <w:rPr>
                <w:rFonts w:eastAsia="Times New Roman"/>
                <w:spacing w:val="20"/>
                <w:vertAlign w:val="subscript"/>
                <w:lang w:val="fr-FR"/>
              </w:rPr>
              <w:tab/>
            </w:r>
            <w:r w:rsidRPr="009C4936">
              <w:rPr>
                <w:rFonts w:eastAsia="Times New Roman"/>
                <w:lang w:val="fr-FR"/>
              </w:rPr>
              <w:t>= masse maximale autorisée du véhicule</w:t>
            </w:r>
          </w:p>
        </w:tc>
      </w:tr>
    </w:tbl>
    <w:p w:rsidR="008956CC" w:rsidRPr="00B21A24" w:rsidRDefault="008956CC" w:rsidP="00CA3709">
      <w:pPr>
        <w:pStyle w:val="Heading1"/>
        <w:spacing w:before="240" w:after="120"/>
        <w:rPr>
          <w:b/>
          <w:lang w:val="fr-FR"/>
        </w:rPr>
      </w:pPr>
      <w:r w:rsidRPr="00B21A24">
        <w:rPr>
          <w:b/>
          <w:lang w:val="fr-FR"/>
        </w:rPr>
        <w:t>Tableau A14/4.2.1.2</w:t>
      </w:r>
    </w:p>
    <w:tbl>
      <w:tblPr>
        <w:tblW w:w="7371" w:type="dxa"/>
        <w:tblInd w:w="1144"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1652"/>
        <w:gridCol w:w="1988"/>
        <w:gridCol w:w="2030"/>
        <w:gridCol w:w="1701"/>
      </w:tblGrid>
      <w:tr w:rsidR="008956CC" w:rsidRPr="00CA3709" w:rsidTr="00CA3709">
        <w:tc>
          <w:tcPr>
            <w:tcW w:w="1652" w:type="dxa"/>
            <w:vMerge w:val="restart"/>
            <w:tcBorders>
              <w:top w:val="single" w:sz="2" w:space="0" w:color="auto"/>
              <w:left w:val="single" w:sz="4" w:space="0" w:color="auto"/>
              <w:bottom w:val="single" w:sz="12" w:space="0" w:color="auto"/>
              <w:right w:val="single" w:sz="2" w:space="0" w:color="auto"/>
            </w:tcBorders>
            <w:vAlign w:val="bottom"/>
          </w:tcPr>
          <w:p w:rsidR="008956CC" w:rsidRPr="00CA3709" w:rsidRDefault="008956CC" w:rsidP="00CA3709">
            <w:pPr>
              <w:kinsoku/>
              <w:overflowPunct/>
              <w:snapToGrid/>
              <w:spacing w:before="80" w:after="80" w:line="200" w:lineRule="exact"/>
              <w:ind w:left="57"/>
              <w:rPr>
                <w:rFonts w:eastAsia="Times New Roman"/>
                <w:i/>
                <w:iCs/>
                <w:sz w:val="16"/>
                <w:szCs w:val="16"/>
                <w:lang w:val="fr-FR"/>
              </w:rPr>
            </w:pPr>
            <w:r w:rsidRPr="00CA3709">
              <w:rPr>
                <w:rFonts w:eastAsia="Times New Roman"/>
                <w:i/>
                <w:iCs/>
                <w:sz w:val="16"/>
                <w:szCs w:val="16"/>
                <w:lang w:val="fr-FR"/>
              </w:rPr>
              <w:t>Catégorie de véhicule</w:t>
            </w:r>
          </w:p>
        </w:tc>
        <w:tc>
          <w:tcPr>
            <w:tcW w:w="5719" w:type="dxa"/>
            <w:gridSpan w:val="3"/>
            <w:tcBorders>
              <w:top w:val="single" w:sz="2" w:space="0" w:color="auto"/>
              <w:left w:val="single" w:sz="2" w:space="0" w:color="auto"/>
              <w:bottom w:val="single" w:sz="2" w:space="0" w:color="auto"/>
            </w:tcBorders>
            <w:vAlign w:val="bottom"/>
          </w:tcPr>
          <w:p w:rsidR="008956CC" w:rsidRPr="00CA3709" w:rsidRDefault="008956CC" w:rsidP="00CA3709">
            <w:pPr>
              <w:kinsoku/>
              <w:overflowPunct/>
              <w:snapToGrid/>
              <w:spacing w:before="80" w:after="80" w:line="200" w:lineRule="exact"/>
              <w:ind w:left="57"/>
              <w:rPr>
                <w:rFonts w:eastAsia="Times New Roman"/>
                <w:i/>
                <w:iCs/>
                <w:sz w:val="16"/>
                <w:szCs w:val="16"/>
                <w:lang w:val="fr-FR"/>
              </w:rPr>
            </w:pPr>
            <w:r w:rsidRPr="00CA3709">
              <w:rPr>
                <w:rFonts w:eastAsia="Times New Roman"/>
                <w:i/>
                <w:iCs/>
                <w:sz w:val="16"/>
                <w:szCs w:val="16"/>
                <w:lang w:val="fr-FR"/>
              </w:rPr>
              <w:t>Pourcentage de la masse m à prendre en compte</w:t>
            </w:r>
          </w:p>
        </w:tc>
      </w:tr>
      <w:tr w:rsidR="008956CC" w:rsidRPr="00CA3709" w:rsidTr="00CA3709">
        <w:tc>
          <w:tcPr>
            <w:tcW w:w="1652" w:type="dxa"/>
            <w:vMerge/>
            <w:tcBorders>
              <w:top w:val="nil"/>
              <w:left w:val="single" w:sz="4" w:space="0" w:color="auto"/>
              <w:bottom w:val="single" w:sz="12" w:space="0" w:color="auto"/>
              <w:right w:val="single" w:sz="2" w:space="0" w:color="auto"/>
            </w:tcBorders>
            <w:vAlign w:val="bottom"/>
          </w:tcPr>
          <w:p w:rsidR="008956CC" w:rsidRPr="00CA3709" w:rsidRDefault="008956CC" w:rsidP="00CA3709">
            <w:pPr>
              <w:kinsoku/>
              <w:overflowPunct/>
              <w:snapToGrid/>
              <w:spacing w:before="80" w:after="80" w:line="200" w:lineRule="exact"/>
              <w:ind w:left="57"/>
              <w:rPr>
                <w:rFonts w:eastAsia="Times New Roman"/>
                <w:i/>
                <w:iCs/>
                <w:sz w:val="16"/>
                <w:szCs w:val="16"/>
                <w:lang w:val="fr-FR"/>
              </w:rPr>
            </w:pPr>
          </w:p>
        </w:tc>
        <w:tc>
          <w:tcPr>
            <w:tcW w:w="1988" w:type="dxa"/>
            <w:tcBorders>
              <w:top w:val="single" w:sz="2" w:space="0" w:color="auto"/>
              <w:left w:val="single" w:sz="2" w:space="0" w:color="auto"/>
              <w:bottom w:val="single" w:sz="12" w:space="0" w:color="auto"/>
              <w:right w:val="single" w:sz="2" w:space="0" w:color="auto"/>
            </w:tcBorders>
            <w:vAlign w:val="bottom"/>
          </w:tcPr>
          <w:p w:rsidR="008956CC" w:rsidRPr="00CA3709" w:rsidRDefault="008956CC" w:rsidP="00CA3709">
            <w:pPr>
              <w:kinsoku/>
              <w:overflowPunct/>
              <w:snapToGrid/>
              <w:spacing w:before="80" w:after="80" w:line="200" w:lineRule="exact"/>
              <w:ind w:left="57"/>
              <w:rPr>
                <w:rFonts w:eastAsia="Times New Roman"/>
                <w:i/>
                <w:iCs/>
                <w:sz w:val="16"/>
                <w:szCs w:val="16"/>
                <w:lang w:val="fr-FR"/>
              </w:rPr>
            </w:pPr>
            <w:r w:rsidRPr="00CA3709">
              <w:rPr>
                <w:rFonts w:eastAsia="Times New Roman"/>
                <w:i/>
                <w:iCs/>
                <w:sz w:val="16"/>
                <w:szCs w:val="16"/>
                <w:lang w:val="fr-FR"/>
              </w:rPr>
              <w:t xml:space="preserve">Valeur X </w:t>
            </w:r>
            <w:r w:rsidR="00CA3709">
              <w:rPr>
                <w:rFonts w:eastAsia="Times New Roman"/>
                <w:i/>
                <w:iCs/>
                <w:sz w:val="16"/>
                <w:szCs w:val="16"/>
                <w:lang w:val="fr-FR"/>
              </w:rPr>
              <w:br/>
            </w:r>
            <w:r w:rsidRPr="00CA3709">
              <w:rPr>
                <w:rFonts w:eastAsia="Times New Roman"/>
                <w:i/>
                <w:iCs/>
                <w:sz w:val="16"/>
                <w:szCs w:val="16"/>
                <w:lang w:val="fr-FR"/>
              </w:rPr>
              <w:t>(essieu avant avec 1 disque)</w:t>
            </w:r>
          </w:p>
        </w:tc>
        <w:tc>
          <w:tcPr>
            <w:tcW w:w="2030" w:type="dxa"/>
            <w:tcBorders>
              <w:top w:val="single" w:sz="2" w:space="0" w:color="auto"/>
              <w:left w:val="single" w:sz="2" w:space="0" w:color="auto"/>
              <w:bottom w:val="single" w:sz="12" w:space="0" w:color="auto"/>
              <w:right w:val="single" w:sz="2" w:space="0" w:color="auto"/>
            </w:tcBorders>
            <w:vAlign w:val="bottom"/>
          </w:tcPr>
          <w:p w:rsidR="008956CC" w:rsidRPr="00CA3709" w:rsidRDefault="008956CC" w:rsidP="00CA3709">
            <w:pPr>
              <w:kinsoku/>
              <w:overflowPunct/>
              <w:snapToGrid/>
              <w:spacing w:before="80" w:after="80" w:line="200" w:lineRule="exact"/>
              <w:ind w:left="57"/>
              <w:rPr>
                <w:rFonts w:eastAsia="Times New Roman"/>
                <w:i/>
                <w:iCs/>
                <w:sz w:val="16"/>
                <w:szCs w:val="16"/>
                <w:lang w:val="fr-FR"/>
              </w:rPr>
            </w:pPr>
            <w:r w:rsidRPr="00CA3709">
              <w:rPr>
                <w:rFonts w:eastAsia="Times New Roman"/>
                <w:i/>
                <w:iCs/>
                <w:sz w:val="16"/>
                <w:szCs w:val="16"/>
                <w:lang w:val="fr-FR"/>
              </w:rPr>
              <w:t xml:space="preserve">Valeur X </w:t>
            </w:r>
            <w:r w:rsidR="00CA3709">
              <w:rPr>
                <w:rFonts w:eastAsia="Times New Roman"/>
                <w:i/>
                <w:iCs/>
                <w:sz w:val="16"/>
                <w:szCs w:val="16"/>
                <w:lang w:val="fr-FR"/>
              </w:rPr>
              <w:br/>
            </w:r>
            <w:r w:rsidRPr="00CA3709">
              <w:rPr>
                <w:rFonts w:eastAsia="Times New Roman"/>
                <w:i/>
                <w:iCs/>
                <w:sz w:val="16"/>
                <w:szCs w:val="16"/>
                <w:lang w:val="fr-FR"/>
              </w:rPr>
              <w:t>(essieu avant avec 2 disques)</w:t>
            </w:r>
          </w:p>
        </w:tc>
        <w:tc>
          <w:tcPr>
            <w:tcW w:w="1701" w:type="dxa"/>
            <w:tcBorders>
              <w:top w:val="single" w:sz="2" w:space="0" w:color="auto"/>
              <w:left w:val="single" w:sz="2" w:space="0" w:color="auto"/>
              <w:bottom w:val="single" w:sz="12" w:space="0" w:color="auto"/>
            </w:tcBorders>
            <w:vAlign w:val="bottom"/>
          </w:tcPr>
          <w:p w:rsidR="008956CC" w:rsidRPr="00CA3709" w:rsidRDefault="008956CC" w:rsidP="00CA3709">
            <w:pPr>
              <w:kinsoku/>
              <w:overflowPunct/>
              <w:snapToGrid/>
              <w:spacing w:before="80" w:after="80" w:line="200" w:lineRule="exact"/>
              <w:ind w:left="57"/>
              <w:rPr>
                <w:rFonts w:eastAsia="Times New Roman"/>
                <w:i/>
                <w:iCs/>
                <w:sz w:val="16"/>
                <w:szCs w:val="16"/>
                <w:lang w:val="fr-FR"/>
              </w:rPr>
            </w:pPr>
            <w:r w:rsidRPr="00CA3709">
              <w:rPr>
                <w:rFonts w:eastAsia="Times New Roman"/>
                <w:i/>
                <w:iCs/>
                <w:sz w:val="16"/>
                <w:szCs w:val="16"/>
                <w:lang w:val="fr-FR"/>
              </w:rPr>
              <w:t xml:space="preserve">Valeur Y </w:t>
            </w:r>
            <w:r w:rsidR="00CA3709">
              <w:rPr>
                <w:rFonts w:eastAsia="Times New Roman"/>
                <w:i/>
                <w:iCs/>
                <w:sz w:val="16"/>
                <w:szCs w:val="16"/>
                <w:lang w:val="fr-FR"/>
              </w:rPr>
              <w:br/>
            </w:r>
            <w:r w:rsidRPr="00CA3709">
              <w:rPr>
                <w:rFonts w:eastAsia="Times New Roman"/>
                <w:i/>
                <w:iCs/>
                <w:sz w:val="16"/>
                <w:szCs w:val="16"/>
                <w:lang w:val="fr-FR"/>
              </w:rPr>
              <w:t>(essieu arrière)</w:t>
            </w:r>
          </w:p>
        </w:tc>
      </w:tr>
      <w:tr w:rsidR="008956CC" w:rsidRPr="009C4936" w:rsidTr="00CA3709">
        <w:tc>
          <w:tcPr>
            <w:tcW w:w="1652" w:type="dxa"/>
            <w:tcBorders>
              <w:top w:val="single" w:sz="12" w:space="0" w:color="auto"/>
              <w:bottom w:val="single" w:sz="12" w:space="0" w:color="auto"/>
              <w:right w:val="single" w:sz="2" w:space="0" w:color="auto"/>
            </w:tcBorders>
          </w:tcPr>
          <w:p w:rsidR="008956CC" w:rsidRPr="009C4936" w:rsidRDefault="008956CC" w:rsidP="00CA3709">
            <w:pPr>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L</w:t>
            </w:r>
            <w:r w:rsidRPr="009C4936">
              <w:rPr>
                <w:rFonts w:eastAsia="Times New Roman"/>
                <w:sz w:val="18"/>
                <w:szCs w:val="18"/>
                <w:vertAlign w:val="subscript"/>
                <w:lang w:val="fr-FR"/>
              </w:rPr>
              <w:t>1</w:t>
            </w:r>
            <w:r w:rsidRPr="009C4936">
              <w:rPr>
                <w:rFonts w:eastAsia="Times New Roman"/>
                <w:sz w:val="18"/>
                <w:szCs w:val="18"/>
                <w:lang w:val="fr-FR"/>
              </w:rPr>
              <w:t>, L</w:t>
            </w:r>
            <w:r w:rsidRPr="009C4936">
              <w:rPr>
                <w:rFonts w:eastAsia="Times New Roman"/>
                <w:sz w:val="18"/>
                <w:szCs w:val="18"/>
                <w:vertAlign w:val="subscript"/>
                <w:lang w:val="fr-FR"/>
              </w:rPr>
              <w:t>2</w:t>
            </w:r>
            <w:r w:rsidRPr="009C4936">
              <w:rPr>
                <w:rFonts w:eastAsia="Times New Roman"/>
                <w:sz w:val="18"/>
                <w:szCs w:val="18"/>
                <w:lang w:val="fr-FR"/>
              </w:rPr>
              <w:t>, L</w:t>
            </w:r>
            <w:r w:rsidRPr="009C4936">
              <w:rPr>
                <w:rFonts w:eastAsia="Times New Roman"/>
                <w:sz w:val="18"/>
                <w:szCs w:val="18"/>
                <w:vertAlign w:val="subscript"/>
                <w:lang w:val="fr-FR"/>
              </w:rPr>
              <w:t>3</w:t>
            </w:r>
            <w:r w:rsidRPr="009C4936">
              <w:rPr>
                <w:rFonts w:eastAsia="Times New Roman"/>
                <w:sz w:val="18"/>
                <w:szCs w:val="18"/>
                <w:lang w:val="fr-FR"/>
              </w:rPr>
              <w:t>, L</w:t>
            </w:r>
            <w:r w:rsidRPr="009C4936">
              <w:rPr>
                <w:rFonts w:eastAsia="Times New Roman"/>
                <w:sz w:val="18"/>
                <w:szCs w:val="18"/>
                <w:vertAlign w:val="subscript"/>
                <w:lang w:val="fr-FR"/>
              </w:rPr>
              <w:t>4</w:t>
            </w:r>
            <w:r w:rsidRPr="009C4936">
              <w:rPr>
                <w:rFonts w:eastAsia="Times New Roman"/>
                <w:sz w:val="18"/>
                <w:szCs w:val="18"/>
                <w:lang w:val="fr-FR"/>
              </w:rPr>
              <w:t>, L</w:t>
            </w:r>
            <w:r w:rsidRPr="009C4936">
              <w:rPr>
                <w:rFonts w:eastAsia="Times New Roman"/>
                <w:sz w:val="18"/>
                <w:szCs w:val="18"/>
                <w:vertAlign w:val="subscript"/>
                <w:lang w:val="fr-FR"/>
              </w:rPr>
              <w:t>5</w:t>
            </w:r>
          </w:p>
        </w:tc>
        <w:tc>
          <w:tcPr>
            <w:tcW w:w="1988" w:type="dxa"/>
            <w:tcBorders>
              <w:top w:val="single" w:sz="12" w:space="0" w:color="auto"/>
              <w:left w:val="single" w:sz="2" w:space="0" w:color="auto"/>
              <w:bottom w:val="single" w:sz="12" w:space="0" w:color="auto"/>
              <w:right w:val="single" w:sz="2" w:space="0" w:color="auto"/>
            </w:tcBorders>
            <w:vAlign w:val="bottom"/>
          </w:tcPr>
          <w:p w:rsidR="008956CC" w:rsidRPr="009C4936" w:rsidRDefault="008956CC" w:rsidP="00CA3709">
            <w:pPr>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75</w:t>
            </w:r>
          </w:p>
        </w:tc>
        <w:tc>
          <w:tcPr>
            <w:tcW w:w="2030" w:type="dxa"/>
            <w:tcBorders>
              <w:top w:val="single" w:sz="12" w:space="0" w:color="auto"/>
              <w:left w:val="single" w:sz="2" w:space="0" w:color="auto"/>
              <w:bottom w:val="single" w:sz="12" w:space="0" w:color="auto"/>
              <w:right w:val="single" w:sz="4" w:space="0" w:color="auto"/>
            </w:tcBorders>
            <w:vAlign w:val="bottom"/>
          </w:tcPr>
          <w:p w:rsidR="008956CC" w:rsidRPr="009C4936" w:rsidRDefault="008956CC" w:rsidP="00CA3709">
            <w:pPr>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37,5</w:t>
            </w:r>
          </w:p>
        </w:tc>
        <w:tc>
          <w:tcPr>
            <w:tcW w:w="1701" w:type="dxa"/>
            <w:tcBorders>
              <w:top w:val="single" w:sz="12" w:space="0" w:color="auto"/>
              <w:left w:val="single" w:sz="4" w:space="0" w:color="auto"/>
              <w:bottom w:val="single" w:sz="12" w:space="0" w:color="auto"/>
            </w:tcBorders>
            <w:vAlign w:val="bottom"/>
          </w:tcPr>
          <w:p w:rsidR="008956CC" w:rsidRPr="009C4936" w:rsidRDefault="008956CC" w:rsidP="00CA3709">
            <w:pPr>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50</w:t>
            </w:r>
          </w:p>
        </w:tc>
      </w:tr>
    </w:tbl>
    <w:p w:rsidR="008956CC" w:rsidRPr="009C4936" w:rsidRDefault="008956CC" w:rsidP="00CA3709">
      <w:pPr>
        <w:pStyle w:val="SingleTxtG"/>
        <w:spacing w:before="240"/>
        <w:ind w:left="2552" w:hanging="1418"/>
        <w:rPr>
          <w:rFonts w:eastAsia="Times New Roman"/>
          <w:lang w:val="fr-FR"/>
        </w:rPr>
      </w:pPr>
      <w:r w:rsidRPr="009C4936">
        <w:rPr>
          <w:rFonts w:eastAsia="Times New Roman"/>
          <w:lang w:val="fr-FR"/>
        </w:rPr>
        <w:t>4.2.2</w:t>
      </w:r>
      <w:r w:rsidRPr="009C4936">
        <w:rPr>
          <w:rFonts w:eastAsia="Times New Roman"/>
          <w:lang w:val="fr-FR"/>
        </w:rPr>
        <w:tab/>
        <w:t>La vitesse de rotation initiale du dynamomètre doit correspondre à la vitesse de translation linéaire du véhicule à 80 km/h (L</w:t>
      </w:r>
      <w:r w:rsidRPr="009C4936">
        <w:rPr>
          <w:rFonts w:eastAsia="Times New Roman"/>
          <w:vertAlign w:val="subscript"/>
          <w:lang w:val="fr-FR"/>
        </w:rPr>
        <w:t>3</w:t>
      </w:r>
      <w:r w:rsidRPr="009C4936">
        <w:rPr>
          <w:rFonts w:eastAsia="Times New Roman"/>
          <w:lang w:val="fr-FR"/>
        </w:rPr>
        <w:t>, L</w:t>
      </w:r>
      <w:r w:rsidRPr="009C4936">
        <w:rPr>
          <w:rFonts w:eastAsia="Times New Roman"/>
          <w:vertAlign w:val="subscript"/>
          <w:lang w:val="fr-FR"/>
        </w:rPr>
        <w:t>4</w:t>
      </w:r>
      <w:r w:rsidRPr="009C4936">
        <w:rPr>
          <w:rFonts w:eastAsia="Times New Roman"/>
          <w:lang w:val="fr-FR"/>
        </w:rPr>
        <w:t>, L</w:t>
      </w:r>
      <w:r w:rsidRPr="009C4936">
        <w:rPr>
          <w:rFonts w:eastAsia="Times New Roman"/>
          <w:vertAlign w:val="subscript"/>
          <w:lang w:val="fr-FR"/>
        </w:rPr>
        <w:t>5</w:t>
      </w:r>
      <w:r w:rsidRPr="009C4936">
        <w:rPr>
          <w:rFonts w:eastAsia="Times New Roman"/>
          <w:lang w:val="fr-FR"/>
        </w:rPr>
        <w:t>) ou 40</w:t>
      </w:r>
      <w:r w:rsidR="00B1008A">
        <w:rPr>
          <w:rFonts w:eastAsia="Times New Roman"/>
          <w:lang w:val="fr-FR"/>
        </w:rPr>
        <w:t> </w:t>
      </w:r>
      <w:r w:rsidRPr="009C4936">
        <w:rPr>
          <w:rFonts w:eastAsia="Times New Roman"/>
          <w:lang w:val="fr-FR"/>
        </w:rPr>
        <w:t>km/h (L</w:t>
      </w:r>
      <w:r w:rsidRPr="009C4936">
        <w:rPr>
          <w:rFonts w:eastAsia="Times New Roman"/>
          <w:vertAlign w:val="subscript"/>
          <w:lang w:val="fr-FR"/>
        </w:rPr>
        <w:t>1</w:t>
      </w:r>
      <w:r w:rsidRPr="009C4936">
        <w:rPr>
          <w:rFonts w:eastAsia="Times New Roman"/>
          <w:lang w:val="fr-FR"/>
        </w:rPr>
        <w:t>, L</w:t>
      </w:r>
      <w:r w:rsidRPr="009C4936">
        <w:rPr>
          <w:rFonts w:eastAsia="Times New Roman"/>
          <w:vertAlign w:val="subscript"/>
          <w:lang w:val="fr-FR"/>
        </w:rPr>
        <w:t>2</w:t>
      </w:r>
      <w:r w:rsidRPr="009C4936">
        <w:rPr>
          <w:rFonts w:eastAsia="Times New Roman"/>
          <w:lang w:val="fr-FR"/>
        </w:rPr>
        <w:t>) déterminée sur la base de la moyenne des rayons de roulement dynamique des pneumatiques de la plus grande et de la plus petite des dimensions autorisées.</w:t>
      </w:r>
    </w:p>
    <w:p w:rsidR="008956CC" w:rsidRPr="009C4936" w:rsidRDefault="008956CC" w:rsidP="00CD3581">
      <w:pPr>
        <w:pStyle w:val="SingleTxtG"/>
        <w:ind w:left="2552" w:hanging="1418"/>
        <w:rPr>
          <w:rFonts w:eastAsia="Times New Roman"/>
          <w:lang w:val="fr-FR"/>
        </w:rPr>
      </w:pPr>
      <w:r w:rsidRPr="009C4936">
        <w:rPr>
          <w:rFonts w:eastAsia="Times New Roman"/>
          <w:lang w:val="fr-FR"/>
        </w:rPr>
        <w:t>4.2.3</w:t>
      </w:r>
      <w:r w:rsidRPr="009C4936">
        <w:rPr>
          <w:rFonts w:eastAsia="Times New Roman"/>
          <w:lang w:val="fr-FR"/>
        </w:rPr>
        <w:tab/>
        <w:t>Refroidissement</w:t>
      </w:r>
    </w:p>
    <w:p w:rsidR="008956CC" w:rsidRPr="009C4936" w:rsidRDefault="008956CC" w:rsidP="00CC4B38">
      <w:pPr>
        <w:pStyle w:val="SingleTxtG"/>
        <w:ind w:left="2552"/>
        <w:rPr>
          <w:rFonts w:eastAsia="Times New Roman"/>
          <w:lang w:val="fr-FR"/>
        </w:rPr>
      </w:pPr>
      <w:r w:rsidRPr="009C4936">
        <w:rPr>
          <w:rFonts w:eastAsia="Times New Roman"/>
          <w:lang w:val="fr-FR"/>
        </w:rPr>
        <w:t xml:space="preserve">Le refroidissement peut être effectué conformément aux prescriptions d’essai indiquées dans les tableaux A14 ci-après. </w:t>
      </w:r>
    </w:p>
    <w:p w:rsidR="008956CC" w:rsidRPr="009C4936" w:rsidRDefault="008956CC" w:rsidP="00CD3581">
      <w:pPr>
        <w:pStyle w:val="SingleTxtG"/>
        <w:ind w:left="2552" w:hanging="1418"/>
        <w:rPr>
          <w:rFonts w:eastAsia="Times New Roman"/>
          <w:lang w:val="fr-FR"/>
        </w:rPr>
      </w:pPr>
      <w:r w:rsidRPr="009C4936">
        <w:rPr>
          <w:rFonts w:eastAsia="Times New Roman"/>
          <w:lang w:val="fr-FR"/>
        </w:rPr>
        <w:t>4.2.4</w:t>
      </w:r>
      <w:r w:rsidRPr="009C4936">
        <w:rPr>
          <w:rFonts w:eastAsia="Times New Roman"/>
          <w:lang w:val="fr-FR"/>
        </w:rPr>
        <w:tab/>
        <w:t xml:space="preserve">Préparation du frein </w:t>
      </w:r>
    </w:p>
    <w:p w:rsidR="008956CC" w:rsidRPr="009C4936" w:rsidRDefault="008956CC" w:rsidP="00CD3581">
      <w:pPr>
        <w:pStyle w:val="SingleTxtG"/>
        <w:ind w:left="2552" w:hanging="1418"/>
        <w:rPr>
          <w:rFonts w:eastAsia="Times New Roman"/>
          <w:lang w:val="fr-FR"/>
        </w:rPr>
      </w:pPr>
      <w:r w:rsidRPr="009C4936">
        <w:rPr>
          <w:rFonts w:eastAsia="Times New Roman"/>
          <w:lang w:val="fr-FR"/>
        </w:rPr>
        <w:t>4.2.4.1</w:t>
      </w:r>
      <w:r w:rsidRPr="009C4936">
        <w:rPr>
          <w:rFonts w:eastAsia="Times New Roman"/>
          <w:lang w:val="fr-FR"/>
        </w:rPr>
        <w:tab/>
        <w:t xml:space="preserve">Freins à disque </w:t>
      </w:r>
    </w:p>
    <w:p w:rsidR="008956CC" w:rsidRPr="009C4936" w:rsidRDefault="008956CC" w:rsidP="00CC4B38">
      <w:pPr>
        <w:pStyle w:val="SingleTxtG"/>
        <w:ind w:left="2552"/>
        <w:rPr>
          <w:rFonts w:eastAsia="Times New Roman"/>
          <w:lang w:val="fr-FR"/>
        </w:rPr>
      </w:pPr>
      <w:r w:rsidRPr="009C4936">
        <w:rPr>
          <w:rFonts w:eastAsia="Times New Roman"/>
          <w:lang w:val="fr-FR"/>
        </w:rPr>
        <w:t>L’essai est effectué avec un disque neuf et avec des plaquettes de frein neuves qui ont obtenu l’homologation de type conformément aux Règlements n</w:t>
      </w:r>
      <w:r w:rsidRPr="009C4936">
        <w:rPr>
          <w:rFonts w:eastAsia="Times New Roman"/>
          <w:vertAlign w:val="superscript"/>
          <w:lang w:val="fr-FR"/>
        </w:rPr>
        <w:t>os</w:t>
      </w:r>
      <w:r w:rsidR="004F74A1">
        <w:rPr>
          <w:rFonts w:eastAsia="Times New Roman"/>
          <w:lang w:val="fr-FR"/>
        </w:rPr>
        <w:t> </w:t>
      </w:r>
      <w:r w:rsidRPr="009C4936">
        <w:rPr>
          <w:rFonts w:eastAsia="Times New Roman"/>
          <w:lang w:val="fr-FR"/>
        </w:rPr>
        <w:t xml:space="preserve">78 ou 90 (les pièces devant être dans l’état où elles sont montées sur le véhicule). </w:t>
      </w:r>
    </w:p>
    <w:p w:rsidR="008956CC" w:rsidRPr="009C4936" w:rsidRDefault="00063433" w:rsidP="00CC4B38">
      <w:pPr>
        <w:pStyle w:val="SingleTxtG"/>
        <w:ind w:left="2552" w:hanging="1418"/>
        <w:rPr>
          <w:rFonts w:eastAsia="Times New Roman"/>
          <w:lang w:val="fr-FR"/>
        </w:rPr>
      </w:pPr>
      <w:r>
        <w:rPr>
          <w:rFonts w:eastAsia="Times New Roman"/>
          <w:lang w:val="fr-FR"/>
        </w:rPr>
        <w:t>4.3</w:t>
      </w:r>
      <w:r>
        <w:rPr>
          <w:rFonts w:eastAsia="Times New Roman"/>
          <w:lang w:val="fr-FR"/>
        </w:rPr>
        <w:tab/>
      </w:r>
      <w:r w:rsidR="008956CC" w:rsidRPr="009C4936">
        <w:rPr>
          <w:rFonts w:eastAsia="Times New Roman"/>
          <w:lang w:val="fr-FR"/>
        </w:rPr>
        <w:t>Essai alternatif d’efficacité sur banc</w:t>
      </w:r>
    </w:p>
    <w:p w:rsidR="008956CC" w:rsidRPr="009C4936" w:rsidRDefault="00063433" w:rsidP="00CC4B38">
      <w:pPr>
        <w:pStyle w:val="SingleTxtG"/>
        <w:ind w:left="2552" w:hanging="1418"/>
        <w:rPr>
          <w:rFonts w:eastAsia="Times New Roman"/>
          <w:lang w:val="fr-FR"/>
        </w:rPr>
      </w:pPr>
      <w:r>
        <w:rPr>
          <w:rFonts w:eastAsia="Times New Roman"/>
          <w:lang w:val="fr-FR"/>
        </w:rPr>
        <w:t>4.3.1</w:t>
      </w:r>
      <w:r>
        <w:rPr>
          <w:rFonts w:eastAsia="Times New Roman"/>
          <w:lang w:val="fr-FR"/>
        </w:rPr>
        <w:tab/>
      </w:r>
      <w:r w:rsidR="008956CC" w:rsidRPr="009C4936">
        <w:rPr>
          <w:rFonts w:eastAsia="Times New Roman"/>
          <w:lang w:val="fr-FR"/>
        </w:rPr>
        <w:t>Rodage</w:t>
      </w:r>
    </w:p>
    <w:p w:rsidR="008956CC" w:rsidRPr="009C4936" w:rsidRDefault="008956CC" w:rsidP="00063433">
      <w:pPr>
        <w:pStyle w:val="SingleTxtG"/>
        <w:ind w:left="2552"/>
        <w:rPr>
          <w:rFonts w:eastAsia="Times New Roman"/>
          <w:lang w:val="fr-FR"/>
        </w:rPr>
      </w:pPr>
      <w:r w:rsidRPr="009C4936">
        <w:rPr>
          <w:rFonts w:eastAsia="Times New Roman"/>
          <w:lang w:val="fr-FR"/>
        </w:rPr>
        <w:t>Selon le tableau A14/5.1.3.1.1.</w:t>
      </w:r>
    </w:p>
    <w:p w:rsidR="008956CC" w:rsidRPr="009C4936" w:rsidRDefault="008956CC" w:rsidP="00CC4B38">
      <w:pPr>
        <w:pStyle w:val="SingleTxtG"/>
        <w:ind w:left="2552" w:hanging="1418"/>
        <w:rPr>
          <w:rFonts w:eastAsia="Times New Roman"/>
          <w:lang w:val="fr-FR"/>
        </w:rPr>
      </w:pPr>
      <w:r w:rsidRPr="009C4936">
        <w:rPr>
          <w:rFonts w:eastAsia="Times New Roman"/>
          <w:lang w:val="fr-FR"/>
        </w:rPr>
        <w:t>4.4</w:t>
      </w:r>
      <w:r w:rsidRPr="009C4936">
        <w:rPr>
          <w:rFonts w:eastAsia="Times New Roman"/>
          <w:lang w:val="fr-FR"/>
        </w:rPr>
        <w:tab/>
        <w:t xml:space="preserve">Système de frein de service </w:t>
      </w:r>
    </w:p>
    <w:p w:rsidR="008956CC" w:rsidRPr="009C4936" w:rsidRDefault="008956CC" w:rsidP="00CC4B38">
      <w:pPr>
        <w:pStyle w:val="SingleTxtG"/>
        <w:ind w:left="2552" w:hanging="1418"/>
        <w:rPr>
          <w:rFonts w:eastAsia="Times New Roman"/>
          <w:lang w:val="fr-FR"/>
        </w:rPr>
      </w:pPr>
      <w:r w:rsidRPr="009C4936">
        <w:rPr>
          <w:rFonts w:eastAsia="Times New Roman"/>
          <w:lang w:val="fr-FR"/>
        </w:rPr>
        <w:t>4.4.1</w:t>
      </w:r>
      <w:r w:rsidRPr="009C4936">
        <w:rPr>
          <w:rFonts w:eastAsia="Times New Roman"/>
          <w:lang w:val="fr-FR"/>
        </w:rPr>
        <w:tab/>
        <w:t xml:space="preserve">Essai de freinage à sec </w:t>
      </w:r>
    </w:p>
    <w:p w:rsidR="008956CC" w:rsidRPr="009C4936" w:rsidRDefault="008956CC" w:rsidP="00063433">
      <w:pPr>
        <w:pStyle w:val="SingleTxtG"/>
        <w:ind w:left="2552"/>
        <w:rPr>
          <w:rFonts w:eastAsia="Times New Roman"/>
          <w:lang w:val="fr-FR"/>
        </w:rPr>
      </w:pPr>
      <w:r w:rsidRPr="009C4936">
        <w:rPr>
          <w:rFonts w:eastAsia="Times New Roman"/>
          <w:lang w:val="fr-FR"/>
        </w:rPr>
        <w:t>Cet essai doit être effectué conformément au paragraphe</w:t>
      </w:r>
      <w:r w:rsidR="004F74A1">
        <w:rPr>
          <w:rFonts w:eastAsia="Times New Roman"/>
          <w:lang w:val="fr-FR"/>
        </w:rPr>
        <w:t> </w:t>
      </w:r>
      <w:r w:rsidRPr="009C4936">
        <w:rPr>
          <w:rFonts w:eastAsia="Times New Roman"/>
          <w:lang w:val="fr-FR"/>
        </w:rPr>
        <w:t>3 de l’annexe</w:t>
      </w:r>
      <w:r w:rsidR="004F74A1">
        <w:rPr>
          <w:rFonts w:eastAsia="Times New Roman"/>
          <w:lang w:val="fr-FR"/>
        </w:rPr>
        <w:t> 3 du Règlement n</w:t>
      </w:r>
      <w:r w:rsidR="004F74A1" w:rsidRPr="004F74A1">
        <w:rPr>
          <w:rFonts w:eastAsia="Times New Roman"/>
          <w:vertAlign w:val="superscript"/>
          <w:lang w:val="fr-FR"/>
        </w:rPr>
        <w:t>o</w:t>
      </w:r>
      <w:r w:rsidR="004F74A1">
        <w:rPr>
          <w:rFonts w:eastAsia="Times New Roman"/>
          <w:lang w:val="fr-FR"/>
        </w:rPr>
        <w:t> </w:t>
      </w:r>
      <w:r w:rsidRPr="009C4936">
        <w:rPr>
          <w:rFonts w:eastAsia="Times New Roman"/>
          <w:lang w:val="fr-FR"/>
        </w:rPr>
        <w:t>78.</w:t>
      </w:r>
    </w:p>
    <w:p w:rsidR="008956CC" w:rsidRPr="009C4936" w:rsidRDefault="008956CC" w:rsidP="00CC4B38">
      <w:pPr>
        <w:pStyle w:val="SingleTxtG"/>
        <w:ind w:left="2552" w:hanging="1418"/>
        <w:rPr>
          <w:rFonts w:eastAsia="Times New Roman"/>
          <w:lang w:val="fr-FR"/>
        </w:rPr>
      </w:pPr>
      <w:r w:rsidRPr="009C4936">
        <w:rPr>
          <w:rFonts w:eastAsia="Times New Roman"/>
          <w:lang w:val="fr-FR"/>
        </w:rPr>
        <w:t>4.4.2</w:t>
      </w:r>
      <w:r w:rsidRPr="009C4936">
        <w:rPr>
          <w:rFonts w:eastAsia="Times New Roman"/>
          <w:lang w:val="fr-FR"/>
        </w:rPr>
        <w:tab/>
        <w:t xml:space="preserve">Essai de perte d’efficacité à chaud </w:t>
      </w:r>
    </w:p>
    <w:p w:rsidR="008956CC" w:rsidRPr="009C4936" w:rsidRDefault="008956CC" w:rsidP="00063433">
      <w:pPr>
        <w:pStyle w:val="SingleTxtG"/>
        <w:ind w:left="2552"/>
        <w:rPr>
          <w:rFonts w:eastAsia="Times New Roman"/>
          <w:lang w:val="fr-FR"/>
        </w:rPr>
      </w:pPr>
      <w:r w:rsidRPr="009C4936">
        <w:rPr>
          <w:rFonts w:eastAsia="Times New Roman"/>
          <w:lang w:val="fr-FR"/>
        </w:rPr>
        <w:t>Cet essai est applicable aux véhicules des catégories L</w:t>
      </w:r>
      <w:r w:rsidRPr="009C4936">
        <w:rPr>
          <w:rFonts w:eastAsia="Times New Roman"/>
          <w:vertAlign w:val="subscript"/>
          <w:lang w:val="fr-FR"/>
        </w:rPr>
        <w:t>3</w:t>
      </w:r>
      <w:r w:rsidRPr="009C4936">
        <w:rPr>
          <w:rFonts w:eastAsia="Times New Roman"/>
          <w:lang w:val="fr-FR"/>
        </w:rPr>
        <w:t>, L</w:t>
      </w:r>
      <w:r w:rsidRPr="009C4936">
        <w:rPr>
          <w:rFonts w:eastAsia="Times New Roman"/>
          <w:vertAlign w:val="subscript"/>
          <w:lang w:val="fr-FR"/>
        </w:rPr>
        <w:t>4</w:t>
      </w:r>
      <w:r w:rsidRPr="009C4936">
        <w:rPr>
          <w:rFonts w:eastAsia="Times New Roman"/>
          <w:lang w:val="fr-FR"/>
        </w:rPr>
        <w:t xml:space="preserve"> et L</w:t>
      </w:r>
      <w:r w:rsidRPr="009C4936">
        <w:rPr>
          <w:rFonts w:eastAsia="Times New Roman"/>
          <w:vertAlign w:val="subscript"/>
          <w:lang w:val="fr-FR"/>
        </w:rPr>
        <w:t>5</w:t>
      </w:r>
      <w:r w:rsidRPr="009C4936">
        <w:rPr>
          <w:rFonts w:eastAsia="Times New Roman"/>
          <w:lang w:val="fr-FR"/>
        </w:rPr>
        <w:t>.</w:t>
      </w:r>
    </w:p>
    <w:p w:rsidR="008956CC" w:rsidRPr="009C4936" w:rsidRDefault="008956CC" w:rsidP="00063433">
      <w:pPr>
        <w:pStyle w:val="SingleTxtG"/>
        <w:ind w:left="2552"/>
        <w:rPr>
          <w:rFonts w:eastAsia="Times New Roman"/>
          <w:lang w:val="fr-FR"/>
        </w:rPr>
      </w:pPr>
      <w:r w:rsidRPr="009C4936">
        <w:rPr>
          <w:rFonts w:eastAsia="Times New Roman"/>
          <w:lang w:val="fr-FR"/>
        </w:rPr>
        <w:t>Il doit être effectué conformément au paragraphe</w:t>
      </w:r>
      <w:r w:rsidR="004F74A1">
        <w:rPr>
          <w:rFonts w:eastAsia="Times New Roman"/>
          <w:lang w:val="fr-FR"/>
        </w:rPr>
        <w:t> </w:t>
      </w:r>
      <w:r w:rsidRPr="009C4936">
        <w:rPr>
          <w:rFonts w:eastAsia="Times New Roman"/>
          <w:lang w:val="fr-FR"/>
        </w:rPr>
        <w:t>7 de l’annexe</w:t>
      </w:r>
      <w:r w:rsidR="004F74A1">
        <w:rPr>
          <w:rFonts w:eastAsia="Times New Roman"/>
          <w:lang w:val="fr-FR"/>
        </w:rPr>
        <w:t> </w:t>
      </w:r>
      <w:r w:rsidRPr="009C4936">
        <w:rPr>
          <w:rFonts w:eastAsia="Times New Roman"/>
          <w:lang w:val="fr-FR"/>
        </w:rPr>
        <w:t>3 du</w:t>
      </w:r>
      <w:r w:rsidR="004F74A1">
        <w:rPr>
          <w:rFonts w:eastAsia="Times New Roman"/>
          <w:lang w:val="fr-FR"/>
        </w:rPr>
        <w:t> </w:t>
      </w:r>
      <w:r w:rsidRPr="009C4936">
        <w:rPr>
          <w:rFonts w:eastAsia="Times New Roman"/>
          <w:lang w:val="fr-FR"/>
        </w:rPr>
        <w:t xml:space="preserve">Règlement </w:t>
      </w:r>
      <w:r w:rsidR="004F74A1">
        <w:rPr>
          <w:rFonts w:eastAsia="Times New Roman"/>
          <w:lang w:val="fr-FR"/>
        </w:rPr>
        <w:t>n</w:t>
      </w:r>
      <w:r w:rsidR="004F74A1" w:rsidRPr="004F74A1">
        <w:rPr>
          <w:rFonts w:eastAsia="Times New Roman"/>
          <w:vertAlign w:val="superscript"/>
          <w:lang w:val="fr-FR"/>
        </w:rPr>
        <w:t>o</w:t>
      </w:r>
      <w:r w:rsidR="004F74A1">
        <w:rPr>
          <w:rFonts w:eastAsia="Times New Roman"/>
          <w:lang w:val="fr-FR"/>
        </w:rPr>
        <w:t> </w:t>
      </w:r>
      <w:r w:rsidRPr="009C4936">
        <w:rPr>
          <w:rFonts w:eastAsia="Times New Roman"/>
          <w:lang w:val="fr-FR"/>
        </w:rPr>
        <w:t>78.</w:t>
      </w:r>
    </w:p>
    <w:p w:rsidR="008956CC" w:rsidRPr="009C4936" w:rsidRDefault="008956CC" w:rsidP="00CC4B38">
      <w:pPr>
        <w:pStyle w:val="SingleTxtG"/>
        <w:ind w:left="2552" w:hanging="1418"/>
        <w:rPr>
          <w:rFonts w:eastAsia="Times New Roman"/>
          <w:lang w:val="fr-FR"/>
        </w:rPr>
      </w:pPr>
      <w:r w:rsidRPr="009C4936">
        <w:rPr>
          <w:rFonts w:eastAsia="Times New Roman"/>
          <w:lang w:val="fr-FR"/>
        </w:rPr>
        <w:t>4.4.3</w:t>
      </w:r>
      <w:r w:rsidRPr="009C4936">
        <w:rPr>
          <w:rFonts w:eastAsia="Times New Roman"/>
          <w:lang w:val="fr-FR"/>
        </w:rPr>
        <w:tab/>
        <w:t>Essai des caractéristiques dynamiques de frottement</w:t>
      </w:r>
    </w:p>
    <w:p w:rsidR="008956CC" w:rsidRPr="009C4936" w:rsidRDefault="008956CC" w:rsidP="004F74A1">
      <w:pPr>
        <w:pStyle w:val="SingleTxtG"/>
        <w:ind w:left="2552"/>
        <w:rPr>
          <w:rFonts w:eastAsia="Times New Roman"/>
          <w:lang w:val="fr-FR"/>
        </w:rPr>
      </w:pPr>
      <w:r w:rsidRPr="009C4936">
        <w:rPr>
          <w:rFonts w:eastAsia="Times New Roman"/>
          <w:lang w:val="fr-FR"/>
        </w:rPr>
        <w:t>Les freins étant froids, l’efficacité obtenue avec le disque de frein de rechange doit être comparée à celle obtenue avec les équivalents d’origine sur la base des résultats de l’essai ci-après.</w:t>
      </w:r>
    </w:p>
    <w:p w:rsidR="008956CC" w:rsidRPr="009C4936" w:rsidRDefault="008956CC" w:rsidP="00735F95">
      <w:pPr>
        <w:pStyle w:val="SingleTxtG"/>
        <w:keepNext/>
        <w:keepLines/>
        <w:ind w:left="2552" w:hanging="1418"/>
        <w:rPr>
          <w:rFonts w:eastAsia="Times New Roman"/>
          <w:lang w:val="fr-FR"/>
        </w:rPr>
      </w:pPr>
      <w:r w:rsidRPr="009C4936">
        <w:rPr>
          <w:rFonts w:eastAsia="Times New Roman"/>
          <w:lang w:val="fr-FR"/>
        </w:rPr>
        <w:lastRenderedPageBreak/>
        <w:t>4.4.3.1</w:t>
      </w:r>
      <w:r w:rsidRPr="009C4936">
        <w:rPr>
          <w:rFonts w:eastAsia="Times New Roman"/>
          <w:lang w:val="fr-FR"/>
        </w:rPr>
        <w:tab/>
        <w:t>Avec le disque de frein de rechange, au moins six freinages consécutifs sont exécutés avec des forces sur la commande ou des pressions de freinage variables croissant progressivement jusqu’à une décélération moyenne en régime de 6</w:t>
      </w:r>
      <w:r w:rsidR="009A697D">
        <w:rPr>
          <w:rFonts w:eastAsia="Times New Roman"/>
          <w:lang w:val="fr-FR"/>
        </w:rPr>
        <w:t> </w:t>
      </w:r>
      <w:r w:rsidRPr="009C4936">
        <w:rPr>
          <w:rFonts w:eastAsia="Times New Roman"/>
          <w:lang w:val="fr-FR"/>
        </w:rPr>
        <w:t>m/s². Les forces sur la commande ou la pression dans la conduite ne doivent pas dépasser les maximums autorisés pour cette catégorie de véhicule, la vitesse initiale pour l’essai des disques de frein des roues avant ou arrière dev</w:t>
      </w:r>
      <w:r w:rsidR="009A697D">
        <w:rPr>
          <w:rFonts w:eastAsia="Times New Roman"/>
          <w:lang w:val="fr-FR"/>
        </w:rPr>
        <w:t>ant être conforme au tableau ci</w:t>
      </w:r>
      <w:r w:rsidR="009A697D">
        <w:rPr>
          <w:rFonts w:eastAsia="Times New Roman"/>
          <w:lang w:val="fr-FR"/>
        </w:rPr>
        <w:noBreakHyphen/>
      </w:r>
      <w:r w:rsidRPr="009C4936">
        <w:rPr>
          <w:rFonts w:eastAsia="Times New Roman"/>
          <w:lang w:val="fr-FR"/>
        </w:rPr>
        <w:t>dessous</w:t>
      </w:r>
      <w:r w:rsidR="00CB1266">
        <w:rPr>
          <w:rFonts w:eastAsia="Times New Roman"/>
          <w:lang w:val="fr-FR"/>
        </w:rPr>
        <w:t> </w:t>
      </w:r>
      <w:r w:rsidRPr="009C4936">
        <w:rPr>
          <w:rFonts w:eastAsia="Times New Roman"/>
          <w:lang w:val="fr-FR"/>
        </w:rPr>
        <w:t xml:space="preserve">: </w:t>
      </w:r>
    </w:p>
    <w:p w:rsidR="008956CC" w:rsidRPr="00CB1266" w:rsidRDefault="008956CC" w:rsidP="00CB1266">
      <w:pPr>
        <w:pStyle w:val="Heading1"/>
        <w:spacing w:before="240" w:after="120"/>
        <w:rPr>
          <w:b/>
          <w:lang w:val="fr-FR"/>
        </w:rPr>
      </w:pPr>
      <w:r w:rsidRPr="00CB1266">
        <w:rPr>
          <w:b/>
          <w:lang w:val="fr-FR"/>
        </w:rPr>
        <w:t>Tableau A14/4.4.3.1</w:t>
      </w:r>
    </w:p>
    <w:tbl>
      <w:tblPr>
        <w:tblW w:w="7371" w:type="dxa"/>
        <w:tblInd w:w="1144"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1750"/>
        <w:gridCol w:w="2613"/>
        <w:gridCol w:w="3008"/>
      </w:tblGrid>
      <w:tr w:rsidR="008956CC" w:rsidRPr="009C4936" w:rsidTr="009A697D">
        <w:tc>
          <w:tcPr>
            <w:tcW w:w="1750" w:type="dxa"/>
            <w:vMerge w:val="restart"/>
            <w:tcBorders>
              <w:top w:val="single" w:sz="2" w:space="0" w:color="auto"/>
              <w:bottom w:val="single" w:sz="2" w:space="0" w:color="auto"/>
              <w:right w:val="single" w:sz="2" w:space="0" w:color="auto"/>
            </w:tcBorders>
            <w:vAlign w:val="bottom"/>
          </w:tcPr>
          <w:p w:rsidR="008956CC" w:rsidRPr="00CB1266" w:rsidRDefault="008956CC" w:rsidP="00CB1266">
            <w:pPr>
              <w:kinsoku/>
              <w:overflowPunct/>
              <w:snapToGrid/>
              <w:spacing w:before="80" w:after="80" w:line="200" w:lineRule="exact"/>
              <w:ind w:left="57"/>
              <w:rPr>
                <w:rFonts w:eastAsia="Times New Roman"/>
                <w:i/>
                <w:iCs/>
                <w:sz w:val="16"/>
                <w:szCs w:val="16"/>
                <w:lang w:val="fr-FR"/>
              </w:rPr>
            </w:pPr>
            <w:r w:rsidRPr="00CB1266">
              <w:rPr>
                <w:rFonts w:eastAsia="Times New Roman"/>
                <w:i/>
                <w:iCs/>
                <w:sz w:val="16"/>
                <w:szCs w:val="16"/>
                <w:lang w:val="fr-FR"/>
              </w:rPr>
              <w:t>Catégorie de véhicule</w:t>
            </w:r>
          </w:p>
        </w:tc>
        <w:tc>
          <w:tcPr>
            <w:tcW w:w="5621" w:type="dxa"/>
            <w:gridSpan w:val="2"/>
            <w:tcBorders>
              <w:top w:val="single" w:sz="2" w:space="0" w:color="auto"/>
              <w:left w:val="single" w:sz="2" w:space="0" w:color="auto"/>
              <w:bottom w:val="single" w:sz="2" w:space="0" w:color="auto"/>
            </w:tcBorders>
            <w:vAlign w:val="bottom"/>
          </w:tcPr>
          <w:p w:rsidR="008956CC" w:rsidRPr="00CB1266" w:rsidRDefault="008956CC" w:rsidP="00CB1266">
            <w:pPr>
              <w:kinsoku/>
              <w:overflowPunct/>
              <w:snapToGrid/>
              <w:spacing w:before="80" w:after="80" w:line="200" w:lineRule="exact"/>
              <w:ind w:left="57"/>
              <w:rPr>
                <w:rFonts w:eastAsia="Times New Roman"/>
                <w:i/>
                <w:iCs/>
                <w:sz w:val="16"/>
                <w:szCs w:val="16"/>
                <w:lang w:val="fr-FR"/>
              </w:rPr>
            </w:pPr>
            <w:r w:rsidRPr="00CB1266">
              <w:rPr>
                <w:rFonts w:eastAsia="Times New Roman"/>
                <w:i/>
                <w:iCs/>
                <w:sz w:val="16"/>
                <w:szCs w:val="16"/>
                <w:lang w:val="fr-FR"/>
              </w:rPr>
              <w:t xml:space="preserve">Vitesses d’essai en km/h </w:t>
            </w:r>
          </w:p>
        </w:tc>
      </w:tr>
      <w:tr w:rsidR="008956CC" w:rsidRPr="009C4936" w:rsidTr="009A697D">
        <w:tc>
          <w:tcPr>
            <w:tcW w:w="1750" w:type="dxa"/>
            <w:vMerge/>
            <w:tcBorders>
              <w:top w:val="single" w:sz="2" w:space="0" w:color="auto"/>
              <w:bottom w:val="single" w:sz="12" w:space="0" w:color="auto"/>
              <w:right w:val="single" w:sz="2" w:space="0" w:color="auto"/>
            </w:tcBorders>
            <w:vAlign w:val="bottom"/>
          </w:tcPr>
          <w:p w:rsidR="008956CC" w:rsidRPr="00CB1266" w:rsidRDefault="008956CC" w:rsidP="00CB1266">
            <w:pPr>
              <w:kinsoku/>
              <w:overflowPunct/>
              <w:snapToGrid/>
              <w:spacing w:before="80" w:after="80" w:line="200" w:lineRule="exact"/>
              <w:ind w:left="57"/>
              <w:rPr>
                <w:rFonts w:eastAsia="Times New Roman"/>
                <w:i/>
                <w:iCs/>
                <w:sz w:val="16"/>
                <w:szCs w:val="16"/>
                <w:lang w:val="fr-FR"/>
              </w:rPr>
            </w:pPr>
          </w:p>
        </w:tc>
        <w:tc>
          <w:tcPr>
            <w:tcW w:w="2613" w:type="dxa"/>
            <w:tcBorders>
              <w:top w:val="single" w:sz="2" w:space="0" w:color="auto"/>
              <w:left w:val="single" w:sz="2" w:space="0" w:color="auto"/>
              <w:bottom w:val="single" w:sz="12" w:space="0" w:color="auto"/>
              <w:right w:val="single" w:sz="2" w:space="0" w:color="auto"/>
            </w:tcBorders>
            <w:vAlign w:val="bottom"/>
          </w:tcPr>
          <w:p w:rsidR="008956CC" w:rsidRPr="00CB1266" w:rsidRDefault="008956CC" w:rsidP="00CB1266">
            <w:pPr>
              <w:kinsoku/>
              <w:overflowPunct/>
              <w:snapToGrid/>
              <w:spacing w:before="80" w:after="80" w:line="200" w:lineRule="exact"/>
              <w:ind w:left="57"/>
              <w:rPr>
                <w:rFonts w:eastAsia="Times New Roman"/>
                <w:i/>
                <w:iCs/>
                <w:sz w:val="16"/>
                <w:szCs w:val="16"/>
                <w:lang w:val="fr-FR"/>
              </w:rPr>
            </w:pPr>
            <w:r w:rsidRPr="00CB1266">
              <w:rPr>
                <w:rFonts w:eastAsia="Times New Roman"/>
                <w:i/>
                <w:iCs/>
                <w:sz w:val="16"/>
                <w:szCs w:val="16"/>
                <w:lang w:val="fr-FR"/>
              </w:rPr>
              <w:t>Roue arrière</w:t>
            </w:r>
          </w:p>
        </w:tc>
        <w:tc>
          <w:tcPr>
            <w:tcW w:w="3008" w:type="dxa"/>
            <w:tcBorders>
              <w:top w:val="single" w:sz="2" w:space="0" w:color="auto"/>
              <w:left w:val="single" w:sz="2" w:space="0" w:color="auto"/>
              <w:bottom w:val="single" w:sz="12" w:space="0" w:color="auto"/>
            </w:tcBorders>
            <w:vAlign w:val="bottom"/>
          </w:tcPr>
          <w:p w:rsidR="008956CC" w:rsidRPr="00CB1266" w:rsidRDefault="008956CC" w:rsidP="00CB1266">
            <w:pPr>
              <w:kinsoku/>
              <w:overflowPunct/>
              <w:snapToGrid/>
              <w:spacing w:before="80" w:after="80" w:line="200" w:lineRule="exact"/>
              <w:ind w:left="57"/>
              <w:rPr>
                <w:rFonts w:eastAsia="Times New Roman"/>
                <w:i/>
                <w:iCs/>
                <w:sz w:val="16"/>
                <w:szCs w:val="16"/>
                <w:lang w:val="fr-FR"/>
              </w:rPr>
            </w:pPr>
            <w:r w:rsidRPr="00CB1266">
              <w:rPr>
                <w:rFonts w:eastAsia="Times New Roman"/>
                <w:i/>
                <w:iCs/>
                <w:sz w:val="16"/>
                <w:szCs w:val="16"/>
                <w:lang w:val="fr-FR"/>
              </w:rPr>
              <w:t>Roue avant</w:t>
            </w:r>
          </w:p>
        </w:tc>
      </w:tr>
      <w:tr w:rsidR="008956CC" w:rsidRPr="009C4936" w:rsidTr="009A697D">
        <w:tc>
          <w:tcPr>
            <w:tcW w:w="1750" w:type="dxa"/>
            <w:tcBorders>
              <w:top w:val="single" w:sz="12" w:space="0" w:color="auto"/>
              <w:bottom w:val="single" w:sz="2" w:space="0" w:color="auto"/>
              <w:right w:val="single" w:sz="2" w:space="0" w:color="auto"/>
            </w:tcBorders>
          </w:tcPr>
          <w:p w:rsidR="008956CC" w:rsidRDefault="008956CC" w:rsidP="00735F95">
            <w:pPr>
              <w:kinsoku/>
              <w:overflowPunct/>
              <w:snapToGrid/>
              <w:spacing w:before="40" w:line="220" w:lineRule="atLeast"/>
              <w:ind w:left="57"/>
              <w:rPr>
                <w:rFonts w:eastAsia="Times New Roman"/>
                <w:sz w:val="18"/>
                <w:szCs w:val="18"/>
                <w:vertAlign w:val="subscript"/>
                <w:lang w:val="fr-FR"/>
              </w:rPr>
            </w:pPr>
            <w:r w:rsidRPr="009C4936">
              <w:rPr>
                <w:rFonts w:eastAsia="Times New Roman"/>
                <w:sz w:val="18"/>
                <w:szCs w:val="18"/>
                <w:lang w:val="fr-FR"/>
              </w:rPr>
              <w:t>L</w:t>
            </w:r>
            <w:r w:rsidRPr="009C4936">
              <w:rPr>
                <w:rFonts w:eastAsia="Times New Roman"/>
                <w:sz w:val="18"/>
                <w:szCs w:val="18"/>
                <w:vertAlign w:val="subscript"/>
                <w:lang w:val="fr-FR"/>
              </w:rPr>
              <w:t>1</w:t>
            </w:r>
          </w:p>
          <w:p w:rsidR="00735F95" w:rsidRPr="009C4936" w:rsidRDefault="00735F95" w:rsidP="00735F95">
            <w:pPr>
              <w:kinsoku/>
              <w:overflowPunct/>
              <w:snapToGrid/>
              <w:spacing w:after="40" w:line="220" w:lineRule="atLeast"/>
              <w:ind w:left="57"/>
              <w:rPr>
                <w:rFonts w:eastAsia="Times New Roman"/>
                <w:sz w:val="18"/>
                <w:szCs w:val="18"/>
                <w:lang w:val="fr-FR"/>
              </w:rPr>
            </w:pPr>
            <w:r w:rsidRPr="009C4936">
              <w:rPr>
                <w:rFonts w:eastAsia="Times New Roman"/>
                <w:sz w:val="18"/>
                <w:szCs w:val="18"/>
                <w:lang w:val="fr-FR"/>
              </w:rPr>
              <w:t>L</w:t>
            </w:r>
            <w:r w:rsidRPr="009C4936">
              <w:rPr>
                <w:rFonts w:eastAsia="Times New Roman"/>
                <w:sz w:val="18"/>
                <w:szCs w:val="18"/>
                <w:vertAlign w:val="subscript"/>
                <w:lang w:val="fr-FR"/>
              </w:rPr>
              <w:t>2</w:t>
            </w:r>
          </w:p>
        </w:tc>
        <w:tc>
          <w:tcPr>
            <w:tcW w:w="2613" w:type="dxa"/>
            <w:tcBorders>
              <w:top w:val="single" w:sz="12" w:space="0" w:color="auto"/>
              <w:left w:val="single" w:sz="2" w:space="0" w:color="auto"/>
              <w:bottom w:val="single" w:sz="2" w:space="0" w:color="auto"/>
              <w:right w:val="single" w:sz="2" w:space="0" w:color="auto"/>
            </w:tcBorders>
            <w:vAlign w:val="bottom"/>
          </w:tcPr>
          <w:p w:rsidR="008956CC" w:rsidRPr="009C4936" w:rsidRDefault="008956CC" w:rsidP="009A697D">
            <w:pPr>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30</w:t>
            </w:r>
          </w:p>
        </w:tc>
        <w:tc>
          <w:tcPr>
            <w:tcW w:w="3008" w:type="dxa"/>
            <w:tcBorders>
              <w:top w:val="single" w:sz="12" w:space="0" w:color="auto"/>
              <w:left w:val="single" w:sz="2" w:space="0" w:color="auto"/>
              <w:bottom w:val="single" w:sz="2" w:space="0" w:color="auto"/>
            </w:tcBorders>
            <w:vAlign w:val="bottom"/>
          </w:tcPr>
          <w:p w:rsidR="008956CC" w:rsidRPr="009C4936" w:rsidRDefault="008956CC" w:rsidP="009A697D">
            <w:pPr>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30</w:t>
            </w:r>
          </w:p>
        </w:tc>
      </w:tr>
      <w:tr w:rsidR="008956CC" w:rsidRPr="009C4936" w:rsidTr="009A697D">
        <w:tc>
          <w:tcPr>
            <w:tcW w:w="1750" w:type="dxa"/>
            <w:tcBorders>
              <w:top w:val="single" w:sz="2" w:space="0" w:color="auto"/>
              <w:bottom w:val="single" w:sz="12" w:space="0" w:color="auto"/>
              <w:right w:val="single" w:sz="2" w:space="0" w:color="auto"/>
            </w:tcBorders>
          </w:tcPr>
          <w:p w:rsidR="008956CC" w:rsidRDefault="008956CC" w:rsidP="00735F95">
            <w:pPr>
              <w:kinsoku/>
              <w:overflowPunct/>
              <w:snapToGrid/>
              <w:spacing w:before="40" w:line="220" w:lineRule="atLeast"/>
              <w:ind w:left="57"/>
              <w:rPr>
                <w:rFonts w:eastAsia="Times New Roman"/>
                <w:sz w:val="18"/>
                <w:szCs w:val="18"/>
                <w:vertAlign w:val="subscript"/>
                <w:lang w:val="fr-FR"/>
              </w:rPr>
            </w:pPr>
            <w:r w:rsidRPr="009C4936">
              <w:rPr>
                <w:rFonts w:eastAsia="Times New Roman"/>
                <w:sz w:val="18"/>
                <w:szCs w:val="18"/>
                <w:lang w:val="fr-FR"/>
              </w:rPr>
              <w:t>L</w:t>
            </w:r>
            <w:r w:rsidRPr="009C4936">
              <w:rPr>
                <w:rFonts w:eastAsia="Times New Roman"/>
                <w:sz w:val="18"/>
                <w:szCs w:val="18"/>
                <w:vertAlign w:val="subscript"/>
                <w:lang w:val="fr-FR"/>
              </w:rPr>
              <w:t>3</w:t>
            </w:r>
            <w:r w:rsidRPr="009C4936">
              <w:rPr>
                <w:rFonts w:eastAsia="Times New Roman"/>
                <w:sz w:val="18"/>
                <w:szCs w:val="18"/>
                <w:lang w:val="fr-FR"/>
              </w:rPr>
              <w:t xml:space="preserve"> </w:t>
            </w:r>
          </w:p>
          <w:p w:rsidR="00735F95" w:rsidRDefault="00735F95" w:rsidP="00735F95">
            <w:pPr>
              <w:kinsoku/>
              <w:overflowPunct/>
              <w:snapToGrid/>
              <w:spacing w:line="220" w:lineRule="atLeast"/>
              <w:ind w:left="57"/>
              <w:rPr>
                <w:rFonts w:eastAsia="Times New Roman"/>
                <w:sz w:val="18"/>
                <w:szCs w:val="18"/>
                <w:vertAlign w:val="subscript"/>
                <w:lang w:val="fr-FR"/>
              </w:rPr>
            </w:pPr>
            <w:r w:rsidRPr="009C4936">
              <w:rPr>
                <w:rFonts w:eastAsia="Times New Roman"/>
                <w:sz w:val="18"/>
                <w:szCs w:val="18"/>
                <w:lang w:val="fr-FR"/>
              </w:rPr>
              <w:t>L</w:t>
            </w:r>
            <w:r w:rsidRPr="009C4936">
              <w:rPr>
                <w:rFonts w:eastAsia="Times New Roman"/>
                <w:sz w:val="18"/>
                <w:szCs w:val="18"/>
                <w:vertAlign w:val="subscript"/>
                <w:lang w:val="fr-FR"/>
              </w:rPr>
              <w:t>4</w:t>
            </w:r>
            <w:r w:rsidRPr="009C4936">
              <w:rPr>
                <w:rFonts w:eastAsia="Times New Roman"/>
                <w:sz w:val="18"/>
                <w:szCs w:val="18"/>
                <w:lang w:val="fr-FR"/>
              </w:rPr>
              <w:t xml:space="preserve"> </w:t>
            </w:r>
          </w:p>
          <w:p w:rsidR="00735F95" w:rsidRPr="009C4936" w:rsidRDefault="00735F95" w:rsidP="00735F95">
            <w:pPr>
              <w:kinsoku/>
              <w:overflowPunct/>
              <w:snapToGrid/>
              <w:spacing w:after="40" w:line="220" w:lineRule="atLeast"/>
              <w:ind w:left="57"/>
              <w:rPr>
                <w:rFonts w:eastAsia="Times New Roman"/>
                <w:sz w:val="18"/>
                <w:szCs w:val="18"/>
                <w:lang w:val="fr-FR"/>
              </w:rPr>
            </w:pPr>
            <w:r w:rsidRPr="009C4936">
              <w:rPr>
                <w:rFonts w:eastAsia="Times New Roman"/>
                <w:sz w:val="18"/>
                <w:szCs w:val="18"/>
                <w:lang w:val="fr-FR"/>
              </w:rPr>
              <w:t>L</w:t>
            </w:r>
            <w:r w:rsidRPr="009C4936">
              <w:rPr>
                <w:rFonts w:eastAsia="Times New Roman"/>
                <w:sz w:val="18"/>
                <w:szCs w:val="18"/>
                <w:vertAlign w:val="subscript"/>
                <w:lang w:val="fr-FR"/>
              </w:rPr>
              <w:t>5</w:t>
            </w:r>
          </w:p>
        </w:tc>
        <w:tc>
          <w:tcPr>
            <w:tcW w:w="2613" w:type="dxa"/>
            <w:tcBorders>
              <w:top w:val="single" w:sz="2" w:space="0" w:color="auto"/>
              <w:left w:val="single" w:sz="2" w:space="0" w:color="auto"/>
              <w:bottom w:val="single" w:sz="12" w:space="0" w:color="auto"/>
              <w:right w:val="single" w:sz="2" w:space="0" w:color="auto"/>
            </w:tcBorders>
            <w:vAlign w:val="bottom"/>
          </w:tcPr>
          <w:p w:rsidR="008956CC" w:rsidRPr="009C4936" w:rsidRDefault="008956CC" w:rsidP="009A697D">
            <w:pPr>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70</w:t>
            </w:r>
          </w:p>
        </w:tc>
        <w:tc>
          <w:tcPr>
            <w:tcW w:w="3008" w:type="dxa"/>
            <w:tcBorders>
              <w:top w:val="single" w:sz="2" w:space="0" w:color="auto"/>
              <w:left w:val="single" w:sz="2" w:space="0" w:color="auto"/>
              <w:bottom w:val="single" w:sz="12" w:space="0" w:color="auto"/>
            </w:tcBorders>
            <w:vAlign w:val="bottom"/>
          </w:tcPr>
          <w:p w:rsidR="008956CC" w:rsidRPr="009C4936" w:rsidRDefault="008956CC" w:rsidP="009A697D">
            <w:pPr>
              <w:kinsoku/>
              <w:overflowPunct/>
              <w:snapToGrid/>
              <w:spacing w:before="40" w:after="40" w:line="220" w:lineRule="atLeast"/>
              <w:ind w:left="57"/>
              <w:rPr>
                <w:rFonts w:eastAsia="Times New Roman"/>
                <w:sz w:val="18"/>
                <w:szCs w:val="18"/>
                <w:lang w:val="fr-FR"/>
              </w:rPr>
            </w:pPr>
            <w:r w:rsidRPr="009C4936">
              <w:rPr>
                <w:rFonts w:eastAsia="Times New Roman"/>
                <w:sz w:val="18"/>
                <w:szCs w:val="18"/>
                <w:lang w:val="fr-FR"/>
              </w:rPr>
              <w:t>45</w:t>
            </w:r>
          </w:p>
        </w:tc>
      </w:tr>
    </w:tbl>
    <w:p w:rsidR="008956CC" w:rsidRPr="009C4936" w:rsidRDefault="008956CC" w:rsidP="00E77A73">
      <w:pPr>
        <w:pStyle w:val="SingleTxtG"/>
        <w:spacing w:before="120"/>
        <w:ind w:left="2552"/>
        <w:rPr>
          <w:rFonts w:eastAsia="Times New Roman"/>
          <w:lang w:val="fr-FR"/>
        </w:rPr>
      </w:pPr>
      <w:r w:rsidRPr="009C4936">
        <w:rPr>
          <w:rFonts w:eastAsia="Times New Roman"/>
          <w:lang w:val="fr-FR"/>
        </w:rPr>
        <w:t>Avant chaque freinage, la température initiale du disque de frein doit être ≤ 80</w:t>
      </w:r>
      <w:r w:rsidR="00E77A73">
        <w:rPr>
          <w:rFonts w:eastAsia="Times New Roman"/>
          <w:lang w:val="fr-FR"/>
        </w:rPr>
        <w:t> </w:t>
      </w:r>
      <w:r w:rsidRPr="009C4936">
        <w:rPr>
          <w:rFonts w:eastAsia="Times New Roman"/>
          <w:lang w:val="fr-FR"/>
        </w:rPr>
        <w:t xml:space="preserve">°C. </w:t>
      </w:r>
    </w:p>
    <w:p w:rsidR="008956CC" w:rsidRPr="009C4936" w:rsidRDefault="008956CC" w:rsidP="00CC4B38">
      <w:pPr>
        <w:pStyle w:val="SingleTxtG"/>
        <w:ind w:left="2552" w:hanging="1418"/>
        <w:rPr>
          <w:rFonts w:eastAsia="Times New Roman"/>
          <w:lang w:val="fr-FR"/>
        </w:rPr>
      </w:pPr>
      <w:r w:rsidRPr="009C4936">
        <w:rPr>
          <w:rFonts w:eastAsia="Times New Roman"/>
          <w:lang w:val="fr-FR"/>
        </w:rPr>
        <w:t>4.4.3.2</w:t>
      </w:r>
      <w:r w:rsidRPr="009C4936">
        <w:rPr>
          <w:rFonts w:eastAsia="Times New Roman"/>
          <w:lang w:val="fr-FR"/>
        </w:rPr>
        <w:tab/>
        <w:t>L’essai des freins décrit au paragraphe</w:t>
      </w:r>
      <w:r w:rsidR="00E77A73">
        <w:rPr>
          <w:rFonts w:eastAsia="Times New Roman"/>
          <w:lang w:val="fr-FR"/>
        </w:rPr>
        <w:t> </w:t>
      </w:r>
      <w:r w:rsidRPr="009C4936">
        <w:rPr>
          <w:rFonts w:eastAsia="Times New Roman"/>
          <w:lang w:val="fr-FR"/>
        </w:rPr>
        <w:t>4.4.3.1 doit aussi être effectué avec le disque de frein d’origine.</w:t>
      </w:r>
    </w:p>
    <w:p w:rsidR="008956CC" w:rsidRPr="009C4936" w:rsidRDefault="008956CC" w:rsidP="00CC4B38">
      <w:pPr>
        <w:pStyle w:val="SingleTxtG"/>
        <w:ind w:left="2552" w:hanging="1418"/>
        <w:rPr>
          <w:rFonts w:eastAsia="Times New Roman"/>
          <w:lang w:val="fr-FR"/>
        </w:rPr>
      </w:pPr>
      <w:r w:rsidRPr="009C4936">
        <w:rPr>
          <w:rFonts w:eastAsia="Times New Roman"/>
          <w:lang w:val="fr-FR"/>
        </w:rPr>
        <w:t>4.4.3.3</w:t>
      </w:r>
      <w:r w:rsidRPr="009C4936">
        <w:rPr>
          <w:rFonts w:eastAsia="Times New Roman"/>
          <w:lang w:val="fr-FR"/>
        </w:rPr>
        <w:tab/>
        <w:t>Les caractéristiques dynamiques de frottement du disque de frein de rechange peuvent être considérées comme semblables à celles du disque de frein d’origine si les valeurs atteintes par la décélération moyenne en régime aux mêmes valeurs de pression d’actionnement ou de force à la commande dans la zone des deux tiers supérieurs de la courbe produite ne s’écartent pas de plus de ±15</w:t>
      </w:r>
      <w:r w:rsidR="00E77A73">
        <w:rPr>
          <w:rFonts w:eastAsia="Times New Roman"/>
          <w:lang w:val="fr-FR"/>
        </w:rPr>
        <w:t> </w:t>
      </w:r>
      <w:r w:rsidRPr="009C4936">
        <w:rPr>
          <w:rFonts w:eastAsia="Times New Roman"/>
          <w:lang w:val="fr-FR"/>
        </w:rPr>
        <w:t>% ou ±0,4</w:t>
      </w:r>
      <w:r w:rsidR="00E77A73">
        <w:rPr>
          <w:rFonts w:eastAsia="Times New Roman"/>
          <w:lang w:val="fr-FR"/>
        </w:rPr>
        <w:t> </w:t>
      </w:r>
      <w:r w:rsidRPr="009C4936">
        <w:rPr>
          <w:rFonts w:eastAsia="Times New Roman"/>
          <w:lang w:val="fr-FR"/>
        </w:rPr>
        <w:t>m/s² de celles obtenues avec le disque de frein d’origine (voir les exemples de courbes dans les figures</w:t>
      </w:r>
      <w:r w:rsidR="00E77A73">
        <w:rPr>
          <w:rFonts w:eastAsia="Times New Roman"/>
          <w:lang w:val="fr-FR"/>
        </w:rPr>
        <w:t> </w:t>
      </w:r>
      <w:r w:rsidRPr="009C4936">
        <w:rPr>
          <w:rFonts w:eastAsia="Times New Roman"/>
          <w:lang w:val="fr-FR"/>
        </w:rPr>
        <w:t>3 et 4 de l’annexe</w:t>
      </w:r>
      <w:r w:rsidR="00E77A73">
        <w:rPr>
          <w:rFonts w:eastAsia="Times New Roman"/>
          <w:lang w:val="fr-FR"/>
        </w:rPr>
        <w:t> </w:t>
      </w:r>
      <w:r w:rsidRPr="009C4936">
        <w:rPr>
          <w:rFonts w:eastAsia="Times New Roman"/>
          <w:lang w:val="fr-FR"/>
        </w:rPr>
        <w:t xml:space="preserve">14). </w:t>
      </w:r>
    </w:p>
    <w:p w:rsidR="008956CC" w:rsidRPr="009C4936" w:rsidRDefault="008956CC" w:rsidP="00E77A73">
      <w:pPr>
        <w:pStyle w:val="SingleTxtG"/>
        <w:keepNext/>
        <w:ind w:left="2552" w:hanging="1418"/>
        <w:rPr>
          <w:rFonts w:eastAsia="Times New Roman"/>
          <w:lang w:val="fr-FR"/>
        </w:rPr>
      </w:pPr>
      <w:r w:rsidRPr="009C4936">
        <w:rPr>
          <w:rFonts w:eastAsia="Times New Roman"/>
          <w:lang w:val="fr-FR"/>
        </w:rPr>
        <w:t>5.</w:t>
      </w:r>
      <w:r w:rsidRPr="009C4936">
        <w:rPr>
          <w:rFonts w:eastAsia="Times New Roman"/>
          <w:lang w:val="fr-FR"/>
        </w:rPr>
        <w:tab/>
        <w:t xml:space="preserve">Essais de résistance mécanique sur banc dynamométrique à inertie </w:t>
      </w:r>
    </w:p>
    <w:p w:rsidR="008956CC" w:rsidRPr="009C4936" w:rsidRDefault="008956CC" w:rsidP="00E77A73">
      <w:pPr>
        <w:pStyle w:val="SingleTxtG"/>
        <w:ind w:left="2552"/>
        <w:rPr>
          <w:rFonts w:eastAsia="Times New Roman"/>
          <w:lang w:val="fr-FR"/>
        </w:rPr>
      </w:pPr>
      <w:r w:rsidRPr="009C4936">
        <w:rPr>
          <w:rFonts w:eastAsia="Times New Roman"/>
          <w:lang w:val="fr-FR"/>
        </w:rPr>
        <w:t>Les essais sont effectués conformément au paragraphe 5.1 (disques).</w:t>
      </w:r>
    </w:p>
    <w:p w:rsidR="008956CC" w:rsidRPr="009C4936" w:rsidRDefault="008956CC" w:rsidP="00E77A73">
      <w:pPr>
        <w:pStyle w:val="SingleTxtG"/>
        <w:ind w:left="2552"/>
        <w:rPr>
          <w:rFonts w:eastAsia="Times New Roman"/>
          <w:lang w:val="fr-FR"/>
        </w:rPr>
      </w:pPr>
      <w:r w:rsidRPr="009C4936">
        <w:rPr>
          <w:rFonts w:eastAsia="Times New Roman"/>
          <w:lang w:val="fr-FR"/>
        </w:rPr>
        <w:t>Un seul essai par groupe d’essai est prescrit à moins que la pièce de rechange ne puisse pas subir le nombre requis de cycles avant détérioration ou défaillance (voir les paragraphes</w:t>
      </w:r>
      <w:r w:rsidR="0011429F">
        <w:rPr>
          <w:rFonts w:eastAsia="Times New Roman"/>
          <w:lang w:val="fr-FR"/>
        </w:rPr>
        <w:t> </w:t>
      </w:r>
      <w:r w:rsidRPr="009C4936">
        <w:rPr>
          <w:rFonts w:eastAsia="Times New Roman"/>
          <w:lang w:val="fr-FR"/>
        </w:rPr>
        <w:t xml:space="preserve">5.1.1.1.3 ou 5.1.1.2.3 de la présente annexe). </w:t>
      </w:r>
    </w:p>
    <w:p w:rsidR="008956CC" w:rsidRPr="009C4936" w:rsidRDefault="008956CC" w:rsidP="00E77A73">
      <w:pPr>
        <w:pStyle w:val="SingleTxtG"/>
        <w:ind w:left="2552"/>
        <w:rPr>
          <w:rFonts w:eastAsia="Times New Roman"/>
          <w:lang w:val="fr-FR"/>
        </w:rPr>
      </w:pPr>
      <w:r w:rsidRPr="009C4936">
        <w:rPr>
          <w:rFonts w:eastAsia="Times New Roman"/>
          <w:lang w:val="fr-FR"/>
        </w:rPr>
        <w:t>Le frein devrait être monté sur le dynamomètre comme il est monté sur le véhicule (les freins montés rigidement ou ceux montés au moyen d’un axe fusée sont exemptés).</w:t>
      </w:r>
    </w:p>
    <w:p w:rsidR="008956CC" w:rsidRPr="009C4936" w:rsidRDefault="008956CC" w:rsidP="00E77A73">
      <w:pPr>
        <w:pStyle w:val="SingleTxtG"/>
        <w:ind w:left="2552"/>
        <w:rPr>
          <w:rFonts w:eastAsia="Times New Roman"/>
          <w:lang w:val="fr-FR"/>
        </w:rPr>
      </w:pPr>
      <w:r w:rsidRPr="009C4936">
        <w:rPr>
          <w:rFonts w:eastAsia="Times New Roman"/>
          <w:lang w:val="fr-FR"/>
        </w:rPr>
        <w:t>La température du disque de frein/tambour de frein doit être mesurée aussi près que possible de la piste de freinage. La valeur de la température devrait être enregistrée et la méthode et le point de mesure devraient rester les mêmes pour tous les essais.</w:t>
      </w:r>
    </w:p>
    <w:p w:rsidR="008956CC" w:rsidRPr="009C4936" w:rsidRDefault="008956CC" w:rsidP="00E77A73">
      <w:pPr>
        <w:pStyle w:val="SingleTxtG"/>
        <w:ind w:left="2552"/>
        <w:rPr>
          <w:rFonts w:eastAsia="Times New Roman"/>
          <w:lang w:val="fr-FR"/>
        </w:rPr>
      </w:pPr>
      <w:r w:rsidRPr="009C4936">
        <w:rPr>
          <w:rFonts w:eastAsia="Times New Roman"/>
          <w:lang w:val="fr-FR"/>
        </w:rPr>
        <w:t>Si un refroidissement par air est utilisé au cours d’un freinage ou entre plusieurs freinages d’un même cycle, la vitesse de l’air au droit du frein doit être limitée à v</w:t>
      </w:r>
      <w:r w:rsidRPr="009C4936">
        <w:rPr>
          <w:rFonts w:eastAsia="Times New Roman"/>
          <w:vertAlign w:val="subscript"/>
          <w:lang w:val="fr-FR"/>
        </w:rPr>
        <w:t>air</w:t>
      </w:r>
      <w:r w:rsidRPr="009C4936">
        <w:rPr>
          <w:rFonts w:eastAsia="Times New Roman"/>
          <w:lang w:val="fr-FR"/>
        </w:rPr>
        <w:t xml:space="preserve"> = 0,33 v</w:t>
      </w:r>
    </w:p>
    <w:p w:rsidR="008956CC" w:rsidRPr="009C4936" w:rsidRDefault="008956CC" w:rsidP="0011429F">
      <w:pPr>
        <w:pStyle w:val="SingleTxtG"/>
        <w:ind w:left="2552"/>
        <w:rPr>
          <w:rFonts w:eastAsia="Times New Roman"/>
          <w:lang w:val="fr-FR"/>
        </w:rPr>
      </w:pPr>
      <w:r w:rsidRPr="009C4936">
        <w:rPr>
          <w:rFonts w:eastAsia="Times New Roman"/>
          <w:lang w:val="fr-FR"/>
        </w:rPr>
        <w:t>Où</w:t>
      </w:r>
      <w:r w:rsidR="0011429F">
        <w:rPr>
          <w:rFonts w:eastAsia="Times New Roman"/>
          <w:lang w:val="fr-FR"/>
        </w:rPr>
        <w:t> </w:t>
      </w:r>
      <w:r w:rsidRPr="009C4936">
        <w:rPr>
          <w:rFonts w:eastAsia="Times New Roman"/>
          <w:lang w:val="fr-FR"/>
        </w:rPr>
        <w:t>:</w:t>
      </w:r>
    </w:p>
    <w:p w:rsidR="008956CC" w:rsidRPr="009C4936" w:rsidRDefault="008956CC" w:rsidP="00E77A73">
      <w:pPr>
        <w:pStyle w:val="SingleTxtG"/>
        <w:ind w:left="2552"/>
        <w:rPr>
          <w:rFonts w:eastAsia="Times New Roman"/>
          <w:lang w:val="fr-FR"/>
        </w:rPr>
      </w:pPr>
      <w:r w:rsidRPr="009C4936">
        <w:rPr>
          <w:rFonts w:eastAsia="Times New Roman"/>
          <w:lang w:val="fr-FR"/>
        </w:rPr>
        <w:t>v = vitesse du véhicule au début du freinage.</w:t>
      </w:r>
    </w:p>
    <w:p w:rsidR="008956CC" w:rsidRPr="009C4936" w:rsidRDefault="008956CC" w:rsidP="00E77A73">
      <w:pPr>
        <w:pStyle w:val="SingleTxtG"/>
        <w:ind w:left="2552"/>
        <w:rPr>
          <w:rFonts w:eastAsia="Times New Roman"/>
          <w:lang w:val="fr-FR"/>
        </w:rPr>
      </w:pPr>
      <w:r w:rsidRPr="009C4936">
        <w:rPr>
          <w:rFonts w:eastAsia="Times New Roman"/>
          <w:lang w:val="fr-FR"/>
        </w:rPr>
        <w:t>Dans les autres cas le refroidissem</w:t>
      </w:r>
      <w:r w:rsidR="0011429F">
        <w:rPr>
          <w:rFonts w:eastAsia="Times New Roman"/>
          <w:lang w:val="fr-FR"/>
        </w:rPr>
        <w:t xml:space="preserve">ent par air n’est pas soumis à </w:t>
      </w:r>
      <w:r w:rsidRPr="009C4936">
        <w:rPr>
          <w:rFonts w:eastAsia="Times New Roman"/>
          <w:lang w:val="fr-FR"/>
        </w:rPr>
        <w:t>restriction.</w:t>
      </w:r>
    </w:p>
    <w:p w:rsidR="008956CC" w:rsidRPr="009C4936" w:rsidRDefault="008956CC" w:rsidP="0011429F">
      <w:pPr>
        <w:pStyle w:val="SingleTxtG"/>
        <w:ind w:left="2552"/>
        <w:rPr>
          <w:rFonts w:eastAsia="Times New Roman"/>
          <w:lang w:val="fr-FR"/>
        </w:rPr>
      </w:pPr>
      <w:r w:rsidRPr="009C4936">
        <w:rPr>
          <w:rFonts w:eastAsia="Times New Roman"/>
          <w:lang w:val="fr-FR"/>
        </w:rPr>
        <w:t>La température de l’air de refroidi</w:t>
      </w:r>
      <w:r w:rsidR="0011429F">
        <w:rPr>
          <w:rFonts w:eastAsia="Times New Roman"/>
          <w:lang w:val="fr-FR"/>
        </w:rPr>
        <w:t xml:space="preserve">ssement doit correspondre à la </w:t>
      </w:r>
      <w:r w:rsidRPr="009C4936">
        <w:rPr>
          <w:rFonts w:eastAsia="Times New Roman"/>
          <w:lang w:val="fr-FR"/>
        </w:rPr>
        <w:t>température ambiante.</w:t>
      </w:r>
    </w:p>
    <w:p w:rsidR="008956CC" w:rsidRPr="009C4936" w:rsidRDefault="008956CC" w:rsidP="003E0B6D">
      <w:pPr>
        <w:pStyle w:val="SingleTxtG"/>
        <w:spacing w:after="100" w:line="220" w:lineRule="atLeast"/>
        <w:ind w:left="2552" w:hanging="1418"/>
        <w:rPr>
          <w:rFonts w:eastAsia="Times New Roman"/>
          <w:lang w:val="fr-FR"/>
        </w:rPr>
      </w:pPr>
      <w:r w:rsidRPr="009C4936">
        <w:rPr>
          <w:rFonts w:eastAsia="Times New Roman"/>
          <w:lang w:val="fr-FR"/>
        </w:rPr>
        <w:lastRenderedPageBreak/>
        <w:t>5.1</w:t>
      </w:r>
      <w:r w:rsidRPr="009C4936">
        <w:rPr>
          <w:rFonts w:eastAsia="Times New Roman"/>
          <w:lang w:val="fr-FR"/>
        </w:rPr>
        <w:tab/>
        <w:t>Essai de fatigue thermique pour des disques de frein</w:t>
      </w:r>
    </w:p>
    <w:p w:rsidR="008956CC" w:rsidRPr="009C4936" w:rsidRDefault="008956CC" w:rsidP="003E0B6D">
      <w:pPr>
        <w:pStyle w:val="SingleTxtG"/>
        <w:spacing w:after="100" w:line="220" w:lineRule="atLeast"/>
        <w:ind w:left="2552"/>
        <w:rPr>
          <w:rFonts w:eastAsia="Times New Roman"/>
          <w:lang w:val="fr-FR"/>
        </w:rPr>
      </w:pPr>
      <w:r w:rsidRPr="009C4936">
        <w:rPr>
          <w:rFonts w:eastAsia="Times New Roman"/>
          <w:lang w:val="fr-FR"/>
        </w:rPr>
        <w:t>Cet essai est effectué avec un disque neuf, un étrier de frein d’origine du ou des véhicules concernés et des plaquettes de frein neuves du ou des véhicules concernés, qui ont été homologués par type conformément aux Règlements n</w:t>
      </w:r>
      <w:r w:rsidRPr="009C4936">
        <w:rPr>
          <w:rFonts w:eastAsia="Times New Roman"/>
          <w:vertAlign w:val="superscript"/>
          <w:lang w:val="fr-FR"/>
        </w:rPr>
        <w:t>os</w:t>
      </w:r>
      <w:r w:rsidR="00416FAC">
        <w:rPr>
          <w:rFonts w:eastAsia="Times New Roman"/>
          <w:lang w:val="fr-FR"/>
        </w:rPr>
        <w:t> </w:t>
      </w:r>
      <w:r w:rsidRPr="009C4936">
        <w:rPr>
          <w:rFonts w:eastAsia="Times New Roman"/>
          <w:lang w:val="fr-FR"/>
        </w:rPr>
        <w:t xml:space="preserve">78 ou 90 (les pièces étant dans l’état où elles sont montées sur le véhicule). </w:t>
      </w:r>
    </w:p>
    <w:p w:rsidR="008956CC" w:rsidRPr="009C4936" w:rsidRDefault="008956CC" w:rsidP="003E0B6D">
      <w:pPr>
        <w:pStyle w:val="SingleTxtG"/>
        <w:spacing w:after="100" w:line="220" w:lineRule="atLeast"/>
        <w:ind w:left="2552"/>
        <w:rPr>
          <w:rFonts w:eastAsia="Times New Roman"/>
          <w:lang w:val="fr-FR"/>
        </w:rPr>
      </w:pPr>
      <w:r w:rsidRPr="009C4936">
        <w:rPr>
          <w:rFonts w:eastAsia="Times New Roman"/>
          <w:lang w:val="fr-FR"/>
        </w:rPr>
        <w:t>Les garnitures de frein usées peuvent être remplacées au cours de l’essai si nécessaire.</w:t>
      </w:r>
    </w:p>
    <w:p w:rsidR="008956CC" w:rsidRPr="009C4936" w:rsidRDefault="00902E3F" w:rsidP="003E0B6D">
      <w:pPr>
        <w:pStyle w:val="SingleTxtG"/>
        <w:spacing w:after="100" w:line="220" w:lineRule="atLeast"/>
        <w:ind w:left="2552" w:hanging="1418"/>
        <w:rPr>
          <w:rFonts w:eastAsia="Times New Roman"/>
          <w:lang w:val="fr-FR"/>
        </w:rPr>
      </w:pPr>
      <w:r>
        <w:rPr>
          <w:rFonts w:eastAsia="Times New Roman"/>
          <w:lang w:val="fr-FR"/>
        </w:rPr>
        <w:t>5.1.1</w:t>
      </w:r>
      <w:r>
        <w:rPr>
          <w:rFonts w:eastAsia="Times New Roman"/>
          <w:lang w:val="fr-FR"/>
        </w:rPr>
        <w:tab/>
      </w:r>
      <w:r w:rsidR="008956CC" w:rsidRPr="009C4936">
        <w:rPr>
          <w:rFonts w:eastAsia="Times New Roman"/>
          <w:lang w:val="fr-FR"/>
        </w:rPr>
        <w:t>Cet essai est applicable aux catégories de véhicules L</w:t>
      </w:r>
      <w:r w:rsidR="008956CC" w:rsidRPr="009C4936">
        <w:rPr>
          <w:rFonts w:eastAsia="Times New Roman"/>
          <w:vertAlign w:val="subscript"/>
          <w:lang w:val="fr-FR"/>
        </w:rPr>
        <w:t>3</w:t>
      </w:r>
      <w:r w:rsidR="008956CC" w:rsidRPr="009C4936">
        <w:rPr>
          <w:rFonts w:eastAsia="Times New Roman"/>
          <w:lang w:val="fr-FR"/>
        </w:rPr>
        <w:t>, L</w:t>
      </w:r>
      <w:r w:rsidR="008956CC" w:rsidRPr="009C4936">
        <w:rPr>
          <w:rFonts w:eastAsia="Times New Roman"/>
          <w:vertAlign w:val="subscript"/>
          <w:lang w:val="fr-FR"/>
        </w:rPr>
        <w:t>4</w:t>
      </w:r>
      <w:r w:rsidR="008956CC" w:rsidRPr="009C4936">
        <w:rPr>
          <w:rFonts w:eastAsia="Times New Roman"/>
          <w:lang w:val="fr-FR"/>
        </w:rPr>
        <w:t xml:space="preserve"> et L</w:t>
      </w:r>
      <w:r w:rsidR="008956CC" w:rsidRPr="009C4936">
        <w:rPr>
          <w:rFonts w:eastAsia="Times New Roman"/>
          <w:vertAlign w:val="subscript"/>
          <w:lang w:val="fr-FR"/>
        </w:rPr>
        <w:t>5</w:t>
      </w:r>
      <w:r w:rsidR="008956CC" w:rsidRPr="009C4936">
        <w:rPr>
          <w:rFonts w:eastAsia="Times New Roman"/>
          <w:lang w:val="fr-FR"/>
        </w:rPr>
        <w:t>.</w:t>
      </w:r>
    </w:p>
    <w:p w:rsidR="008956CC" w:rsidRPr="009C4936" w:rsidRDefault="008956CC" w:rsidP="003E0B6D">
      <w:pPr>
        <w:pStyle w:val="SingleTxtG"/>
        <w:spacing w:after="100" w:line="220" w:lineRule="atLeast"/>
        <w:ind w:left="2552" w:hanging="1418"/>
        <w:rPr>
          <w:rFonts w:eastAsia="Times New Roman"/>
          <w:lang w:val="fr-FR"/>
        </w:rPr>
      </w:pPr>
      <w:r w:rsidRPr="009C4936">
        <w:rPr>
          <w:rFonts w:eastAsia="Times New Roman"/>
          <w:lang w:val="fr-FR"/>
        </w:rPr>
        <w:t>5.1.2</w:t>
      </w:r>
      <w:r w:rsidRPr="009C4936">
        <w:rPr>
          <w:rFonts w:eastAsia="Times New Roman"/>
          <w:lang w:val="fr-FR"/>
        </w:rPr>
        <w:tab/>
        <w:t xml:space="preserve">Conditions d’essai </w:t>
      </w:r>
    </w:p>
    <w:p w:rsidR="008956CC" w:rsidRPr="009C4936" w:rsidRDefault="008956CC" w:rsidP="003E0B6D">
      <w:pPr>
        <w:pStyle w:val="SingleTxtG"/>
        <w:spacing w:after="100" w:line="220" w:lineRule="atLeast"/>
        <w:ind w:left="2552"/>
        <w:rPr>
          <w:rFonts w:eastAsia="Times New Roman"/>
          <w:lang w:val="fr-FR"/>
        </w:rPr>
      </w:pPr>
      <w:r w:rsidRPr="009C4936">
        <w:rPr>
          <w:rFonts w:eastAsia="Times New Roman"/>
          <w:lang w:val="fr-FR"/>
        </w:rPr>
        <w:t>La masse d’inertie du dynamomètre à inertie doit être déterminée conformément aux prescriptions des paragraphes 4.2.1,</w:t>
      </w:r>
      <w:r w:rsidR="00416FAC">
        <w:rPr>
          <w:rFonts w:eastAsia="Times New Roman"/>
          <w:lang w:val="fr-FR"/>
        </w:rPr>
        <w:t xml:space="preserve"> 4.2.1.1 et 4.2.1.2 de l’annexe </w:t>
      </w:r>
      <w:r w:rsidRPr="009C4936">
        <w:rPr>
          <w:rFonts w:eastAsia="Times New Roman"/>
          <w:lang w:val="fr-FR"/>
        </w:rPr>
        <w:t xml:space="preserve">14. </w:t>
      </w:r>
    </w:p>
    <w:p w:rsidR="008956CC" w:rsidRPr="009C4936" w:rsidRDefault="008956CC" w:rsidP="003E0B6D">
      <w:pPr>
        <w:pStyle w:val="SingleTxtG"/>
        <w:spacing w:after="100" w:line="220" w:lineRule="atLeast"/>
        <w:ind w:left="2552"/>
        <w:rPr>
          <w:rFonts w:eastAsia="Times New Roman"/>
          <w:lang w:val="fr-FR"/>
        </w:rPr>
      </w:pPr>
      <w:r w:rsidRPr="009C4936">
        <w:rPr>
          <w:rFonts w:eastAsia="Times New Roman"/>
          <w:lang w:val="fr-FR"/>
        </w:rPr>
        <w:t>La vitesse de rotation initiale du dynamomètre doit correspondre à la vitesse de translation linéaire du véhicule déterminée sur la base de la moyenne des rayons de roulement dynamiques du pneumatique le plus grand et du pneumatique le plus petit autorisés pour ce véhicule.</w:t>
      </w:r>
    </w:p>
    <w:p w:rsidR="008956CC" w:rsidRPr="009C4936" w:rsidRDefault="008956CC" w:rsidP="003E0B6D">
      <w:pPr>
        <w:pStyle w:val="SingleTxtG"/>
        <w:spacing w:after="100" w:line="220" w:lineRule="atLeast"/>
        <w:ind w:left="2552" w:hanging="1418"/>
        <w:rPr>
          <w:rFonts w:eastAsia="Times New Roman"/>
          <w:lang w:val="fr-FR"/>
        </w:rPr>
      </w:pPr>
      <w:r w:rsidRPr="009C4936">
        <w:rPr>
          <w:rFonts w:eastAsia="Times New Roman"/>
          <w:lang w:val="fr-FR"/>
        </w:rPr>
        <w:t>5.1.3</w:t>
      </w:r>
      <w:r w:rsidRPr="009C4936">
        <w:rPr>
          <w:rFonts w:eastAsia="Times New Roman"/>
          <w:lang w:val="fr-FR"/>
        </w:rPr>
        <w:tab/>
        <w:t xml:space="preserve">Disque avant </w:t>
      </w:r>
    </w:p>
    <w:p w:rsidR="008956CC" w:rsidRPr="009C4936" w:rsidRDefault="008956CC" w:rsidP="003E0B6D">
      <w:pPr>
        <w:pStyle w:val="SingleTxtG"/>
        <w:spacing w:after="100" w:line="220" w:lineRule="atLeast"/>
        <w:ind w:left="2552" w:hanging="1418"/>
        <w:rPr>
          <w:rFonts w:eastAsia="Times New Roman"/>
          <w:lang w:val="fr-FR"/>
        </w:rPr>
      </w:pPr>
      <w:r w:rsidRPr="009C4936">
        <w:rPr>
          <w:rFonts w:eastAsia="Times New Roman"/>
          <w:lang w:val="fr-FR"/>
        </w:rPr>
        <w:t>5.1.3.1</w:t>
      </w:r>
      <w:r w:rsidRPr="009C4936">
        <w:rPr>
          <w:rFonts w:eastAsia="Times New Roman"/>
          <w:lang w:val="fr-FR"/>
        </w:rPr>
        <w:tab/>
        <w:t xml:space="preserve">Programme d’essai </w:t>
      </w:r>
    </w:p>
    <w:p w:rsidR="008956CC" w:rsidRPr="009C4936" w:rsidRDefault="008956CC" w:rsidP="003E0B6D">
      <w:pPr>
        <w:pStyle w:val="SingleTxtG"/>
        <w:spacing w:after="100" w:line="220" w:lineRule="atLeast"/>
        <w:ind w:left="2552" w:hanging="1418"/>
        <w:rPr>
          <w:rFonts w:eastAsia="Times New Roman"/>
          <w:lang w:val="fr-FR"/>
        </w:rPr>
      </w:pPr>
      <w:r w:rsidRPr="009C4936">
        <w:rPr>
          <w:rFonts w:eastAsia="Times New Roman"/>
          <w:lang w:val="fr-FR"/>
        </w:rPr>
        <w:t>5.1.3.1.1</w:t>
      </w:r>
      <w:r w:rsidRPr="009C4936">
        <w:rPr>
          <w:rFonts w:eastAsia="Times New Roman"/>
          <w:lang w:val="fr-FR"/>
        </w:rPr>
        <w:tab/>
        <w:t xml:space="preserve">Rodage </w:t>
      </w:r>
    </w:p>
    <w:p w:rsidR="008956CC" w:rsidRPr="009C4936" w:rsidRDefault="008956CC" w:rsidP="003E0B6D">
      <w:pPr>
        <w:pStyle w:val="SingleTxtG"/>
        <w:spacing w:after="100" w:line="220" w:lineRule="atLeast"/>
        <w:ind w:left="2552"/>
        <w:rPr>
          <w:rFonts w:eastAsia="Times New Roman"/>
          <w:lang w:val="fr-FR"/>
        </w:rPr>
      </w:pPr>
      <w:r w:rsidRPr="009C4936">
        <w:rPr>
          <w:rFonts w:eastAsia="Times New Roman"/>
          <w:lang w:val="fr-FR"/>
        </w:rPr>
        <w:t>Selon le tableau A14/5.1.3.1.1.</w:t>
      </w:r>
    </w:p>
    <w:p w:rsidR="008956CC" w:rsidRPr="00416FAC" w:rsidRDefault="008956CC" w:rsidP="00416FAC">
      <w:pPr>
        <w:pStyle w:val="Heading1"/>
        <w:spacing w:before="240" w:after="120"/>
        <w:rPr>
          <w:b/>
          <w:lang w:val="fr-FR"/>
        </w:rPr>
      </w:pPr>
      <w:r w:rsidRPr="00416FAC">
        <w:rPr>
          <w:b/>
          <w:lang w:val="fr-FR"/>
        </w:rPr>
        <w:t>Tableau A14/5.1.3.1.1</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29"/>
        <w:gridCol w:w="1175"/>
        <w:gridCol w:w="1177"/>
        <w:gridCol w:w="1177"/>
        <w:gridCol w:w="1177"/>
        <w:gridCol w:w="1177"/>
        <w:gridCol w:w="1189"/>
        <w:gridCol w:w="1738"/>
      </w:tblGrid>
      <w:tr w:rsidR="008956CC" w:rsidRPr="009C4936" w:rsidTr="00416FAC">
        <w:tc>
          <w:tcPr>
            <w:tcW w:w="9639" w:type="dxa"/>
            <w:gridSpan w:val="8"/>
            <w:tcBorders>
              <w:top w:val="single" w:sz="4" w:space="0" w:color="auto"/>
              <w:bottom w:val="single" w:sz="4" w:space="0" w:color="auto"/>
            </w:tcBorders>
          </w:tcPr>
          <w:p w:rsidR="008956CC" w:rsidRPr="009C4936" w:rsidRDefault="008956CC" w:rsidP="00476C87">
            <w:pPr>
              <w:keepNext/>
              <w:kinsoku/>
              <w:overflowPunct/>
              <w:snapToGrid/>
              <w:spacing w:before="80" w:after="80" w:line="200" w:lineRule="exact"/>
              <w:ind w:left="57"/>
              <w:jc w:val="center"/>
              <w:rPr>
                <w:rFonts w:eastAsia="Times New Roman"/>
                <w:i/>
                <w:iCs/>
                <w:sz w:val="18"/>
                <w:szCs w:val="18"/>
                <w:lang w:val="fr-FR"/>
              </w:rPr>
            </w:pPr>
            <w:r w:rsidRPr="009C4936">
              <w:rPr>
                <w:rFonts w:eastAsia="Times New Roman"/>
                <w:i/>
                <w:iCs/>
                <w:sz w:val="16"/>
                <w:szCs w:val="16"/>
                <w:lang w:val="fr-FR"/>
              </w:rPr>
              <w:t>Rodage</w:t>
            </w:r>
          </w:p>
        </w:tc>
      </w:tr>
      <w:tr w:rsidR="00416FAC" w:rsidRPr="009C4936" w:rsidTr="00416FAC">
        <w:tc>
          <w:tcPr>
            <w:tcW w:w="829" w:type="dxa"/>
            <w:tcBorders>
              <w:top w:val="single" w:sz="4" w:space="0" w:color="auto"/>
              <w:bottom w:val="single" w:sz="12" w:space="0" w:color="auto"/>
              <w:right w:val="single" w:sz="4" w:space="0" w:color="auto"/>
            </w:tcBorders>
          </w:tcPr>
          <w:p w:rsidR="008956CC" w:rsidRPr="009C4936"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Étape</w:t>
            </w:r>
          </w:p>
        </w:tc>
        <w:tc>
          <w:tcPr>
            <w:tcW w:w="1175" w:type="dxa"/>
            <w:tcBorders>
              <w:top w:val="single" w:sz="4" w:space="0" w:color="auto"/>
              <w:left w:val="single" w:sz="4" w:space="0" w:color="auto"/>
              <w:bottom w:val="single" w:sz="12" w:space="0" w:color="auto"/>
              <w:right w:val="single" w:sz="4" w:space="0" w:color="auto"/>
            </w:tcBorders>
          </w:tcPr>
          <w:p w:rsidR="008956CC" w:rsidRPr="009C4936"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Poids total </w:t>
            </w:r>
            <w:r w:rsidR="00416FAC">
              <w:rPr>
                <w:rFonts w:eastAsia="Times New Roman"/>
                <w:i/>
                <w:iCs/>
                <w:sz w:val="16"/>
                <w:szCs w:val="16"/>
                <w:lang w:val="fr-FR"/>
              </w:rPr>
              <w:br/>
            </w:r>
            <w:r w:rsidRPr="009C4936">
              <w:rPr>
                <w:rFonts w:eastAsia="Times New Roman"/>
                <w:i/>
                <w:iCs/>
                <w:sz w:val="16"/>
                <w:szCs w:val="16"/>
                <w:lang w:val="fr-FR"/>
              </w:rPr>
              <w:t xml:space="preserve">en charge </w:t>
            </w:r>
            <w:r w:rsidR="00416FAC">
              <w:rPr>
                <w:rFonts w:eastAsia="Times New Roman"/>
                <w:i/>
                <w:iCs/>
                <w:sz w:val="16"/>
                <w:szCs w:val="16"/>
                <w:lang w:val="fr-FR"/>
              </w:rPr>
              <w:br/>
            </w:r>
            <w:r w:rsidRPr="009C4936">
              <w:rPr>
                <w:rFonts w:eastAsia="Times New Roman"/>
                <w:i/>
                <w:iCs/>
                <w:sz w:val="16"/>
                <w:szCs w:val="16"/>
                <w:lang w:val="fr-FR"/>
              </w:rPr>
              <w:t>du véhicule</w:t>
            </w:r>
          </w:p>
          <w:p w:rsidR="008956CC" w:rsidRPr="009C4936"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[kg]</w:t>
            </w:r>
          </w:p>
        </w:tc>
        <w:tc>
          <w:tcPr>
            <w:tcW w:w="1177" w:type="dxa"/>
            <w:tcBorders>
              <w:top w:val="single" w:sz="4" w:space="0" w:color="auto"/>
              <w:left w:val="single" w:sz="4" w:space="0" w:color="auto"/>
              <w:bottom w:val="single" w:sz="12" w:space="0" w:color="auto"/>
              <w:right w:val="single" w:sz="4" w:space="0" w:color="auto"/>
            </w:tcBorders>
          </w:tcPr>
          <w:p w:rsidR="008956CC" w:rsidRPr="009C4936"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Vitesse initiale</w:t>
            </w:r>
          </w:p>
          <w:p w:rsidR="008956CC" w:rsidRPr="009C4936"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[km/h]</w:t>
            </w:r>
          </w:p>
        </w:tc>
        <w:tc>
          <w:tcPr>
            <w:tcW w:w="1177" w:type="dxa"/>
            <w:tcBorders>
              <w:top w:val="single" w:sz="4" w:space="0" w:color="auto"/>
              <w:left w:val="single" w:sz="4" w:space="0" w:color="auto"/>
              <w:bottom w:val="single" w:sz="12" w:space="0" w:color="auto"/>
              <w:right w:val="single" w:sz="4" w:space="0" w:color="auto"/>
            </w:tcBorders>
          </w:tcPr>
          <w:p w:rsidR="008956CC" w:rsidRPr="009C4936"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Vitesse finale</w:t>
            </w:r>
          </w:p>
          <w:p w:rsidR="008956CC" w:rsidRPr="009C4936"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[km/h]</w:t>
            </w:r>
          </w:p>
        </w:tc>
        <w:tc>
          <w:tcPr>
            <w:tcW w:w="1177" w:type="dxa"/>
            <w:tcBorders>
              <w:top w:val="single" w:sz="4" w:space="0" w:color="auto"/>
              <w:left w:val="single" w:sz="4" w:space="0" w:color="auto"/>
              <w:bottom w:val="single" w:sz="12" w:space="0" w:color="auto"/>
              <w:right w:val="single" w:sz="4" w:space="0" w:color="auto"/>
            </w:tcBorders>
          </w:tcPr>
          <w:p w:rsidR="008956CC" w:rsidRPr="009C4936"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Décélération</w:t>
            </w:r>
          </w:p>
          <w:p w:rsidR="008956CC" w:rsidRPr="009C4936"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[m/s</w:t>
            </w:r>
            <w:r w:rsidRPr="009C4936">
              <w:rPr>
                <w:rFonts w:eastAsia="Times New Roman"/>
                <w:i/>
                <w:iCs/>
                <w:sz w:val="16"/>
                <w:szCs w:val="16"/>
                <w:vertAlign w:val="superscript"/>
                <w:lang w:val="fr-FR"/>
              </w:rPr>
              <w:t>2</w:t>
            </w:r>
            <w:r w:rsidRPr="009C4936">
              <w:rPr>
                <w:rFonts w:eastAsia="Times New Roman"/>
                <w:i/>
                <w:iCs/>
                <w:sz w:val="16"/>
                <w:szCs w:val="16"/>
                <w:lang w:val="fr-FR"/>
              </w:rPr>
              <w:t>]</w:t>
            </w:r>
          </w:p>
        </w:tc>
        <w:tc>
          <w:tcPr>
            <w:tcW w:w="1177" w:type="dxa"/>
            <w:tcBorders>
              <w:top w:val="single" w:sz="4" w:space="0" w:color="auto"/>
              <w:left w:val="single" w:sz="4" w:space="0" w:color="auto"/>
              <w:bottom w:val="single" w:sz="12" w:space="0" w:color="auto"/>
              <w:right w:val="single" w:sz="4" w:space="0" w:color="auto"/>
            </w:tcBorders>
          </w:tcPr>
          <w:p w:rsidR="008956CC" w:rsidRPr="009C4936"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Température initiale avant </w:t>
            </w:r>
            <w:r w:rsidR="008E276A">
              <w:rPr>
                <w:rFonts w:eastAsia="Times New Roman"/>
                <w:i/>
                <w:iCs/>
                <w:sz w:val="16"/>
                <w:szCs w:val="16"/>
                <w:lang w:val="fr-FR"/>
              </w:rPr>
              <w:br/>
            </w:r>
            <w:r w:rsidRPr="009C4936">
              <w:rPr>
                <w:rFonts w:eastAsia="Times New Roman"/>
                <w:i/>
                <w:iCs/>
                <w:sz w:val="16"/>
                <w:szCs w:val="16"/>
                <w:lang w:val="fr-FR"/>
              </w:rPr>
              <w:t xml:space="preserve">les freinages </w:t>
            </w:r>
            <w:r w:rsidR="00326C32">
              <w:rPr>
                <w:rFonts w:eastAsia="Times New Roman"/>
                <w:i/>
                <w:iCs/>
                <w:sz w:val="16"/>
                <w:szCs w:val="16"/>
                <w:lang w:val="fr-FR"/>
              </w:rPr>
              <w:br/>
            </w:r>
            <w:r w:rsidRPr="009C4936">
              <w:rPr>
                <w:rFonts w:eastAsia="Times New Roman"/>
                <w:i/>
                <w:iCs/>
                <w:sz w:val="16"/>
                <w:szCs w:val="16"/>
                <w:lang w:val="fr-FR"/>
              </w:rPr>
              <w:t>[°C] MAX</w:t>
            </w:r>
          </w:p>
        </w:tc>
        <w:tc>
          <w:tcPr>
            <w:tcW w:w="1189" w:type="dxa"/>
            <w:tcBorders>
              <w:top w:val="single" w:sz="4" w:space="0" w:color="auto"/>
              <w:left w:val="single" w:sz="4" w:space="0" w:color="auto"/>
              <w:bottom w:val="single" w:sz="12" w:space="0" w:color="auto"/>
              <w:right w:val="single" w:sz="4" w:space="0" w:color="auto"/>
            </w:tcBorders>
          </w:tcPr>
          <w:p w:rsidR="008956CC" w:rsidRPr="009C4936"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Nombre </w:t>
            </w:r>
            <w:r w:rsidR="00416FAC">
              <w:rPr>
                <w:rFonts w:eastAsia="Times New Roman"/>
                <w:i/>
                <w:iCs/>
                <w:sz w:val="16"/>
                <w:szCs w:val="16"/>
                <w:lang w:val="fr-FR"/>
              </w:rPr>
              <w:br/>
            </w:r>
            <w:r w:rsidRPr="009C4936">
              <w:rPr>
                <w:rFonts w:eastAsia="Times New Roman"/>
                <w:i/>
                <w:iCs/>
                <w:sz w:val="16"/>
                <w:szCs w:val="16"/>
                <w:lang w:val="fr-FR"/>
              </w:rPr>
              <w:t>de freinages</w:t>
            </w:r>
          </w:p>
          <w:p w:rsidR="008956CC" w:rsidRPr="009C4936"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w:t>
            </w:r>
          </w:p>
        </w:tc>
        <w:tc>
          <w:tcPr>
            <w:tcW w:w="1738" w:type="dxa"/>
            <w:tcBorders>
              <w:top w:val="single" w:sz="4" w:space="0" w:color="auto"/>
              <w:left w:val="single" w:sz="4" w:space="0" w:color="auto"/>
              <w:bottom w:val="single" w:sz="12" w:space="0" w:color="auto"/>
            </w:tcBorders>
          </w:tcPr>
          <w:p w:rsidR="008E276A"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Vitesse maximale </w:t>
            </w:r>
            <w:r w:rsidR="008E276A">
              <w:rPr>
                <w:rFonts w:eastAsia="Times New Roman"/>
                <w:i/>
                <w:iCs/>
                <w:sz w:val="16"/>
                <w:szCs w:val="16"/>
                <w:lang w:val="fr-FR"/>
              </w:rPr>
              <w:br/>
            </w:r>
            <w:r w:rsidRPr="009C4936">
              <w:rPr>
                <w:rFonts w:eastAsia="Times New Roman"/>
                <w:i/>
                <w:iCs/>
                <w:sz w:val="16"/>
                <w:szCs w:val="16"/>
                <w:lang w:val="fr-FR"/>
              </w:rPr>
              <w:t>du débit d’air p</w:t>
            </w:r>
            <w:r w:rsidR="008E276A">
              <w:rPr>
                <w:rFonts w:eastAsia="Times New Roman"/>
                <w:i/>
                <w:iCs/>
                <w:sz w:val="16"/>
                <w:szCs w:val="16"/>
                <w:lang w:val="fr-FR"/>
              </w:rPr>
              <w:t>endant l’application des freins</w:t>
            </w:r>
          </w:p>
          <w:p w:rsidR="008956CC" w:rsidRPr="009C4936" w:rsidRDefault="008956CC" w:rsidP="003E0B6D">
            <w:pPr>
              <w:keepNext/>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[m/s]</w:t>
            </w:r>
          </w:p>
        </w:tc>
      </w:tr>
      <w:tr w:rsidR="00416FAC" w:rsidRPr="00416FAC" w:rsidTr="00416FAC">
        <w:tc>
          <w:tcPr>
            <w:tcW w:w="829" w:type="dxa"/>
            <w:tcBorders>
              <w:top w:val="single" w:sz="12" w:space="0" w:color="auto"/>
              <w:bottom w:val="single" w:sz="4" w:space="0" w:color="auto"/>
              <w:right w:val="single" w:sz="4" w:space="0" w:color="auto"/>
            </w:tcBorders>
            <w:vAlign w:val="center"/>
          </w:tcPr>
          <w:p w:rsidR="008956CC" w:rsidRPr="00416FAC" w:rsidRDefault="008956CC" w:rsidP="003E0B6D">
            <w:pPr>
              <w:kinsoku/>
              <w:overflowPunct/>
              <w:snapToGrid/>
              <w:spacing w:before="40" w:after="40" w:line="220" w:lineRule="atLeast"/>
              <w:jc w:val="center"/>
              <w:rPr>
                <w:rFonts w:eastAsia="Times New Roman"/>
                <w:sz w:val="18"/>
                <w:szCs w:val="18"/>
                <w:lang w:val="fr-FR"/>
              </w:rPr>
            </w:pPr>
            <w:r w:rsidRPr="00416FAC">
              <w:rPr>
                <w:rFonts w:eastAsia="Times New Roman"/>
                <w:sz w:val="18"/>
                <w:szCs w:val="18"/>
                <w:lang w:val="fr-FR"/>
              </w:rPr>
              <w:t>1</w:t>
            </w:r>
          </w:p>
        </w:tc>
        <w:tc>
          <w:tcPr>
            <w:tcW w:w="1175" w:type="dxa"/>
            <w:tcBorders>
              <w:top w:val="single" w:sz="12" w:space="0" w:color="auto"/>
              <w:left w:val="single" w:sz="4" w:space="0" w:color="auto"/>
              <w:bottom w:val="single" w:sz="4" w:space="0" w:color="auto"/>
              <w:right w:val="single" w:sz="4" w:space="0" w:color="auto"/>
            </w:tcBorders>
            <w:vAlign w:val="center"/>
          </w:tcPr>
          <w:p w:rsidR="008956CC" w:rsidRPr="00416FAC" w:rsidRDefault="008956CC" w:rsidP="003E0B6D">
            <w:pPr>
              <w:kinsoku/>
              <w:overflowPunct/>
              <w:snapToGrid/>
              <w:spacing w:before="40" w:after="40" w:line="220" w:lineRule="atLeast"/>
              <w:jc w:val="center"/>
              <w:rPr>
                <w:rFonts w:eastAsia="Times New Roman"/>
                <w:sz w:val="18"/>
                <w:szCs w:val="18"/>
                <w:lang w:val="fr-FR"/>
              </w:rPr>
            </w:pPr>
            <w:r w:rsidRPr="00416FAC">
              <w:rPr>
                <w:rFonts w:eastAsia="Times New Roman"/>
                <w:sz w:val="18"/>
                <w:szCs w:val="18"/>
                <w:lang w:val="fr-FR"/>
              </w:rPr>
              <w:t>75</w:t>
            </w:r>
            <w:r w:rsidR="00416FAC">
              <w:rPr>
                <w:rFonts w:eastAsia="Times New Roman"/>
                <w:sz w:val="18"/>
                <w:szCs w:val="18"/>
                <w:lang w:val="fr-FR"/>
              </w:rPr>
              <w:t> %/</w:t>
            </w:r>
            <w:r w:rsidRPr="00416FAC">
              <w:rPr>
                <w:rFonts w:eastAsia="Times New Roman"/>
                <w:sz w:val="18"/>
                <w:szCs w:val="18"/>
                <w:lang w:val="fr-FR"/>
              </w:rPr>
              <w:t>nombre de disques</w:t>
            </w:r>
          </w:p>
        </w:tc>
        <w:tc>
          <w:tcPr>
            <w:tcW w:w="1177" w:type="dxa"/>
            <w:tcBorders>
              <w:top w:val="single" w:sz="12" w:space="0" w:color="auto"/>
              <w:left w:val="single" w:sz="4" w:space="0" w:color="auto"/>
              <w:bottom w:val="single" w:sz="4" w:space="0" w:color="auto"/>
              <w:right w:val="single" w:sz="4" w:space="0" w:color="auto"/>
            </w:tcBorders>
            <w:vAlign w:val="center"/>
          </w:tcPr>
          <w:p w:rsidR="008956CC" w:rsidRPr="00416FAC" w:rsidRDefault="008956CC" w:rsidP="003E0B6D">
            <w:pPr>
              <w:kinsoku/>
              <w:overflowPunct/>
              <w:snapToGrid/>
              <w:spacing w:before="40" w:after="40" w:line="220" w:lineRule="atLeast"/>
              <w:jc w:val="center"/>
              <w:rPr>
                <w:rFonts w:eastAsia="Times New Roman"/>
                <w:sz w:val="18"/>
                <w:szCs w:val="18"/>
                <w:lang w:val="fr-FR"/>
              </w:rPr>
            </w:pPr>
            <w:r w:rsidRPr="00416FAC">
              <w:rPr>
                <w:rFonts w:eastAsia="Times New Roman"/>
                <w:sz w:val="18"/>
                <w:szCs w:val="18"/>
                <w:lang w:val="fr-FR"/>
              </w:rPr>
              <w:t>80</w:t>
            </w:r>
          </w:p>
        </w:tc>
        <w:tc>
          <w:tcPr>
            <w:tcW w:w="1177" w:type="dxa"/>
            <w:tcBorders>
              <w:top w:val="single" w:sz="12" w:space="0" w:color="auto"/>
              <w:left w:val="single" w:sz="4" w:space="0" w:color="auto"/>
              <w:bottom w:val="single" w:sz="4" w:space="0" w:color="auto"/>
              <w:right w:val="single" w:sz="4" w:space="0" w:color="auto"/>
            </w:tcBorders>
            <w:vAlign w:val="center"/>
          </w:tcPr>
          <w:p w:rsidR="008956CC" w:rsidRPr="00416FAC" w:rsidRDefault="008956CC" w:rsidP="003E0B6D">
            <w:pPr>
              <w:kinsoku/>
              <w:overflowPunct/>
              <w:snapToGrid/>
              <w:spacing w:before="40" w:after="40" w:line="220" w:lineRule="atLeast"/>
              <w:jc w:val="center"/>
              <w:rPr>
                <w:rFonts w:eastAsia="Times New Roman"/>
                <w:sz w:val="18"/>
                <w:szCs w:val="18"/>
                <w:lang w:val="fr-FR"/>
              </w:rPr>
            </w:pPr>
            <w:r w:rsidRPr="00416FAC">
              <w:rPr>
                <w:rFonts w:eastAsia="Times New Roman"/>
                <w:sz w:val="18"/>
                <w:szCs w:val="18"/>
                <w:lang w:val="fr-FR"/>
              </w:rPr>
              <w:t>30</w:t>
            </w:r>
          </w:p>
        </w:tc>
        <w:tc>
          <w:tcPr>
            <w:tcW w:w="1177" w:type="dxa"/>
            <w:tcBorders>
              <w:top w:val="single" w:sz="12" w:space="0" w:color="auto"/>
              <w:left w:val="single" w:sz="4" w:space="0" w:color="auto"/>
              <w:bottom w:val="single" w:sz="4" w:space="0" w:color="auto"/>
              <w:right w:val="single" w:sz="4" w:space="0" w:color="auto"/>
            </w:tcBorders>
            <w:vAlign w:val="center"/>
          </w:tcPr>
          <w:p w:rsidR="008956CC" w:rsidRPr="00416FAC" w:rsidRDefault="008956CC" w:rsidP="003E0B6D">
            <w:pPr>
              <w:kinsoku/>
              <w:overflowPunct/>
              <w:snapToGrid/>
              <w:spacing w:before="40" w:after="40" w:line="220" w:lineRule="atLeast"/>
              <w:jc w:val="center"/>
              <w:rPr>
                <w:rFonts w:eastAsia="Times New Roman"/>
                <w:sz w:val="18"/>
                <w:szCs w:val="18"/>
                <w:lang w:val="fr-FR"/>
              </w:rPr>
            </w:pPr>
            <w:r w:rsidRPr="00416FAC">
              <w:rPr>
                <w:rFonts w:eastAsia="Times New Roman"/>
                <w:sz w:val="18"/>
                <w:szCs w:val="18"/>
                <w:lang w:val="fr-FR"/>
              </w:rPr>
              <w:t>4</w:t>
            </w:r>
          </w:p>
        </w:tc>
        <w:tc>
          <w:tcPr>
            <w:tcW w:w="1177" w:type="dxa"/>
            <w:tcBorders>
              <w:top w:val="single" w:sz="12" w:space="0" w:color="auto"/>
              <w:left w:val="single" w:sz="4" w:space="0" w:color="auto"/>
              <w:bottom w:val="single" w:sz="4" w:space="0" w:color="auto"/>
              <w:right w:val="single" w:sz="4" w:space="0" w:color="auto"/>
            </w:tcBorders>
            <w:vAlign w:val="center"/>
          </w:tcPr>
          <w:p w:rsidR="008956CC" w:rsidRPr="00416FAC" w:rsidRDefault="008956CC" w:rsidP="003E0B6D">
            <w:pPr>
              <w:kinsoku/>
              <w:overflowPunct/>
              <w:snapToGrid/>
              <w:spacing w:before="40" w:after="40" w:line="220" w:lineRule="atLeast"/>
              <w:jc w:val="center"/>
              <w:rPr>
                <w:rFonts w:eastAsia="Times New Roman"/>
                <w:sz w:val="18"/>
                <w:szCs w:val="18"/>
                <w:lang w:val="fr-FR"/>
              </w:rPr>
            </w:pPr>
            <w:r w:rsidRPr="00416FAC">
              <w:rPr>
                <w:rFonts w:eastAsia="Times New Roman"/>
                <w:sz w:val="18"/>
                <w:szCs w:val="18"/>
                <w:lang w:val="fr-FR"/>
              </w:rPr>
              <w:t>100</w:t>
            </w:r>
          </w:p>
        </w:tc>
        <w:tc>
          <w:tcPr>
            <w:tcW w:w="1189" w:type="dxa"/>
            <w:tcBorders>
              <w:top w:val="single" w:sz="12" w:space="0" w:color="auto"/>
              <w:left w:val="single" w:sz="4" w:space="0" w:color="auto"/>
              <w:bottom w:val="single" w:sz="4" w:space="0" w:color="auto"/>
              <w:right w:val="single" w:sz="4" w:space="0" w:color="auto"/>
            </w:tcBorders>
            <w:vAlign w:val="center"/>
          </w:tcPr>
          <w:p w:rsidR="008956CC" w:rsidRPr="00416FAC" w:rsidRDefault="008956CC" w:rsidP="003E0B6D">
            <w:pPr>
              <w:kinsoku/>
              <w:overflowPunct/>
              <w:snapToGrid/>
              <w:spacing w:before="40" w:after="40" w:line="220" w:lineRule="atLeast"/>
              <w:jc w:val="center"/>
              <w:rPr>
                <w:rFonts w:eastAsia="Times New Roman"/>
                <w:sz w:val="18"/>
                <w:szCs w:val="18"/>
                <w:lang w:val="fr-FR"/>
              </w:rPr>
            </w:pPr>
            <w:r w:rsidRPr="00416FAC">
              <w:rPr>
                <w:rFonts w:eastAsia="Times New Roman"/>
                <w:sz w:val="18"/>
                <w:szCs w:val="18"/>
                <w:lang w:val="fr-FR"/>
              </w:rPr>
              <w:t>60</w:t>
            </w:r>
          </w:p>
        </w:tc>
        <w:tc>
          <w:tcPr>
            <w:tcW w:w="1738" w:type="dxa"/>
            <w:tcBorders>
              <w:top w:val="single" w:sz="12" w:space="0" w:color="auto"/>
              <w:left w:val="single" w:sz="4" w:space="0" w:color="auto"/>
              <w:bottom w:val="single" w:sz="4" w:space="0" w:color="auto"/>
            </w:tcBorders>
            <w:vAlign w:val="center"/>
          </w:tcPr>
          <w:p w:rsidR="008956CC" w:rsidRPr="00416FAC" w:rsidRDefault="008956CC" w:rsidP="003E0B6D">
            <w:pPr>
              <w:kinsoku/>
              <w:overflowPunct/>
              <w:snapToGrid/>
              <w:spacing w:before="40" w:after="40" w:line="220" w:lineRule="atLeast"/>
              <w:jc w:val="center"/>
              <w:rPr>
                <w:rFonts w:eastAsia="Times New Roman"/>
                <w:sz w:val="18"/>
                <w:szCs w:val="18"/>
                <w:lang w:val="fr-FR"/>
              </w:rPr>
            </w:pPr>
            <w:r w:rsidRPr="00416FAC">
              <w:rPr>
                <w:rFonts w:eastAsia="Times New Roman"/>
                <w:sz w:val="18"/>
                <w:szCs w:val="18"/>
                <w:lang w:val="fr-FR"/>
              </w:rPr>
              <w:t>30</w:t>
            </w:r>
          </w:p>
        </w:tc>
      </w:tr>
    </w:tbl>
    <w:p w:rsidR="008956CC" w:rsidRPr="009C4936" w:rsidRDefault="008956CC" w:rsidP="003E0B6D">
      <w:pPr>
        <w:pStyle w:val="SingleTxtG"/>
        <w:spacing w:before="120" w:after="100" w:line="220" w:lineRule="atLeast"/>
        <w:ind w:left="2552" w:hanging="1418"/>
        <w:rPr>
          <w:rFonts w:eastAsia="Times New Roman"/>
          <w:lang w:val="fr-FR"/>
        </w:rPr>
      </w:pPr>
      <w:r w:rsidRPr="009C4936">
        <w:rPr>
          <w:rFonts w:eastAsia="Times New Roman"/>
          <w:lang w:val="fr-FR"/>
        </w:rPr>
        <w:t>5.1.3.1.2</w:t>
      </w:r>
      <w:r w:rsidRPr="009C4936">
        <w:rPr>
          <w:rFonts w:eastAsia="Times New Roman"/>
          <w:lang w:val="fr-FR"/>
        </w:rPr>
        <w:tab/>
        <w:t xml:space="preserve">Essai de fatigue </w:t>
      </w:r>
    </w:p>
    <w:p w:rsidR="008956CC" w:rsidRPr="009C4936" w:rsidRDefault="008956CC" w:rsidP="003E0B6D">
      <w:pPr>
        <w:pStyle w:val="SingleTxtG"/>
        <w:spacing w:after="100" w:line="220" w:lineRule="atLeast"/>
        <w:ind w:left="2552"/>
        <w:rPr>
          <w:rFonts w:eastAsia="Times New Roman"/>
          <w:lang w:val="fr-FR"/>
        </w:rPr>
      </w:pPr>
      <w:r w:rsidRPr="009C4936">
        <w:rPr>
          <w:rFonts w:eastAsia="Times New Roman"/>
          <w:lang w:val="fr-FR"/>
        </w:rPr>
        <w:t>Selon le tableau A14/5.1.3.1.2.</w:t>
      </w:r>
    </w:p>
    <w:p w:rsidR="008956CC" w:rsidRPr="008E276A" w:rsidRDefault="008956CC" w:rsidP="008E276A">
      <w:pPr>
        <w:pStyle w:val="Heading1"/>
        <w:spacing w:before="240" w:after="120"/>
        <w:rPr>
          <w:b/>
          <w:lang w:val="fr-FR"/>
        </w:rPr>
      </w:pPr>
      <w:r w:rsidRPr="008E276A">
        <w:rPr>
          <w:b/>
          <w:lang w:val="fr-FR"/>
        </w:rPr>
        <w:t>Tableau A14/5.1.3.1.2</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39"/>
        <w:gridCol w:w="1176"/>
        <w:gridCol w:w="980"/>
        <w:gridCol w:w="868"/>
        <w:gridCol w:w="966"/>
        <w:gridCol w:w="1021"/>
        <w:gridCol w:w="1022"/>
        <w:gridCol w:w="826"/>
        <w:gridCol w:w="1641"/>
      </w:tblGrid>
      <w:tr w:rsidR="008956CC" w:rsidRPr="00CA301F" w:rsidTr="00CA301F">
        <w:trPr>
          <w:trHeight w:val="425"/>
        </w:trPr>
        <w:tc>
          <w:tcPr>
            <w:tcW w:w="9639" w:type="dxa"/>
            <w:gridSpan w:val="9"/>
            <w:tcBorders>
              <w:top w:val="single" w:sz="4" w:space="0" w:color="auto"/>
              <w:bottom w:val="single" w:sz="4" w:space="0" w:color="auto"/>
            </w:tcBorders>
            <w:tcMar>
              <w:left w:w="0" w:type="dxa"/>
              <w:right w:w="0" w:type="dxa"/>
            </w:tcMar>
          </w:tcPr>
          <w:p w:rsidR="008956CC" w:rsidRPr="00CA301F" w:rsidRDefault="008956CC" w:rsidP="00476C87">
            <w:pPr>
              <w:kinsoku/>
              <w:overflowPunct/>
              <w:snapToGrid/>
              <w:spacing w:before="80" w:after="80" w:line="200" w:lineRule="exact"/>
              <w:ind w:left="57"/>
              <w:jc w:val="center"/>
              <w:rPr>
                <w:rFonts w:eastAsia="Times New Roman"/>
                <w:i/>
                <w:iCs/>
                <w:sz w:val="16"/>
                <w:szCs w:val="16"/>
                <w:lang w:val="fr-FR"/>
              </w:rPr>
            </w:pPr>
            <w:r w:rsidRPr="00CA301F">
              <w:rPr>
                <w:rFonts w:eastAsia="Times New Roman"/>
                <w:i/>
                <w:iCs/>
                <w:sz w:val="16"/>
                <w:szCs w:val="16"/>
                <w:lang w:val="fr-FR"/>
              </w:rPr>
              <w:t>Essai de fatigue thermique</w:t>
            </w:r>
          </w:p>
        </w:tc>
      </w:tr>
      <w:tr w:rsidR="00476C87" w:rsidRPr="00CA301F" w:rsidTr="003E0B6D">
        <w:tc>
          <w:tcPr>
            <w:tcW w:w="1139" w:type="dxa"/>
            <w:tcBorders>
              <w:top w:val="single" w:sz="4" w:space="0" w:color="auto"/>
              <w:bottom w:val="single" w:sz="12" w:space="0" w:color="auto"/>
              <w:right w:val="single" w:sz="4" w:space="0" w:color="auto"/>
            </w:tcBorders>
            <w:tcMar>
              <w:left w:w="0" w:type="dxa"/>
              <w:right w:w="0" w:type="dxa"/>
            </w:tcMar>
          </w:tcPr>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Étape</w:t>
            </w:r>
          </w:p>
        </w:tc>
        <w:tc>
          <w:tcPr>
            <w:tcW w:w="1176" w:type="dxa"/>
            <w:tcBorders>
              <w:top w:val="single" w:sz="4" w:space="0" w:color="auto"/>
              <w:left w:val="single" w:sz="4" w:space="0" w:color="auto"/>
              <w:bottom w:val="single" w:sz="12" w:space="0" w:color="auto"/>
              <w:right w:val="single" w:sz="4" w:space="0" w:color="auto"/>
            </w:tcBorders>
            <w:tcMar>
              <w:left w:w="0" w:type="dxa"/>
              <w:right w:w="0" w:type="dxa"/>
            </w:tcMar>
          </w:tcPr>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Poids total en charge du véhicule</w:t>
            </w:r>
          </w:p>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[kg]</w:t>
            </w:r>
          </w:p>
        </w:tc>
        <w:tc>
          <w:tcPr>
            <w:tcW w:w="980" w:type="dxa"/>
            <w:tcBorders>
              <w:top w:val="single" w:sz="4" w:space="0" w:color="auto"/>
              <w:left w:val="single" w:sz="4" w:space="0" w:color="auto"/>
              <w:bottom w:val="single" w:sz="12" w:space="0" w:color="auto"/>
              <w:right w:val="single" w:sz="4" w:space="0" w:color="auto"/>
            </w:tcBorders>
            <w:tcMar>
              <w:left w:w="0" w:type="dxa"/>
              <w:right w:w="0" w:type="dxa"/>
            </w:tcMar>
          </w:tcPr>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 xml:space="preserve">Vitesse </w:t>
            </w:r>
            <w:r w:rsidR="003E0B6D">
              <w:rPr>
                <w:rFonts w:eastAsia="Times New Roman"/>
                <w:i/>
                <w:iCs/>
                <w:sz w:val="16"/>
                <w:szCs w:val="16"/>
                <w:lang w:val="fr-FR"/>
              </w:rPr>
              <w:br/>
            </w:r>
            <w:r w:rsidRPr="00CA301F">
              <w:rPr>
                <w:rFonts w:eastAsia="Times New Roman"/>
                <w:i/>
                <w:iCs/>
                <w:sz w:val="16"/>
                <w:szCs w:val="16"/>
                <w:lang w:val="fr-FR"/>
              </w:rPr>
              <w:t>initiale</w:t>
            </w:r>
          </w:p>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[km/h]</w:t>
            </w:r>
          </w:p>
        </w:tc>
        <w:tc>
          <w:tcPr>
            <w:tcW w:w="868" w:type="dxa"/>
            <w:tcBorders>
              <w:top w:val="single" w:sz="4" w:space="0" w:color="auto"/>
              <w:left w:val="single" w:sz="4" w:space="0" w:color="auto"/>
              <w:bottom w:val="single" w:sz="12" w:space="0" w:color="auto"/>
              <w:right w:val="single" w:sz="4" w:space="0" w:color="auto"/>
            </w:tcBorders>
            <w:tcMar>
              <w:left w:w="0" w:type="dxa"/>
              <w:right w:w="0" w:type="dxa"/>
            </w:tcMar>
          </w:tcPr>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 xml:space="preserve">Vitesse </w:t>
            </w:r>
            <w:r w:rsidR="00476C87">
              <w:rPr>
                <w:rFonts w:eastAsia="Times New Roman"/>
                <w:i/>
                <w:iCs/>
                <w:sz w:val="16"/>
                <w:szCs w:val="16"/>
                <w:lang w:val="fr-FR"/>
              </w:rPr>
              <w:br/>
            </w:r>
            <w:r w:rsidRPr="00CA301F">
              <w:rPr>
                <w:rFonts w:eastAsia="Times New Roman"/>
                <w:i/>
                <w:iCs/>
                <w:sz w:val="16"/>
                <w:szCs w:val="16"/>
                <w:lang w:val="fr-FR"/>
              </w:rPr>
              <w:t>finale</w:t>
            </w:r>
          </w:p>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[km/h]</w:t>
            </w:r>
          </w:p>
        </w:tc>
        <w:tc>
          <w:tcPr>
            <w:tcW w:w="966" w:type="dxa"/>
            <w:tcBorders>
              <w:top w:val="single" w:sz="4" w:space="0" w:color="auto"/>
              <w:left w:val="single" w:sz="4" w:space="0" w:color="auto"/>
              <w:bottom w:val="single" w:sz="12" w:space="0" w:color="auto"/>
              <w:right w:val="single" w:sz="4" w:space="0" w:color="auto"/>
            </w:tcBorders>
            <w:tcMar>
              <w:left w:w="0" w:type="dxa"/>
              <w:right w:w="0" w:type="dxa"/>
            </w:tcMar>
          </w:tcPr>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Décélération</w:t>
            </w:r>
          </w:p>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[m/s2]</w:t>
            </w:r>
          </w:p>
        </w:tc>
        <w:tc>
          <w:tcPr>
            <w:tcW w:w="1021" w:type="dxa"/>
            <w:tcBorders>
              <w:top w:val="single" w:sz="4" w:space="0" w:color="auto"/>
              <w:left w:val="single" w:sz="4" w:space="0" w:color="auto"/>
              <w:bottom w:val="single" w:sz="12" w:space="0" w:color="auto"/>
              <w:right w:val="single" w:sz="4" w:space="0" w:color="auto"/>
            </w:tcBorders>
            <w:tcMar>
              <w:left w:w="0" w:type="dxa"/>
              <w:right w:w="0" w:type="dxa"/>
            </w:tcMar>
          </w:tcPr>
          <w:p w:rsidR="003E0B6D"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 xml:space="preserve">Température initiale avant </w:t>
            </w:r>
            <w:r w:rsidR="003E0B6D">
              <w:rPr>
                <w:rFonts w:eastAsia="Times New Roman"/>
                <w:i/>
                <w:iCs/>
                <w:sz w:val="16"/>
                <w:szCs w:val="16"/>
                <w:lang w:val="fr-FR"/>
              </w:rPr>
              <w:br/>
            </w:r>
            <w:r w:rsidRPr="00CA301F">
              <w:rPr>
                <w:rFonts w:eastAsia="Times New Roman"/>
                <w:i/>
                <w:iCs/>
                <w:sz w:val="16"/>
                <w:szCs w:val="16"/>
                <w:lang w:val="fr-FR"/>
              </w:rPr>
              <w:t xml:space="preserve">les freinages </w:t>
            </w:r>
          </w:p>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[°C] +/- 10 °C</w:t>
            </w:r>
          </w:p>
        </w:tc>
        <w:tc>
          <w:tcPr>
            <w:tcW w:w="1022" w:type="dxa"/>
            <w:tcBorders>
              <w:top w:val="single" w:sz="4" w:space="0" w:color="auto"/>
              <w:left w:val="single" w:sz="4" w:space="0" w:color="auto"/>
              <w:bottom w:val="single" w:sz="12" w:space="0" w:color="auto"/>
              <w:right w:val="single" w:sz="4" w:space="0" w:color="auto"/>
            </w:tcBorders>
            <w:tcMar>
              <w:left w:w="0" w:type="dxa"/>
              <w:right w:w="0" w:type="dxa"/>
            </w:tcMar>
          </w:tcPr>
          <w:p w:rsidR="003E0B6D"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 xml:space="preserve">Intervalle entre </w:t>
            </w:r>
            <w:r w:rsidR="00E53A68">
              <w:rPr>
                <w:rFonts w:eastAsia="Times New Roman"/>
                <w:i/>
                <w:iCs/>
                <w:sz w:val="16"/>
                <w:szCs w:val="16"/>
                <w:lang w:val="fr-FR"/>
              </w:rPr>
              <w:br/>
            </w:r>
            <w:r w:rsidRPr="00CA301F">
              <w:rPr>
                <w:rFonts w:eastAsia="Times New Roman"/>
                <w:i/>
                <w:iCs/>
                <w:sz w:val="16"/>
                <w:szCs w:val="16"/>
                <w:lang w:val="fr-FR"/>
              </w:rPr>
              <w:t xml:space="preserve">2 freinages successifs </w:t>
            </w:r>
          </w:p>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[s]</w:t>
            </w:r>
          </w:p>
        </w:tc>
        <w:tc>
          <w:tcPr>
            <w:tcW w:w="826" w:type="dxa"/>
            <w:tcBorders>
              <w:top w:val="single" w:sz="4" w:space="0" w:color="auto"/>
              <w:left w:val="single" w:sz="4" w:space="0" w:color="auto"/>
              <w:bottom w:val="single" w:sz="12" w:space="0" w:color="auto"/>
              <w:right w:val="single" w:sz="4" w:space="0" w:color="auto"/>
            </w:tcBorders>
            <w:tcMar>
              <w:left w:w="0" w:type="dxa"/>
              <w:right w:w="0" w:type="dxa"/>
            </w:tcMar>
          </w:tcPr>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 xml:space="preserve">Nombre </w:t>
            </w:r>
            <w:r w:rsidR="00E53A68">
              <w:rPr>
                <w:rFonts w:eastAsia="Times New Roman"/>
                <w:i/>
                <w:iCs/>
                <w:sz w:val="16"/>
                <w:szCs w:val="16"/>
                <w:lang w:val="fr-FR"/>
              </w:rPr>
              <w:br/>
            </w:r>
            <w:r w:rsidRPr="00CA301F">
              <w:rPr>
                <w:rFonts w:eastAsia="Times New Roman"/>
                <w:i/>
                <w:iCs/>
                <w:sz w:val="16"/>
                <w:szCs w:val="16"/>
                <w:lang w:val="fr-FR"/>
              </w:rPr>
              <w:t>de freinages</w:t>
            </w:r>
          </w:p>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w:t>
            </w:r>
          </w:p>
        </w:tc>
        <w:tc>
          <w:tcPr>
            <w:tcW w:w="1641" w:type="dxa"/>
            <w:tcBorders>
              <w:top w:val="single" w:sz="4" w:space="0" w:color="auto"/>
              <w:left w:val="single" w:sz="4" w:space="0" w:color="auto"/>
              <w:bottom w:val="single" w:sz="12" w:space="0" w:color="auto"/>
            </w:tcBorders>
            <w:tcMar>
              <w:left w:w="0" w:type="dxa"/>
              <w:right w:w="0" w:type="dxa"/>
            </w:tcMar>
          </w:tcPr>
          <w:p w:rsidR="00E53A68"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 xml:space="preserve">Vitesse maximale </w:t>
            </w:r>
            <w:r w:rsidR="00E53A68">
              <w:rPr>
                <w:rFonts w:eastAsia="Times New Roman"/>
                <w:i/>
                <w:iCs/>
                <w:sz w:val="16"/>
                <w:szCs w:val="16"/>
                <w:lang w:val="fr-FR"/>
              </w:rPr>
              <w:br/>
            </w:r>
            <w:r w:rsidRPr="00CA301F">
              <w:rPr>
                <w:rFonts w:eastAsia="Times New Roman"/>
                <w:i/>
                <w:iCs/>
                <w:sz w:val="16"/>
                <w:szCs w:val="16"/>
                <w:lang w:val="fr-FR"/>
              </w:rPr>
              <w:t>du débit d’air pendant l’application des freins</w:t>
            </w:r>
          </w:p>
          <w:p w:rsidR="008956CC" w:rsidRPr="00CA301F" w:rsidRDefault="008956CC" w:rsidP="003E0B6D">
            <w:pPr>
              <w:kinsoku/>
              <w:overflowPunct/>
              <w:snapToGrid/>
              <w:spacing w:before="80" w:after="80" w:line="200" w:lineRule="exact"/>
              <w:jc w:val="center"/>
              <w:rPr>
                <w:rFonts w:eastAsia="Times New Roman"/>
                <w:i/>
                <w:iCs/>
                <w:sz w:val="16"/>
                <w:szCs w:val="16"/>
                <w:lang w:val="fr-FR"/>
              </w:rPr>
            </w:pPr>
            <w:r w:rsidRPr="00CA301F">
              <w:rPr>
                <w:rFonts w:eastAsia="Times New Roman"/>
                <w:i/>
                <w:iCs/>
                <w:sz w:val="16"/>
                <w:szCs w:val="16"/>
                <w:lang w:val="fr-FR"/>
              </w:rPr>
              <w:t>[m/s]</w:t>
            </w:r>
          </w:p>
        </w:tc>
      </w:tr>
      <w:tr w:rsidR="00476C87" w:rsidRPr="009C4936" w:rsidTr="003E0B6D">
        <w:tc>
          <w:tcPr>
            <w:tcW w:w="1139" w:type="dxa"/>
            <w:tcBorders>
              <w:top w:val="single" w:sz="12"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1</w:t>
            </w:r>
          </w:p>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thermique</w:t>
            </w:r>
          </w:p>
        </w:tc>
        <w:tc>
          <w:tcPr>
            <w:tcW w:w="1176"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E53A68" w:rsidP="003E0B6D">
            <w:pPr>
              <w:kinsoku/>
              <w:overflowPunct/>
              <w:snapToGrid/>
              <w:spacing w:before="40" w:after="40" w:line="220" w:lineRule="atLeast"/>
              <w:jc w:val="center"/>
              <w:rPr>
                <w:rFonts w:eastAsia="Times New Roman"/>
                <w:sz w:val="18"/>
                <w:szCs w:val="18"/>
                <w:lang w:val="fr-FR"/>
              </w:rPr>
            </w:pPr>
            <w:r>
              <w:rPr>
                <w:rFonts w:eastAsia="Times New Roman"/>
                <w:sz w:val="18"/>
                <w:szCs w:val="18"/>
                <w:lang w:val="fr-FR"/>
              </w:rPr>
              <w:t>75</w:t>
            </w:r>
            <w:r w:rsidR="00476C87">
              <w:rPr>
                <w:rFonts w:eastAsia="Times New Roman"/>
                <w:sz w:val="18"/>
                <w:szCs w:val="18"/>
                <w:lang w:val="fr-FR"/>
              </w:rPr>
              <w:t> </w:t>
            </w:r>
            <w:r>
              <w:rPr>
                <w:rFonts w:eastAsia="Times New Roman"/>
                <w:sz w:val="18"/>
                <w:szCs w:val="18"/>
                <w:lang w:val="fr-FR"/>
              </w:rPr>
              <w:t>%/</w:t>
            </w:r>
            <w:r w:rsidR="008956CC" w:rsidRPr="009C4936">
              <w:rPr>
                <w:rFonts w:eastAsia="Times New Roman"/>
                <w:sz w:val="18"/>
                <w:szCs w:val="18"/>
                <w:lang w:val="fr-FR"/>
              </w:rPr>
              <w:t xml:space="preserve">nombre </w:t>
            </w:r>
            <w:r w:rsidR="003E0B6D">
              <w:rPr>
                <w:rFonts w:eastAsia="Times New Roman"/>
                <w:sz w:val="18"/>
                <w:szCs w:val="18"/>
                <w:lang w:val="fr-FR"/>
              </w:rPr>
              <w:br/>
            </w:r>
            <w:r w:rsidR="008956CC" w:rsidRPr="009C4936">
              <w:rPr>
                <w:rFonts w:eastAsia="Times New Roman"/>
                <w:sz w:val="18"/>
                <w:szCs w:val="18"/>
                <w:lang w:val="fr-FR"/>
              </w:rPr>
              <w:t>de disques</w:t>
            </w:r>
          </w:p>
        </w:tc>
        <w:tc>
          <w:tcPr>
            <w:tcW w:w="980"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50</w:t>
            </w:r>
            <w:r w:rsidR="00E53A68">
              <w:rPr>
                <w:rFonts w:eastAsia="Times New Roman"/>
                <w:sz w:val="18"/>
                <w:szCs w:val="18"/>
                <w:lang w:val="fr-FR"/>
              </w:rPr>
              <w:t> </w:t>
            </w:r>
            <w:r w:rsidRPr="009C4936">
              <w:rPr>
                <w:rFonts w:eastAsia="Times New Roman"/>
                <w:sz w:val="18"/>
                <w:szCs w:val="18"/>
                <w:lang w:val="fr-FR"/>
              </w:rPr>
              <w:t>% Vmax</w:t>
            </w:r>
          </w:p>
        </w:tc>
        <w:tc>
          <w:tcPr>
            <w:tcW w:w="868"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w:t>
            </w:r>
          </w:p>
        </w:tc>
        <w:tc>
          <w:tcPr>
            <w:tcW w:w="966"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7</w:t>
            </w:r>
          </w:p>
        </w:tc>
        <w:tc>
          <w:tcPr>
            <w:tcW w:w="1021"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vertAlign w:val="superscript"/>
                <w:lang w:val="fr-FR"/>
              </w:rPr>
            </w:pPr>
            <w:r w:rsidRPr="009C4936">
              <w:rPr>
                <w:rFonts w:eastAsia="Times New Roman"/>
                <w:sz w:val="18"/>
                <w:szCs w:val="18"/>
                <w:lang w:val="fr-FR"/>
              </w:rPr>
              <w:t>100 a)</w:t>
            </w:r>
          </w:p>
        </w:tc>
        <w:tc>
          <w:tcPr>
            <w:tcW w:w="1022"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30</w:t>
            </w:r>
          </w:p>
        </w:tc>
        <w:tc>
          <w:tcPr>
            <w:tcW w:w="826"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w:t>
            </w:r>
          </w:p>
        </w:tc>
        <w:tc>
          <w:tcPr>
            <w:tcW w:w="1641" w:type="dxa"/>
            <w:tcBorders>
              <w:top w:val="single" w:sz="12" w:space="0" w:color="auto"/>
              <w:left w:val="single" w:sz="4" w:space="0" w:color="auto"/>
              <w:bottom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20</w:t>
            </w:r>
          </w:p>
        </w:tc>
      </w:tr>
      <w:tr w:rsidR="00476C87" w:rsidRPr="009C4936" w:rsidTr="003E0B6D">
        <w:tc>
          <w:tcPr>
            <w:tcW w:w="1139" w:type="dxa"/>
            <w:tcBorders>
              <w:top w:val="single" w:sz="4"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w:t>
            </w:r>
          </w:p>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fonctionnelle</w:t>
            </w:r>
          </w:p>
        </w:tc>
        <w:tc>
          <w:tcPr>
            <w:tcW w:w="11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E53A68" w:rsidP="003E0B6D">
            <w:pPr>
              <w:kinsoku/>
              <w:overflowPunct/>
              <w:snapToGrid/>
              <w:spacing w:before="40" w:after="40" w:line="220" w:lineRule="atLeast"/>
              <w:jc w:val="center"/>
              <w:rPr>
                <w:rFonts w:eastAsia="Times New Roman"/>
                <w:sz w:val="18"/>
                <w:szCs w:val="18"/>
                <w:lang w:val="fr-FR"/>
              </w:rPr>
            </w:pPr>
            <w:r>
              <w:rPr>
                <w:rFonts w:eastAsia="Times New Roman"/>
                <w:sz w:val="18"/>
                <w:szCs w:val="18"/>
                <w:lang w:val="fr-FR"/>
              </w:rPr>
              <w:t>75</w:t>
            </w:r>
            <w:r w:rsidR="00476C87">
              <w:rPr>
                <w:rFonts w:eastAsia="Times New Roman"/>
                <w:sz w:val="18"/>
                <w:szCs w:val="18"/>
                <w:lang w:val="fr-FR"/>
              </w:rPr>
              <w:t> </w:t>
            </w:r>
            <w:r>
              <w:rPr>
                <w:rFonts w:eastAsia="Times New Roman"/>
                <w:sz w:val="18"/>
                <w:szCs w:val="18"/>
                <w:lang w:val="fr-FR"/>
              </w:rPr>
              <w:t>%/</w:t>
            </w:r>
            <w:r w:rsidR="008956CC" w:rsidRPr="009C4936">
              <w:rPr>
                <w:rFonts w:eastAsia="Times New Roman"/>
                <w:sz w:val="18"/>
                <w:szCs w:val="18"/>
                <w:lang w:val="fr-FR"/>
              </w:rPr>
              <w:t xml:space="preserve">nombre </w:t>
            </w:r>
            <w:r w:rsidR="003E0B6D">
              <w:rPr>
                <w:rFonts w:eastAsia="Times New Roman"/>
                <w:sz w:val="18"/>
                <w:szCs w:val="18"/>
                <w:lang w:val="fr-FR"/>
              </w:rPr>
              <w:br/>
            </w:r>
            <w:r w:rsidR="008956CC" w:rsidRPr="009C4936">
              <w:rPr>
                <w:rFonts w:eastAsia="Times New Roman"/>
                <w:sz w:val="18"/>
                <w:szCs w:val="18"/>
                <w:lang w:val="fr-FR"/>
              </w:rPr>
              <w:t>de disques</w:t>
            </w:r>
          </w:p>
        </w:tc>
        <w:tc>
          <w:tcPr>
            <w:tcW w:w="9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80</w:t>
            </w:r>
            <w:r w:rsidR="00E53A68">
              <w:rPr>
                <w:rFonts w:eastAsia="Times New Roman"/>
                <w:sz w:val="18"/>
                <w:szCs w:val="18"/>
                <w:lang w:val="fr-FR"/>
              </w:rPr>
              <w:t> </w:t>
            </w:r>
            <w:r w:rsidRPr="009C4936">
              <w:rPr>
                <w:rFonts w:eastAsia="Times New Roman"/>
                <w:sz w:val="18"/>
                <w:szCs w:val="18"/>
                <w:lang w:val="fr-FR"/>
              </w:rPr>
              <w:t>% Vmax</w:t>
            </w:r>
          </w:p>
        </w:tc>
        <w:tc>
          <w:tcPr>
            <w:tcW w:w="8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w:t>
            </w:r>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8</w:t>
            </w:r>
          </w:p>
        </w:tc>
        <w:tc>
          <w:tcPr>
            <w:tcW w:w="10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200</w:t>
            </w:r>
          </w:p>
        </w:tc>
        <w:tc>
          <w:tcPr>
            <w:tcW w:w="10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w:t>
            </w:r>
          </w:p>
        </w:tc>
        <w:tc>
          <w:tcPr>
            <w:tcW w:w="8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1</w:t>
            </w:r>
          </w:p>
        </w:tc>
        <w:tc>
          <w:tcPr>
            <w:tcW w:w="1641" w:type="dxa"/>
            <w:tcBorders>
              <w:top w:val="single" w:sz="4" w:space="0" w:color="auto"/>
              <w:left w:val="single" w:sz="4" w:space="0" w:color="auto"/>
              <w:bottom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30</w:t>
            </w:r>
          </w:p>
        </w:tc>
      </w:tr>
      <w:tr w:rsidR="00476C87" w:rsidRPr="009C4936" w:rsidTr="003E0B6D">
        <w:tc>
          <w:tcPr>
            <w:tcW w:w="1139" w:type="dxa"/>
            <w:tcBorders>
              <w:top w:val="single" w:sz="4" w:space="0" w:color="auto"/>
              <w:bottom w:val="single" w:sz="12"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3</w:t>
            </w:r>
          </w:p>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mécanique</w:t>
            </w:r>
          </w:p>
        </w:tc>
        <w:tc>
          <w:tcPr>
            <w:tcW w:w="1176"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8956CC" w:rsidRPr="009C4936" w:rsidRDefault="00E53A68" w:rsidP="003E0B6D">
            <w:pPr>
              <w:kinsoku/>
              <w:overflowPunct/>
              <w:snapToGrid/>
              <w:spacing w:before="40" w:after="40" w:line="220" w:lineRule="atLeast"/>
              <w:jc w:val="center"/>
              <w:rPr>
                <w:rFonts w:eastAsia="Times New Roman"/>
                <w:sz w:val="18"/>
                <w:szCs w:val="18"/>
                <w:lang w:val="fr-FR"/>
              </w:rPr>
            </w:pPr>
            <w:r>
              <w:rPr>
                <w:rFonts w:eastAsia="Times New Roman"/>
                <w:sz w:val="18"/>
                <w:szCs w:val="18"/>
                <w:lang w:val="fr-FR"/>
              </w:rPr>
              <w:t>100</w:t>
            </w:r>
            <w:r w:rsidR="00476C87">
              <w:rPr>
                <w:rFonts w:eastAsia="Times New Roman"/>
                <w:sz w:val="18"/>
                <w:szCs w:val="18"/>
                <w:lang w:val="fr-FR"/>
              </w:rPr>
              <w:t> </w:t>
            </w:r>
            <w:r>
              <w:rPr>
                <w:rFonts w:eastAsia="Times New Roman"/>
                <w:sz w:val="18"/>
                <w:szCs w:val="18"/>
                <w:lang w:val="fr-FR"/>
              </w:rPr>
              <w:t>%/</w:t>
            </w:r>
            <w:r w:rsidR="008956CC" w:rsidRPr="009C4936">
              <w:rPr>
                <w:rFonts w:eastAsia="Times New Roman"/>
                <w:sz w:val="18"/>
                <w:szCs w:val="18"/>
                <w:lang w:val="fr-FR"/>
              </w:rPr>
              <w:t>nombre de disques</w:t>
            </w:r>
          </w:p>
        </w:tc>
        <w:tc>
          <w:tcPr>
            <w:tcW w:w="980"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60</w:t>
            </w:r>
            <w:r w:rsidR="00E53A68">
              <w:rPr>
                <w:rFonts w:eastAsia="Times New Roman"/>
                <w:sz w:val="18"/>
                <w:szCs w:val="18"/>
                <w:lang w:val="fr-FR"/>
              </w:rPr>
              <w:t> </w:t>
            </w:r>
            <w:r w:rsidRPr="009C4936">
              <w:rPr>
                <w:rFonts w:eastAsia="Times New Roman"/>
                <w:sz w:val="18"/>
                <w:szCs w:val="18"/>
                <w:lang w:val="fr-FR"/>
              </w:rPr>
              <w:t>% Vmax</w:t>
            </w:r>
          </w:p>
        </w:tc>
        <w:tc>
          <w:tcPr>
            <w:tcW w:w="868"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w:t>
            </w:r>
          </w:p>
        </w:tc>
        <w:tc>
          <w:tcPr>
            <w:tcW w:w="966"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10</w:t>
            </w:r>
          </w:p>
        </w:tc>
        <w:tc>
          <w:tcPr>
            <w:tcW w:w="1021"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200</w:t>
            </w:r>
          </w:p>
        </w:tc>
        <w:tc>
          <w:tcPr>
            <w:tcW w:w="1022"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w:t>
            </w:r>
          </w:p>
        </w:tc>
        <w:tc>
          <w:tcPr>
            <w:tcW w:w="826"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w:t>
            </w:r>
          </w:p>
        </w:tc>
        <w:tc>
          <w:tcPr>
            <w:tcW w:w="1641" w:type="dxa"/>
            <w:tcBorders>
              <w:top w:val="single" w:sz="4" w:space="0" w:color="auto"/>
              <w:left w:val="single" w:sz="4" w:space="0" w:color="auto"/>
              <w:bottom w:val="single" w:sz="12" w:space="0" w:color="auto"/>
            </w:tcBorders>
            <w:tcMar>
              <w:left w:w="0" w:type="dxa"/>
              <w:right w:w="0" w:type="dxa"/>
            </w:tcMar>
            <w:vAlign w:val="center"/>
          </w:tcPr>
          <w:p w:rsidR="008956CC" w:rsidRPr="009C4936" w:rsidRDefault="008956CC" w:rsidP="003E0B6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30</w:t>
            </w:r>
          </w:p>
        </w:tc>
      </w:tr>
      <w:tr w:rsidR="008956CC" w:rsidRPr="009C4936" w:rsidTr="00CA301F">
        <w:trPr>
          <w:trHeight w:val="334"/>
        </w:trPr>
        <w:tc>
          <w:tcPr>
            <w:tcW w:w="9639" w:type="dxa"/>
            <w:gridSpan w:val="9"/>
            <w:tcBorders>
              <w:top w:val="single" w:sz="12" w:space="0" w:color="auto"/>
              <w:bottom w:val="single" w:sz="2" w:space="0" w:color="auto"/>
            </w:tcBorders>
            <w:tcMar>
              <w:left w:w="0" w:type="dxa"/>
              <w:right w:w="0" w:type="dxa"/>
            </w:tcMar>
          </w:tcPr>
          <w:p w:rsidR="008956CC" w:rsidRPr="009C4936" w:rsidRDefault="008956CC" w:rsidP="003E0B6D">
            <w:pPr>
              <w:kinsoku/>
              <w:overflowPunct/>
              <w:snapToGrid/>
              <w:spacing w:before="60" w:after="60" w:line="220" w:lineRule="atLeast"/>
              <w:ind w:left="57"/>
              <w:rPr>
                <w:rFonts w:eastAsia="Times New Roman"/>
                <w:sz w:val="18"/>
                <w:szCs w:val="18"/>
                <w:lang w:val="fr-FR"/>
              </w:rPr>
            </w:pPr>
            <w:r w:rsidRPr="009C4936">
              <w:rPr>
                <w:rFonts w:eastAsia="Times New Roman"/>
                <w:sz w:val="18"/>
                <w:szCs w:val="18"/>
                <w:lang w:val="fr-FR"/>
              </w:rPr>
              <w:t>Étapes 1 à 3 = 1 cycle</w:t>
            </w:r>
            <w:r w:rsidR="00BD2098">
              <w:rPr>
                <w:rFonts w:eastAsia="Times New Roman"/>
                <w:sz w:val="18"/>
                <w:szCs w:val="18"/>
                <w:lang w:val="fr-FR"/>
              </w:rPr>
              <w:t> </w:t>
            </w:r>
            <w:r w:rsidRPr="009C4936">
              <w:rPr>
                <w:rFonts w:eastAsia="Times New Roman"/>
                <w:sz w:val="18"/>
                <w:szCs w:val="18"/>
                <w:lang w:val="fr-FR"/>
              </w:rPr>
              <w:t>; répéter pour un total de 20 cycles (= 160 freinages)</w:t>
            </w:r>
            <w:r w:rsidR="00BD2098">
              <w:rPr>
                <w:rFonts w:eastAsia="Times New Roman"/>
                <w:sz w:val="18"/>
                <w:szCs w:val="18"/>
                <w:lang w:val="fr-FR"/>
              </w:rPr>
              <w:t>.</w:t>
            </w:r>
          </w:p>
        </w:tc>
      </w:tr>
    </w:tbl>
    <w:p w:rsidR="00E53A68" w:rsidRDefault="00E53A68" w:rsidP="00DB5573">
      <w:pPr>
        <w:spacing w:before="60"/>
        <w:ind w:firstLine="170"/>
        <w:rPr>
          <w:rFonts w:eastAsia="Times New Roman"/>
          <w:sz w:val="18"/>
          <w:szCs w:val="18"/>
          <w:lang w:val="fr-FR"/>
        </w:rPr>
      </w:pPr>
      <w:r w:rsidRPr="00E53A68">
        <w:rPr>
          <w:sz w:val="18"/>
          <w:szCs w:val="18"/>
        </w:rPr>
        <w:t xml:space="preserve">a) </w:t>
      </w:r>
      <w:r w:rsidRPr="00E53A68">
        <w:rPr>
          <w:rFonts w:eastAsia="Times New Roman"/>
          <w:sz w:val="18"/>
          <w:szCs w:val="18"/>
          <w:lang w:val="fr-FR"/>
        </w:rPr>
        <w:t>Température initiale du 1</w:t>
      </w:r>
      <w:r w:rsidRPr="00E53A68">
        <w:rPr>
          <w:rFonts w:eastAsia="Times New Roman"/>
          <w:sz w:val="18"/>
          <w:szCs w:val="18"/>
          <w:vertAlign w:val="superscript"/>
          <w:lang w:val="fr-FR"/>
        </w:rPr>
        <w:t>er</w:t>
      </w:r>
      <w:r w:rsidRPr="00E53A68">
        <w:rPr>
          <w:rFonts w:eastAsia="Times New Roman"/>
          <w:sz w:val="18"/>
          <w:szCs w:val="18"/>
          <w:lang w:val="fr-FR"/>
        </w:rPr>
        <w:t xml:space="preserve"> freinage seulement</w:t>
      </w:r>
      <w:r>
        <w:rPr>
          <w:rFonts w:eastAsia="Times New Roman"/>
          <w:sz w:val="18"/>
          <w:szCs w:val="18"/>
          <w:lang w:val="fr-FR"/>
        </w:rPr>
        <w:t>.</w:t>
      </w:r>
    </w:p>
    <w:p w:rsidR="00E53A68" w:rsidRPr="00E53A68" w:rsidRDefault="00E53A68" w:rsidP="00DB5573">
      <w:pPr>
        <w:spacing w:after="240"/>
        <w:ind w:firstLine="170"/>
        <w:rPr>
          <w:sz w:val="18"/>
          <w:szCs w:val="18"/>
        </w:rPr>
      </w:pPr>
      <w:r>
        <w:rPr>
          <w:rFonts w:eastAsia="Times New Roman"/>
          <w:sz w:val="18"/>
          <w:szCs w:val="18"/>
          <w:lang w:val="fr-FR"/>
        </w:rPr>
        <w:t xml:space="preserve">b) </w:t>
      </w:r>
      <w:r w:rsidRPr="009C4936">
        <w:rPr>
          <w:rFonts w:eastAsia="Times New Roman"/>
          <w:color w:val="000000"/>
          <w:sz w:val="18"/>
          <w:szCs w:val="18"/>
          <w:lang w:val="fr-FR"/>
        </w:rPr>
        <w:t>En cas d’usure prématurée du matériau de friction des garnitures de frein, l’utilisation d’un autre ensemble de garnitures est autorisé</w:t>
      </w:r>
      <w:r w:rsidR="009C56FC">
        <w:rPr>
          <w:rFonts w:eastAsia="Times New Roman"/>
          <w:color w:val="000000"/>
          <w:sz w:val="18"/>
          <w:szCs w:val="18"/>
          <w:lang w:val="fr-FR"/>
        </w:rPr>
        <w:t> </w:t>
      </w:r>
      <w:r w:rsidRPr="009C4936">
        <w:rPr>
          <w:rFonts w:eastAsia="Times New Roman"/>
          <w:color w:val="000000"/>
          <w:sz w:val="18"/>
          <w:szCs w:val="18"/>
          <w:lang w:val="fr-FR"/>
        </w:rPr>
        <w:t>; dans un tel cas, avant d’achever l’essai, les nouvelles garnitures doivent être rodées conformément au paragraphe 5.1.3.1.1, en utilisant toujours le disque de frein à l’essai</w:t>
      </w:r>
      <w:r>
        <w:rPr>
          <w:rFonts w:eastAsia="Times New Roman"/>
          <w:color w:val="000000"/>
          <w:sz w:val="18"/>
          <w:szCs w:val="18"/>
          <w:lang w:val="fr-FR"/>
        </w:rPr>
        <w:t>.</w:t>
      </w:r>
    </w:p>
    <w:p w:rsidR="008956CC" w:rsidRPr="009C4936" w:rsidRDefault="008956CC" w:rsidP="007B3405">
      <w:pPr>
        <w:pStyle w:val="SingleTxtG"/>
        <w:ind w:left="2552" w:hanging="1418"/>
        <w:rPr>
          <w:rFonts w:eastAsia="Times New Roman"/>
          <w:lang w:val="fr-FR"/>
        </w:rPr>
      </w:pPr>
      <w:r w:rsidRPr="009C4936">
        <w:rPr>
          <w:rFonts w:eastAsia="Times New Roman"/>
          <w:lang w:val="fr-FR"/>
        </w:rPr>
        <w:lastRenderedPageBreak/>
        <w:t>5.1.4</w:t>
      </w:r>
      <w:r w:rsidRPr="009C4936">
        <w:rPr>
          <w:rFonts w:eastAsia="Times New Roman"/>
          <w:lang w:val="fr-FR"/>
        </w:rPr>
        <w:tab/>
        <w:t xml:space="preserve">Disque arrière </w:t>
      </w:r>
    </w:p>
    <w:p w:rsidR="008956CC" w:rsidRPr="009C4936" w:rsidRDefault="008956CC" w:rsidP="007B3405">
      <w:pPr>
        <w:pStyle w:val="SingleTxtG"/>
        <w:ind w:left="2552" w:hanging="1418"/>
        <w:rPr>
          <w:rFonts w:eastAsia="Times New Roman"/>
          <w:lang w:val="fr-FR"/>
        </w:rPr>
      </w:pPr>
      <w:r w:rsidRPr="009C4936">
        <w:rPr>
          <w:rFonts w:eastAsia="Times New Roman"/>
          <w:lang w:val="fr-FR"/>
        </w:rPr>
        <w:t>5.1.4.1</w:t>
      </w:r>
      <w:r w:rsidRPr="009C4936">
        <w:rPr>
          <w:rFonts w:eastAsia="Times New Roman"/>
          <w:lang w:val="fr-FR"/>
        </w:rPr>
        <w:tab/>
        <w:t xml:space="preserve">Programme d’essai </w:t>
      </w:r>
    </w:p>
    <w:p w:rsidR="008956CC" w:rsidRPr="009C4936" w:rsidRDefault="008956CC" w:rsidP="007B3405">
      <w:pPr>
        <w:pStyle w:val="SingleTxtG"/>
        <w:ind w:left="2552" w:hanging="1418"/>
        <w:rPr>
          <w:rFonts w:eastAsia="Times New Roman"/>
          <w:lang w:val="fr-FR"/>
        </w:rPr>
      </w:pPr>
      <w:r w:rsidRPr="009C4936">
        <w:rPr>
          <w:rFonts w:eastAsia="Times New Roman"/>
          <w:lang w:val="fr-FR"/>
        </w:rPr>
        <w:t>5.1.4.1.1</w:t>
      </w:r>
      <w:r w:rsidRPr="009C4936">
        <w:rPr>
          <w:rFonts w:eastAsia="Times New Roman"/>
          <w:lang w:val="fr-FR"/>
        </w:rPr>
        <w:tab/>
        <w:t>Rodage</w:t>
      </w:r>
    </w:p>
    <w:p w:rsidR="008956CC" w:rsidRPr="009C4936" w:rsidRDefault="008956CC" w:rsidP="00E53A68">
      <w:pPr>
        <w:pStyle w:val="SingleTxtG"/>
        <w:ind w:left="2552"/>
        <w:rPr>
          <w:lang w:val="fr-FR"/>
        </w:rPr>
      </w:pPr>
      <w:r w:rsidRPr="009C4936">
        <w:rPr>
          <w:lang w:val="fr-FR"/>
        </w:rPr>
        <w:t>Selon le tableau A14/5.1.4.1.1.</w:t>
      </w:r>
    </w:p>
    <w:p w:rsidR="008956CC" w:rsidRPr="00076EAD" w:rsidRDefault="008956CC" w:rsidP="00076EAD">
      <w:pPr>
        <w:pStyle w:val="Heading1"/>
        <w:spacing w:before="240" w:after="120"/>
        <w:rPr>
          <w:b/>
          <w:lang w:val="fr-FR"/>
        </w:rPr>
      </w:pPr>
      <w:r w:rsidRPr="00076EAD">
        <w:rPr>
          <w:b/>
          <w:lang w:val="fr-FR"/>
        </w:rPr>
        <w:t>Tableau A14/5.1.4.1.1</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03"/>
        <w:gridCol w:w="1205"/>
        <w:gridCol w:w="1103"/>
        <w:gridCol w:w="1078"/>
        <w:gridCol w:w="1092"/>
        <w:gridCol w:w="1469"/>
        <w:gridCol w:w="1190"/>
        <w:gridCol w:w="1599"/>
      </w:tblGrid>
      <w:tr w:rsidR="008956CC" w:rsidRPr="009C4936" w:rsidTr="00476C87">
        <w:trPr>
          <w:trHeight w:val="422"/>
        </w:trPr>
        <w:tc>
          <w:tcPr>
            <w:tcW w:w="9639" w:type="dxa"/>
            <w:gridSpan w:val="8"/>
            <w:tcBorders>
              <w:top w:val="single" w:sz="4" w:space="0" w:color="auto"/>
              <w:bottom w:val="single" w:sz="4" w:space="0" w:color="auto"/>
            </w:tcBorders>
          </w:tcPr>
          <w:p w:rsidR="008956CC" w:rsidRPr="009C4936" w:rsidRDefault="008956CC" w:rsidP="00476C87">
            <w:pPr>
              <w:kinsoku/>
              <w:overflowPunct/>
              <w:snapToGrid/>
              <w:spacing w:before="80" w:after="80" w:line="200" w:lineRule="exact"/>
              <w:ind w:left="57"/>
              <w:jc w:val="center"/>
              <w:rPr>
                <w:rFonts w:eastAsia="Times New Roman"/>
                <w:i/>
                <w:iCs/>
                <w:sz w:val="16"/>
                <w:szCs w:val="16"/>
                <w:lang w:val="fr-FR"/>
              </w:rPr>
            </w:pPr>
            <w:r w:rsidRPr="009C4936">
              <w:rPr>
                <w:rFonts w:eastAsia="Times New Roman"/>
                <w:i/>
                <w:iCs/>
                <w:sz w:val="16"/>
                <w:szCs w:val="16"/>
                <w:lang w:val="fr-FR"/>
              </w:rPr>
              <w:t>Rodage</w:t>
            </w:r>
          </w:p>
        </w:tc>
      </w:tr>
      <w:tr w:rsidR="008956CC" w:rsidRPr="009C4936" w:rsidTr="00476C87">
        <w:tc>
          <w:tcPr>
            <w:tcW w:w="903" w:type="dxa"/>
            <w:tcBorders>
              <w:top w:val="single" w:sz="4" w:space="0" w:color="auto"/>
              <w:bottom w:val="single" w:sz="12" w:space="0" w:color="auto"/>
              <w:right w:val="single" w:sz="4" w:space="0" w:color="auto"/>
            </w:tcBorders>
          </w:tcPr>
          <w:p w:rsidR="008956CC" w:rsidRPr="009C4936" w:rsidRDefault="008956CC" w:rsidP="00FE21F7">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Étape</w:t>
            </w:r>
          </w:p>
        </w:tc>
        <w:tc>
          <w:tcPr>
            <w:tcW w:w="1205" w:type="dxa"/>
            <w:tcBorders>
              <w:top w:val="single" w:sz="4" w:space="0" w:color="auto"/>
              <w:left w:val="single" w:sz="4" w:space="0" w:color="auto"/>
              <w:bottom w:val="single" w:sz="12" w:space="0" w:color="auto"/>
              <w:right w:val="single" w:sz="4" w:space="0" w:color="auto"/>
            </w:tcBorders>
          </w:tcPr>
          <w:p w:rsidR="008956CC" w:rsidRPr="009C4936" w:rsidRDefault="008956CC" w:rsidP="00FE21F7">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Poids total </w:t>
            </w:r>
            <w:r w:rsidR="00476C87">
              <w:rPr>
                <w:rFonts w:eastAsia="Times New Roman"/>
                <w:i/>
                <w:iCs/>
                <w:sz w:val="16"/>
                <w:szCs w:val="16"/>
                <w:lang w:val="fr-FR"/>
              </w:rPr>
              <w:br/>
            </w:r>
            <w:r w:rsidRPr="009C4936">
              <w:rPr>
                <w:rFonts w:eastAsia="Times New Roman"/>
                <w:i/>
                <w:iCs/>
                <w:sz w:val="16"/>
                <w:szCs w:val="16"/>
                <w:lang w:val="fr-FR"/>
              </w:rPr>
              <w:t xml:space="preserve">en charge </w:t>
            </w:r>
            <w:r w:rsidR="00476C87">
              <w:rPr>
                <w:rFonts w:eastAsia="Times New Roman"/>
                <w:i/>
                <w:iCs/>
                <w:sz w:val="16"/>
                <w:szCs w:val="16"/>
                <w:lang w:val="fr-FR"/>
              </w:rPr>
              <w:br/>
            </w:r>
            <w:r w:rsidRPr="009C4936">
              <w:rPr>
                <w:rFonts w:eastAsia="Times New Roman"/>
                <w:i/>
                <w:iCs/>
                <w:sz w:val="16"/>
                <w:szCs w:val="16"/>
                <w:lang w:val="fr-FR"/>
              </w:rPr>
              <w:t>du véhicule</w:t>
            </w:r>
          </w:p>
          <w:p w:rsidR="008956CC" w:rsidRPr="009C4936" w:rsidRDefault="008956CC" w:rsidP="00FE21F7">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[kg]</w:t>
            </w:r>
          </w:p>
        </w:tc>
        <w:tc>
          <w:tcPr>
            <w:tcW w:w="1103" w:type="dxa"/>
            <w:tcBorders>
              <w:top w:val="single" w:sz="4" w:space="0" w:color="auto"/>
              <w:left w:val="single" w:sz="4" w:space="0" w:color="auto"/>
              <w:bottom w:val="single" w:sz="12" w:space="0" w:color="auto"/>
              <w:right w:val="single" w:sz="4" w:space="0" w:color="auto"/>
            </w:tcBorders>
          </w:tcPr>
          <w:p w:rsidR="008956CC" w:rsidRPr="009C4936" w:rsidRDefault="008956CC" w:rsidP="00FE21F7">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Vitesse initiale</w:t>
            </w:r>
          </w:p>
          <w:p w:rsidR="008956CC" w:rsidRPr="009C4936" w:rsidRDefault="008956CC" w:rsidP="00FE21F7">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[km/h]</w:t>
            </w:r>
          </w:p>
        </w:tc>
        <w:tc>
          <w:tcPr>
            <w:tcW w:w="1078" w:type="dxa"/>
            <w:tcBorders>
              <w:top w:val="single" w:sz="4" w:space="0" w:color="auto"/>
              <w:left w:val="single" w:sz="4" w:space="0" w:color="auto"/>
              <w:bottom w:val="single" w:sz="12" w:space="0" w:color="auto"/>
              <w:right w:val="single" w:sz="4" w:space="0" w:color="auto"/>
            </w:tcBorders>
          </w:tcPr>
          <w:p w:rsidR="008956CC" w:rsidRPr="009C4936" w:rsidRDefault="008956CC" w:rsidP="00FE21F7">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Vitesse finale</w:t>
            </w:r>
          </w:p>
          <w:p w:rsidR="008956CC" w:rsidRPr="009C4936" w:rsidRDefault="008956CC" w:rsidP="00FE21F7">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[km/h]</w:t>
            </w:r>
          </w:p>
        </w:tc>
        <w:tc>
          <w:tcPr>
            <w:tcW w:w="1092" w:type="dxa"/>
            <w:tcBorders>
              <w:top w:val="single" w:sz="4" w:space="0" w:color="auto"/>
              <w:left w:val="single" w:sz="4" w:space="0" w:color="auto"/>
              <w:bottom w:val="single" w:sz="12" w:space="0" w:color="auto"/>
              <w:right w:val="single" w:sz="4" w:space="0" w:color="auto"/>
            </w:tcBorders>
          </w:tcPr>
          <w:p w:rsidR="008956CC" w:rsidRPr="009C4936" w:rsidRDefault="008956CC" w:rsidP="00FE21F7">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Décélération</w:t>
            </w:r>
          </w:p>
          <w:p w:rsidR="008956CC" w:rsidRPr="009C4936" w:rsidRDefault="008956CC" w:rsidP="00FE21F7">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[m/s2]</w:t>
            </w:r>
          </w:p>
        </w:tc>
        <w:tc>
          <w:tcPr>
            <w:tcW w:w="1469" w:type="dxa"/>
            <w:tcBorders>
              <w:top w:val="single" w:sz="4" w:space="0" w:color="auto"/>
              <w:left w:val="single" w:sz="4" w:space="0" w:color="auto"/>
              <w:bottom w:val="single" w:sz="12" w:space="0" w:color="auto"/>
              <w:right w:val="single" w:sz="4" w:space="0" w:color="auto"/>
            </w:tcBorders>
          </w:tcPr>
          <w:p w:rsidR="008956CC" w:rsidRPr="009C4936" w:rsidRDefault="008956CC" w:rsidP="00FE21F7">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Température initiale avant le premier freinage </w:t>
            </w:r>
            <w:r w:rsidR="00FE21F7">
              <w:rPr>
                <w:rFonts w:eastAsia="Times New Roman"/>
                <w:i/>
                <w:iCs/>
                <w:sz w:val="16"/>
                <w:szCs w:val="16"/>
                <w:lang w:val="fr-FR"/>
              </w:rPr>
              <w:br/>
            </w:r>
            <w:r w:rsidRPr="009C4936">
              <w:rPr>
                <w:rFonts w:eastAsia="Times New Roman"/>
                <w:i/>
                <w:iCs/>
                <w:sz w:val="16"/>
                <w:szCs w:val="16"/>
                <w:lang w:val="fr-FR"/>
              </w:rPr>
              <w:t>[°C] MAX</w:t>
            </w:r>
          </w:p>
        </w:tc>
        <w:tc>
          <w:tcPr>
            <w:tcW w:w="1190" w:type="dxa"/>
            <w:tcBorders>
              <w:top w:val="single" w:sz="4" w:space="0" w:color="auto"/>
              <w:left w:val="single" w:sz="4" w:space="0" w:color="auto"/>
              <w:bottom w:val="single" w:sz="12" w:space="0" w:color="auto"/>
              <w:right w:val="single" w:sz="4" w:space="0" w:color="auto"/>
            </w:tcBorders>
          </w:tcPr>
          <w:p w:rsidR="008956CC" w:rsidRPr="009C4936" w:rsidRDefault="008956CC" w:rsidP="00FE21F7">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Nombre </w:t>
            </w:r>
            <w:r w:rsidR="00476C87">
              <w:rPr>
                <w:rFonts w:eastAsia="Times New Roman"/>
                <w:i/>
                <w:iCs/>
                <w:sz w:val="16"/>
                <w:szCs w:val="16"/>
                <w:lang w:val="fr-FR"/>
              </w:rPr>
              <w:br/>
            </w:r>
            <w:r w:rsidRPr="009C4936">
              <w:rPr>
                <w:rFonts w:eastAsia="Times New Roman"/>
                <w:i/>
                <w:iCs/>
                <w:sz w:val="16"/>
                <w:szCs w:val="16"/>
                <w:lang w:val="fr-FR"/>
              </w:rPr>
              <w:t>de freinages</w:t>
            </w:r>
          </w:p>
          <w:p w:rsidR="008956CC" w:rsidRPr="009C4936" w:rsidRDefault="008956CC" w:rsidP="00FE21F7">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w:t>
            </w:r>
          </w:p>
        </w:tc>
        <w:tc>
          <w:tcPr>
            <w:tcW w:w="1599" w:type="dxa"/>
            <w:tcBorders>
              <w:top w:val="single" w:sz="4" w:space="0" w:color="auto"/>
              <w:left w:val="single" w:sz="4" w:space="0" w:color="auto"/>
              <w:bottom w:val="single" w:sz="12" w:space="0" w:color="auto"/>
            </w:tcBorders>
          </w:tcPr>
          <w:p w:rsidR="008956CC" w:rsidRPr="009C4936" w:rsidRDefault="008956CC" w:rsidP="00FE21F7">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Vitesse maximale </w:t>
            </w:r>
            <w:r w:rsidR="00476C87">
              <w:rPr>
                <w:rFonts w:eastAsia="Times New Roman"/>
                <w:i/>
                <w:iCs/>
                <w:sz w:val="16"/>
                <w:szCs w:val="16"/>
                <w:lang w:val="fr-FR"/>
              </w:rPr>
              <w:br/>
            </w:r>
            <w:r w:rsidRPr="009C4936">
              <w:rPr>
                <w:rFonts w:eastAsia="Times New Roman"/>
                <w:i/>
                <w:iCs/>
                <w:sz w:val="16"/>
                <w:szCs w:val="16"/>
                <w:lang w:val="fr-FR"/>
              </w:rPr>
              <w:t>du débit d’air pendant l’application des freins [m/s]</w:t>
            </w:r>
          </w:p>
        </w:tc>
      </w:tr>
      <w:tr w:rsidR="008956CC" w:rsidRPr="009C4936" w:rsidTr="00476C87">
        <w:tc>
          <w:tcPr>
            <w:tcW w:w="903" w:type="dxa"/>
            <w:tcBorders>
              <w:top w:val="single" w:sz="12" w:space="0" w:color="auto"/>
              <w:bottom w:val="single" w:sz="4" w:space="0" w:color="auto"/>
              <w:right w:val="single" w:sz="4" w:space="0" w:color="auto"/>
            </w:tcBorders>
            <w:vAlign w:val="center"/>
          </w:tcPr>
          <w:p w:rsidR="008956CC" w:rsidRPr="009C4936" w:rsidRDefault="008956CC" w:rsidP="00FE21F7">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1</w:t>
            </w:r>
          </w:p>
        </w:tc>
        <w:tc>
          <w:tcPr>
            <w:tcW w:w="1205"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FE21F7">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50</w:t>
            </w:r>
            <w:r w:rsidR="00476C87">
              <w:rPr>
                <w:rFonts w:eastAsia="Times New Roman"/>
                <w:sz w:val="18"/>
                <w:szCs w:val="18"/>
                <w:lang w:val="fr-FR"/>
              </w:rPr>
              <w:t> </w:t>
            </w:r>
            <w:r w:rsidRPr="009C4936">
              <w:rPr>
                <w:rFonts w:eastAsia="Times New Roman"/>
                <w:sz w:val="18"/>
                <w:szCs w:val="18"/>
                <w:lang w:val="fr-FR"/>
              </w:rPr>
              <w:t>%</w:t>
            </w:r>
          </w:p>
        </w:tc>
        <w:tc>
          <w:tcPr>
            <w:tcW w:w="1103"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FE21F7">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60</w:t>
            </w:r>
          </w:p>
        </w:tc>
        <w:tc>
          <w:tcPr>
            <w:tcW w:w="1078"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FE21F7">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30</w:t>
            </w:r>
          </w:p>
        </w:tc>
        <w:tc>
          <w:tcPr>
            <w:tcW w:w="1092"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FE21F7">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w:t>
            </w:r>
          </w:p>
        </w:tc>
        <w:tc>
          <w:tcPr>
            <w:tcW w:w="1469"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FE21F7">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100</w:t>
            </w:r>
          </w:p>
        </w:tc>
        <w:tc>
          <w:tcPr>
            <w:tcW w:w="1190"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FE21F7">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60</w:t>
            </w:r>
          </w:p>
        </w:tc>
        <w:tc>
          <w:tcPr>
            <w:tcW w:w="1599" w:type="dxa"/>
            <w:tcBorders>
              <w:top w:val="single" w:sz="12" w:space="0" w:color="auto"/>
              <w:left w:val="single" w:sz="4" w:space="0" w:color="auto"/>
              <w:bottom w:val="single" w:sz="4" w:space="0" w:color="auto"/>
            </w:tcBorders>
            <w:vAlign w:val="center"/>
          </w:tcPr>
          <w:p w:rsidR="008956CC" w:rsidRPr="009C4936" w:rsidRDefault="008956CC" w:rsidP="00FE21F7">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30</w:t>
            </w:r>
          </w:p>
        </w:tc>
      </w:tr>
    </w:tbl>
    <w:p w:rsidR="008956CC" w:rsidRPr="009C4936" w:rsidRDefault="00255EB7" w:rsidP="00873F9D">
      <w:pPr>
        <w:pStyle w:val="SingleTxtG"/>
        <w:spacing w:before="240"/>
        <w:ind w:left="2552" w:hanging="1418"/>
        <w:rPr>
          <w:rFonts w:eastAsia="Times New Roman"/>
          <w:color w:val="000000"/>
          <w:lang w:val="fr-FR"/>
        </w:rPr>
      </w:pPr>
      <w:r>
        <w:rPr>
          <w:rFonts w:eastAsia="Times New Roman"/>
          <w:color w:val="000000"/>
          <w:lang w:val="fr-FR"/>
        </w:rPr>
        <w:t>5.1.4.1.2</w:t>
      </w:r>
      <w:r w:rsidR="008956CC" w:rsidRPr="009C4936">
        <w:rPr>
          <w:rFonts w:eastAsia="Times New Roman"/>
          <w:color w:val="000000"/>
          <w:lang w:val="fr-FR"/>
        </w:rPr>
        <w:tab/>
        <w:t xml:space="preserve">Essai de perte d’efficacité </w:t>
      </w:r>
    </w:p>
    <w:p w:rsidR="008956CC" w:rsidRPr="009C4936" w:rsidRDefault="008956CC" w:rsidP="00873F9D">
      <w:pPr>
        <w:pStyle w:val="SingleTxtG"/>
        <w:ind w:left="2552"/>
        <w:rPr>
          <w:rFonts w:eastAsia="Times New Roman"/>
          <w:color w:val="000000"/>
          <w:lang w:val="fr-FR"/>
        </w:rPr>
      </w:pPr>
      <w:r w:rsidRPr="009C4936">
        <w:rPr>
          <w:rFonts w:eastAsia="Times New Roman"/>
          <w:color w:val="000000"/>
          <w:lang w:val="fr-FR"/>
        </w:rPr>
        <w:t>Selon le tableau A14/5.1.4.1.2.</w:t>
      </w:r>
    </w:p>
    <w:p w:rsidR="008956CC" w:rsidRPr="00255EB7" w:rsidRDefault="008956CC" w:rsidP="00255EB7">
      <w:pPr>
        <w:pStyle w:val="Heading1"/>
        <w:spacing w:before="240" w:after="120"/>
        <w:rPr>
          <w:b/>
          <w:lang w:val="fr-FR"/>
        </w:rPr>
      </w:pPr>
      <w:r w:rsidRPr="00255EB7">
        <w:rPr>
          <w:b/>
          <w:lang w:val="fr-FR"/>
        </w:rPr>
        <w:t>Tableau A14/5.1.4.1.2</w:t>
      </w:r>
    </w:p>
    <w:tbl>
      <w:tblPr>
        <w:tblW w:w="963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65"/>
        <w:gridCol w:w="1013"/>
        <w:gridCol w:w="1040"/>
        <w:gridCol w:w="1034"/>
        <w:gridCol w:w="1026"/>
        <w:gridCol w:w="1241"/>
        <w:gridCol w:w="1234"/>
        <w:gridCol w:w="1260"/>
        <w:gridCol w:w="1226"/>
      </w:tblGrid>
      <w:tr w:rsidR="008956CC" w:rsidRPr="009C4936" w:rsidTr="00E95A8E">
        <w:trPr>
          <w:jc w:val="center"/>
        </w:trPr>
        <w:tc>
          <w:tcPr>
            <w:tcW w:w="9639" w:type="dxa"/>
            <w:gridSpan w:val="9"/>
            <w:tcBorders>
              <w:top w:val="single" w:sz="4" w:space="0" w:color="auto"/>
              <w:bottom w:val="single" w:sz="4" w:space="0" w:color="auto"/>
            </w:tcBorders>
          </w:tcPr>
          <w:p w:rsidR="008956CC" w:rsidRPr="009C4936" w:rsidRDefault="008956CC" w:rsidP="00C569B5">
            <w:pPr>
              <w:kinsoku/>
              <w:overflowPunct/>
              <w:snapToGrid/>
              <w:spacing w:before="80" w:after="80" w:line="200" w:lineRule="exact"/>
              <w:ind w:left="57"/>
              <w:jc w:val="center"/>
              <w:rPr>
                <w:rFonts w:eastAsia="Times New Roman"/>
                <w:i/>
                <w:iCs/>
                <w:sz w:val="18"/>
                <w:szCs w:val="18"/>
                <w:lang w:val="fr-FR"/>
              </w:rPr>
            </w:pPr>
            <w:r w:rsidRPr="009C4936">
              <w:rPr>
                <w:rFonts w:eastAsia="Times New Roman"/>
                <w:i/>
                <w:iCs/>
                <w:sz w:val="16"/>
                <w:szCs w:val="16"/>
                <w:lang w:val="fr-FR"/>
              </w:rPr>
              <w:t>Essai de perte d’efficacité</w:t>
            </w:r>
          </w:p>
        </w:tc>
      </w:tr>
      <w:tr w:rsidR="00C569B5" w:rsidRPr="009C4936" w:rsidTr="00C569B5">
        <w:trPr>
          <w:jc w:val="center"/>
        </w:trPr>
        <w:tc>
          <w:tcPr>
            <w:tcW w:w="565" w:type="dxa"/>
            <w:tcBorders>
              <w:top w:val="single" w:sz="4" w:space="0" w:color="auto"/>
              <w:bottom w:val="single" w:sz="4" w:space="0" w:color="auto"/>
              <w:right w:val="single" w:sz="4" w:space="0" w:color="auto"/>
            </w:tcBorders>
          </w:tcPr>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Étape</w:t>
            </w:r>
          </w:p>
        </w:tc>
        <w:tc>
          <w:tcPr>
            <w:tcW w:w="1013" w:type="dxa"/>
            <w:tcBorders>
              <w:top w:val="single" w:sz="4" w:space="0" w:color="auto"/>
              <w:left w:val="single" w:sz="4" w:space="0" w:color="auto"/>
              <w:bottom w:val="single" w:sz="4" w:space="0" w:color="auto"/>
              <w:right w:val="single" w:sz="4" w:space="0" w:color="auto"/>
            </w:tcBorders>
          </w:tcPr>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Poids total </w:t>
            </w:r>
            <w:r w:rsidR="00873F9D">
              <w:rPr>
                <w:rFonts w:eastAsia="Times New Roman"/>
                <w:i/>
                <w:iCs/>
                <w:sz w:val="16"/>
                <w:szCs w:val="16"/>
                <w:lang w:val="fr-FR"/>
              </w:rPr>
              <w:br/>
            </w:r>
            <w:r w:rsidRPr="009C4936">
              <w:rPr>
                <w:rFonts w:eastAsia="Times New Roman"/>
                <w:i/>
                <w:iCs/>
                <w:sz w:val="16"/>
                <w:szCs w:val="16"/>
                <w:lang w:val="fr-FR"/>
              </w:rPr>
              <w:t xml:space="preserve">en charge </w:t>
            </w:r>
            <w:r w:rsidR="00873F9D">
              <w:rPr>
                <w:rFonts w:eastAsia="Times New Roman"/>
                <w:i/>
                <w:iCs/>
                <w:sz w:val="16"/>
                <w:szCs w:val="16"/>
                <w:lang w:val="fr-FR"/>
              </w:rPr>
              <w:br/>
            </w:r>
            <w:r w:rsidRPr="009C4936">
              <w:rPr>
                <w:rFonts w:eastAsia="Times New Roman"/>
                <w:i/>
                <w:iCs/>
                <w:sz w:val="16"/>
                <w:szCs w:val="16"/>
                <w:lang w:val="fr-FR"/>
              </w:rPr>
              <w:t>du véhicule</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[kg]</w:t>
            </w:r>
          </w:p>
        </w:tc>
        <w:tc>
          <w:tcPr>
            <w:tcW w:w="1040" w:type="dxa"/>
            <w:tcBorders>
              <w:top w:val="single" w:sz="4" w:space="0" w:color="auto"/>
              <w:left w:val="single" w:sz="4" w:space="0" w:color="auto"/>
              <w:bottom w:val="single" w:sz="4" w:space="0" w:color="auto"/>
              <w:right w:val="single" w:sz="4" w:space="0" w:color="auto"/>
            </w:tcBorders>
          </w:tcPr>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Vitesse initiale</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[km/h]</w:t>
            </w:r>
          </w:p>
        </w:tc>
        <w:tc>
          <w:tcPr>
            <w:tcW w:w="1034" w:type="dxa"/>
            <w:tcBorders>
              <w:top w:val="single" w:sz="4" w:space="0" w:color="auto"/>
              <w:left w:val="single" w:sz="4" w:space="0" w:color="auto"/>
              <w:bottom w:val="single" w:sz="4" w:space="0" w:color="auto"/>
              <w:right w:val="single" w:sz="4" w:space="0" w:color="auto"/>
            </w:tcBorders>
          </w:tcPr>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Vitesse finale</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[km/h]</w:t>
            </w:r>
          </w:p>
        </w:tc>
        <w:tc>
          <w:tcPr>
            <w:tcW w:w="1026" w:type="dxa"/>
            <w:tcBorders>
              <w:top w:val="single" w:sz="4" w:space="0" w:color="auto"/>
              <w:left w:val="single" w:sz="4" w:space="0" w:color="auto"/>
              <w:bottom w:val="single" w:sz="4" w:space="0" w:color="auto"/>
              <w:right w:val="single" w:sz="4" w:space="0" w:color="auto"/>
            </w:tcBorders>
          </w:tcPr>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Décélération</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[m/s</w:t>
            </w:r>
            <w:r w:rsidRPr="00873F9D">
              <w:rPr>
                <w:rFonts w:eastAsia="Times New Roman"/>
                <w:i/>
                <w:iCs/>
                <w:sz w:val="16"/>
                <w:szCs w:val="16"/>
                <w:vertAlign w:val="superscript"/>
                <w:lang w:val="fr-FR"/>
              </w:rPr>
              <w:t>2</w:t>
            </w:r>
            <w:r w:rsidRPr="009C4936">
              <w:rPr>
                <w:rFonts w:eastAsia="Times New Roman"/>
                <w:i/>
                <w:iCs/>
                <w:sz w:val="16"/>
                <w:szCs w:val="16"/>
                <w:lang w:val="fr-FR"/>
              </w:rPr>
              <w:t>]</w:t>
            </w:r>
          </w:p>
        </w:tc>
        <w:tc>
          <w:tcPr>
            <w:tcW w:w="1241" w:type="dxa"/>
            <w:tcBorders>
              <w:top w:val="single" w:sz="4" w:space="0" w:color="auto"/>
              <w:left w:val="single" w:sz="4" w:space="0" w:color="auto"/>
              <w:bottom w:val="single" w:sz="4" w:space="0" w:color="auto"/>
              <w:right w:val="single" w:sz="4" w:space="0" w:color="auto"/>
            </w:tcBorders>
          </w:tcPr>
          <w:p w:rsidR="00873F9D"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Température initiale avant </w:t>
            </w:r>
            <w:r w:rsidR="00C569B5">
              <w:rPr>
                <w:rFonts w:eastAsia="Times New Roman"/>
                <w:i/>
                <w:iCs/>
                <w:sz w:val="16"/>
                <w:szCs w:val="16"/>
                <w:lang w:val="fr-FR"/>
              </w:rPr>
              <w:br/>
            </w:r>
            <w:r w:rsidRPr="009C4936">
              <w:rPr>
                <w:rFonts w:eastAsia="Times New Roman"/>
                <w:i/>
                <w:iCs/>
                <w:sz w:val="16"/>
                <w:szCs w:val="16"/>
                <w:lang w:val="fr-FR"/>
              </w:rPr>
              <w:t>les freinages</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[°C] MAX</w:t>
            </w:r>
          </w:p>
        </w:tc>
        <w:tc>
          <w:tcPr>
            <w:tcW w:w="1234" w:type="dxa"/>
            <w:tcBorders>
              <w:top w:val="single" w:sz="4" w:space="0" w:color="auto"/>
              <w:left w:val="single" w:sz="4" w:space="0" w:color="auto"/>
              <w:bottom w:val="single" w:sz="4" w:space="0" w:color="auto"/>
              <w:right w:val="single" w:sz="4" w:space="0" w:color="auto"/>
            </w:tcBorders>
          </w:tcPr>
          <w:p w:rsidR="00873F9D"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Intervalle entre </w:t>
            </w:r>
            <w:r w:rsidR="00C569B5">
              <w:rPr>
                <w:rFonts w:eastAsia="Times New Roman"/>
                <w:i/>
                <w:iCs/>
                <w:sz w:val="16"/>
                <w:szCs w:val="16"/>
                <w:lang w:val="fr-FR"/>
              </w:rPr>
              <w:br/>
            </w:r>
            <w:r w:rsidRPr="009C4936">
              <w:rPr>
                <w:rFonts w:eastAsia="Times New Roman"/>
                <w:i/>
                <w:iCs/>
                <w:sz w:val="16"/>
                <w:szCs w:val="16"/>
                <w:lang w:val="fr-FR"/>
              </w:rPr>
              <w:t>2 freinages successifs</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[s]</w:t>
            </w:r>
          </w:p>
        </w:tc>
        <w:tc>
          <w:tcPr>
            <w:tcW w:w="1260" w:type="dxa"/>
            <w:tcBorders>
              <w:top w:val="single" w:sz="4" w:space="0" w:color="auto"/>
              <w:left w:val="single" w:sz="4" w:space="0" w:color="auto"/>
              <w:bottom w:val="single" w:sz="4" w:space="0" w:color="auto"/>
              <w:right w:val="single" w:sz="4" w:space="0" w:color="auto"/>
            </w:tcBorders>
          </w:tcPr>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Nombre </w:t>
            </w:r>
            <w:r w:rsidR="00C569B5">
              <w:rPr>
                <w:rFonts w:eastAsia="Times New Roman"/>
                <w:i/>
                <w:iCs/>
                <w:sz w:val="16"/>
                <w:szCs w:val="16"/>
                <w:lang w:val="fr-FR"/>
              </w:rPr>
              <w:br/>
            </w:r>
            <w:r w:rsidRPr="009C4936">
              <w:rPr>
                <w:rFonts w:eastAsia="Times New Roman"/>
                <w:i/>
                <w:iCs/>
                <w:sz w:val="16"/>
                <w:szCs w:val="16"/>
                <w:lang w:val="fr-FR"/>
              </w:rPr>
              <w:t>de freinages</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w:t>
            </w:r>
          </w:p>
        </w:tc>
        <w:tc>
          <w:tcPr>
            <w:tcW w:w="1226" w:type="dxa"/>
            <w:tcBorders>
              <w:top w:val="single" w:sz="4" w:space="0" w:color="auto"/>
              <w:left w:val="single" w:sz="4" w:space="0" w:color="auto"/>
              <w:bottom w:val="single" w:sz="4" w:space="0" w:color="auto"/>
            </w:tcBorders>
          </w:tcPr>
          <w:p w:rsidR="00873F9D"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Vitesse maximale du débit d’air pendant l’application </w:t>
            </w:r>
            <w:r w:rsidR="00C569B5">
              <w:rPr>
                <w:rFonts w:eastAsia="Times New Roman"/>
                <w:i/>
                <w:iCs/>
                <w:sz w:val="16"/>
                <w:szCs w:val="16"/>
                <w:lang w:val="fr-FR"/>
              </w:rPr>
              <w:br/>
            </w:r>
            <w:r w:rsidRPr="009C4936">
              <w:rPr>
                <w:rFonts w:eastAsia="Times New Roman"/>
                <w:i/>
                <w:iCs/>
                <w:sz w:val="16"/>
                <w:szCs w:val="16"/>
                <w:lang w:val="fr-FR"/>
              </w:rPr>
              <w:t xml:space="preserve">des freins </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[m/s]</w:t>
            </w:r>
          </w:p>
        </w:tc>
      </w:tr>
      <w:tr w:rsidR="00C569B5" w:rsidRPr="009C4936" w:rsidTr="00C569B5">
        <w:trPr>
          <w:jc w:val="center"/>
        </w:trPr>
        <w:tc>
          <w:tcPr>
            <w:tcW w:w="565" w:type="dxa"/>
            <w:tcBorders>
              <w:top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1</w:t>
            </w:r>
          </w:p>
        </w:tc>
        <w:tc>
          <w:tcPr>
            <w:tcW w:w="1013"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50</w:t>
            </w:r>
            <w:r w:rsidR="00E95A8E">
              <w:rPr>
                <w:rFonts w:eastAsia="Times New Roman"/>
                <w:sz w:val="18"/>
                <w:szCs w:val="18"/>
                <w:lang w:val="fr-FR"/>
              </w:rPr>
              <w:t> </w:t>
            </w:r>
            <w:r w:rsidRPr="009C4936">
              <w:rPr>
                <w:rFonts w:eastAsia="Times New Roman"/>
                <w:sz w:val="18"/>
                <w:szCs w:val="18"/>
                <w:lang w:val="fr-FR"/>
              </w:rPr>
              <w:t>%</w:t>
            </w:r>
          </w:p>
        </w:tc>
        <w:tc>
          <w:tcPr>
            <w:tcW w:w="1040"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40</w:t>
            </w:r>
            <w:r w:rsidR="00E95A8E">
              <w:rPr>
                <w:rFonts w:eastAsia="Times New Roman"/>
                <w:sz w:val="18"/>
                <w:szCs w:val="18"/>
                <w:lang w:val="fr-FR"/>
              </w:rPr>
              <w:t> </w:t>
            </w:r>
            <w:r w:rsidRPr="009C4936">
              <w:rPr>
                <w:rFonts w:eastAsia="Times New Roman"/>
                <w:sz w:val="18"/>
                <w:szCs w:val="18"/>
                <w:lang w:val="fr-FR"/>
              </w:rPr>
              <w:t>%Vmax</w:t>
            </w:r>
          </w:p>
        </w:tc>
        <w:tc>
          <w:tcPr>
            <w:tcW w:w="1034"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20</w:t>
            </w:r>
            <w:r w:rsidR="00E95A8E">
              <w:rPr>
                <w:rFonts w:eastAsia="Times New Roman"/>
                <w:sz w:val="18"/>
                <w:szCs w:val="18"/>
                <w:lang w:val="fr-FR"/>
              </w:rPr>
              <w:t> </w:t>
            </w:r>
            <w:r w:rsidRPr="009C4936">
              <w:rPr>
                <w:rFonts w:eastAsia="Times New Roman"/>
                <w:sz w:val="18"/>
                <w:szCs w:val="18"/>
                <w:lang w:val="fr-FR"/>
              </w:rPr>
              <w:t>%Vmax</w:t>
            </w:r>
          </w:p>
        </w:tc>
        <w:tc>
          <w:tcPr>
            <w:tcW w:w="1026"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w:t>
            </w:r>
          </w:p>
        </w:tc>
        <w:tc>
          <w:tcPr>
            <w:tcW w:w="1241"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100</w:t>
            </w:r>
          </w:p>
        </w:tc>
        <w:tc>
          <w:tcPr>
            <w:tcW w:w="1234"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30</w:t>
            </w:r>
          </w:p>
        </w:tc>
        <w:tc>
          <w:tcPr>
            <w:tcW w:w="1260" w:type="dxa"/>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15</w:t>
            </w:r>
          </w:p>
        </w:tc>
        <w:tc>
          <w:tcPr>
            <w:tcW w:w="1226" w:type="dxa"/>
            <w:tcBorders>
              <w:top w:val="single" w:sz="4" w:space="0" w:color="auto"/>
              <w:left w:val="single" w:sz="4" w:space="0" w:color="auto"/>
              <w:bottom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10</w:t>
            </w:r>
          </w:p>
        </w:tc>
      </w:tr>
    </w:tbl>
    <w:p w:rsidR="008956CC" w:rsidRPr="009C4936" w:rsidRDefault="008956CC" w:rsidP="001566D4">
      <w:pPr>
        <w:pStyle w:val="SingleTxtG"/>
        <w:spacing w:before="240"/>
        <w:ind w:left="2552" w:hanging="1418"/>
        <w:rPr>
          <w:rFonts w:eastAsia="Times New Roman"/>
          <w:lang w:val="fr-FR"/>
        </w:rPr>
      </w:pPr>
      <w:r w:rsidRPr="009C4936">
        <w:rPr>
          <w:rFonts w:eastAsia="Times New Roman"/>
          <w:lang w:val="fr-FR"/>
        </w:rPr>
        <w:t>5.1.4.1.3</w:t>
      </w:r>
      <w:r w:rsidRPr="009C4936">
        <w:rPr>
          <w:rFonts w:eastAsia="Times New Roman"/>
          <w:lang w:val="fr-FR"/>
        </w:rPr>
        <w:tab/>
        <w:t xml:space="preserve">Essai de fatigue </w:t>
      </w:r>
    </w:p>
    <w:p w:rsidR="008956CC" w:rsidRPr="009C4936" w:rsidRDefault="008956CC" w:rsidP="001566D4">
      <w:pPr>
        <w:pStyle w:val="SingleTxtG"/>
        <w:ind w:left="2552"/>
        <w:rPr>
          <w:rFonts w:eastAsia="Times New Roman"/>
          <w:lang w:val="fr-FR"/>
        </w:rPr>
      </w:pPr>
      <w:r w:rsidRPr="009C4936">
        <w:rPr>
          <w:rFonts w:eastAsia="Times New Roman"/>
          <w:lang w:val="fr-FR"/>
        </w:rPr>
        <w:t>Selon le tableau A14/5.1.4.1.3.</w:t>
      </w:r>
    </w:p>
    <w:p w:rsidR="008956CC" w:rsidRPr="001566D4" w:rsidRDefault="008956CC" w:rsidP="001566D4">
      <w:pPr>
        <w:pStyle w:val="Heading1"/>
        <w:spacing w:before="240" w:after="120"/>
        <w:rPr>
          <w:b/>
          <w:lang w:val="fr-FR"/>
        </w:rPr>
      </w:pPr>
      <w:r w:rsidRPr="001566D4">
        <w:rPr>
          <w:b/>
          <w:lang w:val="fr-FR"/>
        </w:rPr>
        <w:t>Tableau A14/5.1.4.1.3</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53"/>
        <w:gridCol w:w="1008"/>
        <w:gridCol w:w="1190"/>
        <w:gridCol w:w="1036"/>
        <w:gridCol w:w="1008"/>
        <w:gridCol w:w="1245"/>
        <w:gridCol w:w="910"/>
        <w:gridCol w:w="868"/>
        <w:gridCol w:w="1221"/>
      </w:tblGrid>
      <w:tr w:rsidR="008956CC" w:rsidRPr="009C4936" w:rsidTr="00C569B5">
        <w:trPr>
          <w:trHeight w:val="259"/>
        </w:trPr>
        <w:tc>
          <w:tcPr>
            <w:tcW w:w="9639" w:type="dxa"/>
            <w:gridSpan w:val="9"/>
            <w:tcBorders>
              <w:top w:val="single" w:sz="4" w:space="0" w:color="auto"/>
              <w:bottom w:val="single" w:sz="4" w:space="0" w:color="auto"/>
            </w:tcBorders>
          </w:tcPr>
          <w:p w:rsidR="008956CC" w:rsidRPr="009C4936" w:rsidRDefault="008956CC" w:rsidP="00C569B5">
            <w:pPr>
              <w:kinsoku/>
              <w:overflowPunct/>
              <w:snapToGrid/>
              <w:spacing w:before="80" w:after="80" w:line="200" w:lineRule="exact"/>
              <w:ind w:left="57"/>
              <w:jc w:val="center"/>
              <w:rPr>
                <w:rFonts w:eastAsia="Times New Roman"/>
                <w:i/>
                <w:iCs/>
                <w:sz w:val="16"/>
                <w:szCs w:val="16"/>
                <w:lang w:val="fr-FR"/>
              </w:rPr>
            </w:pPr>
            <w:r w:rsidRPr="009C4936">
              <w:rPr>
                <w:rFonts w:eastAsia="Times New Roman"/>
                <w:i/>
                <w:iCs/>
                <w:sz w:val="16"/>
                <w:szCs w:val="16"/>
                <w:lang w:val="fr-FR"/>
              </w:rPr>
              <w:t>Essai de fatigue thermique</w:t>
            </w:r>
          </w:p>
        </w:tc>
      </w:tr>
      <w:tr w:rsidR="008956CC" w:rsidRPr="009C4936" w:rsidTr="00F7722D">
        <w:tc>
          <w:tcPr>
            <w:tcW w:w="1153" w:type="dxa"/>
            <w:tcBorders>
              <w:top w:val="single" w:sz="4" w:space="0" w:color="auto"/>
              <w:bottom w:val="single" w:sz="12" w:space="0" w:color="auto"/>
              <w:right w:val="single" w:sz="4" w:space="0" w:color="auto"/>
            </w:tcBorders>
          </w:tcPr>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Étape</w:t>
            </w:r>
          </w:p>
        </w:tc>
        <w:tc>
          <w:tcPr>
            <w:tcW w:w="1008" w:type="dxa"/>
            <w:tcBorders>
              <w:top w:val="single" w:sz="4" w:space="0" w:color="auto"/>
              <w:left w:val="single" w:sz="4" w:space="0" w:color="auto"/>
              <w:bottom w:val="single" w:sz="12" w:space="0" w:color="auto"/>
              <w:right w:val="single" w:sz="4" w:space="0" w:color="auto"/>
            </w:tcBorders>
          </w:tcPr>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Poids total </w:t>
            </w:r>
            <w:r w:rsidR="00F7722D">
              <w:rPr>
                <w:rFonts w:eastAsia="Times New Roman"/>
                <w:i/>
                <w:iCs/>
                <w:sz w:val="16"/>
                <w:szCs w:val="16"/>
                <w:lang w:val="fr-FR"/>
              </w:rPr>
              <w:br/>
            </w:r>
            <w:r w:rsidRPr="009C4936">
              <w:rPr>
                <w:rFonts w:eastAsia="Times New Roman"/>
                <w:i/>
                <w:iCs/>
                <w:sz w:val="16"/>
                <w:szCs w:val="16"/>
                <w:lang w:val="fr-FR"/>
              </w:rPr>
              <w:t xml:space="preserve">en charge </w:t>
            </w:r>
            <w:r w:rsidR="00F7722D">
              <w:rPr>
                <w:rFonts w:eastAsia="Times New Roman"/>
                <w:i/>
                <w:iCs/>
                <w:sz w:val="16"/>
                <w:szCs w:val="16"/>
                <w:lang w:val="fr-FR"/>
              </w:rPr>
              <w:br/>
            </w:r>
            <w:r w:rsidRPr="009C4936">
              <w:rPr>
                <w:rFonts w:eastAsia="Times New Roman"/>
                <w:i/>
                <w:iCs/>
                <w:sz w:val="16"/>
                <w:szCs w:val="16"/>
                <w:lang w:val="fr-FR"/>
              </w:rPr>
              <w:t>du véhicule</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[kg]</w:t>
            </w:r>
          </w:p>
        </w:tc>
        <w:tc>
          <w:tcPr>
            <w:tcW w:w="1190" w:type="dxa"/>
            <w:tcBorders>
              <w:top w:val="single" w:sz="4" w:space="0" w:color="auto"/>
              <w:left w:val="single" w:sz="4" w:space="0" w:color="auto"/>
              <w:bottom w:val="single" w:sz="12" w:space="0" w:color="auto"/>
              <w:right w:val="single" w:sz="4" w:space="0" w:color="auto"/>
            </w:tcBorders>
          </w:tcPr>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Vitesse initiale</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[km/h]</w:t>
            </w:r>
          </w:p>
        </w:tc>
        <w:tc>
          <w:tcPr>
            <w:tcW w:w="1036" w:type="dxa"/>
            <w:tcBorders>
              <w:top w:val="single" w:sz="4" w:space="0" w:color="auto"/>
              <w:left w:val="single" w:sz="4" w:space="0" w:color="auto"/>
              <w:bottom w:val="single" w:sz="12" w:space="0" w:color="auto"/>
              <w:right w:val="single" w:sz="4" w:space="0" w:color="auto"/>
            </w:tcBorders>
          </w:tcPr>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Vitesse finale</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[km/h]</w:t>
            </w:r>
          </w:p>
        </w:tc>
        <w:tc>
          <w:tcPr>
            <w:tcW w:w="1008" w:type="dxa"/>
            <w:tcBorders>
              <w:top w:val="single" w:sz="4" w:space="0" w:color="auto"/>
              <w:left w:val="single" w:sz="4" w:space="0" w:color="auto"/>
              <w:bottom w:val="single" w:sz="12" w:space="0" w:color="auto"/>
              <w:right w:val="single" w:sz="4" w:space="0" w:color="auto"/>
            </w:tcBorders>
          </w:tcPr>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Décélération</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[m/s</w:t>
            </w:r>
            <w:r w:rsidRPr="00873F9D">
              <w:rPr>
                <w:rFonts w:eastAsia="Times New Roman"/>
                <w:i/>
                <w:iCs/>
                <w:sz w:val="16"/>
                <w:szCs w:val="16"/>
                <w:vertAlign w:val="superscript"/>
                <w:lang w:val="fr-FR"/>
              </w:rPr>
              <w:t>2</w:t>
            </w:r>
            <w:r w:rsidRPr="009C4936">
              <w:rPr>
                <w:rFonts w:eastAsia="Times New Roman"/>
                <w:i/>
                <w:iCs/>
                <w:sz w:val="16"/>
                <w:szCs w:val="16"/>
                <w:lang w:val="fr-FR"/>
              </w:rPr>
              <w:t>]</w:t>
            </w:r>
          </w:p>
        </w:tc>
        <w:tc>
          <w:tcPr>
            <w:tcW w:w="1245" w:type="dxa"/>
            <w:tcBorders>
              <w:top w:val="single" w:sz="4" w:space="0" w:color="auto"/>
              <w:left w:val="single" w:sz="4" w:space="0" w:color="auto"/>
              <w:bottom w:val="single" w:sz="12" w:space="0" w:color="auto"/>
              <w:right w:val="single" w:sz="4" w:space="0" w:color="auto"/>
            </w:tcBorders>
          </w:tcPr>
          <w:p w:rsidR="00873F9D"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Température initiale avant </w:t>
            </w:r>
            <w:r w:rsidR="00F7722D">
              <w:rPr>
                <w:rFonts w:eastAsia="Times New Roman"/>
                <w:i/>
                <w:iCs/>
                <w:sz w:val="16"/>
                <w:szCs w:val="16"/>
                <w:lang w:val="fr-FR"/>
              </w:rPr>
              <w:br/>
            </w:r>
            <w:r w:rsidRPr="009C4936">
              <w:rPr>
                <w:rFonts w:eastAsia="Times New Roman"/>
                <w:i/>
                <w:iCs/>
                <w:sz w:val="16"/>
                <w:szCs w:val="16"/>
                <w:lang w:val="fr-FR"/>
              </w:rPr>
              <w:t>les freinages</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[°C] </w:t>
            </w:r>
            <w:r w:rsidR="00873F9D" w:rsidRPr="00CA301F">
              <w:rPr>
                <w:rFonts w:eastAsia="Times New Roman"/>
                <w:i/>
                <w:iCs/>
                <w:sz w:val="16"/>
                <w:szCs w:val="16"/>
                <w:lang w:val="fr-FR"/>
              </w:rPr>
              <w:t>+/- 10 °C</w:t>
            </w:r>
          </w:p>
        </w:tc>
        <w:tc>
          <w:tcPr>
            <w:tcW w:w="910" w:type="dxa"/>
            <w:tcBorders>
              <w:top w:val="single" w:sz="4" w:space="0" w:color="auto"/>
              <w:left w:val="single" w:sz="4" w:space="0" w:color="auto"/>
              <w:bottom w:val="single" w:sz="12" w:space="0" w:color="auto"/>
              <w:right w:val="single" w:sz="4" w:space="0" w:color="auto"/>
            </w:tcBorders>
          </w:tcPr>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Intervalle entre </w:t>
            </w:r>
            <w:r w:rsidR="00F7722D">
              <w:rPr>
                <w:rFonts w:eastAsia="Times New Roman"/>
                <w:i/>
                <w:iCs/>
                <w:sz w:val="16"/>
                <w:szCs w:val="16"/>
                <w:lang w:val="fr-FR"/>
              </w:rPr>
              <w:br/>
            </w:r>
            <w:r w:rsidRPr="009C4936">
              <w:rPr>
                <w:rFonts w:eastAsia="Times New Roman"/>
                <w:i/>
                <w:iCs/>
                <w:sz w:val="16"/>
                <w:szCs w:val="16"/>
                <w:lang w:val="fr-FR"/>
              </w:rPr>
              <w:t>2 freinages successifs [s]</w:t>
            </w:r>
          </w:p>
        </w:tc>
        <w:tc>
          <w:tcPr>
            <w:tcW w:w="868" w:type="dxa"/>
            <w:tcBorders>
              <w:top w:val="single" w:sz="4" w:space="0" w:color="auto"/>
              <w:left w:val="single" w:sz="4" w:space="0" w:color="auto"/>
              <w:bottom w:val="single" w:sz="12" w:space="0" w:color="auto"/>
              <w:right w:val="single" w:sz="4" w:space="0" w:color="auto"/>
            </w:tcBorders>
          </w:tcPr>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Nombre </w:t>
            </w:r>
            <w:r w:rsidR="00F7722D">
              <w:rPr>
                <w:rFonts w:eastAsia="Times New Roman"/>
                <w:i/>
                <w:iCs/>
                <w:sz w:val="16"/>
                <w:szCs w:val="16"/>
                <w:lang w:val="fr-FR"/>
              </w:rPr>
              <w:br/>
            </w:r>
            <w:r w:rsidRPr="009C4936">
              <w:rPr>
                <w:rFonts w:eastAsia="Times New Roman"/>
                <w:i/>
                <w:iCs/>
                <w:sz w:val="16"/>
                <w:szCs w:val="16"/>
                <w:lang w:val="fr-FR"/>
              </w:rPr>
              <w:t>de freinages</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w:t>
            </w:r>
          </w:p>
        </w:tc>
        <w:tc>
          <w:tcPr>
            <w:tcW w:w="1221" w:type="dxa"/>
            <w:tcBorders>
              <w:top w:val="single" w:sz="4" w:space="0" w:color="auto"/>
              <w:left w:val="single" w:sz="4" w:space="0" w:color="auto"/>
              <w:bottom w:val="single" w:sz="12" w:space="0" w:color="auto"/>
            </w:tcBorders>
          </w:tcPr>
          <w:p w:rsidR="00873F9D"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 xml:space="preserve">Vitesse maximale du débit d’air pendant l’application </w:t>
            </w:r>
            <w:r w:rsidR="00F7722D">
              <w:rPr>
                <w:rFonts w:eastAsia="Times New Roman"/>
                <w:i/>
                <w:iCs/>
                <w:sz w:val="16"/>
                <w:szCs w:val="16"/>
                <w:lang w:val="fr-FR"/>
              </w:rPr>
              <w:br/>
            </w:r>
            <w:r w:rsidRPr="009C4936">
              <w:rPr>
                <w:rFonts w:eastAsia="Times New Roman"/>
                <w:i/>
                <w:iCs/>
                <w:sz w:val="16"/>
                <w:szCs w:val="16"/>
                <w:lang w:val="fr-FR"/>
              </w:rPr>
              <w:t>des freins</w:t>
            </w:r>
          </w:p>
          <w:p w:rsidR="008956CC" w:rsidRPr="009C4936" w:rsidRDefault="008956CC" w:rsidP="00873F9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[m/s]</w:t>
            </w:r>
          </w:p>
        </w:tc>
      </w:tr>
      <w:tr w:rsidR="008956CC" w:rsidRPr="009C4936" w:rsidTr="00F7722D">
        <w:tc>
          <w:tcPr>
            <w:tcW w:w="1153" w:type="dxa"/>
            <w:tcBorders>
              <w:top w:val="single" w:sz="12"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1</w:t>
            </w:r>
          </w:p>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thermique</w:t>
            </w:r>
          </w:p>
        </w:tc>
        <w:tc>
          <w:tcPr>
            <w:tcW w:w="1008"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50</w:t>
            </w:r>
            <w:r w:rsidR="00F7722D">
              <w:rPr>
                <w:rFonts w:eastAsia="Times New Roman"/>
                <w:sz w:val="18"/>
                <w:szCs w:val="18"/>
                <w:lang w:val="fr-FR"/>
              </w:rPr>
              <w:t> </w:t>
            </w:r>
            <w:r w:rsidRPr="009C4936">
              <w:rPr>
                <w:rFonts w:eastAsia="Times New Roman"/>
                <w:sz w:val="18"/>
                <w:szCs w:val="18"/>
                <w:lang w:val="fr-FR"/>
              </w:rPr>
              <w:t>%</w:t>
            </w:r>
          </w:p>
        </w:tc>
        <w:tc>
          <w:tcPr>
            <w:tcW w:w="1190"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40</w:t>
            </w:r>
            <w:r w:rsidR="00F7722D">
              <w:rPr>
                <w:rFonts w:eastAsia="Times New Roman"/>
                <w:sz w:val="18"/>
                <w:szCs w:val="18"/>
                <w:lang w:val="fr-FR"/>
              </w:rPr>
              <w:t> </w:t>
            </w:r>
            <w:r w:rsidRPr="009C4936">
              <w:rPr>
                <w:rFonts w:eastAsia="Times New Roman"/>
                <w:sz w:val="18"/>
                <w:szCs w:val="18"/>
                <w:lang w:val="fr-FR"/>
              </w:rPr>
              <w:t>% Vmax</w:t>
            </w:r>
          </w:p>
        </w:tc>
        <w:tc>
          <w:tcPr>
            <w:tcW w:w="1036"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20</w:t>
            </w:r>
            <w:r w:rsidR="00F7722D">
              <w:rPr>
                <w:rFonts w:eastAsia="Times New Roman"/>
                <w:sz w:val="18"/>
                <w:szCs w:val="18"/>
                <w:lang w:val="fr-FR"/>
              </w:rPr>
              <w:t> </w:t>
            </w:r>
            <w:r w:rsidRPr="009C4936">
              <w:rPr>
                <w:rFonts w:eastAsia="Times New Roman"/>
                <w:sz w:val="18"/>
                <w:szCs w:val="18"/>
                <w:lang w:val="fr-FR"/>
              </w:rPr>
              <w:t>% Vmax</w:t>
            </w:r>
          </w:p>
        </w:tc>
        <w:tc>
          <w:tcPr>
            <w:tcW w:w="1008"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3</w:t>
            </w:r>
          </w:p>
        </w:tc>
        <w:tc>
          <w:tcPr>
            <w:tcW w:w="1245"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 xml:space="preserve">100 </w:t>
            </w:r>
            <w:r w:rsidRPr="009C4936">
              <w:rPr>
                <w:rFonts w:eastAsia="Times New Roman"/>
                <w:sz w:val="18"/>
                <w:szCs w:val="18"/>
                <w:vertAlign w:val="superscript"/>
                <w:lang w:val="fr-FR"/>
              </w:rPr>
              <w:t>a)</w:t>
            </w:r>
          </w:p>
        </w:tc>
        <w:tc>
          <w:tcPr>
            <w:tcW w:w="910"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30</w:t>
            </w:r>
          </w:p>
        </w:tc>
        <w:tc>
          <w:tcPr>
            <w:tcW w:w="868" w:type="dxa"/>
            <w:tcBorders>
              <w:top w:val="single" w:sz="12"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w:t>
            </w:r>
          </w:p>
        </w:tc>
        <w:tc>
          <w:tcPr>
            <w:tcW w:w="1221" w:type="dxa"/>
            <w:tcBorders>
              <w:top w:val="single" w:sz="12" w:space="0" w:color="auto"/>
              <w:left w:val="single" w:sz="4" w:space="0" w:color="auto"/>
              <w:bottom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20</w:t>
            </w:r>
          </w:p>
        </w:tc>
      </w:tr>
      <w:tr w:rsidR="008956CC" w:rsidRPr="009C4936" w:rsidTr="00F7722D">
        <w:trPr>
          <w:trHeight w:val="240"/>
        </w:trPr>
        <w:tc>
          <w:tcPr>
            <w:tcW w:w="1153" w:type="dxa"/>
            <w:vMerge w:val="restart"/>
            <w:tcBorders>
              <w:top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w:t>
            </w:r>
          </w:p>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fonctionnelle</w:t>
            </w: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50</w:t>
            </w:r>
            <w:r w:rsidR="00F7722D">
              <w:rPr>
                <w:rFonts w:eastAsia="Times New Roman"/>
                <w:sz w:val="18"/>
                <w:szCs w:val="18"/>
                <w:lang w:val="fr-FR"/>
              </w:rPr>
              <w:t> </w:t>
            </w:r>
            <w:r w:rsidRPr="009C4936">
              <w:rPr>
                <w:rFonts w:eastAsia="Times New Roman"/>
                <w:sz w:val="18"/>
                <w:szCs w:val="18"/>
                <w:lang w:val="fr-FR"/>
              </w:rPr>
              <w:t>%</w:t>
            </w:r>
          </w:p>
        </w:tc>
        <w:tc>
          <w:tcPr>
            <w:tcW w:w="1190" w:type="dxa"/>
            <w:tcBorders>
              <w:top w:val="single" w:sz="4" w:space="0" w:color="auto"/>
              <w:left w:val="single" w:sz="4" w:space="0" w:color="auto"/>
              <w:bottom w:val="single" w:sz="4" w:space="0" w:color="auto"/>
              <w:right w:val="single" w:sz="4" w:space="0" w:color="auto"/>
            </w:tcBorders>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50</w:t>
            </w:r>
            <w:r w:rsidR="00F7722D">
              <w:rPr>
                <w:rFonts w:eastAsia="Times New Roman"/>
                <w:sz w:val="18"/>
                <w:szCs w:val="18"/>
                <w:lang w:val="fr-FR"/>
              </w:rPr>
              <w:t> </w:t>
            </w:r>
            <w:r w:rsidRPr="009C4936">
              <w:rPr>
                <w:rFonts w:eastAsia="Times New Roman"/>
                <w:sz w:val="18"/>
                <w:szCs w:val="18"/>
                <w:lang w:val="fr-FR"/>
              </w:rPr>
              <w:t xml:space="preserve">% Vmax </w:t>
            </w:r>
            <w:r w:rsidRPr="009C4936">
              <w:rPr>
                <w:rFonts w:eastAsia="Times New Roman"/>
                <w:sz w:val="18"/>
                <w:szCs w:val="18"/>
                <w:vertAlign w:val="superscript"/>
                <w:lang w:val="fr-FR"/>
              </w:rPr>
              <w:t>(b)</w:t>
            </w: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w:t>
            </w: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4</w:t>
            </w:r>
          </w:p>
        </w:tc>
        <w:tc>
          <w:tcPr>
            <w:tcW w:w="1245" w:type="dxa"/>
            <w:vMerge w:val="restart"/>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200</w:t>
            </w:r>
          </w:p>
        </w:tc>
        <w:tc>
          <w:tcPr>
            <w:tcW w:w="910" w:type="dxa"/>
            <w:vMerge w:val="restart"/>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1</w:t>
            </w:r>
          </w:p>
        </w:tc>
        <w:tc>
          <w:tcPr>
            <w:tcW w:w="1221" w:type="dxa"/>
            <w:vMerge w:val="restart"/>
            <w:tcBorders>
              <w:top w:val="single" w:sz="4" w:space="0" w:color="auto"/>
              <w:left w:val="single" w:sz="4" w:space="0" w:color="auto"/>
              <w:bottom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30</w:t>
            </w:r>
          </w:p>
        </w:tc>
      </w:tr>
      <w:tr w:rsidR="008956CC" w:rsidRPr="009C4936" w:rsidTr="00F7722D">
        <w:trPr>
          <w:trHeight w:val="336"/>
        </w:trPr>
        <w:tc>
          <w:tcPr>
            <w:tcW w:w="1153" w:type="dxa"/>
            <w:vMerge/>
            <w:tcBorders>
              <w:top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1190" w:type="dxa"/>
            <w:tcBorders>
              <w:top w:val="single" w:sz="4" w:space="0" w:color="auto"/>
              <w:left w:val="single" w:sz="4" w:space="0" w:color="auto"/>
              <w:bottom w:val="single" w:sz="4" w:space="0" w:color="auto"/>
              <w:right w:val="single" w:sz="4" w:space="0" w:color="auto"/>
            </w:tcBorders>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60</w:t>
            </w:r>
            <w:r w:rsidR="00F7722D">
              <w:rPr>
                <w:rFonts w:eastAsia="Times New Roman"/>
                <w:sz w:val="18"/>
                <w:szCs w:val="18"/>
                <w:lang w:val="fr-FR"/>
              </w:rPr>
              <w:t> </w:t>
            </w:r>
            <w:r w:rsidRPr="009C4936">
              <w:rPr>
                <w:rFonts w:eastAsia="Times New Roman"/>
                <w:sz w:val="18"/>
                <w:szCs w:val="18"/>
                <w:lang w:val="fr-FR"/>
              </w:rPr>
              <w:t xml:space="preserve">% Vmax </w:t>
            </w:r>
            <w:r w:rsidRPr="009C4936">
              <w:rPr>
                <w:rFonts w:eastAsia="Times New Roman"/>
                <w:sz w:val="18"/>
                <w:szCs w:val="18"/>
                <w:vertAlign w:val="superscript"/>
                <w:lang w:val="fr-FR"/>
              </w:rPr>
              <w:t>(c)</w:t>
            </w:r>
          </w:p>
        </w:tc>
        <w:tc>
          <w:tcPr>
            <w:tcW w:w="1036"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1221" w:type="dxa"/>
            <w:vMerge/>
            <w:tcBorders>
              <w:top w:val="single" w:sz="4" w:space="0" w:color="auto"/>
              <w:left w:val="single" w:sz="4" w:space="0" w:color="auto"/>
              <w:bottom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r>
      <w:tr w:rsidR="008956CC" w:rsidRPr="009C4936" w:rsidTr="00F7722D">
        <w:trPr>
          <w:trHeight w:val="240"/>
        </w:trPr>
        <w:tc>
          <w:tcPr>
            <w:tcW w:w="1153" w:type="dxa"/>
            <w:vMerge/>
            <w:tcBorders>
              <w:top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1190" w:type="dxa"/>
            <w:tcBorders>
              <w:top w:val="single" w:sz="4" w:space="0" w:color="auto"/>
              <w:left w:val="single" w:sz="4" w:space="0" w:color="auto"/>
              <w:bottom w:val="single" w:sz="4" w:space="0" w:color="auto"/>
              <w:right w:val="single" w:sz="4" w:space="0" w:color="auto"/>
            </w:tcBorders>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75</w:t>
            </w:r>
            <w:r w:rsidR="00F7722D">
              <w:rPr>
                <w:rFonts w:eastAsia="Times New Roman"/>
                <w:sz w:val="18"/>
                <w:szCs w:val="18"/>
                <w:lang w:val="fr-FR"/>
              </w:rPr>
              <w:t> </w:t>
            </w:r>
            <w:r w:rsidRPr="009C4936">
              <w:rPr>
                <w:rFonts w:eastAsia="Times New Roman"/>
                <w:sz w:val="18"/>
                <w:szCs w:val="18"/>
                <w:lang w:val="fr-FR"/>
              </w:rPr>
              <w:t xml:space="preserve">% Vmax </w:t>
            </w:r>
            <w:r w:rsidRPr="009C4936">
              <w:rPr>
                <w:rFonts w:eastAsia="Times New Roman"/>
                <w:sz w:val="18"/>
                <w:szCs w:val="18"/>
                <w:vertAlign w:val="superscript"/>
                <w:lang w:val="fr-FR"/>
              </w:rPr>
              <w:t>(d)</w:t>
            </w:r>
          </w:p>
        </w:tc>
        <w:tc>
          <w:tcPr>
            <w:tcW w:w="1036"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c>
          <w:tcPr>
            <w:tcW w:w="1221" w:type="dxa"/>
            <w:vMerge/>
            <w:tcBorders>
              <w:top w:val="single" w:sz="4" w:space="0" w:color="auto"/>
              <w:left w:val="single" w:sz="4" w:space="0" w:color="auto"/>
              <w:bottom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p>
        </w:tc>
      </w:tr>
      <w:tr w:rsidR="008956CC" w:rsidRPr="009C4936" w:rsidTr="00F7722D">
        <w:trPr>
          <w:trHeight w:val="240"/>
        </w:trPr>
        <w:tc>
          <w:tcPr>
            <w:tcW w:w="1153" w:type="dxa"/>
            <w:vMerge w:val="restart"/>
            <w:tcBorders>
              <w:top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3</w:t>
            </w:r>
          </w:p>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fonctionnelle</w:t>
            </w: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90</w:t>
            </w:r>
            <w:r w:rsidR="00F7722D">
              <w:rPr>
                <w:rFonts w:eastAsia="Times New Roman"/>
                <w:sz w:val="18"/>
                <w:szCs w:val="18"/>
                <w:lang w:val="fr-FR"/>
              </w:rPr>
              <w:t> </w:t>
            </w:r>
            <w:r w:rsidRPr="009C4936">
              <w:rPr>
                <w:rFonts w:eastAsia="Times New Roman"/>
                <w:sz w:val="18"/>
                <w:szCs w:val="18"/>
                <w:lang w:val="fr-FR"/>
              </w:rPr>
              <w:t>%</w:t>
            </w:r>
          </w:p>
        </w:tc>
        <w:tc>
          <w:tcPr>
            <w:tcW w:w="1190" w:type="dxa"/>
            <w:tcBorders>
              <w:top w:val="single" w:sz="4" w:space="0" w:color="auto"/>
              <w:left w:val="single" w:sz="4" w:space="0" w:color="auto"/>
              <w:bottom w:val="single" w:sz="4" w:space="0" w:color="auto"/>
              <w:right w:val="single" w:sz="4" w:space="0" w:color="auto"/>
            </w:tcBorders>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40</w:t>
            </w:r>
            <w:r w:rsidR="00F7722D">
              <w:rPr>
                <w:rFonts w:eastAsia="Times New Roman"/>
                <w:sz w:val="18"/>
                <w:szCs w:val="18"/>
                <w:lang w:val="fr-FR"/>
              </w:rPr>
              <w:t> </w:t>
            </w:r>
            <w:r w:rsidRPr="009C4936">
              <w:rPr>
                <w:rFonts w:eastAsia="Times New Roman"/>
                <w:sz w:val="18"/>
                <w:szCs w:val="18"/>
                <w:lang w:val="fr-FR"/>
              </w:rPr>
              <w:t xml:space="preserve">% Vmax </w:t>
            </w:r>
            <w:r w:rsidRPr="009C4936">
              <w:rPr>
                <w:rFonts w:eastAsia="Times New Roman"/>
                <w:sz w:val="18"/>
                <w:szCs w:val="18"/>
                <w:vertAlign w:val="superscript"/>
                <w:lang w:val="fr-FR"/>
              </w:rPr>
              <w:t>(b)</w:t>
            </w: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w:t>
            </w: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5</w:t>
            </w:r>
          </w:p>
        </w:tc>
        <w:tc>
          <w:tcPr>
            <w:tcW w:w="1245" w:type="dxa"/>
            <w:vMerge w:val="restart"/>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200</w:t>
            </w:r>
          </w:p>
        </w:tc>
        <w:tc>
          <w:tcPr>
            <w:tcW w:w="910" w:type="dxa"/>
            <w:vMerge w:val="restart"/>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2</w:t>
            </w:r>
          </w:p>
        </w:tc>
        <w:tc>
          <w:tcPr>
            <w:tcW w:w="1221" w:type="dxa"/>
            <w:vMerge w:val="restart"/>
            <w:tcBorders>
              <w:top w:val="single" w:sz="4" w:space="0" w:color="auto"/>
              <w:left w:val="single" w:sz="4" w:space="0" w:color="auto"/>
              <w:bottom w:val="single" w:sz="4" w:space="0" w:color="auto"/>
            </w:tcBorders>
            <w:vAlign w:val="center"/>
          </w:tcPr>
          <w:p w:rsidR="008956CC" w:rsidRPr="009C4936" w:rsidRDefault="008956CC" w:rsidP="00873F9D">
            <w:pPr>
              <w:kinsoku/>
              <w:overflowPunct/>
              <w:snapToGrid/>
              <w:spacing w:before="40" w:after="40" w:line="220" w:lineRule="atLeast"/>
              <w:jc w:val="center"/>
              <w:rPr>
                <w:rFonts w:eastAsia="Times New Roman"/>
                <w:sz w:val="18"/>
                <w:szCs w:val="18"/>
                <w:lang w:val="fr-FR"/>
              </w:rPr>
            </w:pPr>
            <w:r w:rsidRPr="009C4936">
              <w:rPr>
                <w:rFonts w:eastAsia="Times New Roman"/>
                <w:sz w:val="18"/>
                <w:szCs w:val="18"/>
                <w:lang w:val="fr-FR"/>
              </w:rPr>
              <w:t>30</w:t>
            </w:r>
          </w:p>
        </w:tc>
      </w:tr>
      <w:tr w:rsidR="008956CC" w:rsidRPr="009C4936" w:rsidTr="00F7722D">
        <w:trPr>
          <w:trHeight w:val="264"/>
        </w:trPr>
        <w:tc>
          <w:tcPr>
            <w:tcW w:w="1153" w:type="dxa"/>
            <w:vMerge/>
            <w:tcBorders>
              <w:top w:val="single" w:sz="4" w:space="0" w:color="auto"/>
              <w:bottom w:val="single" w:sz="4"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1190" w:type="dxa"/>
            <w:tcBorders>
              <w:top w:val="single" w:sz="4" w:space="0" w:color="auto"/>
              <w:left w:val="single" w:sz="4" w:space="0" w:color="auto"/>
              <w:bottom w:val="single" w:sz="4" w:space="0" w:color="auto"/>
              <w:right w:val="single" w:sz="4" w:space="0" w:color="auto"/>
            </w:tcBorders>
          </w:tcPr>
          <w:p w:rsidR="008956CC" w:rsidRPr="009C4936" w:rsidRDefault="008956CC" w:rsidP="00873F9D">
            <w:pPr>
              <w:kinsoku/>
              <w:overflowPunct/>
              <w:snapToGrid/>
              <w:jc w:val="center"/>
              <w:rPr>
                <w:rFonts w:eastAsia="Times New Roman"/>
                <w:sz w:val="18"/>
                <w:szCs w:val="18"/>
                <w:lang w:val="fr-FR"/>
              </w:rPr>
            </w:pPr>
            <w:r w:rsidRPr="009C4936">
              <w:rPr>
                <w:rFonts w:eastAsia="Times New Roman"/>
                <w:sz w:val="18"/>
                <w:szCs w:val="18"/>
                <w:lang w:val="fr-FR"/>
              </w:rPr>
              <w:t>48</w:t>
            </w:r>
            <w:r w:rsidR="00F7722D">
              <w:rPr>
                <w:rFonts w:eastAsia="Times New Roman"/>
                <w:sz w:val="18"/>
                <w:szCs w:val="18"/>
                <w:lang w:val="fr-FR"/>
              </w:rPr>
              <w:t> </w:t>
            </w:r>
            <w:r w:rsidRPr="009C4936">
              <w:rPr>
                <w:rFonts w:eastAsia="Times New Roman"/>
                <w:sz w:val="18"/>
                <w:szCs w:val="18"/>
                <w:lang w:val="fr-FR"/>
              </w:rPr>
              <w:t xml:space="preserve">% Vmax </w:t>
            </w:r>
            <w:r w:rsidRPr="009C4936">
              <w:rPr>
                <w:rFonts w:eastAsia="Times New Roman"/>
                <w:sz w:val="18"/>
                <w:szCs w:val="18"/>
                <w:vertAlign w:val="superscript"/>
                <w:lang w:val="fr-FR"/>
              </w:rPr>
              <w:t>(c)</w:t>
            </w:r>
          </w:p>
        </w:tc>
        <w:tc>
          <w:tcPr>
            <w:tcW w:w="1036"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1221" w:type="dxa"/>
            <w:vMerge/>
            <w:tcBorders>
              <w:top w:val="single" w:sz="4" w:space="0" w:color="auto"/>
              <w:left w:val="single" w:sz="4" w:space="0" w:color="auto"/>
              <w:bottom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r>
      <w:tr w:rsidR="008956CC" w:rsidRPr="009C4936" w:rsidTr="00F7722D">
        <w:trPr>
          <w:trHeight w:val="312"/>
        </w:trPr>
        <w:tc>
          <w:tcPr>
            <w:tcW w:w="1153" w:type="dxa"/>
            <w:vMerge/>
            <w:tcBorders>
              <w:top w:val="single" w:sz="4" w:space="0" w:color="auto"/>
              <w:bottom w:val="single" w:sz="12"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1008" w:type="dxa"/>
            <w:vMerge/>
            <w:tcBorders>
              <w:top w:val="single" w:sz="4" w:space="0" w:color="auto"/>
              <w:left w:val="single" w:sz="4" w:space="0" w:color="auto"/>
              <w:bottom w:val="single" w:sz="12"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1190" w:type="dxa"/>
            <w:tcBorders>
              <w:top w:val="single" w:sz="4" w:space="0" w:color="auto"/>
              <w:left w:val="single" w:sz="4" w:space="0" w:color="auto"/>
              <w:bottom w:val="single" w:sz="12" w:space="0" w:color="auto"/>
              <w:right w:val="single" w:sz="4" w:space="0" w:color="auto"/>
            </w:tcBorders>
          </w:tcPr>
          <w:p w:rsidR="008956CC" w:rsidRPr="009C4936" w:rsidRDefault="008956CC" w:rsidP="00873F9D">
            <w:pPr>
              <w:kinsoku/>
              <w:overflowPunct/>
              <w:snapToGrid/>
              <w:jc w:val="center"/>
              <w:rPr>
                <w:rFonts w:eastAsia="Times New Roman"/>
                <w:sz w:val="18"/>
                <w:szCs w:val="18"/>
                <w:lang w:val="fr-FR"/>
              </w:rPr>
            </w:pPr>
            <w:r w:rsidRPr="009C4936">
              <w:rPr>
                <w:rFonts w:eastAsia="Times New Roman"/>
                <w:sz w:val="18"/>
                <w:szCs w:val="18"/>
                <w:lang w:val="fr-FR"/>
              </w:rPr>
              <w:t>60</w:t>
            </w:r>
            <w:r w:rsidR="00F7722D">
              <w:rPr>
                <w:rFonts w:eastAsia="Times New Roman"/>
                <w:sz w:val="18"/>
                <w:szCs w:val="18"/>
                <w:lang w:val="fr-FR"/>
              </w:rPr>
              <w:t> </w:t>
            </w:r>
            <w:r w:rsidRPr="009C4936">
              <w:rPr>
                <w:rFonts w:eastAsia="Times New Roman"/>
                <w:sz w:val="18"/>
                <w:szCs w:val="18"/>
                <w:lang w:val="fr-FR"/>
              </w:rPr>
              <w:t xml:space="preserve">% Vmax </w:t>
            </w:r>
            <w:r w:rsidRPr="009C4936">
              <w:rPr>
                <w:rFonts w:eastAsia="Times New Roman"/>
                <w:sz w:val="18"/>
                <w:szCs w:val="18"/>
                <w:vertAlign w:val="superscript"/>
                <w:lang w:val="fr-FR"/>
              </w:rPr>
              <w:t>(d)</w:t>
            </w:r>
          </w:p>
        </w:tc>
        <w:tc>
          <w:tcPr>
            <w:tcW w:w="1036" w:type="dxa"/>
            <w:vMerge/>
            <w:tcBorders>
              <w:top w:val="single" w:sz="4" w:space="0" w:color="auto"/>
              <w:left w:val="single" w:sz="4" w:space="0" w:color="auto"/>
              <w:bottom w:val="single" w:sz="12"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1008" w:type="dxa"/>
            <w:vMerge/>
            <w:tcBorders>
              <w:top w:val="single" w:sz="4" w:space="0" w:color="auto"/>
              <w:left w:val="single" w:sz="4" w:space="0" w:color="auto"/>
              <w:bottom w:val="single" w:sz="12"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1245" w:type="dxa"/>
            <w:vMerge/>
            <w:tcBorders>
              <w:top w:val="single" w:sz="4" w:space="0" w:color="auto"/>
              <w:left w:val="single" w:sz="4" w:space="0" w:color="auto"/>
              <w:bottom w:val="single" w:sz="12"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910" w:type="dxa"/>
            <w:vMerge/>
            <w:tcBorders>
              <w:top w:val="single" w:sz="4" w:space="0" w:color="auto"/>
              <w:left w:val="single" w:sz="4" w:space="0" w:color="auto"/>
              <w:bottom w:val="single" w:sz="12"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868" w:type="dxa"/>
            <w:vMerge/>
            <w:tcBorders>
              <w:top w:val="single" w:sz="4" w:space="0" w:color="auto"/>
              <w:left w:val="single" w:sz="4" w:space="0" w:color="auto"/>
              <w:bottom w:val="single" w:sz="12" w:space="0" w:color="auto"/>
              <w:right w:val="single" w:sz="4"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c>
          <w:tcPr>
            <w:tcW w:w="1221" w:type="dxa"/>
            <w:vMerge/>
            <w:tcBorders>
              <w:top w:val="single" w:sz="4" w:space="0" w:color="auto"/>
              <w:left w:val="single" w:sz="4" w:space="0" w:color="auto"/>
              <w:bottom w:val="single" w:sz="12" w:space="0" w:color="auto"/>
            </w:tcBorders>
            <w:vAlign w:val="center"/>
          </w:tcPr>
          <w:p w:rsidR="008956CC" w:rsidRPr="009C4936" w:rsidRDefault="008956CC" w:rsidP="00873F9D">
            <w:pPr>
              <w:kinsoku/>
              <w:overflowPunct/>
              <w:snapToGrid/>
              <w:jc w:val="center"/>
              <w:rPr>
                <w:rFonts w:eastAsia="Times New Roman"/>
                <w:sz w:val="18"/>
                <w:szCs w:val="18"/>
                <w:lang w:val="fr-FR"/>
              </w:rPr>
            </w:pPr>
          </w:p>
        </w:tc>
      </w:tr>
      <w:tr w:rsidR="008956CC" w:rsidRPr="009C4936" w:rsidTr="00C569B5">
        <w:trPr>
          <w:trHeight w:val="450"/>
        </w:trPr>
        <w:tc>
          <w:tcPr>
            <w:tcW w:w="9639" w:type="dxa"/>
            <w:gridSpan w:val="9"/>
            <w:tcBorders>
              <w:top w:val="single" w:sz="12" w:space="0" w:color="auto"/>
              <w:bottom w:val="single" w:sz="2" w:space="0" w:color="auto"/>
            </w:tcBorders>
          </w:tcPr>
          <w:p w:rsidR="008956CC" w:rsidRPr="009C4936" w:rsidRDefault="008956CC" w:rsidP="00873F9D">
            <w:pPr>
              <w:kinsoku/>
              <w:overflowPunct/>
              <w:snapToGrid/>
              <w:spacing w:before="60" w:after="60"/>
              <w:ind w:left="57"/>
              <w:rPr>
                <w:rFonts w:eastAsia="Times New Roman"/>
                <w:sz w:val="18"/>
                <w:szCs w:val="18"/>
                <w:lang w:val="fr-FR"/>
              </w:rPr>
            </w:pPr>
            <w:r w:rsidRPr="009C4936">
              <w:rPr>
                <w:rFonts w:eastAsia="Times New Roman"/>
                <w:sz w:val="18"/>
                <w:szCs w:val="18"/>
                <w:lang w:val="fr-FR"/>
              </w:rPr>
              <w:t>Étapes 1 à 3 = 1 cycle</w:t>
            </w:r>
            <w:r w:rsidR="009C56FC">
              <w:rPr>
                <w:rFonts w:eastAsia="Times New Roman"/>
                <w:sz w:val="18"/>
                <w:szCs w:val="18"/>
                <w:lang w:val="fr-FR"/>
              </w:rPr>
              <w:t> </w:t>
            </w:r>
            <w:r w:rsidRPr="009C4936">
              <w:rPr>
                <w:rFonts w:eastAsia="Times New Roman"/>
                <w:sz w:val="18"/>
                <w:szCs w:val="18"/>
                <w:lang w:val="fr-FR"/>
              </w:rPr>
              <w:t>; répéter pour un total de 20 cycles (= 160 freinages)</w:t>
            </w:r>
            <w:r w:rsidR="00080B15">
              <w:rPr>
                <w:rFonts w:eastAsia="Times New Roman"/>
                <w:sz w:val="18"/>
                <w:szCs w:val="18"/>
                <w:lang w:val="fr-FR"/>
              </w:rPr>
              <w:t>.</w:t>
            </w:r>
          </w:p>
        </w:tc>
      </w:tr>
    </w:tbl>
    <w:p w:rsidR="001566D4" w:rsidRPr="001566D4" w:rsidRDefault="001566D4" w:rsidP="00873F9D">
      <w:pPr>
        <w:spacing w:before="60" w:line="220" w:lineRule="atLeast"/>
        <w:ind w:firstLine="170"/>
        <w:rPr>
          <w:sz w:val="18"/>
          <w:szCs w:val="18"/>
        </w:rPr>
      </w:pPr>
      <w:r w:rsidRPr="001566D4">
        <w:rPr>
          <w:sz w:val="18"/>
          <w:szCs w:val="18"/>
        </w:rPr>
        <w:t xml:space="preserve">a) </w:t>
      </w:r>
      <w:r w:rsidRPr="001566D4">
        <w:rPr>
          <w:rFonts w:eastAsia="Times New Roman"/>
          <w:sz w:val="18"/>
          <w:szCs w:val="18"/>
          <w:lang w:val="fr-FR"/>
        </w:rPr>
        <w:t>Température initiale du 1</w:t>
      </w:r>
      <w:r w:rsidRPr="001566D4">
        <w:rPr>
          <w:rFonts w:eastAsia="Times New Roman"/>
          <w:sz w:val="18"/>
          <w:szCs w:val="18"/>
          <w:vertAlign w:val="superscript"/>
          <w:lang w:val="fr-FR"/>
        </w:rPr>
        <w:t>er</w:t>
      </w:r>
      <w:r w:rsidRPr="001566D4">
        <w:rPr>
          <w:rFonts w:eastAsia="Times New Roman"/>
          <w:sz w:val="18"/>
          <w:szCs w:val="18"/>
          <w:lang w:val="fr-FR"/>
        </w:rPr>
        <w:t xml:space="preserve"> freinage seulement.</w:t>
      </w:r>
    </w:p>
    <w:p w:rsidR="001566D4" w:rsidRPr="001566D4" w:rsidRDefault="001566D4" w:rsidP="00873F9D">
      <w:pPr>
        <w:spacing w:line="220" w:lineRule="atLeast"/>
        <w:ind w:firstLine="170"/>
        <w:rPr>
          <w:sz w:val="18"/>
          <w:szCs w:val="18"/>
        </w:rPr>
      </w:pPr>
      <w:r w:rsidRPr="001566D4">
        <w:rPr>
          <w:sz w:val="18"/>
          <w:szCs w:val="18"/>
        </w:rPr>
        <w:t xml:space="preserve">b) </w:t>
      </w:r>
      <w:r w:rsidRPr="001566D4">
        <w:rPr>
          <w:rFonts w:eastAsia="Times New Roman"/>
          <w:sz w:val="18"/>
          <w:szCs w:val="18"/>
          <w:lang w:val="fr-FR"/>
        </w:rPr>
        <w:t>Diamètre du disque ≤ 245 mm.</w:t>
      </w:r>
    </w:p>
    <w:p w:rsidR="001566D4" w:rsidRPr="001566D4" w:rsidRDefault="001566D4" w:rsidP="00873F9D">
      <w:pPr>
        <w:spacing w:line="220" w:lineRule="atLeast"/>
        <w:ind w:firstLine="170"/>
        <w:rPr>
          <w:sz w:val="18"/>
          <w:szCs w:val="18"/>
        </w:rPr>
      </w:pPr>
      <w:r w:rsidRPr="001566D4">
        <w:rPr>
          <w:sz w:val="18"/>
          <w:szCs w:val="18"/>
        </w:rPr>
        <w:t xml:space="preserve">c) </w:t>
      </w:r>
      <w:r w:rsidRPr="001566D4">
        <w:rPr>
          <w:rFonts w:eastAsia="Times New Roman"/>
          <w:sz w:val="18"/>
          <w:szCs w:val="18"/>
          <w:lang w:val="fr-FR"/>
        </w:rPr>
        <w:t>Diamètre du disque &gt; 245 &lt; 280 mm.</w:t>
      </w:r>
    </w:p>
    <w:p w:rsidR="001566D4" w:rsidRPr="001566D4" w:rsidRDefault="001566D4" w:rsidP="001566D4">
      <w:pPr>
        <w:ind w:firstLine="170"/>
        <w:rPr>
          <w:sz w:val="18"/>
          <w:szCs w:val="18"/>
        </w:rPr>
      </w:pPr>
      <w:r w:rsidRPr="001566D4">
        <w:rPr>
          <w:sz w:val="18"/>
          <w:szCs w:val="18"/>
        </w:rPr>
        <w:lastRenderedPageBreak/>
        <w:t xml:space="preserve">d) </w:t>
      </w:r>
      <w:r w:rsidRPr="001566D4">
        <w:rPr>
          <w:rFonts w:eastAsia="Times New Roman"/>
          <w:sz w:val="18"/>
          <w:szCs w:val="18"/>
          <w:lang w:val="fr-FR"/>
        </w:rPr>
        <w:t>Diamètre du disque ≥ 280 mm.</w:t>
      </w:r>
    </w:p>
    <w:p w:rsidR="001566D4" w:rsidRPr="001566D4" w:rsidRDefault="001566D4" w:rsidP="001566D4">
      <w:pPr>
        <w:spacing w:after="240"/>
        <w:ind w:firstLine="170"/>
        <w:rPr>
          <w:sz w:val="18"/>
          <w:szCs w:val="18"/>
        </w:rPr>
      </w:pPr>
      <w:r w:rsidRPr="001566D4">
        <w:rPr>
          <w:sz w:val="18"/>
          <w:szCs w:val="18"/>
        </w:rPr>
        <w:t xml:space="preserve">e) </w:t>
      </w:r>
      <w:r w:rsidRPr="001566D4">
        <w:rPr>
          <w:rFonts w:eastAsia="Times New Roman"/>
          <w:sz w:val="18"/>
          <w:szCs w:val="18"/>
          <w:lang w:val="fr-FR"/>
        </w:rPr>
        <w:t>En cas d’usure prématurée du matériau de friction des garnitures de frein, l’utilisation d’un autre ensemble de garnitures est autorisée</w:t>
      </w:r>
      <w:r>
        <w:rPr>
          <w:rFonts w:eastAsia="Times New Roman"/>
          <w:sz w:val="18"/>
          <w:szCs w:val="18"/>
          <w:lang w:val="fr-FR"/>
        </w:rPr>
        <w:t> </w:t>
      </w:r>
      <w:r w:rsidRPr="001566D4">
        <w:rPr>
          <w:rFonts w:eastAsia="Times New Roman"/>
          <w:sz w:val="18"/>
          <w:szCs w:val="18"/>
          <w:lang w:val="fr-FR"/>
        </w:rPr>
        <w:t>; dans un tel cas, avant d’achever l’essai, les nouvelles garnitures doivent être rodées conformément aux paragraphes</w:t>
      </w:r>
      <w:r>
        <w:rPr>
          <w:rFonts w:eastAsia="Times New Roman"/>
          <w:sz w:val="18"/>
          <w:szCs w:val="18"/>
          <w:lang w:val="fr-FR"/>
        </w:rPr>
        <w:t> </w:t>
      </w:r>
      <w:r w:rsidRPr="001566D4">
        <w:rPr>
          <w:rFonts w:eastAsia="Times New Roman"/>
          <w:sz w:val="18"/>
          <w:szCs w:val="18"/>
          <w:lang w:val="fr-FR"/>
        </w:rPr>
        <w:t>5.1.4.1.1 et 5.1.4.1.2, en utilisant toujours le disque de frein à l’essai.</w:t>
      </w:r>
    </w:p>
    <w:p w:rsidR="008956CC" w:rsidRPr="009C4936" w:rsidRDefault="008956CC" w:rsidP="007B3405">
      <w:pPr>
        <w:pStyle w:val="SingleTxtG"/>
        <w:ind w:left="2552" w:hanging="1418"/>
        <w:rPr>
          <w:rFonts w:eastAsia="Times New Roman"/>
          <w:lang w:val="fr-FR"/>
        </w:rPr>
      </w:pPr>
      <w:r w:rsidRPr="009C4936">
        <w:rPr>
          <w:rFonts w:eastAsia="Times New Roman"/>
          <w:lang w:val="fr-FR"/>
        </w:rPr>
        <w:t>5.1.5</w:t>
      </w:r>
      <w:r w:rsidRPr="009C4936">
        <w:rPr>
          <w:rFonts w:eastAsia="Times New Roman"/>
          <w:lang w:val="fr-FR"/>
        </w:rPr>
        <w:tab/>
        <w:t>Résultat d’essai (essai de fatigue thermique du disque de frein)</w:t>
      </w:r>
    </w:p>
    <w:p w:rsidR="008956CC" w:rsidRPr="009C4936" w:rsidRDefault="008956CC" w:rsidP="00F7722D">
      <w:pPr>
        <w:pStyle w:val="SingleTxtG"/>
        <w:ind w:left="2552"/>
        <w:rPr>
          <w:lang w:val="fr-FR"/>
        </w:rPr>
      </w:pPr>
      <w:r w:rsidRPr="009C4936">
        <w:rPr>
          <w:lang w:val="fr-FR"/>
        </w:rPr>
        <w:t>L’essai est considéré comme réussi si les cycles prescrits dans les</w:t>
      </w:r>
      <w:r w:rsidR="00F7722D">
        <w:rPr>
          <w:lang w:val="fr-FR"/>
        </w:rPr>
        <w:t> </w:t>
      </w:r>
      <w:r w:rsidRPr="009C4936">
        <w:rPr>
          <w:lang w:val="fr-FR"/>
        </w:rPr>
        <w:t>:</w:t>
      </w:r>
    </w:p>
    <w:p w:rsidR="008956CC" w:rsidRPr="009C4936" w:rsidRDefault="008956CC" w:rsidP="00F7722D">
      <w:pPr>
        <w:pStyle w:val="SingleTxtG"/>
        <w:ind w:left="3119" w:hanging="567"/>
        <w:rPr>
          <w:rFonts w:eastAsia="Times New Roman"/>
          <w:lang w:val="fr-FR"/>
        </w:rPr>
      </w:pPr>
      <w:r w:rsidRPr="009C4936">
        <w:rPr>
          <w:rFonts w:eastAsia="Times New Roman"/>
          <w:lang w:val="fr-FR"/>
        </w:rPr>
        <w:t>a)</w:t>
      </w:r>
      <w:r w:rsidRPr="009C4936">
        <w:rPr>
          <w:rFonts w:eastAsia="Times New Roman"/>
          <w:lang w:val="fr-FR"/>
        </w:rPr>
        <w:tab/>
        <w:t>Tableaux A14/5.1.3.1.1 – 5</w:t>
      </w:r>
      <w:r w:rsidR="00F7722D">
        <w:rPr>
          <w:rFonts w:eastAsia="Times New Roman"/>
          <w:lang w:val="fr-FR"/>
        </w:rPr>
        <w:t>.1.3.1.2 pour les disques avant ;</w:t>
      </w:r>
    </w:p>
    <w:p w:rsidR="008956CC" w:rsidRPr="009C4936" w:rsidRDefault="008956CC" w:rsidP="00F7722D">
      <w:pPr>
        <w:pStyle w:val="SingleTxtG"/>
        <w:ind w:left="3119" w:hanging="567"/>
        <w:rPr>
          <w:rFonts w:eastAsia="Times New Roman"/>
          <w:lang w:val="fr-FR"/>
        </w:rPr>
      </w:pPr>
      <w:r w:rsidRPr="009C4936">
        <w:rPr>
          <w:rFonts w:eastAsia="Times New Roman"/>
          <w:lang w:val="fr-FR"/>
        </w:rPr>
        <w:t>b)</w:t>
      </w:r>
      <w:r w:rsidRPr="009C4936">
        <w:rPr>
          <w:rFonts w:eastAsia="Times New Roman"/>
          <w:lang w:val="fr-FR"/>
        </w:rPr>
        <w:tab/>
        <w:t>Tableaux A14/5.1.4.1.1 – 5.</w:t>
      </w:r>
      <w:r w:rsidR="00F7722D">
        <w:rPr>
          <w:rFonts w:eastAsia="Times New Roman"/>
          <w:lang w:val="fr-FR"/>
        </w:rPr>
        <w:t>1.4.1.2 − 5.1.4.1.3 pour les disques arrière</w:t>
      </w:r>
    </w:p>
    <w:p w:rsidR="008956CC" w:rsidRPr="009C4936" w:rsidRDefault="008956CC" w:rsidP="00F7722D">
      <w:pPr>
        <w:pStyle w:val="SingleTxtG"/>
        <w:ind w:left="2552"/>
        <w:rPr>
          <w:lang w:val="fr-FR"/>
        </w:rPr>
      </w:pPr>
      <w:r w:rsidRPr="009C4936">
        <w:rPr>
          <w:lang w:val="fr-FR"/>
        </w:rPr>
        <w:t>ont été exécutés sans détérioration ou défaillance.</w:t>
      </w:r>
    </w:p>
    <w:p w:rsidR="008956CC" w:rsidRPr="009C4936" w:rsidRDefault="008956CC" w:rsidP="00F7722D">
      <w:pPr>
        <w:pStyle w:val="SingleTxtG"/>
        <w:ind w:left="2552"/>
        <w:rPr>
          <w:rFonts w:eastAsia="Times New Roman"/>
          <w:lang w:val="fr-FR"/>
        </w:rPr>
      </w:pPr>
      <w:r w:rsidRPr="00F7722D">
        <w:rPr>
          <w:lang w:val="fr-FR"/>
        </w:rPr>
        <w:t>Si</w:t>
      </w:r>
      <w:r w:rsidRPr="009C4936">
        <w:rPr>
          <w:rFonts w:eastAsia="Times New Roman"/>
          <w:lang w:val="fr-FR"/>
        </w:rPr>
        <w:t xml:space="preserve"> le nombre de cycles effectués sans détérioration ou défaillance dans le cadre de l’essai de fatigue thermomécanique selon les tableaux A14/5.1.3.1.2 et A14/5.1.4.1.3 est inférieur à 20, mais supérieur à 15, l’essai doit être répété sur une pièce de rechange neuve.</w:t>
      </w:r>
    </w:p>
    <w:p w:rsidR="008956CC" w:rsidRPr="009C4936" w:rsidRDefault="008956CC" w:rsidP="00F7722D">
      <w:pPr>
        <w:pStyle w:val="SingleTxtG"/>
        <w:ind w:left="2552"/>
        <w:rPr>
          <w:rFonts w:eastAsia="Times New Roman"/>
          <w:lang w:val="fr-FR"/>
        </w:rPr>
      </w:pPr>
      <w:r w:rsidRPr="009C4936">
        <w:rPr>
          <w:rFonts w:eastAsia="Times New Roman"/>
          <w:lang w:val="fr-FR"/>
        </w:rPr>
        <w:t>Dans un tel cas, lors des deux essais, plus de 15</w:t>
      </w:r>
      <w:r w:rsidR="00F8725D">
        <w:rPr>
          <w:rFonts w:eastAsia="Times New Roman"/>
          <w:lang w:val="fr-FR"/>
        </w:rPr>
        <w:t> </w:t>
      </w:r>
      <w:r w:rsidRPr="009C4936">
        <w:rPr>
          <w:rFonts w:eastAsia="Times New Roman"/>
          <w:lang w:val="fr-FR"/>
        </w:rPr>
        <w:t>cycles doivent être effectués sans détérioration ou défaillance pour que l’essai de la pièce de rechange puisse être considéré comme ayant été subi avec succès.</w:t>
      </w:r>
    </w:p>
    <w:p w:rsidR="008956CC" w:rsidRPr="009C4936" w:rsidRDefault="008956CC" w:rsidP="00F7722D">
      <w:pPr>
        <w:pStyle w:val="SingleTxtG"/>
        <w:ind w:left="2552"/>
        <w:rPr>
          <w:rFonts w:eastAsia="Times New Roman"/>
          <w:lang w:val="fr-FR"/>
        </w:rPr>
      </w:pPr>
      <w:r w:rsidRPr="009C4936">
        <w:rPr>
          <w:rFonts w:eastAsia="Times New Roman"/>
          <w:lang w:val="fr-FR"/>
        </w:rPr>
        <w:t>Si moins de 15</w:t>
      </w:r>
      <w:r w:rsidR="00F8725D">
        <w:rPr>
          <w:rFonts w:eastAsia="Times New Roman"/>
          <w:lang w:val="fr-FR"/>
        </w:rPr>
        <w:t> </w:t>
      </w:r>
      <w:r w:rsidRPr="009C4936">
        <w:rPr>
          <w:rFonts w:eastAsia="Times New Roman"/>
          <w:lang w:val="fr-FR"/>
        </w:rPr>
        <w:t>cycles sont effectués avant détérioration ou défaillance, un essai doit être exécuté sur la pièce d’origine, et les résultats doivent être comparés.</w:t>
      </w:r>
    </w:p>
    <w:p w:rsidR="008956CC" w:rsidRPr="009C4936" w:rsidRDefault="008956CC" w:rsidP="00F7722D">
      <w:pPr>
        <w:pStyle w:val="SingleTxtG"/>
        <w:ind w:left="2552"/>
        <w:rPr>
          <w:rFonts w:eastAsia="Times New Roman"/>
          <w:lang w:val="fr-FR"/>
        </w:rPr>
      </w:pPr>
      <w:r w:rsidRPr="009C4936">
        <w:rPr>
          <w:rFonts w:eastAsia="Times New Roman"/>
          <w:lang w:val="fr-FR"/>
        </w:rPr>
        <w:t>Si le nombre de cycles avant détérioration ou défaillance n’est pas inférieur au nombre correspondant pour la pièce d’origine moins 10</w:t>
      </w:r>
      <w:r w:rsidR="00F8725D">
        <w:rPr>
          <w:rFonts w:eastAsia="Times New Roman"/>
          <w:lang w:val="fr-FR"/>
        </w:rPr>
        <w:t> </w:t>
      </w:r>
      <w:r w:rsidRPr="009C4936">
        <w:rPr>
          <w:rFonts w:eastAsia="Times New Roman"/>
          <w:lang w:val="fr-FR"/>
        </w:rPr>
        <w:t xml:space="preserve">%, l’essai est considéré comme réussi. </w:t>
      </w:r>
    </w:p>
    <w:p w:rsidR="008956CC" w:rsidRPr="009C4936" w:rsidRDefault="008956CC" w:rsidP="00F8725D">
      <w:pPr>
        <w:pStyle w:val="SingleTxtG"/>
        <w:keepNext/>
        <w:ind w:left="2552"/>
        <w:rPr>
          <w:rFonts w:eastAsia="Times New Roman"/>
          <w:lang w:val="fr-FR"/>
        </w:rPr>
      </w:pPr>
      <w:r w:rsidRPr="009C4936">
        <w:rPr>
          <w:rFonts w:eastAsia="Times New Roman"/>
          <w:lang w:val="fr-FR"/>
        </w:rPr>
        <w:t>Par détérioration ou défaillance, dans ce contexte, on entend</w:t>
      </w:r>
      <w:r w:rsidR="00F8725D">
        <w:rPr>
          <w:rFonts w:eastAsia="Times New Roman"/>
          <w:lang w:val="fr-FR"/>
        </w:rPr>
        <w:t> </w:t>
      </w:r>
      <w:r w:rsidRPr="009C4936">
        <w:rPr>
          <w:rFonts w:eastAsia="Times New Roman"/>
          <w:lang w:val="fr-FR"/>
        </w:rPr>
        <w:t>:</w:t>
      </w:r>
    </w:p>
    <w:p w:rsidR="008956CC" w:rsidRPr="009C4936" w:rsidRDefault="008956CC" w:rsidP="00F8725D">
      <w:pPr>
        <w:pStyle w:val="SingleTxtG"/>
        <w:ind w:left="2552" w:hanging="1418"/>
        <w:rPr>
          <w:rFonts w:eastAsia="Times New Roman"/>
          <w:lang w:val="fr-FR"/>
        </w:rPr>
      </w:pPr>
      <w:r w:rsidRPr="009C4936">
        <w:rPr>
          <w:rFonts w:eastAsia="Times New Roman"/>
          <w:lang w:val="fr-FR"/>
        </w:rPr>
        <w:t>5.1.5.1</w:t>
      </w:r>
      <w:r w:rsidRPr="009C4936">
        <w:rPr>
          <w:rFonts w:eastAsia="Times New Roman"/>
          <w:lang w:val="fr-FR"/>
        </w:rPr>
        <w:tab/>
        <w:t>Durant l’essai</w:t>
      </w:r>
      <w:r w:rsidR="00F8725D">
        <w:rPr>
          <w:rFonts w:eastAsia="Times New Roman"/>
          <w:lang w:val="fr-FR"/>
        </w:rPr>
        <w:t> </w:t>
      </w:r>
      <w:r w:rsidRPr="009C4936">
        <w:rPr>
          <w:rFonts w:eastAsia="Times New Roman"/>
          <w:lang w:val="fr-FR"/>
        </w:rPr>
        <w:t>:</w:t>
      </w:r>
    </w:p>
    <w:p w:rsidR="008956CC" w:rsidRPr="009C4936" w:rsidRDefault="008956CC" w:rsidP="00F8725D">
      <w:pPr>
        <w:pStyle w:val="SingleTxtG"/>
        <w:ind w:left="2552"/>
        <w:rPr>
          <w:rFonts w:eastAsia="Times New Roman"/>
          <w:lang w:val="fr-FR"/>
        </w:rPr>
      </w:pPr>
      <w:r w:rsidRPr="009C4936">
        <w:rPr>
          <w:rFonts w:eastAsia="Times New Roman"/>
          <w:lang w:val="fr-FR"/>
        </w:rPr>
        <w:t>Température dépassant 600</w:t>
      </w:r>
      <w:r w:rsidR="00F8725D">
        <w:rPr>
          <w:rFonts w:eastAsia="Times New Roman"/>
          <w:lang w:val="fr-FR"/>
        </w:rPr>
        <w:t> </w:t>
      </w:r>
      <w:r w:rsidRPr="009C4936">
        <w:rPr>
          <w:rFonts w:eastAsia="Times New Roman"/>
          <w:lang w:val="fr-FR"/>
        </w:rPr>
        <w:t>°C.</w:t>
      </w:r>
    </w:p>
    <w:p w:rsidR="008956CC" w:rsidRPr="009C4936" w:rsidRDefault="008956CC" w:rsidP="00F8725D">
      <w:pPr>
        <w:pStyle w:val="SingleTxtG"/>
        <w:ind w:left="2552" w:hanging="1418"/>
        <w:rPr>
          <w:rFonts w:eastAsia="Times New Roman"/>
          <w:lang w:val="fr-FR"/>
        </w:rPr>
      </w:pPr>
      <w:r w:rsidRPr="009C4936">
        <w:rPr>
          <w:rFonts w:eastAsia="Times New Roman"/>
          <w:lang w:val="fr-FR"/>
        </w:rPr>
        <w:t>5.1.5.2</w:t>
      </w:r>
      <w:r w:rsidRPr="009C4936">
        <w:rPr>
          <w:rFonts w:eastAsia="Times New Roman"/>
          <w:lang w:val="fr-FR"/>
        </w:rPr>
        <w:tab/>
        <w:t>Après l’essai</w:t>
      </w:r>
      <w:r w:rsidR="00F8725D">
        <w:rPr>
          <w:rFonts w:eastAsia="Times New Roman"/>
          <w:lang w:val="fr-FR"/>
        </w:rPr>
        <w:t> </w:t>
      </w:r>
      <w:r w:rsidRPr="009C4936">
        <w:rPr>
          <w:rFonts w:eastAsia="Times New Roman"/>
          <w:lang w:val="fr-FR"/>
        </w:rPr>
        <w:t>:</w:t>
      </w:r>
    </w:p>
    <w:p w:rsidR="008956CC" w:rsidRPr="009C4936" w:rsidRDefault="008956CC" w:rsidP="00F8725D">
      <w:pPr>
        <w:pStyle w:val="SingleTxtG"/>
        <w:ind w:left="3119" w:hanging="567"/>
        <w:rPr>
          <w:rFonts w:eastAsia="Times New Roman"/>
          <w:lang w:val="fr-FR"/>
        </w:rPr>
      </w:pPr>
      <w:r w:rsidRPr="009C4936">
        <w:rPr>
          <w:rFonts w:eastAsia="Times New Roman"/>
          <w:lang w:val="fr-FR"/>
        </w:rPr>
        <w:t>a)</w:t>
      </w:r>
      <w:r w:rsidRPr="009C4936">
        <w:rPr>
          <w:rFonts w:eastAsia="Times New Roman"/>
          <w:lang w:val="fr-FR"/>
        </w:rPr>
        <w:tab/>
        <w:t>Contact entre l’étrier et le disque</w:t>
      </w:r>
      <w:r w:rsidR="001E72D8">
        <w:rPr>
          <w:rFonts w:eastAsia="Times New Roman"/>
          <w:lang w:val="fr-FR"/>
        </w:rPr>
        <w:t> </w:t>
      </w:r>
      <w:r w:rsidRPr="009C4936">
        <w:rPr>
          <w:rFonts w:eastAsia="Times New Roman"/>
          <w:lang w:val="fr-FR"/>
        </w:rPr>
        <w:t>;</w:t>
      </w:r>
    </w:p>
    <w:p w:rsidR="008956CC" w:rsidRPr="009C4936" w:rsidRDefault="008956CC" w:rsidP="00F8725D">
      <w:pPr>
        <w:pStyle w:val="SingleTxtG"/>
        <w:ind w:left="3119" w:hanging="567"/>
        <w:rPr>
          <w:rFonts w:eastAsia="Times New Roman"/>
          <w:lang w:val="fr-FR"/>
        </w:rPr>
      </w:pPr>
      <w:r w:rsidRPr="009C4936">
        <w:rPr>
          <w:rFonts w:eastAsia="Times New Roman"/>
          <w:lang w:val="fr-FR"/>
        </w:rPr>
        <w:t>b)</w:t>
      </w:r>
      <w:r w:rsidRPr="009C4936">
        <w:rPr>
          <w:rFonts w:eastAsia="Times New Roman"/>
          <w:lang w:val="fr-FR"/>
        </w:rPr>
        <w:tab/>
        <w:t>Fissures, déformation permanente ou casse</w:t>
      </w:r>
      <w:r w:rsidR="001E72D8">
        <w:rPr>
          <w:rFonts w:eastAsia="Times New Roman"/>
          <w:lang w:val="fr-FR"/>
        </w:rPr>
        <w:t> </w:t>
      </w:r>
      <w:r w:rsidRPr="009C4936">
        <w:rPr>
          <w:rFonts w:eastAsia="Times New Roman"/>
          <w:lang w:val="fr-FR"/>
        </w:rPr>
        <w:t>;</w:t>
      </w:r>
    </w:p>
    <w:p w:rsidR="008956CC" w:rsidRPr="009C4936" w:rsidRDefault="008956CC" w:rsidP="00F8725D">
      <w:pPr>
        <w:pStyle w:val="SingleTxtG"/>
        <w:ind w:left="3119" w:hanging="567"/>
        <w:rPr>
          <w:rFonts w:eastAsia="Times New Roman"/>
          <w:lang w:val="fr-FR"/>
        </w:rPr>
      </w:pPr>
      <w:r w:rsidRPr="009C4936">
        <w:rPr>
          <w:rFonts w:eastAsia="Times New Roman"/>
          <w:lang w:val="fr-FR"/>
        </w:rPr>
        <w:t>c)</w:t>
      </w:r>
      <w:r w:rsidRPr="009C4936">
        <w:rPr>
          <w:rFonts w:eastAsia="Times New Roman"/>
          <w:lang w:val="fr-FR"/>
        </w:rPr>
        <w:tab/>
        <w:t>Usure anormale</w:t>
      </w:r>
      <w:r w:rsidR="001E72D8">
        <w:rPr>
          <w:rFonts w:eastAsia="Times New Roman"/>
          <w:lang w:val="fr-FR"/>
        </w:rPr>
        <w:t> </w:t>
      </w:r>
      <w:r w:rsidRPr="009C4936">
        <w:rPr>
          <w:rFonts w:eastAsia="Times New Roman"/>
          <w:lang w:val="fr-FR"/>
        </w:rPr>
        <w:t>;</w:t>
      </w:r>
    </w:p>
    <w:p w:rsidR="008956CC" w:rsidRPr="009C4936" w:rsidRDefault="008956CC" w:rsidP="00F8725D">
      <w:pPr>
        <w:pStyle w:val="SingleTxtG"/>
        <w:ind w:left="3119" w:hanging="567"/>
        <w:rPr>
          <w:rFonts w:eastAsia="Times New Roman"/>
          <w:lang w:val="fr-FR"/>
        </w:rPr>
      </w:pPr>
      <w:r w:rsidRPr="009C4936">
        <w:rPr>
          <w:rFonts w:eastAsia="Times New Roman"/>
          <w:lang w:val="fr-FR"/>
        </w:rPr>
        <w:t>d)</w:t>
      </w:r>
      <w:r w:rsidRPr="009C4936">
        <w:rPr>
          <w:rFonts w:eastAsia="Times New Roman"/>
          <w:lang w:val="fr-FR"/>
        </w:rPr>
        <w:tab/>
        <w:t>Un accroissement maximal</w:t>
      </w:r>
      <w:r w:rsidR="001E72D8">
        <w:rPr>
          <w:rFonts w:eastAsia="Times New Roman"/>
          <w:lang w:val="fr-FR"/>
        </w:rPr>
        <w:t xml:space="preserve"> de 0,150 mm du faux-rond ou </w:t>
      </w:r>
      <w:r w:rsidRPr="009C4936">
        <w:rPr>
          <w:rFonts w:eastAsia="Times New Roman"/>
          <w:lang w:val="fr-FR"/>
        </w:rPr>
        <w:t>du voile est autorisé par rapport</w:t>
      </w:r>
      <w:r w:rsidR="001E72D8">
        <w:rPr>
          <w:rFonts w:eastAsia="Times New Roman"/>
          <w:lang w:val="fr-FR"/>
        </w:rPr>
        <w:t xml:space="preserve"> à la valeur initiale mesurée </w:t>
      </w:r>
      <w:r w:rsidRPr="009C4936">
        <w:rPr>
          <w:rFonts w:eastAsia="Times New Roman"/>
          <w:lang w:val="fr-FR"/>
        </w:rPr>
        <w:t>avant l’essai</w:t>
      </w:r>
      <w:r w:rsidR="001E72D8">
        <w:rPr>
          <w:rFonts w:eastAsia="Times New Roman"/>
          <w:lang w:val="fr-FR"/>
        </w:rPr>
        <w:t> </w:t>
      </w:r>
      <w:r w:rsidRPr="009C4936">
        <w:rPr>
          <w:rFonts w:eastAsia="Times New Roman"/>
          <w:lang w:val="fr-FR"/>
        </w:rPr>
        <w:t>;</w:t>
      </w:r>
    </w:p>
    <w:p w:rsidR="008956CC" w:rsidRPr="009C4936" w:rsidRDefault="008956CC" w:rsidP="00F8725D">
      <w:pPr>
        <w:pStyle w:val="SingleTxtG"/>
        <w:ind w:left="3119" w:hanging="567"/>
        <w:rPr>
          <w:rFonts w:eastAsia="Times New Roman"/>
          <w:lang w:val="fr-FR"/>
        </w:rPr>
      </w:pPr>
      <w:r w:rsidRPr="009C4936">
        <w:rPr>
          <w:rFonts w:eastAsia="Times New Roman"/>
          <w:lang w:val="fr-FR"/>
        </w:rPr>
        <w:t>e)</w:t>
      </w:r>
      <w:r w:rsidRPr="009C4936">
        <w:rPr>
          <w:rFonts w:eastAsia="Times New Roman"/>
          <w:lang w:val="fr-FR"/>
        </w:rPr>
        <w:tab/>
        <w:t>Un maximum de 0,250</w:t>
      </w:r>
      <w:r w:rsidR="001E72D8">
        <w:rPr>
          <w:rFonts w:eastAsia="Times New Roman"/>
          <w:lang w:val="fr-FR"/>
        </w:rPr>
        <w:t> </w:t>
      </w:r>
      <w:r w:rsidRPr="009C4936">
        <w:rPr>
          <w:rFonts w:eastAsia="Times New Roman"/>
          <w:lang w:val="fr-FR"/>
        </w:rPr>
        <w:t xml:space="preserve">mm </w:t>
      </w:r>
      <w:r w:rsidR="001E72D8">
        <w:rPr>
          <w:rFonts w:eastAsia="Times New Roman"/>
          <w:lang w:val="fr-FR"/>
        </w:rPr>
        <w:t xml:space="preserve">du faux-rond ou du voile est </w:t>
      </w:r>
      <w:r w:rsidRPr="009C4936">
        <w:rPr>
          <w:rFonts w:eastAsia="Times New Roman"/>
          <w:lang w:val="fr-FR"/>
        </w:rPr>
        <w:t>autorisé</w:t>
      </w:r>
      <w:r w:rsidR="001E72D8">
        <w:rPr>
          <w:rFonts w:eastAsia="Times New Roman"/>
          <w:lang w:val="fr-FR"/>
        </w:rPr>
        <w:t> </w:t>
      </w:r>
      <w:r w:rsidRPr="009C4936">
        <w:rPr>
          <w:rFonts w:eastAsia="Times New Roman"/>
          <w:lang w:val="fr-FR"/>
        </w:rPr>
        <w:t>;</w:t>
      </w:r>
    </w:p>
    <w:p w:rsidR="008956CC" w:rsidRPr="009C4936" w:rsidRDefault="008956CC" w:rsidP="00F8725D">
      <w:pPr>
        <w:pStyle w:val="SingleTxtG"/>
        <w:ind w:left="3119" w:hanging="567"/>
        <w:rPr>
          <w:rFonts w:eastAsia="Times New Roman"/>
          <w:lang w:val="fr-FR"/>
        </w:rPr>
      </w:pPr>
      <w:r w:rsidRPr="009C4936">
        <w:rPr>
          <w:rFonts w:eastAsia="Times New Roman"/>
          <w:lang w:val="fr-FR"/>
        </w:rPr>
        <w:t>f)</w:t>
      </w:r>
      <w:r w:rsidRPr="009C4936">
        <w:rPr>
          <w:rFonts w:eastAsia="Times New Roman"/>
          <w:lang w:val="fr-FR"/>
        </w:rPr>
        <w:tab/>
        <w:t>Un accroissement maximal de 0,100</w:t>
      </w:r>
      <w:r w:rsidR="001E72D8">
        <w:rPr>
          <w:rFonts w:eastAsia="Times New Roman"/>
          <w:lang w:val="fr-FR"/>
        </w:rPr>
        <w:t> </w:t>
      </w:r>
      <w:r w:rsidRPr="009C4936">
        <w:rPr>
          <w:rFonts w:eastAsia="Times New Roman"/>
          <w:lang w:val="fr-FR"/>
        </w:rPr>
        <w:t>m</w:t>
      </w:r>
      <w:r w:rsidR="001E72D8">
        <w:rPr>
          <w:rFonts w:eastAsia="Times New Roman"/>
          <w:lang w:val="fr-FR"/>
        </w:rPr>
        <w:t xml:space="preserve">m de la rectitude </w:t>
      </w:r>
      <w:r w:rsidRPr="009C4936">
        <w:rPr>
          <w:rFonts w:eastAsia="Times New Roman"/>
          <w:lang w:val="fr-FR"/>
        </w:rPr>
        <w:t>(pour un disque totalement flot</w:t>
      </w:r>
      <w:r w:rsidR="001E72D8">
        <w:rPr>
          <w:rFonts w:eastAsia="Times New Roman"/>
          <w:lang w:val="fr-FR"/>
        </w:rPr>
        <w:t xml:space="preserve">tant) est autorisé par rapport </w:t>
      </w:r>
      <w:r w:rsidRPr="009C4936">
        <w:rPr>
          <w:rFonts w:eastAsia="Times New Roman"/>
          <w:lang w:val="fr-FR"/>
        </w:rPr>
        <w:t>à la valeur initiale mesurée avant l’essai.</w:t>
      </w:r>
      <w:r w:rsidR="001E72D8">
        <w:rPr>
          <w:rFonts w:eastAsia="Times New Roman"/>
          <w:lang w:val="fr-FR"/>
        </w:rPr>
        <w:t> »</w:t>
      </w:r>
      <w:r w:rsidRPr="009C4936">
        <w:rPr>
          <w:rFonts w:eastAsia="Times New Roman"/>
          <w:lang w:val="fr-FR"/>
        </w:rPr>
        <w:t>.</w:t>
      </w:r>
    </w:p>
    <w:p w:rsidR="008956CC" w:rsidRPr="009C4936" w:rsidRDefault="008956CC" w:rsidP="00D103FD">
      <w:pPr>
        <w:pStyle w:val="SingleTxtG"/>
        <w:keepNext/>
        <w:ind w:left="2552" w:hanging="1418"/>
        <w:rPr>
          <w:rFonts w:eastAsia="Times New Roman"/>
          <w:lang w:val="fr-FR"/>
        </w:rPr>
      </w:pPr>
      <w:r w:rsidRPr="009C4936">
        <w:rPr>
          <w:rFonts w:eastAsia="Times New Roman"/>
          <w:i/>
          <w:iCs/>
          <w:lang w:val="fr-FR"/>
        </w:rPr>
        <w:t>Ajouter une nouvelle annexe 15</w:t>
      </w:r>
      <w:r w:rsidRPr="009C4936">
        <w:rPr>
          <w:rFonts w:eastAsia="Times New Roman"/>
          <w:lang w:val="fr-FR"/>
        </w:rPr>
        <w:t>, ainsi conçue</w:t>
      </w:r>
      <w:r w:rsidR="00D103FD">
        <w:rPr>
          <w:rFonts w:eastAsia="Times New Roman"/>
          <w:lang w:val="fr-FR"/>
        </w:rPr>
        <w:t> </w:t>
      </w:r>
      <w:r w:rsidRPr="009C4936">
        <w:rPr>
          <w:rFonts w:eastAsia="Times New Roman"/>
          <w:lang w:val="fr-FR"/>
        </w:rPr>
        <w:t>:</w:t>
      </w:r>
    </w:p>
    <w:p w:rsidR="008956CC" w:rsidRPr="009C4936" w:rsidRDefault="00D103FD" w:rsidP="00D103FD">
      <w:pPr>
        <w:pStyle w:val="HChG"/>
        <w:rPr>
          <w:lang w:val="fr-FR"/>
        </w:rPr>
      </w:pPr>
      <w:r>
        <w:rPr>
          <w:b w:val="0"/>
          <w:sz w:val="20"/>
          <w:lang w:val="fr-FR"/>
        </w:rPr>
        <w:t>« </w:t>
      </w:r>
      <w:r w:rsidR="008956CC" w:rsidRPr="009C4936">
        <w:rPr>
          <w:lang w:val="fr-FR"/>
        </w:rPr>
        <w:t xml:space="preserve">Annexe 15 </w:t>
      </w:r>
    </w:p>
    <w:p w:rsidR="008956CC" w:rsidRPr="009C4936" w:rsidRDefault="008956CC" w:rsidP="00D103FD">
      <w:pPr>
        <w:pStyle w:val="HChG"/>
        <w:rPr>
          <w:lang w:val="fr-FR"/>
        </w:rPr>
      </w:pPr>
      <w:r w:rsidRPr="009C4936">
        <w:rPr>
          <w:lang w:val="fr-FR"/>
        </w:rPr>
        <w:tab/>
      </w:r>
      <w:r w:rsidRPr="009C4936">
        <w:rPr>
          <w:lang w:val="fr-FR"/>
        </w:rPr>
        <w:tab/>
        <w:t>Critères applicables aux groupes de disques pour véhicules des catégories L</w:t>
      </w:r>
      <w:r w:rsidRPr="009C4936">
        <w:rPr>
          <w:vertAlign w:val="subscript"/>
          <w:lang w:val="fr-FR"/>
        </w:rPr>
        <w:t>1</w:t>
      </w:r>
      <w:r w:rsidRPr="009C4936">
        <w:rPr>
          <w:lang w:val="fr-FR"/>
        </w:rPr>
        <w:t>, L</w:t>
      </w:r>
      <w:r w:rsidRPr="009C4936">
        <w:rPr>
          <w:vertAlign w:val="subscript"/>
          <w:lang w:val="fr-FR"/>
        </w:rPr>
        <w:t>2</w:t>
      </w:r>
      <w:r w:rsidRPr="009C4936">
        <w:rPr>
          <w:lang w:val="fr-FR"/>
        </w:rPr>
        <w:t>, L</w:t>
      </w:r>
      <w:r w:rsidRPr="009C4936">
        <w:rPr>
          <w:vertAlign w:val="subscript"/>
          <w:lang w:val="fr-FR"/>
        </w:rPr>
        <w:t>3</w:t>
      </w:r>
      <w:r w:rsidRPr="009C4936">
        <w:rPr>
          <w:lang w:val="fr-FR"/>
        </w:rPr>
        <w:t>, L</w:t>
      </w:r>
      <w:r w:rsidRPr="009C4936">
        <w:rPr>
          <w:vertAlign w:val="subscript"/>
          <w:lang w:val="fr-FR"/>
        </w:rPr>
        <w:t>4</w:t>
      </w:r>
      <w:r w:rsidRPr="009C4936">
        <w:rPr>
          <w:lang w:val="fr-FR"/>
        </w:rPr>
        <w:t xml:space="preserve"> et L</w:t>
      </w:r>
      <w:r w:rsidRPr="009C4936">
        <w:rPr>
          <w:vertAlign w:val="subscript"/>
          <w:lang w:val="fr-FR"/>
        </w:rPr>
        <w:t>5</w:t>
      </w:r>
    </w:p>
    <w:p w:rsidR="008956CC" w:rsidRPr="009C4936" w:rsidRDefault="000F1061" w:rsidP="000F1061">
      <w:pPr>
        <w:pStyle w:val="SingleTxtG"/>
        <w:ind w:left="2552" w:hanging="1418"/>
        <w:rPr>
          <w:rFonts w:eastAsia="Times New Roman"/>
          <w:lang w:val="fr-FR"/>
        </w:rPr>
      </w:pPr>
      <w:r>
        <w:rPr>
          <w:rFonts w:eastAsia="Times New Roman"/>
          <w:lang w:val="fr-FR"/>
        </w:rPr>
        <w:t>1.</w:t>
      </w:r>
      <w:r>
        <w:rPr>
          <w:rFonts w:eastAsia="Times New Roman"/>
          <w:lang w:val="fr-FR"/>
        </w:rPr>
        <w:tab/>
      </w:r>
      <w:r w:rsidR="008956CC" w:rsidRPr="009C4936">
        <w:rPr>
          <w:rFonts w:eastAsia="Times New Roman"/>
          <w:lang w:val="fr-FR"/>
        </w:rPr>
        <w:t xml:space="preserve">Définition de la largeur de la piste de freinage du disque </w:t>
      </w:r>
    </w:p>
    <w:p w:rsidR="008956CC" w:rsidRPr="009C4936" w:rsidRDefault="008956CC" w:rsidP="00F31B28">
      <w:pPr>
        <w:pStyle w:val="SingleTxtG"/>
        <w:ind w:left="2552"/>
        <w:rPr>
          <w:rFonts w:eastAsia="Times New Roman"/>
          <w:lang w:val="fr-FR"/>
        </w:rPr>
      </w:pPr>
      <w:r w:rsidRPr="009C4936">
        <w:rPr>
          <w:rFonts w:eastAsia="Times New Roman"/>
          <w:lang w:val="fr-FR"/>
        </w:rPr>
        <w:t>Par “</w:t>
      </w:r>
      <w:r w:rsidRPr="009C4936">
        <w:rPr>
          <w:rFonts w:eastAsia="Times New Roman"/>
          <w:i/>
          <w:iCs/>
          <w:lang w:val="fr-FR"/>
        </w:rPr>
        <w:t>piste de freinage</w:t>
      </w:r>
      <w:r w:rsidRPr="009C4936">
        <w:rPr>
          <w:rFonts w:eastAsia="Times New Roman"/>
          <w:lang w:val="fr-FR"/>
        </w:rPr>
        <w:t xml:space="preserve">”, on entend la partie d’un disque de frein sur laquelle les plaquettes de frein viennent appuyer. La largeur de la piste de </w:t>
      </w:r>
      <w:r w:rsidRPr="009C4936">
        <w:rPr>
          <w:rFonts w:eastAsia="Times New Roman"/>
          <w:lang w:val="fr-FR"/>
        </w:rPr>
        <w:lastRenderedPageBreak/>
        <w:t>freinage se trouve dans la partie du disque délimitée d’un côté par le diamètre extérieur du disque et, de l’autre, par un diamètre intérieur dont l’extrémité est située comme suit</w:t>
      </w:r>
      <w:r w:rsidR="00F31B28">
        <w:rPr>
          <w:rFonts w:eastAsia="Times New Roman"/>
          <w:lang w:val="fr-FR"/>
        </w:rPr>
        <w:t> </w:t>
      </w:r>
      <w:r w:rsidRPr="009C4936">
        <w:rPr>
          <w:rFonts w:eastAsia="Times New Roman"/>
          <w:lang w:val="fr-FR"/>
        </w:rPr>
        <w:t>:</w:t>
      </w:r>
    </w:p>
    <w:p w:rsidR="008956CC" w:rsidRPr="009C4936" w:rsidRDefault="008956CC" w:rsidP="000F1061">
      <w:pPr>
        <w:pStyle w:val="SingleTxtG"/>
        <w:ind w:left="2552" w:hanging="1418"/>
        <w:rPr>
          <w:rFonts w:eastAsia="Times New Roman"/>
          <w:lang w:val="fr-FR"/>
        </w:rPr>
      </w:pPr>
      <w:r w:rsidRPr="009C4936">
        <w:rPr>
          <w:rFonts w:eastAsia="Times New Roman"/>
          <w:lang w:val="fr-FR"/>
        </w:rPr>
        <w:t>1.1</w:t>
      </w:r>
      <w:r w:rsidRPr="009C4936">
        <w:rPr>
          <w:rFonts w:eastAsia="Times New Roman"/>
          <w:lang w:val="fr-FR"/>
        </w:rPr>
        <w:tab/>
        <w:t>Dans le cas d’une piste de freinage avec allégements (ouvertures, fentes, ondes tangentielles, etc.) (fig.</w:t>
      </w:r>
      <w:r w:rsidR="00F31B28">
        <w:rPr>
          <w:rFonts w:eastAsia="Times New Roman"/>
          <w:lang w:val="fr-FR"/>
        </w:rPr>
        <w:t> </w:t>
      </w:r>
      <w:r w:rsidRPr="009C4936">
        <w:rPr>
          <w:rFonts w:eastAsia="Times New Roman"/>
          <w:lang w:val="fr-FR"/>
        </w:rPr>
        <w:t>1) seulement sur cette partie</w:t>
      </w:r>
      <w:r w:rsidR="00F31B28">
        <w:rPr>
          <w:rFonts w:eastAsia="Times New Roman"/>
          <w:lang w:val="fr-FR"/>
        </w:rPr>
        <w:t> </w:t>
      </w:r>
      <w:r w:rsidRPr="009C4936">
        <w:rPr>
          <w:rFonts w:eastAsia="Times New Roman"/>
          <w:lang w:val="fr-FR"/>
        </w:rPr>
        <w:t>: 3</w:t>
      </w:r>
      <w:r w:rsidR="00F31B28">
        <w:rPr>
          <w:rFonts w:eastAsia="Times New Roman"/>
          <w:lang w:val="fr-FR"/>
        </w:rPr>
        <w:t> </w:t>
      </w:r>
      <w:r w:rsidRPr="009C4936">
        <w:rPr>
          <w:rFonts w:eastAsia="Times New Roman"/>
          <w:lang w:val="fr-FR"/>
        </w:rPr>
        <w:t xml:space="preserve">mm vers le centre du disque à partir de la fin des allégements. </w:t>
      </w:r>
    </w:p>
    <w:p w:rsidR="008956CC" w:rsidRPr="009C4936" w:rsidRDefault="008956CC" w:rsidP="000F1061">
      <w:pPr>
        <w:pStyle w:val="SingleTxtG"/>
        <w:ind w:left="2552" w:hanging="1418"/>
        <w:rPr>
          <w:rFonts w:eastAsia="Times New Roman"/>
          <w:lang w:val="fr-FR"/>
        </w:rPr>
      </w:pPr>
      <w:r w:rsidRPr="009C4936">
        <w:rPr>
          <w:rFonts w:eastAsia="Times New Roman"/>
          <w:lang w:val="fr-FR"/>
        </w:rPr>
        <w:t>1.2</w:t>
      </w:r>
      <w:r w:rsidRPr="009C4936">
        <w:rPr>
          <w:rFonts w:eastAsia="Times New Roman"/>
          <w:lang w:val="fr-FR"/>
        </w:rPr>
        <w:tab/>
        <w:t>Dans le cas d’une piste de freinage avec allégements (ouvertures, fentes, ondes tangentielles, etc.) pour laquelle la distance entre la fin des allégements et le fond de la découpe côté intérieur du disque est inférieure à 5</w:t>
      </w:r>
      <w:r w:rsidR="00F31B28">
        <w:rPr>
          <w:rFonts w:eastAsia="Times New Roman"/>
          <w:lang w:val="fr-FR"/>
        </w:rPr>
        <w:t> </w:t>
      </w:r>
      <w:r w:rsidRPr="009C4936">
        <w:rPr>
          <w:rFonts w:eastAsia="Times New Roman"/>
          <w:lang w:val="fr-FR"/>
        </w:rPr>
        <w:t>mm (fig.</w:t>
      </w:r>
      <w:r w:rsidR="00F31B28">
        <w:rPr>
          <w:rFonts w:eastAsia="Times New Roman"/>
          <w:lang w:val="fr-FR"/>
        </w:rPr>
        <w:t> </w:t>
      </w:r>
      <w:r w:rsidRPr="009C4936">
        <w:rPr>
          <w:rFonts w:eastAsia="Times New Roman"/>
          <w:lang w:val="fr-FR"/>
        </w:rPr>
        <w:t>2)</w:t>
      </w:r>
      <w:r w:rsidR="00F31B28">
        <w:rPr>
          <w:rFonts w:eastAsia="Times New Roman"/>
          <w:lang w:val="fr-FR"/>
        </w:rPr>
        <w:t> </w:t>
      </w:r>
      <w:r w:rsidRPr="009C4936">
        <w:rPr>
          <w:rFonts w:eastAsia="Times New Roman"/>
          <w:lang w:val="fr-FR"/>
        </w:rPr>
        <w:t>: fond de la découpe côté intérieur du disque de frein.</w:t>
      </w:r>
    </w:p>
    <w:p w:rsidR="008956CC" w:rsidRPr="009C4936" w:rsidRDefault="008956CC" w:rsidP="000F1061">
      <w:pPr>
        <w:pStyle w:val="SingleTxtG"/>
        <w:ind w:left="2552" w:hanging="1418"/>
        <w:rPr>
          <w:rFonts w:eastAsia="Times New Roman"/>
          <w:lang w:val="fr-FR"/>
        </w:rPr>
      </w:pPr>
      <w:r w:rsidRPr="009C4936">
        <w:rPr>
          <w:rFonts w:eastAsia="Times New Roman"/>
          <w:lang w:val="fr-FR"/>
        </w:rPr>
        <w:t>1.3</w:t>
      </w:r>
      <w:r w:rsidRPr="009C4936">
        <w:rPr>
          <w:rFonts w:eastAsia="Times New Roman"/>
          <w:lang w:val="fr-FR"/>
        </w:rPr>
        <w:tab/>
        <w:t>Dans le cas d’une piste de freinage avec allégements (ouvertures, fentes, ondes tangentielles, etc.) qui, du côté intérieur, se terminent en dehors de la zone délimitée par le fond de la découpe (fig.</w:t>
      </w:r>
      <w:r w:rsidR="00F31B28">
        <w:rPr>
          <w:rFonts w:eastAsia="Times New Roman"/>
          <w:lang w:val="fr-FR"/>
        </w:rPr>
        <w:t> </w:t>
      </w:r>
      <w:r w:rsidRPr="009C4936">
        <w:rPr>
          <w:rFonts w:eastAsia="Times New Roman"/>
          <w:lang w:val="fr-FR"/>
        </w:rPr>
        <w:t>3)</w:t>
      </w:r>
      <w:r w:rsidR="00F31B28">
        <w:rPr>
          <w:rFonts w:eastAsia="Times New Roman"/>
          <w:lang w:val="fr-FR"/>
        </w:rPr>
        <w:t> </w:t>
      </w:r>
      <w:r w:rsidRPr="009C4936">
        <w:rPr>
          <w:rFonts w:eastAsia="Times New Roman"/>
          <w:lang w:val="fr-FR"/>
        </w:rPr>
        <w:t xml:space="preserve">: fond de la découpe. </w:t>
      </w:r>
    </w:p>
    <w:p w:rsidR="008956CC" w:rsidRPr="009C4936" w:rsidRDefault="008956CC" w:rsidP="000F1061">
      <w:pPr>
        <w:pStyle w:val="SingleTxtG"/>
        <w:ind w:left="2552" w:hanging="1418"/>
        <w:rPr>
          <w:rFonts w:eastAsia="Times New Roman"/>
          <w:lang w:val="fr-FR"/>
        </w:rPr>
      </w:pPr>
      <w:r w:rsidRPr="009C4936">
        <w:rPr>
          <w:rFonts w:eastAsia="Times New Roman"/>
          <w:lang w:val="fr-FR"/>
        </w:rPr>
        <w:t>1.4</w:t>
      </w:r>
      <w:r w:rsidRPr="009C4936">
        <w:rPr>
          <w:rFonts w:eastAsia="Times New Roman"/>
          <w:lang w:val="fr-FR"/>
        </w:rPr>
        <w:tab/>
        <w:t>Dans tous les autres cas</w:t>
      </w:r>
      <w:r w:rsidR="00F31B28">
        <w:rPr>
          <w:rFonts w:eastAsia="Times New Roman"/>
          <w:lang w:val="fr-FR"/>
        </w:rPr>
        <w:t> </w:t>
      </w:r>
      <w:r w:rsidRPr="009C4936">
        <w:rPr>
          <w:rFonts w:eastAsia="Times New Roman"/>
          <w:lang w:val="fr-FR"/>
        </w:rPr>
        <w:t>: diamètre intérieur défini par la largeur radiale de la plus grande plaquette utilisable à laquelle il faut ajouter 3</w:t>
      </w:r>
      <w:r w:rsidR="00F31B28">
        <w:rPr>
          <w:rFonts w:eastAsia="Times New Roman"/>
          <w:lang w:val="fr-FR"/>
        </w:rPr>
        <w:t> </w:t>
      </w:r>
      <w:r w:rsidRPr="009C4936">
        <w:rPr>
          <w:rFonts w:eastAsia="Times New Roman"/>
          <w:lang w:val="fr-FR"/>
        </w:rPr>
        <w:t>mm (fig.</w:t>
      </w:r>
      <w:r w:rsidR="00F31B28">
        <w:rPr>
          <w:rFonts w:eastAsia="Times New Roman"/>
          <w:lang w:val="fr-FR"/>
        </w:rPr>
        <w:t> </w:t>
      </w:r>
      <w:r w:rsidRPr="009C4936">
        <w:rPr>
          <w:rFonts w:eastAsia="Times New Roman"/>
          <w:lang w:val="fr-FR"/>
        </w:rPr>
        <w:t xml:space="preserve">4). </w:t>
      </w:r>
    </w:p>
    <w:p w:rsidR="008956CC" w:rsidRPr="00F31B28" w:rsidRDefault="00F31B28" w:rsidP="00F31B28">
      <w:pPr>
        <w:pStyle w:val="SingleTxtG"/>
        <w:keepNext/>
        <w:tabs>
          <w:tab w:val="left" w:pos="6663"/>
        </w:tabs>
        <w:rPr>
          <w:b/>
          <w:lang w:val="fr-FR"/>
        </w:rPr>
      </w:pPr>
      <w:r w:rsidRPr="00F31B28">
        <w:rPr>
          <w:b/>
          <w:lang w:val="fr-FR"/>
        </w:rPr>
        <w:t>Figure 1</w:t>
      </w:r>
      <w:r w:rsidRPr="00F31B28">
        <w:rPr>
          <w:b/>
          <w:lang w:val="fr-FR"/>
        </w:rPr>
        <w:tab/>
      </w:r>
      <w:r w:rsidR="008956CC" w:rsidRPr="00F31B28">
        <w:rPr>
          <w:b/>
          <w:lang w:val="fr-FR"/>
        </w:rPr>
        <w:t>Figure 2</w:t>
      </w:r>
    </w:p>
    <w:p w:rsidR="008956CC" w:rsidRDefault="002E0299" w:rsidP="00BF3894">
      <w:pPr>
        <w:kinsoku/>
        <w:overflowPunct/>
        <w:snapToGrid/>
        <w:ind w:left="1134"/>
        <w:rPr>
          <w:rFonts w:eastAsia="Times New Roman"/>
          <w:lang w:val="fr-FR"/>
        </w:rPr>
      </w:pPr>
      <w:r w:rsidRPr="0037372E">
        <w:rPr>
          <w:rFonts w:ascii="Arial" w:eastAsia="SimSun" w:hAnsi="Arial"/>
          <w:noProof/>
          <w:lang w:val="en-GB" w:eastAsia="en-GB"/>
        </w:rPr>
        <w:drawing>
          <wp:inline distT="0" distB="0" distL="0" distR="0" wp14:anchorId="090D38C5" wp14:editId="5B47904B">
            <wp:extent cx="4218305" cy="2095500"/>
            <wp:effectExtent l="0" t="0" r="0" b="0"/>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7" cstate="print">
                      <a:lum bright="-20000" contrast="40000"/>
                      <a:extLst>
                        <a:ext uri="{28A0092B-C50C-407E-A947-70E740481C1C}">
                          <a14:useLocalDpi xmlns:a14="http://schemas.microsoft.com/office/drawing/2010/main" val="0"/>
                        </a:ext>
                      </a:extLst>
                    </a:blip>
                    <a:srcRect/>
                    <a:stretch>
                      <a:fillRect/>
                    </a:stretch>
                  </pic:blipFill>
                  <pic:spPr bwMode="auto">
                    <a:xfrm>
                      <a:off x="0" y="0"/>
                      <a:ext cx="4218305" cy="2095500"/>
                    </a:xfrm>
                    <a:prstGeom prst="rect">
                      <a:avLst/>
                    </a:prstGeom>
                    <a:noFill/>
                    <a:ln>
                      <a:noFill/>
                    </a:ln>
                  </pic:spPr>
                </pic:pic>
              </a:graphicData>
            </a:graphic>
          </wp:inline>
        </w:drawing>
      </w:r>
    </w:p>
    <w:p w:rsidR="00F31B28" w:rsidRDefault="00F31B28" w:rsidP="008956CC">
      <w:pPr>
        <w:kinsoku/>
        <w:overflowPunct/>
        <w:snapToGrid/>
        <w:rPr>
          <w:rFonts w:eastAsia="Times New Roman"/>
          <w:lang w:val="fr-FR"/>
        </w:rPr>
      </w:pPr>
    </w:p>
    <w:p w:rsidR="00F31B28" w:rsidRPr="009C4936" w:rsidRDefault="00F31B28" w:rsidP="008956CC">
      <w:pPr>
        <w:kinsoku/>
        <w:overflowPunct/>
        <w:snapToGrid/>
        <w:rPr>
          <w:rFonts w:eastAsia="Times New Roman"/>
          <w:lang w:val="fr-FR"/>
        </w:rPr>
      </w:pPr>
    </w:p>
    <w:p w:rsidR="008956CC" w:rsidRPr="009C4936" w:rsidRDefault="00BD1BEF" w:rsidP="00BF3894">
      <w:pPr>
        <w:pStyle w:val="SingleTxtG"/>
        <w:keepNext/>
        <w:tabs>
          <w:tab w:val="left" w:pos="7655"/>
        </w:tabs>
        <w:ind w:left="2694"/>
        <w:rPr>
          <w:rFonts w:eastAsia="Times New Roman"/>
          <w:b/>
          <w:bCs/>
          <w:lang w:val="fr-FR"/>
        </w:rPr>
      </w:pPr>
      <w:r>
        <w:rPr>
          <w:rFonts w:eastAsia="Times New Roman"/>
          <w:b/>
          <w:bCs/>
          <w:lang w:val="fr-FR"/>
        </w:rPr>
        <w:t>Figure 3</w:t>
      </w:r>
      <w:r>
        <w:rPr>
          <w:rFonts w:eastAsia="Times New Roman"/>
          <w:b/>
          <w:bCs/>
          <w:lang w:val="fr-FR"/>
        </w:rPr>
        <w:tab/>
      </w:r>
      <w:r w:rsidR="008956CC" w:rsidRPr="009C4936">
        <w:rPr>
          <w:rFonts w:eastAsia="Times New Roman"/>
          <w:b/>
          <w:bCs/>
          <w:lang w:val="fr-FR"/>
        </w:rPr>
        <w:t>Figure 4</w:t>
      </w:r>
    </w:p>
    <w:p w:rsidR="008956CC" w:rsidRPr="009C4936" w:rsidRDefault="002E0299" w:rsidP="008956CC">
      <w:pPr>
        <w:kinsoku/>
        <w:overflowPunct/>
        <w:snapToGrid/>
        <w:rPr>
          <w:rFonts w:eastAsia="Times New Roman"/>
          <w:lang w:val="fr-FR"/>
        </w:rPr>
      </w:pPr>
      <w:r w:rsidRPr="0037372E">
        <w:rPr>
          <w:rFonts w:eastAsia="Times New Roman" w:cs="Arial"/>
          <w:noProof/>
          <w:szCs w:val="24"/>
          <w:lang w:val="en-GB" w:eastAsia="en-GB"/>
        </w:rPr>
        <w:drawing>
          <wp:inline distT="0" distB="0" distL="0" distR="0" wp14:anchorId="0B9380A6" wp14:editId="34BB20F8">
            <wp:extent cx="4027805" cy="1991995"/>
            <wp:effectExtent l="0" t="0" r="0" b="8255"/>
            <wp:docPr id="13"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7805" cy="1991995"/>
                    </a:xfrm>
                    <a:prstGeom prst="rect">
                      <a:avLst/>
                    </a:prstGeom>
                    <a:noFill/>
                    <a:ln>
                      <a:noFill/>
                    </a:ln>
                  </pic:spPr>
                </pic:pic>
              </a:graphicData>
            </a:graphic>
          </wp:inline>
        </w:drawing>
      </w:r>
      <w:r w:rsidRPr="0037372E">
        <w:rPr>
          <w:rFonts w:eastAsia="Times New Roman" w:cs="Arial"/>
          <w:noProof/>
          <w:szCs w:val="24"/>
          <w:lang w:val="en-GB" w:eastAsia="en-GB"/>
        </w:rPr>
        <w:drawing>
          <wp:inline distT="0" distB="0" distL="0" distR="0" wp14:anchorId="175971D6" wp14:editId="5D70D12B">
            <wp:extent cx="2046605" cy="2089785"/>
            <wp:effectExtent l="0" t="0" r="0" b="5715"/>
            <wp:docPr id="23"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6605" cy="2089785"/>
                    </a:xfrm>
                    <a:prstGeom prst="rect">
                      <a:avLst/>
                    </a:prstGeom>
                    <a:noFill/>
                    <a:ln>
                      <a:noFill/>
                    </a:ln>
                  </pic:spPr>
                </pic:pic>
              </a:graphicData>
            </a:graphic>
          </wp:inline>
        </w:drawing>
      </w:r>
    </w:p>
    <w:p w:rsidR="008956CC" w:rsidRPr="009C4936" w:rsidRDefault="00051F95" w:rsidP="00051F95">
      <w:pPr>
        <w:pStyle w:val="SingleTxtG"/>
        <w:spacing w:before="240"/>
        <w:ind w:left="2552" w:hanging="1418"/>
        <w:rPr>
          <w:rFonts w:eastAsia="Times New Roman"/>
          <w:lang w:val="fr-FR"/>
        </w:rPr>
      </w:pPr>
      <w:r>
        <w:rPr>
          <w:rFonts w:eastAsia="Times New Roman"/>
          <w:lang w:val="fr-FR"/>
        </w:rPr>
        <w:t>2.</w:t>
      </w:r>
      <w:r>
        <w:rPr>
          <w:rFonts w:eastAsia="Times New Roman"/>
          <w:lang w:val="fr-FR"/>
        </w:rPr>
        <w:tab/>
      </w:r>
      <w:r w:rsidR="008956CC" w:rsidRPr="009C4936">
        <w:rPr>
          <w:rFonts w:eastAsia="Times New Roman"/>
          <w:lang w:val="fr-FR"/>
        </w:rPr>
        <w:t xml:space="preserve">Groupes de disques </w:t>
      </w:r>
    </w:p>
    <w:p w:rsidR="008956CC" w:rsidRPr="009C4936" w:rsidRDefault="008956CC" w:rsidP="00051F95">
      <w:pPr>
        <w:pStyle w:val="SingleTxtG"/>
        <w:ind w:left="2552"/>
        <w:rPr>
          <w:rFonts w:eastAsia="Times New Roman"/>
          <w:lang w:val="fr-FR"/>
        </w:rPr>
      </w:pPr>
      <w:r w:rsidRPr="009C4936">
        <w:rPr>
          <w:rFonts w:eastAsia="Times New Roman"/>
          <w:lang w:val="fr-FR"/>
        </w:rPr>
        <w:t>Par “</w:t>
      </w:r>
      <w:r w:rsidRPr="009C4936">
        <w:rPr>
          <w:rFonts w:eastAsia="Times New Roman"/>
          <w:i/>
          <w:iCs/>
          <w:lang w:val="fr-FR"/>
        </w:rPr>
        <w:t>groupe de disques</w:t>
      </w:r>
      <w:r w:rsidRPr="009C4936">
        <w:rPr>
          <w:rFonts w:eastAsia="Times New Roman"/>
          <w:lang w:val="fr-FR"/>
        </w:rPr>
        <w:t>”, on entend un ensemble de disques similaires tel que les essais effectués sur un disque unique sont considérés comme valides pour tout le groupe.</w:t>
      </w:r>
    </w:p>
    <w:p w:rsidR="008956CC" w:rsidRPr="009C4936" w:rsidRDefault="008956CC" w:rsidP="00051F95">
      <w:pPr>
        <w:pStyle w:val="SingleTxtG"/>
        <w:ind w:left="2552"/>
        <w:rPr>
          <w:rFonts w:eastAsia="Times New Roman"/>
          <w:lang w:val="fr-FR"/>
        </w:rPr>
      </w:pPr>
      <w:r w:rsidRPr="009C4936">
        <w:rPr>
          <w:rFonts w:eastAsia="Times New Roman"/>
          <w:lang w:val="fr-FR"/>
        </w:rPr>
        <w:t>Les disques appartenant au même groupe doivent avoir les caractéristiques suivantes, indiquées dans les paragraphes</w:t>
      </w:r>
      <w:r w:rsidR="007B4F81">
        <w:rPr>
          <w:rFonts w:eastAsia="Times New Roman"/>
          <w:lang w:val="fr-FR"/>
        </w:rPr>
        <w:t> 2.1 à 2.9 ci</w:t>
      </w:r>
      <w:r w:rsidR="007B4F81">
        <w:rPr>
          <w:rFonts w:eastAsia="Times New Roman"/>
          <w:lang w:val="fr-FR"/>
        </w:rPr>
        <w:noBreakHyphen/>
      </w:r>
      <w:r w:rsidRPr="009C4936">
        <w:rPr>
          <w:rFonts w:eastAsia="Times New Roman"/>
          <w:lang w:val="fr-FR"/>
        </w:rPr>
        <w:t xml:space="preserve">après. </w:t>
      </w:r>
    </w:p>
    <w:p w:rsidR="008956CC" w:rsidRPr="009C4936" w:rsidRDefault="008956CC" w:rsidP="00051F95">
      <w:pPr>
        <w:pStyle w:val="SingleTxtG"/>
        <w:ind w:left="2552"/>
        <w:rPr>
          <w:rFonts w:eastAsia="Times New Roman"/>
          <w:lang w:val="fr-FR"/>
        </w:rPr>
      </w:pPr>
      <w:r w:rsidRPr="009C4936">
        <w:rPr>
          <w:rFonts w:eastAsia="Times New Roman"/>
          <w:lang w:val="fr-FR"/>
        </w:rPr>
        <w:lastRenderedPageBreak/>
        <w:t xml:space="preserve">Pour un groupe donné de disques, les essais d’homologation peuvent être effectués sur un seul exemplaire qui sera soumis au couple de freinage le plus fort et à l’énergie la plus importante à absorber. </w:t>
      </w:r>
    </w:p>
    <w:p w:rsidR="008956CC" w:rsidRPr="009C4936" w:rsidRDefault="008956CC" w:rsidP="0072535C">
      <w:pPr>
        <w:pStyle w:val="SingleTxtG"/>
        <w:ind w:left="2552"/>
        <w:rPr>
          <w:rFonts w:eastAsia="Times New Roman"/>
          <w:lang w:val="fr-FR"/>
        </w:rPr>
      </w:pPr>
      <w:r w:rsidRPr="009C4936">
        <w:rPr>
          <w:rFonts w:eastAsia="Times New Roman"/>
          <w:lang w:val="fr-FR"/>
        </w:rPr>
        <w:t>La similarité entre les disques est définie par les critères de regroupement ci-après, qui doivent être simultanément satisfaits</w:t>
      </w:r>
      <w:r w:rsidR="007B4F81">
        <w:rPr>
          <w:rFonts w:eastAsia="Times New Roman"/>
          <w:lang w:val="fr-FR"/>
        </w:rPr>
        <w:t> </w:t>
      </w:r>
      <w:r w:rsidRPr="009C4936">
        <w:rPr>
          <w:rFonts w:eastAsia="Times New Roman"/>
          <w:lang w:val="fr-FR"/>
        </w:rPr>
        <w:t>:</w:t>
      </w:r>
    </w:p>
    <w:p w:rsidR="008956CC" w:rsidRPr="009C4936" w:rsidRDefault="008956CC" w:rsidP="007B4F81">
      <w:pPr>
        <w:pStyle w:val="SingleTxtG"/>
        <w:ind w:left="2552" w:hanging="1418"/>
        <w:rPr>
          <w:lang w:val="fr-FR"/>
        </w:rPr>
      </w:pPr>
      <w:r w:rsidRPr="009C4936">
        <w:rPr>
          <w:lang w:val="fr-FR"/>
        </w:rPr>
        <w:t>2.1</w:t>
      </w:r>
      <w:r w:rsidRPr="009C4936">
        <w:rPr>
          <w:lang w:val="fr-FR"/>
        </w:rPr>
        <w:tab/>
        <w:t xml:space="preserve">Même type de disque de référence pour ce groupe (monobloc, bimétallique, fixé ou flottant). </w:t>
      </w:r>
    </w:p>
    <w:p w:rsidR="008956CC" w:rsidRPr="009C4936" w:rsidRDefault="008956CC" w:rsidP="007B4F81">
      <w:pPr>
        <w:pStyle w:val="SingleTxtG"/>
        <w:ind w:left="2552" w:hanging="1418"/>
        <w:rPr>
          <w:rFonts w:eastAsia="Times New Roman"/>
          <w:lang w:val="fr-FR"/>
        </w:rPr>
      </w:pPr>
      <w:r w:rsidRPr="009C4936">
        <w:rPr>
          <w:rFonts w:eastAsia="Times New Roman"/>
          <w:lang w:val="fr-FR"/>
        </w:rPr>
        <w:t>2.2</w:t>
      </w:r>
      <w:r w:rsidRPr="009C4936">
        <w:rPr>
          <w:rFonts w:eastAsia="Times New Roman"/>
          <w:lang w:val="fr-FR"/>
        </w:rPr>
        <w:tab/>
        <w:t>Matériau de la piste de freinage choisi parmi ceux qui sont énumérés au paragraphe</w:t>
      </w:r>
      <w:r w:rsidR="009C56FC">
        <w:rPr>
          <w:rFonts w:eastAsia="Times New Roman"/>
          <w:lang w:val="fr-FR"/>
        </w:rPr>
        <w:t> </w:t>
      </w:r>
      <w:r w:rsidRPr="009C4936">
        <w:rPr>
          <w:rFonts w:eastAsia="Times New Roman"/>
          <w:lang w:val="fr-FR"/>
        </w:rPr>
        <w:t>5.3.3.2.2</w:t>
      </w:r>
      <w:r w:rsidR="009C56FC">
        <w:rPr>
          <w:rFonts w:eastAsia="Times New Roman"/>
          <w:lang w:val="fr-FR"/>
        </w:rPr>
        <w:t> </w:t>
      </w:r>
      <w:r w:rsidRPr="009C4936">
        <w:rPr>
          <w:rFonts w:eastAsia="Times New Roman"/>
          <w:lang w:val="fr-FR"/>
        </w:rPr>
        <w:t xml:space="preserve">; d’autres matériaux peuvent être utilisés sous réserve que, au titre de l’homologation, il soit déclaré qu’il a été démontré qu’ils donnent les mêmes résultats pour les essais visés au paragraphe 8. En pareil cas, l’extension s’applique à tous les groupes énumérés dans le tableau 3 pour des dimensions égales ou inférieures à celles des matériaux avec lesquels la démonstration a été faite. </w:t>
      </w:r>
    </w:p>
    <w:p w:rsidR="008956CC" w:rsidRPr="009C4936" w:rsidRDefault="008956CC" w:rsidP="007B4F81">
      <w:pPr>
        <w:pStyle w:val="SingleTxtG"/>
        <w:ind w:left="2552" w:hanging="1418"/>
        <w:rPr>
          <w:rFonts w:eastAsia="Times New Roman"/>
          <w:lang w:val="fr-FR"/>
        </w:rPr>
      </w:pPr>
      <w:r w:rsidRPr="009C4936">
        <w:rPr>
          <w:rFonts w:eastAsia="Times New Roman"/>
          <w:lang w:val="fr-FR"/>
        </w:rPr>
        <w:t>2.3</w:t>
      </w:r>
      <w:r w:rsidRPr="009C4936">
        <w:rPr>
          <w:rFonts w:eastAsia="Times New Roman"/>
          <w:lang w:val="fr-FR"/>
        </w:rPr>
        <w:tab/>
        <w:t>Allégement de la piste de freinage</w:t>
      </w:r>
      <w:r w:rsidR="003F6A00">
        <w:rPr>
          <w:rFonts w:eastAsia="Times New Roman"/>
          <w:lang w:val="fr-FR"/>
        </w:rPr>
        <w:t> </w:t>
      </w:r>
      <w:r w:rsidRPr="009C4936">
        <w:rPr>
          <w:rFonts w:eastAsia="Times New Roman"/>
          <w:lang w:val="fr-FR"/>
        </w:rPr>
        <w:t>: toute solution est autorisée (ouvertures, fentes, ondes tangentielles, etc.) sous réserve que</w:t>
      </w:r>
      <w:r w:rsidR="003F6A00">
        <w:rPr>
          <w:rFonts w:eastAsia="Times New Roman"/>
          <w:lang w:val="fr-FR"/>
        </w:rPr>
        <w:t> </w:t>
      </w:r>
      <w:r w:rsidRPr="009C4936">
        <w:rPr>
          <w:rFonts w:eastAsia="Times New Roman"/>
          <w:lang w:val="fr-FR"/>
        </w:rPr>
        <w:t xml:space="preserve">: </w:t>
      </w:r>
    </w:p>
    <w:p w:rsidR="008956CC" w:rsidRPr="009C4936" w:rsidRDefault="008956CC" w:rsidP="007B4F81">
      <w:pPr>
        <w:pStyle w:val="SingleTxtG"/>
        <w:ind w:left="2552" w:hanging="1418"/>
        <w:rPr>
          <w:rFonts w:eastAsia="Times New Roman"/>
          <w:lang w:val="fr-FR"/>
        </w:rPr>
      </w:pPr>
      <w:r w:rsidRPr="009C4936">
        <w:rPr>
          <w:rFonts w:eastAsia="Times New Roman"/>
          <w:lang w:val="fr-FR"/>
        </w:rPr>
        <w:t>2.3.1</w:t>
      </w:r>
      <w:r w:rsidRPr="009C4936">
        <w:rPr>
          <w:rFonts w:eastAsia="Times New Roman"/>
          <w:lang w:val="fr-FR"/>
        </w:rPr>
        <w:tab/>
        <w:t>Pour les disques ayant le même diamètre et la même épaisseur</w:t>
      </w:r>
      <w:r w:rsidR="00D521B5">
        <w:rPr>
          <w:rFonts w:eastAsia="Times New Roman"/>
          <w:lang w:val="fr-FR"/>
        </w:rPr>
        <w:t> </w:t>
      </w:r>
      <w:r w:rsidRPr="009C4936">
        <w:rPr>
          <w:rFonts w:eastAsia="Times New Roman"/>
          <w:lang w:val="fr-FR"/>
        </w:rPr>
        <w:t>: la variation de la masse de la piste de freinage sur laquelle les plaquettes appuient par rapport au disque de référence ne doit pas dépasser ±20</w:t>
      </w:r>
      <w:r w:rsidR="003F6A00">
        <w:rPr>
          <w:rFonts w:eastAsia="Times New Roman"/>
          <w:lang w:val="fr-FR"/>
        </w:rPr>
        <w:t> </w:t>
      </w:r>
      <w:r w:rsidRPr="009C4936">
        <w:rPr>
          <w:rFonts w:eastAsia="Times New Roman"/>
          <w:lang w:val="fr-FR"/>
        </w:rPr>
        <w:t xml:space="preserve">%. </w:t>
      </w:r>
    </w:p>
    <w:p w:rsidR="008956CC" w:rsidRPr="009C4936" w:rsidRDefault="008956CC" w:rsidP="007B4F81">
      <w:pPr>
        <w:pStyle w:val="SingleTxtG"/>
        <w:ind w:left="2552" w:hanging="1418"/>
        <w:rPr>
          <w:rFonts w:eastAsia="Times New Roman"/>
          <w:lang w:val="fr-FR"/>
        </w:rPr>
      </w:pPr>
      <w:r w:rsidRPr="009C4936">
        <w:rPr>
          <w:rFonts w:eastAsia="Times New Roman"/>
          <w:lang w:val="fr-FR"/>
        </w:rPr>
        <w:t>2.3.2</w:t>
      </w:r>
      <w:r w:rsidRPr="009C4936">
        <w:rPr>
          <w:rFonts w:eastAsia="Times New Roman"/>
          <w:lang w:val="fr-FR"/>
        </w:rPr>
        <w:tab/>
        <w:t>Dans tous les autres cas</w:t>
      </w:r>
      <w:r w:rsidR="00D521B5">
        <w:rPr>
          <w:rFonts w:eastAsia="Times New Roman"/>
          <w:lang w:val="fr-FR"/>
        </w:rPr>
        <w:t> </w:t>
      </w:r>
      <w:r w:rsidRPr="009C4936">
        <w:rPr>
          <w:rFonts w:eastAsia="Times New Roman"/>
          <w:lang w:val="fr-FR"/>
        </w:rPr>
        <w:t>: le rapport entre l’aire de la piste de freinage du disque, telle qu’elle est définie au paragraphe</w:t>
      </w:r>
      <w:r w:rsidR="003F6A00">
        <w:rPr>
          <w:rFonts w:eastAsia="Times New Roman"/>
          <w:lang w:val="fr-FR"/>
        </w:rPr>
        <w:t> </w:t>
      </w:r>
      <w:r w:rsidRPr="009C4936">
        <w:rPr>
          <w:rFonts w:eastAsia="Times New Roman"/>
          <w:lang w:val="fr-FR"/>
        </w:rPr>
        <w:t>4, et celle des allégements (somme des aires des ouvertures, fentes, etc.) doit être égal au rapport mesuré pour le disque de référence, avec une tolérance de -20</w:t>
      </w:r>
      <w:r w:rsidR="003F6A00">
        <w:rPr>
          <w:rFonts w:eastAsia="Times New Roman"/>
          <w:lang w:val="fr-FR"/>
        </w:rPr>
        <w:t> </w:t>
      </w:r>
      <w:r w:rsidRPr="009C4936">
        <w:rPr>
          <w:rFonts w:eastAsia="Times New Roman"/>
          <w:lang w:val="fr-FR"/>
        </w:rPr>
        <w:t>% au maximum.</w:t>
      </w:r>
    </w:p>
    <w:p w:rsidR="008956CC" w:rsidRPr="009C4936" w:rsidRDefault="008956CC" w:rsidP="003F6A00">
      <w:pPr>
        <w:pStyle w:val="SingleTxtG"/>
        <w:ind w:left="2552"/>
        <w:rPr>
          <w:rFonts w:eastAsia="Times New Roman"/>
          <w:lang w:val="fr-FR"/>
        </w:rPr>
      </w:pPr>
      <w:r w:rsidRPr="009C4936">
        <w:rPr>
          <w:rFonts w:eastAsia="Times New Roman"/>
          <w:lang w:val="fr-FR"/>
        </w:rPr>
        <w:t>Exemples</w:t>
      </w:r>
      <w:r w:rsidR="00F4698E">
        <w:rPr>
          <w:rFonts w:eastAsia="Times New Roman"/>
          <w:lang w:val="fr-FR"/>
        </w:rPr>
        <w:t> </w:t>
      </w:r>
      <w:r w:rsidRPr="009C4936">
        <w:rPr>
          <w:rFonts w:eastAsia="Times New Roman"/>
          <w:lang w:val="fr-FR"/>
        </w:rPr>
        <w:t>:</w:t>
      </w:r>
    </w:p>
    <w:p w:rsidR="008956CC" w:rsidRPr="009C4936" w:rsidRDefault="008956CC" w:rsidP="003F6A00">
      <w:pPr>
        <w:pStyle w:val="SingleTxtG"/>
        <w:ind w:left="2552"/>
        <w:rPr>
          <w:rFonts w:eastAsia="Times New Roman"/>
          <w:lang w:val="fr-FR"/>
        </w:rPr>
      </w:pPr>
      <w:r w:rsidRPr="009C4936">
        <w:rPr>
          <w:rFonts w:eastAsia="Times New Roman"/>
          <w:lang w:val="fr-FR"/>
        </w:rPr>
        <w:t>R disque de référence, Ø 300 mm</w:t>
      </w:r>
      <w:r w:rsidR="00F4698E">
        <w:rPr>
          <w:rFonts w:eastAsia="Times New Roman"/>
          <w:lang w:val="fr-FR"/>
        </w:rPr>
        <w:t> </w:t>
      </w:r>
      <w:r w:rsidRPr="009C4936">
        <w:rPr>
          <w:rFonts w:eastAsia="Times New Roman"/>
          <w:lang w:val="fr-FR"/>
        </w:rPr>
        <w:t>:</w:t>
      </w:r>
    </w:p>
    <w:p w:rsidR="008956CC" w:rsidRPr="009C4936" w:rsidRDefault="008956CC" w:rsidP="003F6A00">
      <w:pPr>
        <w:pStyle w:val="SingleTxtG"/>
        <w:ind w:left="2552"/>
        <w:rPr>
          <w:rFonts w:eastAsia="Times New Roman"/>
          <w:lang w:val="fr-FR"/>
        </w:rPr>
      </w:pPr>
      <w:r w:rsidRPr="009C4936">
        <w:rPr>
          <w:rFonts w:eastAsia="Times New Roman"/>
          <w:lang w:val="fr-FR"/>
        </w:rPr>
        <w:t>Diamètre extérieur 300 mm, largeur radiale de la surface de frottement 36,5 mm =&gt; aire totale A = 302 cm</w:t>
      </w:r>
      <w:r w:rsidRPr="009C4936">
        <w:rPr>
          <w:rFonts w:eastAsia="Times New Roman"/>
          <w:vertAlign w:val="superscript"/>
          <w:lang w:val="fr-FR"/>
        </w:rPr>
        <w:t>2</w:t>
      </w:r>
    </w:p>
    <w:p w:rsidR="008956CC" w:rsidRPr="009C4936" w:rsidRDefault="008956CC" w:rsidP="003F6A00">
      <w:pPr>
        <w:pStyle w:val="SingleTxtG"/>
        <w:ind w:left="2552"/>
        <w:rPr>
          <w:rFonts w:eastAsia="Times New Roman"/>
          <w:lang w:val="fr-FR"/>
        </w:rPr>
      </w:pPr>
      <w:r w:rsidRPr="009C4936">
        <w:rPr>
          <w:rFonts w:eastAsia="Times New Roman"/>
          <w:lang w:val="fr-FR"/>
        </w:rPr>
        <w:t>Allégements sur la surface de frottement</w:t>
      </w:r>
      <w:r w:rsidR="00F4698E">
        <w:rPr>
          <w:rFonts w:eastAsia="Times New Roman"/>
          <w:lang w:val="fr-FR"/>
        </w:rPr>
        <w:t> </w:t>
      </w:r>
      <w:r w:rsidRPr="009C4936">
        <w:rPr>
          <w:rFonts w:eastAsia="Times New Roman"/>
          <w:lang w:val="fr-FR"/>
        </w:rPr>
        <w:t>: 64 ouvertures d’un diamètre de</w:t>
      </w:r>
      <w:r w:rsidR="00F4698E">
        <w:rPr>
          <w:rFonts w:eastAsia="Times New Roman"/>
          <w:lang w:val="fr-FR"/>
        </w:rPr>
        <w:t> </w:t>
      </w:r>
      <w:r w:rsidRPr="009C4936">
        <w:rPr>
          <w:rFonts w:eastAsia="Times New Roman"/>
          <w:lang w:val="fr-FR"/>
        </w:rPr>
        <w:t>7 mm =&gt; aire totale B = 24</w:t>
      </w:r>
      <w:r w:rsidR="0072535C">
        <w:rPr>
          <w:rFonts w:eastAsia="Times New Roman"/>
          <w:lang w:val="fr-FR"/>
        </w:rPr>
        <w:t>,</w:t>
      </w:r>
      <w:r w:rsidRPr="009C4936">
        <w:rPr>
          <w:rFonts w:eastAsia="Times New Roman"/>
          <w:lang w:val="fr-FR"/>
        </w:rPr>
        <w:t>6 cm</w:t>
      </w:r>
      <w:r w:rsidRPr="009C4936">
        <w:rPr>
          <w:rFonts w:eastAsia="Times New Roman"/>
          <w:vertAlign w:val="superscript"/>
          <w:lang w:val="fr-FR"/>
        </w:rPr>
        <w:t>2</w:t>
      </w:r>
    </w:p>
    <w:p w:rsidR="008956CC" w:rsidRPr="009C4936" w:rsidRDefault="008956CC" w:rsidP="003F6A00">
      <w:pPr>
        <w:pStyle w:val="SingleTxtG"/>
        <w:ind w:left="2552"/>
        <w:rPr>
          <w:rFonts w:eastAsia="Times New Roman"/>
          <w:lang w:val="fr-FR"/>
        </w:rPr>
      </w:pPr>
      <w:r w:rsidRPr="009C4936">
        <w:rPr>
          <w:rFonts w:eastAsia="Times New Roman"/>
          <w:lang w:val="fr-FR"/>
        </w:rPr>
        <w:t>Ratio A/B = 12,3</w:t>
      </w:r>
    </w:p>
    <w:p w:rsidR="008956CC" w:rsidRPr="009C4936" w:rsidRDefault="008956CC" w:rsidP="003F6A00">
      <w:pPr>
        <w:pStyle w:val="SingleTxtG"/>
        <w:ind w:left="2552"/>
        <w:rPr>
          <w:rFonts w:eastAsia="Times New Roman"/>
          <w:lang w:val="fr-FR"/>
        </w:rPr>
      </w:pPr>
      <w:r w:rsidRPr="009C4936">
        <w:rPr>
          <w:rFonts w:eastAsia="Times New Roman"/>
          <w:lang w:val="fr-FR"/>
        </w:rPr>
        <w:t>Disque S Ø 285</w:t>
      </w:r>
      <w:r w:rsidR="00F4698E">
        <w:rPr>
          <w:rFonts w:eastAsia="Times New Roman"/>
          <w:lang w:val="fr-FR"/>
        </w:rPr>
        <w:t> </w:t>
      </w:r>
      <w:r w:rsidRPr="009C4936">
        <w:rPr>
          <w:rFonts w:eastAsia="Times New Roman"/>
          <w:lang w:val="fr-FR"/>
        </w:rPr>
        <w:t>:</w:t>
      </w:r>
    </w:p>
    <w:p w:rsidR="008956CC" w:rsidRPr="009C4936" w:rsidRDefault="008956CC" w:rsidP="003F6A00">
      <w:pPr>
        <w:pStyle w:val="SingleTxtG"/>
        <w:ind w:left="2552"/>
        <w:rPr>
          <w:rFonts w:eastAsia="Times New Roman"/>
          <w:lang w:val="fr-FR"/>
        </w:rPr>
      </w:pPr>
      <w:r w:rsidRPr="009C4936">
        <w:rPr>
          <w:rFonts w:eastAsia="Times New Roman"/>
          <w:lang w:val="fr-FR"/>
        </w:rPr>
        <w:t>Diamètre extérieur 285 mm, largeur radiale de la surface de frottement 41</w:t>
      </w:r>
      <w:r w:rsidR="00F4698E">
        <w:rPr>
          <w:rFonts w:eastAsia="Times New Roman"/>
          <w:lang w:val="fr-FR"/>
        </w:rPr>
        <w:t> </w:t>
      </w:r>
      <w:r w:rsidRPr="009C4936">
        <w:rPr>
          <w:rFonts w:eastAsia="Times New Roman"/>
          <w:lang w:val="fr-FR"/>
        </w:rPr>
        <w:t>mm =&gt; aire totale A = 314 cm</w:t>
      </w:r>
      <w:r w:rsidRPr="009C4936">
        <w:rPr>
          <w:rFonts w:eastAsia="Times New Roman"/>
          <w:vertAlign w:val="superscript"/>
          <w:lang w:val="fr-FR"/>
        </w:rPr>
        <w:t>2</w:t>
      </w:r>
    </w:p>
    <w:p w:rsidR="008956CC" w:rsidRPr="009C4936" w:rsidRDefault="008956CC" w:rsidP="003F6A00">
      <w:pPr>
        <w:pStyle w:val="SingleTxtG"/>
        <w:ind w:left="2552"/>
        <w:rPr>
          <w:rFonts w:eastAsia="Times New Roman"/>
          <w:lang w:val="fr-FR"/>
        </w:rPr>
      </w:pPr>
      <w:r w:rsidRPr="009C4936">
        <w:rPr>
          <w:rFonts w:eastAsia="Times New Roman"/>
          <w:lang w:val="fr-FR"/>
        </w:rPr>
        <w:t>Allégements sur la surface de frottement</w:t>
      </w:r>
      <w:r w:rsidR="00F4698E">
        <w:rPr>
          <w:rFonts w:eastAsia="Times New Roman"/>
          <w:lang w:val="fr-FR"/>
        </w:rPr>
        <w:t> </w:t>
      </w:r>
      <w:r w:rsidRPr="009C4936">
        <w:rPr>
          <w:rFonts w:eastAsia="Times New Roman"/>
          <w:lang w:val="fr-FR"/>
        </w:rPr>
        <w:t>: 60 ouvertures d’un diamètre de</w:t>
      </w:r>
      <w:r w:rsidR="00F4698E">
        <w:rPr>
          <w:rFonts w:eastAsia="Times New Roman"/>
          <w:lang w:val="fr-FR"/>
        </w:rPr>
        <w:t> </w:t>
      </w:r>
      <w:r w:rsidRPr="009C4936">
        <w:rPr>
          <w:rFonts w:eastAsia="Times New Roman"/>
          <w:lang w:val="fr-FR"/>
        </w:rPr>
        <w:t>7 mm =&gt; aire totale B = 23 cm</w:t>
      </w:r>
      <w:r w:rsidRPr="009C4936">
        <w:rPr>
          <w:rFonts w:eastAsia="Times New Roman"/>
          <w:vertAlign w:val="superscript"/>
          <w:lang w:val="fr-FR"/>
        </w:rPr>
        <w:t>2</w:t>
      </w:r>
    </w:p>
    <w:p w:rsidR="008956CC" w:rsidRPr="009C4936" w:rsidRDefault="008956CC" w:rsidP="003F6A00">
      <w:pPr>
        <w:pStyle w:val="SingleTxtG"/>
        <w:ind w:left="2552"/>
        <w:rPr>
          <w:rFonts w:eastAsia="Times New Roman"/>
          <w:lang w:val="fr-FR"/>
        </w:rPr>
      </w:pPr>
      <w:r w:rsidRPr="009C4936">
        <w:rPr>
          <w:rFonts w:eastAsia="Times New Roman"/>
          <w:lang w:val="fr-FR"/>
        </w:rPr>
        <w:t>Ratio A/B = 13,7</w:t>
      </w:r>
    </w:p>
    <w:p w:rsidR="008956CC" w:rsidRPr="009C4936" w:rsidRDefault="008956CC" w:rsidP="003F6A00">
      <w:pPr>
        <w:pStyle w:val="SingleTxtG"/>
        <w:ind w:left="2552"/>
        <w:rPr>
          <w:rFonts w:eastAsia="Times New Roman"/>
          <w:lang w:val="fr-FR"/>
        </w:rPr>
      </w:pPr>
      <w:r w:rsidRPr="009C4936">
        <w:rPr>
          <w:rFonts w:eastAsia="Times New Roman"/>
          <w:lang w:val="fr-FR"/>
        </w:rPr>
        <w:t>Le disque S peut appartenir au même groupe que le disque de référence R parce que le ratio 13,7 est supérieur au ratio 12 du disque R.</w:t>
      </w:r>
    </w:p>
    <w:p w:rsidR="008956CC" w:rsidRPr="009C4936" w:rsidRDefault="008956CC" w:rsidP="003F6A00">
      <w:pPr>
        <w:pStyle w:val="SingleTxtG"/>
        <w:ind w:left="2552"/>
        <w:rPr>
          <w:rFonts w:eastAsia="Times New Roman"/>
          <w:lang w:val="fr-FR"/>
        </w:rPr>
      </w:pPr>
      <w:r w:rsidRPr="009C4936">
        <w:rPr>
          <w:rFonts w:eastAsia="Times New Roman"/>
          <w:lang w:val="fr-FR"/>
        </w:rPr>
        <w:t>Disque T Ø 260</w:t>
      </w:r>
      <w:r w:rsidR="00F4698E">
        <w:rPr>
          <w:rFonts w:eastAsia="Times New Roman"/>
          <w:lang w:val="fr-FR"/>
        </w:rPr>
        <w:t> </w:t>
      </w:r>
      <w:r w:rsidRPr="009C4936">
        <w:rPr>
          <w:rFonts w:eastAsia="Times New Roman"/>
          <w:lang w:val="fr-FR"/>
        </w:rPr>
        <w:t>:</w:t>
      </w:r>
    </w:p>
    <w:p w:rsidR="008956CC" w:rsidRPr="009C4936" w:rsidRDefault="008956CC" w:rsidP="003F6A00">
      <w:pPr>
        <w:pStyle w:val="SingleTxtG"/>
        <w:ind w:left="2552"/>
        <w:rPr>
          <w:rFonts w:eastAsia="Times New Roman"/>
          <w:lang w:val="fr-FR"/>
        </w:rPr>
      </w:pPr>
      <w:r w:rsidRPr="009C4936">
        <w:rPr>
          <w:rFonts w:eastAsia="Times New Roman"/>
          <w:lang w:val="fr-FR"/>
        </w:rPr>
        <w:t>Diamètre extérieur 260 mm, largeur radiale de la surface de frottement 29</w:t>
      </w:r>
      <w:r w:rsidR="00F4698E">
        <w:rPr>
          <w:rFonts w:eastAsia="Times New Roman"/>
          <w:lang w:val="fr-FR"/>
        </w:rPr>
        <w:t> </w:t>
      </w:r>
      <w:r w:rsidRPr="009C4936">
        <w:rPr>
          <w:rFonts w:eastAsia="Times New Roman"/>
          <w:lang w:val="fr-FR"/>
        </w:rPr>
        <w:t>mm =&gt; aire totale A = 210 cm</w:t>
      </w:r>
      <w:r w:rsidRPr="009C4936">
        <w:rPr>
          <w:rFonts w:eastAsia="Times New Roman"/>
          <w:vertAlign w:val="superscript"/>
          <w:lang w:val="fr-FR"/>
        </w:rPr>
        <w:t>2</w:t>
      </w:r>
    </w:p>
    <w:p w:rsidR="008956CC" w:rsidRPr="009C4936" w:rsidRDefault="008956CC" w:rsidP="003F6A00">
      <w:pPr>
        <w:pStyle w:val="SingleTxtG"/>
        <w:ind w:left="2552"/>
        <w:rPr>
          <w:rFonts w:eastAsia="Times New Roman"/>
          <w:lang w:val="fr-FR"/>
        </w:rPr>
      </w:pPr>
      <w:r w:rsidRPr="009C4936">
        <w:rPr>
          <w:rFonts w:eastAsia="Times New Roman"/>
          <w:lang w:val="fr-FR"/>
        </w:rPr>
        <w:t>Allégements sur la surface de frottement</w:t>
      </w:r>
      <w:r w:rsidR="00F4698E">
        <w:rPr>
          <w:rFonts w:eastAsia="Times New Roman"/>
          <w:lang w:val="fr-FR"/>
        </w:rPr>
        <w:t> </w:t>
      </w:r>
      <w:r w:rsidRPr="009C4936">
        <w:rPr>
          <w:rFonts w:eastAsia="Times New Roman"/>
          <w:lang w:val="fr-FR"/>
        </w:rPr>
        <w:t>: 64 ouvertures d’un diamètre de</w:t>
      </w:r>
      <w:r w:rsidR="00F4698E">
        <w:rPr>
          <w:rFonts w:eastAsia="Times New Roman"/>
          <w:lang w:val="fr-FR"/>
        </w:rPr>
        <w:t> </w:t>
      </w:r>
      <w:r w:rsidRPr="009C4936">
        <w:rPr>
          <w:rFonts w:eastAsia="Times New Roman"/>
          <w:lang w:val="fr-FR"/>
        </w:rPr>
        <w:t>7 mm =&gt;aire totale B = 24,6 cm</w:t>
      </w:r>
      <w:r w:rsidRPr="009C4936">
        <w:rPr>
          <w:rFonts w:eastAsia="Times New Roman"/>
          <w:vertAlign w:val="superscript"/>
          <w:lang w:val="fr-FR"/>
        </w:rPr>
        <w:t>2</w:t>
      </w:r>
    </w:p>
    <w:p w:rsidR="008956CC" w:rsidRPr="009C4936" w:rsidRDefault="0072535C" w:rsidP="003F6A00">
      <w:pPr>
        <w:pStyle w:val="SingleTxtG"/>
        <w:ind w:left="2552"/>
        <w:rPr>
          <w:rFonts w:eastAsia="Times New Roman"/>
          <w:lang w:val="fr-FR"/>
        </w:rPr>
      </w:pPr>
      <w:r>
        <w:rPr>
          <w:rFonts w:eastAsia="Times New Roman"/>
          <w:lang w:val="fr-FR"/>
        </w:rPr>
        <w:t>Ratio A/B = 8,</w:t>
      </w:r>
      <w:r w:rsidR="008956CC" w:rsidRPr="009C4936">
        <w:rPr>
          <w:rFonts w:eastAsia="Times New Roman"/>
          <w:lang w:val="fr-FR"/>
        </w:rPr>
        <w:t>5</w:t>
      </w:r>
    </w:p>
    <w:p w:rsidR="008956CC" w:rsidRPr="009C4936" w:rsidRDefault="008956CC" w:rsidP="003F6A00">
      <w:pPr>
        <w:pStyle w:val="SingleTxtG"/>
        <w:ind w:left="2552"/>
        <w:rPr>
          <w:rFonts w:eastAsia="Times New Roman"/>
          <w:lang w:val="fr-FR"/>
        </w:rPr>
      </w:pPr>
      <w:r w:rsidRPr="009C4936">
        <w:rPr>
          <w:rFonts w:eastAsia="Times New Roman"/>
          <w:lang w:val="fr-FR"/>
        </w:rPr>
        <w:t>Le disque T ne peut pas appartenir au même groupe que le disque de référence R parce que le ratio 8,5 est de 31</w:t>
      </w:r>
      <w:r w:rsidR="008D0C79">
        <w:rPr>
          <w:rFonts w:eastAsia="Times New Roman"/>
          <w:lang w:val="fr-FR"/>
        </w:rPr>
        <w:t> </w:t>
      </w:r>
      <w:r w:rsidRPr="009C4936">
        <w:rPr>
          <w:rFonts w:eastAsia="Times New Roman"/>
          <w:lang w:val="fr-FR"/>
        </w:rPr>
        <w:t>% inférieur au ratio 12,3 du disque R alors que la tolérance est de -20</w:t>
      </w:r>
      <w:r w:rsidR="008D0C79">
        <w:rPr>
          <w:rFonts w:eastAsia="Times New Roman"/>
          <w:lang w:val="fr-FR"/>
        </w:rPr>
        <w:t> </w:t>
      </w:r>
      <w:r w:rsidRPr="009C4936">
        <w:rPr>
          <w:rFonts w:eastAsia="Times New Roman"/>
          <w:lang w:val="fr-FR"/>
        </w:rPr>
        <w:t>% au maximum.</w:t>
      </w:r>
    </w:p>
    <w:p w:rsidR="008956CC" w:rsidRPr="009C4936" w:rsidRDefault="008956CC" w:rsidP="008D0C79">
      <w:pPr>
        <w:pStyle w:val="SingleTxtG"/>
        <w:ind w:left="2552" w:hanging="1418"/>
        <w:rPr>
          <w:rFonts w:eastAsia="Times New Roman"/>
          <w:lang w:val="fr-FR"/>
        </w:rPr>
      </w:pPr>
      <w:r w:rsidRPr="009C4936">
        <w:rPr>
          <w:rFonts w:eastAsia="Times New Roman"/>
          <w:lang w:val="fr-FR"/>
        </w:rPr>
        <w:lastRenderedPageBreak/>
        <w:t>2.4</w:t>
      </w:r>
      <w:r w:rsidRPr="009C4936">
        <w:rPr>
          <w:rFonts w:eastAsia="Times New Roman"/>
          <w:lang w:val="fr-FR"/>
        </w:rPr>
        <w:tab/>
        <w:t xml:space="preserve">Même matériau et mêmes propriétés mécaniques, ainsi que spécifié dans la norme internationale applicable aux matériaux, ou plus, pour le bol. </w:t>
      </w:r>
    </w:p>
    <w:p w:rsidR="008956CC" w:rsidRPr="009C4936" w:rsidRDefault="008956CC" w:rsidP="003F6A00">
      <w:pPr>
        <w:pStyle w:val="SingleTxtG"/>
        <w:ind w:left="2552"/>
        <w:rPr>
          <w:rFonts w:eastAsia="Times New Roman"/>
          <w:lang w:val="fr-FR"/>
        </w:rPr>
      </w:pPr>
      <w:r w:rsidRPr="009C4936">
        <w:rPr>
          <w:rFonts w:eastAsia="Times New Roman"/>
          <w:lang w:val="fr-FR"/>
        </w:rPr>
        <w:t>Dans le cas d’un disque avec bol en acier, comparé au disque soumis à l’essai d’homologation avec bol en aluminium, l’exception à la règle d’appartenance au même groupe est autorisée</w:t>
      </w:r>
      <w:r w:rsidR="009C56FC">
        <w:rPr>
          <w:rFonts w:eastAsia="Times New Roman"/>
          <w:lang w:val="fr-FR"/>
        </w:rPr>
        <w:t> </w:t>
      </w:r>
      <w:r w:rsidRPr="009C4936">
        <w:rPr>
          <w:rFonts w:eastAsia="Times New Roman"/>
          <w:lang w:val="fr-FR"/>
        </w:rPr>
        <w:t>; l’inverse n’est pas autorisé.</w:t>
      </w:r>
    </w:p>
    <w:p w:rsidR="008956CC" w:rsidRPr="009C4936" w:rsidRDefault="008956CC" w:rsidP="008D0C79">
      <w:pPr>
        <w:pStyle w:val="SingleTxtG"/>
        <w:ind w:left="2552" w:hanging="1418"/>
        <w:rPr>
          <w:rFonts w:eastAsia="Times New Roman"/>
          <w:lang w:val="fr-FR"/>
        </w:rPr>
      </w:pPr>
      <w:r w:rsidRPr="009C4936">
        <w:rPr>
          <w:rFonts w:eastAsia="Times New Roman"/>
          <w:lang w:val="fr-FR"/>
        </w:rPr>
        <w:t>2.5</w:t>
      </w:r>
      <w:r w:rsidRPr="009C4936">
        <w:rPr>
          <w:rFonts w:eastAsia="Times New Roman"/>
          <w:lang w:val="fr-FR"/>
        </w:rPr>
        <w:tab/>
        <w:t xml:space="preserve">Même matériau et mêmes propriétés mécaniques, ainsi que spécifié dans la norme internationale applicable aux matériaux, ou plus, pour les attaches de fixation du bol et de la surface de frottement. </w:t>
      </w:r>
    </w:p>
    <w:p w:rsidR="008956CC" w:rsidRPr="009C4936" w:rsidRDefault="008956CC" w:rsidP="008D0C79">
      <w:pPr>
        <w:pStyle w:val="SingleTxtG"/>
        <w:ind w:left="2552" w:hanging="1418"/>
        <w:rPr>
          <w:rFonts w:eastAsia="Times New Roman"/>
          <w:lang w:val="fr-FR"/>
        </w:rPr>
      </w:pPr>
      <w:r w:rsidRPr="009C4936">
        <w:rPr>
          <w:rFonts w:eastAsia="Times New Roman"/>
          <w:lang w:val="fr-FR"/>
        </w:rPr>
        <w:t>2.6</w:t>
      </w:r>
      <w:r w:rsidRPr="009C4936">
        <w:rPr>
          <w:rFonts w:eastAsia="Times New Roman"/>
          <w:lang w:val="fr-FR"/>
        </w:rPr>
        <w:tab/>
        <w:t>Les rayons du bol avec le ratio plein/vide − mesuré sur la circonférence moyenne entre la fin de la face de montage et le début de la surface de frottement − avec une marge de ±20</w:t>
      </w:r>
      <w:r w:rsidR="009B37CD">
        <w:rPr>
          <w:rFonts w:eastAsia="Times New Roman"/>
          <w:lang w:val="fr-FR"/>
        </w:rPr>
        <w:t> </w:t>
      </w:r>
      <w:r w:rsidRPr="009C4936">
        <w:rPr>
          <w:rFonts w:eastAsia="Times New Roman"/>
          <w:lang w:val="fr-FR"/>
        </w:rPr>
        <w:t>%, une épaisseur dans une fourchette allant de +30</w:t>
      </w:r>
      <w:r w:rsidR="009B37CD">
        <w:rPr>
          <w:rFonts w:eastAsia="Times New Roman"/>
          <w:lang w:val="fr-FR"/>
        </w:rPr>
        <w:t> </w:t>
      </w:r>
      <w:r w:rsidRPr="009C4936">
        <w:rPr>
          <w:rFonts w:eastAsia="Times New Roman"/>
          <w:lang w:val="fr-FR"/>
        </w:rPr>
        <w:t>% à -10</w:t>
      </w:r>
      <w:r w:rsidR="009B37CD">
        <w:rPr>
          <w:rFonts w:eastAsia="Times New Roman"/>
          <w:lang w:val="fr-FR"/>
        </w:rPr>
        <w:t> </w:t>
      </w:r>
      <w:r w:rsidRPr="009C4936">
        <w:rPr>
          <w:rFonts w:eastAsia="Times New Roman"/>
          <w:lang w:val="fr-FR"/>
        </w:rPr>
        <w:t>% et les mêmes propriétés mécaniques, comme spécifié dans la norme internationale applicable aux matériaux, pour ce qui est du disque de référence.</w:t>
      </w:r>
    </w:p>
    <w:p w:rsidR="008956CC" w:rsidRPr="009C4936" w:rsidRDefault="008956CC" w:rsidP="008D0C79">
      <w:pPr>
        <w:pStyle w:val="SingleTxtG"/>
        <w:ind w:left="2552" w:hanging="1418"/>
        <w:rPr>
          <w:rFonts w:eastAsia="Times New Roman"/>
          <w:lang w:val="fr-FR"/>
        </w:rPr>
      </w:pPr>
      <w:r w:rsidRPr="009C4936">
        <w:rPr>
          <w:rFonts w:eastAsia="Times New Roman"/>
          <w:lang w:val="fr-FR"/>
        </w:rPr>
        <w:t>2.7</w:t>
      </w:r>
      <w:r w:rsidRPr="009C4936">
        <w:rPr>
          <w:rFonts w:eastAsia="Times New Roman"/>
          <w:lang w:val="fr-FR"/>
        </w:rPr>
        <w:tab/>
        <w:t>Même solution technique pour les attaches de fixation du bol et de la surface de frottement (mêmes dessins et matériaux</w:t>
      </w:r>
      <w:r w:rsidR="009B37CD">
        <w:rPr>
          <w:rFonts w:eastAsia="Times New Roman"/>
          <w:lang w:val="fr-FR"/>
        </w:rPr>
        <w:t> </w:t>
      </w:r>
      <w:r w:rsidRPr="009C4936">
        <w:rPr>
          <w:rFonts w:eastAsia="Times New Roman"/>
          <w:lang w:val="fr-FR"/>
        </w:rPr>
        <w:t>; pour le nombre d’attaches du bol et de la surface de frottement, même quantité autorisée avec une tolérance de +2-0).</w:t>
      </w:r>
    </w:p>
    <w:p w:rsidR="008956CC" w:rsidRPr="009C4936" w:rsidRDefault="008956CC" w:rsidP="008D0C79">
      <w:pPr>
        <w:pStyle w:val="SingleTxtG"/>
        <w:ind w:left="2552" w:hanging="1418"/>
        <w:rPr>
          <w:rFonts w:eastAsia="Times New Roman"/>
          <w:lang w:val="fr-FR"/>
        </w:rPr>
      </w:pPr>
      <w:r w:rsidRPr="009C4936">
        <w:rPr>
          <w:rFonts w:eastAsia="Times New Roman"/>
          <w:lang w:val="fr-FR"/>
        </w:rPr>
        <w:t>2.8</w:t>
      </w:r>
      <w:r w:rsidRPr="009C4936">
        <w:rPr>
          <w:rFonts w:eastAsia="Times New Roman"/>
          <w:lang w:val="fr-FR"/>
        </w:rPr>
        <w:tab/>
        <w:t>Le nombre de trous de fixation n’est pas impératif pour les éléments d’un groupe, de manière à assurer l’interchangeabilité avec le disque d’origine.</w:t>
      </w:r>
    </w:p>
    <w:p w:rsidR="008956CC" w:rsidRPr="009C4936" w:rsidRDefault="008956CC" w:rsidP="008D0C79">
      <w:pPr>
        <w:pStyle w:val="SingleTxtG"/>
        <w:ind w:left="2552" w:hanging="1418"/>
        <w:rPr>
          <w:rFonts w:eastAsia="Times New Roman"/>
          <w:lang w:val="fr-FR"/>
        </w:rPr>
      </w:pPr>
      <w:r w:rsidRPr="009C4936">
        <w:rPr>
          <w:rFonts w:eastAsia="Times New Roman"/>
          <w:lang w:val="fr-FR"/>
        </w:rPr>
        <w:t>2.9</w:t>
      </w:r>
      <w:r w:rsidRPr="009C4936">
        <w:rPr>
          <w:rFonts w:eastAsia="Times New Roman"/>
          <w:lang w:val="fr-FR"/>
        </w:rPr>
        <w:tab/>
        <w:t>Diamètre extérieur inclus dans la fourchette de 50</w:t>
      </w:r>
      <w:r w:rsidR="009B37CD">
        <w:rPr>
          <w:rFonts w:eastAsia="Times New Roman"/>
          <w:lang w:val="fr-FR"/>
        </w:rPr>
        <w:t> </w:t>
      </w:r>
      <w:r w:rsidRPr="009C4936">
        <w:rPr>
          <w:rFonts w:eastAsia="Times New Roman"/>
          <w:lang w:val="fr-FR"/>
        </w:rPr>
        <w:t>mm, selon le tableau A15/2.9</w:t>
      </w:r>
      <w:r w:rsidR="009B37CD">
        <w:rPr>
          <w:rFonts w:eastAsia="Times New Roman"/>
          <w:lang w:val="fr-FR"/>
        </w:rPr>
        <w:t> </w:t>
      </w:r>
      <w:r w:rsidRPr="009C4936">
        <w:rPr>
          <w:rFonts w:eastAsia="Times New Roman"/>
          <w:lang w:val="fr-FR"/>
        </w:rPr>
        <w:t>:</w:t>
      </w:r>
    </w:p>
    <w:p w:rsidR="008956CC" w:rsidRPr="009B37CD" w:rsidRDefault="008956CC" w:rsidP="009B37CD">
      <w:pPr>
        <w:pStyle w:val="Heading1"/>
        <w:spacing w:before="240" w:after="120"/>
        <w:rPr>
          <w:b/>
          <w:lang w:val="fr-FR"/>
        </w:rPr>
      </w:pPr>
      <w:r w:rsidRPr="009B37CD">
        <w:rPr>
          <w:b/>
          <w:lang w:val="fr-FR"/>
        </w:rPr>
        <w:t>Tableau A15/2.9</w:t>
      </w:r>
    </w:p>
    <w:tbl>
      <w:tblPr>
        <w:tblW w:w="7371"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258"/>
        <w:gridCol w:w="1371"/>
        <w:gridCol w:w="1371"/>
        <w:gridCol w:w="1371"/>
      </w:tblGrid>
      <w:tr w:rsidR="008956CC" w:rsidRPr="009C4936" w:rsidTr="009B37CD">
        <w:trPr>
          <w:trHeight w:val="629"/>
        </w:trPr>
        <w:tc>
          <w:tcPr>
            <w:tcW w:w="2694" w:type="dxa"/>
            <w:tcBorders>
              <w:top w:val="single" w:sz="4" w:space="0" w:color="auto"/>
              <w:bottom w:val="single" w:sz="12" w:space="0" w:color="auto"/>
              <w:right w:val="single" w:sz="4" w:space="0" w:color="auto"/>
            </w:tcBorders>
            <w:vAlign w:val="bottom"/>
          </w:tcPr>
          <w:p w:rsidR="008956CC" w:rsidRPr="009C4936" w:rsidRDefault="008956CC" w:rsidP="009B37C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Range</w:t>
            </w:r>
          </w:p>
          <w:p w:rsidR="008956CC" w:rsidRPr="009C4936" w:rsidRDefault="008956CC" w:rsidP="009B37C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[mm]</w:t>
            </w:r>
          </w:p>
        </w:tc>
        <w:tc>
          <w:tcPr>
            <w:tcW w:w="1134" w:type="dxa"/>
            <w:tcBorders>
              <w:top w:val="single" w:sz="4" w:space="0" w:color="auto"/>
              <w:left w:val="single" w:sz="4" w:space="0" w:color="auto"/>
              <w:bottom w:val="single" w:sz="12" w:space="0" w:color="auto"/>
              <w:right w:val="single" w:sz="4" w:space="0" w:color="auto"/>
            </w:tcBorders>
            <w:vAlign w:val="bottom"/>
          </w:tcPr>
          <w:p w:rsidR="008956CC" w:rsidRPr="009C4936" w:rsidRDefault="008956CC" w:rsidP="009B37C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Disque monobloc</w:t>
            </w:r>
          </w:p>
        </w:tc>
        <w:tc>
          <w:tcPr>
            <w:tcW w:w="1134" w:type="dxa"/>
            <w:tcBorders>
              <w:top w:val="single" w:sz="4" w:space="0" w:color="auto"/>
              <w:left w:val="single" w:sz="4" w:space="0" w:color="auto"/>
              <w:bottom w:val="single" w:sz="12" w:space="0" w:color="auto"/>
              <w:right w:val="single" w:sz="4" w:space="0" w:color="auto"/>
            </w:tcBorders>
            <w:vAlign w:val="bottom"/>
          </w:tcPr>
          <w:p w:rsidR="008956CC" w:rsidRPr="009C4936" w:rsidRDefault="008956CC" w:rsidP="009B37C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Disque fixé bimétallique</w:t>
            </w:r>
          </w:p>
        </w:tc>
        <w:tc>
          <w:tcPr>
            <w:tcW w:w="1134" w:type="dxa"/>
            <w:tcBorders>
              <w:top w:val="single" w:sz="4" w:space="0" w:color="auto"/>
              <w:left w:val="single" w:sz="4" w:space="0" w:color="auto"/>
              <w:bottom w:val="single" w:sz="12" w:space="0" w:color="auto"/>
            </w:tcBorders>
            <w:vAlign w:val="bottom"/>
          </w:tcPr>
          <w:p w:rsidR="008956CC" w:rsidRPr="009C4936" w:rsidRDefault="008956CC" w:rsidP="009B37CD">
            <w:pPr>
              <w:kinsoku/>
              <w:overflowPunct/>
              <w:snapToGrid/>
              <w:spacing w:before="80" w:after="80" w:line="200" w:lineRule="exact"/>
              <w:jc w:val="center"/>
              <w:rPr>
                <w:rFonts w:eastAsia="Times New Roman"/>
                <w:i/>
                <w:iCs/>
                <w:sz w:val="16"/>
                <w:szCs w:val="16"/>
                <w:lang w:val="fr-FR"/>
              </w:rPr>
            </w:pPr>
            <w:r w:rsidRPr="009C4936">
              <w:rPr>
                <w:rFonts w:eastAsia="Times New Roman"/>
                <w:i/>
                <w:iCs/>
                <w:sz w:val="16"/>
                <w:szCs w:val="16"/>
                <w:lang w:val="fr-FR"/>
              </w:rPr>
              <w:t>Disque flottant</w:t>
            </w:r>
          </w:p>
        </w:tc>
      </w:tr>
      <w:tr w:rsidR="008956CC" w:rsidRPr="009C4936" w:rsidTr="009B37CD">
        <w:trPr>
          <w:trHeight w:val="343"/>
        </w:trPr>
        <w:tc>
          <w:tcPr>
            <w:tcW w:w="2694" w:type="dxa"/>
            <w:tcBorders>
              <w:top w:val="single" w:sz="12" w:space="0" w:color="auto"/>
              <w:bottom w:val="single" w:sz="4" w:space="0" w:color="auto"/>
              <w:right w:val="single" w:sz="4" w:space="0" w:color="auto"/>
            </w:tcBorders>
            <w:vAlign w:val="center"/>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 150 &lt; 200</w:t>
            </w:r>
          </w:p>
        </w:tc>
        <w:tc>
          <w:tcPr>
            <w:tcW w:w="1134" w:type="dxa"/>
            <w:tcBorders>
              <w:top w:val="single" w:sz="12" w:space="0" w:color="auto"/>
              <w:left w:val="single" w:sz="4" w:space="0" w:color="auto"/>
              <w:bottom w:val="single" w:sz="4" w:space="0" w:color="auto"/>
              <w:right w:val="single" w:sz="4" w:space="0" w:color="auto"/>
            </w:tcBorders>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X</w:t>
            </w:r>
          </w:p>
        </w:tc>
        <w:tc>
          <w:tcPr>
            <w:tcW w:w="1134" w:type="dxa"/>
            <w:tcBorders>
              <w:top w:val="single" w:sz="12" w:space="0" w:color="auto"/>
              <w:left w:val="single" w:sz="4" w:space="0" w:color="auto"/>
              <w:bottom w:val="single" w:sz="4" w:space="0" w:color="auto"/>
              <w:right w:val="single" w:sz="4" w:space="0" w:color="auto"/>
            </w:tcBorders>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X</w:t>
            </w:r>
          </w:p>
        </w:tc>
        <w:tc>
          <w:tcPr>
            <w:tcW w:w="1134" w:type="dxa"/>
            <w:tcBorders>
              <w:top w:val="single" w:sz="12" w:space="0" w:color="auto"/>
              <w:left w:val="single" w:sz="4" w:space="0" w:color="auto"/>
              <w:bottom w:val="single" w:sz="4" w:space="0" w:color="auto"/>
            </w:tcBorders>
            <w:vAlign w:val="center"/>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X</w:t>
            </w:r>
          </w:p>
        </w:tc>
      </w:tr>
      <w:tr w:rsidR="008956CC" w:rsidRPr="009C4936" w:rsidTr="009B37CD">
        <w:tc>
          <w:tcPr>
            <w:tcW w:w="2694" w:type="dxa"/>
            <w:tcBorders>
              <w:top w:val="single" w:sz="4" w:space="0" w:color="auto"/>
              <w:bottom w:val="single" w:sz="4" w:space="0" w:color="auto"/>
              <w:right w:val="single" w:sz="4" w:space="0" w:color="auto"/>
            </w:tcBorders>
            <w:vAlign w:val="center"/>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 200 &lt; 250</w:t>
            </w:r>
          </w:p>
        </w:tc>
        <w:tc>
          <w:tcPr>
            <w:tcW w:w="1134" w:type="dxa"/>
            <w:tcBorders>
              <w:top w:val="single" w:sz="4" w:space="0" w:color="auto"/>
              <w:left w:val="single" w:sz="4" w:space="0" w:color="auto"/>
              <w:bottom w:val="single" w:sz="4" w:space="0" w:color="auto"/>
              <w:right w:val="single" w:sz="4" w:space="0" w:color="auto"/>
            </w:tcBorders>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X</w:t>
            </w:r>
          </w:p>
        </w:tc>
        <w:tc>
          <w:tcPr>
            <w:tcW w:w="1134" w:type="dxa"/>
            <w:tcBorders>
              <w:top w:val="single" w:sz="4" w:space="0" w:color="auto"/>
              <w:left w:val="single" w:sz="4" w:space="0" w:color="auto"/>
              <w:bottom w:val="single" w:sz="4" w:space="0" w:color="auto"/>
              <w:right w:val="single" w:sz="4" w:space="0" w:color="auto"/>
            </w:tcBorders>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X</w:t>
            </w:r>
          </w:p>
        </w:tc>
        <w:tc>
          <w:tcPr>
            <w:tcW w:w="1134" w:type="dxa"/>
            <w:tcBorders>
              <w:top w:val="single" w:sz="4" w:space="0" w:color="auto"/>
              <w:left w:val="single" w:sz="4" w:space="0" w:color="auto"/>
              <w:bottom w:val="single" w:sz="4" w:space="0" w:color="auto"/>
            </w:tcBorders>
            <w:vAlign w:val="center"/>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X</w:t>
            </w:r>
          </w:p>
        </w:tc>
      </w:tr>
      <w:tr w:rsidR="008956CC" w:rsidRPr="009C4936" w:rsidTr="009B37CD">
        <w:tc>
          <w:tcPr>
            <w:tcW w:w="2694" w:type="dxa"/>
            <w:tcBorders>
              <w:top w:val="single" w:sz="4" w:space="0" w:color="auto"/>
              <w:bottom w:val="single" w:sz="4" w:space="0" w:color="auto"/>
              <w:right w:val="single" w:sz="4" w:space="0" w:color="auto"/>
            </w:tcBorders>
            <w:vAlign w:val="center"/>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 250 &lt; 300</w:t>
            </w:r>
          </w:p>
        </w:tc>
        <w:tc>
          <w:tcPr>
            <w:tcW w:w="1134" w:type="dxa"/>
            <w:tcBorders>
              <w:top w:val="single" w:sz="4" w:space="0" w:color="auto"/>
              <w:left w:val="single" w:sz="4" w:space="0" w:color="auto"/>
              <w:bottom w:val="single" w:sz="4" w:space="0" w:color="auto"/>
              <w:right w:val="single" w:sz="4" w:space="0" w:color="auto"/>
            </w:tcBorders>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X</w:t>
            </w:r>
          </w:p>
        </w:tc>
        <w:tc>
          <w:tcPr>
            <w:tcW w:w="1134" w:type="dxa"/>
            <w:tcBorders>
              <w:top w:val="single" w:sz="4" w:space="0" w:color="auto"/>
              <w:left w:val="single" w:sz="4" w:space="0" w:color="auto"/>
              <w:bottom w:val="single" w:sz="4" w:space="0" w:color="auto"/>
              <w:right w:val="single" w:sz="4" w:space="0" w:color="auto"/>
            </w:tcBorders>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X</w:t>
            </w:r>
          </w:p>
        </w:tc>
        <w:tc>
          <w:tcPr>
            <w:tcW w:w="1134" w:type="dxa"/>
            <w:tcBorders>
              <w:top w:val="single" w:sz="4" w:space="0" w:color="auto"/>
              <w:left w:val="single" w:sz="4" w:space="0" w:color="auto"/>
              <w:bottom w:val="single" w:sz="4" w:space="0" w:color="auto"/>
            </w:tcBorders>
            <w:vAlign w:val="center"/>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X</w:t>
            </w:r>
          </w:p>
        </w:tc>
      </w:tr>
      <w:tr w:rsidR="008956CC" w:rsidRPr="009C4936" w:rsidTr="009B37CD">
        <w:tc>
          <w:tcPr>
            <w:tcW w:w="2694" w:type="dxa"/>
            <w:tcBorders>
              <w:top w:val="single" w:sz="4" w:space="0" w:color="auto"/>
              <w:bottom w:val="single" w:sz="12" w:space="0" w:color="auto"/>
              <w:right w:val="single" w:sz="4" w:space="0" w:color="auto"/>
            </w:tcBorders>
            <w:vAlign w:val="center"/>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 300 &lt; 350</w:t>
            </w:r>
          </w:p>
        </w:tc>
        <w:tc>
          <w:tcPr>
            <w:tcW w:w="1134" w:type="dxa"/>
            <w:tcBorders>
              <w:top w:val="single" w:sz="4" w:space="0" w:color="auto"/>
              <w:left w:val="single" w:sz="4" w:space="0" w:color="auto"/>
              <w:bottom w:val="single" w:sz="12" w:space="0" w:color="auto"/>
              <w:right w:val="single" w:sz="4" w:space="0" w:color="auto"/>
            </w:tcBorders>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X</w:t>
            </w:r>
          </w:p>
        </w:tc>
        <w:tc>
          <w:tcPr>
            <w:tcW w:w="1134" w:type="dxa"/>
            <w:tcBorders>
              <w:top w:val="single" w:sz="4" w:space="0" w:color="auto"/>
              <w:left w:val="single" w:sz="4" w:space="0" w:color="auto"/>
              <w:bottom w:val="single" w:sz="12" w:space="0" w:color="auto"/>
              <w:right w:val="single" w:sz="4" w:space="0" w:color="auto"/>
            </w:tcBorders>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X</w:t>
            </w:r>
          </w:p>
        </w:tc>
        <w:tc>
          <w:tcPr>
            <w:tcW w:w="1134" w:type="dxa"/>
            <w:tcBorders>
              <w:top w:val="single" w:sz="4" w:space="0" w:color="auto"/>
              <w:left w:val="single" w:sz="4" w:space="0" w:color="auto"/>
              <w:bottom w:val="single" w:sz="12" w:space="0" w:color="auto"/>
            </w:tcBorders>
            <w:vAlign w:val="center"/>
          </w:tcPr>
          <w:p w:rsidR="008956CC" w:rsidRPr="009C4936" w:rsidRDefault="008956CC" w:rsidP="009B37CD">
            <w:pPr>
              <w:kinsoku/>
              <w:overflowPunct/>
              <w:snapToGrid/>
              <w:spacing w:before="40" w:after="40" w:line="220" w:lineRule="atLeast"/>
              <w:jc w:val="center"/>
              <w:rPr>
                <w:rFonts w:eastAsia="Times New Roman"/>
                <w:lang w:val="fr-FR"/>
              </w:rPr>
            </w:pPr>
            <w:r w:rsidRPr="009C4936">
              <w:rPr>
                <w:rFonts w:eastAsia="Times New Roman"/>
                <w:lang w:val="fr-FR"/>
              </w:rPr>
              <w:t>X</w:t>
            </w:r>
          </w:p>
        </w:tc>
      </w:tr>
    </w:tbl>
    <w:p w:rsidR="008956CC" w:rsidRPr="009C4936" w:rsidRDefault="008956CC" w:rsidP="009B37CD">
      <w:pPr>
        <w:pStyle w:val="SingleTxtG"/>
        <w:spacing w:before="120"/>
        <w:ind w:left="2552"/>
        <w:rPr>
          <w:rFonts w:eastAsia="Times New Roman"/>
          <w:lang w:val="fr-FR"/>
        </w:rPr>
      </w:pPr>
      <w:r w:rsidRPr="009C4936">
        <w:rPr>
          <w:rFonts w:eastAsia="Times New Roman"/>
          <w:lang w:val="fr-FR"/>
        </w:rPr>
        <w:t>Il n’y a pas de groupe pour les disques “périphériques” (installés sur le diamètre extérieur de la roue).</w:t>
      </w:r>
    </w:p>
    <w:p w:rsidR="008956CC" w:rsidRPr="009C4936" w:rsidRDefault="008956CC" w:rsidP="009B37CD">
      <w:pPr>
        <w:pStyle w:val="SingleTxtG"/>
        <w:ind w:left="2552"/>
        <w:rPr>
          <w:rFonts w:eastAsia="Times New Roman"/>
          <w:i/>
          <w:iCs/>
          <w:lang w:val="fr-FR"/>
        </w:rPr>
      </w:pPr>
      <w:r w:rsidRPr="009C4936">
        <w:rPr>
          <w:rFonts w:eastAsia="Times New Roman"/>
          <w:i/>
          <w:iCs/>
          <w:lang w:val="fr-FR"/>
        </w:rPr>
        <w:t>Note</w:t>
      </w:r>
      <w:r w:rsidR="007120EC">
        <w:rPr>
          <w:rFonts w:eastAsia="Times New Roman"/>
          <w:i/>
          <w:iCs/>
          <w:lang w:val="fr-FR"/>
        </w:rPr>
        <w:t> </w:t>
      </w:r>
      <w:r w:rsidRPr="007120EC">
        <w:rPr>
          <w:rFonts w:eastAsia="Times New Roman"/>
          <w:iCs/>
          <w:lang w:val="fr-FR"/>
        </w:rPr>
        <w:t>:</w:t>
      </w:r>
    </w:p>
    <w:p w:rsidR="008956CC" w:rsidRPr="009C4936" w:rsidRDefault="008956CC" w:rsidP="009B37CD">
      <w:pPr>
        <w:pStyle w:val="SingleTxtG"/>
        <w:ind w:left="2552"/>
        <w:rPr>
          <w:rFonts w:eastAsia="Times New Roman"/>
          <w:lang w:val="fr-FR"/>
        </w:rPr>
      </w:pPr>
      <w:r w:rsidRPr="009C4936">
        <w:rPr>
          <w:rFonts w:eastAsia="Times New Roman"/>
          <w:lang w:val="fr-FR"/>
        </w:rPr>
        <w:t>Pour les nouvelles demandes concernant des éléments qui seront inclus dans un groupe existant, une augmentation maximale de 10</w:t>
      </w:r>
      <w:r w:rsidR="007120EC">
        <w:rPr>
          <w:rFonts w:eastAsia="Times New Roman"/>
          <w:lang w:val="fr-FR"/>
        </w:rPr>
        <w:t> </w:t>
      </w:r>
      <w:r w:rsidRPr="009C4936">
        <w:rPr>
          <w:rFonts w:eastAsia="Times New Roman"/>
          <w:lang w:val="fr-FR"/>
        </w:rPr>
        <w:t>% de l’énergie cinétique est autorisée par rapport à la valeur utilisée pour l’homologation du disque du groupe de référence.</w:t>
      </w:r>
    </w:p>
    <w:p w:rsidR="008956CC" w:rsidRPr="009C4936" w:rsidRDefault="008956CC" w:rsidP="009B37CD">
      <w:pPr>
        <w:pStyle w:val="SingleTxtG"/>
        <w:ind w:left="2552"/>
        <w:rPr>
          <w:rFonts w:eastAsia="Times New Roman"/>
          <w:lang w:val="fr-FR"/>
        </w:rPr>
      </w:pPr>
      <w:r w:rsidRPr="009C4936">
        <w:rPr>
          <w:rFonts w:eastAsia="Times New Roman"/>
          <w:lang w:val="fr-FR"/>
        </w:rPr>
        <w:t>Les données servant au nouveau calcul de l’énergie cinétique doivent être tirées de la feuille de caractéristiques établie par le constructeur du véhicule.</w:t>
      </w:r>
    </w:p>
    <w:p w:rsidR="008956CC" w:rsidRDefault="008956CC" w:rsidP="009B37CD">
      <w:pPr>
        <w:pStyle w:val="SingleTxtG"/>
        <w:ind w:left="2552"/>
        <w:rPr>
          <w:rFonts w:eastAsia="Times New Roman"/>
          <w:lang w:val="fr-FR"/>
        </w:rPr>
      </w:pPr>
      <w:r w:rsidRPr="009C4936">
        <w:rPr>
          <w:rFonts w:eastAsia="Times New Roman"/>
          <w:lang w:val="fr-FR"/>
        </w:rPr>
        <w:t>Dans le cas de disques pour lesquels des demandes sont formulées à la fois pour les roues avant et les roues arrière, les essais d’homologation mentionnés au paragraphe</w:t>
      </w:r>
      <w:r w:rsidR="007120EC">
        <w:rPr>
          <w:rFonts w:eastAsia="Times New Roman"/>
          <w:lang w:val="fr-FR"/>
        </w:rPr>
        <w:t> </w:t>
      </w:r>
      <w:r w:rsidRPr="009C4936">
        <w:rPr>
          <w:rFonts w:eastAsia="Times New Roman"/>
          <w:lang w:val="fr-FR"/>
        </w:rPr>
        <w:t>8 doivent être effectués sur l’application la plus lourde.</w:t>
      </w:r>
      <w:r w:rsidR="007120EC">
        <w:rPr>
          <w:rFonts w:eastAsia="Times New Roman"/>
          <w:lang w:val="fr-FR"/>
        </w:rPr>
        <w:t> »</w:t>
      </w:r>
      <w:r w:rsidRPr="009C4936">
        <w:rPr>
          <w:rFonts w:eastAsia="Times New Roman"/>
          <w:lang w:val="fr-FR"/>
        </w:rPr>
        <w:t>.</w:t>
      </w:r>
    </w:p>
    <w:p w:rsidR="007120EC" w:rsidRPr="007120EC" w:rsidRDefault="007120EC" w:rsidP="007120E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120EC" w:rsidRPr="007120EC" w:rsidSect="00265F59">
      <w:headerReference w:type="even" r:id="rId20"/>
      <w:headerReference w:type="default" r:id="rId21"/>
      <w:footerReference w:type="even" r:id="rId22"/>
      <w:footerReference w:type="default" r:id="rId23"/>
      <w:footerReference w:type="first" r:id="rId2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A4" w:rsidRDefault="004C6BA4"/>
  </w:endnote>
  <w:endnote w:type="continuationSeparator" w:id="0">
    <w:p w:rsidR="004C6BA4" w:rsidRDefault="004C6BA4">
      <w:pPr>
        <w:pStyle w:val="Footer"/>
      </w:pPr>
    </w:p>
  </w:endnote>
  <w:endnote w:type="continuationNotice" w:id="1">
    <w:p w:rsidR="004C6BA4" w:rsidRPr="00C451B9" w:rsidRDefault="004C6BA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01" w:rsidRPr="00265F59" w:rsidRDefault="00D16401" w:rsidP="00265F59">
    <w:pPr>
      <w:pStyle w:val="Footer"/>
      <w:tabs>
        <w:tab w:val="right" w:pos="9638"/>
      </w:tabs>
    </w:pPr>
    <w:r w:rsidRPr="00265F59">
      <w:rPr>
        <w:b/>
        <w:sz w:val="18"/>
      </w:rPr>
      <w:fldChar w:fldCharType="begin"/>
    </w:r>
    <w:r w:rsidRPr="00265F59">
      <w:rPr>
        <w:b/>
        <w:sz w:val="18"/>
      </w:rPr>
      <w:instrText xml:space="preserve"> PAGE  \* MERGEFORMAT </w:instrText>
    </w:r>
    <w:r w:rsidRPr="00265F59">
      <w:rPr>
        <w:b/>
        <w:sz w:val="18"/>
      </w:rPr>
      <w:fldChar w:fldCharType="separate"/>
    </w:r>
    <w:r w:rsidR="005028C9">
      <w:rPr>
        <w:b/>
        <w:noProof/>
        <w:sz w:val="18"/>
      </w:rPr>
      <w:t>2</w:t>
    </w:r>
    <w:r w:rsidRPr="00265F59">
      <w:rPr>
        <w:b/>
        <w:sz w:val="18"/>
      </w:rPr>
      <w:fldChar w:fldCharType="end"/>
    </w:r>
    <w:r>
      <w:rPr>
        <w:b/>
        <w:sz w:val="18"/>
      </w:rPr>
      <w:tab/>
    </w:r>
    <w:r>
      <w:t>GE.17-01978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01" w:rsidRPr="00265F59" w:rsidRDefault="00D16401" w:rsidP="00265F59">
    <w:pPr>
      <w:pStyle w:val="Footer"/>
      <w:tabs>
        <w:tab w:val="right" w:pos="9638"/>
      </w:tabs>
      <w:rPr>
        <w:b/>
        <w:sz w:val="18"/>
      </w:rPr>
    </w:pPr>
    <w:r>
      <w:t>GE.17-01978</w:t>
    </w:r>
    <w:r>
      <w:tab/>
    </w:r>
    <w:r w:rsidRPr="00265F59">
      <w:rPr>
        <w:b/>
        <w:sz w:val="18"/>
      </w:rPr>
      <w:fldChar w:fldCharType="begin"/>
    </w:r>
    <w:r w:rsidRPr="00265F59">
      <w:rPr>
        <w:b/>
        <w:sz w:val="18"/>
      </w:rPr>
      <w:instrText xml:space="preserve"> PAGE  \* MERGEFORMAT </w:instrText>
    </w:r>
    <w:r w:rsidRPr="00265F59">
      <w:rPr>
        <w:b/>
        <w:sz w:val="18"/>
      </w:rPr>
      <w:fldChar w:fldCharType="separate"/>
    </w:r>
    <w:r w:rsidR="005028C9">
      <w:rPr>
        <w:b/>
        <w:noProof/>
        <w:sz w:val="18"/>
      </w:rPr>
      <w:t>3</w:t>
    </w:r>
    <w:r w:rsidRPr="00265F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01" w:rsidRPr="00265F59" w:rsidRDefault="00D16401" w:rsidP="00265F59">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1" wp14:anchorId="30DDA6C8" wp14:editId="4254225E">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sidR="001D105E">
      <w:rPr>
        <w:sz w:val="20"/>
      </w:rPr>
      <w:t>17-01978  (F)    090317    13</w:t>
    </w:r>
    <w:r>
      <w:rPr>
        <w:sz w:val="20"/>
      </w:rPr>
      <w:t>0317</w:t>
    </w:r>
    <w:r>
      <w:rPr>
        <w:sz w:val="20"/>
      </w:rPr>
      <w:br/>
    </w:r>
    <w:r w:rsidRPr="00265F59">
      <w:rPr>
        <w:rFonts w:ascii="C39T30Lfz" w:hAnsi="C39T30Lfz"/>
        <w:sz w:val="56"/>
      </w:rPr>
      <w:t></w:t>
    </w:r>
    <w:r w:rsidRPr="00265F59">
      <w:rPr>
        <w:rFonts w:ascii="C39T30Lfz" w:hAnsi="C39T30Lfz"/>
        <w:sz w:val="56"/>
      </w:rPr>
      <w:t></w:t>
    </w:r>
    <w:r w:rsidRPr="00265F59">
      <w:rPr>
        <w:rFonts w:ascii="C39T30Lfz" w:hAnsi="C39T30Lfz"/>
        <w:sz w:val="56"/>
      </w:rPr>
      <w:t></w:t>
    </w:r>
    <w:r w:rsidRPr="00265F59">
      <w:rPr>
        <w:rFonts w:ascii="C39T30Lfz" w:hAnsi="C39T30Lfz"/>
        <w:sz w:val="56"/>
      </w:rPr>
      <w:t></w:t>
    </w:r>
    <w:r w:rsidRPr="00265F59">
      <w:rPr>
        <w:rFonts w:ascii="C39T30Lfz" w:hAnsi="C39T30Lfz"/>
        <w:sz w:val="56"/>
      </w:rPr>
      <w:t></w:t>
    </w:r>
    <w:r w:rsidRPr="00265F59">
      <w:rPr>
        <w:rFonts w:ascii="C39T30Lfz" w:hAnsi="C39T30Lfz"/>
        <w:sz w:val="56"/>
      </w:rPr>
      <w:t></w:t>
    </w:r>
    <w:r w:rsidRPr="00265F59">
      <w:rPr>
        <w:rFonts w:ascii="C39T30Lfz" w:hAnsi="C39T30Lfz"/>
        <w:sz w:val="56"/>
      </w:rPr>
      <w:t></w:t>
    </w:r>
    <w:r w:rsidRPr="00265F59">
      <w:rPr>
        <w:rFonts w:ascii="C39T30Lfz" w:hAnsi="C39T30Lfz"/>
        <w:sz w:val="56"/>
      </w:rPr>
      <w:t></w:t>
    </w:r>
    <w:r w:rsidRPr="00265F59">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30B75694" wp14:editId="04812ADC">
          <wp:simplePos x="0" y="0"/>
          <wp:positionH relativeFrom="margin">
            <wp:posOffset>5489575</wp:posOffset>
          </wp:positionH>
          <wp:positionV relativeFrom="margin">
            <wp:posOffset>8891905</wp:posOffset>
          </wp:positionV>
          <wp:extent cx="638175" cy="638175"/>
          <wp:effectExtent l="0" t="0" r="9525" b="9525"/>
          <wp:wrapNone/>
          <wp:docPr id="1" name="Image 1" descr="http://undocs.org/m2/QRCode.ashx?DS=E/ECE/324/Rev.1/Add.89/Rev.3/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89/Rev.3/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A4" w:rsidRPr="00D27D5E" w:rsidRDefault="004C6BA4" w:rsidP="00D27D5E">
      <w:pPr>
        <w:tabs>
          <w:tab w:val="right" w:pos="2155"/>
        </w:tabs>
        <w:spacing w:after="80"/>
        <w:ind w:left="680"/>
        <w:rPr>
          <w:u w:val="single"/>
        </w:rPr>
      </w:pPr>
      <w:r>
        <w:rPr>
          <w:u w:val="single"/>
        </w:rPr>
        <w:tab/>
      </w:r>
    </w:p>
  </w:footnote>
  <w:footnote w:type="continuationSeparator" w:id="0">
    <w:p w:rsidR="004C6BA4" w:rsidRPr="00D171D4" w:rsidRDefault="004C6BA4" w:rsidP="00D171D4">
      <w:pPr>
        <w:tabs>
          <w:tab w:val="right" w:pos="2155"/>
        </w:tabs>
        <w:spacing w:after="80"/>
        <w:ind w:left="680"/>
        <w:rPr>
          <w:u w:val="single"/>
        </w:rPr>
      </w:pPr>
      <w:r w:rsidRPr="00D171D4">
        <w:rPr>
          <w:u w:val="single"/>
        </w:rPr>
        <w:tab/>
      </w:r>
    </w:p>
  </w:footnote>
  <w:footnote w:type="continuationNotice" w:id="1">
    <w:p w:rsidR="004C6BA4" w:rsidRPr="00C451B9" w:rsidRDefault="004C6BA4" w:rsidP="00C451B9">
      <w:pPr>
        <w:spacing w:line="240" w:lineRule="auto"/>
        <w:rPr>
          <w:sz w:val="2"/>
          <w:szCs w:val="2"/>
        </w:rPr>
      </w:pPr>
    </w:p>
  </w:footnote>
  <w:footnote w:id="2">
    <w:p w:rsidR="00D16401" w:rsidRPr="00442E31" w:rsidRDefault="00D1640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 Accord concernant l’a</w:t>
      </w:r>
      <w:r w:rsidRPr="007817A7">
        <w:t>doption de conditions uniformes d</w:t>
      </w:r>
      <w:r>
        <w:t>’</w:t>
      </w:r>
      <w:r w:rsidRPr="007817A7">
        <w:t xml:space="preserve">homologation </w:t>
      </w:r>
      <w:r w:rsidR="00B53BE9">
        <w:br/>
      </w:r>
      <w:r w:rsidRPr="007817A7">
        <w:t>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01" w:rsidRPr="00265F59" w:rsidRDefault="005028C9">
    <w:pPr>
      <w:pStyle w:val="Header"/>
    </w:pPr>
    <w:r>
      <w:fldChar w:fldCharType="begin"/>
    </w:r>
    <w:r>
      <w:instrText xml:space="preserve"> TITLE  \* MERGEFORMAT </w:instrText>
    </w:r>
    <w:r>
      <w:fldChar w:fldCharType="separate"/>
    </w:r>
    <w:r w:rsidR="00B77FC6">
      <w:t>E/ECE/324/Rev.1/Add.89/Rev.3/Amend.3</w:t>
    </w:r>
    <w:r>
      <w:fldChar w:fldCharType="end"/>
    </w:r>
    <w:r w:rsidR="00D16401">
      <w:br/>
    </w:r>
    <w:r>
      <w:fldChar w:fldCharType="begin"/>
    </w:r>
    <w:r>
      <w:instrText xml:space="preserve"> KEYWORDS  \* MERGEFORMAT </w:instrText>
    </w:r>
    <w:r>
      <w:fldChar w:fldCharType="separate"/>
    </w:r>
    <w:r w:rsidR="00B77FC6">
      <w:t>E/ECE/TRANS/505/Rev.1/Add.89/Rev.3/Amend.3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01" w:rsidRPr="00265F59" w:rsidRDefault="005028C9" w:rsidP="00265F59">
    <w:pPr>
      <w:pStyle w:val="Header"/>
      <w:jc w:val="right"/>
    </w:pPr>
    <w:r>
      <w:fldChar w:fldCharType="begin"/>
    </w:r>
    <w:r>
      <w:instrText xml:space="preserve"> TITLE  \* MERGEFORMAT </w:instrText>
    </w:r>
    <w:r>
      <w:fldChar w:fldCharType="separate"/>
    </w:r>
    <w:r w:rsidR="00B77FC6">
      <w:t>E/ECE/324/Rev.1/Add.89/Rev.3/Amend.3</w:t>
    </w:r>
    <w:r>
      <w:fldChar w:fldCharType="end"/>
    </w:r>
    <w:r w:rsidR="00D16401">
      <w:br/>
    </w:r>
    <w:r>
      <w:fldChar w:fldCharType="begin"/>
    </w:r>
    <w:r>
      <w:instrText xml:space="preserve"> KEYWORDS  \* MERGEFORMAT </w:instrText>
    </w:r>
    <w:r>
      <w:fldChar w:fldCharType="separate"/>
    </w:r>
    <w:r w:rsidR="00B77FC6">
      <w:t>E/ECE/TRANS/505/Rev.1/Add.89/Rev.3/Amend.3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DB"/>
    <w:rsid w:val="00003EC5"/>
    <w:rsid w:val="0001470D"/>
    <w:rsid w:val="00016165"/>
    <w:rsid w:val="00016AC5"/>
    <w:rsid w:val="00021126"/>
    <w:rsid w:val="00021907"/>
    <w:rsid w:val="000233A5"/>
    <w:rsid w:val="0002445D"/>
    <w:rsid w:val="00024C50"/>
    <w:rsid w:val="00025134"/>
    <w:rsid w:val="00025E92"/>
    <w:rsid w:val="000276A3"/>
    <w:rsid w:val="00032060"/>
    <w:rsid w:val="00034ED9"/>
    <w:rsid w:val="00040539"/>
    <w:rsid w:val="00040598"/>
    <w:rsid w:val="00047F10"/>
    <w:rsid w:val="00051F95"/>
    <w:rsid w:val="00052157"/>
    <w:rsid w:val="00052E6F"/>
    <w:rsid w:val="0005346D"/>
    <w:rsid w:val="00055FE4"/>
    <w:rsid w:val="00063433"/>
    <w:rsid w:val="000641CE"/>
    <w:rsid w:val="00067310"/>
    <w:rsid w:val="00073813"/>
    <w:rsid w:val="00076EAD"/>
    <w:rsid w:val="00077E35"/>
    <w:rsid w:val="00080B15"/>
    <w:rsid w:val="00084411"/>
    <w:rsid w:val="0008669E"/>
    <w:rsid w:val="00090599"/>
    <w:rsid w:val="000A1501"/>
    <w:rsid w:val="000A2494"/>
    <w:rsid w:val="000A6B7E"/>
    <w:rsid w:val="000B20D3"/>
    <w:rsid w:val="000B4A08"/>
    <w:rsid w:val="000B78A2"/>
    <w:rsid w:val="000C6CDB"/>
    <w:rsid w:val="000D5C25"/>
    <w:rsid w:val="000E4F06"/>
    <w:rsid w:val="000E5601"/>
    <w:rsid w:val="000E5602"/>
    <w:rsid w:val="000F1061"/>
    <w:rsid w:val="000F41F2"/>
    <w:rsid w:val="000F6DD3"/>
    <w:rsid w:val="0010373B"/>
    <w:rsid w:val="00113735"/>
    <w:rsid w:val="0011415F"/>
    <w:rsid w:val="0011429F"/>
    <w:rsid w:val="00125446"/>
    <w:rsid w:val="00126C85"/>
    <w:rsid w:val="001358D9"/>
    <w:rsid w:val="00141E26"/>
    <w:rsid w:val="00143EB9"/>
    <w:rsid w:val="00152C5A"/>
    <w:rsid w:val="0015389C"/>
    <w:rsid w:val="001566D4"/>
    <w:rsid w:val="00160540"/>
    <w:rsid w:val="00166C68"/>
    <w:rsid w:val="00174814"/>
    <w:rsid w:val="00181A90"/>
    <w:rsid w:val="00190D5D"/>
    <w:rsid w:val="00192EEB"/>
    <w:rsid w:val="00194484"/>
    <w:rsid w:val="001A2040"/>
    <w:rsid w:val="001A20FB"/>
    <w:rsid w:val="001A252F"/>
    <w:rsid w:val="001A376F"/>
    <w:rsid w:val="001B09BB"/>
    <w:rsid w:val="001B687D"/>
    <w:rsid w:val="001C3D8D"/>
    <w:rsid w:val="001C4FAE"/>
    <w:rsid w:val="001C6497"/>
    <w:rsid w:val="001D105E"/>
    <w:rsid w:val="001D7F8A"/>
    <w:rsid w:val="001E0447"/>
    <w:rsid w:val="001E141A"/>
    <w:rsid w:val="001E1495"/>
    <w:rsid w:val="001E34CB"/>
    <w:rsid w:val="001E3FEB"/>
    <w:rsid w:val="001E4541"/>
    <w:rsid w:val="001E4A02"/>
    <w:rsid w:val="001E4E3F"/>
    <w:rsid w:val="001E653B"/>
    <w:rsid w:val="001E6DF0"/>
    <w:rsid w:val="001E72D8"/>
    <w:rsid w:val="001F0980"/>
    <w:rsid w:val="001F3E68"/>
    <w:rsid w:val="001F4931"/>
    <w:rsid w:val="002000CD"/>
    <w:rsid w:val="00200CBA"/>
    <w:rsid w:val="00204B66"/>
    <w:rsid w:val="002059CE"/>
    <w:rsid w:val="00206AD4"/>
    <w:rsid w:val="0020793C"/>
    <w:rsid w:val="00224B8B"/>
    <w:rsid w:val="00225A8C"/>
    <w:rsid w:val="00230ED3"/>
    <w:rsid w:val="00231A7F"/>
    <w:rsid w:val="00234BA6"/>
    <w:rsid w:val="002404FA"/>
    <w:rsid w:val="00242BBD"/>
    <w:rsid w:val="00244817"/>
    <w:rsid w:val="00245831"/>
    <w:rsid w:val="0024586F"/>
    <w:rsid w:val="00246BC8"/>
    <w:rsid w:val="00251F95"/>
    <w:rsid w:val="00252317"/>
    <w:rsid w:val="00255EB7"/>
    <w:rsid w:val="002659F1"/>
    <w:rsid w:val="00265F59"/>
    <w:rsid w:val="00271E41"/>
    <w:rsid w:val="00284C19"/>
    <w:rsid w:val="00286D69"/>
    <w:rsid w:val="00286E23"/>
    <w:rsid w:val="002876A1"/>
    <w:rsid w:val="00287CA6"/>
    <w:rsid w:val="00287E79"/>
    <w:rsid w:val="002928F9"/>
    <w:rsid w:val="00294D5B"/>
    <w:rsid w:val="0029791D"/>
    <w:rsid w:val="002A2A2C"/>
    <w:rsid w:val="002A5D07"/>
    <w:rsid w:val="002B77CB"/>
    <w:rsid w:val="002D25CA"/>
    <w:rsid w:val="002D3DA4"/>
    <w:rsid w:val="002E0299"/>
    <w:rsid w:val="002E2F5C"/>
    <w:rsid w:val="002F0C48"/>
    <w:rsid w:val="003016B7"/>
    <w:rsid w:val="0030754C"/>
    <w:rsid w:val="00317E54"/>
    <w:rsid w:val="00322DF1"/>
    <w:rsid w:val="00324EBF"/>
    <w:rsid w:val="0032556C"/>
    <w:rsid w:val="00326C32"/>
    <w:rsid w:val="00330508"/>
    <w:rsid w:val="0033286A"/>
    <w:rsid w:val="00333130"/>
    <w:rsid w:val="00346142"/>
    <w:rsid w:val="00346E32"/>
    <w:rsid w:val="003515AA"/>
    <w:rsid w:val="003541A0"/>
    <w:rsid w:val="00364C82"/>
    <w:rsid w:val="00364F13"/>
    <w:rsid w:val="0036776C"/>
    <w:rsid w:val="00370223"/>
    <w:rsid w:val="00372A7A"/>
    <w:rsid w:val="00372D1D"/>
    <w:rsid w:val="00374106"/>
    <w:rsid w:val="0037679A"/>
    <w:rsid w:val="0038047C"/>
    <w:rsid w:val="00385C45"/>
    <w:rsid w:val="00390EEF"/>
    <w:rsid w:val="00394410"/>
    <w:rsid w:val="003965AC"/>
    <w:rsid w:val="003976D5"/>
    <w:rsid w:val="003B53B6"/>
    <w:rsid w:val="003C1081"/>
    <w:rsid w:val="003D2BFB"/>
    <w:rsid w:val="003D6C68"/>
    <w:rsid w:val="003E01D0"/>
    <w:rsid w:val="003E0B6D"/>
    <w:rsid w:val="003E3C41"/>
    <w:rsid w:val="003E49B9"/>
    <w:rsid w:val="003E5E5B"/>
    <w:rsid w:val="003E5F12"/>
    <w:rsid w:val="003E727C"/>
    <w:rsid w:val="003E786C"/>
    <w:rsid w:val="003F2A89"/>
    <w:rsid w:val="003F4661"/>
    <w:rsid w:val="003F4A54"/>
    <w:rsid w:val="003F6A00"/>
    <w:rsid w:val="003F7B62"/>
    <w:rsid w:val="0040144C"/>
    <w:rsid w:val="004067AE"/>
    <w:rsid w:val="00406EE1"/>
    <w:rsid w:val="00410521"/>
    <w:rsid w:val="00413BB0"/>
    <w:rsid w:val="004159D0"/>
    <w:rsid w:val="00416FAC"/>
    <w:rsid w:val="00417326"/>
    <w:rsid w:val="00421A10"/>
    <w:rsid w:val="00422499"/>
    <w:rsid w:val="00430EFC"/>
    <w:rsid w:val="0043263D"/>
    <w:rsid w:val="004342E2"/>
    <w:rsid w:val="00434354"/>
    <w:rsid w:val="00440BC8"/>
    <w:rsid w:val="00442E31"/>
    <w:rsid w:val="00454F8D"/>
    <w:rsid w:val="004553B7"/>
    <w:rsid w:val="004567EB"/>
    <w:rsid w:val="00457676"/>
    <w:rsid w:val="00460E72"/>
    <w:rsid w:val="00464191"/>
    <w:rsid w:val="00467412"/>
    <w:rsid w:val="00467F2C"/>
    <w:rsid w:val="00476265"/>
    <w:rsid w:val="00476C87"/>
    <w:rsid w:val="0048687D"/>
    <w:rsid w:val="00487758"/>
    <w:rsid w:val="00487EE8"/>
    <w:rsid w:val="00490F56"/>
    <w:rsid w:val="00491F39"/>
    <w:rsid w:val="004A49A5"/>
    <w:rsid w:val="004A66A2"/>
    <w:rsid w:val="004A6AAF"/>
    <w:rsid w:val="004B07A3"/>
    <w:rsid w:val="004B261D"/>
    <w:rsid w:val="004B51CD"/>
    <w:rsid w:val="004B576C"/>
    <w:rsid w:val="004C1D32"/>
    <w:rsid w:val="004C54C0"/>
    <w:rsid w:val="004C56B2"/>
    <w:rsid w:val="004C6BA4"/>
    <w:rsid w:val="004C6F4A"/>
    <w:rsid w:val="004C7174"/>
    <w:rsid w:val="004D00B2"/>
    <w:rsid w:val="004E3182"/>
    <w:rsid w:val="004E4963"/>
    <w:rsid w:val="004E5B75"/>
    <w:rsid w:val="004E6809"/>
    <w:rsid w:val="004E7DE1"/>
    <w:rsid w:val="004E7F24"/>
    <w:rsid w:val="004F74A1"/>
    <w:rsid w:val="004F7A98"/>
    <w:rsid w:val="005028C9"/>
    <w:rsid w:val="005111B1"/>
    <w:rsid w:val="0051457E"/>
    <w:rsid w:val="0051714B"/>
    <w:rsid w:val="00520F80"/>
    <w:rsid w:val="005239FF"/>
    <w:rsid w:val="00523DB8"/>
    <w:rsid w:val="00530429"/>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84EDC"/>
    <w:rsid w:val="0059061F"/>
    <w:rsid w:val="00590B08"/>
    <w:rsid w:val="00590F2C"/>
    <w:rsid w:val="00591DB3"/>
    <w:rsid w:val="005939ED"/>
    <w:rsid w:val="005947BC"/>
    <w:rsid w:val="00595E8A"/>
    <w:rsid w:val="005A0268"/>
    <w:rsid w:val="005A6014"/>
    <w:rsid w:val="005A75CD"/>
    <w:rsid w:val="005B246B"/>
    <w:rsid w:val="005B473C"/>
    <w:rsid w:val="005C2BF6"/>
    <w:rsid w:val="005C549A"/>
    <w:rsid w:val="005D0035"/>
    <w:rsid w:val="005D4EA4"/>
    <w:rsid w:val="005D7719"/>
    <w:rsid w:val="005E1B9B"/>
    <w:rsid w:val="005E32D1"/>
    <w:rsid w:val="005E5D1F"/>
    <w:rsid w:val="005E6365"/>
    <w:rsid w:val="005F0207"/>
    <w:rsid w:val="005F5C1F"/>
    <w:rsid w:val="006004AA"/>
    <w:rsid w:val="0061113B"/>
    <w:rsid w:val="00611D43"/>
    <w:rsid w:val="00612D48"/>
    <w:rsid w:val="00613A5E"/>
    <w:rsid w:val="00616AB6"/>
    <w:rsid w:val="00616B45"/>
    <w:rsid w:val="00620022"/>
    <w:rsid w:val="006241C6"/>
    <w:rsid w:val="00630D9B"/>
    <w:rsid w:val="00631953"/>
    <w:rsid w:val="0063208D"/>
    <w:rsid w:val="00643445"/>
    <w:rsid w:val="006434FD"/>
    <w:rsid w:val="00643814"/>
    <w:rsid w:val="006439EC"/>
    <w:rsid w:val="00645090"/>
    <w:rsid w:val="00647059"/>
    <w:rsid w:val="00647162"/>
    <w:rsid w:val="0065029A"/>
    <w:rsid w:val="00655303"/>
    <w:rsid w:val="006553F9"/>
    <w:rsid w:val="00661E96"/>
    <w:rsid w:val="00665786"/>
    <w:rsid w:val="00671C93"/>
    <w:rsid w:val="00671F00"/>
    <w:rsid w:val="006729C8"/>
    <w:rsid w:val="00675501"/>
    <w:rsid w:val="00675DBF"/>
    <w:rsid w:val="0068562A"/>
    <w:rsid w:val="006A0A60"/>
    <w:rsid w:val="006A6B31"/>
    <w:rsid w:val="006A6C95"/>
    <w:rsid w:val="006A7B29"/>
    <w:rsid w:val="006B0EB2"/>
    <w:rsid w:val="006B0FF8"/>
    <w:rsid w:val="006B4590"/>
    <w:rsid w:val="006C340C"/>
    <w:rsid w:val="006E0087"/>
    <w:rsid w:val="006E29E5"/>
    <w:rsid w:val="006F1D0B"/>
    <w:rsid w:val="006F27A8"/>
    <w:rsid w:val="006F3493"/>
    <w:rsid w:val="006F3544"/>
    <w:rsid w:val="00700A8B"/>
    <w:rsid w:val="0070347C"/>
    <w:rsid w:val="007102D2"/>
    <w:rsid w:val="007120EC"/>
    <w:rsid w:val="00714A66"/>
    <w:rsid w:val="00715F31"/>
    <w:rsid w:val="007176C1"/>
    <w:rsid w:val="00720BC0"/>
    <w:rsid w:val="0072116B"/>
    <w:rsid w:val="00723C14"/>
    <w:rsid w:val="00725063"/>
    <w:rsid w:val="0072535C"/>
    <w:rsid w:val="00732E72"/>
    <w:rsid w:val="00735F95"/>
    <w:rsid w:val="00741D90"/>
    <w:rsid w:val="007607B1"/>
    <w:rsid w:val="00761030"/>
    <w:rsid w:val="00765296"/>
    <w:rsid w:val="00766D28"/>
    <w:rsid w:val="007723C2"/>
    <w:rsid w:val="007815B9"/>
    <w:rsid w:val="00783E82"/>
    <w:rsid w:val="00785F1F"/>
    <w:rsid w:val="007869B6"/>
    <w:rsid w:val="00790B9D"/>
    <w:rsid w:val="00796316"/>
    <w:rsid w:val="007970E7"/>
    <w:rsid w:val="007A1C58"/>
    <w:rsid w:val="007A20D2"/>
    <w:rsid w:val="007A79CD"/>
    <w:rsid w:val="007B3405"/>
    <w:rsid w:val="007B4F81"/>
    <w:rsid w:val="007C16EA"/>
    <w:rsid w:val="007C3E40"/>
    <w:rsid w:val="007D2668"/>
    <w:rsid w:val="007D3119"/>
    <w:rsid w:val="007D5FEB"/>
    <w:rsid w:val="007F1867"/>
    <w:rsid w:val="007F1EC4"/>
    <w:rsid w:val="007F55CB"/>
    <w:rsid w:val="007F768E"/>
    <w:rsid w:val="008021D4"/>
    <w:rsid w:val="00813A00"/>
    <w:rsid w:val="008149F9"/>
    <w:rsid w:val="008245B7"/>
    <w:rsid w:val="0082755E"/>
    <w:rsid w:val="00831A18"/>
    <w:rsid w:val="00837345"/>
    <w:rsid w:val="00844750"/>
    <w:rsid w:val="00851A74"/>
    <w:rsid w:val="00853AB8"/>
    <w:rsid w:val="00854C34"/>
    <w:rsid w:val="008557F4"/>
    <w:rsid w:val="0085586A"/>
    <w:rsid w:val="00856DB2"/>
    <w:rsid w:val="00873F9D"/>
    <w:rsid w:val="0087774E"/>
    <w:rsid w:val="008956CC"/>
    <w:rsid w:val="00895DE5"/>
    <w:rsid w:val="008A0FA8"/>
    <w:rsid w:val="008A1EC0"/>
    <w:rsid w:val="008A4A2E"/>
    <w:rsid w:val="008B44C4"/>
    <w:rsid w:val="008C322B"/>
    <w:rsid w:val="008C4B74"/>
    <w:rsid w:val="008D0C79"/>
    <w:rsid w:val="008D1156"/>
    <w:rsid w:val="008D59DB"/>
    <w:rsid w:val="008E0319"/>
    <w:rsid w:val="008E276A"/>
    <w:rsid w:val="008E4DE2"/>
    <w:rsid w:val="008E6252"/>
    <w:rsid w:val="008E7CE2"/>
    <w:rsid w:val="008E7FAE"/>
    <w:rsid w:val="00902E3F"/>
    <w:rsid w:val="00904E17"/>
    <w:rsid w:val="0091189E"/>
    <w:rsid w:val="00911BF7"/>
    <w:rsid w:val="0091594A"/>
    <w:rsid w:val="00922ACF"/>
    <w:rsid w:val="009230F1"/>
    <w:rsid w:val="00926925"/>
    <w:rsid w:val="00935490"/>
    <w:rsid w:val="009418DE"/>
    <w:rsid w:val="009516B7"/>
    <w:rsid w:val="009545F1"/>
    <w:rsid w:val="00954EF3"/>
    <w:rsid w:val="00957CE5"/>
    <w:rsid w:val="009624E2"/>
    <w:rsid w:val="009707E4"/>
    <w:rsid w:val="00973B8F"/>
    <w:rsid w:val="00974DD2"/>
    <w:rsid w:val="00975B81"/>
    <w:rsid w:val="00977EC8"/>
    <w:rsid w:val="00994491"/>
    <w:rsid w:val="00996562"/>
    <w:rsid w:val="009A3048"/>
    <w:rsid w:val="009A697D"/>
    <w:rsid w:val="009A6C26"/>
    <w:rsid w:val="009B17AD"/>
    <w:rsid w:val="009B37CD"/>
    <w:rsid w:val="009B3F8C"/>
    <w:rsid w:val="009B45E0"/>
    <w:rsid w:val="009B540F"/>
    <w:rsid w:val="009B6E8E"/>
    <w:rsid w:val="009C0224"/>
    <w:rsid w:val="009C4936"/>
    <w:rsid w:val="009C4D34"/>
    <w:rsid w:val="009C56FC"/>
    <w:rsid w:val="009D3A8C"/>
    <w:rsid w:val="009E1BA9"/>
    <w:rsid w:val="009E2876"/>
    <w:rsid w:val="009E2F0B"/>
    <w:rsid w:val="009E7956"/>
    <w:rsid w:val="009F072F"/>
    <w:rsid w:val="009F0D72"/>
    <w:rsid w:val="009F26C1"/>
    <w:rsid w:val="009F3F95"/>
    <w:rsid w:val="00A023FC"/>
    <w:rsid w:val="00A0338D"/>
    <w:rsid w:val="00A05DD1"/>
    <w:rsid w:val="00A077E9"/>
    <w:rsid w:val="00A2492E"/>
    <w:rsid w:val="00A31163"/>
    <w:rsid w:val="00A34593"/>
    <w:rsid w:val="00A364DB"/>
    <w:rsid w:val="00A42EF8"/>
    <w:rsid w:val="00A45E90"/>
    <w:rsid w:val="00A4770F"/>
    <w:rsid w:val="00A50D6B"/>
    <w:rsid w:val="00A51050"/>
    <w:rsid w:val="00A51AC4"/>
    <w:rsid w:val="00A56397"/>
    <w:rsid w:val="00A56945"/>
    <w:rsid w:val="00A57027"/>
    <w:rsid w:val="00A5750C"/>
    <w:rsid w:val="00A67529"/>
    <w:rsid w:val="00A72C35"/>
    <w:rsid w:val="00A74901"/>
    <w:rsid w:val="00A752BB"/>
    <w:rsid w:val="00A76B34"/>
    <w:rsid w:val="00A81F93"/>
    <w:rsid w:val="00A90C0B"/>
    <w:rsid w:val="00A9247E"/>
    <w:rsid w:val="00AA0DCA"/>
    <w:rsid w:val="00AA7796"/>
    <w:rsid w:val="00AC67A1"/>
    <w:rsid w:val="00AC7977"/>
    <w:rsid w:val="00AC7E56"/>
    <w:rsid w:val="00AE2617"/>
    <w:rsid w:val="00AE352C"/>
    <w:rsid w:val="00AE39A5"/>
    <w:rsid w:val="00AE3B2F"/>
    <w:rsid w:val="00AE79AC"/>
    <w:rsid w:val="00B01AAD"/>
    <w:rsid w:val="00B03D99"/>
    <w:rsid w:val="00B1008A"/>
    <w:rsid w:val="00B101DB"/>
    <w:rsid w:val="00B13E4F"/>
    <w:rsid w:val="00B17A4B"/>
    <w:rsid w:val="00B21751"/>
    <w:rsid w:val="00B21A24"/>
    <w:rsid w:val="00B256F0"/>
    <w:rsid w:val="00B31A14"/>
    <w:rsid w:val="00B31D7D"/>
    <w:rsid w:val="00B32E2D"/>
    <w:rsid w:val="00B40A5E"/>
    <w:rsid w:val="00B416B8"/>
    <w:rsid w:val="00B42351"/>
    <w:rsid w:val="00B427BD"/>
    <w:rsid w:val="00B43741"/>
    <w:rsid w:val="00B45642"/>
    <w:rsid w:val="00B52F29"/>
    <w:rsid w:val="00B5388D"/>
    <w:rsid w:val="00B53BE9"/>
    <w:rsid w:val="00B56765"/>
    <w:rsid w:val="00B60275"/>
    <w:rsid w:val="00B61990"/>
    <w:rsid w:val="00B6249B"/>
    <w:rsid w:val="00B70CCD"/>
    <w:rsid w:val="00B75E66"/>
    <w:rsid w:val="00B75EF3"/>
    <w:rsid w:val="00B773BF"/>
    <w:rsid w:val="00B77FC6"/>
    <w:rsid w:val="00B80A8F"/>
    <w:rsid w:val="00BC3F20"/>
    <w:rsid w:val="00BC76F0"/>
    <w:rsid w:val="00BD13E6"/>
    <w:rsid w:val="00BD1BEF"/>
    <w:rsid w:val="00BD2098"/>
    <w:rsid w:val="00BD28B2"/>
    <w:rsid w:val="00BD475C"/>
    <w:rsid w:val="00BD5A8D"/>
    <w:rsid w:val="00BD7343"/>
    <w:rsid w:val="00BF0556"/>
    <w:rsid w:val="00BF1C7D"/>
    <w:rsid w:val="00BF37EE"/>
    <w:rsid w:val="00BF3894"/>
    <w:rsid w:val="00BF3FDB"/>
    <w:rsid w:val="00BF3FEB"/>
    <w:rsid w:val="00C024A1"/>
    <w:rsid w:val="00C02C42"/>
    <w:rsid w:val="00C04DD5"/>
    <w:rsid w:val="00C10FB1"/>
    <w:rsid w:val="00C11282"/>
    <w:rsid w:val="00C14108"/>
    <w:rsid w:val="00C15FF9"/>
    <w:rsid w:val="00C24CA4"/>
    <w:rsid w:val="00C261F8"/>
    <w:rsid w:val="00C27662"/>
    <w:rsid w:val="00C32914"/>
    <w:rsid w:val="00C33100"/>
    <w:rsid w:val="00C42EDB"/>
    <w:rsid w:val="00C451B9"/>
    <w:rsid w:val="00C51D9C"/>
    <w:rsid w:val="00C54DA4"/>
    <w:rsid w:val="00C55118"/>
    <w:rsid w:val="00C569B5"/>
    <w:rsid w:val="00C577D1"/>
    <w:rsid w:val="00C57A2D"/>
    <w:rsid w:val="00C6018C"/>
    <w:rsid w:val="00C6525D"/>
    <w:rsid w:val="00C67D23"/>
    <w:rsid w:val="00C71827"/>
    <w:rsid w:val="00C75D25"/>
    <w:rsid w:val="00C825E5"/>
    <w:rsid w:val="00C94AB3"/>
    <w:rsid w:val="00C95EB8"/>
    <w:rsid w:val="00CA0756"/>
    <w:rsid w:val="00CA301F"/>
    <w:rsid w:val="00CA3709"/>
    <w:rsid w:val="00CB02C5"/>
    <w:rsid w:val="00CB0D41"/>
    <w:rsid w:val="00CB1266"/>
    <w:rsid w:val="00CB39CD"/>
    <w:rsid w:val="00CC04B5"/>
    <w:rsid w:val="00CC2A62"/>
    <w:rsid w:val="00CC4B38"/>
    <w:rsid w:val="00CC7CE6"/>
    <w:rsid w:val="00CD044C"/>
    <w:rsid w:val="00CD1A71"/>
    <w:rsid w:val="00CD1FBB"/>
    <w:rsid w:val="00CD225C"/>
    <w:rsid w:val="00CD3581"/>
    <w:rsid w:val="00CE033D"/>
    <w:rsid w:val="00CE08E5"/>
    <w:rsid w:val="00CE2498"/>
    <w:rsid w:val="00D016B5"/>
    <w:rsid w:val="00D034F1"/>
    <w:rsid w:val="00D05828"/>
    <w:rsid w:val="00D06712"/>
    <w:rsid w:val="00D103FD"/>
    <w:rsid w:val="00D13CAA"/>
    <w:rsid w:val="00D14C21"/>
    <w:rsid w:val="00D14F42"/>
    <w:rsid w:val="00D16401"/>
    <w:rsid w:val="00D171D4"/>
    <w:rsid w:val="00D244CB"/>
    <w:rsid w:val="00D27D5E"/>
    <w:rsid w:val="00D32B08"/>
    <w:rsid w:val="00D34D31"/>
    <w:rsid w:val="00D407D1"/>
    <w:rsid w:val="00D43E5F"/>
    <w:rsid w:val="00D44231"/>
    <w:rsid w:val="00D51CE6"/>
    <w:rsid w:val="00D521B5"/>
    <w:rsid w:val="00D639BD"/>
    <w:rsid w:val="00D65777"/>
    <w:rsid w:val="00D66E0D"/>
    <w:rsid w:val="00D7425A"/>
    <w:rsid w:val="00D74F7E"/>
    <w:rsid w:val="00D7695F"/>
    <w:rsid w:val="00D9039B"/>
    <w:rsid w:val="00D93582"/>
    <w:rsid w:val="00DA22CB"/>
    <w:rsid w:val="00DA41A2"/>
    <w:rsid w:val="00DA43A1"/>
    <w:rsid w:val="00DA5E1D"/>
    <w:rsid w:val="00DA727E"/>
    <w:rsid w:val="00DB01CD"/>
    <w:rsid w:val="00DB5573"/>
    <w:rsid w:val="00DC161C"/>
    <w:rsid w:val="00DC3628"/>
    <w:rsid w:val="00DC4F43"/>
    <w:rsid w:val="00DD5D06"/>
    <w:rsid w:val="00DE083E"/>
    <w:rsid w:val="00DE6D90"/>
    <w:rsid w:val="00DE7E15"/>
    <w:rsid w:val="00DF002F"/>
    <w:rsid w:val="00DF60A2"/>
    <w:rsid w:val="00DF646D"/>
    <w:rsid w:val="00E0244D"/>
    <w:rsid w:val="00E026DF"/>
    <w:rsid w:val="00E02F48"/>
    <w:rsid w:val="00E03712"/>
    <w:rsid w:val="00E06B3F"/>
    <w:rsid w:val="00E10A73"/>
    <w:rsid w:val="00E14F27"/>
    <w:rsid w:val="00E171D2"/>
    <w:rsid w:val="00E25534"/>
    <w:rsid w:val="00E319B6"/>
    <w:rsid w:val="00E32145"/>
    <w:rsid w:val="00E32F5A"/>
    <w:rsid w:val="00E450CC"/>
    <w:rsid w:val="00E510F3"/>
    <w:rsid w:val="00E51874"/>
    <w:rsid w:val="00E53A68"/>
    <w:rsid w:val="00E60012"/>
    <w:rsid w:val="00E61696"/>
    <w:rsid w:val="00E62CFF"/>
    <w:rsid w:val="00E665EE"/>
    <w:rsid w:val="00E679AE"/>
    <w:rsid w:val="00E71570"/>
    <w:rsid w:val="00E734B9"/>
    <w:rsid w:val="00E73B13"/>
    <w:rsid w:val="00E75C58"/>
    <w:rsid w:val="00E76127"/>
    <w:rsid w:val="00E76819"/>
    <w:rsid w:val="00E77A73"/>
    <w:rsid w:val="00E81E94"/>
    <w:rsid w:val="00E82607"/>
    <w:rsid w:val="00E84A82"/>
    <w:rsid w:val="00E85025"/>
    <w:rsid w:val="00E9483E"/>
    <w:rsid w:val="00E95A8E"/>
    <w:rsid w:val="00E96710"/>
    <w:rsid w:val="00E97E2C"/>
    <w:rsid w:val="00EA3B1D"/>
    <w:rsid w:val="00EB77B9"/>
    <w:rsid w:val="00EB7D07"/>
    <w:rsid w:val="00ED3A26"/>
    <w:rsid w:val="00EF6D24"/>
    <w:rsid w:val="00EF70BB"/>
    <w:rsid w:val="00F02FA9"/>
    <w:rsid w:val="00F04F8E"/>
    <w:rsid w:val="00F06660"/>
    <w:rsid w:val="00F07AE1"/>
    <w:rsid w:val="00F116EB"/>
    <w:rsid w:val="00F150FE"/>
    <w:rsid w:val="00F1794E"/>
    <w:rsid w:val="00F211AF"/>
    <w:rsid w:val="00F25EC3"/>
    <w:rsid w:val="00F31B28"/>
    <w:rsid w:val="00F32ADB"/>
    <w:rsid w:val="00F32C98"/>
    <w:rsid w:val="00F37E12"/>
    <w:rsid w:val="00F424BD"/>
    <w:rsid w:val="00F4527A"/>
    <w:rsid w:val="00F45D41"/>
    <w:rsid w:val="00F4698E"/>
    <w:rsid w:val="00F515AD"/>
    <w:rsid w:val="00F56932"/>
    <w:rsid w:val="00F57DD7"/>
    <w:rsid w:val="00F63611"/>
    <w:rsid w:val="00F636AD"/>
    <w:rsid w:val="00F734D9"/>
    <w:rsid w:val="00F73F83"/>
    <w:rsid w:val="00F74902"/>
    <w:rsid w:val="00F7722D"/>
    <w:rsid w:val="00F849D7"/>
    <w:rsid w:val="00F85A4E"/>
    <w:rsid w:val="00F8725D"/>
    <w:rsid w:val="00F9353A"/>
    <w:rsid w:val="00F93BCD"/>
    <w:rsid w:val="00F965C2"/>
    <w:rsid w:val="00FA27D4"/>
    <w:rsid w:val="00FA5A79"/>
    <w:rsid w:val="00FB0BFE"/>
    <w:rsid w:val="00FB21DD"/>
    <w:rsid w:val="00FB26F5"/>
    <w:rsid w:val="00FB4300"/>
    <w:rsid w:val="00FB4C51"/>
    <w:rsid w:val="00FB734D"/>
    <w:rsid w:val="00FD02A2"/>
    <w:rsid w:val="00FD5E64"/>
    <w:rsid w:val="00FD7985"/>
    <w:rsid w:val="00FE21F7"/>
    <w:rsid w:val="00FE6526"/>
    <w:rsid w:val="00FF1DBD"/>
    <w:rsid w:val="00FF1E4B"/>
    <w:rsid w:val="00FF33E4"/>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211F78F1-FE9D-4A35-9B6B-5AA6376E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CCB6-73A9-4AB0-85B8-C8074408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7361</Words>
  <Characters>41959</Characters>
  <Application>Microsoft Office Word</Application>
  <DocSecurity>0</DocSecurity>
  <Lines>349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E/ECE/324/Rev.1/Add.89/Rev.3/Amend.3</vt:lpstr>
      <vt:lpstr>E/ECE/324/Rev.1/Add.89/Rev.3/Amend.3</vt:lpstr>
    </vt:vector>
  </TitlesOfParts>
  <Company>CSD</Company>
  <LinksUpToDate>false</LinksUpToDate>
  <CharactersWithSpaces>49222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E/ECE/324/Rev.1/Add.89/Rev.3/Amend.3</dc:title>
  <dc:creator>Chautagnat</dc:creator>
  <cp:keywords>E/ECE/TRANS/505/Rev.1/Add.89/Rev.3/Amend.3</cp:keywords>
  <cp:lastModifiedBy>Caillot</cp:lastModifiedBy>
  <cp:revision>2</cp:revision>
  <cp:lastPrinted>2017-03-13T13:11:00Z</cp:lastPrinted>
  <dcterms:created xsi:type="dcterms:W3CDTF">2017-03-20T15:58:00Z</dcterms:created>
  <dcterms:modified xsi:type="dcterms:W3CDTF">2017-03-20T15:58:00Z</dcterms:modified>
</cp:coreProperties>
</file>