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42" w:rsidRPr="00AF3725" w:rsidRDefault="002F6C42" w:rsidP="002F6C42">
      <w:pPr>
        <w:spacing w:line="60" w:lineRule="exact"/>
        <w:rPr>
          <w:color w:val="010000"/>
          <w:sz w:val="6"/>
        </w:rPr>
        <w:sectPr w:rsidR="002F6C42" w:rsidRPr="00AF3725" w:rsidSect="002F6C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AF3725" w:rsidRPr="00AF3725" w:rsidRDefault="00AF3725" w:rsidP="00DA5C8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120"/>
        <w:ind w:left="1267" w:right="1267" w:hanging="1267"/>
      </w:pPr>
      <w:r w:rsidRPr="00AF3725">
        <w:rPr>
          <w:lang w:val="en-US"/>
        </w:rPr>
        <w:lastRenderedPageBreak/>
        <w:tab/>
      </w:r>
      <w:r w:rsidRPr="00AF3725">
        <w:rPr>
          <w:lang w:val="en-US"/>
        </w:rPr>
        <w:tab/>
      </w:r>
      <w:r w:rsidRPr="00AF3725">
        <w:t>Соглашение</w:t>
      </w:r>
    </w:p>
    <w:p w:rsidR="00AF3725" w:rsidRPr="00AF3725" w:rsidRDefault="00AF3725" w:rsidP="00AF3725">
      <w:pPr>
        <w:pStyle w:val="SingleTxt"/>
        <w:spacing w:after="0" w:line="120" w:lineRule="exact"/>
        <w:rPr>
          <w:b/>
          <w:sz w:val="10"/>
        </w:rPr>
      </w:pPr>
    </w:p>
    <w:p w:rsidR="00AF3725" w:rsidRPr="00AF3725" w:rsidRDefault="00AF3725" w:rsidP="00AF3725">
      <w:pPr>
        <w:pStyle w:val="SingleTxt"/>
        <w:spacing w:after="0" w:line="120" w:lineRule="exact"/>
        <w:rPr>
          <w:b/>
          <w:sz w:val="10"/>
        </w:rPr>
      </w:pPr>
    </w:p>
    <w:p w:rsidR="00AF3725" w:rsidRPr="00AF3725" w:rsidRDefault="00AF3725" w:rsidP="00AF3725">
      <w:pPr>
        <w:pStyle w:val="SingleTxt"/>
        <w:spacing w:after="0" w:line="120" w:lineRule="exact"/>
        <w:rPr>
          <w:b/>
          <w:sz w:val="10"/>
        </w:rPr>
      </w:pPr>
    </w:p>
    <w:p w:rsidR="00AF3725" w:rsidRPr="00AF3725" w:rsidRDefault="00AF3725" w:rsidP="00DA5C8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F3725">
        <w:tab/>
      </w:r>
      <w:r w:rsidRPr="00AF3725">
        <w:tab/>
        <w:t>О принятии единообразных технических предписаний для</w:t>
      </w:r>
      <w:r w:rsidR="00DA5C85">
        <w:t> </w:t>
      </w:r>
      <w:r w:rsidRPr="00AF3725">
        <w:t>колесных транспортных средств, предметов оборудования и</w:t>
      </w:r>
      <w:r w:rsidR="00DA5C85">
        <w:t> </w:t>
      </w:r>
      <w:r w:rsidRPr="00AF3725">
        <w:t>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AF3725">
        <w:rPr>
          <w:b w:val="0"/>
          <w:sz w:val="20"/>
        </w:rPr>
        <w:footnoteReference w:customMarkFollows="1" w:id="1"/>
        <w:t>*</w:t>
      </w:r>
    </w:p>
    <w:p w:rsidR="00AF3725" w:rsidRPr="00AF3725" w:rsidRDefault="00AF3725" w:rsidP="00AF3725">
      <w:pPr>
        <w:pStyle w:val="SingleTxt"/>
        <w:spacing w:after="0" w:line="120" w:lineRule="exact"/>
        <w:rPr>
          <w:sz w:val="10"/>
        </w:rPr>
      </w:pPr>
    </w:p>
    <w:p w:rsidR="00AF3725" w:rsidRPr="00AF3725" w:rsidRDefault="00AF3725" w:rsidP="00AF3725">
      <w:pPr>
        <w:pStyle w:val="SingleTxt"/>
        <w:spacing w:after="0" w:line="120" w:lineRule="exact"/>
        <w:rPr>
          <w:sz w:val="10"/>
        </w:rPr>
      </w:pPr>
    </w:p>
    <w:p w:rsidR="00AF3725" w:rsidRPr="00AF3725" w:rsidRDefault="00AF3725" w:rsidP="00AF3725">
      <w:pPr>
        <w:pStyle w:val="SingleTxt"/>
      </w:pPr>
      <w:r w:rsidRPr="00AF3725">
        <w:t>(Пересмотр 2, включающий поправки, вступившие в силу 16 октября 1995 года)</w:t>
      </w:r>
    </w:p>
    <w:p w:rsidR="00AF3725" w:rsidRPr="00AF3725" w:rsidRDefault="00DA5C85" w:rsidP="00DA5C85">
      <w:pPr>
        <w:pStyle w:val="SingleTxt"/>
        <w:spacing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3725" w:rsidRPr="00AF3725" w:rsidRDefault="00AF3725" w:rsidP="00AF3725">
      <w:pPr>
        <w:pStyle w:val="SingleTxt"/>
        <w:spacing w:after="0" w:line="120" w:lineRule="exact"/>
        <w:rPr>
          <w:b/>
          <w:sz w:val="10"/>
        </w:rPr>
      </w:pPr>
    </w:p>
    <w:p w:rsidR="00AF3725" w:rsidRPr="00AF3725" w:rsidRDefault="00AF3725" w:rsidP="00AF3725">
      <w:pPr>
        <w:pStyle w:val="SingleTxt"/>
        <w:spacing w:after="0" w:line="120" w:lineRule="exact"/>
        <w:rPr>
          <w:b/>
          <w:sz w:val="10"/>
        </w:rPr>
      </w:pPr>
    </w:p>
    <w:p w:rsidR="00AF3725" w:rsidRPr="00AF3725" w:rsidRDefault="00AF3725" w:rsidP="00AF372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F3725">
        <w:tab/>
      </w:r>
      <w:r w:rsidRPr="00AF3725">
        <w:tab/>
        <w:t>Добавление 133: Правила № 134</w:t>
      </w:r>
    </w:p>
    <w:p w:rsidR="00AF3725" w:rsidRPr="00AF3725" w:rsidRDefault="00AF3725" w:rsidP="00AF3725">
      <w:pPr>
        <w:pStyle w:val="SingleTxt"/>
        <w:spacing w:after="0" w:line="120" w:lineRule="exact"/>
        <w:rPr>
          <w:sz w:val="10"/>
        </w:rPr>
      </w:pPr>
    </w:p>
    <w:p w:rsidR="00AF3725" w:rsidRPr="00AF3725" w:rsidRDefault="00AF3725" w:rsidP="00AF3725">
      <w:pPr>
        <w:pStyle w:val="SingleTxt"/>
        <w:spacing w:after="0" w:line="120" w:lineRule="exact"/>
        <w:rPr>
          <w:sz w:val="10"/>
        </w:rPr>
      </w:pPr>
    </w:p>
    <w:p w:rsidR="00AF3725" w:rsidRPr="00AF3725" w:rsidRDefault="00AF3725" w:rsidP="00AF372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F3725">
        <w:tab/>
      </w:r>
      <w:r w:rsidRPr="00AF3725">
        <w:tab/>
        <w:t>Поправка 1</w:t>
      </w:r>
    </w:p>
    <w:p w:rsidR="00AF3725" w:rsidRPr="00AF3725" w:rsidRDefault="00AF3725" w:rsidP="00AF3725">
      <w:pPr>
        <w:pStyle w:val="SingleTxt"/>
        <w:spacing w:after="0" w:line="120" w:lineRule="exact"/>
        <w:rPr>
          <w:sz w:val="10"/>
        </w:rPr>
      </w:pPr>
    </w:p>
    <w:p w:rsidR="00AF3725" w:rsidRPr="00AF3725" w:rsidRDefault="00AF3725" w:rsidP="00AF3725">
      <w:pPr>
        <w:pStyle w:val="SingleTxt"/>
        <w:spacing w:after="0" w:line="120" w:lineRule="exact"/>
        <w:rPr>
          <w:sz w:val="10"/>
        </w:rPr>
      </w:pPr>
    </w:p>
    <w:p w:rsidR="00AF3725" w:rsidRPr="00AF3725" w:rsidRDefault="00AF3725" w:rsidP="00AF3725">
      <w:pPr>
        <w:pStyle w:val="SingleTxt"/>
      </w:pPr>
      <w:r w:rsidRPr="00AF3725">
        <w:t xml:space="preserve">Дополнение 1 к первоначальному варианту Правил − Дата вступления в силу: </w:t>
      </w:r>
      <w:r w:rsidR="00DA5C85">
        <w:br/>
      </w:r>
      <w:r w:rsidRPr="00AF3725">
        <w:t>20 января 2016 года</w:t>
      </w:r>
    </w:p>
    <w:p w:rsidR="00AF3725" w:rsidRPr="00AF3725" w:rsidRDefault="00AF3725" w:rsidP="00AF3725">
      <w:pPr>
        <w:pStyle w:val="SingleTxt"/>
        <w:spacing w:after="0" w:line="120" w:lineRule="exact"/>
        <w:rPr>
          <w:b/>
          <w:sz w:val="10"/>
        </w:rPr>
      </w:pPr>
    </w:p>
    <w:p w:rsidR="00AF3725" w:rsidRPr="00AF3725" w:rsidRDefault="00AF3725" w:rsidP="00AF3725">
      <w:pPr>
        <w:pStyle w:val="SingleTxt"/>
        <w:spacing w:after="0" w:line="120" w:lineRule="exact"/>
        <w:rPr>
          <w:b/>
          <w:sz w:val="10"/>
        </w:rPr>
      </w:pPr>
    </w:p>
    <w:p w:rsidR="00AF3725" w:rsidRPr="00AF3725" w:rsidRDefault="00AF3725" w:rsidP="00AF372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F3725">
        <w:tab/>
      </w:r>
      <w:r w:rsidRPr="00AF3725">
        <w:tab/>
        <w:t>Единообразные предписания, касающиеся официального утверждения механических транспортных средств и их элементов оборудования в отношении связанных с обеспечением безопасности эксплуатационных характеристик транспортных средств, работающих на водороде</w:t>
      </w:r>
    </w:p>
    <w:p w:rsidR="00AF3725" w:rsidRPr="00AF3725" w:rsidRDefault="00AF3725" w:rsidP="00AF3725">
      <w:pPr>
        <w:pStyle w:val="SingleTxt"/>
        <w:spacing w:after="0" w:line="120" w:lineRule="exact"/>
        <w:rPr>
          <w:sz w:val="10"/>
        </w:rPr>
      </w:pPr>
    </w:p>
    <w:p w:rsidR="00AF3725" w:rsidRPr="00AF3725" w:rsidRDefault="00AF3725" w:rsidP="00AF3725">
      <w:pPr>
        <w:pStyle w:val="SingleTxt"/>
        <w:spacing w:after="0" w:line="120" w:lineRule="exact"/>
        <w:rPr>
          <w:sz w:val="10"/>
        </w:rPr>
      </w:pPr>
    </w:p>
    <w:p w:rsidR="00AF3725" w:rsidRPr="00AF3725" w:rsidRDefault="00AF3725" w:rsidP="00AF3725">
      <w:pPr>
        <w:pStyle w:val="SingleTxt"/>
        <w:spacing w:after="0"/>
      </w:pPr>
      <w:r w:rsidRPr="00AF3725">
        <w:t>Данный документ опубликован исключительно в информационных целях. Аутентичным и юридически обязательным текстом является документ ECE/TRANS/</w:t>
      </w:r>
      <w:r w:rsidR="00DA5C85">
        <w:br/>
      </w:r>
      <w:r w:rsidRPr="00AF3725">
        <w:t>WP.29/2015/53.</w:t>
      </w:r>
    </w:p>
    <w:p w:rsidR="00AF3725" w:rsidRPr="00DA5C85" w:rsidRDefault="00AF3725" w:rsidP="00AF3725">
      <w:pPr>
        <w:pStyle w:val="SingleTxt"/>
        <w:spacing w:after="0" w:line="240" w:lineRule="auto"/>
        <w:jc w:val="center"/>
        <w:rPr>
          <w:u w:val="single"/>
        </w:rPr>
      </w:pPr>
      <w:r w:rsidRPr="00DA5C85">
        <w:rPr>
          <w:u w:val="single"/>
        </w:rPr>
        <w:tab/>
      </w:r>
      <w:r w:rsidRPr="00DA5C85">
        <w:rPr>
          <w:u w:val="single"/>
        </w:rPr>
        <w:tab/>
      </w:r>
      <w:r w:rsidRPr="00DA5C85">
        <w:rPr>
          <w:u w:val="single"/>
        </w:rPr>
        <w:tab/>
      </w:r>
    </w:p>
    <w:p w:rsidR="00AF3725" w:rsidRPr="00AF3725" w:rsidRDefault="00AF3725" w:rsidP="00AF3725">
      <w:pPr>
        <w:pStyle w:val="SingleTxt"/>
        <w:spacing w:after="0" w:line="240" w:lineRule="auto"/>
        <w:jc w:val="center"/>
        <w:rPr>
          <w:b/>
        </w:rPr>
      </w:pPr>
      <w:r w:rsidRPr="00AF3725">
        <w:rPr>
          <w:noProof/>
          <w:lang w:val="en-US" w:eastAsia="en-US"/>
        </w:rPr>
        <w:drawing>
          <wp:inline distT="0" distB="0" distL="0" distR="0" wp14:anchorId="0C4F7FF4" wp14:editId="60EC58E1">
            <wp:extent cx="914400" cy="771525"/>
            <wp:effectExtent l="0" t="0" r="0" b="9525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8" r="-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25" w:rsidRPr="00D005D1" w:rsidRDefault="00AF3725" w:rsidP="00AF3725">
      <w:pPr>
        <w:pStyle w:val="SingleTxt"/>
        <w:jc w:val="center"/>
        <w:rPr>
          <w:b/>
        </w:rPr>
      </w:pPr>
      <w:r w:rsidRPr="00AF3725">
        <w:rPr>
          <w:b/>
        </w:rPr>
        <w:t>ОРГАНИЗАЦИЯ ОБЪЕДИНЕННЫХ НАЦИЙ</w:t>
      </w:r>
    </w:p>
    <w:p w:rsidR="004713F5" w:rsidRPr="004713F5" w:rsidRDefault="004713F5" w:rsidP="004713F5">
      <w:pPr>
        <w:pStyle w:val="SingleTxt"/>
      </w:pPr>
      <w:r w:rsidRPr="004713F5">
        <w:rPr>
          <w:i/>
          <w:iCs/>
        </w:rPr>
        <w:lastRenderedPageBreak/>
        <w:t>Пункт 7.1.1.2</w:t>
      </w:r>
      <w:r w:rsidRPr="004713F5">
        <w:t xml:space="preserve"> изменить следующим образом:</w:t>
      </w:r>
    </w:p>
    <w:p w:rsidR="004713F5" w:rsidRPr="004713F5" w:rsidRDefault="001C43BC" w:rsidP="001C43BC">
      <w:pPr>
        <w:pStyle w:val="SingleTxt"/>
        <w:ind w:left="2275" w:hanging="1008"/>
      </w:pPr>
      <w:r>
        <w:t>«</w:t>
      </w:r>
      <w:r w:rsidR="004713F5" w:rsidRPr="004713F5">
        <w:t>7.1.1.2</w:t>
      </w:r>
      <w:r w:rsidR="004713F5" w:rsidRPr="004713F5">
        <w:tab/>
      </w:r>
      <w:r>
        <w:tab/>
      </w:r>
      <w:r w:rsidR="004713F5" w:rsidRPr="004713F5">
        <w:t>Маркировка заправочного блока. Вблизи заправочного блока, например с внутренней стороны наливной горловины, прикрепляют наклейку с указанием следующей информации: тип топлива (например, "КГВ" для газообразного водорода), МДЗ, НРД и дата изъятия резервуаров из эксплуатации.</w:t>
      </w:r>
      <w:r>
        <w:t>»</w:t>
      </w:r>
      <w:r w:rsidR="004713F5" w:rsidRPr="004713F5">
        <w:t>.</w:t>
      </w:r>
    </w:p>
    <w:p w:rsidR="004713F5" w:rsidRPr="001C43BC" w:rsidRDefault="001C43BC" w:rsidP="001C43BC">
      <w:pPr>
        <w:pStyle w:val="SingleTxt"/>
        <w:spacing w:after="0" w:line="240" w:lineRule="auto"/>
      </w:pPr>
      <w:r>
        <w:rPr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8A960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4713F5" w:rsidRPr="001C43BC" w:rsidSect="002F6C42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8FB" w:rsidRDefault="000E08FB" w:rsidP="008A1A7A">
      <w:pPr>
        <w:spacing w:line="240" w:lineRule="auto"/>
      </w:pPr>
      <w:r>
        <w:separator/>
      </w:r>
    </w:p>
  </w:endnote>
  <w:endnote w:type="continuationSeparator" w:id="0">
    <w:p w:rsidR="000E08FB" w:rsidRDefault="000E08FB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F6C42" w:rsidTr="002F6C4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F6C42" w:rsidRPr="002F6C42" w:rsidRDefault="002F6C42" w:rsidP="002F6C42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005D1">
            <w:rPr>
              <w:noProof/>
            </w:rPr>
            <w:t>2</w:t>
          </w:r>
          <w:r>
            <w:fldChar w:fldCharType="end"/>
          </w:r>
          <w:r>
            <w:t>/</w:t>
          </w:r>
          <w:r w:rsidR="00D005D1">
            <w:fldChar w:fldCharType="begin"/>
          </w:r>
          <w:r w:rsidR="00D005D1">
            <w:instrText xml:space="preserve"> NUMPAGES  \* Arabic  \* MERGEFORMAT </w:instrText>
          </w:r>
          <w:r w:rsidR="00D005D1">
            <w:fldChar w:fldCharType="separate"/>
          </w:r>
          <w:r w:rsidR="00D005D1">
            <w:rPr>
              <w:noProof/>
            </w:rPr>
            <w:t>2</w:t>
          </w:r>
          <w:r w:rsidR="00D005D1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F6C42" w:rsidRPr="002F6C42" w:rsidRDefault="002F6C42" w:rsidP="002F6C42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121E9">
            <w:rPr>
              <w:b w:val="0"/>
              <w:color w:val="000000"/>
              <w:sz w:val="14"/>
            </w:rPr>
            <w:t>GE.16-00630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2F6C42" w:rsidRPr="002F6C42" w:rsidRDefault="002F6C42" w:rsidP="002F6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F6C42" w:rsidTr="002F6C4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F6C42" w:rsidRPr="002F6C42" w:rsidRDefault="002F6C42" w:rsidP="002F6C42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121E9">
            <w:rPr>
              <w:b w:val="0"/>
              <w:color w:val="000000"/>
              <w:sz w:val="14"/>
            </w:rPr>
            <w:t>GE.16-00630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F6C42" w:rsidRPr="002F6C42" w:rsidRDefault="002F6C42" w:rsidP="002F6C42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121E9">
            <w:rPr>
              <w:noProof/>
            </w:rPr>
            <w:t>1</w:t>
          </w:r>
          <w:r>
            <w:fldChar w:fldCharType="end"/>
          </w:r>
          <w:r>
            <w:t>/</w:t>
          </w:r>
          <w:r w:rsidR="00D005D1">
            <w:fldChar w:fldCharType="begin"/>
          </w:r>
          <w:r w:rsidR="00D005D1">
            <w:instrText xml:space="preserve"> NUMPAGES  \* Arabic  \* MERGEFORMAT </w:instrText>
          </w:r>
          <w:r w:rsidR="00D005D1">
            <w:fldChar w:fldCharType="separate"/>
          </w:r>
          <w:r w:rsidR="006121E9">
            <w:rPr>
              <w:noProof/>
            </w:rPr>
            <w:t>2</w:t>
          </w:r>
          <w:r w:rsidR="00D005D1">
            <w:rPr>
              <w:noProof/>
            </w:rPr>
            <w:fldChar w:fldCharType="end"/>
          </w:r>
        </w:p>
      </w:tc>
    </w:tr>
  </w:tbl>
  <w:p w:rsidR="002F6C42" w:rsidRPr="002F6C42" w:rsidRDefault="002F6C42" w:rsidP="002F6C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2F6C42" w:rsidTr="002F6C42">
      <w:tc>
        <w:tcPr>
          <w:tcW w:w="3873" w:type="dxa"/>
        </w:tcPr>
        <w:p w:rsidR="002F6C42" w:rsidRDefault="002F6C42" w:rsidP="002F6C42">
          <w:pPr>
            <w:pStyle w:val="ReleaseDate"/>
            <w:rPr>
              <w:color w:val="010000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427B3BFF" wp14:editId="0CB98207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/ECE/324/Rev.2/Add.133/Amend.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/ECE/324/Rev.2/Add.133/Amend.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GE.16-00630 (R)</w:t>
          </w:r>
          <w:r>
            <w:rPr>
              <w:color w:val="010000"/>
            </w:rPr>
            <w:t xml:space="preserve">    </w:t>
          </w:r>
          <w:r w:rsidR="00DA5C85">
            <w:rPr>
              <w:color w:val="010000"/>
            </w:rPr>
            <w:t>11</w:t>
          </w:r>
          <w:r>
            <w:rPr>
              <w:color w:val="010000"/>
            </w:rPr>
            <w:t>0216    160216</w:t>
          </w:r>
        </w:p>
        <w:p w:rsidR="002F6C42" w:rsidRPr="002F6C42" w:rsidRDefault="002F6C42" w:rsidP="002F6C42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*1600630*</w:t>
          </w:r>
        </w:p>
      </w:tc>
      <w:tc>
        <w:tcPr>
          <w:tcW w:w="5127" w:type="dxa"/>
        </w:tcPr>
        <w:p w:rsidR="002F6C42" w:rsidRDefault="002F6C42" w:rsidP="002F6C4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 w:eastAsia="en-US"/>
            </w:rPr>
            <w:drawing>
              <wp:inline distT="0" distB="0" distL="0" distR="0" wp14:anchorId="43BDF898" wp14:editId="69F6C5F1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F6C42" w:rsidRPr="002F6C42" w:rsidRDefault="002F6C42" w:rsidP="002F6C4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8FB" w:rsidRPr="00AF3725" w:rsidRDefault="00AF3725" w:rsidP="00AF3725">
      <w:pPr>
        <w:pStyle w:val="Footer"/>
        <w:spacing w:after="80"/>
        <w:ind w:left="792"/>
        <w:rPr>
          <w:sz w:val="16"/>
        </w:rPr>
      </w:pPr>
      <w:r w:rsidRPr="00AF3725">
        <w:rPr>
          <w:sz w:val="16"/>
        </w:rPr>
        <w:t>__________________</w:t>
      </w:r>
    </w:p>
  </w:footnote>
  <w:footnote w:type="continuationSeparator" w:id="0">
    <w:p w:rsidR="000E08FB" w:rsidRPr="00AF3725" w:rsidRDefault="00AF3725" w:rsidP="00AF3725">
      <w:pPr>
        <w:pStyle w:val="Footer"/>
        <w:spacing w:after="80"/>
        <w:ind w:left="792"/>
        <w:rPr>
          <w:sz w:val="16"/>
        </w:rPr>
      </w:pPr>
      <w:r w:rsidRPr="00AF3725">
        <w:rPr>
          <w:sz w:val="16"/>
        </w:rPr>
        <w:t>__________________</w:t>
      </w:r>
    </w:p>
  </w:footnote>
  <w:footnote w:id="1">
    <w:p w:rsidR="00AF3725" w:rsidRPr="00922B0D" w:rsidRDefault="00AF3725" w:rsidP="00AF372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20"/>
        </w:rPr>
      </w:pPr>
      <w:r>
        <w:tab/>
      </w:r>
      <w:r w:rsidRPr="00AF3725">
        <w:rPr>
          <w:rStyle w:val="FootnoteReference"/>
          <w:szCs w:val="18"/>
          <w:vertAlign w:val="baseline"/>
        </w:rPr>
        <w:t>*</w:t>
      </w:r>
      <w:r w:rsidRPr="00922B0D">
        <w:tab/>
      </w:r>
      <w:r w:rsidRPr="000E7C2A">
        <w:rPr>
          <w:szCs w:val="24"/>
        </w:rPr>
        <w:t>Прежнее название Соглашения:</w:t>
      </w:r>
      <w:r>
        <w:rPr>
          <w:szCs w:val="24"/>
        </w:rPr>
        <w:t xml:space="preserve"> </w:t>
      </w:r>
      <w:r w:rsidRPr="000E7C2A">
        <w:rPr>
          <w:szCs w:val="24"/>
        </w:rPr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</w:t>
      </w:r>
      <w:r>
        <w:rPr>
          <w:szCs w:val="24"/>
        </w:rPr>
        <w:t>анспортных средств, совершено в</w:t>
      </w:r>
      <w:r>
        <w:rPr>
          <w:szCs w:val="24"/>
          <w:lang w:val="en-US"/>
        </w:rPr>
        <w:t> </w:t>
      </w:r>
      <w:r w:rsidRPr="000E7C2A">
        <w:rPr>
          <w:szCs w:val="24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F6C42" w:rsidRPr="00AF3725" w:rsidTr="002F6C4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F6C42" w:rsidRPr="00AF3725" w:rsidRDefault="002F6C42" w:rsidP="002F6C42">
          <w:pPr>
            <w:pStyle w:val="Header"/>
            <w:spacing w:after="80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AF3725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121E9">
            <w:rPr>
              <w:b/>
              <w:lang w:val="en-US"/>
            </w:rPr>
            <w:t>E/ECE/324/Rev.2/Add.133/Amend.1</w:t>
          </w:r>
          <w:r>
            <w:rPr>
              <w:b/>
            </w:rPr>
            <w:fldChar w:fldCharType="end"/>
          </w:r>
          <w:r w:rsidRPr="00AF3725">
            <w:rPr>
              <w:b/>
              <w:lang w:val="en-US"/>
            </w:rPr>
            <w:br/>
          </w:r>
          <w:r>
            <w:rPr>
              <w:b/>
            </w:rPr>
            <w:fldChar w:fldCharType="begin"/>
          </w:r>
          <w:r w:rsidRPr="00AF3725">
            <w:rPr>
              <w:b/>
              <w:lang w:val="en-US"/>
            </w:rPr>
            <w:instrText xml:space="preserve"> DOCVARIABLE "sss2" \* MERGEFORMAT </w:instrText>
          </w:r>
          <w:r>
            <w:rPr>
              <w:b/>
            </w:rPr>
            <w:fldChar w:fldCharType="separate"/>
          </w:r>
          <w:r w:rsidR="006121E9">
            <w:rPr>
              <w:b/>
              <w:lang w:val="en-US"/>
            </w:rPr>
            <w:t>E/ECE/TRANS/505/Rev.2/Add.133/Amend.1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F6C42" w:rsidRPr="00AF3725" w:rsidRDefault="002F6C42" w:rsidP="002F6C42">
          <w:pPr>
            <w:pStyle w:val="Header"/>
            <w:rPr>
              <w:lang w:val="en-US"/>
            </w:rPr>
          </w:pPr>
        </w:p>
      </w:tc>
    </w:tr>
  </w:tbl>
  <w:p w:rsidR="002F6C42" w:rsidRPr="00AF3725" w:rsidRDefault="002F6C42" w:rsidP="002F6C42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F6C42" w:rsidRPr="00AF3725" w:rsidTr="002F6C4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F6C42" w:rsidRDefault="002F6C42" w:rsidP="002F6C42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2F6C42" w:rsidRPr="00AF3725" w:rsidRDefault="002F6C42" w:rsidP="002F6C42">
          <w:pPr>
            <w:pStyle w:val="Header"/>
            <w:spacing w:after="80"/>
            <w:jc w:val="right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AF3725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121E9">
            <w:rPr>
              <w:b/>
              <w:lang w:val="en-US"/>
            </w:rPr>
            <w:t>E/ECE/324/Rev.2/Add.133/Amend.1</w:t>
          </w:r>
          <w:r>
            <w:rPr>
              <w:b/>
            </w:rPr>
            <w:fldChar w:fldCharType="end"/>
          </w:r>
          <w:r w:rsidRPr="00AF3725">
            <w:rPr>
              <w:b/>
              <w:lang w:val="en-US"/>
            </w:rPr>
            <w:br/>
          </w:r>
          <w:r>
            <w:rPr>
              <w:b/>
            </w:rPr>
            <w:fldChar w:fldCharType="begin"/>
          </w:r>
          <w:r w:rsidRPr="00AF3725">
            <w:rPr>
              <w:b/>
              <w:lang w:val="en-US"/>
            </w:rPr>
            <w:instrText xml:space="preserve"> DOCVARIABLE "sss2" \* MERGEFORMAT </w:instrText>
          </w:r>
          <w:r>
            <w:rPr>
              <w:b/>
            </w:rPr>
            <w:fldChar w:fldCharType="separate"/>
          </w:r>
          <w:r w:rsidR="006121E9">
            <w:rPr>
              <w:b/>
              <w:lang w:val="en-US"/>
            </w:rPr>
            <w:t>E/ECE/TRANS/505/Rev.2/Add.133/Amend.1</w:t>
          </w:r>
          <w:r>
            <w:rPr>
              <w:b/>
            </w:rPr>
            <w:fldChar w:fldCharType="end"/>
          </w:r>
        </w:p>
      </w:tc>
    </w:tr>
  </w:tbl>
  <w:p w:rsidR="002F6C42" w:rsidRPr="00AF3725" w:rsidRDefault="002F6C42" w:rsidP="002F6C42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5227"/>
      <w:gridCol w:w="245"/>
      <w:gridCol w:w="3284"/>
    </w:tblGrid>
    <w:tr w:rsidR="00AF3725" w:rsidRPr="00AF3725" w:rsidTr="003E747E">
      <w:trPr>
        <w:trHeight w:hRule="exact" w:val="864"/>
      </w:trPr>
      <w:tc>
        <w:tcPr>
          <w:tcW w:w="100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AF3725" w:rsidRPr="00AF3725" w:rsidRDefault="00AF3725" w:rsidP="002F6C42">
          <w:pPr>
            <w:pStyle w:val="Header"/>
            <w:spacing w:after="20"/>
            <w:jc w:val="right"/>
            <w:rPr>
              <w:sz w:val="20"/>
              <w:lang w:val="en-US"/>
            </w:rPr>
          </w:pPr>
          <w:r w:rsidRPr="00AF3725">
            <w:rPr>
              <w:sz w:val="40"/>
              <w:lang w:val="en-US"/>
            </w:rPr>
            <w:t>E</w:t>
          </w:r>
          <w:r w:rsidRPr="00AF3725">
            <w:rPr>
              <w:sz w:val="20"/>
              <w:lang w:val="en-US"/>
            </w:rPr>
            <w:t>/ECE/324/Rev.2/Add.133/Amend.1–</w:t>
          </w:r>
          <w:r w:rsidRPr="00AF3725">
            <w:rPr>
              <w:sz w:val="40"/>
              <w:lang w:val="en-US"/>
            </w:rPr>
            <w:t>E</w:t>
          </w:r>
          <w:r w:rsidRPr="00AF3725">
            <w:rPr>
              <w:sz w:val="20"/>
              <w:lang w:val="en-US"/>
            </w:rPr>
            <w:t>/ECE/TRANS/505/Rev.2/Add.133/Amend.1</w:t>
          </w:r>
        </w:p>
      </w:tc>
    </w:tr>
    <w:tr w:rsidR="002F6C42" w:rsidRPr="00AF3725" w:rsidTr="00AF3725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F6C42" w:rsidRPr="002F6C42" w:rsidRDefault="002F6C42" w:rsidP="002F6C42">
          <w:pPr>
            <w:pStyle w:val="Header"/>
            <w:spacing w:before="120"/>
            <w:jc w:val="center"/>
          </w:pPr>
        </w:p>
      </w:tc>
      <w:tc>
        <w:tcPr>
          <w:tcW w:w="522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F6C42" w:rsidRPr="002F6C42" w:rsidRDefault="002F6C42" w:rsidP="002F6C42">
          <w:pPr>
            <w:pStyle w:val="XLarge"/>
            <w:spacing w:before="109" w:line="330" w:lineRule="exact"/>
            <w:rPr>
              <w:sz w:val="34"/>
            </w:rPr>
          </w:pP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F6C42" w:rsidRPr="002F6C42" w:rsidRDefault="002F6C42" w:rsidP="002F6C42">
          <w:pPr>
            <w:pStyle w:val="Header"/>
            <w:spacing w:before="109"/>
          </w:pPr>
        </w:p>
      </w:tc>
      <w:tc>
        <w:tcPr>
          <w:tcW w:w="3284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F6C42" w:rsidRPr="00AF3725" w:rsidRDefault="00AF3725" w:rsidP="00C67602">
          <w:pPr>
            <w:pStyle w:val="Publication"/>
            <w:spacing w:before="960"/>
            <w:rPr>
              <w:lang w:val="en-US"/>
            </w:rPr>
          </w:pPr>
          <w:r>
            <w:rPr>
              <w:color w:val="000000"/>
              <w:lang w:val="en-US"/>
            </w:rPr>
            <w:t>5</w:t>
          </w:r>
          <w:r w:rsidR="002F6C42" w:rsidRPr="00AF3725">
            <w:rPr>
              <w:color w:val="000000"/>
              <w:lang w:val="en-US"/>
            </w:rPr>
            <w:t xml:space="preserve"> February 2016</w:t>
          </w:r>
        </w:p>
      </w:tc>
    </w:tr>
  </w:tbl>
  <w:p w:rsidR="002F6C42" w:rsidRPr="00AF3725" w:rsidRDefault="002F6C42" w:rsidP="002F6C42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600630*"/>
    <w:docVar w:name="CreationDt" w:val="2/16/2016 10:49 AM"/>
    <w:docVar w:name="DocCategory" w:val="Doc"/>
    <w:docVar w:name="DocType" w:val="Final"/>
    <w:docVar w:name="DutyStation" w:val="Geneva"/>
    <w:docVar w:name="FooterJN" w:val="GE.16-00630"/>
    <w:docVar w:name="jobn" w:val="GE.16-00630 (R)"/>
    <w:docVar w:name="jobnDT" w:val="GE.16-00630 (R)   160216"/>
    <w:docVar w:name="jobnDTDT" w:val="GE.16-00630 (R)   160216   160216"/>
    <w:docVar w:name="JobNo" w:val="GE.1600630R"/>
    <w:docVar w:name="JobNo2" w:val="1601894R"/>
    <w:docVar w:name="LocalDrive" w:val="0"/>
    <w:docVar w:name="OandT" w:val=" "/>
    <w:docVar w:name="PaperSize" w:val="A4"/>
    <w:docVar w:name="sss1" w:val="E/ECE/324/Rev.2/Add.133/Amend.1"/>
    <w:docVar w:name="sss2" w:val="E/ECE/TRANS/505/Rev.2/Add.133/Amend.1"/>
    <w:docVar w:name="Symbol1" w:val="E/ECE/324/Rev.2/Add.133/Amend.1"/>
    <w:docVar w:name="Symbol2" w:val="E/ECE/TRANS/505/Rev.2/Add.133/Amend.1"/>
  </w:docVars>
  <w:rsids>
    <w:rsidRoot w:val="000E08FB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020D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A58E3"/>
    <w:rsid w:val="000B02B7"/>
    <w:rsid w:val="000C069D"/>
    <w:rsid w:val="000C67BC"/>
    <w:rsid w:val="000D300C"/>
    <w:rsid w:val="000D64CF"/>
    <w:rsid w:val="000E08FB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16984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1775"/>
    <w:rsid w:val="001A39EE"/>
    <w:rsid w:val="001A4338"/>
    <w:rsid w:val="001A6777"/>
    <w:rsid w:val="001A76E4"/>
    <w:rsid w:val="001C072D"/>
    <w:rsid w:val="001C43BC"/>
    <w:rsid w:val="001C54CE"/>
    <w:rsid w:val="001D15F8"/>
    <w:rsid w:val="001D1749"/>
    <w:rsid w:val="001D2679"/>
    <w:rsid w:val="001D502D"/>
    <w:rsid w:val="001D60ED"/>
    <w:rsid w:val="001E21CE"/>
    <w:rsid w:val="001E25A2"/>
    <w:rsid w:val="001E45CB"/>
    <w:rsid w:val="001E61AD"/>
    <w:rsid w:val="001E639C"/>
    <w:rsid w:val="001F1B08"/>
    <w:rsid w:val="001F4353"/>
    <w:rsid w:val="001F639D"/>
    <w:rsid w:val="00205CBD"/>
    <w:rsid w:val="00206603"/>
    <w:rsid w:val="002078A2"/>
    <w:rsid w:val="002102DE"/>
    <w:rsid w:val="00211A7E"/>
    <w:rsid w:val="00215955"/>
    <w:rsid w:val="00217A24"/>
    <w:rsid w:val="00223C57"/>
    <w:rsid w:val="00227D15"/>
    <w:rsid w:val="002329FD"/>
    <w:rsid w:val="00242477"/>
    <w:rsid w:val="00244051"/>
    <w:rsid w:val="002469E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6C42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3C92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02D4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CDF"/>
    <w:rsid w:val="00460D23"/>
    <w:rsid w:val="004645DD"/>
    <w:rsid w:val="0046710A"/>
    <w:rsid w:val="004713F5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5D39"/>
    <w:rsid w:val="004D6276"/>
    <w:rsid w:val="004D656E"/>
    <w:rsid w:val="004D7B0A"/>
    <w:rsid w:val="004E1A1F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637F"/>
    <w:rsid w:val="005A7964"/>
    <w:rsid w:val="005B01FC"/>
    <w:rsid w:val="005B064E"/>
    <w:rsid w:val="005B0686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21E9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3CBD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26F7D"/>
    <w:rsid w:val="00730859"/>
    <w:rsid w:val="00731830"/>
    <w:rsid w:val="00736A19"/>
    <w:rsid w:val="00743C8D"/>
    <w:rsid w:val="00745258"/>
    <w:rsid w:val="00763C4A"/>
    <w:rsid w:val="00767AED"/>
    <w:rsid w:val="007732BE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5F48"/>
    <w:rsid w:val="00796EC3"/>
    <w:rsid w:val="007A0441"/>
    <w:rsid w:val="007A072C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4DB2"/>
    <w:rsid w:val="008776BB"/>
    <w:rsid w:val="00880540"/>
    <w:rsid w:val="0088396E"/>
    <w:rsid w:val="00884EB1"/>
    <w:rsid w:val="008862E4"/>
    <w:rsid w:val="008A1A7A"/>
    <w:rsid w:val="008A45EE"/>
    <w:rsid w:val="008A4C70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37BE"/>
    <w:rsid w:val="008E7A0A"/>
    <w:rsid w:val="008F12FD"/>
    <w:rsid w:val="008F13EA"/>
    <w:rsid w:val="008F24E6"/>
    <w:rsid w:val="009020CE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A17"/>
    <w:rsid w:val="00984EE4"/>
    <w:rsid w:val="00990168"/>
    <w:rsid w:val="0099354F"/>
    <w:rsid w:val="00996CBB"/>
    <w:rsid w:val="009A074F"/>
    <w:rsid w:val="009A3DB2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589E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05DE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849DE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72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4557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994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99D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67602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2F27"/>
    <w:rsid w:val="00CD3C62"/>
    <w:rsid w:val="00CE4211"/>
    <w:rsid w:val="00CF021B"/>
    <w:rsid w:val="00CF066B"/>
    <w:rsid w:val="00CF07BE"/>
    <w:rsid w:val="00CF40E0"/>
    <w:rsid w:val="00CF4412"/>
    <w:rsid w:val="00CF5B33"/>
    <w:rsid w:val="00D005D1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5C85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4428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1E90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C8A"/>
    <w:rsid w:val="00FA6D66"/>
    <w:rsid w:val="00FA7C7A"/>
    <w:rsid w:val="00FC1C00"/>
    <w:rsid w:val="00FD0125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6D6B47D-B206-4E1C-964F-F0D49DF7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2F6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C4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C4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C4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5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5D1"/>
    <w:rPr>
      <w:rFonts w:ascii="Segoe UI" w:hAnsi="Segoe UI" w:cs="Segoe UI"/>
      <w:spacing w:val="4"/>
      <w:w w:val="103"/>
      <w:kern w:val="14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50B18-FF32-4E0A-88A4-B82B57EA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Lucille Caillot</cp:lastModifiedBy>
  <cp:revision>2</cp:revision>
  <cp:lastPrinted>2016-02-16T10:03:00Z</cp:lastPrinted>
  <dcterms:created xsi:type="dcterms:W3CDTF">2016-03-04T09:50:00Z</dcterms:created>
  <dcterms:modified xsi:type="dcterms:W3CDTF">2016-03-04T09:50:00Z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1600630R</vt:lpwstr>
  </property>
  <property fmtid="{D5CDD505-2E9C-101B-9397-08002B2CF9AE}" pid="3" name="ODSRefJobNo">
    <vt:lpwstr>1601894R</vt:lpwstr>
  </property>
  <property fmtid="{D5CDD505-2E9C-101B-9397-08002B2CF9AE}" pid="4" name="Symbol1">
    <vt:lpwstr>E/ECE/324/Rev.2/Add.133/Amend.1</vt:lpwstr>
  </property>
  <property fmtid="{D5CDD505-2E9C-101B-9397-08002B2CF9AE}" pid="5" name="Symbol2">
    <vt:lpwstr>E/ECE/TRANS/505/Rev.2/Add.133/Amend.1</vt:lpwstr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16 February 2016</vt:lpwstr>
  </property>
  <property fmtid="{D5CDD505-2E9C-101B-9397-08002B2CF9AE}" pid="12" name="Original">
    <vt:lpwstr/>
  </property>
  <property fmtid="{D5CDD505-2E9C-101B-9397-08002B2CF9AE}" pid="13" name="Release Date">
    <vt:lpwstr>160216</vt:lpwstr>
  </property>
</Properties>
</file>